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07F92EF" w14:textId="77777777" w:rsidR="00DF2A94" w:rsidRPr="008E7B91" w:rsidRDefault="00DF2A94" w:rsidP="00C47118">
      <w:pPr>
        <w:spacing w:line="240" w:lineRule="auto"/>
        <w:rPr>
          <w:szCs w:val="24"/>
        </w:rPr>
      </w:pPr>
    </w:p>
    <w:p w14:paraId="1934D748" w14:textId="77777777" w:rsidR="007B0513" w:rsidRPr="008E7B91" w:rsidRDefault="007B0513" w:rsidP="00C47118">
      <w:pPr>
        <w:spacing w:line="240" w:lineRule="auto"/>
        <w:rPr>
          <w:szCs w:val="24"/>
        </w:rPr>
      </w:pPr>
    </w:p>
    <w:p w14:paraId="1B33B3AF" w14:textId="77777777" w:rsidR="007B0513" w:rsidRPr="008E7B91" w:rsidRDefault="007B0513" w:rsidP="00C47118">
      <w:pPr>
        <w:spacing w:line="240" w:lineRule="auto"/>
        <w:rPr>
          <w:szCs w:val="24"/>
        </w:rPr>
      </w:pPr>
    </w:p>
    <w:p w14:paraId="298101D7" w14:textId="77777777" w:rsidR="007B0513" w:rsidRPr="008E7B91" w:rsidRDefault="007B0513" w:rsidP="00C47118">
      <w:pPr>
        <w:spacing w:line="240" w:lineRule="auto"/>
        <w:rPr>
          <w:szCs w:val="24"/>
        </w:rPr>
      </w:pPr>
    </w:p>
    <w:p w14:paraId="55305099" w14:textId="77777777" w:rsidR="007B0513" w:rsidRPr="008E7B91" w:rsidRDefault="007B0513" w:rsidP="00C47118">
      <w:pPr>
        <w:spacing w:line="240" w:lineRule="auto"/>
        <w:rPr>
          <w:szCs w:val="24"/>
        </w:rPr>
      </w:pPr>
    </w:p>
    <w:p w14:paraId="3990DFF7" w14:textId="7F1C55CD" w:rsidR="007B0513" w:rsidRPr="008E7B91" w:rsidRDefault="007B0513" w:rsidP="00C47118">
      <w:pPr>
        <w:spacing w:line="240" w:lineRule="auto"/>
        <w:rPr>
          <w:szCs w:val="24"/>
        </w:rPr>
      </w:pPr>
    </w:p>
    <w:p w14:paraId="05ECCD2B" w14:textId="77777777" w:rsidR="007B0513" w:rsidRPr="008E7B91" w:rsidRDefault="007B0513" w:rsidP="00C47118">
      <w:pPr>
        <w:spacing w:line="240" w:lineRule="auto"/>
        <w:rPr>
          <w:szCs w:val="24"/>
        </w:rPr>
      </w:pPr>
    </w:p>
    <w:p w14:paraId="68879434" w14:textId="77777777" w:rsidR="00DF2A94" w:rsidRPr="008E7B91" w:rsidRDefault="00DF2A94" w:rsidP="00C47118">
      <w:pPr>
        <w:spacing w:line="240" w:lineRule="auto"/>
        <w:rPr>
          <w:szCs w:val="24"/>
        </w:rPr>
      </w:pPr>
    </w:p>
    <w:p w14:paraId="344D87D3" w14:textId="77777777" w:rsidR="00DF2A94" w:rsidRPr="008E7B91" w:rsidRDefault="00DF2A94" w:rsidP="00C47118">
      <w:pPr>
        <w:spacing w:line="240" w:lineRule="auto"/>
        <w:jc w:val="center"/>
        <w:rPr>
          <w:rFonts w:eastAsia="Times New Roman"/>
          <w:b/>
          <w:szCs w:val="24"/>
          <w:lang w:eastAsia="ro-RO"/>
        </w:rPr>
      </w:pPr>
    </w:p>
    <w:p w14:paraId="1D6089F0" w14:textId="77777777" w:rsidR="00DF2A94" w:rsidRPr="008E7B91" w:rsidRDefault="00DF2A94" w:rsidP="00C47118">
      <w:pPr>
        <w:spacing w:line="240" w:lineRule="auto"/>
        <w:jc w:val="center"/>
        <w:rPr>
          <w:rFonts w:eastAsia="Times New Roman"/>
          <w:b/>
          <w:szCs w:val="24"/>
          <w:lang w:eastAsia="ro-RO"/>
        </w:rPr>
      </w:pPr>
    </w:p>
    <w:p w14:paraId="1B987F53" w14:textId="77777777" w:rsidR="00DF2A94" w:rsidRPr="008E7B91" w:rsidRDefault="00DF2A94" w:rsidP="00C47118">
      <w:pPr>
        <w:spacing w:line="240" w:lineRule="auto"/>
        <w:jc w:val="center"/>
        <w:rPr>
          <w:rFonts w:eastAsia="Times New Roman"/>
          <w:b/>
          <w:szCs w:val="24"/>
          <w:lang w:eastAsia="ro-RO"/>
        </w:rPr>
      </w:pPr>
    </w:p>
    <w:p w14:paraId="44596367" w14:textId="77777777" w:rsidR="00DF2A94" w:rsidRPr="008E7B91" w:rsidRDefault="00DF2A94" w:rsidP="00C47118">
      <w:pPr>
        <w:spacing w:line="240" w:lineRule="auto"/>
        <w:jc w:val="center"/>
        <w:rPr>
          <w:rFonts w:eastAsia="Times New Roman"/>
          <w:b/>
          <w:szCs w:val="24"/>
          <w:lang w:eastAsia="ro-RO"/>
        </w:rPr>
      </w:pPr>
    </w:p>
    <w:p w14:paraId="34472E80" w14:textId="77777777" w:rsidR="00DF2A94" w:rsidRPr="008E7B91" w:rsidRDefault="00DF2A94" w:rsidP="00C47118">
      <w:pPr>
        <w:spacing w:line="240" w:lineRule="auto"/>
        <w:jc w:val="center"/>
        <w:rPr>
          <w:rFonts w:eastAsia="Times New Roman"/>
          <w:b/>
          <w:szCs w:val="24"/>
          <w:lang w:eastAsia="ro-RO"/>
        </w:rPr>
      </w:pPr>
    </w:p>
    <w:p w14:paraId="29CFB44D" w14:textId="77777777" w:rsidR="00DF2A94" w:rsidRPr="008E7B91" w:rsidRDefault="00DF2A94" w:rsidP="00C47118">
      <w:pPr>
        <w:spacing w:line="240" w:lineRule="auto"/>
        <w:jc w:val="center"/>
        <w:rPr>
          <w:rFonts w:eastAsia="Times New Roman"/>
          <w:b/>
          <w:sz w:val="36"/>
          <w:szCs w:val="36"/>
          <w:lang w:eastAsia="ro-RO"/>
        </w:rPr>
      </w:pPr>
    </w:p>
    <w:p w14:paraId="2044B29C" w14:textId="1009C1C7" w:rsidR="00DF2A94" w:rsidRPr="008E7B91" w:rsidRDefault="00B55F12" w:rsidP="00C47118">
      <w:pPr>
        <w:spacing w:line="240" w:lineRule="auto"/>
        <w:jc w:val="center"/>
        <w:rPr>
          <w:b/>
          <w:iCs/>
          <w:sz w:val="36"/>
          <w:szCs w:val="36"/>
          <w:lang w:val="en-US"/>
        </w:rPr>
      </w:pPr>
      <w:r w:rsidRPr="008E7B91">
        <w:rPr>
          <w:rFonts w:eastAsia="Times New Roman"/>
          <w:b/>
          <w:sz w:val="36"/>
          <w:szCs w:val="36"/>
          <w:lang w:eastAsia="ro-RO"/>
        </w:rPr>
        <w:t xml:space="preserve">PLANUL DE MANAGEMENT AL </w:t>
      </w:r>
      <w:bookmarkStart w:id="0" w:name="_GoBack"/>
      <w:bookmarkEnd w:id="0"/>
      <w:r w:rsidRPr="008E7B91">
        <w:rPr>
          <w:b/>
          <w:iCs/>
          <w:sz w:val="36"/>
          <w:szCs w:val="36"/>
          <w:lang w:val="en-US"/>
        </w:rPr>
        <w:t xml:space="preserve">ROSPA0115 </w:t>
      </w:r>
    </w:p>
    <w:p w14:paraId="0684CCD6" w14:textId="77777777" w:rsidR="00DF2A94" w:rsidRPr="008E7B91" w:rsidRDefault="00B55F12" w:rsidP="00C47118">
      <w:pPr>
        <w:spacing w:line="240" w:lineRule="auto"/>
        <w:jc w:val="center"/>
        <w:rPr>
          <w:b/>
          <w:sz w:val="36"/>
          <w:szCs w:val="36"/>
        </w:rPr>
      </w:pPr>
      <w:r w:rsidRPr="008E7B91">
        <w:rPr>
          <w:b/>
          <w:sz w:val="36"/>
          <w:szCs w:val="36"/>
        </w:rPr>
        <w:t>DEFILEUL CRIŞULUI REPEDE-VALEA IADULUI</w:t>
      </w:r>
    </w:p>
    <w:p w14:paraId="2FB2F021" w14:textId="77777777" w:rsidR="00DF2A94" w:rsidRPr="008E7B91" w:rsidRDefault="00DF2A94" w:rsidP="00C47118">
      <w:pPr>
        <w:spacing w:line="240" w:lineRule="auto"/>
        <w:jc w:val="center"/>
        <w:rPr>
          <w:b/>
          <w:szCs w:val="24"/>
        </w:rPr>
      </w:pPr>
    </w:p>
    <w:p w14:paraId="7EB2F947" w14:textId="77777777" w:rsidR="00DF2A94" w:rsidRPr="008E7B91" w:rsidRDefault="00DF2A94" w:rsidP="00C47118">
      <w:pPr>
        <w:spacing w:line="240" w:lineRule="auto"/>
        <w:jc w:val="center"/>
        <w:rPr>
          <w:b/>
          <w:szCs w:val="24"/>
        </w:rPr>
      </w:pPr>
    </w:p>
    <w:p w14:paraId="33120A16" w14:textId="77777777" w:rsidR="00DF2A94" w:rsidRPr="008E7B91" w:rsidRDefault="00DF2A94" w:rsidP="00C47118">
      <w:pPr>
        <w:spacing w:line="240" w:lineRule="auto"/>
        <w:jc w:val="center"/>
        <w:rPr>
          <w:b/>
          <w:szCs w:val="24"/>
        </w:rPr>
      </w:pPr>
    </w:p>
    <w:p w14:paraId="5619BA0B" w14:textId="77777777" w:rsidR="00DF2A94" w:rsidRPr="008E7B91" w:rsidRDefault="00DF2A94" w:rsidP="00C47118">
      <w:pPr>
        <w:spacing w:line="240" w:lineRule="auto"/>
        <w:jc w:val="center"/>
        <w:rPr>
          <w:b/>
          <w:szCs w:val="24"/>
        </w:rPr>
      </w:pPr>
    </w:p>
    <w:p w14:paraId="34031FD9" w14:textId="77777777" w:rsidR="00DF2A94" w:rsidRPr="008E7B91" w:rsidRDefault="00DF2A94" w:rsidP="00C47118">
      <w:pPr>
        <w:spacing w:line="240" w:lineRule="auto"/>
        <w:jc w:val="center"/>
        <w:rPr>
          <w:b/>
          <w:szCs w:val="24"/>
        </w:rPr>
      </w:pPr>
    </w:p>
    <w:p w14:paraId="76E9983A" w14:textId="77777777" w:rsidR="00DF2A94" w:rsidRPr="008E7B91" w:rsidRDefault="00DF2A94" w:rsidP="00C47118">
      <w:pPr>
        <w:spacing w:line="240" w:lineRule="auto"/>
        <w:jc w:val="center"/>
        <w:rPr>
          <w:b/>
          <w:szCs w:val="24"/>
        </w:rPr>
      </w:pPr>
    </w:p>
    <w:p w14:paraId="7A81E573" w14:textId="77777777" w:rsidR="00DF2A94" w:rsidRPr="008E7B91" w:rsidRDefault="00DF2A94" w:rsidP="00C47118">
      <w:pPr>
        <w:spacing w:line="240" w:lineRule="auto"/>
        <w:jc w:val="center"/>
        <w:rPr>
          <w:b/>
          <w:szCs w:val="24"/>
        </w:rPr>
      </w:pPr>
    </w:p>
    <w:p w14:paraId="644C5AB2" w14:textId="77777777" w:rsidR="00DF2A94" w:rsidRPr="008E7B91" w:rsidRDefault="00DF2A94" w:rsidP="00C47118">
      <w:pPr>
        <w:spacing w:line="240" w:lineRule="auto"/>
        <w:jc w:val="center"/>
        <w:rPr>
          <w:b/>
          <w:szCs w:val="24"/>
        </w:rPr>
      </w:pPr>
    </w:p>
    <w:p w14:paraId="60404A7C" w14:textId="77777777" w:rsidR="00DF2A94" w:rsidRPr="008E7B91" w:rsidRDefault="00DF2A94" w:rsidP="00C47118">
      <w:pPr>
        <w:spacing w:line="240" w:lineRule="auto"/>
        <w:jc w:val="center"/>
        <w:rPr>
          <w:b/>
          <w:szCs w:val="24"/>
        </w:rPr>
      </w:pPr>
    </w:p>
    <w:p w14:paraId="1D765F80" w14:textId="77777777" w:rsidR="00DF2A94" w:rsidRPr="008E7B91" w:rsidRDefault="00DF2A94" w:rsidP="00C47118">
      <w:pPr>
        <w:spacing w:line="240" w:lineRule="auto"/>
        <w:jc w:val="center"/>
        <w:rPr>
          <w:b/>
          <w:szCs w:val="24"/>
        </w:rPr>
      </w:pPr>
    </w:p>
    <w:p w14:paraId="613A6CEB" w14:textId="77777777" w:rsidR="00DF2A94" w:rsidRPr="008E7B91" w:rsidRDefault="00DF2A94" w:rsidP="00C47118">
      <w:pPr>
        <w:spacing w:line="240" w:lineRule="auto"/>
        <w:jc w:val="center"/>
        <w:rPr>
          <w:b/>
          <w:szCs w:val="24"/>
        </w:rPr>
      </w:pPr>
    </w:p>
    <w:p w14:paraId="19714EC9" w14:textId="77777777" w:rsidR="00DF2A94" w:rsidRPr="008E7B91" w:rsidRDefault="00DF2A94" w:rsidP="00C47118">
      <w:pPr>
        <w:spacing w:line="240" w:lineRule="auto"/>
        <w:jc w:val="center"/>
        <w:rPr>
          <w:b/>
          <w:szCs w:val="24"/>
        </w:rPr>
      </w:pPr>
    </w:p>
    <w:p w14:paraId="2AE83F93" w14:textId="77777777" w:rsidR="00DF2A94" w:rsidRPr="008E7B91" w:rsidRDefault="00DF2A94" w:rsidP="00C47118">
      <w:pPr>
        <w:spacing w:line="240" w:lineRule="auto"/>
        <w:jc w:val="center"/>
        <w:rPr>
          <w:b/>
          <w:szCs w:val="24"/>
        </w:rPr>
      </w:pPr>
    </w:p>
    <w:p w14:paraId="2ADBB9FA" w14:textId="77777777" w:rsidR="00DF2A94" w:rsidRPr="008E7B91" w:rsidRDefault="00DF2A94" w:rsidP="00C47118">
      <w:pPr>
        <w:spacing w:line="240" w:lineRule="auto"/>
        <w:jc w:val="center"/>
        <w:rPr>
          <w:b/>
          <w:szCs w:val="24"/>
        </w:rPr>
      </w:pPr>
    </w:p>
    <w:p w14:paraId="4A7A81EA" w14:textId="77777777" w:rsidR="00DF2A94" w:rsidRPr="008E7B91" w:rsidRDefault="00DF2A94" w:rsidP="00C47118">
      <w:pPr>
        <w:spacing w:line="240" w:lineRule="auto"/>
        <w:jc w:val="center"/>
        <w:rPr>
          <w:b/>
          <w:szCs w:val="24"/>
        </w:rPr>
      </w:pPr>
    </w:p>
    <w:p w14:paraId="58D6BC88" w14:textId="77777777" w:rsidR="00DF2A94" w:rsidRPr="008E7B91" w:rsidRDefault="00DF2A94" w:rsidP="00C47118">
      <w:pPr>
        <w:spacing w:line="240" w:lineRule="auto"/>
        <w:jc w:val="center"/>
        <w:rPr>
          <w:b/>
          <w:szCs w:val="24"/>
        </w:rPr>
      </w:pPr>
    </w:p>
    <w:p w14:paraId="410B9508" w14:textId="77777777" w:rsidR="00DF2A94" w:rsidRPr="008E7B91" w:rsidRDefault="00DF2A94" w:rsidP="00C47118">
      <w:pPr>
        <w:spacing w:line="240" w:lineRule="auto"/>
        <w:jc w:val="center"/>
        <w:rPr>
          <w:b/>
          <w:szCs w:val="24"/>
        </w:rPr>
      </w:pPr>
    </w:p>
    <w:p w14:paraId="746135C2" w14:textId="77777777" w:rsidR="00DF2A94" w:rsidRPr="008E7B91" w:rsidRDefault="00DF2A94" w:rsidP="00C47118">
      <w:pPr>
        <w:spacing w:line="240" w:lineRule="auto"/>
        <w:jc w:val="center"/>
        <w:rPr>
          <w:b/>
          <w:szCs w:val="24"/>
        </w:rPr>
      </w:pPr>
    </w:p>
    <w:p w14:paraId="50585C38" w14:textId="77777777" w:rsidR="00DF2A94" w:rsidRPr="008E7B91" w:rsidRDefault="00DF2A94" w:rsidP="00C47118">
      <w:pPr>
        <w:spacing w:line="240" w:lineRule="auto"/>
        <w:rPr>
          <w:b/>
          <w:szCs w:val="24"/>
        </w:rPr>
      </w:pPr>
    </w:p>
    <w:p w14:paraId="68D6BD36" w14:textId="77777777" w:rsidR="00DF2A94" w:rsidRPr="008E7B91" w:rsidRDefault="00DF2A94" w:rsidP="00C47118">
      <w:pPr>
        <w:spacing w:line="240" w:lineRule="auto"/>
        <w:jc w:val="center"/>
        <w:rPr>
          <w:b/>
          <w:szCs w:val="24"/>
        </w:rPr>
      </w:pPr>
    </w:p>
    <w:p w14:paraId="1125BDE7" w14:textId="77777777" w:rsidR="00DF2A94" w:rsidRPr="008E7B91" w:rsidRDefault="00DF2A94" w:rsidP="00C47118">
      <w:pPr>
        <w:spacing w:line="240" w:lineRule="auto"/>
        <w:jc w:val="center"/>
        <w:rPr>
          <w:b/>
          <w:szCs w:val="24"/>
        </w:rPr>
      </w:pPr>
    </w:p>
    <w:p w14:paraId="6FF2EF01" w14:textId="77777777" w:rsidR="00DF2A94" w:rsidRPr="008E7B91" w:rsidRDefault="00DF2A94" w:rsidP="00C47118">
      <w:pPr>
        <w:spacing w:line="240" w:lineRule="auto"/>
        <w:jc w:val="center"/>
        <w:rPr>
          <w:b/>
          <w:szCs w:val="24"/>
        </w:rPr>
      </w:pPr>
    </w:p>
    <w:p w14:paraId="6F03D7F1" w14:textId="77777777" w:rsidR="00DF2A94" w:rsidRPr="008E7B91" w:rsidRDefault="00B55F12" w:rsidP="00C47118">
      <w:pPr>
        <w:spacing w:line="240" w:lineRule="auto"/>
        <w:jc w:val="left"/>
        <w:rPr>
          <w:b/>
          <w:szCs w:val="24"/>
        </w:rPr>
      </w:pPr>
      <w:r w:rsidRPr="008E7B91">
        <w:rPr>
          <w:b/>
          <w:szCs w:val="24"/>
        </w:rPr>
        <w:br w:type="page"/>
      </w:r>
    </w:p>
    <w:p w14:paraId="0180287F" w14:textId="77777777" w:rsidR="00DF2A94" w:rsidRPr="008E7B91" w:rsidRDefault="00DF2A94" w:rsidP="00C47118">
      <w:pPr>
        <w:spacing w:line="240" w:lineRule="auto"/>
        <w:rPr>
          <w:b/>
          <w:szCs w:val="24"/>
        </w:rPr>
      </w:pPr>
    </w:p>
    <w:sdt>
      <w:sdtPr>
        <w:rPr>
          <w:rFonts w:eastAsiaTheme="minorHAnsi"/>
          <w:b w:val="0"/>
          <w:bCs w:val="0"/>
          <w:sz w:val="24"/>
          <w:szCs w:val="24"/>
          <w:lang w:val="ro-RO" w:eastAsia="en-US"/>
        </w:rPr>
        <w:id w:val="-44063710"/>
        <w:docPartObj>
          <w:docPartGallery w:val="Table of Contents"/>
          <w:docPartUnique/>
        </w:docPartObj>
      </w:sdtPr>
      <w:sdtEndPr>
        <w:rPr>
          <w:rFonts w:eastAsia="Calibri"/>
        </w:rPr>
      </w:sdtEndPr>
      <w:sdtContent>
        <w:p w14:paraId="2C9E5200" w14:textId="77777777" w:rsidR="00DF2A94" w:rsidRPr="008E7B91" w:rsidRDefault="00B55F12" w:rsidP="00C47118">
          <w:pPr>
            <w:pStyle w:val="TOCHeading1"/>
            <w:spacing w:before="0" w:line="240" w:lineRule="auto"/>
            <w:ind w:left="0" w:firstLine="0"/>
            <w:jc w:val="center"/>
          </w:pPr>
          <w:r w:rsidRPr="008E7B91">
            <w:t>CUPRINS</w:t>
          </w:r>
        </w:p>
        <w:p w14:paraId="50BC96E0" w14:textId="77777777" w:rsidR="00DF2A94" w:rsidRPr="008E7B91" w:rsidRDefault="00DF2A94" w:rsidP="00C47118">
          <w:pPr>
            <w:spacing w:line="240" w:lineRule="auto"/>
            <w:rPr>
              <w:szCs w:val="24"/>
              <w:lang w:val="en-US" w:eastAsia="ja-JP"/>
            </w:rPr>
          </w:pPr>
        </w:p>
        <w:p w14:paraId="462F27FB" w14:textId="3A35AED1" w:rsidR="007C0F92" w:rsidRPr="008E7B91" w:rsidRDefault="00B55F12" w:rsidP="0005477B">
          <w:pPr>
            <w:pStyle w:val="TOC1"/>
            <w:tabs>
              <w:tab w:val="right" w:leader="dot" w:pos="9016"/>
            </w:tabs>
            <w:spacing w:line="240" w:lineRule="auto"/>
            <w:rPr>
              <w:rFonts w:eastAsiaTheme="minorEastAsia"/>
              <w:b w:val="0"/>
              <w:noProof/>
              <w:sz w:val="22"/>
              <w:lang w:val="en-US"/>
            </w:rPr>
          </w:pPr>
          <w:r w:rsidRPr="008E7B91">
            <w:rPr>
              <w:b w:val="0"/>
              <w:szCs w:val="24"/>
            </w:rPr>
            <w:fldChar w:fldCharType="begin"/>
          </w:r>
          <w:r w:rsidRPr="008E7B91">
            <w:rPr>
              <w:szCs w:val="24"/>
            </w:rPr>
            <w:instrText xml:space="preserve"> TOC \o "1-3" \h \z \u </w:instrText>
          </w:r>
          <w:r w:rsidRPr="008E7B91">
            <w:rPr>
              <w:b w:val="0"/>
              <w:szCs w:val="24"/>
            </w:rPr>
            <w:fldChar w:fldCharType="separate"/>
          </w:r>
          <w:hyperlink w:anchor="_Toc105398438" w:history="1">
            <w:r w:rsidR="007C0F92" w:rsidRPr="008E7B91">
              <w:rPr>
                <w:rStyle w:val="Hyperlink"/>
                <w:noProof/>
                <w:shd w:val="clear" w:color="auto" w:fill="FFFFFF" w:themeFill="background1"/>
              </w:rPr>
              <w:t>1. INFORMAŢII GENERALE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_Toc105398438 \h </w:instrText>
            </w:r>
            <w:r w:rsidR="007C0F92" w:rsidRPr="008E7B91">
              <w:rPr>
                <w:noProof/>
                <w:webHidden/>
              </w:rPr>
            </w:r>
            <w:r w:rsidR="007C0F92" w:rsidRPr="008E7B91">
              <w:rPr>
                <w:noProof/>
                <w:webHidden/>
              </w:rPr>
              <w:fldChar w:fldCharType="separate"/>
            </w:r>
            <w:r w:rsidR="00A16E34">
              <w:rPr>
                <w:noProof/>
                <w:webHidden/>
              </w:rPr>
              <w:t>4</w:t>
            </w:r>
            <w:r w:rsidR="007C0F92" w:rsidRPr="008E7B91">
              <w:rPr>
                <w:noProof/>
                <w:webHidden/>
              </w:rPr>
              <w:fldChar w:fldCharType="end"/>
            </w:r>
          </w:hyperlink>
        </w:p>
        <w:p w14:paraId="1A1D9EA7" w14:textId="732A93CC" w:rsidR="007C0F92" w:rsidRPr="008E7B91" w:rsidRDefault="00A80328" w:rsidP="0005477B">
          <w:pPr>
            <w:pStyle w:val="TOC2"/>
            <w:spacing w:line="240" w:lineRule="auto"/>
            <w:rPr>
              <w:rFonts w:eastAsiaTheme="minorEastAsia"/>
              <w:b w:val="0"/>
              <w:noProof/>
              <w:sz w:val="22"/>
              <w:lang w:eastAsia="en-US"/>
            </w:rPr>
          </w:pPr>
          <w:hyperlink w:anchor="_Toc105398439" w:history="1">
            <w:r w:rsidR="007C0F92" w:rsidRPr="008E7B91">
              <w:rPr>
                <w:rStyle w:val="Hyperlink"/>
                <w:noProof/>
                <w:lang w:eastAsia="ro-RO"/>
              </w:rPr>
              <w:t>1.1. Descrierea sintetică a Planului de management</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_Toc105398439 \h </w:instrText>
            </w:r>
            <w:r w:rsidR="007C0F92" w:rsidRPr="008E7B91">
              <w:rPr>
                <w:noProof/>
                <w:webHidden/>
              </w:rPr>
            </w:r>
            <w:r w:rsidR="007C0F92" w:rsidRPr="008E7B91">
              <w:rPr>
                <w:noProof/>
                <w:webHidden/>
              </w:rPr>
              <w:fldChar w:fldCharType="separate"/>
            </w:r>
            <w:r w:rsidR="00A16E34">
              <w:rPr>
                <w:noProof/>
                <w:webHidden/>
              </w:rPr>
              <w:t>4</w:t>
            </w:r>
            <w:r w:rsidR="007C0F92" w:rsidRPr="008E7B91">
              <w:rPr>
                <w:noProof/>
                <w:webHidden/>
              </w:rPr>
              <w:fldChar w:fldCharType="end"/>
            </w:r>
          </w:hyperlink>
        </w:p>
        <w:p w14:paraId="7D5C37AB" w14:textId="4A7D553C" w:rsidR="007C0F92" w:rsidRPr="008E7B91" w:rsidRDefault="00A80328" w:rsidP="0005477B">
          <w:pPr>
            <w:pStyle w:val="TOC2"/>
            <w:spacing w:line="240" w:lineRule="auto"/>
            <w:rPr>
              <w:rFonts w:eastAsiaTheme="minorEastAsia"/>
              <w:b w:val="0"/>
              <w:noProof/>
              <w:sz w:val="22"/>
              <w:lang w:eastAsia="en-US"/>
            </w:rPr>
          </w:pPr>
          <w:hyperlink w:anchor="_Toc105398440" w:history="1">
            <w:r w:rsidR="007C0F92" w:rsidRPr="008E7B91">
              <w:rPr>
                <w:rStyle w:val="Hyperlink"/>
                <w:noProof/>
                <w:lang w:eastAsia="ro-RO"/>
              </w:rPr>
              <w:t>1.2. Procesul de elaborare al Planului de management</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_Toc105398440 \h </w:instrText>
            </w:r>
            <w:r w:rsidR="007C0F92" w:rsidRPr="008E7B91">
              <w:rPr>
                <w:noProof/>
                <w:webHidden/>
              </w:rPr>
            </w:r>
            <w:r w:rsidR="007C0F92" w:rsidRPr="008E7B91">
              <w:rPr>
                <w:noProof/>
                <w:webHidden/>
              </w:rPr>
              <w:fldChar w:fldCharType="separate"/>
            </w:r>
            <w:r w:rsidR="00A16E34">
              <w:rPr>
                <w:noProof/>
                <w:webHidden/>
              </w:rPr>
              <w:t>9</w:t>
            </w:r>
            <w:r w:rsidR="007C0F92" w:rsidRPr="008E7B91">
              <w:rPr>
                <w:noProof/>
                <w:webHidden/>
              </w:rPr>
              <w:fldChar w:fldCharType="end"/>
            </w:r>
          </w:hyperlink>
        </w:p>
        <w:p w14:paraId="55D09481" w14:textId="1CF37D67" w:rsidR="007C0F92" w:rsidRPr="008E7B91" w:rsidRDefault="00A80328" w:rsidP="0005477B">
          <w:pPr>
            <w:pStyle w:val="TOC2"/>
            <w:spacing w:line="240" w:lineRule="auto"/>
            <w:rPr>
              <w:rFonts w:eastAsiaTheme="minorEastAsia"/>
              <w:b w:val="0"/>
              <w:noProof/>
              <w:sz w:val="22"/>
              <w:lang w:eastAsia="en-US"/>
            </w:rPr>
          </w:pPr>
          <w:hyperlink w:anchor="_Toc105398441" w:history="1">
            <w:r w:rsidR="007C0F92" w:rsidRPr="008E7B91">
              <w:rPr>
                <w:rStyle w:val="Hyperlink"/>
                <w:noProof/>
              </w:rPr>
              <w:t>1.3 Descrierea ariei/ariilor naturale protejate vizate de Planul de management</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_Toc105398441 \h </w:instrText>
            </w:r>
            <w:r w:rsidR="007C0F92" w:rsidRPr="008E7B91">
              <w:rPr>
                <w:noProof/>
                <w:webHidden/>
              </w:rPr>
            </w:r>
            <w:r w:rsidR="007C0F92" w:rsidRPr="008E7B91">
              <w:rPr>
                <w:noProof/>
                <w:webHidden/>
              </w:rPr>
              <w:fldChar w:fldCharType="separate"/>
            </w:r>
            <w:r w:rsidR="00A16E34">
              <w:rPr>
                <w:noProof/>
                <w:webHidden/>
              </w:rPr>
              <w:t>10</w:t>
            </w:r>
            <w:r w:rsidR="007C0F92" w:rsidRPr="008E7B91">
              <w:rPr>
                <w:noProof/>
                <w:webHidden/>
              </w:rPr>
              <w:fldChar w:fldCharType="end"/>
            </w:r>
          </w:hyperlink>
        </w:p>
        <w:p w14:paraId="3DDDFC98" w14:textId="288F9F2B" w:rsidR="007C0F92" w:rsidRPr="008E7B91" w:rsidRDefault="00A80328" w:rsidP="0005477B">
          <w:pPr>
            <w:pStyle w:val="TOC3"/>
            <w:spacing w:line="240" w:lineRule="auto"/>
            <w:rPr>
              <w:rFonts w:eastAsiaTheme="minorEastAsia"/>
              <w:noProof/>
              <w:sz w:val="22"/>
              <w:lang w:val="en-US"/>
            </w:rPr>
          </w:pPr>
          <w:hyperlink w:anchor="_Toc105398442" w:history="1">
            <w:r w:rsidR="007C0F92" w:rsidRPr="008E7B91">
              <w:rPr>
                <w:rStyle w:val="Hyperlink"/>
                <w:noProof/>
              </w:rPr>
              <w:t>1.3.1 Ariile naturale protejate vizate de Planul de management</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_Toc105398442 \h </w:instrText>
            </w:r>
            <w:r w:rsidR="007C0F92" w:rsidRPr="008E7B91">
              <w:rPr>
                <w:noProof/>
                <w:webHidden/>
              </w:rPr>
            </w:r>
            <w:r w:rsidR="007C0F92" w:rsidRPr="008E7B91">
              <w:rPr>
                <w:noProof/>
                <w:webHidden/>
              </w:rPr>
              <w:fldChar w:fldCharType="separate"/>
            </w:r>
            <w:r w:rsidR="00A16E34">
              <w:rPr>
                <w:noProof/>
                <w:webHidden/>
              </w:rPr>
              <w:t>10</w:t>
            </w:r>
            <w:r w:rsidR="007C0F92" w:rsidRPr="008E7B91">
              <w:rPr>
                <w:noProof/>
                <w:webHidden/>
              </w:rPr>
              <w:fldChar w:fldCharType="end"/>
            </w:r>
          </w:hyperlink>
        </w:p>
        <w:p w14:paraId="083023FF" w14:textId="4E4D22D1" w:rsidR="007C0F92" w:rsidRPr="008E7B91" w:rsidRDefault="00A80328" w:rsidP="0005477B">
          <w:pPr>
            <w:pStyle w:val="TOC3"/>
            <w:spacing w:line="240" w:lineRule="auto"/>
            <w:rPr>
              <w:rFonts w:eastAsiaTheme="minorEastAsia"/>
              <w:noProof/>
              <w:sz w:val="22"/>
              <w:lang w:val="en-US"/>
            </w:rPr>
          </w:pPr>
          <w:hyperlink w:anchor="_Toc105398443" w:history="1">
            <w:r w:rsidR="007C0F92" w:rsidRPr="008E7B91">
              <w:rPr>
                <w:rStyle w:val="Hyperlink"/>
                <w:noProof/>
              </w:rPr>
              <w:t>1.3.2. Localizarea ariei/ariilor naturale protejate vizate de Planul de management</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_Toc105398443 \h </w:instrText>
            </w:r>
            <w:r w:rsidR="007C0F92" w:rsidRPr="008E7B91">
              <w:rPr>
                <w:noProof/>
                <w:webHidden/>
              </w:rPr>
            </w:r>
            <w:r w:rsidR="007C0F92" w:rsidRPr="008E7B91">
              <w:rPr>
                <w:noProof/>
                <w:webHidden/>
              </w:rPr>
              <w:fldChar w:fldCharType="separate"/>
            </w:r>
            <w:r w:rsidR="00A16E34">
              <w:rPr>
                <w:noProof/>
                <w:webHidden/>
              </w:rPr>
              <w:t>10</w:t>
            </w:r>
            <w:r w:rsidR="007C0F92" w:rsidRPr="008E7B91">
              <w:rPr>
                <w:noProof/>
                <w:webHidden/>
              </w:rPr>
              <w:fldChar w:fldCharType="end"/>
            </w:r>
          </w:hyperlink>
        </w:p>
        <w:p w14:paraId="39E199C5" w14:textId="00A20129" w:rsidR="007C0F92" w:rsidRPr="008E7B91" w:rsidRDefault="00A80328" w:rsidP="0005477B">
          <w:pPr>
            <w:pStyle w:val="TOC3"/>
            <w:spacing w:line="240" w:lineRule="auto"/>
            <w:rPr>
              <w:rFonts w:eastAsiaTheme="minorEastAsia"/>
              <w:noProof/>
              <w:sz w:val="22"/>
              <w:lang w:val="en-US"/>
            </w:rPr>
          </w:pPr>
          <w:hyperlink w:anchor="_Toc105398444" w:history="1">
            <w:r w:rsidR="007C0F92" w:rsidRPr="008E7B91">
              <w:rPr>
                <w:rStyle w:val="Hyperlink"/>
                <w:noProof/>
              </w:rPr>
              <w:t>1.3.3. Limitele ariei/ariilor naturale protejate vizate de Planul de management</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_Toc105398444 \h </w:instrText>
            </w:r>
            <w:r w:rsidR="007C0F92" w:rsidRPr="008E7B91">
              <w:rPr>
                <w:noProof/>
                <w:webHidden/>
              </w:rPr>
            </w:r>
            <w:r w:rsidR="007C0F92" w:rsidRPr="008E7B91">
              <w:rPr>
                <w:noProof/>
                <w:webHidden/>
              </w:rPr>
              <w:fldChar w:fldCharType="separate"/>
            </w:r>
            <w:r w:rsidR="00A16E34">
              <w:rPr>
                <w:noProof/>
                <w:webHidden/>
              </w:rPr>
              <w:t>13</w:t>
            </w:r>
            <w:r w:rsidR="007C0F92" w:rsidRPr="008E7B91">
              <w:rPr>
                <w:noProof/>
                <w:webHidden/>
              </w:rPr>
              <w:fldChar w:fldCharType="end"/>
            </w:r>
          </w:hyperlink>
        </w:p>
        <w:p w14:paraId="1ED4F3E2" w14:textId="0FBC68A0" w:rsidR="007C0F92" w:rsidRPr="008E7B91" w:rsidRDefault="00A80328" w:rsidP="0005477B">
          <w:pPr>
            <w:pStyle w:val="TOC1"/>
            <w:tabs>
              <w:tab w:val="right" w:leader="dot" w:pos="9016"/>
            </w:tabs>
            <w:spacing w:line="240" w:lineRule="auto"/>
            <w:rPr>
              <w:rFonts w:eastAsiaTheme="minorEastAsia"/>
              <w:b w:val="0"/>
              <w:noProof/>
              <w:sz w:val="22"/>
              <w:lang w:val="en-US"/>
            </w:rPr>
          </w:pPr>
          <w:hyperlink w:anchor="_Toc105398445" w:history="1">
            <w:r w:rsidR="007C0F92" w:rsidRPr="008E7B91">
              <w:rPr>
                <w:rStyle w:val="Hyperlink"/>
                <w:noProof/>
                <w:shd w:val="clear" w:color="auto" w:fill="FFFFFF" w:themeFill="background1"/>
              </w:rPr>
              <w:t>2. MEDIUL ABIOTIC AL ARIEI / ARIILOR NATURALE PROTEJATE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_Toc105398445 \h </w:instrText>
            </w:r>
            <w:r w:rsidR="007C0F92" w:rsidRPr="008E7B91">
              <w:rPr>
                <w:noProof/>
                <w:webHidden/>
              </w:rPr>
            </w:r>
            <w:r w:rsidR="007C0F92" w:rsidRPr="008E7B91">
              <w:rPr>
                <w:noProof/>
                <w:webHidden/>
              </w:rPr>
              <w:fldChar w:fldCharType="separate"/>
            </w:r>
            <w:r w:rsidR="00A16E34">
              <w:rPr>
                <w:noProof/>
                <w:webHidden/>
              </w:rPr>
              <w:t>15</w:t>
            </w:r>
            <w:r w:rsidR="007C0F92" w:rsidRPr="008E7B91">
              <w:rPr>
                <w:noProof/>
                <w:webHidden/>
              </w:rPr>
              <w:fldChar w:fldCharType="end"/>
            </w:r>
          </w:hyperlink>
        </w:p>
        <w:p w14:paraId="6A9CEC5B" w14:textId="6626BDCD" w:rsidR="007C0F92" w:rsidRPr="008E7B91" w:rsidRDefault="00A80328" w:rsidP="0005477B">
          <w:pPr>
            <w:pStyle w:val="TOC2"/>
            <w:spacing w:line="240" w:lineRule="auto"/>
            <w:rPr>
              <w:rFonts w:eastAsiaTheme="minorEastAsia"/>
              <w:b w:val="0"/>
              <w:noProof/>
              <w:sz w:val="22"/>
              <w:lang w:eastAsia="en-US"/>
            </w:rPr>
          </w:pPr>
          <w:hyperlink w:anchor="_Toc105398446" w:history="1">
            <w:r w:rsidR="007C0F92" w:rsidRPr="008E7B91">
              <w:rPr>
                <w:rStyle w:val="Hyperlink"/>
                <w:noProof/>
              </w:rPr>
              <w:t>2.1. Geologie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_Toc105398446 \h </w:instrText>
            </w:r>
            <w:r w:rsidR="007C0F92" w:rsidRPr="008E7B91">
              <w:rPr>
                <w:noProof/>
                <w:webHidden/>
              </w:rPr>
            </w:r>
            <w:r w:rsidR="007C0F92" w:rsidRPr="008E7B91">
              <w:rPr>
                <w:noProof/>
                <w:webHidden/>
              </w:rPr>
              <w:fldChar w:fldCharType="separate"/>
            </w:r>
            <w:r w:rsidR="00A16E34">
              <w:rPr>
                <w:noProof/>
                <w:webHidden/>
              </w:rPr>
              <w:t>15</w:t>
            </w:r>
            <w:r w:rsidR="007C0F92" w:rsidRPr="008E7B91">
              <w:rPr>
                <w:noProof/>
                <w:webHidden/>
              </w:rPr>
              <w:fldChar w:fldCharType="end"/>
            </w:r>
          </w:hyperlink>
        </w:p>
        <w:p w14:paraId="2124554C" w14:textId="0B327E28" w:rsidR="007C0F92" w:rsidRPr="008E7B91" w:rsidRDefault="00A80328" w:rsidP="0005477B">
          <w:pPr>
            <w:pStyle w:val="TOC2"/>
            <w:spacing w:line="240" w:lineRule="auto"/>
            <w:rPr>
              <w:rFonts w:eastAsiaTheme="minorEastAsia"/>
              <w:b w:val="0"/>
              <w:noProof/>
              <w:sz w:val="22"/>
              <w:lang w:eastAsia="en-US"/>
            </w:rPr>
          </w:pPr>
          <w:hyperlink w:anchor="_Toc105398447" w:history="1">
            <w:r w:rsidR="007C0F92" w:rsidRPr="008E7B91">
              <w:rPr>
                <w:rStyle w:val="Hyperlink"/>
                <w:noProof/>
              </w:rPr>
              <w:t>2.2. Relief</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_Toc105398447 \h </w:instrText>
            </w:r>
            <w:r w:rsidR="007C0F92" w:rsidRPr="008E7B91">
              <w:rPr>
                <w:noProof/>
                <w:webHidden/>
              </w:rPr>
            </w:r>
            <w:r w:rsidR="007C0F92" w:rsidRPr="008E7B91">
              <w:rPr>
                <w:noProof/>
                <w:webHidden/>
              </w:rPr>
              <w:fldChar w:fldCharType="separate"/>
            </w:r>
            <w:r w:rsidR="00A16E34">
              <w:rPr>
                <w:noProof/>
                <w:webHidden/>
              </w:rPr>
              <w:t>18</w:t>
            </w:r>
            <w:r w:rsidR="007C0F92" w:rsidRPr="008E7B91">
              <w:rPr>
                <w:noProof/>
                <w:webHidden/>
              </w:rPr>
              <w:fldChar w:fldCharType="end"/>
            </w:r>
          </w:hyperlink>
        </w:p>
        <w:p w14:paraId="09E91037" w14:textId="7D01EAF9" w:rsidR="007C0F92" w:rsidRPr="008E7B91" w:rsidRDefault="00A80328" w:rsidP="0005477B">
          <w:pPr>
            <w:pStyle w:val="TOC2"/>
            <w:spacing w:line="240" w:lineRule="auto"/>
            <w:rPr>
              <w:rFonts w:eastAsiaTheme="minorEastAsia"/>
              <w:b w:val="0"/>
              <w:noProof/>
              <w:sz w:val="22"/>
              <w:lang w:eastAsia="en-US"/>
            </w:rPr>
          </w:pPr>
          <w:hyperlink w:anchor="_Toc105398448" w:history="1">
            <w:r w:rsidR="007C0F92" w:rsidRPr="008E7B91">
              <w:rPr>
                <w:rStyle w:val="Hyperlink"/>
                <w:noProof/>
              </w:rPr>
              <w:t>2.3. Hidrografie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_Toc105398448 \h </w:instrText>
            </w:r>
            <w:r w:rsidR="007C0F92" w:rsidRPr="008E7B91">
              <w:rPr>
                <w:noProof/>
                <w:webHidden/>
              </w:rPr>
            </w:r>
            <w:r w:rsidR="007C0F92" w:rsidRPr="008E7B91">
              <w:rPr>
                <w:noProof/>
                <w:webHidden/>
              </w:rPr>
              <w:fldChar w:fldCharType="separate"/>
            </w:r>
            <w:r w:rsidR="00A16E34">
              <w:rPr>
                <w:noProof/>
                <w:webHidden/>
              </w:rPr>
              <w:t>19</w:t>
            </w:r>
            <w:r w:rsidR="007C0F92" w:rsidRPr="008E7B91">
              <w:rPr>
                <w:noProof/>
                <w:webHidden/>
              </w:rPr>
              <w:fldChar w:fldCharType="end"/>
            </w:r>
          </w:hyperlink>
        </w:p>
        <w:p w14:paraId="4D1FCC05" w14:textId="6DA0188A" w:rsidR="007C0F92" w:rsidRPr="008E7B91" w:rsidRDefault="00A80328" w:rsidP="0005477B">
          <w:pPr>
            <w:pStyle w:val="TOC2"/>
            <w:spacing w:line="240" w:lineRule="auto"/>
            <w:rPr>
              <w:rFonts w:eastAsiaTheme="minorEastAsia"/>
              <w:b w:val="0"/>
              <w:noProof/>
              <w:sz w:val="22"/>
              <w:lang w:eastAsia="en-US"/>
            </w:rPr>
          </w:pPr>
          <w:hyperlink w:anchor="_Toc105398449" w:history="1">
            <w:r w:rsidR="007C0F92" w:rsidRPr="008E7B91">
              <w:rPr>
                <w:rStyle w:val="Hyperlink"/>
                <w:noProof/>
              </w:rPr>
              <w:t>2.4. Pedologie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_Toc105398449 \h </w:instrText>
            </w:r>
            <w:r w:rsidR="007C0F92" w:rsidRPr="008E7B91">
              <w:rPr>
                <w:noProof/>
                <w:webHidden/>
              </w:rPr>
            </w:r>
            <w:r w:rsidR="007C0F92" w:rsidRPr="008E7B91">
              <w:rPr>
                <w:noProof/>
                <w:webHidden/>
              </w:rPr>
              <w:fldChar w:fldCharType="separate"/>
            </w:r>
            <w:r w:rsidR="00A16E34">
              <w:rPr>
                <w:noProof/>
                <w:webHidden/>
              </w:rPr>
              <w:t>22</w:t>
            </w:r>
            <w:r w:rsidR="007C0F92" w:rsidRPr="008E7B91">
              <w:rPr>
                <w:noProof/>
                <w:webHidden/>
              </w:rPr>
              <w:fldChar w:fldCharType="end"/>
            </w:r>
          </w:hyperlink>
        </w:p>
        <w:p w14:paraId="57E2C4F1" w14:textId="0B37E521" w:rsidR="007C0F92" w:rsidRPr="008E7B91" w:rsidRDefault="00A80328" w:rsidP="0005477B">
          <w:pPr>
            <w:pStyle w:val="TOC2"/>
            <w:spacing w:line="240" w:lineRule="auto"/>
            <w:rPr>
              <w:rFonts w:eastAsiaTheme="minorEastAsia"/>
              <w:b w:val="0"/>
              <w:noProof/>
              <w:sz w:val="22"/>
              <w:lang w:eastAsia="en-US"/>
            </w:rPr>
          </w:pPr>
          <w:hyperlink w:anchor="_Toc105398450" w:history="1">
            <w:r w:rsidR="007C0F92" w:rsidRPr="008E7B91">
              <w:rPr>
                <w:rStyle w:val="Hyperlink"/>
                <w:noProof/>
              </w:rPr>
              <w:t>2.5. Clima</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_Toc105398450 \h </w:instrText>
            </w:r>
            <w:r w:rsidR="007C0F92" w:rsidRPr="008E7B91">
              <w:rPr>
                <w:noProof/>
                <w:webHidden/>
              </w:rPr>
            </w:r>
            <w:r w:rsidR="007C0F92" w:rsidRPr="008E7B91">
              <w:rPr>
                <w:noProof/>
                <w:webHidden/>
              </w:rPr>
              <w:fldChar w:fldCharType="separate"/>
            </w:r>
            <w:r w:rsidR="00A16E34">
              <w:rPr>
                <w:noProof/>
                <w:webHidden/>
              </w:rPr>
              <w:t>23</w:t>
            </w:r>
            <w:r w:rsidR="007C0F92" w:rsidRPr="008E7B91">
              <w:rPr>
                <w:noProof/>
                <w:webHidden/>
              </w:rPr>
              <w:fldChar w:fldCharType="end"/>
            </w:r>
          </w:hyperlink>
        </w:p>
        <w:p w14:paraId="31AA2552" w14:textId="5F9B637B" w:rsidR="007C0F92" w:rsidRPr="008E7B91" w:rsidRDefault="00A80328" w:rsidP="0005477B">
          <w:pPr>
            <w:pStyle w:val="TOC2"/>
            <w:spacing w:line="240" w:lineRule="auto"/>
            <w:rPr>
              <w:rFonts w:eastAsiaTheme="minorEastAsia"/>
              <w:b w:val="0"/>
              <w:noProof/>
              <w:sz w:val="22"/>
              <w:lang w:eastAsia="en-US"/>
            </w:rPr>
          </w:pPr>
          <w:hyperlink w:anchor="_Toc105398451" w:history="1">
            <w:r w:rsidR="007C0F92" w:rsidRPr="008E7B91">
              <w:rPr>
                <w:rStyle w:val="Hyperlink"/>
                <w:noProof/>
              </w:rPr>
              <w:t>2.6. Elemente de interes conservativ, de tip abiotic</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_Toc105398451 \h </w:instrText>
            </w:r>
            <w:r w:rsidR="007C0F92" w:rsidRPr="008E7B91">
              <w:rPr>
                <w:noProof/>
                <w:webHidden/>
              </w:rPr>
            </w:r>
            <w:r w:rsidR="007C0F92" w:rsidRPr="008E7B91">
              <w:rPr>
                <w:noProof/>
                <w:webHidden/>
              </w:rPr>
              <w:fldChar w:fldCharType="separate"/>
            </w:r>
            <w:r w:rsidR="00A16E34">
              <w:rPr>
                <w:noProof/>
                <w:webHidden/>
              </w:rPr>
              <w:t>24</w:t>
            </w:r>
            <w:r w:rsidR="007C0F92" w:rsidRPr="008E7B91">
              <w:rPr>
                <w:noProof/>
                <w:webHidden/>
              </w:rPr>
              <w:fldChar w:fldCharType="end"/>
            </w:r>
          </w:hyperlink>
        </w:p>
        <w:p w14:paraId="67669779" w14:textId="060F9B87" w:rsidR="007C0F92" w:rsidRPr="008E7B91" w:rsidRDefault="00A80328" w:rsidP="0005477B">
          <w:pPr>
            <w:pStyle w:val="TOC1"/>
            <w:tabs>
              <w:tab w:val="right" w:leader="dot" w:pos="9016"/>
            </w:tabs>
            <w:spacing w:line="240" w:lineRule="auto"/>
            <w:rPr>
              <w:rFonts w:eastAsiaTheme="minorEastAsia"/>
              <w:b w:val="0"/>
              <w:noProof/>
              <w:sz w:val="22"/>
              <w:lang w:val="en-US"/>
            </w:rPr>
          </w:pPr>
          <w:hyperlink w:anchor="_Toc105398452" w:history="1">
            <w:r w:rsidR="007C0F92" w:rsidRPr="008E7B91">
              <w:rPr>
                <w:rStyle w:val="Hyperlink"/>
                <w:noProof/>
                <w:shd w:val="clear" w:color="auto" w:fill="FFFFFF" w:themeFill="background1"/>
              </w:rPr>
              <w:t>3. MEDIUL BIOTIC AL ARIEI / ARIILOR NATURALE PROTEJATE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_Toc105398452 \h </w:instrText>
            </w:r>
            <w:r w:rsidR="007C0F92" w:rsidRPr="008E7B91">
              <w:rPr>
                <w:noProof/>
                <w:webHidden/>
              </w:rPr>
            </w:r>
            <w:r w:rsidR="007C0F92" w:rsidRPr="008E7B91">
              <w:rPr>
                <w:noProof/>
                <w:webHidden/>
              </w:rPr>
              <w:fldChar w:fldCharType="separate"/>
            </w:r>
            <w:r w:rsidR="00A16E34">
              <w:rPr>
                <w:noProof/>
                <w:webHidden/>
              </w:rPr>
              <w:t>30</w:t>
            </w:r>
            <w:r w:rsidR="007C0F92" w:rsidRPr="008E7B91">
              <w:rPr>
                <w:noProof/>
                <w:webHidden/>
              </w:rPr>
              <w:fldChar w:fldCharType="end"/>
            </w:r>
          </w:hyperlink>
        </w:p>
        <w:p w14:paraId="65CDF13E" w14:textId="7C299F40" w:rsidR="007C0F92" w:rsidRPr="008E7B91" w:rsidRDefault="00A80328" w:rsidP="0005477B">
          <w:pPr>
            <w:pStyle w:val="TOC2"/>
            <w:spacing w:line="240" w:lineRule="auto"/>
            <w:rPr>
              <w:rFonts w:eastAsiaTheme="minorEastAsia"/>
              <w:b w:val="0"/>
              <w:noProof/>
              <w:sz w:val="22"/>
              <w:lang w:eastAsia="en-US"/>
            </w:rPr>
          </w:pPr>
          <w:hyperlink w:anchor="_Toc105398453" w:history="1">
            <w:r w:rsidR="007C0F92" w:rsidRPr="008E7B91">
              <w:rPr>
                <w:rStyle w:val="Hyperlink"/>
                <w:noProof/>
              </w:rPr>
              <w:t>3.1. Ecosistemele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_Toc105398453 \h </w:instrText>
            </w:r>
            <w:r w:rsidR="007C0F92" w:rsidRPr="008E7B91">
              <w:rPr>
                <w:noProof/>
                <w:webHidden/>
              </w:rPr>
            </w:r>
            <w:r w:rsidR="007C0F92" w:rsidRPr="008E7B91">
              <w:rPr>
                <w:noProof/>
                <w:webHidden/>
              </w:rPr>
              <w:fldChar w:fldCharType="separate"/>
            </w:r>
            <w:r w:rsidR="00A16E34">
              <w:rPr>
                <w:noProof/>
                <w:webHidden/>
              </w:rPr>
              <w:t>30</w:t>
            </w:r>
            <w:r w:rsidR="007C0F92" w:rsidRPr="008E7B91">
              <w:rPr>
                <w:noProof/>
                <w:webHidden/>
              </w:rPr>
              <w:fldChar w:fldCharType="end"/>
            </w:r>
          </w:hyperlink>
        </w:p>
        <w:p w14:paraId="28ACD422" w14:textId="43D4063F" w:rsidR="007C0F92" w:rsidRPr="008E7B91" w:rsidRDefault="00A80328" w:rsidP="0005477B">
          <w:pPr>
            <w:pStyle w:val="TOC2"/>
            <w:spacing w:line="240" w:lineRule="auto"/>
            <w:rPr>
              <w:rFonts w:eastAsiaTheme="minorEastAsia"/>
              <w:b w:val="0"/>
              <w:noProof/>
              <w:sz w:val="22"/>
              <w:lang w:eastAsia="en-US"/>
            </w:rPr>
          </w:pPr>
          <w:hyperlink w:anchor="_Toc105398454" w:history="1">
            <w:r w:rsidR="007C0F92" w:rsidRPr="008E7B91">
              <w:rPr>
                <w:rStyle w:val="Hyperlink"/>
                <w:noProof/>
              </w:rPr>
              <w:t>3.2. Habitate de interes conservativ în baza cărora a fost declarată aria/ariile naturale protejate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_Toc105398454 \h </w:instrText>
            </w:r>
            <w:r w:rsidR="007C0F92" w:rsidRPr="008E7B91">
              <w:rPr>
                <w:noProof/>
                <w:webHidden/>
              </w:rPr>
            </w:r>
            <w:r w:rsidR="007C0F92" w:rsidRPr="008E7B91">
              <w:rPr>
                <w:noProof/>
                <w:webHidden/>
              </w:rPr>
              <w:fldChar w:fldCharType="separate"/>
            </w:r>
            <w:r w:rsidR="00A16E34">
              <w:rPr>
                <w:noProof/>
                <w:webHidden/>
              </w:rPr>
              <w:t>31</w:t>
            </w:r>
            <w:r w:rsidR="007C0F92" w:rsidRPr="008E7B91">
              <w:rPr>
                <w:noProof/>
                <w:webHidden/>
              </w:rPr>
              <w:fldChar w:fldCharType="end"/>
            </w:r>
          </w:hyperlink>
        </w:p>
        <w:p w14:paraId="0952D274" w14:textId="4724F361" w:rsidR="007C0F92" w:rsidRPr="008E7B91" w:rsidRDefault="00A80328" w:rsidP="0005477B">
          <w:pPr>
            <w:pStyle w:val="TOC2"/>
            <w:spacing w:line="240" w:lineRule="auto"/>
            <w:rPr>
              <w:rFonts w:eastAsiaTheme="minorEastAsia"/>
              <w:b w:val="0"/>
              <w:noProof/>
              <w:sz w:val="22"/>
              <w:lang w:eastAsia="en-US"/>
            </w:rPr>
          </w:pPr>
          <w:hyperlink w:anchor="_Toc105398455" w:history="1">
            <w:r w:rsidR="007C0F92" w:rsidRPr="008E7B91">
              <w:rPr>
                <w:rStyle w:val="Hyperlink"/>
                <w:noProof/>
              </w:rPr>
              <w:t>3.3. Specii de floră şi faună de interes conservativ pentru care a fost declarată aria naturală protejată</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_Toc105398455 \h </w:instrText>
            </w:r>
            <w:r w:rsidR="007C0F92" w:rsidRPr="008E7B91">
              <w:rPr>
                <w:noProof/>
                <w:webHidden/>
              </w:rPr>
            </w:r>
            <w:r w:rsidR="007C0F92" w:rsidRPr="008E7B91">
              <w:rPr>
                <w:noProof/>
                <w:webHidden/>
              </w:rPr>
              <w:fldChar w:fldCharType="separate"/>
            </w:r>
            <w:r w:rsidR="00A16E34">
              <w:rPr>
                <w:noProof/>
                <w:webHidden/>
              </w:rPr>
              <w:t>31</w:t>
            </w:r>
            <w:r w:rsidR="007C0F92" w:rsidRPr="008E7B91">
              <w:rPr>
                <w:noProof/>
                <w:webHidden/>
              </w:rPr>
              <w:fldChar w:fldCharType="end"/>
            </w:r>
          </w:hyperlink>
        </w:p>
        <w:p w14:paraId="49606529" w14:textId="2C148512" w:rsidR="007C0F92" w:rsidRPr="008E7B91" w:rsidRDefault="00A80328" w:rsidP="0005477B">
          <w:pPr>
            <w:pStyle w:val="TOC3"/>
            <w:spacing w:line="240" w:lineRule="auto"/>
            <w:rPr>
              <w:rFonts w:eastAsiaTheme="minorEastAsia"/>
              <w:noProof/>
              <w:sz w:val="22"/>
              <w:lang w:val="en-US"/>
            </w:rPr>
          </w:pPr>
          <w:hyperlink w:anchor="_Toc105398456" w:history="1">
            <w:r w:rsidR="007C0F92" w:rsidRPr="008E7B91">
              <w:rPr>
                <w:rStyle w:val="Hyperlink"/>
                <w:noProof/>
              </w:rPr>
              <w:t>3.3.1 Avifauna</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_Toc105398456 \h </w:instrText>
            </w:r>
            <w:r w:rsidR="007C0F92" w:rsidRPr="008E7B91">
              <w:rPr>
                <w:noProof/>
                <w:webHidden/>
              </w:rPr>
            </w:r>
            <w:r w:rsidR="007C0F92" w:rsidRPr="008E7B91">
              <w:rPr>
                <w:noProof/>
                <w:webHidden/>
              </w:rPr>
              <w:fldChar w:fldCharType="separate"/>
            </w:r>
            <w:r w:rsidR="00A16E34">
              <w:rPr>
                <w:noProof/>
                <w:webHidden/>
              </w:rPr>
              <w:t>32</w:t>
            </w:r>
            <w:r w:rsidR="007C0F92" w:rsidRPr="008E7B91">
              <w:rPr>
                <w:noProof/>
                <w:webHidden/>
              </w:rPr>
              <w:fldChar w:fldCharType="end"/>
            </w:r>
          </w:hyperlink>
        </w:p>
        <w:p w14:paraId="1215B881" w14:textId="10DFC57C" w:rsidR="007C0F92" w:rsidRPr="008E7B91" w:rsidRDefault="00A80328" w:rsidP="0005477B">
          <w:pPr>
            <w:pStyle w:val="TOC2"/>
            <w:spacing w:line="240" w:lineRule="auto"/>
            <w:rPr>
              <w:rFonts w:eastAsiaTheme="minorEastAsia"/>
              <w:b w:val="0"/>
              <w:noProof/>
              <w:sz w:val="22"/>
              <w:lang w:eastAsia="en-US"/>
            </w:rPr>
          </w:pPr>
          <w:hyperlink w:anchor="_Toc105398457" w:history="1">
            <w:r w:rsidR="007C0F92" w:rsidRPr="008E7B91">
              <w:rPr>
                <w:rStyle w:val="Hyperlink"/>
                <w:noProof/>
              </w:rPr>
              <w:t>3.4 Alte specii de floră și faună relevante pentru aria naturală protejată</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_Toc105398457 \h </w:instrText>
            </w:r>
            <w:r w:rsidR="007C0F92" w:rsidRPr="008E7B91">
              <w:rPr>
                <w:noProof/>
                <w:webHidden/>
              </w:rPr>
            </w:r>
            <w:r w:rsidR="007C0F92" w:rsidRPr="008E7B91">
              <w:rPr>
                <w:noProof/>
                <w:webHidden/>
              </w:rPr>
              <w:fldChar w:fldCharType="separate"/>
            </w:r>
            <w:r w:rsidR="00A16E34">
              <w:rPr>
                <w:noProof/>
                <w:webHidden/>
              </w:rPr>
              <w:t>83</w:t>
            </w:r>
            <w:r w:rsidR="007C0F92" w:rsidRPr="008E7B91">
              <w:rPr>
                <w:noProof/>
                <w:webHidden/>
              </w:rPr>
              <w:fldChar w:fldCharType="end"/>
            </w:r>
          </w:hyperlink>
        </w:p>
        <w:p w14:paraId="6653E1D6" w14:textId="66DCC49E" w:rsidR="007C0F92" w:rsidRPr="008E7B91" w:rsidRDefault="00A80328" w:rsidP="0005477B">
          <w:pPr>
            <w:pStyle w:val="TOC1"/>
            <w:tabs>
              <w:tab w:val="right" w:leader="dot" w:pos="9016"/>
            </w:tabs>
            <w:spacing w:line="240" w:lineRule="auto"/>
            <w:rPr>
              <w:rFonts w:eastAsiaTheme="minorEastAsia"/>
              <w:b w:val="0"/>
              <w:noProof/>
              <w:sz w:val="22"/>
              <w:lang w:val="en-US"/>
            </w:rPr>
          </w:pPr>
          <w:hyperlink w:anchor="_Toc105398458" w:history="1">
            <w:r w:rsidR="007C0F92" w:rsidRPr="008E7B91">
              <w:rPr>
                <w:rStyle w:val="Hyperlink"/>
                <w:noProof/>
                <w:shd w:val="clear" w:color="auto" w:fill="FFFFFF" w:themeFill="background1"/>
              </w:rPr>
              <w:t>4. INFORMAŢII SOCIO-ECONOMICE ŞI CULTURALE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_Toc105398458 \h </w:instrText>
            </w:r>
            <w:r w:rsidR="007C0F92" w:rsidRPr="008E7B91">
              <w:rPr>
                <w:noProof/>
                <w:webHidden/>
              </w:rPr>
            </w:r>
            <w:r w:rsidR="007C0F92" w:rsidRPr="008E7B91">
              <w:rPr>
                <w:noProof/>
                <w:webHidden/>
              </w:rPr>
              <w:fldChar w:fldCharType="separate"/>
            </w:r>
            <w:r w:rsidR="00A16E34">
              <w:rPr>
                <w:noProof/>
                <w:webHidden/>
              </w:rPr>
              <w:t>84</w:t>
            </w:r>
            <w:r w:rsidR="007C0F92" w:rsidRPr="008E7B91">
              <w:rPr>
                <w:noProof/>
                <w:webHidden/>
              </w:rPr>
              <w:fldChar w:fldCharType="end"/>
            </w:r>
          </w:hyperlink>
        </w:p>
        <w:p w14:paraId="3B0BB8B1" w14:textId="6C1C61B0" w:rsidR="007C0F92" w:rsidRPr="008E7B91" w:rsidRDefault="00A80328" w:rsidP="0005477B">
          <w:pPr>
            <w:pStyle w:val="TOC2"/>
            <w:spacing w:line="240" w:lineRule="auto"/>
            <w:rPr>
              <w:rFonts w:eastAsiaTheme="minorEastAsia"/>
              <w:b w:val="0"/>
              <w:noProof/>
              <w:sz w:val="22"/>
              <w:lang w:eastAsia="en-US"/>
            </w:rPr>
          </w:pPr>
          <w:hyperlink w:anchor="_Toc105398459" w:history="1">
            <w:r w:rsidR="007C0F92" w:rsidRPr="008E7B91">
              <w:rPr>
                <w:rStyle w:val="Hyperlink"/>
                <w:noProof/>
              </w:rPr>
              <w:t>4.1. Comunităţile locale şi factorii interesaţi</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_Toc105398459 \h </w:instrText>
            </w:r>
            <w:r w:rsidR="007C0F92" w:rsidRPr="008E7B91">
              <w:rPr>
                <w:noProof/>
                <w:webHidden/>
              </w:rPr>
            </w:r>
            <w:r w:rsidR="007C0F92" w:rsidRPr="008E7B91">
              <w:rPr>
                <w:noProof/>
                <w:webHidden/>
              </w:rPr>
              <w:fldChar w:fldCharType="separate"/>
            </w:r>
            <w:r w:rsidR="00A16E34">
              <w:rPr>
                <w:noProof/>
                <w:webHidden/>
              </w:rPr>
              <w:t>84</w:t>
            </w:r>
            <w:r w:rsidR="007C0F92" w:rsidRPr="008E7B91">
              <w:rPr>
                <w:noProof/>
                <w:webHidden/>
              </w:rPr>
              <w:fldChar w:fldCharType="end"/>
            </w:r>
          </w:hyperlink>
        </w:p>
        <w:p w14:paraId="4BB931FF" w14:textId="7045B9FE" w:rsidR="007C0F92" w:rsidRPr="008E7B91" w:rsidRDefault="00A80328" w:rsidP="0005477B">
          <w:pPr>
            <w:pStyle w:val="TOC3"/>
            <w:spacing w:line="240" w:lineRule="auto"/>
            <w:rPr>
              <w:rFonts w:eastAsiaTheme="minorEastAsia"/>
              <w:noProof/>
              <w:sz w:val="22"/>
              <w:lang w:val="en-US"/>
            </w:rPr>
          </w:pPr>
          <w:hyperlink w:anchor="_Toc105398460" w:history="1">
            <w:r w:rsidR="007C0F92" w:rsidRPr="008E7B91">
              <w:rPr>
                <w:rStyle w:val="Hyperlink"/>
                <w:noProof/>
              </w:rPr>
              <w:t>4.1.1. Comunităţile locale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_Toc105398460 \h </w:instrText>
            </w:r>
            <w:r w:rsidR="007C0F92" w:rsidRPr="008E7B91">
              <w:rPr>
                <w:noProof/>
                <w:webHidden/>
              </w:rPr>
            </w:r>
            <w:r w:rsidR="007C0F92" w:rsidRPr="008E7B91">
              <w:rPr>
                <w:noProof/>
                <w:webHidden/>
              </w:rPr>
              <w:fldChar w:fldCharType="separate"/>
            </w:r>
            <w:r w:rsidR="00A16E34">
              <w:rPr>
                <w:noProof/>
                <w:webHidden/>
              </w:rPr>
              <w:t>84</w:t>
            </w:r>
            <w:r w:rsidR="007C0F92" w:rsidRPr="008E7B91">
              <w:rPr>
                <w:noProof/>
                <w:webHidden/>
              </w:rPr>
              <w:fldChar w:fldCharType="end"/>
            </w:r>
          </w:hyperlink>
        </w:p>
        <w:p w14:paraId="1ABFD95B" w14:textId="7BCAA895" w:rsidR="007C0F92" w:rsidRPr="008E7B91" w:rsidRDefault="00A80328" w:rsidP="0005477B">
          <w:pPr>
            <w:pStyle w:val="TOC3"/>
            <w:spacing w:line="240" w:lineRule="auto"/>
            <w:rPr>
              <w:rFonts w:eastAsiaTheme="minorEastAsia"/>
              <w:noProof/>
              <w:sz w:val="22"/>
              <w:lang w:val="en-US"/>
            </w:rPr>
          </w:pPr>
          <w:hyperlink w:anchor="_Toc105398461" w:history="1">
            <w:r w:rsidR="007C0F92" w:rsidRPr="008E7B91">
              <w:rPr>
                <w:rStyle w:val="Hyperlink"/>
                <w:noProof/>
              </w:rPr>
              <w:t>4.1.2 Factorii interesaţi</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_Toc105398461 \h </w:instrText>
            </w:r>
            <w:r w:rsidR="007C0F92" w:rsidRPr="008E7B91">
              <w:rPr>
                <w:noProof/>
                <w:webHidden/>
              </w:rPr>
            </w:r>
            <w:r w:rsidR="007C0F92" w:rsidRPr="008E7B91">
              <w:rPr>
                <w:noProof/>
                <w:webHidden/>
              </w:rPr>
              <w:fldChar w:fldCharType="separate"/>
            </w:r>
            <w:r w:rsidR="00A16E34">
              <w:rPr>
                <w:noProof/>
                <w:webHidden/>
              </w:rPr>
              <w:t>95</w:t>
            </w:r>
            <w:r w:rsidR="007C0F92" w:rsidRPr="008E7B91">
              <w:rPr>
                <w:noProof/>
                <w:webHidden/>
              </w:rPr>
              <w:fldChar w:fldCharType="end"/>
            </w:r>
          </w:hyperlink>
        </w:p>
        <w:p w14:paraId="4D024A1B" w14:textId="0DCE90E0" w:rsidR="007C0F92" w:rsidRPr="008E7B91" w:rsidRDefault="00A80328" w:rsidP="0005477B">
          <w:pPr>
            <w:pStyle w:val="TOC2"/>
            <w:spacing w:line="240" w:lineRule="auto"/>
            <w:rPr>
              <w:rFonts w:eastAsiaTheme="minorEastAsia"/>
              <w:b w:val="0"/>
              <w:noProof/>
              <w:sz w:val="22"/>
              <w:lang w:eastAsia="en-US"/>
            </w:rPr>
          </w:pPr>
          <w:hyperlink w:anchor="_Toc105398462" w:history="1">
            <w:r w:rsidR="007C0F92" w:rsidRPr="008E7B91">
              <w:rPr>
                <w:rStyle w:val="Hyperlink"/>
                <w:noProof/>
              </w:rPr>
              <w:t>4.2. Utilizarea terenului</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_Toc105398462 \h </w:instrText>
            </w:r>
            <w:r w:rsidR="007C0F92" w:rsidRPr="008E7B91">
              <w:rPr>
                <w:noProof/>
                <w:webHidden/>
              </w:rPr>
            </w:r>
            <w:r w:rsidR="007C0F92" w:rsidRPr="008E7B91">
              <w:rPr>
                <w:noProof/>
                <w:webHidden/>
              </w:rPr>
              <w:fldChar w:fldCharType="separate"/>
            </w:r>
            <w:r w:rsidR="00A16E34">
              <w:rPr>
                <w:noProof/>
                <w:webHidden/>
              </w:rPr>
              <w:t>104</w:t>
            </w:r>
            <w:r w:rsidR="007C0F92" w:rsidRPr="008E7B91">
              <w:rPr>
                <w:noProof/>
                <w:webHidden/>
              </w:rPr>
              <w:fldChar w:fldCharType="end"/>
            </w:r>
          </w:hyperlink>
        </w:p>
        <w:p w14:paraId="6BE1C3AD" w14:textId="1646FE76" w:rsidR="007C0F92" w:rsidRPr="008E7B91" w:rsidRDefault="00A80328" w:rsidP="0005477B">
          <w:pPr>
            <w:pStyle w:val="TOC2"/>
            <w:spacing w:line="240" w:lineRule="auto"/>
            <w:rPr>
              <w:rFonts w:eastAsiaTheme="minorEastAsia"/>
              <w:b w:val="0"/>
              <w:noProof/>
              <w:sz w:val="22"/>
              <w:lang w:eastAsia="en-US"/>
            </w:rPr>
          </w:pPr>
          <w:hyperlink w:anchor="_Toc105398463" w:history="1">
            <w:r w:rsidR="007C0F92" w:rsidRPr="008E7B91">
              <w:rPr>
                <w:rStyle w:val="Hyperlink"/>
                <w:noProof/>
              </w:rPr>
              <w:t>4.3. Situaţia juridică a terenurilor</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_Toc105398463 \h </w:instrText>
            </w:r>
            <w:r w:rsidR="007C0F92" w:rsidRPr="008E7B91">
              <w:rPr>
                <w:noProof/>
                <w:webHidden/>
              </w:rPr>
            </w:r>
            <w:r w:rsidR="007C0F92" w:rsidRPr="008E7B91">
              <w:rPr>
                <w:noProof/>
                <w:webHidden/>
              </w:rPr>
              <w:fldChar w:fldCharType="separate"/>
            </w:r>
            <w:r w:rsidR="00A16E34">
              <w:rPr>
                <w:noProof/>
                <w:webHidden/>
              </w:rPr>
              <w:t>105</w:t>
            </w:r>
            <w:r w:rsidR="007C0F92" w:rsidRPr="008E7B91">
              <w:rPr>
                <w:noProof/>
                <w:webHidden/>
              </w:rPr>
              <w:fldChar w:fldCharType="end"/>
            </w:r>
          </w:hyperlink>
        </w:p>
        <w:p w14:paraId="4F1CA3D5" w14:textId="7815E010" w:rsidR="007C0F92" w:rsidRPr="008E7B91" w:rsidRDefault="00A80328" w:rsidP="0005477B">
          <w:pPr>
            <w:pStyle w:val="TOC2"/>
            <w:spacing w:line="240" w:lineRule="auto"/>
            <w:rPr>
              <w:rFonts w:eastAsiaTheme="minorEastAsia"/>
              <w:b w:val="0"/>
              <w:noProof/>
              <w:sz w:val="22"/>
              <w:lang w:eastAsia="en-US"/>
            </w:rPr>
          </w:pPr>
          <w:hyperlink w:anchor="_Toc105398464" w:history="1">
            <w:r w:rsidR="007C0F92" w:rsidRPr="008E7B91">
              <w:rPr>
                <w:rStyle w:val="Hyperlink"/>
                <w:noProof/>
              </w:rPr>
              <w:t>4.4. Administratori, gestionari şi utilizatori</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_Toc105398464 \h </w:instrText>
            </w:r>
            <w:r w:rsidR="007C0F92" w:rsidRPr="008E7B91">
              <w:rPr>
                <w:noProof/>
                <w:webHidden/>
              </w:rPr>
            </w:r>
            <w:r w:rsidR="007C0F92" w:rsidRPr="008E7B91">
              <w:rPr>
                <w:noProof/>
                <w:webHidden/>
              </w:rPr>
              <w:fldChar w:fldCharType="separate"/>
            </w:r>
            <w:r w:rsidR="00A16E34">
              <w:rPr>
                <w:noProof/>
                <w:webHidden/>
              </w:rPr>
              <w:t>105</w:t>
            </w:r>
            <w:r w:rsidR="007C0F92" w:rsidRPr="008E7B91">
              <w:rPr>
                <w:noProof/>
                <w:webHidden/>
              </w:rPr>
              <w:fldChar w:fldCharType="end"/>
            </w:r>
          </w:hyperlink>
        </w:p>
        <w:p w14:paraId="18C5F015" w14:textId="78FED16B" w:rsidR="007C0F92" w:rsidRPr="008E7B91" w:rsidRDefault="00A80328" w:rsidP="0005477B">
          <w:pPr>
            <w:pStyle w:val="TOC2"/>
            <w:spacing w:line="240" w:lineRule="auto"/>
            <w:rPr>
              <w:rFonts w:eastAsiaTheme="minorEastAsia"/>
              <w:b w:val="0"/>
              <w:noProof/>
              <w:sz w:val="22"/>
              <w:lang w:eastAsia="en-US"/>
            </w:rPr>
          </w:pPr>
          <w:hyperlink w:anchor="_Toc105398465" w:history="1">
            <w:r w:rsidR="007C0F92" w:rsidRPr="008E7B91">
              <w:rPr>
                <w:rStyle w:val="Hyperlink"/>
                <w:noProof/>
              </w:rPr>
              <w:t>4.5. Infrastructură şi construcţii</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_Toc105398465 \h </w:instrText>
            </w:r>
            <w:r w:rsidR="007C0F92" w:rsidRPr="008E7B91">
              <w:rPr>
                <w:noProof/>
                <w:webHidden/>
              </w:rPr>
            </w:r>
            <w:r w:rsidR="007C0F92" w:rsidRPr="008E7B91">
              <w:rPr>
                <w:noProof/>
                <w:webHidden/>
              </w:rPr>
              <w:fldChar w:fldCharType="separate"/>
            </w:r>
            <w:r w:rsidR="00A16E34">
              <w:rPr>
                <w:noProof/>
                <w:webHidden/>
              </w:rPr>
              <w:t>106</w:t>
            </w:r>
            <w:r w:rsidR="007C0F92" w:rsidRPr="008E7B91">
              <w:rPr>
                <w:noProof/>
                <w:webHidden/>
              </w:rPr>
              <w:fldChar w:fldCharType="end"/>
            </w:r>
          </w:hyperlink>
        </w:p>
        <w:p w14:paraId="7C9816F7" w14:textId="2C6C9317" w:rsidR="007C0F92" w:rsidRPr="008E7B91" w:rsidRDefault="00A80328" w:rsidP="0005477B">
          <w:pPr>
            <w:pStyle w:val="TOC2"/>
            <w:spacing w:line="240" w:lineRule="auto"/>
            <w:rPr>
              <w:rFonts w:eastAsiaTheme="minorEastAsia"/>
              <w:b w:val="0"/>
              <w:noProof/>
              <w:sz w:val="22"/>
              <w:lang w:eastAsia="en-US"/>
            </w:rPr>
          </w:pPr>
          <w:hyperlink w:anchor="_Toc105398466" w:history="1">
            <w:r w:rsidR="007C0F92" w:rsidRPr="008E7B91">
              <w:rPr>
                <w:rStyle w:val="Hyperlink"/>
                <w:noProof/>
              </w:rPr>
              <w:t>4.6.</w:t>
            </w:r>
            <w:r w:rsidR="007C0F92" w:rsidRPr="008E7B91">
              <w:rPr>
                <w:rFonts w:eastAsiaTheme="minorEastAsia"/>
                <w:b w:val="0"/>
                <w:noProof/>
                <w:sz w:val="22"/>
                <w:lang w:eastAsia="en-US"/>
              </w:rPr>
              <w:tab/>
            </w:r>
            <w:r w:rsidR="007C0F92" w:rsidRPr="008E7B91">
              <w:rPr>
                <w:rStyle w:val="Hyperlink"/>
                <w:noProof/>
              </w:rPr>
              <w:t>Patrimoniu cultural</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_Toc105398466 \h </w:instrText>
            </w:r>
            <w:r w:rsidR="007C0F92" w:rsidRPr="008E7B91">
              <w:rPr>
                <w:noProof/>
                <w:webHidden/>
              </w:rPr>
            </w:r>
            <w:r w:rsidR="007C0F92" w:rsidRPr="008E7B91">
              <w:rPr>
                <w:noProof/>
                <w:webHidden/>
              </w:rPr>
              <w:fldChar w:fldCharType="separate"/>
            </w:r>
            <w:r w:rsidR="00A16E34">
              <w:rPr>
                <w:noProof/>
                <w:webHidden/>
              </w:rPr>
              <w:t>109</w:t>
            </w:r>
            <w:r w:rsidR="007C0F92" w:rsidRPr="008E7B91">
              <w:rPr>
                <w:noProof/>
                <w:webHidden/>
              </w:rPr>
              <w:fldChar w:fldCharType="end"/>
            </w:r>
          </w:hyperlink>
        </w:p>
        <w:p w14:paraId="71B5EA8D" w14:textId="4127D7A6" w:rsidR="007C0F92" w:rsidRPr="008E7B91" w:rsidRDefault="00A80328" w:rsidP="0005477B">
          <w:pPr>
            <w:pStyle w:val="TOC2"/>
            <w:spacing w:line="240" w:lineRule="auto"/>
            <w:rPr>
              <w:rFonts w:eastAsiaTheme="minorEastAsia"/>
              <w:b w:val="0"/>
              <w:noProof/>
              <w:sz w:val="22"/>
              <w:lang w:eastAsia="en-US"/>
            </w:rPr>
          </w:pPr>
          <w:hyperlink w:anchor="_Toc105398467" w:history="1">
            <w:r w:rsidR="007C0F92" w:rsidRPr="008E7B91">
              <w:rPr>
                <w:rStyle w:val="Hyperlink"/>
                <w:noProof/>
              </w:rPr>
              <w:t>4.7.</w:t>
            </w:r>
            <w:r w:rsidR="007C0F92" w:rsidRPr="008E7B91">
              <w:rPr>
                <w:rFonts w:eastAsiaTheme="minorEastAsia"/>
                <w:b w:val="0"/>
                <w:noProof/>
                <w:sz w:val="22"/>
                <w:lang w:eastAsia="en-US"/>
              </w:rPr>
              <w:tab/>
            </w:r>
            <w:r w:rsidR="007C0F92" w:rsidRPr="008E7B91">
              <w:rPr>
                <w:rStyle w:val="Hyperlink"/>
                <w:noProof/>
              </w:rPr>
              <w:t>Obiective turistice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_Toc105398467 \h </w:instrText>
            </w:r>
            <w:r w:rsidR="007C0F92" w:rsidRPr="008E7B91">
              <w:rPr>
                <w:noProof/>
                <w:webHidden/>
              </w:rPr>
            </w:r>
            <w:r w:rsidR="007C0F92" w:rsidRPr="008E7B91">
              <w:rPr>
                <w:noProof/>
                <w:webHidden/>
              </w:rPr>
              <w:fldChar w:fldCharType="separate"/>
            </w:r>
            <w:r w:rsidR="00A16E34">
              <w:rPr>
                <w:noProof/>
                <w:webHidden/>
              </w:rPr>
              <w:t>111</w:t>
            </w:r>
            <w:r w:rsidR="007C0F92" w:rsidRPr="008E7B91">
              <w:rPr>
                <w:noProof/>
                <w:webHidden/>
              </w:rPr>
              <w:fldChar w:fldCharType="end"/>
            </w:r>
          </w:hyperlink>
        </w:p>
        <w:p w14:paraId="6AF427EB" w14:textId="25E35579" w:rsidR="007C0F92" w:rsidRPr="008E7B91" w:rsidRDefault="00A80328" w:rsidP="0005477B">
          <w:pPr>
            <w:pStyle w:val="TOC1"/>
            <w:tabs>
              <w:tab w:val="right" w:leader="dot" w:pos="9016"/>
            </w:tabs>
            <w:spacing w:line="240" w:lineRule="auto"/>
            <w:rPr>
              <w:rFonts w:eastAsiaTheme="minorEastAsia"/>
              <w:b w:val="0"/>
              <w:noProof/>
              <w:sz w:val="22"/>
              <w:lang w:val="en-US"/>
            </w:rPr>
          </w:pPr>
          <w:hyperlink w:anchor="_Toc105398468" w:history="1">
            <w:r w:rsidR="007C0F92" w:rsidRPr="008E7B91">
              <w:rPr>
                <w:rStyle w:val="Hyperlink"/>
                <w:noProof/>
                <w:shd w:val="clear" w:color="auto" w:fill="FFFFFF" w:themeFill="background1"/>
              </w:rPr>
              <w:t>5. ACTIVITĂŢI CU POTENŢIAL IMPACT (PRESIUNI ŞI AMENINŢĂRI) ASUPRA ARIEI NATURALE PROTEJATE ŞI SPECIILOR ŞI HABITATELOR DE INTERES CONSERVATIV</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_Toc105398468 \h </w:instrText>
            </w:r>
            <w:r w:rsidR="007C0F92" w:rsidRPr="008E7B91">
              <w:rPr>
                <w:noProof/>
                <w:webHidden/>
              </w:rPr>
            </w:r>
            <w:r w:rsidR="007C0F92" w:rsidRPr="008E7B91">
              <w:rPr>
                <w:noProof/>
                <w:webHidden/>
              </w:rPr>
              <w:fldChar w:fldCharType="separate"/>
            </w:r>
            <w:r w:rsidR="00A16E34">
              <w:rPr>
                <w:noProof/>
                <w:webHidden/>
              </w:rPr>
              <w:t>115</w:t>
            </w:r>
            <w:r w:rsidR="007C0F92" w:rsidRPr="008E7B91">
              <w:rPr>
                <w:noProof/>
                <w:webHidden/>
              </w:rPr>
              <w:fldChar w:fldCharType="end"/>
            </w:r>
          </w:hyperlink>
        </w:p>
        <w:p w14:paraId="33AC5696" w14:textId="3BC8516F" w:rsidR="007C0F92" w:rsidRPr="008E7B91" w:rsidRDefault="00A80328" w:rsidP="0005477B">
          <w:pPr>
            <w:pStyle w:val="TOC2"/>
            <w:spacing w:line="240" w:lineRule="auto"/>
            <w:rPr>
              <w:rFonts w:eastAsiaTheme="minorEastAsia"/>
              <w:b w:val="0"/>
              <w:noProof/>
              <w:sz w:val="22"/>
              <w:lang w:eastAsia="en-US"/>
            </w:rPr>
          </w:pPr>
          <w:hyperlink w:anchor="_Toc105398469" w:history="1">
            <w:r w:rsidR="007C0F92" w:rsidRPr="008E7B91">
              <w:rPr>
                <w:rStyle w:val="Hyperlink"/>
                <w:noProof/>
              </w:rPr>
              <w:t>5.1. Lista activităţilor cu potenţial impact</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_Toc105398469 \h </w:instrText>
            </w:r>
            <w:r w:rsidR="007C0F92" w:rsidRPr="008E7B91">
              <w:rPr>
                <w:noProof/>
                <w:webHidden/>
              </w:rPr>
            </w:r>
            <w:r w:rsidR="007C0F92" w:rsidRPr="008E7B91">
              <w:rPr>
                <w:noProof/>
                <w:webHidden/>
              </w:rPr>
              <w:fldChar w:fldCharType="separate"/>
            </w:r>
            <w:r w:rsidR="00A16E34">
              <w:rPr>
                <w:noProof/>
                <w:webHidden/>
              </w:rPr>
              <w:t>115</w:t>
            </w:r>
            <w:r w:rsidR="007C0F92" w:rsidRPr="008E7B91">
              <w:rPr>
                <w:noProof/>
                <w:webHidden/>
              </w:rPr>
              <w:fldChar w:fldCharType="end"/>
            </w:r>
          </w:hyperlink>
        </w:p>
        <w:p w14:paraId="758287D7" w14:textId="371874B7" w:rsidR="007C0F92" w:rsidRPr="008E7B91" w:rsidRDefault="00A80328" w:rsidP="0005477B">
          <w:pPr>
            <w:pStyle w:val="TOC3"/>
            <w:spacing w:line="240" w:lineRule="auto"/>
            <w:rPr>
              <w:rFonts w:eastAsiaTheme="minorEastAsia"/>
              <w:noProof/>
              <w:sz w:val="22"/>
              <w:lang w:val="en-US"/>
            </w:rPr>
          </w:pPr>
          <w:hyperlink w:anchor="_Toc105398470" w:history="1">
            <w:r w:rsidR="007C0F92" w:rsidRPr="008E7B91">
              <w:rPr>
                <w:rStyle w:val="Hyperlink"/>
                <w:noProof/>
              </w:rPr>
              <w:t>5.1.1. Lista presiunilor actuale cu impact la nivelul ariei naturale protejate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_Toc105398470 \h </w:instrText>
            </w:r>
            <w:r w:rsidR="007C0F92" w:rsidRPr="008E7B91">
              <w:rPr>
                <w:noProof/>
                <w:webHidden/>
              </w:rPr>
            </w:r>
            <w:r w:rsidR="007C0F92" w:rsidRPr="008E7B91">
              <w:rPr>
                <w:noProof/>
                <w:webHidden/>
              </w:rPr>
              <w:fldChar w:fldCharType="separate"/>
            </w:r>
            <w:r w:rsidR="00A16E34">
              <w:rPr>
                <w:noProof/>
                <w:webHidden/>
              </w:rPr>
              <w:t>115</w:t>
            </w:r>
            <w:r w:rsidR="007C0F92" w:rsidRPr="008E7B91">
              <w:rPr>
                <w:noProof/>
                <w:webHidden/>
              </w:rPr>
              <w:fldChar w:fldCharType="end"/>
            </w:r>
          </w:hyperlink>
        </w:p>
        <w:p w14:paraId="2BA22AA8" w14:textId="07E9406C" w:rsidR="007C0F92" w:rsidRPr="008E7B91" w:rsidRDefault="00A80328" w:rsidP="0005477B">
          <w:pPr>
            <w:pStyle w:val="TOC3"/>
            <w:spacing w:line="240" w:lineRule="auto"/>
            <w:rPr>
              <w:rFonts w:eastAsiaTheme="minorEastAsia"/>
              <w:noProof/>
              <w:sz w:val="22"/>
              <w:lang w:val="en-US"/>
            </w:rPr>
          </w:pPr>
          <w:hyperlink w:anchor="_Toc105398471" w:history="1">
            <w:r w:rsidR="007C0F92" w:rsidRPr="008E7B91">
              <w:rPr>
                <w:rStyle w:val="Hyperlink"/>
                <w:noProof/>
              </w:rPr>
              <w:t>5.1.2. Lista ameninţărilor viitoare cu potenţial impact la nivelul ariei naturale protejate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_Toc105398471 \h </w:instrText>
            </w:r>
            <w:r w:rsidR="007C0F92" w:rsidRPr="008E7B91">
              <w:rPr>
                <w:noProof/>
                <w:webHidden/>
              </w:rPr>
            </w:r>
            <w:r w:rsidR="007C0F92" w:rsidRPr="008E7B91">
              <w:rPr>
                <w:noProof/>
                <w:webHidden/>
              </w:rPr>
              <w:fldChar w:fldCharType="separate"/>
            </w:r>
            <w:r w:rsidR="00A16E34">
              <w:rPr>
                <w:noProof/>
                <w:webHidden/>
              </w:rPr>
              <w:t>115</w:t>
            </w:r>
            <w:r w:rsidR="007C0F92" w:rsidRPr="008E7B91">
              <w:rPr>
                <w:noProof/>
                <w:webHidden/>
              </w:rPr>
              <w:fldChar w:fldCharType="end"/>
            </w:r>
          </w:hyperlink>
        </w:p>
        <w:p w14:paraId="074B4A13" w14:textId="2B9041AC" w:rsidR="007C0F92" w:rsidRPr="008E7B91" w:rsidRDefault="00A80328" w:rsidP="0005477B">
          <w:pPr>
            <w:pStyle w:val="TOC2"/>
            <w:spacing w:line="240" w:lineRule="auto"/>
            <w:rPr>
              <w:rFonts w:eastAsiaTheme="minorEastAsia"/>
              <w:b w:val="0"/>
              <w:noProof/>
              <w:sz w:val="22"/>
              <w:lang w:eastAsia="en-US"/>
            </w:rPr>
          </w:pPr>
          <w:hyperlink w:anchor="_Toc105398472" w:history="1">
            <w:r w:rsidR="007C0F92" w:rsidRPr="008E7B91">
              <w:rPr>
                <w:rStyle w:val="Hyperlink"/>
                <w:noProof/>
              </w:rPr>
              <w:t>5.2. Hărţile activităţilor cu potenţial impact</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_Toc105398472 \h </w:instrText>
            </w:r>
            <w:r w:rsidR="007C0F92" w:rsidRPr="008E7B91">
              <w:rPr>
                <w:noProof/>
                <w:webHidden/>
              </w:rPr>
            </w:r>
            <w:r w:rsidR="007C0F92" w:rsidRPr="008E7B91">
              <w:rPr>
                <w:noProof/>
                <w:webHidden/>
              </w:rPr>
              <w:fldChar w:fldCharType="separate"/>
            </w:r>
            <w:r w:rsidR="00A16E34">
              <w:rPr>
                <w:noProof/>
                <w:webHidden/>
              </w:rPr>
              <w:t>115</w:t>
            </w:r>
            <w:r w:rsidR="007C0F92" w:rsidRPr="008E7B91">
              <w:rPr>
                <w:noProof/>
                <w:webHidden/>
              </w:rPr>
              <w:fldChar w:fldCharType="end"/>
            </w:r>
          </w:hyperlink>
        </w:p>
        <w:p w14:paraId="6E65629D" w14:textId="56888F1B" w:rsidR="007C0F92" w:rsidRPr="008E7B91" w:rsidRDefault="00A80328" w:rsidP="0005477B">
          <w:pPr>
            <w:pStyle w:val="TOC3"/>
            <w:spacing w:line="240" w:lineRule="auto"/>
            <w:rPr>
              <w:rFonts w:eastAsiaTheme="minorEastAsia"/>
              <w:noProof/>
              <w:sz w:val="22"/>
              <w:lang w:val="en-US"/>
            </w:rPr>
          </w:pPr>
          <w:hyperlink w:anchor="_Toc105398473" w:history="1">
            <w:r w:rsidR="007C0F92" w:rsidRPr="008E7B91">
              <w:rPr>
                <w:rStyle w:val="Hyperlink"/>
                <w:noProof/>
              </w:rPr>
              <w:t>5.2.1. Harta presiunilor actuale şi a intensităţii acestora la nivelul ariei naturale protejate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_Toc105398473 \h </w:instrText>
            </w:r>
            <w:r w:rsidR="007C0F92" w:rsidRPr="008E7B91">
              <w:rPr>
                <w:noProof/>
                <w:webHidden/>
              </w:rPr>
            </w:r>
            <w:r w:rsidR="007C0F92" w:rsidRPr="008E7B91">
              <w:rPr>
                <w:noProof/>
                <w:webHidden/>
              </w:rPr>
              <w:fldChar w:fldCharType="separate"/>
            </w:r>
            <w:r w:rsidR="00A16E34">
              <w:rPr>
                <w:noProof/>
                <w:webHidden/>
              </w:rPr>
              <w:t>115</w:t>
            </w:r>
            <w:r w:rsidR="007C0F92" w:rsidRPr="008E7B91">
              <w:rPr>
                <w:noProof/>
                <w:webHidden/>
              </w:rPr>
              <w:fldChar w:fldCharType="end"/>
            </w:r>
          </w:hyperlink>
        </w:p>
        <w:p w14:paraId="42850537" w14:textId="43437163" w:rsidR="007C0F92" w:rsidRPr="008E7B91" w:rsidRDefault="00A80328" w:rsidP="0005477B">
          <w:pPr>
            <w:pStyle w:val="TOC3"/>
            <w:spacing w:line="240" w:lineRule="auto"/>
            <w:rPr>
              <w:rFonts w:eastAsiaTheme="minorEastAsia"/>
              <w:noProof/>
              <w:sz w:val="22"/>
              <w:lang w:val="en-US"/>
            </w:rPr>
          </w:pPr>
          <w:hyperlink w:anchor="_Toc105398474" w:history="1">
            <w:r w:rsidR="007C0F92" w:rsidRPr="008E7B91">
              <w:rPr>
                <w:rStyle w:val="Hyperlink"/>
                <w:noProof/>
              </w:rPr>
              <w:t>5.2.2. Harta ameninţărilor viitoare şi a intensităţii acestora la nivelul ariei naturale protejate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_Toc105398474 \h </w:instrText>
            </w:r>
            <w:r w:rsidR="007C0F92" w:rsidRPr="008E7B91">
              <w:rPr>
                <w:noProof/>
                <w:webHidden/>
              </w:rPr>
            </w:r>
            <w:r w:rsidR="007C0F92" w:rsidRPr="008E7B91">
              <w:rPr>
                <w:noProof/>
                <w:webHidden/>
              </w:rPr>
              <w:fldChar w:fldCharType="separate"/>
            </w:r>
            <w:r w:rsidR="00A16E34">
              <w:rPr>
                <w:noProof/>
                <w:webHidden/>
              </w:rPr>
              <w:t>116</w:t>
            </w:r>
            <w:r w:rsidR="007C0F92" w:rsidRPr="008E7B91">
              <w:rPr>
                <w:noProof/>
                <w:webHidden/>
              </w:rPr>
              <w:fldChar w:fldCharType="end"/>
            </w:r>
          </w:hyperlink>
        </w:p>
        <w:p w14:paraId="0425E347" w14:textId="4CEA4D19" w:rsidR="007C0F92" w:rsidRPr="008E7B91" w:rsidRDefault="00A80328" w:rsidP="0005477B">
          <w:pPr>
            <w:pStyle w:val="TOC2"/>
            <w:spacing w:line="240" w:lineRule="auto"/>
            <w:rPr>
              <w:rFonts w:eastAsiaTheme="minorEastAsia"/>
              <w:b w:val="0"/>
              <w:noProof/>
              <w:sz w:val="22"/>
              <w:lang w:eastAsia="en-US"/>
            </w:rPr>
          </w:pPr>
          <w:hyperlink w:anchor="_Toc105398475" w:history="1">
            <w:r w:rsidR="007C0F92" w:rsidRPr="008E7B91">
              <w:rPr>
                <w:rStyle w:val="Hyperlink"/>
                <w:noProof/>
              </w:rPr>
              <w:t>5.3. Evaluarea impacturilor asupra speciilor</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_Toc105398475 \h </w:instrText>
            </w:r>
            <w:r w:rsidR="007C0F92" w:rsidRPr="008E7B91">
              <w:rPr>
                <w:noProof/>
                <w:webHidden/>
              </w:rPr>
            </w:r>
            <w:r w:rsidR="007C0F92" w:rsidRPr="008E7B91">
              <w:rPr>
                <w:noProof/>
                <w:webHidden/>
              </w:rPr>
              <w:fldChar w:fldCharType="separate"/>
            </w:r>
            <w:r w:rsidR="00A16E34">
              <w:rPr>
                <w:noProof/>
                <w:webHidden/>
              </w:rPr>
              <w:t>117</w:t>
            </w:r>
            <w:r w:rsidR="007C0F92" w:rsidRPr="008E7B91">
              <w:rPr>
                <w:noProof/>
                <w:webHidden/>
              </w:rPr>
              <w:fldChar w:fldCharType="end"/>
            </w:r>
          </w:hyperlink>
        </w:p>
        <w:p w14:paraId="3C8CDB88" w14:textId="6B707135" w:rsidR="007C0F92" w:rsidRPr="008E7B91" w:rsidRDefault="00A80328" w:rsidP="0005477B">
          <w:pPr>
            <w:pStyle w:val="TOC3"/>
            <w:spacing w:line="240" w:lineRule="auto"/>
            <w:rPr>
              <w:rFonts w:eastAsiaTheme="minorEastAsia"/>
              <w:noProof/>
              <w:sz w:val="22"/>
              <w:lang w:val="en-US"/>
            </w:rPr>
          </w:pPr>
          <w:hyperlink w:anchor="_Toc105398476" w:history="1">
            <w:r w:rsidR="007C0F92" w:rsidRPr="008E7B91">
              <w:rPr>
                <w:rStyle w:val="Hyperlink"/>
                <w:noProof/>
              </w:rPr>
              <w:t>5.3.1. Evaluarea impacturilor cauzate de presiunile actuale asupra speciilor</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_Toc105398476 \h </w:instrText>
            </w:r>
            <w:r w:rsidR="007C0F92" w:rsidRPr="008E7B91">
              <w:rPr>
                <w:noProof/>
                <w:webHidden/>
              </w:rPr>
            </w:r>
            <w:r w:rsidR="007C0F92" w:rsidRPr="008E7B91">
              <w:rPr>
                <w:noProof/>
                <w:webHidden/>
              </w:rPr>
              <w:fldChar w:fldCharType="separate"/>
            </w:r>
            <w:r w:rsidR="00A16E34">
              <w:rPr>
                <w:noProof/>
                <w:webHidden/>
              </w:rPr>
              <w:t>117</w:t>
            </w:r>
            <w:r w:rsidR="007C0F92" w:rsidRPr="008E7B91">
              <w:rPr>
                <w:noProof/>
                <w:webHidden/>
              </w:rPr>
              <w:fldChar w:fldCharType="end"/>
            </w:r>
          </w:hyperlink>
        </w:p>
        <w:p w14:paraId="02CEC7DA" w14:textId="69198E14" w:rsidR="007C0F92" w:rsidRPr="008E7B91" w:rsidRDefault="00A80328" w:rsidP="0005477B">
          <w:pPr>
            <w:pStyle w:val="TOC3"/>
            <w:spacing w:line="240" w:lineRule="auto"/>
            <w:rPr>
              <w:rFonts w:eastAsiaTheme="minorEastAsia"/>
              <w:noProof/>
              <w:sz w:val="22"/>
              <w:lang w:val="en-US"/>
            </w:rPr>
          </w:pPr>
          <w:hyperlink w:anchor="_Toc105398477" w:history="1">
            <w:r w:rsidR="007C0F92" w:rsidRPr="008E7B91">
              <w:rPr>
                <w:rStyle w:val="Hyperlink"/>
                <w:noProof/>
              </w:rPr>
              <w:t>5.3.2. Evaluarea impacturilor cauzate de ameninţările viitoare asupra speciilor</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_Toc105398477 \h </w:instrText>
            </w:r>
            <w:r w:rsidR="007C0F92" w:rsidRPr="008E7B91">
              <w:rPr>
                <w:noProof/>
                <w:webHidden/>
              </w:rPr>
            </w:r>
            <w:r w:rsidR="007C0F92" w:rsidRPr="008E7B91">
              <w:rPr>
                <w:noProof/>
                <w:webHidden/>
              </w:rPr>
              <w:fldChar w:fldCharType="separate"/>
            </w:r>
            <w:r w:rsidR="00A16E34">
              <w:rPr>
                <w:noProof/>
                <w:webHidden/>
              </w:rPr>
              <w:t>126</w:t>
            </w:r>
            <w:r w:rsidR="007C0F92" w:rsidRPr="008E7B91">
              <w:rPr>
                <w:noProof/>
                <w:webHidden/>
              </w:rPr>
              <w:fldChar w:fldCharType="end"/>
            </w:r>
          </w:hyperlink>
        </w:p>
        <w:p w14:paraId="51D5A8B2" w14:textId="20B9DC4F" w:rsidR="007C0F92" w:rsidRPr="008E7B91" w:rsidRDefault="00A80328" w:rsidP="0005477B">
          <w:pPr>
            <w:pStyle w:val="TOC1"/>
            <w:tabs>
              <w:tab w:val="right" w:leader="dot" w:pos="9016"/>
            </w:tabs>
            <w:spacing w:line="240" w:lineRule="auto"/>
            <w:rPr>
              <w:rFonts w:eastAsiaTheme="minorEastAsia"/>
              <w:b w:val="0"/>
              <w:noProof/>
              <w:sz w:val="22"/>
              <w:lang w:val="en-US"/>
            </w:rPr>
          </w:pPr>
          <w:hyperlink w:anchor="_Toc105398478" w:history="1">
            <w:r w:rsidR="007C0F92" w:rsidRPr="008E7B91">
              <w:rPr>
                <w:rStyle w:val="Hyperlink"/>
                <w:noProof/>
                <w:shd w:val="clear" w:color="auto" w:fill="FFFFFF" w:themeFill="background1"/>
              </w:rPr>
              <w:t>6. EVALUAREA STĂRII DE CONSERVARE A SPECIILOR ŞI TIPURILOR DE HABITATE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_Toc105398478 \h </w:instrText>
            </w:r>
            <w:r w:rsidR="007C0F92" w:rsidRPr="008E7B91">
              <w:rPr>
                <w:noProof/>
                <w:webHidden/>
              </w:rPr>
            </w:r>
            <w:r w:rsidR="007C0F92" w:rsidRPr="008E7B91">
              <w:rPr>
                <w:noProof/>
                <w:webHidden/>
              </w:rPr>
              <w:fldChar w:fldCharType="separate"/>
            </w:r>
            <w:r w:rsidR="00A16E34">
              <w:rPr>
                <w:noProof/>
                <w:webHidden/>
              </w:rPr>
              <w:t>127</w:t>
            </w:r>
            <w:r w:rsidR="007C0F92" w:rsidRPr="008E7B91">
              <w:rPr>
                <w:noProof/>
                <w:webHidden/>
              </w:rPr>
              <w:fldChar w:fldCharType="end"/>
            </w:r>
          </w:hyperlink>
        </w:p>
        <w:p w14:paraId="0CB59ED8" w14:textId="6C99879F" w:rsidR="007C0F92" w:rsidRPr="008E7B91" w:rsidRDefault="00A80328" w:rsidP="0005477B">
          <w:pPr>
            <w:pStyle w:val="TOC2"/>
            <w:spacing w:line="240" w:lineRule="auto"/>
            <w:rPr>
              <w:rFonts w:eastAsiaTheme="minorEastAsia"/>
              <w:b w:val="0"/>
              <w:noProof/>
              <w:sz w:val="22"/>
              <w:lang w:eastAsia="en-US"/>
            </w:rPr>
          </w:pPr>
          <w:hyperlink w:anchor="_Toc105398479" w:history="1">
            <w:r w:rsidR="007C0F92" w:rsidRPr="008E7B91">
              <w:rPr>
                <w:rStyle w:val="Hyperlink"/>
                <w:noProof/>
              </w:rPr>
              <w:t>6.1. Evaluarea stării de conservare a fiecărei specii de interes conservativ</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_Toc105398479 \h </w:instrText>
            </w:r>
            <w:r w:rsidR="007C0F92" w:rsidRPr="008E7B91">
              <w:rPr>
                <w:noProof/>
                <w:webHidden/>
              </w:rPr>
            </w:r>
            <w:r w:rsidR="007C0F92" w:rsidRPr="008E7B91">
              <w:rPr>
                <w:noProof/>
                <w:webHidden/>
              </w:rPr>
              <w:fldChar w:fldCharType="separate"/>
            </w:r>
            <w:r w:rsidR="00A16E34">
              <w:rPr>
                <w:noProof/>
                <w:webHidden/>
              </w:rPr>
              <w:t>127</w:t>
            </w:r>
            <w:r w:rsidR="007C0F92" w:rsidRPr="008E7B91">
              <w:rPr>
                <w:noProof/>
                <w:webHidden/>
              </w:rPr>
              <w:fldChar w:fldCharType="end"/>
            </w:r>
          </w:hyperlink>
        </w:p>
        <w:p w14:paraId="2E9B7759" w14:textId="4F7C18E0" w:rsidR="007C0F92" w:rsidRPr="008E7B91" w:rsidRDefault="00A80328" w:rsidP="0005477B">
          <w:pPr>
            <w:pStyle w:val="TOC3"/>
            <w:spacing w:line="240" w:lineRule="auto"/>
            <w:rPr>
              <w:rFonts w:eastAsiaTheme="minorEastAsia"/>
              <w:noProof/>
              <w:sz w:val="22"/>
              <w:lang w:val="en-US"/>
            </w:rPr>
          </w:pPr>
          <w:hyperlink w:anchor="_Toc105398480" w:history="1">
            <w:r w:rsidR="007C0F92" w:rsidRPr="008E7B91">
              <w:rPr>
                <w:rStyle w:val="Hyperlink"/>
                <w:noProof/>
              </w:rPr>
              <w:t>6.1.1. Evaluarea stării de conservare a speciei din punctul de vedere al populaţiei specie</w:t>
            </w:r>
            <w:r w:rsidR="002440E7">
              <w:rPr>
                <w:rStyle w:val="Hyperlink"/>
                <w:noProof/>
              </w:rPr>
              <w:t>i</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_Toc105398480 \h </w:instrText>
            </w:r>
            <w:r w:rsidR="007C0F92" w:rsidRPr="008E7B91">
              <w:rPr>
                <w:noProof/>
                <w:webHidden/>
              </w:rPr>
            </w:r>
            <w:r w:rsidR="007C0F92" w:rsidRPr="008E7B91">
              <w:rPr>
                <w:noProof/>
                <w:webHidden/>
              </w:rPr>
              <w:fldChar w:fldCharType="separate"/>
            </w:r>
            <w:r w:rsidR="00A16E34">
              <w:rPr>
                <w:noProof/>
                <w:webHidden/>
              </w:rPr>
              <w:t>127</w:t>
            </w:r>
            <w:r w:rsidR="007C0F92" w:rsidRPr="008E7B91">
              <w:rPr>
                <w:noProof/>
                <w:webHidden/>
              </w:rPr>
              <w:fldChar w:fldCharType="end"/>
            </w:r>
          </w:hyperlink>
        </w:p>
        <w:p w14:paraId="1D3E519F" w14:textId="2F54000B" w:rsidR="007C0F92" w:rsidRPr="008E7B91" w:rsidRDefault="00A80328" w:rsidP="0005477B">
          <w:pPr>
            <w:pStyle w:val="TOC3"/>
            <w:spacing w:line="240" w:lineRule="auto"/>
            <w:rPr>
              <w:rFonts w:eastAsiaTheme="minorEastAsia"/>
              <w:noProof/>
              <w:sz w:val="22"/>
              <w:lang w:val="en-US"/>
            </w:rPr>
          </w:pPr>
          <w:hyperlink w:anchor="_Toc105398481" w:history="1">
            <w:r w:rsidR="007C0F92" w:rsidRPr="008E7B91">
              <w:rPr>
                <w:rStyle w:val="Hyperlink"/>
                <w:noProof/>
              </w:rPr>
              <w:t>6.1.2. Evaluarea stării de conservare a speciei din punctul de vedere al habitatului specie</w:t>
            </w:r>
            <w:r w:rsidR="002440E7">
              <w:rPr>
                <w:rStyle w:val="Hyperlink"/>
                <w:noProof/>
              </w:rPr>
              <w:t>i</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_Toc105398481 \h </w:instrText>
            </w:r>
            <w:r w:rsidR="007C0F92" w:rsidRPr="008E7B91">
              <w:rPr>
                <w:noProof/>
                <w:webHidden/>
              </w:rPr>
            </w:r>
            <w:r w:rsidR="007C0F92" w:rsidRPr="008E7B91">
              <w:rPr>
                <w:noProof/>
                <w:webHidden/>
              </w:rPr>
              <w:fldChar w:fldCharType="separate"/>
            </w:r>
            <w:r w:rsidR="00A16E34">
              <w:rPr>
                <w:noProof/>
                <w:webHidden/>
              </w:rPr>
              <w:t>158</w:t>
            </w:r>
            <w:r w:rsidR="007C0F92" w:rsidRPr="008E7B91">
              <w:rPr>
                <w:noProof/>
                <w:webHidden/>
              </w:rPr>
              <w:fldChar w:fldCharType="end"/>
            </w:r>
          </w:hyperlink>
        </w:p>
        <w:p w14:paraId="7ACE14C1" w14:textId="3E5C3E3A" w:rsidR="007C0F92" w:rsidRPr="008E7B91" w:rsidRDefault="00A80328" w:rsidP="0005477B">
          <w:pPr>
            <w:pStyle w:val="TOC3"/>
            <w:spacing w:line="240" w:lineRule="auto"/>
            <w:rPr>
              <w:rFonts w:eastAsiaTheme="minorEastAsia"/>
              <w:noProof/>
              <w:sz w:val="22"/>
              <w:lang w:val="en-US"/>
            </w:rPr>
          </w:pPr>
          <w:hyperlink w:anchor="_Toc105398482" w:history="1">
            <w:r w:rsidR="007C0F92" w:rsidRPr="008E7B91">
              <w:rPr>
                <w:rStyle w:val="Hyperlink"/>
                <w:noProof/>
              </w:rPr>
              <w:t>6.1.3. Evaluarea stării de conservare a speciei din punctul de vedere al perspectivelor specie</w:t>
            </w:r>
            <w:r w:rsidR="002440E7">
              <w:rPr>
                <w:rStyle w:val="Hyperlink"/>
                <w:noProof/>
              </w:rPr>
              <w:t>i</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_Toc105398482 \h </w:instrText>
            </w:r>
            <w:r w:rsidR="007C0F92" w:rsidRPr="008E7B91">
              <w:rPr>
                <w:noProof/>
                <w:webHidden/>
              </w:rPr>
            </w:r>
            <w:r w:rsidR="007C0F92" w:rsidRPr="008E7B91">
              <w:rPr>
                <w:noProof/>
                <w:webHidden/>
              </w:rPr>
              <w:fldChar w:fldCharType="separate"/>
            </w:r>
            <w:r w:rsidR="00A16E34">
              <w:rPr>
                <w:noProof/>
                <w:webHidden/>
              </w:rPr>
              <w:t>193</w:t>
            </w:r>
            <w:r w:rsidR="007C0F92" w:rsidRPr="008E7B91">
              <w:rPr>
                <w:noProof/>
                <w:webHidden/>
              </w:rPr>
              <w:fldChar w:fldCharType="end"/>
            </w:r>
          </w:hyperlink>
        </w:p>
        <w:p w14:paraId="4EFF21B4" w14:textId="5C750F99" w:rsidR="007C0F92" w:rsidRPr="008E7B91" w:rsidRDefault="00A80328" w:rsidP="0005477B">
          <w:pPr>
            <w:pStyle w:val="TOC3"/>
            <w:spacing w:line="240" w:lineRule="auto"/>
            <w:rPr>
              <w:rFonts w:eastAsiaTheme="minorEastAsia"/>
              <w:noProof/>
              <w:sz w:val="22"/>
              <w:lang w:val="en-US"/>
            </w:rPr>
          </w:pPr>
          <w:hyperlink w:anchor="_Toc105398483" w:history="1">
            <w:r w:rsidR="007C0F92" w:rsidRPr="008E7B91">
              <w:rPr>
                <w:rStyle w:val="Hyperlink"/>
                <w:noProof/>
              </w:rPr>
              <w:t>6.1.4. Evaluarea globală a speciei</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_Toc105398483 \h </w:instrText>
            </w:r>
            <w:r w:rsidR="007C0F92" w:rsidRPr="008E7B91">
              <w:rPr>
                <w:noProof/>
                <w:webHidden/>
              </w:rPr>
            </w:r>
            <w:r w:rsidR="007C0F92" w:rsidRPr="008E7B91">
              <w:rPr>
                <w:noProof/>
                <w:webHidden/>
              </w:rPr>
              <w:fldChar w:fldCharType="separate"/>
            </w:r>
            <w:r w:rsidR="00A16E34">
              <w:rPr>
                <w:noProof/>
                <w:webHidden/>
              </w:rPr>
              <w:t>232</w:t>
            </w:r>
            <w:r w:rsidR="007C0F92" w:rsidRPr="008E7B91">
              <w:rPr>
                <w:noProof/>
                <w:webHidden/>
              </w:rPr>
              <w:fldChar w:fldCharType="end"/>
            </w:r>
          </w:hyperlink>
        </w:p>
        <w:p w14:paraId="2CBCDE51" w14:textId="40B08FF3" w:rsidR="007C0F92" w:rsidRPr="008E7B91" w:rsidRDefault="00A80328" w:rsidP="0005477B">
          <w:pPr>
            <w:pStyle w:val="TOC2"/>
            <w:spacing w:line="240" w:lineRule="auto"/>
            <w:rPr>
              <w:rFonts w:eastAsiaTheme="minorEastAsia"/>
              <w:b w:val="0"/>
              <w:noProof/>
              <w:sz w:val="22"/>
              <w:lang w:eastAsia="en-US"/>
            </w:rPr>
          </w:pPr>
          <w:hyperlink w:anchor="_Toc105398484" w:history="1">
            <w:r w:rsidR="007C0F92" w:rsidRPr="008E7B91">
              <w:rPr>
                <w:rStyle w:val="Hyperlink"/>
                <w:noProof/>
                <w:lang w:eastAsia="ro-RO"/>
              </w:rPr>
              <w:t>6.2. Alți parametri relevanți pentru evaluarea stării de conservare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_Toc105398484 \h </w:instrText>
            </w:r>
            <w:r w:rsidR="007C0F92" w:rsidRPr="008E7B91">
              <w:rPr>
                <w:noProof/>
                <w:webHidden/>
              </w:rPr>
            </w:r>
            <w:r w:rsidR="007C0F92" w:rsidRPr="008E7B91">
              <w:rPr>
                <w:noProof/>
                <w:webHidden/>
              </w:rPr>
              <w:fldChar w:fldCharType="separate"/>
            </w:r>
            <w:r w:rsidR="00A16E34">
              <w:rPr>
                <w:noProof/>
                <w:webHidden/>
              </w:rPr>
              <w:t>246</w:t>
            </w:r>
            <w:r w:rsidR="007C0F92" w:rsidRPr="008E7B91">
              <w:rPr>
                <w:noProof/>
                <w:webHidden/>
              </w:rPr>
              <w:fldChar w:fldCharType="end"/>
            </w:r>
          </w:hyperlink>
        </w:p>
        <w:p w14:paraId="64A9A0CA" w14:textId="606CB309" w:rsidR="007C0F92" w:rsidRPr="008E7B91" w:rsidRDefault="00A80328" w:rsidP="0005477B">
          <w:pPr>
            <w:pStyle w:val="TOC1"/>
            <w:tabs>
              <w:tab w:val="right" w:leader="dot" w:pos="9016"/>
            </w:tabs>
            <w:spacing w:line="240" w:lineRule="auto"/>
            <w:rPr>
              <w:rFonts w:eastAsiaTheme="minorEastAsia"/>
              <w:b w:val="0"/>
              <w:noProof/>
              <w:sz w:val="22"/>
              <w:lang w:val="en-US"/>
            </w:rPr>
          </w:pPr>
          <w:hyperlink w:anchor="_Toc105398485" w:history="1">
            <w:r w:rsidR="007C0F92" w:rsidRPr="008E7B91">
              <w:rPr>
                <w:rStyle w:val="Hyperlink"/>
                <w:noProof/>
                <w:shd w:val="clear" w:color="auto" w:fill="FFFFFF" w:themeFill="background1"/>
              </w:rPr>
              <w:t>7. SCOPUL ŞI OBIECTIVELE PLANULUI DE MANAGEMENT</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_Toc105398485 \h </w:instrText>
            </w:r>
            <w:r w:rsidR="007C0F92" w:rsidRPr="008E7B91">
              <w:rPr>
                <w:noProof/>
                <w:webHidden/>
              </w:rPr>
            </w:r>
            <w:r w:rsidR="007C0F92" w:rsidRPr="008E7B91">
              <w:rPr>
                <w:noProof/>
                <w:webHidden/>
              </w:rPr>
              <w:fldChar w:fldCharType="separate"/>
            </w:r>
            <w:r w:rsidR="00A16E34">
              <w:rPr>
                <w:noProof/>
                <w:webHidden/>
              </w:rPr>
              <w:t>273</w:t>
            </w:r>
            <w:r w:rsidR="007C0F92" w:rsidRPr="008E7B91">
              <w:rPr>
                <w:noProof/>
                <w:webHidden/>
              </w:rPr>
              <w:fldChar w:fldCharType="end"/>
            </w:r>
          </w:hyperlink>
        </w:p>
        <w:p w14:paraId="5A8A5DA4" w14:textId="16DBCA69" w:rsidR="007C0F92" w:rsidRPr="008E7B91" w:rsidRDefault="00A80328" w:rsidP="0005477B">
          <w:pPr>
            <w:pStyle w:val="TOC2"/>
            <w:spacing w:line="240" w:lineRule="auto"/>
            <w:rPr>
              <w:rFonts w:eastAsiaTheme="minorEastAsia"/>
              <w:b w:val="0"/>
              <w:noProof/>
              <w:sz w:val="22"/>
              <w:lang w:eastAsia="en-US"/>
            </w:rPr>
          </w:pPr>
          <w:hyperlink w:anchor="_Toc105398486" w:history="1">
            <w:r w:rsidR="007C0F92" w:rsidRPr="008E7B91">
              <w:rPr>
                <w:rStyle w:val="Hyperlink"/>
                <w:noProof/>
              </w:rPr>
              <w:t>7.1. Scopul Planului de management pentru aria naturală protejată</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_Toc105398486 \h </w:instrText>
            </w:r>
            <w:r w:rsidR="007C0F92" w:rsidRPr="008E7B91">
              <w:rPr>
                <w:noProof/>
                <w:webHidden/>
              </w:rPr>
            </w:r>
            <w:r w:rsidR="007C0F92" w:rsidRPr="008E7B91">
              <w:rPr>
                <w:noProof/>
                <w:webHidden/>
              </w:rPr>
              <w:fldChar w:fldCharType="separate"/>
            </w:r>
            <w:r w:rsidR="00A16E34">
              <w:rPr>
                <w:noProof/>
                <w:webHidden/>
              </w:rPr>
              <w:t>273</w:t>
            </w:r>
            <w:r w:rsidR="007C0F92" w:rsidRPr="008E7B91">
              <w:rPr>
                <w:noProof/>
                <w:webHidden/>
              </w:rPr>
              <w:fldChar w:fldCharType="end"/>
            </w:r>
          </w:hyperlink>
        </w:p>
        <w:p w14:paraId="09374AE0" w14:textId="7D20EDB6" w:rsidR="007C0F92" w:rsidRPr="008E7B91" w:rsidRDefault="00A80328" w:rsidP="0005477B">
          <w:pPr>
            <w:pStyle w:val="TOC2"/>
            <w:spacing w:line="240" w:lineRule="auto"/>
            <w:rPr>
              <w:rFonts w:eastAsiaTheme="minorEastAsia"/>
              <w:b w:val="0"/>
              <w:noProof/>
              <w:sz w:val="22"/>
              <w:lang w:eastAsia="en-US"/>
            </w:rPr>
          </w:pPr>
          <w:hyperlink w:anchor="_Toc105398487" w:history="1">
            <w:r w:rsidR="007C0F92" w:rsidRPr="008E7B91">
              <w:rPr>
                <w:rStyle w:val="Hyperlink"/>
                <w:noProof/>
              </w:rPr>
              <w:t>7.2. Obiective generale, măsuri generale, măsuri specifice/management şi activităţi</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_Toc105398487 \h </w:instrText>
            </w:r>
            <w:r w:rsidR="007C0F92" w:rsidRPr="008E7B91">
              <w:rPr>
                <w:noProof/>
                <w:webHidden/>
              </w:rPr>
            </w:r>
            <w:r w:rsidR="007C0F92" w:rsidRPr="008E7B91">
              <w:rPr>
                <w:noProof/>
                <w:webHidden/>
              </w:rPr>
              <w:fldChar w:fldCharType="separate"/>
            </w:r>
            <w:r w:rsidR="00A16E34">
              <w:rPr>
                <w:noProof/>
                <w:webHidden/>
              </w:rPr>
              <w:t>273</w:t>
            </w:r>
            <w:r w:rsidR="007C0F92" w:rsidRPr="008E7B91">
              <w:rPr>
                <w:noProof/>
                <w:webHidden/>
              </w:rPr>
              <w:fldChar w:fldCharType="end"/>
            </w:r>
          </w:hyperlink>
        </w:p>
        <w:p w14:paraId="2940353D" w14:textId="633D6EB8" w:rsidR="007C0F92" w:rsidRPr="008E7B91" w:rsidRDefault="00A80328" w:rsidP="0005477B">
          <w:pPr>
            <w:pStyle w:val="TOC3"/>
            <w:spacing w:line="240" w:lineRule="auto"/>
            <w:rPr>
              <w:rFonts w:eastAsiaTheme="minorEastAsia"/>
              <w:noProof/>
              <w:sz w:val="22"/>
              <w:lang w:val="en-US"/>
            </w:rPr>
          </w:pPr>
          <w:hyperlink w:anchor="_Toc105398488" w:history="1">
            <w:r w:rsidR="007C0F92" w:rsidRPr="008E7B91">
              <w:rPr>
                <w:rStyle w:val="Hyperlink"/>
                <w:noProof/>
              </w:rPr>
              <w:t>7.2.1 Obiectiv general</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_Toc105398488 \h </w:instrText>
            </w:r>
            <w:r w:rsidR="007C0F92" w:rsidRPr="008E7B91">
              <w:rPr>
                <w:noProof/>
                <w:webHidden/>
              </w:rPr>
            </w:r>
            <w:r w:rsidR="007C0F92" w:rsidRPr="008E7B91">
              <w:rPr>
                <w:noProof/>
                <w:webHidden/>
              </w:rPr>
              <w:fldChar w:fldCharType="separate"/>
            </w:r>
            <w:r w:rsidR="00A16E34">
              <w:rPr>
                <w:noProof/>
                <w:webHidden/>
              </w:rPr>
              <w:t>273</w:t>
            </w:r>
            <w:r w:rsidR="007C0F92" w:rsidRPr="008E7B91">
              <w:rPr>
                <w:noProof/>
                <w:webHidden/>
              </w:rPr>
              <w:fldChar w:fldCharType="end"/>
            </w:r>
          </w:hyperlink>
        </w:p>
        <w:p w14:paraId="1F47320A" w14:textId="3E1E816D" w:rsidR="007C0F92" w:rsidRPr="008E7B91" w:rsidRDefault="00A80328" w:rsidP="0005477B">
          <w:pPr>
            <w:pStyle w:val="TOC3"/>
            <w:spacing w:line="240" w:lineRule="auto"/>
            <w:rPr>
              <w:rFonts w:eastAsiaTheme="minorEastAsia"/>
              <w:noProof/>
              <w:sz w:val="22"/>
              <w:lang w:val="en-US"/>
            </w:rPr>
          </w:pPr>
          <w:hyperlink w:anchor="_Toc105398489" w:history="1">
            <w:r w:rsidR="007C0F92" w:rsidRPr="008E7B91">
              <w:rPr>
                <w:rStyle w:val="Hyperlink"/>
                <w:noProof/>
              </w:rPr>
              <w:t>7.2.2 Obiective specifice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_Toc105398489 \h </w:instrText>
            </w:r>
            <w:r w:rsidR="007C0F92" w:rsidRPr="008E7B91">
              <w:rPr>
                <w:noProof/>
                <w:webHidden/>
              </w:rPr>
            </w:r>
            <w:r w:rsidR="007C0F92" w:rsidRPr="008E7B91">
              <w:rPr>
                <w:noProof/>
                <w:webHidden/>
              </w:rPr>
              <w:fldChar w:fldCharType="separate"/>
            </w:r>
            <w:r w:rsidR="00A16E34">
              <w:rPr>
                <w:noProof/>
                <w:webHidden/>
              </w:rPr>
              <w:t>274</w:t>
            </w:r>
            <w:r w:rsidR="007C0F92" w:rsidRPr="008E7B91">
              <w:rPr>
                <w:noProof/>
                <w:webHidden/>
              </w:rPr>
              <w:fldChar w:fldCharType="end"/>
            </w:r>
          </w:hyperlink>
        </w:p>
        <w:p w14:paraId="09576B0D" w14:textId="05754104" w:rsidR="007C0F92" w:rsidRPr="008E7B91" w:rsidRDefault="00A80328" w:rsidP="0005477B">
          <w:pPr>
            <w:pStyle w:val="TOC3"/>
            <w:spacing w:line="240" w:lineRule="auto"/>
            <w:rPr>
              <w:rFonts w:eastAsiaTheme="minorEastAsia"/>
              <w:noProof/>
              <w:sz w:val="22"/>
              <w:lang w:val="en-US"/>
            </w:rPr>
          </w:pPr>
          <w:hyperlink w:anchor="_Toc105398490" w:history="1">
            <w:r w:rsidR="007C0F92" w:rsidRPr="008E7B91">
              <w:rPr>
                <w:rStyle w:val="Hyperlink"/>
                <w:noProof/>
              </w:rPr>
              <w:t>7.2.3 Măsuri specifice/ măsuri de management</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_Toc105398490 \h </w:instrText>
            </w:r>
            <w:r w:rsidR="007C0F92" w:rsidRPr="008E7B91">
              <w:rPr>
                <w:noProof/>
                <w:webHidden/>
              </w:rPr>
            </w:r>
            <w:r w:rsidR="007C0F92" w:rsidRPr="008E7B91">
              <w:rPr>
                <w:noProof/>
                <w:webHidden/>
              </w:rPr>
              <w:fldChar w:fldCharType="separate"/>
            </w:r>
            <w:r w:rsidR="00A16E34">
              <w:rPr>
                <w:noProof/>
                <w:webHidden/>
              </w:rPr>
              <w:t>276</w:t>
            </w:r>
            <w:r w:rsidR="007C0F92" w:rsidRPr="008E7B91">
              <w:rPr>
                <w:noProof/>
                <w:webHidden/>
              </w:rPr>
              <w:fldChar w:fldCharType="end"/>
            </w:r>
          </w:hyperlink>
        </w:p>
        <w:p w14:paraId="79B274C9" w14:textId="7B849B3D" w:rsidR="007C0F92" w:rsidRPr="008E7B91" w:rsidRDefault="00A80328" w:rsidP="0005477B">
          <w:pPr>
            <w:pStyle w:val="TOC1"/>
            <w:tabs>
              <w:tab w:val="right" w:leader="dot" w:pos="9016"/>
            </w:tabs>
            <w:spacing w:line="240" w:lineRule="auto"/>
            <w:rPr>
              <w:rFonts w:eastAsiaTheme="minorEastAsia"/>
              <w:b w:val="0"/>
              <w:noProof/>
              <w:sz w:val="22"/>
              <w:lang w:val="en-US"/>
            </w:rPr>
          </w:pPr>
          <w:hyperlink w:anchor="_Toc105398491" w:history="1">
            <w:r w:rsidR="007C0F92" w:rsidRPr="008E7B91">
              <w:rPr>
                <w:rStyle w:val="Hyperlink"/>
                <w:noProof/>
                <w:shd w:val="clear" w:color="auto" w:fill="FFFFFF" w:themeFill="background1"/>
              </w:rPr>
              <w:t>8. PLANUL DE ACTIVITĂŢI ŞI ESTIMAREA RESURSELOR</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_Toc105398491 \h </w:instrText>
            </w:r>
            <w:r w:rsidR="007C0F92" w:rsidRPr="008E7B91">
              <w:rPr>
                <w:noProof/>
                <w:webHidden/>
              </w:rPr>
            </w:r>
            <w:r w:rsidR="007C0F92" w:rsidRPr="008E7B91">
              <w:rPr>
                <w:noProof/>
                <w:webHidden/>
              </w:rPr>
              <w:fldChar w:fldCharType="separate"/>
            </w:r>
            <w:r w:rsidR="00A16E34">
              <w:rPr>
                <w:noProof/>
                <w:webHidden/>
              </w:rPr>
              <w:t>293</w:t>
            </w:r>
            <w:r w:rsidR="007C0F92" w:rsidRPr="008E7B91">
              <w:rPr>
                <w:noProof/>
                <w:webHidden/>
              </w:rPr>
              <w:fldChar w:fldCharType="end"/>
            </w:r>
          </w:hyperlink>
        </w:p>
        <w:p w14:paraId="4E374385" w14:textId="2CE929D0" w:rsidR="007C0F92" w:rsidRPr="008E7B91" w:rsidRDefault="00A80328" w:rsidP="0005477B">
          <w:pPr>
            <w:pStyle w:val="TOC2"/>
            <w:spacing w:line="240" w:lineRule="auto"/>
            <w:rPr>
              <w:rFonts w:eastAsiaTheme="minorEastAsia"/>
              <w:b w:val="0"/>
              <w:noProof/>
              <w:sz w:val="22"/>
              <w:lang w:eastAsia="en-US"/>
            </w:rPr>
          </w:pPr>
          <w:hyperlink w:anchor="_Toc105398492" w:history="1">
            <w:r w:rsidR="007C0F92" w:rsidRPr="008E7B91">
              <w:rPr>
                <w:rStyle w:val="Hyperlink"/>
                <w:noProof/>
              </w:rPr>
              <w:t>8.1. Planul de activităţi</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_Toc105398492 \h </w:instrText>
            </w:r>
            <w:r w:rsidR="007C0F92" w:rsidRPr="008E7B91">
              <w:rPr>
                <w:noProof/>
                <w:webHidden/>
              </w:rPr>
            </w:r>
            <w:r w:rsidR="007C0F92" w:rsidRPr="008E7B91">
              <w:rPr>
                <w:noProof/>
                <w:webHidden/>
              </w:rPr>
              <w:fldChar w:fldCharType="separate"/>
            </w:r>
            <w:r w:rsidR="00A16E34">
              <w:rPr>
                <w:noProof/>
                <w:webHidden/>
              </w:rPr>
              <w:t>293</w:t>
            </w:r>
            <w:r w:rsidR="007C0F92" w:rsidRPr="008E7B91">
              <w:rPr>
                <w:noProof/>
                <w:webHidden/>
              </w:rPr>
              <w:fldChar w:fldCharType="end"/>
            </w:r>
          </w:hyperlink>
        </w:p>
        <w:p w14:paraId="392632F0" w14:textId="23B6812F" w:rsidR="007C0F92" w:rsidRPr="008E7B91" w:rsidRDefault="00A80328" w:rsidP="0005477B">
          <w:pPr>
            <w:pStyle w:val="TOC2"/>
            <w:spacing w:line="240" w:lineRule="auto"/>
            <w:rPr>
              <w:rFonts w:eastAsiaTheme="minorEastAsia"/>
              <w:b w:val="0"/>
              <w:noProof/>
              <w:sz w:val="22"/>
              <w:lang w:eastAsia="en-US"/>
            </w:rPr>
          </w:pPr>
          <w:hyperlink w:anchor="_Toc105398493" w:history="1">
            <w:r w:rsidR="007C0F92" w:rsidRPr="008E7B91">
              <w:rPr>
                <w:rStyle w:val="Hyperlink"/>
                <w:noProof/>
              </w:rPr>
              <w:t>8.2. Estimarea resurselor necesare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_Toc105398493 \h </w:instrText>
            </w:r>
            <w:r w:rsidR="007C0F92" w:rsidRPr="008E7B91">
              <w:rPr>
                <w:noProof/>
                <w:webHidden/>
              </w:rPr>
            </w:r>
            <w:r w:rsidR="007C0F92" w:rsidRPr="008E7B91">
              <w:rPr>
                <w:noProof/>
                <w:webHidden/>
              </w:rPr>
              <w:fldChar w:fldCharType="separate"/>
            </w:r>
            <w:r w:rsidR="00A16E34">
              <w:rPr>
                <w:noProof/>
                <w:webHidden/>
              </w:rPr>
              <w:t>299</w:t>
            </w:r>
            <w:r w:rsidR="007C0F92" w:rsidRPr="008E7B91">
              <w:rPr>
                <w:noProof/>
                <w:webHidden/>
              </w:rPr>
              <w:fldChar w:fldCharType="end"/>
            </w:r>
          </w:hyperlink>
        </w:p>
        <w:p w14:paraId="097CF111" w14:textId="710E716D" w:rsidR="007C0F92" w:rsidRPr="008E7B91" w:rsidRDefault="00A80328" w:rsidP="0005477B">
          <w:pPr>
            <w:pStyle w:val="TOC1"/>
            <w:tabs>
              <w:tab w:val="right" w:leader="dot" w:pos="9016"/>
            </w:tabs>
            <w:spacing w:line="240" w:lineRule="auto"/>
            <w:rPr>
              <w:rFonts w:eastAsiaTheme="minorEastAsia"/>
              <w:b w:val="0"/>
              <w:noProof/>
              <w:sz w:val="22"/>
              <w:lang w:val="en-US"/>
            </w:rPr>
          </w:pPr>
          <w:hyperlink w:anchor="_Toc105398494" w:history="1">
            <w:r w:rsidR="007C0F92" w:rsidRPr="008E7B91">
              <w:rPr>
                <w:rStyle w:val="Hyperlink"/>
                <w:noProof/>
                <w:shd w:val="clear" w:color="auto" w:fill="FFFFFF" w:themeFill="background1"/>
              </w:rPr>
              <w:t>9. PLANUL DE MONITORIZARE A ACTIVITĂŢILOR</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_Toc105398494 \h </w:instrText>
            </w:r>
            <w:r w:rsidR="007C0F92" w:rsidRPr="008E7B91">
              <w:rPr>
                <w:noProof/>
                <w:webHidden/>
              </w:rPr>
            </w:r>
            <w:r w:rsidR="007C0F92" w:rsidRPr="008E7B91">
              <w:rPr>
                <w:noProof/>
                <w:webHidden/>
              </w:rPr>
              <w:fldChar w:fldCharType="separate"/>
            </w:r>
            <w:r w:rsidR="00A16E34">
              <w:rPr>
                <w:noProof/>
                <w:webHidden/>
              </w:rPr>
              <w:t>314</w:t>
            </w:r>
            <w:r w:rsidR="007C0F92" w:rsidRPr="008E7B91">
              <w:rPr>
                <w:noProof/>
                <w:webHidden/>
              </w:rPr>
              <w:fldChar w:fldCharType="end"/>
            </w:r>
          </w:hyperlink>
        </w:p>
        <w:p w14:paraId="1938BE6B" w14:textId="35182624" w:rsidR="007C0F92" w:rsidRPr="008E7B91" w:rsidRDefault="00A80328" w:rsidP="0005477B">
          <w:pPr>
            <w:pStyle w:val="TOC2"/>
            <w:spacing w:line="240" w:lineRule="auto"/>
            <w:rPr>
              <w:rFonts w:eastAsiaTheme="minorEastAsia"/>
              <w:b w:val="0"/>
              <w:noProof/>
              <w:sz w:val="22"/>
              <w:lang w:eastAsia="en-US"/>
            </w:rPr>
          </w:pPr>
          <w:hyperlink w:anchor="_Toc105398495" w:history="1">
            <w:r w:rsidR="007C0F92" w:rsidRPr="008E7B91">
              <w:rPr>
                <w:rStyle w:val="Hyperlink"/>
                <w:noProof/>
              </w:rPr>
              <w:t>9.1. Raportări periodice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_Toc105398495 \h </w:instrText>
            </w:r>
            <w:r w:rsidR="007C0F92" w:rsidRPr="008E7B91">
              <w:rPr>
                <w:noProof/>
                <w:webHidden/>
              </w:rPr>
            </w:r>
            <w:r w:rsidR="007C0F92" w:rsidRPr="008E7B91">
              <w:rPr>
                <w:noProof/>
                <w:webHidden/>
              </w:rPr>
              <w:fldChar w:fldCharType="separate"/>
            </w:r>
            <w:r w:rsidR="00A16E34">
              <w:rPr>
                <w:noProof/>
                <w:webHidden/>
              </w:rPr>
              <w:t>314</w:t>
            </w:r>
            <w:r w:rsidR="007C0F92" w:rsidRPr="008E7B91">
              <w:rPr>
                <w:noProof/>
                <w:webHidden/>
              </w:rPr>
              <w:fldChar w:fldCharType="end"/>
            </w:r>
          </w:hyperlink>
        </w:p>
        <w:p w14:paraId="30EDCCEA" w14:textId="13A78852" w:rsidR="007C0F92" w:rsidRPr="008E7B91" w:rsidRDefault="00A80328" w:rsidP="0005477B">
          <w:pPr>
            <w:pStyle w:val="TOC2"/>
            <w:spacing w:line="240" w:lineRule="auto"/>
            <w:rPr>
              <w:rFonts w:eastAsiaTheme="minorEastAsia"/>
              <w:b w:val="0"/>
              <w:noProof/>
              <w:sz w:val="22"/>
              <w:lang w:eastAsia="en-US"/>
            </w:rPr>
          </w:pPr>
          <w:hyperlink w:anchor="_Toc105398496" w:history="1">
            <w:r w:rsidR="007C0F92" w:rsidRPr="008E7B91">
              <w:rPr>
                <w:rStyle w:val="Hyperlink"/>
                <w:noProof/>
              </w:rPr>
              <w:t>9.2. Urmărirea activităţilor planificate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_Toc105398496 \h </w:instrText>
            </w:r>
            <w:r w:rsidR="007C0F92" w:rsidRPr="008E7B91">
              <w:rPr>
                <w:noProof/>
                <w:webHidden/>
              </w:rPr>
            </w:r>
            <w:r w:rsidR="007C0F92" w:rsidRPr="008E7B91">
              <w:rPr>
                <w:noProof/>
                <w:webHidden/>
              </w:rPr>
              <w:fldChar w:fldCharType="separate"/>
            </w:r>
            <w:r w:rsidR="00A16E34">
              <w:rPr>
                <w:noProof/>
                <w:webHidden/>
              </w:rPr>
              <w:t>317</w:t>
            </w:r>
            <w:r w:rsidR="007C0F92" w:rsidRPr="008E7B91">
              <w:rPr>
                <w:noProof/>
                <w:webHidden/>
              </w:rPr>
              <w:fldChar w:fldCharType="end"/>
            </w:r>
          </w:hyperlink>
        </w:p>
        <w:p w14:paraId="2DDAEFC5" w14:textId="374933FA" w:rsidR="007C0F92" w:rsidRPr="008E7B91" w:rsidRDefault="00A80328" w:rsidP="0005477B">
          <w:pPr>
            <w:pStyle w:val="TOC2"/>
            <w:spacing w:line="240" w:lineRule="auto"/>
            <w:rPr>
              <w:rFonts w:eastAsiaTheme="minorEastAsia"/>
              <w:b w:val="0"/>
              <w:noProof/>
              <w:sz w:val="22"/>
              <w:lang w:eastAsia="en-US"/>
            </w:rPr>
          </w:pPr>
          <w:hyperlink w:anchor="_Toc105398497" w:history="1">
            <w:r w:rsidR="007C0F92" w:rsidRPr="008E7B91">
              <w:rPr>
                <w:rStyle w:val="Hyperlink"/>
                <w:noProof/>
              </w:rPr>
              <w:t>9.3. Indicarea activităţii realizate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_Toc105398497 \h </w:instrText>
            </w:r>
            <w:r w:rsidR="007C0F92" w:rsidRPr="008E7B91">
              <w:rPr>
                <w:noProof/>
                <w:webHidden/>
              </w:rPr>
            </w:r>
            <w:r w:rsidR="007C0F92" w:rsidRPr="008E7B91">
              <w:rPr>
                <w:noProof/>
                <w:webHidden/>
              </w:rPr>
              <w:fldChar w:fldCharType="separate"/>
            </w:r>
            <w:r w:rsidR="00A16E34">
              <w:rPr>
                <w:noProof/>
                <w:webHidden/>
              </w:rPr>
              <w:t>324</w:t>
            </w:r>
            <w:r w:rsidR="007C0F92" w:rsidRPr="008E7B91">
              <w:rPr>
                <w:noProof/>
                <w:webHidden/>
              </w:rPr>
              <w:fldChar w:fldCharType="end"/>
            </w:r>
          </w:hyperlink>
        </w:p>
        <w:p w14:paraId="432D2C56" w14:textId="06FE2A88" w:rsidR="007C0F92" w:rsidRPr="008E7B91" w:rsidRDefault="00A80328" w:rsidP="0005477B">
          <w:pPr>
            <w:pStyle w:val="TOC1"/>
            <w:tabs>
              <w:tab w:val="right" w:leader="dot" w:pos="9016"/>
            </w:tabs>
            <w:spacing w:line="240" w:lineRule="auto"/>
            <w:rPr>
              <w:rFonts w:eastAsiaTheme="minorEastAsia"/>
              <w:b w:val="0"/>
              <w:noProof/>
              <w:sz w:val="22"/>
              <w:lang w:val="en-US"/>
            </w:rPr>
          </w:pPr>
          <w:hyperlink w:anchor="_Toc105398498" w:history="1">
            <w:r w:rsidR="007C0F92" w:rsidRPr="008E7B91">
              <w:rPr>
                <w:rStyle w:val="Hyperlink"/>
                <w:noProof/>
                <w:shd w:val="clear" w:color="auto" w:fill="FFFFFF" w:themeFill="background1"/>
              </w:rPr>
              <w:t>10. BIBLIOGRAFIE ŞI REFERINŢE</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_Toc105398498 \h </w:instrText>
            </w:r>
            <w:r w:rsidR="007C0F92" w:rsidRPr="008E7B91">
              <w:rPr>
                <w:noProof/>
                <w:webHidden/>
              </w:rPr>
            </w:r>
            <w:r w:rsidR="007C0F92" w:rsidRPr="008E7B91">
              <w:rPr>
                <w:noProof/>
                <w:webHidden/>
              </w:rPr>
              <w:fldChar w:fldCharType="separate"/>
            </w:r>
            <w:r w:rsidR="00A16E34">
              <w:rPr>
                <w:noProof/>
                <w:webHidden/>
              </w:rPr>
              <w:t>328</w:t>
            </w:r>
            <w:r w:rsidR="007C0F92" w:rsidRPr="008E7B91">
              <w:rPr>
                <w:noProof/>
                <w:webHidden/>
              </w:rPr>
              <w:fldChar w:fldCharType="end"/>
            </w:r>
          </w:hyperlink>
        </w:p>
        <w:p w14:paraId="370ABBEE" w14:textId="2ED2CCA2" w:rsidR="007C0F92" w:rsidRPr="008E7B91" w:rsidRDefault="00A80328" w:rsidP="0005477B">
          <w:pPr>
            <w:pStyle w:val="TOC1"/>
            <w:tabs>
              <w:tab w:val="left" w:pos="660"/>
              <w:tab w:val="right" w:leader="dot" w:pos="9016"/>
            </w:tabs>
            <w:spacing w:line="240" w:lineRule="auto"/>
            <w:rPr>
              <w:rFonts w:eastAsiaTheme="minorEastAsia"/>
              <w:b w:val="0"/>
              <w:noProof/>
              <w:sz w:val="22"/>
              <w:lang w:val="en-US"/>
            </w:rPr>
          </w:pPr>
          <w:hyperlink w:anchor="_Toc105398499" w:history="1">
            <w:r w:rsidR="007C0F92" w:rsidRPr="008E7B91">
              <w:rPr>
                <w:rStyle w:val="Hyperlink"/>
                <w:noProof/>
              </w:rPr>
              <w:t>11.</w:t>
            </w:r>
            <w:r w:rsidR="007C0F92" w:rsidRPr="008E7B91">
              <w:rPr>
                <w:rFonts w:eastAsiaTheme="minorEastAsia"/>
                <w:b w:val="0"/>
                <w:noProof/>
                <w:sz w:val="22"/>
                <w:lang w:val="en-US"/>
              </w:rPr>
              <w:tab/>
            </w:r>
            <w:r w:rsidR="007C0F92" w:rsidRPr="008E7B91">
              <w:rPr>
                <w:rStyle w:val="Hyperlink"/>
                <w:noProof/>
                <w:shd w:val="clear" w:color="auto" w:fill="FFFFFF" w:themeFill="background1"/>
              </w:rPr>
              <w:t>ANEXE LA PLANUL DE MANAGEMENT</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_Toc105398499 \h </w:instrText>
            </w:r>
            <w:r w:rsidR="007C0F92" w:rsidRPr="008E7B91">
              <w:rPr>
                <w:noProof/>
                <w:webHidden/>
              </w:rPr>
            </w:r>
            <w:r w:rsidR="007C0F92" w:rsidRPr="008E7B91">
              <w:rPr>
                <w:noProof/>
                <w:webHidden/>
              </w:rPr>
              <w:fldChar w:fldCharType="separate"/>
            </w:r>
            <w:r w:rsidR="00A16E34">
              <w:rPr>
                <w:noProof/>
                <w:webHidden/>
              </w:rPr>
              <w:t>330</w:t>
            </w:r>
            <w:r w:rsidR="007C0F92" w:rsidRPr="008E7B91">
              <w:rPr>
                <w:noProof/>
                <w:webHidden/>
              </w:rPr>
              <w:fldChar w:fldCharType="end"/>
            </w:r>
          </w:hyperlink>
        </w:p>
        <w:p w14:paraId="31D86763" w14:textId="28EC5B8A" w:rsidR="007C0F92" w:rsidRPr="008E7B91" w:rsidRDefault="00A80328" w:rsidP="0005477B">
          <w:pPr>
            <w:pStyle w:val="TOC2"/>
            <w:spacing w:line="240" w:lineRule="auto"/>
            <w:rPr>
              <w:rFonts w:eastAsiaTheme="minorEastAsia"/>
              <w:b w:val="0"/>
              <w:noProof/>
              <w:sz w:val="22"/>
              <w:lang w:eastAsia="en-US"/>
            </w:rPr>
          </w:pPr>
          <w:hyperlink w:anchor="_Toc105398500" w:history="1">
            <w:r w:rsidR="007C0F92" w:rsidRPr="008E7B91">
              <w:rPr>
                <w:rStyle w:val="Hyperlink"/>
                <w:noProof/>
              </w:rPr>
              <w:t>ANEXA 1. Regulamentul ROSPA0115</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_Toc105398500 \h </w:instrText>
            </w:r>
            <w:r w:rsidR="007C0F92" w:rsidRPr="008E7B91">
              <w:rPr>
                <w:noProof/>
                <w:webHidden/>
              </w:rPr>
            </w:r>
            <w:r w:rsidR="007C0F92" w:rsidRPr="008E7B91">
              <w:rPr>
                <w:noProof/>
                <w:webHidden/>
              </w:rPr>
              <w:fldChar w:fldCharType="separate"/>
            </w:r>
            <w:r w:rsidR="00A16E34">
              <w:rPr>
                <w:noProof/>
                <w:webHidden/>
              </w:rPr>
              <w:t>330</w:t>
            </w:r>
            <w:r w:rsidR="007C0F92" w:rsidRPr="008E7B91">
              <w:rPr>
                <w:noProof/>
                <w:webHidden/>
              </w:rPr>
              <w:fldChar w:fldCharType="end"/>
            </w:r>
          </w:hyperlink>
        </w:p>
        <w:p w14:paraId="56031735" w14:textId="722A6BEB" w:rsidR="007C0F92" w:rsidRPr="008E7B91" w:rsidRDefault="00A80328" w:rsidP="0005477B">
          <w:pPr>
            <w:pStyle w:val="TOC2"/>
            <w:spacing w:line="240" w:lineRule="auto"/>
            <w:rPr>
              <w:rFonts w:eastAsiaTheme="minorEastAsia"/>
              <w:b w:val="0"/>
              <w:noProof/>
              <w:sz w:val="22"/>
              <w:lang w:eastAsia="en-US"/>
            </w:rPr>
          </w:pPr>
          <w:hyperlink w:anchor="_Toc105398501" w:history="1">
            <w:r w:rsidR="007C0F92" w:rsidRPr="008E7B91">
              <w:rPr>
                <w:rStyle w:val="Hyperlink"/>
                <w:noProof/>
              </w:rPr>
              <w:t>ANEXA 2. Hărţi GIS</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_Toc105398501 \h </w:instrText>
            </w:r>
            <w:r w:rsidR="007C0F92" w:rsidRPr="008E7B91">
              <w:rPr>
                <w:noProof/>
                <w:webHidden/>
              </w:rPr>
            </w:r>
            <w:r w:rsidR="007C0F92" w:rsidRPr="008E7B91">
              <w:rPr>
                <w:noProof/>
                <w:webHidden/>
              </w:rPr>
              <w:fldChar w:fldCharType="separate"/>
            </w:r>
            <w:r w:rsidR="00A16E34">
              <w:rPr>
                <w:noProof/>
                <w:webHidden/>
              </w:rPr>
              <w:t>339</w:t>
            </w:r>
            <w:r w:rsidR="007C0F92" w:rsidRPr="008E7B91">
              <w:rPr>
                <w:noProof/>
                <w:webHidden/>
              </w:rPr>
              <w:fldChar w:fldCharType="end"/>
            </w:r>
          </w:hyperlink>
        </w:p>
        <w:p w14:paraId="4F9E28B7" w14:textId="36ABAAA6" w:rsidR="007C0F92" w:rsidRPr="008E7B91" w:rsidRDefault="00A80328" w:rsidP="0005477B">
          <w:pPr>
            <w:pStyle w:val="TOC2"/>
            <w:spacing w:line="240" w:lineRule="auto"/>
            <w:rPr>
              <w:rFonts w:eastAsiaTheme="minorEastAsia"/>
              <w:b w:val="0"/>
              <w:noProof/>
              <w:sz w:val="22"/>
              <w:lang w:eastAsia="en-US"/>
            </w:rPr>
          </w:pPr>
          <w:hyperlink w:anchor="_Toc105398502" w:history="1">
            <w:r w:rsidR="007C0F92" w:rsidRPr="008E7B91">
              <w:rPr>
                <w:rStyle w:val="Hyperlink"/>
                <w:noProof/>
              </w:rPr>
              <w:t>Anexa 2.1.  Hărţi privind localizarea şi mediul abiotic</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_Toc105398502 \h </w:instrText>
            </w:r>
            <w:r w:rsidR="007C0F92" w:rsidRPr="008E7B91">
              <w:rPr>
                <w:noProof/>
                <w:webHidden/>
              </w:rPr>
            </w:r>
            <w:r w:rsidR="007C0F92" w:rsidRPr="008E7B91">
              <w:rPr>
                <w:noProof/>
                <w:webHidden/>
              </w:rPr>
              <w:fldChar w:fldCharType="separate"/>
            </w:r>
            <w:r w:rsidR="00A16E34">
              <w:rPr>
                <w:noProof/>
                <w:webHidden/>
              </w:rPr>
              <w:t>339</w:t>
            </w:r>
            <w:r w:rsidR="007C0F92" w:rsidRPr="008E7B91">
              <w:rPr>
                <w:noProof/>
                <w:webHidden/>
              </w:rPr>
              <w:fldChar w:fldCharType="end"/>
            </w:r>
          </w:hyperlink>
        </w:p>
        <w:p w14:paraId="018CD3DE" w14:textId="2E863C8E" w:rsidR="007C0F92" w:rsidRPr="008E7B91" w:rsidRDefault="00A80328" w:rsidP="0005477B">
          <w:pPr>
            <w:pStyle w:val="TOC2"/>
            <w:spacing w:line="240" w:lineRule="auto"/>
            <w:rPr>
              <w:rFonts w:eastAsiaTheme="minorEastAsia"/>
              <w:b w:val="0"/>
              <w:noProof/>
              <w:sz w:val="22"/>
              <w:lang w:eastAsia="en-US"/>
            </w:rPr>
          </w:pPr>
          <w:hyperlink w:anchor="_Toc105398503" w:history="1">
            <w:r w:rsidR="007C0F92" w:rsidRPr="008E7B91">
              <w:rPr>
                <w:rStyle w:val="Hyperlink"/>
                <w:noProof/>
              </w:rPr>
              <w:t>Anexa 2.2. Hărţi privind distribuţia speciilor de interes comunitar</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_Toc105398503 \h </w:instrText>
            </w:r>
            <w:r w:rsidR="007C0F92" w:rsidRPr="008E7B91">
              <w:rPr>
                <w:noProof/>
                <w:webHidden/>
              </w:rPr>
            </w:r>
            <w:r w:rsidR="007C0F92" w:rsidRPr="008E7B91">
              <w:rPr>
                <w:noProof/>
                <w:webHidden/>
              </w:rPr>
              <w:fldChar w:fldCharType="separate"/>
            </w:r>
            <w:r w:rsidR="00A16E34">
              <w:rPr>
                <w:noProof/>
                <w:webHidden/>
              </w:rPr>
              <w:t>361</w:t>
            </w:r>
            <w:r w:rsidR="007C0F92" w:rsidRPr="008E7B91">
              <w:rPr>
                <w:noProof/>
                <w:webHidden/>
              </w:rPr>
              <w:fldChar w:fldCharType="end"/>
            </w:r>
          </w:hyperlink>
        </w:p>
        <w:p w14:paraId="12A8A7E5" w14:textId="60D0EA28" w:rsidR="007C0F92" w:rsidRPr="008E7B91" w:rsidRDefault="00A80328" w:rsidP="0005477B">
          <w:pPr>
            <w:pStyle w:val="TOC2"/>
            <w:spacing w:line="240" w:lineRule="auto"/>
            <w:rPr>
              <w:rFonts w:eastAsiaTheme="minorEastAsia"/>
              <w:b w:val="0"/>
              <w:noProof/>
              <w:sz w:val="22"/>
              <w:lang w:eastAsia="en-US"/>
            </w:rPr>
          </w:pPr>
          <w:hyperlink w:anchor="_Toc105398504" w:history="1">
            <w:r w:rsidR="007C0F92" w:rsidRPr="008E7B91">
              <w:rPr>
                <w:rStyle w:val="Hyperlink"/>
                <w:noProof/>
              </w:rPr>
              <w:t>Anexa 2.3. Hărţi privind distribuţia presiunilor la adresa speciilor de interes comunitar</w:t>
            </w:r>
            <w:r w:rsidR="007C0F92" w:rsidRPr="008E7B91">
              <w:rPr>
                <w:noProof/>
                <w:webHidden/>
              </w:rPr>
              <w:tab/>
            </w:r>
            <w:r w:rsidR="007C0F92" w:rsidRPr="008E7B91">
              <w:rPr>
                <w:noProof/>
                <w:webHidden/>
              </w:rPr>
              <w:fldChar w:fldCharType="begin"/>
            </w:r>
            <w:r w:rsidR="007C0F92" w:rsidRPr="008E7B91">
              <w:rPr>
                <w:noProof/>
                <w:webHidden/>
              </w:rPr>
              <w:instrText xml:space="preserve"> PAGEREF _Toc105398504 \h </w:instrText>
            </w:r>
            <w:r w:rsidR="007C0F92" w:rsidRPr="008E7B91">
              <w:rPr>
                <w:noProof/>
                <w:webHidden/>
              </w:rPr>
            </w:r>
            <w:r w:rsidR="007C0F92" w:rsidRPr="008E7B91">
              <w:rPr>
                <w:noProof/>
                <w:webHidden/>
              </w:rPr>
              <w:fldChar w:fldCharType="separate"/>
            </w:r>
            <w:r w:rsidR="00A16E34">
              <w:rPr>
                <w:noProof/>
                <w:webHidden/>
              </w:rPr>
              <w:t>385</w:t>
            </w:r>
            <w:r w:rsidR="007C0F92" w:rsidRPr="008E7B91">
              <w:rPr>
                <w:noProof/>
                <w:webHidden/>
              </w:rPr>
              <w:fldChar w:fldCharType="end"/>
            </w:r>
          </w:hyperlink>
        </w:p>
        <w:p w14:paraId="1139A9ED" w14:textId="6B3DB12A" w:rsidR="00DF2A94" w:rsidRPr="008E7B91" w:rsidRDefault="00B55F12" w:rsidP="00C47118">
          <w:pPr>
            <w:spacing w:line="240" w:lineRule="auto"/>
            <w:rPr>
              <w:szCs w:val="24"/>
            </w:rPr>
          </w:pPr>
          <w:r w:rsidRPr="008E7B91">
            <w:rPr>
              <w:b/>
              <w:bCs/>
              <w:szCs w:val="24"/>
            </w:rPr>
            <w:fldChar w:fldCharType="end"/>
          </w:r>
        </w:p>
      </w:sdtContent>
    </w:sdt>
    <w:p w14:paraId="6C38AEC7" w14:textId="36BF2775" w:rsidR="00DF2A94" w:rsidRPr="008E7B91" w:rsidRDefault="00B55F12" w:rsidP="00C47118">
      <w:pPr>
        <w:spacing w:line="240" w:lineRule="auto"/>
        <w:jc w:val="left"/>
        <w:rPr>
          <w:rStyle w:val="Heading1Char"/>
          <w:rFonts w:eastAsia="Calibri"/>
          <w:bCs w:val="0"/>
          <w:sz w:val="24"/>
          <w:szCs w:val="24"/>
        </w:rPr>
      </w:pPr>
      <w:bookmarkStart w:id="1" w:name="_Toc535263520"/>
      <w:r w:rsidRPr="008E7B91">
        <w:rPr>
          <w:rStyle w:val="Heading1Char"/>
          <w:rFonts w:eastAsia="Calibri"/>
          <w:b w:val="0"/>
          <w:sz w:val="24"/>
          <w:szCs w:val="24"/>
        </w:rPr>
        <w:br w:type="page"/>
      </w:r>
    </w:p>
    <w:p w14:paraId="559605A6" w14:textId="77777777" w:rsidR="00DF2A94" w:rsidRPr="008E7B91" w:rsidRDefault="00B55F12" w:rsidP="00C47118">
      <w:pPr>
        <w:pStyle w:val="Heading1"/>
        <w:spacing w:before="0" w:line="240" w:lineRule="auto"/>
        <w:rPr>
          <w:rStyle w:val="Heading1Char"/>
          <w:b/>
          <w:sz w:val="24"/>
          <w:szCs w:val="24"/>
        </w:rPr>
      </w:pPr>
      <w:bookmarkStart w:id="2" w:name="_Toc105398438"/>
      <w:r w:rsidRPr="008E7B91">
        <w:rPr>
          <w:rStyle w:val="Heading1Char"/>
          <w:b/>
          <w:sz w:val="24"/>
          <w:szCs w:val="24"/>
        </w:rPr>
        <w:lastRenderedPageBreak/>
        <w:t>1. INFORMAŢII GENERALE</w:t>
      </w:r>
      <w:bookmarkEnd w:id="1"/>
      <w:bookmarkEnd w:id="2"/>
    </w:p>
    <w:p w14:paraId="776386CB" w14:textId="77777777" w:rsidR="00DF2A94" w:rsidRPr="008E7B91" w:rsidRDefault="00DF2A94" w:rsidP="00E316B5">
      <w:pPr>
        <w:pStyle w:val="NORMAL0"/>
        <w:spacing w:line="240" w:lineRule="auto"/>
        <w:rPr>
          <w:rFonts w:ascii="Times New Roman" w:hAnsi="Times New Roman"/>
          <w:lang w:eastAsia="ro-RO"/>
        </w:rPr>
      </w:pPr>
    </w:p>
    <w:p w14:paraId="4037239D" w14:textId="77777777" w:rsidR="00DF2A94" w:rsidRPr="008E7B91" w:rsidRDefault="00B55F12" w:rsidP="00C47118">
      <w:pPr>
        <w:pStyle w:val="Heading2"/>
        <w:spacing w:before="0" w:line="240" w:lineRule="auto"/>
        <w:jc w:val="left"/>
        <w:rPr>
          <w:b w:val="0"/>
          <w:szCs w:val="24"/>
        </w:rPr>
      </w:pPr>
      <w:bookmarkStart w:id="3" w:name="_Toc105398439"/>
      <w:r w:rsidRPr="008E7B91">
        <w:rPr>
          <w:szCs w:val="24"/>
          <w:lang w:eastAsia="ro-RO"/>
        </w:rPr>
        <w:t>1.1. Descrierea sintetică a Planului de management</w:t>
      </w:r>
      <w:bookmarkEnd w:id="3"/>
      <w:r w:rsidRPr="008E7B91">
        <w:rPr>
          <w:szCs w:val="24"/>
          <w:lang w:eastAsia="ro-RO"/>
        </w:rPr>
        <w:br/>
      </w:r>
    </w:p>
    <w:p w14:paraId="1E5E2045" w14:textId="716B332F" w:rsidR="00DF2A94" w:rsidRPr="008E7B91" w:rsidRDefault="00B55F12" w:rsidP="00C47118">
      <w:pPr>
        <w:pStyle w:val="NoSpacing"/>
        <w:jc w:val="both"/>
        <w:rPr>
          <w:szCs w:val="24"/>
        </w:rPr>
      </w:pPr>
      <w:r w:rsidRPr="008E7B91">
        <w:rPr>
          <w:szCs w:val="24"/>
          <w:lang w:val="it-IT"/>
        </w:rPr>
        <w:t xml:space="preserve">Realizarea planului de management al sitului Natura 2000 </w:t>
      </w:r>
      <w:r w:rsidRPr="008E7B91">
        <w:rPr>
          <w:b/>
          <w:bCs/>
          <w:i/>
          <w:iCs/>
          <w:color w:val="000000"/>
        </w:rPr>
        <w:t>ROSPA0115 Defileul Crișului Repede – Valea Iadului</w:t>
      </w:r>
      <w:r w:rsidRPr="008E7B91">
        <w:rPr>
          <w:szCs w:val="24"/>
        </w:rPr>
        <w:t xml:space="preserve"> reprezintă obiectivul principal al proiectului </w:t>
      </w:r>
      <w:r w:rsidRPr="008E7B91">
        <w:rPr>
          <w:b/>
          <w:bCs/>
          <w:i/>
          <w:iCs/>
          <w:szCs w:val="24"/>
        </w:rPr>
        <w:t>”Îmbunătăţirea stării de conservare a biodiversităţii în ROSPA0115 Defileul Crișului Repede – Valea Iadului prin elaborarea planului de management”</w:t>
      </w:r>
      <w:r w:rsidRPr="008E7B91">
        <w:rPr>
          <w:szCs w:val="24"/>
        </w:rPr>
        <w:t xml:space="preserve">, cod SMIS 105894, beneficiar </w:t>
      </w:r>
      <w:r w:rsidRPr="008E7B91">
        <w:rPr>
          <w:b/>
          <w:i/>
          <w:szCs w:val="24"/>
        </w:rPr>
        <w:t>Centrul pentru Arii Protejate și Dezvoltare Durabilă Bihor</w:t>
      </w:r>
      <w:r w:rsidRPr="008E7B91">
        <w:rPr>
          <w:szCs w:val="24"/>
        </w:rPr>
        <w:t>, alături de elaborarea tuturor studiilor care stau la baza întocmirii prezentului plan de management. În conformitate cu directivele UE și legislația natională, informațiile regăsite în studiile efectuate pentru cunoașterea detaliată a tuturor aspectelor legate de habitatele și speciile țintă ale ariilor protejate vizate de proiect, vor sta la baza elaborării planului de management și a măsurilor de conservare necesare menținerii unei stări de conservare favorabilă.</w:t>
      </w:r>
    </w:p>
    <w:p w14:paraId="1C08AF91" w14:textId="77777777" w:rsidR="00DF2A94" w:rsidRPr="008E7B91" w:rsidRDefault="00DF2A94" w:rsidP="00C47118">
      <w:pPr>
        <w:pStyle w:val="NoSpacing"/>
        <w:jc w:val="both"/>
        <w:rPr>
          <w:rFonts w:eastAsia="SimSun"/>
          <w:szCs w:val="24"/>
        </w:rPr>
      </w:pPr>
    </w:p>
    <w:p w14:paraId="1443FF82" w14:textId="77777777" w:rsidR="00DF2A94" w:rsidRPr="008E7B91" w:rsidRDefault="00B55F12" w:rsidP="00C47118">
      <w:pPr>
        <w:pStyle w:val="NoSpacing"/>
        <w:jc w:val="both"/>
        <w:rPr>
          <w:rFonts w:eastAsia="SimSun"/>
          <w:szCs w:val="24"/>
        </w:rPr>
      </w:pPr>
      <w:r w:rsidRPr="008E7B91">
        <w:rPr>
          <w:rFonts w:eastAsia="SimSun"/>
          <w:szCs w:val="24"/>
        </w:rPr>
        <w:t xml:space="preserve">Planul de management reprezintă documentul oficial al unui proces de management continuu, capabil să asigure gospodărirea eficientă şi adaptativă a ariilor naturale protejate pentru care a fost elaborat. </w:t>
      </w:r>
    </w:p>
    <w:p w14:paraId="0FADC9B0" w14:textId="77777777" w:rsidR="00DF2A94" w:rsidRPr="008E7B91" w:rsidRDefault="00DF2A94" w:rsidP="00C47118">
      <w:pPr>
        <w:pStyle w:val="NoSpacing"/>
        <w:jc w:val="both"/>
        <w:rPr>
          <w:bCs/>
          <w:szCs w:val="24"/>
        </w:rPr>
      </w:pPr>
    </w:p>
    <w:p w14:paraId="191F25E7" w14:textId="632CCBD2" w:rsidR="00DF2A94" w:rsidRPr="008E7B91" w:rsidRDefault="00B55F12" w:rsidP="00C47118">
      <w:pPr>
        <w:pStyle w:val="NoSpacing"/>
        <w:jc w:val="both"/>
        <w:rPr>
          <w:bCs/>
          <w:szCs w:val="24"/>
        </w:rPr>
      </w:pPr>
      <w:r w:rsidRPr="008E7B91">
        <w:rPr>
          <w:bCs/>
          <w:szCs w:val="24"/>
        </w:rPr>
        <w:t>Măsurile prevăzute în prezentul plan de management au ca scop asigurarea unui statut favorabil și durabil de conservare pentru speciile prezente în ari</w:t>
      </w:r>
      <w:r w:rsidR="00805A13">
        <w:rPr>
          <w:bCs/>
          <w:szCs w:val="24"/>
        </w:rPr>
        <w:t xml:space="preserve">a naturală protejată </w:t>
      </w:r>
      <w:r w:rsidRPr="008E7B91">
        <w:rPr>
          <w:bCs/>
          <w:szCs w:val="24"/>
        </w:rPr>
        <w:t xml:space="preserve">și țin cont de condiţiile economice, sociale şi culturale ale comunităţilor locale din proximitatea acestora, precum şi de particularităţile regionale şi locale ale zonei, prioritate având însă obiectivele de conservare ce au stat la baza desemnării ariilor protejate - habitatele și speciile de interes comunitar prezente în situri și rezervații. </w:t>
      </w:r>
    </w:p>
    <w:p w14:paraId="5AFDD4E6" w14:textId="77777777" w:rsidR="00DF2A94" w:rsidRPr="008E7B91" w:rsidRDefault="00DF2A94" w:rsidP="00C47118">
      <w:pPr>
        <w:pStyle w:val="NoSpacing"/>
        <w:jc w:val="both"/>
        <w:rPr>
          <w:bCs/>
          <w:szCs w:val="24"/>
        </w:rPr>
      </w:pPr>
    </w:p>
    <w:p w14:paraId="56DD6E6B" w14:textId="77777777" w:rsidR="00DF2A94" w:rsidRPr="008E7B91" w:rsidRDefault="00B55F12" w:rsidP="00C47118">
      <w:pPr>
        <w:pStyle w:val="NoSpacing"/>
        <w:jc w:val="both"/>
        <w:rPr>
          <w:bCs/>
          <w:szCs w:val="24"/>
        </w:rPr>
      </w:pPr>
      <w:r w:rsidRPr="008E7B91">
        <w:rPr>
          <w:bCs/>
          <w:szCs w:val="24"/>
        </w:rPr>
        <w:t>Respectarea planului de management şi a regulamentului este obligatorie pentru administratorii ariilor naturale protejate, pentru autorităţile care reglementează activităţi pe teritoriul ariilor naturale protejate, precum şi pentru persoanele fizice şi juridice care deţin sau care administrează terenuri şi alte bunuri, respectiv care desfăşoară activităţi în perimetrul şi în vecinătatea ariei naturale protejate.</w:t>
      </w:r>
    </w:p>
    <w:p w14:paraId="07E1EA2C" w14:textId="77777777" w:rsidR="00DF2A94" w:rsidRPr="008E7B91" w:rsidRDefault="00DF2A94" w:rsidP="00C47118">
      <w:pPr>
        <w:pStyle w:val="NoSpacing"/>
        <w:jc w:val="both"/>
        <w:rPr>
          <w:bCs/>
          <w:szCs w:val="24"/>
        </w:rPr>
      </w:pPr>
    </w:p>
    <w:p w14:paraId="00E151A9" w14:textId="2787C222" w:rsidR="00DF2A94" w:rsidRPr="008E7B91" w:rsidRDefault="004A594E" w:rsidP="00C47118">
      <w:pPr>
        <w:pStyle w:val="NoSpacing"/>
        <w:jc w:val="both"/>
        <w:rPr>
          <w:bCs/>
          <w:szCs w:val="24"/>
        </w:rPr>
      </w:pPr>
      <w:r>
        <w:rPr>
          <w:bCs/>
          <w:szCs w:val="24"/>
        </w:rPr>
        <w:t>M</w:t>
      </w:r>
      <w:r w:rsidR="00B55F12" w:rsidRPr="008E7B91">
        <w:rPr>
          <w:bCs/>
          <w:szCs w:val="24"/>
        </w:rPr>
        <w:t xml:space="preserve">odul în care urmează a se interveni în implementarea </w:t>
      </w:r>
      <w:r>
        <w:rPr>
          <w:bCs/>
          <w:szCs w:val="24"/>
        </w:rPr>
        <w:t xml:space="preserve">planului de management este </w:t>
      </w:r>
      <w:r w:rsidR="00B55F12" w:rsidRPr="008E7B91">
        <w:rPr>
          <w:bCs/>
          <w:szCs w:val="24"/>
        </w:rPr>
        <w:t xml:space="preserve">unul participativ, toți factorii interesați urmând să se exprime cu privire la implementare. Managementul integrat va asigura corelarea tuturor activităţilor care vor avea loc pe suprafața </w:t>
      </w:r>
      <w:r w:rsidRPr="008E7B91">
        <w:rPr>
          <w:bCs/>
          <w:szCs w:val="24"/>
        </w:rPr>
        <w:t>ari</w:t>
      </w:r>
      <w:r>
        <w:rPr>
          <w:bCs/>
          <w:szCs w:val="24"/>
        </w:rPr>
        <w:t xml:space="preserve">ei </w:t>
      </w:r>
      <w:r w:rsidR="00B55F12" w:rsidRPr="008E7B91">
        <w:rPr>
          <w:bCs/>
          <w:szCs w:val="24"/>
        </w:rPr>
        <w:t>naturale protejate, fiind asigurată în acest mod acuratețea și eficiența necesare în luarea deciziilor cu privire la acestea.</w:t>
      </w:r>
    </w:p>
    <w:p w14:paraId="5F06724C" w14:textId="186572DE" w:rsidR="00DF2A94" w:rsidRPr="008E7B91" w:rsidRDefault="00B55F12" w:rsidP="00C47118">
      <w:pPr>
        <w:spacing w:line="240" w:lineRule="auto"/>
        <w:rPr>
          <w:szCs w:val="24"/>
        </w:rPr>
      </w:pPr>
      <w:r w:rsidRPr="008E7B91">
        <w:rPr>
          <w:b/>
          <w:bCs/>
          <w:i/>
          <w:iCs/>
          <w:color w:val="000000"/>
        </w:rPr>
        <w:t>ROSPA0115 Defileul Crișului Repede – Valea Iadului</w:t>
      </w:r>
      <w:r w:rsidRPr="008E7B91">
        <w:rPr>
          <w:szCs w:val="24"/>
        </w:rPr>
        <w:t xml:space="preserve"> </w:t>
      </w:r>
      <w:r w:rsidRPr="008E7B91">
        <w:rPr>
          <w:szCs w:val="24"/>
          <w:lang w:val="gsw-FR"/>
        </w:rPr>
        <w:t>a fost propus</w:t>
      </w:r>
      <w:r w:rsidRPr="008E7B91">
        <w:rPr>
          <w:szCs w:val="24"/>
        </w:rPr>
        <w:t xml:space="preserve"> pentru desemnarea ca sit Natura 2000 în </w:t>
      </w:r>
      <w:r w:rsidR="004A594E">
        <w:rPr>
          <w:szCs w:val="24"/>
        </w:rPr>
        <w:t xml:space="preserve">anul </w:t>
      </w:r>
      <w:r w:rsidRPr="008E7B91">
        <w:rPr>
          <w:szCs w:val="24"/>
        </w:rPr>
        <w:t>2011</w:t>
      </w:r>
      <w:r w:rsidRPr="008E7B91">
        <w:rPr>
          <w:szCs w:val="24"/>
          <w:lang w:val="gsw-FR"/>
        </w:rPr>
        <w:t xml:space="preserve">, instituit prin </w:t>
      </w:r>
      <w:r w:rsidR="00E33F1E">
        <w:rPr>
          <w:szCs w:val="24"/>
        </w:rPr>
        <w:t>Hotărârea</w:t>
      </w:r>
      <w:r w:rsidR="00EE35B8" w:rsidRPr="00EE35B8">
        <w:rPr>
          <w:szCs w:val="24"/>
        </w:rPr>
        <w:t xml:space="preserve"> Guvernului nr. 1.284/2007 privind declararea ariilor de protecţie specială avifaunistică ca parte integrantă a reţelei ecologice europene Natura 2000 în România</w:t>
      </w:r>
      <w:r w:rsidRPr="008E7B91">
        <w:rPr>
          <w:szCs w:val="24"/>
        </w:rPr>
        <w:t>, cu modificările și completările ulterioare.</w:t>
      </w:r>
    </w:p>
    <w:p w14:paraId="2D13FDA8" w14:textId="77777777" w:rsidR="00AF481A" w:rsidRPr="008E7B91" w:rsidRDefault="00AF481A" w:rsidP="00C47118">
      <w:pPr>
        <w:spacing w:line="240" w:lineRule="auto"/>
        <w:rPr>
          <w:szCs w:val="24"/>
        </w:rPr>
      </w:pPr>
    </w:p>
    <w:p w14:paraId="155BA667" w14:textId="77777777" w:rsidR="00DF2A94" w:rsidRPr="008E7B91" w:rsidRDefault="00DF2A94" w:rsidP="00C47118">
      <w:pPr>
        <w:spacing w:line="240" w:lineRule="auto"/>
        <w:rPr>
          <w:szCs w:val="24"/>
        </w:rPr>
      </w:pPr>
    </w:p>
    <w:p w14:paraId="780B85B8" w14:textId="79AC0F2E" w:rsidR="00DF2A94" w:rsidRPr="008E7B91" w:rsidRDefault="00B55F12" w:rsidP="00C47118">
      <w:pPr>
        <w:pStyle w:val="Caption"/>
        <w:spacing w:after="0"/>
        <w:rPr>
          <w:rFonts w:eastAsia="Times New Roman"/>
          <w:sz w:val="24"/>
          <w:szCs w:val="24"/>
          <w:lang w:eastAsia="ro-RO"/>
        </w:rPr>
      </w:pPr>
      <w:r w:rsidRPr="008E7B91">
        <w:t xml:space="preserve">Tabel </w:t>
      </w:r>
      <w:r w:rsidRPr="008E7B91">
        <w:fldChar w:fldCharType="begin"/>
      </w:r>
      <w:r w:rsidRPr="008E7B91">
        <w:instrText xml:space="preserve"> SEQ Tabel \* ARABIC </w:instrText>
      </w:r>
      <w:r w:rsidRPr="008E7B91">
        <w:fldChar w:fldCharType="separate"/>
      </w:r>
      <w:r w:rsidR="005B2383">
        <w:rPr>
          <w:noProof/>
        </w:rPr>
        <w:t>1</w:t>
      </w:r>
      <w:r w:rsidRPr="008E7B91">
        <w:fldChar w:fldCharType="end"/>
      </w:r>
      <w:r w:rsidRPr="008E7B91">
        <w:t xml:space="preserve">. </w:t>
      </w:r>
      <w:r w:rsidRPr="008E7B91">
        <w:rPr>
          <w:rFonts w:eastAsia="Times New Roman"/>
          <w:sz w:val="24"/>
          <w:szCs w:val="24"/>
          <w:lang w:eastAsia="ro-RO"/>
        </w:rPr>
        <w:t>Cadrul normativ relevant privind ari</w:t>
      </w:r>
      <w:r w:rsidR="00805A13">
        <w:rPr>
          <w:rFonts w:eastAsia="Times New Roman"/>
          <w:sz w:val="24"/>
          <w:szCs w:val="24"/>
          <w:lang w:eastAsia="ro-RO"/>
        </w:rPr>
        <w:t>a</w:t>
      </w:r>
      <w:r w:rsidRPr="008E7B91">
        <w:rPr>
          <w:rFonts w:eastAsia="Times New Roman"/>
          <w:sz w:val="24"/>
          <w:szCs w:val="24"/>
          <w:lang w:eastAsia="ro-RO"/>
        </w:rPr>
        <w:t xml:space="preserve"> </w:t>
      </w:r>
      <w:r w:rsidR="00805A13" w:rsidRPr="008E7B91">
        <w:rPr>
          <w:rFonts w:eastAsia="Times New Roman"/>
          <w:sz w:val="24"/>
          <w:szCs w:val="24"/>
          <w:lang w:eastAsia="ro-RO"/>
        </w:rPr>
        <w:t>natural</w:t>
      </w:r>
      <w:r w:rsidR="00805A13">
        <w:rPr>
          <w:rFonts w:eastAsia="Times New Roman"/>
          <w:sz w:val="24"/>
          <w:szCs w:val="24"/>
          <w:lang w:eastAsia="ro-RO"/>
        </w:rPr>
        <w:t xml:space="preserve">ă </w:t>
      </w:r>
      <w:r w:rsidR="00805A13" w:rsidRPr="008E7B91">
        <w:rPr>
          <w:rFonts w:eastAsia="Times New Roman"/>
          <w:sz w:val="24"/>
          <w:szCs w:val="24"/>
          <w:lang w:eastAsia="ro-RO"/>
        </w:rPr>
        <w:t>protejat</w:t>
      </w:r>
      <w:r w:rsidR="00805A13">
        <w:rPr>
          <w:rFonts w:eastAsia="Times New Roman"/>
          <w:sz w:val="24"/>
          <w:szCs w:val="24"/>
          <w:lang w:eastAsia="ro-RO"/>
        </w:rPr>
        <w:t>ă</w:t>
      </w:r>
      <w:r w:rsidR="0046671A">
        <w:rPr>
          <w:rFonts w:eastAsia="Times New Roman"/>
          <w:sz w:val="24"/>
          <w:szCs w:val="24"/>
          <w:lang w:eastAsia="ro-RO"/>
        </w:rPr>
        <w:t xml:space="preserve"> </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6"/>
        <w:gridCol w:w="1539"/>
        <w:gridCol w:w="950"/>
        <w:gridCol w:w="1176"/>
        <w:gridCol w:w="4846"/>
      </w:tblGrid>
      <w:tr w:rsidR="00DF2A94" w:rsidRPr="008E7B91" w14:paraId="44965CC2" w14:textId="77777777" w:rsidTr="0046671A">
        <w:trPr>
          <w:trHeight w:val="368"/>
          <w:tblHeader/>
          <w:jc w:val="center"/>
        </w:trPr>
        <w:tc>
          <w:tcPr>
            <w:tcW w:w="556" w:type="dxa"/>
            <w:shd w:val="clear" w:color="auto" w:fill="EEECE1" w:themeFill="background2"/>
            <w:vAlign w:val="center"/>
          </w:tcPr>
          <w:p w14:paraId="6D15EEE9"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color w:val="000000"/>
                <w:szCs w:val="24"/>
                <w:lang w:eastAsia="ro-RO"/>
              </w:rPr>
            </w:pPr>
            <w:r w:rsidRPr="008E7B91">
              <w:rPr>
                <w:rFonts w:eastAsia="Times New Roman"/>
                <w:b/>
                <w:color w:val="000000"/>
                <w:szCs w:val="24"/>
                <w:lang w:eastAsia="ro-RO"/>
              </w:rPr>
              <w:t>Nr.</w:t>
            </w:r>
          </w:p>
          <w:p w14:paraId="7D7B3F47"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color w:val="000000"/>
                <w:szCs w:val="24"/>
                <w:lang w:eastAsia="ro-RO"/>
              </w:rPr>
            </w:pPr>
            <w:r w:rsidRPr="008E7B91">
              <w:rPr>
                <w:rFonts w:eastAsia="Times New Roman"/>
                <w:b/>
                <w:color w:val="000000"/>
                <w:szCs w:val="24"/>
                <w:lang w:eastAsia="ro-RO"/>
              </w:rPr>
              <w:t>crt</w:t>
            </w:r>
          </w:p>
        </w:tc>
        <w:tc>
          <w:tcPr>
            <w:tcW w:w="1539" w:type="dxa"/>
            <w:shd w:val="clear" w:color="auto" w:fill="EEECE1" w:themeFill="background2"/>
            <w:vAlign w:val="center"/>
          </w:tcPr>
          <w:p w14:paraId="7C377083"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color w:val="000000"/>
                <w:szCs w:val="24"/>
                <w:lang w:eastAsia="ro-RO"/>
              </w:rPr>
            </w:pPr>
            <w:r w:rsidRPr="008E7B91">
              <w:rPr>
                <w:rFonts w:eastAsia="Times New Roman"/>
                <w:b/>
                <w:color w:val="000000"/>
                <w:szCs w:val="24"/>
                <w:lang w:eastAsia="ro-RO"/>
              </w:rPr>
              <w:t>Tip act</w:t>
            </w:r>
          </w:p>
        </w:tc>
        <w:tc>
          <w:tcPr>
            <w:tcW w:w="950" w:type="dxa"/>
            <w:shd w:val="clear" w:color="auto" w:fill="EEECE1" w:themeFill="background2"/>
            <w:vAlign w:val="center"/>
          </w:tcPr>
          <w:p w14:paraId="75E45D2E"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color w:val="000000"/>
                <w:szCs w:val="24"/>
                <w:lang w:eastAsia="ro-RO"/>
              </w:rPr>
            </w:pPr>
            <w:r w:rsidRPr="008E7B91">
              <w:rPr>
                <w:rFonts w:eastAsia="Times New Roman"/>
                <w:b/>
                <w:color w:val="000000"/>
                <w:szCs w:val="24"/>
                <w:lang w:eastAsia="ro-RO"/>
              </w:rPr>
              <w:t>Număr</w:t>
            </w:r>
          </w:p>
          <w:p w14:paraId="54D796D6"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color w:val="000000"/>
                <w:szCs w:val="24"/>
                <w:lang w:eastAsia="ro-RO"/>
              </w:rPr>
            </w:pPr>
            <w:r w:rsidRPr="008E7B91">
              <w:rPr>
                <w:rFonts w:eastAsia="Times New Roman"/>
                <w:b/>
                <w:color w:val="000000"/>
                <w:szCs w:val="24"/>
                <w:lang w:eastAsia="ro-RO"/>
              </w:rPr>
              <w:t>act</w:t>
            </w:r>
          </w:p>
        </w:tc>
        <w:tc>
          <w:tcPr>
            <w:tcW w:w="1176" w:type="dxa"/>
            <w:shd w:val="clear" w:color="auto" w:fill="EEECE1" w:themeFill="background2"/>
            <w:vAlign w:val="center"/>
          </w:tcPr>
          <w:p w14:paraId="6DC26396"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color w:val="000000"/>
                <w:szCs w:val="24"/>
                <w:lang w:eastAsia="ro-RO"/>
              </w:rPr>
            </w:pPr>
            <w:r w:rsidRPr="008E7B91">
              <w:rPr>
                <w:rFonts w:eastAsia="Times New Roman"/>
                <w:b/>
                <w:color w:val="000000"/>
                <w:szCs w:val="24"/>
                <w:lang w:eastAsia="ro-RO"/>
              </w:rPr>
              <w:t>An act</w:t>
            </w:r>
          </w:p>
        </w:tc>
        <w:tc>
          <w:tcPr>
            <w:tcW w:w="4846" w:type="dxa"/>
            <w:shd w:val="clear" w:color="auto" w:fill="EEECE1" w:themeFill="background2"/>
            <w:vAlign w:val="center"/>
          </w:tcPr>
          <w:p w14:paraId="55735525"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color w:val="000000"/>
                <w:szCs w:val="24"/>
                <w:lang w:eastAsia="ro-RO"/>
              </w:rPr>
            </w:pPr>
            <w:r w:rsidRPr="008E7B91">
              <w:rPr>
                <w:rFonts w:eastAsia="Times New Roman"/>
                <w:b/>
                <w:color w:val="000000"/>
                <w:szCs w:val="24"/>
                <w:lang w:eastAsia="ro-RO"/>
              </w:rPr>
              <w:t>Denumire</w:t>
            </w:r>
          </w:p>
        </w:tc>
      </w:tr>
      <w:tr w:rsidR="00D9310D" w:rsidRPr="008E7B91" w14:paraId="7DAE4F22" w14:textId="77777777" w:rsidTr="0046671A">
        <w:trPr>
          <w:jc w:val="center"/>
        </w:trPr>
        <w:tc>
          <w:tcPr>
            <w:tcW w:w="556" w:type="dxa"/>
            <w:shd w:val="clear" w:color="auto" w:fill="auto"/>
            <w:vAlign w:val="center"/>
          </w:tcPr>
          <w:p w14:paraId="5E61AF41" w14:textId="77777777" w:rsidR="00D9310D" w:rsidRPr="008E7B91" w:rsidRDefault="00D9310D"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648D3EE8" w14:textId="77777777" w:rsidR="00D9310D" w:rsidRPr="008E7B91" w:rsidRDefault="00D9310D"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val="en-US" w:eastAsia="ro-RO"/>
              </w:rPr>
            </w:pPr>
          </w:p>
        </w:tc>
        <w:tc>
          <w:tcPr>
            <w:tcW w:w="950" w:type="dxa"/>
            <w:vAlign w:val="center"/>
          </w:tcPr>
          <w:p w14:paraId="19B33282" w14:textId="77777777" w:rsidR="00D9310D" w:rsidRPr="008E7B91" w:rsidRDefault="00D9310D"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val="en-US" w:eastAsia="ro-RO"/>
              </w:rPr>
            </w:pPr>
          </w:p>
        </w:tc>
        <w:tc>
          <w:tcPr>
            <w:tcW w:w="1176" w:type="dxa"/>
            <w:shd w:val="clear" w:color="auto" w:fill="auto"/>
            <w:vAlign w:val="center"/>
          </w:tcPr>
          <w:p w14:paraId="0AA5721B" w14:textId="77777777" w:rsidR="00D9310D" w:rsidRPr="008E7B91" w:rsidRDefault="00D9310D"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val="en-US" w:eastAsia="ro-RO"/>
              </w:rPr>
            </w:pPr>
          </w:p>
        </w:tc>
        <w:tc>
          <w:tcPr>
            <w:tcW w:w="4846" w:type="dxa"/>
            <w:shd w:val="clear" w:color="auto" w:fill="auto"/>
            <w:vAlign w:val="center"/>
          </w:tcPr>
          <w:p w14:paraId="0817373A" w14:textId="77777777" w:rsidR="00D9310D" w:rsidRPr="008E7B91" w:rsidRDefault="00D9310D" w:rsidP="00C47118">
            <w:pPr>
              <w:spacing w:line="240" w:lineRule="auto"/>
              <w:rPr>
                <w:rFonts w:eastAsia="SimSun"/>
                <w:szCs w:val="24"/>
              </w:rPr>
            </w:pPr>
          </w:p>
        </w:tc>
      </w:tr>
      <w:tr w:rsidR="00DF2A94" w:rsidRPr="008E7B91" w14:paraId="1753939E" w14:textId="77777777" w:rsidTr="0046671A">
        <w:trPr>
          <w:jc w:val="center"/>
        </w:trPr>
        <w:tc>
          <w:tcPr>
            <w:tcW w:w="556" w:type="dxa"/>
            <w:shd w:val="clear" w:color="auto" w:fill="auto"/>
            <w:vAlign w:val="center"/>
          </w:tcPr>
          <w:p w14:paraId="57716307"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33F0FA9B"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val="en-US" w:eastAsia="ro-RO"/>
              </w:rPr>
            </w:pPr>
            <w:r w:rsidRPr="008E7B91">
              <w:rPr>
                <w:rFonts w:eastAsia="Times New Roman"/>
                <w:szCs w:val="24"/>
                <w:lang w:val="en-US" w:eastAsia="ro-RO"/>
              </w:rPr>
              <w:t xml:space="preserve">Ordinul </w:t>
            </w:r>
          </w:p>
        </w:tc>
        <w:tc>
          <w:tcPr>
            <w:tcW w:w="950" w:type="dxa"/>
            <w:vAlign w:val="center"/>
          </w:tcPr>
          <w:p w14:paraId="3ECAD7D6"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val="en-US" w:eastAsia="ro-RO"/>
              </w:rPr>
            </w:pPr>
            <w:r w:rsidRPr="008E7B91">
              <w:rPr>
                <w:rFonts w:eastAsia="Times New Roman"/>
                <w:szCs w:val="24"/>
                <w:lang w:val="en-US" w:eastAsia="ro-RO"/>
              </w:rPr>
              <w:t>262</w:t>
            </w:r>
          </w:p>
        </w:tc>
        <w:tc>
          <w:tcPr>
            <w:tcW w:w="1176" w:type="dxa"/>
            <w:shd w:val="clear" w:color="auto" w:fill="auto"/>
            <w:vAlign w:val="center"/>
          </w:tcPr>
          <w:p w14:paraId="06C70A2E"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val="en-US" w:eastAsia="ro-RO"/>
              </w:rPr>
            </w:pPr>
            <w:r w:rsidRPr="008E7B91">
              <w:rPr>
                <w:rFonts w:eastAsia="Times New Roman"/>
                <w:szCs w:val="24"/>
                <w:lang w:val="en-US" w:eastAsia="ro-RO"/>
              </w:rPr>
              <w:t>2020</w:t>
            </w:r>
          </w:p>
        </w:tc>
        <w:tc>
          <w:tcPr>
            <w:tcW w:w="4846" w:type="dxa"/>
            <w:shd w:val="clear" w:color="auto" w:fill="auto"/>
            <w:vAlign w:val="center"/>
          </w:tcPr>
          <w:p w14:paraId="1CDE4D98" w14:textId="77777777" w:rsidR="00DF2A94" w:rsidRPr="008E7B91" w:rsidRDefault="00B55F12" w:rsidP="00C47118">
            <w:pPr>
              <w:spacing w:line="240" w:lineRule="auto"/>
              <w:rPr>
                <w:rFonts w:eastAsia="Times New Roman"/>
                <w:szCs w:val="24"/>
                <w:lang w:eastAsia="ro-RO"/>
              </w:rPr>
            </w:pPr>
            <w:r w:rsidRPr="008E7B91">
              <w:rPr>
                <w:rFonts w:eastAsia="SimSun"/>
                <w:szCs w:val="24"/>
              </w:rPr>
              <w:t xml:space="preserve">pentru modificarea Ghidului metodologic privind evaluarea adecvată a efectelor potenţiale </w:t>
            </w:r>
            <w:r w:rsidRPr="008E7B91">
              <w:rPr>
                <w:rFonts w:eastAsia="SimSun"/>
                <w:szCs w:val="24"/>
              </w:rPr>
              <w:lastRenderedPageBreak/>
              <w:t>ale planurilor sau proiectelor asupra ariilor naturale protejate de interes comunitar, aprobat prin Ordinul ministrului mediului şi pădurilor nr. 19/2010</w:t>
            </w:r>
          </w:p>
        </w:tc>
      </w:tr>
      <w:tr w:rsidR="00DF2A94" w:rsidRPr="008E7B91" w14:paraId="22F6632C" w14:textId="77777777" w:rsidTr="0046671A">
        <w:trPr>
          <w:jc w:val="center"/>
        </w:trPr>
        <w:tc>
          <w:tcPr>
            <w:tcW w:w="556" w:type="dxa"/>
            <w:shd w:val="clear" w:color="auto" w:fill="auto"/>
            <w:vAlign w:val="center"/>
          </w:tcPr>
          <w:p w14:paraId="4E33319E"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1D036027"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SimSun"/>
                <w:szCs w:val="24"/>
                <w:lang w:val="en-US"/>
              </w:rPr>
            </w:pPr>
            <w:r w:rsidRPr="008E7B91">
              <w:rPr>
                <w:rFonts w:eastAsia="SimSun"/>
                <w:szCs w:val="24"/>
                <w:lang w:val="en-US"/>
              </w:rPr>
              <w:t>Ordin</w:t>
            </w:r>
          </w:p>
        </w:tc>
        <w:tc>
          <w:tcPr>
            <w:tcW w:w="950" w:type="dxa"/>
            <w:vAlign w:val="center"/>
          </w:tcPr>
          <w:p w14:paraId="258C8545"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val="en-US" w:eastAsia="ro-RO"/>
              </w:rPr>
            </w:pPr>
            <w:r w:rsidRPr="008E7B91">
              <w:rPr>
                <w:rFonts w:eastAsia="Times New Roman"/>
                <w:szCs w:val="24"/>
                <w:lang w:val="en-US" w:eastAsia="ro-RO"/>
              </w:rPr>
              <w:t>1822</w:t>
            </w:r>
          </w:p>
        </w:tc>
        <w:tc>
          <w:tcPr>
            <w:tcW w:w="1176" w:type="dxa"/>
            <w:shd w:val="clear" w:color="auto" w:fill="auto"/>
            <w:vAlign w:val="center"/>
          </w:tcPr>
          <w:p w14:paraId="1AE17E63"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val="en-US" w:eastAsia="ro-RO"/>
              </w:rPr>
            </w:pPr>
            <w:r w:rsidRPr="008E7B91">
              <w:rPr>
                <w:rFonts w:eastAsia="Times New Roman"/>
                <w:szCs w:val="24"/>
                <w:lang w:val="en-US" w:eastAsia="ro-RO"/>
              </w:rPr>
              <w:t>2020</w:t>
            </w:r>
          </w:p>
        </w:tc>
        <w:tc>
          <w:tcPr>
            <w:tcW w:w="4846" w:type="dxa"/>
            <w:shd w:val="clear" w:color="auto" w:fill="auto"/>
            <w:vAlign w:val="center"/>
          </w:tcPr>
          <w:p w14:paraId="57BA5908" w14:textId="77777777" w:rsidR="00DF2A94" w:rsidRPr="008E7B91" w:rsidRDefault="00B55F12" w:rsidP="00C47118">
            <w:pPr>
              <w:spacing w:line="240" w:lineRule="auto"/>
              <w:rPr>
                <w:rFonts w:eastAsia="SimSun"/>
                <w:szCs w:val="24"/>
              </w:rPr>
            </w:pPr>
            <w:r w:rsidRPr="008E7B91">
              <w:rPr>
                <w:rFonts w:eastAsia="SimSun"/>
                <w:bCs/>
                <w:color w:val="000000" w:themeColor="text1"/>
                <w:szCs w:val="24"/>
                <w:shd w:val="clear" w:color="auto" w:fill="FFFFFF"/>
              </w:rPr>
              <w:t>pentru aprobarea </w:t>
            </w:r>
            <w:hyperlink r:id="rId9" w:history="1">
              <w:r w:rsidRPr="008E7B91">
                <w:rPr>
                  <w:rStyle w:val="Hyperlink"/>
                  <w:rFonts w:eastAsia="SimSun"/>
                  <w:bCs/>
                  <w:color w:val="000000" w:themeColor="text1"/>
                  <w:szCs w:val="24"/>
                  <w:u w:val="none"/>
                  <w:shd w:val="clear" w:color="auto" w:fill="FFFFFF"/>
                </w:rPr>
                <w:t>Metodologiei</w:t>
              </w:r>
            </w:hyperlink>
            <w:r w:rsidRPr="008E7B91">
              <w:rPr>
                <w:rFonts w:eastAsia="SimSun"/>
                <w:bCs/>
                <w:color w:val="000000" w:themeColor="text1"/>
                <w:szCs w:val="24"/>
                <w:shd w:val="clear" w:color="auto" w:fill="FFFFFF"/>
              </w:rPr>
              <w:t> de atribuire în administrare a ariilor naturale protejate</w:t>
            </w:r>
          </w:p>
        </w:tc>
      </w:tr>
      <w:tr w:rsidR="00DF2A94" w:rsidRPr="008E7B91" w14:paraId="641306D5" w14:textId="77777777" w:rsidTr="0046671A">
        <w:trPr>
          <w:jc w:val="center"/>
        </w:trPr>
        <w:tc>
          <w:tcPr>
            <w:tcW w:w="556" w:type="dxa"/>
            <w:shd w:val="clear" w:color="auto" w:fill="auto"/>
            <w:vAlign w:val="center"/>
          </w:tcPr>
          <w:p w14:paraId="61474B9A"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072C2AC4"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Legea</w:t>
            </w:r>
          </w:p>
        </w:tc>
        <w:tc>
          <w:tcPr>
            <w:tcW w:w="950" w:type="dxa"/>
            <w:vAlign w:val="center"/>
          </w:tcPr>
          <w:p w14:paraId="4471502F"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292</w:t>
            </w:r>
          </w:p>
        </w:tc>
        <w:tc>
          <w:tcPr>
            <w:tcW w:w="1176" w:type="dxa"/>
            <w:shd w:val="clear" w:color="auto" w:fill="auto"/>
            <w:vAlign w:val="center"/>
          </w:tcPr>
          <w:p w14:paraId="4A1DF0A4"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2018</w:t>
            </w:r>
          </w:p>
        </w:tc>
        <w:tc>
          <w:tcPr>
            <w:tcW w:w="4846" w:type="dxa"/>
            <w:shd w:val="clear" w:color="auto" w:fill="auto"/>
            <w:vAlign w:val="center"/>
          </w:tcPr>
          <w:p w14:paraId="79A5AE0C"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bCs/>
                <w:szCs w:val="24"/>
                <w:lang w:eastAsia="ro-RO"/>
              </w:rPr>
            </w:pPr>
            <w:r w:rsidRPr="008E7B91">
              <w:rPr>
                <w:rFonts w:eastAsia="Times New Roman"/>
                <w:bCs/>
                <w:szCs w:val="24"/>
                <w:lang w:eastAsia="ro-RO"/>
              </w:rPr>
              <w:t>privind evaluarea impactului anumitor proiecte publice și private asupra mediului</w:t>
            </w:r>
          </w:p>
        </w:tc>
      </w:tr>
      <w:tr w:rsidR="00DF2A94" w:rsidRPr="008E7B91" w14:paraId="6032111C" w14:textId="77777777" w:rsidTr="0046671A">
        <w:trPr>
          <w:jc w:val="center"/>
        </w:trPr>
        <w:tc>
          <w:tcPr>
            <w:tcW w:w="556" w:type="dxa"/>
            <w:shd w:val="clear" w:color="auto" w:fill="auto"/>
            <w:vAlign w:val="center"/>
          </w:tcPr>
          <w:p w14:paraId="48F9F89D"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38C373B4"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Ordonanţa de urgenţă a Guvernului</w:t>
            </w:r>
          </w:p>
        </w:tc>
        <w:tc>
          <w:tcPr>
            <w:tcW w:w="950" w:type="dxa"/>
            <w:vAlign w:val="center"/>
          </w:tcPr>
          <w:p w14:paraId="3D3AA3F9"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75</w:t>
            </w:r>
          </w:p>
        </w:tc>
        <w:tc>
          <w:tcPr>
            <w:tcW w:w="1176" w:type="dxa"/>
            <w:shd w:val="clear" w:color="auto" w:fill="auto"/>
            <w:vAlign w:val="center"/>
          </w:tcPr>
          <w:p w14:paraId="0DB14A4C"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2018</w:t>
            </w:r>
          </w:p>
        </w:tc>
        <w:tc>
          <w:tcPr>
            <w:tcW w:w="4846" w:type="dxa"/>
            <w:shd w:val="clear" w:color="auto" w:fill="auto"/>
            <w:vAlign w:val="center"/>
          </w:tcPr>
          <w:p w14:paraId="657BF9FB"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pentru modificarea și completarea unor acte normative în domeniul protecției mediului și al regimului străinilor</w:t>
            </w:r>
          </w:p>
        </w:tc>
      </w:tr>
      <w:tr w:rsidR="00DF2A94" w:rsidRPr="008E7B91" w14:paraId="1EAAC69F" w14:textId="77777777" w:rsidTr="0046671A">
        <w:trPr>
          <w:jc w:val="center"/>
        </w:trPr>
        <w:tc>
          <w:tcPr>
            <w:tcW w:w="556" w:type="dxa"/>
            <w:shd w:val="clear" w:color="auto" w:fill="auto"/>
            <w:vAlign w:val="center"/>
          </w:tcPr>
          <w:p w14:paraId="21649736"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2B09C2CB"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Legea</w:t>
            </w:r>
          </w:p>
        </w:tc>
        <w:tc>
          <w:tcPr>
            <w:tcW w:w="950" w:type="dxa"/>
            <w:vAlign w:val="center"/>
          </w:tcPr>
          <w:p w14:paraId="3082A6DC"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95</w:t>
            </w:r>
          </w:p>
        </w:tc>
        <w:tc>
          <w:tcPr>
            <w:tcW w:w="1176" w:type="dxa"/>
            <w:shd w:val="clear" w:color="auto" w:fill="auto"/>
            <w:vAlign w:val="center"/>
          </w:tcPr>
          <w:p w14:paraId="1F4819D8"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2016</w:t>
            </w:r>
          </w:p>
        </w:tc>
        <w:tc>
          <w:tcPr>
            <w:tcW w:w="4846" w:type="dxa"/>
            <w:shd w:val="clear" w:color="auto" w:fill="auto"/>
            <w:vAlign w:val="center"/>
          </w:tcPr>
          <w:p w14:paraId="2C1437BB" w14:textId="005DA586"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privind înființarea Agenției Naționale pentru Arii Naturale Protejate și pentru modificarea Ordonanței de urgență a Guvernului nr. 57/2007 privind regimul ariilor naturale protejate, conservarea habitatelor naturale, a florei și faunei sălbatice</w:t>
            </w:r>
            <w:r w:rsidR="009C198E">
              <w:rPr>
                <w:rFonts w:eastAsia="Times New Roman"/>
                <w:szCs w:val="24"/>
                <w:lang w:eastAsia="ro-RO"/>
              </w:rPr>
              <w:t>, cu modificările și completărie ulterioare</w:t>
            </w:r>
          </w:p>
        </w:tc>
      </w:tr>
      <w:tr w:rsidR="00DF2A94" w:rsidRPr="008E7B91" w14:paraId="4D8BEA1C" w14:textId="77777777" w:rsidTr="0046671A">
        <w:trPr>
          <w:jc w:val="center"/>
        </w:trPr>
        <w:tc>
          <w:tcPr>
            <w:tcW w:w="556" w:type="dxa"/>
            <w:shd w:val="clear" w:color="auto" w:fill="auto"/>
            <w:vAlign w:val="center"/>
          </w:tcPr>
          <w:p w14:paraId="50FE8555"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4F4DF355"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Legea</w:t>
            </w:r>
          </w:p>
        </w:tc>
        <w:tc>
          <w:tcPr>
            <w:tcW w:w="950" w:type="dxa"/>
            <w:vAlign w:val="center"/>
          </w:tcPr>
          <w:p w14:paraId="7C7CDB77" w14:textId="58CF5E35" w:rsidR="00DF2A94" w:rsidRPr="008E7B91" w:rsidRDefault="009C198E"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Pr>
                <w:rFonts w:eastAsia="Times New Roman"/>
                <w:szCs w:val="24"/>
                <w:lang w:eastAsia="ro-RO"/>
              </w:rPr>
              <w:t>46</w:t>
            </w:r>
          </w:p>
        </w:tc>
        <w:tc>
          <w:tcPr>
            <w:tcW w:w="1176" w:type="dxa"/>
            <w:shd w:val="clear" w:color="auto" w:fill="auto"/>
            <w:vAlign w:val="center"/>
          </w:tcPr>
          <w:p w14:paraId="5CFC7165" w14:textId="265DF2E5" w:rsidR="00DF2A94" w:rsidRPr="008E7B91" w:rsidRDefault="009C198E"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Pr>
                <w:rFonts w:eastAsia="Times New Roman"/>
                <w:szCs w:val="24"/>
                <w:lang w:eastAsia="ro-RO"/>
              </w:rPr>
              <w:t>2008</w:t>
            </w:r>
          </w:p>
        </w:tc>
        <w:tc>
          <w:tcPr>
            <w:tcW w:w="4846" w:type="dxa"/>
            <w:shd w:val="clear" w:color="auto" w:fill="auto"/>
            <w:vAlign w:val="center"/>
          </w:tcPr>
          <w:p w14:paraId="5B97119F" w14:textId="7D3BF449"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Codul silvic</w:t>
            </w:r>
            <w:r w:rsidR="009C198E">
              <w:rPr>
                <w:rFonts w:eastAsia="Times New Roman"/>
                <w:szCs w:val="24"/>
                <w:lang w:eastAsia="ro-RO"/>
              </w:rPr>
              <w:t>, cu modificările și completările ulterioare</w:t>
            </w:r>
          </w:p>
        </w:tc>
      </w:tr>
      <w:tr w:rsidR="00DF2A94" w:rsidRPr="008E7B91" w14:paraId="546047AD" w14:textId="77777777" w:rsidTr="0046671A">
        <w:trPr>
          <w:jc w:val="center"/>
        </w:trPr>
        <w:tc>
          <w:tcPr>
            <w:tcW w:w="556" w:type="dxa"/>
            <w:shd w:val="clear" w:color="auto" w:fill="auto"/>
            <w:vAlign w:val="center"/>
          </w:tcPr>
          <w:p w14:paraId="078B7520"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0C18FF6E"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Ordinul Ministrului Mediului şi Dezvoltării Durabile</w:t>
            </w:r>
          </w:p>
        </w:tc>
        <w:tc>
          <w:tcPr>
            <w:tcW w:w="950" w:type="dxa"/>
            <w:vAlign w:val="center"/>
          </w:tcPr>
          <w:p w14:paraId="360BD848"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2387</w:t>
            </w:r>
          </w:p>
        </w:tc>
        <w:tc>
          <w:tcPr>
            <w:tcW w:w="1176" w:type="dxa"/>
            <w:shd w:val="clear" w:color="auto" w:fill="auto"/>
            <w:vAlign w:val="center"/>
          </w:tcPr>
          <w:p w14:paraId="7F751A45"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2011</w:t>
            </w:r>
          </w:p>
        </w:tc>
        <w:tc>
          <w:tcPr>
            <w:tcW w:w="4846" w:type="dxa"/>
            <w:shd w:val="clear" w:color="auto" w:fill="auto"/>
            <w:vAlign w:val="center"/>
          </w:tcPr>
          <w:p w14:paraId="4A7DBA48"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pentru modificare şi completarea OM 1964/2007 privind instituirea regimului de arie naturală protejată a siturilor de importanţă comunitară, ca parte integrantă a reţe</w:t>
            </w:r>
            <w:r w:rsidR="00153D0A" w:rsidRPr="008E7B91">
              <w:rPr>
                <w:rFonts w:eastAsia="Times New Roman"/>
                <w:szCs w:val="24"/>
                <w:lang w:eastAsia="ro-RO"/>
              </w:rPr>
              <w:t>lei ecologice europene Natura 2</w:t>
            </w:r>
            <w:r w:rsidRPr="008E7B91">
              <w:rPr>
                <w:rFonts w:eastAsia="Times New Roman"/>
                <w:szCs w:val="24"/>
                <w:lang w:eastAsia="ro-RO"/>
              </w:rPr>
              <w:t>000 în România</w:t>
            </w:r>
          </w:p>
        </w:tc>
      </w:tr>
      <w:tr w:rsidR="00DF2A94" w:rsidRPr="008E7B91" w14:paraId="4DB3A2C0" w14:textId="77777777" w:rsidTr="0046671A">
        <w:trPr>
          <w:jc w:val="center"/>
        </w:trPr>
        <w:tc>
          <w:tcPr>
            <w:tcW w:w="556" w:type="dxa"/>
            <w:shd w:val="clear" w:color="auto" w:fill="auto"/>
            <w:vAlign w:val="center"/>
          </w:tcPr>
          <w:p w14:paraId="0CAAAACB"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0A66D34A"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Hotărârea Guvernului</w:t>
            </w:r>
          </w:p>
        </w:tc>
        <w:tc>
          <w:tcPr>
            <w:tcW w:w="950" w:type="dxa"/>
            <w:vAlign w:val="center"/>
          </w:tcPr>
          <w:p w14:paraId="25C4716F"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971</w:t>
            </w:r>
          </w:p>
        </w:tc>
        <w:tc>
          <w:tcPr>
            <w:tcW w:w="1176" w:type="dxa"/>
            <w:shd w:val="clear" w:color="auto" w:fill="auto"/>
            <w:vAlign w:val="center"/>
          </w:tcPr>
          <w:p w14:paraId="7C4087F6"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2011</w:t>
            </w:r>
          </w:p>
        </w:tc>
        <w:tc>
          <w:tcPr>
            <w:tcW w:w="4846" w:type="dxa"/>
            <w:shd w:val="clear" w:color="auto" w:fill="auto"/>
            <w:vAlign w:val="center"/>
          </w:tcPr>
          <w:p w14:paraId="52ACE400"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pentru modificarea şi completarea Hotărârii Guvernului nr. 1. 284/2007 privind declararea ariilor de protecţie specială avifaunistică ca parte integrantă a reţelei ecologice europene Natura 2000 în România</w:t>
            </w:r>
          </w:p>
        </w:tc>
      </w:tr>
      <w:tr w:rsidR="00DF2A94" w:rsidRPr="008E7B91" w14:paraId="3F9DEB96" w14:textId="77777777" w:rsidTr="0046671A">
        <w:trPr>
          <w:jc w:val="center"/>
        </w:trPr>
        <w:tc>
          <w:tcPr>
            <w:tcW w:w="556" w:type="dxa"/>
            <w:shd w:val="clear" w:color="auto" w:fill="auto"/>
            <w:vAlign w:val="center"/>
          </w:tcPr>
          <w:p w14:paraId="7F7775EA"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24F38DDE"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Legea</w:t>
            </w:r>
          </w:p>
        </w:tc>
        <w:tc>
          <w:tcPr>
            <w:tcW w:w="950" w:type="dxa"/>
            <w:vAlign w:val="center"/>
          </w:tcPr>
          <w:p w14:paraId="2E963ADE"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137</w:t>
            </w:r>
          </w:p>
        </w:tc>
        <w:tc>
          <w:tcPr>
            <w:tcW w:w="1176" w:type="dxa"/>
            <w:shd w:val="clear" w:color="auto" w:fill="auto"/>
            <w:vAlign w:val="center"/>
          </w:tcPr>
          <w:p w14:paraId="545D197C"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2010</w:t>
            </w:r>
          </w:p>
        </w:tc>
        <w:tc>
          <w:tcPr>
            <w:tcW w:w="4846" w:type="dxa"/>
            <w:shd w:val="clear" w:color="auto" w:fill="auto"/>
            <w:vAlign w:val="center"/>
          </w:tcPr>
          <w:p w14:paraId="12A784CA"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Pentru ratificarea Protocolului privind conservarea şi utilizarea durabilă a diversităţii biologice şi a diversităţii peisajelor, adoptat şi semnat la Bucureşti la 19 iunie 2008, la Convenţia-cadru privind protecţia şi dezvoltarea durabilă a Carpaţilor, adoptată la Kiev la 22 mai 2003</w:t>
            </w:r>
          </w:p>
        </w:tc>
      </w:tr>
      <w:tr w:rsidR="00DF2A94" w:rsidRPr="008E7B91" w14:paraId="700E7D91" w14:textId="77777777" w:rsidTr="0046671A">
        <w:trPr>
          <w:jc w:val="center"/>
        </w:trPr>
        <w:tc>
          <w:tcPr>
            <w:tcW w:w="556" w:type="dxa"/>
            <w:shd w:val="clear" w:color="auto" w:fill="auto"/>
            <w:vAlign w:val="center"/>
          </w:tcPr>
          <w:p w14:paraId="1A18F069"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49CBBC78"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Legea</w:t>
            </w:r>
          </w:p>
        </w:tc>
        <w:tc>
          <w:tcPr>
            <w:tcW w:w="950" w:type="dxa"/>
            <w:vAlign w:val="center"/>
          </w:tcPr>
          <w:p w14:paraId="280A16A5"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317</w:t>
            </w:r>
          </w:p>
        </w:tc>
        <w:tc>
          <w:tcPr>
            <w:tcW w:w="1176" w:type="dxa"/>
            <w:shd w:val="clear" w:color="auto" w:fill="auto"/>
            <w:vAlign w:val="center"/>
          </w:tcPr>
          <w:p w14:paraId="2613839F"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2009</w:t>
            </w:r>
          </w:p>
        </w:tc>
        <w:tc>
          <w:tcPr>
            <w:tcW w:w="4846" w:type="dxa"/>
            <w:shd w:val="clear" w:color="auto" w:fill="auto"/>
            <w:vAlign w:val="center"/>
          </w:tcPr>
          <w:p w14:paraId="55AD2FC5"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Pentru aprobarea Ordonanţei de urgenţă a Guvernului nr. 23/2008 privind pescuitul şi acvacultura</w:t>
            </w:r>
          </w:p>
        </w:tc>
      </w:tr>
      <w:tr w:rsidR="00DF2A94" w:rsidRPr="008E7B91" w14:paraId="5739B310" w14:textId="77777777" w:rsidTr="0046671A">
        <w:trPr>
          <w:jc w:val="center"/>
        </w:trPr>
        <w:tc>
          <w:tcPr>
            <w:tcW w:w="556" w:type="dxa"/>
            <w:shd w:val="clear" w:color="auto" w:fill="auto"/>
            <w:vAlign w:val="center"/>
          </w:tcPr>
          <w:p w14:paraId="76F41E2E"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0E36CA51"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Ordinul Ministrului Mediului</w:t>
            </w:r>
          </w:p>
        </w:tc>
        <w:tc>
          <w:tcPr>
            <w:tcW w:w="950" w:type="dxa"/>
            <w:vAlign w:val="center"/>
          </w:tcPr>
          <w:p w14:paraId="66FC45CA"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203</w:t>
            </w:r>
          </w:p>
        </w:tc>
        <w:tc>
          <w:tcPr>
            <w:tcW w:w="1176" w:type="dxa"/>
            <w:shd w:val="clear" w:color="auto" w:fill="auto"/>
            <w:vAlign w:val="center"/>
          </w:tcPr>
          <w:p w14:paraId="770E3158"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2009</w:t>
            </w:r>
          </w:p>
        </w:tc>
        <w:tc>
          <w:tcPr>
            <w:tcW w:w="4846" w:type="dxa"/>
            <w:shd w:val="clear" w:color="auto" w:fill="auto"/>
            <w:vAlign w:val="center"/>
          </w:tcPr>
          <w:p w14:paraId="7687EA70"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Privind Procedura de stabilire a derogărilor de la măsurile de protecţie a speciilor de floră şi de faună sălbatice</w:t>
            </w:r>
          </w:p>
        </w:tc>
      </w:tr>
      <w:tr w:rsidR="00DF2A94" w:rsidRPr="008E7B91" w14:paraId="226A6A0B" w14:textId="77777777" w:rsidTr="0046671A">
        <w:trPr>
          <w:jc w:val="center"/>
        </w:trPr>
        <w:tc>
          <w:tcPr>
            <w:tcW w:w="556" w:type="dxa"/>
            <w:shd w:val="clear" w:color="auto" w:fill="auto"/>
            <w:vAlign w:val="center"/>
          </w:tcPr>
          <w:p w14:paraId="5B9747B3"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55A68487"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Hotărârea Guvernului</w:t>
            </w:r>
          </w:p>
        </w:tc>
        <w:tc>
          <w:tcPr>
            <w:tcW w:w="950" w:type="dxa"/>
            <w:vAlign w:val="center"/>
          </w:tcPr>
          <w:p w14:paraId="70371B76"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1679</w:t>
            </w:r>
          </w:p>
        </w:tc>
        <w:tc>
          <w:tcPr>
            <w:tcW w:w="1176" w:type="dxa"/>
            <w:shd w:val="clear" w:color="auto" w:fill="auto"/>
            <w:vAlign w:val="center"/>
          </w:tcPr>
          <w:p w14:paraId="0D2577B4"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2008</w:t>
            </w:r>
          </w:p>
        </w:tc>
        <w:tc>
          <w:tcPr>
            <w:tcW w:w="4846" w:type="dxa"/>
            <w:shd w:val="clear" w:color="auto" w:fill="auto"/>
            <w:vAlign w:val="center"/>
          </w:tcPr>
          <w:p w14:paraId="716DF55A"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 xml:space="preserve">Privind modalitatea de acordare a despăgubirilor prevăzute de Legea vânătorii şi a protecţiei fondului cinegetic nr. 407/2006, precum şi obligaţiile ce revin gestionarilor fondurilor cinegetice şi proprietarilor de culturi agricole, </w:t>
            </w:r>
            <w:r w:rsidRPr="008E7B91">
              <w:rPr>
                <w:rFonts w:eastAsia="Times New Roman"/>
                <w:szCs w:val="24"/>
                <w:lang w:eastAsia="ro-RO"/>
              </w:rPr>
              <w:lastRenderedPageBreak/>
              <w:t>silvice şi de animale domestice pentru prevenirea pagubelor</w:t>
            </w:r>
          </w:p>
        </w:tc>
      </w:tr>
      <w:tr w:rsidR="00DF2A94" w:rsidRPr="008E7B91" w14:paraId="52F48D78" w14:textId="77777777" w:rsidTr="0046671A">
        <w:trPr>
          <w:jc w:val="center"/>
        </w:trPr>
        <w:tc>
          <w:tcPr>
            <w:tcW w:w="556" w:type="dxa"/>
            <w:shd w:val="clear" w:color="auto" w:fill="auto"/>
            <w:vAlign w:val="center"/>
          </w:tcPr>
          <w:p w14:paraId="3A30FC65"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044F7773"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Ordonanţa de urgenţă a Guvernului</w:t>
            </w:r>
          </w:p>
        </w:tc>
        <w:tc>
          <w:tcPr>
            <w:tcW w:w="950" w:type="dxa"/>
            <w:vAlign w:val="center"/>
          </w:tcPr>
          <w:p w14:paraId="77A63890"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23</w:t>
            </w:r>
          </w:p>
        </w:tc>
        <w:tc>
          <w:tcPr>
            <w:tcW w:w="1176" w:type="dxa"/>
            <w:shd w:val="clear" w:color="auto" w:fill="auto"/>
            <w:vAlign w:val="center"/>
          </w:tcPr>
          <w:p w14:paraId="3ED4D896"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2008</w:t>
            </w:r>
          </w:p>
        </w:tc>
        <w:tc>
          <w:tcPr>
            <w:tcW w:w="4846" w:type="dxa"/>
            <w:shd w:val="clear" w:color="auto" w:fill="auto"/>
            <w:vAlign w:val="center"/>
          </w:tcPr>
          <w:p w14:paraId="0685B81B"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Privind pescuitul şi acvacultura</w:t>
            </w:r>
          </w:p>
        </w:tc>
      </w:tr>
      <w:tr w:rsidR="00DF2A94" w:rsidRPr="008E7B91" w14:paraId="49EFCA24" w14:textId="77777777" w:rsidTr="0046671A">
        <w:trPr>
          <w:jc w:val="center"/>
        </w:trPr>
        <w:tc>
          <w:tcPr>
            <w:tcW w:w="556" w:type="dxa"/>
            <w:shd w:val="clear" w:color="auto" w:fill="auto"/>
            <w:vAlign w:val="center"/>
          </w:tcPr>
          <w:p w14:paraId="0AE40E23"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69FF0A83"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Ordinul Ministrului Agriculturii şi Dezvoltării Rurale</w:t>
            </w:r>
          </w:p>
        </w:tc>
        <w:tc>
          <w:tcPr>
            <w:tcW w:w="950" w:type="dxa"/>
            <w:vAlign w:val="center"/>
          </w:tcPr>
          <w:p w14:paraId="78432D76"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353</w:t>
            </w:r>
          </w:p>
        </w:tc>
        <w:tc>
          <w:tcPr>
            <w:tcW w:w="1176" w:type="dxa"/>
            <w:shd w:val="clear" w:color="auto" w:fill="auto"/>
            <w:vAlign w:val="center"/>
          </w:tcPr>
          <w:p w14:paraId="4433FAF5"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2008</w:t>
            </w:r>
          </w:p>
        </w:tc>
        <w:tc>
          <w:tcPr>
            <w:tcW w:w="4846" w:type="dxa"/>
            <w:shd w:val="clear" w:color="auto" w:fill="auto"/>
            <w:vAlign w:val="center"/>
          </w:tcPr>
          <w:p w14:paraId="192F62D8"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Pentru aprobarea Regulamentului privind autorizarea, organizarea şi practicarea vânătorii</w:t>
            </w:r>
          </w:p>
        </w:tc>
      </w:tr>
      <w:tr w:rsidR="00DF2A94" w:rsidRPr="008E7B91" w14:paraId="7C9A5B03" w14:textId="77777777" w:rsidTr="0046671A">
        <w:trPr>
          <w:jc w:val="center"/>
        </w:trPr>
        <w:tc>
          <w:tcPr>
            <w:tcW w:w="556" w:type="dxa"/>
            <w:shd w:val="clear" w:color="auto" w:fill="auto"/>
            <w:vAlign w:val="center"/>
          </w:tcPr>
          <w:p w14:paraId="0F2AA079"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715AE9D1"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Hotărârea Guvernului</w:t>
            </w:r>
          </w:p>
        </w:tc>
        <w:tc>
          <w:tcPr>
            <w:tcW w:w="950" w:type="dxa"/>
            <w:vAlign w:val="center"/>
          </w:tcPr>
          <w:p w14:paraId="47C8E90B"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1284</w:t>
            </w:r>
          </w:p>
        </w:tc>
        <w:tc>
          <w:tcPr>
            <w:tcW w:w="1176" w:type="dxa"/>
            <w:shd w:val="clear" w:color="auto" w:fill="auto"/>
            <w:vAlign w:val="center"/>
          </w:tcPr>
          <w:p w14:paraId="01A1170D"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2007</w:t>
            </w:r>
          </w:p>
        </w:tc>
        <w:tc>
          <w:tcPr>
            <w:tcW w:w="4846" w:type="dxa"/>
            <w:shd w:val="clear" w:color="auto" w:fill="auto"/>
            <w:vAlign w:val="center"/>
          </w:tcPr>
          <w:p w14:paraId="1BFE0F36"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Privind declararea ariilor de protecţie specială avifaunistică ca parte integrantă a reţelei ecologice europene Natura 2000 în România</w:t>
            </w:r>
          </w:p>
        </w:tc>
      </w:tr>
      <w:tr w:rsidR="00DF2A94" w:rsidRPr="008E7B91" w14:paraId="0DB9DE09" w14:textId="77777777" w:rsidTr="0046671A">
        <w:trPr>
          <w:jc w:val="center"/>
        </w:trPr>
        <w:tc>
          <w:tcPr>
            <w:tcW w:w="556" w:type="dxa"/>
            <w:shd w:val="clear" w:color="auto" w:fill="auto"/>
            <w:vAlign w:val="center"/>
          </w:tcPr>
          <w:p w14:paraId="48A289F9"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1E93EBB4"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Ordinul Ministrului Mediului şi Dezvoltării Durabile</w:t>
            </w:r>
          </w:p>
        </w:tc>
        <w:tc>
          <w:tcPr>
            <w:tcW w:w="950" w:type="dxa"/>
            <w:vAlign w:val="center"/>
          </w:tcPr>
          <w:p w14:paraId="2BC60E7E"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1964</w:t>
            </w:r>
          </w:p>
        </w:tc>
        <w:tc>
          <w:tcPr>
            <w:tcW w:w="1176" w:type="dxa"/>
            <w:shd w:val="clear" w:color="auto" w:fill="auto"/>
            <w:vAlign w:val="center"/>
          </w:tcPr>
          <w:p w14:paraId="6826B0CB"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2007</w:t>
            </w:r>
          </w:p>
        </w:tc>
        <w:tc>
          <w:tcPr>
            <w:tcW w:w="4846" w:type="dxa"/>
            <w:shd w:val="clear" w:color="auto" w:fill="auto"/>
            <w:vAlign w:val="center"/>
          </w:tcPr>
          <w:p w14:paraId="2F593E5A"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Privind instituirea regimului de arie naturală protejată a siturilor de importanţă comunitară, ca parte integrantă a reţelei ecologice europene Natura 2000 în România</w:t>
            </w:r>
          </w:p>
        </w:tc>
      </w:tr>
      <w:tr w:rsidR="00DF2A94" w:rsidRPr="008E7B91" w14:paraId="3115D10A" w14:textId="77777777" w:rsidTr="0046671A">
        <w:trPr>
          <w:jc w:val="center"/>
        </w:trPr>
        <w:tc>
          <w:tcPr>
            <w:tcW w:w="556" w:type="dxa"/>
            <w:shd w:val="clear" w:color="auto" w:fill="auto"/>
            <w:vAlign w:val="center"/>
          </w:tcPr>
          <w:p w14:paraId="67F70E1B"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0BE5028B"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Ordonanţa de urgenţă a Guvernului</w:t>
            </w:r>
          </w:p>
        </w:tc>
        <w:tc>
          <w:tcPr>
            <w:tcW w:w="950" w:type="dxa"/>
            <w:vAlign w:val="center"/>
          </w:tcPr>
          <w:p w14:paraId="6B9F5514"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57</w:t>
            </w:r>
          </w:p>
        </w:tc>
        <w:tc>
          <w:tcPr>
            <w:tcW w:w="1176" w:type="dxa"/>
            <w:shd w:val="clear" w:color="auto" w:fill="auto"/>
            <w:vAlign w:val="center"/>
          </w:tcPr>
          <w:p w14:paraId="5A8FBE26"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2007</w:t>
            </w:r>
          </w:p>
        </w:tc>
        <w:tc>
          <w:tcPr>
            <w:tcW w:w="4846" w:type="dxa"/>
            <w:shd w:val="clear" w:color="auto" w:fill="auto"/>
            <w:vAlign w:val="center"/>
          </w:tcPr>
          <w:p w14:paraId="577EA892"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Privind regimul ariilor naturale protejate, conservarea habitatelor naturale, a florei şi faunei sălbatice, aprobată cu modificări şi completări prin Legea 49/2011</w:t>
            </w:r>
          </w:p>
        </w:tc>
      </w:tr>
      <w:tr w:rsidR="00DF2A94" w:rsidRPr="008E7B91" w14:paraId="0E80BD6A" w14:textId="77777777" w:rsidTr="0046671A">
        <w:trPr>
          <w:jc w:val="center"/>
        </w:trPr>
        <w:tc>
          <w:tcPr>
            <w:tcW w:w="556" w:type="dxa"/>
            <w:shd w:val="clear" w:color="auto" w:fill="auto"/>
            <w:vAlign w:val="center"/>
          </w:tcPr>
          <w:p w14:paraId="2D014AF8"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25A5D9DF"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Ordonanţa de urgenţă a Guvernului</w:t>
            </w:r>
          </w:p>
        </w:tc>
        <w:tc>
          <w:tcPr>
            <w:tcW w:w="950" w:type="dxa"/>
            <w:vAlign w:val="center"/>
          </w:tcPr>
          <w:p w14:paraId="66A40851"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68</w:t>
            </w:r>
          </w:p>
        </w:tc>
        <w:tc>
          <w:tcPr>
            <w:tcW w:w="1176" w:type="dxa"/>
            <w:shd w:val="clear" w:color="auto" w:fill="auto"/>
            <w:vAlign w:val="center"/>
          </w:tcPr>
          <w:p w14:paraId="3DDFF021"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2007</w:t>
            </w:r>
          </w:p>
        </w:tc>
        <w:tc>
          <w:tcPr>
            <w:tcW w:w="4846" w:type="dxa"/>
            <w:shd w:val="clear" w:color="auto" w:fill="auto"/>
            <w:vAlign w:val="center"/>
          </w:tcPr>
          <w:p w14:paraId="530C009F"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Privind răspunderea de mediu cu referire la prevenirea şi repararea prejudiciului asupra mediului</w:t>
            </w:r>
          </w:p>
        </w:tc>
      </w:tr>
      <w:tr w:rsidR="00DF2A94" w:rsidRPr="008E7B91" w14:paraId="7E8D7CDF" w14:textId="77777777" w:rsidTr="0046671A">
        <w:trPr>
          <w:jc w:val="center"/>
        </w:trPr>
        <w:tc>
          <w:tcPr>
            <w:tcW w:w="556" w:type="dxa"/>
            <w:shd w:val="clear" w:color="auto" w:fill="auto"/>
            <w:vAlign w:val="center"/>
          </w:tcPr>
          <w:p w14:paraId="7BEF4353"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24F6D3B8"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Ordinul Ministrului Mediului şi Dezvoltării Durabile</w:t>
            </w:r>
          </w:p>
        </w:tc>
        <w:tc>
          <w:tcPr>
            <w:tcW w:w="950" w:type="dxa"/>
            <w:vAlign w:val="center"/>
          </w:tcPr>
          <w:p w14:paraId="2C250A65"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1798</w:t>
            </w:r>
          </w:p>
        </w:tc>
        <w:tc>
          <w:tcPr>
            <w:tcW w:w="1176" w:type="dxa"/>
            <w:shd w:val="clear" w:color="auto" w:fill="auto"/>
            <w:vAlign w:val="center"/>
          </w:tcPr>
          <w:p w14:paraId="240C8249"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2007</w:t>
            </w:r>
          </w:p>
        </w:tc>
        <w:tc>
          <w:tcPr>
            <w:tcW w:w="4846" w:type="dxa"/>
            <w:shd w:val="clear" w:color="auto" w:fill="auto"/>
            <w:vAlign w:val="center"/>
          </w:tcPr>
          <w:p w14:paraId="0EEEE9D6"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Pentru aprobarea Procedurii de emitere a autorizaţiei de mediu</w:t>
            </w:r>
          </w:p>
        </w:tc>
      </w:tr>
      <w:tr w:rsidR="00DF2A94" w:rsidRPr="008E7B91" w14:paraId="7AD7A58A" w14:textId="77777777" w:rsidTr="0046671A">
        <w:trPr>
          <w:jc w:val="center"/>
        </w:trPr>
        <w:tc>
          <w:tcPr>
            <w:tcW w:w="556" w:type="dxa"/>
            <w:shd w:val="clear" w:color="auto" w:fill="auto"/>
            <w:vAlign w:val="center"/>
          </w:tcPr>
          <w:p w14:paraId="14FC77D1"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348D49B2"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Legea</w:t>
            </w:r>
          </w:p>
        </w:tc>
        <w:tc>
          <w:tcPr>
            <w:tcW w:w="950" w:type="dxa"/>
            <w:vAlign w:val="center"/>
          </w:tcPr>
          <w:p w14:paraId="2B50F10E"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265</w:t>
            </w:r>
          </w:p>
        </w:tc>
        <w:tc>
          <w:tcPr>
            <w:tcW w:w="1176" w:type="dxa"/>
            <w:shd w:val="clear" w:color="auto" w:fill="auto"/>
            <w:vAlign w:val="center"/>
          </w:tcPr>
          <w:p w14:paraId="5B3C7330"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2006</w:t>
            </w:r>
          </w:p>
        </w:tc>
        <w:tc>
          <w:tcPr>
            <w:tcW w:w="4846" w:type="dxa"/>
            <w:shd w:val="clear" w:color="auto" w:fill="auto"/>
            <w:vAlign w:val="center"/>
          </w:tcPr>
          <w:p w14:paraId="391BCEC1"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Pentru aprobarea şi modificarea OUG nr. 195/2005 privind protecţia mediului</w:t>
            </w:r>
          </w:p>
        </w:tc>
      </w:tr>
      <w:tr w:rsidR="00DF2A94" w:rsidRPr="008E7B91" w14:paraId="66FD4595" w14:textId="77777777" w:rsidTr="0046671A">
        <w:trPr>
          <w:jc w:val="center"/>
        </w:trPr>
        <w:tc>
          <w:tcPr>
            <w:tcW w:w="556" w:type="dxa"/>
            <w:shd w:val="clear" w:color="auto" w:fill="auto"/>
            <w:vAlign w:val="center"/>
          </w:tcPr>
          <w:p w14:paraId="3DF6A0C2"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3982159B"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Legea</w:t>
            </w:r>
          </w:p>
        </w:tc>
        <w:tc>
          <w:tcPr>
            <w:tcW w:w="950" w:type="dxa"/>
            <w:vAlign w:val="center"/>
          </w:tcPr>
          <w:p w14:paraId="4E83C110"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407</w:t>
            </w:r>
          </w:p>
        </w:tc>
        <w:tc>
          <w:tcPr>
            <w:tcW w:w="1176" w:type="dxa"/>
            <w:shd w:val="clear" w:color="auto" w:fill="auto"/>
            <w:vAlign w:val="center"/>
          </w:tcPr>
          <w:p w14:paraId="2F924FEA"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2006</w:t>
            </w:r>
          </w:p>
        </w:tc>
        <w:tc>
          <w:tcPr>
            <w:tcW w:w="4846" w:type="dxa"/>
            <w:shd w:val="clear" w:color="auto" w:fill="auto"/>
            <w:vAlign w:val="center"/>
          </w:tcPr>
          <w:p w14:paraId="1B109A54"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Vânătorii şi a protecţiei fondului cinegetic, modificată şi completată de Legea nr. 197/2007 şi Ordonanţa de Urgenţă a Guvernului nr. 154/2008</w:t>
            </w:r>
          </w:p>
        </w:tc>
      </w:tr>
      <w:tr w:rsidR="00DF2A94" w:rsidRPr="008E7B91" w14:paraId="18A257D3" w14:textId="77777777" w:rsidTr="0046671A">
        <w:trPr>
          <w:jc w:val="center"/>
        </w:trPr>
        <w:tc>
          <w:tcPr>
            <w:tcW w:w="556" w:type="dxa"/>
            <w:shd w:val="clear" w:color="auto" w:fill="auto"/>
            <w:vAlign w:val="center"/>
          </w:tcPr>
          <w:p w14:paraId="1D634065"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03AA1F50"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Ordinul Ministrului Mediului şi Gospodăririi Apelor</w:t>
            </w:r>
          </w:p>
        </w:tc>
        <w:tc>
          <w:tcPr>
            <w:tcW w:w="950" w:type="dxa"/>
            <w:vAlign w:val="center"/>
          </w:tcPr>
          <w:p w14:paraId="307FF184"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207</w:t>
            </w:r>
          </w:p>
        </w:tc>
        <w:tc>
          <w:tcPr>
            <w:tcW w:w="1176" w:type="dxa"/>
            <w:shd w:val="clear" w:color="auto" w:fill="auto"/>
            <w:vAlign w:val="center"/>
          </w:tcPr>
          <w:p w14:paraId="37612A4C"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2006</w:t>
            </w:r>
          </w:p>
        </w:tc>
        <w:tc>
          <w:tcPr>
            <w:tcW w:w="4846" w:type="dxa"/>
            <w:shd w:val="clear" w:color="auto" w:fill="auto"/>
            <w:vAlign w:val="center"/>
          </w:tcPr>
          <w:p w14:paraId="25A07B2E"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Privind aprobarea conţinutului Formularului Standard Natura 2000 şi a manualului de completare al acestuia</w:t>
            </w:r>
          </w:p>
        </w:tc>
      </w:tr>
      <w:tr w:rsidR="00DF2A94" w:rsidRPr="008E7B91" w14:paraId="65719E38" w14:textId="77777777" w:rsidTr="0046671A">
        <w:trPr>
          <w:jc w:val="center"/>
        </w:trPr>
        <w:tc>
          <w:tcPr>
            <w:tcW w:w="556" w:type="dxa"/>
            <w:shd w:val="clear" w:color="auto" w:fill="auto"/>
            <w:vAlign w:val="center"/>
          </w:tcPr>
          <w:p w14:paraId="270FF167"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29ACB54A"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Hotărârea Guvernului</w:t>
            </w:r>
          </w:p>
        </w:tc>
        <w:tc>
          <w:tcPr>
            <w:tcW w:w="950" w:type="dxa"/>
            <w:vAlign w:val="center"/>
          </w:tcPr>
          <w:p w14:paraId="61B3AC8D"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1076</w:t>
            </w:r>
          </w:p>
        </w:tc>
        <w:tc>
          <w:tcPr>
            <w:tcW w:w="1176" w:type="dxa"/>
            <w:shd w:val="clear" w:color="auto" w:fill="auto"/>
            <w:vAlign w:val="center"/>
          </w:tcPr>
          <w:p w14:paraId="44EF80CD"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2004</w:t>
            </w:r>
          </w:p>
        </w:tc>
        <w:tc>
          <w:tcPr>
            <w:tcW w:w="4846" w:type="dxa"/>
            <w:shd w:val="clear" w:color="auto" w:fill="auto"/>
            <w:vAlign w:val="center"/>
          </w:tcPr>
          <w:p w14:paraId="332D21AC"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Privind stabilirea procedurii de realizare a evaluării de mediu pentru planuri și programe</w:t>
            </w:r>
          </w:p>
        </w:tc>
      </w:tr>
      <w:tr w:rsidR="00DF2A94" w:rsidRPr="008E7B91" w14:paraId="08D6D735" w14:textId="77777777" w:rsidTr="0046671A">
        <w:trPr>
          <w:jc w:val="center"/>
        </w:trPr>
        <w:tc>
          <w:tcPr>
            <w:tcW w:w="556" w:type="dxa"/>
            <w:shd w:val="clear" w:color="auto" w:fill="auto"/>
            <w:vAlign w:val="center"/>
          </w:tcPr>
          <w:p w14:paraId="52CFC945"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086950BC"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Legea</w:t>
            </w:r>
          </w:p>
        </w:tc>
        <w:tc>
          <w:tcPr>
            <w:tcW w:w="950" w:type="dxa"/>
            <w:vAlign w:val="center"/>
          </w:tcPr>
          <w:p w14:paraId="4B4AE8A7"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451</w:t>
            </w:r>
          </w:p>
        </w:tc>
        <w:tc>
          <w:tcPr>
            <w:tcW w:w="1176" w:type="dxa"/>
            <w:shd w:val="clear" w:color="auto" w:fill="auto"/>
            <w:vAlign w:val="center"/>
          </w:tcPr>
          <w:p w14:paraId="13CC3CE4"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2002</w:t>
            </w:r>
          </w:p>
        </w:tc>
        <w:tc>
          <w:tcPr>
            <w:tcW w:w="4846" w:type="dxa"/>
            <w:shd w:val="clear" w:color="auto" w:fill="auto"/>
            <w:vAlign w:val="center"/>
          </w:tcPr>
          <w:p w14:paraId="1D48B1B9"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Pentru ratificarea Convenţiei europene a peisajului, Florenţa, 20.10.2002</w:t>
            </w:r>
          </w:p>
        </w:tc>
      </w:tr>
      <w:tr w:rsidR="00DF2A94" w:rsidRPr="008E7B91" w14:paraId="3610EAF9" w14:textId="77777777" w:rsidTr="0046671A">
        <w:trPr>
          <w:jc w:val="center"/>
        </w:trPr>
        <w:tc>
          <w:tcPr>
            <w:tcW w:w="556" w:type="dxa"/>
            <w:shd w:val="clear" w:color="auto" w:fill="auto"/>
            <w:vAlign w:val="center"/>
          </w:tcPr>
          <w:p w14:paraId="350ACD4B"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7A728332"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Legea</w:t>
            </w:r>
          </w:p>
        </w:tc>
        <w:tc>
          <w:tcPr>
            <w:tcW w:w="950" w:type="dxa"/>
            <w:vAlign w:val="center"/>
          </w:tcPr>
          <w:p w14:paraId="162003E9"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5</w:t>
            </w:r>
          </w:p>
        </w:tc>
        <w:tc>
          <w:tcPr>
            <w:tcW w:w="1176" w:type="dxa"/>
            <w:shd w:val="clear" w:color="auto" w:fill="auto"/>
            <w:vAlign w:val="center"/>
          </w:tcPr>
          <w:p w14:paraId="6542C71A"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2000</w:t>
            </w:r>
          </w:p>
        </w:tc>
        <w:tc>
          <w:tcPr>
            <w:tcW w:w="4846" w:type="dxa"/>
            <w:shd w:val="clear" w:color="auto" w:fill="auto"/>
            <w:vAlign w:val="center"/>
          </w:tcPr>
          <w:p w14:paraId="4DDD18E5"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Privind amenajarea teritoriului naţional - Secțiunea a III-a, zone protejate</w:t>
            </w:r>
          </w:p>
        </w:tc>
      </w:tr>
      <w:tr w:rsidR="00DF2A94" w:rsidRPr="008E7B91" w14:paraId="523EF820" w14:textId="77777777" w:rsidTr="0046671A">
        <w:trPr>
          <w:jc w:val="center"/>
        </w:trPr>
        <w:tc>
          <w:tcPr>
            <w:tcW w:w="556" w:type="dxa"/>
            <w:shd w:val="clear" w:color="auto" w:fill="auto"/>
            <w:vAlign w:val="center"/>
          </w:tcPr>
          <w:p w14:paraId="42132DDF"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74D38E90"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Legea</w:t>
            </w:r>
          </w:p>
        </w:tc>
        <w:tc>
          <w:tcPr>
            <w:tcW w:w="950" w:type="dxa"/>
            <w:vAlign w:val="center"/>
          </w:tcPr>
          <w:p w14:paraId="7311203F"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86</w:t>
            </w:r>
          </w:p>
        </w:tc>
        <w:tc>
          <w:tcPr>
            <w:tcW w:w="1176" w:type="dxa"/>
            <w:shd w:val="clear" w:color="auto" w:fill="auto"/>
            <w:vAlign w:val="center"/>
          </w:tcPr>
          <w:p w14:paraId="730F0D7D"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2000</w:t>
            </w:r>
          </w:p>
        </w:tc>
        <w:tc>
          <w:tcPr>
            <w:tcW w:w="4846" w:type="dxa"/>
            <w:shd w:val="clear" w:color="auto" w:fill="auto"/>
            <w:vAlign w:val="center"/>
          </w:tcPr>
          <w:p w14:paraId="23857750"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Pentru ratificarea Convenţiei privind accesul publicului la informaţii, participarea publicului la luarea deciziei şi accesul la justiţie în probleme de mediu semnată la Aarhus în data de 25.06.1998</w:t>
            </w:r>
          </w:p>
        </w:tc>
      </w:tr>
      <w:tr w:rsidR="00DF2A94" w:rsidRPr="008E7B91" w14:paraId="6FA842AB" w14:textId="77777777" w:rsidTr="0046671A">
        <w:trPr>
          <w:jc w:val="center"/>
        </w:trPr>
        <w:tc>
          <w:tcPr>
            <w:tcW w:w="556" w:type="dxa"/>
            <w:shd w:val="clear" w:color="auto" w:fill="auto"/>
            <w:vAlign w:val="center"/>
          </w:tcPr>
          <w:p w14:paraId="54C1C914"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294BDBDC"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Legea</w:t>
            </w:r>
          </w:p>
        </w:tc>
        <w:tc>
          <w:tcPr>
            <w:tcW w:w="950" w:type="dxa"/>
            <w:vAlign w:val="center"/>
          </w:tcPr>
          <w:p w14:paraId="5E3E475C"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19</w:t>
            </w:r>
          </w:p>
        </w:tc>
        <w:tc>
          <w:tcPr>
            <w:tcW w:w="1176" w:type="dxa"/>
            <w:shd w:val="clear" w:color="auto" w:fill="auto"/>
            <w:vAlign w:val="center"/>
          </w:tcPr>
          <w:p w14:paraId="1644765B"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1998</w:t>
            </w:r>
          </w:p>
        </w:tc>
        <w:tc>
          <w:tcPr>
            <w:tcW w:w="4846" w:type="dxa"/>
            <w:shd w:val="clear" w:color="auto" w:fill="auto"/>
            <w:vAlign w:val="center"/>
          </w:tcPr>
          <w:p w14:paraId="5B7D440B"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Pentru ratificarea Convenţiei privind conservarea speciilor migratoare de animale sălbatice, adoptată la Bonn, 23 iunie 1979</w:t>
            </w:r>
          </w:p>
        </w:tc>
      </w:tr>
      <w:tr w:rsidR="00DF2A94" w:rsidRPr="008E7B91" w14:paraId="659896B9" w14:textId="77777777" w:rsidTr="0046671A">
        <w:trPr>
          <w:jc w:val="center"/>
        </w:trPr>
        <w:tc>
          <w:tcPr>
            <w:tcW w:w="556" w:type="dxa"/>
            <w:shd w:val="clear" w:color="auto" w:fill="auto"/>
            <w:vAlign w:val="center"/>
          </w:tcPr>
          <w:p w14:paraId="251290CF"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544A243F"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Legea</w:t>
            </w:r>
          </w:p>
        </w:tc>
        <w:tc>
          <w:tcPr>
            <w:tcW w:w="950" w:type="dxa"/>
            <w:vAlign w:val="center"/>
          </w:tcPr>
          <w:p w14:paraId="3B5D76EE"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58</w:t>
            </w:r>
          </w:p>
        </w:tc>
        <w:tc>
          <w:tcPr>
            <w:tcW w:w="1176" w:type="dxa"/>
            <w:shd w:val="clear" w:color="auto" w:fill="auto"/>
            <w:vAlign w:val="center"/>
          </w:tcPr>
          <w:p w14:paraId="0BA84D79"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1994</w:t>
            </w:r>
          </w:p>
        </w:tc>
        <w:tc>
          <w:tcPr>
            <w:tcW w:w="4846" w:type="dxa"/>
            <w:shd w:val="clear" w:color="auto" w:fill="auto"/>
            <w:vAlign w:val="center"/>
          </w:tcPr>
          <w:p w14:paraId="52B0D999"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Pentru ratificarea Convenţiei privind diversitatea biologică, adoptată la Rio de Janeiro, 5 iunie 1994</w:t>
            </w:r>
          </w:p>
        </w:tc>
      </w:tr>
      <w:tr w:rsidR="00DF2A94" w:rsidRPr="008E7B91" w14:paraId="60C5030D" w14:textId="77777777" w:rsidTr="0046671A">
        <w:trPr>
          <w:jc w:val="center"/>
        </w:trPr>
        <w:tc>
          <w:tcPr>
            <w:tcW w:w="556" w:type="dxa"/>
            <w:shd w:val="clear" w:color="auto" w:fill="auto"/>
            <w:vAlign w:val="center"/>
          </w:tcPr>
          <w:p w14:paraId="29DB36BD"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59CFA9FB"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Legea</w:t>
            </w:r>
          </w:p>
        </w:tc>
        <w:tc>
          <w:tcPr>
            <w:tcW w:w="950" w:type="dxa"/>
            <w:vAlign w:val="center"/>
          </w:tcPr>
          <w:p w14:paraId="0EB8DA4D"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13</w:t>
            </w:r>
          </w:p>
        </w:tc>
        <w:tc>
          <w:tcPr>
            <w:tcW w:w="1176" w:type="dxa"/>
            <w:shd w:val="clear" w:color="auto" w:fill="auto"/>
            <w:vAlign w:val="center"/>
          </w:tcPr>
          <w:p w14:paraId="649B86D3"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1993</w:t>
            </w:r>
          </w:p>
        </w:tc>
        <w:tc>
          <w:tcPr>
            <w:tcW w:w="4846" w:type="dxa"/>
            <w:shd w:val="clear" w:color="auto" w:fill="auto"/>
            <w:vAlign w:val="center"/>
          </w:tcPr>
          <w:p w14:paraId="3D90381A"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Pentru ratificarea Convenţiei privind conservarea vieţii sălbatice şi a habitatelor naturale din Europa, Berna, 19.07.1979</w:t>
            </w:r>
          </w:p>
        </w:tc>
      </w:tr>
      <w:tr w:rsidR="00DF2A94" w:rsidRPr="008E7B91" w14:paraId="1F1D3DF2" w14:textId="77777777" w:rsidTr="0046671A">
        <w:trPr>
          <w:jc w:val="center"/>
        </w:trPr>
        <w:tc>
          <w:tcPr>
            <w:tcW w:w="556" w:type="dxa"/>
            <w:shd w:val="clear" w:color="auto" w:fill="auto"/>
            <w:vAlign w:val="center"/>
          </w:tcPr>
          <w:p w14:paraId="0113001D" w14:textId="77777777" w:rsidR="00DF2A94" w:rsidRPr="008E7B91" w:rsidRDefault="00DF2A94" w:rsidP="00C47118">
            <w:pPr>
              <w:numPr>
                <w:ilvl w:val="0"/>
                <w:numId w:val="2"/>
              </w:numPr>
              <w:shd w:val="clear" w:color="auto" w:fill="FFFFFF"/>
              <w:tabs>
                <w:tab w:val="clear" w:pos="425"/>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szCs w:val="24"/>
                <w:lang w:eastAsia="ro-RO"/>
              </w:rPr>
            </w:pPr>
          </w:p>
        </w:tc>
        <w:tc>
          <w:tcPr>
            <w:tcW w:w="1539" w:type="dxa"/>
            <w:vAlign w:val="center"/>
          </w:tcPr>
          <w:p w14:paraId="50F80BB6"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Legea</w:t>
            </w:r>
          </w:p>
        </w:tc>
        <w:tc>
          <w:tcPr>
            <w:tcW w:w="950" w:type="dxa"/>
            <w:vAlign w:val="center"/>
          </w:tcPr>
          <w:p w14:paraId="56E62147"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5</w:t>
            </w:r>
          </w:p>
        </w:tc>
        <w:tc>
          <w:tcPr>
            <w:tcW w:w="1176" w:type="dxa"/>
            <w:shd w:val="clear" w:color="auto" w:fill="auto"/>
            <w:vAlign w:val="center"/>
          </w:tcPr>
          <w:p w14:paraId="55979621"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szCs w:val="24"/>
                <w:lang w:eastAsia="ro-RO"/>
              </w:rPr>
            </w:pPr>
            <w:r w:rsidRPr="008E7B91">
              <w:rPr>
                <w:rFonts w:eastAsia="Times New Roman"/>
                <w:szCs w:val="24"/>
                <w:lang w:eastAsia="ro-RO"/>
              </w:rPr>
              <w:t>1991</w:t>
            </w:r>
          </w:p>
        </w:tc>
        <w:tc>
          <w:tcPr>
            <w:tcW w:w="4846" w:type="dxa"/>
            <w:shd w:val="clear" w:color="auto" w:fill="auto"/>
            <w:vAlign w:val="center"/>
          </w:tcPr>
          <w:p w14:paraId="33675B10"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szCs w:val="24"/>
                <w:lang w:eastAsia="ro-RO"/>
              </w:rPr>
              <w:t>De ratificare a Convenţiei asupra zonelor umede de importanţă internaţională, în special ca habitat al păsărilor acvatice, încheiată la Ramsar, 2 februarie 1971</w:t>
            </w:r>
          </w:p>
        </w:tc>
      </w:tr>
    </w:tbl>
    <w:p w14:paraId="3FDE2B2E" w14:textId="77777777" w:rsidR="00DF2A94" w:rsidRPr="008E7B91" w:rsidRDefault="00DF2A94"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b/>
          <w:szCs w:val="24"/>
          <w:lang w:eastAsia="ro-RO"/>
        </w:rPr>
      </w:pPr>
    </w:p>
    <w:p w14:paraId="492B5B60" w14:textId="77777777" w:rsidR="00DF2A94" w:rsidRPr="008E7B91" w:rsidRDefault="00B55F12" w:rsidP="00C47118">
      <w:pPr>
        <w:pStyle w:val="Caption"/>
        <w:spacing w:after="0"/>
        <w:rPr>
          <w:rFonts w:eastAsia="Times New Roman"/>
          <w:b w:val="0"/>
          <w:sz w:val="24"/>
          <w:szCs w:val="24"/>
          <w:lang w:eastAsia="ro-RO"/>
        </w:rPr>
      </w:pPr>
      <w:r w:rsidRPr="008E7B91">
        <w:t xml:space="preserve">Tabel </w:t>
      </w:r>
      <w:r w:rsidRPr="008E7B91">
        <w:fldChar w:fldCharType="begin"/>
      </w:r>
      <w:r w:rsidRPr="008E7B91">
        <w:instrText xml:space="preserve"> SEQ Tabel \* ARABIC </w:instrText>
      </w:r>
      <w:r w:rsidRPr="008E7B91">
        <w:fldChar w:fldCharType="separate"/>
      </w:r>
      <w:r w:rsidR="005B2383">
        <w:rPr>
          <w:noProof/>
        </w:rPr>
        <w:t>2</w:t>
      </w:r>
      <w:r w:rsidRPr="008E7B91">
        <w:fldChar w:fldCharType="end"/>
      </w:r>
      <w:r w:rsidRPr="008E7B91">
        <w:t xml:space="preserve">. </w:t>
      </w:r>
      <w:r w:rsidRPr="008E7B91">
        <w:rPr>
          <w:rFonts w:eastAsia="Times New Roman"/>
          <w:sz w:val="24"/>
          <w:szCs w:val="24"/>
          <w:lang w:eastAsia="ro-RO"/>
        </w:rPr>
        <w:t>Tabel centralizator cu măsurile adresate elementelor de interes conservativ  în funcţie de starea de conservare a acestora şi presiunile şi ameninţările cu care se confruntă acestea</w:t>
      </w:r>
    </w:p>
    <w:tbl>
      <w:tblPr>
        <w:tblStyle w:val="TableGrid"/>
        <w:tblW w:w="9067" w:type="dxa"/>
        <w:shd w:val="clear" w:color="auto" w:fill="FFFFFF" w:themeFill="background1"/>
        <w:tblLook w:val="04A0" w:firstRow="1" w:lastRow="0" w:firstColumn="1" w:lastColumn="0" w:noHBand="0" w:noVBand="1"/>
      </w:tblPr>
      <w:tblGrid>
        <w:gridCol w:w="2528"/>
        <w:gridCol w:w="1336"/>
        <w:gridCol w:w="1974"/>
        <w:gridCol w:w="3229"/>
      </w:tblGrid>
      <w:tr w:rsidR="00DF2A94" w:rsidRPr="008E7B91" w14:paraId="73A399FB" w14:textId="77777777">
        <w:trPr>
          <w:tblHeader/>
        </w:trPr>
        <w:tc>
          <w:tcPr>
            <w:tcW w:w="2547" w:type="dxa"/>
            <w:shd w:val="clear" w:color="auto" w:fill="EEECE1" w:themeFill="background2"/>
            <w:vAlign w:val="center"/>
          </w:tcPr>
          <w:p w14:paraId="1F5D5FA6"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color w:val="000000"/>
                <w:szCs w:val="24"/>
                <w:lang w:eastAsia="ro-RO"/>
              </w:rPr>
            </w:pPr>
            <w:r w:rsidRPr="008E7B91">
              <w:rPr>
                <w:rFonts w:eastAsia="Times New Roman"/>
                <w:b/>
                <w:color w:val="000000"/>
                <w:szCs w:val="24"/>
                <w:lang w:eastAsia="ro-RO"/>
              </w:rPr>
              <w:t>Arie naturală protejată /</w:t>
            </w:r>
          </w:p>
          <w:p w14:paraId="5C2B1AC0"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color w:val="000000"/>
                <w:szCs w:val="24"/>
                <w:lang w:eastAsia="ro-RO"/>
              </w:rPr>
            </w:pPr>
            <w:r w:rsidRPr="008E7B91">
              <w:rPr>
                <w:rFonts w:eastAsia="Times New Roman"/>
                <w:b/>
                <w:color w:val="000000"/>
                <w:szCs w:val="24"/>
                <w:lang w:eastAsia="ro-RO"/>
              </w:rPr>
              <w:t>Elemente de interes conservativ</w:t>
            </w:r>
          </w:p>
        </w:tc>
        <w:tc>
          <w:tcPr>
            <w:tcW w:w="1276" w:type="dxa"/>
            <w:shd w:val="clear" w:color="auto" w:fill="EEECE1" w:themeFill="background2"/>
            <w:vAlign w:val="center"/>
          </w:tcPr>
          <w:p w14:paraId="7CAE2178"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color w:val="000000"/>
                <w:szCs w:val="24"/>
                <w:lang w:eastAsia="ro-RO"/>
              </w:rPr>
            </w:pPr>
            <w:r w:rsidRPr="008E7B91">
              <w:rPr>
                <w:rFonts w:eastAsia="Times New Roman"/>
                <w:b/>
                <w:color w:val="000000"/>
                <w:szCs w:val="24"/>
                <w:lang w:eastAsia="ro-RO"/>
              </w:rPr>
              <w:t>Stare de conservare (F/ NI/ NR)</w:t>
            </w:r>
          </w:p>
        </w:tc>
        <w:tc>
          <w:tcPr>
            <w:tcW w:w="1984" w:type="dxa"/>
            <w:shd w:val="clear" w:color="auto" w:fill="EEECE1" w:themeFill="background2"/>
            <w:vAlign w:val="center"/>
          </w:tcPr>
          <w:p w14:paraId="3F47041C"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color w:val="000000"/>
                <w:szCs w:val="24"/>
                <w:lang w:eastAsia="ro-RO"/>
              </w:rPr>
            </w:pPr>
            <w:r w:rsidRPr="008E7B91">
              <w:rPr>
                <w:rFonts w:eastAsia="Times New Roman"/>
                <w:b/>
                <w:color w:val="000000"/>
                <w:szCs w:val="24"/>
                <w:lang w:eastAsia="ro-RO"/>
              </w:rPr>
              <w:t>Presiune (P)</w:t>
            </w:r>
          </w:p>
          <w:p w14:paraId="22758868"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color w:val="000000"/>
                <w:szCs w:val="24"/>
                <w:lang w:eastAsia="ro-RO"/>
              </w:rPr>
            </w:pPr>
            <w:r w:rsidRPr="008E7B91">
              <w:rPr>
                <w:rFonts w:eastAsia="Times New Roman"/>
                <w:b/>
                <w:color w:val="000000"/>
                <w:szCs w:val="24"/>
                <w:lang w:eastAsia="ro-RO"/>
              </w:rPr>
              <w:t>Amenințare (A)</w:t>
            </w:r>
          </w:p>
        </w:tc>
        <w:tc>
          <w:tcPr>
            <w:tcW w:w="3260" w:type="dxa"/>
            <w:shd w:val="clear" w:color="auto" w:fill="EEECE1" w:themeFill="background2"/>
            <w:vAlign w:val="center"/>
          </w:tcPr>
          <w:p w14:paraId="11FEB648"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color w:val="000000"/>
                <w:szCs w:val="24"/>
                <w:lang w:eastAsia="ro-RO"/>
              </w:rPr>
            </w:pPr>
            <w:r w:rsidRPr="008E7B91">
              <w:rPr>
                <w:rFonts w:eastAsia="Times New Roman"/>
                <w:b/>
                <w:color w:val="000000"/>
                <w:szCs w:val="24"/>
                <w:lang w:eastAsia="ro-RO"/>
              </w:rPr>
              <w:t>Măsurile active de conservare propuse</w:t>
            </w:r>
          </w:p>
        </w:tc>
      </w:tr>
      <w:tr w:rsidR="00DF2A94" w:rsidRPr="008E7B91" w14:paraId="39013F7A" w14:textId="77777777">
        <w:tc>
          <w:tcPr>
            <w:tcW w:w="9067" w:type="dxa"/>
            <w:gridSpan w:val="4"/>
            <w:shd w:val="clear" w:color="auto" w:fill="FFFFFF" w:themeFill="background1"/>
            <w:vAlign w:val="center"/>
          </w:tcPr>
          <w:p w14:paraId="66572A5E"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color w:val="000000"/>
                <w:szCs w:val="24"/>
                <w:lang w:eastAsia="ro-RO"/>
              </w:rPr>
            </w:pPr>
            <w:r w:rsidRPr="008E7B91">
              <w:rPr>
                <w:iCs/>
                <w:szCs w:val="24"/>
              </w:rPr>
              <w:t xml:space="preserve">ROSPA0115 </w:t>
            </w:r>
            <w:r w:rsidRPr="008E7B91">
              <w:rPr>
                <w:szCs w:val="24"/>
              </w:rPr>
              <w:t>Defileul Crişului Repede – Valea Iadului</w:t>
            </w:r>
          </w:p>
        </w:tc>
      </w:tr>
      <w:tr w:rsidR="00DF2A94" w:rsidRPr="008E7B91" w14:paraId="11507D48" w14:textId="77777777">
        <w:tc>
          <w:tcPr>
            <w:tcW w:w="2547" w:type="dxa"/>
            <w:shd w:val="clear" w:color="auto" w:fill="FFFFFF" w:themeFill="background1"/>
            <w:vAlign w:val="center"/>
          </w:tcPr>
          <w:p w14:paraId="7FECF14D"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color w:val="000000"/>
                <w:szCs w:val="24"/>
                <w:lang w:eastAsia="ro-RO"/>
              </w:rPr>
            </w:pPr>
            <w:r w:rsidRPr="008E7B91">
              <w:rPr>
                <w:szCs w:val="24"/>
              </w:rPr>
              <w:t xml:space="preserve">Specii paseriforme de pădure: </w:t>
            </w:r>
            <w:r w:rsidRPr="008E7B91">
              <w:rPr>
                <w:i/>
                <w:szCs w:val="24"/>
              </w:rPr>
              <w:t>Ficedula parva, Ficedula albicollis, Luscinia luscinia</w:t>
            </w:r>
          </w:p>
        </w:tc>
        <w:tc>
          <w:tcPr>
            <w:tcW w:w="1276" w:type="dxa"/>
            <w:shd w:val="clear" w:color="auto" w:fill="FFFFFF" w:themeFill="background1"/>
            <w:vAlign w:val="center"/>
          </w:tcPr>
          <w:p w14:paraId="3FF209D7"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olor w:val="000000"/>
                <w:szCs w:val="24"/>
                <w:lang w:eastAsia="ro-RO"/>
              </w:rPr>
            </w:pPr>
            <w:r w:rsidRPr="008E7B91">
              <w:rPr>
                <w:rFonts w:eastAsia="Times New Roman"/>
                <w:color w:val="000000"/>
                <w:szCs w:val="24"/>
                <w:lang w:eastAsia="ro-RO"/>
              </w:rPr>
              <w:t>F</w:t>
            </w:r>
          </w:p>
        </w:tc>
        <w:tc>
          <w:tcPr>
            <w:tcW w:w="1984" w:type="dxa"/>
            <w:shd w:val="clear" w:color="auto" w:fill="FFFFFF" w:themeFill="background1"/>
            <w:vAlign w:val="center"/>
          </w:tcPr>
          <w:p w14:paraId="4370421D" w14:textId="77777777" w:rsidR="00DF2A94" w:rsidRPr="008E7B91" w:rsidRDefault="00B55F12" w:rsidP="00C47118">
            <w:pPr>
              <w:spacing w:line="240" w:lineRule="auto"/>
              <w:jc w:val="left"/>
              <w:rPr>
                <w:szCs w:val="24"/>
                <w:lang w:val="fr-FR"/>
              </w:rPr>
            </w:pPr>
            <w:r w:rsidRPr="008E7B91">
              <w:rPr>
                <w:szCs w:val="24"/>
                <w:lang w:val="fr-FR"/>
              </w:rPr>
              <w:t>B02.04 Îndepărtarea arborilor uscaţi sau în curs de uscare</w:t>
            </w:r>
          </w:p>
        </w:tc>
        <w:tc>
          <w:tcPr>
            <w:tcW w:w="3260" w:type="dxa"/>
            <w:shd w:val="clear" w:color="auto" w:fill="FFFFFF" w:themeFill="background1"/>
            <w:vAlign w:val="center"/>
          </w:tcPr>
          <w:p w14:paraId="44A5378A" w14:textId="77777777" w:rsidR="00DF2A94" w:rsidRPr="008E7B91" w:rsidRDefault="00B55F12" w:rsidP="00C47118">
            <w:pPr>
              <w:spacing w:line="240" w:lineRule="auto"/>
              <w:rPr>
                <w:szCs w:val="24"/>
              </w:rPr>
            </w:pPr>
            <w:r w:rsidRPr="008E7B91">
              <w:rPr>
                <w:szCs w:val="24"/>
              </w:rPr>
              <w:t xml:space="preserve">MS </w:t>
            </w:r>
            <w:r w:rsidRPr="008E7B91">
              <w:rPr>
                <w:color w:val="000000"/>
                <w:szCs w:val="24"/>
              </w:rPr>
              <w:t xml:space="preserve">1.1.3 </w:t>
            </w:r>
            <w:r w:rsidRPr="008E7B91">
              <w:rPr>
                <w:iCs/>
                <w:szCs w:val="24"/>
              </w:rPr>
              <w:t>Instalarea de cuiburi artificiale pentru speciile de muscari în parcelele forestiere în care arborii tineri (sub 30 cm diametru la 1,5 metri față de sol) au un procentaj mai mare de 50 %.</w:t>
            </w:r>
          </w:p>
        </w:tc>
      </w:tr>
      <w:tr w:rsidR="00DF2A94" w:rsidRPr="008E7B91" w14:paraId="44F634A2" w14:textId="77777777">
        <w:tc>
          <w:tcPr>
            <w:tcW w:w="2547" w:type="dxa"/>
            <w:shd w:val="clear" w:color="auto" w:fill="FFFFFF" w:themeFill="background1"/>
            <w:vAlign w:val="center"/>
          </w:tcPr>
          <w:p w14:paraId="57E2E5F5"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color w:val="000000"/>
                <w:szCs w:val="24"/>
                <w:lang w:eastAsia="ro-RO"/>
              </w:rPr>
            </w:pPr>
            <w:r w:rsidRPr="008E7B91">
              <w:rPr>
                <w:szCs w:val="24"/>
              </w:rPr>
              <w:t xml:space="preserve">Specii paseriforme din zonele deschise și semi-deschise: </w:t>
            </w:r>
            <w:r w:rsidRPr="008E7B91">
              <w:rPr>
                <w:i/>
                <w:szCs w:val="24"/>
              </w:rPr>
              <w:t>Alauda arvensis, Anthus trivialis, Miliaria calandra, Lullula arborea, Lanius collurio</w:t>
            </w:r>
          </w:p>
        </w:tc>
        <w:tc>
          <w:tcPr>
            <w:tcW w:w="1276" w:type="dxa"/>
            <w:shd w:val="clear" w:color="auto" w:fill="FFFFFF" w:themeFill="background1"/>
            <w:vAlign w:val="center"/>
          </w:tcPr>
          <w:p w14:paraId="369CC7B0"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olor w:val="000000"/>
                <w:szCs w:val="24"/>
                <w:lang w:eastAsia="ro-RO"/>
              </w:rPr>
            </w:pPr>
            <w:r w:rsidRPr="008E7B91">
              <w:rPr>
                <w:rFonts w:eastAsia="Times New Roman"/>
                <w:color w:val="000000"/>
                <w:szCs w:val="24"/>
                <w:lang w:eastAsia="ro-RO"/>
              </w:rPr>
              <w:t>F</w:t>
            </w:r>
          </w:p>
        </w:tc>
        <w:tc>
          <w:tcPr>
            <w:tcW w:w="1984" w:type="dxa"/>
            <w:shd w:val="clear" w:color="auto" w:fill="FFFFFF" w:themeFill="background1"/>
            <w:vAlign w:val="center"/>
          </w:tcPr>
          <w:p w14:paraId="7E9BB926" w14:textId="77777777" w:rsidR="007D63D1" w:rsidRPr="00765AF1" w:rsidRDefault="007D63D1" w:rsidP="007D63D1">
            <w:pPr>
              <w:spacing w:line="240" w:lineRule="auto"/>
              <w:jc w:val="left"/>
              <w:rPr>
                <w:szCs w:val="24"/>
                <w:lang w:val="fr-FR"/>
              </w:rPr>
            </w:pPr>
            <w:r w:rsidRPr="00765AF1">
              <w:rPr>
                <w:szCs w:val="24"/>
                <w:lang w:val="fr-FR"/>
              </w:rPr>
              <w:t xml:space="preserve">D01.02 Drumuri, autostrăzi   </w:t>
            </w:r>
          </w:p>
          <w:p w14:paraId="37A5830E" w14:textId="0B115985" w:rsidR="00DF2A94" w:rsidRPr="008E7B91" w:rsidRDefault="00B55F12" w:rsidP="00C47118">
            <w:pPr>
              <w:spacing w:line="240" w:lineRule="auto"/>
              <w:jc w:val="left"/>
              <w:rPr>
                <w:szCs w:val="24"/>
                <w:lang w:val="fr-FR"/>
              </w:rPr>
            </w:pPr>
            <w:r w:rsidRPr="008E7B91">
              <w:rPr>
                <w:szCs w:val="24"/>
                <w:lang w:val="fr-FR"/>
              </w:rPr>
              <w:t>J01.01 Incendii</w:t>
            </w:r>
          </w:p>
        </w:tc>
        <w:tc>
          <w:tcPr>
            <w:tcW w:w="3260" w:type="dxa"/>
            <w:shd w:val="clear" w:color="auto" w:fill="FFFFFF" w:themeFill="background1"/>
            <w:vAlign w:val="center"/>
          </w:tcPr>
          <w:p w14:paraId="63A17AF0"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szCs w:val="24"/>
              </w:rPr>
            </w:pPr>
            <w:r w:rsidRPr="008E7B91">
              <w:rPr>
                <w:szCs w:val="24"/>
              </w:rPr>
              <w:t xml:space="preserve">MS 1.1.5 Asigurarea habitatelor preferate de cuibărit pentru specia </w:t>
            </w:r>
            <w:r w:rsidRPr="008E7B91">
              <w:rPr>
                <w:i/>
                <w:iCs/>
                <w:szCs w:val="24"/>
              </w:rPr>
              <w:t>Lanius collurio</w:t>
            </w:r>
            <w:r w:rsidRPr="008E7B91">
              <w:rPr>
                <w:szCs w:val="24"/>
              </w:rPr>
              <w:t>.</w:t>
            </w:r>
          </w:p>
        </w:tc>
      </w:tr>
      <w:tr w:rsidR="00DF2A94" w:rsidRPr="008E7B91" w14:paraId="2701883A" w14:textId="77777777">
        <w:tc>
          <w:tcPr>
            <w:tcW w:w="2547" w:type="dxa"/>
            <w:shd w:val="clear" w:color="auto" w:fill="FFFFFF" w:themeFill="background1"/>
            <w:vAlign w:val="center"/>
          </w:tcPr>
          <w:p w14:paraId="344E16D3"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color w:val="000000"/>
                <w:szCs w:val="24"/>
                <w:lang w:eastAsia="ro-RO"/>
              </w:rPr>
            </w:pPr>
            <w:r w:rsidRPr="008E7B91">
              <w:rPr>
                <w:szCs w:val="24"/>
              </w:rPr>
              <w:t xml:space="preserve">Specii răpitoare de zi: </w:t>
            </w:r>
            <w:r w:rsidRPr="008E7B91">
              <w:rPr>
                <w:i/>
                <w:szCs w:val="24"/>
              </w:rPr>
              <w:t>Aquila chrysaetos, Pernis apivorus, Buteo buteo, Falco subbuteo</w:t>
            </w:r>
          </w:p>
        </w:tc>
        <w:tc>
          <w:tcPr>
            <w:tcW w:w="1276" w:type="dxa"/>
            <w:shd w:val="clear" w:color="auto" w:fill="FFFFFF" w:themeFill="background1"/>
            <w:vAlign w:val="center"/>
          </w:tcPr>
          <w:p w14:paraId="32CE6CAD"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olor w:val="000000"/>
                <w:szCs w:val="24"/>
                <w:lang w:eastAsia="ro-RO"/>
              </w:rPr>
            </w:pPr>
            <w:r w:rsidRPr="008E7B91">
              <w:rPr>
                <w:rFonts w:eastAsia="Times New Roman"/>
                <w:color w:val="000000"/>
                <w:szCs w:val="24"/>
                <w:lang w:eastAsia="ro-RO"/>
              </w:rPr>
              <w:t>F</w:t>
            </w:r>
          </w:p>
        </w:tc>
        <w:tc>
          <w:tcPr>
            <w:tcW w:w="1984" w:type="dxa"/>
            <w:shd w:val="clear" w:color="auto" w:fill="FFFFFF" w:themeFill="background1"/>
            <w:vAlign w:val="center"/>
          </w:tcPr>
          <w:p w14:paraId="342C0263" w14:textId="77777777" w:rsidR="00DF2A94" w:rsidRPr="008E7B91" w:rsidRDefault="00B55F12" w:rsidP="00C47118">
            <w:pPr>
              <w:spacing w:line="240" w:lineRule="auto"/>
              <w:jc w:val="left"/>
              <w:rPr>
                <w:szCs w:val="24"/>
                <w:lang w:val="fr-FR"/>
              </w:rPr>
            </w:pPr>
            <w:r w:rsidRPr="008E7B91">
              <w:rPr>
                <w:szCs w:val="24"/>
                <w:lang w:val="fr-FR"/>
              </w:rPr>
              <w:t>D01.04 Căi ferate, căi ferate de mare viteză</w:t>
            </w:r>
          </w:p>
          <w:p w14:paraId="17646C21" w14:textId="77777777" w:rsidR="00DF2A94" w:rsidRPr="008E7B91" w:rsidRDefault="00B55F12" w:rsidP="00C47118">
            <w:pPr>
              <w:spacing w:line="240" w:lineRule="auto"/>
              <w:jc w:val="left"/>
              <w:rPr>
                <w:szCs w:val="24"/>
                <w:lang w:val="fr-FR"/>
              </w:rPr>
            </w:pPr>
            <w:r w:rsidRPr="008E7B91">
              <w:rPr>
                <w:szCs w:val="24"/>
                <w:lang w:val="fr-FR"/>
              </w:rPr>
              <w:t xml:space="preserve">D02.01.01 Linii electrice şi de </w:t>
            </w:r>
            <w:r w:rsidRPr="008E7B91">
              <w:rPr>
                <w:szCs w:val="24"/>
                <w:lang w:val="fr-FR"/>
              </w:rPr>
              <w:lastRenderedPageBreak/>
              <w:t>telefon suspendate</w:t>
            </w:r>
          </w:p>
        </w:tc>
        <w:tc>
          <w:tcPr>
            <w:tcW w:w="3260" w:type="dxa"/>
            <w:shd w:val="clear" w:color="auto" w:fill="FFFFFF" w:themeFill="background1"/>
            <w:vAlign w:val="center"/>
          </w:tcPr>
          <w:p w14:paraId="0294F181"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szCs w:val="24"/>
              </w:rPr>
            </w:pPr>
            <w:r w:rsidRPr="008E7B91">
              <w:rPr>
                <w:szCs w:val="24"/>
              </w:rPr>
              <w:lastRenderedPageBreak/>
              <w:t>MS 1.1.9  Izolarea liniilor de joasă și medie tensiune</w:t>
            </w:r>
          </w:p>
        </w:tc>
      </w:tr>
      <w:tr w:rsidR="00DF2A94" w:rsidRPr="008E7B91" w14:paraId="664C8243" w14:textId="77777777">
        <w:tc>
          <w:tcPr>
            <w:tcW w:w="2547" w:type="dxa"/>
            <w:shd w:val="clear" w:color="auto" w:fill="FFFFFF" w:themeFill="background1"/>
            <w:vAlign w:val="center"/>
          </w:tcPr>
          <w:p w14:paraId="00D3F2EA"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color w:val="000000"/>
                <w:szCs w:val="24"/>
                <w:lang w:eastAsia="ro-RO"/>
              </w:rPr>
            </w:pPr>
            <w:r w:rsidRPr="008E7B91">
              <w:rPr>
                <w:szCs w:val="24"/>
              </w:rPr>
              <w:t xml:space="preserve">Specii răpitoare de zi: </w:t>
            </w:r>
            <w:r w:rsidRPr="008E7B91">
              <w:rPr>
                <w:i/>
                <w:szCs w:val="24"/>
              </w:rPr>
              <w:t>Aquila chrysaetos, Pernis apivorus, Buteo buteo, Falco subbuteo</w:t>
            </w:r>
          </w:p>
        </w:tc>
        <w:tc>
          <w:tcPr>
            <w:tcW w:w="1276" w:type="dxa"/>
            <w:shd w:val="clear" w:color="auto" w:fill="FFFFFF" w:themeFill="background1"/>
            <w:vAlign w:val="center"/>
          </w:tcPr>
          <w:p w14:paraId="5E1ABD51"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olor w:val="000000"/>
                <w:szCs w:val="24"/>
                <w:lang w:eastAsia="ro-RO"/>
              </w:rPr>
            </w:pPr>
            <w:r w:rsidRPr="008E7B91">
              <w:rPr>
                <w:rFonts w:eastAsia="Times New Roman"/>
                <w:color w:val="000000"/>
                <w:szCs w:val="24"/>
                <w:lang w:eastAsia="ro-RO"/>
              </w:rPr>
              <w:t>F</w:t>
            </w:r>
          </w:p>
        </w:tc>
        <w:tc>
          <w:tcPr>
            <w:tcW w:w="1984" w:type="dxa"/>
            <w:shd w:val="clear" w:color="auto" w:fill="FFFFFF" w:themeFill="background1"/>
            <w:vAlign w:val="center"/>
          </w:tcPr>
          <w:p w14:paraId="42DDC31D" w14:textId="77777777" w:rsidR="00DF2A94" w:rsidRPr="008E7B91" w:rsidRDefault="00B55F12" w:rsidP="00C47118">
            <w:pPr>
              <w:spacing w:line="240" w:lineRule="auto"/>
              <w:jc w:val="left"/>
              <w:rPr>
                <w:szCs w:val="24"/>
                <w:lang w:val="fr-FR"/>
              </w:rPr>
            </w:pPr>
            <w:r w:rsidRPr="008E7B91">
              <w:rPr>
                <w:szCs w:val="24"/>
                <w:lang w:val="fr-FR"/>
              </w:rPr>
              <w:t>D01.04 Căi ferate, căi ferate de mare viteză</w:t>
            </w:r>
          </w:p>
          <w:p w14:paraId="50930A0C" w14:textId="77777777" w:rsidR="00DF2A94" w:rsidRPr="008E7B91" w:rsidRDefault="00B55F12" w:rsidP="00C47118">
            <w:pPr>
              <w:spacing w:line="240" w:lineRule="auto"/>
              <w:jc w:val="left"/>
              <w:rPr>
                <w:szCs w:val="24"/>
                <w:lang w:val="fr-FR"/>
              </w:rPr>
            </w:pPr>
            <w:r w:rsidRPr="008E7B91">
              <w:rPr>
                <w:szCs w:val="24"/>
                <w:lang w:val="fr-FR"/>
              </w:rPr>
              <w:t>D02.01.01 Linii electrice şi de telefon suspendate</w:t>
            </w:r>
          </w:p>
        </w:tc>
        <w:tc>
          <w:tcPr>
            <w:tcW w:w="3260" w:type="dxa"/>
            <w:shd w:val="clear" w:color="auto" w:fill="FFFFFF" w:themeFill="background1"/>
            <w:vAlign w:val="center"/>
          </w:tcPr>
          <w:p w14:paraId="33F55862" w14:textId="77777777" w:rsidR="00DF2A94" w:rsidRPr="008E7B91" w:rsidRDefault="00B55F12" w:rsidP="00C47118">
            <w:pPr>
              <w:spacing w:line="240" w:lineRule="auto"/>
              <w:rPr>
                <w:szCs w:val="24"/>
              </w:rPr>
            </w:pPr>
            <w:r w:rsidRPr="008E7B91">
              <w:rPr>
                <w:szCs w:val="24"/>
              </w:rPr>
              <w:t>MS 1.1.10 Semnalizarea liniilor de tensiune pentru a reduce mortalitatea cauzată de coliziune accidentală.</w:t>
            </w:r>
          </w:p>
        </w:tc>
      </w:tr>
      <w:tr w:rsidR="00DF2A94" w:rsidRPr="008E7B91" w14:paraId="0971A698" w14:textId="77777777">
        <w:tc>
          <w:tcPr>
            <w:tcW w:w="2547" w:type="dxa"/>
            <w:shd w:val="clear" w:color="auto" w:fill="FFFFFF" w:themeFill="background1"/>
            <w:vAlign w:val="center"/>
          </w:tcPr>
          <w:p w14:paraId="202E3C4D"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color w:val="000000"/>
                <w:szCs w:val="24"/>
                <w:lang w:eastAsia="ro-RO"/>
              </w:rPr>
            </w:pPr>
            <w:r w:rsidRPr="008E7B91">
              <w:rPr>
                <w:szCs w:val="24"/>
              </w:rPr>
              <w:t xml:space="preserve">Specii de ciocănitori: </w:t>
            </w:r>
            <w:r w:rsidRPr="008E7B91">
              <w:rPr>
                <w:i/>
                <w:szCs w:val="24"/>
              </w:rPr>
              <w:t>Picus canus, Dendrocopos mediu, Dryocopus martius, Dendrocopos leucotos</w:t>
            </w:r>
          </w:p>
        </w:tc>
        <w:tc>
          <w:tcPr>
            <w:tcW w:w="1276" w:type="dxa"/>
            <w:shd w:val="clear" w:color="auto" w:fill="FFFFFF" w:themeFill="background1"/>
            <w:vAlign w:val="center"/>
          </w:tcPr>
          <w:p w14:paraId="28CC2865"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olor w:val="000000"/>
                <w:szCs w:val="24"/>
                <w:lang w:eastAsia="ro-RO"/>
              </w:rPr>
            </w:pPr>
            <w:r w:rsidRPr="008E7B91">
              <w:rPr>
                <w:rFonts w:eastAsia="Times New Roman"/>
                <w:color w:val="000000"/>
                <w:szCs w:val="24"/>
                <w:lang w:eastAsia="ro-RO"/>
              </w:rPr>
              <w:t>F</w:t>
            </w:r>
          </w:p>
        </w:tc>
        <w:tc>
          <w:tcPr>
            <w:tcW w:w="1984" w:type="dxa"/>
            <w:shd w:val="clear" w:color="auto" w:fill="FFFFFF" w:themeFill="background1"/>
            <w:vAlign w:val="center"/>
          </w:tcPr>
          <w:p w14:paraId="3B367D0A" w14:textId="77777777" w:rsidR="00DF2A94" w:rsidRPr="008E7B91" w:rsidRDefault="00B55F12" w:rsidP="00C47118">
            <w:pPr>
              <w:spacing w:line="240" w:lineRule="auto"/>
              <w:jc w:val="left"/>
              <w:rPr>
                <w:color w:val="000000"/>
                <w:szCs w:val="24"/>
              </w:rPr>
            </w:pPr>
            <w:r w:rsidRPr="008E7B91">
              <w:rPr>
                <w:szCs w:val="24"/>
              </w:rPr>
              <w:t>B02 Gestionarea și utilizarea pădurii și plantaţiei</w:t>
            </w:r>
          </w:p>
        </w:tc>
        <w:tc>
          <w:tcPr>
            <w:tcW w:w="3260" w:type="dxa"/>
            <w:shd w:val="clear" w:color="auto" w:fill="FFFFFF" w:themeFill="background1"/>
            <w:vAlign w:val="center"/>
          </w:tcPr>
          <w:p w14:paraId="3467B403" w14:textId="77777777" w:rsidR="00DF2A94" w:rsidRPr="008E7B91" w:rsidRDefault="00B55F12" w:rsidP="00C47118">
            <w:pPr>
              <w:spacing w:line="240" w:lineRule="auto"/>
              <w:rPr>
                <w:szCs w:val="24"/>
              </w:rPr>
            </w:pPr>
            <w:r w:rsidRPr="008E7B91">
              <w:rPr>
                <w:szCs w:val="24"/>
              </w:rPr>
              <w:t xml:space="preserve">MS 1.1.13 </w:t>
            </w:r>
            <w:r w:rsidRPr="008E7B91">
              <w:rPr>
                <w:iCs/>
                <w:szCs w:val="24"/>
              </w:rPr>
              <w:t>Refacerea habitatelor forestiere în zonele afectate de doborâturi de vânt</w:t>
            </w:r>
          </w:p>
        </w:tc>
      </w:tr>
      <w:tr w:rsidR="00DF2A94" w:rsidRPr="008E7B91" w14:paraId="7E7DFA00" w14:textId="77777777">
        <w:tc>
          <w:tcPr>
            <w:tcW w:w="2547" w:type="dxa"/>
            <w:shd w:val="clear" w:color="auto" w:fill="FFFFFF" w:themeFill="background1"/>
            <w:vAlign w:val="center"/>
          </w:tcPr>
          <w:p w14:paraId="6810BDFA"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color w:val="000000"/>
                <w:szCs w:val="24"/>
                <w:lang w:eastAsia="ro-RO"/>
              </w:rPr>
            </w:pPr>
            <w:r w:rsidRPr="008E7B91">
              <w:rPr>
                <w:szCs w:val="24"/>
              </w:rPr>
              <w:t xml:space="preserve">Specii paseriforme acvatice: </w:t>
            </w:r>
            <w:r w:rsidRPr="008E7B91">
              <w:rPr>
                <w:i/>
                <w:szCs w:val="24"/>
              </w:rPr>
              <w:t>Alcedo atthis, Actitis hypoleucos</w:t>
            </w:r>
          </w:p>
        </w:tc>
        <w:tc>
          <w:tcPr>
            <w:tcW w:w="1276" w:type="dxa"/>
            <w:shd w:val="clear" w:color="auto" w:fill="FFFFFF" w:themeFill="background1"/>
            <w:vAlign w:val="center"/>
          </w:tcPr>
          <w:p w14:paraId="655518D4"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olor w:val="000000"/>
                <w:szCs w:val="24"/>
                <w:lang w:eastAsia="ro-RO"/>
              </w:rPr>
            </w:pPr>
            <w:r w:rsidRPr="008E7B91">
              <w:rPr>
                <w:rFonts w:eastAsia="Times New Roman"/>
                <w:color w:val="000000"/>
                <w:szCs w:val="24"/>
                <w:lang w:eastAsia="ro-RO"/>
              </w:rPr>
              <w:t>F</w:t>
            </w:r>
          </w:p>
        </w:tc>
        <w:tc>
          <w:tcPr>
            <w:tcW w:w="1984" w:type="dxa"/>
            <w:shd w:val="clear" w:color="auto" w:fill="FFFFFF" w:themeFill="background1"/>
            <w:vAlign w:val="center"/>
          </w:tcPr>
          <w:p w14:paraId="0CA66445" w14:textId="77777777" w:rsidR="00DF2A94" w:rsidRPr="008E7B91" w:rsidRDefault="00B55F12" w:rsidP="00C47118">
            <w:pPr>
              <w:spacing w:line="240" w:lineRule="auto"/>
              <w:jc w:val="left"/>
              <w:rPr>
                <w:szCs w:val="24"/>
                <w:lang w:val="fr-FR"/>
              </w:rPr>
            </w:pPr>
            <w:r w:rsidRPr="008E7B91">
              <w:rPr>
                <w:szCs w:val="24"/>
                <w:lang w:val="fr-FR"/>
              </w:rPr>
              <w:t>D03.01.03 Zone de pescuit</w:t>
            </w:r>
          </w:p>
          <w:p w14:paraId="66616A14" w14:textId="77777777" w:rsidR="00DF2A94" w:rsidRPr="008E7B91" w:rsidRDefault="00B55F12" w:rsidP="00C47118">
            <w:pPr>
              <w:spacing w:line="240" w:lineRule="auto"/>
              <w:jc w:val="left"/>
              <w:rPr>
                <w:szCs w:val="24"/>
              </w:rPr>
            </w:pPr>
            <w:r w:rsidRPr="008E7B91">
              <w:rPr>
                <w:szCs w:val="24"/>
              </w:rPr>
              <w:t>H01.05 Poluarea difuză a apelor de suprafaţă , cauzată de activităţi agricole şi forestiere</w:t>
            </w:r>
          </w:p>
          <w:p w14:paraId="422F7840" w14:textId="77777777" w:rsidR="00DF2A94" w:rsidRPr="008E7B91" w:rsidRDefault="00B55F12" w:rsidP="00C47118">
            <w:pPr>
              <w:spacing w:line="240" w:lineRule="auto"/>
              <w:jc w:val="left"/>
              <w:rPr>
                <w:szCs w:val="24"/>
              </w:rPr>
            </w:pPr>
            <w:r w:rsidRPr="008E7B91">
              <w:rPr>
                <w:szCs w:val="24"/>
              </w:rPr>
              <w:t>H.01.08 Poluarea difuză a apelor de suprafaţă, cauzată de apă de canalizare menajeră şi de ape uzate</w:t>
            </w:r>
          </w:p>
        </w:tc>
        <w:tc>
          <w:tcPr>
            <w:tcW w:w="3260" w:type="dxa"/>
            <w:shd w:val="clear" w:color="auto" w:fill="FFFFFF" w:themeFill="background1"/>
            <w:vAlign w:val="center"/>
          </w:tcPr>
          <w:p w14:paraId="32251A2D" w14:textId="77777777" w:rsidR="00DF2A94" w:rsidRPr="008E7B91" w:rsidRDefault="00B55F12" w:rsidP="00C47118">
            <w:pPr>
              <w:spacing w:line="240" w:lineRule="auto"/>
              <w:rPr>
                <w:szCs w:val="24"/>
              </w:rPr>
            </w:pPr>
            <w:r w:rsidRPr="008E7B91">
              <w:rPr>
                <w:rFonts w:eastAsia="Times New Roman"/>
                <w:color w:val="000000"/>
                <w:szCs w:val="24"/>
                <w:lang w:eastAsia="ro-RO"/>
              </w:rPr>
              <w:t xml:space="preserve">MS 1.1.15 </w:t>
            </w:r>
            <w:r w:rsidRPr="008E7B91">
              <w:rPr>
                <w:szCs w:val="24"/>
              </w:rPr>
              <w:t>Asigurarea zonelor de cuibărit</w:t>
            </w:r>
          </w:p>
          <w:p w14:paraId="5469EB8A" w14:textId="77777777" w:rsidR="00DF2A94" w:rsidRPr="008E7B91" w:rsidRDefault="00DF2A94"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olor w:val="000000"/>
                <w:szCs w:val="24"/>
                <w:lang w:eastAsia="ro-RO"/>
              </w:rPr>
            </w:pPr>
          </w:p>
        </w:tc>
      </w:tr>
      <w:tr w:rsidR="00DF2A94" w:rsidRPr="008E7B91" w14:paraId="793E07D5" w14:textId="77777777">
        <w:tc>
          <w:tcPr>
            <w:tcW w:w="2547" w:type="dxa"/>
            <w:shd w:val="clear" w:color="auto" w:fill="FFFFFF" w:themeFill="background1"/>
            <w:vAlign w:val="center"/>
          </w:tcPr>
          <w:p w14:paraId="41ECCF48"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szCs w:val="24"/>
              </w:rPr>
            </w:pPr>
            <w:r w:rsidRPr="008E7B91">
              <w:rPr>
                <w:szCs w:val="24"/>
              </w:rPr>
              <w:t xml:space="preserve">Specia </w:t>
            </w:r>
            <w:r w:rsidRPr="008E7B91">
              <w:rPr>
                <w:i/>
                <w:szCs w:val="24"/>
              </w:rPr>
              <w:t>Bonasa bonasia</w:t>
            </w:r>
          </w:p>
        </w:tc>
        <w:tc>
          <w:tcPr>
            <w:tcW w:w="1276" w:type="dxa"/>
            <w:shd w:val="clear" w:color="auto" w:fill="FFFFFF" w:themeFill="background1"/>
            <w:vAlign w:val="center"/>
          </w:tcPr>
          <w:p w14:paraId="34D8CB9B"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olor w:val="000000"/>
                <w:szCs w:val="24"/>
                <w:lang w:eastAsia="ro-RO"/>
              </w:rPr>
            </w:pPr>
            <w:r w:rsidRPr="008E7B91">
              <w:rPr>
                <w:rFonts w:eastAsia="Times New Roman"/>
                <w:color w:val="000000"/>
                <w:szCs w:val="24"/>
                <w:lang w:eastAsia="ro-RO"/>
              </w:rPr>
              <w:t>F</w:t>
            </w:r>
          </w:p>
        </w:tc>
        <w:tc>
          <w:tcPr>
            <w:tcW w:w="1984" w:type="dxa"/>
            <w:shd w:val="clear" w:color="auto" w:fill="FFFFFF" w:themeFill="background1"/>
            <w:vAlign w:val="center"/>
          </w:tcPr>
          <w:p w14:paraId="7C07D9F6" w14:textId="77777777" w:rsidR="00DF2A94" w:rsidRPr="008E7B91" w:rsidRDefault="00B55F12" w:rsidP="00C47118">
            <w:pPr>
              <w:spacing w:line="240" w:lineRule="auto"/>
              <w:jc w:val="left"/>
              <w:rPr>
                <w:szCs w:val="24"/>
                <w:lang w:val="fr-FR"/>
              </w:rPr>
            </w:pPr>
            <w:r w:rsidRPr="008E7B91">
              <w:rPr>
                <w:szCs w:val="24"/>
              </w:rPr>
              <w:t>B02 Gestionarea și utilizarea pădurii și plantaţiei</w:t>
            </w:r>
          </w:p>
        </w:tc>
        <w:tc>
          <w:tcPr>
            <w:tcW w:w="3260" w:type="dxa"/>
            <w:shd w:val="clear" w:color="auto" w:fill="FFFFFF" w:themeFill="background1"/>
            <w:vAlign w:val="center"/>
          </w:tcPr>
          <w:p w14:paraId="5441BEB5" w14:textId="77777777" w:rsidR="00DF2A94" w:rsidRPr="008E7B91" w:rsidRDefault="00B55F12" w:rsidP="00C47118">
            <w:pPr>
              <w:spacing w:line="240" w:lineRule="auto"/>
              <w:rPr>
                <w:rFonts w:eastAsia="Times New Roman"/>
                <w:color w:val="000000"/>
                <w:szCs w:val="24"/>
                <w:lang w:eastAsia="ro-RO"/>
              </w:rPr>
            </w:pPr>
            <w:r w:rsidRPr="008E7B91">
              <w:rPr>
                <w:rFonts w:eastAsia="Times New Roman"/>
                <w:color w:val="000000"/>
                <w:szCs w:val="24"/>
                <w:lang w:eastAsia="ro-RO"/>
              </w:rPr>
              <w:t xml:space="preserve">MS 1.1.19 </w:t>
            </w:r>
            <w:r w:rsidRPr="008E7B91">
              <w:rPr>
                <w:iCs/>
                <w:szCs w:val="24"/>
              </w:rPr>
              <w:t>Refacerea habitatelor forestiere în zonele afectate de doborâturi de vânt</w:t>
            </w:r>
          </w:p>
        </w:tc>
      </w:tr>
      <w:tr w:rsidR="00DF2A94" w:rsidRPr="008E7B91" w14:paraId="52A25A6A" w14:textId="77777777">
        <w:tc>
          <w:tcPr>
            <w:tcW w:w="2547" w:type="dxa"/>
            <w:shd w:val="clear" w:color="auto" w:fill="FFFFFF" w:themeFill="background1"/>
            <w:vAlign w:val="center"/>
          </w:tcPr>
          <w:p w14:paraId="5BBF6DAA"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color w:val="000000"/>
                <w:szCs w:val="24"/>
                <w:lang w:eastAsia="ro-RO"/>
              </w:rPr>
            </w:pPr>
            <w:r w:rsidRPr="008E7B91">
              <w:rPr>
                <w:szCs w:val="24"/>
              </w:rPr>
              <w:t xml:space="preserve">Specia </w:t>
            </w:r>
            <w:r w:rsidRPr="008E7B91">
              <w:rPr>
                <w:i/>
                <w:szCs w:val="24"/>
              </w:rPr>
              <w:t>Crex crex</w:t>
            </w:r>
          </w:p>
        </w:tc>
        <w:tc>
          <w:tcPr>
            <w:tcW w:w="1276" w:type="dxa"/>
            <w:shd w:val="clear" w:color="auto" w:fill="FFFFFF" w:themeFill="background1"/>
            <w:vAlign w:val="center"/>
          </w:tcPr>
          <w:p w14:paraId="59DEF330"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olor w:val="000000"/>
                <w:szCs w:val="24"/>
                <w:lang w:eastAsia="ro-RO"/>
              </w:rPr>
            </w:pPr>
            <w:r w:rsidRPr="008E7B91">
              <w:rPr>
                <w:rFonts w:eastAsia="Times New Roman"/>
                <w:color w:val="000000"/>
                <w:szCs w:val="24"/>
                <w:lang w:eastAsia="ro-RO"/>
              </w:rPr>
              <w:t>F</w:t>
            </w:r>
          </w:p>
        </w:tc>
        <w:tc>
          <w:tcPr>
            <w:tcW w:w="1984" w:type="dxa"/>
            <w:shd w:val="clear" w:color="auto" w:fill="FFFFFF" w:themeFill="background1"/>
            <w:vAlign w:val="center"/>
          </w:tcPr>
          <w:p w14:paraId="59246FDF" w14:textId="77777777" w:rsidR="00DF2A94" w:rsidRPr="008E7B91" w:rsidRDefault="00B55F12" w:rsidP="00C47118">
            <w:pPr>
              <w:spacing w:line="240" w:lineRule="auto"/>
              <w:jc w:val="left"/>
              <w:rPr>
                <w:szCs w:val="24"/>
              </w:rPr>
            </w:pPr>
            <w:r w:rsidRPr="008E7B91">
              <w:rPr>
                <w:szCs w:val="24"/>
              </w:rPr>
              <w:t>A04.01.02 păşunatul intensiv al oilor</w:t>
            </w:r>
            <w:r w:rsidRPr="008E7B91">
              <w:rPr>
                <w:szCs w:val="24"/>
              </w:rPr>
              <w:tab/>
            </w:r>
          </w:p>
          <w:p w14:paraId="65E4AC61" w14:textId="77777777" w:rsidR="00DF2A94" w:rsidRPr="008E7B91" w:rsidRDefault="00B55F12" w:rsidP="00C47118">
            <w:pPr>
              <w:spacing w:line="240" w:lineRule="auto"/>
              <w:jc w:val="left"/>
              <w:rPr>
                <w:szCs w:val="24"/>
              </w:rPr>
            </w:pPr>
            <w:r w:rsidRPr="008E7B91">
              <w:rPr>
                <w:szCs w:val="24"/>
              </w:rPr>
              <w:t>A04.01.01 păşunatul intensiv al vacilor</w:t>
            </w:r>
          </w:p>
          <w:p w14:paraId="10B5F46F" w14:textId="77777777" w:rsidR="00DF2A94" w:rsidRPr="008E7B91" w:rsidRDefault="00B55F12" w:rsidP="00C47118">
            <w:pPr>
              <w:spacing w:line="240" w:lineRule="auto"/>
              <w:jc w:val="left"/>
              <w:rPr>
                <w:szCs w:val="24"/>
              </w:rPr>
            </w:pPr>
            <w:r w:rsidRPr="008E7B91">
              <w:rPr>
                <w:szCs w:val="24"/>
                <w:lang w:val="fr-FR"/>
              </w:rPr>
              <w:t>B.01 Plantarea de padure pe teren deschis</w:t>
            </w:r>
          </w:p>
        </w:tc>
        <w:tc>
          <w:tcPr>
            <w:tcW w:w="3260" w:type="dxa"/>
            <w:shd w:val="clear" w:color="auto" w:fill="FFFFFF" w:themeFill="background1"/>
            <w:vAlign w:val="center"/>
          </w:tcPr>
          <w:p w14:paraId="2F6F0F15" w14:textId="77777777" w:rsidR="00DF2A94" w:rsidRPr="008E7B91" w:rsidRDefault="00B55F12" w:rsidP="00C47118">
            <w:pPr>
              <w:spacing w:line="240" w:lineRule="auto"/>
              <w:rPr>
                <w:szCs w:val="24"/>
              </w:rPr>
            </w:pPr>
            <w:r w:rsidRPr="008E7B91">
              <w:rPr>
                <w:szCs w:val="24"/>
              </w:rPr>
              <w:t>MS 1.1.21 Îmbunătățirea stării de conservare a habitatelor caracteristice speciei</w:t>
            </w:r>
          </w:p>
        </w:tc>
      </w:tr>
      <w:tr w:rsidR="00DF2A94" w:rsidRPr="008E7B91" w14:paraId="27262922" w14:textId="77777777">
        <w:tc>
          <w:tcPr>
            <w:tcW w:w="2547" w:type="dxa"/>
            <w:shd w:val="clear" w:color="auto" w:fill="FFFFFF" w:themeFill="background1"/>
            <w:vAlign w:val="center"/>
          </w:tcPr>
          <w:p w14:paraId="397380C8"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color w:val="000000"/>
                <w:szCs w:val="24"/>
                <w:lang w:eastAsia="ro-RO"/>
              </w:rPr>
            </w:pPr>
            <w:r w:rsidRPr="008E7B91">
              <w:rPr>
                <w:szCs w:val="24"/>
              </w:rPr>
              <w:t xml:space="preserve">Specii de bufnițe: </w:t>
            </w:r>
            <w:r w:rsidRPr="008E7B91">
              <w:rPr>
                <w:i/>
                <w:szCs w:val="24"/>
              </w:rPr>
              <w:t xml:space="preserve">Glaucidium passerinum, Aegolius </w:t>
            </w:r>
            <w:r w:rsidRPr="008E7B91">
              <w:rPr>
                <w:i/>
                <w:szCs w:val="24"/>
              </w:rPr>
              <w:lastRenderedPageBreak/>
              <w:t>funereus, Strix uralensis, Bubo bubo</w:t>
            </w:r>
          </w:p>
        </w:tc>
        <w:tc>
          <w:tcPr>
            <w:tcW w:w="1276" w:type="dxa"/>
            <w:shd w:val="clear" w:color="auto" w:fill="FFFFFF" w:themeFill="background1"/>
            <w:vAlign w:val="center"/>
          </w:tcPr>
          <w:p w14:paraId="1F203E31"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olor w:val="000000"/>
                <w:szCs w:val="24"/>
                <w:lang w:eastAsia="ro-RO"/>
              </w:rPr>
            </w:pPr>
            <w:r w:rsidRPr="008E7B91">
              <w:rPr>
                <w:rFonts w:eastAsia="Times New Roman"/>
                <w:color w:val="000000"/>
                <w:szCs w:val="24"/>
                <w:lang w:eastAsia="ro-RO"/>
              </w:rPr>
              <w:lastRenderedPageBreak/>
              <w:t>F</w:t>
            </w:r>
          </w:p>
        </w:tc>
        <w:tc>
          <w:tcPr>
            <w:tcW w:w="1984" w:type="dxa"/>
            <w:shd w:val="clear" w:color="auto" w:fill="FFFFFF" w:themeFill="background1"/>
            <w:vAlign w:val="center"/>
          </w:tcPr>
          <w:p w14:paraId="32FEA6DB" w14:textId="77777777" w:rsidR="00DF2A94" w:rsidRPr="008E7B91" w:rsidRDefault="00B55F12" w:rsidP="00C47118">
            <w:pPr>
              <w:spacing w:line="240" w:lineRule="auto"/>
              <w:jc w:val="left"/>
              <w:rPr>
                <w:szCs w:val="24"/>
              </w:rPr>
            </w:pPr>
            <w:r w:rsidRPr="008E7B91">
              <w:rPr>
                <w:szCs w:val="24"/>
              </w:rPr>
              <w:t>B02 Gestionarea și utilizarea pădurii și plantaţiei</w:t>
            </w:r>
          </w:p>
        </w:tc>
        <w:tc>
          <w:tcPr>
            <w:tcW w:w="3260" w:type="dxa"/>
            <w:shd w:val="clear" w:color="auto" w:fill="FFFFFF" w:themeFill="background1"/>
            <w:vAlign w:val="center"/>
          </w:tcPr>
          <w:p w14:paraId="6E53FD37"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color w:val="000000"/>
                <w:szCs w:val="24"/>
                <w:lang w:eastAsia="ro-RO"/>
              </w:rPr>
            </w:pPr>
            <w:r w:rsidRPr="008E7B91">
              <w:rPr>
                <w:rFonts w:eastAsia="Times New Roman"/>
                <w:color w:val="000000"/>
                <w:szCs w:val="24"/>
                <w:lang w:eastAsia="ro-RO"/>
              </w:rPr>
              <w:t xml:space="preserve">MS 1.1.23 </w:t>
            </w:r>
            <w:r w:rsidRPr="008E7B91">
              <w:rPr>
                <w:iCs/>
                <w:szCs w:val="24"/>
              </w:rPr>
              <w:t>Instalarea de cuiburi artificiale în toate unitățile amenajistice din sit</w:t>
            </w:r>
          </w:p>
        </w:tc>
      </w:tr>
      <w:tr w:rsidR="00DF2A94" w:rsidRPr="008E7B91" w14:paraId="126A6275" w14:textId="77777777">
        <w:tc>
          <w:tcPr>
            <w:tcW w:w="2547" w:type="dxa"/>
            <w:shd w:val="clear" w:color="auto" w:fill="FFFFFF" w:themeFill="background1"/>
            <w:vAlign w:val="center"/>
          </w:tcPr>
          <w:p w14:paraId="7E04C474"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rFonts w:eastAsia="Times New Roman"/>
                <w:color w:val="000000"/>
                <w:szCs w:val="24"/>
                <w:lang w:eastAsia="ro-RO"/>
              </w:rPr>
            </w:pPr>
            <w:r w:rsidRPr="008E7B91">
              <w:rPr>
                <w:szCs w:val="24"/>
              </w:rPr>
              <w:t xml:space="preserve">Specii de bufnițe: </w:t>
            </w:r>
            <w:r w:rsidRPr="008E7B91">
              <w:rPr>
                <w:i/>
                <w:szCs w:val="24"/>
              </w:rPr>
              <w:t>Glaucidium passerinum, Aegolius funereus, Strix uralensis, Bubo bubo</w:t>
            </w:r>
          </w:p>
        </w:tc>
        <w:tc>
          <w:tcPr>
            <w:tcW w:w="1276" w:type="dxa"/>
            <w:shd w:val="clear" w:color="auto" w:fill="FFFFFF" w:themeFill="background1"/>
            <w:vAlign w:val="center"/>
          </w:tcPr>
          <w:p w14:paraId="17F1A4CF"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olor w:val="000000"/>
                <w:szCs w:val="24"/>
                <w:lang w:eastAsia="ro-RO"/>
              </w:rPr>
            </w:pPr>
            <w:r w:rsidRPr="008E7B91">
              <w:rPr>
                <w:rFonts w:eastAsia="Times New Roman"/>
                <w:color w:val="000000"/>
                <w:szCs w:val="24"/>
                <w:lang w:eastAsia="ro-RO"/>
              </w:rPr>
              <w:t>F</w:t>
            </w:r>
          </w:p>
        </w:tc>
        <w:tc>
          <w:tcPr>
            <w:tcW w:w="1984" w:type="dxa"/>
            <w:shd w:val="clear" w:color="auto" w:fill="FFFFFF" w:themeFill="background1"/>
            <w:vAlign w:val="center"/>
          </w:tcPr>
          <w:p w14:paraId="2C4C46AF" w14:textId="77777777" w:rsidR="00DF2A94" w:rsidRPr="008E7B91" w:rsidRDefault="00B55F12" w:rsidP="00C47118">
            <w:pPr>
              <w:spacing w:line="240" w:lineRule="auto"/>
              <w:jc w:val="left"/>
              <w:rPr>
                <w:szCs w:val="24"/>
              </w:rPr>
            </w:pPr>
            <w:r w:rsidRPr="008E7B91">
              <w:rPr>
                <w:szCs w:val="24"/>
              </w:rPr>
              <w:t>B02 Gestionarea și utilizarea pădurii și plantaţiei</w:t>
            </w:r>
          </w:p>
        </w:tc>
        <w:tc>
          <w:tcPr>
            <w:tcW w:w="3260" w:type="dxa"/>
            <w:shd w:val="clear" w:color="auto" w:fill="FFFFFF" w:themeFill="background1"/>
            <w:vAlign w:val="center"/>
          </w:tcPr>
          <w:p w14:paraId="054064DF" w14:textId="77777777" w:rsidR="00DF2A94" w:rsidRPr="008E7B91" w:rsidRDefault="00B55F12" w:rsidP="00C47118">
            <w:pPr>
              <w:spacing w:line="240" w:lineRule="auto"/>
              <w:rPr>
                <w:szCs w:val="24"/>
              </w:rPr>
            </w:pPr>
            <w:r w:rsidRPr="008E7B91">
              <w:rPr>
                <w:szCs w:val="24"/>
              </w:rPr>
              <w:t xml:space="preserve">MS 1.1.24 </w:t>
            </w:r>
            <w:r w:rsidRPr="008E7B91">
              <w:rPr>
                <w:iCs/>
                <w:szCs w:val="24"/>
              </w:rPr>
              <w:t xml:space="preserve">Renaturarea zonelor specifice de cuibărit pentru </w:t>
            </w:r>
            <w:r w:rsidRPr="008E7B91">
              <w:rPr>
                <w:i/>
                <w:iCs/>
                <w:szCs w:val="24"/>
              </w:rPr>
              <w:t>Bubo bubo</w:t>
            </w:r>
          </w:p>
        </w:tc>
      </w:tr>
      <w:tr w:rsidR="00DF2A94" w:rsidRPr="008E7B91" w14:paraId="1E75D0C0" w14:textId="77777777">
        <w:tc>
          <w:tcPr>
            <w:tcW w:w="2547" w:type="dxa"/>
            <w:shd w:val="clear" w:color="auto" w:fill="FFFFFF" w:themeFill="background1"/>
            <w:vAlign w:val="center"/>
          </w:tcPr>
          <w:p w14:paraId="164FD2C3"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rPr>
                <w:szCs w:val="24"/>
              </w:rPr>
            </w:pPr>
            <w:r w:rsidRPr="008E7B91">
              <w:rPr>
                <w:szCs w:val="24"/>
              </w:rPr>
              <w:t xml:space="preserve">Specia </w:t>
            </w:r>
            <w:r w:rsidRPr="008E7B91">
              <w:rPr>
                <w:i/>
                <w:szCs w:val="24"/>
              </w:rPr>
              <w:t>Apus melba</w:t>
            </w:r>
          </w:p>
        </w:tc>
        <w:tc>
          <w:tcPr>
            <w:tcW w:w="1276" w:type="dxa"/>
            <w:shd w:val="clear" w:color="auto" w:fill="FFFFFF" w:themeFill="background1"/>
            <w:vAlign w:val="center"/>
          </w:tcPr>
          <w:p w14:paraId="0F55356B"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color w:val="000000"/>
                <w:szCs w:val="24"/>
                <w:lang w:eastAsia="ro-RO"/>
              </w:rPr>
            </w:pPr>
            <w:r w:rsidRPr="008E7B91">
              <w:rPr>
                <w:rFonts w:eastAsia="Times New Roman"/>
                <w:color w:val="000000"/>
                <w:szCs w:val="24"/>
                <w:lang w:eastAsia="ro-RO"/>
              </w:rPr>
              <w:t>F</w:t>
            </w:r>
          </w:p>
        </w:tc>
        <w:tc>
          <w:tcPr>
            <w:tcW w:w="1984" w:type="dxa"/>
            <w:shd w:val="clear" w:color="auto" w:fill="FFFFFF" w:themeFill="background1"/>
            <w:vAlign w:val="center"/>
          </w:tcPr>
          <w:p w14:paraId="52EF14A6" w14:textId="77777777" w:rsidR="00DF2A94" w:rsidRPr="008E7B91" w:rsidRDefault="00B55F12" w:rsidP="00C47118">
            <w:pPr>
              <w:spacing w:line="240" w:lineRule="auto"/>
              <w:jc w:val="left"/>
              <w:rPr>
                <w:szCs w:val="24"/>
              </w:rPr>
            </w:pPr>
            <w:r w:rsidRPr="008E7B91">
              <w:rPr>
                <w:szCs w:val="24"/>
                <w:lang w:val="fr-FR"/>
              </w:rPr>
              <w:t xml:space="preserve">G01 </w:t>
            </w:r>
            <w:r w:rsidRPr="008E7B91">
              <w:rPr>
                <w:szCs w:val="24"/>
              </w:rPr>
              <w:t>Sport în aer liber şi activităţi de petrecere a timpului liber, activităţi recreative</w:t>
            </w:r>
          </w:p>
        </w:tc>
        <w:tc>
          <w:tcPr>
            <w:tcW w:w="3260" w:type="dxa"/>
            <w:shd w:val="clear" w:color="auto" w:fill="FFFFFF" w:themeFill="background1"/>
            <w:vAlign w:val="center"/>
          </w:tcPr>
          <w:p w14:paraId="38F808C9" w14:textId="77777777" w:rsidR="00DF2A94" w:rsidRPr="008E7B91" w:rsidRDefault="00B55F12" w:rsidP="00C47118">
            <w:pPr>
              <w:spacing w:line="240" w:lineRule="auto"/>
              <w:rPr>
                <w:szCs w:val="24"/>
              </w:rPr>
            </w:pPr>
            <w:r w:rsidRPr="008E7B91">
              <w:rPr>
                <w:szCs w:val="24"/>
              </w:rPr>
              <w:t>MS 1.1.25 Limitarea practicării alpinismului</w:t>
            </w:r>
          </w:p>
        </w:tc>
      </w:tr>
    </w:tbl>
    <w:p w14:paraId="3A65971E" w14:textId="77777777" w:rsidR="00DF2A94" w:rsidRPr="008E7B91" w:rsidRDefault="00DF2A94"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p>
    <w:p w14:paraId="6663244D" w14:textId="77777777" w:rsidR="00DF2A94" w:rsidRPr="008E7B91" w:rsidRDefault="00B55F12"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Cs w:val="24"/>
          <w:lang w:eastAsia="ro-RO"/>
        </w:rPr>
      </w:pPr>
      <w:r w:rsidRPr="008E7B91">
        <w:rPr>
          <w:rFonts w:eastAsia="Times New Roman"/>
          <w:i/>
          <w:iCs/>
          <w:szCs w:val="24"/>
          <w:lang w:eastAsia="ro-RO"/>
        </w:rPr>
        <w:t>Notă</w:t>
      </w:r>
      <w:r w:rsidRPr="008E7B91">
        <w:rPr>
          <w:rFonts w:eastAsia="Times New Roman"/>
          <w:szCs w:val="24"/>
          <w:lang w:eastAsia="ro-RO"/>
        </w:rPr>
        <w:t>:</w:t>
      </w:r>
    </w:p>
    <w:p w14:paraId="047485FA" w14:textId="77777777" w:rsidR="00DF2A94" w:rsidRDefault="00B55F12" w:rsidP="00C47118">
      <w:pPr>
        <w:spacing w:line="240" w:lineRule="auto"/>
        <w:jc w:val="left"/>
        <w:rPr>
          <w:rFonts w:eastAsia="Times New Roman"/>
          <w:b/>
          <w:bCs/>
          <w:szCs w:val="24"/>
          <w:lang w:eastAsia="ro-RO"/>
        </w:rPr>
      </w:pPr>
      <w:r w:rsidRPr="008E7B91">
        <w:rPr>
          <w:rFonts w:eastAsia="Times New Roman"/>
          <w:szCs w:val="24"/>
          <w:lang w:eastAsia="ro-RO"/>
        </w:rPr>
        <w:t>Starea de conservare poate fi:</w:t>
      </w:r>
      <w:r w:rsidRPr="008E7B91">
        <w:rPr>
          <w:rFonts w:eastAsia="Times New Roman"/>
          <w:szCs w:val="24"/>
          <w:lang w:eastAsia="ro-RO"/>
        </w:rPr>
        <w:br/>
        <w:t>        Favorabilă - F, Nefavorabilă Inadecvată - NI, Nefavorabilă Rea - NR</w:t>
      </w:r>
      <w:r w:rsidRPr="008E7B91">
        <w:rPr>
          <w:rFonts w:eastAsia="Times New Roman"/>
          <w:szCs w:val="24"/>
          <w:lang w:eastAsia="ro-RO"/>
        </w:rPr>
        <w:br/>
        <w:t>        Presiune - P şi Ameninţare - A</w:t>
      </w:r>
      <w:r w:rsidRPr="008E7B91">
        <w:rPr>
          <w:rFonts w:eastAsia="Times New Roman"/>
          <w:b/>
          <w:bCs/>
          <w:szCs w:val="24"/>
          <w:lang w:eastAsia="ro-RO"/>
        </w:rPr>
        <w:br/>
      </w:r>
    </w:p>
    <w:p w14:paraId="3C945DEB" w14:textId="77777777" w:rsidR="0046671A" w:rsidRPr="008E7B91" w:rsidRDefault="0046671A" w:rsidP="00C47118">
      <w:pPr>
        <w:spacing w:line="240" w:lineRule="auto"/>
        <w:jc w:val="left"/>
        <w:rPr>
          <w:rFonts w:eastAsia="Times New Roman"/>
          <w:b/>
          <w:bCs/>
          <w:szCs w:val="24"/>
          <w:lang w:eastAsia="ro-RO"/>
        </w:rPr>
      </w:pPr>
    </w:p>
    <w:p w14:paraId="05447FCC" w14:textId="77777777" w:rsidR="00DF2A94" w:rsidRPr="008E7B91" w:rsidRDefault="00B55F12" w:rsidP="00C47118">
      <w:pPr>
        <w:pStyle w:val="Heading2"/>
        <w:spacing w:before="0" w:line="240" w:lineRule="auto"/>
        <w:jc w:val="left"/>
        <w:rPr>
          <w:b w:val="0"/>
          <w:szCs w:val="24"/>
        </w:rPr>
      </w:pPr>
      <w:bookmarkStart w:id="4" w:name="_Toc105398440"/>
      <w:r w:rsidRPr="008E7B91">
        <w:rPr>
          <w:szCs w:val="24"/>
          <w:lang w:eastAsia="ro-RO"/>
        </w:rPr>
        <w:t>1.2. Procesul de elaborare al Planului de management</w:t>
      </w:r>
      <w:bookmarkEnd w:id="4"/>
      <w:r w:rsidRPr="008E7B91">
        <w:rPr>
          <w:szCs w:val="24"/>
          <w:lang w:eastAsia="ro-RO"/>
        </w:rPr>
        <w:br/>
      </w:r>
    </w:p>
    <w:p w14:paraId="2FE75C86" w14:textId="00177E19" w:rsidR="00DF2A94" w:rsidRPr="008E7B91" w:rsidRDefault="00B55F12" w:rsidP="00C47118">
      <w:pPr>
        <w:autoSpaceDE w:val="0"/>
        <w:autoSpaceDN w:val="0"/>
        <w:adjustRightInd w:val="0"/>
        <w:spacing w:line="240" w:lineRule="auto"/>
        <w:rPr>
          <w:szCs w:val="24"/>
        </w:rPr>
      </w:pPr>
      <w:r w:rsidRPr="008E7B91">
        <w:rPr>
          <w:szCs w:val="24"/>
        </w:rPr>
        <w:t xml:space="preserve">Planul de management al </w:t>
      </w:r>
      <w:r w:rsidRPr="008E7B91">
        <w:rPr>
          <w:iCs/>
          <w:szCs w:val="24"/>
        </w:rPr>
        <w:t xml:space="preserve">ROSPA0115 </w:t>
      </w:r>
      <w:r w:rsidRPr="008E7B91">
        <w:rPr>
          <w:szCs w:val="24"/>
        </w:rPr>
        <w:t>Defileul Crişului Repede – Valea Iadului</w:t>
      </w:r>
      <w:r w:rsidRPr="008E7B91">
        <w:rPr>
          <w:iCs/>
          <w:szCs w:val="24"/>
        </w:rPr>
        <w:t xml:space="preserve"> </w:t>
      </w:r>
      <w:r w:rsidRPr="008E7B91">
        <w:rPr>
          <w:szCs w:val="24"/>
        </w:rPr>
        <w:t>a fost întocmit în conformitate cu prevederile legale ale O</w:t>
      </w:r>
      <w:r w:rsidR="00A90061">
        <w:rPr>
          <w:szCs w:val="24"/>
        </w:rPr>
        <w:t xml:space="preserve">rdonanței de urgennță a </w:t>
      </w:r>
      <w:r w:rsidR="00A90061" w:rsidRPr="008E7B91">
        <w:rPr>
          <w:szCs w:val="24"/>
        </w:rPr>
        <w:t>g</w:t>
      </w:r>
      <w:r w:rsidR="00A90061">
        <w:rPr>
          <w:szCs w:val="24"/>
        </w:rPr>
        <w:t>uvernului nr.</w:t>
      </w:r>
      <w:r w:rsidRPr="008E7B91">
        <w:rPr>
          <w:szCs w:val="24"/>
        </w:rPr>
        <w:t xml:space="preserve"> 57/2007 privind regimul ariilor naturale protejate, conservarea habitatelor naturale, a florei și faunei sălbatice, cu completările și modificările ulterioare</w:t>
      </w:r>
      <w:r w:rsidR="00A90061">
        <w:rPr>
          <w:szCs w:val="24"/>
        </w:rPr>
        <w:t>, aprobată cu modificări și completări prin Legea nr. 49/2011, cu modificările și completările ulterioare</w:t>
      </w:r>
      <w:r w:rsidRPr="008E7B91">
        <w:rPr>
          <w:szCs w:val="24"/>
        </w:rPr>
        <w:t>.</w:t>
      </w:r>
    </w:p>
    <w:p w14:paraId="59D548FC" w14:textId="77777777" w:rsidR="00DF2A94" w:rsidRPr="008E7B91" w:rsidRDefault="00B55F12" w:rsidP="00C47118">
      <w:pPr>
        <w:pStyle w:val="NoSpacing"/>
        <w:jc w:val="both"/>
        <w:rPr>
          <w:szCs w:val="24"/>
        </w:rPr>
      </w:pPr>
      <w:r w:rsidRPr="008E7B91">
        <w:rPr>
          <w:szCs w:val="24"/>
        </w:rPr>
        <w:tab/>
      </w:r>
    </w:p>
    <w:p w14:paraId="665DD040" w14:textId="77777777" w:rsidR="00DF2A94" w:rsidRPr="008E7B91" w:rsidRDefault="00B55F12" w:rsidP="00C47118">
      <w:pPr>
        <w:pStyle w:val="NoSpacing"/>
        <w:jc w:val="both"/>
        <w:rPr>
          <w:szCs w:val="24"/>
        </w:rPr>
      </w:pPr>
      <w:r w:rsidRPr="008E7B91">
        <w:rPr>
          <w:szCs w:val="24"/>
        </w:rPr>
        <w:t>Buna administrare a siturilor Natura 2000 este influențată într-un mod decisiv de acuratețea, complexitatea și operaționalitatea planului de management realizat, astfel că procesul de elaborare al acestuia are în vedere aceste aspecte.</w:t>
      </w:r>
    </w:p>
    <w:p w14:paraId="380B05E3" w14:textId="77777777" w:rsidR="00DF2A94" w:rsidRPr="008E7B91" w:rsidRDefault="00B55F12" w:rsidP="00C47118">
      <w:pPr>
        <w:autoSpaceDE w:val="0"/>
        <w:autoSpaceDN w:val="0"/>
        <w:adjustRightInd w:val="0"/>
        <w:spacing w:line="240" w:lineRule="auto"/>
        <w:rPr>
          <w:szCs w:val="24"/>
        </w:rPr>
      </w:pPr>
      <w:r w:rsidRPr="008E7B91">
        <w:rPr>
          <w:szCs w:val="24"/>
        </w:rPr>
        <w:tab/>
      </w:r>
    </w:p>
    <w:p w14:paraId="19ED98C1" w14:textId="4D1DDC05" w:rsidR="00DF2A94" w:rsidRPr="008E7B91" w:rsidRDefault="00B55F12" w:rsidP="00C47118">
      <w:pPr>
        <w:autoSpaceDE w:val="0"/>
        <w:autoSpaceDN w:val="0"/>
        <w:adjustRightInd w:val="0"/>
        <w:spacing w:line="240" w:lineRule="auto"/>
        <w:rPr>
          <w:szCs w:val="24"/>
        </w:rPr>
      </w:pPr>
      <w:r w:rsidRPr="008E7B91">
        <w:rPr>
          <w:szCs w:val="24"/>
        </w:rPr>
        <w:t xml:space="preserve">Pentru evaluarea detaliată a speciilor din cadrul sitului au fost efectuate atât activități de birou, cât și de teren, în perioada aprilie 2018 – decembrie 2019. În timpul campaniilor de teren au fost identificate, cartate speciile și au fost culese informații relevante referitoare la distribuţia acestora, a activităților antropice care le amenință - au fost identificate și inventariate sursele de impact, intensitatea manifestării acestora, fiind estimat gradul de afectare a speciilor vizate și intensitatea, precum starea de conservare </w:t>
      </w:r>
      <w:r w:rsidR="00E33F1E">
        <w:rPr>
          <w:szCs w:val="24"/>
        </w:rPr>
        <w:t xml:space="preserve">a </w:t>
      </w:r>
      <w:r w:rsidRPr="008E7B91">
        <w:rPr>
          <w:szCs w:val="24"/>
        </w:rPr>
        <w:t>speciilor de interes comunitar din  ROSPA0115.</w:t>
      </w:r>
    </w:p>
    <w:p w14:paraId="4B09DBEF" w14:textId="77777777" w:rsidR="00DF2A94" w:rsidRPr="008E7B91" w:rsidRDefault="00B55F12" w:rsidP="00C47118">
      <w:pPr>
        <w:autoSpaceDE w:val="0"/>
        <w:autoSpaceDN w:val="0"/>
        <w:adjustRightInd w:val="0"/>
        <w:spacing w:line="240" w:lineRule="auto"/>
        <w:rPr>
          <w:szCs w:val="24"/>
        </w:rPr>
      </w:pPr>
      <w:r w:rsidRPr="008E7B91">
        <w:rPr>
          <w:szCs w:val="24"/>
        </w:rPr>
        <w:tab/>
      </w:r>
    </w:p>
    <w:p w14:paraId="54474607" w14:textId="77777777" w:rsidR="00DF2A94" w:rsidRPr="008E7B91" w:rsidRDefault="00B55F12" w:rsidP="00C47118">
      <w:pPr>
        <w:autoSpaceDE w:val="0"/>
        <w:autoSpaceDN w:val="0"/>
        <w:adjustRightInd w:val="0"/>
        <w:spacing w:line="240" w:lineRule="auto"/>
        <w:rPr>
          <w:szCs w:val="24"/>
        </w:rPr>
      </w:pPr>
      <w:r w:rsidRPr="008E7B91">
        <w:rPr>
          <w:szCs w:val="24"/>
        </w:rPr>
        <w:t>De asemenea, pentru descrierea detaliată a mediului abiotic, au fost necesare pregătiri anterioare în birou, precum și campanii de teren în cadrul cărora au fost culese date scriptice și grafice sub forma schițelor de hartă cu privire la condițiile fizico geografice specifice sitului. Totodată, în timpul campaniilor de teren s-a identificat și cartat și modul de utilizare a terenurilor.</w:t>
      </w:r>
    </w:p>
    <w:p w14:paraId="4D564B17" w14:textId="77777777" w:rsidR="00DF2A94" w:rsidRPr="008E7B91" w:rsidRDefault="00B55F12" w:rsidP="00C47118">
      <w:pPr>
        <w:autoSpaceDE w:val="0"/>
        <w:autoSpaceDN w:val="0"/>
        <w:adjustRightInd w:val="0"/>
        <w:spacing w:line="240" w:lineRule="auto"/>
        <w:rPr>
          <w:szCs w:val="24"/>
        </w:rPr>
      </w:pPr>
      <w:r w:rsidRPr="008E7B91">
        <w:rPr>
          <w:szCs w:val="24"/>
        </w:rPr>
        <w:tab/>
      </w:r>
    </w:p>
    <w:p w14:paraId="028B9550" w14:textId="77777777" w:rsidR="00DF2A94" w:rsidRPr="008E7B91" w:rsidRDefault="00B55F12" w:rsidP="00C47118">
      <w:pPr>
        <w:autoSpaceDE w:val="0"/>
        <w:autoSpaceDN w:val="0"/>
        <w:adjustRightInd w:val="0"/>
        <w:spacing w:line="240" w:lineRule="auto"/>
        <w:rPr>
          <w:szCs w:val="24"/>
        </w:rPr>
      </w:pPr>
      <w:r w:rsidRPr="008E7B91">
        <w:rPr>
          <w:szCs w:val="24"/>
        </w:rPr>
        <w:lastRenderedPageBreak/>
        <w:t>Datele culese din teren au permis elaborarea ulterioară în GIS a hărților ce vizează atât factorii abiotici, cât și biotici, respectiv hărți referitoare la distribuția habitatelor și speciilor, a presiunilor și amenințărilor asupra speciilor, care constituie parte integrantă a planului de management.</w:t>
      </w:r>
    </w:p>
    <w:p w14:paraId="3FEBDD61" w14:textId="77777777" w:rsidR="00DF2A94" w:rsidRPr="008E7B91" w:rsidRDefault="00B55F12" w:rsidP="00C47118">
      <w:pPr>
        <w:autoSpaceDE w:val="0"/>
        <w:autoSpaceDN w:val="0"/>
        <w:adjustRightInd w:val="0"/>
        <w:spacing w:line="240" w:lineRule="auto"/>
        <w:rPr>
          <w:szCs w:val="24"/>
        </w:rPr>
      </w:pPr>
      <w:r w:rsidRPr="008E7B91">
        <w:rPr>
          <w:szCs w:val="24"/>
        </w:rPr>
        <w:tab/>
      </w:r>
    </w:p>
    <w:p w14:paraId="5698985F" w14:textId="0D8E8582" w:rsidR="00DF2A94" w:rsidRPr="008E7B91" w:rsidRDefault="00B55F12" w:rsidP="00C47118">
      <w:pPr>
        <w:autoSpaceDE w:val="0"/>
        <w:autoSpaceDN w:val="0"/>
        <w:adjustRightInd w:val="0"/>
        <w:spacing w:line="240" w:lineRule="auto"/>
        <w:rPr>
          <w:szCs w:val="24"/>
        </w:rPr>
      </w:pPr>
      <w:r w:rsidRPr="008E7B91">
        <w:rPr>
          <w:szCs w:val="24"/>
        </w:rPr>
        <w:t>Informațiile referitoare la presiunile actuale, precum și informațiile cu privire la amenințările cu poten</w:t>
      </w:r>
      <w:r w:rsidR="00A90061">
        <w:rPr>
          <w:szCs w:val="24"/>
        </w:rPr>
        <w:t>ț</w:t>
      </w:r>
      <w:r w:rsidRPr="008E7B91">
        <w:rPr>
          <w:szCs w:val="24"/>
        </w:rPr>
        <w:t>ial impact asupra speciilor au constituit suportul necesar stabilirii gradului de conservare și propunerii măsurilor necesare pentru menținerea speciilor din situl de interes comunitar într-o stare favorabilă de conservare.</w:t>
      </w:r>
    </w:p>
    <w:p w14:paraId="371A65F4" w14:textId="77777777" w:rsidR="00DF2A94" w:rsidRPr="008E7B91" w:rsidRDefault="00B55F12" w:rsidP="00C47118">
      <w:pPr>
        <w:autoSpaceDE w:val="0"/>
        <w:autoSpaceDN w:val="0"/>
        <w:adjustRightInd w:val="0"/>
        <w:spacing w:line="240" w:lineRule="auto"/>
        <w:rPr>
          <w:szCs w:val="24"/>
        </w:rPr>
      </w:pPr>
      <w:r w:rsidRPr="008E7B91">
        <w:rPr>
          <w:szCs w:val="24"/>
        </w:rPr>
        <w:tab/>
      </w:r>
    </w:p>
    <w:p w14:paraId="0AC61BA2" w14:textId="77777777" w:rsidR="00DF2A94" w:rsidRPr="008E7B91" w:rsidRDefault="00B55F12" w:rsidP="00C47118">
      <w:pPr>
        <w:autoSpaceDE w:val="0"/>
        <w:autoSpaceDN w:val="0"/>
        <w:adjustRightInd w:val="0"/>
        <w:spacing w:line="240" w:lineRule="auto"/>
        <w:rPr>
          <w:szCs w:val="24"/>
        </w:rPr>
      </w:pPr>
      <w:r w:rsidRPr="008E7B91">
        <w:rPr>
          <w:szCs w:val="24"/>
        </w:rPr>
        <w:t>Măsurile de conservare au fost stabilite în mod realist, atât din punct de vedere al amplorii acțiunilor, cât și din punct de vedere al intervalelor de timp necesare punerii lor în practică.</w:t>
      </w:r>
    </w:p>
    <w:p w14:paraId="6D1ECF18" w14:textId="77777777" w:rsidR="00DF2A94" w:rsidRPr="008E7B91" w:rsidRDefault="00DF2A94" w:rsidP="00C47118">
      <w:pPr>
        <w:spacing w:line="240" w:lineRule="auto"/>
        <w:rPr>
          <w:szCs w:val="24"/>
        </w:rPr>
      </w:pPr>
    </w:p>
    <w:p w14:paraId="51FBC33B" w14:textId="77777777" w:rsidR="00DF2A94" w:rsidRPr="00D9310D" w:rsidRDefault="00B55F12" w:rsidP="00C47118">
      <w:pPr>
        <w:pStyle w:val="Heading2"/>
        <w:spacing w:before="0" w:line="240" w:lineRule="auto"/>
        <w:rPr>
          <w:b w:val="0"/>
          <w:szCs w:val="24"/>
        </w:rPr>
      </w:pPr>
      <w:bookmarkStart w:id="5" w:name="_Toc105398441"/>
      <w:r w:rsidRPr="00D9310D">
        <w:rPr>
          <w:szCs w:val="24"/>
        </w:rPr>
        <w:t>1.3 Descrierea ariei/ariilor naturale protejate vizate de Planul de management</w:t>
      </w:r>
      <w:bookmarkEnd w:id="5"/>
    </w:p>
    <w:p w14:paraId="427D7D7C" w14:textId="0A874F42" w:rsidR="00DF2A94" w:rsidRPr="008E7B91" w:rsidRDefault="00B55F12" w:rsidP="00C47118">
      <w:pPr>
        <w:pStyle w:val="Heading3"/>
        <w:spacing w:before="0" w:line="240" w:lineRule="auto"/>
        <w:rPr>
          <w:rFonts w:ascii="Times New Roman" w:hAnsi="Times New Roman"/>
          <w:b w:val="0"/>
          <w:color w:val="auto"/>
          <w:szCs w:val="24"/>
        </w:rPr>
      </w:pPr>
      <w:bookmarkStart w:id="6" w:name="_Toc105398442"/>
      <w:r w:rsidRPr="00D9310D">
        <w:rPr>
          <w:rFonts w:ascii="Times New Roman" w:hAnsi="Times New Roman"/>
          <w:color w:val="auto"/>
          <w:szCs w:val="24"/>
        </w:rPr>
        <w:t>1.3.1 Ari</w:t>
      </w:r>
      <w:r w:rsidR="0046671A" w:rsidRPr="00D9310D">
        <w:rPr>
          <w:rFonts w:ascii="Times New Roman" w:hAnsi="Times New Roman"/>
          <w:color w:val="auto"/>
          <w:szCs w:val="24"/>
        </w:rPr>
        <w:t>a</w:t>
      </w:r>
      <w:r w:rsidRPr="00D9310D">
        <w:rPr>
          <w:rFonts w:ascii="Times New Roman" w:hAnsi="Times New Roman"/>
          <w:color w:val="auto"/>
          <w:szCs w:val="24"/>
        </w:rPr>
        <w:t xml:space="preserve"> natural</w:t>
      </w:r>
      <w:r w:rsidR="0046671A" w:rsidRPr="00D9310D">
        <w:rPr>
          <w:rFonts w:ascii="Times New Roman" w:hAnsi="Times New Roman"/>
          <w:color w:val="auto"/>
          <w:szCs w:val="24"/>
        </w:rPr>
        <w:t>ă</w:t>
      </w:r>
      <w:r w:rsidRPr="00D9310D">
        <w:rPr>
          <w:rFonts w:ascii="Times New Roman" w:hAnsi="Times New Roman"/>
          <w:color w:val="auto"/>
          <w:szCs w:val="24"/>
        </w:rPr>
        <w:t xml:space="preserve"> protejat</w:t>
      </w:r>
      <w:r w:rsidR="0046671A" w:rsidRPr="00D9310D">
        <w:rPr>
          <w:rFonts w:ascii="Times New Roman" w:hAnsi="Times New Roman"/>
          <w:color w:val="auto"/>
          <w:szCs w:val="24"/>
        </w:rPr>
        <w:t>ă</w:t>
      </w:r>
      <w:r w:rsidRPr="00D9310D">
        <w:rPr>
          <w:rFonts w:ascii="Times New Roman" w:hAnsi="Times New Roman"/>
          <w:color w:val="auto"/>
          <w:szCs w:val="24"/>
        </w:rPr>
        <w:t xml:space="preserve"> vizat</w:t>
      </w:r>
      <w:r w:rsidR="0046671A" w:rsidRPr="00D9310D">
        <w:rPr>
          <w:rFonts w:ascii="Times New Roman" w:hAnsi="Times New Roman"/>
          <w:color w:val="auto"/>
          <w:szCs w:val="24"/>
        </w:rPr>
        <w:t>ă</w:t>
      </w:r>
      <w:r w:rsidRPr="00D9310D">
        <w:rPr>
          <w:rFonts w:ascii="Times New Roman" w:hAnsi="Times New Roman"/>
          <w:color w:val="auto"/>
          <w:szCs w:val="24"/>
        </w:rPr>
        <w:t xml:space="preserve"> de Planul de management</w:t>
      </w:r>
      <w:bookmarkEnd w:id="6"/>
    </w:p>
    <w:p w14:paraId="6343C9B9" w14:textId="77777777" w:rsidR="00DF2A94" w:rsidRDefault="00DF2A94" w:rsidP="00C47118">
      <w:pPr>
        <w:shd w:val="clear" w:color="auto" w:fill="FFFFFF"/>
        <w:spacing w:line="240" w:lineRule="auto"/>
        <w:rPr>
          <w:rFonts w:eastAsia="Times New Roman"/>
          <w:szCs w:val="24"/>
          <w:lang w:eastAsia="ro-RO"/>
        </w:rPr>
      </w:pPr>
    </w:p>
    <w:p w14:paraId="0665A324" w14:textId="4E97055F" w:rsidR="0046671A" w:rsidRPr="0046671A" w:rsidRDefault="0046671A" w:rsidP="00C47118">
      <w:pPr>
        <w:spacing w:line="240" w:lineRule="auto"/>
        <w:rPr>
          <w:bCs/>
          <w:szCs w:val="24"/>
        </w:rPr>
      </w:pPr>
      <w:r>
        <w:rPr>
          <w:rFonts w:eastAsia="Times New Roman"/>
          <w:szCs w:val="24"/>
          <w:lang w:eastAsia="ro-RO"/>
        </w:rPr>
        <w:t xml:space="preserve">Aria naturală protejată vizată de </w:t>
      </w:r>
      <w:r w:rsidR="00A302ED">
        <w:rPr>
          <w:rFonts w:eastAsia="Times New Roman"/>
          <w:szCs w:val="24"/>
          <w:lang w:eastAsia="ro-RO"/>
        </w:rPr>
        <w:t xml:space="preserve">planul de management </w:t>
      </w:r>
      <w:r>
        <w:rPr>
          <w:rFonts w:eastAsia="Times New Roman"/>
          <w:szCs w:val="24"/>
          <w:lang w:eastAsia="ro-RO"/>
        </w:rPr>
        <w:t xml:space="preserve"> este situl NATURA 2000 </w:t>
      </w:r>
      <w:r w:rsidRPr="0046671A">
        <w:rPr>
          <w:bCs/>
          <w:iCs/>
          <w:szCs w:val="24"/>
          <w:lang w:val="en-US"/>
        </w:rPr>
        <w:t xml:space="preserve">ROSPA0115 </w:t>
      </w:r>
      <w:r w:rsidRPr="0046671A">
        <w:rPr>
          <w:bCs/>
          <w:szCs w:val="24"/>
        </w:rPr>
        <w:t>Defileul Crişului R</w:t>
      </w:r>
      <w:r>
        <w:rPr>
          <w:bCs/>
          <w:szCs w:val="24"/>
        </w:rPr>
        <w:t>e</w:t>
      </w:r>
      <w:r w:rsidRPr="0046671A">
        <w:rPr>
          <w:bCs/>
          <w:szCs w:val="24"/>
        </w:rPr>
        <w:t>pede-</w:t>
      </w:r>
      <w:r w:rsidR="0057394C">
        <w:rPr>
          <w:bCs/>
          <w:szCs w:val="24"/>
        </w:rPr>
        <w:t>V</w:t>
      </w:r>
      <w:r w:rsidRPr="0046671A">
        <w:rPr>
          <w:bCs/>
          <w:szCs w:val="24"/>
        </w:rPr>
        <w:t xml:space="preserve">alea </w:t>
      </w:r>
      <w:r w:rsidR="0057394C">
        <w:rPr>
          <w:bCs/>
          <w:szCs w:val="24"/>
        </w:rPr>
        <w:t>I</w:t>
      </w:r>
      <w:r w:rsidRPr="0046671A">
        <w:rPr>
          <w:bCs/>
          <w:szCs w:val="24"/>
        </w:rPr>
        <w:t>adului</w:t>
      </w:r>
      <w:r w:rsidR="0057394C">
        <w:rPr>
          <w:bCs/>
          <w:szCs w:val="24"/>
        </w:rPr>
        <w:t>.</w:t>
      </w:r>
    </w:p>
    <w:p w14:paraId="69D1DC1B" w14:textId="04304D4F" w:rsidR="0046671A" w:rsidRDefault="0046671A" w:rsidP="00C47118">
      <w:pPr>
        <w:shd w:val="clear" w:color="auto" w:fill="FFFFFF"/>
        <w:spacing w:line="240" w:lineRule="auto"/>
        <w:rPr>
          <w:rFonts w:eastAsia="Times New Roman"/>
          <w:szCs w:val="24"/>
          <w:lang w:eastAsia="ro-RO"/>
        </w:rPr>
      </w:pPr>
    </w:p>
    <w:p w14:paraId="3A9EA994" w14:textId="576D17B0" w:rsidR="00DF2A94" w:rsidRPr="008E7B91" w:rsidRDefault="00B55F12" w:rsidP="00C47118">
      <w:pPr>
        <w:pStyle w:val="Caption"/>
        <w:spacing w:after="0"/>
        <w:rPr>
          <w:rFonts w:eastAsia="Times New Roman"/>
          <w:sz w:val="24"/>
          <w:szCs w:val="24"/>
          <w:lang w:eastAsia="ro-RO"/>
        </w:rPr>
      </w:pPr>
      <w:r w:rsidRPr="008E7B91">
        <w:rPr>
          <w:sz w:val="24"/>
          <w:szCs w:val="24"/>
        </w:rPr>
        <w:t xml:space="preserve">Tabel </w:t>
      </w:r>
      <w:r w:rsidRPr="008E7B91">
        <w:rPr>
          <w:sz w:val="24"/>
          <w:szCs w:val="24"/>
        </w:rPr>
        <w:fldChar w:fldCharType="begin"/>
      </w:r>
      <w:r w:rsidRPr="008E7B91">
        <w:rPr>
          <w:sz w:val="24"/>
          <w:szCs w:val="24"/>
        </w:rPr>
        <w:instrText xml:space="preserve"> SEQ Tabel \* ARABIC </w:instrText>
      </w:r>
      <w:r w:rsidRPr="008E7B91">
        <w:rPr>
          <w:sz w:val="24"/>
          <w:szCs w:val="24"/>
        </w:rPr>
        <w:fldChar w:fldCharType="separate"/>
      </w:r>
      <w:r w:rsidR="005B2383">
        <w:rPr>
          <w:noProof/>
          <w:sz w:val="24"/>
          <w:szCs w:val="24"/>
        </w:rPr>
        <w:t>3</w:t>
      </w:r>
      <w:r w:rsidRPr="008E7B91">
        <w:rPr>
          <w:sz w:val="24"/>
          <w:szCs w:val="24"/>
        </w:rPr>
        <w:fldChar w:fldCharType="end"/>
      </w:r>
      <w:r w:rsidRPr="008E7B91">
        <w:rPr>
          <w:sz w:val="24"/>
          <w:szCs w:val="24"/>
        </w:rPr>
        <w:t>.</w:t>
      </w:r>
      <w:r w:rsidR="0057394C">
        <w:rPr>
          <w:rFonts w:eastAsia="Times New Roman"/>
          <w:sz w:val="24"/>
          <w:szCs w:val="24"/>
          <w:lang w:eastAsia="ro-RO"/>
        </w:rPr>
        <w:t xml:space="preserve"> Suprapunerile ariei naturale protejate ROSPA0115 cu alte arii naturale protejate</w:t>
      </w:r>
      <w:r w:rsidRPr="008E7B91">
        <w:rPr>
          <w:rFonts w:eastAsia="Times New Roman"/>
          <w:sz w:val="24"/>
          <w:szCs w:val="24"/>
          <w:lang w:eastAsia="ro-RO"/>
        </w:rPr>
        <w:t>:</w:t>
      </w:r>
    </w:p>
    <w:p w14:paraId="73DC77C4" w14:textId="77777777" w:rsidR="00DF2A94" w:rsidRPr="008E7B91" w:rsidRDefault="00DF2A94" w:rsidP="00C47118">
      <w:pPr>
        <w:shd w:val="clear" w:color="auto" w:fill="FFFFFF"/>
        <w:spacing w:line="240" w:lineRule="auto"/>
        <w:rPr>
          <w:rFonts w:eastAsia="Times New Roman"/>
          <w:szCs w:val="24"/>
          <w:lang w:eastAsia="ro-RO"/>
        </w:rPr>
      </w:pPr>
    </w:p>
    <w:tbl>
      <w:tblPr>
        <w:tblStyle w:val="TableGrid"/>
        <w:tblW w:w="9072" w:type="dxa"/>
        <w:tblInd w:w="-5" w:type="dxa"/>
        <w:tblLayout w:type="fixed"/>
        <w:tblCellMar>
          <w:left w:w="28" w:type="dxa"/>
          <w:right w:w="28" w:type="dxa"/>
        </w:tblCellMar>
        <w:tblLook w:val="04A0" w:firstRow="1" w:lastRow="0" w:firstColumn="1" w:lastColumn="0" w:noHBand="0" w:noVBand="1"/>
      </w:tblPr>
      <w:tblGrid>
        <w:gridCol w:w="550"/>
        <w:gridCol w:w="1365"/>
        <w:gridCol w:w="1365"/>
        <w:gridCol w:w="714"/>
        <w:gridCol w:w="1242"/>
        <w:gridCol w:w="1143"/>
        <w:gridCol w:w="851"/>
        <w:gridCol w:w="992"/>
        <w:gridCol w:w="850"/>
      </w:tblGrid>
      <w:tr w:rsidR="00DF2A94" w:rsidRPr="008E7B91" w14:paraId="6B55B674" w14:textId="77777777" w:rsidTr="0057394C">
        <w:trPr>
          <w:tblHeader/>
        </w:trPr>
        <w:tc>
          <w:tcPr>
            <w:tcW w:w="550"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BEB94B5" w14:textId="77777777" w:rsidR="00DF2A94" w:rsidRPr="008E7B91" w:rsidRDefault="00B55F12" w:rsidP="00C47118">
            <w:pPr>
              <w:spacing w:line="240" w:lineRule="auto"/>
              <w:jc w:val="center"/>
              <w:rPr>
                <w:rFonts w:eastAsia="Times New Roman"/>
                <w:b/>
                <w:sz w:val="22"/>
                <w:lang w:eastAsia="ro-RO"/>
              </w:rPr>
            </w:pPr>
            <w:r w:rsidRPr="008E7B91">
              <w:rPr>
                <w:rFonts w:eastAsia="Times New Roman"/>
                <w:b/>
                <w:sz w:val="22"/>
                <w:lang w:eastAsia="ro-RO"/>
              </w:rPr>
              <w:t>Nr. crt.</w:t>
            </w:r>
          </w:p>
        </w:tc>
        <w:tc>
          <w:tcPr>
            <w:tcW w:w="5829" w:type="dxa"/>
            <w:gridSpan w:val="5"/>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7B4E35B" w14:textId="77777777" w:rsidR="00DF2A94" w:rsidRPr="008E7B91" w:rsidRDefault="00B55F12" w:rsidP="00C47118">
            <w:pPr>
              <w:spacing w:line="240" w:lineRule="auto"/>
              <w:jc w:val="center"/>
              <w:rPr>
                <w:rFonts w:eastAsia="Times New Roman"/>
                <w:b/>
                <w:sz w:val="22"/>
                <w:lang w:eastAsia="ro-RO"/>
              </w:rPr>
            </w:pPr>
            <w:r w:rsidRPr="008E7B91">
              <w:rPr>
                <w:rFonts w:eastAsia="Times New Roman"/>
                <w:b/>
                <w:sz w:val="22"/>
                <w:lang w:eastAsia="ro-RO"/>
              </w:rPr>
              <w:t>Arie naturală protejată cu care se suprapune</w:t>
            </w:r>
          </w:p>
        </w:tc>
        <w:tc>
          <w:tcPr>
            <w:tcW w:w="85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18300CA" w14:textId="77777777" w:rsidR="00DF2A94" w:rsidRPr="008E7B91" w:rsidRDefault="00DF2A94" w:rsidP="00C47118">
            <w:pPr>
              <w:spacing w:line="240" w:lineRule="auto"/>
              <w:jc w:val="center"/>
              <w:rPr>
                <w:rFonts w:eastAsia="Times New Roman"/>
                <w:b/>
                <w:sz w:val="22"/>
                <w:lang w:eastAsia="ro-RO"/>
              </w:rPr>
            </w:pPr>
          </w:p>
          <w:p w14:paraId="19C1F9FC"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2"/>
                <w:lang w:eastAsia="ro-RO"/>
              </w:rPr>
              <w:t>Tip suprapunere</w:t>
            </w:r>
          </w:p>
          <w:p w14:paraId="419FFFA8" w14:textId="77777777" w:rsidR="00DF2A94" w:rsidRPr="008E7B91" w:rsidRDefault="00B55F12" w:rsidP="00C47118">
            <w:pPr>
              <w:spacing w:line="240" w:lineRule="auto"/>
              <w:jc w:val="center"/>
              <w:rPr>
                <w:rFonts w:eastAsia="Times New Roman"/>
                <w:b/>
                <w:sz w:val="22"/>
                <w:lang w:eastAsia="ro-RO"/>
              </w:rPr>
            </w:pPr>
            <w:r w:rsidRPr="008E7B91">
              <w:rPr>
                <w:rFonts w:eastAsia="Times New Roman"/>
                <w:b/>
                <w:sz w:val="22"/>
                <w:lang w:eastAsia="ro-RO"/>
              </w:rPr>
              <w:t>c)</w:t>
            </w:r>
          </w:p>
        </w:tc>
        <w:tc>
          <w:tcPr>
            <w:tcW w:w="992"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21F9D79" w14:textId="77777777" w:rsidR="00DF2A94" w:rsidRPr="008E7B91" w:rsidRDefault="00B55F12" w:rsidP="00C47118">
            <w:pPr>
              <w:spacing w:line="240" w:lineRule="auto"/>
              <w:jc w:val="center"/>
              <w:rPr>
                <w:rFonts w:eastAsia="Times New Roman"/>
                <w:b/>
                <w:sz w:val="22"/>
                <w:lang w:eastAsia="ro-RO"/>
              </w:rPr>
            </w:pPr>
            <w:r w:rsidRPr="008E7B91">
              <w:rPr>
                <w:rFonts w:eastAsia="Times New Roman"/>
                <w:b/>
                <w:sz w:val="22"/>
                <w:lang w:eastAsia="ro-RO"/>
              </w:rPr>
              <w:t>Suprafața totală suprapusă cu ANP de referință</w:t>
            </w:r>
          </w:p>
          <w:p w14:paraId="01E8E70E" w14:textId="77777777" w:rsidR="00DF2A94" w:rsidRPr="008E7B91" w:rsidRDefault="00B55F12" w:rsidP="00C47118">
            <w:pPr>
              <w:spacing w:line="240" w:lineRule="auto"/>
              <w:jc w:val="center"/>
              <w:rPr>
                <w:rFonts w:eastAsia="Times New Roman"/>
                <w:b/>
                <w:sz w:val="22"/>
                <w:lang w:eastAsia="ro-RO"/>
              </w:rPr>
            </w:pPr>
            <w:r w:rsidRPr="008E7B91">
              <w:rPr>
                <w:rFonts w:eastAsia="Times New Roman"/>
                <w:b/>
                <w:sz w:val="22"/>
                <w:lang w:eastAsia="ro-RO"/>
              </w:rPr>
              <w:t>(ha)</w:t>
            </w:r>
          </w:p>
        </w:tc>
        <w:tc>
          <w:tcPr>
            <w:tcW w:w="850"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EF4AB1F" w14:textId="77777777" w:rsidR="00DF2A94" w:rsidRPr="008E7B91" w:rsidRDefault="00B55F12" w:rsidP="00C47118">
            <w:pPr>
              <w:spacing w:line="240" w:lineRule="auto"/>
              <w:jc w:val="center"/>
              <w:rPr>
                <w:rFonts w:eastAsia="Times New Roman"/>
                <w:b/>
                <w:sz w:val="22"/>
                <w:lang w:eastAsia="ro-RO"/>
              </w:rPr>
            </w:pPr>
            <w:r w:rsidRPr="008E7B91">
              <w:rPr>
                <w:rFonts w:eastAsia="Times New Roman"/>
                <w:b/>
                <w:sz w:val="22"/>
                <w:lang w:eastAsia="ro-RO"/>
              </w:rPr>
              <w:t>Procentul din ANP de referință (%)</w:t>
            </w:r>
          </w:p>
        </w:tc>
      </w:tr>
      <w:tr w:rsidR="00DF2A94" w:rsidRPr="008E7B91" w14:paraId="129082DB" w14:textId="77777777">
        <w:tc>
          <w:tcPr>
            <w:tcW w:w="550" w:type="dxa"/>
            <w:vMerge/>
            <w:tcBorders>
              <w:top w:val="single" w:sz="4" w:space="0" w:color="auto"/>
              <w:left w:val="single" w:sz="4" w:space="0" w:color="auto"/>
              <w:bottom w:val="single" w:sz="4" w:space="0" w:color="auto"/>
              <w:right w:val="single" w:sz="4" w:space="0" w:color="auto"/>
            </w:tcBorders>
            <w:vAlign w:val="center"/>
          </w:tcPr>
          <w:p w14:paraId="52456A17" w14:textId="77777777" w:rsidR="00DF2A94" w:rsidRPr="008E7B91" w:rsidRDefault="00DF2A94" w:rsidP="00C47118">
            <w:pPr>
              <w:spacing w:line="240" w:lineRule="auto"/>
              <w:jc w:val="center"/>
              <w:rPr>
                <w:rFonts w:eastAsia="Times New Roman"/>
                <w:sz w:val="22"/>
                <w:lang w:eastAsia="ro-RO"/>
              </w:rPr>
            </w:pPr>
          </w:p>
        </w:tc>
        <w:tc>
          <w:tcPr>
            <w:tcW w:w="1365"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C03C833" w14:textId="77777777" w:rsidR="00DF2A94" w:rsidRPr="008E7B91" w:rsidRDefault="00B55F12" w:rsidP="00C47118">
            <w:pPr>
              <w:spacing w:line="240" w:lineRule="auto"/>
              <w:jc w:val="center"/>
              <w:rPr>
                <w:rFonts w:eastAsia="Times New Roman"/>
                <w:b/>
                <w:sz w:val="22"/>
                <w:lang w:eastAsia="ro-RO"/>
              </w:rPr>
            </w:pPr>
            <w:r w:rsidRPr="008E7B91">
              <w:rPr>
                <w:rFonts w:eastAsia="Times New Roman"/>
                <w:b/>
                <w:sz w:val="22"/>
                <w:lang w:eastAsia="ro-RO"/>
              </w:rPr>
              <w:t>Cod</w:t>
            </w:r>
          </w:p>
        </w:tc>
        <w:tc>
          <w:tcPr>
            <w:tcW w:w="1365"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824302F" w14:textId="77777777" w:rsidR="00DF2A94" w:rsidRPr="008E7B91" w:rsidRDefault="00B55F12" w:rsidP="00C47118">
            <w:pPr>
              <w:spacing w:line="240" w:lineRule="auto"/>
              <w:jc w:val="center"/>
              <w:rPr>
                <w:rFonts w:eastAsia="Times New Roman"/>
                <w:b/>
                <w:sz w:val="22"/>
                <w:lang w:eastAsia="ro-RO"/>
              </w:rPr>
            </w:pPr>
            <w:r w:rsidRPr="008E7B91">
              <w:rPr>
                <w:rFonts w:eastAsia="Times New Roman"/>
                <w:b/>
                <w:sz w:val="22"/>
                <w:lang w:eastAsia="ro-RO"/>
              </w:rPr>
              <w:t>Denumire</w:t>
            </w:r>
          </w:p>
        </w:tc>
        <w:tc>
          <w:tcPr>
            <w:tcW w:w="714"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F5944E1" w14:textId="77777777" w:rsidR="00DF2A94" w:rsidRPr="008E7B91" w:rsidRDefault="00B55F12" w:rsidP="00C47118">
            <w:pPr>
              <w:spacing w:line="240" w:lineRule="auto"/>
              <w:jc w:val="center"/>
              <w:rPr>
                <w:rFonts w:eastAsia="Times New Roman"/>
                <w:b/>
                <w:sz w:val="22"/>
                <w:lang w:eastAsia="ro-RO"/>
              </w:rPr>
            </w:pPr>
            <w:r w:rsidRPr="008E7B91">
              <w:rPr>
                <w:rFonts w:eastAsia="Times New Roman"/>
                <w:b/>
                <w:sz w:val="22"/>
                <w:lang w:eastAsia="ro-RO"/>
              </w:rPr>
              <w:t>Tip</w:t>
            </w:r>
          </w:p>
          <w:p w14:paraId="0EB4425C" w14:textId="77777777" w:rsidR="00DF2A94" w:rsidRPr="008E7B91" w:rsidRDefault="00B55F12" w:rsidP="00C47118">
            <w:pPr>
              <w:spacing w:line="240" w:lineRule="auto"/>
              <w:jc w:val="center"/>
              <w:rPr>
                <w:rFonts w:eastAsia="Times New Roman"/>
                <w:b/>
                <w:sz w:val="22"/>
                <w:lang w:eastAsia="ro-RO"/>
              </w:rPr>
            </w:pPr>
            <w:r w:rsidRPr="008E7B91">
              <w:rPr>
                <w:rFonts w:eastAsia="Times New Roman"/>
                <w:b/>
                <w:sz w:val="22"/>
                <w:lang w:eastAsia="ro-RO"/>
              </w:rPr>
              <w:t>a)</w:t>
            </w:r>
          </w:p>
        </w:tc>
        <w:tc>
          <w:tcPr>
            <w:tcW w:w="1242"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4627600" w14:textId="77777777" w:rsidR="00DF2A94" w:rsidRPr="008E7B91" w:rsidRDefault="00B55F12" w:rsidP="00C47118">
            <w:pPr>
              <w:spacing w:line="240" w:lineRule="auto"/>
              <w:jc w:val="center"/>
              <w:rPr>
                <w:rFonts w:eastAsia="Times New Roman"/>
                <w:b/>
                <w:sz w:val="22"/>
                <w:lang w:eastAsia="ro-RO"/>
              </w:rPr>
            </w:pPr>
            <w:r w:rsidRPr="008E7B91">
              <w:rPr>
                <w:rFonts w:eastAsia="Times New Roman"/>
                <w:b/>
                <w:sz w:val="22"/>
                <w:lang w:eastAsia="ro-RO"/>
              </w:rPr>
              <w:t>Categorie</w:t>
            </w:r>
          </w:p>
          <w:p w14:paraId="4055A8C7" w14:textId="77777777" w:rsidR="00DF2A94" w:rsidRPr="008E7B91" w:rsidRDefault="00B55F12" w:rsidP="00C47118">
            <w:pPr>
              <w:spacing w:line="240" w:lineRule="auto"/>
              <w:jc w:val="center"/>
              <w:rPr>
                <w:rFonts w:eastAsia="Times New Roman"/>
                <w:b/>
                <w:sz w:val="22"/>
                <w:lang w:eastAsia="ro-RO"/>
              </w:rPr>
            </w:pPr>
            <w:r w:rsidRPr="008E7B91">
              <w:rPr>
                <w:rFonts w:eastAsia="Times New Roman"/>
                <w:b/>
                <w:sz w:val="22"/>
                <w:lang w:eastAsia="ro-RO"/>
              </w:rPr>
              <w:t>b)</w:t>
            </w:r>
          </w:p>
        </w:tc>
        <w:tc>
          <w:tcPr>
            <w:tcW w:w="1143"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138BEC6" w14:textId="77777777" w:rsidR="00DF2A94" w:rsidRPr="008E7B91" w:rsidRDefault="00B55F12" w:rsidP="00C47118">
            <w:pPr>
              <w:spacing w:line="240" w:lineRule="auto"/>
              <w:jc w:val="center"/>
              <w:rPr>
                <w:rFonts w:eastAsia="Times New Roman"/>
                <w:b/>
                <w:sz w:val="22"/>
                <w:lang w:eastAsia="ro-RO"/>
              </w:rPr>
            </w:pPr>
            <w:r w:rsidRPr="008E7B91">
              <w:rPr>
                <w:rFonts w:eastAsia="Times New Roman"/>
                <w:b/>
                <w:sz w:val="22"/>
                <w:lang w:eastAsia="ro-RO"/>
              </w:rPr>
              <w:t>Denumire responsabil</w:t>
            </w:r>
          </w:p>
        </w:tc>
        <w:tc>
          <w:tcPr>
            <w:tcW w:w="851" w:type="dxa"/>
            <w:vMerge/>
            <w:tcBorders>
              <w:top w:val="single" w:sz="4" w:space="0" w:color="auto"/>
              <w:left w:val="single" w:sz="4" w:space="0" w:color="auto"/>
              <w:bottom w:val="single" w:sz="4" w:space="0" w:color="auto"/>
              <w:right w:val="single" w:sz="4" w:space="0" w:color="auto"/>
            </w:tcBorders>
            <w:vAlign w:val="center"/>
          </w:tcPr>
          <w:p w14:paraId="68FB7BA8" w14:textId="77777777" w:rsidR="00DF2A94" w:rsidRPr="008E7B91" w:rsidRDefault="00DF2A94" w:rsidP="00C47118">
            <w:pPr>
              <w:spacing w:line="240" w:lineRule="auto"/>
              <w:jc w:val="left"/>
              <w:rPr>
                <w:rFonts w:eastAsia="Times New Roman"/>
                <w:sz w:val="22"/>
                <w:lang w:eastAsia="ro-RO"/>
              </w:rPr>
            </w:pPr>
          </w:p>
        </w:tc>
        <w:tc>
          <w:tcPr>
            <w:tcW w:w="992" w:type="dxa"/>
            <w:vMerge/>
            <w:tcBorders>
              <w:top w:val="single" w:sz="4" w:space="0" w:color="auto"/>
              <w:left w:val="single" w:sz="4" w:space="0" w:color="auto"/>
              <w:bottom w:val="single" w:sz="4" w:space="0" w:color="auto"/>
              <w:right w:val="single" w:sz="4" w:space="0" w:color="auto"/>
            </w:tcBorders>
            <w:vAlign w:val="center"/>
          </w:tcPr>
          <w:p w14:paraId="12C3D20C" w14:textId="77777777" w:rsidR="00DF2A94" w:rsidRPr="008E7B91" w:rsidRDefault="00DF2A94" w:rsidP="00C47118">
            <w:pPr>
              <w:spacing w:line="240" w:lineRule="auto"/>
              <w:jc w:val="left"/>
              <w:rPr>
                <w:rFonts w:eastAsia="Times New Roman"/>
                <w:sz w:val="22"/>
                <w:lang w:eastAsia="ro-RO"/>
              </w:rPr>
            </w:pPr>
          </w:p>
        </w:tc>
        <w:tc>
          <w:tcPr>
            <w:tcW w:w="850" w:type="dxa"/>
            <w:vMerge/>
            <w:tcBorders>
              <w:top w:val="single" w:sz="4" w:space="0" w:color="auto"/>
              <w:left w:val="single" w:sz="4" w:space="0" w:color="auto"/>
              <w:bottom w:val="single" w:sz="4" w:space="0" w:color="auto"/>
              <w:right w:val="single" w:sz="4" w:space="0" w:color="auto"/>
            </w:tcBorders>
            <w:vAlign w:val="center"/>
          </w:tcPr>
          <w:p w14:paraId="7D5DCD0E" w14:textId="77777777" w:rsidR="00DF2A94" w:rsidRPr="008E7B91" w:rsidRDefault="00DF2A94" w:rsidP="00C47118">
            <w:pPr>
              <w:spacing w:line="240" w:lineRule="auto"/>
              <w:jc w:val="left"/>
              <w:rPr>
                <w:rFonts w:eastAsia="Times New Roman"/>
                <w:sz w:val="22"/>
                <w:lang w:eastAsia="ro-RO"/>
              </w:rPr>
            </w:pPr>
          </w:p>
        </w:tc>
      </w:tr>
      <w:tr w:rsidR="00DF2A94" w:rsidRPr="008E7B91" w14:paraId="7BFD9414" w14:textId="77777777">
        <w:tc>
          <w:tcPr>
            <w:tcW w:w="550" w:type="dxa"/>
            <w:tcBorders>
              <w:top w:val="single" w:sz="4" w:space="0" w:color="auto"/>
              <w:left w:val="single" w:sz="4" w:space="0" w:color="auto"/>
              <w:bottom w:val="single" w:sz="4" w:space="0" w:color="auto"/>
              <w:right w:val="single" w:sz="4" w:space="0" w:color="auto"/>
            </w:tcBorders>
            <w:vAlign w:val="center"/>
          </w:tcPr>
          <w:p w14:paraId="127067FB" w14:textId="0BECB125" w:rsidR="00DF2A94" w:rsidRPr="008E7B91" w:rsidRDefault="004A594E" w:rsidP="00C47118">
            <w:pPr>
              <w:spacing w:line="240" w:lineRule="auto"/>
              <w:jc w:val="center"/>
              <w:rPr>
                <w:rFonts w:eastAsia="Times New Roman"/>
                <w:szCs w:val="24"/>
                <w:lang w:eastAsia="ro-RO"/>
              </w:rPr>
            </w:pPr>
            <w:r>
              <w:rPr>
                <w:rFonts w:eastAsia="Times New Roman"/>
                <w:szCs w:val="24"/>
                <w:lang w:eastAsia="ro-RO"/>
              </w:rPr>
              <w:t>1</w:t>
            </w:r>
          </w:p>
        </w:tc>
        <w:tc>
          <w:tcPr>
            <w:tcW w:w="1365" w:type="dxa"/>
            <w:tcBorders>
              <w:top w:val="single" w:sz="4" w:space="0" w:color="auto"/>
              <w:left w:val="single" w:sz="4" w:space="0" w:color="auto"/>
              <w:bottom w:val="single" w:sz="4" w:space="0" w:color="auto"/>
              <w:right w:val="single" w:sz="4" w:space="0" w:color="auto"/>
            </w:tcBorders>
            <w:vAlign w:val="center"/>
          </w:tcPr>
          <w:p w14:paraId="7D51B43D" w14:textId="77777777" w:rsidR="00DF2A94" w:rsidRPr="008E7B91" w:rsidRDefault="00B55F12" w:rsidP="00C47118">
            <w:pPr>
              <w:spacing w:line="240" w:lineRule="auto"/>
              <w:jc w:val="left"/>
              <w:rPr>
                <w:rFonts w:eastAsia="Times New Roman"/>
                <w:szCs w:val="24"/>
                <w:lang w:eastAsia="ro-RO"/>
              </w:rPr>
            </w:pPr>
            <w:r w:rsidRPr="008E7B91">
              <w:rPr>
                <w:iCs/>
                <w:szCs w:val="24"/>
              </w:rPr>
              <w:t>ROSCI0062</w:t>
            </w:r>
          </w:p>
        </w:tc>
        <w:tc>
          <w:tcPr>
            <w:tcW w:w="1365" w:type="dxa"/>
            <w:tcBorders>
              <w:top w:val="single" w:sz="4" w:space="0" w:color="auto"/>
              <w:left w:val="single" w:sz="4" w:space="0" w:color="auto"/>
              <w:bottom w:val="single" w:sz="4" w:space="0" w:color="auto"/>
              <w:right w:val="single" w:sz="4" w:space="0" w:color="auto"/>
            </w:tcBorders>
            <w:vAlign w:val="center"/>
          </w:tcPr>
          <w:p w14:paraId="427C80DF" w14:textId="77777777" w:rsidR="00DF2A94" w:rsidRPr="008E7B91" w:rsidRDefault="00B55F12" w:rsidP="00C47118">
            <w:pPr>
              <w:spacing w:line="240" w:lineRule="auto"/>
              <w:jc w:val="left"/>
              <w:rPr>
                <w:iCs/>
                <w:szCs w:val="24"/>
              </w:rPr>
            </w:pPr>
            <w:r w:rsidRPr="008E7B91">
              <w:rPr>
                <w:iCs/>
                <w:szCs w:val="24"/>
              </w:rPr>
              <w:t>Defileul Crișului Repede – Pădurea Craiului</w:t>
            </w:r>
          </w:p>
        </w:tc>
        <w:tc>
          <w:tcPr>
            <w:tcW w:w="714" w:type="dxa"/>
            <w:tcBorders>
              <w:top w:val="single" w:sz="4" w:space="0" w:color="auto"/>
              <w:left w:val="single" w:sz="4" w:space="0" w:color="auto"/>
              <w:bottom w:val="single" w:sz="4" w:space="0" w:color="auto"/>
              <w:right w:val="single" w:sz="4" w:space="0" w:color="auto"/>
            </w:tcBorders>
            <w:vAlign w:val="center"/>
          </w:tcPr>
          <w:p w14:paraId="3D68B67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SCI</w:t>
            </w:r>
          </w:p>
        </w:tc>
        <w:tc>
          <w:tcPr>
            <w:tcW w:w="1242" w:type="dxa"/>
            <w:tcBorders>
              <w:top w:val="single" w:sz="4" w:space="0" w:color="auto"/>
              <w:left w:val="single" w:sz="4" w:space="0" w:color="auto"/>
              <w:bottom w:val="single" w:sz="4" w:space="0" w:color="auto"/>
              <w:right w:val="single" w:sz="4" w:space="0" w:color="auto"/>
            </w:tcBorders>
            <w:vAlign w:val="center"/>
          </w:tcPr>
          <w:p w14:paraId="752CC9B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Sit Natura 2000</w:t>
            </w:r>
          </w:p>
        </w:tc>
        <w:tc>
          <w:tcPr>
            <w:tcW w:w="1143" w:type="dxa"/>
            <w:tcBorders>
              <w:top w:val="single" w:sz="4" w:space="0" w:color="auto"/>
              <w:left w:val="single" w:sz="4" w:space="0" w:color="auto"/>
              <w:bottom w:val="single" w:sz="4" w:space="0" w:color="auto"/>
              <w:right w:val="single" w:sz="4" w:space="0" w:color="auto"/>
            </w:tcBorders>
            <w:vAlign w:val="center"/>
          </w:tcPr>
          <w:p w14:paraId="5242A30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ANANP</w:t>
            </w:r>
          </w:p>
        </w:tc>
        <w:tc>
          <w:tcPr>
            <w:tcW w:w="851" w:type="dxa"/>
            <w:tcBorders>
              <w:top w:val="single" w:sz="4" w:space="0" w:color="auto"/>
              <w:left w:val="single" w:sz="4" w:space="0" w:color="auto"/>
              <w:bottom w:val="single" w:sz="4" w:space="0" w:color="auto"/>
              <w:right w:val="single" w:sz="4" w:space="0" w:color="auto"/>
            </w:tcBorders>
            <w:vAlign w:val="center"/>
          </w:tcPr>
          <w:p w14:paraId="61753D0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parţială</w:t>
            </w:r>
          </w:p>
        </w:tc>
        <w:tc>
          <w:tcPr>
            <w:tcW w:w="992" w:type="dxa"/>
            <w:tcBorders>
              <w:top w:val="single" w:sz="4" w:space="0" w:color="auto"/>
              <w:left w:val="single" w:sz="4" w:space="0" w:color="auto"/>
              <w:bottom w:val="single" w:sz="4" w:space="0" w:color="auto"/>
              <w:right w:val="single" w:sz="4" w:space="0" w:color="auto"/>
            </w:tcBorders>
            <w:vAlign w:val="center"/>
          </w:tcPr>
          <w:p w14:paraId="69B213B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11374</w:t>
            </w:r>
          </w:p>
        </w:tc>
        <w:tc>
          <w:tcPr>
            <w:tcW w:w="850" w:type="dxa"/>
            <w:tcBorders>
              <w:top w:val="single" w:sz="4" w:space="0" w:color="auto"/>
              <w:left w:val="single" w:sz="4" w:space="0" w:color="auto"/>
              <w:bottom w:val="single" w:sz="4" w:space="0" w:color="auto"/>
              <w:right w:val="single" w:sz="4" w:space="0" w:color="auto"/>
            </w:tcBorders>
            <w:vAlign w:val="center"/>
          </w:tcPr>
          <w:p w14:paraId="6FAA86A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66.27</w:t>
            </w:r>
          </w:p>
        </w:tc>
      </w:tr>
      <w:tr w:rsidR="00DF2A94" w:rsidRPr="008E7B91" w14:paraId="3760A641" w14:textId="77777777">
        <w:tc>
          <w:tcPr>
            <w:tcW w:w="550" w:type="dxa"/>
            <w:tcBorders>
              <w:top w:val="single" w:sz="4" w:space="0" w:color="auto"/>
              <w:left w:val="single" w:sz="4" w:space="0" w:color="auto"/>
              <w:bottom w:val="single" w:sz="4" w:space="0" w:color="auto"/>
              <w:right w:val="single" w:sz="4" w:space="0" w:color="auto"/>
            </w:tcBorders>
            <w:vAlign w:val="center"/>
          </w:tcPr>
          <w:p w14:paraId="4A26BF92" w14:textId="12548E18" w:rsidR="00DF2A94" w:rsidRPr="008E7B91" w:rsidRDefault="004A594E" w:rsidP="00C47118">
            <w:pPr>
              <w:spacing w:line="240" w:lineRule="auto"/>
              <w:jc w:val="center"/>
              <w:rPr>
                <w:rFonts w:eastAsia="Times New Roman"/>
                <w:szCs w:val="24"/>
                <w:lang w:eastAsia="ro-RO"/>
              </w:rPr>
            </w:pPr>
            <w:r>
              <w:rPr>
                <w:rFonts w:eastAsia="Times New Roman"/>
                <w:szCs w:val="24"/>
                <w:lang w:eastAsia="ro-RO"/>
              </w:rPr>
              <w:t>2</w:t>
            </w:r>
          </w:p>
        </w:tc>
        <w:tc>
          <w:tcPr>
            <w:tcW w:w="1365" w:type="dxa"/>
            <w:tcBorders>
              <w:top w:val="single" w:sz="4" w:space="0" w:color="auto"/>
              <w:left w:val="single" w:sz="4" w:space="0" w:color="auto"/>
              <w:bottom w:val="single" w:sz="4" w:space="0" w:color="auto"/>
              <w:right w:val="single" w:sz="4" w:space="0" w:color="auto"/>
            </w:tcBorders>
            <w:vAlign w:val="center"/>
          </w:tcPr>
          <w:p w14:paraId="4B902B1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ROSCI0262</w:t>
            </w:r>
          </w:p>
        </w:tc>
        <w:tc>
          <w:tcPr>
            <w:tcW w:w="1365" w:type="dxa"/>
            <w:tcBorders>
              <w:top w:val="single" w:sz="4" w:space="0" w:color="auto"/>
              <w:left w:val="single" w:sz="4" w:space="0" w:color="auto"/>
              <w:bottom w:val="single" w:sz="4" w:space="0" w:color="auto"/>
              <w:right w:val="single" w:sz="4" w:space="0" w:color="auto"/>
            </w:tcBorders>
            <w:vAlign w:val="center"/>
          </w:tcPr>
          <w:p w14:paraId="74D0FBA5" w14:textId="77777777" w:rsidR="00DF2A94" w:rsidRPr="008E7B91" w:rsidRDefault="00B55F12" w:rsidP="00C47118">
            <w:pPr>
              <w:spacing w:line="240" w:lineRule="auto"/>
              <w:jc w:val="left"/>
              <w:rPr>
                <w:iCs/>
                <w:szCs w:val="24"/>
              </w:rPr>
            </w:pPr>
            <w:r w:rsidRPr="008E7B91">
              <w:rPr>
                <w:rFonts w:eastAsiaTheme="minorHAnsi"/>
                <w:bCs/>
                <w:szCs w:val="21"/>
                <w:lang w:val="en-US"/>
              </w:rPr>
              <w:t>Valei Iadei</w:t>
            </w:r>
          </w:p>
        </w:tc>
        <w:tc>
          <w:tcPr>
            <w:tcW w:w="714" w:type="dxa"/>
            <w:tcBorders>
              <w:top w:val="single" w:sz="4" w:space="0" w:color="auto"/>
              <w:left w:val="single" w:sz="4" w:space="0" w:color="auto"/>
              <w:bottom w:val="single" w:sz="4" w:space="0" w:color="auto"/>
              <w:right w:val="single" w:sz="4" w:space="0" w:color="auto"/>
            </w:tcBorders>
            <w:vAlign w:val="center"/>
          </w:tcPr>
          <w:p w14:paraId="1052EC4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SCI</w:t>
            </w:r>
          </w:p>
        </w:tc>
        <w:tc>
          <w:tcPr>
            <w:tcW w:w="1242" w:type="dxa"/>
            <w:tcBorders>
              <w:top w:val="single" w:sz="4" w:space="0" w:color="auto"/>
              <w:left w:val="single" w:sz="4" w:space="0" w:color="auto"/>
              <w:bottom w:val="single" w:sz="4" w:space="0" w:color="auto"/>
              <w:right w:val="single" w:sz="4" w:space="0" w:color="auto"/>
            </w:tcBorders>
            <w:vAlign w:val="center"/>
          </w:tcPr>
          <w:p w14:paraId="583FBCC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Sit Natura 2000</w:t>
            </w:r>
          </w:p>
        </w:tc>
        <w:tc>
          <w:tcPr>
            <w:tcW w:w="1143" w:type="dxa"/>
            <w:tcBorders>
              <w:top w:val="single" w:sz="4" w:space="0" w:color="auto"/>
              <w:left w:val="single" w:sz="4" w:space="0" w:color="auto"/>
              <w:bottom w:val="single" w:sz="4" w:space="0" w:color="auto"/>
              <w:right w:val="single" w:sz="4" w:space="0" w:color="auto"/>
            </w:tcBorders>
            <w:vAlign w:val="center"/>
          </w:tcPr>
          <w:p w14:paraId="20392B3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ANANP</w:t>
            </w:r>
          </w:p>
        </w:tc>
        <w:tc>
          <w:tcPr>
            <w:tcW w:w="851" w:type="dxa"/>
            <w:tcBorders>
              <w:top w:val="single" w:sz="4" w:space="0" w:color="auto"/>
              <w:left w:val="single" w:sz="4" w:space="0" w:color="auto"/>
              <w:bottom w:val="single" w:sz="4" w:space="0" w:color="auto"/>
              <w:right w:val="single" w:sz="4" w:space="0" w:color="auto"/>
            </w:tcBorders>
            <w:vAlign w:val="center"/>
          </w:tcPr>
          <w:p w14:paraId="4C3B43B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parţială</w:t>
            </w:r>
          </w:p>
        </w:tc>
        <w:tc>
          <w:tcPr>
            <w:tcW w:w="992" w:type="dxa"/>
            <w:tcBorders>
              <w:top w:val="single" w:sz="4" w:space="0" w:color="auto"/>
              <w:left w:val="single" w:sz="4" w:space="0" w:color="auto"/>
              <w:bottom w:val="single" w:sz="4" w:space="0" w:color="auto"/>
              <w:right w:val="single" w:sz="4" w:space="0" w:color="auto"/>
            </w:tcBorders>
            <w:vAlign w:val="center"/>
          </w:tcPr>
          <w:p w14:paraId="18A22E9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371</w:t>
            </w:r>
          </w:p>
        </w:tc>
        <w:tc>
          <w:tcPr>
            <w:tcW w:w="850" w:type="dxa"/>
            <w:tcBorders>
              <w:top w:val="single" w:sz="4" w:space="0" w:color="auto"/>
              <w:left w:val="single" w:sz="4" w:space="0" w:color="auto"/>
              <w:bottom w:val="single" w:sz="4" w:space="0" w:color="auto"/>
              <w:right w:val="single" w:sz="4" w:space="0" w:color="auto"/>
            </w:tcBorders>
            <w:vAlign w:val="center"/>
          </w:tcPr>
          <w:p w14:paraId="20E2C9B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2.16</w:t>
            </w:r>
          </w:p>
        </w:tc>
      </w:tr>
      <w:tr w:rsidR="00DF2A94" w:rsidRPr="008E7B91" w14:paraId="31561800" w14:textId="77777777">
        <w:tc>
          <w:tcPr>
            <w:tcW w:w="550" w:type="dxa"/>
            <w:tcBorders>
              <w:top w:val="single" w:sz="4" w:space="0" w:color="auto"/>
              <w:left w:val="single" w:sz="4" w:space="0" w:color="auto"/>
              <w:bottom w:val="single" w:sz="4" w:space="0" w:color="auto"/>
              <w:right w:val="single" w:sz="4" w:space="0" w:color="auto"/>
            </w:tcBorders>
            <w:vAlign w:val="center"/>
          </w:tcPr>
          <w:p w14:paraId="11D6D75E" w14:textId="50DBE44B" w:rsidR="00DF2A94" w:rsidRPr="008E7B91" w:rsidRDefault="004A594E" w:rsidP="00C47118">
            <w:pPr>
              <w:spacing w:line="240" w:lineRule="auto"/>
              <w:jc w:val="center"/>
              <w:rPr>
                <w:rFonts w:eastAsia="Times New Roman"/>
                <w:szCs w:val="24"/>
                <w:lang w:eastAsia="ro-RO"/>
              </w:rPr>
            </w:pPr>
            <w:r>
              <w:rPr>
                <w:rFonts w:eastAsia="Times New Roman"/>
                <w:szCs w:val="24"/>
                <w:lang w:eastAsia="ro-RO"/>
              </w:rPr>
              <w:t>3</w:t>
            </w:r>
          </w:p>
        </w:tc>
        <w:tc>
          <w:tcPr>
            <w:tcW w:w="1365" w:type="dxa"/>
            <w:tcBorders>
              <w:top w:val="single" w:sz="4" w:space="0" w:color="auto"/>
              <w:left w:val="single" w:sz="4" w:space="0" w:color="auto"/>
              <w:bottom w:val="single" w:sz="4" w:space="0" w:color="auto"/>
              <w:right w:val="single" w:sz="4" w:space="0" w:color="auto"/>
            </w:tcBorders>
            <w:vAlign w:val="center"/>
          </w:tcPr>
          <w:p w14:paraId="7A10FD1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2165</w:t>
            </w:r>
          </w:p>
        </w:tc>
        <w:tc>
          <w:tcPr>
            <w:tcW w:w="1365" w:type="dxa"/>
            <w:tcBorders>
              <w:top w:val="single" w:sz="4" w:space="0" w:color="auto"/>
              <w:left w:val="single" w:sz="4" w:space="0" w:color="auto"/>
              <w:bottom w:val="single" w:sz="4" w:space="0" w:color="auto"/>
              <w:right w:val="single" w:sz="4" w:space="0" w:color="auto"/>
            </w:tcBorders>
            <w:vAlign w:val="center"/>
          </w:tcPr>
          <w:p w14:paraId="78CB9581" w14:textId="77777777" w:rsidR="00DF2A94" w:rsidRPr="008E7B91" w:rsidRDefault="00B55F12" w:rsidP="00C47118">
            <w:pPr>
              <w:spacing w:line="240" w:lineRule="auto"/>
              <w:jc w:val="left"/>
              <w:rPr>
                <w:iCs/>
                <w:szCs w:val="24"/>
              </w:rPr>
            </w:pPr>
            <w:r w:rsidRPr="008E7B91">
              <w:rPr>
                <w:iCs/>
                <w:szCs w:val="24"/>
              </w:rPr>
              <w:t>Defileul Crişului Repede</w:t>
            </w:r>
          </w:p>
        </w:tc>
        <w:tc>
          <w:tcPr>
            <w:tcW w:w="714" w:type="dxa"/>
            <w:tcBorders>
              <w:top w:val="single" w:sz="4" w:space="0" w:color="auto"/>
              <w:left w:val="single" w:sz="4" w:space="0" w:color="auto"/>
              <w:bottom w:val="single" w:sz="4" w:space="0" w:color="auto"/>
              <w:right w:val="single" w:sz="4" w:space="0" w:color="auto"/>
            </w:tcBorders>
            <w:vAlign w:val="center"/>
          </w:tcPr>
          <w:p w14:paraId="353370D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UICN IV</w:t>
            </w:r>
          </w:p>
        </w:tc>
        <w:tc>
          <w:tcPr>
            <w:tcW w:w="1242" w:type="dxa"/>
            <w:tcBorders>
              <w:top w:val="single" w:sz="4" w:space="0" w:color="auto"/>
              <w:left w:val="single" w:sz="4" w:space="0" w:color="auto"/>
              <w:bottom w:val="single" w:sz="4" w:space="0" w:color="auto"/>
              <w:right w:val="single" w:sz="4" w:space="0" w:color="auto"/>
            </w:tcBorders>
            <w:vAlign w:val="center"/>
          </w:tcPr>
          <w:p w14:paraId="117C04F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Rezervaţie naturală</w:t>
            </w:r>
          </w:p>
        </w:tc>
        <w:tc>
          <w:tcPr>
            <w:tcW w:w="1143" w:type="dxa"/>
            <w:tcBorders>
              <w:top w:val="single" w:sz="4" w:space="0" w:color="auto"/>
              <w:left w:val="single" w:sz="4" w:space="0" w:color="auto"/>
              <w:bottom w:val="single" w:sz="4" w:space="0" w:color="auto"/>
              <w:right w:val="single" w:sz="4" w:space="0" w:color="auto"/>
            </w:tcBorders>
            <w:vAlign w:val="center"/>
          </w:tcPr>
          <w:p w14:paraId="5DD7B8B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ANANP</w:t>
            </w:r>
          </w:p>
        </w:tc>
        <w:tc>
          <w:tcPr>
            <w:tcW w:w="851" w:type="dxa"/>
            <w:tcBorders>
              <w:top w:val="single" w:sz="4" w:space="0" w:color="auto"/>
              <w:left w:val="single" w:sz="4" w:space="0" w:color="auto"/>
              <w:bottom w:val="single" w:sz="4" w:space="0" w:color="auto"/>
              <w:right w:val="single" w:sz="4" w:space="0" w:color="auto"/>
            </w:tcBorders>
            <w:vAlign w:val="center"/>
          </w:tcPr>
          <w:p w14:paraId="37D74DA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totală</w:t>
            </w:r>
          </w:p>
        </w:tc>
        <w:tc>
          <w:tcPr>
            <w:tcW w:w="992" w:type="dxa"/>
            <w:tcBorders>
              <w:top w:val="single" w:sz="4" w:space="0" w:color="auto"/>
              <w:left w:val="single" w:sz="4" w:space="0" w:color="auto"/>
              <w:bottom w:val="single" w:sz="4" w:space="0" w:color="auto"/>
              <w:right w:val="single" w:sz="4" w:space="0" w:color="auto"/>
            </w:tcBorders>
            <w:vAlign w:val="center"/>
          </w:tcPr>
          <w:p w14:paraId="59C9F5F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414</w:t>
            </w:r>
          </w:p>
        </w:tc>
        <w:tc>
          <w:tcPr>
            <w:tcW w:w="850" w:type="dxa"/>
            <w:tcBorders>
              <w:top w:val="single" w:sz="4" w:space="0" w:color="auto"/>
              <w:left w:val="single" w:sz="4" w:space="0" w:color="auto"/>
              <w:bottom w:val="single" w:sz="4" w:space="0" w:color="auto"/>
              <w:right w:val="single" w:sz="4" w:space="0" w:color="auto"/>
            </w:tcBorders>
            <w:vAlign w:val="center"/>
          </w:tcPr>
          <w:p w14:paraId="33ED4AA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2.41</w:t>
            </w:r>
          </w:p>
        </w:tc>
      </w:tr>
      <w:tr w:rsidR="00DB7F67" w:rsidRPr="008E7B91" w14:paraId="237D2C2B" w14:textId="77777777">
        <w:tc>
          <w:tcPr>
            <w:tcW w:w="550" w:type="dxa"/>
            <w:tcBorders>
              <w:top w:val="single" w:sz="4" w:space="0" w:color="auto"/>
              <w:left w:val="single" w:sz="4" w:space="0" w:color="auto"/>
              <w:bottom w:val="single" w:sz="4" w:space="0" w:color="auto"/>
              <w:right w:val="single" w:sz="4" w:space="0" w:color="auto"/>
            </w:tcBorders>
            <w:vAlign w:val="center"/>
          </w:tcPr>
          <w:p w14:paraId="4EE39356" w14:textId="1ED1E638" w:rsidR="00DB7F67" w:rsidRPr="008E7B91" w:rsidRDefault="004A594E" w:rsidP="00C47118">
            <w:pPr>
              <w:spacing w:line="240" w:lineRule="auto"/>
              <w:jc w:val="center"/>
              <w:rPr>
                <w:rFonts w:eastAsia="Times New Roman"/>
                <w:szCs w:val="24"/>
                <w:lang w:eastAsia="ro-RO"/>
              </w:rPr>
            </w:pPr>
            <w:r>
              <w:rPr>
                <w:rFonts w:eastAsia="Times New Roman"/>
                <w:szCs w:val="24"/>
                <w:lang w:eastAsia="ro-RO"/>
              </w:rPr>
              <w:t>4</w:t>
            </w:r>
          </w:p>
        </w:tc>
        <w:tc>
          <w:tcPr>
            <w:tcW w:w="1365" w:type="dxa"/>
            <w:tcBorders>
              <w:top w:val="single" w:sz="4" w:space="0" w:color="auto"/>
              <w:left w:val="single" w:sz="4" w:space="0" w:color="auto"/>
              <w:bottom w:val="single" w:sz="4" w:space="0" w:color="auto"/>
              <w:right w:val="single" w:sz="4" w:space="0" w:color="auto"/>
            </w:tcBorders>
            <w:vAlign w:val="center"/>
          </w:tcPr>
          <w:p w14:paraId="0B983432" w14:textId="77777777" w:rsidR="00DB7F67" w:rsidRPr="008E7B91" w:rsidRDefault="00DB7F67" w:rsidP="00C47118">
            <w:pPr>
              <w:spacing w:line="240" w:lineRule="auto"/>
              <w:jc w:val="left"/>
              <w:rPr>
                <w:rFonts w:eastAsia="Times New Roman"/>
                <w:szCs w:val="24"/>
                <w:lang w:eastAsia="ro-RO"/>
              </w:rPr>
            </w:pPr>
            <w:r w:rsidRPr="008E7B91">
              <w:rPr>
                <w:rFonts w:eastAsia="Times New Roman"/>
                <w:szCs w:val="24"/>
                <w:lang w:eastAsia="ro-RO"/>
              </w:rPr>
              <w:t>2170</w:t>
            </w:r>
          </w:p>
        </w:tc>
        <w:tc>
          <w:tcPr>
            <w:tcW w:w="1365" w:type="dxa"/>
            <w:tcBorders>
              <w:top w:val="single" w:sz="4" w:space="0" w:color="auto"/>
              <w:left w:val="single" w:sz="4" w:space="0" w:color="auto"/>
              <w:bottom w:val="single" w:sz="4" w:space="0" w:color="auto"/>
              <w:right w:val="single" w:sz="4" w:space="0" w:color="auto"/>
            </w:tcBorders>
            <w:vAlign w:val="center"/>
          </w:tcPr>
          <w:p w14:paraId="69170F7E" w14:textId="77777777" w:rsidR="00DB7F67" w:rsidRPr="008E7B91" w:rsidRDefault="00DB7F67" w:rsidP="00C47118">
            <w:pPr>
              <w:spacing w:line="240" w:lineRule="auto"/>
              <w:jc w:val="left"/>
              <w:rPr>
                <w:iCs/>
                <w:szCs w:val="24"/>
              </w:rPr>
            </w:pPr>
            <w:r w:rsidRPr="008E7B91">
              <w:rPr>
                <w:iCs/>
                <w:szCs w:val="24"/>
              </w:rPr>
              <w:t xml:space="preserve">Peştera cu Apă din Valea Leşului </w:t>
            </w:r>
          </w:p>
        </w:tc>
        <w:tc>
          <w:tcPr>
            <w:tcW w:w="714" w:type="dxa"/>
            <w:tcBorders>
              <w:top w:val="single" w:sz="4" w:space="0" w:color="auto"/>
              <w:left w:val="single" w:sz="4" w:space="0" w:color="auto"/>
              <w:bottom w:val="single" w:sz="4" w:space="0" w:color="auto"/>
              <w:right w:val="single" w:sz="4" w:space="0" w:color="auto"/>
            </w:tcBorders>
            <w:vAlign w:val="center"/>
          </w:tcPr>
          <w:p w14:paraId="34BA50DB" w14:textId="77777777" w:rsidR="00DB7F67" w:rsidRPr="008E7B91" w:rsidRDefault="00DB7F67" w:rsidP="00C47118">
            <w:pPr>
              <w:spacing w:line="240" w:lineRule="auto"/>
              <w:jc w:val="center"/>
              <w:rPr>
                <w:rFonts w:eastAsia="Times New Roman"/>
                <w:szCs w:val="24"/>
                <w:lang w:eastAsia="ro-RO"/>
              </w:rPr>
            </w:pPr>
            <w:r w:rsidRPr="008E7B91">
              <w:rPr>
                <w:rFonts w:eastAsia="Times New Roman"/>
                <w:szCs w:val="24"/>
                <w:lang w:eastAsia="ro-RO"/>
              </w:rPr>
              <w:t>UICN IV</w:t>
            </w:r>
          </w:p>
        </w:tc>
        <w:tc>
          <w:tcPr>
            <w:tcW w:w="1242" w:type="dxa"/>
            <w:tcBorders>
              <w:top w:val="single" w:sz="4" w:space="0" w:color="auto"/>
              <w:left w:val="single" w:sz="4" w:space="0" w:color="auto"/>
              <w:bottom w:val="single" w:sz="4" w:space="0" w:color="auto"/>
              <w:right w:val="single" w:sz="4" w:space="0" w:color="auto"/>
            </w:tcBorders>
            <w:vAlign w:val="center"/>
          </w:tcPr>
          <w:p w14:paraId="6ABCB39A" w14:textId="77777777" w:rsidR="00DB7F67" w:rsidRPr="008E7B91" w:rsidRDefault="00DB7F67" w:rsidP="00C47118">
            <w:pPr>
              <w:spacing w:line="240" w:lineRule="auto"/>
              <w:jc w:val="center"/>
              <w:rPr>
                <w:rFonts w:eastAsia="Times New Roman"/>
                <w:szCs w:val="24"/>
                <w:lang w:eastAsia="ro-RO"/>
              </w:rPr>
            </w:pPr>
            <w:r w:rsidRPr="008E7B91">
              <w:rPr>
                <w:rFonts w:eastAsia="Times New Roman"/>
                <w:szCs w:val="24"/>
                <w:lang w:eastAsia="ro-RO"/>
              </w:rPr>
              <w:t>Rezervaţie naturală</w:t>
            </w:r>
          </w:p>
        </w:tc>
        <w:tc>
          <w:tcPr>
            <w:tcW w:w="1143" w:type="dxa"/>
            <w:tcBorders>
              <w:top w:val="single" w:sz="4" w:space="0" w:color="auto"/>
              <w:left w:val="single" w:sz="4" w:space="0" w:color="auto"/>
              <w:bottom w:val="single" w:sz="4" w:space="0" w:color="auto"/>
              <w:right w:val="single" w:sz="4" w:space="0" w:color="auto"/>
            </w:tcBorders>
            <w:vAlign w:val="center"/>
          </w:tcPr>
          <w:p w14:paraId="6443172D" w14:textId="77777777" w:rsidR="00DB7F67" w:rsidRPr="008E7B91" w:rsidRDefault="00DB7F67" w:rsidP="00C47118">
            <w:pPr>
              <w:spacing w:line="240" w:lineRule="auto"/>
              <w:jc w:val="center"/>
              <w:rPr>
                <w:rFonts w:eastAsia="Times New Roman"/>
                <w:szCs w:val="24"/>
                <w:lang w:eastAsia="ro-RO"/>
              </w:rPr>
            </w:pPr>
            <w:r w:rsidRPr="008E7B91">
              <w:rPr>
                <w:rFonts w:eastAsia="Times New Roman"/>
                <w:szCs w:val="24"/>
                <w:lang w:eastAsia="ro-RO"/>
              </w:rPr>
              <w:t>ANANP</w:t>
            </w:r>
          </w:p>
        </w:tc>
        <w:tc>
          <w:tcPr>
            <w:tcW w:w="851" w:type="dxa"/>
            <w:tcBorders>
              <w:top w:val="single" w:sz="4" w:space="0" w:color="auto"/>
              <w:left w:val="single" w:sz="4" w:space="0" w:color="auto"/>
              <w:bottom w:val="single" w:sz="4" w:space="0" w:color="auto"/>
              <w:right w:val="single" w:sz="4" w:space="0" w:color="auto"/>
            </w:tcBorders>
            <w:vAlign w:val="center"/>
          </w:tcPr>
          <w:p w14:paraId="7CDCF954" w14:textId="77777777" w:rsidR="00DB7F67" w:rsidRPr="008E7B91" w:rsidRDefault="00DB7F67" w:rsidP="00C47118">
            <w:pPr>
              <w:spacing w:line="240" w:lineRule="auto"/>
              <w:jc w:val="center"/>
              <w:rPr>
                <w:rFonts w:eastAsia="Times New Roman"/>
                <w:szCs w:val="24"/>
                <w:lang w:eastAsia="ro-RO"/>
              </w:rPr>
            </w:pPr>
            <w:r w:rsidRPr="008E7B91">
              <w:rPr>
                <w:rFonts w:eastAsia="Times New Roman"/>
                <w:szCs w:val="24"/>
                <w:lang w:eastAsia="ro-RO"/>
              </w:rPr>
              <w:t>totală</w:t>
            </w:r>
          </w:p>
        </w:tc>
        <w:tc>
          <w:tcPr>
            <w:tcW w:w="992" w:type="dxa"/>
            <w:tcBorders>
              <w:top w:val="single" w:sz="4" w:space="0" w:color="auto"/>
              <w:left w:val="single" w:sz="4" w:space="0" w:color="auto"/>
              <w:bottom w:val="single" w:sz="4" w:space="0" w:color="auto"/>
              <w:right w:val="single" w:sz="4" w:space="0" w:color="auto"/>
            </w:tcBorders>
            <w:vAlign w:val="center"/>
          </w:tcPr>
          <w:p w14:paraId="4455FF81" w14:textId="77777777" w:rsidR="00DB7F67" w:rsidRPr="008E7B91" w:rsidRDefault="00DB7F67" w:rsidP="00C47118">
            <w:pPr>
              <w:spacing w:line="240" w:lineRule="auto"/>
              <w:jc w:val="center"/>
              <w:rPr>
                <w:rFonts w:eastAsia="Times New Roman"/>
                <w:szCs w:val="24"/>
                <w:lang w:eastAsia="ro-RO"/>
              </w:rPr>
            </w:pPr>
            <w:r w:rsidRPr="008E7B91">
              <w:rPr>
                <w:rFonts w:eastAsia="Times New Roman"/>
                <w:szCs w:val="24"/>
                <w:lang w:eastAsia="ro-RO"/>
              </w:rPr>
              <w:t>188.64</w:t>
            </w:r>
          </w:p>
        </w:tc>
        <w:tc>
          <w:tcPr>
            <w:tcW w:w="850" w:type="dxa"/>
            <w:tcBorders>
              <w:top w:val="single" w:sz="4" w:space="0" w:color="auto"/>
              <w:left w:val="single" w:sz="4" w:space="0" w:color="auto"/>
              <w:bottom w:val="single" w:sz="4" w:space="0" w:color="auto"/>
              <w:right w:val="single" w:sz="4" w:space="0" w:color="auto"/>
            </w:tcBorders>
            <w:vAlign w:val="center"/>
          </w:tcPr>
          <w:p w14:paraId="3237D899" w14:textId="77777777" w:rsidR="00DB7F67" w:rsidRPr="008E7B91" w:rsidRDefault="009D2D82" w:rsidP="00C47118">
            <w:pPr>
              <w:spacing w:line="240" w:lineRule="auto"/>
              <w:jc w:val="center"/>
              <w:rPr>
                <w:rFonts w:eastAsia="Times New Roman"/>
                <w:szCs w:val="24"/>
                <w:lang w:eastAsia="ro-RO"/>
              </w:rPr>
            </w:pPr>
            <w:r w:rsidRPr="008E7B91">
              <w:rPr>
                <w:rFonts w:eastAsia="Times New Roman"/>
                <w:szCs w:val="24"/>
                <w:lang w:eastAsia="ro-RO"/>
              </w:rPr>
              <w:t>100</w:t>
            </w:r>
          </w:p>
        </w:tc>
      </w:tr>
      <w:tr w:rsidR="00DB7F67" w:rsidRPr="008E7B91" w14:paraId="4FC9778E" w14:textId="77777777">
        <w:tc>
          <w:tcPr>
            <w:tcW w:w="550" w:type="dxa"/>
            <w:tcBorders>
              <w:top w:val="single" w:sz="4" w:space="0" w:color="auto"/>
              <w:left w:val="single" w:sz="4" w:space="0" w:color="auto"/>
              <w:bottom w:val="single" w:sz="4" w:space="0" w:color="auto"/>
              <w:right w:val="single" w:sz="4" w:space="0" w:color="auto"/>
            </w:tcBorders>
            <w:vAlign w:val="center"/>
          </w:tcPr>
          <w:p w14:paraId="14142525" w14:textId="7579A511" w:rsidR="00DB7F67" w:rsidRPr="008E7B91" w:rsidRDefault="004A594E" w:rsidP="00C47118">
            <w:pPr>
              <w:spacing w:line="240" w:lineRule="auto"/>
              <w:jc w:val="center"/>
              <w:rPr>
                <w:rFonts w:eastAsia="Times New Roman"/>
                <w:szCs w:val="24"/>
                <w:lang w:eastAsia="ro-RO"/>
              </w:rPr>
            </w:pPr>
            <w:r>
              <w:rPr>
                <w:rFonts w:eastAsia="Times New Roman"/>
                <w:szCs w:val="24"/>
                <w:lang w:eastAsia="ro-RO"/>
              </w:rPr>
              <w:t>5</w:t>
            </w:r>
          </w:p>
        </w:tc>
        <w:tc>
          <w:tcPr>
            <w:tcW w:w="1365" w:type="dxa"/>
            <w:tcBorders>
              <w:top w:val="single" w:sz="4" w:space="0" w:color="auto"/>
              <w:left w:val="single" w:sz="4" w:space="0" w:color="auto"/>
              <w:bottom w:val="single" w:sz="4" w:space="0" w:color="auto"/>
              <w:right w:val="single" w:sz="4" w:space="0" w:color="auto"/>
            </w:tcBorders>
            <w:vAlign w:val="center"/>
          </w:tcPr>
          <w:p w14:paraId="63E1C6C5" w14:textId="77777777" w:rsidR="00DB7F67" w:rsidRPr="008E7B91" w:rsidRDefault="00DB7F67" w:rsidP="00C47118">
            <w:pPr>
              <w:spacing w:line="240" w:lineRule="auto"/>
              <w:jc w:val="left"/>
              <w:rPr>
                <w:rFonts w:eastAsia="Times New Roman"/>
                <w:szCs w:val="24"/>
                <w:lang w:eastAsia="ro-RO"/>
              </w:rPr>
            </w:pPr>
            <w:r w:rsidRPr="008E7B91">
              <w:rPr>
                <w:rFonts w:eastAsia="Times New Roman"/>
                <w:szCs w:val="24"/>
                <w:lang w:eastAsia="ro-RO"/>
              </w:rPr>
              <w:t>2171</w:t>
            </w:r>
          </w:p>
        </w:tc>
        <w:tc>
          <w:tcPr>
            <w:tcW w:w="1365" w:type="dxa"/>
            <w:tcBorders>
              <w:top w:val="single" w:sz="4" w:space="0" w:color="auto"/>
              <w:left w:val="single" w:sz="4" w:space="0" w:color="auto"/>
              <w:bottom w:val="single" w:sz="4" w:space="0" w:color="auto"/>
              <w:right w:val="single" w:sz="4" w:space="0" w:color="auto"/>
            </w:tcBorders>
            <w:vAlign w:val="center"/>
          </w:tcPr>
          <w:p w14:paraId="67935499" w14:textId="77777777" w:rsidR="00DB7F67" w:rsidRPr="008E7B91" w:rsidRDefault="00DB7F67" w:rsidP="00C47118">
            <w:pPr>
              <w:spacing w:line="240" w:lineRule="auto"/>
              <w:jc w:val="left"/>
              <w:rPr>
                <w:iCs/>
                <w:szCs w:val="24"/>
              </w:rPr>
            </w:pPr>
            <w:r w:rsidRPr="008E7B91">
              <w:rPr>
                <w:iCs/>
                <w:szCs w:val="24"/>
              </w:rPr>
              <w:t>Peştera Vântului</w:t>
            </w:r>
          </w:p>
        </w:tc>
        <w:tc>
          <w:tcPr>
            <w:tcW w:w="714" w:type="dxa"/>
            <w:tcBorders>
              <w:top w:val="single" w:sz="4" w:space="0" w:color="auto"/>
              <w:left w:val="single" w:sz="4" w:space="0" w:color="auto"/>
              <w:bottom w:val="single" w:sz="4" w:space="0" w:color="auto"/>
              <w:right w:val="single" w:sz="4" w:space="0" w:color="auto"/>
            </w:tcBorders>
            <w:vAlign w:val="center"/>
          </w:tcPr>
          <w:p w14:paraId="1A21540A" w14:textId="77777777" w:rsidR="00DB7F67" w:rsidRPr="008E7B91" w:rsidRDefault="00DB7F67" w:rsidP="00C47118">
            <w:pPr>
              <w:spacing w:line="240" w:lineRule="auto"/>
              <w:jc w:val="center"/>
              <w:rPr>
                <w:rFonts w:eastAsia="Times New Roman"/>
                <w:szCs w:val="24"/>
                <w:lang w:eastAsia="ro-RO"/>
              </w:rPr>
            </w:pPr>
            <w:r w:rsidRPr="008E7B91">
              <w:rPr>
                <w:rFonts w:eastAsia="Times New Roman"/>
                <w:szCs w:val="24"/>
                <w:lang w:eastAsia="ro-RO"/>
              </w:rPr>
              <w:t>UICN IV</w:t>
            </w:r>
          </w:p>
        </w:tc>
        <w:tc>
          <w:tcPr>
            <w:tcW w:w="1242" w:type="dxa"/>
            <w:tcBorders>
              <w:top w:val="single" w:sz="4" w:space="0" w:color="auto"/>
              <w:left w:val="single" w:sz="4" w:space="0" w:color="auto"/>
              <w:bottom w:val="single" w:sz="4" w:space="0" w:color="auto"/>
              <w:right w:val="single" w:sz="4" w:space="0" w:color="auto"/>
            </w:tcBorders>
            <w:vAlign w:val="center"/>
          </w:tcPr>
          <w:p w14:paraId="0BA1D10A" w14:textId="77777777" w:rsidR="00DB7F67" w:rsidRPr="008E7B91" w:rsidRDefault="00DB7F67" w:rsidP="00C47118">
            <w:pPr>
              <w:spacing w:line="240" w:lineRule="auto"/>
              <w:jc w:val="center"/>
              <w:rPr>
                <w:rFonts w:eastAsia="Times New Roman"/>
                <w:szCs w:val="24"/>
                <w:lang w:eastAsia="ro-RO"/>
              </w:rPr>
            </w:pPr>
            <w:r w:rsidRPr="008E7B91">
              <w:rPr>
                <w:rFonts w:eastAsia="Times New Roman"/>
                <w:szCs w:val="24"/>
                <w:lang w:eastAsia="ro-RO"/>
              </w:rPr>
              <w:t>Rezervaţie naturală</w:t>
            </w:r>
          </w:p>
        </w:tc>
        <w:tc>
          <w:tcPr>
            <w:tcW w:w="1143" w:type="dxa"/>
            <w:tcBorders>
              <w:top w:val="single" w:sz="4" w:space="0" w:color="auto"/>
              <w:left w:val="single" w:sz="4" w:space="0" w:color="auto"/>
              <w:bottom w:val="single" w:sz="4" w:space="0" w:color="auto"/>
              <w:right w:val="single" w:sz="4" w:space="0" w:color="auto"/>
            </w:tcBorders>
            <w:vAlign w:val="center"/>
          </w:tcPr>
          <w:p w14:paraId="59DD1219" w14:textId="77777777" w:rsidR="00DB7F67" w:rsidRPr="008E7B91" w:rsidRDefault="00DB7F67" w:rsidP="00C47118">
            <w:pPr>
              <w:spacing w:line="240" w:lineRule="auto"/>
              <w:jc w:val="center"/>
              <w:rPr>
                <w:rFonts w:eastAsia="Times New Roman"/>
                <w:szCs w:val="24"/>
                <w:lang w:eastAsia="ro-RO"/>
              </w:rPr>
            </w:pPr>
            <w:r w:rsidRPr="008E7B91">
              <w:rPr>
                <w:rFonts w:eastAsia="Times New Roman"/>
                <w:szCs w:val="24"/>
                <w:lang w:eastAsia="ro-RO"/>
              </w:rPr>
              <w:t>ANANP</w:t>
            </w:r>
          </w:p>
        </w:tc>
        <w:tc>
          <w:tcPr>
            <w:tcW w:w="851" w:type="dxa"/>
            <w:tcBorders>
              <w:top w:val="single" w:sz="4" w:space="0" w:color="auto"/>
              <w:left w:val="single" w:sz="4" w:space="0" w:color="auto"/>
              <w:bottom w:val="single" w:sz="4" w:space="0" w:color="auto"/>
              <w:right w:val="single" w:sz="4" w:space="0" w:color="auto"/>
            </w:tcBorders>
            <w:vAlign w:val="center"/>
          </w:tcPr>
          <w:p w14:paraId="110C1C08" w14:textId="77777777" w:rsidR="00DB7F67" w:rsidRPr="008E7B91" w:rsidRDefault="00DB7F67" w:rsidP="00C47118">
            <w:pPr>
              <w:spacing w:line="240" w:lineRule="auto"/>
              <w:jc w:val="center"/>
              <w:rPr>
                <w:rFonts w:eastAsia="Times New Roman"/>
                <w:szCs w:val="24"/>
                <w:lang w:eastAsia="ro-RO"/>
              </w:rPr>
            </w:pPr>
            <w:r w:rsidRPr="008E7B91">
              <w:rPr>
                <w:rFonts w:eastAsia="Times New Roman"/>
                <w:szCs w:val="24"/>
                <w:lang w:eastAsia="ro-RO"/>
              </w:rPr>
              <w:t>parţială</w:t>
            </w:r>
          </w:p>
        </w:tc>
        <w:tc>
          <w:tcPr>
            <w:tcW w:w="992" w:type="dxa"/>
            <w:tcBorders>
              <w:top w:val="single" w:sz="4" w:space="0" w:color="auto"/>
              <w:left w:val="single" w:sz="4" w:space="0" w:color="auto"/>
              <w:bottom w:val="single" w:sz="4" w:space="0" w:color="auto"/>
              <w:right w:val="single" w:sz="4" w:space="0" w:color="auto"/>
            </w:tcBorders>
            <w:vAlign w:val="center"/>
          </w:tcPr>
          <w:p w14:paraId="189C154F" w14:textId="77777777" w:rsidR="00DB7F67" w:rsidRPr="008E7B91" w:rsidRDefault="00DB7F67" w:rsidP="00C47118">
            <w:pPr>
              <w:spacing w:line="240" w:lineRule="auto"/>
              <w:jc w:val="center"/>
              <w:rPr>
                <w:rFonts w:eastAsia="Times New Roman"/>
                <w:szCs w:val="24"/>
                <w:lang w:eastAsia="ro-RO"/>
              </w:rPr>
            </w:pPr>
            <w:r w:rsidRPr="008E7B91">
              <w:rPr>
                <w:rFonts w:eastAsia="Times New Roman"/>
                <w:szCs w:val="24"/>
                <w:lang w:eastAsia="ro-RO"/>
              </w:rPr>
              <w:t>276.43</w:t>
            </w:r>
          </w:p>
        </w:tc>
        <w:tc>
          <w:tcPr>
            <w:tcW w:w="850" w:type="dxa"/>
            <w:tcBorders>
              <w:top w:val="single" w:sz="4" w:space="0" w:color="auto"/>
              <w:left w:val="single" w:sz="4" w:space="0" w:color="auto"/>
              <w:bottom w:val="single" w:sz="4" w:space="0" w:color="auto"/>
              <w:right w:val="single" w:sz="4" w:space="0" w:color="auto"/>
            </w:tcBorders>
            <w:vAlign w:val="center"/>
          </w:tcPr>
          <w:p w14:paraId="36EA263B" w14:textId="77777777" w:rsidR="00DB7F67" w:rsidRPr="008E7B91" w:rsidRDefault="009D2D82" w:rsidP="00C47118">
            <w:pPr>
              <w:spacing w:line="240" w:lineRule="auto"/>
              <w:jc w:val="center"/>
              <w:rPr>
                <w:rFonts w:eastAsia="Times New Roman"/>
                <w:szCs w:val="24"/>
                <w:lang w:eastAsia="ro-RO"/>
              </w:rPr>
            </w:pPr>
            <w:r w:rsidRPr="008E7B91">
              <w:rPr>
                <w:rFonts w:eastAsia="Times New Roman"/>
                <w:szCs w:val="24"/>
                <w:lang w:eastAsia="ro-RO"/>
              </w:rPr>
              <w:t>88</w:t>
            </w:r>
          </w:p>
        </w:tc>
      </w:tr>
    </w:tbl>
    <w:p w14:paraId="7EFC5F6B" w14:textId="77777777" w:rsidR="00DF2A94" w:rsidRPr="008E7B91" w:rsidRDefault="00DF2A94" w:rsidP="00C47118">
      <w:pPr>
        <w:shd w:val="clear" w:color="auto" w:fill="FFFFFF"/>
        <w:spacing w:line="240" w:lineRule="auto"/>
        <w:rPr>
          <w:rFonts w:eastAsia="Times New Roman"/>
          <w:szCs w:val="24"/>
          <w:lang w:eastAsia="ro-RO"/>
        </w:rPr>
      </w:pPr>
    </w:p>
    <w:p w14:paraId="32E58E19" w14:textId="77777777" w:rsidR="00DF2A94" w:rsidRPr="008E7B91" w:rsidRDefault="00B55F12" w:rsidP="00C47118">
      <w:pPr>
        <w:pStyle w:val="Heading3"/>
        <w:spacing w:before="0" w:line="240" w:lineRule="auto"/>
        <w:rPr>
          <w:rStyle w:val="Heading3Char"/>
          <w:rFonts w:ascii="Times New Roman" w:hAnsi="Times New Roman"/>
          <w:b/>
          <w:color w:val="auto"/>
          <w:szCs w:val="24"/>
        </w:rPr>
      </w:pPr>
      <w:bookmarkStart w:id="7" w:name="_Toc535263523"/>
      <w:bookmarkStart w:id="8" w:name="_Toc105398443"/>
      <w:r w:rsidRPr="008E7B91">
        <w:rPr>
          <w:rStyle w:val="Heading3Char"/>
          <w:rFonts w:ascii="Times New Roman" w:hAnsi="Times New Roman"/>
          <w:b/>
          <w:color w:val="auto"/>
          <w:szCs w:val="24"/>
        </w:rPr>
        <w:t>1.3.2. Localizarea ariei/ariilor naturale protejate vizate de Planul de management</w:t>
      </w:r>
      <w:bookmarkEnd w:id="7"/>
      <w:bookmarkEnd w:id="8"/>
    </w:p>
    <w:p w14:paraId="2B89233C" w14:textId="0B53C375" w:rsidR="00DF2A94" w:rsidRPr="008E7B91" w:rsidRDefault="00B55F12" w:rsidP="00C47118">
      <w:pPr>
        <w:pStyle w:val="NormalWeb"/>
        <w:shd w:val="clear" w:color="auto" w:fill="FFFFFF"/>
        <w:spacing w:before="0" w:beforeAutospacing="0" w:after="0" w:afterAutospacing="0" w:line="240" w:lineRule="auto"/>
        <w:jc w:val="both"/>
        <w:rPr>
          <w:rFonts w:ascii="Times New Roman" w:hAnsi="Times New Roman" w:cs="Times New Roman"/>
          <w:color w:val="0D0D0D" w:themeColor="text1" w:themeTint="F2"/>
          <w:sz w:val="24"/>
          <w:szCs w:val="24"/>
        </w:rPr>
      </w:pPr>
      <w:r w:rsidRPr="008E7B91">
        <w:rPr>
          <w:rFonts w:ascii="Times New Roman" w:hAnsi="Times New Roman" w:cs="Times New Roman"/>
          <w:color w:val="0D0D0D" w:themeColor="text1" w:themeTint="F2"/>
          <w:sz w:val="24"/>
          <w:szCs w:val="24"/>
        </w:rPr>
        <w:t>ROSPA0115 este localizat în partea de nord-vest a Munţilor Apuseni şi se suprapune peste două unităţi montane importante</w:t>
      </w:r>
      <w:r w:rsidR="00AF701D">
        <w:rPr>
          <w:rFonts w:ascii="Times New Roman" w:hAnsi="Times New Roman" w:cs="Times New Roman"/>
          <w:color w:val="0D0D0D" w:themeColor="text1" w:themeTint="F2"/>
          <w:sz w:val="24"/>
          <w:szCs w:val="24"/>
        </w:rPr>
        <w:t>:</w:t>
      </w:r>
      <w:r w:rsidRPr="008E7B91">
        <w:rPr>
          <w:rFonts w:ascii="Times New Roman" w:hAnsi="Times New Roman" w:cs="Times New Roman"/>
          <w:color w:val="0D0D0D" w:themeColor="text1" w:themeTint="F2"/>
          <w:sz w:val="24"/>
          <w:szCs w:val="24"/>
        </w:rPr>
        <w:t xml:space="preserve"> Masivul Vlădeasa în partea de sud-est, care deţine cea mai mare parte din teritoriul ariei protejate şi Munţii Pădurea Craiului spre nord şi vest. </w:t>
      </w:r>
      <w:r w:rsidRPr="008E7B91">
        <w:rPr>
          <w:rFonts w:ascii="Times New Roman" w:hAnsi="Times New Roman" w:cs="Times New Roman"/>
          <w:color w:val="0D0D0D" w:themeColor="text1" w:themeTint="F2"/>
          <w:sz w:val="24"/>
          <w:szCs w:val="24"/>
        </w:rPr>
        <w:lastRenderedPageBreak/>
        <w:t xml:space="preserve">Aliniamentul cursului de apă al văii Iadei (Valea Iadului) constituie limita geografică dintre cele două zone montane, aşa încât teritoriul de la sud-est </w:t>
      </w:r>
      <w:r w:rsidR="00AF701D">
        <w:rPr>
          <w:rFonts w:ascii="Times New Roman" w:hAnsi="Times New Roman" w:cs="Times New Roman"/>
          <w:color w:val="0D0D0D" w:themeColor="text1" w:themeTint="F2"/>
          <w:sz w:val="24"/>
          <w:szCs w:val="24"/>
        </w:rPr>
        <w:t>aparține</w:t>
      </w:r>
      <w:r w:rsidRPr="008E7B91">
        <w:rPr>
          <w:rFonts w:ascii="Times New Roman" w:hAnsi="Times New Roman" w:cs="Times New Roman"/>
          <w:color w:val="0D0D0D" w:themeColor="text1" w:themeTint="F2"/>
          <w:sz w:val="24"/>
          <w:szCs w:val="24"/>
        </w:rPr>
        <w:t xml:space="preserve"> Masivului Vlădeasa, în timp ce partea nord-vestică </w:t>
      </w:r>
      <w:r w:rsidR="00AF701D">
        <w:rPr>
          <w:rFonts w:ascii="Times New Roman" w:hAnsi="Times New Roman" w:cs="Times New Roman"/>
          <w:color w:val="0D0D0D" w:themeColor="text1" w:themeTint="F2"/>
          <w:sz w:val="24"/>
          <w:szCs w:val="24"/>
        </w:rPr>
        <w:t>aparține</w:t>
      </w:r>
      <w:r w:rsidRPr="008E7B91">
        <w:rPr>
          <w:rFonts w:ascii="Times New Roman" w:hAnsi="Times New Roman" w:cs="Times New Roman"/>
          <w:color w:val="0D0D0D" w:themeColor="text1" w:themeTint="F2"/>
          <w:sz w:val="24"/>
          <w:szCs w:val="24"/>
        </w:rPr>
        <w:t xml:space="preserve"> Munţilor Pădurea Craiului. </w:t>
      </w:r>
    </w:p>
    <w:p w14:paraId="47197995" w14:textId="77777777" w:rsidR="00DF2A94" w:rsidRPr="008E7B91" w:rsidRDefault="00DF2A94" w:rsidP="00C47118">
      <w:pPr>
        <w:pStyle w:val="NormalWeb"/>
        <w:shd w:val="clear" w:color="auto" w:fill="FFFFFF"/>
        <w:spacing w:before="0" w:beforeAutospacing="0" w:after="0" w:afterAutospacing="0" w:line="240" w:lineRule="auto"/>
        <w:jc w:val="both"/>
        <w:rPr>
          <w:rFonts w:ascii="Times New Roman" w:hAnsi="Times New Roman" w:cs="Times New Roman"/>
          <w:color w:val="0D0D0D" w:themeColor="text1" w:themeTint="F2"/>
          <w:sz w:val="24"/>
          <w:szCs w:val="24"/>
        </w:rPr>
      </w:pPr>
    </w:p>
    <w:p w14:paraId="375A193A" w14:textId="77777777" w:rsidR="00DF2A94" w:rsidRPr="008E7B91" w:rsidRDefault="00B55F12" w:rsidP="00C47118">
      <w:pPr>
        <w:pStyle w:val="NormalWeb"/>
        <w:shd w:val="clear" w:color="auto" w:fill="FFFFFF"/>
        <w:spacing w:before="0" w:beforeAutospacing="0" w:after="0" w:afterAutospacing="0" w:line="240" w:lineRule="auto"/>
        <w:jc w:val="both"/>
        <w:rPr>
          <w:rFonts w:ascii="Times New Roman" w:hAnsi="Times New Roman" w:cs="Times New Roman"/>
          <w:color w:val="0D0D0D" w:themeColor="text1" w:themeTint="F2"/>
          <w:sz w:val="24"/>
          <w:szCs w:val="24"/>
        </w:rPr>
      </w:pPr>
      <w:r w:rsidRPr="008E7B91">
        <w:rPr>
          <w:rFonts w:ascii="Times New Roman" w:hAnsi="Times New Roman" w:cs="Times New Roman"/>
          <w:color w:val="0D0D0D" w:themeColor="text1" w:themeTint="F2"/>
          <w:sz w:val="24"/>
          <w:szCs w:val="24"/>
        </w:rPr>
        <w:t xml:space="preserve">Suprafaţa totală </w:t>
      </w:r>
      <w:proofErr w:type="gramStart"/>
      <w:r w:rsidRPr="008E7B91">
        <w:rPr>
          <w:rFonts w:ascii="Times New Roman" w:hAnsi="Times New Roman" w:cs="Times New Roman"/>
          <w:color w:val="0D0D0D" w:themeColor="text1" w:themeTint="F2"/>
          <w:sz w:val="24"/>
          <w:szCs w:val="24"/>
        </w:rPr>
        <w:t>a</w:t>
      </w:r>
      <w:proofErr w:type="gramEnd"/>
      <w:r w:rsidRPr="008E7B91">
        <w:rPr>
          <w:rFonts w:ascii="Times New Roman" w:hAnsi="Times New Roman" w:cs="Times New Roman"/>
          <w:color w:val="0D0D0D" w:themeColor="text1" w:themeTint="F2"/>
          <w:sz w:val="24"/>
          <w:szCs w:val="24"/>
        </w:rPr>
        <w:t xml:space="preserve"> ariei protejate este de 17162.37 ha din care 7754.91 ha, ceea ce înseamnă 45.18% din totalul ariei sitului, aparţin teritoriului masivului Vlădeasa, iar 9407.46 ha, adică 54.81%, se găsesc pe teritoriul munţilor Pădurea Craiului.</w:t>
      </w:r>
    </w:p>
    <w:p w14:paraId="1686A695" w14:textId="77777777" w:rsidR="00DF2A94" w:rsidRPr="008E7B91" w:rsidRDefault="00DF2A94" w:rsidP="00C47118">
      <w:pPr>
        <w:pStyle w:val="NormalWeb"/>
        <w:shd w:val="clear" w:color="auto" w:fill="FFFFFF"/>
        <w:spacing w:before="0" w:beforeAutospacing="0" w:after="0" w:afterAutospacing="0" w:line="240" w:lineRule="auto"/>
        <w:jc w:val="both"/>
        <w:rPr>
          <w:rFonts w:ascii="Times New Roman" w:hAnsi="Times New Roman" w:cs="Times New Roman"/>
          <w:color w:val="0D0D0D" w:themeColor="text1" w:themeTint="F2"/>
          <w:sz w:val="24"/>
          <w:szCs w:val="24"/>
        </w:rPr>
      </w:pPr>
    </w:p>
    <w:p w14:paraId="46B153CE" w14:textId="2AB95836" w:rsidR="00DF2A94" w:rsidRPr="008E7B91" w:rsidRDefault="00B55F12" w:rsidP="00C47118">
      <w:pPr>
        <w:pStyle w:val="NormalWeb"/>
        <w:shd w:val="clear" w:color="auto" w:fill="FFFFFF"/>
        <w:spacing w:before="0" w:beforeAutospacing="0" w:after="0" w:afterAutospacing="0" w:line="240" w:lineRule="auto"/>
        <w:jc w:val="both"/>
        <w:rPr>
          <w:rFonts w:ascii="Times New Roman" w:hAnsi="Times New Roman" w:cs="Times New Roman"/>
          <w:color w:val="0D0D0D" w:themeColor="text1" w:themeTint="F2"/>
          <w:sz w:val="24"/>
          <w:szCs w:val="24"/>
        </w:rPr>
      </w:pPr>
      <w:r w:rsidRPr="008E7B91">
        <w:rPr>
          <w:rFonts w:ascii="Times New Roman" w:hAnsi="Times New Roman" w:cs="Times New Roman"/>
          <w:color w:val="0D0D0D" w:themeColor="text1" w:themeTint="F2"/>
          <w:sz w:val="24"/>
          <w:szCs w:val="24"/>
        </w:rPr>
        <w:t>Se observă că o parte inclusă Munţilor Vlădeasa se suprapune parţial sitului de importanţă comunitară ROSCI0262 Valea Iadei, iar partea inclusă Munţilor Pădurea Craiului se suprapune parţial situlul de importanţă comunitară ROSCI0062 Defileul Crişului Repede – Pădurea Craiului.</w:t>
      </w:r>
    </w:p>
    <w:p w14:paraId="1BE8F016" w14:textId="77777777" w:rsidR="00DF2A94" w:rsidRPr="008E7B91" w:rsidRDefault="00DF2A94" w:rsidP="00C47118">
      <w:pPr>
        <w:pStyle w:val="NormalWeb"/>
        <w:shd w:val="clear" w:color="auto" w:fill="FFFFFF"/>
        <w:spacing w:before="0" w:beforeAutospacing="0" w:after="0" w:afterAutospacing="0" w:line="240" w:lineRule="auto"/>
        <w:jc w:val="both"/>
        <w:rPr>
          <w:rFonts w:ascii="Times New Roman" w:hAnsi="Times New Roman" w:cs="Times New Roman"/>
          <w:color w:val="0D0D0D" w:themeColor="text1" w:themeTint="F2"/>
          <w:sz w:val="24"/>
          <w:szCs w:val="24"/>
        </w:rPr>
      </w:pPr>
    </w:p>
    <w:p w14:paraId="524F4532" w14:textId="77777777" w:rsidR="00DF2A94" w:rsidRPr="008E7B91" w:rsidRDefault="00B55F12" w:rsidP="00C47118">
      <w:pPr>
        <w:pStyle w:val="NormalWeb"/>
        <w:shd w:val="clear" w:color="auto" w:fill="FFFFFF"/>
        <w:spacing w:before="0" w:beforeAutospacing="0" w:after="0" w:afterAutospacing="0" w:line="240" w:lineRule="auto"/>
        <w:jc w:val="both"/>
        <w:rPr>
          <w:rFonts w:ascii="Times New Roman" w:hAnsi="Times New Roman" w:cs="Times New Roman"/>
          <w:color w:val="0D0D0D" w:themeColor="text1" w:themeTint="F2"/>
          <w:sz w:val="24"/>
          <w:szCs w:val="24"/>
        </w:rPr>
      </w:pPr>
      <w:r w:rsidRPr="008E7B91">
        <w:rPr>
          <w:rFonts w:ascii="Times New Roman" w:hAnsi="Times New Roman" w:cs="Times New Roman"/>
          <w:color w:val="0D0D0D" w:themeColor="text1" w:themeTint="F2"/>
          <w:sz w:val="24"/>
          <w:szCs w:val="24"/>
        </w:rPr>
        <w:t xml:space="preserve">Din punct de vedere administrativ, teritoriul ariei protejate aparţine aproape în totalitate judeţului Bihor, limita sud-estică a sitului (comuna Poieni), care urmează fidel interfluviul dintre Valea Iadului şi Pârâul Sebeşel continuat apoi cu Valea Draganului, fiind inclusă partial în judeţul Cluj. </w:t>
      </w:r>
    </w:p>
    <w:p w14:paraId="461E7AC3" w14:textId="77777777" w:rsidR="00DF2A94" w:rsidRPr="008E7B91" w:rsidRDefault="00DF2A94" w:rsidP="00C47118">
      <w:pPr>
        <w:spacing w:line="240" w:lineRule="auto"/>
        <w:rPr>
          <w:color w:val="0D0D0D" w:themeColor="text1" w:themeTint="F2"/>
          <w:szCs w:val="24"/>
        </w:rPr>
      </w:pPr>
    </w:p>
    <w:p w14:paraId="1A585E63"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Limita ariei protejate este neregulată, urmărind aproximativ cumpenele apelor principalelor bazine hidrografice care drenează teritoriul studiat. De amintit că aceste bazine aparţin bazinului hidrografic de ordin superior al Crişului Repede. În interiorul limitei arealului protejat sunt incluse bazinele hidrografice ale râurilor Iad, care la rândul lui include mai multe bazine hidrografice dintre care, cele mai importante, sunt ale râurilor Dăşor şi Valea Lupului, apoi semnificative sunt bazinele hidrografice ale râurilor Brătcuţa, Mişid (Valea Luncilor) şi Măguran. La acestea se mai adaugă câteva bazine hidrografice dezvoltate pe carst, localizate la vest de localitatea Şuncuiuş, în arealul delimitat de vârfurile Groapa Sohodolului, Pădurea Socodolului şi Pădurea Teacului. Din punct de vedere al reliefului, aria protejată Defielul Crişului Repede – Valea Iadei se încadrează în totalitatea spaţiului montan cu toate caracteristicile ce derivă de aici (densitate mare a fragmentării, energie mare de relif, versanţi puternic înclinaţi până la abrupţi, etc). Situaţia morfologică este complicată de varietatea mare de roci, cu o dominanţă a rocilor calcaroase (cu un comportament specific în peisajul geomorfologic) şi a celor magmatice.</w:t>
      </w:r>
    </w:p>
    <w:p w14:paraId="4B29C3BF" w14:textId="77777777" w:rsidR="00DF2A94" w:rsidRPr="008E7B91" w:rsidRDefault="00DF2A94" w:rsidP="00C47118">
      <w:pPr>
        <w:spacing w:line="240" w:lineRule="auto"/>
        <w:rPr>
          <w:color w:val="0D0D0D" w:themeColor="text1" w:themeTint="F2"/>
          <w:szCs w:val="24"/>
        </w:rPr>
      </w:pPr>
    </w:p>
    <w:p w14:paraId="1C4750AE"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Coordonatele geografice ale sitului măsurate în cele patru extremităţi cardinale ale teritoriului sunt:</w:t>
      </w:r>
    </w:p>
    <w:p w14:paraId="76EED1F7" w14:textId="77777777" w:rsidR="00DF2A94" w:rsidRPr="008E7B91" w:rsidRDefault="00B55F12" w:rsidP="00C47118">
      <w:pPr>
        <w:pStyle w:val="ListParagraph"/>
        <w:numPr>
          <w:ilvl w:val="0"/>
          <w:numId w:val="3"/>
        </w:numPr>
        <w:spacing w:line="240" w:lineRule="auto"/>
        <w:ind w:left="0" w:firstLine="0"/>
        <w:contextualSpacing w:val="0"/>
        <w:jc w:val="both"/>
        <w:rPr>
          <w:rFonts w:cs="Times New Roman"/>
          <w:color w:val="0D0D0D" w:themeColor="text1" w:themeTint="F2"/>
          <w:szCs w:val="24"/>
        </w:rPr>
      </w:pPr>
      <w:r w:rsidRPr="008E7B91">
        <w:rPr>
          <w:rFonts w:cs="Times New Roman"/>
          <w:color w:val="0D0D0D" w:themeColor="text1" w:themeTint="F2"/>
          <w:szCs w:val="24"/>
        </w:rPr>
        <w:t>Nord - Est 22</w:t>
      </w:r>
      <w:r w:rsidRPr="008E7B91">
        <w:rPr>
          <w:rFonts w:cs="Times New Roman"/>
          <w:color w:val="0D0D0D" w:themeColor="text1" w:themeTint="F2"/>
          <w:szCs w:val="24"/>
          <w:vertAlign w:val="superscript"/>
        </w:rPr>
        <w:t>0</w:t>
      </w:r>
      <w:r w:rsidRPr="008E7B91">
        <w:rPr>
          <w:rFonts w:cs="Times New Roman"/>
          <w:color w:val="0D0D0D" w:themeColor="text1" w:themeTint="F2"/>
          <w:szCs w:val="24"/>
        </w:rPr>
        <w:t>32</w:t>
      </w:r>
      <w:r w:rsidRPr="008E7B91">
        <w:rPr>
          <w:rFonts w:cs="Times New Roman"/>
          <w:color w:val="0D0D0D" w:themeColor="text1" w:themeTint="F2"/>
          <w:szCs w:val="24"/>
          <w:vertAlign w:val="superscript"/>
        </w:rPr>
        <w:t>’</w:t>
      </w:r>
      <w:r w:rsidRPr="008E7B91">
        <w:rPr>
          <w:rFonts w:cs="Times New Roman"/>
          <w:color w:val="0D0D0D" w:themeColor="text1" w:themeTint="F2"/>
          <w:szCs w:val="24"/>
        </w:rPr>
        <w:t>11</w:t>
      </w:r>
      <w:r w:rsidRPr="008E7B91">
        <w:rPr>
          <w:rFonts w:cs="Times New Roman"/>
          <w:color w:val="0D0D0D" w:themeColor="text1" w:themeTint="F2"/>
          <w:szCs w:val="24"/>
          <w:vertAlign w:val="superscript"/>
        </w:rPr>
        <w:t>”</w:t>
      </w:r>
      <w:r w:rsidRPr="008E7B91">
        <w:rPr>
          <w:rFonts w:cs="Times New Roman"/>
          <w:color w:val="0D0D0D" w:themeColor="text1" w:themeTint="F2"/>
          <w:szCs w:val="24"/>
        </w:rPr>
        <w:t xml:space="preserve"> şi Nord 46</w:t>
      </w:r>
      <w:r w:rsidRPr="008E7B91">
        <w:rPr>
          <w:rFonts w:cs="Times New Roman"/>
          <w:color w:val="0D0D0D" w:themeColor="text1" w:themeTint="F2"/>
          <w:szCs w:val="24"/>
          <w:vertAlign w:val="superscript"/>
        </w:rPr>
        <w:t>0</w:t>
      </w:r>
      <w:r w:rsidRPr="008E7B91">
        <w:rPr>
          <w:rFonts w:cs="Times New Roman"/>
          <w:color w:val="0D0D0D" w:themeColor="text1" w:themeTint="F2"/>
          <w:szCs w:val="24"/>
        </w:rPr>
        <w:t>59</w:t>
      </w:r>
      <w:r w:rsidRPr="008E7B91">
        <w:rPr>
          <w:rFonts w:cs="Times New Roman"/>
          <w:color w:val="0D0D0D" w:themeColor="text1" w:themeTint="F2"/>
          <w:szCs w:val="24"/>
          <w:vertAlign w:val="superscript"/>
        </w:rPr>
        <w:t>’</w:t>
      </w:r>
      <w:r w:rsidRPr="008E7B91">
        <w:rPr>
          <w:rFonts w:cs="Times New Roman"/>
          <w:color w:val="0D0D0D" w:themeColor="text1" w:themeTint="F2"/>
          <w:szCs w:val="24"/>
        </w:rPr>
        <w:t>30</w:t>
      </w:r>
      <w:r w:rsidRPr="008E7B91">
        <w:rPr>
          <w:rFonts w:cs="Times New Roman"/>
          <w:color w:val="0D0D0D" w:themeColor="text1" w:themeTint="F2"/>
          <w:szCs w:val="24"/>
          <w:vertAlign w:val="superscript"/>
        </w:rPr>
        <w:t>”</w:t>
      </w:r>
      <w:r w:rsidRPr="008E7B91">
        <w:rPr>
          <w:rFonts w:cs="Times New Roman"/>
          <w:color w:val="0D0D0D" w:themeColor="text1" w:themeTint="F2"/>
          <w:szCs w:val="24"/>
        </w:rPr>
        <w:t xml:space="preserve"> valoare măsurată într-un punct localizat în extremitatea nordică a teritoriului sitului, la est de localitatea Vadu Crişului;</w:t>
      </w:r>
    </w:p>
    <w:p w14:paraId="42F9D7C2" w14:textId="77777777" w:rsidR="00DF2A94" w:rsidRPr="008E7B91" w:rsidRDefault="00B55F12" w:rsidP="00C47118">
      <w:pPr>
        <w:pStyle w:val="ListParagraph"/>
        <w:numPr>
          <w:ilvl w:val="0"/>
          <w:numId w:val="3"/>
        </w:numPr>
        <w:spacing w:line="240" w:lineRule="auto"/>
        <w:ind w:left="0" w:firstLine="0"/>
        <w:contextualSpacing w:val="0"/>
        <w:jc w:val="both"/>
        <w:rPr>
          <w:rFonts w:cs="Times New Roman"/>
          <w:color w:val="0D0D0D" w:themeColor="text1" w:themeTint="F2"/>
          <w:szCs w:val="24"/>
        </w:rPr>
      </w:pPr>
      <w:r w:rsidRPr="008E7B91">
        <w:rPr>
          <w:rFonts w:cs="Times New Roman"/>
          <w:color w:val="0D0D0D" w:themeColor="text1" w:themeTint="F2"/>
          <w:szCs w:val="24"/>
        </w:rPr>
        <w:t>Est - Est 22</w:t>
      </w:r>
      <w:r w:rsidRPr="008E7B91">
        <w:rPr>
          <w:rFonts w:cs="Times New Roman"/>
          <w:color w:val="0D0D0D" w:themeColor="text1" w:themeTint="F2"/>
          <w:szCs w:val="24"/>
          <w:vertAlign w:val="superscript"/>
        </w:rPr>
        <w:t>0</w:t>
      </w:r>
      <w:r w:rsidRPr="008E7B91">
        <w:rPr>
          <w:rFonts w:cs="Times New Roman"/>
          <w:color w:val="0D0D0D" w:themeColor="text1" w:themeTint="F2"/>
          <w:szCs w:val="24"/>
        </w:rPr>
        <w:t>44</w:t>
      </w:r>
      <w:r w:rsidRPr="008E7B91">
        <w:rPr>
          <w:rFonts w:cs="Times New Roman"/>
          <w:color w:val="0D0D0D" w:themeColor="text1" w:themeTint="F2"/>
          <w:szCs w:val="24"/>
          <w:vertAlign w:val="superscript"/>
        </w:rPr>
        <w:t>’</w:t>
      </w:r>
      <w:r w:rsidRPr="008E7B91">
        <w:rPr>
          <w:rFonts w:cs="Times New Roman"/>
          <w:color w:val="0D0D0D" w:themeColor="text1" w:themeTint="F2"/>
          <w:szCs w:val="24"/>
        </w:rPr>
        <w:t>37</w:t>
      </w:r>
      <w:r w:rsidRPr="008E7B91">
        <w:rPr>
          <w:rFonts w:cs="Times New Roman"/>
          <w:color w:val="0D0D0D" w:themeColor="text1" w:themeTint="F2"/>
          <w:szCs w:val="24"/>
          <w:vertAlign w:val="superscript"/>
        </w:rPr>
        <w:t>”</w:t>
      </w:r>
      <w:r w:rsidRPr="008E7B91">
        <w:rPr>
          <w:rFonts w:cs="Times New Roman"/>
          <w:color w:val="0D0D0D" w:themeColor="text1" w:themeTint="F2"/>
          <w:szCs w:val="24"/>
        </w:rPr>
        <w:t xml:space="preserve"> şi Nord 46</w:t>
      </w:r>
      <w:r w:rsidRPr="008E7B91">
        <w:rPr>
          <w:rFonts w:cs="Times New Roman"/>
          <w:color w:val="0D0D0D" w:themeColor="text1" w:themeTint="F2"/>
          <w:szCs w:val="24"/>
          <w:vertAlign w:val="superscript"/>
        </w:rPr>
        <w:t>0</w:t>
      </w:r>
      <w:r w:rsidRPr="008E7B91">
        <w:rPr>
          <w:rFonts w:cs="Times New Roman"/>
          <w:color w:val="0D0D0D" w:themeColor="text1" w:themeTint="F2"/>
          <w:szCs w:val="24"/>
        </w:rPr>
        <w:t>50</w:t>
      </w:r>
      <w:r w:rsidRPr="008E7B91">
        <w:rPr>
          <w:rFonts w:cs="Times New Roman"/>
          <w:color w:val="0D0D0D" w:themeColor="text1" w:themeTint="F2"/>
          <w:szCs w:val="24"/>
          <w:vertAlign w:val="superscript"/>
        </w:rPr>
        <w:t>’</w:t>
      </w:r>
      <w:r w:rsidRPr="008E7B91">
        <w:rPr>
          <w:rFonts w:cs="Times New Roman"/>
          <w:color w:val="0D0D0D" w:themeColor="text1" w:themeTint="F2"/>
          <w:szCs w:val="24"/>
        </w:rPr>
        <w:t>41</w:t>
      </w:r>
      <w:r w:rsidRPr="008E7B91">
        <w:rPr>
          <w:rFonts w:cs="Times New Roman"/>
          <w:color w:val="0D0D0D" w:themeColor="text1" w:themeTint="F2"/>
          <w:szCs w:val="24"/>
          <w:vertAlign w:val="superscript"/>
        </w:rPr>
        <w:t>”</w:t>
      </w:r>
      <w:r w:rsidRPr="008E7B91">
        <w:rPr>
          <w:rFonts w:cs="Times New Roman"/>
          <w:color w:val="0D0D0D" w:themeColor="text1" w:themeTint="F2"/>
          <w:szCs w:val="24"/>
        </w:rPr>
        <w:t>, valoare măsurată în extremitatea estică a teritoriului studiat, la nord de cota maximă a Dealului Mare;</w:t>
      </w:r>
    </w:p>
    <w:p w14:paraId="05D6FE07" w14:textId="77777777" w:rsidR="00DF2A94" w:rsidRPr="008E7B91" w:rsidRDefault="00B55F12" w:rsidP="00C47118">
      <w:pPr>
        <w:pStyle w:val="ListParagraph"/>
        <w:numPr>
          <w:ilvl w:val="0"/>
          <w:numId w:val="3"/>
        </w:numPr>
        <w:spacing w:line="240" w:lineRule="auto"/>
        <w:ind w:left="0" w:firstLine="0"/>
        <w:contextualSpacing w:val="0"/>
        <w:jc w:val="both"/>
        <w:rPr>
          <w:rFonts w:cs="Times New Roman"/>
          <w:color w:val="0D0D0D" w:themeColor="text1" w:themeTint="F2"/>
          <w:szCs w:val="24"/>
        </w:rPr>
      </w:pPr>
      <w:r w:rsidRPr="008E7B91">
        <w:rPr>
          <w:rFonts w:cs="Times New Roman"/>
          <w:color w:val="0D0D0D" w:themeColor="text1" w:themeTint="F2"/>
          <w:szCs w:val="24"/>
        </w:rPr>
        <w:t>Sud - Est 22</w:t>
      </w:r>
      <w:r w:rsidRPr="008E7B91">
        <w:rPr>
          <w:rFonts w:cs="Times New Roman"/>
          <w:color w:val="0D0D0D" w:themeColor="text1" w:themeTint="F2"/>
          <w:szCs w:val="24"/>
          <w:vertAlign w:val="superscript"/>
        </w:rPr>
        <w:t>0</w:t>
      </w:r>
      <w:r w:rsidRPr="008E7B91">
        <w:rPr>
          <w:rFonts w:cs="Times New Roman"/>
          <w:color w:val="0D0D0D" w:themeColor="text1" w:themeTint="F2"/>
          <w:szCs w:val="24"/>
        </w:rPr>
        <w:t>36</w:t>
      </w:r>
      <w:r w:rsidRPr="008E7B91">
        <w:rPr>
          <w:rFonts w:cs="Times New Roman"/>
          <w:color w:val="0D0D0D" w:themeColor="text1" w:themeTint="F2"/>
          <w:szCs w:val="24"/>
          <w:vertAlign w:val="superscript"/>
        </w:rPr>
        <w:t>’</w:t>
      </w:r>
      <w:r w:rsidRPr="008E7B91">
        <w:rPr>
          <w:rFonts w:cs="Times New Roman"/>
          <w:color w:val="0D0D0D" w:themeColor="text1" w:themeTint="F2"/>
          <w:szCs w:val="24"/>
        </w:rPr>
        <w:t>1</w:t>
      </w:r>
      <w:r w:rsidRPr="008E7B91">
        <w:rPr>
          <w:rFonts w:cs="Times New Roman"/>
          <w:color w:val="0D0D0D" w:themeColor="text1" w:themeTint="F2"/>
          <w:szCs w:val="24"/>
          <w:vertAlign w:val="superscript"/>
        </w:rPr>
        <w:t>”</w:t>
      </w:r>
      <w:r w:rsidRPr="008E7B91">
        <w:rPr>
          <w:rFonts w:cs="Times New Roman"/>
          <w:color w:val="0D0D0D" w:themeColor="text1" w:themeTint="F2"/>
          <w:szCs w:val="24"/>
        </w:rPr>
        <w:t xml:space="preserve"> şi Nord 46</w:t>
      </w:r>
      <w:r w:rsidRPr="008E7B91">
        <w:rPr>
          <w:rFonts w:cs="Times New Roman"/>
          <w:color w:val="0D0D0D" w:themeColor="text1" w:themeTint="F2"/>
          <w:szCs w:val="24"/>
          <w:vertAlign w:val="superscript"/>
        </w:rPr>
        <w:t>0</w:t>
      </w:r>
      <w:r w:rsidRPr="008E7B91">
        <w:rPr>
          <w:rFonts w:cs="Times New Roman"/>
          <w:color w:val="0D0D0D" w:themeColor="text1" w:themeTint="F2"/>
          <w:szCs w:val="24"/>
        </w:rPr>
        <w:t>44</w:t>
      </w:r>
      <w:r w:rsidRPr="008E7B91">
        <w:rPr>
          <w:rFonts w:cs="Times New Roman"/>
          <w:color w:val="0D0D0D" w:themeColor="text1" w:themeTint="F2"/>
          <w:szCs w:val="24"/>
          <w:vertAlign w:val="superscript"/>
        </w:rPr>
        <w:t>’</w:t>
      </w:r>
      <w:r w:rsidRPr="008E7B91">
        <w:rPr>
          <w:rFonts w:cs="Times New Roman"/>
          <w:color w:val="0D0D0D" w:themeColor="text1" w:themeTint="F2"/>
          <w:szCs w:val="24"/>
        </w:rPr>
        <w:t>9</w:t>
      </w:r>
      <w:r w:rsidRPr="008E7B91">
        <w:rPr>
          <w:rFonts w:cs="Times New Roman"/>
          <w:color w:val="0D0D0D" w:themeColor="text1" w:themeTint="F2"/>
          <w:szCs w:val="24"/>
          <w:vertAlign w:val="superscript"/>
        </w:rPr>
        <w:t>”</w:t>
      </w:r>
      <w:r w:rsidRPr="008E7B91">
        <w:rPr>
          <w:rFonts w:cs="Times New Roman"/>
          <w:color w:val="0D0D0D" w:themeColor="text1" w:themeTint="F2"/>
          <w:szCs w:val="24"/>
        </w:rPr>
        <w:t>, valoare măsurată în extremitatea sudică a teritoriului sitului, suprapusă punctului cu cea mai mare altitudine;</w:t>
      </w:r>
    </w:p>
    <w:p w14:paraId="23DC1023" w14:textId="77777777" w:rsidR="00DF2A94" w:rsidRPr="008E7B91" w:rsidRDefault="00B55F12" w:rsidP="00C47118">
      <w:pPr>
        <w:pStyle w:val="ListParagraph"/>
        <w:numPr>
          <w:ilvl w:val="0"/>
          <w:numId w:val="3"/>
        </w:numPr>
        <w:spacing w:line="240" w:lineRule="auto"/>
        <w:ind w:left="0" w:firstLine="0"/>
        <w:contextualSpacing w:val="0"/>
        <w:jc w:val="both"/>
        <w:rPr>
          <w:rFonts w:cs="Times New Roman"/>
          <w:color w:val="0D0D0D" w:themeColor="text1" w:themeTint="F2"/>
          <w:szCs w:val="24"/>
        </w:rPr>
      </w:pPr>
      <w:r w:rsidRPr="008E7B91">
        <w:rPr>
          <w:rFonts w:cs="Times New Roman"/>
          <w:color w:val="0D0D0D" w:themeColor="text1" w:themeTint="F2"/>
          <w:szCs w:val="24"/>
        </w:rPr>
        <w:t>Vest - Est 22</w:t>
      </w:r>
      <w:r w:rsidRPr="008E7B91">
        <w:rPr>
          <w:rFonts w:cs="Times New Roman"/>
          <w:color w:val="0D0D0D" w:themeColor="text1" w:themeTint="F2"/>
          <w:szCs w:val="24"/>
          <w:vertAlign w:val="superscript"/>
        </w:rPr>
        <w:t>0</w:t>
      </w:r>
      <w:r w:rsidRPr="008E7B91">
        <w:rPr>
          <w:rFonts w:cs="Times New Roman"/>
          <w:color w:val="0D0D0D" w:themeColor="text1" w:themeTint="F2"/>
          <w:szCs w:val="24"/>
        </w:rPr>
        <w:t>26</w:t>
      </w:r>
      <w:r w:rsidRPr="008E7B91">
        <w:rPr>
          <w:rFonts w:cs="Times New Roman"/>
          <w:color w:val="0D0D0D" w:themeColor="text1" w:themeTint="F2"/>
          <w:szCs w:val="24"/>
          <w:vertAlign w:val="superscript"/>
        </w:rPr>
        <w:t>’</w:t>
      </w:r>
      <w:r w:rsidRPr="008E7B91">
        <w:rPr>
          <w:rFonts w:cs="Times New Roman"/>
          <w:color w:val="0D0D0D" w:themeColor="text1" w:themeTint="F2"/>
          <w:szCs w:val="24"/>
        </w:rPr>
        <w:t>23</w:t>
      </w:r>
      <w:r w:rsidRPr="008E7B91">
        <w:rPr>
          <w:rFonts w:cs="Times New Roman"/>
          <w:color w:val="0D0D0D" w:themeColor="text1" w:themeTint="F2"/>
          <w:szCs w:val="24"/>
          <w:vertAlign w:val="superscript"/>
        </w:rPr>
        <w:t>”</w:t>
      </w:r>
      <w:r w:rsidRPr="008E7B91">
        <w:rPr>
          <w:rFonts w:cs="Times New Roman"/>
          <w:color w:val="0D0D0D" w:themeColor="text1" w:themeTint="F2"/>
          <w:szCs w:val="24"/>
        </w:rPr>
        <w:t xml:space="preserve"> şi Nord 46</w:t>
      </w:r>
      <w:r w:rsidRPr="008E7B91">
        <w:rPr>
          <w:rFonts w:cs="Times New Roman"/>
          <w:color w:val="0D0D0D" w:themeColor="text1" w:themeTint="F2"/>
          <w:szCs w:val="24"/>
          <w:vertAlign w:val="superscript"/>
        </w:rPr>
        <w:t>0</w:t>
      </w:r>
      <w:r w:rsidRPr="008E7B91">
        <w:rPr>
          <w:rFonts w:cs="Times New Roman"/>
          <w:color w:val="0D0D0D" w:themeColor="text1" w:themeTint="F2"/>
          <w:szCs w:val="24"/>
        </w:rPr>
        <w:t>57</w:t>
      </w:r>
      <w:r w:rsidRPr="008E7B91">
        <w:rPr>
          <w:rFonts w:cs="Times New Roman"/>
          <w:color w:val="0D0D0D" w:themeColor="text1" w:themeTint="F2"/>
          <w:szCs w:val="24"/>
          <w:vertAlign w:val="superscript"/>
        </w:rPr>
        <w:t>’</w:t>
      </w:r>
      <w:r w:rsidRPr="008E7B91">
        <w:rPr>
          <w:rFonts w:cs="Times New Roman"/>
          <w:color w:val="0D0D0D" w:themeColor="text1" w:themeTint="F2"/>
          <w:szCs w:val="24"/>
        </w:rPr>
        <w:t>29</w:t>
      </w:r>
      <w:r w:rsidRPr="008E7B91">
        <w:rPr>
          <w:rFonts w:cs="Times New Roman"/>
          <w:color w:val="0D0D0D" w:themeColor="text1" w:themeTint="F2"/>
          <w:szCs w:val="24"/>
          <w:vertAlign w:val="superscript"/>
        </w:rPr>
        <w:t>”</w:t>
      </w:r>
      <w:r w:rsidRPr="008E7B91">
        <w:rPr>
          <w:rFonts w:cs="Times New Roman"/>
          <w:color w:val="0D0D0D" w:themeColor="text1" w:themeTint="F2"/>
          <w:szCs w:val="24"/>
        </w:rPr>
        <w:t>, valoare măsurată în extremitatea vestică a teritoriului sitului localizată în platoul Zece Hotare.</w:t>
      </w:r>
    </w:p>
    <w:p w14:paraId="4C63CE07" w14:textId="77777777" w:rsidR="00DF2A94" w:rsidRPr="008E7B91" w:rsidRDefault="00DF2A94" w:rsidP="00C47118">
      <w:pPr>
        <w:spacing w:line="240" w:lineRule="auto"/>
        <w:rPr>
          <w:color w:val="0D0D0D" w:themeColor="text1" w:themeTint="F2"/>
          <w:szCs w:val="24"/>
        </w:rPr>
      </w:pPr>
    </w:p>
    <w:p w14:paraId="2BE3CF0A" w14:textId="45C905F2" w:rsidR="00DF2A94" w:rsidRPr="008E7B91" w:rsidRDefault="00B55F12" w:rsidP="00C47118">
      <w:pPr>
        <w:spacing w:line="240" w:lineRule="auto"/>
        <w:rPr>
          <w:color w:val="0D0D0D" w:themeColor="text1" w:themeTint="F2"/>
          <w:szCs w:val="24"/>
        </w:rPr>
      </w:pPr>
      <w:r w:rsidRPr="008E7B91">
        <w:rPr>
          <w:color w:val="0D0D0D" w:themeColor="text1" w:themeTint="F2"/>
          <w:szCs w:val="24"/>
        </w:rPr>
        <w:t xml:space="preserve">În ceea ce priveşte distribuţia altitudinilor, se constată o înclinare generală a reliefului de la sud-est spre nord şi spre nord-vest, conform cu direcţia de drenaj a principalelor văi din teritoriu. Altitudini mari se găsesc în partea de sud-est, pe interfluviul dintre bazinele hidrografice ale râurilor Iad şi valea Drăganului (care se găseşte în afara teritoriului ariei protejate), marcate fiind de valorile punctelor Muncelaşu, Stâna de Runc, Meleiu, Dl. Caprei şi Dl. Mare, cu valori cuprinse între 1415 m şi 1090 m. Spre nord-vest valorile altitudinale </w:t>
      </w:r>
      <w:r w:rsidRPr="008E7B91">
        <w:rPr>
          <w:color w:val="0D0D0D" w:themeColor="text1" w:themeTint="F2"/>
          <w:szCs w:val="24"/>
        </w:rPr>
        <w:lastRenderedPageBreak/>
        <w:t>încep să scadă spre 1000 şi 900 m. în zona bazinului văii Iadului şi al văii Brătcuţa. În zona localităţilor Bratca, Şuncuiuş şi Vadu Crişului, valorile altitudinale ale teritoriului se reduc spre 600-500 şi până la 300 m. Altitudinea minimă, de 290 m., se înregistrează în albia Crişului Repede la ieşirea râului de pe teritoriul sitului şi la intrarea (dinspre amonte) în localitatea Vadu Crişului, în timp ce altitudinea maximă, de 1377 m., este localizată în extremitatea sudică a teritoriului sitului, sub vârful Muncelaşu (1415 m), vârf care este situat în afara arealului studiat. Se constată</w:t>
      </w:r>
      <w:r w:rsidR="008B517F">
        <w:rPr>
          <w:color w:val="0D0D0D" w:themeColor="text1" w:themeTint="F2"/>
          <w:szCs w:val="24"/>
        </w:rPr>
        <w:t>,</w:t>
      </w:r>
      <w:r w:rsidRPr="008E7B91">
        <w:rPr>
          <w:color w:val="0D0D0D" w:themeColor="text1" w:themeTint="F2"/>
          <w:szCs w:val="24"/>
        </w:rPr>
        <w:t xml:space="preserve"> astfel, că cele mai mari altitudini le înregistrează teritoriul ce aparţine Munţilor Vlădeasa, situat la sud-est de valea Iadului, în timp ce teritoriul suprapus munţilor Pădurea Craiului scade treptat în altitudine spre nord şi nord vest. Acest fapt este un rezultat direct al materializării geologiei în relieful celor două unităţi majore montane ale Munţilor Apuseni, respectiv Munţii Vlădeasa şi Munţii Pădurea Craiului.</w:t>
      </w:r>
    </w:p>
    <w:p w14:paraId="5D8A8D12" w14:textId="77777777" w:rsidR="00DF2A94" w:rsidRPr="008E7B91" w:rsidRDefault="00DF2A94" w:rsidP="00C47118">
      <w:pPr>
        <w:spacing w:line="240" w:lineRule="auto"/>
        <w:rPr>
          <w:color w:val="0D0D0D" w:themeColor="text1" w:themeTint="F2"/>
          <w:szCs w:val="24"/>
        </w:rPr>
      </w:pPr>
    </w:p>
    <w:p w14:paraId="2752CE99"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Rutele de acces în arealul protejat sunt relativ puţine şi cuprind câteva drumuri judeţene şi locale.</w:t>
      </w:r>
    </w:p>
    <w:p w14:paraId="2ECC7C01" w14:textId="77777777" w:rsidR="00DF2A94" w:rsidRPr="008E7B91" w:rsidRDefault="00DF2A94" w:rsidP="00C47118">
      <w:pPr>
        <w:spacing w:line="240" w:lineRule="auto"/>
        <w:rPr>
          <w:color w:val="0D0D0D" w:themeColor="text1" w:themeTint="F2"/>
          <w:szCs w:val="24"/>
        </w:rPr>
      </w:pPr>
    </w:p>
    <w:p w14:paraId="75BE0395"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Astfel, din drumul european (E 60) Oradea-Cluj Napoca, în localitatea Bucea se desprinde drumul judeţean (DJ 108I) care face legătura între localităţile Bulz – Lorău – Bratca – Bălnaca – Şuncuiuş - Vadu Crişului şi în continuare spre Birtin şi Dobricioneşti. Înainte de localitatea Vadu Crişului, drumul (DJ 108I) face joncţiunea cu drumul (DJ 108O) prin intermediul căruia se realizează din nou legătura cu drumul european (E60) în localitatea Topa de Criş.</w:t>
      </w:r>
    </w:p>
    <w:p w14:paraId="159C6770" w14:textId="77777777" w:rsidR="00DF2A94" w:rsidRPr="008E7B91" w:rsidRDefault="00DF2A94" w:rsidP="00C47118">
      <w:pPr>
        <w:spacing w:line="240" w:lineRule="auto"/>
        <w:rPr>
          <w:color w:val="0D0D0D" w:themeColor="text1" w:themeTint="F2"/>
          <w:szCs w:val="24"/>
        </w:rPr>
      </w:pPr>
    </w:p>
    <w:p w14:paraId="2C38F45A"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Revenind la traseul Bucea – Bulz al drumului (DJ 108I), în dreptul haltei CFR Stâna de Vale, se desprinde drumul judeţean (DJ 108K) care face legătura cu localităţile Bulz şi Remeţi şi de acolo mai departe trece peste interfluviul care desparte Valea Iadului de Valea Drăganului şi ajunge până la barajul Drăgan - Floroiu unde face legătura cu drumul (DJ 764B) de pe Valea Drăganului. De la Remeţi şi până la Stâna de Vale drumul poartă indicativul (DJ 108J) urmărind versantul drept al Lacului Leşu în prima fază şi apoi a văii Iadei, până la Stâna de Vale unde face legătura cu drumul judeţean (DJ 764 A ) Stâna de Vale – Budureasa – Beiuş (şi de aici mai departe spre Oradea sau spre Deva pe drumul naţional (DN 76).</w:t>
      </w:r>
    </w:p>
    <w:p w14:paraId="2002F12C" w14:textId="77777777" w:rsidR="00DF2A94" w:rsidRPr="008E7B91" w:rsidRDefault="00DF2A94" w:rsidP="00C47118">
      <w:pPr>
        <w:spacing w:line="240" w:lineRule="auto"/>
        <w:rPr>
          <w:color w:val="0D0D0D" w:themeColor="text1" w:themeTint="F2"/>
          <w:szCs w:val="24"/>
        </w:rPr>
      </w:pPr>
    </w:p>
    <w:p w14:paraId="2BEADB9C"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În final, cea de-a treia rută de acces importantă în teritoriul ariei protejate o constituie drumul judeţean (DJ 764D), care în localitatea Bratca se desprinde din drumul judeţean (DJ 108I) şi urmează spre sud un traseu care trece prin localitatea Damiş până la sud de zona Tomnatic-Zerce Hotare unde se intersectează cu drumul judeţean (DJ 764), care realizează legătura între Aleşd şi Beiuş.</w:t>
      </w:r>
    </w:p>
    <w:p w14:paraId="6BF7B31B" w14:textId="77777777" w:rsidR="00DF2A94" w:rsidRPr="008E7B91" w:rsidRDefault="00DF2A94" w:rsidP="00C47118">
      <w:pPr>
        <w:spacing w:line="240" w:lineRule="auto"/>
        <w:rPr>
          <w:color w:val="0D0D0D" w:themeColor="text1" w:themeTint="F2"/>
          <w:szCs w:val="24"/>
        </w:rPr>
      </w:pPr>
    </w:p>
    <w:p w14:paraId="189EFEEF"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În afara acestor artere rutiere importante, există numeroase alte drumuri cu caracter local care realizează legătura între diferitele localităţi şi cătune răspândite în zonă, precum şi între arealele rezidenţiale şi diferitele zone de desfăşurare a activităţilor agricole sau industriale.</w:t>
      </w:r>
    </w:p>
    <w:p w14:paraId="26A6CE7F" w14:textId="77777777" w:rsidR="00DF2A94" w:rsidRPr="008E7B91" w:rsidRDefault="00DF2A94" w:rsidP="00C47118">
      <w:pPr>
        <w:spacing w:line="240" w:lineRule="auto"/>
        <w:rPr>
          <w:szCs w:val="24"/>
        </w:rPr>
      </w:pPr>
    </w:p>
    <w:p w14:paraId="684CB666" w14:textId="2379D467" w:rsidR="00DF2A94" w:rsidRDefault="00B55F12" w:rsidP="00C47118">
      <w:pPr>
        <w:pStyle w:val="Caption"/>
        <w:spacing w:after="0"/>
        <w:rPr>
          <w:rFonts w:eastAsia="Times New Roman"/>
          <w:sz w:val="24"/>
          <w:szCs w:val="24"/>
          <w:lang w:eastAsia="ro-RO"/>
        </w:rPr>
      </w:pPr>
      <w:r w:rsidRPr="008E7B91">
        <w:t xml:space="preserve">Tabel </w:t>
      </w:r>
      <w:r w:rsidRPr="008E7B91">
        <w:fldChar w:fldCharType="begin"/>
      </w:r>
      <w:r w:rsidRPr="008E7B91">
        <w:instrText xml:space="preserve"> SEQ Tabel \* ARABIC </w:instrText>
      </w:r>
      <w:r w:rsidRPr="008E7B91">
        <w:fldChar w:fldCharType="separate"/>
      </w:r>
      <w:r w:rsidR="005B2383">
        <w:rPr>
          <w:noProof/>
        </w:rPr>
        <w:t>4</w:t>
      </w:r>
      <w:r w:rsidRPr="008E7B91">
        <w:fldChar w:fldCharType="end"/>
      </w:r>
      <w:r w:rsidRPr="008E7B91">
        <w:t xml:space="preserve">. </w:t>
      </w:r>
      <w:r w:rsidRPr="008E7B91">
        <w:rPr>
          <w:rFonts w:eastAsia="Times New Roman"/>
          <w:sz w:val="24"/>
          <w:szCs w:val="24"/>
          <w:lang w:eastAsia="ro-RO"/>
        </w:rPr>
        <w:t>Localizarea ariei naturale protejate</w:t>
      </w:r>
    </w:p>
    <w:p w14:paraId="5959004C" w14:textId="77777777" w:rsidR="00D9310D" w:rsidRDefault="00D9310D" w:rsidP="00D9310D">
      <w:pPr>
        <w:rPr>
          <w:lang w:eastAsia="ro-RO"/>
        </w:rPr>
      </w:pPr>
    </w:p>
    <w:tbl>
      <w:tblPr>
        <w:tblStyle w:val="TableGrid"/>
        <w:tblW w:w="0" w:type="auto"/>
        <w:tblLook w:val="04A0" w:firstRow="1" w:lastRow="0" w:firstColumn="1" w:lastColumn="0" w:noHBand="0" w:noVBand="1"/>
      </w:tblPr>
      <w:tblGrid>
        <w:gridCol w:w="1500"/>
        <w:gridCol w:w="1243"/>
        <w:gridCol w:w="1443"/>
        <w:gridCol w:w="1120"/>
        <w:gridCol w:w="1683"/>
        <w:gridCol w:w="1478"/>
      </w:tblGrid>
      <w:tr w:rsidR="00D9310D" w:rsidRPr="00D9310D" w14:paraId="44E4C921" w14:textId="77777777" w:rsidTr="00D9310D">
        <w:trPr>
          <w:trHeight w:val="600"/>
        </w:trPr>
        <w:tc>
          <w:tcPr>
            <w:tcW w:w="1500" w:type="dxa"/>
            <w:vMerge w:val="restart"/>
            <w:shd w:val="clear" w:color="auto" w:fill="EEECE1" w:themeFill="background2"/>
            <w:hideMark/>
          </w:tcPr>
          <w:p w14:paraId="0DC9598B" w14:textId="77777777" w:rsidR="00D9310D" w:rsidRPr="00D9310D" w:rsidRDefault="00D9310D" w:rsidP="00D9310D">
            <w:pPr>
              <w:spacing w:line="240" w:lineRule="auto"/>
              <w:jc w:val="center"/>
              <w:rPr>
                <w:b/>
                <w:bCs/>
                <w:lang w:val="en-US" w:eastAsia="ro-RO"/>
              </w:rPr>
            </w:pPr>
            <w:bookmarkStart w:id="9" w:name="RANGE!C1:H17"/>
            <w:r w:rsidRPr="00D9310D">
              <w:rPr>
                <w:b/>
                <w:bCs/>
                <w:lang w:eastAsia="ro-RO"/>
              </w:rPr>
              <w:t>Codul și denumirea ariei naturale protejate</w:t>
            </w:r>
            <w:bookmarkEnd w:id="9"/>
          </w:p>
        </w:tc>
        <w:tc>
          <w:tcPr>
            <w:tcW w:w="980" w:type="dxa"/>
            <w:vMerge w:val="restart"/>
            <w:shd w:val="clear" w:color="auto" w:fill="EEECE1" w:themeFill="background2"/>
            <w:hideMark/>
          </w:tcPr>
          <w:p w14:paraId="007CD46F" w14:textId="77777777" w:rsidR="00D9310D" w:rsidRPr="00D9310D" w:rsidRDefault="00D9310D" w:rsidP="00D9310D">
            <w:pPr>
              <w:spacing w:line="240" w:lineRule="auto"/>
              <w:jc w:val="center"/>
              <w:rPr>
                <w:b/>
                <w:bCs/>
                <w:lang w:eastAsia="ro-RO"/>
              </w:rPr>
            </w:pPr>
            <w:r w:rsidRPr="00D9310D">
              <w:rPr>
                <w:b/>
                <w:bCs/>
                <w:lang w:eastAsia="ro-RO"/>
              </w:rPr>
              <w:t>Suprafață (ha)</w:t>
            </w:r>
          </w:p>
        </w:tc>
        <w:tc>
          <w:tcPr>
            <w:tcW w:w="1240" w:type="dxa"/>
            <w:vMerge w:val="restart"/>
            <w:shd w:val="clear" w:color="auto" w:fill="EEECE1" w:themeFill="background2"/>
            <w:noWrap/>
            <w:hideMark/>
          </w:tcPr>
          <w:p w14:paraId="4FEE5CDF" w14:textId="77777777" w:rsidR="00D9310D" w:rsidRPr="00D9310D" w:rsidRDefault="00D9310D" w:rsidP="00D9310D">
            <w:pPr>
              <w:spacing w:line="240" w:lineRule="auto"/>
              <w:jc w:val="center"/>
              <w:rPr>
                <w:b/>
                <w:bCs/>
                <w:lang w:eastAsia="ro-RO"/>
              </w:rPr>
            </w:pPr>
            <w:r w:rsidRPr="00D9310D">
              <w:rPr>
                <w:b/>
                <w:bCs/>
                <w:lang w:eastAsia="ro-RO"/>
              </w:rPr>
              <w:t>Bioregiune</w:t>
            </w:r>
          </w:p>
        </w:tc>
        <w:tc>
          <w:tcPr>
            <w:tcW w:w="1120" w:type="dxa"/>
            <w:vMerge w:val="restart"/>
            <w:shd w:val="clear" w:color="auto" w:fill="EEECE1" w:themeFill="background2"/>
            <w:noWrap/>
            <w:hideMark/>
          </w:tcPr>
          <w:p w14:paraId="066DB9D9" w14:textId="77777777" w:rsidR="00D9310D" w:rsidRPr="00D9310D" w:rsidRDefault="00D9310D" w:rsidP="00D9310D">
            <w:pPr>
              <w:spacing w:line="240" w:lineRule="auto"/>
              <w:jc w:val="center"/>
              <w:rPr>
                <w:b/>
                <w:bCs/>
                <w:lang w:eastAsia="ro-RO"/>
              </w:rPr>
            </w:pPr>
            <w:r w:rsidRPr="00D9310D">
              <w:rPr>
                <w:b/>
                <w:bCs/>
                <w:lang w:eastAsia="ro-RO"/>
              </w:rPr>
              <w:t>Județ</w:t>
            </w:r>
          </w:p>
        </w:tc>
        <w:tc>
          <w:tcPr>
            <w:tcW w:w="2980" w:type="dxa"/>
            <w:gridSpan w:val="2"/>
            <w:shd w:val="clear" w:color="auto" w:fill="EEECE1" w:themeFill="background2"/>
            <w:noWrap/>
            <w:hideMark/>
          </w:tcPr>
          <w:p w14:paraId="3A7F68D0" w14:textId="77777777" w:rsidR="00D9310D" w:rsidRPr="00D9310D" w:rsidRDefault="00D9310D" w:rsidP="00D9310D">
            <w:pPr>
              <w:spacing w:line="240" w:lineRule="auto"/>
              <w:jc w:val="center"/>
              <w:rPr>
                <w:b/>
                <w:bCs/>
                <w:lang w:eastAsia="ro-RO"/>
              </w:rPr>
            </w:pPr>
            <w:r w:rsidRPr="00D9310D">
              <w:rPr>
                <w:b/>
                <w:bCs/>
                <w:lang w:eastAsia="ro-RO"/>
              </w:rPr>
              <w:t>Localități</w:t>
            </w:r>
          </w:p>
        </w:tc>
      </w:tr>
      <w:tr w:rsidR="00D9310D" w:rsidRPr="00D9310D" w14:paraId="181D2F1D" w14:textId="77777777" w:rsidTr="00D9310D">
        <w:trPr>
          <w:trHeight w:val="600"/>
        </w:trPr>
        <w:tc>
          <w:tcPr>
            <w:tcW w:w="1500" w:type="dxa"/>
            <w:vMerge/>
            <w:shd w:val="clear" w:color="auto" w:fill="EEECE1" w:themeFill="background2"/>
            <w:hideMark/>
          </w:tcPr>
          <w:p w14:paraId="1804E177" w14:textId="77777777" w:rsidR="00D9310D" w:rsidRPr="00D9310D" w:rsidRDefault="00D9310D" w:rsidP="00D9310D">
            <w:pPr>
              <w:spacing w:line="240" w:lineRule="auto"/>
              <w:jc w:val="center"/>
              <w:rPr>
                <w:b/>
                <w:bCs/>
                <w:lang w:eastAsia="ro-RO"/>
              </w:rPr>
            </w:pPr>
          </w:p>
        </w:tc>
        <w:tc>
          <w:tcPr>
            <w:tcW w:w="980" w:type="dxa"/>
            <w:vMerge/>
            <w:shd w:val="clear" w:color="auto" w:fill="EEECE1" w:themeFill="background2"/>
            <w:hideMark/>
          </w:tcPr>
          <w:p w14:paraId="0E4A49FB" w14:textId="77777777" w:rsidR="00D9310D" w:rsidRPr="00D9310D" w:rsidRDefault="00D9310D" w:rsidP="00D9310D">
            <w:pPr>
              <w:spacing w:line="240" w:lineRule="auto"/>
              <w:jc w:val="center"/>
              <w:rPr>
                <w:b/>
                <w:bCs/>
                <w:lang w:eastAsia="ro-RO"/>
              </w:rPr>
            </w:pPr>
          </w:p>
        </w:tc>
        <w:tc>
          <w:tcPr>
            <w:tcW w:w="1240" w:type="dxa"/>
            <w:vMerge/>
            <w:shd w:val="clear" w:color="auto" w:fill="EEECE1" w:themeFill="background2"/>
            <w:hideMark/>
          </w:tcPr>
          <w:p w14:paraId="5304DB0E" w14:textId="77777777" w:rsidR="00D9310D" w:rsidRPr="00D9310D" w:rsidRDefault="00D9310D" w:rsidP="00D9310D">
            <w:pPr>
              <w:spacing w:line="240" w:lineRule="auto"/>
              <w:jc w:val="center"/>
              <w:rPr>
                <w:b/>
                <w:bCs/>
                <w:lang w:eastAsia="ro-RO"/>
              </w:rPr>
            </w:pPr>
          </w:p>
        </w:tc>
        <w:tc>
          <w:tcPr>
            <w:tcW w:w="1120" w:type="dxa"/>
            <w:vMerge/>
            <w:shd w:val="clear" w:color="auto" w:fill="EEECE1" w:themeFill="background2"/>
            <w:hideMark/>
          </w:tcPr>
          <w:p w14:paraId="7C547CC0" w14:textId="77777777" w:rsidR="00D9310D" w:rsidRPr="00D9310D" w:rsidRDefault="00D9310D" w:rsidP="00D9310D">
            <w:pPr>
              <w:spacing w:line="240" w:lineRule="auto"/>
              <w:jc w:val="center"/>
              <w:rPr>
                <w:b/>
                <w:bCs/>
                <w:lang w:eastAsia="ro-RO"/>
              </w:rPr>
            </w:pPr>
          </w:p>
        </w:tc>
        <w:tc>
          <w:tcPr>
            <w:tcW w:w="1502" w:type="dxa"/>
            <w:shd w:val="clear" w:color="auto" w:fill="EEECE1" w:themeFill="background2"/>
            <w:noWrap/>
            <w:hideMark/>
          </w:tcPr>
          <w:p w14:paraId="5042DBB1" w14:textId="77777777" w:rsidR="00D9310D" w:rsidRPr="00D9310D" w:rsidRDefault="00D9310D" w:rsidP="00D9310D">
            <w:pPr>
              <w:spacing w:line="240" w:lineRule="auto"/>
              <w:jc w:val="center"/>
              <w:rPr>
                <w:b/>
                <w:bCs/>
                <w:lang w:eastAsia="ro-RO"/>
              </w:rPr>
            </w:pPr>
            <w:r w:rsidRPr="00D9310D">
              <w:rPr>
                <w:b/>
                <w:bCs/>
                <w:lang w:eastAsia="ro-RO"/>
              </w:rPr>
              <w:t>Localitate</w:t>
            </w:r>
          </w:p>
        </w:tc>
        <w:tc>
          <w:tcPr>
            <w:tcW w:w="1478" w:type="dxa"/>
            <w:shd w:val="clear" w:color="auto" w:fill="EEECE1" w:themeFill="background2"/>
            <w:noWrap/>
            <w:hideMark/>
          </w:tcPr>
          <w:p w14:paraId="2FF2FE94" w14:textId="77777777" w:rsidR="00D9310D" w:rsidRPr="00D9310D" w:rsidRDefault="00D9310D" w:rsidP="00D9310D">
            <w:pPr>
              <w:spacing w:line="240" w:lineRule="auto"/>
              <w:jc w:val="center"/>
              <w:rPr>
                <w:b/>
                <w:bCs/>
                <w:lang w:eastAsia="ro-RO"/>
              </w:rPr>
            </w:pPr>
            <w:r w:rsidRPr="00D9310D">
              <w:rPr>
                <w:b/>
                <w:bCs/>
                <w:lang w:eastAsia="ro-RO"/>
              </w:rPr>
              <w:t>Suprafață în sit</w:t>
            </w:r>
          </w:p>
        </w:tc>
      </w:tr>
      <w:tr w:rsidR="00D9310D" w:rsidRPr="00D9310D" w14:paraId="684F70D9" w14:textId="77777777" w:rsidTr="00D9310D">
        <w:trPr>
          <w:trHeight w:val="288"/>
        </w:trPr>
        <w:tc>
          <w:tcPr>
            <w:tcW w:w="1500" w:type="dxa"/>
            <w:vMerge w:val="restart"/>
            <w:hideMark/>
          </w:tcPr>
          <w:p w14:paraId="32A5199E" w14:textId="77777777" w:rsidR="00D9310D" w:rsidRPr="00D9310D" w:rsidRDefault="00D9310D" w:rsidP="00D9310D">
            <w:pPr>
              <w:spacing w:line="240" w:lineRule="auto"/>
              <w:rPr>
                <w:lang w:eastAsia="ro-RO"/>
              </w:rPr>
            </w:pPr>
            <w:r w:rsidRPr="00D9310D">
              <w:rPr>
                <w:lang w:eastAsia="ro-RO"/>
              </w:rPr>
              <w:t xml:space="preserve">ROSPA0115 Defileul </w:t>
            </w:r>
            <w:r w:rsidRPr="00D9310D">
              <w:rPr>
                <w:lang w:eastAsia="ro-RO"/>
              </w:rPr>
              <w:lastRenderedPageBreak/>
              <w:t>Crişului Repede-Valea Iadului</w:t>
            </w:r>
          </w:p>
        </w:tc>
        <w:tc>
          <w:tcPr>
            <w:tcW w:w="980" w:type="dxa"/>
            <w:vMerge w:val="restart"/>
            <w:noWrap/>
            <w:hideMark/>
          </w:tcPr>
          <w:p w14:paraId="02D49114" w14:textId="77777777" w:rsidR="00D9310D" w:rsidRPr="00D9310D" w:rsidRDefault="00D9310D" w:rsidP="00D9310D">
            <w:pPr>
              <w:spacing w:line="240" w:lineRule="auto"/>
              <w:rPr>
                <w:lang w:eastAsia="ro-RO"/>
              </w:rPr>
            </w:pPr>
            <w:r w:rsidRPr="00D9310D">
              <w:rPr>
                <w:lang w:eastAsia="ro-RO"/>
              </w:rPr>
              <w:lastRenderedPageBreak/>
              <w:t>17162.37</w:t>
            </w:r>
          </w:p>
        </w:tc>
        <w:tc>
          <w:tcPr>
            <w:tcW w:w="1240" w:type="dxa"/>
            <w:noWrap/>
            <w:hideMark/>
          </w:tcPr>
          <w:p w14:paraId="2FCE551A" w14:textId="77777777" w:rsidR="00D9310D" w:rsidRPr="00D9310D" w:rsidRDefault="00D9310D" w:rsidP="00D9310D">
            <w:pPr>
              <w:spacing w:line="240" w:lineRule="auto"/>
              <w:rPr>
                <w:lang w:eastAsia="ro-RO"/>
              </w:rPr>
            </w:pPr>
            <w:r w:rsidRPr="00D9310D">
              <w:rPr>
                <w:lang w:eastAsia="ro-RO"/>
              </w:rPr>
              <w:t>Alpină</w:t>
            </w:r>
          </w:p>
        </w:tc>
        <w:tc>
          <w:tcPr>
            <w:tcW w:w="1120" w:type="dxa"/>
            <w:noWrap/>
            <w:hideMark/>
          </w:tcPr>
          <w:p w14:paraId="19A3A011" w14:textId="77777777" w:rsidR="00D9310D" w:rsidRPr="00D9310D" w:rsidRDefault="00D9310D" w:rsidP="00D9310D">
            <w:pPr>
              <w:spacing w:line="240" w:lineRule="auto"/>
              <w:rPr>
                <w:lang w:eastAsia="ro-RO"/>
              </w:rPr>
            </w:pPr>
            <w:r w:rsidRPr="00D9310D">
              <w:rPr>
                <w:lang w:eastAsia="ro-RO"/>
              </w:rPr>
              <w:t>BIHOR</w:t>
            </w:r>
          </w:p>
        </w:tc>
        <w:tc>
          <w:tcPr>
            <w:tcW w:w="1502" w:type="dxa"/>
            <w:noWrap/>
            <w:hideMark/>
          </w:tcPr>
          <w:p w14:paraId="35405995" w14:textId="77777777" w:rsidR="00D9310D" w:rsidRPr="00D9310D" w:rsidRDefault="00D9310D" w:rsidP="00D9310D">
            <w:pPr>
              <w:spacing w:line="240" w:lineRule="auto"/>
              <w:rPr>
                <w:lang w:eastAsia="ro-RO"/>
              </w:rPr>
            </w:pPr>
            <w:r w:rsidRPr="00D9310D">
              <w:rPr>
                <w:lang w:eastAsia="ro-RO"/>
              </w:rPr>
              <w:t>MAGESTI</w:t>
            </w:r>
          </w:p>
        </w:tc>
        <w:tc>
          <w:tcPr>
            <w:tcW w:w="1478" w:type="dxa"/>
            <w:noWrap/>
            <w:hideMark/>
          </w:tcPr>
          <w:p w14:paraId="00B985D2" w14:textId="77777777" w:rsidR="00D9310D" w:rsidRPr="00D9310D" w:rsidRDefault="00D9310D" w:rsidP="00D9310D">
            <w:pPr>
              <w:spacing w:line="240" w:lineRule="auto"/>
              <w:rPr>
                <w:lang w:eastAsia="ro-RO"/>
              </w:rPr>
            </w:pPr>
            <w:r w:rsidRPr="00D9310D">
              <w:rPr>
                <w:lang w:eastAsia="ro-RO"/>
              </w:rPr>
              <w:t>375.13</w:t>
            </w:r>
          </w:p>
        </w:tc>
      </w:tr>
      <w:tr w:rsidR="00D9310D" w:rsidRPr="00D9310D" w14:paraId="4A9DE549" w14:textId="77777777" w:rsidTr="00D9310D">
        <w:trPr>
          <w:trHeight w:val="294"/>
        </w:trPr>
        <w:tc>
          <w:tcPr>
            <w:tcW w:w="1500" w:type="dxa"/>
            <w:vMerge/>
            <w:hideMark/>
          </w:tcPr>
          <w:p w14:paraId="4AA93170" w14:textId="77777777" w:rsidR="00D9310D" w:rsidRPr="00D9310D" w:rsidRDefault="00D9310D" w:rsidP="00D9310D">
            <w:pPr>
              <w:spacing w:line="240" w:lineRule="auto"/>
              <w:rPr>
                <w:lang w:eastAsia="ro-RO"/>
              </w:rPr>
            </w:pPr>
          </w:p>
        </w:tc>
        <w:tc>
          <w:tcPr>
            <w:tcW w:w="980" w:type="dxa"/>
            <w:vMerge/>
            <w:hideMark/>
          </w:tcPr>
          <w:p w14:paraId="57DA7D9D" w14:textId="77777777" w:rsidR="00D9310D" w:rsidRPr="00D9310D" w:rsidRDefault="00D9310D" w:rsidP="00D9310D">
            <w:pPr>
              <w:spacing w:line="240" w:lineRule="auto"/>
              <w:rPr>
                <w:lang w:eastAsia="ro-RO"/>
              </w:rPr>
            </w:pPr>
          </w:p>
        </w:tc>
        <w:tc>
          <w:tcPr>
            <w:tcW w:w="1240" w:type="dxa"/>
            <w:noWrap/>
            <w:hideMark/>
          </w:tcPr>
          <w:p w14:paraId="7411C766" w14:textId="77777777" w:rsidR="00D9310D" w:rsidRPr="00D9310D" w:rsidRDefault="00D9310D" w:rsidP="00D9310D">
            <w:pPr>
              <w:spacing w:line="240" w:lineRule="auto"/>
              <w:rPr>
                <w:lang w:eastAsia="ro-RO"/>
              </w:rPr>
            </w:pPr>
            <w:r w:rsidRPr="00D9310D">
              <w:rPr>
                <w:lang w:eastAsia="ro-RO"/>
              </w:rPr>
              <w:t>Alpină</w:t>
            </w:r>
          </w:p>
        </w:tc>
        <w:tc>
          <w:tcPr>
            <w:tcW w:w="1120" w:type="dxa"/>
            <w:noWrap/>
            <w:hideMark/>
          </w:tcPr>
          <w:p w14:paraId="691B8C50" w14:textId="77777777" w:rsidR="00D9310D" w:rsidRPr="00D9310D" w:rsidRDefault="00D9310D" w:rsidP="00D9310D">
            <w:pPr>
              <w:spacing w:line="240" w:lineRule="auto"/>
              <w:rPr>
                <w:lang w:eastAsia="ro-RO"/>
              </w:rPr>
            </w:pPr>
            <w:r w:rsidRPr="00D9310D">
              <w:rPr>
                <w:lang w:eastAsia="ro-RO"/>
              </w:rPr>
              <w:t>BIHOR</w:t>
            </w:r>
          </w:p>
        </w:tc>
        <w:tc>
          <w:tcPr>
            <w:tcW w:w="1502" w:type="dxa"/>
            <w:noWrap/>
            <w:hideMark/>
          </w:tcPr>
          <w:p w14:paraId="60E2C76E" w14:textId="77777777" w:rsidR="00D9310D" w:rsidRPr="00D9310D" w:rsidRDefault="00D9310D" w:rsidP="00D9310D">
            <w:pPr>
              <w:spacing w:line="240" w:lineRule="auto"/>
              <w:rPr>
                <w:lang w:eastAsia="ro-RO"/>
              </w:rPr>
            </w:pPr>
            <w:r w:rsidRPr="00D9310D">
              <w:rPr>
                <w:lang w:eastAsia="ro-RO"/>
              </w:rPr>
              <w:t>ROSIA</w:t>
            </w:r>
          </w:p>
        </w:tc>
        <w:tc>
          <w:tcPr>
            <w:tcW w:w="1478" w:type="dxa"/>
            <w:noWrap/>
            <w:hideMark/>
          </w:tcPr>
          <w:p w14:paraId="7709B627" w14:textId="77777777" w:rsidR="00D9310D" w:rsidRPr="00D9310D" w:rsidRDefault="00D9310D" w:rsidP="00D9310D">
            <w:pPr>
              <w:spacing w:line="240" w:lineRule="auto"/>
              <w:rPr>
                <w:lang w:eastAsia="ro-RO"/>
              </w:rPr>
            </w:pPr>
            <w:r w:rsidRPr="00D9310D">
              <w:rPr>
                <w:lang w:eastAsia="ro-RO"/>
              </w:rPr>
              <w:t>0.16</w:t>
            </w:r>
          </w:p>
        </w:tc>
      </w:tr>
      <w:tr w:rsidR="00D9310D" w:rsidRPr="00D9310D" w14:paraId="42D7C217" w14:textId="77777777" w:rsidTr="00D9310D">
        <w:trPr>
          <w:trHeight w:val="288"/>
        </w:trPr>
        <w:tc>
          <w:tcPr>
            <w:tcW w:w="1500" w:type="dxa"/>
            <w:vMerge/>
            <w:hideMark/>
          </w:tcPr>
          <w:p w14:paraId="267209BF" w14:textId="77777777" w:rsidR="00D9310D" w:rsidRPr="00D9310D" w:rsidRDefault="00D9310D" w:rsidP="00D9310D">
            <w:pPr>
              <w:spacing w:line="240" w:lineRule="auto"/>
              <w:rPr>
                <w:lang w:eastAsia="ro-RO"/>
              </w:rPr>
            </w:pPr>
          </w:p>
        </w:tc>
        <w:tc>
          <w:tcPr>
            <w:tcW w:w="980" w:type="dxa"/>
            <w:vMerge/>
            <w:hideMark/>
          </w:tcPr>
          <w:p w14:paraId="7FECB142" w14:textId="77777777" w:rsidR="00D9310D" w:rsidRPr="00D9310D" w:rsidRDefault="00D9310D" w:rsidP="00D9310D">
            <w:pPr>
              <w:spacing w:line="240" w:lineRule="auto"/>
              <w:rPr>
                <w:lang w:eastAsia="ro-RO"/>
              </w:rPr>
            </w:pPr>
          </w:p>
        </w:tc>
        <w:tc>
          <w:tcPr>
            <w:tcW w:w="1240" w:type="dxa"/>
            <w:noWrap/>
            <w:hideMark/>
          </w:tcPr>
          <w:p w14:paraId="36593F1E" w14:textId="77777777" w:rsidR="00D9310D" w:rsidRPr="00D9310D" w:rsidRDefault="00D9310D" w:rsidP="00D9310D">
            <w:pPr>
              <w:spacing w:line="240" w:lineRule="auto"/>
              <w:rPr>
                <w:lang w:eastAsia="ro-RO"/>
              </w:rPr>
            </w:pPr>
            <w:r w:rsidRPr="00D9310D">
              <w:rPr>
                <w:lang w:eastAsia="ro-RO"/>
              </w:rPr>
              <w:t>Alpină</w:t>
            </w:r>
          </w:p>
        </w:tc>
        <w:tc>
          <w:tcPr>
            <w:tcW w:w="1120" w:type="dxa"/>
            <w:noWrap/>
            <w:hideMark/>
          </w:tcPr>
          <w:p w14:paraId="18D72B68" w14:textId="77777777" w:rsidR="00D9310D" w:rsidRPr="00D9310D" w:rsidRDefault="00D9310D" w:rsidP="00D9310D">
            <w:pPr>
              <w:spacing w:line="240" w:lineRule="auto"/>
              <w:rPr>
                <w:lang w:eastAsia="ro-RO"/>
              </w:rPr>
            </w:pPr>
            <w:r w:rsidRPr="00D9310D">
              <w:rPr>
                <w:lang w:eastAsia="ro-RO"/>
              </w:rPr>
              <w:t>CLUJ</w:t>
            </w:r>
          </w:p>
        </w:tc>
        <w:tc>
          <w:tcPr>
            <w:tcW w:w="1502" w:type="dxa"/>
            <w:noWrap/>
            <w:hideMark/>
          </w:tcPr>
          <w:p w14:paraId="11A8EF87" w14:textId="77777777" w:rsidR="00D9310D" w:rsidRPr="00D9310D" w:rsidRDefault="00D9310D" w:rsidP="00D9310D">
            <w:pPr>
              <w:spacing w:line="240" w:lineRule="auto"/>
              <w:rPr>
                <w:lang w:eastAsia="ro-RO"/>
              </w:rPr>
            </w:pPr>
            <w:r w:rsidRPr="00D9310D">
              <w:rPr>
                <w:lang w:eastAsia="ro-RO"/>
              </w:rPr>
              <w:t>POIENI</w:t>
            </w:r>
          </w:p>
        </w:tc>
        <w:tc>
          <w:tcPr>
            <w:tcW w:w="1478" w:type="dxa"/>
            <w:noWrap/>
            <w:hideMark/>
          </w:tcPr>
          <w:p w14:paraId="18F9D11B" w14:textId="77777777" w:rsidR="00D9310D" w:rsidRPr="00D9310D" w:rsidRDefault="00D9310D" w:rsidP="00D9310D">
            <w:pPr>
              <w:spacing w:line="240" w:lineRule="auto"/>
              <w:rPr>
                <w:lang w:eastAsia="ro-RO"/>
              </w:rPr>
            </w:pPr>
            <w:r w:rsidRPr="00D9310D">
              <w:rPr>
                <w:lang w:eastAsia="ro-RO"/>
              </w:rPr>
              <w:t>28.42</w:t>
            </w:r>
          </w:p>
        </w:tc>
      </w:tr>
      <w:tr w:rsidR="00D9310D" w:rsidRPr="00D9310D" w14:paraId="0C1D6705" w14:textId="77777777" w:rsidTr="00D9310D">
        <w:trPr>
          <w:trHeight w:val="288"/>
        </w:trPr>
        <w:tc>
          <w:tcPr>
            <w:tcW w:w="1500" w:type="dxa"/>
            <w:vMerge/>
            <w:hideMark/>
          </w:tcPr>
          <w:p w14:paraId="6A3DB88E" w14:textId="77777777" w:rsidR="00D9310D" w:rsidRPr="00D9310D" w:rsidRDefault="00D9310D" w:rsidP="00D9310D">
            <w:pPr>
              <w:spacing w:line="240" w:lineRule="auto"/>
              <w:rPr>
                <w:lang w:eastAsia="ro-RO"/>
              </w:rPr>
            </w:pPr>
          </w:p>
        </w:tc>
        <w:tc>
          <w:tcPr>
            <w:tcW w:w="980" w:type="dxa"/>
            <w:vMerge/>
            <w:hideMark/>
          </w:tcPr>
          <w:p w14:paraId="5CDE155F" w14:textId="77777777" w:rsidR="00D9310D" w:rsidRPr="00D9310D" w:rsidRDefault="00D9310D" w:rsidP="00D9310D">
            <w:pPr>
              <w:spacing w:line="240" w:lineRule="auto"/>
              <w:rPr>
                <w:lang w:eastAsia="ro-RO"/>
              </w:rPr>
            </w:pPr>
          </w:p>
        </w:tc>
        <w:tc>
          <w:tcPr>
            <w:tcW w:w="1240" w:type="dxa"/>
            <w:noWrap/>
            <w:hideMark/>
          </w:tcPr>
          <w:p w14:paraId="4EE6CC08" w14:textId="77777777" w:rsidR="00D9310D" w:rsidRPr="00D9310D" w:rsidRDefault="00D9310D" w:rsidP="00D9310D">
            <w:pPr>
              <w:spacing w:line="240" w:lineRule="auto"/>
              <w:rPr>
                <w:lang w:eastAsia="ro-RO"/>
              </w:rPr>
            </w:pPr>
            <w:r w:rsidRPr="00D9310D">
              <w:rPr>
                <w:lang w:eastAsia="ro-RO"/>
              </w:rPr>
              <w:t>Alpină</w:t>
            </w:r>
          </w:p>
        </w:tc>
        <w:tc>
          <w:tcPr>
            <w:tcW w:w="1120" w:type="dxa"/>
            <w:noWrap/>
            <w:hideMark/>
          </w:tcPr>
          <w:p w14:paraId="072E25AD" w14:textId="77777777" w:rsidR="00D9310D" w:rsidRPr="00D9310D" w:rsidRDefault="00D9310D" w:rsidP="00D9310D">
            <w:pPr>
              <w:spacing w:line="240" w:lineRule="auto"/>
              <w:rPr>
                <w:lang w:eastAsia="ro-RO"/>
              </w:rPr>
            </w:pPr>
            <w:r w:rsidRPr="00D9310D">
              <w:rPr>
                <w:lang w:eastAsia="ro-RO"/>
              </w:rPr>
              <w:t>BIHOR</w:t>
            </w:r>
          </w:p>
        </w:tc>
        <w:tc>
          <w:tcPr>
            <w:tcW w:w="1502" w:type="dxa"/>
            <w:noWrap/>
            <w:hideMark/>
          </w:tcPr>
          <w:p w14:paraId="10681E5D" w14:textId="77777777" w:rsidR="00D9310D" w:rsidRPr="00D9310D" w:rsidRDefault="00D9310D" w:rsidP="00D9310D">
            <w:pPr>
              <w:spacing w:line="240" w:lineRule="auto"/>
              <w:rPr>
                <w:lang w:eastAsia="ro-RO"/>
              </w:rPr>
            </w:pPr>
            <w:r w:rsidRPr="00D9310D">
              <w:rPr>
                <w:lang w:eastAsia="ro-RO"/>
              </w:rPr>
              <w:t>CURATELE</w:t>
            </w:r>
          </w:p>
        </w:tc>
        <w:tc>
          <w:tcPr>
            <w:tcW w:w="1478" w:type="dxa"/>
            <w:noWrap/>
            <w:hideMark/>
          </w:tcPr>
          <w:p w14:paraId="05619853" w14:textId="77777777" w:rsidR="00D9310D" w:rsidRPr="00D9310D" w:rsidRDefault="00D9310D" w:rsidP="00D9310D">
            <w:pPr>
              <w:spacing w:line="240" w:lineRule="auto"/>
              <w:rPr>
                <w:lang w:eastAsia="ro-RO"/>
              </w:rPr>
            </w:pPr>
            <w:r w:rsidRPr="00D9310D">
              <w:rPr>
                <w:lang w:eastAsia="ro-RO"/>
              </w:rPr>
              <w:t>389.23</w:t>
            </w:r>
          </w:p>
        </w:tc>
      </w:tr>
      <w:tr w:rsidR="00D9310D" w:rsidRPr="00D9310D" w14:paraId="31A68B2E" w14:textId="77777777" w:rsidTr="00D9310D">
        <w:trPr>
          <w:trHeight w:val="288"/>
        </w:trPr>
        <w:tc>
          <w:tcPr>
            <w:tcW w:w="1500" w:type="dxa"/>
            <w:vMerge/>
            <w:hideMark/>
          </w:tcPr>
          <w:p w14:paraId="5F05ED80" w14:textId="77777777" w:rsidR="00D9310D" w:rsidRPr="00D9310D" w:rsidRDefault="00D9310D" w:rsidP="00D9310D">
            <w:pPr>
              <w:spacing w:line="240" w:lineRule="auto"/>
              <w:rPr>
                <w:lang w:eastAsia="ro-RO"/>
              </w:rPr>
            </w:pPr>
          </w:p>
        </w:tc>
        <w:tc>
          <w:tcPr>
            <w:tcW w:w="980" w:type="dxa"/>
            <w:vMerge/>
            <w:hideMark/>
          </w:tcPr>
          <w:p w14:paraId="01753AAB" w14:textId="77777777" w:rsidR="00D9310D" w:rsidRPr="00D9310D" w:rsidRDefault="00D9310D" w:rsidP="00D9310D">
            <w:pPr>
              <w:spacing w:line="240" w:lineRule="auto"/>
              <w:rPr>
                <w:lang w:eastAsia="ro-RO"/>
              </w:rPr>
            </w:pPr>
          </w:p>
        </w:tc>
        <w:tc>
          <w:tcPr>
            <w:tcW w:w="1240" w:type="dxa"/>
            <w:noWrap/>
            <w:hideMark/>
          </w:tcPr>
          <w:p w14:paraId="09586C92" w14:textId="77777777" w:rsidR="00D9310D" w:rsidRPr="00D9310D" w:rsidRDefault="00D9310D" w:rsidP="00D9310D">
            <w:pPr>
              <w:spacing w:line="240" w:lineRule="auto"/>
              <w:rPr>
                <w:lang w:eastAsia="ro-RO"/>
              </w:rPr>
            </w:pPr>
            <w:r w:rsidRPr="00D9310D">
              <w:rPr>
                <w:lang w:eastAsia="ro-RO"/>
              </w:rPr>
              <w:t>Alpină</w:t>
            </w:r>
          </w:p>
        </w:tc>
        <w:tc>
          <w:tcPr>
            <w:tcW w:w="1120" w:type="dxa"/>
            <w:noWrap/>
            <w:hideMark/>
          </w:tcPr>
          <w:p w14:paraId="2049C43B" w14:textId="77777777" w:rsidR="00D9310D" w:rsidRPr="00D9310D" w:rsidRDefault="00D9310D" w:rsidP="00D9310D">
            <w:pPr>
              <w:spacing w:line="240" w:lineRule="auto"/>
              <w:rPr>
                <w:lang w:eastAsia="ro-RO"/>
              </w:rPr>
            </w:pPr>
            <w:r w:rsidRPr="00D9310D">
              <w:rPr>
                <w:lang w:eastAsia="ro-RO"/>
              </w:rPr>
              <w:t>BIHOR</w:t>
            </w:r>
          </w:p>
        </w:tc>
        <w:tc>
          <w:tcPr>
            <w:tcW w:w="1502" w:type="dxa"/>
            <w:noWrap/>
            <w:hideMark/>
          </w:tcPr>
          <w:p w14:paraId="48F9CA56" w14:textId="77777777" w:rsidR="00D9310D" w:rsidRPr="00D9310D" w:rsidRDefault="00D9310D" w:rsidP="00D9310D">
            <w:pPr>
              <w:spacing w:line="240" w:lineRule="auto"/>
              <w:rPr>
                <w:lang w:eastAsia="ro-RO"/>
              </w:rPr>
            </w:pPr>
            <w:r w:rsidRPr="00D9310D">
              <w:rPr>
                <w:lang w:eastAsia="ro-RO"/>
              </w:rPr>
              <w:t>VADU CRISULUI</w:t>
            </w:r>
          </w:p>
        </w:tc>
        <w:tc>
          <w:tcPr>
            <w:tcW w:w="1478" w:type="dxa"/>
            <w:noWrap/>
            <w:hideMark/>
          </w:tcPr>
          <w:p w14:paraId="31D41E98" w14:textId="77777777" w:rsidR="00D9310D" w:rsidRPr="00D9310D" w:rsidRDefault="00D9310D" w:rsidP="00D9310D">
            <w:pPr>
              <w:spacing w:line="240" w:lineRule="auto"/>
              <w:rPr>
                <w:lang w:eastAsia="ro-RO"/>
              </w:rPr>
            </w:pPr>
            <w:r w:rsidRPr="00D9310D">
              <w:rPr>
                <w:lang w:eastAsia="ro-RO"/>
              </w:rPr>
              <w:t>858.34</w:t>
            </w:r>
          </w:p>
        </w:tc>
      </w:tr>
      <w:tr w:rsidR="00D9310D" w:rsidRPr="00D9310D" w14:paraId="5F250968" w14:textId="77777777" w:rsidTr="00D9310D">
        <w:trPr>
          <w:trHeight w:val="288"/>
        </w:trPr>
        <w:tc>
          <w:tcPr>
            <w:tcW w:w="1500" w:type="dxa"/>
            <w:vMerge/>
            <w:hideMark/>
          </w:tcPr>
          <w:p w14:paraId="5D363502" w14:textId="77777777" w:rsidR="00D9310D" w:rsidRPr="00D9310D" w:rsidRDefault="00D9310D" w:rsidP="00D9310D">
            <w:pPr>
              <w:spacing w:line="240" w:lineRule="auto"/>
              <w:rPr>
                <w:lang w:eastAsia="ro-RO"/>
              </w:rPr>
            </w:pPr>
          </w:p>
        </w:tc>
        <w:tc>
          <w:tcPr>
            <w:tcW w:w="980" w:type="dxa"/>
            <w:vMerge/>
            <w:hideMark/>
          </w:tcPr>
          <w:p w14:paraId="039C6AA4" w14:textId="77777777" w:rsidR="00D9310D" w:rsidRPr="00D9310D" w:rsidRDefault="00D9310D" w:rsidP="00D9310D">
            <w:pPr>
              <w:spacing w:line="240" w:lineRule="auto"/>
              <w:rPr>
                <w:lang w:eastAsia="ro-RO"/>
              </w:rPr>
            </w:pPr>
          </w:p>
        </w:tc>
        <w:tc>
          <w:tcPr>
            <w:tcW w:w="1240" w:type="dxa"/>
            <w:noWrap/>
            <w:hideMark/>
          </w:tcPr>
          <w:p w14:paraId="22B3D20C" w14:textId="77777777" w:rsidR="00D9310D" w:rsidRPr="00D9310D" w:rsidRDefault="00D9310D" w:rsidP="00D9310D">
            <w:pPr>
              <w:spacing w:line="240" w:lineRule="auto"/>
              <w:rPr>
                <w:lang w:eastAsia="ro-RO"/>
              </w:rPr>
            </w:pPr>
            <w:r w:rsidRPr="00D9310D">
              <w:rPr>
                <w:lang w:eastAsia="ro-RO"/>
              </w:rPr>
              <w:t>Alpină</w:t>
            </w:r>
          </w:p>
        </w:tc>
        <w:tc>
          <w:tcPr>
            <w:tcW w:w="1120" w:type="dxa"/>
            <w:noWrap/>
            <w:hideMark/>
          </w:tcPr>
          <w:p w14:paraId="678DE03D" w14:textId="77777777" w:rsidR="00D9310D" w:rsidRPr="00D9310D" w:rsidRDefault="00D9310D" w:rsidP="00D9310D">
            <w:pPr>
              <w:spacing w:line="240" w:lineRule="auto"/>
              <w:rPr>
                <w:lang w:eastAsia="ro-RO"/>
              </w:rPr>
            </w:pPr>
            <w:r w:rsidRPr="00D9310D">
              <w:rPr>
                <w:lang w:eastAsia="ro-RO"/>
              </w:rPr>
              <w:t>BIHOR</w:t>
            </w:r>
          </w:p>
        </w:tc>
        <w:tc>
          <w:tcPr>
            <w:tcW w:w="1502" w:type="dxa"/>
            <w:noWrap/>
            <w:hideMark/>
          </w:tcPr>
          <w:p w14:paraId="48E061BF" w14:textId="77777777" w:rsidR="00D9310D" w:rsidRPr="00D9310D" w:rsidRDefault="00D9310D" w:rsidP="00D9310D">
            <w:pPr>
              <w:spacing w:line="240" w:lineRule="auto"/>
              <w:rPr>
                <w:lang w:eastAsia="ro-RO"/>
              </w:rPr>
            </w:pPr>
            <w:r w:rsidRPr="00D9310D">
              <w:rPr>
                <w:lang w:eastAsia="ro-RO"/>
              </w:rPr>
              <w:t>BRATCA</w:t>
            </w:r>
          </w:p>
        </w:tc>
        <w:tc>
          <w:tcPr>
            <w:tcW w:w="1478" w:type="dxa"/>
            <w:noWrap/>
            <w:hideMark/>
          </w:tcPr>
          <w:p w14:paraId="6312B134" w14:textId="77777777" w:rsidR="00D9310D" w:rsidRPr="00D9310D" w:rsidRDefault="00D9310D" w:rsidP="00D9310D">
            <w:pPr>
              <w:spacing w:line="240" w:lineRule="auto"/>
              <w:rPr>
                <w:lang w:eastAsia="ro-RO"/>
              </w:rPr>
            </w:pPr>
            <w:r w:rsidRPr="00D9310D">
              <w:rPr>
                <w:lang w:eastAsia="ro-RO"/>
              </w:rPr>
              <w:t>2118.53</w:t>
            </w:r>
          </w:p>
        </w:tc>
      </w:tr>
      <w:tr w:rsidR="00D9310D" w:rsidRPr="00D9310D" w14:paraId="066FEA31" w14:textId="77777777" w:rsidTr="00D9310D">
        <w:trPr>
          <w:trHeight w:val="288"/>
        </w:trPr>
        <w:tc>
          <w:tcPr>
            <w:tcW w:w="1500" w:type="dxa"/>
            <w:vMerge/>
            <w:hideMark/>
          </w:tcPr>
          <w:p w14:paraId="2AE6BBBD" w14:textId="77777777" w:rsidR="00D9310D" w:rsidRPr="00D9310D" w:rsidRDefault="00D9310D" w:rsidP="00D9310D">
            <w:pPr>
              <w:spacing w:line="240" w:lineRule="auto"/>
              <w:rPr>
                <w:lang w:eastAsia="ro-RO"/>
              </w:rPr>
            </w:pPr>
          </w:p>
        </w:tc>
        <w:tc>
          <w:tcPr>
            <w:tcW w:w="980" w:type="dxa"/>
            <w:vMerge/>
            <w:hideMark/>
          </w:tcPr>
          <w:p w14:paraId="70BD1D25" w14:textId="77777777" w:rsidR="00D9310D" w:rsidRPr="00D9310D" w:rsidRDefault="00D9310D" w:rsidP="00D9310D">
            <w:pPr>
              <w:spacing w:line="240" w:lineRule="auto"/>
              <w:rPr>
                <w:lang w:eastAsia="ro-RO"/>
              </w:rPr>
            </w:pPr>
          </w:p>
        </w:tc>
        <w:tc>
          <w:tcPr>
            <w:tcW w:w="1240" w:type="dxa"/>
            <w:noWrap/>
            <w:hideMark/>
          </w:tcPr>
          <w:p w14:paraId="22140C54" w14:textId="77777777" w:rsidR="00D9310D" w:rsidRPr="00D9310D" w:rsidRDefault="00D9310D" w:rsidP="00D9310D">
            <w:pPr>
              <w:spacing w:line="240" w:lineRule="auto"/>
              <w:rPr>
                <w:lang w:eastAsia="ro-RO"/>
              </w:rPr>
            </w:pPr>
            <w:r w:rsidRPr="00D9310D">
              <w:rPr>
                <w:lang w:eastAsia="ro-RO"/>
              </w:rPr>
              <w:t>Alpină</w:t>
            </w:r>
          </w:p>
        </w:tc>
        <w:tc>
          <w:tcPr>
            <w:tcW w:w="1120" w:type="dxa"/>
            <w:noWrap/>
            <w:hideMark/>
          </w:tcPr>
          <w:p w14:paraId="7629BDF7" w14:textId="77777777" w:rsidR="00D9310D" w:rsidRPr="00D9310D" w:rsidRDefault="00D9310D" w:rsidP="00D9310D">
            <w:pPr>
              <w:spacing w:line="240" w:lineRule="auto"/>
              <w:rPr>
                <w:lang w:eastAsia="ro-RO"/>
              </w:rPr>
            </w:pPr>
            <w:r w:rsidRPr="00D9310D">
              <w:rPr>
                <w:lang w:eastAsia="ro-RO"/>
              </w:rPr>
              <w:t>BIHOR</w:t>
            </w:r>
          </w:p>
        </w:tc>
        <w:tc>
          <w:tcPr>
            <w:tcW w:w="1502" w:type="dxa"/>
            <w:noWrap/>
            <w:hideMark/>
          </w:tcPr>
          <w:p w14:paraId="3A69A990" w14:textId="77777777" w:rsidR="00D9310D" w:rsidRPr="00D9310D" w:rsidRDefault="00D9310D" w:rsidP="00D9310D">
            <w:pPr>
              <w:spacing w:line="240" w:lineRule="auto"/>
              <w:rPr>
                <w:lang w:eastAsia="ro-RO"/>
              </w:rPr>
            </w:pPr>
            <w:r w:rsidRPr="00D9310D">
              <w:rPr>
                <w:lang w:eastAsia="ro-RO"/>
              </w:rPr>
              <w:t>BUDUREASA</w:t>
            </w:r>
          </w:p>
        </w:tc>
        <w:tc>
          <w:tcPr>
            <w:tcW w:w="1478" w:type="dxa"/>
            <w:noWrap/>
            <w:hideMark/>
          </w:tcPr>
          <w:p w14:paraId="029AC478" w14:textId="77777777" w:rsidR="00D9310D" w:rsidRPr="00D9310D" w:rsidRDefault="00D9310D" w:rsidP="00D9310D">
            <w:pPr>
              <w:spacing w:line="240" w:lineRule="auto"/>
              <w:rPr>
                <w:lang w:eastAsia="ro-RO"/>
              </w:rPr>
            </w:pPr>
            <w:r w:rsidRPr="00D9310D">
              <w:rPr>
                <w:lang w:eastAsia="ro-RO"/>
              </w:rPr>
              <w:t>1577.74</w:t>
            </w:r>
          </w:p>
        </w:tc>
      </w:tr>
      <w:tr w:rsidR="00D9310D" w:rsidRPr="00D9310D" w14:paraId="386B1673" w14:textId="77777777" w:rsidTr="00D9310D">
        <w:trPr>
          <w:trHeight w:val="288"/>
        </w:trPr>
        <w:tc>
          <w:tcPr>
            <w:tcW w:w="1500" w:type="dxa"/>
            <w:vMerge/>
            <w:hideMark/>
          </w:tcPr>
          <w:p w14:paraId="0E780EEE" w14:textId="77777777" w:rsidR="00D9310D" w:rsidRPr="00D9310D" w:rsidRDefault="00D9310D" w:rsidP="00D9310D">
            <w:pPr>
              <w:spacing w:line="240" w:lineRule="auto"/>
              <w:rPr>
                <w:lang w:eastAsia="ro-RO"/>
              </w:rPr>
            </w:pPr>
          </w:p>
        </w:tc>
        <w:tc>
          <w:tcPr>
            <w:tcW w:w="980" w:type="dxa"/>
            <w:vMerge/>
            <w:hideMark/>
          </w:tcPr>
          <w:p w14:paraId="2EE1829D" w14:textId="77777777" w:rsidR="00D9310D" w:rsidRPr="00D9310D" w:rsidRDefault="00D9310D" w:rsidP="00D9310D">
            <w:pPr>
              <w:spacing w:line="240" w:lineRule="auto"/>
              <w:rPr>
                <w:lang w:eastAsia="ro-RO"/>
              </w:rPr>
            </w:pPr>
          </w:p>
        </w:tc>
        <w:tc>
          <w:tcPr>
            <w:tcW w:w="1240" w:type="dxa"/>
            <w:noWrap/>
            <w:hideMark/>
          </w:tcPr>
          <w:p w14:paraId="1C5C9A8A" w14:textId="77777777" w:rsidR="00D9310D" w:rsidRPr="00D9310D" w:rsidRDefault="00D9310D" w:rsidP="00D9310D">
            <w:pPr>
              <w:spacing w:line="240" w:lineRule="auto"/>
              <w:rPr>
                <w:lang w:eastAsia="ro-RO"/>
              </w:rPr>
            </w:pPr>
            <w:r w:rsidRPr="00D9310D">
              <w:rPr>
                <w:lang w:eastAsia="ro-RO"/>
              </w:rPr>
              <w:t>Alpină</w:t>
            </w:r>
          </w:p>
        </w:tc>
        <w:tc>
          <w:tcPr>
            <w:tcW w:w="1120" w:type="dxa"/>
            <w:noWrap/>
            <w:hideMark/>
          </w:tcPr>
          <w:p w14:paraId="27A165A1" w14:textId="77777777" w:rsidR="00D9310D" w:rsidRPr="00D9310D" w:rsidRDefault="00D9310D" w:rsidP="00D9310D">
            <w:pPr>
              <w:spacing w:line="240" w:lineRule="auto"/>
              <w:rPr>
                <w:lang w:eastAsia="ro-RO"/>
              </w:rPr>
            </w:pPr>
            <w:r w:rsidRPr="00D9310D">
              <w:rPr>
                <w:lang w:eastAsia="ro-RO"/>
              </w:rPr>
              <w:t>BIHOR</w:t>
            </w:r>
          </w:p>
        </w:tc>
        <w:tc>
          <w:tcPr>
            <w:tcW w:w="1502" w:type="dxa"/>
            <w:noWrap/>
            <w:hideMark/>
          </w:tcPr>
          <w:p w14:paraId="75C4AA3D" w14:textId="77777777" w:rsidR="00D9310D" w:rsidRPr="00D9310D" w:rsidRDefault="00D9310D" w:rsidP="00D9310D">
            <w:pPr>
              <w:spacing w:line="240" w:lineRule="auto"/>
              <w:rPr>
                <w:lang w:eastAsia="ro-RO"/>
              </w:rPr>
            </w:pPr>
            <w:r w:rsidRPr="00D9310D">
              <w:rPr>
                <w:lang w:eastAsia="ro-RO"/>
              </w:rPr>
              <w:t>SUNCUIUS</w:t>
            </w:r>
          </w:p>
        </w:tc>
        <w:tc>
          <w:tcPr>
            <w:tcW w:w="1478" w:type="dxa"/>
            <w:noWrap/>
            <w:hideMark/>
          </w:tcPr>
          <w:p w14:paraId="14C3D911" w14:textId="77777777" w:rsidR="00D9310D" w:rsidRPr="00D9310D" w:rsidRDefault="00D9310D" w:rsidP="00D9310D">
            <w:pPr>
              <w:spacing w:line="240" w:lineRule="auto"/>
              <w:rPr>
                <w:lang w:eastAsia="ro-RO"/>
              </w:rPr>
            </w:pPr>
            <w:r w:rsidRPr="00D9310D">
              <w:rPr>
                <w:lang w:eastAsia="ro-RO"/>
              </w:rPr>
              <w:t>1752.25</w:t>
            </w:r>
          </w:p>
        </w:tc>
      </w:tr>
      <w:tr w:rsidR="00D9310D" w:rsidRPr="00D9310D" w14:paraId="28B45580" w14:textId="77777777" w:rsidTr="00D9310D">
        <w:trPr>
          <w:trHeight w:val="288"/>
        </w:trPr>
        <w:tc>
          <w:tcPr>
            <w:tcW w:w="1500" w:type="dxa"/>
            <w:vMerge/>
            <w:hideMark/>
          </w:tcPr>
          <w:p w14:paraId="7F49193C" w14:textId="77777777" w:rsidR="00D9310D" w:rsidRPr="00D9310D" w:rsidRDefault="00D9310D" w:rsidP="00D9310D">
            <w:pPr>
              <w:spacing w:line="240" w:lineRule="auto"/>
              <w:rPr>
                <w:lang w:eastAsia="ro-RO"/>
              </w:rPr>
            </w:pPr>
          </w:p>
        </w:tc>
        <w:tc>
          <w:tcPr>
            <w:tcW w:w="980" w:type="dxa"/>
            <w:vMerge/>
            <w:hideMark/>
          </w:tcPr>
          <w:p w14:paraId="3259FC5F" w14:textId="77777777" w:rsidR="00D9310D" w:rsidRPr="00D9310D" w:rsidRDefault="00D9310D" w:rsidP="00D9310D">
            <w:pPr>
              <w:spacing w:line="240" w:lineRule="auto"/>
              <w:rPr>
                <w:lang w:eastAsia="ro-RO"/>
              </w:rPr>
            </w:pPr>
          </w:p>
        </w:tc>
        <w:tc>
          <w:tcPr>
            <w:tcW w:w="1240" w:type="dxa"/>
            <w:noWrap/>
            <w:hideMark/>
          </w:tcPr>
          <w:p w14:paraId="41339FCE" w14:textId="77777777" w:rsidR="00D9310D" w:rsidRPr="00D9310D" w:rsidRDefault="00D9310D" w:rsidP="00D9310D">
            <w:pPr>
              <w:spacing w:line="240" w:lineRule="auto"/>
              <w:rPr>
                <w:lang w:eastAsia="ro-RO"/>
              </w:rPr>
            </w:pPr>
            <w:r w:rsidRPr="00D9310D">
              <w:rPr>
                <w:lang w:eastAsia="ro-RO"/>
              </w:rPr>
              <w:t>Alpină</w:t>
            </w:r>
          </w:p>
        </w:tc>
        <w:tc>
          <w:tcPr>
            <w:tcW w:w="1120" w:type="dxa"/>
            <w:noWrap/>
            <w:hideMark/>
          </w:tcPr>
          <w:p w14:paraId="74866CC3" w14:textId="77777777" w:rsidR="00D9310D" w:rsidRPr="00D9310D" w:rsidRDefault="00D9310D" w:rsidP="00D9310D">
            <w:pPr>
              <w:spacing w:line="240" w:lineRule="auto"/>
              <w:rPr>
                <w:lang w:eastAsia="ro-RO"/>
              </w:rPr>
            </w:pPr>
            <w:r w:rsidRPr="00D9310D">
              <w:rPr>
                <w:lang w:eastAsia="ro-RO"/>
              </w:rPr>
              <w:t>BIHOR</w:t>
            </w:r>
          </w:p>
        </w:tc>
        <w:tc>
          <w:tcPr>
            <w:tcW w:w="1502" w:type="dxa"/>
            <w:noWrap/>
            <w:hideMark/>
          </w:tcPr>
          <w:p w14:paraId="64076741" w14:textId="77777777" w:rsidR="00D9310D" w:rsidRPr="00D9310D" w:rsidRDefault="00D9310D" w:rsidP="00D9310D">
            <w:pPr>
              <w:spacing w:line="240" w:lineRule="auto"/>
              <w:rPr>
                <w:lang w:eastAsia="ro-RO"/>
              </w:rPr>
            </w:pPr>
            <w:r w:rsidRPr="00D9310D">
              <w:rPr>
                <w:lang w:eastAsia="ro-RO"/>
              </w:rPr>
              <w:t>BULZ</w:t>
            </w:r>
          </w:p>
        </w:tc>
        <w:tc>
          <w:tcPr>
            <w:tcW w:w="1478" w:type="dxa"/>
            <w:noWrap/>
            <w:hideMark/>
          </w:tcPr>
          <w:p w14:paraId="0B11108B" w14:textId="77777777" w:rsidR="00D9310D" w:rsidRPr="00D9310D" w:rsidRDefault="00D9310D" w:rsidP="00D9310D">
            <w:pPr>
              <w:spacing w:line="240" w:lineRule="auto"/>
              <w:rPr>
                <w:lang w:eastAsia="ro-RO"/>
              </w:rPr>
            </w:pPr>
            <w:r w:rsidRPr="00D9310D">
              <w:rPr>
                <w:lang w:eastAsia="ro-RO"/>
              </w:rPr>
              <w:t>8199.25</w:t>
            </w:r>
          </w:p>
        </w:tc>
      </w:tr>
      <w:tr w:rsidR="00D9310D" w:rsidRPr="00D9310D" w14:paraId="085BF15F" w14:textId="77777777" w:rsidTr="00D9310D">
        <w:trPr>
          <w:trHeight w:val="288"/>
        </w:trPr>
        <w:tc>
          <w:tcPr>
            <w:tcW w:w="1500" w:type="dxa"/>
            <w:vMerge/>
            <w:hideMark/>
          </w:tcPr>
          <w:p w14:paraId="2940E166" w14:textId="77777777" w:rsidR="00D9310D" w:rsidRPr="00D9310D" w:rsidRDefault="00D9310D" w:rsidP="00D9310D">
            <w:pPr>
              <w:spacing w:line="240" w:lineRule="auto"/>
              <w:rPr>
                <w:lang w:eastAsia="ro-RO"/>
              </w:rPr>
            </w:pPr>
          </w:p>
        </w:tc>
        <w:tc>
          <w:tcPr>
            <w:tcW w:w="980" w:type="dxa"/>
            <w:vMerge/>
            <w:hideMark/>
          </w:tcPr>
          <w:p w14:paraId="3913CDFD" w14:textId="77777777" w:rsidR="00D9310D" w:rsidRPr="00D9310D" w:rsidRDefault="00D9310D" w:rsidP="00D9310D">
            <w:pPr>
              <w:spacing w:line="240" w:lineRule="auto"/>
              <w:rPr>
                <w:lang w:eastAsia="ro-RO"/>
              </w:rPr>
            </w:pPr>
          </w:p>
        </w:tc>
        <w:tc>
          <w:tcPr>
            <w:tcW w:w="1240" w:type="dxa"/>
            <w:noWrap/>
            <w:hideMark/>
          </w:tcPr>
          <w:p w14:paraId="47D224C6" w14:textId="77777777" w:rsidR="00D9310D" w:rsidRPr="00D9310D" w:rsidRDefault="00D9310D" w:rsidP="00D9310D">
            <w:pPr>
              <w:spacing w:line="240" w:lineRule="auto"/>
              <w:rPr>
                <w:lang w:eastAsia="ro-RO"/>
              </w:rPr>
            </w:pPr>
            <w:r w:rsidRPr="00D9310D">
              <w:rPr>
                <w:lang w:eastAsia="ro-RO"/>
              </w:rPr>
              <w:t>Alpină</w:t>
            </w:r>
          </w:p>
        </w:tc>
        <w:tc>
          <w:tcPr>
            <w:tcW w:w="1120" w:type="dxa"/>
            <w:noWrap/>
            <w:hideMark/>
          </w:tcPr>
          <w:p w14:paraId="63D98CCE" w14:textId="77777777" w:rsidR="00D9310D" w:rsidRPr="00D9310D" w:rsidRDefault="00D9310D" w:rsidP="00D9310D">
            <w:pPr>
              <w:spacing w:line="240" w:lineRule="auto"/>
              <w:rPr>
                <w:lang w:eastAsia="ro-RO"/>
              </w:rPr>
            </w:pPr>
            <w:r w:rsidRPr="00D9310D">
              <w:rPr>
                <w:lang w:eastAsia="ro-RO"/>
              </w:rPr>
              <w:t>BIHOR</w:t>
            </w:r>
          </w:p>
        </w:tc>
        <w:tc>
          <w:tcPr>
            <w:tcW w:w="1502" w:type="dxa"/>
            <w:noWrap/>
            <w:hideMark/>
          </w:tcPr>
          <w:p w14:paraId="2BFBA29D" w14:textId="77777777" w:rsidR="00D9310D" w:rsidRPr="00D9310D" w:rsidRDefault="00D9310D" w:rsidP="00D9310D">
            <w:pPr>
              <w:spacing w:line="240" w:lineRule="auto"/>
              <w:rPr>
                <w:lang w:eastAsia="ro-RO"/>
              </w:rPr>
            </w:pPr>
            <w:r w:rsidRPr="00D9310D">
              <w:rPr>
                <w:lang w:eastAsia="ro-RO"/>
              </w:rPr>
              <w:t>CABESTI</w:t>
            </w:r>
          </w:p>
        </w:tc>
        <w:tc>
          <w:tcPr>
            <w:tcW w:w="1478" w:type="dxa"/>
            <w:noWrap/>
            <w:hideMark/>
          </w:tcPr>
          <w:p w14:paraId="6F9A2A76" w14:textId="77777777" w:rsidR="00D9310D" w:rsidRPr="00D9310D" w:rsidRDefault="00D9310D" w:rsidP="00D9310D">
            <w:pPr>
              <w:spacing w:line="240" w:lineRule="auto"/>
              <w:rPr>
                <w:lang w:eastAsia="ro-RO"/>
              </w:rPr>
            </w:pPr>
            <w:r w:rsidRPr="00D9310D">
              <w:rPr>
                <w:lang w:eastAsia="ro-RO"/>
              </w:rPr>
              <w:t>109.89</w:t>
            </w:r>
          </w:p>
        </w:tc>
      </w:tr>
      <w:tr w:rsidR="00D9310D" w:rsidRPr="00D9310D" w14:paraId="7B32F5BA" w14:textId="77777777" w:rsidTr="00D9310D">
        <w:trPr>
          <w:trHeight w:val="288"/>
        </w:trPr>
        <w:tc>
          <w:tcPr>
            <w:tcW w:w="1500" w:type="dxa"/>
            <w:vMerge/>
            <w:hideMark/>
          </w:tcPr>
          <w:p w14:paraId="4A4790C5" w14:textId="77777777" w:rsidR="00D9310D" w:rsidRPr="00D9310D" w:rsidRDefault="00D9310D" w:rsidP="00D9310D">
            <w:pPr>
              <w:spacing w:line="240" w:lineRule="auto"/>
              <w:rPr>
                <w:lang w:eastAsia="ro-RO"/>
              </w:rPr>
            </w:pPr>
          </w:p>
        </w:tc>
        <w:tc>
          <w:tcPr>
            <w:tcW w:w="980" w:type="dxa"/>
            <w:vMerge/>
            <w:hideMark/>
          </w:tcPr>
          <w:p w14:paraId="3689A571" w14:textId="77777777" w:rsidR="00D9310D" w:rsidRPr="00D9310D" w:rsidRDefault="00D9310D" w:rsidP="00D9310D">
            <w:pPr>
              <w:spacing w:line="240" w:lineRule="auto"/>
              <w:rPr>
                <w:lang w:eastAsia="ro-RO"/>
              </w:rPr>
            </w:pPr>
          </w:p>
        </w:tc>
        <w:tc>
          <w:tcPr>
            <w:tcW w:w="1240" w:type="dxa"/>
            <w:noWrap/>
            <w:hideMark/>
          </w:tcPr>
          <w:p w14:paraId="599CABA7" w14:textId="77777777" w:rsidR="00D9310D" w:rsidRPr="00D9310D" w:rsidRDefault="00D9310D" w:rsidP="00D9310D">
            <w:pPr>
              <w:spacing w:line="240" w:lineRule="auto"/>
              <w:rPr>
                <w:lang w:eastAsia="ro-RO"/>
              </w:rPr>
            </w:pPr>
            <w:r w:rsidRPr="00D9310D">
              <w:rPr>
                <w:lang w:eastAsia="ro-RO"/>
              </w:rPr>
              <w:t>Continentală</w:t>
            </w:r>
          </w:p>
        </w:tc>
        <w:tc>
          <w:tcPr>
            <w:tcW w:w="1120" w:type="dxa"/>
            <w:noWrap/>
            <w:hideMark/>
          </w:tcPr>
          <w:p w14:paraId="6A720A12" w14:textId="77777777" w:rsidR="00D9310D" w:rsidRPr="00D9310D" w:rsidRDefault="00D9310D" w:rsidP="00D9310D">
            <w:pPr>
              <w:spacing w:line="240" w:lineRule="auto"/>
              <w:rPr>
                <w:lang w:eastAsia="ro-RO"/>
              </w:rPr>
            </w:pPr>
            <w:r w:rsidRPr="00D9310D">
              <w:rPr>
                <w:lang w:eastAsia="ro-RO"/>
              </w:rPr>
              <w:t>BIHOR</w:t>
            </w:r>
          </w:p>
        </w:tc>
        <w:tc>
          <w:tcPr>
            <w:tcW w:w="1502" w:type="dxa"/>
            <w:noWrap/>
            <w:hideMark/>
          </w:tcPr>
          <w:p w14:paraId="33F93DAA" w14:textId="77777777" w:rsidR="00D9310D" w:rsidRPr="00D9310D" w:rsidRDefault="00D9310D" w:rsidP="00D9310D">
            <w:pPr>
              <w:spacing w:line="240" w:lineRule="auto"/>
              <w:rPr>
                <w:lang w:eastAsia="ro-RO"/>
              </w:rPr>
            </w:pPr>
            <w:r w:rsidRPr="00D9310D">
              <w:rPr>
                <w:lang w:eastAsia="ro-RO"/>
              </w:rPr>
              <w:t>MAGESTI</w:t>
            </w:r>
          </w:p>
        </w:tc>
        <w:tc>
          <w:tcPr>
            <w:tcW w:w="1478" w:type="dxa"/>
            <w:noWrap/>
            <w:hideMark/>
          </w:tcPr>
          <w:p w14:paraId="7BBF7686" w14:textId="77777777" w:rsidR="00D9310D" w:rsidRPr="00D9310D" w:rsidRDefault="00D9310D" w:rsidP="00D9310D">
            <w:pPr>
              <w:spacing w:line="240" w:lineRule="auto"/>
              <w:rPr>
                <w:lang w:eastAsia="ro-RO"/>
              </w:rPr>
            </w:pPr>
            <w:r w:rsidRPr="00D9310D">
              <w:rPr>
                <w:lang w:eastAsia="ro-RO"/>
              </w:rPr>
              <w:t>239.90</w:t>
            </w:r>
          </w:p>
        </w:tc>
      </w:tr>
      <w:tr w:rsidR="00D9310D" w:rsidRPr="00D9310D" w14:paraId="3F815D74" w14:textId="77777777" w:rsidTr="00D9310D">
        <w:trPr>
          <w:trHeight w:val="288"/>
        </w:trPr>
        <w:tc>
          <w:tcPr>
            <w:tcW w:w="1500" w:type="dxa"/>
            <w:vMerge/>
            <w:hideMark/>
          </w:tcPr>
          <w:p w14:paraId="6D09D4EE" w14:textId="77777777" w:rsidR="00D9310D" w:rsidRPr="00D9310D" w:rsidRDefault="00D9310D" w:rsidP="00D9310D">
            <w:pPr>
              <w:spacing w:line="240" w:lineRule="auto"/>
              <w:rPr>
                <w:lang w:eastAsia="ro-RO"/>
              </w:rPr>
            </w:pPr>
          </w:p>
        </w:tc>
        <w:tc>
          <w:tcPr>
            <w:tcW w:w="980" w:type="dxa"/>
            <w:vMerge/>
            <w:hideMark/>
          </w:tcPr>
          <w:p w14:paraId="2D3AB21D" w14:textId="77777777" w:rsidR="00D9310D" w:rsidRPr="00D9310D" w:rsidRDefault="00D9310D" w:rsidP="00D9310D">
            <w:pPr>
              <w:spacing w:line="240" w:lineRule="auto"/>
              <w:rPr>
                <w:lang w:eastAsia="ro-RO"/>
              </w:rPr>
            </w:pPr>
          </w:p>
        </w:tc>
        <w:tc>
          <w:tcPr>
            <w:tcW w:w="1240" w:type="dxa"/>
            <w:noWrap/>
            <w:hideMark/>
          </w:tcPr>
          <w:p w14:paraId="3FCFBB8E" w14:textId="77777777" w:rsidR="00D9310D" w:rsidRPr="00D9310D" w:rsidRDefault="00D9310D" w:rsidP="00D9310D">
            <w:pPr>
              <w:spacing w:line="240" w:lineRule="auto"/>
              <w:rPr>
                <w:lang w:eastAsia="ro-RO"/>
              </w:rPr>
            </w:pPr>
            <w:r w:rsidRPr="00D9310D">
              <w:rPr>
                <w:lang w:eastAsia="ro-RO"/>
              </w:rPr>
              <w:t>Continentală</w:t>
            </w:r>
          </w:p>
        </w:tc>
        <w:tc>
          <w:tcPr>
            <w:tcW w:w="1120" w:type="dxa"/>
            <w:noWrap/>
            <w:hideMark/>
          </w:tcPr>
          <w:p w14:paraId="1F5B1932" w14:textId="77777777" w:rsidR="00D9310D" w:rsidRPr="00D9310D" w:rsidRDefault="00D9310D" w:rsidP="00D9310D">
            <w:pPr>
              <w:spacing w:line="240" w:lineRule="auto"/>
              <w:rPr>
                <w:lang w:eastAsia="ro-RO"/>
              </w:rPr>
            </w:pPr>
            <w:r w:rsidRPr="00D9310D">
              <w:rPr>
                <w:lang w:eastAsia="ro-RO"/>
              </w:rPr>
              <w:t>BIHOR</w:t>
            </w:r>
          </w:p>
        </w:tc>
        <w:tc>
          <w:tcPr>
            <w:tcW w:w="1502" w:type="dxa"/>
            <w:noWrap/>
            <w:hideMark/>
          </w:tcPr>
          <w:p w14:paraId="04E24824" w14:textId="77777777" w:rsidR="00D9310D" w:rsidRPr="00D9310D" w:rsidRDefault="00D9310D" w:rsidP="00D9310D">
            <w:pPr>
              <w:spacing w:line="240" w:lineRule="auto"/>
              <w:rPr>
                <w:lang w:eastAsia="ro-RO"/>
              </w:rPr>
            </w:pPr>
            <w:r w:rsidRPr="00D9310D">
              <w:rPr>
                <w:lang w:eastAsia="ro-RO"/>
              </w:rPr>
              <w:t>VADU CRISULUI</w:t>
            </w:r>
          </w:p>
        </w:tc>
        <w:tc>
          <w:tcPr>
            <w:tcW w:w="1478" w:type="dxa"/>
            <w:noWrap/>
            <w:hideMark/>
          </w:tcPr>
          <w:p w14:paraId="77F650A9" w14:textId="77777777" w:rsidR="00D9310D" w:rsidRPr="00D9310D" w:rsidRDefault="00D9310D" w:rsidP="00D9310D">
            <w:pPr>
              <w:spacing w:line="240" w:lineRule="auto"/>
              <w:rPr>
                <w:lang w:eastAsia="ro-RO"/>
              </w:rPr>
            </w:pPr>
            <w:r w:rsidRPr="00D9310D">
              <w:rPr>
                <w:lang w:eastAsia="ro-RO"/>
              </w:rPr>
              <w:t>1201.61</w:t>
            </w:r>
          </w:p>
        </w:tc>
      </w:tr>
      <w:tr w:rsidR="00D9310D" w:rsidRPr="00D9310D" w14:paraId="3AD8EC6B" w14:textId="77777777" w:rsidTr="00D9310D">
        <w:trPr>
          <w:trHeight w:val="288"/>
        </w:trPr>
        <w:tc>
          <w:tcPr>
            <w:tcW w:w="1500" w:type="dxa"/>
            <w:vMerge/>
            <w:hideMark/>
          </w:tcPr>
          <w:p w14:paraId="60EB00EF" w14:textId="77777777" w:rsidR="00D9310D" w:rsidRPr="00D9310D" w:rsidRDefault="00D9310D" w:rsidP="00D9310D">
            <w:pPr>
              <w:spacing w:line="240" w:lineRule="auto"/>
              <w:rPr>
                <w:lang w:eastAsia="ro-RO"/>
              </w:rPr>
            </w:pPr>
          </w:p>
        </w:tc>
        <w:tc>
          <w:tcPr>
            <w:tcW w:w="980" w:type="dxa"/>
            <w:vMerge/>
            <w:hideMark/>
          </w:tcPr>
          <w:p w14:paraId="328FA9D7" w14:textId="77777777" w:rsidR="00D9310D" w:rsidRPr="00D9310D" w:rsidRDefault="00D9310D" w:rsidP="00D9310D">
            <w:pPr>
              <w:spacing w:line="240" w:lineRule="auto"/>
              <w:rPr>
                <w:lang w:eastAsia="ro-RO"/>
              </w:rPr>
            </w:pPr>
          </w:p>
        </w:tc>
        <w:tc>
          <w:tcPr>
            <w:tcW w:w="1240" w:type="dxa"/>
            <w:noWrap/>
            <w:hideMark/>
          </w:tcPr>
          <w:p w14:paraId="4C736EDA" w14:textId="77777777" w:rsidR="00D9310D" w:rsidRPr="00D9310D" w:rsidRDefault="00D9310D" w:rsidP="00D9310D">
            <w:pPr>
              <w:spacing w:line="240" w:lineRule="auto"/>
              <w:rPr>
                <w:lang w:eastAsia="ro-RO"/>
              </w:rPr>
            </w:pPr>
            <w:r w:rsidRPr="00D9310D">
              <w:rPr>
                <w:lang w:eastAsia="ro-RO"/>
              </w:rPr>
              <w:t>Continentală</w:t>
            </w:r>
          </w:p>
        </w:tc>
        <w:tc>
          <w:tcPr>
            <w:tcW w:w="1120" w:type="dxa"/>
            <w:noWrap/>
            <w:hideMark/>
          </w:tcPr>
          <w:p w14:paraId="0370818F" w14:textId="77777777" w:rsidR="00D9310D" w:rsidRPr="00D9310D" w:rsidRDefault="00D9310D" w:rsidP="00D9310D">
            <w:pPr>
              <w:spacing w:line="240" w:lineRule="auto"/>
              <w:rPr>
                <w:lang w:eastAsia="ro-RO"/>
              </w:rPr>
            </w:pPr>
            <w:r w:rsidRPr="00D9310D">
              <w:rPr>
                <w:lang w:eastAsia="ro-RO"/>
              </w:rPr>
              <w:t>BIHOR</w:t>
            </w:r>
          </w:p>
        </w:tc>
        <w:tc>
          <w:tcPr>
            <w:tcW w:w="1502" w:type="dxa"/>
            <w:noWrap/>
            <w:hideMark/>
          </w:tcPr>
          <w:p w14:paraId="0E26EEB2" w14:textId="77777777" w:rsidR="00D9310D" w:rsidRPr="00D9310D" w:rsidRDefault="00D9310D" w:rsidP="00D9310D">
            <w:pPr>
              <w:spacing w:line="240" w:lineRule="auto"/>
              <w:rPr>
                <w:lang w:eastAsia="ro-RO"/>
              </w:rPr>
            </w:pPr>
            <w:r w:rsidRPr="00D9310D">
              <w:rPr>
                <w:lang w:eastAsia="ro-RO"/>
              </w:rPr>
              <w:t>BRATCA</w:t>
            </w:r>
          </w:p>
        </w:tc>
        <w:tc>
          <w:tcPr>
            <w:tcW w:w="1478" w:type="dxa"/>
            <w:noWrap/>
            <w:hideMark/>
          </w:tcPr>
          <w:p w14:paraId="069FC86F" w14:textId="77777777" w:rsidR="00D9310D" w:rsidRPr="00D9310D" w:rsidRDefault="00D9310D" w:rsidP="00D9310D">
            <w:pPr>
              <w:spacing w:line="240" w:lineRule="auto"/>
              <w:rPr>
                <w:lang w:eastAsia="ro-RO"/>
              </w:rPr>
            </w:pPr>
            <w:r w:rsidRPr="00D9310D">
              <w:rPr>
                <w:lang w:eastAsia="ro-RO"/>
              </w:rPr>
              <w:t>1.25</w:t>
            </w:r>
          </w:p>
        </w:tc>
      </w:tr>
      <w:tr w:rsidR="00D9310D" w:rsidRPr="00D9310D" w14:paraId="595A8C10" w14:textId="77777777" w:rsidTr="00D9310D">
        <w:trPr>
          <w:trHeight w:val="288"/>
        </w:trPr>
        <w:tc>
          <w:tcPr>
            <w:tcW w:w="1500" w:type="dxa"/>
            <w:vMerge/>
            <w:hideMark/>
          </w:tcPr>
          <w:p w14:paraId="2EF29126" w14:textId="77777777" w:rsidR="00D9310D" w:rsidRPr="00D9310D" w:rsidRDefault="00D9310D" w:rsidP="00D9310D">
            <w:pPr>
              <w:spacing w:line="240" w:lineRule="auto"/>
              <w:rPr>
                <w:lang w:eastAsia="ro-RO"/>
              </w:rPr>
            </w:pPr>
          </w:p>
        </w:tc>
        <w:tc>
          <w:tcPr>
            <w:tcW w:w="980" w:type="dxa"/>
            <w:vMerge/>
            <w:hideMark/>
          </w:tcPr>
          <w:p w14:paraId="2AB73533" w14:textId="77777777" w:rsidR="00D9310D" w:rsidRPr="00D9310D" w:rsidRDefault="00D9310D" w:rsidP="00D9310D">
            <w:pPr>
              <w:spacing w:line="240" w:lineRule="auto"/>
              <w:rPr>
                <w:lang w:eastAsia="ro-RO"/>
              </w:rPr>
            </w:pPr>
          </w:p>
        </w:tc>
        <w:tc>
          <w:tcPr>
            <w:tcW w:w="1240" w:type="dxa"/>
            <w:noWrap/>
            <w:hideMark/>
          </w:tcPr>
          <w:p w14:paraId="5180A990" w14:textId="77777777" w:rsidR="00D9310D" w:rsidRPr="00D9310D" w:rsidRDefault="00D9310D" w:rsidP="00D9310D">
            <w:pPr>
              <w:spacing w:line="240" w:lineRule="auto"/>
              <w:rPr>
                <w:lang w:eastAsia="ro-RO"/>
              </w:rPr>
            </w:pPr>
            <w:r w:rsidRPr="00D9310D">
              <w:rPr>
                <w:lang w:eastAsia="ro-RO"/>
              </w:rPr>
              <w:t>Continentală</w:t>
            </w:r>
          </w:p>
        </w:tc>
        <w:tc>
          <w:tcPr>
            <w:tcW w:w="1120" w:type="dxa"/>
            <w:noWrap/>
            <w:hideMark/>
          </w:tcPr>
          <w:p w14:paraId="4FF5D074" w14:textId="77777777" w:rsidR="00D9310D" w:rsidRPr="00D9310D" w:rsidRDefault="00D9310D" w:rsidP="00D9310D">
            <w:pPr>
              <w:spacing w:line="240" w:lineRule="auto"/>
              <w:rPr>
                <w:lang w:eastAsia="ro-RO"/>
              </w:rPr>
            </w:pPr>
            <w:r w:rsidRPr="00D9310D">
              <w:rPr>
                <w:lang w:eastAsia="ro-RO"/>
              </w:rPr>
              <w:t>BIHOR</w:t>
            </w:r>
          </w:p>
        </w:tc>
        <w:tc>
          <w:tcPr>
            <w:tcW w:w="1502" w:type="dxa"/>
            <w:noWrap/>
            <w:hideMark/>
          </w:tcPr>
          <w:p w14:paraId="244AD57F" w14:textId="77777777" w:rsidR="00D9310D" w:rsidRPr="00D9310D" w:rsidRDefault="00D9310D" w:rsidP="00D9310D">
            <w:pPr>
              <w:spacing w:line="240" w:lineRule="auto"/>
              <w:rPr>
                <w:lang w:eastAsia="ro-RO"/>
              </w:rPr>
            </w:pPr>
            <w:r w:rsidRPr="00D9310D">
              <w:rPr>
                <w:lang w:eastAsia="ro-RO"/>
              </w:rPr>
              <w:t>SUNCUIUS</w:t>
            </w:r>
          </w:p>
        </w:tc>
        <w:tc>
          <w:tcPr>
            <w:tcW w:w="1478" w:type="dxa"/>
            <w:noWrap/>
            <w:hideMark/>
          </w:tcPr>
          <w:p w14:paraId="65ED3D6E" w14:textId="77777777" w:rsidR="00D9310D" w:rsidRPr="00D9310D" w:rsidRDefault="00D9310D" w:rsidP="00D9310D">
            <w:pPr>
              <w:spacing w:line="240" w:lineRule="auto"/>
              <w:rPr>
                <w:lang w:eastAsia="ro-RO"/>
              </w:rPr>
            </w:pPr>
            <w:r w:rsidRPr="00D9310D">
              <w:rPr>
                <w:lang w:eastAsia="ro-RO"/>
              </w:rPr>
              <w:t>194.81</w:t>
            </w:r>
          </w:p>
        </w:tc>
      </w:tr>
      <w:tr w:rsidR="00D9310D" w:rsidRPr="00D9310D" w14:paraId="315894DD" w14:textId="77777777" w:rsidTr="00D9310D">
        <w:trPr>
          <w:trHeight w:val="288"/>
        </w:trPr>
        <w:tc>
          <w:tcPr>
            <w:tcW w:w="1500" w:type="dxa"/>
            <w:vMerge/>
            <w:hideMark/>
          </w:tcPr>
          <w:p w14:paraId="01BC1942" w14:textId="77777777" w:rsidR="00D9310D" w:rsidRPr="00D9310D" w:rsidRDefault="00D9310D" w:rsidP="00D9310D">
            <w:pPr>
              <w:spacing w:line="240" w:lineRule="auto"/>
              <w:rPr>
                <w:lang w:eastAsia="ro-RO"/>
              </w:rPr>
            </w:pPr>
          </w:p>
        </w:tc>
        <w:tc>
          <w:tcPr>
            <w:tcW w:w="980" w:type="dxa"/>
            <w:vMerge/>
            <w:hideMark/>
          </w:tcPr>
          <w:p w14:paraId="2821AB7B" w14:textId="77777777" w:rsidR="00D9310D" w:rsidRPr="00D9310D" w:rsidRDefault="00D9310D" w:rsidP="00D9310D">
            <w:pPr>
              <w:spacing w:line="240" w:lineRule="auto"/>
              <w:rPr>
                <w:lang w:eastAsia="ro-RO"/>
              </w:rPr>
            </w:pPr>
          </w:p>
        </w:tc>
        <w:tc>
          <w:tcPr>
            <w:tcW w:w="1240" w:type="dxa"/>
            <w:noWrap/>
            <w:hideMark/>
          </w:tcPr>
          <w:p w14:paraId="2EBC517F" w14:textId="77777777" w:rsidR="00D9310D" w:rsidRPr="00D9310D" w:rsidRDefault="00D9310D" w:rsidP="00D9310D">
            <w:pPr>
              <w:spacing w:line="240" w:lineRule="auto"/>
              <w:rPr>
                <w:lang w:eastAsia="ro-RO"/>
              </w:rPr>
            </w:pPr>
            <w:r w:rsidRPr="00D9310D">
              <w:rPr>
                <w:lang w:eastAsia="ro-RO"/>
              </w:rPr>
              <w:t>Continentală</w:t>
            </w:r>
          </w:p>
        </w:tc>
        <w:tc>
          <w:tcPr>
            <w:tcW w:w="1120" w:type="dxa"/>
            <w:noWrap/>
            <w:hideMark/>
          </w:tcPr>
          <w:p w14:paraId="098F4E61" w14:textId="77777777" w:rsidR="00D9310D" w:rsidRPr="00D9310D" w:rsidRDefault="00D9310D" w:rsidP="00D9310D">
            <w:pPr>
              <w:spacing w:line="240" w:lineRule="auto"/>
              <w:rPr>
                <w:lang w:eastAsia="ro-RO"/>
              </w:rPr>
            </w:pPr>
            <w:r w:rsidRPr="00D9310D">
              <w:rPr>
                <w:lang w:eastAsia="ro-RO"/>
              </w:rPr>
              <w:t>BIHOR</w:t>
            </w:r>
          </w:p>
        </w:tc>
        <w:tc>
          <w:tcPr>
            <w:tcW w:w="1502" w:type="dxa"/>
            <w:noWrap/>
            <w:hideMark/>
          </w:tcPr>
          <w:p w14:paraId="59BE9F87" w14:textId="77777777" w:rsidR="00D9310D" w:rsidRPr="00D9310D" w:rsidRDefault="00D9310D" w:rsidP="00D9310D">
            <w:pPr>
              <w:spacing w:line="240" w:lineRule="auto"/>
              <w:rPr>
                <w:lang w:eastAsia="ro-RO"/>
              </w:rPr>
            </w:pPr>
            <w:r w:rsidRPr="00D9310D">
              <w:rPr>
                <w:lang w:eastAsia="ro-RO"/>
              </w:rPr>
              <w:t>BOROD</w:t>
            </w:r>
          </w:p>
        </w:tc>
        <w:tc>
          <w:tcPr>
            <w:tcW w:w="1478" w:type="dxa"/>
            <w:noWrap/>
            <w:hideMark/>
          </w:tcPr>
          <w:p w14:paraId="00FAD20B" w14:textId="77777777" w:rsidR="00D9310D" w:rsidRPr="00D9310D" w:rsidRDefault="00D9310D" w:rsidP="00D9310D">
            <w:pPr>
              <w:spacing w:line="240" w:lineRule="auto"/>
              <w:rPr>
                <w:lang w:eastAsia="ro-RO"/>
              </w:rPr>
            </w:pPr>
            <w:r w:rsidRPr="00D9310D">
              <w:rPr>
                <w:lang w:eastAsia="ro-RO"/>
              </w:rPr>
              <w:t>115.87</w:t>
            </w:r>
          </w:p>
        </w:tc>
      </w:tr>
    </w:tbl>
    <w:p w14:paraId="48C78951" w14:textId="77777777" w:rsidR="00D9310D" w:rsidRDefault="00D9310D" w:rsidP="00D9310D">
      <w:pPr>
        <w:rPr>
          <w:lang w:eastAsia="ro-RO"/>
        </w:rPr>
      </w:pPr>
    </w:p>
    <w:p w14:paraId="69C3E076" w14:textId="77777777" w:rsidR="00D9310D" w:rsidRPr="00D9310D" w:rsidRDefault="00D9310D" w:rsidP="00D9310D">
      <w:pPr>
        <w:rPr>
          <w:lang w:eastAsia="ro-RO"/>
        </w:rPr>
      </w:pPr>
    </w:p>
    <w:p w14:paraId="6D60C579" w14:textId="77777777" w:rsidR="00DF2A94" w:rsidRPr="008E7B91" w:rsidRDefault="00DF2A94" w:rsidP="00C47118">
      <w:pPr>
        <w:spacing w:line="240" w:lineRule="auto"/>
        <w:rPr>
          <w:szCs w:val="24"/>
        </w:rPr>
      </w:pPr>
    </w:p>
    <w:p w14:paraId="3484A539" w14:textId="13D64385" w:rsidR="00DF2A94" w:rsidRPr="008E7B91" w:rsidRDefault="00B55F12" w:rsidP="00C47118">
      <w:pPr>
        <w:pStyle w:val="Heading3"/>
        <w:spacing w:before="0" w:line="240" w:lineRule="auto"/>
        <w:rPr>
          <w:rStyle w:val="Heading3Char"/>
          <w:rFonts w:ascii="Times New Roman" w:hAnsi="Times New Roman"/>
          <w:b/>
          <w:color w:val="auto"/>
          <w:szCs w:val="24"/>
        </w:rPr>
      </w:pPr>
      <w:bookmarkStart w:id="10" w:name="_Toc535263524"/>
      <w:bookmarkStart w:id="11" w:name="_Toc105398444"/>
      <w:r w:rsidRPr="008E7B91">
        <w:rPr>
          <w:rStyle w:val="Heading3Char"/>
          <w:rFonts w:ascii="Times New Roman" w:hAnsi="Times New Roman"/>
          <w:b/>
          <w:color w:val="auto"/>
          <w:szCs w:val="24"/>
        </w:rPr>
        <w:t>1.3.3. Limitele ariei naturale protejate vizate de Planul de management</w:t>
      </w:r>
      <w:bookmarkEnd w:id="10"/>
      <w:bookmarkEnd w:id="11"/>
    </w:p>
    <w:p w14:paraId="5FC355B2" w14:textId="77777777" w:rsidR="00DF2A94" w:rsidRPr="008E7B91" w:rsidRDefault="00DF2A94" w:rsidP="00C47118">
      <w:pPr>
        <w:spacing w:line="240" w:lineRule="auto"/>
        <w:rPr>
          <w:szCs w:val="24"/>
        </w:rPr>
      </w:pPr>
    </w:p>
    <w:p w14:paraId="63BB6D45"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 xml:space="preserve">Limita ariei protejate poate fi urmărită pe un traseu sinuos care, în partea de sud-est, urmăreşte interfluviul principal dintre văile Drăganului şi Iad (acesta fiind şi limita dintre judeţele Cluj şi Bihor) începând de sub vârful Muncelaşu (1415 m.) care marchează altitudinea cea mai mare a ariei protejate, continuând spre nord cu interfluviul marcat de punctele Stâna de Runc (1359.2 m),  Vf. Selhişului (1209.3 m),  Dl. Meleiu (1103 m),  Dl. Caprei (1231.7 m),  Dl Mare (1090 m),  de unde limita se orientează spre vest, de-a lungul văii Daşor, trece pe la nord de vârfurile Seniu Mare (1096 m.) şi Drăguşului (923 m),  continuă apoi prin conturarea arealului rezidenţial al localităţii Remeţi şi se îndreaptă spre localitatea Brătcuţa, urmărind de data aceasta interfluviul dintre valea Brătcuţa şi valea Boiului. În localitatea Bratca limita trece pe la sud de zona rezidenţială, urmăreşte apoi spre vest cursul Crişului Repede, trece pe la nord de Dl. Gropilor (464.9 m.) de la sud de localitatea Bălnaca, delimitează apoi pe la sud şi vest arealul rezidenţial al localităţii Şuncuius spre nord pe la est de Vf. Măgurii si continua până aproape de punctul numit Pe Mormânt (389.9 m.). Din apropierea localităţii Vadu Crişului, se orientează apoi spre est incluzând Dl. Tăcutului (412.8 m) şi ulterior spre nord şi vest, trece pe la sud de zona rezidenţială a localităţii Vadu Crişului şi continuă până la interfluviul ce desparte valea Gălăşeni de cursurile subterane carstice de la sud de Vadu Crişului. De aici, limita ariei de protecţie continuă spre sud pe un traseu ce traversează zona carstică Platoul Zece Hotare pentru ca apoi, după aproximativ 3.5 km, să se reorienteze spre sud-est, spre Groapa Sohodolului pe care o ocoleşte prin sud, apoi traseul devine foarte sinuos trecând prin bazinul superior al văii Măguran, continuând pe sub Dl. Dumbrăvii, apoi traversând Valea Făgetului şi Valea Luncilor pe la sud de intrarea în peştera Moanei. De aici limita urmăreşte spre nord versantul drept al Văii Luncilor, lasă la exterior arealul cu locuinţe al localităţii Bălnaca –Groşi şi continuă spre est până în apropiere de localitatea Bratca de unde se reorientează spre sud urmărind aproape fidel interfluviul dintre valea Brătcuţii si depresiunea carstică Damiş-Ponoraş. Orientarea sudică a limitei ariei protejate se păstrează urmărind interfluviul ce desparte bazinul hidrografic al Crişului Repede de bazinul hidrografic al Crişului Negru (care drenează depresiunea Beiuş) trecând pe la vest de vârful Pietrele Dăicii (974.5 m) şi de depresiunea carstică “La Acre”, de unde continuă spre sud până la vf. Hodrânguşa (1026.5 m) </w:t>
      </w:r>
      <w:r w:rsidRPr="008E7B91">
        <w:rPr>
          <w:color w:val="0D0D0D" w:themeColor="text1" w:themeTint="F2"/>
          <w:szCs w:val="24"/>
        </w:rPr>
        <w:lastRenderedPageBreak/>
        <w:t>şi Piatra Bulzului (912 m). De aici limita urmăreşte partea sudică a Lacului Leşu iar apoi continuă spre sud, pe un traseu sinuos care urmăreşte versantul drept al văii Iadului până la confluenţa cu Valea Runcului pe traseul căreia îl urmează în amonte până sub vf. Muncelaşu, la punctul de închidere al perimetrului sitului.</w:t>
      </w:r>
    </w:p>
    <w:p w14:paraId="285BE794" w14:textId="77777777" w:rsidR="00DF2A94" w:rsidRPr="008E7B91" w:rsidRDefault="00B55F12" w:rsidP="00C47118">
      <w:pPr>
        <w:spacing w:line="240" w:lineRule="auto"/>
        <w:jc w:val="left"/>
        <w:rPr>
          <w:szCs w:val="24"/>
        </w:rPr>
      </w:pPr>
      <w:r w:rsidRPr="008E7B91">
        <w:rPr>
          <w:szCs w:val="24"/>
        </w:rPr>
        <w:br w:type="page"/>
      </w:r>
    </w:p>
    <w:p w14:paraId="0AFA28BC" w14:textId="77777777" w:rsidR="00DF2A94" w:rsidRPr="008E7B91" w:rsidRDefault="00B55F12" w:rsidP="00C47118">
      <w:pPr>
        <w:pStyle w:val="Heading1"/>
        <w:spacing w:before="0" w:line="240" w:lineRule="auto"/>
        <w:rPr>
          <w:rStyle w:val="Heading2Char"/>
          <w:b/>
          <w:szCs w:val="24"/>
        </w:rPr>
      </w:pPr>
      <w:bookmarkStart w:id="12" w:name="_Toc535263526"/>
      <w:bookmarkStart w:id="13" w:name="_Toc105398445"/>
      <w:r w:rsidRPr="008E7B91">
        <w:rPr>
          <w:rStyle w:val="Heading1Char"/>
          <w:b/>
          <w:sz w:val="24"/>
          <w:szCs w:val="24"/>
        </w:rPr>
        <w:lastRenderedPageBreak/>
        <w:t>2. MEDIUL ABIOTIC AL ARIEI / ARIILOR NATURALE PROTEJATE</w:t>
      </w:r>
      <w:bookmarkEnd w:id="12"/>
      <w:bookmarkEnd w:id="13"/>
    </w:p>
    <w:p w14:paraId="39F97D6D" w14:textId="77777777" w:rsidR="00DF2A94" w:rsidRPr="008E7B91" w:rsidRDefault="00DF2A94"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szCs w:val="24"/>
        </w:rPr>
      </w:pPr>
      <w:bookmarkStart w:id="14" w:name="_Toc535263527"/>
    </w:p>
    <w:p w14:paraId="334DA33A" w14:textId="77777777" w:rsidR="00DF2A94" w:rsidRPr="008E7B91" w:rsidRDefault="00B55F12" w:rsidP="00C47118">
      <w:pPr>
        <w:pStyle w:val="Heading2"/>
        <w:spacing w:before="0" w:line="240" w:lineRule="auto"/>
        <w:rPr>
          <w:rStyle w:val="Heading2Char"/>
          <w:b/>
          <w:szCs w:val="24"/>
        </w:rPr>
      </w:pPr>
      <w:bookmarkStart w:id="15" w:name="_Toc105398446"/>
      <w:r w:rsidRPr="008E7B91">
        <w:rPr>
          <w:rStyle w:val="Heading2Char"/>
          <w:b/>
          <w:szCs w:val="24"/>
        </w:rPr>
        <w:t>2.1. Geologie</w:t>
      </w:r>
      <w:bookmarkEnd w:id="14"/>
      <w:bookmarkEnd w:id="15"/>
    </w:p>
    <w:p w14:paraId="447BBFBD" w14:textId="26F1919D" w:rsidR="00DF2A94" w:rsidRPr="008E7B91" w:rsidRDefault="00B55F12" w:rsidP="00C47118">
      <w:pPr>
        <w:spacing w:line="240" w:lineRule="auto"/>
        <w:rPr>
          <w:szCs w:val="24"/>
          <w:lang w:val="en-US"/>
        </w:rPr>
      </w:pPr>
      <w:r w:rsidRPr="008E7B91">
        <w:rPr>
          <w:szCs w:val="24"/>
          <w:lang w:val="en-US"/>
        </w:rPr>
        <w:t xml:space="preserve">Formaţiunile metamorfice şi cele sedimentare care intră în alcătuirea substratului geologic al teritoriului din Munţii Vlădeasa şi Munţii Pădurea Craiului, peste care se suprapune </w:t>
      </w:r>
      <w:r w:rsidR="00FE7A80">
        <w:rPr>
          <w:szCs w:val="24"/>
          <w:lang w:val="en-US"/>
        </w:rPr>
        <w:t>aria</w:t>
      </w:r>
      <w:r w:rsidR="00FE7A80" w:rsidRPr="008E7B91">
        <w:rPr>
          <w:szCs w:val="24"/>
          <w:lang w:val="en-US"/>
        </w:rPr>
        <w:t xml:space="preserve"> </w:t>
      </w:r>
      <w:r w:rsidRPr="008E7B91">
        <w:rPr>
          <w:szCs w:val="24"/>
          <w:lang w:val="en-US"/>
        </w:rPr>
        <w:t xml:space="preserve">de protecţie avifaunistică, aparţin unităţii geotectonice şi structurale denumită Autohtonul de Bihor sau Domeniul de Bihor. Acesta se compune dintr-un </w:t>
      </w:r>
      <w:r w:rsidRPr="008E7B91">
        <w:rPr>
          <w:b/>
          <w:szCs w:val="24"/>
          <w:lang w:val="en-US"/>
        </w:rPr>
        <w:t>soclu metamorfic</w:t>
      </w:r>
      <w:r w:rsidRPr="008E7B91">
        <w:rPr>
          <w:szCs w:val="24"/>
          <w:lang w:val="en-US"/>
        </w:rPr>
        <w:t xml:space="preserve"> şi magmatic, deschis de eroziune pe mari suprafeţe (mai ales în partea inclusă Munţilor Vlădeasa), peste care este dispusă o cuvertură de depozite permiene şi mezozoice predominant carbonatice, numit </w:t>
      </w:r>
      <w:r w:rsidRPr="008E7B91">
        <w:rPr>
          <w:b/>
          <w:szCs w:val="24"/>
          <w:lang w:val="en-US"/>
        </w:rPr>
        <w:t>învelişul sedimentar</w:t>
      </w:r>
      <w:r w:rsidRPr="008E7B91">
        <w:rPr>
          <w:szCs w:val="24"/>
          <w:lang w:val="en-US"/>
        </w:rPr>
        <w:t xml:space="preserve"> (specific mai ales arealului din Munţii Pădurea Craiului). La acestea se adaugă depozitele Cuaternare periglaciare, corespunzătoare Pleisocenului şi fluvio-periglaciare, corespunzătoare Holocenului.</w:t>
      </w:r>
    </w:p>
    <w:p w14:paraId="5A777D11" w14:textId="77777777" w:rsidR="00DF2A94" w:rsidRPr="008E7B91" w:rsidRDefault="00DF2A94" w:rsidP="00C47118">
      <w:pPr>
        <w:spacing w:line="240" w:lineRule="auto"/>
        <w:rPr>
          <w:b/>
          <w:bCs/>
          <w:szCs w:val="24"/>
          <w:lang w:val="en-US"/>
        </w:rPr>
      </w:pPr>
    </w:p>
    <w:p w14:paraId="3505D2FD" w14:textId="77777777" w:rsidR="00DF2A94" w:rsidRPr="008E7B91" w:rsidRDefault="00B55F12" w:rsidP="00C47118">
      <w:pPr>
        <w:spacing w:line="240" w:lineRule="auto"/>
        <w:rPr>
          <w:szCs w:val="24"/>
          <w:lang w:val="en-US"/>
        </w:rPr>
      </w:pPr>
      <w:r w:rsidRPr="008E7B91">
        <w:rPr>
          <w:b/>
          <w:bCs/>
          <w:szCs w:val="24"/>
          <w:lang w:val="en-US"/>
        </w:rPr>
        <w:t>Soclul metamorfic</w:t>
      </w:r>
      <w:r w:rsidRPr="008E7B91">
        <w:rPr>
          <w:bCs/>
          <w:szCs w:val="24"/>
          <w:lang w:val="en-US"/>
        </w:rPr>
        <w:t xml:space="preserve"> al Autohtonului de Bihor</w:t>
      </w:r>
      <w:r w:rsidRPr="008E7B91">
        <w:rPr>
          <w:b/>
          <w:bCs/>
          <w:szCs w:val="24"/>
          <w:lang w:val="en-US"/>
        </w:rPr>
        <w:t xml:space="preserve"> </w:t>
      </w:r>
      <w:r w:rsidRPr="008E7B91">
        <w:rPr>
          <w:bCs/>
          <w:szCs w:val="24"/>
          <w:lang w:val="en-US"/>
        </w:rPr>
        <w:t>include la rândul lui</w:t>
      </w:r>
      <w:r w:rsidRPr="008E7B91">
        <w:rPr>
          <w:b/>
          <w:bCs/>
          <w:szCs w:val="24"/>
          <w:lang w:val="en-US"/>
        </w:rPr>
        <w:t xml:space="preserve"> </w:t>
      </w:r>
      <w:r w:rsidRPr="008E7B91">
        <w:rPr>
          <w:bCs/>
          <w:szCs w:val="24"/>
          <w:lang w:val="en-US"/>
        </w:rPr>
        <w:t xml:space="preserve">două serii de formaţiuni cristaline, </w:t>
      </w:r>
      <w:r w:rsidRPr="008E7B91">
        <w:rPr>
          <w:szCs w:val="24"/>
          <w:lang w:val="en-US"/>
        </w:rPr>
        <w:t xml:space="preserve">cunoscute sub numele de </w:t>
      </w:r>
      <w:r w:rsidRPr="008E7B91">
        <w:rPr>
          <w:b/>
          <w:i/>
          <w:szCs w:val="24"/>
          <w:lang w:val="en-US"/>
        </w:rPr>
        <w:t>Seria de Someş</w:t>
      </w:r>
      <w:r w:rsidRPr="008E7B91">
        <w:rPr>
          <w:szCs w:val="24"/>
          <w:lang w:val="en-US"/>
        </w:rPr>
        <w:t xml:space="preserve"> şi </w:t>
      </w:r>
      <w:r w:rsidRPr="008E7B91">
        <w:rPr>
          <w:b/>
          <w:i/>
          <w:szCs w:val="24"/>
          <w:lang w:val="en-US"/>
        </w:rPr>
        <w:t>Seria de Arada,</w:t>
      </w:r>
      <w:r w:rsidRPr="008E7B91">
        <w:rPr>
          <w:szCs w:val="24"/>
          <w:lang w:val="en-US"/>
        </w:rPr>
        <w:t xml:space="preserve"> compuse în principal din roci dure, puternic metamorfozate.</w:t>
      </w:r>
    </w:p>
    <w:p w14:paraId="3B7BF745" w14:textId="77777777" w:rsidR="00DF2A94" w:rsidRPr="008E7B91" w:rsidRDefault="00DF2A94" w:rsidP="00C47118">
      <w:pPr>
        <w:spacing w:line="240" w:lineRule="auto"/>
        <w:rPr>
          <w:b/>
          <w:i/>
          <w:szCs w:val="24"/>
          <w:lang w:val="en-US"/>
        </w:rPr>
      </w:pPr>
    </w:p>
    <w:p w14:paraId="1DC9F739" w14:textId="77777777" w:rsidR="00DF2A94" w:rsidRPr="008E7B91" w:rsidRDefault="00B55F12" w:rsidP="00C47118">
      <w:pPr>
        <w:spacing w:line="240" w:lineRule="auto"/>
        <w:rPr>
          <w:szCs w:val="24"/>
          <w:lang w:val="en-US"/>
        </w:rPr>
      </w:pPr>
      <w:r w:rsidRPr="008E7B91">
        <w:rPr>
          <w:b/>
          <w:i/>
          <w:szCs w:val="24"/>
          <w:lang w:val="en-US"/>
        </w:rPr>
        <w:t>Seria de Someş</w:t>
      </w:r>
      <w:r w:rsidRPr="008E7B91">
        <w:rPr>
          <w:szCs w:val="24"/>
          <w:lang w:val="en-US"/>
        </w:rPr>
        <w:t xml:space="preserve"> (cristalinul de Someş) – reprezintă orizontul cel mai profund al şisturilor cristaline prehercinice. Din punct de vedere tectonic şi structural, el aparţine Autohtonului de Bihor şi include şisturi cristaline cu un metamorfism avansat, dar este anterior ca geneză comparativ cu magmatitele banatitice din Vlădeasa. Formaţiunile care îl compun apar în partea sudică a teritoriului studiat, în bazinul superior al pârâului Brătcuţa şi pe versantul stâng al văii Iadului, la ieşirea din localitatea Remeţi, în spaţiul munţilor Pădurea Craiului şi în partea amonte a bazinului râului Daşor, în cadrul Munţilor Vlădeasa. Aflorează pe suprafeţe restrânse aşa încât, suprafaţa însumată ocupată cu formaţiuni ale seriei de Someş, ajunge la 824.71 ha, ceea ce înseamnă aprox. 4.77% din întregul ariei protejate. Include formaţiuni cristaline de vârstă precambriană, (Anteproterozoic) compuse din micaşisturi şi paragnaise cu muscovit, biotit, granat şi staurolit, la care se adaugă amfibolite şi şisturi amfibolice. În mare parte, ansamblul cristalinului de Someş este străbătut de corpuri migmatitice metablastice.</w:t>
      </w:r>
    </w:p>
    <w:p w14:paraId="681E016C" w14:textId="77777777" w:rsidR="00DF2A94" w:rsidRPr="008E7B91" w:rsidRDefault="00DF2A94" w:rsidP="00C47118">
      <w:pPr>
        <w:spacing w:line="240" w:lineRule="auto"/>
        <w:rPr>
          <w:b/>
          <w:i/>
          <w:szCs w:val="24"/>
          <w:lang w:val="en-US"/>
        </w:rPr>
      </w:pPr>
    </w:p>
    <w:p w14:paraId="62298385" w14:textId="77777777" w:rsidR="00DF2A94" w:rsidRPr="008E7B91" w:rsidRDefault="00B55F12" w:rsidP="00C47118">
      <w:pPr>
        <w:spacing w:line="240" w:lineRule="auto"/>
        <w:rPr>
          <w:szCs w:val="24"/>
          <w:lang w:val="en-US"/>
        </w:rPr>
      </w:pPr>
      <w:r w:rsidRPr="008E7B91">
        <w:rPr>
          <w:b/>
          <w:i/>
          <w:szCs w:val="24"/>
          <w:lang w:val="en-US"/>
        </w:rPr>
        <w:t>Seria de Arada</w:t>
      </w:r>
      <w:r w:rsidRPr="008E7B91">
        <w:rPr>
          <w:szCs w:val="24"/>
          <w:lang w:val="en-US"/>
        </w:rPr>
        <w:t xml:space="preserve"> se suprapune peste cristalinul de Someş, situaţie în care se poate observa discordanţa de metamorfism între şisturile cristaline, foarte dure mezometamorfice ale seriei de Someş şi sişturile cristaline, mai puţin dure, epimetamorfice, ale seriei de Arada. La alcătuirea cristalinului de Arada participă mai multe tipuri de roci: şisturile sericito-cloritoase şi şisturile sericito-cuarţitice în principal, la care se adaugă şisturi cuarţo-feldspatice şi şisturi cuarţitice cu muscovit şi biotit. Pe teritoriul ariei protejate, formaţiunile seriei de Arada aflorează exclusiv pe partea dreaptă a văii Iadului, în bazinul superior al râului Daşor la sud-est de localitatea Remeţi, parte care este inclusă integral masivului Vlădeasa. Ca dispunere în teritoriu, formaţiunile seriei de Arada ocupă o suprafaţă de 855.66 ha care, raportat la întregul suprafeţei arealului studiat, reprezintă 4.98%.</w:t>
      </w:r>
    </w:p>
    <w:p w14:paraId="6DA765BF" w14:textId="77777777" w:rsidR="00DF2A94" w:rsidRPr="008E7B91" w:rsidRDefault="00B55F12" w:rsidP="00C47118">
      <w:pPr>
        <w:spacing w:line="240" w:lineRule="auto"/>
        <w:rPr>
          <w:szCs w:val="24"/>
          <w:lang w:val="en-US"/>
        </w:rPr>
      </w:pPr>
      <w:r w:rsidRPr="008E7B91">
        <w:rPr>
          <w:szCs w:val="24"/>
          <w:lang w:val="en-US"/>
        </w:rPr>
        <w:t>Se remarcă astfel o pondere echilibrată în ceea ce priveşte alcătuirea substratului ariei protejate a celor două tipuri de formaţiuni cristaline, cele ale seriei de Someş şi cele ale seriei de Arada.</w:t>
      </w:r>
    </w:p>
    <w:p w14:paraId="49F747D2" w14:textId="77777777" w:rsidR="00DF2A94" w:rsidRPr="008E7B91" w:rsidRDefault="00DF2A94" w:rsidP="00C47118">
      <w:pPr>
        <w:spacing w:line="240" w:lineRule="auto"/>
        <w:rPr>
          <w:b/>
          <w:szCs w:val="24"/>
          <w:lang w:val="en-US"/>
        </w:rPr>
      </w:pPr>
    </w:p>
    <w:p w14:paraId="2E8B31CF" w14:textId="77777777" w:rsidR="00DF2A94" w:rsidRPr="008E7B91" w:rsidRDefault="00B55F12" w:rsidP="00C47118">
      <w:pPr>
        <w:spacing w:line="240" w:lineRule="auto"/>
        <w:rPr>
          <w:szCs w:val="24"/>
          <w:lang w:val="en-US"/>
        </w:rPr>
      </w:pPr>
      <w:r w:rsidRPr="008E7B91">
        <w:rPr>
          <w:b/>
          <w:szCs w:val="24"/>
          <w:lang w:val="en-US"/>
        </w:rPr>
        <w:t xml:space="preserve">Învelişul sedimentar </w:t>
      </w:r>
      <w:r w:rsidRPr="008E7B91">
        <w:rPr>
          <w:szCs w:val="24"/>
          <w:lang w:val="en-US"/>
        </w:rPr>
        <w:t>este un rezultat al depunerilor de sedimente în ritm sacadat şi succesiv, pe o perioada lungă care începe la sfârşitul Paleozoicului (Permian) şi durează până la sfârşitul Cretacicului din Mezozoic.</w:t>
      </w:r>
    </w:p>
    <w:p w14:paraId="2D02A8F8" w14:textId="77777777" w:rsidR="00DF2A94" w:rsidRPr="008E7B91" w:rsidRDefault="00B55F12" w:rsidP="00C47118">
      <w:pPr>
        <w:spacing w:line="240" w:lineRule="auto"/>
        <w:rPr>
          <w:szCs w:val="24"/>
          <w:lang w:val="en-US"/>
        </w:rPr>
      </w:pPr>
      <w:r w:rsidRPr="008E7B91">
        <w:rPr>
          <w:szCs w:val="24"/>
          <w:lang w:val="en-US"/>
        </w:rPr>
        <w:t>Învelişul sedimentar din aria domeniului de Bihor s-a păstrat foarte bine pe întinderi variate atât în spaţiul montan al masivului Vlădeasa, dar mai ales pe zona aparţinătoare Munţilor Pădurea Craiului, unde acoperă aproape în totalitate spaţiul montan.</w:t>
      </w:r>
    </w:p>
    <w:p w14:paraId="5A18F29B" w14:textId="77777777" w:rsidR="00DF2A94" w:rsidRPr="008E7B91" w:rsidRDefault="00DF2A94" w:rsidP="00C47118">
      <w:pPr>
        <w:spacing w:line="240" w:lineRule="auto"/>
        <w:rPr>
          <w:szCs w:val="24"/>
          <w:lang w:val="en-US"/>
        </w:rPr>
      </w:pPr>
    </w:p>
    <w:p w14:paraId="0A200D36" w14:textId="77777777" w:rsidR="00DF2A94" w:rsidRPr="008E7B91" w:rsidRDefault="00B55F12" w:rsidP="00C47118">
      <w:pPr>
        <w:spacing w:line="240" w:lineRule="auto"/>
        <w:rPr>
          <w:szCs w:val="24"/>
          <w:lang w:val="en-US"/>
        </w:rPr>
      </w:pPr>
      <w:r w:rsidRPr="008E7B91">
        <w:rPr>
          <w:szCs w:val="24"/>
          <w:lang w:val="en-US"/>
        </w:rPr>
        <w:lastRenderedPageBreak/>
        <w:t xml:space="preserve">Formaţiunile </w:t>
      </w:r>
      <w:r w:rsidRPr="008E7B91">
        <w:rPr>
          <w:i/>
          <w:szCs w:val="24"/>
          <w:lang w:val="en-US"/>
        </w:rPr>
        <w:t>permiene</w:t>
      </w:r>
      <w:r w:rsidRPr="008E7B91">
        <w:rPr>
          <w:szCs w:val="24"/>
          <w:lang w:val="en-US"/>
        </w:rPr>
        <w:t xml:space="preserve"> apar pe un singur areal, situat în partea de sud-est a teritoriului ariei protejate, sub forma unei fâşii transversale peste valea Brătcuţei, în bazinul superior al râului. Depozitele sunt alcătuite din brecii şi şisturi cristaline cu matrice roşie, şisturi şi gresii vermiculate si apar pe o suprafaţă restrânsă de doar 181.70 ha, ceea ce reprezintă 1.05% din suprafaţa totală protejată.</w:t>
      </w:r>
    </w:p>
    <w:p w14:paraId="0AA78F7C" w14:textId="77777777" w:rsidR="00DF2A94" w:rsidRPr="008E7B91" w:rsidRDefault="00B55F12" w:rsidP="00C47118">
      <w:pPr>
        <w:spacing w:line="240" w:lineRule="auto"/>
        <w:rPr>
          <w:szCs w:val="24"/>
          <w:lang w:val="en-US"/>
        </w:rPr>
      </w:pPr>
      <w:r w:rsidRPr="008E7B91">
        <w:rPr>
          <w:szCs w:val="24"/>
          <w:lang w:val="en-US"/>
        </w:rPr>
        <w:t>Formaţiunile mezozoice care urmează Permianului sunt compuse dintr-o succesiune de roci care s-au depus în trei cicluri de sedimentare, cicluri corespunzătoare erelor geologice respective: Triasic, Jurasic şi Cretacic. Fiecare ciclu începe cu o serie detritică (conglomerate, gresii şi şisturi argiloase) după care urmează depozitele carbonatice.</w:t>
      </w:r>
    </w:p>
    <w:p w14:paraId="59384ABB" w14:textId="77777777" w:rsidR="00DF2A94" w:rsidRPr="008E7B91" w:rsidRDefault="00DF2A94" w:rsidP="00C47118">
      <w:pPr>
        <w:spacing w:line="240" w:lineRule="auto"/>
        <w:rPr>
          <w:szCs w:val="24"/>
          <w:lang w:val="en-US"/>
        </w:rPr>
      </w:pPr>
    </w:p>
    <w:p w14:paraId="5F97DB19" w14:textId="77777777" w:rsidR="00DF2A94" w:rsidRPr="008E7B91" w:rsidRDefault="00B55F12" w:rsidP="00C47118">
      <w:pPr>
        <w:spacing w:line="240" w:lineRule="auto"/>
        <w:rPr>
          <w:szCs w:val="24"/>
          <w:lang w:val="en-US"/>
        </w:rPr>
      </w:pPr>
      <w:r w:rsidRPr="008E7B91">
        <w:rPr>
          <w:szCs w:val="24"/>
          <w:lang w:val="en-US"/>
        </w:rPr>
        <w:t xml:space="preserve">Formaţiunile </w:t>
      </w:r>
      <w:r w:rsidRPr="008E7B91">
        <w:rPr>
          <w:b/>
          <w:i/>
          <w:szCs w:val="24"/>
          <w:lang w:val="en-US"/>
        </w:rPr>
        <w:t>triasice</w:t>
      </w:r>
      <w:r w:rsidRPr="008E7B91">
        <w:rPr>
          <w:szCs w:val="24"/>
          <w:lang w:val="en-US"/>
        </w:rPr>
        <w:t xml:space="preserve">, la partea lor inferioară corespunzătoare </w:t>
      </w:r>
      <w:r w:rsidRPr="008E7B91">
        <w:rPr>
          <w:i/>
          <w:szCs w:val="24"/>
          <w:lang w:val="en-US"/>
        </w:rPr>
        <w:t>triasicului inferior</w:t>
      </w:r>
      <w:r w:rsidRPr="008E7B91">
        <w:rPr>
          <w:szCs w:val="24"/>
          <w:lang w:val="en-US"/>
        </w:rPr>
        <w:t>, sunt alcătuite din conglomerate, gresii cuarţitice şi şisturi argiloase. Acestea aflorează pe cca. 692.83 ha. care reprezintă 4.03% din totalul arealului în studiu şi apar ca o fâşie transversală peste valea râului Daşor, în partea superioară a bazinului hidrografic (în cuprinsul masivului Vlădeasa), apoi pe un alt areal la nord de Dl. Culmea Frunţii şi alte două areale, în partea superioară şi inferioară a văii Brătcuţa, ultimele trei zone de ocurenţă întrând în componenţa teritoriului Munţilor Pădurea Craiului.</w:t>
      </w:r>
    </w:p>
    <w:p w14:paraId="5FBD2EE3" w14:textId="77777777" w:rsidR="00DF2A94" w:rsidRPr="008E7B91" w:rsidRDefault="00DF2A94" w:rsidP="00C47118">
      <w:pPr>
        <w:spacing w:line="240" w:lineRule="auto"/>
        <w:rPr>
          <w:szCs w:val="24"/>
          <w:lang w:val="en-US"/>
        </w:rPr>
      </w:pPr>
    </w:p>
    <w:p w14:paraId="77BCAE60" w14:textId="77777777" w:rsidR="00DF2A94" w:rsidRPr="008E7B91" w:rsidRDefault="00B55F12" w:rsidP="00C47118">
      <w:pPr>
        <w:spacing w:line="240" w:lineRule="auto"/>
        <w:rPr>
          <w:szCs w:val="24"/>
          <w:lang w:val="en-US"/>
        </w:rPr>
      </w:pPr>
      <w:r w:rsidRPr="008E7B91">
        <w:rPr>
          <w:szCs w:val="24"/>
          <w:lang w:val="en-US"/>
        </w:rPr>
        <w:t xml:space="preserve">Depozitele </w:t>
      </w:r>
      <w:r w:rsidRPr="008E7B91">
        <w:rPr>
          <w:i/>
          <w:szCs w:val="24"/>
          <w:lang w:val="en-US"/>
        </w:rPr>
        <w:t>triasicului mediu</w:t>
      </w:r>
      <w:r w:rsidRPr="008E7B91">
        <w:rPr>
          <w:szCs w:val="24"/>
          <w:lang w:val="en-US"/>
        </w:rPr>
        <w:t xml:space="preserve"> sunt compuse din calcare vermiculate, dolomite superioare şi calcare cu intercalaţii de şişturi argiloase, materiale depuse în Werfenian-Anisian şi calcare albe masive şi dolomite masive corespunzătoare Ladinianului. Suprafaţa de aflorare a depozitelor din triasicul mediu </w:t>
      </w:r>
      <w:proofErr w:type="gramStart"/>
      <w:r w:rsidRPr="008E7B91">
        <w:rPr>
          <w:szCs w:val="24"/>
          <w:lang w:val="en-US"/>
        </w:rPr>
        <w:t>este</w:t>
      </w:r>
      <w:proofErr w:type="gramEnd"/>
      <w:r w:rsidRPr="008E7B91">
        <w:rPr>
          <w:szCs w:val="24"/>
          <w:lang w:val="en-US"/>
        </w:rPr>
        <w:t xml:space="preserve"> destul de mare, reprezentând 15.86% din suprafaţa totală a ariei de protecţie, ceea ce înseamnă 2723.88 ha. În teren se prezintă sub formă de fâşii petrografice sau petice izolate care sunt localizate pe dreapta văii Iadului, în bazinul Daşorului (în Munţii Vlădeasa), pe versantul stâng al văii Iadului sub vârfurile Dl. Culmea Frunţii, Dl. Frântura Boţii şi Pietrele Dăicii, în partea mediană şi inferioară a bazinului pârâului Brătcuţa, în dreptul localităţii Bratca, sub Dl Gropilor de lângă Şuncuiuş şi, în continuare, tot bazinul Mişidului în Dl. Dumbrăvii, în bazinul văii Măguran, în Dl. Coasta Cornilor şi ocupă tot spaţiul din Dl. Măgurii, toate acestea din urmă situate în jurul localităţii Şuncuiuş.</w:t>
      </w:r>
    </w:p>
    <w:p w14:paraId="1C7A9901" w14:textId="77777777" w:rsidR="00DF2A94" w:rsidRPr="008E7B91" w:rsidRDefault="00B55F12" w:rsidP="00C47118">
      <w:pPr>
        <w:spacing w:line="240" w:lineRule="auto"/>
        <w:rPr>
          <w:szCs w:val="24"/>
          <w:lang w:val="en-US"/>
        </w:rPr>
      </w:pPr>
      <w:r w:rsidRPr="008E7B91">
        <w:rPr>
          <w:szCs w:val="24"/>
          <w:lang w:val="en-US"/>
        </w:rPr>
        <w:t>Depozitele sedimentate în Jurasic corespund celei de-a doua faze de depunere a materialelor constituite în principal din formaţiuni carbonatice. Formaţiunile jurasice aflorează pe o mare suprafaţă din teritoriul ariei protejate ce aparţine masivului Pădurea Craiului şi în grabenul de la Remeţi.</w:t>
      </w:r>
    </w:p>
    <w:p w14:paraId="264C8638" w14:textId="77777777" w:rsidR="00DF2A94" w:rsidRPr="008E7B91" w:rsidRDefault="00DF2A94" w:rsidP="00C47118">
      <w:pPr>
        <w:spacing w:line="240" w:lineRule="auto"/>
        <w:rPr>
          <w:szCs w:val="24"/>
          <w:lang w:val="en-US"/>
        </w:rPr>
      </w:pPr>
    </w:p>
    <w:p w14:paraId="60C5D76D" w14:textId="77777777" w:rsidR="00DF2A94" w:rsidRPr="008E7B91" w:rsidRDefault="00B55F12" w:rsidP="00C47118">
      <w:pPr>
        <w:spacing w:line="240" w:lineRule="auto"/>
        <w:rPr>
          <w:szCs w:val="24"/>
          <w:lang w:val="en-US"/>
        </w:rPr>
      </w:pPr>
      <w:r w:rsidRPr="008E7B91">
        <w:rPr>
          <w:szCs w:val="24"/>
          <w:lang w:val="en-US"/>
        </w:rPr>
        <w:t xml:space="preserve">Formaţiunile </w:t>
      </w:r>
      <w:r w:rsidRPr="008E7B91">
        <w:rPr>
          <w:i/>
          <w:szCs w:val="24"/>
          <w:lang w:val="en-US"/>
        </w:rPr>
        <w:t>Jurasicului inferior (Liassic)</w:t>
      </w:r>
      <w:r w:rsidRPr="008E7B91">
        <w:rPr>
          <w:szCs w:val="24"/>
          <w:lang w:val="en-US"/>
        </w:rPr>
        <w:t xml:space="preserve"> debutează prin depozite psefitico-psamitice care se dispun peste depozite mai vechi şi sunt urmate apoi de depozite carbonatice. În bază se găsesc roci de tipul gresiilor cuarţitice, argilelor şi gresiilor micacee urmate de conglomerate, gresii şi şisturi argiloase peste care se suprapun calcare spatice, calcare oolitice, calcare cu accidente silicioase, calcare marnoase şi marne şi, in final, calcare inferioare cu pahiodonte şi calcare cu characee.</w:t>
      </w:r>
    </w:p>
    <w:p w14:paraId="20E65C92" w14:textId="77777777" w:rsidR="00DF2A94" w:rsidRPr="008E7B91" w:rsidRDefault="00DF2A94" w:rsidP="00C47118">
      <w:pPr>
        <w:spacing w:line="240" w:lineRule="auto"/>
        <w:rPr>
          <w:szCs w:val="24"/>
          <w:lang w:val="en-US"/>
        </w:rPr>
      </w:pPr>
    </w:p>
    <w:p w14:paraId="407A1D10" w14:textId="77777777" w:rsidR="00DF2A94" w:rsidRPr="008E7B91" w:rsidRDefault="00B55F12" w:rsidP="00C47118">
      <w:pPr>
        <w:spacing w:line="240" w:lineRule="auto"/>
        <w:rPr>
          <w:szCs w:val="24"/>
          <w:lang w:val="en-US"/>
        </w:rPr>
      </w:pPr>
      <w:r w:rsidRPr="008E7B91">
        <w:rPr>
          <w:szCs w:val="24"/>
          <w:lang w:val="en-US"/>
        </w:rPr>
        <w:t>Formaţiunile liassice ocupă o suprafaţă de 1408.53 ha (8.20% din întreg) şi sunt neuniform răspândite în spaţiu, regăsindu-se sub formă de areale izolate şi/sau fâşii petrografice continue în bazinul inferior al râului Daşor, în Munţii Vlădeasa şi pe versantul stâng al văii Iada, în bazinul mediu şi inferior al pârăului Brătcuţa, precum şi pe suprafeţe însemnate pe interfluviul dintre valea Groşilor şi valea Luncilor, pe interfluviul dintre valea Mişidului (Luncilor) şi valea Măguran si, sub formă de mici areale, la vest de localitatea Şuncuiuş.</w:t>
      </w:r>
    </w:p>
    <w:p w14:paraId="27B9C85B" w14:textId="77777777" w:rsidR="00DF2A94" w:rsidRPr="008E7B91" w:rsidRDefault="00DF2A94" w:rsidP="00C47118">
      <w:pPr>
        <w:spacing w:line="240" w:lineRule="auto"/>
        <w:rPr>
          <w:szCs w:val="24"/>
          <w:lang w:val="en-US"/>
        </w:rPr>
      </w:pPr>
    </w:p>
    <w:p w14:paraId="1D4800DC" w14:textId="77777777" w:rsidR="00DF2A94" w:rsidRPr="008E7B91" w:rsidRDefault="00B55F12" w:rsidP="00C47118">
      <w:pPr>
        <w:spacing w:line="240" w:lineRule="auto"/>
        <w:rPr>
          <w:szCs w:val="24"/>
          <w:lang w:val="en-US"/>
        </w:rPr>
      </w:pPr>
      <w:r w:rsidRPr="008E7B91">
        <w:rPr>
          <w:szCs w:val="24"/>
          <w:lang w:val="en-US"/>
        </w:rPr>
        <w:t xml:space="preserve">Depozitele carbonatice ale </w:t>
      </w:r>
      <w:r w:rsidRPr="008E7B91">
        <w:rPr>
          <w:i/>
          <w:szCs w:val="24"/>
          <w:lang w:val="en-US"/>
        </w:rPr>
        <w:t>Juarasicului mediu (Dogger)</w:t>
      </w:r>
      <w:r w:rsidRPr="008E7B91">
        <w:rPr>
          <w:szCs w:val="24"/>
          <w:lang w:val="en-US"/>
        </w:rPr>
        <w:t xml:space="preserve"> se găsesc răspândite sub formă de mici petice pe versantul drept al văii Iadului sub vf. Drăguşului, apoi pe versantul stâng sub vf. Dl. </w:t>
      </w:r>
      <w:r w:rsidRPr="008E7B91">
        <w:rPr>
          <w:szCs w:val="24"/>
          <w:lang w:val="en-US"/>
        </w:rPr>
        <w:lastRenderedPageBreak/>
        <w:t>Cilmea Frunţii, în partea mediană a bazinului pârăului Brătcuţei şi în extremitatea nor-vestică a teritoriului, sub Pădurea Socodolului. Ca suprafaţă deţine 35.99 ha, ceea ce înseamnă doar 0.20% din total.</w:t>
      </w:r>
    </w:p>
    <w:p w14:paraId="6E55BB6E" w14:textId="77777777" w:rsidR="00DF2A94" w:rsidRPr="008E7B91" w:rsidRDefault="00DF2A94" w:rsidP="00C47118">
      <w:pPr>
        <w:spacing w:line="240" w:lineRule="auto"/>
        <w:rPr>
          <w:i/>
          <w:szCs w:val="24"/>
          <w:lang w:val="en-US"/>
        </w:rPr>
      </w:pPr>
    </w:p>
    <w:p w14:paraId="6A045E0C" w14:textId="77777777" w:rsidR="00DF2A94" w:rsidRPr="008E7B91" w:rsidRDefault="00B55F12" w:rsidP="00C47118">
      <w:pPr>
        <w:spacing w:line="240" w:lineRule="auto"/>
        <w:rPr>
          <w:szCs w:val="24"/>
          <w:lang w:val="en-US"/>
        </w:rPr>
      </w:pPr>
      <w:r w:rsidRPr="008E7B91">
        <w:rPr>
          <w:i/>
          <w:szCs w:val="24"/>
          <w:lang w:val="en-US"/>
        </w:rPr>
        <w:t xml:space="preserve">Jurasicul superior (Malm) </w:t>
      </w:r>
      <w:r w:rsidRPr="008E7B91">
        <w:rPr>
          <w:szCs w:val="24"/>
          <w:lang w:val="en-US"/>
        </w:rPr>
        <w:t>este reprezentat exclusiv prin calcare, în mare parte cu aspect masiv. Iniţial au fost depuse depozite de calcare masive şi stratificate negricioase cu noduli de silex, urmate de calcare recifale cenuşiu-deschise, denumite calcare de Cornet, la care se adaugă calcarele peletale cenuşii-deschis, denumite calcare de Gălăşeni, calcare masive, calcare stratificate şi în final o serie de calcare peletale cenuşiu-închise, denumite calcare de Vad.</w:t>
      </w:r>
    </w:p>
    <w:p w14:paraId="4498F290" w14:textId="77777777" w:rsidR="00DF2A94" w:rsidRPr="008E7B91" w:rsidRDefault="00DF2A94" w:rsidP="00C47118">
      <w:pPr>
        <w:spacing w:line="240" w:lineRule="auto"/>
        <w:rPr>
          <w:szCs w:val="24"/>
          <w:lang w:val="en-US"/>
        </w:rPr>
      </w:pPr>
    </w:p>
    <w:p w14:paraId="3A9E4FFC" w14:textId="77777777" w:rsidR="00DF2A94" w:rsidRPr="008E7B91" w:rsidRDefault="00B55F12" w:rsidP="00C47118">
      <w:pPr>
        <w:spacing w:line="240" w:lineRule="auto"/>
        <w:rPr>
          <w:szCs w:val="24"/>
          <w:lang w:val="en-US"/>
        </w:rPr>
      </w:pPr>
      <w:r w:rsidRPr="008E7B91">
        <w:rPr>
          <w:szCs w:val="24"/>
          <w:lang w:val="en-US"/>
        </w:rPr>
        <w:t>Răspândirea arealelor cu calcare jurasic-superioare în teritoriu este, ca şi în cazurile anterioare, neuniformă, cu apariţii în valea Iadului, între barajul lacului Leşu şi localitatea Remeţi, atât pe versantul drept, cât şi pe cel stâng al văii Iadului, apoi pe partea superioară a dealului Culmea Frunţii, în bazinul inferior al văii Brătcuţei, în partea superioară a bazinului văii Luncilor şi ocupă cea mai mare parte a teritoriului ariei protejate situate la vest de localitatea Şuncuiuş.</w:t>
      </w:r>
    </w:p>
    <w:p w14:paraId="666F4FEF" w14:textId="77777777" w:rsidR="00DF2A94" w:rsidRPr="008E7B91" w:rsidRDefault="00DF2A94" w:rsidP="00C47118">
      <w:pPr>
        <w:spacing w:line="240" w:lineRule="auto"/>
        <w:rPr>
          <w:szCs w:val="24"/>
          <w:lang w:val="en-US"/>
        </w:rPr>
      </w:pPr>
    </w:p>
    <w:p w14:paraId="575A7869" w14:textId="77777777" w:rsidR="00DF2A94" w:rsidRPr="008E7B91" w:rsidRDefault="00B55F12" w:rsidP="00C47118">
      <w:pPr>
        <w:spacing w:line="240" w:lineRule="auto"/>
        <w:rPr>
          <w:szCs w:val="24"/>
          <w:lang w:val="en-US"/>
        </w:rPr>
      </w:pPr>
      <w:r w:rsidRPr="008E7B91">
        <w:rPr>
          <w:szCs w:val="24"/>
          <w:lang w:val="en-US"/>
        </w:rPr>
        <w:t>Suprafaţa totală însumată ocupată de calcarele jurasic-superioare este de 2428.05 ha. care înseamnă 14.14% din teritoriul analizat.</w:t>
      </w:r>
    </w:p>
    <w:p w14:paraId="44CA4643" w14:textId="77777777" w:rsidR="00DF2A94" w:rsidRPr="008E7B91" w:rsidRDefault="00DF2A94" w:rsidP="00C47118">
      <w:pPr>
        <w:spacing w:line="240" w:lineRule="auto"/>
        <w:rPr>
          <w:szCs w:val="24"/>
          <w:lang w:val="en-US"/>
        </w:rPr>
      </w:pPr>
    </w:p>
    <w:p w14:paraId="1EF64452" w14:textId="77777777" w:rsidR="00DF2A94" w:rsidRPr="008E7B91" w:rsidRDefault="00B55F12" w:rsidP="00C47118">
      <w:pPr>
        <w:spacing w:line="240" w:lineRule="auto"/>
        <w:rPr>
          <w:szCs w:val="24"/>
          <w:lang w:val="en-US"/>
        </w:rPr>
      </w:pPr>
      <w:r w:rsidRPr="008E7B91">
        <w:rPr>
          <w:szCs w:val="24"/>
          <w:lang w:val="en-US"/>
        </w:rPr>
        <w:t>Etapa de sedimentare din Cretacic începe în Hauterivian (Cretacicul inferior), când au loc depuneri de calcare negre cu characee şi calcare cu gastropode şi ostracode. La acestea se adaugă ceva mai târziu bauxite, calcare lacustre, marnocalcare şi calcarenite. Barremianul include calcare albe masive şi marnocalcare.</w:t>
      </w:r>
    </w:p>
    <w:p w14:paraId="68A7B84E" w14:textId="77777777" w:rsidR="00DF2A94" w:rsidRPr="008E7B91" w:rsidRDefault="00DF2A94" w:rsidP="00C47118">
      <w:pPr>
        <w:spacing w:line="240" w:lineRule="auto"/>
        <w:rPr>
          <w:szCs w:val="24"/>
          <w:lang w:val="en-US"/>
        </w:rPr>
      </w:pPr>
    </w:p>
    <w:p w14:paraId="05568339" w14:textId="77777777" w:rsidR="00DF2A94" w:rsidRPr="008E7B91" w:rsidRDefault="00B55F12" w:rsidP="00C47118">
      <w:pPr>
        <w:spacing w:line="240" w:lineRule="auto"/>
        <w:rPr>
          <w:szCs w:val="24"/>
          <w:lang w:val="en-US"/>
        </w:rPr>
      </w:pPr>
      <w:r w:rsidRPr="008E7B91">
        <w:rPr>
          <w:szCs w:val="24"/>
          <w:lang w:val="en-US"/>
        </w:rPr>
        <w:t>Depozitele cretacice inferioare ocupă o suprafaţă de 1114.5 ha, ceea ce reprezintă 6.49% din totalul ariei protejate.</w:t>
      </w:r>
    </w:p>
    <w:p w14:paraId="62F4D0FC" w14:textId="77777777" w:rsidR="00DF2A94" w:rsidRPr="008E7B91" w:rsidRDefault="00DF2A94" w:rsidP="00C47118">
      <w:pPr>
        <w:spacing w:line="240" w:lineRule="auto"/>
        <w:rPr>
          <w:szCs w:val="24"/>
          <w:lang w:val="en-US"/>
        </w:rPr>
      </w:pPr>
    </w:p>
    <w:p w14:paraId="650244FD" w14:textId="77777777" w:rsidR="00DF2A94" w:rsidRPr="008E7B91" w:rsidRDefault="00B55F12" w:rsidP="00C47118">
      <w:pPr>
        <w:spacing w:line="240" w:lineRule="auto"/>
        <w:rPr>
          <w:szCs w:val="24"/>
          <w:lang w:val="en-US"/>
        </w:rPr>
      </w:pPr>
      <w:r w:rsidRPr="008E7B91">
        <w:rPr>
          <w:szCs w:val="24"/>
          <w:lang w:val="en-US"/>
        </w:rPr>
        <w:t>Formaţiunile cretacice superioare sunt diferenţiate în funcţie de zona apariţiei acestora. În Pădurea Craiului ele apar pe suprafeţe restrânse, pe versantul stâng al văii Iadului sub Dl. Frântura Boţii şi la nord de Piatra Acră, iar pe versantul drept, apar pe interfluviul ce uneşte vârfurile Dl. Caprei, Dl. Meleiu, Dl. Mogoşii şi Cicleu Selhişului. Sunt alcătuite din depozite de brecii, aglomerate şi şisturi depuse în Senonian. Suprafaţa ocupată de acestea este de cca. 718.24 ha, adică 4.18% din totalul ariei protejate.</w:t>
      </w:r>
    </w:p>
    <w:p w14:paraId="231D77E7" w14:textId="77777777" w:rsidR="00DF2A94" w:rsidRPr="008E7B91" w:rsidRDefault="00DF2A94" w:rsidP="00C47118">
      <w:pPr>
        <w:spacing w:line="240" w:lineRule="auto"/>
        <w:rPr>
          <w:szCs w:val="24"/>
          <w:lang w:val="en-US"/>
        </w:rPr>
      </w:pPr>
    </w:p>
    <w:p w14:paraId="3C8D922A" w14:textId="77777777" w:rsidR="00DF2A94" w:rsidRPr="008E7B91" w:rsidRDefault="00B55F12" w:rsidP="00C47118">
      <w:pPr>
        <w:spacing w:line="240" w:lineRule="auto"/>
        <w:rPr>
          <w:szCs w:val="24"/>
          <w:lang w:val="en-US"/>
        </w:rPr>
      </w:pPr>
      <w:r w:rsidRPr="008E7B91">
        <w:rPr>
          <w:szCs w:val="24"/>
          <w:lang w:val="en-US"/>
        </w:rPr>
        <w:t>Celelalte formaţiuni corespunzătoare Cretacicului superior sunt formaţiuni rezultate din activitatea magmato-vulcanică laramică şi sunt alcătuite din dacite, riolite şi formaţiuni vulcanogen sedimentare compuse din piroclastite, brecii tufogene, conglomerate vulcanice, tufite, brecii vulcanice şi marne. Acestea sunt rezultatul activităţii magmato-vulcanice laramice ale cărei produse sub formă de corpuri intruzive şi intruziuni magmato-vulcanice, sunt cunoscute sub numele de banatite.Ca localizare, apar pe versantul stâng al văii Iadului, între vârfurie Piatra Bulzului, Hodrânguşa şi Piatra Acră( la partea superioară) şi Lacul Leşu, iar pe versantul drept ocupă tot spaţiul amonte de localitatea Remeţi. Ca suprafaţă, toate arealele cu roci magmato-vulcanice banatitice însumează 4557.52 ha, ceea ce reprezintă 26.54% din totalul ariei protejate.</w:t>
      </w:r>
    </w:p>
    <w:p w14:paraId="1E2D2668" w14:textId="77777777" w:rsidR="00DF2A94" w:rsidRPr="008E7B91" w:rsidRDefault="00DF2A94" w:rsidP="00C47118">
      <w:pPr>
        <w:spacing w:line="240" w:lineRule="auto"/>
        <w:rPr>
          <w:szCs w:val="24"/>
          <w:lang w:val="en-US"/>
        </w:rPr>
      </w:pPr>
    </w:p>
    <w:p w14:paraId="452732C1" w14:textId="77777777" w:rsidR="00DF2A94" w:rsidRPr="008E7B91" w:rsidRDefault="00B55F12" w:rsidP="00C47118">
      <w:pPr>
        <w:spacing w:line="240" w:lineRule="auto"/>
        <w:rPr>
          <w:szCs w:val="24"/>
          <w:lang w:val="en-US"/>
        </w:rPr>
      </w:pPr>
      <w:r w:rsidRPr="008E7B91">
        <w:rPr>
          <w:szCs w:val="24"/>
          <w:lang w:val="en-US"/>
        </w:rPr>
        <w:t xml:space="preserve">Manifestările vulcanice banatitice au început în Laramic (finele Cretacicului) si au continuat ş în Neozoic (Paleocen), prin depuneri de riolite şi dacite cu riolite nediferenţiate. Ocupă o suprafaţă destul de restrânsă, de 579.89 ha, adică 3.37% din întregul ariei protejate şi apar ca două areale de mici dimensiuni pe partea inclusă Munţilor Vlădeasa, sub Dl. Mare şi la nord </w:t>
      </w:r>
      <w:r w:rsidRPr="008E7B91">
        <w:rPr>
          <w:szCs w:val="24"/>
          <w:lang w:val="en-US"/>
        </w:rPr>
        <w:lastRenderedPageBreak/>
        <w:t>de vf. Seniu Mare, iar pe partea Munţilor Pădurea Craiului, apar pe Dl. Frântura Boţii şi la sud de vf. Pietrele Dăicii.</w:t>
      </w:r>
    </w:p>
    <w:p w14:paraId="0BD30130" w14:textId="77777777" w:rsidR="00DF2A94" w:rsidRPr="008E7B91" w:rsidRDefault="00B55F12" w:rsidP="00C47118">
      <w:pPr>
        <w:spacing w:line="240" w:lineRule="auto"/>
        <w:rPr>
          <w:szCs w:val="24"/>
          <w:lang w:val="en-US"/>
        </w:rPr>
      </w:pPr>
      <w:r w:rsidRPr="008E7B91">
        <w:rPr>
          <w:szCs w:val="24"/>
          <w:lang w:val="en-US"/>
        </w:rPr>
        <w:t>În Neogen (Miocen) sunt depuse depozite de tufite grezoase, conglomerate tufacee, marne albe tufacee şi argile, concentrate într-un singur areal, în nordul extrem al ariei protejate, la est de localitatea Vadu Crişului, între Dâmbu cel Mare şi Dl. Tăcutului. Suprafaţa ocupată de depozitele miocene este foarte redusă însumând 319.93 ha, ceea ce înseamnă 1.86% din total.</w:t>
      </w:r>
    </w:p>
    <w:p w14:paraId="38E15791" w14:textId="77777777" w:rsidR="00DF2A94" w:rsidRPr="008E7B91" w:rsidRDefault="00DF2A94" w:rsidP="00C47118">
      <w:pPr>
        <w:spacing w:line="240" w:lineRule="auto"/>
        <w:rPr>
          <w:szCs w:val="24"/>
          <w:lang w:val="en-US"/>
        </w:rPr>
      </w:pPr>
    </w:p>
    <w:p w14:paraId="37E93A4E" w14:textId="77777777" w:rsidR="00DF2A94" w:rsidRPr="008E7B91" w:rsidRDefault="00B55F12" w:rsidP="00C47118">
      <w:pPr>
        <w:spacing w:line="240" w:lineRule="auto"/>
        <w:rPr>
          <w:szCs w:val="24"/>
          <w:lang w:val="en-US"/>
        </w:rPr>
      </w:pPr>
      <w:r w:rsidRPr="008E7B91">
        <w:rPr>
          <w:szCs w:val="24"/>
          <w:lang w:val="en-US"/>
        </w:rPr>
        <w:t>În privinţa depozitelor Cuaternare se poate remarca varietatea acestora precum şi zonele de apariţie. Astfel, depozitele Pleistocenului inferior sunt reprezentate de: depozite coluviale, bolovănişuri, nisipuri, pietrişuri, iar cele ale Pleistocenului superior sunt localizate în principal la nivelul teraselor râurilor, în special pentru terasa de 25 m. altitudine relativă. Acestea sunt alcătuite din pietrişuri, nisipuri şi nisipuri argiloase.</w:t>
      </w:r>
    </w:p>
    <w:p w14:paraId="096E9A01" w14:textId="77777777" w:rsidR="00DF2A94" w:rsidRPr="008E7B91" w:rsidRDefault="00DF2A94" w:rsidP="00C47118">
      <w:pPr>
        <w:spacing w:line="240" w:lineRule="auto"/>
        <w:rPr>
          <w:szCs w:val="24"/>
          <w:lang w:val="en-US"/>
        </w:rPr>
      </w:pPr>
    </w:p>
    <w:p w14:paraId="7316DFC4" w14:textId="77777777" w:rsidR="00DF2A94" w:rsidRPr="008E7B91" w:rsidRDefault="00B55F12" w:rsidP="00C47118">
      <w:pPr>
        <w:spacing w:line="240" w:lineRule="auto"/>
        <w:rPr>
          <w:szCs w:val="24"/>
          <w:lang w:val="en-US"/>
        </w:rPr>
      </w:pPr>
      <w:r w:rsidRPr="008E7B91">
        <w:rPr>
          <w:szCs w:val="24"/>
          <w:lang w:val="en-US"/>
        </w:rPr>
        <w:t>Tot din categoria formaţiunilor cuaternare mai fac parte şi depozitele deluviale, coluviale şi proluviale, alcătuite din pietrişuri, nisipuri şi argile cărora li se alătură depozitele de grohotişuri de la baza abrupturilor petrografice (calcaroase şi non-calcaroase). În afara albiei văii Iadului unde aceste depozite apar ca o fâşie continua, pe tot traseul care străbate aria protejată, apariţii de astfel de formaţiuni, pe suprafeţe mai extinse sau mai izolate se observă pe interfluviul dintre valea Brătcuţă şi valea Mişidului (Luncilor), apoi pe interfluviul stâng al văii Mişidului spre valea Măguran şi sub forma a numeroase “petice” cu dimensiuni reduse, localizate în apropierea localităţii Vadu Crişului. Însumate, toate aceste areale ajung la o suprafaţă ocupată de 727.33 ha, ceea ce reprezintă 4.23% din totalul ariei protejate.</w:t>
      </w:r>
    </w:p>
    <w:p w14:paraId="4F936660" w14:textId="77777777" w:rsidR="00DF2A94" w:rsidRPr="008E7B91" w:rsidRDefault="00DF2A94" w:rsidP="00C47118">
      <w:pPr>
        <w:spacing w:line="240" w:lineRule="auto"/>
        <w:rPr>
          <w:rFonts w:eastAsia="Times New Roman"/>
          <w:szCs w:val="24"/>
          <w:lang w:eastAsia="ro-RO"/>
        </w:rPr>
      </w:pPr>
    </w:p>
    <w:p w14:paraId="64CB5A99" w14:textId="77777777" w:rsidR="00DF2A94" w:rsidRPr="008E7B91" w:rsidRDefault="00B55F12" w:rsidP="00C47118">
      <w:pPr>
        <w:pStyle w:val="Heading2"/>
        <w:spacing w:before="0" w:line="240" w:lineRule="auto"/>
        <w:rPr>
          <w:bCs w:val="0"/>
          <w:szCs w:val="24"/>
        </w:rPr>
      </w:pPr>
      <w:bookmarkStart w:id="16" w:name="_Toc105398447"/>
      <w:r w:rsidRPr="008E7B91">
        <w:rPr>
          <w:rStyle w:val="Heading2Char"/>
          <w:b/>
          <w:szCs w:val="24"/>
        </w:rPr>
        <w:t>2.2. Relief</w:t>
      </w:r>
      <w:bookmarkEnd w:id="16"/>
    </w:p>
    <w:p w14:paraId="685F84BC" w14:textId="1C6BF945" w:rsidR="00DF2A94" w:rsidRPr="008E7B91" w:rsidRDefault="00B55F12" w:rsidP="00C47118">
      <w:pPr>
        <w:spacing w:line="240" w:lineRule="auto"/>
        <w:rPr>
          <w:lang w:val="en-US"/>
        </w:rPr>
      </w:pPr>
      <w:r w:rsidRPr="008E7B91">
        <w:rPr>
          <w:lang w:val="en-US"/>
        </w:rPr>
        <w:t xml:space="preserve">Teritoriul </w:t>
      </w:r>
      <w:r w:rsidRPr="008E7B91">
        <w:t>ROSPA0115 Defielul Crişului Repede – Valea Iadei se su</w:t>
      </w:r>
      <w:r w:rsidRPr="008E7B91">
        <w:rPr>
          <w:lang w:val="en-US"/>
        </w:rPr>
        <w:t>prapune peste unităţile montane ale munţilor Pădurea Craiului şi a masivului Vlădeasa. Limita dintre cele două zone montane o constituie Valea Iadei, aşa încât, toată suprafaţa ariei protejate situate pe dreapta văii este parte componentă a masivului Vlădeasa, în timp ce suprafaţa de pe stânga, extinsă până la localitatea Vadu Crişului, se include spaţiului montan al munţilor Pădurea Craiului.</w:t>
      </w:r>
    </w:p>
    <w:p w14:paraId="33740261" w14:textId="77777777" w:rsidR="00DF2A94" w:rsidRPr="008E7B91" w:rsidRDefault="00DF2A94" w:rsidP="00C47118">
      <w:pPr>
        <w:spacing w:line="240" w:lineRule="auto"/>
        <w:rPr>
          <w:lang w:val="en-US"/>
        </w:rPr>
      </w:pPr>
    </w:p>
    <w:p w14:paraId="048C142A" w14:textId="77777777" w:rsidR="00DF2A94" w:rsidRPr="008E7B91" w:rsidRDefault="00B55F12" w:rsidP="00C47118">
      <w:pPr>
        <w:spacing w:line="240" w:lineRule="auto"/>
        <w:rPr>
          <w:lang w:val="en-US"/>
        </w:rPr>
      </w:pPr>
      <w:r w:rsidRPr="008E7B91">
        <w:rPr>
          <w:lang w:val="en-US"/>
        </w:rPr>
        <w:t>Aria protejată ocupă o suprafaţă însemnată din ansamblul celor două spaţii montane, aşa încât, teritoriul arealului protejat constituie o sinteză a caracteristicilor geologice, morfografice, morfologice şi de mediu (climatice, hidrologice, pedologice şi de vegetaţie) ale acestuia.</w:t>
      </w:r>
    </w:p>
    <w:p w14:paraId="0CEE4955" w14:textId="77777777" w:rsidR="00DF2A94" w:rsidRPr="008E7B91" w:rsidRDefault="00DF2A94" w:rsidP="00C47118">
      <w:pPr>
        <w:spacing w:line="240" w:lineRule="auto"/>
        <w:rPr>
          <w:lang w:val="en-US"/>
        </w:rPr>
      </w:pPr>
    </w:p>
    <w:p w14:paraId="2C7FEC97" w14:textId="77777777" w:rsidR="00DF2A94" w:rsidRPr="008E7B91" w:rsidRDefault="00B55F12" w:rsidP="00C47118">
      <w:pPr>
        <w:spacing w:line="240" w:lineRule="auto"/>
        <w:rPr>
          <w:lang w:val="en-US"/>
        </w:rPr>
      </w:pPr>
      <w:r w:rsidRPr="008E7B91">
        <w:rPr>
          <w:lang w:val="en-US"/>
        </w:rPr>
        <w:t>Aşa cum s-a văzut deja (în partea de Geologie), constituţia şi structura geologică a celor două spaţii muntoase este foarte complexa, fiind reprezentate dominant de magmatite, însoţite de formaţiuni cristaline şi sedimentare în munţii Vlădeasa şi de roci carbonatice mezozoice, în munţii Pădurea Craiului.</w:t>
      </w:r>
    </w:p>
    <w:p w14:paraId="42A424DD" w14:textId="77777777" w:rsidR="00DF2A94" w:rsidRPr="008E7B91" w:rsidRDefault="00DF2A94" w:rsidP="00C47118">
      <w:pPr>
        <w:spacing w:line="240" w:lineRule="auto"/>
        <w:rPr>
          <w:lang w:val="en-US"/>
        </w:rPr>
      </w:pPr>
    </w:p>
    <w:p w14:paraId="2E26FB1E" w14:textId="77777777" w:rsidR="00DF2A94" w:rsidRPr="008E7B91" w:rsidRDefault="00B55F12" w:rsidP="00C47118">
      <w:pPr>
        <w:pStyle w:val="Caption"/>
        <w:spacing w:after="0"/>
        <w:rPr>
          <w:sz w:val="24"/>
          <w:szCs w:val="20"/>
          <w:lang w:val="en-US"/>
        </w:rPr>
      </w:pPr>
      <w:r w:rsidRPr="008E7B91">
        <w:rPr>
          <w:sz w:val="24"/>
          <w:szCs w:val="20"/>
        </w:rPr>
        <w:t xml:space="preserve">Tabel </w:t>
      </w:r>
      <w:r w:rsidRPr="008E7B91">
        <w:rPr>
          <w:sz w:val="24"/>
          <w:szCs w:val="20"/>
        </w:rPr>
        <w:fldChar w:fldCharType="begin"/>
      </w:r>
      <w:r w:rsidRPr="008E7B91">
        <w:rPr>
          <w:sz w:val="24"/>
          <w:szCs w:val="20"/>
        </w:rPr>
        <w:instrText xml:space="preserve"> SEQ Tabel \* ARABIC </w:instrText>
      </w:r>
      <w:r w:rsidRPr="008E7B91">
        <w:rPr>
          <w:sz w:val="24"/>
          <w:szCs w:val="20"/>
        </w:rPr>
        <w:fldChar w:fldCharType="separate"/>
      </w:r>
      <w:r w:rsidR="005B2383">
        <w:rPr>
          <w:noProof/>
          <w:sz w:val="24"/>
          <w:szCs w:val="20"/>
        </w:rPr>
        <w:t>5</w:t>
      </w:r>
      <w:r w:rsidRPr="008E7B91">
        <w:rPr>
          <w:sz w:val="24"/>
          <w:szCs w:val="20"/>
        </w:rPr>
        <w:fldChar w:fldCharType="end"/>
      </w:r>
      <w:r w:rsidRPr="008E7B91">
        <w:rPr>
          <w:sz w:val="24"/>
          <w:szCs w:val="20"/>
        </w:rPr>
        <w:t xml:space="preserve">. </w:t>
      </w:r>
      <w:r w:rsidRPr="008E7B91">
        <w:rPr>
          <w:sz w:val="24"/>
          <w:szCs w:val="20"/>
          <w:lang w:val="en-US"/>
        </w:rPr>
        <w:t>Unităţile geografice principale şi suprafaţa ocupat</w:t>
      </w:r>
      <w:r w:rsidRPr="008E7B91">
        <w:rPr>
          <w:sz w:val="24"/>
          <w:szCs w:val="20"/>
        </w:rPr>
        <w:t xml:space="preserve">ă </w:t>
      </w:r>
      <w:r w:rsidRPr="008E7B91">
        <w:rPr>
          <w:sz w:val="24"/>
          <w:szCs w:val="20"/>
          <w:lang w:val="en-US"/>
        </w:rPr>
        <w:t xml:space="preserve">în cadrul ariei protejate </w:t>
      </w:r>
    </w:p>
    <w:tbl>
      <w:tblPr>
        <w:tblStyle w:val="TableGrid"/>
        <w:tblW w:w="8926" w:type="dxa"/>
        <w:tblLook w:val="04A0" w:firstRow="1" w:lastRow="0" w:firstColumn="1" w:lastColumn="0" w:noHBand="0" w:noVBand="1"/>
      </w:tblPr>
      <w:tblGrid>
        <w:gridCol w:w="557"/>
        <w:gridCol w:w="4118"/>
        <w:gridCol w:w="2267"/>
        <w:gridCol w:w="1984"/>
      </w:tblGrid>
      <w:tr w:rsidR="00DF2A94" w:rsidRPr="008E7B91" w14:paraId="6F7C5ADD" w14:textId="77777777">
        <w:tc>
          <w:tcPr>
            <w:tcW w:w="553" w:type="dxa"/>
            <w:shd w:val="clear" w:color="auto" w:fill="EEECE1" w:themeFill="background2"/>
            <w:vAlign w:val="center"/>
          </w:tcPr>
          <w:p w14:paraId="287C76A8" w14:textId="77777777" w:rsidR="00DF2A94" w:rsidRPr="008E7B91" w:rsidRDefault="00B55F12" w:rsidP="00C47118">
            <w:pPr>
              <w:spacing w:line="240" w:lineRule="auto"/>
              <w:jc w:val="center"/>
              <w:rPr>
                <w:b/>
                <w:lang w:val="en-US"/>
              </w:rPr>
            </w:pPr>
            <w:r w:rsidRPr="008E7B91">
              <w:rPr>
                <w:b/>
                <w:lang w:val="en-US"/>
              </w:rPr>
              <w:t>Nr.</w:t>
            </w:r>
          </w:p>
        </w:tc>
        <w:tc>
          <w:tcPr>
            <w:tcW w:w="4120" w:type="dxa"/>
            <w:shd w:val="clear" w:color="auto" w:fill="EEECE1" w:themeFill="background2"/>
            <w:vAlign w:val="center"/>
          </w:tcPr>
          <w:p w14:paraId="49E0CCD1" w14:textId="77777777" w:rsidR="00DF2A94" w:rsidRPr="008E7B91" w:rsidRDefault="00B55F12" w:rsidP="00C47118">
            <w:pPr>
              <w:spacing w:line="240" w:lineRule="auto"/>
              <w:jc w:val="center"/>
              <w:rPr>
                <w:b/>
                <w:lang w:val="en-US"/>
              </w:rPr>
            </w:pPr>
            <w:r w:rsidRPr="008E7B91">
              <w:rPr>
                <w:b/>
                <w:lang w:val="en-US"/>
              </w:rPr>
              <w:t>Unitatea geografică şi de relif</w:t>
            </w:r>
          </w:p>
        </w:tc>
        <w:tc>
          <w:tcPr>
            <w:tcW w:w="2268" w:type="dxa"/>
            <w:shd w:val="clear" w:color="auto" w:fill="EEECE1" w:themeFill="background2"/>
            <w:vAlign w:val="center"/>
          </w:tcPr>
          <w:p w14:paraId="501E5A32" w14:textId="77777777" w:rsidR="00DF2A94" w:rsidRPr="008E7B91" w:rsidRDefault="00B55F12" w:rsidP="00C47118">
            <w:pPr>
              <w:spacing w:line="240" w:lineRule="auto"/>
              <w:jc w:val="center"/>
              <w:rPr>
                <w:b/>
                <w:lang w:val="en-US"/>
              </w:rPr>
            </w:pPr>
            <w:r w:rsidRPr="008E7B91">
              <w:rPr>
                <w:b/>
                <w:lang w:val="en-US"/>
              </w:rPr>
              <w:t>Aria (ha)</w:t>
            </w:r>
          </w:p>
        </w:tc>
        <w:tc>
          <w:tcPr>
            <w:tcW w:w="1985" w:type="dxa"/>
            <w:shd w:val="clear" w:color="auto" w:fill="EEECE1" w:themeFill="background2"/>
            <w:vAlign w:val="center"/>
          </w:tcPr>
          <w:p w14:paraId="37771C10" w14:textId="77777777" w:rsidR="00DF2A94" w:rsidRPr="008E7B91" w:rsidRDefault="00B55F12" w:rsidP="00C47118">
            <w:pPr>
              <w:spacing w:line="240" w:lineRule="auto"/>
              <w:jc w:val="center"/>
              <w:rPr>
                <w:b/>
                <w:lang w:val="en-US"/>
              </w:rPr>
            </w:pPr>
            <w:r w:rsidRPr="008E7B91">
              <w:rPr>
                <w:b/>
                <w:lang w:val="en-US"/>
              </w:rPr>
              <w:t>(%)</w:t>
            </w:r>
          </w:p>
        </w:tc>
      </w:tr>
      <w:tr w:rsidR="00DF2A94" w:rsidRPr="008E7B91" w14:paraId="323A57F9" w14:textId="77777777">
        <w:tc>
          <w:tcPr>
            <w:tcW w:w="553" w:type="dxa"/>
            <w:vAlign w:val="center"/>
          </w:tcPr>
          <w:p w14:paraId="10B6D450" w14:textId="77777777" w:rsidR="00DF2A94" w:rsidRPr="008E7B91" w:rsidRDefault="00B55F12" w:rsidP="00C47118">
            <w:pPr>
              <w:spacing w:line="240" w:lineRule="auto"/>
              <w:jc w:val="center"/>
              <w:rPr>
                <w:lang w:val="en-US"/>
              </w:rPr>
            </w:pPr>
            <w:r w:rsidRPr="008E7B91">
              <w:rPr>
                <w:lang w:val="en-US"/>
              </w:rPr>
              <w:t>1</w:t>
            </w:r>
          </w:p>
        </w:tc>
        <w:tc>
          <w:tcPr>
            <w:tcW w:w="4120" w:type="dxa"/>
            <w:vAlign w:val="center"/>
          </w:tcPr>
          <w:p w14:paraId="50FBB6A3" w14:textId="77777777" w:rsidR="00DF2A94" w:rsidRPr="008E7B91" w:rsidRDefault="00B55F12" w:rsidP="00C47118">
            <w:pPr>
              <w:spacing w:line="240" w:lineRule="auto"/>
              <w:jc w:val="left"/>
              <w:rPr>
                <w:lang w:val="en-US"/>
              </w:rPr>
            </w:pPr>
            <w:r w:rsidRPr="008E7B91">
              <w:rPr>
                <w:lang w:val="en-US"/>
              </w:rPr>
              <w:t>Masivul Vlădeasa (relief montan)</w:t>
            </w:r>
          </w:p>
        </w:tc>
        <w:tc>
          <w:tcPr>
            <w:tcW w:w="2268" w:type="dxa"/>
            <w:vAlign w:val="center"/>
          </w:tcPr>
          <w:p w14:paraId="639A602F" w14:textId="77777777" w:rsidR="00DF2A94" w:rsidRPr="008E7B91" w:rsidRDefault="00B55F12" w:rsidP="00C47118">
            <w:pPr>
              <w:spacing w:line="240" w:lineRule="auto"/>
              <w:jc w:val="center"/>
              <w:rPr>
                <w:lang w:val="en-US"/>
              </w:rPr>
            </w:pPr>
            <w:r w:rsidRPr="008E7B91">
              <w:rPr>
                <w:lang w:val="en-US"/>
              </w:rPr>
              <w:t>7754.91</w:t>
            </w:r>
          </w:p>
        </w:tc>
        <w:tc>
          <w:tcPr>
            <w:tcW w:w="1985" w:type="dxa"/>
            <w:vAlign w:val="center"/>
          </w:tcPr>
          <w:p w14:paraId="3468C42A" w14:textId="77777777" w:rsidR="00DF2A94" w:rsidRPr="008E7B91" w:rsidRDefault="00B55F12" w:rsidP="00C47118">
            <w:pPr>
              <w:spacing w:line="240" w:lineRule="auto"/>
              <w:jc w:val="center"/>
              <w:rPr>
                <w:lang w:val="en-US"/>
              </w:rPr>
            </w:pPr>
            <w:r w:rsidRPr="008E7B91">
              <w:rPr>
                <w:lang w:val="en-US"/>
              </w:rPr>
              <w:t>45.18</w:t>
            </w:r>
          </w:p>
        </w:tc>
      </w:tr>
      <w:tr w:rsidR="00DF2A94" w:rsidRPr="008E7B91" w14:paraId="644159D9" w14:textId="77777777">
        <w:tc>
          <w:tcPr>
            <w:tcW w:w="553" w:type="dxa"/>
            <w:vAlign w:val="center"/>
          </w:tcPr>
          <w:p w14:paraId="034DC7B3" w14:textId="77777777" w:rsidR="00DF2A94" w:rsidRPr="008E7B91" w:rsidRDefault="00B55F12" w:rsidP="00C47118">
            <w:pPr>
              <w:spacing w:line="240" w:lineRule="auto"/>
              <w:jc w:val="center"/>
              <w:rPr>
                <w:lang w:val="en-US"/>
              </w:rPr>
            </w:pPr>
            <w:r w:rsidRPr="008E7B91">
              <w:rPr>
                <w:lang w:val="en-US"/>
              </w:rPr>
              <w:t>2</w:t>
            </w:r>
          </w:p>
        </w:tc>
        <w:tc>
          <w:tcPr>
            <w:tcW w:w="4120" w:type="dxa"/>
            <w:vAlign w:val="center"/>
          </w:tcPr>
          <w:p w14:paraId="59F2C224" w14:textId="77777777" w:rsidR="00DF2A94" w:rsidRPr="008E7B91" w:rsidRDefault="00B55F12" w:rsidP="00C47118">
            <w:pPr>
              <w:spacing w:line="240" w:lineRule="auto"/>
              <w:jc w:val="left"/>
              <w:rPr>
                <w:lang w:val="en-US"/>
              </w:rPr>
            </w:pPr>
            <w:r w:rsidRPr="008E7B91">
              <w:rPr>
                <w:lang w:val="en-US"/>
              </w:rPr>
              <w:t>Munţii Pădurea Craiului (relief montan)</w:t>
            </w:r>
          </w:p>
        </w:tc>
        <w:tc>
          <w:tcPr>
            <w:tcW w:w="2268" w:type="dxa"/>
            <w:vAlign w:val="center"/>
          </w:tcPr>
          <w:p w14:paraId="510ECE0C" w14:textId="77777777" w:rsidR="00DF2A94" w:rsidRPr="008E7B91" w:rsidRDefault="00B55F12" w:rsidP="00C47118">
            <w:pPr>
              <w:spacing w:line="240" w:lineRule="auto"/>
              <w:jc w:val="center"/>
              <w:rPr>
                <w:lang w:val="en-US"/>
              </w:rPr>
            </w:pPr>
            <w:r w:rsidRPr="008E7B91">
              <w:rPr>
                <w:lang w:val="en-US"/>
              </w:rPr>
              <w:t>9407.46</w:t>
            </w:r>
          </w:p>
        </w:tc>
        <w:tc>
          <w:tcPr>
            <w:tcW w:w="1985" w:type="dxa"/>
            <w:vAlign w:val="center"/>
          </w:tcPr>
          <w:p w14:paraId="40039394" w14:textId="77777777" w:rsidR="00DF2A94" w:rsidRPr="008E7B91" w:rsidRDefault="00B55F12" w:rsidP="00C47118">
            <w:pPr>
              <w:spacing w:line="240" w:lineRule="auto"/>
              <w:jc w:val="center"/>
              <w:rPr>
                <w:lang w:val="en-US"/>
              </w:rPr>
            </w:pPr>
            <w:r w:rsidRPr="008E7B91">
              <w:rPr>
                <w:lang w:val="en-US"/>
              </w:rPr>
              <w:t>54.81</w:t>
            </w:r>
          </w:p>
        </w:tc>
      </w:tr>
      <w:tr w:rsidR="00DF2A94" w:rsidRPr="008E7B91" w14:paraId="6CDCC96A" w14:textId="77777777">
        <w:tc>
          <w:tcPr>
            <w:tcW w:w="553" w:type="dxa"/>
            <w:vAlign w:val="center"/>
          </w:tcPr>
          <w:p w14:paraId="3A20C5CE" w14:textId="77777777" w:rsidR="00DF2A94" w:rsidRPr="008E7B91" w:rsidRDefault="00B55F12" w:rsidP="00C47118">
            <w:pPr>
              <w:spacing w:line="240" w:lineRule="auto"/>
              <w:jc w:val="center"/>
              <w:rPr>
                <w:b/>
                <w:lang w:val="en-US"/>
              </w:rPr>
            </w:pPr>
            <w:r w:rsidRPr="008E7B91">
              <w:rPr>
                <w:b/>
                <w:lang w:val="en-US"/>
              </w:rPr>
              <w:t>3</w:t>
            </w:r>
          </w:p>
        </w:tc>
        <w:tc>
          <w:tcPr>
            <w:tcW w:w="4120" w:type="dxa"/>
            <w:vAlign w:val="center"/>
          </w:tcPr>
          <w:p w14:paraId="16513FDD" w14:textId="77777777" w:rsidR="00DF2A94" w:rsidRPr="008E7B91" w:rsidRDefault="00B55F12" w:rsidP="00C47118">
            <w:pPr>
              <w:spacing w:line="240" w:lineRule="auto"/>
              <w:jc w:val="left"/>
              <w:rPr>
                <w:b/>
                <w:lang w:val="en-US"/>
              </w:rPr>
            </w:pPr>
            <w:r w:rsidRPr="008E7B91">
              <w:rPr>
                <w:b/>
                <w:lang w:val="en-US"/>
              </w:rPr>
              <w:t>Total</w:t>
            </w:r>
          </w:p>
        </w:tc>
        <w:tc>
          <w:tcPr>
            <w:tcW w:w="2268" w:type="dxa"/>
            <w:vAlign w:val="center"/>
          </w:tcPr>
          <w:p w14:paraId="460BB476" w14:textId="77777777" w:rsidR="00DF2A94" w:rsidRPr="008E7B91" w:rsidRDefault="00B55F12" w:rsidP="00C47118">
            <w:pPr>
              <w:spacing w:line="240" w:lineRule="auto"/>
              <w:jc w:val="center"/>
              <w:rPr>
                <w:b/>
                <w:lang w:val="en-US"/>
              </w:rPr>
            </w:pPr>
            <w:r w:rsidRPr="008E7B91">
              <w:rPr>
                <w:b/>
                <w:lang w:val="en-US"/>
              </w:rPr>
              <w:t>17162.37</w:t>
            </w:r>
          </w:p>
        </w:tc>
        <w:tc>
          <w:tcPr>
            <w:tcW w:w="1985" w:type="dxa"/>
            <w:vAlign w:val="center"/>
          </w:tcPr>
          <w:p w14:paraId="4A16EF07" w14:textId="77777777" w:rsidR="00DF2A94" w:rsidRPr="008E7B91" w:rsidRDefault="00B55F12" w:rsidP="00C47118">
            <w:pPr>
              <w:spacing w:line="240" w:lineRule="auto"/>
              <w:jc w:val="center"/>
              <w:rPr>
                <w:b/>
                <w:lang w:val="en-US"/>
              </w:rPr>
            </w:pPr>
            <w:r w:rsidRPr="008E7B91">
              <w:rPr>
                <w:b/>
                <w:lang w:val="en-US"/>
              </w:rPr>
              <w:t>100</w:t>
            </w:r>
          </w:p>
        </w:tc>
      </w:tr>
    </w:tbl>
    <w:p w14:paraId="6D27DA98" w14:textId="77777777" w:rsidR="00DF2A94" w:rsidRPr="008E7B91" w:rsidRDefault="00DF2A94" w:rsidP="00C47118">
      <w:pPr>
        <w:spacing w:line="240" w:lineRule="auto"/>
        <w:rPr>
          <w:lang w:val="en-US"/>
        </w:rPr>
      </w:pPr>
    </w:p>
    <w:p w14:paraId="2CF9F96C" w14:textId="77777777" w:rsidR="00DF2A94" w:rsidRPr="008E7B91" w:rsidRDefault="00B55F12" w:rsidP="00C47118">
      <w:pPr>
        <w:spacing w:line="240" w:lineRule="auto"/>
        <w:rPr>
          <w:lang w:val="en-US"/>
        </w:rPr>
      </w:pPr>
      <w:r w:rsidRPr="008E7B91">
        <w:rPr>
          <w:lang w:val="en-US"/>
        </w:rPr>
        <w:t xml:space="preserve">Partea ariei protejate inclusă masivului Vlădeasa însumează 7754.91 ha, ceea ce reprezintă 45.81% din întreg. Aici, rocile magmatice banatitice se înscriu în relief prin forme greoaie, masive, încadrate de văi tăiate adânc, aşa cum </w:t>
      </w:r>
      <w:proofErr w:type="gramStart"/>
      <w:r w:rsidRPr="008E7B91">
        <w:rPr>
          <w:lang w:val="en-US"/>
        </w:rPr>
        <w:t>este</w:t>
      </w:r>
      <w:proofErr w:type="gramEnd"/>
      <w:r w:rsidRPr="008E7B91">
        <w:rPr>
          <w:lang w:val="en-US"/>
        </w:rPr>
        <w:t xml:space="preserve"> cazul văilor Iadului şi Runcului (aceasta din urmă constituind limita sudică extremă a ariei protejate). Aspectele mai deosebite de relief le constituie prezenţa versanţilor abrupţi şi a suprafeţelor structurale. În fapt, pe toată lungimea </w:t>
      </w:r>
      <w:r w:rsidRPr="008E7B91">
        <w:rPr>
          <w:lang w:val="en-US"/>
        </w:rPr>
        <w:lastRenderedPageBreak/>
        <w:t>ei inclusă teritoriului protejat, Valea Iadului crează o alternanţă de sectoare de chei şi bazinete de eroziune în care sunt localizate aşezări, aşa cum este cazul satelor Remeţi sau Munteni. Calcarele jurasice, cu toate că apar pe o suprafaţă foarte restrânsă, crează un relief atât exocarstic cât şi unul endocarstic.</w:t>
      </w:r>
    </w:p>
    <w:p w14:paraId="0CE275FC" w14:textId="77777777" w:rsidR="00DF2A94" w:rsidRPr="008E7B91" w:rsidRDefault="00DF2A94" w:rsidP="00C47118">
      <w:pPr>
        <w:spacing w:line="240" w:lineRule="auto"/>
        <w:rPr>
          <w:lang w:val="en-US"/>
        </w:rPr>
      </w:pPr>
    </w:p>
    <w:p w14:paraId="66D4FE8A" w14:textId="77777777" w:rsidR="00DF2A94" w:rsidRPr="008E7B91" w:rsidRDefault="00B55F12" w:rsidP="00C47118">
      <w:pPr>
        <w:spacing w:line="240" w:lineRule="auto"/>
        <w:rPr>
          <w:lang w:val="en-US"/>
        </w:rPr>
      </w:pPr>
      <w:r w:rsidRPr="008E7B91">
        <w:rPr>
          <w:lang w:val="en-US"/>
        </w:rPr>
        <w:t xml:space="preserve">La întregirea peisajului geomorphologic au contribuit intens procesele de modelare din întreg spaţiul montan. Aici se remarcă bine suprafaţa carpatică nivelată Măguri-Mărişel (sculptată în sarmaţian) care include toate intefluviile înalte de pe dreapta văii Iadei. Atât pe valea principală cât și pe afluenţii acesteia, apar în general trei nivele de umeri de vale, toate acestea incluse suprafeţei de nivelare. </w:t>
      </w:r>
    </w:p>
    <w:p w14:paraId="1435E49A" w14:textId="77777777" w:rsidR="00DF2A94" w:rsidRPr="008E7B91" w:rsidRDefault="00DF2A94" w:rsidP="00C47118">
      <w:pPr>
        <w:spacing w:line="240" w:lineRule="auto"/>
        <w:rPr>
          <w:rFonts w:eastAsia="Times New Roman"/>
          <w:szCs w:val="24"/>
          <w:lang w:eastAsia="ro-RO"/>
        </w:rPr>
      </w:pPr>
    </w:p>
    <w:p w14:paraId="728FB412" w14:textId="77777777" w:rsidR="00DF2A94" w:rsidRPr="008E7B91" w:rsidRDefault="00B55F12" w:rsidP="00C47118">
      <w:pPr>
        <w:pStyle w:val="Heading2"/>
        <w:spacing w:before="0" w:line="240" w:lineRule="auto"/>
        <w:rPr>
          <w:bCs w:val="0"/>
          <w:szCs w:val="24"/>
        </w:rPr>
      </w:pPr>
      <w:bookmarkStart w:id="17" w:name="_Toc105398448"/>
      <w:r w:rsidRPr="008E7B91">
        <w:rPr>
          <w:rStyle w:val="Heading2Char"/>
          <w:b/>
          <w:szCs w:val="24"/>
        </w:rPr>
        <w:t>2.3. Hidrografie</w:t>
      </w:r>
      <w:bookmarkEnd w:id="17"/>
    </w:p>
    <w:p w14:paraId="0DFC055D" w14:textId="75469F9C" w:rsidR="00DF2A94" w:rsidRPr="008E7B91" w:rsidRDefault="00B55F12" w:rsidP="00C47118">
      <w:pPr>
        <w:spacing w:line="240" w:lineRule="auto"/>
        <w:rPr>
          <w:szCs w:val="24"/>
          <w:lang w:val="en-US"/>
        </w:rPr>
      </w:pPr>
      <w:r w:rsidRPr="008E7B91">
        <w:rPr>
          <w:szCs w:val="24"/>
          <w:lang w:val="en-US"/>
        </w:rPr>
        <w:t>Teritoriul ariei de protecţie avifaunistică se suprapune peste teritoriul a opt bazine hidrografice importante din care şapte sunt tributare Crişului Repede şi unul, bazinul hidrografic Runcşor, este tributar râului Crişul Negru, care drenează Depresiunea Beiuş. Acest fapt are o mică importanţă deoarece suprafaţa din bazinul hidrografic al râului Runcşor, inclusă ariei de protecţie, este foarte redusă, de numai 13.41 ha, ceea ce înseamnă doar 0.07% din totalul ariei în studiu. Tot foarte redusă este şi suprafaţa din bazinul hidrografic al râului Mniera, inclusă ariei de protecţie avifaunistica, de doar 28.11 ha. adică 0.16% din total, teritoriu care se găseşte la vest de Platoul Zece Hotare. Niciuna dintre cele două areale, al râului Runcşor şi Mniera, nu deţine vreun curs de apă permanent sau temporar şi, ca urmare, importanţa lor în hidrografia ariei de protecţie avifaunistică este nesemnificativă.</w:t>
      </w:r>
    </w:p>
    <w:p w14:paraId="186666C7" w14:textId="77777777" w:rsidR="00DF2A94" w:rsidRPr="008E7B91" w:rsidRDefault="00DF2A94" w:rsidP="00C47118">
      <w:pPr>
        <w:spacing w:line="240" w:lineRule="auto"/>
        <w:rPr>
          <w:szCs w:val="24"/>
          <w:lang w:val="en-US"/>
        </w:rPr>
      </w:pPr>
    </w:p>
    <w:p w14:paraId="2B81974B" w14:textId="77777777" w:rsidR="00DF2A94" w:rsidRPr="008E7B91" w:rsidRDefault="00B55F12" w:rsidP="00C47118">
      <w:pPr>
        <w:pStyle w:val="Caption"/>
        <w:spacing w:after="0"/>
        <w:rPr>
          <w:sz w:val="24"/>
          <w:szCs w:val="28"/>
          <w:lang w:val="en-US"/>
        </w:rPr>
      </w:pPr>
      <w:r w:rsidRPr="008E7B91">
        <w:rPr>
          <w:sz w:val="24"/>
          <w:szCs w:val="20"/>
        </w:rPr>
        <w:t xml:space="preserve">Tabel </w:t>
      </w:r>
      <w:r w:rsidRPr="008E7B91">
        <w:rPr>
          <w:sz w:val="24"/>
          <w:szCs w:val="20"/>
        </w:rPr>
        <w:fldChar w:fldCharType="begin"/>
      </w:r>
      <w:r w:rsidRPr="008E7B91">
        <w:rPr>
          <w:sz w:val="24"/>
          <w:szCs w:val="20"/>
        </w:rPr>
        <w:instrText xml:space="preserve"> SEQ Tabel \* ARABIC </w:instrText>
      </w:r>
      <w:r w:rsidRPr="008E7B91">
        <w:rPr>
          <w:sz w:val="24"/>
          <w:szCs w:val="20"/>
        </w:rPr>
        <w:fldChar w:fldCharType="separate"/>
      </w:r>
      <w:r w:rsidR="005B2383">
        <w:rPr>
          <w:noProof/>
          <w:sz w:val="24"/>
          <w:szCs w:val="20"/>
        </w:rPr>
        <w:t>6</w:t>
      </w:r>
      <w:r w:rsidRPr="008E7B91">
        <w:rPr>
          <w:sz w:val="24"/>
          <w:szCs w:val="20"/>
        </w:rPr>
        <w:fldChar w:fldCharType="end"/>
      </w:r>
      <w:r w:rsidRPr="008E7B91">
        <w:rPr>
          <w:sz w:val="24"/>
          <w:szCs w:val="20"/>
        </w:rPr>
        <w:t xml:space="preserve">. </w:t>
      </w:r>
      <w:r w:rsidRPr="008E7B91">
        <w:rPr>
          <w:sz w:val="24"/>
          <w:szCs w:val="28"/>
          <w:lang w:val="en-US"/>
        </w:rPr>
        <w:t xml:space="preserve">Caracteristici cantitative ale bazinelor hidrografice şi ale râurilor din aria de protecţie avifaunistică </w:t>
      </w:r>
      <w:r w:rsidRPr="008E7B91">
        <w:rPr>
          <w:sz w:val="24"/>
          <w:szCs w:val="28"/>
        </w:rPr>
        <w:t>ROSPA0115</w:t>
      </w:r>
    </w:p>
    <w:tbl>
      <w:tblPr>
        <w:tblStyle w:val="TableGrid"/>
        <w:tblW w:w="9067" w:type="dxa"/>
        <w:tblLook w:val="04A0" w:firstRow="1" w:lastRow="0" w:firstColumn="1" w:lastColumn="0" w:noHBand="0" w:noVBand="1"/>
      </w:tblPr>
      <w:tblGrid>
        <w:gridCol w:w="892"/>
        <w:gridCol w:w="2418"/>
        <w:gridCol w:w="1526"/>
        <w:gridCol w:w="1526"/>
        <w:gridCol w:w="1146"/>
        <w:gridCol w:w="1559"/>
      </w:tblGrid>
      <w:tr w:rsidR="00DF2A94" w:rsidRPr="008E7B91" w14:paraId="3EC5C51B" w14:textId="77777777">
        <w:tc>
          <w:tcPr>
            <w:tcW w:w="892" w:type="dxa"/>
            <w:shd w:val="clear" w:color="auto" w:fill="EEECE1" w:themeFill="background2"/>
            <w:vAlign w:val="center"/>
          </w:tcPr>
          <w:p w14:paraId="2595D829" w14:textId="77777777" w:rsidR="00DF2A94" w:rsidRPr="008E7B91" w:rsidRDefault="00B55F12" w:rsidP="00C47118">
            <w:pPr>
              <w:spacing w:line="240" w:lineRule="auto"/>
              <w:jc w:val="center"/>
              <w:rPr>
                <w:b/>
                <w:szCs w:val="24"/>
                <w:lang w:val="en-US"/>
              </w:rPr>
            </w:pPr>
            <w:r w:rsidRPr="008E7B91">
              <w:rPr>
                <w:b/>
                <w:szCs w:val="24"/>
                <w:lang w:val="en-US"/>
              </w:rPr>
              <w:t>Nr. Crt.</w:t>
            </w:r>
          </w:p>
        </w:tc>
        <w:tc>
          <w:tcPr>
            <w:tcW w:w="2418" w:type="dxa"/>
            <w:shd w:val="clear" w:color="auto" w:fill="EEECE1" w:themeFill="background2"/>
            <w:vAlign w:val="center"/>
          </w:tcPr>
          <w:p w14:paraId="0092746A" w14:textId="77777777" w:rsidR="00DF2A94" w:rsidRPr="008E7B91" w:rsidRDefault="00B55F12" w:rsidP="00C47118">
            <w:pPr>
              <w:spacing w:line="240" w:lineRule="auto"/>
              <w:jc w:val="center"/>
              <w:rPr>
                <w:b/>
                <w:szCs w:val="24"/>
                <w:lang w:val="en-US"/>
              </w:rPr>
            </w:pPr>
            <w:r w:rsidRPr="008E7B91">
              <w:rPr>
                <w:b/>
                <w:szCs w:val="24"/>
                <w:lang w:val="en-US"/>
              </w:rPr>
              <w:t>Bazin hidrografic</w:t>
            </w:r>
          </w:p>
        </w:tc>
        <w:tc>
          <w:tcPr>
            <w:tcW w:w="1526" w:type="dxa"/>
            <w:shd w:val="clear" w:color="auto" w:fill="EEECE1" w:themeFill="background2"/>
            <w:vAlign w:val="center"/>
          </w:tcPr>
          <w:p w14:paraId="0D88BFFB" w14:textId="77777777" w:rsidR="00DF2A94" w:rsidRPr="008E7B91" w:rsidRDefault="00B55F12" w:rsidP="00C47118">
            <w:pPr>
              <w:spacing w:line="240" w:lineRule="auto"/>
              <w:jc w:val="center"/>
              <w:rPr>
                <w:b/>
                <w:szCs w:val="24"/>
                <w:lang w:val="en-US"/>
              </w:rPr>
            </w:pPr>
            <w:r w:rsidRPr="008E7B91">
              <w:rPr>
                <w:b/>
                <w:szCs w:val="24"/>
                <w:lang w:val="en-US"/>
              </w:rPr>
              <w:t>Suprafaţă (ha)</w:t>
            </w:r>
          </w:p>
        </w:tc>
        <w:tc>
          <w:tcPr>
            <w:tcW w:w="1526" w:type="dxa"/>
            <w:shd w:val="clear" w:color="auto" w:fill="EEECE1" w:themeFill="background2"/>
            <w:vAlign w:val="center"/>
          </w:tcPr>
          <w:p w14:paraId="5239BFDF" w14:textId="77777777" w:rsidR="00DF2A94" w:rsidRPr="008E7B91" w:rsidRDefault="00B55F12" w:rsidP="00C47118">
            <w:pPr>
              <w:spacing w:line="240" w:lineRule="auto"/>
              <w:jc w:val="center"/>
              <w:rPr>
                <w:b/>
                <w:szCs w:val="24"/>
                <w:lang w:val="en-US"/>
              </w:rPr>
            </w:pPr>
            <w:r w:rsidRPr="008E7B91">
              <w:rPr>
                <w:b/>
                <w:szCs w:val="24"/>
                <w:lang w:val="en-US"/>
              </w:rPr>
              <w:t>Procente % din total</w:t>
            </w:r>
          </w:p>
        </w:tc>
        <w:tc>
          <w:tcPr>
            <w:tcW w:w="1146" w:type="dxa"/>
            <w:shd w:val="clear" w:color="auto" w:fill="EEECE1" w:themeFill="background2"/>
            <w:vAlign w:val="center"/>
          </w:tcPr>
          <w:p w14:paraId="0C82C27E" w14:textId="77777777" w:rsidR="00DF2A94" w:rsidRPr="008E7B91" w:rsidRDefault="00B55F12" w:rsidP="00C47118">
            <w:pPr>
              <w:spacing w:line="240" w:lineRule="auto"/>
              <w:jc w:val="center"/>
              <w:rPr>
                <w:b/>
                <w:szCs w:val="24"/>
                <w:lang w:val="en-US"/>
              </w:rPr>
            </w:pPr>
            <w:r w:rsidRPr="008E7B91">
              <w:rPr>
                <w:b/>
                <w:szCs w:val="24"/>
                <w:lang w:val="en-US"/>
              </w:rPr>
              <w:t>Nr. râuri în bazin</w:t>
            </w:r>
          </w:p>
        </w:tc>
        <w:tc>
          <w:tcPr>
            <w:tcW w:w="1559" w:type="dxa"/>
            <w:shd w:val="clear" w:color="auto" w:fill="EEECE1" w:themeFill="background2"/>
            <w:vAlign w:val="center"/>
          </w:tcPr>
          <w:p w14:paraId="0F6C09EF" w14:textId="77777777" w:rsidR="00DF2A94" w:rsidRPr="008E7B91" w:rsidRDefault="00B55F12" w:rsidP="00C47118">
            <w:pPr>
              <w:spacing w:line="240" w:lineRule="auto"/>
              <w:jc w:val="center"/>
              <w:rPr>
                <w:b/>
                <w:szCs w:val="24"/>
                <w:lang w:val="en-US"/>
              </w:rPr>
            </w:pPr>
            <w:r w:rsidRPr="008E7B91">
              <w:rPr>
                <w:b/>
                <w:szCs w:val="24"/>
                <w:lang w:val="en-US"/>
              </w:rPr>
              <w:t>Lungimea totală a râurilor (km)</w:t>
            </w:r>
          </w:p>
        </w:tc>
      </w:tr>
      <w:tr w:rsidR="00DF2A94" w:rsidRPr="008E7B91" w14:paraId="195AA008" w14:textId="77777777">
        <w:tc>
          <w:tcPr>
            <w:tcW w:w="892" w:type="dxa"/>
            <w:vAlign w:val="center"/>
          </w:tcPr>
          <w:p w14:paraId="442767E3" w14:textId="77777777" w:rsidR="00DF2A94" w:rsidRPr="008E7B91" w:rsidRDefault="00B55F12" w:rsidP="00C47118">
            <w:pPr>
              <w:spacing w:line="240" w:lineRule="auto"/>
              <w:jc w:val="center"/>
              <w:rPr>
                <w:szCs w:val="24"/>
                <w:lang w:val="en-US"/>
              </w:rPr>
            </w:pPr>
            <w:r w:rsidRPr="008E7B91">
              <w:rPr>
                <w:szCs w:val="24"/>
                <w:lang w:val="en-US"/>
              </w:rPr>
              <w:t>1</w:t>
            </w:r>
          </w:p>
        </w:tc>
        <w:tc>
          <w:tcPr>
            <w:tcW w:w="2418" w:type="dxa"/>
          </w:tcPr>
          <w:p w14:paraId="36C94974" w14:textId="77777777" w:rsidR="00DF2A94" w:rsidRPr="008E7B91" w:rsidRDefault="00B55F12" w:rsidP="00C47118">
            <w:pPr>
              <w:spacing w:line="240" w:lineRule="auto"/>
              <w:rPr>
                <w:szCs w:val="24"/>
                <w:lang w:val="en-US"/>
              </w:rPr>
            </w:pPr>
            <w:r w:rsidRPr="008E7B91">
              <w:rPr>
                <w:szCs w:val="24"/>
                <w:lang w:val="en-US"/>
              </w:rPr>
              <w:t>Iada</w:t>
            </w:r>
          </w:p>
        </w:tc>
        <w:tc>
          <w:tcPr>
            <w:tcW w:w="1526" w:type="dxa"/>
            <w:vAlign w:val="center"/>
          </w:tcPr>
          <w:p w14:paraId="6313C6BF" w14:textId="77777777" w:rsidR="00DF2A94" w:rsidRPr="008E7B91" w:rsidRDefault="00B55F12" w:rsidP="00C47118">
            <w:pPr>
              <w:spacing w:line="240" w:lineRule="auto"/>
              <w:jc w:val="center"/>
              <w:rPr>
                <w:szCs w:val="24"/>
                <w:lang w:val="en-US"/>
              </w:rPr>
            </w:pPr>
            <w:r w:rsidRPr="008E7B91">
              <w:rPr>
                <w:szCs w:val="24"/>
                <w:lang w:val="en-US"/>
              </w:rPr>
              <w:t>10874.06</w:t>
            </w:r>
          </w:p>
        </w:tc>
        <w:tc>
          <w:tcPr>
            <w:tcW w:w="1526" w:type="dxa"/>
            <w:vAlign w:val="center"/>
          </w:tcPr>
          <w:p w14:paraId="08BC84E7" w14:textId="77777777" w:rsidR="00DF2A94" w:rsidRPr="008E7B91" w:rsidRDefault="00B55F12" w:rsidP="00C47118">
            <w:pPr>
              <w:spacing w:line="240" w:lineRule="auto"/>
              <w:jc w:val="center"/>
              <w:rPr>
                <w:szCs w:val="24"/>
                <w:lang w:val="en-US"/>
              </w:rPr>
            </w:pPr>
            <w:r w:rsidRPr="008E7B91">
              <w:rPr>
                <w:szCs w:val="24"/>
                <w:lang w:val="en-US"/>
              </w:rPr>
              <w:t>63.36</w:t>
            </w:r>
          </w:p>
        </w:tc>
        <w:tc>
          <w:tcPr>
            <w:tcW w:w="1146" w:type="dxa"/>
            <w:vAlign w:val="center"/>
          </w:tcPr>
          <w:p w14:paraId="43433A87" w14:textId="77777777" w:rsidR="00DF2A94" w:rsidRPr="008E7B91" w:rsidRDefault="00B55F12" w:rsidP="00C47118">
            <w:pPr>
              <w:spacing w:line="240" w:lineRule="auto"/>
              <w:jc w:val="center"/>
              <w:rPr>
                <w:szCs w:val="24"/>
                <w:lang w:val="en-US"/>
              </w:rPr>
            </w:pPr>
            <w:r w:rsidRPr="008E7B91">
              <w:rPr>
                <w:szCs w:val="24"/>
                <w:lang w:val="en-US"/>
              </w:rPr>
              <w:t>351</w:t>
            </w:r>
          </w:p>
        </w:tc>
        <w:tc>
          <w:tcPr>
            <w:tcW w:w="1559" w:type="dxa"/>
            <w:vAlign w:val="center"/>
          </w:tcPr>
          <w:p w14:paraId="0529381F" w14:textId="77777777" w:rsidR="00DF2A94" w:rsidRPr="008E7B91" w:rsidRDefault="00B55F12" w:rsidP="00C47118">
            <w:pPr>
              <w:spacing w:line="240" w:lineRule="auto"/>
              <w:jc w:val="center"/>
              <w:rPr>
                <w:szCs w:val="24"/>
                <w:lang w:val="en-US"/>
              </w:rPr>
            </w:pPr>
            <w:r w:rsidRPr="008E7B91">
              <w:rPr>
                <w:szCs w:val="24"/>
                <w:lang w:val="en-US"/>
              </w:rPr>
              <w:t>258.05</w:t>
            </w:r>
          </w:p>
        </w:tc>
      </w:tr>
      <w:tr w:rsidR="00DF2A94" w:rsidRPr="008E7B91" w14:paraId="2BC35E36" w14:textId="77777777">
        <w:tc>
          <w:tcPr>
            <w:tcW w:w="892" w:type="dxa"/>
            <w:vAlign w:val="center"/>
          </w:tcPr>
          <w:p w14:paraId="44BA112C" w14:textId="77777777" w:rsidR="00DF2A94" w:rsidRPr="008E7B91" w:rsidRDefault="00B55F12" w:rsidP="00C47118">
            <w:pPr>
              <w:spacing w:line="240" w:lineRule="auto"/>
              <w:jc w:val="center"/>
              <w:rPr>
                <w:szCs w:val="24"/>
                <w:lang w:val="en-US"/>
              </w:rPr>
            </w:pPr>
            <w:r w:rsidRPr="008E7B91">
              <w:rPr>
                <w:szCs w:val="24"/>
                <w:lang w:val="en-US"/>
              </w:rPr>
              <w:t>2</w:t>
            </w:r>
          </w:p>
        </w:tc>
        <w:tc>
          <w:tcPr>
            <w:tcW w:w="2418" w:type="dxa"/>
          </w:tcPr>
          <w:p w14:paraId="31319CA7" w14:textId="77777777" w:rsidR="00DF2A94" w:rsidRPr="008E7B91" w:rsidRDefault="00B55F12" w:rsidP="00C47118">
            <w:pPr>
              <w:spacing w:line="240" w:lineRule="auto"/>
              <w:rPr>
                <w:szCs w:val="24"/>
                <w:lang w:val="en-US"/>
              </w:rPr>
            </w:pPr>
            <w:r w:rsidRPr="008E7B91">
              <w:rPr>
                <w:szCs w:val="24"/>
                <w:lang w:val="en-US"/>
              </w:rPr>
              <w:t>Brătcuţa</w:t>
            </w:r>
          </w:p>
        </w:tc>
        <w:tc>
          <w:tcPr>
            <w:tcW w:w="1526" w:type="dxa"/>
            <w:vAlign w:val="center"/>
          </w:tcPr>
          <w:p w14:paraId="57537A13" w14:textId="77777777" w:rsidR="00DF2A94" w:rsidRPr="008E7B91" w:rsidRDefault="00B55F12" w:rsidP="00C47118">
            <w:pPr>
              <w:spacing w:line="240" w:lineRule="auto"/>
              <w:jc w:val="center"/>
              <w:rPr>
                <w:szCs w:val="24"/>
                <w:lang w:val="en-US"/>
              </w:rPr>
            </w:pPr>
            <w:r w:rsidRPr="008E7B91">
              <w:rPr>
                <w:szCs w:val="24"/>
                <w:lang w:val="en-US"/>
              </w:rPr>
              <w:t>1642.15</w:t>
            </w:r>
          </w:p>
        </w:tc>
        <w:tc>
          <w:tcPr>
            <w:tcW w:w="1526" w:type="dxa"/>
            <w:vAlign w:val="center"/>
          </w:tcPr>
          <w:p w14:paraId="387F08B7" w14:textId="77777777" w:rsidR="00DF2A94" w:rsidRPr="008E7B91" w:rsidRDefault="00B55F12" w:rsidP="00C47118">
            <w:pPr>
              <w:spacing w:line="240" w:lineRule="auto"/>
              <w:jc w:val="center"/>
              <w:rPr>
                <w:szCs w:val="24"/>
                <w:lang w:val="en-US"/>
              </w:rPr>
            </w:pPr>
            <w:r w:rsidRPr="008E7B91">
              <w:rPr>
                <w:szCs w:val="24"/>
                <w:lang w:val="en-US"/>
              </w:rPr>
              <w:t>9.56</w:t>
            </w:r>
          </w:p>
        </w:tc>
        <w:tc>
          <w:tcPr>
            <w:tcW w:w="1146" w:type="dxa"/>
            <w:vAlign w:val="center"/>
          </w:tcPr>
          <w:p w14:paraId="7C7E17D6" w14:textId="77777777" w:rsidR="00DF2A94" w:rsidRPr="008E7B91" w:rsidRDefault="00B55F12" w:rsidP="00C47118">
            <w:pPr>
              <w:spacing w:line="240" w:lineRule="auto"/>
              <w:jc w:val="center"/>
              <w:rPr>
                <w:szCs w:val="24"/>
                <w:lang w:val="en-US"/>
              </w:rPr>
            </w:pPr>
            <w:r w:rsidRPr="008E7B91">
              <w:rPr>
                <w:szCs w:val="24"/>
                <w:lang w:val="en-US"/>
              </w:rPr>
              <w:t>30</w:t>
            </w:r>
          </w:p>
        </w:tc>
        <w:tc>
          <w:tcPr>
            <w:tcW w:w="1559" w:type="dxa"/>
            <w:vAlign w:val="center"/>
          </w:tcPr>
          <w:p w14:paraId="0C657843" w14:textId="77777777" w:rsidR="00DF2A94" w:rsidRPr="008E7B91" w:rsidRDefault="00B55F12" w:rsidP="00C47118">
            <w:pPr>
              <w:spacing w:line="240" w:lineRule="auto"/>
              <w:jc w:val="center"/>
              <w:rPr>
                <w:szCs w:val="24"/>
                <w:lang w:val="en-US"/>
              </w:rPr>
            </w:pPr>
            <w:r w:rsidRPr="008E7B91">
              <w:rPr>
                <w:szCs w:val="24"/>
                <w:lang w:val="en-US"/>
              </w:rPr>
              <w:t>25.04</w:t>
            </w:r>
          </w:p>
        </w:tc>
      </w:tr>
      <w:tr w:rsidR="00DF2A94" w:rsidRPr="008E7B91" w14:paraId="69694CF6" w14:textId="77777777">
        <w:tc>
          <w:tcPr>
            <w:tcW w:w="892" w:type="dxa"/>
            <w:vAlign w:val="center"/>
          </w:tcPr>
          <w:p w14:paraId="0101F61E" w14:textId="77777777" w:rsidR="00DF2A94" w:rsidRPr="008E7B91" w:rsidRDefault="00B55F12" w:rsidP="00C47118">
            <w:pPr>
              <w:spacing w:line="240" w:lineRule="auto"/>
              <w:jc w:val="center"/>
              <w:rPr>
                <w:szCs w:val="24"/>
                <w:lang w:val="en-US"/>
              </w:rPr>
            </w:pPr>
            <w:r w:rsidRPr="008E7B91">
              <w:rPr>
                <w:szCs w:val="24"/>
                <w:lang w:val="en-US"/>
              </w:rPr>
              <w:t>3</w:t>
            </w:r>
          </w:p>
        </w:tc>
        <w:tc>
          <w:tcPr>
            <w:tcW w:w="2418" w:type="dxa"/>
          </w:tcPr>
          <w:p w14:paraId="434B8EBA" w14:textId="77777777" w:rsidR="00DF2A94" w:rsidRPr="008E7B91" w:rsidRDefault="00B55F12" w:rsidP="00C47118">
            <w:pPr>
              <w:spacing w:line="240" w:lineRule="auto"/>
              <w:rPr>
                <w:szCs w:val="24"/>
                <w:lang w:val="en-US"/>
              </w:rPr>
            </w:pPr>
            <w:r w:rsidRPr="008E7B91">
              <w:rPr>
                <w:szCs w:val="24"/>
                <w:lang w:val="en-US"/>
              </w:rPr>
              <w:t>Mişid (Valea Luncilor)</w:t>
            </w:r>
          </w:p>
        </w:tc>
        <w:tc>
          <w:tcPr>
            <w:tcW w:w="1526" w:type="dxa"/>
            <w:vAlign w:val="center"/>
          </w:tcPr>
          <w:p w14:paraId="44AF4765" w14:textId="77777777" w:rsidR="00DF2A94" w:rsidRPr="008E7B91" w:rsidRDefault="00B55F12" w:rsidP="00C47118">
            <w:pPr>
              <w:spacing w:line="240" w:lineRule="auto"/>
              <w:jc w:val="center"/>
              <w:rPr>
                <w:szCs w:val="24"/>
                <w:lang w:val="en-US"/>
              </w:rPr>
            </w:pPr>
            <w:r w:rsidRPr="008E7B91">
              <w:rPr>
                <w:szCs w:val="24"/>
                <w:lang w:val="en-US"/>
              </w:rPr>
              <w:t>569.50</w:t>
            </w:r>
          </w:p>
        </w:tc>
        <w:tc>
          <w:tcPr>
            <w:tcW w:w="1526" w:type="dxa"/>
            <w:vAlign w:val="center"/>
          </w:tcPr>
          <w:p w14:paraId="1352BA1F" w14:textId="77777777" w:rsidR="00DF2A94" w:rsidRPr="008E7B91" w:rsidRDefault="00B55F12" w:rsidP="00C47118">
            <w:pPr>
              <w:spacing w:line="240" w:lineRule="auto"/>
              <w:jc w:val="center"/>
              <w:rPr>
                <w:szCs w:val="24"/>
                <w:lang w:val="en-US"/>
              </w:rPr>
            </w:pPr>
            <w:r w:rsidRPr="008E7B91">
              <w:rPr>
                <w:szCs w:val="24"/>
                <w:lang w:val="en-US"/>
              </w:rPr>
              <w:t>3.31</w:t>
            </w:r>
          </w:p>
        </w:tc>
        <w:tc>
          <w:tcPr>
            <w:tcW w:w="1146" w:type="dxa"/>
            <w:vAlign w:val="center"/>
          </w:tcPr>
          <w:p w14:paraId="67BAF53A" w14:textId="77777777" w:rsidR="00DF2A94" w:rsidRPr="008E7B91" w:rsidRDefault="00B55F12" w:rsidP="00C47118">
            <w:pPr>
              <w:spacing w:line="240" w:lineRule="auto"/>
              <w:jc w:val="center"/>
              <w:rPr>
                <w:szCs w:val="24"/>
                <w:lang w:val="en-US"/>
              </w:rPr>
            </w:pPr>
            <w:r w:rsidRPr="008E7B91">
              <w:rPr>
                <w:szCs w:val="24"/>
                <w:lang w:val="en-US"/>
              </w:rPr>
              <w:t>6</w:t>
            </w:r>
          </w:p>
        </w:tc>
        <w:tc>
          <w:tcPr>
            <w:tcW w:w="1559" w:type="dxa"/>
            <w:vAlign w:val="center"/>
          </w:tcPr>
          <w:p w14:paraId="0A5E943B" w14:textId="77777777" w:rsidR="00DF2A94" w:rsidRPr="008E7B91" w:rsidRDefault="00B55F12" w:rsidP="00C47118">
            <w:pPr>
              <w:spacing w:line="240" w:lineRule="auto"/>
              <w:jc w:val="center"/>
              <w:rPr>
                <w:szCs w:val="24"/>
                <w:lang w:val="en-US"/>
              </w:rPr>
            </w:pPr>
            <w:r w:rsidRPr="008E7B91">
              <w:rPr>
                <w:szCs w:val="24"/>
                <w:lang w:val="en-US"/>
              </w:rPr>
              <w:t>9.10</w:t>
            </w:r>
          </w:p>
        </w:tc>
      </w:tr>
      <w:tr w:rsidR="00DF2A94" w:rsidRPr="008E7B91" w14:paraId="24D5FD85" w14:textId="77777777">
        <w:tc>
          <w:tcPr>
            <w:tcW w:w="892" w:type="dxa"/>
            <w:vAlign w:val="center"/>
          </w:tcPr>
          <w:p w14:paraId="07BA55AF" w14:textId="77777777" w:rsidR="00DF2A94" w:rsidRPr="008E7B91" w:rsidRDefault="00B55F12" w:rsidP="00C47118">
            <w:pPr>
              <w:spacing w:line="240" w:lineRule="auto"/>
              <w:jc w:val="center"/>
              <w:rPr>
                <w:szCs w:val="24"/>
                <w:lang w:val="en-US"/>
              </w:rPr>
            </w:pPr>
            <w:r w:rsidRPr="008E7B91">
              <w:rPr>
                <w:szCs w:val="24"/>
                <w:lang w:val="en-US"/>
              </w:rPr>
              <w:t>4</w:t>
            </w:r>
          </w:p>
        </w:tc>
        <w:tc>
          <w:tcPr>
            <w:tcW w:w="2418" w:type="dxa"/>
          </w:tcPr>
          <w:p w14:paraId="1275C5A9" w14:textId="77777777" w:rsidR="00DF2A94" w:rsidRPr="008E7B91" w:rsidRDefault="00B55F12" w:rsidP="00C47118">
            <w:pPr>
              <w:spacing w:line="240" w:lineRule="auto"/>
              <w:rPr>
                <w:szCs w:val="24"/>
                <w:lang w:val="en-US"/>
              </w:rPr>
            </w:pPr>
            <w:r w:rsidRPr="008E7B91">
              <w:rPr>
                <w:szCs w:val="24"/>
                <w:lang w:val="en-US"/>
              </w:rPr>
              <w:t>Borod (Borozel)</w:t>
            </w:r>
          </w:p>
        </w:tc>
        <w:tc>
          <w:tcPr>
            <w:tcW w:w="1526" w:type="dxa"/>
            <w:vAlign w:val="center"/>
          </w:tcPr>
          <w:p w14:paraId="4B2CA8E1" w14:textId="77777777" w:rsidR="00DF2A94" w:rsidRPr="008E7B91" w:rsidRDefault="00B55F12" w:rsidP="00C47118">
            <w:pPr>
              <w:spacing w:line="240" w:lineRule="auto"/>
              <w:jc w:val="center"/>
              <w:rPr>
                <w:szCs w:val="24"/>
                <w:lang w:val="en-US"/>
              </w:rPr>
            </w:pPr>
            <w:r w:rsidRPr="008E7B91">
              <w:rPr>
                <w:szCs w:val="24"/>
                <w:lang w:val="en-US"/>
              </w:rPr>
              <w:t>326.39</w:t>
            </w:r>
          </w:p>
        </w:tc>
        <w:tc>
          <w:tcPr>
            <w:tcW w:w="1526" w:type="dxa"/>
            <w:vAlign w:val="center"/>
          </w:tcPr>
          <w:p w14:paraId="0B579A55" w14:textId="77777777" w:rsidR="00DF2A94" w:rsidRPr="008E7B91" w:rsidRDefault="00B55F12" w:rsidP="00C47118">
            <w:pPr>
              <w:spacing w:line="240" w:lineRule="auto"/>
              <w:jc w:val="center"/>
              <w:rPr>
                <w:szCs w:val="24"/>
                <w:lang w:val="en-US"/>
              </w:rPr>
            </w:pPr>
            <w:r w:rsidRPr="008E7B91">
              <w:rPr>
                <w:szCs w:val="24"/>
                <w:lang w:val="en-US"/>
              </w:rPr>
              <w:t>1.90</w:t>
            </w:r>
          </w:p>
        </w:tc>
        <w:tc>
          <w:tcPr>
            <w:tcW w:w="1146" w:type="dxa"/>
            <w:vAlign w:val="center"/>
          </w:tcPr>
          <w:p w14:paraId="3AC85325" w14:textId="77777777" w:rsidR="00DF2A94" w:rsidRPr="008E7B91" w:rsidRDefault="00B55F12" w:rsidP="00C47118">
            <w:pPr>
              <w:spacing w:line="240" w:lineRule="auto"/>
              <w:jc w:val="center"/>
              <w:rPr>
                <w:szCs w:val="24"/>
                <w:lang w:val="en-US"/>
              </w:rPr>
            </w:pPr>
            <w:r w:rsidRPr="008E7B91">
              <w:rPr>
                <w:szCs w:val="24"/>
                <w:lang w:val="en-US"/>
              </w:rPr>
              <w:t>7</w:t>
            </w:r>
          </w:p>
        </w:tc>
        <w:tc>
          <w:tcPr>
            <w:tcW w:w="1559" w:type="dxa"/>
            <w:vAlign w:val="center"/>
          </w:tcPr>
          <w:p w14:paraId="322A88FC" w14:textId="77777777" w:rsidR="00DF2A94" w:rsidRPr="008E7B91" w:rsidRDefault="00B55F12" w:rsidP="00C47118">
            <w:pPr>
              <w:spacing w:line="240" w:lineRule="auto"/>
              <w:jc w:val="center"/>
              <w:rPr>
                <w:szCs w:val="24"/>
                <w:lang w:val="en-US"/>
              </w:rPr>
            </w:pPr>
            <w:r w:rsidRPr="008E7B91">
              <w:rPr>
                <w:szCs w:val="24"/>
                <w:lang w:val="en-US"/>
              </w:rPr>
              <w:t>7.56</w:t>
            </w:r>
          </w:p>
        </w:tc>
      </w:tr>
      <w:tr w:rsidR="00DF2A94" w:rsidRPr="008E7B91" w14:paraId="1FCCF8B2" w14:textId="77777777">
        <w:tc>
          <w:tcPr>
            <w:tcW w:w="892" w:type="dxa"/>
            <w:vAlign w:val="center"/>
          </w:tcPr>
          <w:p w14:paraId="406BA637" w14:textId="77777777" w:rsidR="00DF2A94" w:rsidRPr="008E7B91" w:rsidRDefault="00B55F12" w:rsidP="00C47118">
            <w:pPr>
              <w:spacing w:line="240" w:lineRule="auto"/>
              <w:jc w:val="center"/>
              <w:rPr>
                <w:szCs w:val="24"/>
                <w:lang w:val="en-US"/>
              </w:rPr>
            </w:pPr>
            <w:r w:rsidRPr="008E7B91">
              <w:rPr>
                <w:szCs w:val="24"/>
                <w:lang w:val="en-US"/>
              </w:rPr>
              <w:t>5</w:t>
            </w:r>
          </w:p>
        </w:tc>
        <w:tc>
          <w:tcPr>
            <w:tcW w:w="2418" w:type="dxa"/>
          </w:tcPr>
          <w:p w14:paraId="7CD47015" w14:textId="77777777" w:rsidR="00DF2A94" w:rsidRPr="008E7B91" w:rsidRDefault="00B55F12" w:rsidP="00C47118">
            <w:pPr>
              <w:spacing w:line="240" w:lineRule="auto"/>
              <w:rPr>
                <w:szCs w:val="24"/>
                <w:lang w:val="en-US"/>
              </w:rPr>
            </w:pPr>
            <w:r w:rsidRPr="008E7B91">
              <w:rPr>
                <w:szCs w:val="24"/>
                <w:lang w:val="en-US"/>
              </w:rPr>
              <w:t>Crişul Repede</w:t>
            </w:r>
          </w:p>
        </w:tc>
        <w:tc>
          <w:tcPr>
            <w:tcW w:w="1526" w:type="dxa"/>
            <w:vAlign w:val="center"/>
          </w:tcPr>
          <w:p w14:paraId="7CDCC93D" w14:textId="77777777" w:rsidR="00DF2A94" w:rsidRPr="008E7B91" w:rsidRDefault="00B55F12" w:rsidP="00C47118">
            <w:pPr>
              <w:spacing w:line="240" w:lineRule="auto"/>
              <w:jc w:val="center"/>
              <w:rPr>
                <w:szCs w:val="24"/>
                <w:lang w:val="en-US"/>
              </w:rPr>
            </w:pPr>
            <w:r w:rsidRPr="008E7B91">
              <w:rPr>
                <w:szCs w:val="24"/>
                <w:lang w:val="en-US"/>
              </w:rPr>
              <w:t>1894.71</w:t>
            </w:r>
          </w:p>
        </w:tc>
        <w:tc>
          <w:tcPr>
            <w:tcW w:w="1526" w:type="dxa"/>
            <w:vAlign w:val="center"/>
          </w:tcPr>
          <w:p w14:paraId="3D2133DA" w14:textId="77777777" w:rsidR="00DF2A94" w:rsidRPr="008E7B91" w:rsidRDefault="00B55F12" w:rsidP="00C47118">
            <w:pPr>
              <w:spacing w:line="240" w:lineRule="auto"/>
              <w:jc w:val="center"/>
              <w:rPr>
                <w:szCs w:val="24"/>
                <w:lang w:val="en-US"/>
              </w:rPr>
            </w:pPr>
            <w:r w:rsidRPr="008E7B91">
              <w:rPr>
                <w:szCs w:val="24"/>
                <w:lang w:val="en-US"/>
              </w:rPr>
              <w:t>11.03</w:t>
            </w:r>
          </w:p>
        </w:tc>
        <w:tc>
          <w:tcPr>
            <w:tcW w:w="1146" w:type="dxa"/>
            <w:vAlign w:val="center"/>
          </w:tcPr>
          <w:p w14:paraId="3DCF146D" w14:textId="77777777" w:rsidR="00DF2A94" w:rsidRPr="008E7B91" w:rsidRDefault="00B55F12" w:rsidP="00C47118">
            <w:pPr>
              <w:spacing w:line="240" w:lineRule="auto"/>
              <w:jc w:val="center"/>
              <w:rPr>
                <w:szCs w:val="24"/>
                <w:lang w:val="en-US"/>
              </w:rPr>
            </w:pPr>
            <w:r w:rsidRPr="008E7B91">
              <w:rPr>
                <w:szCs w:val="24"/>
                <w:lang w:val="en-US"/>
              </w:rPr>
              <w:t>18</w:t>
            </w:r>
          </w:p>
        </w:tc>
        <w:tc>
          <w:tcPr>
            <w:tcW w:w="1559" w:type="dxa"/>
            <w:vAlign w:val="center"/>
          </w:tcPr>
          <w:p w14:paraId="4C4F7875" w14:textId="77777777" w:rsidR="00DF2A94" w:rsidRPr="008E7B91" w:rsidRDefault="00B55F12" w:rsidP="00C47118">
            <w:pPr>
              <w:spacing w:line="240" w:lineRule="auto"/>
              <w:jc w:val="center"/>
              <w:rPr>
                <w:szCs w:val="24"/>
                <w:lang w:val="en-US"/>
              </w:rPr>
            </w:pPr>
            <w:r w:rsidRPr="008E7B91">
              <w:rPr>
                <w:szCs w:val="24"/>
                <w:lang w:val="en-US"/>
              </w:rPr>
              <w:t>18.51</w:t>
            </w:r>
          </w:p>
        </w:tc>
      </w:tr>
      <w:tr w:rsidR="00DF2A94" w:rsidRPr="008E7B91" w14:paraId="07A90252" w14:textId="77777777">
        <w:tc>
          <w:tcPr>
            <w:tcW w:w="892" w:type="dxa"/>
            <w:vAlign w:val="center"/>
          </w:tcPr>
          <w:p w14:paraId="156D967D" w14:textId="77777777" w:rsidR="00DF2A94" w:rsidRPr="008E7B91" w:rsidRDefault="00B55F12" w:rsidP="00C47118">
            <w:pPr>
              <w:spacing w:line="240" w:lineRule="auto"/>
              <w:jc w:val="center"/>
              <w:rPr>
                <w:szCs w:val="24"/>
                <w:lang w:val="en-US"/>
              </w:rPr>
            </w:pPr>
            <w:r w:rsidRPr="008E7B91">
              <w:rPr>
                <w:szCs w:val="24"/>
                <w:lang w:val="en-US"/>
              </w:rPr>
              <w:t>6</w:t>
            </w:r>
          </w:p>
        </w:tc>
        <w:tc>
          <w:tcPr>
            <w:tcW w:w="2418" w:type="dxa"/>
          </w:tcPr>
          <w:p w14:paraId="2832FA60" w14:textId="77777777" w:rsidR="00DF2A94" w:rsidRPr="008E7B91" w:rsidRDefault="00B55F12" w:rsidP="00C47118">
            <w:pPr>
              <w:spacing w:line="240" w:lineRule="auto"/>
              <w:rPr>
                <w:szCs w:val="24"/>
                <w:lang w:val="en-US"/>
              </w:rPr>
            </w:pPr>
            <w:r w:rsidRPr="008E7B91">
              <w:rPr>
                <w:szCs w:val="24"/>
                <w:lang w:val="en-US"/>
              </w:rPr>
              <w:t>Dobrineşti</w:t>
            </w:r>
          </w:p>
        </w:tc>
        <w:tc>
          <w:tcPr>
            <w:tcW w:w="1526" w:type="dxa"/>
            <w:vAlign w:val="center"/>
          </w:tcPr>
          <w:p w14:paraId="46BBFADC" w14:textId="77777777" w:rsidR="00DF2A94" w:rsidRPr="008E7B91" w:rsidRDefault="00B55F12" w:rsidP="00C47118">
            <w:pPr>
              <w:spacing w:line="240" w:lineRule="auto"/>
              <w:jc w:val="center"/>
              <w:rPr>
                <w:szCs w:val="24"/>
                <w:lang w:val="en-US"/>
              </w:rPr>
            </w:pPr>
            <w:r w:rsidRPr="008E7B91">
              <w:rPr>
                <w:szCs w:val="24"/>
                <w:lang w:val="en-US"/>
              </w:rPr>
              <w:t>1813.98</w:t>
            </w:r>
          </w:p>
        </w:tc>
        <w:tc>
          <w:tcPr>
            <w:tcW w:w="1526" w:type="dxa"/>
            <w:vAlign w:val="center"/>
          </w:tcPr>
          <w:p w14:paraId="3493966D" w14:textId="77777777" w:rsidR="00DF2A94" w:rsidRPr="008E7B91" w:rsidRDefault="00B55F12" w:rsidP="00C47118">
            <w:pPr>
              <w:spacing w:line="240" w:lineRule="auto"/>
              <w:jc w:val="center"/>
              <w:rPr>
                <w:szCs w:val="24"/>
                <w:lang w:val="en-US"/>
              </w:rPr>
            </w:pPr>
            <w:r w:rsidRPr="008E7B91">
              <w:rPr>
                <w:szCs w:val="24"/>
                <w:lang w:val="en-US"/>
              </w:rPr>
              <w:t>10.56</w:t>
            </w:r>
          </w:p>
        </w:tc>
        <w:tc>
          <w:tcPr>
            <w:tcW w:w="1146" w:type="dxa"/>
            <w:vAlign w:val="center"/>
          </w:tcPr>
          <w:p w14:paraId="1CFE9889" w14:textId="77777777" w:rsidR="00DF2A94" w:rsidRPr="008E7B91" w:rsidRDefault="00B55F12" w:rsidP="00C47118">
            <w:pPr>
              <w:spacing w:line="240" w:lineRule="auto"/>
              <w:jc w:val="center"/>
              <w:rPr>
                <w:szCs w:val="24"/>
                <w:lang w:val="en-US"/>
              </w:rPr>
            </w:pPr>
            <w:r w:rsidRPr="008E7B91">
              <w:rPr>
                <w:szCs w:val="24"/>
                <w:lang w:val="en-US"/>
              </w:rPr>
              <w:t>12</w:t>
            </w:r>
          </w:p>
        </w:tc>
        <w:tc>
          <w:tcPr>
            <w:tcW w:w="1559" w:type="dxa"/>
            <w:vAlign w:val="center"/>
          </w:tcPr>
          <w:p w14:paraId="6E2E7770" w14:textId="77777777" w:rsidR="00DF2A94" w:rsidRPr="008E7B91" w:rsidRDefault="00B55F12" w:rsidP="00C47118">
            <w:pPr>
              <w:spacing w:line="240" w:lineRule="auto"/>
              <w:jc w:val="center"/>
              <w:rPr>
                <w:szCs w:val="24"/>
                <w:lang w:val="en-US"/>
              </w:rPr>
            </w:pPr>
            <w:r w:rsidRPr="008E7B91">
              <w:rPr>
                <w:szCs w:val="24"/>
                <w:lang w:val="en-US"/>
              </w:rPr>
              <w:t>18.44</w:t>
            </w:r>
          </w:p>
        </w:tc>
      </w:tr>
      <w:tr w:rsidR="00DF2A94" w:rsidRPr="008E7B91" w14:paraId="776F2AF8" w14:textId="77777777">
        <w:tc>
          <w:tcPr>
            <w:tcW w:w="892" w:type="dxa"/>
            <w:vAlign w:val="center"/>
          </w:tcPr>
          <w:p w14:paraId="79CAB65D" w14:textId="77777777" w:rsidR="00DF2A94" w:rsidRPr="008E7B91" w:rsidRDefault="00B55F12" w:rsidP="00C47118">
            <w:pPr>
              <w:spacing w:line="240" w:lineRule="auto"/>
              <w:jc w:val="center"/>
              <w:rPr>
                <w:szCs w:val="24"/>
                <w:lang w:val="en-US"/>
              </w:rPr>
            </w:pPr>
            <w:r w:rsidRPr="008E7B91">
              <w:rPr>
                <w:szCs w:val="24"/>
                <w:lang w:val="en-US"/>
              </w:rPr>
              <w:t>7</w:t>
            </w:r>
          </w:p>
        </w:tc>
        <w:tc>
          <w:tcPr>
            <w:tcW w:w="2418" w:type="dxa"/>
          </w:tcPr>
          <w:p w14:paraId="70C2FEED" w14:textId="77777777" w:rsidR="00DF2A94" w:rsidRPr="008E7B91" w:rsidRDefault="00B55F12" w:rsidP="00C47118">
            <w:pPr>
              <w:spacing w:line="240" w:lineRule="auto"/>
              <w:rPr>
                <w:szCs w:val="24"/>
                <w:lang w:val="en-US"/>
              </w:rPr>
            </w:pPr>
            <w:r w:rsidRPr="008E7B91">
              <w:rPr>
                <w:szCs w:val="24"/>
                <w:lang w:val="en-US"/>
              </w:rPr>
              <w:t>Mnierea</w:t>
            </w:r>
          </w:p>
        </w:tc>
        <w:tc>
          <w:tcPr>
            <w:tcW w:w="1526" w:type="dxa"/>
            <w:vAlign w:val="center"/>
          </w:tcPr>
          <w:p w14:paraId="03BAAEBB" w14:textId="77777777" w:rsidR="00DF2A94" w:rsidRPr="008E7B91" w:rsidRDefault="00B55F12" w:rsidP="00C47118">
            <w:pPr>
              <w:spacing w:line="240" w:lineRule="auto"/>
              <w:jc w:val="center"/>
              <w:rPr>
                <w:szCs w:val="24"/>
                <w:lang w:val="en-US"/>
              </w:rPr>
            </w:pPr>
            <w:r w:rsidRPr="008E7B91">
              <w:rPr>
                <w:szCs w:val="24"/>
                <w:lang w:val="en-US"/>
              </w:rPr>
              <w:t>28.11</w:t>
            </w:r>
          </w:p>
        </w:tc>
        <w:tc>
          <w:tcPr>
            <w:tcW w:w="1526" w:type="dxa"/>
            <w:vAlign w:val="center"/>
          </w:tcPr>
          <w:p w14:paraId="2BCDED50" w14:textId="77777777" w:rsidR="00DF2A94" w:rsidRPr="008E7B91" w:rsidRDefault="00B55F12" w:rsidP="00C47118">
            <w:pPr>
              <w:spacing w:line="240" w:lineRule="auto"/>
              <w:jc w:val="center"/>
              <w:rPr>
                <w:szCs w:val="24"/>
                <w:lang w:val="en-US"/>
              </w:rPr>
            </w:pPr>
            <w:r w:rsidRPr="008E7B91">
              <w:rPr>
                <w:szCs w:val="24"/>
                <w:lang w:val="en-US"/>
              </w:rPr>
              <w:t>0.16</w:t>
            </w:r>
          </w:p>
        </w:tc>
        <w:tc>
          <w:tcPr>
            <w:tcW w:w="1146" w:type="dxa"/>
            <w:vAlign w:val="center"/>
          </w:tcPr>
          <w:p w14:paraId="1615E471" w14:textId="77777777" w:rsidR="00DF2A94" w:rsidRPr="008E7B91" w:rsidRDefault="00B55F12" w:rsidP="00C47118">
            <w:pPr>
              <w:spacing w:line="240" w:lineRule="auto"/>
              <w:jc w:val="center"/>
              <w:rPr>
                <w:szCs w:val="24"/>
                <w:lang w:val="en-US"/>
              </w:rPr>
            </w:pPr>
            <w:r w:rsidRPr="008E7B91">
              <w:rPr>
                <w:szCs w:val="24"/>
                <w:lang w:val="en-US"/>
              </w:rPr>
              <w:t>0</w:t>
            </w:r>
          </w:p>
        </w:tc>
        <w:tc>
          <w:tcPr>
            <w:tcW w:w="1559" w:type="dxa"/>
            <w:vAlign w:val="center"/>
          </w:tcPr>
          <w:p w14:paraId="60E97660" w14:textId="77777777" w:rsidR="00DF2A94" w:rsidRPr="008E7B91" w:rsidRDefault="00B55F12" w:rsidP="00C47118">
            <w:pPr>
              <w:spacing w:line="240" w:lineRule="auto"/>
              <w:jc w:val="center"/>
              <w:rPr>
                <w:szCs w:val="24"/>
                <w:lang w:val="en-US"/>
              </w:rPr>
            </w:pPr>
            <w:r w:rsidRPr="008E7B91">
              <w:rPr>
                <w:szCs w:val="24"/>
                <w:lang w:val="en-US"/>
              </w:rPr>
              <w:t>0</w:t>
            </w:r>
          </w:p>
        </w:tc>
      </w:tr>
      <w:tr w:rsidR="00DF2A94" w:rsidRPr="008E7B91" w14:paraId="091C8603" w14:textId="77777777">
        <w:tc>
          <w:tcPr>
            <w:tcW w:w="892" w:type="dxa"/>
            <w:vAlign w:val="center"/>
          </w:tcPr>
          <w:p w14:paraId="7ED07416" w14:textId="77777777" w:rsidR="00DF2A94" w:rsidRPr="008E7B91" w:rsidRDefault="00B55F12" w:rsidP="00C47118">
            <w:pPr>
              <w:spacing w:line="240" w:lineRule="auto"/>
              <w:jc w:val="center"/>
              <w:rPr>
                <w:szCs w:val="24"/>
                <w:lang w:val="en-US"/>
              </w:rPr>
            </w:pPr>
            <w:r w:rsidRPr="008E7B91">
              <w:rPr>
                <w:szCs w:val="24"/>
                <w:lang w:val="en-US"/>
              </w:rPr>
              <w:t>8</w:t>
            </w:r>
          </w:p>
        </w:tc>
        <w:tc>
          <w:tcPr>
            <w:tcW w:w="2418" w:type="dxa"/>
          </w:tcPr>
          <w:p w14:paraId="1E0263E9" w14:textId="77777777" w:rsidR="00DF2A94" w:rsidRPr="008E7B91" w:rsidRDefault="00B55F12" w:rsidP="00C47118">
            <w:pPr>
              <w:spacing w:line="240" w:lineRule="auto"/>
              <w:rPr>
                <w:szCs w:val="24"/>
                <w:lang w:val="en-US"/>
              </w:rPr>
            </w:pPr>
            <w:r w:rsidRPr="008E7B91">
              <w:rPr>
                <w:szCs w:val="24"/>
                <w:lang w:val="en-US"/>
              </w:rPr>
              <w:t>Runcşor</w:t>
            </w:r>
          </w:p>
        </w:tc>
        <w:tc>
          <w:tcPr>
            <w:tcW w:w="1526" w:type="dxa"/>
            <w:vAlign w:val="center"/>
          </w:tcPr>
          <w:p w14:paraId="5CBF951E" w14:textId="77777777" w:rsidR="00DF2A94" w:rsidRPr="008E7B91" w:rsidRDefault="00B55F12" w:rsidP="00C47118">
            <w:pPr>
              <w:spacing w:line="240" w:lineRule="auto"/>
              <w:jc w:val="center"/>
              <w:rPr>
                <w:szCs w:val="24"/>
                <w:lang w:val="en-US"/>
              </w:rPr>
            </w:pPr>
            <w:r w:rsidRPr="008E7B91">
              <w:rPr>
                <w:szCs w:val="24"/>
                <w:lang w:val="en-US"/>
              </w:rPr>
              <w:t>13.41</w:t>
            </w:r>
          </w:p>
        </w:tc>
        <w:tc>
          <w:tcPr>
            <w:tcW w:w="1526" w:type="dxa"/>
            <w:vAlign w:val="center"/>
          </w:tcPr>
          <w:p w14:paraId="3CC897EF" w14:textId="77777777" w:rsidR="00DF2A94" w:rsidRPr="008E7B91" w:rsidRDefault="00B55F12" w:rsidP="00C47118">
            <w:pPr>
              <w:spacing w:line="240" w:lineRule="auto"/>
              <w:jc w:val="center"/>
              <w:rPr>
                <w:szCs w:val="24"/>
                <w:lang w:val="en-US"/>
              </w:rPr>
            </w:pPr>
            <w:r w:rsidRPr="008E7B91">
              <w:rPr>
                <w:szCs w:val="24"/>
                <w:lang w:val="en-US"/>
              </w:rPr>
              <w:t>0.07</w:t>
            </w:r>
          </w:p>
        </w:tc>
        <w:tc>
          <w:tcPr>
            <w:tcW w:w="1146" w:type="dxa"/>
            <w:vAlign w:val="center"/>
          </w:tcPr>
          <w:p w14:paraId="76798536" w14:textId="77777777" w:rsidR="00DF2A94" w:rsidRPr="008E7B91" w:rsidRDefault="00B55F12" w:rsidP="00C47118">
            <w:pPr>
              <w:spacing w:line="240" w:lineRule="auto"/>
              <w:jc w:val="center"/>
              <w:rPr>
                <w:szCs w:val="24"/>
                <w:lang w:val="en-US"/>
              </w:rPr>
            </w:pPr>
            <w:r w:rsidRPr="008E7B91">
              <w:rPr>
                <w:szCs w:val="24"/>
                <w:lang w:val="en-US"/>
              </w:rPr>
              <w:t>0</w:t>
            </w:r>
          </w:p>
        </w:tc>
        <w:tc>
          <w:tcPr>
            <w:tcW w:w="1559" w:type="dxa"/>
            <w:vAlign w:val="center"/>
          </w:tcPr>
          <w:p w14:paraId="2EF85D35" w14:textId="77777777" w:rsidR="00DF2A94" w:rsidRPr="008E7B91" w:rsidRDefault="00B55F12" w:rsidP="00C47118">
            <w:pPr>
              <w:spacing w:line="240" w:lineRule="auto"/>
              <w:jc w:val="center"/>
              <w:rPr>
                <w:szCs w:val="24"/>
                <w:lang w:val="en-US"/>
              </w:rPr>
            </w:pPr>
            <w:r w:rsidRPr="008E7B91">
              <w:rPr>
                <w:szCs w:val="24"/>
                <w:lang w:val="en-US"/>
              </w:rPr>
              <w:t>0</w:t>
            </w:r>
          </w:p>
        </w:tc>
      </w:tr>
    </w:tbl>
    <w:p w14:paraId="264DC6B5" w14:textId="77777777" w:rsidR="00DF2A94" w:rsidRPr="008E7B91" w:rsidRDefault="00DF2A94" w:rsidP="00C47118">
      <w:pPr>
        <w:spacing w:line="240" w:lineRule="auto"/>
        <w:rPr>
          <w:szCs w:val="24"/>
          <w:lang w:val="en-US"/>
        </w:rPr>
      </w:pPr>
    </w:p>
    <w:p w14:paraId="10CCC847" w14:textId="77777777" w:rsidR="00DF2A94" w:rsidRPr="008E7B91" w:rsidRDefault="00B55F12" w:rsidP="00C47118">
      <w:pPr>
        <w:spacing w:line="240" w:lineRule="auto"/>
        <w:rPr>
          <w:szCs w:val="24"/>
          <w:lang w:val="en-US"/>
        </w:rPr>
      </w:pPr>
      <w:r w:rsidRPr="008E7B91">
        <w:rPr>
          <w:szCs w:val="24"/>
          <w:lang w:val="en-US"/>
        </w:rPr>
        <w:t>Bazinul hidrografic al văii</w:t>
      </w:r>
      <w:r w:rsidRPr="008E7B91">
        <w:rPr>
          <w:b/>
          <w:szCs w:val="24"/>
          <w:lang w:val="en-US"/>
        </w:rPr>
        <w:t xml:space="preserve"> Iadei</w:t>
      </w:r>
      <w:r w:rsidRPr="008E7B91">
        <w:rPr>
          <w:szCs w:val="24"/>
          <w:lang w:val="en-US"/>
        </w:rPr>
        <w:t>, care deţine peste 80% din cursurile de apă ce străbat aria protejată, face parte din bazinul mult mai larg al Crişului Repede. Râurile care formează reţeaua hidrografică a văii Iadei sunt în general râuri mici, atât ca suprafaţă a bazinului, cât şi ca debite de apă şi lungime, regimul lor de scurgere prezentând particularităţi legate de condiţiile de mediu locale.</w:t>
      </w:r>
    </w:p>
    <w:p w14:paraId="1B2BF9F4" w14:textId="77777777" w:rsidR="00DF2A94" w:rsidRPr="008E7B91" w:rsidRDefault="00DF2A94" w:rsidP="00C47118">
      <w:pPr>
        <w:spacing w:line="240" w:lineRule="auto"/>
        <w:rPr>
          <w:szCs w:val="24"/>
          <w:lang w:val="en-US"/>
        </w:rPr>
      </w:pPr>
    </w:p>
    <w:p w14:paraId="0120B4ED" w14:textId="77777777" w:rsidR="00DF2A94" w:rsidRPr="008E7B91" w:rsidRDefault="00B55F12" w:rsidP="00C47118">
      <w:pPr>
        <w:spacing w:line="240" w:lineRule="auto"/>
        <w:rPr>
          <w:szCs w:val="24"/>
          <w:lang w:val="en-US"/>
        </w:rPr>
      </w:pPr>
      <w:r w:rsidRPr="008E7B91">
        <w:rPr>
          <w:szCs w:val="24"/>
          <w:lang w:val="en-US"/>
        </w:rPr>
        <w:t>Numărul total al cursurilor de apă permanente şi temporare de aici este de 351, însumând o lungime totală de 258.05 km. În privinţa raportului cursuri permanente/cursuri temporare, cursurile de apă permanente sunt în număr de 80 şi însumează 119.10 km, în timp ce cursurile temporare sunt în număr de 271 şi măsoară 138.95 km.</w:t>
      </w:r>
    </w:p>
    <w:p w14:paraId="5EC98CD0" w14:textId="77777777" w:rsidR="00DF2A94" w:rsidRPr="008E7B91" w:rsidRDefault="00DF2A94" w:rsidP="00C47118">
      <w:pPr>
        <w:spacing w:line="240" w:lineRule="auto"/>
        <w:rPr>
          <w:szCs w:val="24"/>
          <w:lang w:val="en-US"/>
        </w:rPr>
      </w:pPr>
    </w:p>
    <w:p w14:paraId="752BE18D" w14:textId="77777777" w:rsidR="00DF2A94" w:rsidRPr="008E7B91" w:rsidRDefault="00B55F12" w:rsidP="00C47118">
      <w:pPr>
        <w:spacing w:line="240" w:lineRule="auto"/>
        <w:rPr>
          <w:szCs w:val="24"/>
          <w:lang w:val="en-US"/>
        </w:rPr>
      </w:pPr>
      <w:r w:rsidRPr="008E7B91">
        <w:rPr>
          <w:szCs w:val="24"/>
          <w:lang w:val="en-US"/>
        </w:rPr>
        <w:lastRenderedPageBreak/>
        <w:t xml:space="preserve">Indicele de sinuozitate are valori reduse şi în acest caz, deoarece văile din acest areal sunt scurte, cu caracter torenţial şi cu pantă destul de înclinată </w:t>
      </w:r>
      <w:proofErr w:type="gramStart"/>
      <w:r w:rsidRPr="008E7B91">
        <w:rPr>
          <w:szCs w:val="24"/>
          <w:lang w:val="en-US"/>
        </w:rPr>
        <w:t>a</w:t>
      </w:r>
      <w:proofErr w:type="gramEnd"/>
      <w:r w:rsidRPr="008E7B91">
        <w:rPr>
          <w:szCs w:val="24"/>
          <w:lang w:val="en-US"/>
        </w:rPr>
        <w:t xml:space="preserve"> albiei. Doar râul Daşor (indice de sinuozitate de 1.43) şi râul Leşu (indice de sinuozitate de 1.45) sunt ceva mai sinuoase comparativ cu celelalte din bazinul hidrografic al Iadei. Media valorilor sinuozităţii râurilor de aici este în jur de 1.23.</w:t>
      </w:r>
    </w:p>
    <w:p w14:paraId="2F78C94C" w14:textId="77777777" w:rsidR="00DF2A94" w:rsidRPr="008E7B91" w:rsidRDefault="00DF2A94" w:rsidP="00C47118">
      <w:pPr>
        <w:spacing w:line="240" w:lineRule="auto"/>
        <w:rPr>
          <w:szCs w:val="24"/>
          <w:lang w:val="en-US"/>
        </w:rPr>
      </w:pPr>
    </w:p>
    <w:p w14:paraId="47CF31D0" w14:textId="77777777" w:rsidR="00DF2A94" w:rsidRPr="008E7B91" w:rsidRDefault="00B55F12" w:rsidP="00C47118">
      <w:pPr>
        <w:spacing w:line="240" w:lineRule="auto"/>
        <w:rPr>
          <w:szCs w:val="24"/>
          <w:lang w:val="en-US"/>
        </w:rPr>
      </w:pPr>
      <w:r w:rsidRPr="008E7B91">
        <w:rPr>
          <w:szCs w:val="24"/>
          <w:lang w:val="en-US"/>
        </w:rPr>
        <w:t>Pantele de curgere a râurilor din bazine au valori cuprinse între 5-20 de grade.</w:t>
      </w:r>
    </w:p>
    <w:p w14:paraId="72B6E428" w14:textId="77777777" w:rsidR="00DF2A94" w:rsidRPr="008E7B91" w:rsidRDefault="00DF2A94" w:rsidP="00C47118">
      <w:pPr>
        <w:spacing w:line="240" w:lineRule="auto"/>
        <w:rPr>
          <w:szCs w:val="24"/>
          <w:lang w:val="en-US"/>
        </w:rPr>
      </w:pPr>
    </w:p>
    <w:p w14:paraId="6D5BCC70" w14:textId="77777777" w:rsidR="00DF2A94" w:rsidRPr="008E7B91" w:rsidRDefault="00B55F12" w:rsidP="00C47118">
      <w:pPr>
        <w:spacing w:line="240" w:lineRule="auto"/>
        <w:rPr>
          <w:szCs w:val="24"/>
          <w:lang w:val="en-US"/>
        </w:rPr>
      </w:pPr>
      <w:r w:rsidRPr="008E7B91">
        <w:rPr>
          <w:szCs w:val="24"/>
          <w:lang w:val="en-US"/>
        </w:rPr>
        <w:t>Valoarea medie a densităţii reţelei de râuri este de 2.37 km/km</w:t>
      </w:r>
      <w:r w:rsidRPr="008E7B91">
        <w:rPr>
          <w:szCs w:val="24"/>
          <w:vertAlign w:val="superscript"/>
          <w:lang w:val="en-US"/>
        </w:rPr>
        <w:t>2</w:t>
      </w:r>
      <w:r w:rsidRPr="008E7B91">
        <w:rPr>
          <w:szCs w:val="24"/>
          <w:lang w:val="en-US"/>
        </w:rPr>
        <w:t>.</w:t>
      </w:r>
    </w:p>
    <w:p w14:paraId="75BED2E7" w14:textId="77777777" w:rsidR="00DF2A94" w:rsidRPr="008E7B91" w:rsidRDefault="00DF2A94" w:rsidP="00C47118">
      <w:pPr>
        <w:spacing w:line="240" w:lineRule="auto"/>
        <w:rPr>
          <w:szCs w:val="24"/>
          <w:lang w:val="en-US"/>
        </w:rPr>
      </w:pPr>
    </w:p>
    <w:p w14:paraId="34ADEF9D" w14:textId="77777777" w:rsidR="00DF2A94" w:rsidRPr="008E7B91" w:rsidRDefault="00B55F12" w:rsidP="00C47118">
      <w:pPr>
        <w:spacing w:line="240" w:lineRule="auto"/>
        <w:rPr>
          <w:szCs w:val="24"/>
          <w:lang w:val="en-US"/>
        </w:rPr>
      </w:pPr>
      <w:r w:rsidRPr="008E7B91">
        <w:rPr>
          <w:szCs w:val="24"/>
          <w:lang w:val="en-US"/>
        </w:rPr>
        <w:t>Potenţialul hidroenergetic ridicat al bazinului hidrografic al văii Iadei a atras atenţia încă de la începutul sec. XX. Un rol deosebit îl au acumulările permanente, realizate cu scopul valorificării potenţialului energetic, regularizarea scurgerii, atenuarea perioadelor de ape mari, suplimentarea debitelor mici, asigurarea cu apă potabilă şi industrială a utilizatorilor (ex. amenajarea hidrotehnică Leşu). Suprafaţa luciului de apă atunci când lacul este plin, este de 61.08 ha. În prezent, lacul Leşu este golit de apă în vederea unor lucrări de amenajare hidrotehnică.</w:t>
      </w:r>
    </w:p>
    <w:p w14:paraId="0FCE3214" w14:textId="77777777" w:rsidR="00DF2A94" w:rsidRPr="008E7B91" w:rsidRDefault="00DF2A94" w:rsidP="00C47118">
      <w:pPr>
        <w:spacing w:line="240" w:lineRule="auto"/>
        <w:rPr>
          <w:szCs w:val="24"/>
          <w:lang w:val="en-US"/>
        </w:rPr>
      </w:pPr>
    </w:p>
    <w:p w14:paraId="7463ED26" w14:textId="1DDDCAA6" w:rsidR="00DF2A94" w:rsidRPr="008E7B91" w:rsidRDefault="00B55F12" w:rsidP="00C47118">
      <w:pPr>
        <w:spacing w:line="240" w:lineRule="auto"/>
        <w:rPr>
          <w:szCs w:val="24"/>
          <w:lang w:val="en-US"/>
        </w:rPr>
      </w:pPr>
      <w:r w:rsidRPr="008E7B91">
        <w:rPr>
          <w:szCs w:val="24"/>
          <w:lang w:val="en-US"/>
        </w:rPr>
        <w:t xml:space="preserve">Următorul bazin hidrografic analizat este cel al râului </w:t>
      </w:r>
      <w:r w:rsidRPr="008E7B91">
        <w:rPr>
          <w:b/>
          <w:szCs w:val="24"/>
          <w:lang w:val="en-US"/>
        </w:rPr>
        <w:t>Brătcuţa</w:t>
      </w:r>
      <w:r w:rsidRPr="008E7B91">
        <w:rPr>
          <w:szCs w:val="24"/>
          <w:lang w:val="en-US"/>
        </w:rPr>
        <w:t xml:space="preserve">, a cărui limită faţă de bazinul Iadei este dată de interfluviul ce uneşte vârfurile Pietrele Dăicii (974.5 m), Dl. Frântura Boţii (940 m) şi Dl. Boţii (967.9 m). Bazinul Brătcuţei se extinde spre nord până la confluenţa râului cu Crişul Repede, în localitatea Bratca. Ca extindere, Bratcuţa are un bazin de dimensiune medie între celelalte </w:t>
      </w:r>
      <w:r w:rsidR="00401EEE">
        <w:rPr>
          <w:szCs w:val="24"/>
          <w:lang w:val="en-US"/>
        </w:rPr>
        <w:t>bazine hidrografice din</w:t>
      </w:r>
      <w:r w:rsidR="00401EEE" w:rsidRPr="008E7B91">
        <w:rPr>
          <w:szCs w:val="24"/>
          <w:lang w:val="en-US"/>
        </w:rPr>
        <w:t xml:space="preserve"> ari</w:t>
      </w:r>
      <w:r w:rsidR="00401EEE">
        <w:rPr>
          <w:szCs w:val="24"/>
          <w:lang w:val="en-US"/>
        </w:rPr>
        <w:t>a</w:t>
      </w:r>
      <w:r w:rsidR="00401EEE" w:rsidRPr="008E7B91">
        <w:rPr>
          <w:szCs w:val="24"/>
          <w:lang w:val="en-US"/>
        </w:rPr>
        <w:t xml:space="preserve"> </w:t>
      </w:r>
      <w:r w:rsidRPr="008E7B91">
        <w:rPr>
          <w:szCs w:val="24"/>
          <w:lang w:val="en-US"/>
        </w:rPr>
        <w:t xml:space="preserve">de protecţie avifaunistică, cu formă alungită, dispus pe direcţie sud-nord. </w:t>
      </w:r>
    </w:p>
    <w:p w14:paraId="388DBA60" w14:textId="77777777" w:rsidR="00DF2A94" w:rsidRPr="008E7B91" w:rsidRDefault="00DF2A94" w:rsidP="00C47118">
      <w:pPr>
        <w:spacing w:line="240" w:lineRule="auto"/>
        <w:rPr>
          <w:szCs w:val="24"/>
          <w:lang w:val="en-US"/>
        </w:rPr>
      </w:pPr>
    </w:p>
    <w:p w14:paraId="3033BA2F" w14:textId="77777777" w:rsidR="00DF2A94" w:rsidRPr="008E7B91" w:rsidRDefault="00B55F12" w:rsidP="00C47118">
      <w:pPr>
        <w:spacing w:line="240" w:lineRule="auto"/>
        <w:rPr>
          <w:szCs w:val="24"/>
          <w:lang w:val="en-US"/>
        </w:rPr>
      </w:pPr>
      <w:r w:rsidRPr="008E7B91">
        <w:rPr>
          <w:szCs w:val="24"/>
          <w:lang w:val="en-US"/>
        </w:rPr>
        <w:t xml:space="preserve">Numărul total al râurilor de pe cuprinsul bazinului este de 30, însumând o lungime de 25.04 km, din care, râurile permanente în număr de 4 însumează 13.16 km, iar râurile temporare, 26 la număr, măsoară însumat 11.88 km. </w:t>
      </w:r>
    </w:p>
    <w:p w14:paraId="4B7A7796" w14:textId="77777777" w:rsidR="00DF2A94" w:rsidRPr="008E7B91" w:rsidRDefault="00DF2A94" w:rsidP="00C47118">
      <w:pPr>
        <w:spacing w:line="240" w:lineRule="auto"/>
        <w:rPr>
          <w:szCs w:val="24"/>
          <w:lang w:val="en-US"/>
        </w:rPr>
      </w:pPr>
    </w:p>
    <w:p w14:paraId="344A9F84" w14:textId="77777777" w:rsidR="00DF2A94" w:rsidRPr="008E7B91" w:rsidRDefault="00B55F12" w:rsidP="00C47118">
      <w:pPr>
        <w:spacing w:line="240" w:lineRule="auto"/>
        <w:rPr>
          <w:szCs w:val="24"/>
          <w:lang w:val="en-US"/>
        </w:rPr>
      </w:pPr>
      <w:r w:rsidRPr="008E7B91">
        <w:rPr>
          <w:szCs w:val="24"/>
          <w:lang w:val="en-US"/>
        </w:rPr>
        <w:t xml:space="preserve">Ca şi în cazul Iadei, şi aici indicele de sinuozitate are valori reduse din aceleaşi motive, cu văi scurte, cu caracter torenţial şi cu pantă destul de înclinată </w:t>
      </w:r>
      <w:proofErr w:type="gramStart"/>
      <w:r w:rsidRPr="008E7B91">
        <w:rPr>
          <w:szCs w:val="24"/>
          <w:lang w:val="en-US"/>
        </w:rPr>
        <w:t>a</w:t>
      </w:r>
      <w:proofErr w:type="gramEnd"/>
      <w:r w:rsidRPr="008E7B91">
        <w:rPr>
          <w:szCs w:val="24"/>
          <w:lang w:val="en-US"/>
        </w:rPr>
        <w:t xml:space="preserve"> albiei. Râul Brătcuţa are o valoare </w:t>
      </w:r>
      <w:proofErr w:type="gramStart"/>
      <w:r w:rsidRPr="008E7B91">
        <w:rPr>
          <w:szCs w:val="24"/>
          <w:lang w:val="en-US"/>
        </w:rPr>
        <w:t>a</w:t>
      </w:r>
      <w:proofErr w:type="gramEnd"/>
      <w:r w:rsidRPr="008E7B91">
        <w:rPr>
          <w:szCs w:val="24"/>
          <w:lang w:val="en-US"/>
        </w:rPr>
        <w:t xml:space="preserve"> indicelui de 1.14, în timp ce, Valea Rusului are un indice de 1.03. Celelalte au valori şi mai reduse, aşa încât media valorilor sinuozităţii râurilor de aici este de 1.08.</w:t>
      </w:r>
    </w:p>
    <w:p w14:paraId="2DD6659E" w14:textId="77777777" w:rsidR="00DF2A94" w:rsidRPr="008E7B91" w:rsidRDefault="00DF2A94" w:rsidP="00C47118">
      <w:pPr>
        <w:spacing w:line="240" w:lineRule="auto"/>
        <w:rPr>
          <w:szCs w:val="24"/>
          <w:lang w:val="en-US"/>
        </w:rPr>
      </w:pPr>
    </w:p>
    <w:p w14:paraId="15053000" w14:textId="77777777" w:rsidR="00DF2A94" w:rsidRPr="008E7B91" w:rsidRDefault="00B55F12" w:rsidP="00C47118">
      <w:pPr>
        <w:spacing w:line="240" w:lineRule="auto"/>
        <w:rPr>
          <w:szCs w:val="24"/>
          <w:lang w:val="en-US"/>
        </w:rPr>
      </w:pPr>
      <w:r w:rsidRPr="008E7B91">
        <w:rPr>
          <w:szCs w:val="24"/>
          <w:lang w:val="en-US"/>
        </w:rPr>
        <w:t>Pantele de curgere a râurilor din bazine au valori cuprinse între 5 şi chiar până la 30 de grade, în zona de obârşie a cursurilor de apă.</w:t>
      </w:r>
    </w:p>
    <w:p w14:paraId="030F1C10" w14:textId="77777777" w:rsidR="00DF2A94" w:rsidRPr="008E7B91" w:rsidRDefault="00DF2A94" w:rsidP="00C47118">
      <w:pPr>
        <w:spacing w:line="240" w:lineRule="auto"/>
        <w:rPr>
          <w:szCs w:val="24"/>
          <w:lang w:val="en-US"/>
        </w:rPr>
      </w:pPr>
    </w:p>
    <w:p w14:paraId="75B43DCB" w14:textId="77777777" w:rsidR="00DF2A94" w:rsidRPr="008E7B91" w:rsidRDefault="00B55F12" w:rsidP="00C47118">
      <w:pPr>
        <w:spacing w:line="240" w:lineRule="auto"/>
        <w:rPr>
          <w:szCs w:val="24"/>
          <w:lang w:val="en-US"/>
        </w:rPr>
      </w:pPr>
      <w:r w:rsidRPr="008E7B91">
        <w:rPr>
          <w:szCs w:val="24"/>
          <w:lang w:val="en-US"/>
        </w:rPr>
        <w:t>Valoarea medie a densităţii reţelei de râuri este de 1.52 km/km</w:t>
      </w:r>
      <w:r w:rsidRPr="008E7B91">
        <w:rPr>
          <w:szCs w:val="24"/>
          <w:vertAlign w:val="superscript"/>
          <w:lang w:val="en-US"/>
        </w:rPr>
        <w:t>2</w:t>
      </w:r>
      <w:r w:rsidRPr="008E7B91">
        <w:rPr>
          <w:szCs w:val="24"/>
          <w:lang w:val="en-US"/>
        </w:rPr>
        <w:t>.</w:t>
      </w:r>
    </w:p>
    <w:p w14:paraId="1EB3867E" w14:textId="77777777" w:rsidR="00DF2A94" w:rsidRPr="008E7B91" w:rsidRDefault="00DF2A94" w:rsidP="00C47118">
      <w:pPr>
        <w:spacing w:line="240" w:lineRule="auto"/>
        <w:rPr>
          <w:szCs w:val="24"/>
          <w:lang w:val="en-US"/>
        </w:rPr>
      </w:pPr>
    </w:p>
    <w:p w14:paraId="683B4FFC" w14:textId="77777777" w:rsidR="00DF2A94" w:rsidRPr="008E7B91" w:rsidRDefault="00B55F12" w:rsidP="00C47118">
      <w:pPr>
        <w:spacing w:line="240" w:lineRule="auto"/>
        <w:rPr>
          <w:szCs w:val="24"/>
          <w:lang w:val="en-US"/>
        </w:rPr>
      </w:pPr>
      <w:r w:rsidRPr="008E7B91">
        <w:rPr>
          <w:szCs w:val="24"/>
          <w:lang w:val="en-US"/>
        </w:rPr>
        <w:t xml:space="preserve">Bazinul hidrografic al văii </w:t>
      </w:r>
      <w:r w:rsidRPr="008E7B91">
        <w:rPr>
          <w:b/>
          <w:szCs w:val="24"/>
          <w:lang w:val="en-US"/>
        </w:rPr>
        <w:t>Mişid</w:t>
      </w:r>
      <w:r w:rsidRPr="008E7B91">
        <w:rPr>
          <w:szCs w:val="24"/>
          <w:lang w:val="en-US"/>
        </w:rPr>
        <w:t xml:space="preserve"> este dezvoltat integral pe calcare, atât în partea lui superioară unde poartă numele de Valea Luncilor, cât şi în bazinul inferior, unde confluează cu râul Crişul Repede, în amonte de localitatea Şuncuiuş. Prezintă pierderi parţiale de debit pe sectorul dintre Peştera Moanei şi confluenţa cu pârăul Bocoi, cu apariţia la suprafaţă a apelor în izbucul Brătcanilor, individualizându-se astfel o suprafaţă de difluenţă de 12.5 km</w:t>
      </w:r>
      <w:r w:rsidRPr="008E7B91">
        <w:rPr>
          <w:szCs w:val="24"/>
          <w:vertAlign w:val="superscript"/>
          <w:lang w:val="en-US"/>
        </w:rPr>
        <w:t>2</w:t>
      </w:r>
      <w:r w:rsidRPr="008E7B91">
        <w:rPr>
          <w:szCs w:val="24"/>
          <w:lang w:val="en-US"/>
        </w:rPr>
        <w:t xml:space="preserve"> (Orăşeanu, 2016). Aval de confluenţa cu pârâul Şeşii, Mişidul are un regim temporar de curgere, datorat probabil infiltrărilor în subteran pentru a forma cursul de apă din Peştera Vântului.</w:t>
      </w:r>
    </w:p>
    <w:p w14:paraId="467869F0" w14:textId="77777777" w:rsidR="00DF2A94" w:rsidRPr="008E7B91" w:rsidRDefault="00DF2A94" w:rsidP="00C47118">
      <w:pPr>
        <w:spacing w:line="240" w:lineRule="auto"/>
        <w:rPr>
          <w:szCs w:val="24"/>
          <w:lang w:val="en-US"/>
        </w:rPr>
      </w:pPr>
    </w:p>
    <w:p w14:paraId="1484EB8A" w14:textId="77777777" w:rsidR="00DF2A94" w:rsidRPr="008E7B91" w:rsidRDefault="00B55F12" w:rsidP="00C47118">
      <w:pPr>
        <w:spacing w:line="240" w:lineRule="auto"/>
        <w:rPr>
          <w:szCs w:val="24"/>
          <w:lang w:val="en-US"/>
        </w:rPr>
      </w:pPr>
      <w:r w:rsidRPr="008E7B91">
        <w:rPr>
          <w:szCs w:val="24"/>
          <w:lang w:val="en-US"/>
        </w:rPr>
        <w:t xml:space="preserve">În cadrul ariei de protecţie avifaunistică, bazinul Mişidului deţine un număr de 6 cursuri de apă, din care două permanente (Mişidul şi pârâul Şeşii) şi patru temporare, însumând o lungime </w:t>
      </w:r>
      <w:r w:rsidRPr="008E7B91">
        <w:rPr>
          <w:szCs w:val="24"/>
          <w:lang w:val="en-US"/>
        </w:rPr>
        <w:lastRenderedPageBreak/>
        <w:t>totală de 9.10 km. Râurile permanente au împreună 7.09 km, în timp ce cursurile temporare au puţin peste 2 km.</w:t>
      </w:r>
    </w:p>
    <w:p w14:paraId="4A4CCE52" w14:textId="77777777" w:rsidR="00DF2A94" w:rsidRPr="008E7B91" w:rsidRDefault="00DF2A94" w:rsidP="00C47118">
      <w:pPr>
        <w:spacing w:line="240" w:lineRule="auto"/>
        <w:rPr>
          <w:szCs w:val="24"/>
          <w:lang w:val="en-US"/>
        </w:rPr>
      </w:pPr>
    </w:p>
    <w:p w14:paraId="7F93FAAC" w14:textId="77777777" w:rsidR="00DF2A94" w:rsidRPr="008E7B91" w:rsidRDefault="00B55F12" w:rsidP="00C47118">
      <w:pPr>
        <w:spacing w:line="240" w:lineRule="auto"/>
        <w:rPr>
          <w:szCs w:val="24"/>
          <w:lang w:val="en-US"/>
        </w:rPr>
      </w:pPr>
      <w:r w:rsidRPr="008E7B91">
        <w:rPr>
          <w:szCs w:val="24"/>
          <w:lang w:val="en-US"/>
        </w:rPr>
        <w:t>Indicele de sinuozitate are de asemenea valori reduse, înregistrându-se 1.31 pentru Mişid şi 1.13 pentru Pârâul Şeşii; celelalte văi au valori şi mai reduse, astfel încât media valorilor sinuozităţii râurilor din acest bazin este de 1.10.</w:t>
      </w:r>
    </w:p>
    <w:p w14:paraId="6B04A559" w14:textId="77777777" w:rsidR="00DF2A94" w:rsidRPr="008E7B91" w:rsidRDefault="00DF2A94" w:rsidP="00C47118">
      <w:pPr>
        <w:spacing w:line="240" w:lineRule="auto"/>
        <w:rPr>
          <w:szCs w:val="24"/>
          <w:lang w:val="en-US"/>
        </w:rPr>
      </w:pPr>
    </w:p>
    <w:p w14:paraId="2C4833C1" w14:textId="77777777" w:rsidR="00DF2A94" w:rsidRPr="008E7B91" w:rsidRDefault="00B55F12" w:rsidP="00C47118">
      <w:pPr>
        <w:spacing w:line="240" w:lineRule="auto"/>
        <w:rPr>
          <w:szCs w:val="24"/>
          <w:lang w:val="en-US"/>
        </w:rPr>
      </w:pPr>
      <w:r w:rsidRPr="008E7B91">
        <w:rPr>
          <w:szCs w:val="24"/>
          <w:lang w:val="en-US"/>
        </w:rPr>
        <w:t>Pantele de curgere a râurilor din bazin au valori cuprinse între 5 şi 20 de grade, iar în zona de obârşie a cursurilor de apă, valorile sunt uşor mai ridicate.</w:t>
      </w:r>
    </w:p>
    <w:p w14:paraId="68F646A8" w14:textId="77777777" w:rsidR="00DF2A94" w:rsidRPr="008E7B91" w:rsidRDefault="00DF2A94" w:rsidP="00C47118">
      <w:pPr>
        <w:spacing w:line="240" w:lineRule="auto"/>
        <w:rPr>
          <w:szCs w:val="24"/>
          <w:lang w:val="en-US"/>
        </w:rPr>
      </w:pPr>
    </w:p>
    <w:p w14:paraId="4B01892D" w14:textId="77777777" w:rsidR="00DF2A94" w:rsidRPr="008E7B91" w:rsidRDefault="00B55F12" w:rsidP="00C47118">
      <w:pPr>
        <w:spacing w:line="240" w:lineRule="auto"/>
        <w:rPr>
          <w:szCs w:val="24"/>
          <w:lang w:val="en-US"/>
        </w:rPr>
      </w:pPr>
      <w:r w:rsidRPr="008E7B91">
        <w:rPr>
          <w:szCs w:val="24"/>
          <w:lang w:val="en-US"/>
        </w:rPr>
        <w:t>Valoarea medie a densităţii reţelei de râuri este de 1.59 km/km</w:t>
      </w:r>
      <w:r w:rsidRPr="008E7B91">
        <w:rPr>
          <w:szCs w:val="24"/>
          <w:vertAlign w:val="superscript"/>
          <w:lang w:val="en-US"/>
        </w:rPr>
        <w:t>2</w:t>
      </w:r>
      <w:r w:rsidRPr="008E7B91">
        <w:rPr>
          <w:szCs w:val="24"/>
          <w:lang w:val="en-US"/>
        </w:rPr>
        <w:t>.</w:t>
      </w:r>
    </w:p>
    <w:p w14:paraId="14F85DA4" w14:textId="77777777" w:rsidR="00DF2A94" w:rsidRPr="008E7B91" w:rsidRDefault="00DF2A94" w:rsidP="00C47118">
      <w:pPr>
        <w:spacing w:line="240" w:lineRule="auto"/>
        <w:rPr>
          <w:szCs w:val="24"/>
          <w:lang w:val="en-US"/>
        </w:rPr>
      </w:pPr>
    </w:p>
    <w:p w14:paraId="172D0B56" w14:textId="77777777" w:rsidR="00DF2A94" w:rsidRPr="008E7B91" w:rsidRDefault="00B55F12" w:rsidP="00C47118">
      <w:pPr>
        <w:spacing w:line="240" w:lineRule="auto"/>
        <w:rPr>
          <w:szCs w:val="24"/>
          <w:lang w:val="en-US"/>
        </w:rPr>
      </w:pPr>
      <w:r w:rsidRPr="008E7B91">
        <w:rPr>
          <w:szCs w:val="24"/>
          <w:lang w:val="en-US"/>
        </w:rPr>
        <w:t xml:space="preserve">Bazinul hidrografic al </w:t>
      </w:r>
      <w:r w:rsidRPr="008E7B91">
        <w:rPr>
          <w:b/>
          <w:szCs w:val="24"/>
          <w:lang w:val="en-US"/>
        </w:rPr>
        <w:t>Crişului Repede</w:t>
      </w:r>
      <w:r w:rsidRPr="008E7B91">
        <w:rPr>
          <w:szCs w:val="24"/>
          <w:lang w:val="en-US"/>
        </w:rPr>
        <w:t>, întelegând prin aceasta doar sectorul dintre localităţile Bratca şi Vadu Crişului, are în componenţă un număr de 17 cursuri de apă din care unul singur permanent, Valea Măguran, iar celelalte temporare. Râul Crişul Repede nu este considerat aici, el a fost tratat în partea de prezentare a caracteristicilor generale hidrografice ale ariei de protecţie avifaunistică.</w:t>
      </w:r>
    </w:p>
    <w:p w14:paraId="3618A2E8" w14:textId="77777777" w:rsidR="00DF2A94" w:rsidRPr="008E7B91" w:rsidRDefault="00DF2A94" w:rsidP="00C47118">
      <w:pPr>
        <w:spacing w:line="240" w:lineRule="auto"/>
        <w:rPr>
          <w:szCs w:val="24"/>
          <w:lang w:val="en-US"/>
        </w:rPr>
      </w:pPr>
    </w:p>
    <w:p w14:paraId="6A2E6EC1" w14:textId="77777777" w:rsidR="00DF2A94" w:rsidRPr="008E7B91" w:rsidRDefault="00B55F12" w:rsidP="00C47118">
      <w:pPr>
        <w:spacing w:line="240" w:lineRule="auto"/>
        <w:rPr>
          <w:szCs w:val="24"/>
          <w:lang w:val="en-US"/>
        </w:rPr>
      </w:pPr>
      <w:r w:rsidRPr="008E7B91">
        <w:rPr>
          <w:szCs w:val="24"/>
          <w:lang w:val="en-US"/>
        </w:rPr>
        <w:t>Lungimea totală a râurilor din acest bazin este de 14.48 km, din care cursul permanent al râului Măguran măsoară 1.52 km în timp ce cursurile temporare însumează restul de km. de cursuri de apă.</w:t>
      </w:r>
    </w:p>
    <w:p w14:paraId="125BBF1A" w14:textId="77777777" w:rsidR="00DF2A94" w:rsidRPr="008E7B91" w:rsidRDefault="00DF2A94" w:rsidP="00C47118">
      <w:pPr>
        <w:spacing w:line="240" w:lineRule="auto"/>
        <w:rPr>
          <w:szCs w:val="24"/>
          <w:lang w:val="en-US"/>
        </w:rPr>
      </w:pPr>
    </w:p>
    <w:p w14:paraId="64BF0BE1" w14:textId="77777777" w:rsidR="00DF2A94" w:rsidRPr="008E7B91" w:rsidRDefault="00B55F12" w:rsidP="00C47118">
      <w:pPr>
        <w:spacing w:line="240" w:lineRule="auto"/>
        <w:rPr>
          <w:szCs w:val="24"/>
          <w:lang w:val="en-US"/>
        </w:rPr>
      </w:pPr>
      <w:r w:rsidRPr="008E7B91">
        <w:rPr>
          <w:szCs w:val="24"/>
          <w:lang w:val="en-US"/>
        </w:rPr>
        <w:t>Deoarece văile sunt scurte, indicele de sinuozitate este redus; 1.16 pentru pârâul Măguran şi 1.15 pentru cursul temporar Valea Groşilor. Media valorilor sinuozităţilor pentru toate râurile din acest bazin este de 1.09.</w:t>
      </w:r>
    </w:p>
    <w:p w14:paraId="1037A2DD" w14:textId="77777777" w:rsidR="00DF2A94" w:rsidRPr="008E7B91" w:rsidRDefault="00DF2A94" w:rsidP="00C47118">
      <w:pPr>
        <w:spacing w:line="240" w:lineRule="auto"/>
        <w:rPr>
          <w:szCs w:val="24"/>
          <w:lang w:val="en-US"/>
        </w:rPr>
      </w:pPr>
    </w:p>
    <w:p w14:paraId="416FAFE2" w14:textId="77777777" w:rsidR="00DF2A94" w:rsidRPr="008E7B91" w:rsidRDefault="00B55F12" w:rsidP="00C47118">
      <w:pPr>
        <w:spacing w:line="240" w:lineRule="auto"/>
        <w:rPr>
          <w:szCs w:val="24"/>
          <w:lang w:val="en-US"/>
        </w:rPr>
      </w:pPr>
      <w:r w:rsidRPr="008E7B91">
        <w:rPr>
          <w:szCs w:val="24"/>
          <w:lang w:val="en-US"/>
        </w:rPr>
        <w:t>Pantele de curgere a râurilor din bazin au valori cuprinse între 5 şi 15 grade, iar în zona de obârşie a cursurilor de apă valorile sunt uşor mai ridicate, până la 20 de grade.</w:t>
      </w:r>
    </w:p>
    <w:p w14:paraId="74BB4265" w14:textId="77777777" w:rsidR="00DF2A94" w:rsidRPr="008E7B91" w:rsidRDefault="00B55F12" w:rsidP="00C47118">
      <w:pPr>
        <w:spacing w:line="240" w:lineRule="auto"/>
        <w:rPr>
          <w:szCs w:val="24"/>
          <w:lang w:val="en-US"/>
        </w:rPr>
      </w:pPr>
      <w:r w:rsidRPr="008E7B91">
        <w:rPr>
          <w:szCs w:val="24"/>
          <w:lang w:val="en-US"/>
        </w:rPr>
        <w:t>Valoarea medie a densităţii reţelei de râuri este de 0.74 km/km</w:t>
      </w:r>
      <w:r w:rsidRPr="008E7B91">
        <w:rPr>
          <w:szCs w:val="24"/>
          <w:vertAlign w:val="superscript"/>
          <w:lang w:val="en-US"/>
        </w:rPr>
        <w:t>2</w:t>
      </w:r>
      <w:r w:rsidRPr="008E7B91">
        <w:rPr>
          <w:szCs w:val="24"/>
          <w:lang w:val="en-US"/>
        </w:rPr>
        <w:t xml:space="preserve">. </w:t>
      </w:r>
    </w:p>
    <w:p w14:paraId="4EEF1FF7" w14:textId="77777777" w:rsidR="00DF2A94" w:rsidRPr="008E7B91" w:rsidRDefault="00DF2A94" w:rsidP="00C47118">
      <w:pPr>
        <w:spacing w:line="240" w:lineRule="auto"/>
        <w:rPr>
          <w:szCs w:val="24"/>
          <w:lang w:val="en-US"/>
        </w:rPr>
      </w:pPr>
    </w:p>
    <w:p w14:paraId="46AA2990" w14:textId="77777777" w:rsidR="00DF2A94" w:rsidRPr="008E7B91" w:rsidRDefault="00B55F12" w:rsidP="00C47118">
      <w:pPr>
        <w:spacing w:line="240" w:lineRule="auto"/>
        <w:rPr>
          <w:szCs w:val="24"/>
          <w:lang w:val="en-US"/>
        </w:rPr>
      </w:pPr>
      <w:r w:rsidRPr="008E7B91">
        <w:rPr>
          <w:szCs w:val="24"/>
          <w:lang w:val="en-US"/>
        </w:rPr>
        <w:t xml:space="preserve">Bazinul hidrografic </w:t>
      </w:r>
      <w:r w:rsidRPr="008E7B91">
        <w:rPr>
          <w:b/>
          <w:szCs w:val="24"/>
          <w:lang w:val="en-US"/>
        </w:rPr>
        <w:t>Dobrineşti</w:t>
      </w:r>
      <w:r w:rsidRPr="008E7B91">
        <w:rPr>
          <w:szCs w:val="24"/>
          <w:lang w:val="en-US"/>
        </w:rPr>
        <w:t xml:space="preserve"> include doar cursuri temporare şi subterane care drenează zona platoului carstic Zece Hotare. Numărul total de cursuri de apă de aici, doar subterane, este de 12, dintre care cele mai expresive sunt Pârâul Sohodolului şi Pârâul Birtinului. Lungimea măsurată la suprafaţă a acestora </w:t>
      </w:r>
      <w:proofErr w:type="gramStart"/>
      <w:r w:rsidRPr="008E7B91">
        <w:rPr>
          <w:szCs w:val="24"/>
          <w:lang w:val="en-US"/>
        </w:rPr>
        <w:t>este</w:t>
      </w:r>
      <w:proofErr w:type="gramEnd"/>
      <w:r w:rsidRPr="008E7B91">
        <w:rPr>
          <w:szCs w:val="24"/>
          <w:lang w:val="en-US"/>
        </w:rPr>
        <w:t xml:space="preserve"> de 18.44 km., dar există posibilitatea ca reţeaua subterană să fie mai dezvoltată.</w:t>
      </w:r>
    </w:p>
    <w:p w14:paraId="09094332" w14:textId="77777777" w:rsidR="00DF2A94" w:rsidRPr="008E7B91" w:rsidRDefault="00DF2A94" w:rsidP="00C47118">
      <w:pPr>
        <w:spacing w:line="240" w:lineRule="auto"/>
        <w:rPr>
          <w:szCs w:val="24"/>
          <w:lang w:val="en-US"/>
        </w:rPr>
      </w:pPr>
    </w:p>
    <w:p w14:paraId="43638C63" w14:textId="77777777" w:rsidR="00DF2A94" w:rsidRPr="008E7B91" w:rsidRDefault="00B55F12" w:rsidP="00C47118">
      <w:pPr>
        <w:spacing w:line="240" w:lineRule="auto"/>
        <w:rPr>
          <w:szCs w:val="24"/>
          <w:lang w:val="en-US"/>
        </w:rPr>
      </w:pPr>
      <w:r w:rsidRPr="008E7B91">
        <w:rPr>
          <w:szCs w:val="24"/>
          <w:lang w:val="en-US"/>
        </w:rPr>
        <w:t>Cursurile de apă localizate la vest de Pârâul Birtinului aparţin sistemului carstic Aştileu, în timp ce Pârâul Sohodolului este tributar sistemului carstic, care debuşează în Peştera Vadu Crişului. În privinţa pârâului Birtinului, acesta se formează dintr-un număr de cursuri scurte de apă şi care se infiltrează difuz în calcare, distanţa pe care reuşesc să o parcurgă la suprafaţă fiind proporţională cu cantitatea de precipitaţii căzute. Apele infiltrate în sectorul amonte al pârâului participă la alimentarea cu apă a resurgenţei din peştera Vadu Crişului, în timp ce apele din segmentul terminal alimentează, probabil, izvorul din Fundătura Birtinului. Extinderea suprafeţei de difluenţă este de 2.5 km.</w:t>
      </w:r>
      <w:r w:rsidRPr="008E7B91">
        <w:rPr>
          <w:szCs w:val="24"/>
          <w:lang w:val="en-US"/>
        </w:rPr>
        <w:tab/>
      </w:r>
    </w:p>
    <w:p w14:paraId="5D0D86C8" w14:textId="77777777" w:rsidR="00DF2A94" w:rsidRPr="008E7B91" w:rsidRDefault="00DF2A94" w:rsidP="00C47118">
      <w:pPr>
        <w:spacing w:line="240" w:lineRule="auto"/>
        <w:rPr>
          <w:szCs w:val="24"/>
          <w:lang w:val="en-US"/>
        </w:rPr>
      </w:pPr>
    </w:p>
    <w:p w14:paraId="6AF8982C" w14:textId="77777777" w:rsidR="00DF2A94" w:rsidRPr="008E7B91" w:rsidRDefault="00B55F12" w:rsidP="00C47118">
      <w:pPr>
        <w:spacing w:line="240" w:lineRule="auto"/>
        <w:rPr>
          <w:szCs w:val="24"/>
          <w:lang w:val="en-US"/>
        </w:rPr>
      </w:pPr>
      <w:r w:rsidRPr="008E7B91">
        <w:rPr>
          <w:szCs w:val="24"/>
          <w:lang w:val="en-US"/>
        </w:rPr>
        <w:t xml:space="preserve">Bazinul hidrografic </w:t>
      </w:r>
      <w:r w:rsidRPr="008E7B91">
        <w:rPr>
          <w:b/>
          <w:szCs w:val="24"/>
          <w:lang w:val="en-US"/>
        </w:rPr>
        <w:t>Borod</w:t>
      </w:r>
      <w:r w:rsidRPr="008E7B91">
        <w:rPr>
          <w:szCs w:val="24"/>
          <w:lang w:val="en-US"/>
        </w:rPr>
        <w:t xml:space="preserve"> este reprezentat printr-un număr mic de râuri, şase la număr, toate temporare şi afluente de stânga ale Pârâului Borod, care </w:t>
      </w:r>
      <w:proofErr w:type="gramStart"/>
      <w:r w:rsidRPr="008E7B91">
        <w:rPr>
          <w:szCs w:val="24"/>
          <w:lang w:val="en-US"/>
        </w:rPr>
        <w:t>nu  intră</w:t>
      </w:r>
      <w:proofErr w:type="gramEnd"/>
      <w:r w:rsidRPr="008E7B91">
        <w:rPr>
          <w:szCs w:val="24"/>
          <w:lang w:val="en-US"/>
        </w:rPr>
        <w:t xml:space="preserve"> pe teritoriul ariei de protecţie avifaunistică. Indicele de sinuozitate are valori de 1.28 pentru râul Valea Sasului şi 1.44 pentru un râu din apropiere. Media valorilor sinuozităţilor pentru toate râurile din acest bazin este de 1.21.</w:t>
      </w:r>
    </w:p>
    <w:p w14:paraId="5DF2B0F1" w14:textId="77777777" w:rsidR="00DF2A94" w:rsidRPr="008E7B91" w:rsidRDefault="00DF2A94" w:rsidP="00C47118">
      <w:pPr>
        <w:spacing w:line="240" w:lineRule="auto"/>
        <w:rPr>
          <w:szCs w:val="24"/>
          <w:lang w:val="en-US"/>
        </w:rPr>
      </w:pPr>
    </w:p>
    <w:p w14:paraId="427AE930" w14:textId="77777777" w:rsidR="00DF2A94" w:rsidRPr="008E7B91" w:rsidRDefault="00B55F12" w:rsidP="00C47118">
      <w:pPr>
        <w:spacing w:line="240" w:lineRule="auto"/>
        <w:rPr>
          <w:szCs w:val="24"/>
          <w:lang w:val="en-US"/>
        </w:rPr>
      </w:pPr>
      <w:r w:rsidRPr="008E7B91">
        <w:rPr>
          <w:szCs w:val="24"/>
          <w:lang w:val="en-US"/>
        </w:rPr>
        <w:t>Pantele de curgere ale râurilor din bazin au valori cuprinse între 2 şi 5 grade, iar în zona de obârşie a cursurilor de apă, valorile sunt uşor mai ridicate, până la 10 grade.</w:t>
      </w:r>
    </w:p>
    <w:p w14:paraId="0050B5E6" w14:textId="77777777" w:rsidR="00DF2A94" w:rsidRPr="008E7B91" w:rsidRDefault="00B55F12" w:rsidP="00C47118">
      <w:pPr>
        <w:spacing w:line="240" w:lineRule="auto"/>
        <w:rPr>
          <w:szCs w:val="24"/>
          <w:lang w:val="en-US"/>
        </w:rPr>
      </w:pPr>
      <w:r w:rsidRPr="008E7B91">
        <w:rPr>
          <w:szCs w:val="24"/>
          <w:lang w:val="en-US"/>
        </w:rPr>
        <w:t>Valoarea medie a densităţii reţelei de râuri este de 2.23 km/km</w:t>
      </w:r>
      <w:r w:rsidRPr="008E7B91">
        <w:rPr>
          <w:szCs w:val="24"/>
          <w:vertAlign w:val="superscript"/>
          <w:lang w:val="en-US"/>
        </w:rPr>
        <w:t>2</w:t>
      </w:r>
      <w:r w:rsidRPr="008E7B91">
        <w:rPr>
          <w:szCs w:val="24"/>
          <w:lang w:val="en-US"/>
        </w:rPr>
        <w:t xml:space="preserve">. </w:t>
      </w:r>
    </w:p>
    <w:p w14:paraId="335EFBC4" w14:textId="77777777" w:rsidR="00DF2A94" w:rsidRPr="008E7B91" w:rsidRDefault="00DF2A94" w:rsidP="00C47118">
      <w:pPr>
        <w:spacing w:line="240" w:lineRule="auto"/>
        <w:rPr>
          <w:szCs w:val="24"/>
          <w:lang w:val="en-US"/>
        </w:rPr>
      </w:pPr>
    </w:p>
    <w:p w14:paraId="5DED656B" w14:textId="77777777" w:rsidR="00DF2A94" w:rsidRPr="008E7B91" w:rsidRDefault="00B55F12" w:rsidP="00C47118">
      <w:pPr>
        <w:spacing w:line="240" w:lineRule="auto"/>
        <w:rPr>
          <w:szCs w:val="24"/>
          <w:lang w:val="en-US"/>
        </w:rPr>
      </w:pPr>
      <w:r w:rsidRPr="008E7B91">
        <w:rPr>
          <w:szCs w:val="24"/>
          <w:lang w:val="en-US"/>
        </w:rPr>
        <w:t xml:space="preserve">Ultimele două bazine hidrografice care sunt incluse în teritoriul ariei de protecţie avifaunistică, </w:t>
      </w:r>
      <w:r w:rsidRPr="008E7B91">
        <w:rPr>
          <w:b/>
          <w:szCs w:val="24"/>
          <w:lang w:val="en-US"/>
        </w:rPr>
        <w:t>Runcşor</w:t>
      </w:r>
      <w:r w:rsidRPr="008E7B91">
        <w:rPr>
          <w:szCs w:val="24"/>
          <w:lang w:val="en-US"/>
        </w:rPr>
        <w:t xml:space="preserve"> şi </w:t>
      </w:r>
      <w:r w:rsidRPr="008E7B91">
        <w:rPr>
          <w:b/>
          <w:szCs w:val="24"/>
          <w:lang w:val="en-US"/>
        </w:rPr>
        <w:t>Mniera</w:t>
      </w:r>
      <w:r w:rsidRPr="008E7B91">
        <w:rPr>
          <w:szCs w:val="24"/>
          <w:lang w:val="en-US"/>
        </w:rPr>
        <w:t>, au dimensiuni foarte reduse şi, în plus, nu au cursuri de apă permanente sau temporare. Ca urmare, importanţa lor din punct de vedere hidrografic este nesemnificativă.</w:t>
      </w:r>
    </w:p>
    <w:p w14:paraId="7758B294" w14:textId="77777777" w:rsidR="00DF2A94" w:rsidRPr="008E7B91" w:rsidRDefault="00DF2A94" w:rsidP="00C47118">
      <w:pPr>
        <w:spacing w:line="240" w:lineRule="auto"/>
        <w:rPr>
          <w:b/>
          <w:szCs w:val="24"/>
        </w:rPr>
      </w:pPr>
    </w:p>
    <w:p w14:paraId="20C7C982" w14:textId="77777777" w:rsidR="00DF2A94" w:rsidRPr="008E7B91" w:rsidRDefault="00B55F12" w:rsidP="00C47118">
      <w:pPr>
        <w:pStyle w:val="Heading2"/>
        <w:spacing w:before="0" w:line="240" w:lineRule="auto"/>
        <w:rPr>
          <w:bCs w:val="0"/>
          <w:szCs w:val="24"/>
        </w:rPr>
      </w:pPr>
      <w:bookmarkStart w:id="18" w:name="_Toc105398449"/>
      <w:r w:rsidRPr="008E7B91">
        <w:rPr>
          <w:rStyle w:val="Heading2Char"/>
          <w:b/>
          <w:szCs w:val="24"/>
        </w:rPr>
        <w:t>2.4. Pedologie</w:t>
      </w:r>
      <w:bookmarkEnd w:id="18"/>
    </w:p>
    <w:p w14:paraId="2B8A4FE0" w14:textId="6C8841E3" w:rsidR="00DF2A94" w:rsidRPr="008E7B91" w:rsidRDefault="00B55F12" w:rsidP="00C47118">
      <w:pPr>
        <w:spacing w:line="240" w:lineRule="auto"/>
        <w:rPr>
          <w:rFonts w:eastAsia="Garamond"/>
          <w:color w:val="0D0D0D" w:themeColor="text1" w:themeTint="F2"/>
          <w:szCs w:val="24"/>
        </w:rPr>
      </w:pPr>
      <w:r w:rsidRPr="008E7B91">
        <w:rPr>
          <w:rFonts w:eastAsia="Garamond"/>
          <w:color w:val="0D0D0D" w:themeColor="text1" w:themeTint="F2"/>
          <w:szCs w:val="24"/>
        </w:rPr>
        <w:t xml:space="preserve">În cuprinsul </w:t>
      </w:r>
      <w:r w:rsidR="004A594E">
        <w:rPr>
          <w:rFonts w:eastAsia="Garamond"/>
          <w:color w:val="0D0D0D" w:themeColor="text1" w:themeTint="F2"/>
          <w:szCs w:val="24"/>
        </w:rPr>
        <w:t>ariei naturale protejate</w:t>
      </w:r>
      <w:r w:rsidRPr="008E7B91">
        <w:rPr>
          <w:rFonts w:eastAsia="Garamond"/>
          <w:color w:val="0D0D0D" w:themeColor="text1" w:themeTint="F2"/>
          <w:szCs w:val="24"/>
        </w:rPr>
        <w:t>, au fost identificate următoarele categorii de soluri:</w:t>
      </w:r>
    </w:p>
    <w:p w14:paraId="7427216F" w14:textId="77777777" w:rsidR="00DF2A94" w:rsidRPr="008E7B91" w:rsidRDefault="00DF2A94" w:rsidP="00C47118">
      <w:pPr>
        <w:spacing w:line="240" w:lineRule="auto"/>
        <w:rPr>
          <w:rFonts w:eastAsia="Garamond"/>
          <w:color w:val="0D0D0D" w:themeColor="text1" w:themeTint="F2"/>
          <w:szCs w:val="24"/>
        </w:rPr>
      </w:pPr>
    </w:p>
    <w:p w14:paraId="1C3A9018" w14:textId="55D76214" w:rsidR="00DF2A94" w:rsidRPr="008E7B91" w:rsidRDefault="005C16C5" w:rsidP="00E20F76">
      <w:pPr>
        <w:pStyle w:val="ListParagraph"/>
        <w:spacing w:line="240" w:lineRule="auto"/>
        <w:ind w:left="0"/>
        <w:contextualSpacing w:val="0"/>
        <w:jc w:val="both"/>
        <w:rPr>
          <w:rFonts w:eastAsia="Garamond" w:cs="Times New Roman"/>
          <w:iCs/>
          <w:color w:val="0D0D0D" w:themeColor="text1" w:themeTint="F2"/>
          <w:szCs w:val="24"/>
        </w:rPr>
      </w:pPr>
      <w:r w:rsidRPr="00E20F76">
        <w:rPr>
          <w:b/>
          <w:bCs/>
          <w:szCs w:val="20"/>
        </w:rPr>
        <w:t>Tabel 7.</w:t>
      </w:r>
      <w:r w:rsidRPr="008E7B91">
        <w:rPr>
          <w:szCs w:val="20"/>
        </w:rPr>
        <w:t xml:space="preserve"> </w:t>
      </w:r>
      <w:r w:rsidR="00B55F12" w:rsidRPr="008E7B91">
        <w:rPr>
          <w:rFonts w:eastAsia="Garamond" w:cs="Times New Roman"/>
          <w:b/>
          <w:iCs/>
          <w:color w:val="0D0D0D" w:themeColor="text1" w:themeTint="F2"/>
          <w:szCs w:val="24"/>
        </w:rPr>
        <w:t>Soluri minerale condiţionate de topografia terenurilor</w:t>
      </w:r>
    </w:p>
    <w:tbl>
      <w:tblPr>
        <w:tblStyle w:val="TableGrid"/>
        <w:tblW w:w="0" w:type="auto"/>
        <w:tblLook w:val="04A0" w:firstRow="1" w:lastRow="0" w:firstColumn="1" w:lastColumn="0" w:noHBand="0" w:noVBand="1"/>
      </w:tblPr>
      <w:tblGrid>
        <w:gridCol w:w="579"/>
        <w:gridCol w:w="1752"/>
        <w:gridCol w:w="1895"/>
        <w:gridCol w:w="2215"/>
        <w:gridCol w:w="1408"/>
        <w:gridCol w:w="1167"/>
      </w:tblGrid>
      <w:tr w:rsidR="00DF2A94" w:rsidRPr="008E7B91" w14:paraId="38F1867A" w14:textId="77777777">
        <w:tc>
          <w:tcPr>
            <w:tcW w:w="625" w:type="dxa"/>
            <w:shd w:val="clear" w:color="auto" w:fill="EEECE1" w:themeFill="background2"/>
            <w:vAlign w:val="center"/>
          </w:tcPr>
          <w:p w14:paraId="0DB6AA6F"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Nr.</w:t>
            </w:r>
          </w:p>
        </w:tc>
        <w:tc>
          <w:tcPr>
            <w:tcW w:w="2790" w:type="dxa"/>
            <w:shd w:val="clear" w:color="auto" w:fill="EEECE1" w:themeFill="background2"/>
            <w:vAlign w:val="center"/>
          </w:tcPr>
          <w:p w14:paraId="33B52344"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Clase soluri SRTS 2003</w:t>
            </w:r>
          </w:p>
        </w:tc>
        <w:tc>
          <w:tcPr>
            <w:tcW w:w="3059" w:type="dxa"/>
            <w:shd w:val="clear" w:color="auto" w:fill="EEECE1" w:themeFill="background2"/>
            <w:vAlign w:val="center"/>
          </w:tcPr>
          <w:p w14:paraId="4716B15C"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Tipuri soluri SRTS 2003</w:t>
            </w:r>
          </w:p>
        </w:tc>
        <w:tc>
          <w:tcPr>
            <w:tcW w:w="3061" w:type="dxa"/>
            <w:shd w:val="clear" w:color="auto" w:fill="EEECE1" w:themeFill="background2"/>
            <w:vAlign w:val="center"/>
          </w:tcPr>
          <w:p w14:paraId="4C9EDF1A"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Sistemul FAO/UNESCO</w:t>
            </w:r>
          </w:p>
        </w:tc>
        <w:tc>
          <w:tcPr>
            <w:tcW w:w="2160" w:type="dxa"/>
            <w:shd w:val="clear" w:color="auto" w:fill="EEECE1" w:themeFill="background2"/>
            <w:vAlign w:val="center"/>
          </w:tcPr>
          <w:p w14:paraId="05E1C9A2"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Supr. ocupată (ha.)</w:t>
            </w:r>
          </w:p>
        </w:tc>
        <w:tc>
          <w:tcPr>
            <w:tcW w:w="1255" w:type="dxa"/>
            <w:shd w:val="clear" w:color="auto" w:fill="EEECE1" w:themeFill="background2"/>
            <w:vAlign w:val="center"/>
          </w:tcPr>
          <w:p w14:paraId="4200EF85"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Procente %</w:t>
            </w:r>
          </w:p>
        </w:tc>
      </w:tr>
      <w:tr w:rsidR="00DF2A94" w:rsidRPr="008E7B91" w14:paraId="23BCD0EA" w14:textId="77777777">
        <w:tc>
          <w:tcPr>
            <w:tcW w:w="625" w:type="dxa"/>
            <w:vAlign w:val="center"/>
          </w:tcPr>
          <w:p w14:paraId="24C0C2E6"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1</w:t>
            </w:r>
          </w:p>
        </w:tc>
        <w:tc>
          <w:tcPr>
            <w:tcW w:w="2790" w:type="dxa"/>
          </w:tcPr>
          <w:p w14:paraId="1201BD76"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Protisoluri</w:t>
            </w:r>
          </w:p>
        </w:tc>
        <w:tc>
          <w:tcPr>
            <w:tcW w:w="3059" w:type="dxa"/>
          </w:tcPr>
          <w:p w14:paraId="67CE0B6A"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Aluvisoluri</w:t>
            </w:r>
          </w:p>
        </w:tc>
        <w:tc>
          <w:tcPr>
            <w:tcW w:w="3061" w:type="dxa"/>
          </w:tcPr>
          <w:p w14:paraId="6698E082"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Fluvisoluri</w:t>
            </w:r>
          </w:p>
        </w:tc>
        <w:tc>
          <w:tcPr>
            <w:tcW w:w="2160" w:type="dxa"/>
            <w:vAlign w:val="center"/>
          </w:tcPr>
          <w:p w14:paraId="11E9D6DD"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722.51</w:t>
            </w:r>
          </w:p>
        </w:tc>
        <w:tc>
          <w:tcPr>
            <w:tcW w:w="1255" w:type="dxa"/>
            <w:vAlign w:val="center"/>
          </w:tcPr>
          <w:p w14:paraId="52E48485"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4.20</w:t>
            </w:r>
          </w:p>
        </w:tc>
      </w:tr>
    </w:tbl>
    <w:p w14:paraId="1DA75862" w14:textId="77777777" w:rsidR="00DF2A94" w:rsidRPr="008E7B91" w:rsidRDefault="00DF2A94" w:rsidP="00C47118">
      <w:pPr>
        <w:spacing w:line="240" w:lineRule="auto"/>
        <w:rPr>
          <w:rFonts w:eastAsia="Garamond"/>
          <w:color w:val="0D0D0D" w:themeColor="text1" w:themeTint="F2"/>
          <w:szCs w:val="24"/>
        </w:rPr>
      </w:pPr>
    </w:p>
    <w:p w14:paraId="37F663FF" w14:textId="7E0574F8" w:rsidR="00DF2A94" w:rsidRPr="008E7B91" w:rsidRDefault="005C16C5" w:rsidP="00E20F76">
      <w:pPr>
        <w:pStyle w:val="BodyText"/>
        <w:suppressAutoHyphens w:val="0"/>
        <w:spacing w:after="0" w:line="240" w:lineRule="auto"/>
        <w:jc w:val="both"/>
        <w:rPr>
          <w:rFonts w:eastAsia="Garamond"/>
          <w:iCs/>
          <w:color w:val="0D0D0D" w:themeColor="text1" w:themeTint="F2"/>
        </w:rPr>
      </w:pPr>
      <w:r>
        <w:rPr>
          <w:rFonts w:eastAsia="Garamond"/>
          <w:b/>
          <w:iCs/>
          <w:color w:val="0D0D0D" w:themeColor="text1" w:themeTint="F2"/>
        </w:rPr>
        <w:t xml:space="preserve">Tabel 8. </w:t>
      </w:r>
      <w:r w:rsidR="00B55F12" w:rsidRPr="008E7B91">
        <w:rPr>
          <w:rFonts w:eastAsia="Garamond"/>
          <w:b/>
          <w:iCs/>
          <w:color w:val="0D0D0D" w:themeColor="text1" w:themeTint="F2"/>
        </w:rPr>
        <w:t>Soluri minerale condiţionate de timp,</w:t>
      </w:r>
      <w:r w:rsidR="00B55F12" w:rsidRPr="008E7B91">
        <w:rPr>
          <w:rFonts w:eastAsia="Garamond"/>
          <w:iCs/>
          <w:color w:val="0D0D0D" w:themeColor="text1" w:themeTint="F2"/>
        </w:rPr>
        <w:t xml:space="preserve"> în cadrul cărora se includ </w:t>
      </w:r>
      <w:r w:rsidR="00B55F12" w:rsidRPr="008E7B91">
        <w:rPr>
          <w:rFonts w:eastAsia="Garamond"/>
          <w:b/>
          <w:i/>
          <w:iCs/>
          <w:color w:val="0D0D0D" w:themeColor="text1" w:themeTint="F2"/>
        </w:rPr>
        <w:t>Cambisolurile</w:t>
      </w:r>
      <w:r w:rsidR="00B55F12" w:rsidRPr="008E7B91">
        <w:rPr>
          <w:rFonts w:eastAsia="Garamond"/>
          <w:iCs/>
          <w:color w:val="0D0D0D" w:themeColor="text1" w:themeTint="F2"/>
        </w:rPr>
        <w:t>.</w:t>
      </w:r>
    </w:p>
    <w:tbl>
      <w:tblPr>
        <w:tblStyle w:val="TableGrid"/>
        <w:tblW w:w="0" w:type="auto"/>
        <w:tblLook w:val="04A0" w:firstRow="1" w:lastRow="0" w:firstColumn="1" w:lastColumn="0" w:noHBand="0" w:noVBand="1"/>
      </w:tblPr>
      <w:tblGrid>
        <w:gridCol w:w="571"/>
        <w:gridCol w:w="1609"/>
        <w:gridCol w:w="2325"/>
        <w:gridCol w:w="2339"/>
        <w:gridCol w:w="1040"/>
        <w:gridCol w:w="1132"/>
      </w:tblGrid>
      <w:tr w:rsidR="00DF2A94" w:rsidRPr="008E7B91" w14:paraId="7C54CC08" w14:textId="77777777">
        <w:trPr>
          <w:tblHeader/>
        </w:trPr>
        <w:tc>
          <w:tcPr>
            <w:tcW w:w="625" w:type="dxa"/>
            <w:shd w:val="clear" w:color="auto" w:fill="EEECE1" w:themeFill="background2"/>
            <w:vAlign w:val="center"/>
          </w:tcPr>
          <w:p w14:paraId="0266F08D"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Nr.</w:t>
            </w:r>
          </w:p>
        </w:tc>
        <w:tc>
          <w:tcPr>
            <w:tcW w:w="2160" w:type="dxa"/>
            <w:shd w:val="clear" w:color="auto" w:fill="EEECE1" w:themeFill="background2"/>
            <w:vAlign w:val="center"/>
          </w:tcPr>
          <w:p w14:paraId="42270C91"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Clase soluri SRTS 2003</w:t>
            </w:r>
          </w:p>
        </w:tc>
        <w:tc>
          <w:tcPr>
            <w:tcW w:w="3510" w:type="dxa"/>
            <w:shd w:val="clear" w:color="auto" w:fill="EEECE1" w:themeFill="background2"/>
            <w:vAlign w:val="center"/>
          </w:tcPr>
          <w:p w14:paraId="6F19EB1F"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Tipuri soluri SRTS 2003</w:t>
            </w:r>
          </w:p>
        </w:tc>
        <w:tc>
          <w:tcPr>
            <w:tcW w:w="4410" w:type="dxa"/>
            <w:shd w:val="clear" w:color="auto" w:fill="EEECE1" w:themeFill="background2"/>
            <w:vAlign w:val="center"/>
          </w:tcPr>
          <w:p w14:paraId="505DE9F0"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Sistemul FAO/UNESCO</w:t>
            </w:r>
          </w:p>
        </w:tc>
        <w:tc>
          <w:tcPr>
            <w:tcW w:w="1080" w:type="dxa"/>
            <w:shd w:val="clear" w:color="auto" w:fill="EEECE1" w:themeFill="background2"/>
            <w:vAlign w:val="center"/>
          </w:tcPr>
          <w:p w14:paraId="3DE488C2"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Supr. ocupată (ha.)</w:t>
            </w:r>
          </w:p>
        </w:tc>
        <w:tc>
          <w:tcPr>
            <w:tcW w:w="1165" w:type="dxa"/>
            <w:shd w:val="clear" w:color="auto" w:fill="EEECE1" w:themeFill="background2"/>
            <w:vAlign w:val="center"/>
          </w:tcPr>
          <w:p w14:paraId="035F5BE3"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Procente %</w:t>
            </w:r>
          </w:p>
        </w:tc>
      </w:tr>
      <w:tr w:rsidR="00DF2A94" w:rsidRPr="008E7B91" w14:paraId="4F57F32A" w14:textId="77777777">
        <w:tc>
          <w:tcPr>
            <w:tcW w:w="625" w:type="dxa"/>
            <w:vAlign w:val="center"/>
          </w:tcPr>
          <w:p w14:paraId="5C24546D"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1</w:t>
            </w:r>
          </w:p>
        </w:tc>
        <w:tc>
          <w:tcPr>
            <w:tcW w:w="2160" w:type="dxa"/>
          </w:tcPr>
          <w:p w14:paraId="78C7CDCF"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w:t>
            </w:r>
          </w:p>
        </w:tc>
        <w:tc>
          <w:tcPr>
            <w:tcW w:w="3510" w:type="dxa"/>
          </w:tcPr>
          <w:p w14:paraId="242F73D7"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Districambosoluri</w:t>
            </w:r>
          </w:p>
        </w:tc>
        <w:tc>
          <w:tcPr>
            <w:tcW w:w="4410" w:type="dxa"/>
          </w:tcPr>
          <w:p w14:paraId="4B7BB979"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districe</w:t>
            </w:r>
          </w:p>
        </w:tc>
        <w:tc>
          <w:tcPr>
            <w:tcW w:w="1080" w:type="dxa"/>
            <w:vAlign w:val="center"/>
          </w:tcPr>
          <w:p w14:paraId="648743E7"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4225.20</w:t>
            </w:r>
          </w:p>
        </w:tc>
        <w:tc>
          <w:tcPr>
            <w:tcW w:w="1165" w:type="dxa"/>
            <w:vAlign w:val="center"/>
          </w:tcPr>
          <w:p w14:paraId="3444D2CE"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24.61</w:t>
            </w:r>
          </w:p>
        </w:tc>
      </w:tr>
      <w:tr w:rsidR="00DF2A94" w:rsidRPr="008E7B91" w14:paraId="6C10A440" w14:textId="77777777">
        <w:tc>
          <w:tcPr>
            <w:tcW w:w="625" w:type="dxa"/>
            <w:vAlign w:val="center"/>
          </w:tcPr>
          <w:p w14:paraId="7C187349"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2</w:t>
            </w:r>
          </w:p>
        </w:tc>
        <w:tc>
          <w:tcPr>
            <w:tcW w:w="2160" w:type="dxa"/>
          </w:tcPr>
          <w:p w14:paraId="510BC056"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w:t>
            </w:r>
          </w:p>
        </w:tc>
        <w:tc>
          <w:tcPr>
            <w:tcW w:w="3510" w:type="dxa"/>
          </w:tcPr>
          <w:p w14:paraId="4ADE9728"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Districambosoluri şi eutricambosoluri</w:t>
            </w:r>
          </w:p>
        </w:tc>
        <w:tc>
          <w:tcPr>
            <w:tcW w:w="4410" w:type="dxa"/>
          </w:tcPr>
          <w:p w14:paraId="5859B34B"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districe şi cambisoluri eutrice</w:t>
            </w:r>
          </w:p>
        </w:tc>
        <w:tc>
          <w:tcPr>
            <w:tcW w:w="1080" w:type="dxa"/>
            <w:vAlign w:val="center"/>
          </w:tcPr>
          <w:p w14:paraId="04403551"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628.67</w:t>
            </w:r>
          </w:p>
        </w:tc>
        <w:tc>
          <w:tcPr>
            <w:tcW w:w="1165" w:type="dxa"/>
            <w:vAlign w:val="center"/>
          </w:tcPr>
          <w:p w14:paraId="2E4A1B93"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3.66</w:t>
            </w:r>
          </w:p>
        </w:tc>
      </w:tr>
      <w:tr w:rsidR="00DF2A94" w:rsidRPr="008E7B91" w14:paraId="11B236B0" w14:textId="77777777">
        <w:tc>
          <w:tcPr>
            <w:tcW w:w="625" w:type="dxa"/>
            <w:vAlign w:val="center"/>
          </w:tcPr>
          <w:p w14:paraId="557A20E3"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3</w:t>
            </w:r>
          </w:p>
        </w:tc>
        <w:tc>
          <w:tcPr>
            <w:tcW w:w="2160" w:type="dxa"/>
          </w:tcPr>
          <w:p w14:paraId="494C8532"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Cernisoluri, Protisoluri</w:t>
            </w:r>
          </w:p>
        </w:tc>
        <w:tc>
          <w:tcPr>
            <w:tcW w:w="3510" w:type="dxa"/>
          </w:tcPr>
          <w:p w14:paraId="179EBC1D"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Eutricambosoluri (rendzinice sau tipice) rendzine şi stâncărie</w:t>
            </w:r>
          </w:p>
        </w:tc>
        <w:tc>
          <w:tcPr>
            <w:tcW w:w="4410" w:type="dxa"/>
          </w:tcPr>
          <w:p w14:paraId="3FA35C0F"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eutrice (rendzinice sau tipice) rendzine şi stâncărie</w:t>
            </w:r>
          </w:p>
        </w:tc>
        <w:tc>
          <w:tcPr>
            <w:tcW w:w="1080" w:type="dxa"/>
            <w:vAlign w:val="center"/>
          </w:tcPr>
          <w:p w14:paraId="790F75C6"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74.80</w:t>
            </w:r>
          </w:p>
        </w:tc>
        <w:tc>
          <w:tcPr>
            <w:tcW w:w="1165" w:type="dxa"/>
            <w:vAlign w:val="center"/>
          </w:tcPr>
          <w:p w14:paraId="61263453"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0.43</w:t>
            </w:r>
          </w:p>
        </w:tc>
      </w:tr>
      <w:tr w:rsidR="00DF2A94" w:rsidRPr="008E7B91" w14:paraId="007A87B2" w14:textId="77777777">
        <w:tc>
          <w:tcPr>
            <w:tcW w:w="625" w:type="dxa"/>
            <w:vAlign w:val="center"/>
          </w:tcPr>
          <w:p w14:paraId="7CE8ABF1"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4</w:t>
            </w:r>
          </w:p>
        </w:tc>
        <w:tc>
          <w:tcPr>
            <w:tcW w:w="2160" w:type="dxa"/>
          </w:tcPr>
          <w:p w14:paraId="05192AA0"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Luvisoluri</w:t>
            </w:r>
          </w:p>
        </w:tc>
        <w:tc>
          <w:tcPr>
            <w:tcW w:w="3510" w:type="dxa"/>
          </w:tcPr>
          <w:p w14:paraId="3184E928"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Eutricambosoluri şi luvosoluri</w:t>
            </w:r>
          </w:p>
        </w:tc>
        <w:tc>
          <w:tcPr>
            <w:tcW w:w="4410" w:type="dxa"/>
          </w:tcPr>
          <w:p w14:paraId="52F183BD"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eutrice şi luvisoluri haplice</w:t>
            </w:r>
          </w:p>
        </w:tc>
        <w:tc>
          <w:tcPr>
            <w:tcW w:w="1080" w:type="dxa"/>
            <w:vAlign w:val="center"/>
          </w:tcPr>
          <w:p w14:paraId="1657CC32"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614.93</w:t>
            </w:r>
          </w:p>
        </w:tc>
        <w:tc>
          <w:tcPr>
            <w:tcW w:w="1165" w:type="dxa"/>
            <w:vAlign w:val="center"/>
          </w:tcPr>
          <w:p w14:paraId="4141482C"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3.58</w:t>
            </w:r>
          </w:p>
        </w:tc>
      </w:tr>
      <w:tr w:rsidR="00DF2A94" w:rsidRPr="008E7B91" w14:paraId="7C87EE84" w14:textId="77777777">
        <w:tc>
          <w:tcPr>
            <w:tcW w:w="625" w:type="dxa"/>
            <w:vAlign w:val="center"/>
          </w:tcPr>
          <w:p w14:paraId="77B4649E"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5</w:t>
            </w:r>
          </w:p>
        </w:tc>
        <w:tc>
          <w:tcPr>
            <w:tcW w:w="2160" w:type="dxa"/>
          </w:tcPr>
          <w:p w14:paraId="5E850100"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Luvisoluri</w:t>
            </w:r>
          </w:p>
        </w:tc>
        <w:tc>
          <w:tcPr>
            <w:tcW w:w="3510" w:type="dxa"/>
          </w:tcPr>
          <w:p w14:paraId="2F844F44"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Districambosoluri şi luvosoluri rodice</w:t>
            </w:r>
          </w:p>
        </w:tc>
        <w:tc>
          <w:tcPr>
            <w:tcW w:w="4410" w:type="dxa"/>
          </w:tcPr>
          <w:p w14:paraId="01E1BD9F"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cromice şi luvisoluri haplice rodice</w:t>
            </w:r>
          </w:p>
        </w:tc>
        <w:tc>
          <w:tcPr>
            <w:tcW w:w="1080" w:type="dxa"/>
            <w:vAlign w:val="center"/>
          </w:tcPr>
          <w:p w14:paraId="4C342F0A"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1935.92</w:t>
            </w:r>
          </w:p>
        </w:tc>
        <w:tc>
          <w:tcPr>
            <w:tcW w:w="1165" w:type="dxa"/>
            <w:vAlign w:val="center"/>
          </w:tcPr>
          <w:p w14:paraId="08FD67E8"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11.28</w:t>
            </w:r>
          </w:p>
        </w:tc>
      </w:tr>
      <w:tr w:rsidR="00DF2A94" w:rsidRPr="008E7B91" w14:paraId="32595F0C" w14:textId="77777777">
        <w:tc>
          <w:tcPr>
            <w:tcW w:w="625" w:type="dxa"/>
            <w:vAlign w:val="center"/>
          </w:tcPr>
          <w:p w14:paraId="05D649D9"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6</w:t>
            </w:r>
          </w:p>
        </w:tc>
        <w:tc>
          <w:tcPr>
            <w:tcW w:w="2160" w:type="dxa"/>
          </w:tcPr>
          <w:p w14:paraId="08DBC21B"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Luvisoluri</w:t>
            </w:r>
          </w:p>
        </w:tc>
        <w:tc>
          <w:tcPr>
            <w:tcW w:w="3510" w:type="dxa"/>
          </w:tcPr>
          <w:p w14:paraId="71B24917"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Districambosoluri, luvosoluri, oligobazice şi/sau holoacide</w:t>
            </w:r>
          </w:p>
        </w:tc>
        <w:tc>
          <w:tcPr>
            <w:tcW w:w="4410" w:type="dxa"/>
          </w:tcPr>
          <w:p w14:paraId="5FAAFBE7"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districe, luvisoluri haplice oligobazice şi/sau holoacide</w:t>
            </w:r>
          </w:p>
        </w:tc>
        <w:tc>
          <w:tcPr>
            <w:tcW w:w="1080" w:type="dxa"/>
            <w:vAlign w:val="center"/>
          </w:tcPr>
          <w:p w14:paraId="3D8EB332"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543.40</w:t>
            </w:r>
          </w:p>
        </w:tc>
        <w:tc>
          <w:tcPr>
            <w:tcW w:w="1165" w:type="dxa"/>
            <w:vAlign w:val="center"/>
          </w:tcPr>
          <w:p w14:paraId="267D5CAF"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3.16</w:t>
            </w:r>
          </w:p>
        </w:tc>
      </w:tr>
      <w:tr w:rsidR="00DF2A94" w:rsidRPr="008E7B91" w14:paraId="1E258853" w14:textId="77777777">
        <w:tc>
          <w:tcPr>
            <w:tcW w:w="625" w:type="dxa"/>
            <w:vAlign w:val="center"/>
          </w:tcPr>
          <w:p w14:paraId="29A00F0D"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7</w:t>
            </w:r>
          </w:p>
        </w:tc>
        <w:tc>
          <w:tcPr>
            <w:tcW w:w="2160" w:type="dxa"/>
          </w:tcPr>
          <w:p w14:paraId="7C6E2855"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Protisoluri</w:t>
            </w:r>
          </w:p>
        </w:tc>
        <w:tc>
          <w:tcPr>
            <w:tcW w:w="3510" w:type="dxa"/>
          </w:tcPr>
          <w:p w14:paraId="290E3114"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Eutricambosoluri şi litosoluri (local stâncărie)</w:t>
            </w:r>
          </w:p>
        </w:tc>
        <w:tc>
          <w:tcPr>
            <w:tcW w:w="4410" w:type="dxa"/>
          </w:tcPr>
          <w:p w14:paraId="207D8AD5"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eutrice şi litosoluri (local stâncărie)</w:t>
            </w:r>
          </w:p>
        </w:tc>
        <w:tc>
          <w:tcPr>
            <w:tcW w:w="1080" w:type="dxa"/>
            <w:vAlign w:val="center"/>
          </w:tcPr>
          <w:p w14:paraId="0B43DA8F"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914.49</w:t>
            </w:r>
          </w:p>
        </w:tc>
        <w:tc>
          <w:tcPr>
            <w:tcW w:w="1165" w:type="dxa"/>
            <w:vAlign w:val="center"/>
          </w:tcPr>
          <w:p w14:paraId="452456DF"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5.32</w:t>
            </w:r>
          </w:p>
        </w:tc>
      </w:tr>
      <w:tr w:rsidR="00DF2A94" w:rsidRPr="008E7B91" w14:paraId="24E05E8C" w14:textId="77777777">
        <w:tc>
          <w:tcPr>
            <w:tcW w:w="625" w:type="dxa"/>
            <w:vAlign w:val="center"/>
          </w:tcPr>
          <w:p w14:paraId="20EB8D6E"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8</w:t>
            </w:r>
          </w:p>
        </w:tc>
        <w:tc>
          <w:tcPr>
            <w:tcW w:w="2160" w:type="dxa"/>
          </w:tcPr>
          <w:p w14:paraId="079D6E0F"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Protisoluri</w:t>
            </w:r>
          </w:p>
        </w:tc>
        <w:tc>
          <w:tcPr>
            <w:tcW w:w="3510" w:type="dxa"/>
          </w:tcPr>
          <w:p w14:paraId="3D93F8A9"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Eutricambosoluri şi calcare sau dolomite la zi</w:t>
            </w:r>
          </w:p>
        </w:tc>
        <w:tc>
          <w:tcPr>
            <w:tcW w:w="4410" w:type="dxa"/>
          </w:tcPr>
          <w:p w14:paraId="70B7429C"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eutrice şi calcare sau dolomite la zi</w:t>
            </w:r>
          </w:p>
        </w:tc>
        <w:tc>
          <w:tcPr>
            <w:tcW w:w="1080" w:type="dxa"/>
            <w:vAlign w:val="center"/>
          </w:tcPr>
          <w:p w14:paraId="418344FF"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1258.17</w:t>
            </w:r>
          </w:p>
        </w:tc>
        <w:tc>
          <w:tcPr>
            <w:tcW w:w="1165" w:type="dxa"/>
            <w:vAlign w:val="center"/>
          </w:tcPr>
          <w:p w14:paraId="63FABAE2"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7.33</w:t>
            </w:r>
          </w:p>
        </w:tc>
      </w:tr>
      <w:tr w:rsidR="00DF2A94" w:rsidRPr="008E7B91" w14:paraId="4A7E5F07" w14:textId="77777777">
        <w:tc>
          <w:tcPr>
            <w:tcW w:w="625" w:type="dxa"/>
            <w:vAlign w:val="center"/>
          </w:tcPr>
          <w:p w14:paraId="4E97F0A8"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9</w:t>
            </w:r>
          </w:p>
        </w:tc>
        <w:tc>
          <w:tcPr>
            <w:tcW w:w="2160" w:type="dxa"/>
          </w:tcPr>
          <w:p w14:paraId="35F84808"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Protisoluri</w:t>
            </w:r>
          </w:p>
        </w:tc>
        <w:tc>
          <w:tcPr>
            <w:tcW w:w="3510" w:type="dxa"/>
          </w:tcPr>
          <w:p w14:paraId="10F01D12"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Districambosoluri şi litosoluri</w:t>
            </w:r>
          </w:p>
        </w:tc>
        <w:tc>
          <w:tcPr>
            <w:tcW w:w="4410" w:type="dxa"/>
          </w:tcPr>
          <w:p w14:paraId="6697FDEC"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districe şi litosoluri</w:t>
            </w:r>
          </w:p>
        </w:tc>
        <w:tc>
          <w:tcPr>
            <w:tcW w:w="1080" w:type="dxa"/>
            <w:vAlign w:val="center"/>
          </w:tcPr>
          <w:p w14:paraId="6FF54463"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4161.05</w:t>
            </w:r>
          </w:p>
        </w:tc>
        <w:tc>
          <w:tcPr>
            <w:tcW w:w="1165" w:type="dxa"/>
            <w:vAlign w:val="center"/>
          </w:tcPr>
          <w:p w14:paraId="2F4D7B42"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24.24</w:t>
            </w:r>
          </w:p>
        </w:tc>
      </w:tr>
      <w:tr w:rsidR="00DF2A94" w:rsidRPr="008E7B91" w14:paraId="6EC02711" w14:textId="77777777">
        <w:tc>
          <w:tcPr>
            <w:tcW w:w="625" w:type="dxa"/>
            <w:vAlign w:val="center"/>
          </w:tcPr>
          <w:p w14:paraId="6D107764"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10</w:t>
            </w:r>
          </w:p>
        </w:tc>
        <w:tc>
          <w:tcPr>
            <w:tcW w:w="2160" w:type="dxa"/>
          </w:tcPr>
          <w:p w14:paraId="2BC12E17"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Protisoluri</w:t>
            </w:r>
          </w:p>
        </w:tc>
        <w:tc>
          <w:tcPr>
            <w:tcW w:w="3510" w:type="dxa"/>
          </w:tcPr>
          <w:p w14:paraId="2D11FE73"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Districambosoluri, litosoluri şi stâncărie</w:t>
            </w:r>
          </w:p>
        </w:tc>
        <w:tc>
          <w:tcPr>
            <w:tcW w:w="4410" w:type="dxa"/>
          </w:tcPr>
          <w:p w14:paraId="265B504E"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cromice, litosoluri şi stâncărie</w:t>
            </w:r>
          </w:p>
        </w:tc>
        <w:tc>
          <w:tcPr>
            <w:tcW w:w="1080" w:type="dxa"/>
            <w:vAlign w:val="center"/>
          </w:tcPr>
          <w:p w14:paraId="1824819A"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231.61</w:t>
            </w:r>
          </w:p>
        </w:tc>
        <w:tc>
          <w:tcPr>
            <w:tcW w:w="1165" w:type="dxa"/>
            <w:vAlign w:val="center"/>
          </w:tcPr>
          <w:p w14:paraId="4B8CAC70"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1.34</w:t>
            </w:r>
          </w:p>
        </w:tc>
      </w:tr>
      <w:tr w:rsidR="00DF2A94" w:rsidRPr="008E7B91" w14:paraId="089958B8" w14:textId="77777777">
        <w:tc>
          <w:tcPr>
            <w:tcW w:w="625" w:type="dxa"/>
            <w:vAlign w:val="center"/>
          </w:tcPr>
          <w:p w14:paraId="5CA7A3F8"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lastRenderedPageBreak/>
              <w:t>11</w:t>
            </w:r>
          </w:p>
        </w:tc>
        <w:tc>
          <w:tcPr>
            <w:tcW w:w="2160" w:type="dxa"/>
          </w:tcPr>
          <w:p w14:paraId="264A5768"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Spodisoluri</w:t>
            </w:r>
          </w:p>
        </w:tc>
        <w:tc>
          <w:tcPr>
            <w:tcW w:w="3510" w:type="dxa"/>
          </w:tcPr>
          <w:p w14:paraId="0D08035B"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Districambosoluri şi prepodzoluri</w:t>
            </w:r>
          </w:p>
        </w:tc>
        <w:tc>
          <w:tcPr>
            <w:tcW w:w="4410" w:type="dxa"/>
          </w:tcPr>
          <w:p w14:paraId="077573FB"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Cambisoluri districe şi podzoluri cambice</w:t>
            </w:r>
          </w:p>
        </w:tc>
        <w:tc>
          <w:tcPr>
            <w:tcW w:w="1080" w:type="dxa"/>
            <w:vAlign w:val="center"/>
          </w:tcPr>
          <w:p w14:paraId="3FEF2752"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146.45</w:t>
            </w:r>
          </w:p>
        </w:tc>
        <w:tc>
          <w:tcPr>
            <w:tcW w:w="1165" w:type="dxa"/>
            <w:vAlign w:val="center"/>
          </w:tcPr>
          <w:p w14:paraId="54C44509"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0.85</w:t>
            </w:r>
          </w:p>
        </w:tc>
      </w:tr>
    </w:tbl>
    <w:p w14:paraId="7DED3447" w14:textId="77777777" w:rsidR="00DF2A94" w:rsidRPr="008E7B91" w:rsidRDefault="00DF2A94" w:rsidP="00C47118">
      <w:pPr>
        <w:pStyle w:val="BodyText"/>
        <w:spacing w:after="0" w:line="240" w:lineRule="auto"/>
        <w:jc w:val="both"/>
        <w:rPr>
          <w:rFonts w:eastAsia="Garamond"/>
          <w:iCs/>
          <w:color w:val="0D0D0D" w:themeColor="text1" w:themeTint="F2"/>
        </w:rPr>
      </w:pPr>
    </w:p>
    <w:p w14:paraId="0FFB72CB" w14:textId="5E44CEA1" w:rsidR="00DF2A94" w:rsidRPr="008E7B91" w:rsidRDefault="005C16C5" w:rsidP="00E20F76">
      <w:pPr>
        <w:pStyle w:val="BodyText"/>
        <w:suppressAutoHyphens w:val="0"/>
        <w:spacing w:after="0" w:line="240" w:lineRule="auto"/>
        <w:jc w:val="both"/>
        <w:rPr>
          <w:rFonts w:eastAsia="Garamond"/>
          <w:iCs/>
          <w:color w:val="0D0D0D" w:themeColor="text1" w:themeTint="F2"/>
        </w:rPr>
      </w:pPr>
      <w:r>
        <w:rPr>
          <w:b/>
          <w:iCs/>
          <w:color w:val="0D0D0D" w:themeColor="text1" w:themeTint="F2"/>
          <w:lang w:val="ro-RO"/>
        </w:rPr>
        <w:t xml:space="preserve">Tabel 9. </w:t>
      </w:r>
      <w:r w:rsidR="00B55F12" w:rsidRPr="008E7B91">
        <w:rPr>
          <w:b/>
          <w:iCs/>
          <w:color w:val="0D0D0D" w:themeColor="text1" w:themeTint="F2"/>
          <w:lang w:val="ro-RO"/>
        </w:rPr>
        <w:t>Soluri minerale condiţionate de climatul temperat continental (moderat sau excesiv)</w:t>
      </w:r>
    </w:p>
    <w:tbl>
      <w:tblPr>
        <w:tblStyle w:val="TableGrid"/>
        <w:tblW w:w="0" w:type="auto"/>
        <w:tblLook w:val="04A0" w:firstRow="1" w:lastRow="0" w:firstColumn="1" w:lastColumn="0" w:noHBand="0" w:noVBand="1"/>
      </w:tblPr>
      <w:tblGrid>
        <w:gridCol w:w="577"/>
        <w:gridCol w:w="1586"/>
        <w:gridCol w:w="2244"/>
        <w:gridCol w:w="2540"/>
        <w:gridCol w:w="934"/>
        <w:gridCol w:w="1135"/>
      </w:tblGrid>
      <w:tr w:rsidR="00DF2A94" w:rsidRPr="008E7B91" w14:paraId="24B8BCF5" w14:textId="77777777">
        <w:tc>
          <w:tcPr>
            <w:tcW w:w="625" w:type="dxa"/>
            <w:shd w:val="clear" w:color="auto" w:fill="EEECE1" w:themeFill="background2"/>
            <w:vAlign w:val="center"/>
          </w:tcPr>
          <w:p w14:paraId="3C6F97E9" w14:textId="77777777" w:rsidR="00DF2A94" w:rsidRPr="008E7B91" w:rsidRDefault="00B55F12" w:rsidP="00C47118">
            <w:pPr>
              <w:spacing w:line="240" w:lineRule="auto"/>
              <w:jc w:val="center"/>
              <w:rPr>
                <w:b/>
                <w:bCs/>
                <w:color w:val="0D0D0D" w:themeColor="text1" w:themeTint="F2"/>
                <w:szCs w:val="24"/>
              </w:rPr>
            </w:pPr>
            <w:r w:rsidRPr="008E7B91">
              <w:rPr>
                <w:b/>
                <w:bCs/>
                <w:color w:val="0D0D0D" w:themeColor="text1" w:themeTint="F2"/>
                <w:szCs w:val="24"/>
              </w:rPr>
              <w:t>Nr.</w:t>
            </w:r>
          </w:p>
        </w:tc>
        <w:tc>
          <w:tcPr>
            <w:tcW w:w="2160" w:type="dxa"/>
            <w:shd w:val="clear" w:color="auto" w:fill="EEECE1" w:themeFill="background2"/>
            <w:vAlign w:val="center"/>
          </w:tcPr>
          <w:p w14:paraId="20238809" w14:textId="77777777" w:rsidR="00DF2A94" w:rsidRPr="008E7B91" w:rsidRDefault="00B55F12" w:rsidP="00C47118">
            <w:pPr>
              <w:spacing w:line="240" w:lineRule="auto"/>
              <w:jc w:val="center"/>
              <w:rPr>
                <w:b/>
                <w:bCs/>
                <w:color w:val="0D0D0D" w:themeColor="text1" w:themeTint="F2"/>
                <w:szCs w:val="24"/>
              </w:rPr>
            </w:pPr>
            <w:r w:rsidRPr="008E7B91">
              <w:rPr>
                <w:b/>
                <w:bCs/>
                <w:color w:val="0D0D0D" w:themeColor="text1" w:themeTint="F2"/>
                <w:szCs w:val="24"/>
              </w:rPr>
              <w:t>Clase soluri SRTS 2003</w:t>
            </w:r>
          </w:p>
        </w:tc>
        <w:tc>
          <w:tcPr>
            <w:tcW w:w="3510" w:type="dxa"/>
            <w:shd w:val="clear" w:color="auto" w:fill="EEECE1" w:themeFill="background2"/>
            <w:vAlign w:val="center"/>
          </w:tcPr>
          <w:p w14:paraId="0E267233" w14:textId="77777777" w:rsidR="00DF2A94" w:rsidRPr="008E7B91" w:rsidRDefault="00B55F12" w:rsidP="00C47118">
            <w:pPr>
              <w:spacing w:line="240" w:lineRule="auto"/>
              <w:jc w:val="center"/>
              <w:rPr>
                <w:b/>
                <w:bCs/>
                <w:color w:val="0D0D0D" w:themeColor="text1" w:themeTint="F2"/>
                <w:szCs w:val="24"/>
              </w:rPr>
            </w:pPr>
            <w:r w:rsidRPr="008E7B91">
              <w:rPr>
                <w:b/>
                <w:bCs/>
                <w:color w:val="0D0D0D" w:themeColor="text1" w:themeTint="F2"/>
                <w:szCs w:val="24"/>
              </w:rPr>
              <w:t>Tipuri soluri SRTS 2003</w:t>
            </w:r>
          </w:p>
        </w:tc>
        <w:tc>
          <w:tcPr>
            <w:tcW w:w="4410" w:type="dxa"/>
            <w:shd w:val="clear" w:color="auto" w:fill="EEECE1" w:themeFill="background2"/>
            <w:vAlign w:val="center"/>
          </w:tcPr>
          <w:p w14:paraId="73F7D974" w14:textId="77777777" w:rsidR="00DF2A94" w:rsidRPr="008E7B91" w:rsidRDefault="00B55F12" w:rsidP="00C47118">
            <w:pPr>
              <w:spacing w:line="240" w:lineRule="auto"/>
              <w:jc w:val="center"/>
              <w:rPr>
                <w:b/>
                <w:bCs/>
                <w:color w:val="0D0D0D" w:themeColor="text1" w:themeTint="F2"/>
                <w:szCs w:val="24"/>
              </w:rPr>
            </w:pPr>
            <w:r w:rsidRPr="008E7B91">
              <w:rPr>
                <w:b/>
                <w:bCs/>
                <w:color w:val="0D0D0D" w:themeColor="text1" w:themeTint="F2"/>
                <w:szCs w:val="24"/>
              </w:rPr>
              <w:t>Sistemul FAO/UNESCO</w:t>
            </w:r>
          </w:p>
        </w:tc>
        <w:tc>
          <w:tcPr>
            <w:tcW w:w="1080" w:type="dxa"/>
            <w:shd w:val="clear" w:color="auto" w:fill="EEECE1" w:themeFill="background2"/>
            <w:vAlign w:val="center"/>
          </w:tcPr>
          <w:p w14:paraId="065E298F" w14:textId="77777777" w:rsidR="00DF2A94" w:rsidRPr="008E7B91" w:rsidRDefault="00B55F12" w:rsidP="00C47118">
            <w:pPr>
              <w:spacing w:line="240" w:lineRule="auto"/>
              <w:jc w:val="center"/>
              <w:rPr>
                <w:b/>
                <w:bCs/>
                <w:color w:val="0D0D0D" w:themeColor="text1" w:themeTint="F2"/>
                <w:szCs w:val="24"/>
              </w:rPr>
            </w:pPr>
            <w:r w:rsidRPr="008E7B91">
              <w:rPr>
                <w:b/>
                <w:bCs/>
                <w:color w:val="0D0D0D" w:themeColor="text1" w:themeTint="F2"/>
                <w:szCs w:val="24"/>
              </w:rPr>
              <w:t>Supr. (ha.)</w:t>
            </w:r>
          </w:p>
        </w:tc>
        <w:tc>
          <w:tcPr>
            <w:tcW w:w="1165" w:type="dxa"/>
            <w:shd w:val="clear" w:color="auto" w:fill="EEECE1" w:themeFill="background2"/>
            <w:vAlign w:val="center"/>
          </w:tcPr>
          <w:p w14:paraId="656D1482" w14:textId="77777777" w:rsidR="00DF2A94" w:rsidRPr="008E7B91" w:rsidRDefault="00B55F12" w:rsidP="00C47118">
            <w:pPr>
              <w:spacing w:line="240" w:lineRule="auto"/>
              <w:jc w:val="center"/>
              <w:rPr>
                <w:b/>
                <w:bCs/>
                <w:color w:val="0D0D0D" w:themeColor="text1" w:themeTint="F2"/>
                <w:szCs w:val="24"/>
              </w:rPr>
            </w:pPr>
            <w:r w:rsidRPr="008E7B91">
              <w:rPr>
                <w:b/>
                <w:bCs/>
                <w:color w:val="0D0D0D" w:themeColor="text1" w:themeTint="F2"/>
                <w:szCs w:val="24"/>
              </w:rPr>
              <w:t>Procente %</w:t>
            </w:r>
          </w:p>
        </w:tc>
      </w:tr>
      <w:tr w:rsidR="00DF2A94" w:rsidRPr="008E7B91" w14:paraId="082588F8" w14:textId="77777777">
        <w:tc>
          <w:tcPr>
            <w:tcW w:w="625" w:type="dxa"/>
            <w:vAlign w:val="center"/>
          </w:tcPr>
          <w:p w14:paraId="5E35D4E6"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1</w:t>
            </w:r>
          </w:p>
        </w:tc>
        <w:tc>
          <w:tcPr>
            <w:tcW w:w="2160" w:type="dxa"/>
          </w:tcPr>
          <w:p w14:paraId="523569D9"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Cernisoluri, Antrisoluri</w:t>
            </w:r>
          </w:p>
        </w:tc>
        <w:tc>
          <w:tcPr>
            <w:tcW w:w="3510" w:type="dxa"/>
          </w:tcPr>
          <w:p w14:paraId="662A920E"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Faeoziomuri stagnice şi erodosoluri</w:t>
            </w:r>
          </w:p>
        </w:tc>
        <w:tc>
          <w:tcPr>
            <w:tcW w:w="4410" w:type="dxa"/>
          </w:tcPr>
          <w:p w14:paraId="0A321654"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Faeoziomuri stagnice şi erodisoluri</w:t>
            </w:r>
          </w:p>
        </w:tc>
        <w:tc>
          <w:tcPr>
            <w:tcW w:w="1080" w:type="dxa"/>
            <w:vAlign w:val="center"/>
          </w:tcPr>
          <w:p w14:paraId="3E8F55EE"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85.97</w:t>
            </w:r>
          </w:p>
        </w:tc>
        <w:tc>
          <w:tcPr>
            <w:tcW w:w="1165" w:type="dxa"/>
            <w:vAlign w:val="center"/>
          </w:tcPr>
          <w:p w14:paraId="1BE054E5"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0.50</w:t>
            </w:r>
          </w:p>
        </w:tc>
      </w:tr>
      <w:tr w:rsidR="00DF2A94" w:rsidRPr="008E7B91" w14:paraId="7EF59BDD" w14:textId="77777777">
        <w:tc>
          <w:tcPr>
            <w:tcW w:w="625" w:type="dxa"/>
            <w:vAlign w:val="center"/>
          </w:tcPr>
          <w:p w14:paraId="23045947"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2</w:t>
            </w:r>
          </w:p>
        </w:tc>
        <w:tc>
          <w:tcPr>
            <w:tcW w:w="2160" w:type="dxa"/>
          </w:tcPr>
          <w:p w14:paraId="78E1C1B2"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Cernisoluri, Pelisoluri</w:t>
            </w:r>
          </w:p>
        </w:tc>
        <w:tc>
          <w:tcPr>
            <w:tcW w:w="3510" w:type="dxa"/>
          </w:tcPr>
          <w:p w14:paraId="07D0BFC1"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Pseudorendzine şi faeoziomuri stagnice şi vertisoluri</w:t>
            </w:r>
          </w:p>
        </w:tc>
        <w:tc>
          <w:tcPr>
            <w:tcW w:w="4410" w:type="dxa"/>
          </w:tcPr>
          <w:p w14:paraId="6E590CC7"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Pseudorendzine şi faeoziomuri stagnice şi vertisoluri</w:t>
            </w:r>
          </w:p>
        </w:tc>
        <w:tc>
          <w:tcPr>
            <w:tcW w:w="1080" w:type="dxa"/>
            <w:vAlign w:val="center"/>
          </w:tcPr>
          <w:p w14:paraId="694C1AF0"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428.68</w:t>
            </w:r>
          </w:p>
        </w:tc>
        <w:tc>
          <w:tcPr>
            <w:tcW w:w="1165" w:type="dxa"/>
            <w:vAlign w:val="center"/>
          </w:tcPr>
          <w:p w14:paraId="27B251B7"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2.49</w:t>
            </w:r>
          </w:p>
        </w:tc>
      </w:tr>
    </w:tbl>
    <w:p w14:paraId="2F696AF1" w14:textId="77777777" w:rsidR="00DF2A94" w:rsidRPr="008E7B91" w:rsidRDefault="00DF2A94" w:rsidP="00C47118">
      <w:pPr>
        <w:pStyle w:val="BodyText"/>
        <w:spacing w:after="0" w:line="240" w:lineRule="auto"/>
        <w:jc w:val="both"/>
        <w:rPr>
          <w:rFonts w:eastAsia="Garamond"/>
          <w:iCs/>
          <w:color w:val="0D0D0D" w:themeColor="text1" w:themeTint="F2"/>
        </w:rPr>
      </w:pPr>
    </w:p>
    <w:p w14:paraId="7A386A8D" w14:textId="68A7CD28" w:rsidR="00DF2A94" w:rsidRPr="008E7B91" w:rsidRDefault="005C16C5" w:rsidP="00E20F76">
      <w:pPr>
        <w:pStyle w:val="BodyText"/>
        <w:suppressAutoHyphens w:val="0"/>
        <w:spacing w:after="0" w:line="240" w:lineRule="auto"/>
        <w:jc w:val="both"/>
        <w:rPr>
          <w:iCs/>
          <w:color w:val="0D0D0D" w:themeColor="text1" w:themeTint="F2"/>
          <w:lang w:val="ro-RO"/>
        </w:rPr>
      </w:pPr>
      <w:r>
        <w:rPr>
          <w:b/>
          <w:iCs/>
          <w:color w:val="0D0D0D" w:themeColor="text1" w:themeTint="F2"/>
          <w:lang w:val="ro-RO"/>
        </w:rPr>
        <w:t xml:space="preserve">Tabel 10. </w:t>
      </w:r>
      <w:r w:rsidR="00B55F12" w:rsidRPr="008E7B91">
        <w:rPr>
          <w:b/>
          <w:iCs/>
          <w:color w:val="0D0D0D" w:themeColor="text1" w:themeTint="F2"/>
          <w:lang w:val="ro-RO"/>
        </w:rPr>
        <w:t>Soluri minerale condiţionate de climatul temperat umed</w:t>
      </w:r>
    </w:p>
    <w:tbl>
      <w:tblPr>
        <w:tblStyle w:val="TableGrid"/>
        <w:tblW w:w="0" w:type="auto"/>
        <w:tblLook w:val="04A0" w:firstRow="1" w:lastRow="0" w:firstColumn="1" w:lastColumn="0" w:noHBand="0" w:noVBand="1"/>
      </w:tblPr>
      <w:tblGrid>
        <w:gridCol w:w="576"/>
        <w:gridCol w:w="1798"/>
        <w:gridCol w:w="2061"/>
        <w:gridCol w:w="2510"/>
        <w:gridCol w:w="936"/>
        <w:gridCol w:w="1135"/>
      </w:tblGrid>
      <w:tr w:rsidR="00DF2A94" w:rsidRPr="008E7B91" w14:paraId="75E83FD5" w14:textId="77777777">
        <w:tc>
          <w:tcPr>
            <w:tcW w:w="625" w:type="dxa"/>
            <w:shd w:val="clear" w:color="auto" w:fill="EEECE1" w:themeFill="background2"/>
            <w:vAlign w:val="center"/>
          </w:tcPr>
          <w:p w14:paraId="615C9C9B"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Nr.</w:t>
            </w:r>
          </w:p>
        </w:tc>
        <w:tc>
          <w:tcPr>
            <w:tcW w:w="2790" w:type="dxa"/>
            <w:shd w:val="clear" w:color="auto" w:fill="EEECE1" w:themeFill="background2"/>
            <w:vAlign w:val="center"/>
          </w:tcPr>
          <w:p w14:paraId="38F0CA0A"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Clase soluri SRTS 2003</w:t>
            </w:r>
          </w:p>
        </w:tc>
        <w:tc>
          <w:tcPr>
            <w:tcW w:w="3059" w:type="dxa"/>
            <w:shd w:val="clear" w:color="auto" w:fill="EEECE1" w:themeFill="background2"/>
            <w:vAlign w:val="center"/>
          </w:tcPr>
          <w:p w14:paraId="0883B269"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Tipuri soluri SRTS 2003</w:t>
            </w:r>
          </w:p>
        </w:tc>
        <w:tc>
          <w:tcPr>
            <w:tcW w:w="4231" w:type="dxa"/>
            <w:shd w:val="clear" w:color="auto" w:fill="EEECE1" w:themeFill="background2"/>
            <w:vAlign w:val="center"/>
          </w:tcPr>
          <w:p w14:paraId="3F601247"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Sistemul FAO/UNESCO</w:t>
            </w:r>
          </w:p>
        </w:tc>
        <w:tc>
          <w:tcPr>
            <w:tcW w:w="1080" w:type="dxa"/>
            <w:shd w:val="clear" w:color="auto" w:fill="EEECE1" w:themeFill="background2"/>
            <w:vAlign w:val="center"/>
          </w:tcPr>
          <w:p w14:paraId="63AA071B"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Supr.  (ha.)</w:t>
            </w:r>
          </w:p>
        </w:tc>
        <w:tc>
          <w:tcPr>
            <w:tcW w:w="1165" w:type="dxa"/>
            <w:shd w:val="clear" w:color="auto" w:fill="EEECE1" w:themeFill="background2"/>
            <w:vAlign w:val="center"/>
          </w:tcPr>
          <w:p w14:paraId="0CDF846F" w14:textId="77777777" w:rsidR="00DF2A94" w:rsidRPr="008E7B91" w:rsidRDefault="00B55F12" w:rsidP="00C47118">
            <w:pPr>
              <w:spacing w:line="240" w:lineRule="auto"/>
              <w:jc w:val="center"/>
              <w:rPr>
                <w:b/>
                <w:iCs/>
                <w:color w:val="0D0D0D" w:themeColor="text1" w:themeTint="F2"/>
                <w:szCs w:val="24"/>
              </w:rPr>
            </w:pPr>
            <w:r w:rsidRPr="008E7B91">
              <w:rPr>
                <w:b/>
                <w:iCs/>
                <w:color w:val="0D0D0D" w:themeColor="text1" w:themeTint="F2"/>
                <w:szCs w:val="24"/>
              </w:rPr>
              <w:t>Procente %</w:t>
            </w:r>
          </w:p>
        </w:tc>
      </w:tr>
      <w:tr w:rsidR="00DF2A94" w:rsidRPr="008E7B91" w14:paraId="3985EA5B" w14:textId="77777777">
        <w:tc>
          <w:tcPr>
            <w:tcW w:w="625" w:type="dxa"/>
            <w:vAlign w:val="center"/>
          </w:tcPr>
          <w:p w14:paraId="69E5C058"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1</w:t>
            </w:r>
          </w:p>
        </w:tc>
        <w:tc>
          <w:tcPr>
            <w:tcW w:w="2790" w:type="dxa"/>
            <w:vAlign w:val="center"/>
          </w:tcPr>
          <w:p w14:paraId="2E10D473"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Luvisoluri</w:t>
            </w:r>
          </w:p>
        </w:tc>
        <w:tc>
          <w:tcPr>
            <w:tcW w:w="3059" w:type="dxa"/>
            <w:vAlign w:val="center"/>
          </w:tcPr>
          <w:p w14:paraId="56B30981"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Luvosoluri pseudogleizate</w:t>
            </w:r>
          </w:p>
        </w:tc>
        <w:tc>
          <w:tcPr>
            <w:tcW w:w="4231" w:type="dxa"/>
            <w:vAlign w:val="center"/>
          </w:tcPr>
          <w:p w14:paraId="2D808FE0"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Luvisoluri haplice pseudogleizate</w:t>
            </w:r>
          </w:p>
        </w:tc>
        <w:tc>
          <w:tcPr>
            <w:tcW w:w="1080" w:type="dxa"/>
            <w:vAlign w:val="center"/>
          </w:tcPr>
          <w:p w14:paraId="381C6170"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30.60</w:t>
            </w:r>
          </w:p>
        </w:tc>
        <w:tc>
          <w:tcPr>
            <w:tcW w:w="1165" w:type="dxa"/>
            <w:vAlign w:val="center"/>
          </w:tcPr>
          <w:p w14:paraId="33D2D018"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0.17</w:t>
            </w:r>
          </w:p>
        </w:tc>
      </w:tr>
      <w:tr w:rsidR="00DF2A94" w:rsidRPr="008E7B91" w14:paraId="4E869F3F" w14:textId="77777777">
        <w:tc>
          <w:tcPr>
            <w:tcW w:w="625" w:type="dxa"/>
            <w:vAlign w:val="center"/>
          </w:tcPr>
          <w:p w14:paraId="617C8364"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2</w:t>
            </w:r>
          </w:p>
        </w:tc>
        <w:tc>
          <w:tcPr>
            <w:tcW w:w="2790" w:type="dxa"/>
            <w:vAlign w:val="center"/>
          </w:tcPr>
          <w:p w14:paraId="00C98779"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Luvisoluri</w:t>
            </w:r>
          </w:p>
        </w:tc>
        <w:tc>
          <w:tcPr>
            <w:tcW w:w="3059" w:type="dxa"/>
            <w:vAlign w:val="center"/>
          </w:tcPr>
          <w:p w14:paraId="4E5ECEE6"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Luvisoluri albice pseudogleizate</w:t>
            </w:r>
          </w:p>
        </w:tc>
        <w:tc>
          <w:tcPr>
            <w:tcW w:w="4231" w:type="dxa"/>
            <w:vAlign w:val="center"/>
          </w:tcPr>
          <w:p w14:paraId="26343243"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Luvisoluri albice pseudogleizate</w:t>
            </w:r>
          </w:p>
        </w:tc>
        <w:tc>
          <w:tcPr>
            <w:tcW w:w="1080" w:type="dxa"/>
            <w:vAlign w:val="center"/>
          </w:tcPr>
          <w:p w14:paraId="3B78F813"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353.58</w:t>
            </w:r>
          </w:p>
        </w:tc>
        <w:tc>
          <w:tcPr>
            <w:tcW w:w="1165" w:type="dxa"/>
            <w:vAlign w:val="center"/>
          </w:tcPr>
          <w:p w14:paraId="2AD1D289"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2.06</w:t>
            </w:r>
          </w:p>
        </w:tc>
      </w:tr>
      <w:tr w:rsidR="00DF2A94" w:rsidRPr="008E7B91" w14:paraId="46234118" w14:textId="77777777">
        <w:tc>
          <w:tcPr>
            <w:tcW w:w="625" w:type="dxa"/>
            <w:vAlign w:val="center"/>
          </w:tcPr>
          <w:p w14:paraId="1D9806AF"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3</w:t>
            </w:r>
          </w:p>
        </w:tc>
        <w:tc>
          <w:tcPr>
            <w:tcW w:w="2790" w:type="dxa"/>
            <w:vAlign w:val="center"/>
          </w:tcPr>
          <w:p w14:paraId="6C453665"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Luvisoluri</w:t>
            </w:r>
          </w:p>
        </w:tc>
        <w:tc>
          <w:tcPr>
            <w:tcW w:w="3059" w:type="dxa"/>
            <w:vAlign w:val="center"/>
          </w:tcPr>
          <w:p w14:paraId="3644C431"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Luvosoluri (inclusiv slab luvice)</w:t>
            </w:r>
          </w:p>
        </w:tc>
        <w:tc>
          <w:tcPr>
            <w:tcW w:w="4231" w:type="dxa"/>
            <w:vAlign w:val="center"/>
          </w:tcPr>
          <w:p w14:paraId="07275D40"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Luvisoluri haplice (inclusiv slab luvice)</w:t>
            </w:r>
          </w:p>
        </w:tc>
        <w:tc>
          <w:tcPr>
            <w:tcW w:w="1080" w:type="dxa"/>
            <w:vAlign w:val="center"/>
          </w:tcPr>
          <w:p w14:paraId="0C3124BD"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178.60</w:t>
            </w:r>
          </w:p>
        </w:tc>
        <w:tc>
          <w:tcPr>
            <w:tcW w:w="1165" w:type="dxa"/>
            <w:vAlign w:val="center"/>
          </w:tcPr>
          <w:p w14:paraId="545B1AE2"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1.04</w:t>
            </w:r>
          </w:p>
        </w:tc>
      </w:tr>
      <w:tr w:rsidR="00DF2A94" w:rsidRPr="008E7B91" w14:paraId="237C069F" w14:textId="77777777">
        <w:tc>
          <w:tcPr>
            <w:tcW w:w="625" w:type="dxa"/>
            <w:vAlign w:val="center"/>
          </w:tcPr>
          <w:p w14:paraId="51850C43"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4</w:t>
            </w:r>
          </w:p>
        </w:tc>
        <w:tc>
          <w:tcPr>
            <w:tcW w:w="2790" w:type="dxa"/>
            <w:vAlign w:val="center"/>
          </w:tcPr>
          <w:p w14:paraId="7834384F"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Luvisoluri</w:t>
            </w:r>
          </w:p>
        </w:tc>
        <w:tc>
          <w:tcPr>
            <w:tcW w:w="3059" w:type="dxa"/>
            <w:vAlign w:val="center"/>
          </w:tcPr>
          <w:p w14:paraId="066123F7"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Luvosoluri pseudogleizate şi luvosoluri albice pseudogleizate</w:t>
            </w:r>
          </w:p>
        </w:tc>
        <w:tc>
          <w:tcPr>
            <w:tcW w:w="4231" w:type="dxa"/>
            <w:vAlign w:val="center"/>
          </w:tcPr>
          <w:p w14:paraId="57AD788C"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Luvisoluri haplice pseudogleizate şi luvisoluri albice pseudogleizate</w:t>
            </w:r>
          </w:p>
        </w:tc>
        <w:tc>
          <w:tcPr>
            <w:tcW w:w="1080" w:type="dxa"/>
            <w:vAlign w:val="center"/>
          </w:tcPr>
          <w:p w14:paraId="34F66714"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205.22</w:t>
            </w:r>
          </w:p>
        </w:tc>
        <w:tc>
          <w:tcPr>
            <w:tcW w:w="1165" w:type="dxa"/>
            <w:vAlign w:val="center"/>
          </w:tcPr>
          <w:p w14:paraId="6BDD4A65"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1.19</w:t>
            </w:r>
          </w:p>
        </w:tc>
      </w:tr>
      <w:tr w:rsidR="00DF2A94" w:rsidRPr="008E7B91" w14:paraId="5CB148BB" w14:textId="77777777">
        <w:tc>
          <w:tcPr>
            <w:tcW w:w="625" w:type="dxa"/>
            <w:vAlign w:val="center"/>
          </w:tcPr>
          <w:p w14:paraId="6816B409"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5</w:t>
            </w:r>
          </w:p>
        </w:tc>
        <w:tc>
          <w:tcPr>
            <w:tcW w:w="2790" w:type="dxa"/>
            <w:vAlign w:val="center"/>
          </w:tcPr>
          <w:p w14:paraId="4A05B8E7"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Spodisoluri, Protisoluri</w:t>
            </w:r>
          </w:p>
        </w:tc>
        <w:tc>
          <w:tcPr>
            <w:tcW w:w="3059" w:type="dxa"/>
            <w:vAlign w:val="center"/>
          </w:tcPr>
          <w:p w14:paraId="58934484"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Prepodzoluri şi podzoluri (local litosoluri şi stâncărie)</w:t>
            </w:r>
          </w:p>
        </w:tc>
        <w:tc>
          <w:tcPr>
            <w:tcW w:w="4231" w:type="dxa"/>
            <w:vAlign w:val="center"/>
          </w:tcPr>
          <w:p w14:paraId="24B86A8D" w14:textId="77777777" w:rsidR="00DF2A94" w:rsidRPr="008E7B91" w:rsidRDefault="00B55F12" w:rsidP="00C47118">
            <w:pPr>
              <w:spacing w:line="240" w:lineRule="auto"/>
              <w:jc w:val="left"/>
              <w:rPr>
                <w:color w:val="0D0D0D" w:themeColor="text1" w:themeTint="F2"/>
                <w:szCs w:val="24"/>
              </w:rPr>
            </w:pPr>
            <w:r w:rsidRPr="008E7B91">
              <w:rPr>
                <w:color w:val="0D0D0D" w:themeColor="text1" w:themeTint="F2"/>
                <w:szCs w:val="24"/>
              </w:rPr>
              <w:t>Podzoluri cambice şi pozoluri haplice (local litosoluri şi stâncărie)</w:t>
            </w:r>
          </w:p>
        </w:tc>
        <w:tc>
          <w:tcPr>
            <w:tcW w:w="1080" w:type="dxa"/>
            <w:vAlign w:val="center"/>
          </w:tcPr>
          <w:p w14:paraId="51DC5A98"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65.37</w:t>
            </w:r>
          </w:p>
        </w:tc>
        <w:tc>
          <w:tcPr>
            <w:tcW w:w="1165" w:type="dxa"/>
            <w:vAlign w:val="center"/>
          </w:tcPr>
          <w:p w14:paraId="0D8C5BFA" w14:textId="77777777" w:rsidR="00DF2A94" w:rsidRPr="008E7B91" w:rsidRDefault="00B55F12" w:rsidP="00C47118">
            <w:pPr>
              <w:spacing w:line="240" w:lineRule="auto"/>
              <w:jc w:val="center"/>
              <w:rPr>
                <w:color w:val="0D0D0D" w:themeColor="text1" w:themeTint="F2"/>
                <w:szCs w:val="24"/>
              </w:rPr>
            </w:pPr>
            <w:r w:rsidRPr="008E7B91">
              <w:rPr>
                <w:color w:val="0D0D0D" w:themeColor="text1" w:themeTint="F2"/>
                <w:szCs w:val="24"/>
              </w:rPr>
              <w:t>0.38</w:t>
            </w:r>
          </w:p>
        </w:tc>
      </w:tr>
    </w:tbl>
    <w:p w14:paraId="18400FA5" w14:textId="77777777" w:rsidR="00DF2A94" w:rsidRPr="008E7B91" w:rsidRDefault="00DF2A94" w:rsidP="00C47118">
      <w:pPr>
        <w:spacing w:line="240" w:lineRule="auto"/>
        <w:rPr>
          <w:szCs w:val="24"/>
        </w:rPr>
      </w:pPr>
    </w:p>
    <w:p w14:paraId="6CA4DB05" w14:textId="77777777" w:rsidR="00DF2A94" w:rsidRPr="008E7B91" w:rsidRDefault="00DF2A94"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Heading2Char"/>
          <w:rFonts w:eastAsia="Calibri"/>
          <w:b w:val="0"/>
          <w:szCs w:val="24"/>
        </w:rPr>
      </w:pPr>
    </w:p>
    <w:p w14:paraId="0B7343DC" w14:textId="77777777" w:rsidR="00DF2A94" w:rsidRPr="008E7B91" w:rsidRDefault="00B55F12" w:rsidP="00C47118">
      <w:pPr>
        <w:pStyle w:val="Heading2"/>
        <w:spacing w:before="0" w:line="240" w:lineRule="auto"/>
        <w:rPr>
          <w:rStyle w:val="Heading2Char"/>
          <w:b/>
          <w:szCs w:val="24"/>
        </w:rPr>
      </w:pPr>
      <w:bookmarkStart w:id="19" w:name="_Toc105398450"/>
      <w:r w:rsidRPr="008E7B91">
        <w:rPr>
          <w:rStyle w:val="Heading2Char"/>
          <w:b/>
          <w:szCs w:val="24"/>
        </w:rPr>
        <w:t>2.5. Clima</w:t>
      </w:r>
      <w:bookmarkEnd w:id="19"/>
    </w:p>
    <w:p w14:paraId="5FFEF7E8" w14:textId="4254990D" w:rsidR="00DF2A94" w:rsidRPr="008E7B91" w:rsidRDefault="00B55F12" w:rsidP="00C47118">
      <w:pPr>
        <w:spacing w:line="240" w:lineRule="auto"/>
        <w:rPr>
          <w:szCs w:val="24"/>
          <w:lang w:val="fr-FR"/>
        </w:rPr>
      </w:pPr>
      <w:r w:rsidRPr="008E7B91">
        <w:rPr>
          <w:szCs w:val="24"/>
          <w:lang w:val="fr-FR"/>
        </w:rPr>
        <w:t>Aria avifaunistic</w:t>
      </w:r>
      <w:r w:rsidR="009C2B0C">
        <w:rPr>
          <w:szCs w:val="24"/>
          <w:lang w:val="fr-FR"/>
        </w:rPr>
        <w:t>ă</w:t>
      </w:r>
      <w:r w:rsidRPr="008E7B91">
        <w:rPr>
          <w:szCs w:val="24"/>
          <w:lang w:val="fr-FR"/>
        </w:rPr>
        <w:t xml:space="preserve"> ROSPA0115 se situează în climatul temperat continental cu ușoare influențe oceanice, caracteristic regiunilor vestice și centrale ale României (Sandu et al., 2008). </w:t>
      </w:r>
    </w:p>
    <w:p w14:paraId="537966D5" w14:textId="77777777" w:rsidR="00DF2A94" w:rsidRPr="008E7B91" w:rsidRDefault="00DF2A94" w:rsidP="00C47118">
      <w:pPr>
        <w:spacing w:line="240" w:lineRule="auto"/>
        <w:rPr>
          <w:szCs w:val="24"/>
          <w:lang w:val="fr-FR"/>
        </w:rPr>
      </w:pPr>
    </w:p>
    <w:p w14:paraId="736AD444" w14:textId="77777777" w:rsidR="00DF2A94" w:rsidRPr="008E7B91" w:rsidRDefault="00B55F12" w:rsidP="00C47118">
      <w:pPr>
        <w:spacing w:line="240" w:lineRule="auto"/>
        <w:rPr>
          <w:szCs w:val="24"/>
          <w:lang w:val="fr-FR"/>
        </w:rPr>
      </w:pPr>
      <w:r w:rsidRPr="008E7B91">
        <w:rPr>
          <w:szCs w:val="24"/>
          <w:lang w:val="fr-FR"/>
        </w:rPr>
        <w:t>În regim multianual, temperatura medie lunară înregistrată la scara ariei de protecție avifaunistică ROSPA0115 a variat consistent datorită diferenței de altitudine din regiune, precum și efectului de umbrire apărut pe versanții nordici ca urmare a expoziției versanților. Astfel, la nivelul valorilor anuale, față de o medie a regiunii de 7,5 °C, s-au înregistrat temperaturi cu peste 2 °C mai mici în arealele sudice, cele mai înalte (4,9 °C) și respectiv mai mari în arealele nordice, mai joase (9,8 °C).</w:t>
      </w:r>
    </w:p>
    <w:p w14:paraId="645E1B34" w14:textId="77777777" w:rsidR="00DF2A94" w:rsidRPr="008E7B91" w:rsidRDefault="00DF2A94" w:rsidP="00C47118">
      <w:pPr>
        <w:spacing w:line="240" w:lineRule="auto"/>
        <w:rPr>
          <w:szCs w:val="24"/>
        </w:rPr>
      </w:pPr>
    </w:p>
    <w:p w14:paraId="09468651" w14:textId="77777777" w:rsidR="00DF2A94" w:rsidRPr="008E7B91" w:rsidRDefault="00B55F12" w:rsidP="00C47118">
      <w:pPr>
        <w:spacing w:line="240" w:lineRule="auto"/>
        <w:rPr>
          <w:szCs w:val="24"/>
        </w:rPr>
      </w:pPr>
      <w:r w:rsidRPr="008E7B91">
        <w:rPr>
          <w:szCs w:val="24"/>
        </w:rPr>
        <w:lastRenderedPageBreak/>
        <w:t>Situațiile cu îngheț pot apărea în 10 din cele 12 luni ale anului (septembrie-iunie) și că în intervalul octombrie-aprilie, este posibil ca temperaturile cele mai scăzute să coboare sub pragul de -10 °C.</w:t>
      </w:r>
    </w:p>
    <w:p w14:paraId="719B7E88" w14:textId="77777777" w:rsidR="00DF2A94" w:rsidRPr="008E7B91" w:rsidRDefault="00DF2A94" w:rsidP="00C47118">
      <w:pPr>
        <w:spacing w:line="240" w:lineRule="auto"/>
        <w:rPr>
          <w:szCs w:val="24"/>
          <w:lang w:val="fr-FR"/>
        </w:rPr>
      </w:pPr>
    </w:p>
    <w:p w14:paraId="75520E94" w14:textId="77777777" w:rsidR="00DF2A94" w:rsidRPr="008E7B91" w:rsidRDefault="00B55F12" w:rsidP="00C47118">
      <w:pPr>
        <w:spacing w:line="240" w:lineRule="auto"/>
        <w:rPr>
          <w:szCs w:val="24"/>
          <w:lang w:val="fr-FR"/>
        </w:rPr>
      </w:pPr>
      <w:r w:rsidRPr="008E7B91">
        <w:rPr>
          <w:szCs w:val="24"/>
          <w:lang w:val="fr-FR"/>
        </w:rPr>
        <w:t>În arealul analizat se cumulează în medie, în timpul unui an între 660 și 1035 l/m</w:t>
      </w:r>
      <w:r w:rsidRPr="008E7B91">
        <w:rPr>
          <w:szCs w:val="24"/>
          <w:vertAlign w:val="superscript"/>
          <w:lang w:val="fr-FR"/>
        </w:rPr>
        <w:t>2</w:t>
      </w:r>
      <w:r w:rsidRPr="008E7B91">
        <w:rPr>
          <w:szCs w:val="24"/>
          <w:lang w:val="fr-FR"/>
        </w:rPr>
        <w:t xml:space="preserve"> de precipitații cu cantitățile mai mari în partea nordică, mai joasă, a ariei protejate și cele mai mici în partea sudică, mai înaltă. Tot în regim mediu multianual, cantitatea lunară de precipitații, variază în cadrul regiunii analizate de la 29…58 l/m</w:t>
      </w:r>
      <w:r w:rsidRPr="008E7B91">
        <w:rPr>
          <w:szCs w:val="24"/>
          <w:vertAlign w:val="superscript"/>
          <w:lang w:val="fr-FR"/>
        </w:rPr>
        <w:t>2</w:t>
      </w:r>
      <w:r w:rsidRPr="008E7B91">
        <w:rPr>
          <w:szCs w:val="24"/>
          <w:lang w:val="fr-FR"/>
        </w:rPr>
        <w:t xml:space="preserve"> în luna cea mai puțin ploioasă (februarie), până la 89…143 l/m</w:t>
      </w:r>
      <w:r w:rsidRPr="008E7B91">
        <w:rPr>
          <w:szCs w:val="24"/>
          <w:vertAlign w:val="superscript"/>
          <w:lang w:val="fr-FR"/>
        </w:rPr>
        <w:t>2</w:t>
      </w:r>
      <w:r w:rsidRPr="008E7B91">
        <w:rPr>
          <w:szCs w:val="24"/>
          <w:lang w:val="fr-FR"/>
        </w:rPr>
        <w:t>, în luna cea mai ploioasă (iunie). Calculate la scara întregii regiuni, cantitatea medie lunară urcă de la 41 l/m</w:t>
      </w:r>
      <w:r w:rsidRPr="008E7B91">
        <w:rPr>
          <w:szCs w:val="24"/>
          <w:vertAlign w:val="superscript"/>
          <w:lang w:val="fr-FR"/>
        </w:rPr>
        <w:t>2</w:t>
      </w:r>
      <w:r w:rsidRPr="008E7B91">
        <w:rPr>
          <w:szCs w:val="24"/>
          <w:lang w:val="fr-FR"/>
        </w:rPr>
        <w:t xml:space="preserve"> până la 112 l/m</w:t>
      </w:r>
      <w:r w:rsidRPr="008E7B91">
        <w:rPr>
          <w:szCs w:val="24"/>
          <w:vertAlign w:val="superscript"/>
          <w:lang w:val="fr-FR"/>
        </w:rPr>
        <w:t>2</w:t>
      </w:r>
      <w:r w:rsidRPr="008E7B91">
        <w:rPr>
          <w:szCs w:val="24"/>
          <w:lang w:val="fr-FR"/>
        </w:rPr>
        <w:t>.  Cele mai mari cantități lunare și anuale de precipitații înregistrate au depășit cu mult valoarea medie, uneori acestea dublându-se sau chiar triplându-se, comparativ cu mediile multianuale, în special în lunile de toamnă, iarnă și început de primăvară. Este de remarcat faptul că deși în regim mediu multianual, numai în trei luni (mai-iulie) se depășește pragul de 100 l/m</w:t>
      </w:r>
      <w:r w:rsidRPr="008E7B91">
        <w:rPr>
          <w:szCs w:val="24"/>
          <w:vertAlign w:val="superscript"/>
          <w:lang w:val="fr-FR"/>
        </w:rPr>
        <w:t>2</w:t>
      </w:r>
      <w:r w:rsidRPr="008E7B91">
        <w:rPr>
          <w:szCs w:val="24"/>
          <w:lang w:val="fr-FR"/>
        </w:rPr>
        <w:t>, în cazul cantităților maxime înregistrate, în fieacare lună se pot cumula peste 110 l/m</w:t>
      </w:r>
      <w:r w:rsidRPr="008E7B91">
        <w:rPr>
          <w:szCs w:val="24"/>
          <w:vertAlign w:val="superscript"/>
          <w:lang w:val="fr-FR"/>
        </w:rPr>
        <w:t>2</w:t>
      </w:r>
      <w:r w:rsidRPr="008E7B91">
        <w:rPr>
          <w:szCs w:val="24"/>
          <w:lang w:val="fr-FR"/>
        </w:rPr>
        <w:t>, la nivelul mediu al regiunii, dar acestea au înregistrat local și valori de peste 300 l/m</w:t>
      </w:r>
      <w:r w:rsidRPr="008E7B91">
        <w:rPr>
          <w:szCs w:val="24"/>
          <w:vertAlign w:val="superscript"/>
          <w:lang w:val="fr-FR"/>
        </w:rPr>
        <w:t>2</w:t>
      </w:r>
      <w:r w:rsidRPr="008E7B91">
        <w:rPr>
          <w:szCs w:val="24"/>
          <w:lang w:val="fr-FR"/>
        </w:rPr>
        <w:t xml:space="preserve">. În aceste condiții, cantitățile anuale cele mai ridicate au fost între 950 și 1460 l/m2. Procentual, valorile maxime lunare sunt cu peste 100% mai mari decât cele medii, cu excepția lunilor aprilie și mai, când sunt cu 75-95% mai mari decât mediile multianuale. </w:t>
      </w:r>
    </w:p>
    <w:p w14:paraId="6806489D" w14:textId="77777777" w:rsidR="00DF2A94" w:rsidRPr="008E7B91" w:rsidRDefault="00DF2A94" w:rsidP="00C47118">
      <w:pPr>
        <w:spacing w:line="240" w:lineRule="auto"/>
        <w:rPr>
          <w:rStyle w:val="Heading2Char"/>
          <w:rFonts w:eastAsia="Calibri"/>
          <w:szCs w:val="24"/>
        </w:rPr>
      </w:pPr>
      <w:bookmarkStart w:id="20" w:name="_Toc535263528"/>
    </w:p>
    <w:p w14:paraId="541C8AD2" w14:textId="42805DAA" w:rsidR="00DF2A94" w:rsidRPr="008E7B91" w:rsidRDefault="00B55F12" w:rsidP="00C47118">
      <w:pPr>
        <w:pStyle w:val="Heading2"/>
        <w:spacing w:before="0" w:line="240" w:lineRule="auto"/>
        <w:rPr>
          <w:rStyle w:val="Heading2Char"/>
          <w:b/>
          <w:szCs w:val="24"/>
        </w:rPr>
      </w:pPr>
      <w:bookmarkStart w:id="21" w:name="_Toc105398451"/>
      <w:r w:rsidRPr="008E7B91">
        <w:rPr>
          <w:rStyle w:val="Heading2Char"/>
          <w:b/>
          <w:szCs w:val="24"/>
        </w:rPr>
        <w:t>2.6. Elemente de interes conservativ de tip abiotic</w:t>
      </w:r>
      <w:bookmarkEnd w:id="20"/>
      <w:bookmarkEnd w:id="21"/>
    </w:p>
    <w:p w14:paraId="660687AF" w14:textId="77777777" w:rsidR="00DF2A94" w:rsidRPr="008E7B91" w:rsidRDefault="00B55F12" w:rsidP="00C47118">
      <w:pPr>
        <w:spacing w:line="240" w:lineRule="auto"/>
        <w:rPr>
          <w:szCs w:val="24"/>
        </w:rPr>
      </w:pPr>
      <w:r w:rsidRPr="008E7B91">
        <w:rPr>
          <w:szCs w:val="24"/>
        </w:rPr>
        <w:t>Cel mai spectaculos element abiotoic din sit este reprezentat de relieful carstic.</w:t>
      </w:r>
    </w:p>
    <w:p w14:paraId="239025E8" w14:textId="77777777" w:rsidR="00DF2A94" w:rsidRPr="008E7B91" w:rsidRDefault="00DF2A94" w:rsidP="00C47118">
      <w:pPr>
        <w:spacing w:line="240" w:lineRule="auto"/>
        <w:rPr>
          <w:i/>
          <w:color w:val="0D0D0D" w:themeColor="text1" w:themeTint="F2"/>
          <w:szCs w:val="24"/>
        </w:rPr>
      </w:pPr>
    </w:p>
    <w:p w14:paraId="6C0B0D3F"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Relieful format pe roci carstificabile</w:t>
      </w:r>
      <w:r w:rsidRPr="008E7B91">
        <w:rPr>
          <w:color w:val="0D0D0D" w:themeColor="text1" w:themeTint="F2"/>
          <w:szCs w:val="24"/>
        </w:rPr>
        <w:t xml:space="preserve"> este reprezentat prin aproape toate tipurile de forme şi ansambluri carstice existente pe calcare. Microformele de tipul lapiezurilor, apoi dolinele uvalele şi văile carstice caracterizează în totalitate relieful ariei protejate la vest de valea Iadei. Singurele formele de tip polie lipsesc din peisajul carstic al Pădurii Craiului. Dacă pentru relieful Munţilor Pădurea Craiului formele carstice dau nota dominantă, pe suprafeţe restrânse, în legătură cu rocile carbonatice, apar şi pe dreapta văii Iadului pe suprafaţa din aria protejată care aparţine masivului Vlădeasa.</w:t>
      </w:r>
    </w:p>
    <w:p w14:paraId="7F080D2A"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La formele exocarstice se adaugă şi cele endocarstice (avenele şi peşterile) care apar cu o frecvenţă foarte mare, între care unele deţin adevărate recorduri – peştera Vântului de lângă Suncuiuş deţine recordul de lungime între peşterile României, unde lungimea însumată a tuturor galeriilor ajunge la valoarea de 54 km.</w:t>
      </w:r>
    </w:p>
    <w:p w14:paraId="72EDF805" w14:textId="77777777" w:rsidR="00DF2A94" w:rsidRPr="008E7B91" w:rsidRDefault="00DF2A94" w:rsidP="00C47118">
      <w:pPr>
        <w:spacing w:line="240" w:lineRule="auto"/>
        <w:rPr>
          <w:color w:val="0D0D0D" w:themeColor="text1" w:themeTint="F2"/>
          <w:szCs w:val="24"/>
        </w:rPr>
      </w:pPr>
    </w:p>
    <w:p w14:paraId="2E50CA15"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În formarea acestui tip de relief, pe lângă elementele de ordin litologic şi structural, un rol important l-au avut condiţiile paleoclimatice şi poziţia unităţilor montane faţă de nivelul de eroziune al văii Crişului Repede din apropiere.</w:t>
      </w:r>
    </w:p>
    <w:p w14:paraId="6C65619E" w14:textId="77777777" w:rsidR="00DF2A94" w:rsidRPr="008E7B91" w:rsidRDefault="00DF2A94" w:rsidP="00C47118">
      <w:pPr>
        <w:spacing w:line="240" w:lineRule="auto"/>
        <w:rPr>
          <w:color w:val="0D0D0D" w:themeColor="text1" w:themeTint="F2"/>
          <w:szCs w:val="24"/>
        </w:rPr>
      </w:pPr>
    </w:p>
    <w:p w14:paraId="085ECA03"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Dintre ansamblurile carstice importante care se includ ariei protejate, menţionăm depresiunea de captare carstică de la Acre şi platoul carstic Zece Hotare.</w:t>
      </w:r>
    </w:p>
    <w:p w14:paraId="37787FE0" w14:textId="77777777" w:rsidR="00DF2A94" w:rsidRPr="008E7B91" w:rsidRDefault="00DF2A94" w:rsidP="00C47118">
      <w:pPr>
        <w:spacing w:line="240" w:lineRule="auto"/>
        <w:rPr>
          <w:i/>
          <w:color w:val="0D0D0D" w:themeColor="text1" w:themeTint="F2"/>
          <w:szCs w:val="24"/>
        </w:rPr>
      </w:pPr>
    </w:p>
    <w:p w14:paraId="24CE835A" w14:textId="33B92613" w:rsidR="00DF2A94" w:rsidRPr="008E7B91" w:rsidRDefault="00B55F12" w:rsidP="00C47118">
      <w:pPr>
        <w:spacing w:line="240" w:lineRule="auto"/>
        <w:rPr>
          <w:color w:val="0D0D0D" w:themeColor="text1" w:themeTint="F2"/>
          <w:szCs w:val="24"/>
        </w:rPr>
      </w:pPr>
      <w:r w:rsidRPr="008E7B91">
        <w:rPr>
          <w:i/>
          <w:color w:val="0D0D0D" w:themeColor="text1" w:themeTint="F2"/>
          <w:szCs w:val="24"/>
        </w:rPr>
        <w:t>Depresiunile de captare carstică</w:t>
      </w:r>
      <w:r w:rsidRPr="008E7B91">
        <w:rPr>
          <w:color w:val="0D0D0D" w:themeColor="text1" w:themeTint="F2"/>
          <w:szCs w:val="24"/>
        </w:rPr>
        <w:t xml:space="preserve"> reprezintă forme des întâlnite în peisajul geografic al Munţilor Pădurea Craiului. Se formează la contactul dintre rocile impermeabile (non-carstice) şi cele carbonatice, caracteristica morfologică principală fiind aceea că reţeaua hidrografică organizată pe roci impermeabile se “pierde” în subteran odată cu pătrunderea acestora în domeniul rocilor calcaroase. În relief apar ca nişte cuvete depresionare a căror parte bazală este plată sau nu, localizate pe văi ale căror cursuri dispar în subteran prin ponoare.</w:t>
      </w:r>
    </w:p>
    <w:p w14:paraId="2191D868"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 xml:space="preserve">În acest tip se include Depresiunea de la Acre, dezvoltată la vest de Lacul Leşu, fiind localizată între vârfurile Piatra Acră la nord şi Hodrânguşa la sud. Se înscrie în relief sub forma unei </w:t>
      </w:r>
      <w:r w:rsidRPr="008E7B91">
        <w:rPr>
          <w:color w:val="0D0D0D" w:themeColor="text1" w:themeTint="F2"/>
          <w:szCs w:val="24"/>
        </w:rPr>
        <w:lastRenderedPageBreak/>
        <w:t>cuvete asimetrice de 1.6 km. lungime pe 0.8 km. lăţime, al cărei terminus aval este în ponorul de sub abruptul format sub vf. Piatra Acră. Depresiunea de la Acre este una dintre cele mai mici (ca suprafaţă) forme de acest tip, dar situarea acesteia în partea de est a Munţilor Pădurea Craiului şi apropierea de Masivul Vlădeasa au permis ca aceasta să fie localizată la cea mai mare altitudine (între 825 şi 875 m) dintre toate depresiunile de captare carstică ale Pădurii Craiului.</w:t>
      </w:r>
    </w:p>
    <w:p w14:paraId="7327D6E9" w14:textId="77777777" w:rsidR="00DF2A94" w:rsidRPr="008E7B91" w:rsidRDefault="00DF2A94" w:rsidP="00C47118">
      <w:pPr>
        <w:spacing w:line="240" w:lineRule="auto"/>
        <w:rPr>
          <w:color w:val="0D0D0D" w:themeColor="text1" w:themeTint="F2"/>
          <w:szCs w:val="24"/>
        </w:rPr>
      </w:pPr>
    </w:p>
    <w:p w14:paraId="5A6C8D46"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Cursul de apă care o traversează îşi are izvoarele pe versantul nord-vestic al Dl. Hodrânguşa şi are câţiva afluenţi cu caracter temporar activ.</w:t>
      </w:r>
    </w:p>
    <w:p w14:paraId="11748E2D" w14:textId="77777777" w:rsidR="00DF2A94" w:rsidRPr="008E7B91" w:rsidRDefault="00DF2A94" w:rsidP="00C47118">
      <w:pPr>
        <w:spacing w:line="240" w:lineRule="auto"/>
        <w:rPr>
          <w:color w:val="0D0D0D" w:themeColor="text1" w:themeTint="F2"/>
          <w:szCs w:val="24"/>
        </w:rPr>
      </w:pPr>
    </w:p>
    <w:p w14:paraId="3F7EFC5C"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Depresiunea este sculptată în conglomerate, gresii şi şisturi argiloase Jurasic inferioare, aflate la contactul cu calcarele tithonice. În acelaşi timp, depresiunea este dezvoltată într-o zonă ridicată, de anticlinal, aflat între şisturile cristaline ale seriei de Someş la vest şi rocile eruptive de tip Vlădeasa în partea estică. Naşterea depresiunii a fost generată şi înlesnită ulterior de prezenţa unei falii secundare dezvoltată perpendicular pe falia Remeţi, cu orientare de la nord-vest spre sud-est, localizată pe contactul dintre rocile non-carstificabile şi cele carbonatice. Această falie a determinat pătrunderea apei în subteran, chiar pe contactul carstic-noncarstic şi dezvoltarea depresiunii în amonte de acest punct.</w:t>
      </w:r>
    </w:p>
    <w:p w14:paraId="05A42F1D" w14:textId="77777777" w:rsidR="00DF2A94" w:rsidRPr="008E7B91" w:rsidRDefault="00DF2A94" w:rsidP="00C47118">
      <w:pPr>
        <w:spacing w:line="240" w:lineRule="auto"/>
        <w:rPr>
          <w:color w:val="0D0D0D" w:themeColor="text1" w:themeTint="F2"/>
          <w:szCs w:val="24"/>
        </w:rPr>
      </w:pPr>
    </w:p>
    <w:p w14:paraId="06B02F46"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De pe versanţii impermeabili din jur au fost transportate de-a lungul perioadei Pleistocene, spre vatra depresiunii, cantităţi importante de depozite provenite în urma proceselor periglaciare. Astfel, actual, grosimea depozitelor de umplutură din baza depresiunii ajunge până la 25 m.</w:t>
      </w:r>
    </w:p>
    <w:p w14:paraId="30124BB3" w14:textId="77777777" w:rsidR="00DF2A94" w:rsidRPr="008E7B91" w:rsidRDefault="00DF2A94" w:rsidP="00C47118">
      <w:pPr>
        <w:spacing w:line="240" w:lineRule="auto"/>
        <w:rPr>
          <w:i/>
          <w:color w:val="0D0D0D" w:themeColor="text1" w:themeTint="F2"/>
          <w:szCs w:val="24"/>
        </w:rPr>
      </w:pPr>
    </w:p>
    <w:p w14:paraId="48EEDF81"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Platourile carstice</w:t>
      </w:r>
      <w:r w:rsidRPr="008E7B91">
        <w:rPr>
          <w:color w:val="0D0D0D" w:themeColor="text1" w:themeTint="F2"/>
          <w:szCs w:val="24"/>
        </w:rPr>
        <w:t xml:space="preserve"> prezente în Pădurea Craiului sunt rezultatul a două etape de nivelare, o etapă mai veche paleogenă, când a avut loc nivelarea formaţiunilor calcaroase mezozoice şi apariţia suprafeţelor nivelate şi o a doua, neogenă, când suprafeţele nivelate sunt fragmentate de reţelele hidrografice. În cazul teritoriului studiat, râurile care se orientau spre nivelul de bază coborât al Crişului Repede s-au adâncit puternic, lăsând suspendate arealele dintre ele, sub formă de platouri carstice, dintre acestea, cel mai reprezentativ fiind Platoul Zece Hotare.</w:t>
      </w:r>
    </w:p>
    <w:p w14:paraId="0F012AAA" w14:textId="77777777" w:rsidR="00DF2A94" w:rsidRPr="008E7B91" w:rsidRDefault="00DF2A94" w:rsidP="00C47118">
      <w:pPr>
        <w:spacing w:line="240" w:lineRule="auto"/>
        <w:rPr>
          <w:color w:val="0D0D0D" w:themeColor="text1" w:themeTint="F2"/>
          <w:szCs w:val="24"/>
        </w:rPr>
      </w:pPr>
    </w:p>
    <w:p w14:paraId="3ACE6438"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Pe teritoriul ariei protejate, Platoul Zece Hotare reprezintă toată suprafaţa care se include arealului delimitat de localitatea Şuncuiuş (valea Măguran), râul Crişul Repede, localitatea Vadu Crişului şi limita vestică a teritoriului în studiu.</w:t>
      </w:r>
    </w:p>
    <w:p w14:paraId="1AE7957B" w14:textId="77777777" w:rsidR="00DF2A94" w:rsidRPr="008E7B91" w:rsidRDefault="00DF2A94" w:rsidP="00C47118">
      <w:pPr>
        <w:spacing w:line="240" w:lineRule="auto"/>
        <w:rPr>
          <w:color w:val="0D0D0D" w:themeColor="text1" w:themeTint="F2"/>
          <w:szCs w:val="24"/>
        </w:rPr>
      </w:pPr>
    </w:p>
    <w:p w14:paraId="415E610E"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Platoul este dezvoltat pe calcare Jurasic superioare pe cea mai mare parte, la care se adaugă câteva petice de calcare Cretacic inferioare şi conglomerate gresii şi argile jurasice, acestea din urmă find localizate în apropiere de Şuncuiuş.</w:t>
      </w:r>
    </w:p>
    <w:p w14:paraId="5CBE39F7" w14:textId="77777777" w:rsidR="00DF2A94" w:rsidRPr="008E7B91" w:rsidRDefault="00DF2A94" w:rsidP="00C47118">
      <w:pPr>
        <w:spacing w:line="240" w:lineRule="auto"/>
        <w:rPr>
          <w:color w:val="0D0D0D" w:themeColor="text1" w:themeTint="F2"/>
          <w:szCs w:val="24"/>
        </w:rPr>
      </w:pPr>
    </w:p>
    <w:p w14:paraId="08C29772"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Relieful carstic de aici se află într-un stadiu de evoluţie avansat, cu un număr mare de doline, uvale, văi de doline şi văi oarbe, între care apar masive carstice isolate, sub forma unor martori de eroziune carstică.</w:t>
      </w:r>
    </w:p>
    <w:p w14:paraId="2C38944E" w14:textId="77777777" w:rsidR="00DF2A94" w:rsidRPr="008E7B91" w:rsidRDefault="00DF2A94" w:rsidP="00C47118">
      <w:pPr>
        <w:spacing w:line="240" w:lineRule="auto"/>
        <w:rPr>
          <w:color w:val="0D0D0D" w:themeColor="text1" w:themeTint="F2"/>
          <w:szCs w:val="24"/>
        </w:rPr>
      </w:pPr>
    </w:p>
    <w:p w14:paraId="119E4E67"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În funcţie de modul în care formele carstice se asamblează, platoul carstic Zece Hotare este divizat în două compartimente: un compartiment vestic, situat la vest de valea carstică Groapa Birtinului, caracterizat de dezvoltarea deosebită a dolinelor şi uvalelor şi un compartiment estic care ocupă tot spaţiul de la Groapa Birtinului până la Şuncuiuş, caracterizat de prezenţa văilor carstice (văile oarbe şi văile dolinare). Apele care se pierd în subteran la nivelul compartimentului vestic ies la suprafaţă prin intermediul resurgenţelor din valea Gălăşenilor (situată în afara ariei de studiu) iar, cele care se pierd în subteran în compartimentul estic, ies la suprafaţă prin resurgenţa pe care o constituie peştera de la Vadu Crişului.</w:t>
      </w:r>
    </w:p>
    <w:p w14:paraId="013285A3" w14:textId="77777777" w:rsidR="00DF2A94" w:rsidRPr="008E7B91" w:rsidRDefault="00DF2A94" w:rsidP="00C47118">
      <w:pPr>
        <w:spacing w:line="240" w:lineRule="auto"/>
        <w:rPr>
          <w:color w:val="0D0D0D" w:themeColor="text1" w:themeTint="F2"/>
          <w:szCs w:val="24"/>
        </w:rPr>
      </w:pPr>
    </w:p>
    <w:p w14:paraId="0A3D64E2"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Formele endocarstice din platoul Zece Hotare sunt reprezentate printr-un număr mare de peşteri verticale (avene) şi peşteri, dintre care peştera Vadu Crişului merită menţionată prin potenţialul turistic şi interesul ştinţific biospeologic pe care îl posedă.</w:t>
      </w:r>
    </w:p>
    <w:p w14:paraId="7053DB16" w14:textId="77777777" w:rsidR="00DF2A94" w:rsidRPr="008E7B91" w:rsidRDefault="00DF2A94" w:rsidP="00C47118">
      <w:pPr>
        <w:spacing w:line="240" w:lineRule="auto"/>
        <w:rPr>
          <w:color w:val="0D0D0D" w:themeColor="text1" w:themeTint="F2"/>
          <w:szCs w:val="24"/>
        </w:rPr>
      </w:pPr>
    </w:p>
    <w:p w14:paraId="5C08CE0B"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Pe cuprinsul platoului, scurgerea de suprafaţă este aproape inexistentă, în schimb sistemele de drenaj carstic sunt bine reprezentate aşa cum sunt cele din Groapa Birtinului, Izvorul din Fundătura Birtinului, Peştera Bătrânului, Peştera Vadu Crişului şi resurgenţa de la Izbândiş.</w:t>
      </w:r>
    </w:p>
    <w:p w14:paraId="58D56592" w14:textId="77777777" w:rsidR="00DF2A94" w:rsidRPr="008E7B91" w:rsidRDefault="00B55F12" w:rsidP="00C47118">
      <w:pPr>
        <w:spacing w:line="240" w:lineRule="auto"/>
        <w:rPr>
          <w:color w:val="0D0D0D" w:themeColor="text1" w:themeTint="F2"/>
          <w:szCs w:val="24"/>
        </w:rPr>
      </w:pPr>
      <w:r w:rsidRPr="008E7B91">
        <w:rPr>
          <w:b/>
          <w:i/>
          <w:color w:val="0D0D0D" w:themeColor="text1" w:themeTint="F2"/>
          <w:szCs w:val="24"/>
        </w:rPr>
        <w:t>Văile carstice</w:t>
      </w:r>
      <w:r w:rsidRPr="008E7B91">
        <w:rPr>
          <w:color w:val="0D0D0D" w:themeColor="text1" w:themeTint="F2"/>
          <w:szCs w:val="24"/>
        </w:rPr>
        <w:t xml:space="preserve"> sunt prezente într-o mare varietate în cuprinsul ariei protejate. Defileele, văile în chei, văile oarbe, văile de doline apar cu o frecvenţă deosebită în special în partea ariei protejate care aparţine Munţilor Pădurea Craiului.</w:t>
      </w:r>
    </w:p>
    <w:p w14:paraId="0DA66942" w14:textId="77777777" w:rsidR="00DF2A94" w:rsidRPr="008E7B91" w:rsidRDefault="00DF2A94" w:rsidP="00C47118">
      <w:pPr>
        <w:spacing w:line="240" w:lineRule="auto"/>
        <w:rPr>
          <w:i/>
          <w:color w:val="0D0D0D" w:themeColor="text1" w:themeTint="F2"/>
          <w:szCs w:val="24"/>
        </w:rPr>
      </w:pPr>
    </w:p>
    <w:p w14:paraId="4420CCF0"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Văile de tip chei şi defilee</w:t>
      </w:r>
      <w:r w:rsidRPr="008E7B91">
        <w:rPr>
          <w:color w:val="0D0D0D" w:themeColor="text1" w:themeTint="F2"/>
          <w:szCs w:val="24"/>
        </w:rPr>
        <w:t xml:space="preserve"> – sunt un rezultat al adâncirii puternice datorită coborârii zonelor de subsidenţă din apropiere, în acest caz al zonei Vad-Borod, care a atras si determinat o dinamică deosebită a văilor afluente Crişului Repede. Prin adâncire văile şi-au format sectoare de chei de </w:t>
      </w:r>
      <w:r w:rsidRPr="008E7B91">
        <w:rPr>
          <w:i/>
          <w:color w:val="0D0D0D" w:themeColor="text1" w:themeTint="F2"/>
          <w:szCs w:val="24"/>
        </w:rPr>
        <w:t>subsidenţă periferică</w:t>
      </w:r>
      <w:r w:rsidRPr="008E7B91">
        <w:rPr>
          <w:color w:val="0D0D0D" w:themeColor="text1" w:themeTint="F2"/>
          <w:szCs w:val="24"/>
        </w:rPr>
        <w:t>, cele mai adânci sectoare fiind localizate în partea aval a acestora şi nu în amonte, aşa cum ar fi normal. Aşa este cazul cheilor Mişidului, Cheilor Brătcuţei, Cheile Măguran-Izbândiş ş.a, a căror bazine de recepţie se restrâng mereu prin organizarea unui număr crescut de drenaje subterane.</w:t>
      </w:r>
    </w:p>
    <w:p w14:paraId="3962E35D" w14:textId="77777777" w:rsidR="00DF2A94" w:rsidRPr="008E7B91" w:rsidRDefault="00DF2A94" w:rsidP="00C47118">
      <w:pPr>
        <w:spacing w:line="240" w:lineRule="auto"/>
        <w:rPr>
          <w:i/>
          <w:color w:val="0D0D0D" w:themeColor="text1" w:themeTint="F2"/>
          <w:szCs w:val="24"/>
        </w:rPr>
      </w:pPr>
    </w:p>
    <w:p w14:paraId="21B927E6"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Defileul Crişului Repede</w:t>
      </w:r>
      <w:r w:rsidRPr="008E7B91">
        <w:rPr>
          <w:color w:val="0D0D0D" w:themeColor="text1" w:themeTint="F2"/>
          <w:szCs w:val="24"/>
        </w:rPr>
        <w:t xml:space="preserve"> – sculptat de râul cu acelaşi nume între confluenţa cu Iada şi până la localitatea Vadu Crişului, este format dintr-o succesiune de sectoare de tip chei şi bazinete depresionare de eroziune dezvoltate în zonele de confluenţă cu afluenţii principali. Două sectoare sunt caracteristice. Primul este în amonte de localitatea Şuncuiuş la sud de Dl. Gropilor un sector de chei de cca. 3.25 km, caracterizat de versanţi abrupţi cu portale de peşteră impozante (ex. Portalul peşterii Ungurului) şi confluenţa cu valea Mişidului. În amonte de Şuncuiuş, în versantul stâng al văii, este localizată Peştera Vântului. Al doilea sector este în aval de localitatea Şuncuiuş şi continuă până la intrarea în localitatea Vadu Crişului. Este un sector de chei foarte pitoresc, cu versanţi verticali, abri-uri, şi peşteri (Peştera Vadu Crişului) străbătut de calea ferată care face legătura între Cluj-Napoca şi Oradea.</w:t>
      </w:r>
    </w:p>
    <w:p w14:paraId="573C7679" w14:textId="77777777" w:rsidR="00DF2A94" w:rsidRPr="008E7B91" w:rsidRDefault="00DF2A94" w:rsidP="00C47118">
      <w:pPr>
        <w:spacing w:line="240" w:lineRule="auto"/>
        <w:rPr>
          <w:i/>
          <w:color w:val="0D0D0D" w:themeColor="text1" w:themeTint="F2"/>
          <w:szCs w:val="24"/>
        </w:rPr>
      </w:pPr>
    </w:p>
    <w:p w14:paraId="4599EA94"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Cheile Mişidului</w:t>
      </w:r>
      <w:r w:rsidRPr="008E7B91">
        <w:rPr>
          <w:color w:val="0D0D0D" w:themeColor="text1" w:themeTint="F2"/>
          <w:szCs w:val="24"/>
        </w:rPr>
        <w:t xml:space="preserve"> – suprapuse văii cu acelaşi nume, se desfăsoară între confluenţa cu Valea Făgetului şi confluenţa cu Crişul Repede. Pe tronsonul cheilor, valea are o lungime aproximativă de 2.5 km şi se înscrie în relief sub forma unei văi adânci, unde energia de relief atinge valori cuprinse între 80-150 m, formă uşor curbată spre vest, cu versanţi foarte abrupţi şi largi trene de grohotişuri la baza. Sunt sculptate în calcare şi dolomite triasice şi sunt străbătute de un curs de apă temporar (debite bogate iarna şi primăvara şi posibilitatea de dispariţie a apei pe perioada de vară şi toamnă), cu o pantă de curgere de 3.4%. În perioadele ploioase, apele cresc mult şi adesea schimbă morfologia albiei, de aceea cheile pot fi străbătute doar pe jos şi numai în perioadele cu ape mici.</w:t>
      </w:r>
    </w:p>
    <w:p w14:paraId="3CC91BD0" w14:textId="77777777" w:rsidR="00DF2A94" w:rsidRPr="008E7B91" w:rsidRDefault="00DF2A94" w:rsidP="00C47118">
      <w:pPr>
        <w:spacing w:line="240" w:lineRule="auto"/>
        <w:rPr>
          <w:i/>
          <w:color w:val="0D0D0D" w:themeColor="text1" w:themeTint="F2"/>
          <w:szCs w:val="24"/>
        </w:rPr>
      </w:pPr>
    </w:p>
    <w:p w14:paraId="0A3CD18F"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Cheile Brătcuţei</w:t>
      </w:r>
      <w:r w:rsidRPr="008E7B91">
        <w:rPr>
          <w:color w:val="0D0D0D" w:themeColor="text1" w:themeTint="F2"/>
          <w:szCs w:val="24"/>
        </w:rPr>
        <w:t xml:space="preserve"> – se dezvoltă pe cursul râului cu acelaşi nume, în partea aval a acestuia, între conflueţa cu Valea Rusului în amonte şi localitatea Bratca în aval. Cheile sunt formate în calcare şi dolomite triasice şi în calcare jurasice. Au o lungime de 4.4 km, o panta medie de curgere de 2.3%, iar cursul de apă ce le străbate are caracter permanent deoarece bazinul de recepţie al râului este dezvoltat pe şisturile cristaline din amonte. Şi aici valorile adâncimii fragmentării sunt cuprinse între 80-150 m. La partea superioară a versanţilor cheilor, morfologia este dată de prezenţa unor ţancuri, stâlpi şi abrupturi calcaroase, cu trene de grohotişuri fixate de vegetaţie sau nu, iar în jumătatea inferioară se constată un număr mare de </w:t>
      </w:r>
      <w:r w:rsidRPr="008E7B91">
        <w:rPr>
          <w:color w:val="0D0D0D" w:themeColor="text1" w:themeTint="F2"/>
          <w:szCs w:val="24"/>
        </w:rPr>
        <w:lastRenderedPageBreak/>
        <w:t>izvoare plasate la diferite cote altitudinale prin care debuşează în vale apele care se pierd în dolinele şi uvalele ce se găsesc pe platourile situate de o parte şi alta a cheilor.</w:t>
      </w:r>
    </w:p>
    <w:p w14:paraId="5A400A01" w14:textId="77777777" w:rsidR="00DF2A94" w:rsidRPr="008E7B91" w:rsidRDefault="00DF2A94" w:rsidP="00C47118">
      <w:pPr>
        <w:spacing w:line="240" w:lineRule="auto"/>
        <w:rPr>
          <w:color w:val="0D0D0D" w:themeColor="text1" w:themeTint="F2"/>
          <w:szCs w:val="24"/>
        </w:rPr>
      </w:pPr>
    </w:p>
    <w:p w14:paraId="65CCA4E6"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Cheile Brătcuţei se deosebesc de celelalte din Pădurea Craiului prin faptul ca s-au format în principal prin eroziune lineară în timp ce celelalte au evoluat prin procese de captare carstică.</w:t>
      </w:r>
    </w:p>
    <w:p w14:paraId="76DEF1E7"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Sub denumirea de Cheile din Valea Iadei sunt cunoscute toate tronsoanele de chei aflate pe cursul acestei văi şi pe afluenţi.</w:t>
      </w:r>
    </w:p>
    <w:p w14:paraId="61F32FC4" w14:textId="77777777" w:rsidR="00DF2A94" w:rsidRPr="008E7B91" w:rsidRDefault="00DF2A94" w:rsidP="00C47118">
      <w:pPr>
        <w:spacing w:line="240" w:lineRule="auto"/>
        <w:rPr>
          <w:color w:val="0D0D0D" w:themeColor="text1" w:themeTint="F2"/>
          <w:szCs w:val="24"/>
        </w:rPr>
      </w:pPr>
    </w:p>
    <w:p w14:paraId="497C4DFD"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 xml:space="preserve">Primul sector de chei este cel cuprins între Valea Servinoasa în amonte şi Valea Boţii în aval, un sector de chei de cca. 2.7 km lungime, mărginit de o parte şi alta de o serie de abrupturi calcaroase, ţancuri şi pereţi verticali. Energia de relief aici atinge valori de 200 m. Pe versanţi, la diferite nivele se deschid numeroase intrări de peşteri active sau fosile prin care ieşeau la suprafaţă apele ce se infiltrau în subteran prin dolinele de pe platourile superioare. Se remarcă aici un număr foarte mare de forme carstice, doline, izvoare carstice avene şi peşteri. </w:t>
      </w:r>
    </w:p>
    <w:p w14:paraId="40C8D04E"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Alte sectoare de chei s-au dezvoltat pe lungimi de 200-300 m., atât pe râurile afluente de dreapta ale Iadei cât şi pe cele de stânga. Dintre acestea, menţionăm cheile de pe văile Servinoasa, Izvorului şi Daşorului, în toate cazurile partea amonte a bazinelor hidrografice fiind dezvoltată pe roci impermeabile iar la contactul cu calcarele, unele dintre cursurile de apă se pierd în subteran şi revin la suprafaţă fie în amonte fie în aval de confluenţa cu Iada. În perioadele cu precipitaţii abundente, cursurile de apă care străbat aceste sectoare de chei au un caracter permanent.</w:t>
      </w:r>
    </w:p>
    <w:p w14:paraId="72EC21AA" w14:textId="77777777" w:rsidR="00DF2A94" w:rsidRPr="008E7B91" w:rsidRDefault="00DF2A94" w:rsidP="00C47118">
      <w:pPr>
        <w:spacing w:line="240" w:lineRule="auto"/>
        <w:rPr>
          <w:i/>
          <w:color w:val="0D0D0D" w:themeColor="text1" w:themeTint="F2"/>
          <w:szCs w:val="24"/>
        </w:rPr>
      </w:pPr>
    </w:p>
    <w:p w14:paraId="67D47516"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Văile oarbe</w:t>
      </w:r>
      <w:r w:rsidRPr="008E7B91">
        <w:rPr>
          <w:color w:val="0D0D0D" w:themeColor="text1" w:themeTint="F2"/>
          <w:szCs w:val="24"/>
        </w:rPr>
        <w:t xml:space="preserve"> sunt un rezultat al captărilor carstice, caz în care cursul de apă dispare într-un ponor la baza unui abrupt calcaros care marchează punctul aval terminus al unei văi active, temporare sau seci. În Munţii Pădurea Craiului, exemplele de văi oarbe sunt numeroase, la fel şi în cuprinsul ariei protejate, dintre care o remarcăm pe cea mai spectaculoasă şi anume valea oarbă din Depresiunea de la Acre, cu pierderea la baza abruptului calcaros de deasupra ponorului de la Acre. În cuprinsul ariei protejate, există şi alte cazuri de văi oarbe, dar aici amploarea fenomenului carstic este mai redusă, ca în cazul unor afluenţi de dreapta ai văii Mişidului.</w:t>
      </w:r>
    </w:p>
    <w:p w14:paraId="5C9CB06C" w14:textId="77777777" w:rsidR="00DF2A94" w:rsidRPr="008E7B91" w:rsidRDefault="00DF2A94" w:rsidP="00C47118">
      <w:pPr>
        <w:spacing w:line="240" w:lineRule="auto"/>
        <w:rPr>
          <w:i/>
          <w:color w:val="0D0D0D" w:themeColor="text1" w:themeTint="F2"/>
          <w:szCs w:val="24"/>
        </w:rPr>
      </w:pPr>
    </w:p>
    <w:p w14:paraId="0228FA80"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Văile de recul</w:t>
      </w:r>
      <w:r w:rsidRPr="008E7B91">
        <w:rPr>
          <w:color w:val="0D0D0D" w:themeColor="text1" w:themeTint="F2"/>
          <w:szCs w:val="24"/>
        </w:rPr>
        <w:t xml:space="preserve"> (sau văile în fund de sac) sunt reversul văilor oarbe şi apar mai ales în cazul resurgenţelor. Văile de recul apar la baza unor abrupturi calcaroase sub forma unor izbucuri, izvoare sau din perşteri şi îşi continuă apoi curgerea pe roci în general necarstificabile. O caracteristică a acestora este faptul ca sunt mai scurte şi apar într-o frecvenţă mai mică, în general la periferia zonelor carstice. Astfel de exemple sunt numeroase în arealul protejat din Pădurea Craiului, de amintit aici Izbucul Izbândiş (Suncuiuş).</w:t>
      </w:r>
    </w:p>
    <w:p w14:paraId="791EBD1D" w14:textId="77777777" w:rsidR="00DF2A94" w:rsidRPr="008E7B91" w:rsidRDefault="00DF2A94" w:rsidP="00C47118">
      <w:pPr>
        <w:spacing w:line="240" w:lineRule="auto"/>
        <w:rPr>
          <w:i/>
          <w:color w:val="0D0D0D" w:themeColor="text1" w:themeTint="F2"/>
          <w:szCs w:val="24"/>
        </w:rPr>
      </w:pPr>
    </w:p>
    <w:p w14:paraId="2B49FFB8"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Văile de doline</w:t>
      </w:r>
      <w:r w:rsidRPr="008E7B91">
        <w:rPr>
          <w:color w:val="0D0D0D" w:themeColor="text1" w:themeTint="F2"/>
          <w:szCs w:val="24"/>
        </w:rPr>
        <w:t xml:space="preserve"> apar acolo unde dolinele se “înşiruiesc” pe un aliniament care, cel mai adesea reprezintă traseul unei fracturi (falii) existente în substrat. Calcarele din Pădurea Craiului sunt puternic afectate de procese de fracturare şi faliere. Prezenţa faliilor permite drenarea în subteran a cursurilor de apă permanente de la suprafaţă. Ca urmare a pierderii în subteran a apei de suprafaţă, în timp, suprapuse direcţiei faliei, apar dolinele a căror dispunere urmăreşte fidel traseul faliilor. Cele mai caracteristice exemple de văi dolinare apar în aria protejată, la vest de localitatea Şuncuiuş, pe platoul Zece Hotare, cu o mare frecvenţă la vest de Dâmbu Radăcini şi Pădurea Socodolului. Aici apar un număr foarte mare de doline, cele mai multe dintre ele aliniate sub forma văilor dolinare. </w:t>
      </w:r>
    </w:p>
    <w:p w14:paraId="50E3FBE7" w14:textId="77777777" w:rsidR="00DF2A94" w:rsidRPr="008E7B91" w:rsidRDefault="00DF2A94" w:rsidP="00C47118">
      <w:pPr>
        <w:spacing w:line="240" w:lineRule="auto"/>
        <w:rPr>
          <w:i/>
          <w:color w:val="0D0D0D" w:themeColor="text1" w:themeTint="F2"/>
          <w:szCs w:val="24"/>
        </w:rPr>
      </w:pPr>
    </w:p>
    <w:p w14:paraId="5543A063"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Forme de relief exocarstice</w:t>
      </w:r>
      <w:r w:rsidRPr="008E7B91">
        <w:rPr>
          <w:color w:val="0D0D0D" w:themeColor="text1" w:themeTint="F2"/>
          <w:szCs w:val="24"/>
        </w:rPr>
        <w:t>. Relieful ariei protejate este completat de frecvenţa deosebită a formelor exocarstice, prezente aşa cum este firesc, în special pe partea din aria protejată inclusă Munţilor Pădurea Craiului.</w:t>
      </w:r>
    </w:p>
    <w:p w14:paraId="1E6CDD25" w14:textId="77777777" w:rsidR="00DF2A94" w:rsidRPr="008E7B91" w:rsidRDefault="00DF2A94" w:rsidP="00C47118">
      <w:pPr>
        <w:spacing w:line="240" w:lineRule="auto"/>
        <w:rPr>
          <w:i/>
          <w:color w:val="0D0D0D" w:themeColor="text1" w:themeTint="F2"/>
          <w:szCs w:val="24"/>
        </w:rPr>
      </w:pPr>
    </w:p>
    <w:p w14:paraId="516C8C7D"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Dolinele</w:t>
      </w:r>
      <w:r w:rsidRPr="008E7B91">
        <w:rPr>
          <w:color w:val="0D0D0D" w:themeColor="text1" w:themeTint="F2"/>
          <w:szCs w:val="24"/>
        </w:rPr>
        <w:t xml:space="preserve"> – sunt forme de relief de tip pâlnie, circulare, având dimensiuni foarte diferite (de la 1-2 m. în diametru şi ½ m adâncime, până la sute de m. în diametru şi zeci de m în adâncime), care apar acolo unde există în substrat o dispunere în cruce a fisurilor şi fracturilor ce afectează calcarele. Punctul de încrucişare a fisurilor este locul prin care apa de la suprafaţă este drenată în subteran, astfel că toate dolinele au un punct de pierdere (ponor) a apei în subteran, la baza pâlniei. Dolinele sunt foarte frecvente în peisajul din Pădurea Craiului, evident fiind legate de prezenţa calcarelor în subteran. Frecvenţa mare de apariţie a acestora se remarcă în zona platoului carstic Zece Hotare, unde acestea sunt raspândite pe cca. 80% din suprafaţa platoului şi în Dl. Culmea Frunţii din bazinul văii Iadei.</w:t>
      </w:r>
    </w:p>
    <w:p w14:paraId="4C566C27" w14:textId="77777777" w:rsidR="00DF2A94" w:rsidRPr="008E7B91" w:rsidRDefault="00DF2A94" w:rsidP="00C47118">
      <w:pPr>
        <w:spacing w:line="240" w:lineRule="auto"/>
        <w:rPr>
          <w:i/>
          <w:color w:val="0D0D0D" w:themeColor="text1" w:themeTint="F2"/>
          <w:szCs w:val="24"/>
        </w:rPr>
      </w:pPr>
    </w:p>
    <w:p w14:paraId="2A7FFEB8"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Uvalele</w:t>
      </w:r>
      <w:r w:rsidRPr="008E7B91">
        <w:rPr>
          <w:color w:val="0D0D0D" w:themeColor="text1" w:themeTint="F2"/>
          <w:szCs w:val="24"/>
        </w:rPr>
        <w:t xml:space="preserve"> – sunt forme de relief carstice, depresionare, superioare ca dimensiune dolinelor. Cel mai adesea, uvalele iau naştere prin asocierea mai multor doline în dezvoltarea lor, dar sunt cazuri în care uvalele se dezvoltă direct, ca atare, fară sa fie implicate dolinele. Exemple frumoase de uvale se găsesc pe platoul Zece Hotare în partea de vest şi de sud a dealului Dâmbu Răcăciunii şi în Groapa Sohodolului. Un alt exemplu de uvală se află pe suprafaţa dealului Culmea Frunţii din bazinul văii Iadei. În toate aceste cazuri, uvalele au luat naştere prin unirea dolinelor în timpul dezvoltării acestora.</w:t>
      </w:r>
    </w:p>
    <w:p w14:paraId="0B5B9790" w14:textId="77777777" w:rsidR="00DF2A94" w:rsidRPr="008E7B91" w:rsidRDefault="00DF2A94" w:rsidP="00C47118">
      <w:pPr>
        <w:spacing w:line="240" w:lineRule="auto"/>
        <w:rPr>
          <w:color w:val="0D0D0D" w:themeColor="text1" w:themeTint="F2"/>
          <w:szCs w:val="24"/>
        </w:rPr>
      </w:pPr>
    </w:p>
    <w:p w14:paraId="53D22410"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 xml:space="preserve">La acestea se adaugă microformele de relief exocarstice de tipul </w:t>
      </w:r>
      <w:r w:rsidRPr="008E7B91">
        <w:rPr>
          <w:i/>
          <w:color w:val="0D0D0D" w:themeColor="text1" w:themeTint="F2"/>
          <w:szCs w:val="24"/>
        </w:rPr>
        <w:t>lapiezurilor</w:t>
      </w:r>
      <w:r w:rsidRPr="008E7B91">
        <w:rPr>
          <w:color w:val="0D0D0D" w:themeColor="text1" w:themeTint="F2"/>
          <w:szCs w:val="24"/>
        </w:rPr>
        <w:t>, care apar pe suprafeţe foarte mari, fie izolate fie sub forma câmpurilor de lapiezurii. Se prezintă sub forma unor şanţuleţe de dimensiuni reduse (câţiva zeci de cm. lungime şi adâncime) sculptate de apa de şiroire prin mecanismul de coroziune carstică. Frecvenţa de apariţie a lor este legată de prezenţa calcarelor la suprafaţă, ca urmare, acestea apar cu precădere în zona platoului Zece Hotare, Valea Mişidului, Piatra Acră şi Dl. Culmea Frunţii.</w:t>
      </w:r>
    </w:p>
    <w:p w14:paraId="3FBE4EDB" w14:textId="77777777" w:rsidR="00DF2A94" w:rsidRPr="008E7B91" w:rsidRDefault="00DF2A94" w:rsidP="00C47118">
      <w:pPr>
        <w:spacing w:line="240" w:lineRule="auto"/>
        <w:rPr>
          <w:i/>
          <w:color w:val="0D0D0D" w:themeColor="text1" w:themeTint="F2"/>
          <w:szCs w:val="24"/>
        </w:rPr>
      </w:pPr>
    </w:p>
    <w:p w14:paraId="02E4079F"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Forme endocarstice – Peşterile</w:t>
      </w:r>
      <w:r w:rsidRPr="008E7B91">
        <w:rPr>
          <w:color w:val="0D0D0D" w:themeColor="text1" w:themeTint="F2"/>
          <w:szCs w:val="24"/>
        </w:rPr>
        <w:t>. Geneza peşterilor este foarte variată în funcţie de condiţiile tectonice, petrografice şi structurale ale calcarelor dintr-o anumită zonă. Totuşi tectonica din calcare şi prezenţa apei sunt condiţii esenţiale în apariţia şi dezvoltarea peşterilor.</w:t>
      </w:r>
    </w:p>
    <w:p w14:paraId="01050CFF" w14:textId="77777777" w:rsidR="00DF2A94" w:rsidRPr="008E7B91" w:rsidRDefault="00DF2A94" w:rsidP="00C47118">
      <w:pPr>
        <w:spacing w:line="240" w:lineRule="auto"/>
        <w:rPr>
          <w:color w:val="0D0D0D" w:themeColor="text1" w:themeTint="F2"/>
          <w:szCs w:val="24"/>
        </w:rPr>
      </w:pPr>
    </w:p>
    <w:p w14:paraId="39D048E3" w14:textId="77777777" w:rsidR="00DF2A94" w:rsidRPr="008E7B91" w:rsidRDefault="00B55F12" w:rsidP="00C47118">
      <w:pPr>
        <w:spacing w:line="240" w:lineRule="auto"/>
        <w:rPr>
          <w:color w:val="0D0D0D" w:themeColor="text1" w:themeTint="F2"/>
          <w:szCs w:val="24"/>
        </w:rPr>
      </w:pPr>
      <w:r w:rsidRPr="008E7B91">
        <w:rPr>
          <w:color w:val="0D0D0D" w:themeColor="text1" w:themeTint="F2"/>
          <w:szCs w:val="24"/>
        </w:rPr>
        <w:t>În Munţii Pădurea Craiului există un număr foarte mare de goluri carstice (de ordinul sutelor) representative, cunoscute ca peşteri. Dintre acestea, o parte se găsesc localizate în zona arealului protejat. Nu vom face o analiză exhaustivă a acestora ci vom semnala câteva care prin geneză, dimensiune, importanţă ştiinţifică şi atracţie turistică constituie obiective valoroase ale ariei protejate.</w:t>
      </w:r>
    </w:p>
    <w:p w14:paraId="06890A6C" w14:textId="77777777" w:rsidR="00DF2A94" w:rsidRPr="008E7B91" w:rsidRDefault="00DF2A94" w:rsidP="00C47118">
      <w:pPr>
        <w:spacing w:line="240" w:lineRule="auto"/>
        <w:rPr>
          <w:i/>
          <w:color w:val="0D0D0D" w:themeColor="text1" w:themeTint="F2"/>
          <w:szCs w:val="24"/>
        </w:rPr>
      </w:pPr>
    </w:p>
    <w:p w14:paraId="52618F6D"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Peştera Vântului</w:t>
      </w:r>
      <w:r w:rsidRPr="008E7B91">
        <w:rPr>
          <w:color w:val="0D0D0D" w:themeColor="text1" w:themeTint="F2"/>
          <w:szCs w:val="24"/>
        </w:rPr>
        <w:t xml:space="preserve"> – localizată la baza unui abrupt calcaros pe versantul stâng al Crişului Repede în amonte de localitatea Şuncuiuş. Lungimea însumată a galeriilor care formează peştera ajunge la 54 de kilometri. Acestea sunt dispuse pe patru niveluri (etaje) dintre care cele trei superioare sunt fosile (fără apă) iar ultimul, cel inferior este activ. Peştera a luat naştere prin infiltrarea în calcare a apelor din valea Mişidului si sculptarea nivelurilor peşterii în funcţie de evoluţia în adâncime a văii. Peştera este pitorescă, cu o faună de insecte cavernicole bogată şi nu este deschisă turismului de masă. Este foarte valoroasă din punct de vedere ştiinţific, prezentând numeroase forme şi fenomene carstice interesante.</w:t>
      </w:r>
    </w:p>
    <w:p w14:paraId="03C8194D" w14:textId="77777777" w:rsidR="00DF2A94" w:rsidRPr="008E7B91" w:rsidRDefault="00DF2A94" w:rsidP="00C47118">
      <w:pPr>
        <w:spacing w:line="240" w:lineRule="auto"/>
        <w:rPr>
          <w:i/>
          <w:color w:val="0D0D0D" w:themeColor="text1" w:themeTint="F2"/>
          <w:szCs w:val="24"/>
        </w:rPr>
      </w:pPr>
    </w:p>
    <w:p w14:paraId="2E7F4423"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Peştera Vadu Crişului</w:t>
      </w:r>
      <w:r w:rsidRPr="008E7B91">
        <w:rPr>
          <w:color w:val="0D0D0D" w:themeColor="text1" w:themeTint="F2"/>
          <w:szCs w:val="24"/>
        </w:rPr>
        <w:t xml:space="preserve"> este situată în versantul stâng al Crişului Repede, având intrarea la baza unui abrupt calcaros. Peştera reprezintă resurgenţa unui volum important din apele ce se pierd la nivelul platoului Zece Hotare, ape care, după ce străbat întreaga peşteră, se varsă în Crişul Repede sub forma unei frumoase cascade. Abruptul cascadei este format pe un con de travertin care s-a format la intrarea în peşteră. Peştera are o singură galerie importantă, care în prima </w:t>
      </w:r>
      <w:r w:rsidRPr="008E7B91">
        <w:rPr>
          <w:color w:val="0D0D0D" w:themeColor="text1" w:themeTint="F2"/>
          <w:szCs w:val="24"/>
        </w:rPr>
        <w:lastRenderedPageBreak/>
        <w:t>parte a golului subteran are două niveluri, unul fosil, cel superior şi unul active, străbătut de apa pârăului din peşteră. Apa din peşteră provine în principal dintr-o peşteră situată pe platoul Zece Hotare, numită Peştera Bătrânului, dar aşa cum am arătat şi alte pierderi de apă de pe platou completează volumul de apă al cursului subteran. Peştera este deschisă turismului de masă dar constituie şi un important obiectiv ştinţific.</w:t>
      </w:r>
    </w:p>
    <w:p w14:paraId="6365D026" w14:textId="77777777" w:rsidR="00DF2A94" w:rsidRPr="008E7B91" w:rsidRDefault="00DF2A94" w:rsidP="00C47118">
      <w:pPr>
        <w:spacing w:line="240" w:lineRule="auto"/>
        <w:rPr>
          <w:i/>
          <w:color w:val="0D0D0D" w:themeColor="text1" w:themeTint="F2"/>
          <w:szCs w:val="24"/>
        </w:rPr>
      </w:pPr>
    </w:p>
    <w:p w14:paraId="53EF2F0D"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Peştera Bătrânului</w:t>
      </w:r>
      <w:r w:rsidRPr="008E7B91">
        <w:rPr>
          <w:color w:val="0D0D0D" w:themeColor="text1" w:themeTint="F2"/>
          <w:szCs w:val="24"/>
        </w:rPr>
        <w:t xml:space="preserve"> – este localizată la sud-vest de Groapa Sohodolului. Intrarea în peşteră se află la baza unui abrupt calcaros în care pătrunde valea Peştireului, vale cu caracter temporar activă, care vine dinspre sud vest şi care, datorită pierderii în peştera Bătrânului formează o vale oarbă. Reţeaua subterană de galerii are în jur de 1500 m, şi este compusă din două galerii: una temporar activă a cărui apă, după ce străbate peştera şi se pierde în subteran, reapare în capătul amonte al peşterii Vadu Crişului pe care o străbate integral şi o a doua galerie, uscată (fosilă) dezvoltată deasupra celei cu apă. Galeria fosilă este bogat concreţionată şi are un cavernament cu săli foarte înalte (35 m). Peştera este importantă din punct de vedere biospeologic având o faună bogată de coleoptere cavernicole. Accesul şi vizita peşterii este dificilă de aceea este recomandată doar celor antrenaţi.</w:t>
      </w:r>
    </w:p>
    <w:p w14:paraId="19ECD91F" w14:textId="77777777" w:rsidR="00DF2A94" w:rsidRPr="008E7B91" w:rsidRDefault="00DF2A94" w:rsidP="00C47118">
      <w:pPr>
        <w:spacing w:line="240" w:lineRule="auto"/>
        <w:rPr>
          <w:i/>
          <w:color w:val="0D0D0D" w:themeColor="text1" w:themeTint="F2"/>
          <w:szCs w:val="24"/>
        </w:rPr>
      </w:pPr>
    </w:p>
    <w:p w14:paraId="2E52341C"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Peştera Moanei</w:t>
      </w:r>
      <w:r w:rsidRPr="008E7B91">
        <w:rPr>
          <w:color w:val="0D0D0D" w:themeColor="text1" w:themeTint="F2"/>
          <w:szCs w:val="24"/>
        </w:rPr>
        <w:t xml:space="preserve"> – este localizată pe versantul stâng al văii Luncilor din bazinul mijlociul al văii Mişidului. Are o deschidere impozantă situată la cca. 15 m deasupra axului văii. Peştera este active, fiind străbătută de apele care se infiltrează în subteran, la nivelul platoului carstic Damiş-Ponoraş, aflat pe partea dreaptă a văii Luncilor. Lungimea însumată a golului subteran este de 1232 m, cu un cavernament destul de spaţios dezvoltate în lungul unei diaclaze. Peştera este deschisă marelui public doar pe primii 120 m de la intrare; după acest punct, peştera continuă cu o porţiune dificilă, prin apă, nerecomandată celor fără echipament şi antrenament. Peştera este importantă prin artefactele de origine preistorică aflate în interior (ceramică apărţinând culturii Coţofeni), care acum se află la Muzeul Ţării Crişurilor de la Oradea. În plus, morfologia peşterii ridică numeroase probleme de ordin ştiinţific, interesante pentru specialişti.</w:t>
      </w:r>
    </w:p>
    <w:p w14:paraId="22A5D257" w14:textId="77777777" w:rsidR="00DF2A94" w:rsidRPr="008E7B91" w:rsidRDefault="00DF2A94" w:rsidP="00C47118">
      <w:pPr>
        <w:spacing w:line="240" w:lineRule="auto"/>
        <w:rPr>
          <w:i/>
          <w:color w:val="0D0D0D" w:themeColor="text1" w:themeTint="F2"/>
          <w:szCs w:val="24"/>
        </w:rPr>
      </w:pPr>
    </w:p>
    <w:p w14:paraId="4E8327F9" w14:textId="77777777" w:rsidR="00DF2A94" w:rsidRPr="008E7B91" w:rsidRDefault="00B55F12" w:rsidP="00C47118">
      <w:pPr>
        <w:spacing w:line="240" w:lineRule="auto"/>
        <w:rPr>
          <w:color w:val="0D0D0D" w:themeColor="text1" w:themeTint="F2"/>
          <w:szCs w:val="24"/>
        </w:rPr>
      </w:pPr>
      <w:r w:rsidRPr="008E7B91">
        <w:rPr>
          <w:i/>
          <w:color w:val="0D0D0D" w:themeColor="text1" w:themeTint="F2"/>
          <w:szCs w:val="24"/>
        </w:rPr>
        <w:t>Peştera cu Apă din Valea Leşului</w:t>
      </w:r>
      <w:r w:rsidRPr="008E7B91">
        <w:rPr>
          <w:color w:val="0D0D0D" w:themeColor="text1" w:themeTint="F2"/>
          <w:szCs w:val="24"/>
        </w:rPr>
        <w:t>, după cum îi spune şi numele, este localizată pe versantul drept al văii, la circa km amonte de confluenţa acesteia cu Iada. Intrarea în peşteră este parţial blocată de un baraj natural, în spatele căruia, apele subterane ce ies din peşteră, formează un lac. Peştera are o lungime de 1295 m şi este compusă dintr-o singură galerie importantă, cu foarte puţine diverticule, străbătută de apele care, după ce se pierd în ponorul de la Acre, ies în capătul amonte al peşterii. Este vestită datorită morfogenezei, care prezintă forme interesante din punct de vedere geomorfologic (tavanul plan-orizontal) şi bogăţia de concreţiuni din partea finală a peşterii. Nu este recomandată turiştilor neechipaţi pentru explorarea galeriilor cu apă.</w:t>
      </w:r>
    </w:p>
    <w:p w14:paraId="18A16988" w14:textId="77777777" w:rsidR="00DF2A94" w:rsidRPr="008E7B91" w:rsidRDefault="00B55F12" w:rsidP="00C47118">
      <w:pPr>
        <w:spacing w:line="240" w:lineRule="auto"/>
        <w:jc w:val="left"/>
        <w:rPr>
          <w:rStyle w:val="Heading1Char"/>
          <w:rFonts w:eastAsia="Calibri"/>
          <w:bCs w:val="0"/>
          <w:sz w:val="24"/>
          <w:szCs w:val="24"/>
        </w:rPr>
      </w:pPr>
      <w:bookmarkStart w:id="22" w:name="_Toc535263529"/>
      <w:r w:rsidRPr="008E7B91">
        <w:rPr>
          <w:rStyle w:val="Heading1Char"/>
          <w:rFonts w:eastAsia="Calibri"/>
          <w:b w:val="0"/>
          <w:sz w:val="24"/>
          <w:szCs w:val="24"/>
        </w:rPr>
        <w:br w:type="page"/>
      </w:r>
    </w:p>
    <w:p w14:paraId="035A335E" w14:textId="60F67041" w:rsidR="00DF2A94" w:rsidRPr="008E7B91" w:rsidRDefault="00B55F12" w:rsidP="00C47118">
      <w:pPr>
        <w:pStyle w:val="Heading1"/>
        <w:spacing w:before="0" w:line="240" w:lineRule="auto"/>
        <w:rPr>
          <w:rStyle w:val="Heading1Char"/>
          <w:b/>
          <w:sz w:val="24"/>
          <w:szCs w:val="24"/>
        </w:rPr>
      </w:pPr>
      <w:bookmarkStart w:id="23" w:name="_Toc105398452"/>
      <w:r w:rsidRPr="008E7B91">
        <w:rPr>
          <w:rStyle w:val="Heading1Char"/>
          <w:b/>
          <w:sz w:val="24"/>
          <w:szCs w:val="24"/>
        </w:rPr>
        <w:lastRenderedPageBreak/>
        <w:t>3. MEDIUL BIOTIC AL ARIEI NATURALE PROTEJATE</w:t>
      </w:r>
      <w:bookmarkEnd w:id="22"/>
      <w:bookmarkEnd w:id="23"/>
    </w:p>
    <w:p w14:paraId="36715007" w14:textId="77777777" w:rsidR="00DF2A94" w:rsidRPr="008E7B91" w:rsidRDefault="00B55F12" w:rsidP="00151044">
      <w:pPr>
        <w:pStyle w:val="NORMAL0"/>
        <w:spacing w:line="240" w:lineRule="auto"/>
        <w:rPr>
          <w:rStyle w:val="Heading2Char"/>
          <w:rFonts w:eastAsia="Calibri"/>
          <w:b w:val="0"/>
          <w:bCs w:val="0"/>
          <w:szCs w:val="24"/>
        </w:rPr>
      </w:pPr>
      <w:bookmarkStart w:id="24" w:name="_Toc535263530"/>
      <w:r w:rsidRPr="008E7B91">
        <w:rPr>
          <w:rStyle w:val="Heading2Char"/>
          <w:rFonts w:eastAsia="Calibri"/>
          <w:szCs w:val="24"/>
        </w:rPr>
        <w:t xml:space="preserve"> </w:t>
      </w:r>
    </w:p>
    <w:p w14:paraId="3417DCD5" w14:textId="77777777" w:rsidR="00DF2A94" w:rsidRPr="008E7B91" w:rsidRDefault="00B55F12" w:rsidP="00C47118">
      <w:pPr>
        <w:pStyle w:val="Heading2"/>
        <w:spacing w:before="0" w:line="240" w:lineRule="auto"/>
        <w:rPr>
          <w:bCs w:val="0"/>
          <w:szCs w:val="24"/>
        </w:rPr>
      </w:pPr>
      <w:bookmarkStart w:id="25" w:name="_Toc105398453"/>
      <w:r w:rsidRPr="008E7B91">
        <w:rPr>
          <w:rStyle w:val="Heading2Char"/>
          <w:b/>
          <w:szCs w:val="24"/>
        </w:rPr>
        <w:t>3.1. Ecosistemele</w:t>
      </w:r>
      <w:bookmarkEnd w:id="24"/>
      <w:bookmarkEnd w:id="25"/>
    </w:p>
    <w:p w14:paraId="127FAB60" w14:textId="77777777" w:rsidR="00DF2A94" w:rsidRPr="008E7B91" w:rsidRDefault="00B55F12" w:rsidP="00C47118">
      <w:pPr>
        <w:autoSpaceDE w:val="0"/>
        <w:autoSpaceDN w:val="0"/>
        <w:adjustRightInd w:val="0"/>
        <w:spacing w:line="240" w:lineRule="auto"/>
        <w:rPr>
          <w:szCs w:val="24"/>
        </w:rPr>
      </w:pPr>
      <w:r w:rsidRPr="008E7B91">
        <w:rPr>
          <w:szCs w:val="24"/>
        </w:rPr>
        <w:t xml:space="preserve">Ca termen general, ecosistemul reprezintă “un ansamblu format din biotop şi biocenoză, în care se stabilesc relaţii strânse atât între organisme, cât şi între acestea şi factorii abiotici”, sau “o unitate naturală care include toate organismele vii - </w:t>
      </w:r>
      <w:r w:rsidRPr="008E7B91">
        <w:rPr>
          <w:iCs/>
          <w:szCs w:val="24"/>
        </w:rPr>
        <w:t xml:space="preserve">biocenoza </w:t>
      </w:r>
      <w:r w:rsidRPr="008E7B91">
        <w:rPr>
          <w:szCs w:val="24"/>
        </w:rPr>
        <w:t xml:space="preserve">- şi mediul - </w:t>
      </w:r>
      <w:r w:rsidRPr="008E7B91">
        <w:rPr>
          <w:iCs/>
          <w:szCs w:val="24"/>
        </w:rPr>
        <w:t xml:space="preserve">biotopul </w:t>
      </w:r>
      <w:r w:rsidRPr="008E7B91">
        <w:rPr>
          <w:szCs w:val="24"/>
        </w:rPr>
        <w:t>- în care trăiesc”. Relaţiile între organisme şi factorii de mediu se realizează prin schimbul de materie şi energie. Un ecosistem, fie el de pădure, de pajişte sau acvatic, nu are limite fixe, structura sa faunistică, floristică şi trofică fiind în permanentă schimbare. Un ecosistem este o unitate structurală şi funcţională de bază în ecologie şi constituie un nivel superior de organizare a materiei vii.</w:t>
      </w:r>
    </w:p>
    <w:p w14:paraId="46DE4D1A" w14:textId="77777777" w:rsidR="00DF2A94" w:rsidRPr="008E7B91" w:rsidRDefault="00DF2A94" w:rsidP="00C47118">
      <w:pPr>
        <w:pStyle w:val="NoSpacing"/>
        <w:jc w:val="both"/>
        <w:rPr>
          <w:szCs w:val="24"/>
        </w:rPr>
      </w:pPr>
    </w:p>
    <w:p w14:paraId="5940C65F" w14:textId="77777777" w:rsidR="00DF2A94" w:rsidRPr="008E7B91" w:rsidRDefault="00B55F12" w:rsidP="00C47118">
      <w:pPr>
        <w:pStyle w:val="NoSpacing"/>
        <w:jc w:val="both"/>
        <w:rPr>
          <w:rFonts w:eastAsia="Times New Roman"/>
          <w:szCs w:val="24"/>
        </w:rPr>
      </w:pPr>
      <w:r w:rsidRPr="008E7B91">
        <w:rPr>
          <w:rFonts w:eastAsia="Times New Roman"/>
          <w:szCs w:val="24"/>
        </w:rPr>
        <w:t>Conceptul de ecosistem este anterior celui de habitat, în accepțiunea lui din Directiva 92/43/EEC. În mod curent, în ecologie, prin ecosistem se înțelege o unitate funcțională a naturii constituită dintr-o comunitate stabilă de organisme aflate în interrelații complexe, biocenoza, într-un mediu abiotic relativ unitar, biotopul. Termenul de habitat este folosit cu diverse semnificații, dintre care cea mai comună este aceea de mediu, deopotrivă abiotic și biotic, în care trăiește o populație sau o specie, având sinonimul monotop. Atât prin ecosistem, cât și prin habitat putem înțelege entități concrete, delimitabile, măsurabile, la un moment dat, cât și tipuri de ecosisteme, respectiv de habitate. În tipologia ecosistemelor se operează cu diverse criterii, cum ar fi gradul de naturalitate, tipul biotopului, cantitatea de energie ce tranzitează anual ecosistemul, la diverse scări spațiale. Prima apropiere între cele două concepte, ecosistem și habitat, a fost stabilită în Europa de Vest prin publicarea sistemului CORINE Biotopes în 1991, înlocuit ulterior de clasificarea Palearctic. În 1992, Directiva 92/43/EEC propune o clasificare a habitatelor europene - sistemul Natura 2000, precizat ulterior în edițiile manualului european de interpretare, punându-se accent în special pe cele rare, amenințate și care necesită luarea unor măsuri de protecție. Sistemul european de referință pentru habitate este EUNIS Habitats.</w:t>
      </w:r>
    </w:p>
    <w:p w14:paraId="250701E1" w14:textId="77777777" w:rsidR="00DF2A94" w:rsidRPr="008E7B91" w:rsidRDefault="00DF2A94" w:rsidP="00C47118">
      <w:pPr>
        <w:pStyle w:val="NoSpacing"/>
        <w:jc w:val="both"/>
        <w:rPr>
          <w:rFonts w:eastAsia="Times New Roman"/>
          <w:szCs w:val="24"/>
        </w:rPr>
      </w:pPr>
    </w:p>
    <w:p w14:paraId="18DFE6A3" w14:textId="77777777" w:rsidR="00DF2A94" w:rsidRPr="008E7B91" w:rsidRDefault="00B55F12" w:rsidP="00C47118">
      <w:pPr>
        <w:pStyle w:val="NoSpacing"/>
        <w:jc w:val="both"/>
        <w:rPr>
          <w:rFonts w:eastAsia="Times New Roman"/>
          <w:szCs w:val="24"/>
        </w:rPr>
      </w:pPr>
      <w:r w:rsidRPr="008E7B91">
        <w:rPr>
          <w:rFonts w:eastAsia="Times New Roman"/>
          <w:szCs w:val="24"/>
        </w:rPr>
        <w:t>Dat fiind că expresia habitat natural este definită în Directiva 92/43/EEC ca “areale terestre sau acvatice care se disting prin anumite caracteristici geografice, abiotice și biotice naturale sau seminaturale” și că termenul ecosistem nu apare în cuprinsul acestui act legislativ, că între cele două concepte există o sinonimie, în continuare se vor considera ca ecosisteme categoriile de habitate conform manualului românesc de interpretare a habitatelor.</w:t>
      </w:r>
    </w:p>
    <w:p w14:paraId="609FC325" w14:textId="77777777" w:rsidR="00DF2A94" w:rsidRPr="008E7B91" w:rsidRDefault="00DF2A94" w:rsidP="00C47118">
      <w:pPr>
        <w:autoSpaceDE w:val="0"/>
        <w:autoSpaceDN w:val="0"/>
        <w:adjustRightInd w:val="0"/>
        <w:spacing w:line="240" w:lineRule="auto"/>
        <w:rPr>
          <w:szCs w:val="24"/>
        </w:rPr>
      </w:pPr>
    </w:p>
    <w:p w14:paraId="6C0E4AAA" w14:textId="77777777" w:rsidR="00DF2A94" w:rsidRPr="008E7B91" w:rsidRDefault="00B55F12" w:rsidP="00C47118">
      <w:pPr>
        <w:autoSpaceDE w:val="0"/>
        <w:autoSpaceDN w:val="0"/>
        <w:adjustRightInd w:val="0"/>
        <w:spacing w:line="240" w:lineRule="auto"/>
        <w:rPr>
          <w:szCs w:val="24"/>
        </w:rPr>
      </w:pPr>
      <w:r w:rsidRPr="008E7B91">
        <w:rPr>
          <w:szCs w:val="24"/>
        </w:rPr>
        <w:t>La nivel de peisaj în ROSPA0115 există ecosisteme de zone umede acvatice și palustre, de zone deschise de pajişti xerice și aluviale, fânețe şi ecosisteme forestiere - ponderea cea mai mare.</w:t>
      </w:r>
    </w:p>
    <w:p w14:paraId="7B534EFF" w14:textId="77777777" w:rsidR="00DF2A94" w:rsidRPr="008E7B91" w:rsidRDefault="00DF2A94" w:rsidP="00C47118">
      <w:pPr>
        <w:pStyle w:val="Caption"/>
        <w:spacing w:after="0"/>
        <w:rPr>
          <w:sz w:val="24"/>
          <w:szCs w:val="24"/>
        </w:rPr>
      </w:pPr>
    </w:p>
    <w:p w14:paraId="460A7490" w14:textId="2F5F2D90" w:rsidR="00DF2A94" w:rsidRPr="008E7B91" w:rsidRDefault="00B55F12" w:rsidP="00C47118">
      <w:pPr>
        <w:pStyle w:val="Caption"/>
        <w:spacing w:after="0"/>
        <w:rPr>
          <w:sz w:val="24"/>
          <w:szCs w:val="24"/>
        </w:rPr>
      </w:pPr>
      <w:r w:rsidRPr="008E7B91">
        <w:rPr>
          <w:sz w:val="24"/>
          <w:szCs w:val="24"/>
        </w:rPr>
        <w:t>Tabel</w:t>
      </w:r>
      <w:r w:rsidR="005C16C5">
        <w:rPr>
          <w:sz w:val="24"/>
          <w:szCs w:val="24"/>
        </w:rPr>
        <w:t xml:space="preserve"> 11</w:t>
      </w:r>
      <w:r w:rsidRPr="008E7B91">
        <w:rPr>
          <w:sz w:val="24"/>
          <w:szCs w:val="24"/>
        </w:rPr>
        <w:t xml:space="preserve">. </w:t>
      </w:r>
      <w:r w:rsidRPr="008E7B91">
        <w:rPr>
          <w:rFonts w:eastAsia="Times New Roman"/>
          <w:bCs/>
          <w:sz w:val="24"/>
          <w:szCs w:val="24"/>
        </w:rPr>
        <w:t xml:space="preserve">Categoriile de ecosisteme din sistemul de arii naturale protejate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3969"/>
        <w:gridCol w:w="4201"/>
      </w:tblGrid>
      <w:tr w:rsidR="00DF2A94" w:rsidRPr="008E7B91" w14:paraId="5BB787DF" w14:textId="77777777">
        <w:trPr>
          <w:tblHeader/>
        </w:trPr>
        <w:tc>
          <w:tcPr>
            <w:tcW w:w="851" w:type="dxa"/>
            <w:shd w:val="clear" w:color="auto" w:fill="EEECE1" w:themeFill="background2"/>
            <w:vAlign w:val="center"/>
          </w:tcPr>
          <w:p w14:paraId="1A268FC2" w14:textId="77777777" w:rsidR="00DF2A94" w:rsidRPr="008E7B91" w:rsidRDefault="00B55F12" w:rsidP="00C47118">
            <w:pPr>
              <w:pStyle w:val="NoSpacing"/>
              <w:jc w:val="center"/>
              <w:rPr>
                <w:rFonts w:eastAsia="Times New Roman"/>
                <w:b/>
                <w:szCs w:val="24"/>
              </w:rPr>
            </w:pPr>
            <w:r w:rsidRPr="008E7B91">
              <w:rPr>
                <w:rFonts w:eastAsia="Times New Roman"/>
                <w:b/>
                <w:szCs w:val="24"/>
              </w:rPr>
              <w:t>Nr. crt.</w:t>
            </w:r>
          </w:p>
        </w:tc>
        <w:tc>
          <w:tcPr>
            <w:tcW w:w="3969" w:type="dxa"/>
            <w:shd w:val="clear" w:color="auto" w:fill="EEECE1" w:themeFill="background2"/>
            <w:vAlign w:val="center"/>
          </w:tcPr>
          <w:p w14:paraId="5465B7FA" w14:textId="77777777" w:rsidR="00DF2A94" w:rsidRPr="008E7B91" w:rsidRDefault="00B55F12" w:rsidP="00C47118">
            <w:pPr>
              <w:pStyle w:val="NoSpacing"/>
              <w:jc w:val="center"/>
              <w:rPr>
                <w:rFonts w:eastAsia="Times New Roman"/>
                <w:b/>
                <w:szCs w:val="24"/>
              </w:rPr>
            </w:pPr>
            <w:r w:rsidRPr="008E7B91">
              <w:rPr>
                <w:rFonts w:eastAsia="Times New Roman"/>
                <w:b/>
                <w:szCs w:val="24"/>
              </w:rPr>
              <w:t>Categoria de ecosisteme</w:t>
            </w:r>
          </w:p>
        </w:tc>
        <w:tc>
          <w:tcPr>
            <w:tcW w:w="4201" w:type="dxa"/>
            <w:shd w:val="clear" w:color="auto" w:fill="EEECE1" w:themeFill="background2"/>
            <w:vAlign w:val="center"/>
          </w:tcPr>
          <w:p w14:paraId="5D4FDBFE" w14:textId="77777777" w:rsidR="00DF2A94" w:rsidRPr="008E7B91" w:rsidRDefault="00B55F12" w:rsidP="00C47118">
            <w:pPr>
              <w:pStyle w:val="NoSpacing"/>
              <w:jc w:val="center"/>
              <w:rPr>
                <w:rFonts w:eastAsia="Times New Roman"/>
                <w:b/>
                <w:szCs w:val="24"/>
              </w:rPr>
            </w:pPr>
            <w:r w:rsidRPr="008E7B91">
              <w:rPr>
                <w:rFonts w:eastAsia="Times New Roman"/>
                <w:b/>
                <w:szCs w:val="24"/>
              </w:rPr>
              <w:t>Tipul de habitat din ariile protejate vizate</w:t>
            </w:r>
          </w:p>
        </w:tc>
      </w:tr>
      <w:tr w:rsidR="00DF2A94" w:rsidRPr="008E7B91" w14:paraId="56BE9611" w14:textId="77777777">
        <w:tc>
          <w:tcPr>
            <w:tcW w:w="851" w:type="dxa"/>
            <w:shd w:val="clear" w:color="auto" w:fill="auto"/>
            <w:vAlign w:val="center"/>
          </w:tcPr>
          <w:p w14:paraId="2AE465BB" w14:textId="77777777" w:rsidR="00DF2A94" w:rsidRPr="008E7B91" w:rsidRDefault="00B55F12" w:rsidP="00C47118">
            <w:pPr>
              <w:pStyle w:val="NoSpacing"/>
              <w:jc w:val="center"/>
              <w:rPr>
                <w:rFonts w:eastAsia="Times New Roman"/>
                <w:szCs w:val="24"/>
              </w:rPr>
            </w:pPr>
            <w:r w:rsidRPr="008E7B91">
              <w:rPr>
                <w:rFonts w:eastAsia="Times New Roman"/>
                <w:szCs w:val="24"/>
              </w:rPr>
              <w:t>1</w:t>
            </w:r>
          </w:p>
        </w:tc>
        <w:tc>
          <w:tcPr>
            <w:tcW w:w="3969" w:type="dxa"/>
            <w:shd w:val="clear" w:color="auto" w:fill="auto"/>
            <w:vAlign w:val="center"/>
          </w:tcPr>
          <w:p w14:paraId="171F8A1B" w14:textId="77777777" w:rsidR="00DF2A94" w:rsidRPr="008E7B91" w:rsidRDefault="00B55F12" w:rsidP="00C47118">
            <w:pPr>
              <w:pStyle w:val="NoSpacing"/>
              <w:rPr>
                <w:rFonts w:eastAsia="Times New Roman"/>
                <w:szCs w:val="24"/>
              </w:rPr>
            </w:pPr>
            <w:r w:rsidRPr="008E7B91">
              <w:rPr>
                <w:rFonts w:eastAsia="Times New Roman"/>
                <w:szCs w:val="24"/>
              </w:rPr>
              <w:t>Ape curgătoare</w:t>
            </w:r>
          </w:p>
        </w:tc>
        <w:tc>
          <w:tcPr>
            <w:tcW w:w="4201" w:type="dxa"/>
            <w:shd w:val="clear" w:color="auto" w:fill="auto"/>
            <w:vAlign w:val="center"/>
          </w:tcPr>
          <w:p w14:paraId="3001F91D" w14:textId="77777777" w:rsidR="00DF2A94" w:rsidRPr="008E7B91" w:rsidRDefault="00DF2A94" w:rsidP="00C47118">
            <w:pPr>
              <w:pStyle w:val="NoSpacing"/>
              <w:rPr>
                <w:rFonts w:eastAsia="Times New Roman"/>
                <w:szCs w:val="24"/>
              </w:rPr>
            </w:pPr>
          </w:p>
        </w:tc>
      </w:tr>
      <w:tr w:rsidR="00DF2A94" w:rsidRPr="008E7B91" w14:paraId="48303DE9" w14:textId="77777777">
        <w:tc>
          <w:tcPr>
            <w:tcW w:w="851" w:type="dxa"/>
            <w:shd w:val="clear" w:color="auto" w:fill="auto"/>
            <w:vAlign w:val="center"/>
          </w:tcPr>
          <w:p w14:paraId="688FDD6B" w14:textId="77777777" w:rsidR="00DF2A94" w:rsidRPr="008E7B91" w:rsidRDefault="00B55F12" w:rsidP="00C47118">
            <w:pPr>
              <w:pStyle w:val="NoSpacing"/>
              <w:jc w:val="center"/>
              <w:rPr>
                <w:rFonts w:eastAsia="Times New Roman"/>
                <w:szCs w:val="24"/>
              </w:rPr>
            </w:pPr>
            <w:r w:rsidRPr="008E7B91">
              <w:rPr>
                <w:rFonts w:eastAsia="Times New Roman"/>
                <w:szCs w:val="24"/>
              </w:rPr>
              <w:t>2</w:t>
            </w:r>
          </w:p>
        </w:tc>
        <w:tc>
          <w:tcPr>
            <w:tcW w:w="3969" w:type="dxa"/>
            <w:shd w:val="clear" w:color="auto" w:fill="auto"/>
            <w:vAlign w:val="center"/>
          </w:tcPr>
          <w:p w14:paraId="722E4A81" w14:textId="77777777" w:rsidR="00DF2A94" w:rsidRPr="008E7B91" w:rsidRDefault="00B55F12" w:rsidP="00C47118">
            <w:pPr>
              <w:pStyle w:val="NoSpacing"/>
              <w:rPr>
                <w:rFonts w:eastAsia="Times New Roman"/>
                <w:szCs w:val="24"/>
              </w:rPr>
            </w:pPr>
            <w:r w:rsidRPr="008E7B91">
              <w:rPr>
                <w:rFonts w:eastAsia="Times New Roman"/>
                <w:szCs w:val="24"/>
              </w:rPr>
              <w:t>Pajişti naturale</w:t>
            </w:r>
          </w:p>
        </w:tc>
        <w:tc>
          <w:tcPr>
            <w:tcW w:w="4201" w:type="dxa"/>
            <w:shd w:val="clear" w:color="auto" w:fill="auto"/>
            <w:vAlign w:val="center"/>
          </w:tcPr>
          <w:p w14:paraId="74ED21A2" w14:textId="77777777" w:rsidR="00DF2A94" w:rsidRPr="008E7B91" w:rsidRDefault="00DF2A94" w:rsidP="00C47118">
            <w:pPr>
              <w:pStyle w:val="NoSpacing"/>
              <w:rPr>
                <w:rFonts w:eastAsia="Times New Roman"/>
                <w:szCs w:val="24"/>
              </w:rPr>
            </w:pPr>
          </w:p>
        </w:tc>
      </w:tr>
      <w:tr w:rsidR="00DF2A94" w:rsidRPr="008E7B91" w14:paraId="37A4D413" w14:textId="77777777">
        <w:tc>
          <w:tcPr>
            <w:tcW w:w="851" w:type="dxa"/>
            <w:shd w:val="clear" w:color="auto" w:fill="auto"/>
            <w:vAlign w:val="center"/>
          </w:tcPr>
          <w:p w14:paraId="7DC3E96F" w14:textId="77777777" w:rsidR="00DF2A94" w:rsidRPr="008E7B91" w:rsidRDefault="00B55F12" w:rsidP="00C47118">
            <w:pPr>
              <w:pStyle w:val="NoSpacing"/>
              <w:jc w:val="center"/>
              <w:rPr>
                <w:rFonts w:eastAsia="Times New Roman"/>
                <w:szCs w:val="24"/>
              </w:rPr>
            </w:pPr>
            <w:r w:rsidRPr="008E7B91">
              <w:rPr>
                <w:rFonts w:eastAsia="Times New Roman"/>
                <w:szCs w:val="24"/>
              </w:rPr>
              <w:t>3</w:t>
            </w:r>
          </w:p>
        </w:tc>
        <w:tc>
          <w:tcPr>
            <w:tcW w:w="3969" w:type="dxa"/>
            <w:shd w:val="clear" w:color="auto" w:fill="auto"/>
            <w:vAlign w:val="center"/>
          </w:tcPr>
          <w:p w14:paraId="5FDF46B3" w14:textId="77777777" w:rsidR="00DF2A94" w:rsidRPr="008E7B91" w:rsidRDefault="00B55F12" w:rsidP="00C47118">
            <w:pPr>
              <w:pStyle w:val="NoSpacing"/>
              <w:rPr>
                <w:rFonts w:eastAsia="Times New Roman"/>
                <w:szCs w:val="24"/>
              </w:rPr>
            </w:pPr>
            <w:r w:rsidRPr="008E7B91">
              <w:rPr>
                <w:rFonts w:eastAsia="Times New Roman"/>
                <w:szCs w:val="24"/>
              </w:rPr>
              <w:t>Pajişti umede seminaturale cu ierburi înalte</w:t>
            </w:r>
          </w:p>
        </w:tc>
        <w:tc>
          <w:tcPr>
            <w:tcW w:w="4201" w:type="dxa"/>
            <w:shd w:val="clear" w:color="auto" w:fill="auto"/>
            <w:vAlign w:val="center"/>
          </w:tcPr>
          <w:p w14:paraId="13A83924" w14:textId="77777777" w:rsidR="00DF2A94" w:rsidRPr="008E7B91" w:rsidRDefault="00DF2A94" w:rsidP="00C47118">
            <w:pPr>
              <w:pStyle w:val="NoSpacing"/>
              <w:rPr>
                <w:rFonts w:eastAsia="Times New Roman"/>
                <w:szCs w:val="24"/>
              </w:rPr>
            </w:pPr>
          </w:p>
        </w:tc>
      </w:tr>
      <w:tr w:rsidR="00DF2A94" w:rsidRPr="008E7B91" w14:paraId="65FD72BA" w14:textId="77777777">
        <w:tc>
          <w:tcPr>
            <w:tcW w:w="851" w:type="dxa"/>
            <w:shd w:val="clear" w:color="auto" w:fill="auto"/>
            <w:vAlign w:val="center"/>
          </w:tcPr>
          <w:p w14:paraId="4968A702" w14:textId="77777777" w:rsidR="00DF2A94" w:rsidRPr="008E7B91" w:rsidRDefault="00B55F12" w:rsidP="00C47118">
            <w:pPr>
              <w:pStyle w:val="NoSpacing"/>
              <w:jc w:val="center"/>
              <w:rPr>
                <w:rFonts w:eastAsia="Times New Roman"/>
                <w:szCs w:val="24"/>
              </w:rPr>
            </w:pPr>
            <w:r w:rsidRPr="008E7B91">
              <w:rPr>
                <w:rFonts w:eastAsia="Times New Roman"/>
                <w:szCs w:val="24"/>
              </w:rPr>
              <w:t>4</w:t>
            </w:r>
          </w:p>
        </w:tc>
        <w:tc>
          <w:tcPr>
            <w:tcW w:w="3969" w:type="dxa"/>
            <w:shd w:val="clear" w:color="auto" w:fill="auto"/>
            <w:vAlign w:val="center"/>
          </w:tcPr>
          <w:p w14:paraId="4EDBC3DA" w14:textId="77777777" w:rsidR="00DF2A94" w:rsidRPr="008E7B91" w:rsidRDefault="00B55F12" w:rsidP="00C47118">
            <w:pPr>
              <w:pStyle w:val="NoSpacing"/>
              <w:rPr>
                <w:rFonts w:eastAsia="Times New Roman"/>
                <w:szCs w:val="24"/>
              </w:rPr>
            </w:pPr>
            <w:r w:rsidRPr="008E7B91">
              <w:rPr>
                <w:rFonts w:eastAsia="Times New Roman"/>
                <w:szCs w:val="24"/>
              </w:rPr>
              <w:t>Păduri temperate europene</w:t>
            </w:r>
          </w:p>
        </w:tc>
        <w:tc>
          <w:tcPr>
            <w:tcW w:w="4201" w:type="dxa"/>
            <w:shd w:val="clear" w:color="auto" w:fill="auto"/>
            <w:vAlign w:val="center"/>
          </w:tcPr>
          <w:p w14:paraId="5FF57103" w14:textId="77777777" w:rsidR="00DF2A94" w:rsidRPr="008E7B91" w:rsidRDefault="00DF2A94" w:rsidP="00C47118">
            <w:pPr>
              <w:pStyle w:val="NoSpacing"/>
              <w:rPr>
                <w:rFonts w:eastAsia="Times New Roman"/>
                <w:szCs w:val="24"/>
              </w:rPr>
            </w:pPr>
          </w:p>
        </w:tc>
      </w:tr>
      <w:tr w:rsidR="00DF2A94" w:rsidRPr="008E7B91" w14:paraId="6A0FF323" w14:textId="77777777">
        <w:tc>
          <w:tcPr>
            <w:tcW w:w="851" w:type="dxa"/>
            <w:shd w:val="clear" w:color="auto" w:fill="auto"/>
            <w:vAlign w:val="center"/>
          </w:tcPr>
          <w:p w14:paraId="47274653" w14:textId="77777777" w:rsidR="00DF2A94" w:rsidRPr="008E7B91" w:rsidRDefault="00B55F12" w:rsidP="00C47118">
            <w:pPr>
              <w:pStyle w:val="NoSpacing"/>
              <w:jc w:val="center"/>
              <w:rPr>
                <w:rFonts w:eastAsia="Times New Roman"/>
                <w:szCs w:val="24"/>
              </w:rPr>
            </w:pPr>
            <w:r w:rsidRPr="008E7B91">
              <w:rPr>
                <w:rFonts w:eastAsia="Times New Roman"/>
                <w:szCs w:val="24"/>
              </w:rPr>
              <w:lastRenderedPageBreak/>
              <w:t>5</w:t>
            </w:r>
          </w:p>
        </w:tc>
        <w:tc>
          <w:tcPr>
            <w:tcW w:w="3969" w:type="dxa"/>
            <w:shd w:val="clear" w:color="auto" w:fill="auto"/>
            <w:vAlign w:val="center"/>
          </w:tcPr>
          <w:p w14:paraId="48C1C88D" w14:textId="77777777" w:rsidR="00DF2A94" w:rsidRPr="008E7B91" w:rsidRDefault="00B55F12" w:rsidP="00C47118">
            <w:pPr>
              <w:pStyle w:val="NoSpacing"/>
              <w:rPr>
                <w:rFonts w:eastAsia="Times New Roman"/>
                <w:szCs w:val="24"/>
              </w:rPr>
            </w:pPr>
            <w:r w:rsidRPr="008E7B91">
              <w:rPr>
                <w:rFonts w:eastAsia="Times New Roman"/>
                <w:szCs w:val="24"/>
              </w:rPr>
              <w:t>Ecosisteme agricole, horticole și domestice regulat cultivate sau recent luate în cultură</w:t>
            </w:r>
            <w:r w:rsidRPr="008E7B91">
              <w:rPr>
                <w:rFonts w:eastAsia="Times New Roman"/>
                <w:szCs w:val="24"/>
                <w:vertAlign w:val="superscript"/>
              </w:rPr>
              <w:t>1</w:t>
            </w:r>
          </w:p>
        </w:tc>
        <w:tc>
          <w:tcPr>
            <w:tcW w:w="4201" w:type="dxa"/>
            <w:shd w:val="clear" w:color="auto" w:fill="auto"/>
            <w:vAlign w:val="center"/>
          </w:tcPr>
          <w:p w14:paraId="4D37A05D" w14:textId="77777777" w:rsidR="00DF2A94" w:rsidRPr="008E7B91" w:rsidRDefault="00B55F12" w:rsidP="00C47118">
            <w:pPr>
              <w:pStyle w:val="NoSpacing"/>
              <w:rPr>
                <w:rFonts w:eastAsia="Times New Roman"/>
                <w:szCs w:val="24"/>
              </w:rPr>
            </w:pPr>
            <w:r w:rsidRPr="008E7B91">
              <w:rPr>
                <w:rFonts w:eastAsia="Times New Roman"/>
                <w:szCs w:val="24"/>
              </w:rPr>
              <w:t>categoria EUNIS I1 - culturi agricole și grădini de legume</w:t>
            </w:r>
          </w:p>
        </w:tc>
      </w:tr>
      <w:tr w:rsidR="00DF2A94" w:rsidRPr="008E7B91" w14:paraId="6C1C4DCC" w14:textId="77777777">
        <w:tc>
          <w:tcPr>
            <w:tcW w:w="851" w:type="dxa"/>
            <w:shd w:val="clear" w:color="auto" w:fill="auto"/>
            <w:vAlign w:val="center"/>
          </w:tcPr>
          <w:p w14:paraId="00EF8060" w14:textId="77777777" w:rsidR="00DF2A94" w:rsidRPr="008E7B91" w:rsidRDefault="00B55F12" w:rsidP="00C47118">
            <w:pPr>
              <w:pStyle w:val="NoSpacing"/>
              <w:jc w:val="center"/>
              <w:rPr>
                <w:rFonts w:eastAsia="Times New Roman"/>
                <w:szCs w:val="24"/>
              </w:rPr>
            </w:pPr>
            <w:r w:rsidRPr="008E7B91">
              <w:rPr>
                <w:rFonts w:eastAsia="Times New Roman"/>
                <w:szCs w:val="24"/>
              </w:rPr>
              <w:t>6</w:t>
            </w:r>
          </w:p>
        </w:tc>
        <w:tc>
          <w:tcPr>
            <w:tcW w:w="3969" w:type="dxa"/>
            <w:shd w:val="clear" w:color="auto" w:fill="auto"/>
            <w:vAlign w:val="center"/>
          </w:tcPr>
          <w:p w14:paraId="7F1CA39C" w14:textId="77777777" w:rsidR="00DF2A94" w:rsidRPr="008E7B91" w:rsidRDefault="00B55F12" w:rsidP="00C47118">
            <w:pPr>
              <w:pStyle w:val="NoSpacing"/>
              <w:rPr>
                <w:rFonts w:eastAsia="Times New Roman"/>
                <w:szCs w:val="24"/>
              </w:rPr>
            </w:pPr>
            <w:r w:rsidRPr="008E7B91">
              <w:rPr>
                <w:rFonts w:eastAsia="Times New Roman"/>
                <w:szCs w:val="24"/>
              </w:rPr>
              <w:t>Zone construite, situri industriale și alte habitate industriale</w:t>
            </w:r>
          </w:p>
        </w:tc>
        <w:tc>
          <w:tcPr>
            <w:tcW w:w="4201" w:type="dxa"/>
            <w:shd w:val="clear" w:color="auto" w:fill="auto"/>
            <w:vAlign w:val="center"/>
          </w:tcPr>
          <w:p w14:paraId="08BD957B" w14:textId="77777777" w:rsidR="00DF2A94" w:rsidRPr="008E7B91" w:rsidRDefault="00B55F12" w:rsidP="00C47118">
            <w:pPr>
              <w:pStyle w:val="NoSpacing"/>
              <w:rPr>
                <w:rFonts w:eastAsia="Times New Roman"/>
                <w:szCs w:val="24"/>
              </w:rPr>
            </w:pPr>
            <w:r w:rsidRPr="008E7B91">
              <w:rPr>
                <w:rFonts w:eastAsia="Times New Roman"/>
                <w:szCs w:val="24"/>
              </w:rPr>
              <w:t>categoriile EUNIS J1 - construcții din sate și orașe -, J2 - construcții cu densitate mică -, J4 - rețele de transport și alte zone construite cu suprafață dură, J5 - oglinzi de apă foarte artificiale și structuri conexe</w:t>
            </w:r>
          </w:p>
        </w:tc>
      </w:tr>
      <w:tr w:rsidR="00DF2A94" w:rsidRPr="008E7B91" w14:paraId="41441891" w14:textId="77777777">
        <w:tc>
          <w:tcPr>
            <w:tcW w:w="851" w:type="dxa"/>
            <w:shd w:val="clear" w:color="auto" w:fill="auto"/>
            <w:vAlign w:val="center"/>
          </w:tcPr>
          <w:p w14:paraId="14E17B34" w14:textId="77777777" w:rsidR="00DF2A94" w:rsidRPr="008E7B91" w:rsidRDefault="00B55F12" w:rsidP="00C47118">
            <w:pPr>
              <w:pStyle w:val="NoSpacing"/>
              <w:jc w:val="center"/>
              <w:rPr>
                <w:rFonts w:eastAsia="Times New Roman"/>
                <w:szCs w:val="24"/>
              </w:rPr>
            </w:pPr>
            <w:r w:rsidRPr="008E7B91">
              <w:rPr>
                <w:rFonts w:eastAsia="Times New Roman"/>
                <w:szCs w:val="24"/>
              </w:rPr>
              <w:t>7</w:t>
            </w:r>
          </w:p>
        </w:tc>
        <w:tc>
          <w:tcPr>
            <w:tcW w:w="3969" w:type="dxa"/>
            <w:shd w:val="clear" w:color="auto" w:fill="auto"/>
            <w:vAlign w:val="center"/>
          </w:tcPr>
          <w:p w14:paraId="2940498B" w14:textId="77777777" w:rsidR="00DF2A94" w:rsidRPr="008E7B91" w:rsidRDefault="00B55F12" w:rsidP="00C47118">
            <w:pPr>
              <w:pStyle w:val="NoSpacing"/>
              <w:rPr>
                <w:rFonts w:eastAsia="Times New Roman"/>
                <w:szCs w:val="24"/>
              </w:rPr>
            </w:pPr>
            <w:r w:rsidRPr="008E7B91">
              <w:rPr>
                <w:rFonts w:eastAsia="Times New Roman"/>
                <w:szCs w:val="24"/>
              </w:rPr>
              <w:t>Complexe de habitate</w:t>
            </w:r>
          </w:p>
        </w:tc>
        <w:tc>
          <w:tcPr>
            <w:tcW w:w="4201" w:type="dxa"/>
            <w:shd w:val="clear" w:color="auto" w:fill="auto"/>
            <w:vAlign w:val="center"/>
          </w:tcPr>
          <w:p w14:paraId="22521032" w14:textId="77777777" w:rsidR="00DF2A94" w:rsidRPr="008E7B91" w:rsidRDefault="00B55F12" w:rsidP="00C47118">
            <w:pPr>
              <w:pStyle w:val="NoSpacing"/>
              <w:rPr>
                <w:rFonts w:eastAsia="Times New Roman"/>
                <w:szCs w:val="24"/>
              </w:rPr>
            </w:pPr>
            <w:r w:rsidRPr="008E7B91">
              <w:rPr>
                <w:rFonts w:eastAsia="Times New Roman"/>
                <w:szCs w:val="24"/>
              </w:rPr>
              <w:t>categoria EUNIS X25  - grădini domestice din sate și zone periferice urbane, cu suprafețe mai mici de 0,5 ha</w:t>
            </w:r>
          </w:p>
        </w:tc>
      </w:tr>
    </w:tbl>
    <w:p w14:paraId="6C6F5AAD" w14:textId="77777777" w:rsidR="00DF2A94" w:rsidRPr="008E7B91" w:rsidRDefault="00DF2A94" w:rsidP="00C47118">
      <w:pPr>
        <w:spacing w:line="240" w:lineRule="auto"/>
        <w:rPr>
          <w:szCs w:val="24"/>
          <w:lang w:eastAsia="ro-RO"/>
        </w:rPr>
      </w:pPr>
    </w:p>
    <w:p w14:paraId="06F67D30" w14:textId="3D36E0AC" w:rsidR="00DF2A94" w:rsidRPr="008E7B91" w:rsidRDefault="00B55F12" w:rsidP="00C47118">
      <w:pPr>
        <w:pStyle w:val="Heading2"/>
        <w:spacing w:before="0" w:line="240" w:lineRule="auto"/>
        <w:rPr>
          <w:rStyle w:val="Heading3Char"/>
          <w:rFonts w:ascii="Times New Roman" w:hAnsi="Times New Roman"/>
          <w:color w:val="auto"/>
        </w:rPr>
      </w:pPr>
      <w:bookmarkStart w:id="26" w:name="_Toc535263531"/>
      <w:bookmarkStart w:id="27" w:name="_Toc105398454"/>
      <w:r w:rsidRPr="008E7B91">
        <w:rPr>
          <w:rStyle w:val="Heading2Char"/>
          <w:b/>
          <w:szCs w:val="24"/>
        </w:rPr>
        <w:t>3.2. Habitate de interes conservativ în baza cărora a fost declarată aria natural</w:t>
      </w:r>
      <w:r w:rsidR="001905ED">
        <w:rPr>
          <w:rStyle w:val="Heading2Char"/>
          <w:b/>
          <w:szCs w:val="24"/>
        </w:rPr>
        <w:t>ă</w:t>
      </w:r>
      <w:r w:rsidRPr="008E7B91">
        <w:rPr>
          <w:rStyle w:val="Heading2Char"/>
          <w:b/>
          <w:szCs w:val="24"/>
        </w:rPr>
        <w:t xml:space="preserve"> protejat</w:t>
      </w:r>
      <w:r w:rsidR="001905ED">
        <w:rPr>
          <w:rStyle w:val="Heading2Char"/>
          <w:b/>
          <w:szCs w:val="24"/>
        </w:rPr>
        <w:t>ă</w:t>
      </w:r>
      <w:bookmarkEnd w:id="26"/>
      <w:bookmarkEnd w:id="27"/>
    </w:p>
    <w:p w14:paraId="392D41ED" w14:textId="77777777" w:rsidR="00DF2A94" w:rsidRPr="008E7B91" w:rsidRDefault="00B55F12" w:rsidP="00C47118">
      <w:pPr>
        <w:spacing w:line="240" w:lineRule="auto"/>
        <w:rPr>
          <w:szCs w:val="24"/>
        </w:rPr>
      </w:pPr>
      <w:r w:rsidRPr="008E7B91">
        <w:rPr>
          <w:bCs/>
          <w:szCs w:val="24"/>
        </w:rPr>
        <w:t xml:space="preserve">În </w:t>
      </w:r>
      <w:r w:rsidRPr="008E7B91">
        <w:rPr>
          <w:szCs w:val="24"/>
        </w:rPr>
        <w:t>formularul standard NATURA 2000 al sitului Natura 2000 ROSPA0115 nu sunt menţionate habitate de interes comunitar.</w:t>
      </w:r>
    </w:p>
    <w:p w14:paraId="1846F060" w14:textId="77777777" w:rsidR="00DF2A94" w:rsidRPr="008E7B91" w:rsidRDefault="00DF2A94" w:rsidP="00C47118">
      <w:pPr>
        <w:spacing w:line="240" w:lineRule="auto"/>
        <w:rPr>
          <w:szCs w:val="24"/>
        </w:rPr>
      </w:pPr>
    </w:p>
    <w:p w14:paraId="74804D17" w14:textId="77777777" w:rsidR="00DF2A94" w:rsidRPr="008E7B91" w:rsidRDefault="00B55F12" w:rsidP="00C47118">
      <w:pPr>
        <w:pStyle w:val="Heading2"/>
        <w:spacing w:before="0" w:line="240" w:lineRule="auto"/>
        <w:rPr>
          <w:rStyle w:val="Heading2Char"/>
          <w:b/>
          <w:szCs w:val="24"/>
        </w:rPr>
      </w:pPr>
      <w:bookmarkStart w:id="28" w:name="_Toc535263534"/>
      <w:r w:rsidRPr="008E7B91">
        <w:rPr>
          <w:szCs w:val="24"/>
          <w:lang w:eastAsia="ro-RO"/>
        </w:rPr>
        <w:t> </w:t>
      </w:r>
      <w:bookmarkStart w:id="29" w:name="_Toc105398455"/>
      <w:r w:rsidRPr="008E7B91">
        <w:rPr>
          <w:rStyle w:val="Heading2Char"/>
          <w:b/>
          <w:szCs w:val="24"/>
        </w:rPr>
        <w:t>3.3. Specii de floră şi faună de interes conservativ pentru care a fost declarată aria naturală protejată</w:t>
      </w:r>
      <w:bookmarkEnd w:id="28"/>
      <w:bookmarkEnd w:id="29"/>
    </w:p>
    <w:p w14:paraId="791A70BA" w14:textId="77777777" w:rsidR="00DF2A94" w:rsidRPr="008E7B91" w:rsidRDefault="00B55F12" w:rsidP="00C47118">
      <w:pPr>
        <w:shd w:val="clear" w:color="auto" w:fill="FFFFFF"/>
        <w:spacing w:line="240" w:lineRule="auto"/>
        <w:rPr>
          <w:bCs/>
          <w:szCs w:val="24"/>
        </w:rPr>
      </w:pPr>
      <w:r w:rsidRPr="008E7B91">
        <w:rPr>
          <w:bCs/>
          <w:szCs w:val="24"/>
        </w:rPr>
        <w:t xml:space="preserve">Situl Natura 2000 </w:t>
      </w:r>
      <w:r w:rsidRPr="008E7B91">
        <w:rPr>
          <w:iCs/>
          <w:szCs w:val="24"/>
        </w:rPr>
        <w:t xml:space="preserve">ROSPA0115 </w:t>
      </w:r>
      <w:r w:rsidRPr="008E7B91">
        <w:rPr>
          <w:szCs w:val="24"/>
        </w:rPr>
        <w:t>Defileul Crişului Repede – Valea Iadului</w:t>
      </w:r>
      <w:r w:rsidRPr="008E7B91">
        <w:rPr>
          <w:iCs/>
          <w:szCs w:val="24"/>
        </w:rPr>
        <w:t xml:space="preserve"> a fost declarat pe baza următoarelor s</w:t>
      </w:r>
      <w:r w:rsidRPr="008E7B91">
        <w:rPr>
          <w:bCs/>
          <w:szCs w:val="24"/>
        </w:rPr>
        <w:t>pecii prevăzute la articolul 4 din Directiva 2009/147/CE și enumerate în anexa I a Directivei 2009/147/CE privind conservarea păsărilor sălbatice, astfel:</w:t>
      </w:r>
    </w:p>
    <w:p w14:paraId="066375B4" w14:textId="77777777" w:rsidR="00DF2A94" w:rsidRPr="008E7B91" w:rsidRDefault="00B55F12" w:rsidP="00C47118">
      <w:pPr>
        <w:pStyle w:val="ListParagraph"/>
        <w:numPr>
          <w:ilvl w:val="0"/>
          <w:numId w:val="5"/>
        </w:numPr>
        <w:spacing w:line="240" w:lineRule="auto"/>
        <w:ind w:left="567" w:firstLine="0"/>
        <w:contextualSpacing w:val="0"/>
        <w:rPr>
          <w:rFonts w:cs="Times New Roman"/>
          <w:szCs w:val="24"/>
        </w:rPr>
      </w:pPr>
      <w:r w:rsidRPr="008E7B91">
        <w:rPr>
          <w:rFonts w:cs="Times New Roman"/>
          <w:i/>
          <w:szCs w:val="24"/>
        </w:rPr>
        <w:t>Actitis hypoleucos</w:t>
      </w:r>
    </w:p>
    <w:p w14:paraId="30A71DAF" w14:textId="77777777" w:rsidR="00DF2A94" w:rsidRPr="008E7B91" w:rsidRDefault="00B55F12" w:rsidP="00C47118">
      <w:pPr>
        <w:pStyle w:val="ListParagraph"/>
        <w:numPr>
          <w:ilvl w:val="0"/>
          <w:numId w:val="5"/>
        </w:numPr>
        <w:spacing w:line="240" w:lineRule="auto"/>
        <w:ind w:left="567" w:firstLine="0"/>
        <w:contextualSpacing w:val="0"/>
        <w:rPr>
          <w:rFonts w:cs="Times New Roman"/>
          <w:szCs w:val="24"/>
        </w:rPr>
      </w:pPr>
      <w:r w:rsidRPr="008E7B91">
        <w:rPr>
          <w:rFonts w:cs="Times New Roman"/>
          <w:i/>
          <w:szCs w:val="24"/>
        </w:rPr>
        <w:t>Aegolius funereus</w:t>
      </w:r>
    </w:p>
    <w:p w14:paraId="162A8B42" w14:textId="77777777" w:rsidR="00DF2A94" w:rsidRPr="008E7B91" w:rsidRDefault="00B55F12" w:rsidP="00C47118">
      <w:pPr>
        <w:pStyle w:val="ListParagraph"/>
        <w:numPr>
          <w:ilvl w:val="0"/>
          <w:numId w:val="5"/>
        </w:numPr>
        <w:spacing w:line="240" w:lineRule="auto"/>
        <w:ind w:left="567" w:firstLine="0"/>
        <w:contextualSpacing w:val="0"/>
        <w:rPr>
          <w:rFonts w:cs="Times New Roman"/>
          <w:szCs w:val="24"/>
        </w:rPr>
      </w:pPr>
      <w:r w:rsidRPr="008E7B91">
        <w:rPr>
          <w:rFonts w:cs="Times New Roman"/>
          <w:i/>
          <w:szCs w:val="24"/>
        </w:rPr>
        <w:t>Alauda arvensis</w:t>
      </w:r>
    </w:p>
    <w:p w14:paraId="792D1DCB" w14:textId="77777777" w:rsidR="00DF2A94" w:rsidRPr="008E7B91" w:rsidRDefault="00B55F12" w:rsidP="00C47118">
      <w:pPr>
        <w:pStyle w:val="ListParagraph"/>
        <w:numPr>
          <w:ilvl w:val="0"/>
          <w:numId w:val="5"/>
        </w:numPr>
        <w:spacing w:line="240" w:lineRule="auto"/>
        <w:ind w:left="567" w:firstLine="0"/>
        <w:contextualSpacing w:val="0"/>
        <w:rPr>
          <w:rFonts w:cs="Times New Roman"/>
          <w:i/>
          <w:szCs w:val="24"/>
        </w:rPr>
      </w:pPr>
      <w:r w:rsidRPr="008E7B91">
        <w:rPr>
          <w:rFonts w:cs="Times New Roman"/>
          <w:i/>
          <w:szCs w:val="24"/>
        </w:rPr>
        <w:t>Alcedo atthis</w:t>
      </w:r>
    </w:p>
    <w:p w14:paraId="52DCE523" w14:textId="77777777" w:rsidR="00DF2A94" w:rsidRPr="008E7B91" w:rsidRDefault="00B55F12" w:rsidP="00C47118">
      <w:pPr>
        <w:pStyle w:val="ListParagraph"/>
        <w:numPr>
          <w:ilvl w:val="0"/>
          <w:numId w:val="5"/>
        </w:numPr>
        <w:spacing w:line="240" w:lineRule="auto"/>
        <w:ind w:left="567" w:firstLine="0"/>
        <w:contextualSpacing w:val="0"/>
        <w:rPr>
          <w:rFonts w:cs="Times New Roman"/>
          <w:i/>
          <w:szCs w:val="24"/>
        </w:rPr>
      </w:pPr>
      <w:r w:rsidRPr="008E7B91">
        <w:rPr>
          <w:rFonts w:cs="Times New Roman"/>
          <w:i/>
          <w:szCs w:val="24"/>
        </w:rPr>
        <w:t>Anthus trivialis</w:t>
      </w:r>
    </w:p>
    <w:p w14:paraId="7F4F5B3C" w14:textId="77777777" w:rsidR="00DF2A94" w:rsidRPr="008E7B91" w:rsidRDefault="00B55F12" w:rsidP="00C47118">
      <w:pPr>
        <w:pStyle w:val="ListParagraph"/>
        <w:numPr>
          <w:ilvl w:val="0"/>
          <w:numId w:val="5"/>
        </w:numPr>
        <w:spacing w:line="240" w:lineRule="auto"/>
        <w:ind w:left="567" w:firstLine="0"/>
        <w:contextualSpacing w:val="0"/>
        <w:rPr>
          <w:rFonts w:cs="Times New Roman"/>
          <w:szCs w:val="24"/>
        </w:rPr>
      </w:pPr>
      <w:r w:rsidRPr="008E7B91">
        <w:rPr>
          <w:rFonts w:cs="Times New Roman"/>
          <w:i/>
          <w:szCs w:val="24"/>
        </w:rPr>
        <w:t>Apus melba</w:t>
      </w:r>
    </w:p>
    <w:p w14:paraId="226BFFBD" w14:textId="77777777" w:rsidR="00DF2A94" w:rsidRPr="008E7B91" w:rsidRDefault="00B55F12" w:rsidP="00C47118">
      <w:pPr>
        <w:pStyle w:val="ListParagraph"/>
        <w:numPr>
          <w:ilvl w:val="0"/>
          <w:numId w:val="5"/>
        </w:numPr>
        <w:spacing w:line="240" w:lineRule="auto"/>
        <w:ind w:left="567" w:firstLine="0"/>
        <w:contextualSpacing w:val="0"/>
        <w:rPr>
          <w:rFonts w:cs="Times New Roman"/>
          <w:i/>
          <w:szCs w:val="24"/>
        </w:rPr>
      </w:pPr>
      <w:r w:rsidRPr="008E7B91">
        <w:rPr>
          <w:rFonts w:cs="Times New Roman"/>
          <w:i/>
          <w:szCs w:val="24"/>
        </w:rPr>
        <w:t>Aquila chrysaetos</w:t>
      </w:r>
    </w:p>
    <w:p w14:paraId="243EC1B7" w14:textId="77777777" w:rsidR="00DF2A94" w:rsidRPr="008E7B91" w:rsidRDefault="00B55F12" w:rsidP="00C47118">
      <w:pPr>
        <w:pStyle w:val="ListParagraph"/>
        <w:numPr>
          <w:ilvl w:val="0"/>
          <w:numId w:val="5"/>
        </w:numPr>
        <w:spacing w:line="240" w:lineRule="auto"/>
        <w:ind w:left="567" w:firstLine="0"/>
        <w:contextualSpacing w:val="0"/>
        <w:rPr>
          <w:rFonts w:cs="Times New Roman"/>
          <w:i/>
          <w:szCs w:val="24"/>
        </w:rPr>
      </w:pPr>
      <w:r w:rsidRPr="008E7B91">
        <w:rPr>
          <w:rFonts w:cs="Times New Roman"/>
          <w:i/>
          <w:szCs w:val="24"/>
        </w:rPr>
        <w:t>Bonasa bonasia</w:t>
      </w:r>
    </w:p>
    <w:p w14:paraId="169A4AF8" w14:textId="77777777" w:rsidR="00DF2A94" w:rsidRPr="008E7B91" w:rsidRDefault="00B55F12" w:rsidP="00C47118">
      <w:pPr>
        <w:pStyle w:val="ListParagraph"/>
        <w:numPr>
          <w:ilvl w:val="0"/>
          <w:numId w:val="5"/>
        </w:numPr>
        <w:spacing w:line="240" w:lineRule="auto"/>
        <w:ind w:left="567" w:firstLine="0"/>
        <w:contextualSpacing w:val="0"/>
        <w:rPr>
          <w:rFonts w:cs="Times New Roman"/>
          <w:i/>
          <w:szCs w:val="24"/>
        </w:rPr>
      </w:pPr>
      <w:r w:rsidRPr="008E7B91">
        <w:rPr>
          <w:rFonts w:cs="Times New Roman"/>
          <w:i/>
          <w:szCs w:val="24"/>
        </w:rPr>
        <w:t>Bubo bubo</w:t>
      </w:r>
    </w:p>
    <w:p w14:paraId="383ADC7E" w14:textId="77777777" w:rsidR="00DF2A94" w:rsidRPr="008E7B91" w:rsidRDefault="00B55F12" w:rsidP="00C47118">
      <w:pPr>
        <w:pStyle w:val="ListParagraph"/>
        <w:numPr>
          <w:ilvl w:val="0"/>
          <w:numId w:val="5"/>
        </w:numPr>
        <w:spacing w:line="240" w:lineRule="auto"/>
        <w:ind w:left="567" w:firstLine="0"/>
        <w:contextualSpacing w:val="0"/>
        <w:rPr>
          <w:rFonts w:cs="Times New Roman"/>
          <w:i/>
          <w:szCs w:val="24"/>
        </w:rPr>
      </w:pPr>
      <w:r w:rsidRPr="008E7B91">
        <w:rPr>
          <w:rFonts w:cs="Times New Roman"/>
          <w:i/>
          <w:szCs w:val="24"/>
        </w:rPr>
        <w:t>Buteo buteo</w:t>
      </w:r>
    </w:p>
    <w:p w14:paraId="4529A3CB" w14:textId="77777777" w:rsidR="00DF2A94" w:rsidRPr="008E7B91" w:rsidRDefault="00B55F12" w:rsidP="00C47118">
      <w:pPr>
        <w:pStyle w:val="ListParagraph"/>
        <w:numPr>
          <w:ilvl w:val="0"/>
          <w:numId w:val="5"/>
        </w:numPr>
        <w:spacing w:line="240" w:lineRule="auto"/>
        <w:ind w:left="567" w:firstLine="0"/>
        <w:contextualSpacing w:val="0"/>
        <w:rPr>
          <w:rFonts w:cs="Times New Roman"/>
          <w:i/>
          <w:szCs w:val="24"/>
        </w:rPr>
      </w:pPr>
      <w:r w:rsidRPr="008E7B91">
        <w:rPr>
          <w:rFonts w:cs="Times New Roman"/>
          <w:i/>
          <w:szCs w:val="24"/>
        </w:rPr>
        <w:t>Crex crex</w:t>
      </w:r>
    </w:p>
    <w:p w14:paraId="697D6A4D" w14:textId="77777777" w:rsidR="00DF2A94" w:rsidRPr="008E7B91" w:rsidRDefault="00B55F12" w:rsidP="00C47118">
      <w:pPr>
        <w:pStyle w:val="ListParagraph"/>
        <w:numPr>
          <w:ilvl w:val="0"/>
          <w:numId w:val="5"/>
        </w:numPr>
        <w:spacing w:line="240" w:lineRule="auto"/>
        <w:ind w:left="567" w:firstLine="0"/>
        <w:contextualSpacing w:val="0"/>
        <w:rPr>
          <w:rFonts w:cs="Times New Roman"/>
          <w:i/>
          <w:szCs w:val="24"/>
        </w:rPr>
      </w:pPr>
      <w:r w:rsidRPr="008E7B91">
        <w:rPr>
          <w:rFonts w:cs="Times New Roman"/>
          <w:i/>
          <w:szCs w:val="24"/>
        </w:rPr>
        <w:t>Dendrocopos leucotos</w:t>
      </w:r>
    </w:p>
    <w:p w14:paraId="0B63F7B9" w14:textId="77777777" w:rsidR="00DF2A94" w:rsidRPr="008E7B91" w:rsidRDefault="00B55F12" w:rsidP="00C47118">
      <w:pPr>
        <w:pStyle w:val="ListParagraph"/>
        <w:numPr>
          <w:ilvl w:val="0"/>
          <w:numId w:val="5"/>
        </w:numPr>
        <w:spacing w:line="240" w:lineRule="auto"/>
        <w:ind w:left="567" w:firstLine="0"/>
        <w:contextualSpacing w:val="0"/>
        <w:rPr>
          <w:rFonts w:cs="Times New Roman"/>
          <w:i/>
          <w:szCs w:val="24"/>
        </w:rPr>
      </w:pPr>
      <w:r w:rsidRPr="008E7B91">
        <w:rPr>
          <w:rFonts w:cs="Times New Roman"/>
          <w:i/>
          <w:szCs w:val="24"/>
        </w:rPr>
        <w:t>Dendrocopos medius</w:t>
      </w:r>
    </w:p>
    <w:p w14:paraId="15232F54" w14:textId="77777777" w:rsidR="00DF2A94" w:rsidRPr="008E7B91" w:rsidRDefault="00B55F12" w:rsidP="00C47118">
      <w:pPr>
        <w:pStyle w:val="ListParagraph"/>
        <w:numPr>
          <w:ilvl w:val="0"/>
          <w:numId w:val="5"/>
        </w:numPr>
        <w:spacing w:line="240" w:lineRule="auto"/>
        <w:ind w:left="567" w:firstLine="0"/>
        <w:contextualSpacing w:val="0"/>
        <w:rPr>
          <w:rFonts w:cs="Times New Roman"/>
          <w:szCs w:val="24"/>
        </w:rPr>
      </w:pPr>
      <w:r w:rsidRPr="008E7B91">
        <w:rPr>
          <w:rFonts w:cs="Times New Roman"/>
          <w:i/>
          <w:szCs w:val="24"/>
        </w:rPr>
        <w:t>Dryocopus martius</w:t>
      </w:r>
    </w:p>
    <w:p w14:paraId="01DB690F" w14:textId="77777777" w:rsidR="00DF2A94" w:rsidRPr="008E7B91" w:rsidRDefault="00B55F12" w:rsidP="00C47118">
      <w:pPr>
        <w:pStyle w:val="ListParagraph"/>
        <w:numPr>
          <w:ilvl w:val="0"/>
          <w:numId w:val="5"/>
        </w:numPr>
        <w:spacing w:line="240" w:lineRule="auto"/>
        <w:ind w:left="567" w:firstLine="0"/>
        <w:contextualSpacing w:val="0"/>
        <w:rPr>
          <w:rFonts w:cs="Times New Roman"/>
          <w:i/>
          <w:szCs w:val="24"/>
        </w:rPr>
      </w:pPr>
      <w:r w:rsidRPr="008E7B91">
        <w:rPr>
          <w:rFonts w:cs="Times New Roman"/>
          <w:i/>
          <w:szCs w:val="24"/>
        </w:rPr>
        <w:t>Falco Subbuteo</w:t>
      </w:r>
    </w:p>
    <w:p w14:paraId="595A191F" w14:textId="77777777" w:rsidR="00DF2A94" w:rsidRPr="008E7B91" w:rsidRDefault="00B55F12" w:rsidP="00C47118">
      <w:pPr>
        <w:pStyle w:val="ListParagraph"/>
        <w:numPr>
          <w:ilvl w:val="0"/>
          <w:numId w:val="5"/>
        </w:numPr>
        <w:spacing w:line="240" w:lineRule="auto"/>
        <w:ind w:left="567" w:firstLine="0"/>
        <w:contextualSpacing w:val="0"/>
        <w:rPr>
          <w:rFonts w:cs="Times New Roman"/>
          <w:szCs w:val="24"/>
        </w:rPr>
      </w:pPr>
      <w:r w:rsidRPr="008E7B91">
        <w:rPr>
          <w:rFonts w:cs="Times New Roman"/>
          <w:i/>
          <w:szCs w:val="24"/>
        </w:rPr>
        <w:t>Ficedula albicollis</w:t>
      </w:r>
    </w:p>
    <w:p w14:paraId="7082AEB3" w14:textId="77777777" w:rsidR="00DF2A94" w:rsidRPr="008E7B91" w:rsidRDefault="00B55F12" w:rsidP="00C47118">
      <w:pPr>
        <w:pStyle w:val="ListParagraph"/>
        <w:numPr>
          <w:ilvl w:val="0"/>
          <w:numId w:val="5"/>
        </w:numPr>
        <w:spacing w:line="240" w:lineRule="auto"/>
        <w:ind w:left="567" w:firstLine="0"/>
        <w:contextualSpacing w:val="0"/>
        <w:rPr>
          <w:rFonts w:cs="Times New Roman"/>
          <w:szCs w:val="24"/>
        </w:rPr>
      </w:pPr>
      <w:r w:rsidRPr="008E7B91">
        <w:rPr>
          <w:rFonts w:cs="Times New Roman"/>
          <w:i/>
          <w:szCs w:val="24"/>
        </w:rPr>
        <w:t>Ficedula parva</w:t>
      </w:r>
    </w:p>
    <w:p w14:paraId="60750435" w14:textId="77777777" w:rsidR="00DF2A94" w:rsidRPr="008E7B91" w:rsidRDefault="00B55F12" w:rsidP="00C47118">
      <w:pPr>
        <w:pStyle w:val="ListParagraph"/>
        <w:numPr>
          <w:ilvl w:val="0"/>
          <w:numId w:val="5"/>
        </w:numPr>
        <w:spacing w:line="240" w:lineRule="auto"/>
        <w:ind w:left="567" w:firstLine="0"/>
        <w:contextualSpacing w:val="0"/>
        <w:rPr>
          <w:rFonts w:cs="Times New Roman"/>
          <w:i/>
          <w:szCs w:val="24"/>
        </w:rPr>
      </w:pPr>
      <w:r w:rsidRPr="008E7B91">
        <w:rPr>
          <w:rFonts w:cs="Times New Roman"/>
          <w:i/>
          <w:szCs w:val="24"/>
        </w:rPr>
        <w:t>Glaucidium passerinum</w:t>
      </w:r>
    </w:p>
    <w:p w14:paraId="042F56C6" w14:textId="77777777" w:rsidR="00DF2A94" w:rsidRPr="008E7B91" w:rsidRDefault="00B55F12" w:rsidP="00C47118">
      <w:pPr>
        <w:pStyle w:val="ListParagraph"/>
        <w:numPr>
          <w:ilvl w:val="0"/>
          <w:numId w:val="5"/>
        </w:numPr>
        <w:spacing w:line="240" w:lineRule="auto"/>
        <w:ind w:left="567" w:firstLine="0"/>
        <w:contextualSpacing w:val="0"/>
        <w:rPr>
          <w:rFonts w:cs="Times New Roman"/>
          <w:i/>
          <w:szCs w:val="24"/>
        </w:rPr>
      </w:pPr>
      <w:r w:rsidRPr="008E7B91">
        <w:rPr>
          <w:rFonts w:cs="Times New Roman"/>
          <w:i/>
          <w:szCs w:val="24"/>
        </w:rPr>
        <w:t>Lanius collurio</w:t>
      </w:r>
    </w:p>
    <w:p w14:paraId="2720A487" w14:textId="77777777" w:rsidR="00DF2A94" w:rsidRPr="008E7B91" w:rsidRDefault="00B55F12" w:rsidP="00C47118">
      <w:pPr>
        <w:pStyle w:val="ListParagraph"/>
        <w:numPr>
          <w:ilvl w:val="0"/>
          <w:numId w:val="5"/>
        </w:numPr>
        <w:spacing w:line="240" w:lineRule="auto"/>
        <w:ind w:left="567" w:firstLine="0"/>
        <w:contextualSpacing w:val="0"/>
        <w:rPr>
          <w:rFonts w:cs="Times New Roman"/>
          <w:i/>
          <w:szCs w:val="24"/>
        </w:rPr>
      </w:pPr>
      <w:r w:rsidRPr="008E7B91">
        <w:rPr>
          <w:rFonts w:cs="Times New Roman"/>
          <w:i/>
          <w:szCs w:val="24"/>
        </w:rPr>
        <w:t>Lullula arborea</w:t>
      </w:r>
    </w:p>
    <w:p w14:paraId="2A54842B" w14:textId="77777777" w:rsidR="00DF2A94" w:rsidRPr="008E7B91" w:rsidRDefault="00B55F12" w:rsidP="00C47118">
      <w:pPr>
        <w:pStyle w:val="ListParagraph"/>
        <w:numPr>
          <w:ilvl w:val="0"/>
          <w:numId w:val="5"/>
        </w:numPr>
        <w:spacing w:line="240" w:lineRule="auto"/>
        <w:ind w:left="567" w:firstLine="0"/>
        <w:contextualSpacing w:val="0"/>
        <w:rPr>
          <w:rFonts w:cs="Times New Roman"/>
          <w:szCs w:val="24"/>
        </w:rPr>
      </w:pPr>
      <w:r w:rsidRPr="008E7B91">
        <w:rPr>
          <w:rFonts w:cs="Times New Roman"/>
          <w:i/>
          <w:szCs w:val="24"/>
        </w:rPr>
        <w:t>Luscinia luscinia</w:t>
      </w:r>
    </w:p>
    <w:p w14:paraId="075F3726" w14:textId="77777777" w:rsidR="00DF2A94" w:rsidRPr="008E7B91" w:rsidRDefault="00B55F12" w:rsidP="00C47118">
      <w:pPr>
        <w:pStyle w:val="ListParagraph"/>
        <w:numPr>
          <w:ilvl w:val="0"/>
          <w:numId w:val="5"/>
        </w:numPr>
        <w:spacing w:line="240" w:lineRule="auto"/>
        <w:ind w:left="567" w:firstLine="0"/>
        <w:contextualSpacing w:val="0"/>
        <w:rPr>
          <w:rFonts w:cs="Times New Roman"/>
          <w:szCs w:val="24"/>
        </w:rPr>
      </w:pPr>
      <w:r w:rsidRPr="008E7B91">
        <w:rPr>
          <w:rFonts w:cs="Times New Roman"/>
          <w:i/>
          <w:szCs w:val="24"/>
        </w:rPr>
        <w:t>Miliaria calandra</w:t>
      </w:r>
    </w:p>
    <w:p w14:paraId="6AD351E4" w14:textId="77777777" w:rsidR="00DF2A94" w:rsidRPr="008E7B91" w:rsidRDefault="00B55F12" w:rsidP="00C47118">
      <w:pPr>
        <w:pStyle w:val="ListParagraph"/>
        <w:numPr>
          <w:ilvl w:val="0"/>
          <w:numId w:val="5"/>
        </w:numPr>
        <w:spacing w:line="240" w:lineRule="auto"/>
        <w:ind w:left="567" w:firstLine="0"/>
        <w:contextualSpacing w:val="0"/>
        <w:rPr>
          <w:rFonts w:cs="Times New Roman"/>
          <w:szCs w:val="24"/>
        </w:rPr>
      </w:pPr>
      <w:r w:rsidRPr="008E7B91">
        <w:rPr>
          <w:rFonts w:cs="Times New Roman"/>
          <w:i/>
          <w:szCs w:val="24"/>
        </w:rPr>
        <w:t>Pernis apivorus</w:t>
      </w:r>
    </w:p>
    <w:p w14:paraId="47F994A9" w14:textId="77777777" w:rsidR="00DF2A94" w:rsidRPr="008E7B91" w:rsidRDefault="00B55F12" w:rsidP="00C47118">
      <w:pPr>
        <w:pStyle w:val="ListParagraph"/>
        <w:numPr>
          <w:ilvl w:val="0"/>
          <w:numId w:val="5"/>
        </w:numPr>
        <w:spacing w:line="240" w:lineRule="auto"/>
        <w:ind w:left="567" w:firstLine="0"/>
        <w:contextualSpacing w:val="0"/>
        <w:rPr>
          <w:rFonts w:cs="Times New Roman"/>
          <w:szCs w:val="24"/>
        </w:rPr>
      </w:pPr>
      <w:r w:rsidRPr="008E7B91">
        <w:rPr>
          <w:rFonts w:cs="Times New Roman"/>
          <w:i/>
          <w:szCs w:val="24"/>
        </w:rPr>
        <w:t>Picus canus</w:t>
      </w:r>
    </w:p>
    <w:p w14:paraId="4CC8E28C" w14:textId="77777777" w:rsidR="00DF2A94" w:rsidRPr="008E7B91" w:rsidRDefault="00B55F12" w:rsidP="00C47118">
      <w:pPr>
        <w:pStyle w:val="ListParagraph"/>
        <w:numPr>
          <w:ilvl w:val="0"/>
          <w:numId w:val="5"/>
        </w:numPr>
        <w:spacing w:line="240" w:lineRule="auto"/>
        <w:ind w:left="567" w:firstLine="0"/>
        <w:contextualSpacing w:val="0"/>
        <w:rPr>
          <w:rFonts w:cs="Times New Roman"/>
          <w:szCs w:val="24"/>
        </w:rPr>
      </w:pPr>
      <w:r w:rsidRPr="008E7B91">
        <w:rPr>
          <w:rFonts w:cs="Times New Roman"/>
          <w:i/>
          <w:szCs w:val="24"/>
        </w:rPr>
        <w:t>Strix uralensis</w:t>
      </w:r>
    </w:p>
    <w:p w14:paraId="51A7F5D1" w14:textId="77777777" w:rsidR="00DF2A94" w:rsidRPr="008E7B91" w:rsidRDefault="00DF2A94" w:rsidP="00C47118">
      <w:pPr>
        <w:autoSpaceDE w:val="0"/>
        <w:autoSpaceDN w:val="0"/>
        <w:adjustRightInd w:val="0"/>
        <w:spacing w:line="240" w:lineRule="auto"/>
        <w:rPr>
          <w:szCs w:val="24"/>
        </w:rPr>
      </w:pPr>
    </w:p>
    <w:p w14:paraId="338E2E6A" w14:textId="77777777" w:rsidR="00DF2A94" w:rsidRPr="008E7B91" w:rsidRDefault="00B55F12" w:rsidP="00C47118">
      <w:pPr>
        <w:autoSpaceDE w:val="0"/>
        <w:autoSpaceDN w:val="0"/>
        <w:adjustRightInd w:val="0"/>
        <w:spacing w:line="240" w:lineRule="auto"/>
        <w:rPr>
          <w:i/>
          <w:szCs w:val="24"/>
        </w:rPr>
      </w:pPr>
      <w:r w:rsidRPr="008E7B91">
        <w:rPr>
          <w:szCs w:val="24"/>
        </w:rPr>
        <w:lastRenderedPageBreak/>
        <w:t xml:space="preserve">Dintre speciile de interes conservativ pe baza cărora s-a declarat </w:t>
      </w:r>
      <w:r w:rsidRPr="008E7B91">
        <w:rPr>
          <w:bCs/>
          <w:szCs w:val="24"/>
        </w:rPr>
        <w:t xml:space="preserve">situl Natura 2000 </w:t>
      </w:r>
      <w:r w:rsidRPr="008E7B91">
        <w:rPr>
          <w:iCs/>
          <w:szCs w:val="24"/>
        </w:rPr>
        <w:t xml:space="preserve">ROSPA0115 </w:t>
      </w:r>
      <w:r w:rsidRPr="008E7B91">
        <w:rPr>
          <w:szCs w:val="24"/>
        </w:rPr>
        <w:t>Defileul Crişului Repede – Valea Iadului</w:t>
      </w:r>
      <w:r w:rsidRPr="008E7B91">
        <w:rPr>
          <w:iCs/>
          <w:szCs w:val="24"/>
        </w:rPr>
        <w:t xml:space="preserve">, în acțiunile de teren întreprinse la nivelul anilor 2018 și 2019 nu a fost identificată specia </w:t>
      </w:r>
      <w:r w:rsidRPr="008E7B91">
        <w:rPr>
          <w:i/>
          <w:szCs w:val="24"/>
        </w:rPr>
        <w:t>Bubo bubo.</w:t>
      </w:r>
    </w:p>
    <w:p w14:paraId="70976A07" w14:textId="77777777" w:rsidR="00DF2A94" w:rsidRPr="008E7B91" w:rsidRDefault="00DF2A94" w:rsidP="00C47118">
      <w:pPr>
        <w:spacing w:line="240" w:lineRule="auto"/>
        <w:rPr>
          <w:szCs w:val="24"/>
        </w:rPr>
      </w:pPr>
    </w:p>
    <w:p w14:paraId="7BCB805B" w14:textId="77777777" w:rsidR="00DF2A94" w:rsidRPr="008E7B91" w:rsidRDefault="00B55F12" w:rsidP="00C47118">
      <w:pPr>
        <w:pStyle w:val="Heading3"/>
        <w:spacing w:before="0" w:line="240" w:lineRule="auto"/>
        <w:rPr>
          <w:rFonts w:ascii="Times New Roman" w:hAnsi="Times New Roman"/>
          <w:color w:val="auto"/>
        </w:rPr>
      </w:pPr>
      <w:bookmarkStart w:id="30" w:name="_Toc105398456"/>
      <w:r w:rsidRPr="008E7B91">
        <w:rPr>
          <w:rFonts w:ascii="Times New Roman" w:hAnsi="Times New Roman"/>
          <w:color w:val="auto"/>
        </w:rPr>
        <w:t>3.3.1 Avifauna</w:t>
      </w:r>
      <w:bookmarkEnd w:id="30"/>
    </w:p>
    <w:p w14:paraId="49081FF7" w14:textId="77777777" w:rsidR="00DF2A94" w:rsidRPr="008E7B91" w:rsidRDefault="00DF2A94" w:rsidP="00151044">
      <w:pPr>
        <w:spacing w:line="240" w:lineRule="auto"/>
      </w:pPr>
    </w:p>
    <w:p w14:paraId="57BF18C7"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3.3.1.1 Ficedula parva</w:t>
      </w:r>
    </w:p>
    <w:p w14:paraId="59266029" w14:textId="77777777" w:rsidR="00DF2A94" w:rsidRPr="008E7B91" w:rsidRDefault="00DF2A94" w:rsidP="00C47118">
      <w:pPr>
        <w:autoSpaceDE w:val="0"/>
        <w:autoSpaceDN w:val="0"/>
        <w:adjustRightInd w:val="0"/>
        <w:spacing w:line="240" w:lineRule="auto"/>
        <w:rPr>
          <w:rFonts w:eastAsia="Times New Roman"/>
          <w:b/>
          <w:szCs w:val="24"/>
          <w:lang w:eastAsia="ro-RO"/>
        </w:rPr>
      </w:pPr>
    </w:p>
    <w:p w14:paraId="3043E4E1" w14:textId="77777777" w:rsidR="00DF2A94" w:rsidRPr="008E7B91" w:rsidRDefault="00B55F12" w:rsidP="00C47118">
      <w:pPr>
        <w:autoSpaceDE w:val="0"/>
        <w:autoSpaceDN w:val="0"/>
        <w:adjustRightInd w:val="0"/>
        <w:spacing w:line="240" w:lineRule="auto"/>
        <w:rPr>
          <w:rFonts w:eastAsia="Times New Roman"/>
          <w:b/>
          <w:szCs w:val="24"/>
          <w:lang w:eastAsia="ro-RO"/>
        </w:rPr>
      </w:pPr>
      <w:r w:rsidRPr="008E7B91">
        <w:rPr>
          <w:rFonts w:eastAsia="Times New Roman"/>
          <w:b/>
          <w:szCs w:val="24"/>
          <w:lang w:eastAsia="ro-RO"/>
        </w:rPr>
        <w:t xml:space="preserve">A. Date generale ale speciei </w:t>
      </w:r>
      <w:r w:rsidRPr="008E7B91">
        <w:rPr>
          <w:b/>
          <w:i/>
          <w:szCs w:val="24"/>
          <w:lang w:eastAsia="zh-CN"/>
        </w:rPr>
        <w:t>Ficedula parva</w:t>
      </w:r>
    </w:p>
    <w:tbl>
      <w:tblPr>
        <w:tblStyle w:val="TableGrid"/>
        <w:tblW w:w="9067" w:type="dxa"/>
        <w:tblLook w:val="04A0" w:firstRow="1" w:lastRow="0" w:firstColumn="1" w:lastColumn="0" w:noHBand="0" w:noVBand="1"/>
      </w:tblPr>
      <w:tblGrid>
        <w:gridCol w:w="684"/>
        <w:gridCol w:w="2566"/>
        <w:gridCol w:w="5817"/>
      </w:tblGrid>
      <w:tr w:rsidR="00DF2A94" w:rsidRPr="008E7B91" w14:paraId="4B5FC671" w14:textId="77777777">
        <w:trPr>
          <w:tblHeader/>
        </w:trPr>
        <w:tc>
          <w:tcPr>
            <w:tcW w:w="684" w:type="dxa"/>
            <w:shd w:val="clear" w:color="auto" w:fill="EEECE1" w:themeFill="background2"/>
            <w:vAlign w:val="center"/>
          </w:tcPr>
          <w:p w14:paraId="37B0595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566" w:type="dxa"/>
            <w:shd w:val="clear" w:color="auto" w:fill="EEECE1" w:themeFill="background2"/>
            <w:vAlign w:val="center"/>
          </w:tcPr>
          <w:p w14:paraId="03612586"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817" w:type="dxa"/>
            <w:shd w:val="clear" w:color="auto" w:fill="EEECE1" w:themeFill="background2"/>
            <w:vAlign w:val="center"/>
          </w:tcPr>
          <w:p w14:paraId="40E925E6"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0302F534" w14:textId="77777777">
        <w:tc>
          <w:tcPr>
            <w:tcW w:w="684" w:type="dxa"/>
            <w:vAlign w:val="center"/>
          </w:tcPr>
          <w:p w14:paraId="344CA761" w14:textId="77777777" w:rsidR="00DF2A94" w:rsidRPr="008E7B91" w:rsidRDefault="00DF2A94" w:rsidP="00C47118">
            <w:pPr>
              <w:pStyle w:val="ListParagraph"/>
              <w:numPr>
                <w:ilvl w:val="0"/>
                <w:numId w:val="6"/>
              </w:numPr>
              <w:spacing w:line="240" w:lineRule="auto"/>
              <w:ind w:left="0" w:firstLine="0"/>
              <w:contextualSpacing w:val="0"/>
              <w:jc w:val="center"/>
              <w:rPr>
                <w:rFonts w:eastAsia="Times New Roman" w:cs="Times New Roman"/>
                <w:szCs w:val="24"/>
                <w:lang w:eastAsia="ro-RO"/>
              </w:rPr>
            </w:pPr>
          </w:p>
        </w:tc>
        <w:tc>
          <w:tcPr>
            <w:tcW w:w="2566" w:type="dxa"/>
            <w:vAlign w:val="center"/>
          </w:tcPr>
          <w:p w14:paraId="7BBE154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817" w:type="dxa"/>
            <w:vAlign w:val="center"/>
          </w:tcPr>
          <w:p w14:paraId="4642DA86" w14:textId="77777777" w:rsidR="00DF2A94" w:rsidRPr="008E7B91" w:rsidRDefault="00B55F12" w:rsidP="00C47118">
            <w:pPr>
              <w:widowControl w:val="0"/>
              <w:spacing w:line="240" w:lineRule="auto"/>
              <w:jc w:val="left"/>
              <w:rPr>
                <w:szCs w:val="24"/>
                <w:lang w:eastAsia="zh-CN"/>
              </w:rPr>
            </w:pPr>
            <w:r w:rsidRPr="008E7B91">
              <w:rPr>
                <w:szCs w:val="24"/>
              </w:rPr>
              <w:t>Cod Eunis: 1</w:t>
            </w:r>
            <w:r w:rsidRPr="008E7B91">
              <w:rPr>
                <w:szCs w:val="24"/>
                <w:lang w:eastAsia="zh-CN"/>
              </w:rPr>
              <w:t>045</w:t>
            </w:r>
          </w:p>
          <w:p w14:paraId="0DC6143C"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A320</w:t>
            </w:r>
          </w:p>
        </w:tc>
      </w:tr>
      <w:tr w:rsidR="00DF2A94" w:rsidRPr="008E7B91" w14:paraId="1EFF57C7" w14:textId="77777777">
        <w:tc>
          <w:tcPr>
            <w:tcW w:w="684" w:type="dxa"/>
            <w:vAlign w:val="center"/>
          </w:tcPr>
          <w:p w14:paraId="2385703C" w14:textId="77777777" w:rsidR="00DF2A94" w:rsidRPr="008E7B91" w:rsidRDefault="00DF2A94" w:rsidP="00C47118">
            <w:pPr>
              <w:pStyle w:val="ListParagraph"/>
              <w:numPr>
                <w:ilvl w:val="0"/>
                <w:numId w:val="6"/>
              </w:numPr>
              <w:spacing w:line="240" w:lineRule="auto"/>
              <w:ind w:left="0" w:firstLine="0"/>
              <w:contextualSpacing w:val="0"/>
              <w:jc w:val="center"/>
              <w:rPr>
                <w:rFonts w:eastAsia="Times New Roman" w:cs="Times New Roman"/>
                <w:szCs w:val="24"/>
                <w:lang w:eastAsia="ro-RO"/>
              </w:rPr>
            </w:pPr>
          </w:p>
        </w:tc>
        <w:tc>
          <w:tcPr>
            <w:tcW w:w="2566" w:type="dxa"/>
            <w:vAlign w:val="center"/>
          </w:tcPr>
          <w:p w14:paraId="512F64F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817" w:type="dxa"/>
            <w:vAlign w:val="center"/>
          </w:tcPr>
          <w:p w14:paraId="22407CC5" w14:textId="77777777" w:rsidR="00DF2A94" w:rsidRPr="008E7B91" w:rsidRDefault="00B55F12" w:rsidP="00C47118">
            <w:pPr>
              <w:widowControl w:val="0"/>
              <w:spacing w:line="240" w:lineRule="auto"/>
              <w:jc w:val="left"/>
              <w:rPr>
                <w:i/>
                <w:szCs w:val="24"/>
                <w:lang w:eastAsia="zh-CN"/>
              </w:rPr>
            </w:pPr>
            <w:r w:rsidRPr="008E7B91">
              <w:rPr>
                <w:i/>
                <w:szCs w:val="24"/>
                <w:lang w:eastAsia="zh-CN"/>
              </w:rPr>
              <w:t>Ficedula parva</w:t>
            </w:r>
          </w:p>
        </w:tc>
      </w:tr>
      <w:tr w:rsidR="00DF2A94" w:rsidRPr="008E7B91" w14:paraId="4B756BED" w14:textId="77777777">
        <w:tc>
          <w:tcPr>
            <w:tcW w:w="684" w:type="dxa"/>
            <w:vAlign w:val="center"/>
          </w:tcPr>
          <w:p w14:paraId="44D72856" w14:textId="77777777" w:rsidR="00DF2A94" w:rsidRPr="008E7B91" w:rsidRDefault="00DF2A94" w:rsidP="00C47118">
            <w:pPr>
              <w:pStyle w:val="ListParagraph"/>
              <w:numPr>
                <w:ilvl w:val="0"/>
                <w:numId w:val="6"/>
              </w:numPr>
              <w:spacing w:line="240" w:lineRule="auto"/>
              <w:ind w:left="0" w:firstLine="0"/>
              <w:contextualSpacing w:val="0"/>
              <w:jc w:val="center"/>
              <w:rPr>
                <w:rFonts w:eastAsia="Times New Roman" w:cs="Times New Roman"/>
                <w:szCs w:val="24"/>
                <w:lang w:eastAsia="ro-RO"/>
              </w:rPr>
            </w:pPr>
          </w:p>
        </w:tc>
        <w:tc>
          <w:tcPr>
            <w:tcW w:w="2566" w:type="dxa"/>
            <w:vAlign w:val="center"/>
          </w:tcPr>
          <w:p w14:paraId="0D334A2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817" w:type="dxa"/>
            <w:vAlign w:val="center"/>
          </w:tcPr>
          <w:p w14:paraId="03B17F83" w14:textId="77777777" w:rsidR="00DF2A94" w:rsidRPr="008E7B91" w:rsidRDefault="00B55F12" w:rsidP="00C47118">
            <w:pPr>
              <w:widowControl w:val="0"/>
              <w:spacing w:line="240" w:lineRule="auto"/>
              <w:jc w:val="left"/>
              <w:rPr>
                <w:szCs w:val="24"/>
                <w:lang w:eastAsia="zh-CN"/>
              </w:rPr>
            </w:pPr>
            <w:r w:rsidRPr="008E7B91">
              <w:rPr>
                <w:szCs w:val="24"/>
                <w:lang w:eastAsia="zh-CN"/>
              </w:rPr>
              <w:t>Muscar mic</w:t>
            </w:r>
          </w:p>
        </w:tc>
      </w:tr>
      <w:tr w:rsidR="00DF2A94" w:rsidRPr="008E7B91" w14:paraId="771FB320" w14:textId="77777777">
        <w:tc>
          <w:tcPr>
            <w:tcW w:w="684" w:type="dxa"/>
            <w:vAlign w:val="center"/>
          </w:tcPr>
          <w:p w14:paraId="72BA4ACC" w14:textId="77777777" w:rsidR="00DF2A94" w:rsidRPr="008E7B91" w:rsidRDefault="00DF2A94" w:rsidP="00C47118">
            <w:pPr>
              <w:pStyle w:val="ListParagraph"/>
              <w:numPr>
                <w:ilvl w:val="0"/>
                <w:numId w:val="6"/>
              </w:numPr>
              <w:spacing w:line="240" w:lineRule="auto"/>
              <w:ind w:left="0" w:firstLine="0"/>
              <w:contextualSpacing w:val="0"/>
              <w:jc w:val="center"/>
              <w:rPr>
                <w:rFonts w:eastAsia="Times New Roman" w:cs="Times New Roman"/>
                <w:szCs w:val="24"/>
                <w:lang w:eastAsia="ro-RO"/>
              </w:rPr>
            </w:pPr>
          </w:p>
        </w:tc>
        <w:tc>
          <w:tcPr>
            <w:tcW w:w="2566" w:type="dxa"/>
            <w:vAlign w:val="center"/>
          </w:tcPr>
          <w:p w14:paraId="6FD45CE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817" w:type="dxa"/>
            <w:vAlign w:val="center"/>
          </w:tcPr>
          <w:p w14:paraId="40FE1B29" w14:textId="77777777" w:rsidR="00DF2A94" w:rsidRPr="008E7B91" w:rsidRDefault="00B55F12" w:rsidP="00C47118">
            <w:pPr>
              <w:spacing w:line="240" w:lineRule="auto"/>
              <w:rPr>
                <w:szCs w:val="24"/>
              </w:rPr>
            </w:pPr>
            <w:r w:rsidRPr="008E7B91">
              <w:rPr>
                <w:szCs w:val="24"/>
                <w:shd w:val="clear" w:color="auto" w:fill="FFFFFF"/>
              </w:rPr>
              <w:t>Muscarul mic are lungimea corpului de aproximativ 11 cm.</w:t>
            </w:r>
            <w:r w:rsidRPr="008E7B91">
              <w:rPr>
                <w:szCs w:val="24"/>
              </w:rPr>
              <w:t xml:space="preserve"> Specia este o prezenţă discretă, observându-se destul de greu. Prezintă pete albe pe lateralele cozii, aceastea fiind și o caracteristică a speciei fiind foarte vizibile în zbor. Masculul adult are capul și părțile laterale ale acestuia de culoare gri, pieptul portocaliu-ruginiu, intensitatea acestuia fiind corelată cu vârsta păsării. Femela este crem deschis pe bărbie și piept.</w:t>
            </w:r>
          </w:p>
          <w:p w14:paraId="6F64C1BE" w14:textId="77777777" w:rsidR="00DF2A94" w:rsidRPr="008E7B91" w:rsidRDefault="00B55F12" w:rsidP="00C47118">
            <w:pPr>
              <w:spacing w:line="240" w:lineRule="auto"/>
              <w:rPr>
                <w:szCs w:val="24"/>
              </w:rPr>
            </w:pPr>
            <w:r w:rsidRPr="008E7B91">
              <w:rPr>
                <w:szCs w:val="24"/>
              </w:rPr>
              <w:t xml:space="preserve">Muscarul mic este o specie migratoare ce vine în ţara noastră în aprile şi pleacă spre cartierele de iernat în a doua jumătate a lunii septembrie. De remarcat este faptul că trecerile sunt foarte scurte, mai ales cele de toamnă. </w:t>
            </w:r>
          </w:p>
          <w:p w14:paraId="07698BAA" w14:textId="77777777" w:rsidR="00DF2A94" w:rsidRPr="008E7B91" w:rsidRDefault="00B55F12" w:rsidP="00C47118">
            <w:pPr>
              <w:spacing w:line="240" w:lineRule="auto"/>
              <w:rPr>
                <w:szCs w:val="24"/>
                <w:lang w:eastAsia="zh-CN"/>
              </w:rPr>
            </w:pPr>
            <w:r w:rsidRPr="008E7B91">
              <w:rPr>
                <w:szCs w:val="24"/>
              </w:rPr>
              <w:t>Cuibul şi-l instalează în scorburile arborilor, la locul de bifurcaţie al ramurilor groase şi la înălţimi ce nu depăşesc 4 m. Aceasta este construit sub formă de cupă, în cea mai mare parte, de către femelă, din muşchi, frunze uscate, fire de graminee, fibre de scoarţă, licheni, pânză de păianjeni, puf; interiorul este căptuşit cu fire de păr de la animale însă şi rădăcinuţe. Femela depune în mai, 5-6 ouă, pe care le cloceşte 13-14 zile, perioadă când nu părăseşte cuibul, fiind hrănită de mascul. După eclozare, ambii părinţi hrănesc puii la cuib timp de 11-15 zile, perioadă după care aceştia îl părăsesc, rămânând un timp în împrejurimile.</w:t>
            </w:r>
          </w:p>
        </w:tc>
      </w:tr>
      <w:tr w:rsidR="00DF2A94" w:rsidRPr="008E7B91" w14:paraId="2356496A" w14:textId="77777777">
        <w:tc>
          <w:tcPr>
            <w:tcW w:w="684" w:type="dxa"/>
            <w:vAlign w:val="center"/>
          </w:tcPr>
          <w:p w14:paraId="1627BF93" w14:textId="77777777" w:rsidR="00DF2A94" w:rsidRPr="008E7B91" w:rsidRDefault="00DF2A94" w:rsidP="00C47118">
            <w:pPr>
              <w:pStyle w:val="ListParagraph"/>
              <w:numPr>
                <w:ilvl w:val="0"/>
                <w:numId w:val="6"/>
              </w:numPr>
              <w:spacing w:line="240" w:lineRule="auto"/>
              <w:ind w:left="0" w:firstLine="0"/>
              <w:contextualSpacing w:val="0"/>
              <w:jc w:val="center"/>
              <w:rPr>
                <w:rFonts w:eastAsia="Times New Roman" w:cs="Times New Roman"/>
                <w:szCs w:val="24"/>
                <w:lang w:eastAsia="ro-RO"/>
              </w:rPr>
            </w:pPr>
          </w:p>
        </w:tc>
        <w:tc>
          <w:tcPr>
            <w:tcW w:w="2566" w:type="dxa"/>
            <w:vAlign w:val="center"/>
          </w:tcPr>
          <w:p w14:paraId="0DED221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817" w:type="dxa"/>
            <w:vAlign w:val="center"/>
          </w:tcPr>
          <w:p w14:paraId="5D410B2B" w14:textId="77777777" w:rsidR="00DF2A94" w:rsidRPr="008E7B91" w:rsidRDefault="00B55F12" w:rsidP="00C47118">
            <w:pPr>
              <w:widowControl w:val="0"/>
              <w:spacing w:line="240" w:lineRule="auto"/>
              <w:jc w:val="left"/>
              <w:rPr>
                <w:szCs w:val="24"/>
                <w:lang w:eastAsia="zh-CN"/>
              </w:rPr>
            </w:pPr>
            <w:r w:rsidRPr="008E7B91">
              <w:rPr>
                <w:szCs w:val="24"/>
                <w:lang w:eastAsia="zh-CN"/>
              </w:rPr>
              <w:t>Mai – iunie</w:t>
            </w:r>
          </w:p>
        </w:tc>
      </w:tr>
      <w:tr w:rsidR="00DF2A94" w:rsidRPr="008E7B91" w14:paraId="0F89E38F" w14:textId="77777777">
        <w:tc>
          <w:tcPr>
            <w:tcW w:w="684" w:type="dxa"/>
            <w:vAlign w:val="center"/>
          </w:tcPr>
          <w:p w14:paraId="404B245A" w14:textId="77777777" w:rsidR="00DF2A94" w:rsidRPr="008E7B91" w:rsidRDefault="00DF2A94" w:rsidP="00C47118">
            <w:pPr>
              <w:pStyle w:val="ListParagraph"/>
              <w:numPr>
                <w:ilvl w:val="0"/>
                <w:numId w:val="6"/>
              </w:numPr>
              <w:spacing w:line="240" w:lineRule="auto"/>
              <w:ind w:left="0" w:firstLine="0"/>
              <w:contextualSpacing w:val="0"/>
              <w:jc w:val="center"/>
              <w:rPr>
                <w:rFonts w:eastAsia="Times New Roman" w:cs="Times New Roman"/>
                <w:szCs w:val="24"/>
                <w:lang w:eastAsia="ro-RO"/>
              </w:rPr>
            </w:pPr>
          </w:p>
        </w:tc>
        <w:tc>
          <w:tcPr>
            <w:tcW w:w="2566" w:type="dxa"/>
            <w:vAlign w:val="center"/>
          </w:tcPr>
          <w:p w14:paraId="1DBE570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817" w:type="dxa"/>
            <w:vAlign w:val="center"/>
          </w:tcPr>
          <w:p w14:paraId="2A1E7D11" w14:textId="77777777" w:rsidR="00DF2A94" w:rsidRPr="008E7B91" w:rsidRDefault="00B55F12" w:rsidP="00C47118">
            <w:pPr>
              <w:spacing w:line="240" w:lineRule="auto"/>
              <w:rPr>
                <w:szCs w:val="24"/>
              </w:rPr>
            </w:pPr>
            <w:r w:rsidRPr="008E7B91">
              <w:rPr>
                <w:szCs w:val="24"/>
              </w:rPr>
              <w:t>În general preferă pentru cuibărit pădurile de foioase extinse în zonele montane până la aproximativ 900 m altitudine, dar poate fi întâlnit cuibărind și la altitudini mari de până la 3000 m. Este o specie mai frecvent întâlnită decât ceilalţi muscari, în pădurile de foioase şi de amestec care nu au însă multe conifere. Pădurile rare de stejar și gorun sunt preferate în mod special.</w:t>
            </w:r>
          </w:p>
          <w:p w14:paraId="6EB0CBDE" w14:textId="77777777" w:rsidR="00DF2A94" w:rsidRPr="008E7B91" w:rsidRDefault="00B55F12" w:rsidP="00C47118">
            <w:pPr>
              <w:widowControl w:val="0"/>
              <w:spacing w:line="240" w:lineRule="auto"/>
              <w:rPr>
                <w:rFonts w:eastAsia="Times New Roman"/>
                <w:szCs w:val="24"/>
                <w:lang w:eastAsia="ro-RO"/>
              </w:rPr>
            </w:pPr>
            <w:r w:rsidRPr="008E7B91">
              <w:rPr>
                <w:szCs w:val="24"/>
              </w:rPr>
              <w:t>Hrana este formată numai din ouă, larve şi insecte, fiind ca toţi muscarii un entomofag deosebit de important. Prinde insecte în mod tipic pentru muscari, din zbor, sau ca o pitulice, căutând între frunze, rareori coborând şi pe sol.</w:t>
            </w:r>
          </w:p>
        </w:tc>
      </w:tr>
      <w:tr w:rsidR="00DF2A94" w:rsidRPr="008E7B91" w14:paraId="2EF6F926" w14:textId="77777777">
        <w:tc>
          <w:tcPr>
            <w:tcW w:w="684" w:type="dxa"/>
            <w:vAlign w:val="center"/>
          </w:tcPr>
          <w:p w14:paraId="37EBAB9B" w14:textId="77777777" w:rsidR="00DF2A94" w:rsidRPr="008E7B91" w:rsidRDefault="00DF2A94" w:rsidP="00C47118">
            <w:pPr>
              <w:pStyle w:val="ListParagraph"/>
              <w:numPr>
                <w:ilvl w:val="0"/>
                <w:numId w:val="6"/>
              </w:numPr>
              <w:spacing w:line="240" w:lineRule="auto"/>
              <w:ind w:left="0" w:firstLine="0"/>
              <w:contextualSpacing w:val="0"/>
              <w:jc w:val="center"/>
              <w:rPr>
                <w:rFonts w:eastAsia="Times New Roman" w:cs="Times New Roman"/>
                <w:szCs w:val="24"/>
                <w:lang w:eastAsia="ro-RO"/>
              </w:rPr>
            </w:pPr>
          </w:p>
        </w:tc>
        <w:tc>
          <w:tcPr>
            <w:tcW w:w="2566" w:type="dxa"/>
            <w:vAlign w:val="center"/>
          </w:tcPr>
          <w:p w14:paraId="67233E2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817" w:type="dxa"/>
            <w:vAlign w:val="center"/>
          </w:tcPr>
          <w:p w14:paraId="4E149777" w14:textId="77777777" w:rsidR="00DF2A94" w:rsidRPr="008E7B91" w:rsidRDefault="00B55F12" w:rsidP="00C47118">
            <w:pPr>
              <w:widowControl w:val="0"/>
              <w:spacing w:line="240" w:lineRule="auto"/>
              <w:jc w:val="center"/>
              <w:rPr>
                <w:szCs w:val="24"/>
              </w:rPr>
            </w:pPr>
            <w:r w:rsidRPr="008E7B91">
              <w:rPr>
                <w:noProof/>
                <w:szCs w:val="24"/>
                <w:lang w:val="en-US"/>
              </w:rPr>
              <w:drawing>
                <wp:inline distT="0" distB="0" distL="0" distR="0" wp14:anchorId="058A7095" wp14:editId="2B0DB2AA">
                  <wp:extent cx="2593975" cy="187198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617199" cy="1888916"/>
                          </a:xfrm>
                          <a:prstGeom prst="rect">
                            <a:avLst/>
                          </a:prstGeom>
                        </pic:spPr>
                      </pic:pic>
                    </a:graphicData>
                  </a:graphic>
                </wp:inline>
              </w:drawing>
            </w:r>
          </w:p>
          <w:p w14:paraId="070391A4" w14:textId="77777777" w:rsidR="00DF2A94" w:rsidRPr="008E7B91" w:rsidRDefault="00B55F12" w:rsidP="00C47118">
            <w:pPr>
              <w:widowControl w:val="0"/>
              <w:spacing w:line="240" w:lineRule="auto"/>
              <w:jc w:val="left"/>
              <w:rPr>
                <w:szCs w:val="24"/>
              </w:rPr>
            </w:pPr>
            <w:r w:rsidRPr="008E7B91">
              <w:rPr>
                <w:szCs w:val="24"/>
              </w:rPr>
              <w:t>Fotograf: Daniel Petrescu</w:t>
            </w:r>
          </w:p>
        </w:tc>
      </w:tr>
    </w:tbl>
    <w:p w14:paraId="53C105F6" w14:textId="77777777" w:rsidR="00DF2A94" w:rsidRPr="008E7B91" w:rsidRDefault="00DF2A94" w:rsidP="00C47118">
      <w:pPr>
        <w:autoSpaceDE w:val="0"/>
        <w:autoSpaceDN w:val="0"/>
        <w:adjustRightInd w:val="0"/>
        <w:spacing w:line="240" w:lineRule="auto"/>
        <w:rPr>
          <w:szCs w:val="24"/>
        </w:rPr>
      </w:pPr>
    </w:p>
    <w:p w14:paraId="2F0EA26F" w14:textId="77777777" w:rsidR="00DF2A94" w:rsidRPr="008E7B91" w:rsidRDefault="00B55F12" w:rsidP="00C47118">
      <w:pPr>
        <w:shd w:val="clear" w:color="auto" w:fill="FFFFFF"/>
        <w:spacing w:line="240" w:lineRule="auto"/>
        <w:rPr>
          <w:rFonts w:eastAsia="Times New Roman"/>
          <w:b/>
          <w:szCs w:val="24"/>
          <w:lang w:eastAsia="ro-RO"/>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0D054845" w14:textId="77777777">
        <w:trPr>
          <w:tblHeader/>
        </w:trPr>
        <w:tc>
          <w:tcPr>
            <w:tcW w:w="704" w:type="dxa"/>
            <w:shd w:val="clear" w:color="auto" w:fill="EEECE1" w:themeFill="background2"/>
            <w:vAlign w:val="center"/>
          </w:tcPr>
          <w:p w14:paraId="5F7A3DA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6F9C6537"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5DE3F39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2F6B62D6" w14:textId="77777777">
        <w:tc>
          <w:tcPr>
            <w:tcW w:w="704" w:type="dxa"/>
            <w:vAlign w:val="center"/>
          </w:tcPr>
          <w:p w14:paraId="1EB23312" w14:textId="77777777" w:rsidR="00DF2A94" w:rsidRPr="008E7B91" w:rsidRDefault="00DF2A94" w:rsidP="00C47118">
            <w:pPr>
              <w:pStyle w:val="ListParagraph"/>
              <w:numPr>
                <w:ilvl w:val="0"/>
                <w:numId w:val="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55DEF4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6FB0C03E" w14:textId="77777777" w:rsidR="00DF2A94" w:rsidRPr="008E7B91" w:rsidRDefault="00B55F12" w:rsidP="00C47118">
            <w:pPr>
              <w:spacing w:line="240" w:lineRule="auto"/>
              <w:jc w:val="left"/>
              <w:rPr>
                <w:szCs w:val="24"/>
              </w:rPr>
            </w:pPr>
            <w:r w:rsidRPr="008E7B91">
              <w:rPr>
                <w:i/>
                <w:szCs w:val="24"/>
                <w:lang w:eastAsia="zh-CN"/>
              </w:rPr>
              <w:t>Ficedula parva</w:t>
            </w:r>
            <w:r w:rsidRPr="008E7B91">
              <w:rPr>
                <w:szCs w:val="24"/>
              </w:rPr>
              <w:t xml:space="preserve"> </w:t>
            </w:r>
          </w:p>
          <w:p w14:paraId="6ACC01BB"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328C4600" w14:textId="77777777">
        <w:tc>
          <w:tcPr>
            <w:tcW w:w="704" w:type="dxa"/>
            <w:vAlign w:val="center"/>
          </w:tcPr>
          <w:p w14:paraId="45BB87FB" w14:textId="77777777" w:rsidR="00DF2A94" w:rsidRPr="008E7B91" w:rsidRDefault="00DF2A94" w:rsidP="00C47118">
            <w:pPr>
              <w:pStyle w:val="ListParagraph"/>
              <w:numPr>
                <w:ilvl w:val="0"/>
                <w:numId w:val="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65C72A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63A7AC5D" w14:textId="77777777" w:rsidR="00DF2A94" w:rsidRPr="008E7B91" w:rsidRDefault="00B55F12" w:rsidP="00C47118">
            <w:pPr>
              <w:spacing w:line="240" w:lineRule="auto"/>
              <w:jc w:val="left"/>
              <w:rPr>
                <w:szCs w:val="24"/>
              </w:rPr>
            </w:pPr>
            <w:r w:rsidRPr="008E7B91">
              <w:rPr>
                <w:szCs w:val="24"/>
                <w:lang w:eastAsia="zh-CN"/>
              </w:rPr>
              <w:t>Specia poate fi întălnită în toate habitatele foresteriere la nivelul sitului ROSPA0115.</w:t>
            </w:r>
          </w:p>
        </w:tc>
      </w:tr>
      <w:tr w:rsidR="00DF2A94" w:rsidRPr="008E7B91" w14:paraId="091938AA" w14:textId="77777777">
        <w:tc>
          <w:tcPr>
            <w:tcW w:w="704" w:type="dxa"/>
            <w:vAlign w:val="center"/>
          </w:tcPr>
          <w:p w14:paraId="4A663C26" w14:textId="77777777" w:rsidR="00DF2A94" w:rsidRPr="008E7B91" w:rsidRDefault="00DF2A94" w:rsidP="00C47118">
            <w:pPr>
              <w:pStyle w:val="ListParagraph"/>
              <w:numPr>
                <w:ilvl w:val="0"/>
                <w:numId w:val="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F1E68F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5CAD28B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7A00BB2A" w14:textId="77777777" w:rsidR="00DF2A94" w:rsidRPr="008E7B91" w:rsidRDefault="00B55F12" w:rsidP="00C47118">
            <w:pPr>
              <w:numPr>
                <w:ilvl w:val="0"/>
                <w:numId w:val="8"/>
              </w:numPr>
              <w:spacing w:line="240" w:lineRule="auto"/>
              <w:ind w:left="0" w:firstLine="0"/>
              <w:jc w:val="left"/>
              <w:rPr>
                <w:szCs w:val="24"/>
              </w:rPr>
            </w:pPr>
            <w:r w:rsidRPr="008E7B91">
              <w:rPr>
                <w:szCs w:val="24"/>
              </w:rPr>
              <w:t>Reproducere</w:t>
            </w:r>
          </w:p>
        </w:tc>
      </w:tr>
      <w:tr w:rsidR="00DF2A94" w:rsidRPr="008E7B91" w14:paraId="3FE44DDD" w14:textId="77777777">
        <w:tc>
          <w:tcPr>
            <w:tcW w:w="704" w:type="dxa"/>
            <w:vAlign w:val="center"/>
          </w:tcPr>
          <w:p w14:paraId="279F95B8" w14:textId="77777777" w:rsidR="00DF2A94" w:rsidRPr="008E7B91" w:rsidRDefault="00DF2A94" w:rsidP="00C47118">
            <w:pPr>
              <w:pStyle w:val="ListParagraph"/>
              <w:numPr>
                <w:ilvl w:val="0"/>
                <w:numId w:val="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03F840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0FB874E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326AA262" w14:textId="77777777" w:rsidR="00DF2A94" w:rsidRPr="008E7B91" w:rsidRDefault="00B55F12" w:rsidP="00C47118">
            <w:pPr>
              <w:numPr>
                <w:ilvl w:val="0"/>
                <w:numId w:val="8"/>
              </w:numPr>
              <w:spacing w:line="240" w:lineRule="auto"/>
              <w:ind w:left="0" w:firstLine="0"/>
              <w:jc w:val="left"/>
              <w:rPr>
                <w:szCs w:val="24"/>
              </w:rPr>
            </w:pPr>
            <w:r w:rsidRPr="008E7B91">
              <w:rPr>
                <w:szCs w:val="24"/>
              </w:rPr>
              <w:t>Larg răspândită</w:t>
            </w:r>
          </w:p>
        </w:tc>
      </w:tr>
      <w:tr w:rsidR="00DF2A94" w:rsidRPr="008E7B91" w14:paraId="1195BB91" w14:textId="77777777">
        <w:tc>
          <w:tcPr>
            <w:tcW w:w="704" w:type="dxa"/>
            <w:vAlign w:val="center"/>
          </w:tcPr>
          <w:p w14:paraId="348BDCF8" w14:textId="77777777" w:rsidR="00DF2A94" w:rsidRPr="008E7B91" w:rsidRDefault="00DF2A94" w:rsidP="00C47118">
            <w:pPr>
              <w:pStyle w:val="ListParagraph"/>
              <w:numPr>
                <w:ilvl w:val="0"/>
                <w:numId w:val="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4A8ED1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0F9C3A6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7779AAAE"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2E9B926A" w14:textId="77777777">
        <w:tc>
          <w:tcPr>
            <w:tcW w:w="704" w:type="dxa"/>
            <w:vAlign w:val="center"/>
          </w:tcPr>
          <w:p w14:paraId="384961F3" w14:textId="77777777" w:rsidR="00DF2A94" w:rsidRPr="008E7B91" w:rsidRDefault="00DF2A94" w:rsidP="00C47118">
            <w:pPr>
              <w:pStyle w:val="ListParagraph"/>
              <w:numPr>
                <w:ilvl w:val="0"/>
                <w:numId w:val="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23F6A8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05E7F480" w14:textId="77777777" w:rsidR="00DF2A94" w:rsidRPr="008E7B91" w:rsidRDefault="00B55F12" w:rsidP="00C47118">
            <w:pPr>
              <w:numPr>
                <w:ilvl w:val="0"/>
                <w:numId w:val="8"/>
              </w:numPr>
              <w:spacing w:line="240" w:lineRule="auto"/>
              <w:ind w:left="0" w:firstLine="0"/>
              <w:jc w:val="left"/>
              <w:rPr>
                <w:szCs w:val="24"/>
                <w:lang w:eastAsia="zh-CN"/>
              </w:rPr>
            </w:pPr>
            <w:r w:rsidRPr="008E7B91">
              <w:rPr>
                <w:szCs w:val="24"/>
              </w:rPr>
              <w:t>Comună</w:t>
            </w:r>
          </w:p>
        </w:tc>
      </w:tr>
      <w:tr w:rsidR="00DF2A94" w:rsidRPr="008E7B91" w14:paraId="38BFED0E" w14:textId="77777777">
        <w:tc>
          <w:tcPr>
            <w:tcW w:w="704" w:type="dxa"/>
            <w:shd w:val="clear" w:color="auto" w:fill="FFFFFF" w:themeFill="background1"/>
            <w:vAlign w:val="center"/>
          </w:tcPr>
          <w:p w14:paraId="214CC407" w14:textId="77777777" w:rsidR="00DF2A94" w:rsidRPr="008E7B91" w:rsidRDefault="00DF2A94" w:rsidP="00C47118">
            <w:pPr>
              <w:pStyle w:val="ListParagraph"/>
              <w:numPr>
                <w:ilvl w:val="0"/>
                <w:numId w:val="7"/>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1908FA0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086C2B25" w14:textId="77777777" w:rsidR="00DF2A94" w:rsidRPr="008E7B91" w:rsidRDefault="00B55F12" w:rsidP="00C47118">
            <w:pPr>
              <w:spacing w:line="240" w:lineRule="auto"/>
              <w:jc w:val="left"/>
              <w:rPr>
                <w:szCs w:val="24"/>
              </w:rPr>
            </w:pPr>
            <w:r w:rsidRPr="008E7B91">
              <w:rPr>
                <w:szCs w:val="24"/>
              </w:rPr>
              <w:t xml:space="preserve">Mai – iunie 2018 </w:t>
            </w:r>
          </w:p>
        </w:tc>
      </w:tr>
      <w:tr w:rsidR="00DF2A94" w:rsidRPr="008E7B91" w14:paraId="6F5FC6A9" w14:textId="77777777">
        <w:tc>
          <w:tcPr>
            <w:tcW w:w="704" w:type="dxa"/>
            <w:vAlign w:val="center"/>
          </w:tcPr>
          <w:p w14:paraId="35F5F7EC" w14:textId="77777777" w:rsidR="00DF2A94" w:rsidRPr="008E7B91" w:rsidRDefault="00DF2A94" w:rsidP="00C47118">
            <w:pPr>
              <w:pStyle w:val="ListParagraph"/>
              <w:numPr>
                <w:ilvl w:val="0"/>
                <w:numId w:val="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834D74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5E34722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1D0BF918" w14:textId="77777777" w:rsidR="00DF2A94" w:rsidRPr="008E7B91" w:rsidRDefault="00B55F12" w:rsidP="00C47118">
            <w:pPr>
              <w:spacing w:line="240" w:lineRule="auto"/>
              <w:rPr>
                <w:szCs w:val="24"/>
              </w:rPr>
            </w:pPr>
            <w:r w:rsidRPr="008E7B91">
              <w:rPr>
                <w:szCs w:val="24"/>
              </w:rPr>
              <w:t>Specia este răspândită relativ uniform în conformitate cu distribuția habitatului potențial pentru această specie, respectiv în pădurile de foioase și de amestec.</w:t>
            </w:r>
          </w:p>
        </w:tc>
      </w:tr>
      <w:tr w:rsidR="00DF2A94" w:rsidRPr="008E7B91" w14:paraId="7553ECAA" w14:textId="77777777">
        <w:tc>
          <w:tcPr>
            <w:tcW w:w="704" w:type="dxa"/>
            <w:vAlign w:val="center"/>
          </w:tcPr>
          <w:p w14:paraId="48554365" w14:textId="77777777" w:rsidR="00DF2A94" w:rsidRPr="008E7B91" w:rsidRDefault="00DF2A94" w:rsidP="00C47118">
            <w:pPr>
              <w:pStyle w:val="ListParagraph"/>
              <w:numPr>
                <w:ilvl w:val="0"/>
                <w:numId w:val="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A07593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56F6D04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559FFA58" w14:textId="77777777" w:rsidR="00DF2A94" w:rsidRPr="008E7B91" w:rsidRDefault="00B55F12" w:rsidP="00C47118">
            <w:pPr>
              <w:spacing w:line="240" w:lineRule="auto"/>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Ficedula parva</w:t>
            </w:r>
            <w:r w:rsidRPr="008E7B91">
              <w:rPr>
                <w:szCs w:val="24"/>
              </w:rPr>
              <w:t xml:space="preserve"> </w:t>
            </w:r>
          </w:p>
        </w:tc>
      </w:tr>
      <w:tr w:rsidR="00DF2A94" w:rsidRPr="008E7B91" w14:paraId="2A5354FE" w14:textId="77777777">
        <w:tc>
          <w:tcPr>
            <w:tcW w:w="704" w:type="dxa"/>
            <w:vAlign w:val="center"/>
          </w:tcPr>
          <w:p w14:paraId="2FAB28C6" w14:textId="77777777" w:rsidR="00DF2A94" w:rsidRPr="008E7B91" w:rsidRDefault="00DF2A94" w:rsidP="00C47118">
            <w:pPr>
              <w:pStyle w:val="ListParagraph"/>
              <w:numPr>
                <w:ilvl w:val="0"/>
                <w:numId w:val="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44806E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6A3C9C22" w14:textId="77777777" w:rsidR="00DF2A94" w:rsidRPr="008E7B91" w:rsidRDefault="00B55F12" w:rsidP="00C47118">
            <w:pPr>
              <w:pStyle w:val="NORMAL0"/>
              <w:spacing w:after="0" w:line="240" w:lineRule="auto"/>
              <w:ind w:firstLine="0"/>
              <w:rPr>
                <w:rFonts w:ascii="Times New Roman" w:hAnsi="Times New Roman"/>
              </w:rPr>
            </w:pPr>
            <w:bookmarkStart w:id="31" w:name="_Toc36451021"/>
            <w:bookmarkStart w:id="32" w:name="_Hlk34217936"/>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31"/>
          </w:p>
          <w:p w14:paraId="323EBF9C" w14:textId="77777777" w:rsidR="00DF2A94" w:rsidRPr="008E7B91" w:rsidRDefault="00B55F12" w:rsidP="00C47118">
            <w:pPr>
              <w:pStyle w:val="NORMAL0"/>
              <w:spacing w:after="0" w:line="240" w:lineRule="auto"/>
              <w:ind w:firstLine="0"/>
              <w:rPr>
                <w:rFonts w:ascii="Times New Roman" w:hAnsi="Times New Roman"/>
                <w:lang w:eastAsia="ro-RO"/>
              </w:rPr>
            </w:pPr>
            <w:bookmarkStart w:id="33" w:name="_Toc36451022"/>
            <w:r w:rsidRPr="008E7B91">
              <w:rPr>
                <w:rFonts w:ascii="Times New Roman" w:hAnsi="Times New Roman"/>
                <w:lang w:eastAsia="ro-RO"/>
              </w:rPr>
              <w:t>- BALTAG, Emanuel Ștefan, Sebastian BUGARIU și Alida BARBU (2017) Ghid de identificare a păsărilor. Europa și zona mediteraneană. Traducere după Svensson, L., Mullarney, K., Zetterstrom, D. Bird Guide. Europe and Middle East. Bonier, Suedia</w:t>
            </w:r>
            <w:bookmarkEnd w:id="33"/>
          </w:p>
          <w:p w14:paraId="2C4995CB" w14:textId="77777777" w:rsidR="00DF2A94" w:rsidRPr="008E7B91" w:rsidRDefault="00B55F12" w:rsidP="00C47118">
            <w:pPr>
              <w:pStyle w:val="NORMAL0"/>
              <w:spacing w:after="0" w:line="240" w:lineRule="auto"/>
              <w:ind w:firstLine="0"/>
              <w:rPr>
                <w:rFonts w:ascii="Times New Roman" w:hAnsi="Times New Roman"/>
                <w:lang w:eastAsia="de-DE"/>
              </w:rPr>
            </w:pPr>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Vol.VII. Oxford University Press, Oxford</w:t>
            </w:r>
          </w:p>
          <w:p w14:paraId="1E046996" w14:textId="77777777" w:rsidR="00DF2A94" w:rsidRPr="008E7B91" w:rsidRDefault="00B55F12" w:rsidP="00C47118">
            <w:pPr>
              <w:pStyle w:val="NORMAL0"/>
              <w:spacing w:after="0" w:line="240" w:lineRule="auto"/>
              <w:ind w:firstLine="0"/>
              <w:rPr>
                <w:rFonts w:ascii="Times New Roman" w:hAnsi="Times New Roman"/>
                <w:lang w:eastAsia="de-DE"/>
              </w:rPr>
            </w:pPr>
            <w:r w:rsidRPr="008E7B91">
              <w:rPr>
                <w:rFonts w:ascii="Times New Roman" w:hAnsi="Times New Roman"/>
              </w:rPr>
              <w:t>- *</w:t>
            </w:r>
            <w:hyperlink r:id="rId11" w:history="1">
              <w:r w:rsidRPr="008E7B91">
                <w:rPr>
                  <w:rStyle w:val="Hyperlink"/>
                  <w:rFonts w:ascii="Times New Roman" w:hAnsi="Times New Roman"/>
                </w:rPr>
                <w:t>http://pasaridinromania.sor.ro/</w:t>
              </w:r>
            </w:hyperlink>
            <w:bookmarkEnd w:id="32"/>
          </w:p>
        </w:tc>
      </w:tr>
    </w:tbl>
    <w:p w14:paraId="59F06246" w14:textId="77777777" w:rsidR="00DF2A94" w:rsidRPr="008E7B91" w:rsidRDefault="00DF2A94" w:rsidP="00C47118">
      <w:pPr>
        <w:spacing w:line="240" w:lineRule="auto"/>
        <w:rPr>
          <w:szCs w:val="24"/>
        </w:rPr>
      </w:pPr>
    </w:p>
    <w:p w14:paraId="75F6F4A3" w14:textId="77777777" w:rsidR="00DF2A94" w:rsidRPr="008E7B91" w:rsidRDefault="00DF2A94" w:rsidP="00C47118">
      <w:pPr>
        <w:spacing w:line="240" w:lineRule="auto"/>
        <w:rPr>
          <w:szCs w:val="24"/>
        </w:rPr>
      </w:pPr>
    </w:p>
    <w:p w14:paraId="1E140FEC"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lastRenderedPageBreak/>
        <w:t>3.3.1.2 Aquila chrysaetos</w:t>
      </w:r>
    </w:p>
    <w:p w14:paraId="02B38A35" w14:textId="77777777" w:rsidR="00DF2A94" w:rsidRPr="008E7B91" w:rsidRDefault="00DF2A94" w:rsidP="00C47118">
      <w:pPr>
        <w:spacing w:line="240" w:lineRule="auto"/>
        <w:rPr>
          <w:rFonts w:eastAsia="Times New Roman"/>
          <w:b/>
          <w:szCs w:val="24"/>
          <w:lang w:eastAsia="ro-RO"/>
        </w:rPr>
      </w:pPr>
    </w:p>
    <w:p w14:paraId="3CC9D2F2" w14:textId="77777777" w:rsidR="00DF2A94" w:rsidRPr="008E7B91" w:rsidRDefault="00B55F12" w:rsidP="00C47118">
      <w:pPr>
        <w:spacing w:line="240" w:lineRule="auto"/>
        <w:rPr>
          <w:b/>
          <w:szCs w:val="24"/>
        </w:rPr>
      </w:pPr>
      <w:r w:rsidRPr="008E7B91">
        <w:rPr>
          <w:rFonts w:eastAsia="Times New Roman"/>
          <w:b/>
          <w:szCs w:val="24"/>
          <w:lang w:eastAsia="ro-RO"/>
        </w:rPr>
        <w:t xml:space="preserve">A. Date generale ale speciei </w:t>
      </w:r>
      <w:r w:rsidRPr="008E7B91">
        <w:rPr>
          <w:b/>
          <w:i/>
          <w:szCs w:val="24"/>
          <w:lang w:eastAsia="zh-CN"/>
        </w:rPr>
        <w:t>Aquila chrysaetos</w:t>
      </w:r>
    </w:p>
    <w:tbl>
      <w:tblPr>
        <w:tblStyle w:val="TableGrid"/>
        <w:tblW w:w="9067" w:type="dxa"/>
        <w:tblLook w:val="04A0" w:firstRow="1" w:lastRow="0" w:firstColumn="1" w:lastColumn="0" w:noHBand="0" w:noVBand="1"/>
      </w:tblPr>
      <w:tblGrid>
        <w:gridCol w:w="685"/>
        <w:gridCol w:w="2571"/>
        <w:gridCol w:w="5811"/>
      </w:tblGrid>
      <w:tr w:rsidR="00DF2A94" w:rsidRPr="008E7B91" w14:paraId="23BEE7F3" w14:textId="77777777">
        <w:tc>
          <w:tcPr>
            <w:tcW w:w="685" w:type="dxa"/>
            <w:shd w:val="clear" w:color="auto" w:fill="EEECE1" w:themeFill="background2"/>
            <w:vAlign w:val="center"/>
          </w:tcPr>
          <w:p w14:paraId="25AE5088"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571" w:type="dxa"/>
            <w:shd w:val="clear" w:color="auto" w:fill="EEECE1" w:themeFill="background2"/>
            <w:vAlign w:val="center"/>
          </w:tcPr>
          <w:p w14:paraId="2B5427E1"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Informație/ Atribut</w:t>
            </w:r>
          </w:p>
        </w:tc>
        <w:tc>
          <w:tcPr>
            <w:tcW w:w="5811" w:type="dxa"/>
            <w:shd w:val="clear" w:color="auto" w:fill="EEECE1" w:themeFill="background2"/>
            <w:vAlign w:val="center"/>
          </w:tcPr>
          <w:p w14:paraId="568ABE99"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Descriere</w:t>
            </w:r>
          </w:p>
        </w:tc>
      </w:tr>
      <w:tr w:rsidR="00DF2A94" w:rsidRPr="008E7B91" w14:paraId="2AF260C3" w14:textId="77777777">
        <w:tc>
          <w:tcPr>
            <w:tcW w:w="685" w:type="dxa"/>
            <w:vAlign w:val="center"/>
          </w:tcPr>
          <w:p w14:paraId="6DD50C1F" w14:textId="77777777" w:rsidR="00DF2A94" w:rsidRPr="008E7B91" w:rsidRDefault="00DF2A94" w:rsidP="00C47118">
            <w:pPr>
              <w:pStyle w:val="ListParagraph"/>
              <w:numPr>
                <w:ilvl w:val="0"/>
                <w:numId w:val="9"/>
              </w:numPr>
              <w:spacing w:line="240" w:lineRule="auto"/>
              <w:ind w:left="0" w:firstLine="0"/>
              <w:contextualSpacing w:val="0"/>
              <w:jc w:val="center"/>
              <w:rPr>
                <w:rFonts w:eastAsia="Times New Roman" w:cs="Times New Roman"/>
                <w:szCs w:val="24"/>
                <w:lang w:eastAsia="ro-RO"/>
              </w:rPr>
            </w:pPr>
          </w:p>
        </w:tc>
        <w:tc>
          <w:tcPr>
            <w:tcW w:w="2571" w:type="dxa"/>
            <w:vAlign w:val="center"/>
          </w:tcPr>
          <w:p w14:paraId="213EFFF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811" w:type="dxa"/>
            <w:vAlign w:val="center"/>
          </w:tcPr>
          <w:p w14:paraId="08EE8691" w14:textId="77777777" w:rsidR="00DF2A94" w:rsidRPr="008E7B91" w:rsidRDefault="00B55F12" w:rsidP="00C47118">
            <w:pPr>
              <w:widowControl w:val="0"/>
              <w:spacing w:line="240" w:lineRule="auto"/>
              <w:jc w:val="left"/>
              <w:rPr>
                <w:szCs w:val="24"/>
                <w:lang w:eastAsia="zh-CN"/>
              </w:rPr>
            </w:pPr>
            <w:r w:rsidRPr="008E7B91">
              <w:rPr>
                <w:szCs w:val="24"/>
              </w:rPr>
              <w:t>Cod Eunis: 894</w:t>
            </w:r>
          </w:p>
          <w:p w14:paraId="41AD285D"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A091</w:t>
            </w:r>
          </w:p>
        </w:tc>
      </w:tr>
      <w:tr w:rsidR="00DF2A94" w:rsidRPr="008E7B91" w14:paraId="6DEA4302" w14:textId="77777777">
        <w:tc>
          <w:tcPr>
            <w:tcW w:w="685" w:type="dxa"/>
            <w:vAlign w:val="center"/>
          </w:tcPr>
          <w:p w14:paraId="2F76DEAD" w14:textId="77777777" w:rsidR="00DF2A94" w:rsidRPr="008E7B91" w:rsidRDefault="00DF2A94" w:rsidP="00C47118">
            <w:pPr>
              <w:pStyle w:val="ListParagraph"/>
              <w:numPr>
                <w:ilvl w:val="0"/>
                <w:numId w:val="9"/>
              </w:numPr>
              <w:spacing w:line="240" w:lineRule="auto"/>
              <w:ind w:left="0" w:firstLine="0"/>
              <w:contextualSpacing w:val="0"/>
              <w:jc w:val="center"/>
              <w:rPr>
                <w:rFonts w:eastAsia="Times New Roman" w:cs="Times New Roman"/>
                <w:szCs w:val="24"/>
                <w:lang w:eastAsia="ro-RO"/>
              </w:rPr>
            </w:pPr>
          </w:p>
        </w:tc>
        <w:tc>
          <w:tcPr>
            <w:tcW w:w="2571" w:type="dxa"/>
            <w:vAlign w:val="center"/>
          </w:tcPr>
          <w:p w14:paraId="7E49516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811" w:type="dxa"/>
            <w:vAlign w:val="center"/>
          </w:tcPr>
          <w:p w14:paraId="5DC51CAF" w14:textId="77777777" w:rsidR="00DF2A94" w:rsidRPr="008E7B91" w:rsidRDefault="00B55F12" w:rsidP="00C47118">
            <w:pPr>
              <w:widowControl w:val="0"/>
              <w:spacing w:line="240" w:lineRule="auto"/>
              <w:jc w:val="left"/>
              <w:rPr>
                <w:i/>
                <w:szCs w:val="24"/>
                <w:lang w:eastAsia="zh-CN"/>
              </w:rPr>
            </w:pPr>
            <w:r w:rsidRPr="008E7B91">
              <w:rPr>
                <w:i/>
                <w:szCs w:val="24"/>
                <w:lang w:eastAsia="zh-CN"/>
              </w:rPr>
              <w:t>Aquila chrysaetos</w:t>
            </w:r>
          </w:p>
        </w:tc>
      </w:tr>
      <w:tr w:rsidR="00DF2A94" w:rsidRPr="008E7B91" w14:paraId="490AEFBB" w14:textId="77777777">
        <w:tc>
          <w:tcPr>
            <w:tcW w:w="685" w:type="dxa"/>
            <w:vAlign w:val="center"/>
          </w:tcPr>
          <w:p w14:paraId="4F1990F9" w14:textId="77777777" w:rsidR="00DF2A94" w:rsidRPr="008E7B91" w:rsidRDefault="00DF2A94" w:rsidP="00C47118">
            <w:pPr>
              <w:pStyle w:val="ListParagraph"/>
              <w:numPr>
                <w:ilvl w:val="0"/>
                <w:numId w:val="9"/>
              </w:numPr>
              <w:spacing w:line="240" w:lineRule="auto"/>
              <w:ind w:left="0" w:firstLine="0"/>
              <w:contextualSpacing w:val="0"/>
              <w:jc w:val="center"/>
              <w:rPr>
                <w:rFonts w:eastAsia="Times New Roman" w:cs="Times New Roman"/>
                <w:szCs w:val="24"/>
                <w:lang w:eastAsia="ro-RO"/>
              </w:rPr>
            </w:pPr>
          </w:p>
        </w:tc>
        <w:tc>
          <w:tcPr>
            <w:tcW w:w="2571" w:type="dxa"/>
            <w:vAlign w:val="center"/>
          </w:tcPr>
          <w:p w14:paraId="22DB740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811" w:type="dxa"/>
            <w:vAlign w:val="center"/>
          </w:tcPr>
          <w:p w14:paraId="57FE1225" w14:textId="77777777" w:rsidR="00DF2A94" w:rsidRPr="008E7B91" w:rsidRDefault="00B55F12" w:rsidP="00C47118">
            <w:pPr>
              <w:widowControl w:val="0"/>
              <w:spacing w:line="240" w:lineRule="auto"/>
              <w:jc w:val="left"/>
              <w:rPr>
                <w:szCs w:val="24"/>
                <w:lang w:eastAsia="zh-CN"/>
              </w:rPr>
            </w:pPr>
            <w:r w:rsidRPr="008E7B91">
              <w:rPr>
                <w:szCs w:val="24"/>
                <w:lang w:eastAsia="zh-CN"/>
              </w:rPr>
              <w:t>Acvilă de munte</w:t>
            </w:r>
          </w:p>
        </w:tc>
      </w:tr>
      <w:tr w:rsidR="00DF2A94" w:rsidRPr="008E7B91" w14:paraId="2189EC2D" w14:textId="77777777">
        <w:tc>
          <w:tcPr>
            <w:tcW w:w="685" w:type="dxa"/>
            <w:vAlign w:val="center"/>
          </w:tcPr>
          <w:p w14:paraId="439BAE0D" w14:textId="77777777" w:rsidR="00DF2A94" w:rsidRPr="008E7B91" w:rsidRDefault="00DF2A94" w:rsidP="00C47118">
            <w:pPr>
              <w:pStyle w:val="ListParagraph"/>
              <w:numPr>
                <w:ilvl w:val="0"/>
                <w:numId w:val="9"/>
              </w:numPr>
              <w:spacing w:line="240" w:lineRule="auto"/>
              <w:ind w:left="0" w:firstLine="0"/>
              <w:contextualSpacing w:val="0"/>
              <w:jc w:val="center"/>
              <w:rPr>
                <w:rFonts w:eastAsia="Times New Roman" w:cs="Times New Roman"/>
                <w:szCs w:val="24"/>
                <w:lang w:eastAsia="ro-RO"/>
              </w:rPr>
            </w:pPr>
          </w:p>
        </w:tc>
        <w:tc>
          <w:tcPr>
            <w:tcW w:w="2571" w:type="dxa"/>
            <w:vAlign w:val="center"/>
          </w:tcPr>
          <w:p w14:paraId="46710FC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811" w:type="dxa"/>
            <w:vAlign w:val="center"/>
          </w:tcPr>
          <w:p w14:paraId="7A760938" w14:textId="77777777" w:rsidR="00DF2A94" w:rsidRPr="008E7B91" w:rsidRDefault="00B55F12" w:rsidP="00C47118">
            <w:pPr>
              <w:spacing w:line="240" w:lineRule="auto"/>
              <w:rPr>
                <w:szCs w:val="24"/>
              </w:rPr>
            </w:pPr>
            <w:r w:rsidRPr="008E7B91">
              <w:rPr>
                <w:szCs w:val="24"/>
              </w:rPr>
              <w:t>Acvila de munte este o păsăre de talie foarte mare, cu aripi lungi și coadă tipică, lungă, aproape cât lățimea aripii. Anverugura aripilor este cuprinsă între 190 – 225 cm. Penajul este maro închis pe cea mai mare parte a corpului, cu excepția capului și a gâtului care sunt galben – maroniu sau maro – roșcat. Deseori poate prezenta o pată mare roșcat deschis pe piept și pe subalarele mijlocii. Juvenilii prezintă pete albe sub aripă, la baza primarelor și secundarelor distale. De asemenea, și baza rectricelor este albă astfel în zbor coada apare albă cu o bandă neagră terminală. Pe măsura creșterii în vârstă albul prezent sub aripă, se restrânge până la dispariție, în cazul păsărilor adulte. Ajung mature din punct de vedere sexual la vârsta de 5 ani.</w:t>
            </w:r>
          </w:p>
          <w:p w14:paraId="1D4CACB2" w14:textId="77777777" w:rsidR="00DF2A94" w:rsidRPr="008E7B91" w:rsidRDefault="00B55F12" w:rsidP="00C47118">
            <w:pPr>
              <w:spacing w:line="240" w:lineRule="auto"/>
              <w:rPr>
                <w:szCs w:val="24"/>
                <w:lang w:eastAsia="zh-CN"/>
              </w:rPr>
            </w:pPr>
            <w:r w:rsidRPr="008E7B91">
              <w:rPr>
                <w:szCs w:val="24"/>
              </w:rPr>
              <w:t>Acvila de munte este o specie monogamă, formând perechi pe viață. Cuibul este foarte voluminos (2 – 3 metri diametru și o înălțime de 1 metru), fiind construit din crengi și resturi vegetale de către ambii parteneri. El este instalat pe stânci sau în vârful unui arbore, în zone greu accesibile pentru prădători fiind folosit mai mulți ani la rând. Femela depune 2-3 ouă la sfârşit de martie sau început de aprilie. Incubaţia durează în medie 43-45 de zile şi este asigurată în principal de femelă. După eclozare, în cazul în care cantitatea de hrană este insuficientă, puiul mai mare este agresiv faţă de puiul mai mic, în cele din urmă acesta ajungând să îl omoare sau acesta ajunge să moară din cauza lipsei de hrană. Puii devin zburători la 65-70 de zile, însă rămân dependenţi de părinţi încă 14-21 de zile.</w:t>
            </w:r>
          </w:p>
        </w:tc>
      </w:tr>
      <w:tr w:rsidR="00DF2A94" w:rsidRPr="008E7B91" w14:paraId="7A678D0D" w14:textId="77777777">
        <w:tc>
          <w:tcPr>
            <w:tcW w:w="685" w:type="dxa"/>
            <w:vAlign w:val="center"/>
          </w:tcPr>
          <w:p w14:paraId="43364713" w14:textId="77777777" w:rsidR="00DF2A94" w:rsidRPr="008E7B91" w:rsidRDefault="00DF2A94" w:rsidP="00C47118">
            <w:pPr>
              <w:pStyle w:val="ListParagraph"/>
              <w:numPr>
                <w:ilvl w:val="0"/>
                <w:numId w:val="9"/>
              </w:numPr>
              <w:spacing w:line="240" w:lineRule="auto"/>
              <w:ind w:left="0" w:firstLine="0"/>
              <w:contextualSpacing w:val="0"/>
              <w:jc w:val="center"/>
              <w:rPr>
                <w:rFonts w:eastAsia="Times New Roman" w:cs="Times New Roman"/>
                <w:szCs w:val="24"/>
                <w:lang w:eastAsia="ro-RO"/>
              </w:rPr>
            </w:pPr>
          </w:p>
        </w:tc>
        <w:tc>
          <w:tcPr>
            <w:tcW w:w="2571" w:type="dxa"/>
            <w:vAlign w:val="center"/>
          </w:tcPr>
          <w:p w14:paraId="14517DB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811" w:type="dxa"/>
            <w:vAlign w:val="center"/>
          </w:tcPr>
          <w:p w14:paraId="1551B3B3" w14:textId="77777777" w:rsidR="00DF2A94" w:rsidRPr="008E7B91" w:rsidRDefault="00B55F12" w:rsidP="00C47118">
            <w:pPr>
              <w:widowControl w:val="0"/>
              <w:spacing w:line="240" w:lineRule="auto"/>
              <w:jc w:val="left"/>
              <w:rPr>
                <w:szCs w:val="24"/>
                <w:lang w:eastAsia="zh-CN"/>
              </w:rPr>
            </w:pPr>
            <w:r w:rsidRPr="008E7B91">
              <w:rPr>
                <w:szCs w:val="24"/>
                <w:lang w:eastAsia="zh-CN"/>
              </w:rPr>
              <w:t>Martie – iulie</w:t>
            </w:r>
          </w:p>
        </w:tc>
      </w:tr>
      <w:tr w:rsidR="00DF2A94" w:rsidRPr="008E7B91" w14:paraId="65B389E1" w14:textId="77777777">
        <w:tc>
          <w:tcPr>
            <w:tcW w:w="685" w:type="dxa"/>
            <w:vAlign w:val="center"/>
          </w:tcPr>
          <w:p w14:paraId="719B204F" w14:textId="77777777" w:rsidR="00DF2A94" w:rsidRPr="008E7B91" w:rsidRDefault="00DF2A94" w:rsidP="00C47118">
            <w:pPr>
              <w:pStyle w:val="ListParagraph"/>
              <w:numPr>
                <w:ilvl w:val="0"/>
                <w:numId w:val="9"/>
              </w:numPr>
              <w:spacing w:line="240" w:lineRule="auto"/>
              <w:ind w:left="0" w:firstLine="0"/>
              <w:contextualSpacing w:val="0"/>
              <w:jc w:val="center"/>
              <w:rPr>
                <w:rFonts w:eastAsia="Times New Roman" w:cs="Times New Roman"/>
                <w:szCs w:val="24"/>
                <w:lang w:eastAsia="ro-RO"/>
              </w:rPr>
            </w:pPr>
          </w:p>
        </w:tc>
        <w:tc>
          <w:tcPr>
            <w:tcW w:w="2571" w:type="dxa"/>
            <w:vAlign w:val="center"/>
          </w:tcPr>
          <w:p w14:paraId="673368D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811" w:type="dxa"/>
            <w:vAlign w:val="center"/>
          </w:tcPr>
          <w:p w14:paraId="3A48E5FB" w14:textId="77777777" w:rsidR="00DF2A94" w:rsidRPr="008E7B91" w:rsidRDefault="00B55F12" w:rsidP="00C47118">
            <w:pPr>
              <w:spacing w:line="240" w:lineRule="auto"/>
              <w:rPr>
                <w:szCs w:val="24"/>
              </w:rPr>
            </w:pPr>
            <w:r w:rsidRPr="008E7B91">
              <w:rPr>
                <w:szCs w:val="24"/>
              </w:rPr>
              <w:t>Acvila de munte poate fi întâlnită în terenuri deschise sau semideschise, de la nivelul mării până la altitudini de 4000 m și chiar 6200 în Himalaya, în habitate diverse, care includ: tundră, tufărişuri, terenuri înierbate, păduri de foioase sau de conifere. Această specie este asociată cu zonele montane, preferând pădurile foarte întinse ce prezintă zone de stâncărie și chei.</w:t>
            </w:r>
          </w:p>
          <w:p w14:paraId="19AB8FAC" w14:textId="77777777" w:rsidR="00DF2A94" w:rsidRPr="008E7B91" w:rsidRDefault="00B55F12" w:rsidP="00C47118">
            <w:pPr>
              <w:spacing w:line="240" w:lineRule="auto"/>
              <w:rPr>
                <w:szCs w:val="24"/>
                <w:lang w:eastAsia="zh-CN"/>
              </w:rPr>
            </w:pPr>
            <w:r w:rsidRPr="008E7B91">
              <w:rPr>
                <w:szCs w:val="24"/>
              </w:rPr>
              <w:t xml:space="preserve">Păsăre răpitoare foarte puternică, vânează de la înălțime de unde se aruncă cu viteză asupra prăzii, dar și de la înălțime mică de obicei după ce în prealabil pândește prada dintr-un arbore. Hrana acvilei de munte este foarte variată şi cuprinde în principal mamifere de talie diferită, iepuri, </w:t>
            </w:r>
            <w:r w:rsidRPr="008E7B91">
              <w:rPr>
                <w:szCs w:val="24"/>
              </w:rPr>
              <w:lastRenderedPageBreak/>
              <w:t>marmote, dar consumă şi păsări, reptile, ocazional peşti sau animale de talie mare ori cadavre proaspete.</w:t>
            </w:r>
          </w:p>
        </w:tc>
      </w:tr>
      <w:tr w:rsidR="00DF2A94" w:rsidRPr="008E7B91" w14:paraId="77E15EA1" w14:textId="77777777">
        <w:tc>
          <w:tcPr>
            <w:tcW w:w="685" w:type="dxa"/>
            <w:vAlign w:val="center"/>
          </w:tcPr>
          <w:p w14:paraId="33BD791F" w14:textId="77777777" w:rsidR="00DF2A94" w:rsidRPr="008E7B91" w:rsidRDefault="00DF2A94" w:rsidP="00C47118">
            <w:pPr>
              <w:pStyle w:val="ListParagraph"/>
              <w:numPr>
                <w:ilvl w:val="0"/>
                <w:numId w:val="9"/>
              </w:numPr>
              <w:spacing w:line="240" w:lineRule="auto"/>
              <w:ind w:left="0" w:firstLine="0"/>
              <w:contextualSpacing w:val="0"/>
              <w:jc w:val="center"/>
              <w:rPr>
                <w:rFonts w:eastAsia="Times New Roman" w:cs="Times New Roman"/>
                <w:szCs w:val="24"/>
                <w:lang w:eastAsia="ro-RO"/>
              </w:rPr>
            </w:pPr>
          </w:p>
        </w:tc>
        <w:tc>
          <w:tcPr>
            <w:tcW w:w="2571" w:type="dxa"/>
            <w:vAlign w:val="center"/>
          </w:tcPr>
          <w:p w14:paraId="06DC61D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811" w:type="dxa"/>
            <w:vAlign w:val="center"/>
          </w:tcPr>
          <w:p w14:paraId="4FA17AAC" w14:textId="77777777" w:rsidR="00DF2A94" w:rsidRPr="008E7B91" w:rsidRDefault="00B55F12" w:rsidP="00C47118">
            <w:pPr>
              <w:widowControl w:val="0"/>
              <w:spacing w:line="240" w:lineRule="auto"/>
              <w:jc w:val="center"/>
              <w:rPr>
                <w:szCs w:val="24"/>
              </w:rPr>
            </w:pPr>
            <w:r w:rsidRPr="008E7B91">
              <w:rPr>
                <w:noProof/>
                <w:lang w:val="en-US"/>
              </w:rPr>
              <w:drawing>
                <wp:inline distT="0" distB="0" distL="0" distR="0" wp14:anchorId="478BDB03" wp14:editId="5B5DE5EE">
                  <wp:extent cx="2715895" cy="1812290"/>
                  <wp:effectExtent l="0" t="0" r="8255" b="0"/>
                  <wp:docPr id="1" name="I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in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2742881" cy="1830259"/>
                          </a:xfrm>
                          <a:prstGeom prst="rect">
                            <a:avLst/>
                          </a:prstGeom>
                          <a:noFill/>
                          <a:ln>
                            <a:noFill/>
                          </a:ln>
                        </pic:spPr>
                      </pic:pic>
                    </a:graphicData>
                  </a:graphic>
                </wp:inline>
              </w:drawing>
            </w:r>
          </w:p>
          <w:p w14:paraId="00EBF9F8" w14:textId="77777777" w:rsidR="00DF2A94" w:rsidRPr="008E7B91" w:rsidRDefault="00B55F12" w:rsidP="00C47118">
            <w:pPr>
              <w:widowControl w:val="0"/>
              <w:spacing w:line="240" w:lineRule="auto"/>
              <w:jc w:val="left"/>
              <w:rPr>
                <w:szCs w:val="24"/>
              </w:rPr>
            </w:pPr>
            <w:r w:rsidRPr="008E7B91">
              <w:rPr>
                <w:szCs w:val="24"/>
              </w:rPr>
              <w:t>Fotograf: Iliuță Goean</w:t>
            </w:r>
          </w:p>
        </w:tc>
      </w:tr>
    </w:tbl>
    <w:p w14:paraId="1BF847E5" w14:textId="77777777" w:rsidR="00DF2A94" w:rsidRPr="008E7B91" w:rsidRDefault="00DF2A94" w:rsidP="00C47118">
      <w:pPr>
        <w:autoSpaceDE w:val="0"/>
        <w:autoSpaceDN w:val="0"/>
        <w:adjustRightInd w:val="0"/>
        <w:spacing w:line="240" w:lineRule="auto"/>
        <w:rPr>
          <w:szCs w:val="24"/>
        </w:rPr>
      </w:pPr>
    </w:p>
    <w:p w14:paraId="1EEACF85"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1D33F791" w14:textId="77777777">
        <w:trPr>
          <w:tblHeader/>
        </w:trPr>
        <w:tc>
          <w:tcPr>
            <w:tcW w:w="704" w:type="dxa"/>
            <w:shd w:val="clear" w:color="auto" w:fill="EEECE1" w:themeFill="background2"/>
            <w:vAlign w:val="center"/>
          </w:tcPr>
          <w:p w14:paraId="3127E50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628B055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0A59418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183B1444" w14:textId="77777777">
        <w:tc>
          <w:tcPr>
            <w:tcW w:w="704" w:type="dxa"/>
            <w:vAlign w:val="center"/>
          </w:tcPr>
          <w:p w14:paraId="6DAD447F" w14:textId="77777777" w:rsidR="00DF2A94" w:rsidRPr="008E7B91" w:rsidRDefault="00DF2A94" w:rsidP="00C47118">
            <w:pPr>
              <w:pStyle w:val="ListParagraph"/>
              <w:numPr>
                <w:ilvl w:val="0"/>
                <w:numId w:val="1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B29BFA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Specia</w:t>
            </w:r>
          </w:p>
        </w:tc>
        <w:tc>
          <w:tcPr>
            <w:tcW w:w="5528" w:type="dxa"/>
            <w:vAlign w:val="center"/>
          </w:tcPr>
          <w:p w14:paraId="7BA9A1A9" w14:textId="77777777" w:rsidR="00DF2A94" w:rsidRPr="008E7B91" w:rsidRDefault="00B55F12" w:rsidP="00C47118">
            <w:pPr>
              <w:spacing w:line="240" w:lineRule="auto"/>
              <w:jc w:val="left"/>
              <w:rPr>
                <w:szCs w:val="24"/>
                <w:lang w:eastAsia="zh-CN"/>
              </w:rPr>
            </w:pPr>
            <w:r w:rsidRPr="008E7B91">
              <w:rPr>
                <w:i/>
                <w:szCs w:val="24"/>
                <w:lang w:eastAsia="zh-CN"/>
              </w:rPr>
              <w:t>Aquila chrysaetos</w:t>
            </w:r>
          </w:p>
          <w:p w14:paraId="35ABBB3E"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4F03A10D" w14:textId="77777777">
        <w:tc>
          <w:tcPr>
            <w:tcW w:w="704" w:type="dxa"/>
            <w:vAlign w:val="center"/>
          </w:tcPr>
          <w:p w14:paraId="2D8526E8" w14:textId="77777777" w:rsidR="00DF2A94" w:rsidRPr="008E7B91" w:rsidRDefault="00DF2A94" w:rsidP="00C47118">
            <w:pPr>
              <w:pStyle w:val="ListParagraph"/>
              <w:numPr>
                <w:ilvl w:val="0"/>
                <w:numId w:val="1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832609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6FB006D9" w14:textId="77777777" w:rsidR="00DF2A94" w:rsidRPr="008E7B91" w:rsidRDefault="00B55F12" w:rsidP="00C47118">
            <w:pPr>
              <w:spacing w:line="240" w:lineRule="auto"/>
              <w:rPr>
                <w:szCs w:val="24"/>
                <w:lang w:eastAsia="zh-CN"/>
              </w:rPr>
            </w:pPr>
            <w:r w:rsidRPr="008E7B91">
              <w:rPr>
                <w:szCs w:val="24"/>
                <w:lang w:eastAsia="zh-CN"/>
              </w:rPr>
              <w:t>În urma protocolului specific aplicat în luna martie au fost observate 3 perechi de inidivizi de acvilă de munte, fiind localizată o pereche în interiorul sitului. Acest lucru nu denotă faptul că pe teritoriul sitului cuibărește o singură pereche.</w:t>
            </w:r>
          </w:p>
        </w:tc>
      </w:tr>
      <w:tr w:rsidR="00DF2A94" w:rsidRPr="008E7B91" w14:paraId="5B264E07" w14:textId="77777777">
        <w:tc>
          <w:tcPr>
            <w:tcW w:w="704" w:type="dxa"/>
            <w:vAlign w:val="center"/>
          </w:tcPr>
          <w:p w14:paraId="5946510E" w14:textId="77777777" w:rsidR="00DF2A94" w:rsidRPr="008E7B91" w:rsidRDefault="00DF2A94" w:rsidP="00C47118">
            <w:pPr>
              <w:pStyle w:val="ListParagraph"/>
              <w:numPr>
                <w:ilvl w:val="0"/>
                <w:numId w:val="1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9A05E0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Statutul de prezență</w:t>
            </w:r>
          </w:p>
          <w:p w14:paraId="1844FC0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29847FC4"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rPr>
              <w:t>Rezident</w:t>
            </w:r>
          </w:p>
        </w:tc>
      </w:tr>
      <w:tr w:rsidR="00DF2A94" w:rsidRPr="008E7B91" w14:paraId="633E5FAF" w14:textId="77777777">
        <w:tc>
          <w:tcPr>
            <w:tcW w:w="704" w:type="dxa"/>
            <w:vAlign w:val="center"/>
          </w:tcPr>
          <w:p w14:paraId="678C5BDA" w14:textId="77777777" w:rsidR="00DF2A94" w:rsidRPr="008E7B91" w:rsidRDefault="00DF2A94" w:rsidP="00C47118">
            <w:pPr>
              <w:pStyle w:val="ListParagraph"/>
              <w:numPr>
                <w:ilvl w:val="0"/>
                <w:numId w:val="1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EAC96F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Statutul de prezență</w:t>
            </w:r>
          </w:p>
          <w:p w14:paraId="0E2809E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31108EAD"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rPr>
              <w:t>Izolat.</w:t>
            </w:r>
          </w:p>
        </w:tc>
      </w:tr>
      <w:tr w:rsidR="00DF2A94" w:rsidRPr="008E7B91" w14:paraId="7809E216" w14:textId="77777777">
        <w:tc>
          <w:tcPr>
            <w:tcW w:w="704" w:type="dxa"/>
            <w:vAlign w:val="center"/>
          </w:tcPr>
          <w:p w14:paraId="6AE9986F" w14:textId="77777777" w:rsidR="00DF2A94" w:rsidRPr="008E7B91" w:rsidRDefault="00DF2A94" w:rsidP="00C47118">
            <w:pPr>
              <w:pStyle w:val="ListParagraph"/>
              <w:numPr>
                <w:ilvl w:val="0"/>
                <w:numId w:val="1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E89CEB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Statutul de prezență</w:t>
            </w:r>
          </w:p>
          <w:p w14:paraId="27CB133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34AD5104"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rPr>
              <w:t>Nativă</w:t>
            </w:r>
          </w:p>
        </w:tc>
      </w:tr>
      <w:tr w:rsidR="00DF2A94" w:rsidRPr="008E7B91" w14:paraId="4C239D91" w14:textId="77777777">
        <w:tc>
          <w:tcPr>
            <w:tcW w:w="704" w:type="dxa"/>
            <w:vAlign w:val="center"/>
          </w:tcPr>
          <w:p w14:paraId="2E336BD1" w14:textId="77777777" w:rsidR="00DF2A94" w:rsidRPr="008E7B91" w:rsidRDefault="00DF2A94" w:rsidP="00C47118">
            <w:pPr>
              <w:pStyle w:val="ListParagraph"/>
              <w:numPr>
                <w:ilvl w:val="0"/>
                <w:numId w:val="1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5BBF44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169779AD"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lang w:eastAsia="zh-CN"/>
              </w:rPr>
            </w:pPr>
            <w:r w:rsidRPr="008E7B91">
              <w:rPr>
                <w:rFonts w:cs="Times New Roman"/>
                <w:szCs w:val="24"/>
              </w:rPr>
              <w:t>Rară</w:t>
            </w:r>
          </w:p>
        </w:tc>
      </w:tr>
      <w:tr w:rsidR="00DF2A94" w:rsidRPr="008E7B91" w14:paraId="2950E68F" w14:textId="77777777">
        <w:tc>
          <w:tcPr>
            <w:tcW w:w="704" w:type="dxa"/>
            <w:shd w:val="clear" w:color="auto" w:fill="FFFFFF" w:themeFill="background1"/>
            <w:vAlign w:val="center"/>
          </w:tcPr>
          <w:p w14:paraId="0D60949A" w14:textId="77777777" w:rsidR="00DF2A94" w:rsidRPr="008E7B91" w:rsidRDefault="00DF2A94" w:rsidP="00C47118">
            <w:pPr>
              <w:pStyle w:val="ListParagraph"/>
              <w:numPr>
                <w:ilvl w:val="0"/>
                <w:numId w:val="10"/>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4D31920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01BB7488" w14:textId="77777777" w:rsidR="00DF2A94" w:rsidRPr="008E7B91" w:rsidRDefault="00B55F12" w:rsidP="00C47118">
            <w:pPr>
              <w:spacing w:line="240" w:lineRule="auto"/>
              <w:jc w:val="left"/>
              <w:rPr>
                <w:szCs w:val="24"/>
              </w:rPr>
            </w:pPr>
            <w:r w:rsidRPr="008E7B91">
              <w:rPr>
                <w:szCs w:val="24"/>
              </w:rPr>
              <w:t>Iunie 2018</w:t>
            </w:r>
          </w:p>
          <w:p w14:paraId="0F72270D" w14:textId="77777777" w:rsidR="00DF2A94" w:rsidRPr="008E7B91" w:rsidRDefault="00B55F12" w:rsidP="00C47118">
            <w:pPr>
              <w:spacing w:line="240" w:lineRule="auto"/>
              <w:jc w:val="left"/>
              <w:rPr>
                <w:szCs w:val="24"/>
              </w:rPr>
            </w:pPr>
            <w:r w:rsidRPr="008E7B91">
              <w:rPr>
                <w:szCs w:val="24"/>
              </w:rPr>
              <w:t>Martie 2019</w:t>
            </w:r>
          </w:p>
        </w:tc>
      </w:tr>
      <w:tr w:rsidR="00DF2A94" w:rsidRPr="008E7B91" w14:paraId="2733D7D7" w14:textId="77777777">
        <w:tc>
          <w:tcPr>
            <w:tcW w:w="704" w:type="dxa"/>
            <w:vAlign w:val="center"/>
          </w:tcPr>
          <w:p w14:paraId="1FA9B559" w14:textId="77777777" w:rsidR="00DF2A94" w:rsidRPr="008E7B91" w:rsidRDefault="00DF2A94" w:rsidP="00C47118">
            <w:pPr>
              <w:pStyle w:val="ListParagraph"/>
              <w:numPr>
                <w:ilvl w:val="0"/>
                <w:numId w:val="1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C9ED00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w:t>
            </w:r>
          </w:p>
          <w:p w14:paraId="03A06FD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3CEE90C0" w14:textId="77777777" w:rsidR="00DF2A94" w:rsidRPr="008E7B91" w:rsidRDefault="00B55F12" w:rsidP="00C47118">
            <w:pPr>
              <w:spacing w:line="240" w:lineRule="auto"/>
              <w:jc w:val="left"/>
              <w:rPr>
                <w:szCs w:val="24"/>
              </w:rPr>
            </w:pPr>
            <w:r w:rsidRPr="008E7B91">
              <w:rPr>
                <w:szCs w:val="24"/>
              </w:rPr>
              <w:t>Specia este prezentă în zonele cu habitate de stâncărie, acolo unde aceasta și cuibărește.</w:t>
            </w:r>
          </w:p>
        </w:tc>
      </w:tr>
      <w:tr w:rsidR="00DF2A94" w:rsidRPr="008E7B91" w14:paraId="17512D08" w14:textId="77777777">
        <w:tc>
          <w:tcPr>
            <w:tcW w:w="704" w:type="dxa"/>
            <w:vAlign w:val="center"/>
          </w:tcPr>
          <w:p w14:paraId="0AEC0E87" w14:textId="77777777" w:rsidR="00DF2A94" w:rsidRPr="008E7B91" w:rsidRDefault="00DF2A94" w:rsidP="00C47118">
            <w:pPr>
              <w:pStyle w:val="ListParagraph"/>
              <w:numPr>
                <w:ilvl w:val="0"/>
                <w:numId w:val="1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CF6061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2554914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3855FA01"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Aquila chrysaetos</w:t>
            </w:r>
          </w:p>
          <w:p w14:paraId="5564CE74" w14:textId="77777777" w:rsidR="00DF2A94" w:rsidRPr="008E7B91" w:rsidRDefault="00DF2A94" w:rsidP="00C47118">
            <w:pPr>
              <w:spacing w:line="240" w:lineRule="auto"/>
              <w:jc w:val="left"/>
              <w:rPr>
                <w:rFonts w:eastAsia="Times New Roman"/>
                <w:szCs w:val="24"/>
                <w:lang w:eastAsia="ro-RO"/>
              </w:rPr>
            </w:pPr>
          </w:p>
        </w:tc>
      </w:tr>
      <w:tr w:rsidR="00DF2A94" w:rsidRPr="008E7B91" w14:paraId="7F75E84B" w14:textId="77777777">
        <w:tc>
          <w:tcPr>
            <w:tcW w:w="704" w:type="dxa"/>
            <w:vAlign w:val="center"/>
          </w:tcPr>
          <w:p w14:paraId="20394D2C" w14:textId="77777777" w:rsidR="00DF2A94" w:rsidRPr="008E7B91" w:rsidRDefault="00DF2A94" w:rsidP="00C47118">
            <w:pPr>
              <w:pStyle w:val="ListParagraph"/>
              <w:numPr>
                <w:ilvl w:val="0"/>
                <w:numId w:val="1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1524C7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5D4CC6B3" w14:textId="77777777" w:rsidR="00DF2A94" w:rsidRPr="008E7B91" w:rsidRDefault="00B55F12" w:rsidP="00C47118">
            <w:pPr>
              <w:pStyle w:val="NORMAL0"/>
              <w:numPr>
                <w:ilvl w:val="1"/>
                <w:numId w:val="8"/>
              </w:numPr>
              <w:spacing w:after="0" w:line="240" w:lineRule="auto"/>
              <w:ind w:left="176" w:firstLine="0"/>
              <w:rPr>
                <w:rFonts w:ascii="Times New Roman" w:hAnsi="Times New Roman"/>
              </w:rPr>
            </w:pPr>
            <w:bookmarkStart w:id="34" w:name="_Toc36451023"/>
            <w:r w:rsidRPr="008E7B91">
              <w:rPr>
                <w:rFonts w:ascii="Times New Roman" w:hAnsi="Times New Roman"/>
                <w:i/>
                <w:iCs/>
              </w:rPr>
              <w:t>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34"/>
          </w:p>
          <w:p w14:paraId="656FADD2" w14:textId="77777777" w:rsidR="00DF2A94" w:rsidRPr="008E7B91" w:rsidRDefault="00B55F12" w:rsidP="00C47118">
            <w:pPr>
              <w:pStyle w:val="NORMAL0"/>
              <w:numPr>
                <w:ilvl w:val="1"/>
                <w:numId w:val="8"/>
              </w:numPr>
              <w:spacing w:after="0" w:line="240" w:lineRule="auto"/>
              <w:ind w:left="176" w:firstLine="0"/>
              <w:rPr>
                <w:rFonts w:ascii="Times New Roman" w:hAnsi="Times New Roman"/>
                <w:lang w:eastAsia="ro-RO"/>
              </w:rPr>
            </w:pPr>
            <w:bookmarkStart w:id="35" w:name="_Toc36451024"/>
            <w:r w:rsidRPr="008E7B91">
              <w:rPr>
                <w:rFonts w:ascii="Times New Roman" w:hAnsi="Times New Roman"/>
                <w:lang w:eastAsia="ro-RO"/>
              </w:rPr>
              <w:t>BALTAG, Emanuel Ștefan, Sebastian BUGARIU și Alida BARBU (2017) Ghid de identificare a păsărilor. Europa și zona mediteraneană. Traducere după Svensson, L., Mullarney, K., Zetterstrom, D. Bird Guide. Europe and Middle East. Bonier, Suedia</w:t>
            </w:r>
            <w:bookmarkEnd w:id="35"/>
          </w:p>
          <w:p w14:paraId="086C479B" w14:textId="77777777" w:rsidR="00DF2A94" w:rsidRPr="008E7B91" w:rsidRDefault="00B55F12" w:rsidP="00C47118">
            <w:pPr>
              <w:pStyle w:val="NORMAL0"/>
              <w:numPr>
                <w:ilvl w:val="1"/>
                <w:numId w:val="8"/>
              </w:numPr>
              <w:spacing w:after="0" w:line="240" w:lineRule="auto"/>
              <w:ind w:left="176" w:firstLine="0"/>
              <w:rPr>
                <w:rFonts w:ascii="Times New Roman" w:hAnsi="Times New Roman"/>
                <w:lang w:eastAsia="de-DE"/>
              </w:rPr>
            </w:pPr>
            <w:bookmarkStart w:id="36" w:name="_Toc36451025"/>
            <w:r w:rsidRPr="008E7B91">
              <w:rPr>
                <w:rFonts w:ascii="Times New Roman" w:hAnsi="Times New Roman"/>
              </w:rPr>
              <w:lastRenderedPageBreak/>
              <w:t xml:space="preserve">Cramp, S., Simmons E.L. (eds.), 1993: </w:t>
            </w:r>
            <w:r w:rsidRPr="008E7B91">
              <w:rPr>
                <w:rFonts w:ascii="Times New Roman" w:hAnsi="Times New Roman"/>
                <w:i/>
              </w:rPr>
              <w:t>Birds of the Western Palearctic</w:t>
            </w:r>
            <w:r w:rsidRPr="008E7B91">
              <w:rPr>
                <w:rFonts w:ascii="Times New Roman" w:hAnsi="Times New Roman"/>
              </w:rPr>
              <w:t>. Vol.II. Oxford University Press, Oxford</w:t>
            </w:r>
            <w:bookmarkEnd w:id="36"/>
          </w:p>
          <w:p w14:paraId="3D03B184" w14:textId="77777777" w:rsidR="00DF2A94" w:rsidRPr="008E7B91" w:rsidRDefault="00B55F12" w:rsidP="00C47118">
            <w:pPr>
              <w:pStyle w:val="NORMAL0"/>
              <w:numPr>
                <w:ilvl w:val="1"/>
                <w:numId w:val="8"/>
              </w:numPr>
              <w:spacing w:after="0" w:line="240" w:lineRule="auto"/>
              <w:ind w:left="176" w:firstLine="0"/>
              <w:rPr>
                <w:rFonts w:ascii="Times New Roman" w:hAnsi="Times New Roman"/>
                <w:lang w:eastAsia="de-DE"/>
              </w:rPr>
            </w:pPr>
            <w:bookmarkStart w:id="37" w:name="_Toc36451026"/>
            <w:r w:rsidRPr="008E7B91">
              <w:rPr>
                <w:rFonts w:ascii="Times New Roman" w:hAnsi="Times New Roman"/>
              </w:rPr>
              <w:t>*</w:t>
            </w:r>
            <w:hyperlink r:id="rId13" w:history="1">
              <w:r w:rsidRPr="008E7B91">
                <w:rPr>
                  <w:rStyle w:val="Hyperlink"/>
                  <w:rFonts w:ascii="Times New Roman" w:hAnsi="Times New Roman"/>
                </w:rPr>
                <w:t>http://pasaridinromania.sor.ro/</w:t>
              </w:r>
              <w:bookmarkEnd w:id="37"/>
            </w:hyperlink>
          </w:p>
          <w:p w14:paraId="51BDF53C" w14:textId="77777777" w:rsidR="00DF2A94" w:rsidRPr="008E7B91" w:rsidRDefault="00B55F12" w:rsidP="00C47118">
            <w:pPr>
              <w:pStyle w:val="NORMAL0"/>
              <w:numPr>
                <w:ilvl w:val="0"/>
                <w:numId w:val="11"/>
              </w:numPr>
              <w:spacing w:after="0" w:line="240" w:lineRule="auto"/>
              <w:ind w:left="176" w:firstLine="0"/>
              <w:rPr>
                <w:rFonts w:ascii="Times New Roman" w:hAnsi="Times New Roman"/>
                <w:lang w:eastAsia="ro-RO"/>
              </w:rPr>
            </w:pPr>
            <w:r w:rsidRPr="008E7B91">
              <w:rPr>
                <w:rFonts w:ascii="Times New Roman" w:hAnsi="Times New Roman"/>
                <w:i/>
                <w:iCs/>
                <w:lang w:eastAsia="ro-RO"/>
              </w:rPr>
              <w:t>- Arya Shafaeipour</w:t>
            </w:r>
            <w:r w:rsidRPr="008E7B91">
              <w:rPr>
                <w:rFonts w:ascii="Times New Roman" w:hAnsi="Times New Roman"/>
                <w:lang w:eastAsia="ro-RO"/>
              </w:rPr>
              <w:t xml:space="preserve"> 2015. Breeding Success and Nest Characteristics of Golden Eagle </w:t>
            </w:r>
            <w:r w:rsidRPr="008E7B91">
              <w:rPr>
                <w:rFonts w:ascii="Times New Roman" w:hAnsi="Times New Roman"/>
                <w:i/>
                <w:iCs/>
                <w:lang w:eastAsia="ro-RO"/>
              </w:rPr>
              <w:t xml:space="preserve">Aquila </w:t>
            </w:r>
            <w:r w:rsidRPr="008E7B91">
              <w:rPr>
                <w:rFonts w:ascii="Times New Roman" w:hAnsi="Times New Roman"/>
                <w:lang w:eastAsia="ro-RO"/>
              </w:rPr>
              <w:t>c</w:t>
            </w:r>
            <w:r w:rsidRPr="008E7B91">
              <w:rPr>
                <w:rFonts w:ascii="Times New Roman" w:hAnsi="Times New Roman"/>
                <w:i/>
                <w:iCs/>
                <w:lang w:eastAsia="ro-RO"/>
              </w:rPr>
              <w:t xml:space="preserve">hrysaetos </w:t>
            </w:r>
            <w:r w:rsidRPr="008E7B91">
              <w:rPr>
                <w:rFonts w:ascii="Times New Roman" w:hAnsi="Times New Roman"/>
                <w:lang w:eastAsia="ro-RO"/>
              </w:rPr>
              <w:t>in Western Iran. Acta Zoologyca Bulgarica. 67 (2): 299-302</w:t>
            </w:r>
          </w:p>
        </w:tc>
      </w:tr>
    </w:tbl>
    <w:p w14:paraId="695D7BDB" w14:textId="77777777" w:rsidR="00DF2A94" w:rsidRPr="008E7B91" w:rsidRDefault="00DF2A94" w:rsidP="00C47118">
      <w:pPr>
        <w:spacing w:line="240" w:lineRule="auto"/>
        <w:rPr>
          <w:szCs w:val="24"/>
        </w:rPr>
      </w:pPr>
    </w:p>
    <w:p w14:paraId="42656F14" w14:textId="77777777" w:rsidR="00DF2A94" w:rsidRPr="008E7B91" w:rsidRDefault="00DF2A94" w:rsidP="00C47118">
      <w:pPr>
        <w:spacing w:line="240" w:lineRule="auto"/>
        <w:rPr>
          <w:szCs w:val="24"/>
        </w:rPr>
      </w:pPr>
    </w:p>
    <w:p w14:paraId="48632908"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3.3.1.3 Picus canus</w:t>
      </w:r>
    </w:p>
    <w:p w14:paraId="1F29FEC9" w14:textId="77777777" w:rsidR="00DF2A94" w:rsidRPr="008E7B91" w:rsidRDefault="00DF2A94" w:rsidP="00C47118">
      <w:pPr>
        <w:spacing w:line="240" w:lineRule="auto"/>
        <w:rPr>
          <w:rFonts w:eastAsia="Times New Roman"/>
          <w:b/>
          <w:szCs w:val="24"/>
          <w:lang w:eastAsia="ro-RO"/>
        </w:rPr>
      </w:pPr>
    </w:p>
    <w:p w14:paraId="2920278F" w14:textId="77777777" w:rsidR="00DF2A94" w:rsidRPr="008E7B91" w:rsidRDefault="00B55F12" w:rsidP="00C47118">
      <w:pPr>
        <w:spacing w:line="240" w:lineRule="auto"/>
        <w:rPr>
          <w:b/>
          <w:szCs w:val="24"/>
        </w:rPr>
      </w:pPr>
      <w:r w:rsidRPr="008E7B91">
        <w:rPr>
          <w:rFonts w:eastAsia="Times New Roman"/>
          <w:b/>
          <w:szCs w:val="24"/>
          <w:lang w:eastAsia="ro-RO"/>
        </w:rPr>
        <w:t xml:space="preserve">A. Date generale ale speciei </w:t>
      </w:r>
      <w:r w:rsidRPr="008E7B91">
        <w:rPr>
          <w:b/>
          <w:i/>
          <w:szCs w:val="24"/>
          <w:lang w:eastAsia="zh-CN"/>
        </w:rPr>
        <w:t>Picus canus</w:t>
      </w:r>
    </w:p>
    <w:tbl>
      <w:tblPr>
        <w:tblStyle w:val="TableGrid"/>
        <w:tblW w:w="9067" w:type="dxa"/>
        <w:tblLook w:val="04A0" w:firstRow="1" w:lastRow="0" w:firstColumn="1" w:lastColumn="0" w:noHBand="0" w:noVBand="1"/>
      </w:tblPr>
      <w:tblGrid>
        <w:gridCol w:w="682"/>
        <w:gridCol w:w="2683"/>
        <w:gridCol w:w="5702"/>
      </w:tblGrid>
      <w:tr w:rsidR="00DF2A94" w:rsidRPr="008E7B91" w14:paraId="090C808E" w14:textId="77777777">
        <w:trPr>
          <w:tblHeader/>
        </w:trPr>
        <w:tc>
          <w:tcPr>
            <w:tcW w:w="682" w:type="dxa"/>
            <w:shd w:val="clear" w:color="auto" w:fill="EEECE1" w:themeFill="background2"/>
            <w:vAlign w:val="center"/>
          </w:tcPr>
          <w:p w14:paraId="519A57D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683" w:type="dxa"/>
            <w:shd w:val="clear" w:color="auto" w:fill="EEECE1" w:themeFill="background2"/>
            <w:vAlign w:val="center"/>
          </w:tcPr>
          <w:p w14:paraId="2927AF9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702" w:type="dxa"/>
            <w:shd w:val="clear" w:color="auto" w:fill="EEECE1" w:themeFill="background2"/>
            <w:vAlign w:val="center"/>
          </w:tcPr>
          <w:p w14:paraId="7288E6D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2C9E3E3F" w14:textId="77777777">
        <w:tc>
          <w:tcPr>
            <w:tcW w:w="682" w:type="dxa"/>
            <w:vAlign w:val="center"/>
          </w:tcPr>
          <w:p w14:paraId="3FAC6EC6" w14:textId="77777777" w:rsidR="00DF2A94" w:rsidRPr="008E7B91" w:rsidRDefault="00DF2A94" w:rsidP="00C47118">
            <w:pPr>
              <w:pStyle w:val="ListParagraph"/>
              <w:numPr>
                <w:ilvl w:val="0"/>
                <w:numId w:val="12"/>
              </w:numPr>
              <w:spacing w:line="240" w:lineRule="auto"/>
              <w:ind w:left="0" w:firstLine="0"/>
              <w:contextualSpacing w:val="0"/>
              <w:jc w:val="center"/>
              <w:rPr>
                <w:rFonts w:eastAsia="Times New Roman" w:cs="Times New Roman"/>
                <w:szCs w:val="24"/>
                <w:lang w:eastAsia="ro-RO"/>
              </w:rPr>
            </w:pPr>
          </w:p>
        </w:tc>
        <w:tc>
          <w:tcPr>
            <w:tcW w:w="2683" w:type="dxa"/>
            <w:vAlign w:val="center"/>
          </w:tcPr>
          <w:p w14:paraId="55227BB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702" w:type="dxa"/>
            <w:vAlign w:val="center"/>
          </w:tcPr>
          <w:p w14:paraId="26F0265F" w14:textId="77777777" w:rsidR="00DF2A94" w:rsidRPr="008E7B91" w:rsidRDefault="00B55F12" w:rsidP="00C47118">
            <w:pPr>
              <w:widowControl w:val="0"/>
              <w:spacing w:line="240" w:lineRule="auto"/>
              <w:jc w:val="left"/>
              <w:rPr>
                <w:szCs w:val="24"/>
                <w:lang w:eastAsia="zh-CN"/>
              </w:rPr>
            </w:pPr>
            <w:r w:rsidRPr="008E7B91">
              <w:rPr>
                <w:szCs w:val="24"/>
              </w:rPr>
              <w:t>Cod Eunis: 1218</w:t>
            </w:r>
          </w:p>
          <w:p w14:paraId="65FCC1A8"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A234</w:t>
            </w:r>
          </w:p>
        </w:tc>
      </w:tr>
      <w:tr w:rsidR="00DF2A94" w:rsidRPr="008E7B91" w14:paraId="1E6672A5" w14:textId="77777777">
        <w:tc>
          <w:tcPr>
            <w:tcW w:w="682" w:type="dxa"/>
            <w:vAlign w:val="center"/>
          </w:tcPr>
          <w:p w14:paraId="4DC6C629" w14:textId="77777777" w:rsidR="00DF2A94" w:rsidRPr="008E7B91" w:rsidRDefault="00DF2A94" w:rsidP="00C47118">
            <w:pPr>
              <w:pStyle w:val="ListParagraph"/>
              <w:numPr>
                <w:ilvl w:val="0"/>
                <w:numId w:val="12"/>
              </w:numPr>
              <w:spacing w:line="240" w:lineRule="auto"/>
              <w:ind w:left="0" w:firstLine="0"/>
              <w:contextualSpacing w:val="0"/>
              <w:jc w:val="center"/>
              <w:rPr>
                <w:rFonts w:eastAsia="Times New Roman" w:cs="Times New Roman"/>
                <w:szCs w:val="24"/>
                <w:lang w:eastAsia="ro-RO"/>
              </w:rPr>
            </w:pPr>
          </w:p>
        </w:tc>
        <w:tc>
          <w:tcPr>
            <w:tcW w:w="2683" w:type="dxa"/>
            <w:vAlign w:val="center"/>
          </w:tcPr>
          <w:p w14:paraId="5DACF37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702" w:type="dxa"/>
            <w:vAlign w:val="center"/>
          </w:tcPr>
          <w:p w14:paraId="4F056E54" w14:textId="77777777" w:rsidR="00DF2A94" w:rsidRPr="008E7B91" w:rsidRDefault="00B55F12" w:rsidP="00C47118">
            <w:pPr>
              <w:widowControl w:val="0"/>
              <w:spacing w:line="240" w:lineRule="auto"/>
              <w:jc w:val="left"/>
              <w:rPr>
                <w:i/>
                <w:szCs w:val="24"/>
                <w:lang w:eastAsia="zh-CN"/>
              </w:rPr>
            </w:pPr>
            <w:r w:rsidRPr="008E7B91">
              <w:rPr>
                <w:i/>
                <w:szCs w:val="24"/>
                <w:lang w:eastAsia="zh-CN"/>
              </w:rPr>
              <w:t>Picus canus</w:t>
            </w:r>
          </w:p>
        </w:tc>
      </w:tr>
      <w:tr w:rsidR="00DF2A94" w:rsidRPr="008E7B91" w14:paraId="65067481" w14:textId="77777777">
        <w:tc>
          <w:tcPr>
            <w:tcW w:w="682" w:type="dxa"/>
            <w:vAlign w:val="center"/>
          </w:tcPr>
          <w:p w14:paraId="5B48ED85" w14:textId="77777777" w:rsidR="00DF2A94" w:rsidRPr="008E7B91" w:rsidRDefault="00DF2A94" w:rsidP="00C47118">
            <w:pPr>
              <w:pStyle w:val="ListParagraph"/>
              <w:numPr>
                <w:ilvl w:val="0"/>
                <w:numId w:val="12"/>
              </w:numPr>
              <w:spacing w:line="240" w:lineRule="auto"/>
              <w:ind w:left="0" w:firstLine="0"/>
              <w:contextualSpacing w:val="0"/>
              <w:jc w:val="center"/>
              <w:rPr>
                <w:rFonts w:eastAsia="Times New Roman" w:cs="Times New Roman"/>
                <w:szCs w:val="24"/>
                <w:lang w:eastAsia="ro-RO"/>
              </w:rPr>
            </w:pPr>
          </w:p>
        </w:tc>
        <w:tc>
          <w:tcPr>
            <w:tcW w:w="2683" w:type="dxa"/>
            <w:vAlign w:val="center"/>
          </w:tcPr>
          <w:p w14:paraId="17CCEF6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702" w:type="dxa"/>
            <w:vAlign w:val="center"/>
          </w:tcPr>
          <w:p w14:paraId="2C08B4A2" w14:textId="77777777" w:rsidR="00DF2A94" w:rsidRPr="008E7B91" w:rsidRDefault="00B55F12" w:rsidP="00C47118">
            <w:pPr>
              <w:widowControl w:val="0"/>
              <w:spacing w:line="240" w:lineRule="auto"/>
              <w:jc w:val="left"/>
              <w:rPr>
                <w:szCs w:val="24"/>
                <w:lang w:eastAsia="zh-CN"/>
              </w:rPr>
            </w:pPr>
            <w:r w:rsidRPr="008E7B91">
              <w:rPr>
                <w:szCs w:val="24"/>
                <w:lang w:eastAsia="zh-CN"/>
              </w:rPr>
              <w:t>Ghionoaie sură</w:t>
            </w:r>
          </w:p>
        </w:tc>
      </w:tr>
      <w:tr w:rsidR="00DF2A94" w:rsidRPr="008E7B91" w14:paraId="38DC5514" w14:textId="77777777">
        <w:tc>
          <w:tcPr>
            <w:tcW w:w="682" w:type="dxa"/>
            <w:vAlign w:val="center"/>
          </w:tcPr>
          <w:p w14:paraId="43B067E8" w14:textId="77777777" w:rsidR="00DF2A94" w:rsidRPr="008E7B91" w:rsidRDefault="00DF2A94" w:rsidP="00C47118">
            <w:pPr>
              <w:pStyle w:val="ListParagraph"/>
              <w:numPr>
                <w:ilvl w:val="0"/>
                <w:numId w:val="12"/>
              </w:numPr>
              <w:spacing w:line="240" w:lineRule="auto"/>
              <w:ind w:left="0" w:firstLine="0"/>
              <w:contextualSpacing w:val="0"/>
              <w:jc w:val="center"/>
              <w:rPr>
                <w:rFonts w:eastAsia="Times New Roman" w:cs="Times New Roman"/>
                <w:szCs w:val="24"/>
                <w:lang w:eastAsia="ro-RO"/>
              </w:rPr>
            </w:pPr>
          </w:p>
        </w:tc>
        <w:tc>
          <w:tcPr>
            <w:tcW w:w="2683" w:type="dxa"/>
            <w:vAlign w:val="center"/>
          </w:tcPr>
          <w:p w14:paraId="618F107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702" w:type="dxa"/>
            <w:vAlign w:val="center"/>
          </w:tcPr>
          <w:p w14:paraId="48776F42" w14:textId="77777777" w:rsidR="00DF2A94" w:rsidRPr="008E7B91" w:rsidRDefault="00B55F12" w:rsidP="00C47118">
            <w:pPr>
              <w:spacing w:line="240" w:lineRule="auto"/>
              <w:rPr>
                <w:szCs w:val="24"/>
              </w:rPr>
            </w:pPr>
            <w:r w:rsidRPr="008E7B91">
              <w:rPr>
                <w:szCs w:val="24"/>
              </w:rPr>
              <w:t>Specie de ciocănitoare de talie medie, cu penaj verde măsliniu și capul gri verzui deschis. Se poate confunda cu ghionoaia verde, însă are capul ușor mai mic și mai rotunjit, cu cioc mai scurt și mai subțire, capul gri uniform cu puțin negru în jurul ochiului (doar lorumul este negru). Sexele pot fi diferențiate foarte ușor prin prezența petei roșii pe creștetul capului (cazul masculului) sau absența acestuia (cazul femelei). Juvenilii sunt asemenea păsărilor adulte însă culorile sunt mai șterse.</w:t>
            </w:r>
          </w:p>
          <w:p w14:paraId="28F42280" w14:textId="77777777" w:rsidR="00DF2A94" w:rsidRPr="008E7B91" w:rsidRDefault="00B55F12" w:rsidP="00C47118">
            <w:pPr>
              <w:spacing w:line="240" w:lineRule="auto"/>
              <w:rPr>
                <w:szCs w:val="24"/>
                <w:lang w:eastAsia="zh-CN"/>
              </w:rPr>
            </w:pPr>
            <w:r w:rsidRPr="008E7B91">
              <w:rPr>
                <w:szCs w:val="24"/>
              </w:rPr>
              <w:t>Masculii rivali se urmăresc în zbor și atrag femelele prin darabană, care se aude de la distanţe relativ mari. Cuibărește în scorburi cu diametrul mediu de 5-7 cm. Este o specie monogamă, solitară și teritorială, ambii parteneri contribuind la realizarea excavației ce va fi folosită pentru cuibărit, aceasta fiind amplasată frecvent în apropierea celei folosite în anul anterior. În timpul ritualului de împerechere masculul hrănește femela. După împerechere, în luna aprilie, are loc depunerea ouălor (ponta este formată din 4 – 11 ouă). Incubația pontei durează între 15 și 17 zile, iar puii după eclozare sunt îngrijiți de ambii părinți încă 24 – 28 de zile. Ei devin independenți la scurt timp după părăsirea scorburii.</w:t>
            </w:r>
          </w:p>
        </w:tc>
      </w:tr>
      <w:tr w:rsidR="00DF2A94" w:rsidRPr="008E7B91" w14:paraId="40FCB06A" w14:textId="77777777">
        <w:tc>
          <w:tcPr>
            <w:tcW w:w="682" w:type="dxa"/>
            <w:vAlign w:val="center"/>
          </w:tcPr>
          <w:p w14:paraId="77B8AC2A" w14:textId="77777777" w:rsidR="00DF2A94" w:rsidRPr="008E7B91" w:rsidRDefault="00DF2A94" w:rsidP="00C47118">
            <w:pPr>
              <w:pStyle w:val="ListParagraph"/>
              <w:numPr>
                <w:ilvl w:val="0"/>
                <w:numId w:val="12"/>
              </w:numPr>
              <w:spacing w:line="240" w:lineRule="auto"/>
              <w:ind w:left="0" w:firstLine="0"/>
              <w:contextualSpacing w:val="0"/>
              <w:jc w:val="center"/>
              <w:rPr>
                <w:rFonts w:eastAsia="Times New Roman" w:cs="Times New Roman"/>
                <w:szCs w:val="24"/>
                <w:lang w:eastAsia="ro-RO"/>
              </w:rPr>
            </w:pPr>
          </w:p>
        </w:tc>
        <w:tc>
          <w:tcPr>
            <w:tcW w:w="2683" w:type="dxa"/>
            <w:vAlign w:val="center"/>
          </w:tcPr>
          <w:p w14:paraId="02B1C78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702" w:type="dxa"/>
            <w:vAlign w:val="center"/>
          </w:tcPr>
          <w:p w14:paraId="7940AB68" w14:textId="77777777" w:rsidR="00DF2A94" w:rsidRPr="008E7B91" w:rsidRDefault="00B55F12" w:rsidP="00C47118">
            <w:pPr>
              <w:widowControl w:val="0"/>
              <w:spacing w:line="240" w:lineRule="auto"/>
              <w:rPr>
                <w:szCs w:val="24"/>
                <w:lang w:eastAsia="zh-CN"/>
              </w:rPr>
            </w:pPr>
            <w:r w:rsidRPr="008E7B91">
              <w:rPr>
                <w:szCs w:val="24"/>
                <w:lang w:eastAsia="zh-CN"/>
              </w:rPr>
              <w:t>Aprilie - iunie</w:t>
            </w:r>
          </w:p>
        </w:tc>
      </w:tr>
      <w:tr w:rsidR="00DF2A94" w:rsidRPr="008E7B91" w14:paraId="54A5BEA9" w14:textId="77777777">
        <w:tc>
          <w:tcPr>
            <w:tcW w:w="682" w:type="dxa"/>
            <w:vAlign w:val="center"/>
          </w:tcPr>
          <w:p w14:paraId="3908B830" w14:textId="77777777" w:rsidR="00DF2A94" w:rsidRPr="008E7B91" w:rsidRDefault="00DF2A94" w:rsidP="00C47118">
            <w:pPr>
              <w:pStyle w:val="ListParagraph"/>
              <w:numPr>
                <w:ilvl w:val="0"/>
                <w:numId w:val="12"/>
              </w:numPr>
              <w:spacing w:line="240" w:lineRule="auto"/>
              <w:ind w:left="0" w:firstLine="0"/>
              <w:contextualSpacing w:val="0"/>
              <w:jc w:val="center"/>
              <w:rPr>
                <w:rFonts w:eastAsia="Times New Roman" w:cs="Times New Roman"/>
                <w:szCs w:val="24"/>
                <w:lang w:eastAsia="ro-RO"/>
              </w:rPr>
            </w:pPr>
          </w:p>
        </w:tc>
        <w:tc>
          <w:tcPr>
            <w:tcW w:w="2683" w:type="dxa"/>
            <w:vAlign w:val="center"/>
          </w:tcPr>
          <w:p w14:paraId="1E8ECF9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702" w:type="dxa"/>
            <w:vAlign w:val="center"/>
          </w:tcPr>
          <w:p w14:paraId="67BDEE7A" w14:textId="77777777" w:rsidR="00DF2A94" w:rsidRPr="008E7B91" w:rsidRDefault="00B55F12" w:rsidP="00C47118">
            <w:pPr>
              <w:spacing w:line="240" w:lineRule="auto"/>
              <w:rPr>
                <w:szCs w:val="24"/>
              </w:rPr>
            </w:pPr>
            <w:r w:rsidRPr="008E7B91">
              <w:rPr>
                <w:szCs w:val="24"/>
              </w:rPr>
              <w:t>Specia preferă o gamă variată de habitate, fiind totuși considerată ca fiind caracteristică pădurilor de foioase. Poate fi întâlnită în pădurile mlăștinoase din lungul râurilor, cu arbori căzuți, bogați în insecte. De asemenea, se întâlnește în zone deschise, cu parcuri, păduri rare din zone înalte (până la 600 de metri sau mai sus) și păduri de conifere mature.</w:t>
            </w:r>
          </w:p>
          <w:p w14:paraId="7C72A15F" w14:textId="77777777" w:rsidR="00DF2A94" w:rsidRPr="008E7B91" w:rsidRDefault="00B55F12" w:rsidP="00C47118">
            <w:pPr>
              <w:spacing w:line="240" w:lineRule="auto"/>
              <w:rPr>
                <w:szCs w:val="24"/>
                <w:lang w:eastAsia="zh-CN"/>
              </w:rPr>
            </w:pPr>
            <w:r w:rsidRPr="008E7B91">
              <w:rPr>
                <w:szCs w:val="24"/>
              </w:rPr>
              <w:lastRenderedPageBreak/>
              <w:t>Își apără agresiv teritoriile care au resurse bogate în furnici și care prezintă multe excavații folosite ca locuri de odihnă sau cuibărit. Se hrănește săpând cu ciocul în sol și pe crengile rupte, putrezite din copaci. Hrana este constituită în principal din furnici și larvele acestora (de multe ori direct din mușuroi), dar prinde cu limba lipicioasă și muște, greieri, gândaci, fluturi, păianjeni. În anumite condiții consumă și diferite fructe și seminţe.</w:t>
            </w:r>
          </w:p>
        </w:tc>
      </w:tr>
      <w:tr w:rsidR="00DF2A94" w:rsidRPr="008E7B91" w14:paraId="518B5E9E" w14:textId="77777777">
        <w:tc>
          <w:tcPr>
            <w:tcW w:w="682" w:type="dxa"/>
            <w:vAlign w:val="center"/>
          </w:tcPr>
          <w:p w14:paraId="75902AB0" w14:textId="77777777" w:rsidR="00DF2A94" w:rsidRPr="008E7B91" w:rsidRDefault="00DF2A94" w:rsidP="00C47118">
            <w:pPr>
              <w:pStyle w:val="ListParagraph"/>
              <w:numPr>
                <w:ilvl w:val="0"/>
                <w:numId w:val="12"/>
              </w:numPr>
              <w:spacing w:line="240" w:lineRule="auto"/>
              <w:ind w:left="0" w:firstLine="0"/>
              <w:contextualSpacing w:val="0"/>
              <w:jc w:val="center"/>
              <w:rPr>
                <w:rFonts w:eastAsia="Times New Roman" w:cs="Times New Roman"/>
                <w:szCs w:val="24"/>
                <w:lang w:eastAsia="ro-RO"/>
              </w:rPr>
            </w:pPr>
          </w:p>
        </w:tc>
        <w:tc>
          <w:tcPr>
            <w:tcW w:w="2683" w:type="dxa"/>
            <w:vAlign w:val="center"/>
          </w:tcPr>
          <w:p w14:paraId="36C2A53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702" w:type="dxa"/>
            <w:vAlign w:val="center"/>
          </w:tcPr>
          <w:p w14:paraId="6448EB72" w14:textId="77777777" w:rsidR="00DF2A94" w:rsidRPr="008E7B91" w:rsidRDefault="00B55F12" w:rsidP="00C47118">
            <w:pPr>
              <w:widowControl w:val="0"/>
              <w:spacing w:line="240" w:lineRule="auto"/>
              <w:jc w:val="center"/>
              <w:rPr>
                <w:szCs w:val="24"/>
              </w:rPr>
            </w:pPr>
            <w:r w:rsidRPr="008E7B91">
              <w:rPr>
                <w:noProof/>
                <w:lang w:val="en-US"/>
              </w:rPr>
              <w:drawing>
                <wp:inline distT="0" distB="0" distL="0" distR="0" wp14:anchorId="3C4AC9E8" wp14:editId="1C309915">
                  <wp:extent cx="2899410" cy="1632585"/>
                  <wp:effectExtent l="0" t="0" r="0" b="5715"/>
                  <wp:docPr id="34" name="I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in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915127" cy="1641424"/>
                          </a:xfrm>
                          <a:prstGeom prst="rect">
                            <a:avLst/>
                          </a:prstGeom>
                          <a:noFill/>
                          <a:ln>
                            <a:noFill/>
                          </a:ln>
                        </pic:spPr>
                      </pic:pic>
                    </a:graphicData>
                  </a:graphic>
                </wp:inline>
              </w:drawing>
            </w:r>
          </w:p>
          <w:p w14:paraId="5C7D64A8" w14:textId="77777777" w:rsidR="00DF2A94" w:rsidRPr="008E7B91" w:rsidRDefault="00B55F12" w:rsidP="00C47118">
            <w:pPr>
              <w:widowControl w:val="0"/>
              <w:spacing w:line="240" w:lineRule="auto"/>
              <w:jc w:val="left"/>
              <w:rPr>
                <w:szCs w:val="24"/>
              </w:rPr>
            </w:pPr>
            <w:r w:rsidRPr="008E7B91">
              <w:rPr>
                <w:szCs w:val="24"/>
              </w:rPr>
              <w:t>Fotograf: Iliuță Goean</w:t>
            </w:r>
          </w:p>
        </w:tc>
      </w:tr>
    </w:tbl>
    <w:p w14:paraId="6AB9A837" w14:textId="77777777" w:rsidR="00DF2A94" w:rsidRPr="008E7B91" w:rsidRDefault="00DF2A94" w:rsidP="00C47118">
      <w:pPr>
        <w:spacing w:line="240" w:lineRule="auto"/>
        <w:rPr>
          <w:szCs w:val="24"/>
        </w:rPr>
      </w:pPr>
    </w:p>
    <w:p w14:paraId="6F77377F"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2CB97387" w14:textId="77777777">
        <w:trPr>
          <w:tblHeader/>
        </w:trPr>
        <w:tc>
          <w:tcPr>
            <w:tcW w:w="704" w:type="dxa"/>
            <w:shd w:val="clear" w:color="auto" w:fill="EEECE1" w:themeFill="background2"/>
            <w:vAlign w:val="center"/>
          </w:tcPr>
          <w:p w14:paraId="4B98E418"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4373485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38ABAA8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2D234E4B" w14:textId="77777777">
        <w:tc>
          <w:tcPr>
            <w:tcW w:w="704" w:type="dxa"/>
            <w:vAlign w:val="center"/>
          </w:tcPr>
          <w:p w14:paraId="6191D942" w14:textId="77777777" w:rsidR="00DF2A94" w:rsidRPr="008E7B91" w:rsidRDefault="00DF2A94" w:rsidP="00C47118">
            <w:pPr>
              <w:pStyle w:val="ListParagraph"/>
              <w:numPr>
                <w:ilvl w:val="0"/>
                <w:numId w:val="1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348A34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04AD9126" w14:textId="77777777" w:rsidR="00DF2A94" w:rsidRPr="008E7B91" w:rsidRDefault="00B55F12" w:rsidP="00C47118">
            <w:pPr>
              <w:spacing w:line="240" w:lineRule="auto"/>
              <w:jc w:val="left"/>
              <w:rPr>
                <w:szCs w:val="24"/>
                <w:lang w:eastAsia="zh-CN"/>
              </w:rPr>
            </w:pPr>
            <w:r w:rsidRPr="008E7B91">
              <w:rPr>
                <w:i/>
                <w:szCs w:val="24"/>
                <w:lang w:eastAsia="zh-CN"/>
              </w:rPr>
              <w:t>Picus canus</w:t>
            </w:r>
          </w:p>
          <w:p w14:paraId="11A61FEC"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572B52A2" w14:textId="77777777">
        <w:tc>
          <w:tcPr>
            <w:tcW w:w="704" w:type="dxa"/>
            <w:vAlign w:val="center"/>
          </w:tcPr>
          <w:p w14:paraId="3E7F5782" w14:textId="77777777" w:rsidR="00DF2A94" w:rsidRPr="008E7B91" w:rsidRDefault="00DF2A94" w:rsidP="00C47118">
            <w:pPr>
              <w:pStyle w:val="ListParagraph"/>
              <w:numPr>
                <w:ilvl w:val="0"/>
                <w:numId w:val="1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64CDBE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3D9D50A3" w14:textId="77777777" w:rsidR="00DF2A94" w:rsidRPr="008E7B91" w:rsidRDefault="00B55F12" w:rsidP="00C47118">
            <w:pPr>
              <w:spacing w:line="240" w:lineRule="auto"/>
              <w:jc w:val="left"/>
              <w:rPr>
                <w:szCs w:val="24"/>
                <w:lang w:eastAsia="zh-CN"/>
              </w:rPr>
            </w:pPr>
            <w:r w:rsidRPr="008E7B91">
              <w:rPr>
                <w:szCs w:val="24"/>
                <w:lang w:eastAsia="zh-CN"/>
              </w:rPr>
              <w:t>Specia este prezentă la nivelul întregului sit, fiind cea mai abundentă dintre ciocănitori.</w:t>
            </w:r>
          </w:p>
        </w:tc>
      </w:tr>
      <w:tr w:rsidR="00DF2A94" w:rsidRPr="008E7B91" w14:paraId="6E5C697C" w14:textId="77777777">
        <w:tc>
          <w:tcPr>
            <w:tcW w:w="704" w:type="dxa"/>
            <w:vAlign w:val="center"/>
          </w:tcPr>
          <w:p w14:paraId="340DED64" w14:textId="77777777" w:rsidR="00DF2A94" w:rsidRPr="008E7B91" w:rsidRDefault="00DF2A94" w:rsidP="00C47118">
            <w:pPr>
              <w:pStyle w:val="ListParagraph"/>
              <w:numPr>
                <w:ilvl w:val="0"/>
                <w:numId w:val="1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558D55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0BFC62E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6C6B605B" w14:textId="77777777" w:rsidR="00DF2A94" w:rsidRPr="008E7B91" w:rsidRDefault="00B55F12" w:rsidP="00C47118">
            <w:pPr>
              <w:numPr>
                <w:ilvl w:val="0"/>
                <w:numId w:val="8"/>
              </w:numPr>
              <w:spacing w:line="240" w:lineRule="auto"/>
              <w:ind w:left="0" w:firstLine="0"/>
              <w:jc w:val="left"/>
              <w:rPr>
                <w:szCs w:val="24"/>
              </w:rPr>
            </w:pPr>
            <w:r w:rsidRPr="008E7B91">
              <w:rPr>
                <w:szCs w:val="24"/>
              </w:rPr>
              <w:t>Rezident</w:t>
            </w:r>
          </w:p>
        </w:tc>
      </w:tr>
      <w:tr w:rsidR="00DF2A94" w:rsidRPr="008E7B91" w14:paraId="7473EDC9" w14:textId="77777777">
        <w:tc>
          <w:tcPr>
            <w:tcW w:w="704" w:type="dxa"/>
            <w:vAlign w:val="center"/>
          </w:tcPr>
          <w:p w14:paraId="6A479F93" w14:textId="77777777" w:rsidR="00DF2A94" w:rsidRPr="008E7B91" w:rsidRDefault="00DF2A94" w:rsidP="00C47118">
            <w:pPr>
              <w:pStyle w:val="ListParagraph"/>
              <w:numPr>
                <w:ilvl w:val="0"/>
                <w:numId w:val="1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8C1A90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187EA7E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4DFCC08E"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rPr>
              <w:t>Larg răspândită.</w:t>
            </w:r>
          </w:p>
        </w:tc>
      </w:tr>
      <w:tr w:rsidR="00DF2A94" w:rsidRPr="008E7B91" w14:paraId="587B22AE" w14:textId="77777777">
        <w:tc>
          <w:tcPr>
            <w:tcW w:w="704" w:type="dxa"/>
            <w:vAlign w:val="center"/>
          </w:tcPr>
          <w:p w14:paraId="1E762EEF" w14:textId="77777777" w:rsidR="00DF2A94" w:rsidRPr="008E7B91" w:rsidRDefault="00DF2A94" w:rsidP="00C47118">
            <w:pPr>
              <w:pStyle w:val="ListParagraph"/>
              <w:numPr>
                <w:ilvl w:val="0"/>
                <w:numId w:val="1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6F3447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2D975C0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22B36D77"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46B59657" w14:textId="77777777">
        <w:tc>
          <w:tcPr>
            <w:tcW w:w="704" w:type="dxa"/>
            <w:vAlign w:val="center"/>
          </w:tcPr>
          <w:p w14:paraId="06EE4CC0" w14:textId="77777777" w:rsidR="00DF2A94" w:rsidRPr="008E7B91" w:rsidRDefault="00DF2A94" w:rsidP="00C47118">
            <w:pPr>
              <w:pStyle w:val="ListParagraph"/>
              <w:numPr>
                <w:ilvl w:val="0"/>
                <w:numId w:val="1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F03059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31F95EC6" w14:textId="77777777" w:rsidR="00DF2A94" w:rsidRPr="008E7B91" w:rsidRDefault="00B55F12" w:rsidP="00C47118">
            <w:pPr>
              <w:numPr>
                <w:ilvl w:val="0"/>
                <w:numId w:val="8"/>
              </w:numPr>
              <w:spacing w:line="240" w:lineRule="auto"/>
              <w:ind w:left="0" w:firstLine="0"/>
              <w:jc w:val="left"/>
              <w:rPr>
                <w:szCs w:val="24"/>
              </w:rPr>
            </w:pPr>
            <w:r w:rsidRPr="008E7B91">
              <w:rPr>
                <w:szCs w:val="24"/>
              </w:rPr>
              <w:t>Comună</w:t>
            </w:r>
          </w:p>
        </w:tc>
      </w:tr>
      <w:tr w:rsidR="00DF2A94" w:rsidRPr="008E7B91" w14:paraId="5E3131FF" w14:textId="77777777">
        <w:tc>
          <w:tcPr>
            <w:tcW w:w="704" w:type="dxa"/>
            <w:shd w:val="clear" w:color="auto" w:fill="FFFFFF" w:themeFill="background1"/>
            <w:vAlign w:val="center"/>
          </w:tcPr>
          <w:p w14:paraId="3F555B3A" w14:textId="77777777" w:rsidR="00DF2A94" w:rsidRPr="008E7B91" w:rsidRDefault="00DF2A94" w:rsidP="00C47118">
            <w:pPr>
              <w:pStyle w:val="ListParagraph"/>
              <w:numPr>
                <w:ilvl w:val="0"/>
                <w:numId w:val="13"/>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48998ED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4608E475" w14:textId="77777777" w:rsidR="00DF2A94" w:rsidRPr="008E7B91" w:rsidRDefault="00B55F12" w:rsidP="00C47118">
            <w:pPr>
              <w:spacing w:line="240" w:lineRule="auto"/>
              <w:jc w:val="left"/>
              <w:rPr>
                <w:szCs w:val="24"/>
              </w:rPr>
            </w:pPr>
            <w:r w:rsidRPr="008E7B91">
              <w:rPr>
                <w:szCs w:val="24"/>
              </w:rPr>
              <w:t>Martie – aprilie 2019.</w:t>
            </w:r>
          </w:p>
        </w:tc>
      </w:tr>
      <w:tr w:rsidR="00DF2A94" w:rsidRPr="008E7B91" w14:paraId="1578BBE7" w14:textId="77777777">
        <w:tc>
          <w:tcPr>
            <w:tcW w:w="704" w:type="dxa"/>
            <w:vAlign w:val="center"/>
          </w:tcPr>
          <w:p w14:paraId="2057E725" w14:textId="77777777" w:rsidR="00DF2A94" w:rsidRPr="008E7B91" w:rsidRDefault="00DF2A94" w:rsidP="00C47118">
            <w:pPr>
              <w:pStyle w:val="ListParagraph"/>
              <w:numPr>
                <w:ilvl w:val="0"/>
                <w:numId w:val="1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74B324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4AD5DF8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09EE4925" w14:textId="77777777" w:rsidR="00DF2A94" w:rsidRPr="008E7B91" w:rsidRDefault="00B55F12" w:rsidP="00C47118">
            <w:pPr>
              <w:spacing w:line="240" w:lineRule="auto"/>
              <w:jc w:val="left"/>
              <w:rPr>
                <w:szCs w:val="24"/>
              </w:rPr>
            </w:pPr>
            <w:r w:rsidRPr="008E7B91">
              <w:rPr>
                <w:szCs w:val="24"/>
              </w:rPr>
              <w:t>Specia este răspândită uniform pe întreaga suprafață a sitului.</w:t>
            </w:r>
          </w:p>
        </w:tc>
      </w:tr>
      <w:tr w:rsidR="00DF2A94" w:rsidRPr="008E7B91" w14:paraId="7F37C9BD" w14:textId="77777777">
        <w:tc>
          <w:tcPr>
            <w:tcW w:w="704" w:type="dxa"/>
            <w:vAlign w:val="center"/>
          </w:tcPr>
          <w:p w14:paraId="53CD4DE1" w14:textId="77777777" w:rsidR="00DF2A94" w:rsidRPr="008E7B91" w:rsidRDefault="00DF2A94" w:rsidP="00C47118">
            <w:pPr>
              <w:pStyle w:val="ListParagraph"/>
              <w:numPr>
                <w:ilvl w:val="0"/>
                <w:numId w:val="1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6319D1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3864217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7465CA11"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Picus canus</w:t>
            </w:r>
            <w:r w:rsidRPr="008E7B91">
              <w:rPr>
                <w:szCs w:val="24"/>
                <w:lang w:eastAsia="zh-CN"/>
              </w:rPr>
              <w:t xml:space="preserve"> </w:t>
            </w:r>
          </w:p>
          <w:p w14:paraId="0005F294" w14:textId="77777777" w:rsidR="00DF2A94" w:rsidRPr="008E7B91" w:rsidRDefault="00DF2A94" w:rsidP="00C47118">
            <w:pPr>
              <w:spacing w:line="240" w:lineRule="auto"/>
              <w:jc w:val="left"/>
              <w:rPr>
                <w:rFonts w:eastAsia="Times New Roman"/>
                <w:szCs w:val="24"/>
                <w:lang w:eastAsia="ro-RO"/>
              </w:rPr>
            </w:pPr>
          </w:p>
        </w:tc>
      </w:tr>
      <w:tr w:rsidR="00DF2A94" w:rsidRPr="008E7B91" w14:paraId="4B4F15A1" w14:textId="77777777">
        <w:tc>
          <w:tcPr>
            <w:tcW w:w="704" w:type="dxa"/>
            <w:vAlign w:val="center"/>
          </w:tcPr>
          <w:p w14:paraId="1A435DC9" w14:textId="77777777" w:rsidR="00DF2A94" w:rsidRPr="008E7B91" w:rsidRDefault="00DF2A94" w:rsidP="00C47118">
            <w:pPr>
              <w:pStyle w:val="ListParagraph"/>
              <w:numPr>
                <w:ilvl w:val="0"/>
                <w:numId w:val="1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571AEA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154707B4" w14:textId="77777777" w:rsidR="00DF2A94" w:rsidRPr="008E7B91" w:rsidRDefault="00B55F12" w:rsidP="00C47118">
            <w:pPr>
              <w:pStyle w:val="NORMAL0"/>
              <w:spacing w:after="0" w:line="240" w:lineRule="auto"/>
              <w:ind w:firstLine="0"/>
              <w:jc w:val="left"/>
              <w:rPr>
                <w:rFonts w:ascii="Times New Roman" w:hAnsi="Times New Roman"/>
              </w:rPr>
            </w:pPr>
            <w:bookmarkStart w:id="38" w:name="_Toc36451027"/>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38"/>
          </w:p>
          <w:p w14:paraId="60FF4A99" w14:textId="77777777" w:rsidR="00DF2A94" w:rsidRPr="008E7B91" w:rsidRDefault="00B55F12" w:rsidP="00C47118">
            <w:pPr>
              <w:pStyle w:val="NORMAL0"/>
              <w:spacing w:after="0" w:line="240" w:lineRule="auto"/>
              <w:ind w:firstLine="0"/>
              <w:jc w:val="left"/>
              <w:rPr>
                <w:rFonts w:ascii="Times New Roman" w:hAnsi="Times New Roman"/>
                <w:lang w:eastAsia="ro-RO"/>
              </w:rPr>
            </w:pPr>
            <w:bookmarkStart w:id="39" w:name="_Toc36451028"/>
            <w:r w:rsidRPr="008E7B91">
              <w:rPr>
                <w:rFonts w:ascii="Times New Roman" w:hAnsi="Times New Roman"/>
                <w:lang w:eastAsia="ro-RO"/>
              </w:rPr>
              <w:t>- BALTAG, Emanuel Ștefan, Sebastian BUGARIU și Alida BARBU (2017) Ghid de identificare a păsărilor. Europa și zona mediteraneană. Traducere după Svensson, L., Mullarney, K., Zetterstrom, D. Bird Guide. Europe and Middle East. Bonier, Suedia</w:t>
            </w:r>
            <w:bookmarkEnd w:id="39"/>
          </w:p>
          <w:p w14:paraId="3CDDB0FD"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40" w:name="_Toc36451029"/>
            <w:r w:rsidRPr="008E7B91">
              <w:rPr>
                <w:rFonts w:ascii="Times New Roman" w:hAnsi="Times New Roman"/>
              </w:rPr>
              <w:lastRenderedPageBreak/>
              <w:t xml:space="preserve">- Cramp, S., Simmons E.L. (eds.), 1993: </w:t>
            </w:r>
            <w:r w:rsidRPr="008E7B91">
              <w:rPr>
                <w:rFonts w:ascii="Times New Roman" w:hAnsi="Times New Roman"/>
                <w:i/>
              </w:rPr>
              <w:t>Birds of the Western Palearctic</w:t>
            </w:r>
            <w:r w:rsidRPr="008E7B91">
              <w:rPr>
                <w:rFonts w:ascii="Times New Roman" w:hAnsi="Times New Roman"/>
              </w:rPr>
              <w:t>. Vol.IV. Oxford University Press, Oxford</w:t>
            </w:r>
            <w:bookmarkEnd w:id="40"/>
          </w:p>
          <w:p w14:paraId="1FDBB8D9"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41" w:name="_Toc36451030"/>
            <w:r w:rsidRPr="008E7B91">
              <w:rPr>
                <w:rFonts w:ascii="Times New Roman" w:hAnsi="Times New Roman"/>
              </w:rPr>
              <w:t>- *</w:t>
            </w:r>
            <w:hyperlink r:id="rId15" w:history="1">
              <w:r w:rsidRPr="008E7B91">
                <w:rPr>
                  <w:rStyle w:val="Hyperlink"/>
                  <w:rFonts w:ascii="Times New Roman" w:hAnsi="Times New Roman"/>
                </w:rPr>
                <w:t>http://pasaridinromania.sor.ro/</w:t>
              </w:r>
              <w:bookmarkEnd w:id="41"/>
            </w:hyperlink>
          </w:p>
        </w:tc>
      </w:tr>
    </w:tbl>
    <w:p w14:paraId="33FD8F31" w14:textId="77777777" w:rsidR="00DF2A94" w:rsidRPr="008E7B91" w:rsidRDefault="00DF2A94" w:rsidP="00C47118">
      <w:pPr>
        <w:spacing w:line="240" w:lineRule="auto"/>
        <w:rPr>
          <w:szCs w:val="24"/>
        </w:rPr>
      </w:pPr>
    </w:p>
    <w:p w14:paraId="216B0C24" w14:textId="77777777" w:rsidR="00DF2A94" w:rsidRPr="008E7B91" w:rsidRDefault="00DF2A94" w:rsidP="00C47118">
      <w:pPr>
        <w:spacing w:line="240" w:lineRule="auto"/>
        <w:rPr>
          <w:szCs w:val="24"/>
        </w:rPr>
      </w:pPr>
    </w:p>
    <w:p w14:paraId="22BD838B"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3.3.1.4 Dendrocopos medius</w:t>
      </w:r>
    </w:p>
    <w:p w14:paraId="5B6C2364" w14:textId="77777777" w:rsidR="00DF2A94" w:rsidRPr="008E7B91" w:rsidRDefault="00DF2A94" w:rsidP="00C47118">
      <w:pPr>
        <w:spacing w:line="240" w:lineRule="auto"/>
        <w:rPr>
          <w:rFonts w:eastAsia="Times New Roman"/>
          <w:b/>
          <w:szCs w:val="24"/>
          <w:lang w:eastAsia="ro-RO"/>
        </w:rPr>
      </w:pPr>
    </w:p>
    <w:p w14:paraId="5E96A07F" w14:textId="77777777" w:rsidR="00DF2A94" w:rsidRPr="008E7B91" w:rsidRDefault="00B55F12" w:rsidP="00C47118">
      <w:pPr>
        <w:spacing w:line="240" w:lineRule="auto"/>
        <w:rPr>
          <w:b/>
          <w:szCs w:val="24"/>
        </w:rPr>
      </w:pPr>
      <w:r w:rsidRPr="008E7B91">
        <w:rPr>
          <w:rFonts w:eastAsia="Times New Roman"/>
          <w:b/>
          <w:szCs w:val="24"/>
          <w:lang w:eastAsia="ro-RO"/>
        </w:rPr>
        <w:t xml:space="preserve">A. Date generale ale speciei </w:t>
      </w:r>
      <w:r w:rsidRPr="008E7B91">
        <w:rPr>
          <w:b/>
          <w:i/>
          <w:szCs w:val="24"/>
          <w:lang w:eastAsia="zh-CN"/>
        </w:rPr>
        <w:t>Dendrocopos medius</w:t>
      </w:r>
    </w:p>
    <w:tbl>
      <w:tblPr>
        <w:tblStyle w:val="TableGrid"/>
        <w:tblW w:w="9067" w:type="dxa"/>
        <w:tblLook w:val="04A0" w:firstRow="1" w:lastRow="0" w:firstColumn="1" w:lastColumn="0" w:noHBand="0" w:noVBand="1"/>
      </w:tblPr>
      <w:tblGrid>
        <w:gridCol w:w="685"/>
        <w:gridCol w:w="2708"/>
        <w:gridCol w:w="5674"/>
      </w:tblGrid>
      <w:tr w:rsidR="00DF2A94" w:rsidRPr="008E7B91" w14:paraId="5D02E901" w14:textId="77777777">
        <w:trPr>
          <w:tblHeader/>
        </w:trPr>
        <w:tc>
          <w:tcPr>
            <w:tcW w:w="685" w:type="dxa"/>
            <w:shd w:val="clear" w:color="auto" w:fill="EEECE1" w:themeFill="background2"/>
            <w:vAlign w:val="center"/>
          </w:tcPr>
          <w:p w14:paraId="53981AE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708" w:type="dxa"/>
            <w:shd w:val="clear" w:color="auto" w:fill="EEECE1" w:themeFill="background2"/>
            <w:vAlign w:val="center"/>
          </w:tcPr>
          <w:p w14:paraId="0D4DDA6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674" w:type="dxa"/>
            <w:shd w:val="clear" w:color="auto" w:fill="EEECE1" w:themeFill="background2"/>
            <w:vAlign w:val="center"/>
          </w:tcPr>
          <w:p w14:paraId="7EC169C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6FB0B4B2" w14:textId="77777777">
        <w:tc>
          <w:tcPr>
            <w:tcW w:w="685" w:type="dxa"/>
            <w:vAlign w:val="center"/>
          </w:tcPr>
          <w:p w14:paraId="53B1A7C0" w14:textId="77777777" w:rsidR="00DF2A94" w:rsidRPr="008E7B91" w:rsidRDefault="00DF2A94" w:rsidP="00C47118">
            <w:pPr>
              <w:pStyle w:val="ListParagraph"/>
              <w:numPr>
                <w:ilvl w:val="0"/>
                <w:numId w:val="14"/>
              </w:numPr>
              <w:spacing w:line="240" w:lineRule="auto"/>
              <w:ind w:left="0" w:firstLine="0"/>
              <w:contextualSpacing w:val="0"/>
              <w:jc w:val="center"/>
              <w:rPr>
                <w:rFonts w:eastAsia="Times New Roman" w:cs="Times New Roman"/>
                <w:szCs w:val="24"/>
                <w:lang w:eastAsia="ro-RO"/>
              </w:rPr>
            </w:pPr>
          </w:p>
        </w:tc>
        <w:tc>
          <w:tcPr>
            <w:tcW w:w="2708" w:type="dxa"/>
            <w:vAlign w:val="center"/>
          </w:tcPr>
          <w:p w14:paraId="617D492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674" w:type="dxa"/>
            <w:vAlign w:val="center"/>
          </w:tcPr>
          <w:p w14:paraId="1E6CB6FD" w14:textId="77777777" w:rsidR="00DF2A94" w:rsidRPr="008E7B91" w:rsidRDefault="00B55F12" w:rsidP="00C47118">
            <w:pPr>
              <w:widowControl w:val="0"/>
              <w:spacing w:line="240" w:lineRule="auto"/>
              <w:jc w:val="left"/>
              <w:rPr>
                <w:szCs w:val="24"/>
                <w:lang w:eastAsia="zh-CN"/>
              </w:rPr>
            </w:pPr>
            <w:r w:rsidRPr="008E7B91">
              <w:rPr>
                <w:szCs w:val="24"/>
              </w:rPr>
              <w:t>Cod Eunis: 1011</w:t>
            </w:r>
          </w:p>
          <w:p w14:paraId="4BB4BC82"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A238</w:t>
            </w:r>
          </w:p>
        </w:tc>
      </w:tr>
      <w:tr w:rsidR="00DF2A94" w:rsidRPr="008E7B91" w14:paraId="6B920F40" w14:textId="77777777">
        <w:tc>
          <w:tcPr>
            <w:tcW w:w="685" w:type="dxa"/>
            <w:vAlign w:val="center"/>
          </w:tcPr>
          <w:p w14:paraId="6910F8F6" w14:textId="77777777" w:rsidR="00DF2A94" w:rsidRPr="008E7B91" w:rsidRDefault="00DF2A94" w:rsidP="00C47118">
            <w:pPr>
              <w:pStyle w:val="ListParagraph"/>
              <w:numPr>
                <w:ilvl w:val="0"/>
                <w:numId w:val="14"/>
              </w:numPr>
              <w:spacing w:line="240" w:lineRule="auto"/>
              <w:ind w:left="0" w:firstLine="0"/>
              <w:contextualSpacing w:val="0"/>
              <w:jc w:val="center"/>
              <w:rPr>
                <w:rFonts w:eastAsia="Times New Roman" w:cs="Times New Roman"/>
                <w:szCs w:val="24"/>
                <w:lang w:eastAsia="ro-RO"/>
              </w:rPr>
            </w:pPr>
          </w:p>
        </w:tc>
        <w:tc>
          <w:tcPr>
            <w:tcW w:w="2708" w:type="dxa"/>
            <w:vAlign w:val="center"/>
          </w:tcPr>
          <w:p w14:paraId="4B2BEF9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674" w:type="dxa"/>
            <w:vAlign w:val="center"/>
          </w:tcPr>
          <w:p w14:paraId="6F92BE0E" w14:textId="77777777" w:rsidR="00DF2A94" w:rsidRPr="008E7B91" w:rsidRDefault="00B55F12" w:rsidP="00C47118">
            <w:pPr>
              <w:widowControl w:val="0"/>
              <w:spacing w:line="240" w:lineRule="auto"/>
              <w:jc w:val="left"/>
              <w:rPr>
                <w:i/>
                <w:szCs w:val="24"/>
                <w:lang w:eastAsia="zh-CN"/>
              </w:rPr>
            </w:pPr>
            <w:r w:rsidRPr="008E7B91">
              <w:rPr>
                <w:i/>
                <w:szCs w:val="24"/>
                <w:lang w:eastAsia="zh-CN"/>
              </w:rPr>
              <w:t>Dendrocopos medius</w:t>
            </w:r>
          </w:p>
        </w:tc>
      </w:tr>
      <w:tr w:rsidR="00DF2A94" w:rsidRPr="008E7B91" w14:paraId="2295513E" w14:textId="77777777">
        <w:tc>
          <w:tcPr>
            <w:tcW w:w="685" w:type="dxa"/>
            <w:vAlign w:val="center"/>
          </w:tcPr>
          <w:p w14:paraId="5D60074E" w14:textId="77777777" w:rsidR="00DF2A94" w:rsidRPr="008E7B91" w:rsidRDefault="00DF2A94" w:rsidP="00C47118">
            <w:pPr>
              <w:pStyle w:val="ListParagraph"/>
              <w:numPr>
                <w:ilvl w:val="0"/>
                <w:numId w:val="14"/>
              </w:numPr>
              <w:spacing w:line="240" w:lineRule="auto"/>
              <w:ind w:left="0" w:firstLine="0"/>
              <w:contextualSpacing w:val="0"/>
              <w:jc w:val="center"/>
              <w:rPr>
                <w:rFonts w:eastAsia="Times New Roman" w:cs="Times New Roman"/>
                <w:szCs w:val="24"/>
                <w:lang w:eastAsia="ro-RO"/>
              </w:rPr>
            </w:pPr>
          </w:p>
        </w:tc>
        <w:tc>
          <w:tcPr>
            <w:tcW w:w="2708" w:type="dxa"/>
            <w:vAlign w:val="center"/>
          </w:tcPr>
          <w:p w14:paraId="48051B5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674" w:type="dxa"/>
            <w:vAlign w:val="center"/>
          </w:tcPr>
          <w:p w14:paraId="06F5E66B" w14:textId="77777777" w:rsidR="00DF2A94" w:rsidRPr="008E7B91" w:rsidRDefault="00B55F12" w:rsidP="00C47118">
            <w:pPr>
              <w:widowControl w:val="0"/>
              <w:spacing w:line="240" w:lineRule="auto"/>
              <w:jc w:val="left"/>
              <w:rPr>
                <w:szCs w:val="24"/>
                <w:lang w:eastAsia="zh-CN"/>
              </w:rPr>
            </w:pPr>
            <w:r w:rsidRPr="008E7B91">
              <w:rPr>
                <w:szCs w:val="24"/>
                <w:lang w:eastAsia="zh-CN"/>
              </w:rPr>
              <w:t>Ciocănitoare de stejar</w:t>
            </w:r>
          </w:p>
        </w:tc>
      </w:tr>
      <w:tr w:rsidR="00DF2A94" w:rsidRPr="008E7B91" w14:paraId="2A6930CB" w14:textId="77777777">
        <w:tc>
          <w:tcPr>
            <w:tcW w:w="685" w:type="dxa"/>
            <w:vAlign w:val="center"/>
          </w:tcPr>
          <w:p w14:paraId="555A7E1B" w14:textId="77777777" w:rsidR="00DF2A94" w:rsidRPr="008E7B91" w:rsidRDefault="00DF2A94" w:rsidP="00C47118">
            <w:pPr>
              <w:pStyle w:val="ListParagraph"/>
              <w:numPr>
                <w:ilvl w:val="0"/>
                <w:numId w:val="14"/>
              </w:numPr>
              <w:spacing w:line="240" w:lineRule="auto"/>
              <w:ind w:left="0" w:firstLine="0"/>
              <w:contextualSpacing w:val="0"/>
              <w:jc w:val="center"/>
              <w:rPr>
                <w:rFonts w:eastAsia="Times New Roman" w:cs="Times New Roman"/>
                <w:szCs w:val="24"/>
                <w:lang w:eastAsia="ro-RO"/>
              </w:rPr>
            </w:pPr>
          </w:p>
        </w:tc>
        <w:tc>
          <w:tcPr>
            <w:tcW w:w="2708" w:type="dxa"/>
            <w:vAlign w:val="center"/>
          </w:tcPr>
          <w:p w14:paraId="0BA4AFB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674" w:type="dxa"/>
            <w:vAlign w:val="center"/>
          </w:tcPr>
          <w:p w14:paraId="47F509FE" w14:textId="77777777" w:rsidR="00DF2A94" w:rsidRPr="008E7B91" w:rsidRDefault="00B55F12" w:rsidP="00C47118">
            <w:pPr>
              <w:spacing w:line="240" w:lineRule="auto"/>
              <w:rPr>
                <w:szCs w:val="24"/>
              </w:rPr>
            </w:pPr>
            <w:r w:rsidRPr="008E7B91">
              <w:rPr>
                <w:szCs w:val="24"/>
              </w:rPr>
              <w:t>Ciocănitoarea de stejar este asemănătoare cu celelalte ciocănitori pestrițe, în special cu ciocănitoarea pestriță mare. Neglijabil mai mică decât aceasta din urmă, are ciocul mai scurt și mai subțire, iar capul este mai rotund și mai deschis. Sexele sunt similare, cu creștetul roșu ajungând mult în spate (în cazul masculului, unde culoarea este și mai intensă). Nu are mustață, iar obrajii sunt mult mai albi, contrastând cu ochii negri care astfel ies în evidență. Specia are pete albe mari, ovale pe umeri, iar rozul din zona cloacală se estompează în abdomenul alb – gălbui. Flancurile sunt striate fin cu negru.</w:t>
            </w:r>
          </w:p>
          <w:p w14:paraId="1E8D364F" w14:textId="77777777" w:rsidR="00DF2A94" w:rsidRPr="008E7B91" w:rsidRDefault="00B55F12" w:rsidP="00C47118">
            <w:pPr>
              <w:spacing w:line="240" w:lineRule="auto"/>
              <w:rPr>
                <w:szCs w:val="24"/>
                <w:lang w:eastAsia="zh-CN"/>
              </w:rPr>
            </w:pPr>
            <w:r w:rsidRPr="008E7B91">
              <w:rPr>
                <w:szCs w:val="24"/>
              </w:rPr>
              <w:t>Este o specie solitară, care apără teritorii fixe tot timpul anului. Primăvara își delimitează teritoriul, acesta fiind apărat de ambii parteneri. Este monogamă, iar perechile se formează anual, la sfârșitul iernii, pentru durata sezonului de reproducere. Masculul este cel care excavează locul pentru cuibărit, iar femela inspectează excavaţia făcută și decide dacă o acceptă sau nu, construind în fiecare an un nou cuib. La fel ca în cazul altor specii de ciocănitoare, femelele sunt cele care iniţiază copulaţia, depunând 4-8 ouă la sfârșitul lunii aprilie sau în luna mai. Ambele sexe clocesc timp de 13-15 zile și participă la îngrijirea puilor, dezvoltarea acestora durând aproximativ trei săptămâni. Puii devin independenţi la două săptămâni după părăsirea cuibului.</w:t>
            </w:r>
          </w:p>
        </w:tc>
      </w:tr>
      <w:tr w:rsidR="00DF2A94" w:rsidRPr="008E7B91" w14:paraId="5DB8F5DE" w14:textId="77777777">
        <w:tc>
          <w:tcPr>
            <w:tcW w:w="685" w:type="dxa"/>
            <w:vAlign w:val="center"/>
          </w:tcPr>
          <w:p w14:paraId="2081A926" w14:textId="77777777" w:rsidR="00DF2A94" w:rsidRPr="008E7B91" w:rsidRDefault="00DF2A94" w:rsidP="00C47118">
            <w:pPr>
              <w:pStyle w:val="ListParagraph"/>
              <w:numPr>
                <w:ilvl w:val="0"/>
                <w:numId w:val="14"/>
              </w:numPr>
              <w:spacing w:line="240" w:lineRule="auto"/>
              <w:ind w:left="0" w:firstLine="0"/>
              <w:contextualSpacing w:val="0"/>
              <w:jc w:val="center"/>
              <w:rPr>
                <w:rFonts w:eastAsia="Times New Roman" w:cs="Times New Roman"/>
                <w:szCs w:val="24"/>
                <w:lang w:eastAsia="ro-RO"/>
              </w:rPr>
            </w:pPr>
          </w:p>
        </w:tc>
        <w:tc>
          <w:tcPr>
            <w:tcW w:w="2708" w:type="dxa"/>
            <w:vAlign w:val="center"/>
          </w:tcPr>
          <w:p w14:paraId="2942E2A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674" w:type="dxa"/>
            <w:vAlign w:val="center"/>
          </w:tcPr>
          <w:p w14:paraId="05FD33CD" w14:textId="77777777" w:rsidR="00DF2A94" w:rsidRPr="008E7B91" w:rsidRDefault="00B55F12" w:rsidP="00C47118">
            <w:pPr>
              <w:widowControl w:val="0"/>
              <w:spacing w:line="240" w:lineRule="auto"/>
              <w:rPr>
                <w:szCs w:val="24"/>
                <w:lang w:eastAsia="zh-CN"/>
              </w:rPr>
            </w:pPr>
            <w:r w:rsidRPr="008E7B91">
              <w:rPr>
                <w:szCs w:val="24"/>
                <w:lang w:eastAsia="zh-CN"/>
              </w:rPr>
              <w:t>Aprilie – iunie</w:t>
            </w:r>
          </w:p>
        </w:tc>
      </w:tr>
      <w:tr w:rsidR="00DF2A94" w:rsidRPr="008E7B91" w14:paraId="4FBD8552" w14:textId="77777777">
        <w:tc>
          <w:tcPr>
            <w:tcW w:w="685" w:type="dxa"/>
            <w:vAlign w:val="center"/>
          </w:tcPr>
          <w:p w14:paraId="1BBD40E8" w14:textId="77777777" w:rsidR="00DF2A94" w:rsidRPr="008E7B91" w:rsidRDefault="00DF2A94" w:rsidP="00C47118">
            <w:pPr>
              <w:pStyle w:val="ListParagraph"/>
              <w:numPr>
                <w:ilvl w:val="0"/>
                <w:numId w:val="14"/>
              </w:numPr>
              <w:spacing w:line="240" w:lineRule="auto"/>
              <w:ind w:left="0" w:firstLine="0"/>
              <w:contextualSpacing w:val="0"/>
              <w:jc w:val="center"/>
              <w:rPr>
                <w:rFonts w:eastAsia="Times New Roman" w:cs="Times New Roman"/>
                <w:szCs w:val="24"/>
                <w:lang w:eastAsia="ro-RO"/>
              </w:rPr>
            </w:pPr>
          </w:p>
        </w:tc>
        <w:tc>
          <w:tcPr>
            <w:tcW w:w="2708" w:type="dxa"/>
            <w:vAlign w:val="center"/>
          </w:tcPr>
          <w:p w14:paraId="466FD66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674" w:type="dxa"/>
            <w:vAlign w:val="center"/>
          </w:tcPr>
          <w:p w14:paraId="4B810A41" w14:textId="77777777" w:rsidR="00DF2A94" w:rsidRPr="008E7B91" w:rsidRDefault="00B55F12" w:rsidP="00C47118">
            <w:pPr>
              <w:spacing w:line="240" w:lineRule="auto"/>
              <w:rPr>
                <w:szCs w:val="24"/>
              </w:rPr>
            </w:pPr>
            <w:r w:rsidRPr="008E7B91">
              <w:rPr>
                <w:szCs w:val="24"/>
              </w:rPr>
              <w:t>Este o specie care se găsește în păduri cu exemplare mature de stejari, carpeni, ulmi și fagi bătrâni și un amestec de zone deschise, pajiști și desișuri, dar poate fi observată și în parcuri mai mari cu arbori bătrâni. Limitele altitudinale la care cuibărește specia sunt determinate de prezenţa habitatelor cu stejar sau gorun și sunt localizate în principal între 200 și 600 m.</w:t>
            </w:r>
          </w:p>
          <w:p w14:paraId="30733B7A" w14:textId="77777777" w:rsidR="00DF2A94" w:rsidRPr="008E7B91" w:rsidRDefault="00B55F12" w:rsidP="00C47118">
            <w:pPr>
              <w:spacing w:line="240" w:lineRule="auto"/>
              <w:rPr>
                <w:szCs w:val="24"/>
                <w:lang w:eastAsia="zh-CN"/>
              </w:rPr>
            </w:pPr>
            <w:r w:rsidRPr="008E7B91">
              <w:rPr>
                <w:szCs w:val="24"/>
                <w:shd w:val="clear" w:color="auto" w:fill="FFFFFF"/>
              </w:rPr>
              <w:t xml:space="preserve">Se hrăneşte atât pe sol cât și pe arbori, în cea mai mare măsură pe stejari, însă acolo unde există în preajmă arbori </w:t>
            </w:r>
            <w:r w:rsidRPr="008E7B91">
              <w:rPr>
                <w:szCs w:val="24"/>
                <w:shd w:val="clear" w:color="auto" w:fill="FFFFFF"/>
              </w:rPr>
              <w:lastRenderedPageBreak/>
              <w:t>cu o esenţă mai moale (mesteacăn, frasin, salcie) îi foloseşte pentru construirea cuibului. Hrana este constituită din insecte (coleoptere, himenoptere, ortoptere, etc.) dar și cu sevă; de altfel hrana vegetală este foarte importantă în perioada sezonului rece când cantitatea de nevertebrate scade.</w:t>
            </w:r>
          </w:p>
        </w:tc>
      </w:tr>
      <w:tr w:rsidR="00DF2A94" w:rsidRPr="008E7B91" w14:paraId="4A3BE87C" w14:textId="77777777">
        <w:tc>
          <w:tcPr>
            <w:tcW w:w="685" w:type="dxa"/>
            <w:vAlign w:val="center"/>
          </w:tcPr>
          <w:p w14:paraId="34B07800" w14:textId="77777777" w:rsidR="00DF2A94" w:rsidRPr="008E7B91" w:rsidRDefault="00DF2A94" w:rsidP="00C47118">
            <w:pPr>
              <w:pStyle w:val="ListParagraph"/>
              <w:numPr>
                <w:ilvl w:val="0"/>
                <w:numId w:val="14"/>
              </w:numPr>
              <w:spacing w:line="240" w:lineRule="auto"/>
              <w:ind w:left="0" w:firstLine="0"/>
              <w:contextualSpacing w:val="0"/>
              <w:jc w:val="center"/>
              <w:rPr>
                <w:rFonts w:eastAsia="Times New Roman" w:cs="Times New Roman"/>
                <w:szCs w:val="24"/>
                <w:lang w:eastAsia="ro-RO"/>
              </w:rPr>
            </w:pPr>
          </w:p>
        </w:tc>
        <w:tc>
          <w:tcPr>
            <w:tcW w:w="2708" w:type="dxa"/>
            <w:vAlign w:val="center"/>
          </w:tcPr>
          <w:p w14:paraId="70F8705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674" w:type="dxa"/>
            <w:vAlign w:val="center"/>
          </w:tcPr>
          <w:p w14:paraId="05FA995E" w14:textId="77777777" w:rsidR="00DF2A94" w:rsidRPr="008E7B91" w:rsidRDefault="00B55F12" w:rsidP="00C47118">
            <w:pPr>
              <w:widowControl w:val="0"/>
              <w:spacing w:line="240" w:lineRule="auto"/>
              <w:jc w:val="center"/>
            </w:pPr>
            <w:r w:rsidRPr="008E7B91">
              <w:rPr>
                <w:noProof/>
                <w:lang w:val="en-US"/>
              </w:rPr>
              <w:drawing>
                <wp:inline distT="0" distB="0" distL="0" distR="0" wp14:anchorId="0F6D7F44" wp14:editId="76B815DD">
                  <wp:extent cx="2775585" cy="1850390"/>
                  <wp:effectExtent l="0" t="0" r="5715" b="0"/>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in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794207" cy="1862804"/>
                          </a:xfrm>
                          <a:prstGeom prst="rect">
                            <a:avLst/>
                          </a:prstGeom>
                          <a:noFill/>
                          <a:ln>
                            <a:noFill/>
                          </a:ln>
                        </pic:spPr>
                      </pic:pic>
                    </a:graphicData>
                  </a:graphic>
                </wp:inline>
              </w:drawing>
            </w:r>
          </w:p>
          <w:p w14:paraId="79DA6404" w14:textId="77777777" w:rsidR="00DF2A94" w:rsidRPr="008E7B91" w:rsidRDefault="00B55F12" w:rsidP="00C47118">
            <w:pPr>
              <w:widowControl w:val="0"/>
              <w:spacing w:line="240" w:lineRule="auto"/>
              <w:jc w:val="left"/>
              <w:rPr>
                <w:szCs w:val="24"/>
              </w:rPr>
            </w:pPr>
            <w:r w:rsidRPr="008E7B91">
              <w:rPr>
                <w:szCs w:val="24"/>
              </w:rPr>
              <w:t>Fotograf: Dan Dinu</w:t>
            </w:r>
          </w:p>
        </w:tc>
      </w:tr>
    </w:tbl>
    <w:p w14:paraId="7752C0C6" w14:textId="77777777" w:rsidR="00DF2A94" w:rsidRPr="008E7B91" w:rsidRDefault="00DF2A94" w:rsidP="00C47118">
      <w:pPr>
        <w:spacing w:line="240" w:lineRule="auto"/>
        <w:rPr>
          <w:szCs w:val="24"/>
        </w:rPr>
      </w:pPr>
    </w:p>
    <w:p w14:paraId="3CBA6311"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5FDB1936" w14:textId="77777777">
        <w:trPr>
          <w:tblHeader/>
        </w:trPr>
        <w:tc>
          <w:tcPr>
            <w:tcW w:w="704" w:type="dxa"/>
            <w:shd w:val="clear" w:color="auto" w:fill="EEECE1" w:themeFill="background2"/>
            <w:vAlign w:val="center"/>
          </w:tcPr>
          <w:p w14:paraId="557755D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5E24408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2FCCD383"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70B24B21" w14:textId="77777777">
        <w:tc>
          <w:tcPr>
            <w:tcW w:w="704" w:type="dxa"/>
            <w:vAlign w:val="center"/>
          </w:tcPr>
          <w:p w14:paraId="73631789" w14:textId="77777777" w:rsidR="00DF2A94" w:rsidRPr="008E7B91" w:rsidRDefault="00DF2A94" w:rsidP="00C47118">
            <w:pPr>
              <w:pStyle w:val="ListParagraph"/>
              <w:numPr>
                <w:ilvl w:val="0"/>
                <w:numId w:val="1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B8AEAB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5B5A4EF5" w14:textId="77777777" w:rsidR="00DF2A94" w:rsidRPr="008E7B91" w:rsidRDefault="00B55F12" w:rsidP="00C47118">
            <w:pPr>
              <w:spacing w:line="240" w:lineRule="auto"/>
              <w:jc w:val="left"/>
              <w:rPr>
                <w:szCs w:val="24"/>
                <w:lang w:eastAsia="zh-CN"/>
              </w:rPr>
            </w:pPr>
            <w:r w:rsidRPr="008E7B91">
              <w:rPr>
                <w:i/>
                <w:szCs w:val="24"/>
                <w:lang w:eastAsia="zh-CN"/>
              </w:rPr>
              <w:t>Dendrocopos medius</w:t>
            </w:r>
            <w:r w:rsidRPr="008E7B91">
              <w:rPr>
                <w:szCs w:val="24"/>
                <w:lang w:eastAsia="zh-CN"/>
              </w:rPr>
              <w:t xml:space="preserve"> </w:t>
            </w:r>
          </w:p>
          <w:p w14:paraId="3293F1DC"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1F57CD3A" w14:textId="77777777">
        <w:tc>
          <w:tcPr>
            <w:tcW w:w="704" w:type="dxa"/>
            <w:vAlign w:val="center"/>
          </w:tcPr>
          <w:p w14:paraId="02F91266" w14:textId="77777777" w:rsidR="00DF2A94" w:rsidRPr="008E7B91" w:rsidRDefault="00DF2A94" w:rsidP="00C47118">
            <w:pPr>
              <w:pStyle w:val="ListParagraph"/>
              <w:numPr>
                <w:ilvl w:val="0"/>
                <w:numId w:val="1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8438BA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42505849" w14:textId="77777777" w:rsidR="00DF2A94" w:rsidRPr="008E7B91" w:rsidRDefault="00B55F12" w:rsidP="00C47118">
            <w:pPr>
              <w:spacing w:line="240" w:lineRule="auto"/>
              <w:jc w:val="left"/>
              <w:rPr>
                <w:szCs w:val="24"/>
              </w:rPr>
            </w:pPr>
            <w:r w:rsidRPr="008E7B91">
              <w:rPr>
                <w:szCs w:val="24"/>
                <w:lang w:eastAsia="zh-CN"/>
              </w:rPr>
              <w:t>Specia este prezentă în situl ROSPA0115 în habitatele cu stejăret.</w:t>
            </w:r>
          </w:p>
        </w:tc>
      </w:tr>
      <w:tr w:rsidR="00DF2A94" w:rsidRPr="008E7B91" w14:paraId="4CCA6513" w14:textId="77777777">
        <w:tc>
          <w:tcPr>
            <w:tcW w:w="704" w:type="dxa"/>
            <w:vAlign w:val="center"/>
          </w:tcPr>
          <w:p w14:paraId="0668E258" w14:textId="77777777" w:rsidR="00DF2A94" w:rsidRPr="008E7B91" w:rsidRDefault="00DF2A94" w:rsidP="00C47118">
            <w:pPr>
              <w:pStyle w:val="ListParagraph"/>
              <w:numPr>
                <w:ilvl w:val="0"/>
                <w:numId w:val="1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0C00D4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62C954C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60C6FC50"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lang w:eastAsia="zh-CN"/>
              </w:rPr>
              <w:t>Rezident</w:t>
            </w:r>
          </w:p>
        </w:tc>
      </w:tr>
      <w:tr w:rsidR="00DF2A94" w:rsidRPr="008E7B91" w14:paraId="28F2BD26" w14:textId="77777777">
        <w:tc>
          <w:tcPr>
            <w:tcW w:w="704" w:type="dxa"/>
            <w:vAlign w:val="center"/>
          </w:tcPr>
          <w:p w14:paraId="0B9465D8" w14:textId="77777777" w:rsidR="00DF2A94" w:rsidRPr="008E7B91" w:rsidRDefault="00DF2A94" w:rsidP="00C47118">
            <w:pPr>
              <w:pStyle w:val="ListParagraph"/>
              <w:numPr>
                <w:ilvl w:val="0"/>
                <w:numId w:val="1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713BE1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2B6FB7F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77F263FC"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lang w:eastAsia="zh-CN"/>
              </w:rPr>
              <w:t>Izolat</w:t>
            </w:r>
          </w:p>
        </w:tc>
      </w:tr>
      <w:tr w:rsidR="00DF2A94" w:rsidRPr="008E7B91" w14:paraId="4C93856D" w14:textId="77777777">
        <w:tc>
          <w:tcPr>
            <w:tcW w:w="704" w:type="dxa"/>
            <w:vAlign w:val="center"/>
          </w:tcPr>
          <w:p w14:paraId="034F255D" w14:textId="77777777" w:rsidR="00DF2A94" w:rsidRPr="008E7B91" w:rsidRDefault="00DF2A94" w:rsidP="00C47118">
            <w:pPr>
              <w:pStyle w:val="ListParagraph"/>
              <w:numPr>
                <w:ilvl w:val="0"/>
                <w:numId w:val="1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E590A0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08E151B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47095876"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lang w:eastAsia="zh-CN"/>
              </w:rPr>
              <w:t>Nativă</w:t>
            </w:r>
          </w:p>
        </w:tc>
      </w:tr>
      <w:tr w:rsidR="00DF2A94" w:rsidRPr="008E7B91" w14:paraId="083E35B8" w14:textId="77777777">
        <w:tc>
          <w:tcPr>
            <w:tcW w:w="704" w:type="dxa"/>
            <w:vAlign w:val="center"/>
          </w:tcPr>
          <w:p w14:paraId="52728947" w14:textId="77777777" w:rsidR="00DF2A94" w:rsidRPr="008E7B91" w:rsidRDefault="00DF2A94" w:rsidP="00C47118">
            <w:pPr>
              <w:pStyle w:val="ListParagraph"/>
              <w:numPr>
                <w:ilvl w:val="0"/>
                <w:numId w:val="1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F094B1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7292E3E8"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lang w:eastAsia="zh-CN"/>
              </w:rPr>
            </w:pPr>
            <w:r w:rsidRPr="008E7B91">
              <w:rPr>
                <w:rFonts w:cs="Times New Roman"/>
                <w:szCs w:val="24"/>
                <w:lang w:eastAsia="zh-CN"/>
              </w:rPr>
              <w:t>Comună</w:t>
            </w:r>
          </w:p>
        </w:tc>
      </w:tr>
      <w:tr w:rsidR="00DF2A94" w:rsidRPr="008E7B91" w14:paraId="3AC99BED" w14:textId="77777777">
        <w:tc>
          <w:tcPr>
            <w:tcW w:w="704" w:type="dxa"/>
            <w:shd w:val="clear" w:color="auto" w:fill="FFFFFF" w:themeFill="background1"/>
            <w:vAlign w:val="center"/>
          </w:tcPr>
          <w:p w14:paraId="559F7FD3" w14:textId="77777777" w:rsidR="00DF2A94" w:rsidRPr="008E7B91" w:rsidRDefault="00DF2A94" w:rsidP="00C47118">
            <w:pPr>
              <w:pStyle w:val="ListParagraph"/>
              <w:numPr>
                <w:ilvl w:val="0"/>
                <w:numId w:val="15"/>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62F7B36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53A9F930" w14:textId="77777777" w:rsidR="00DF2A94" w:rsidRPr="008E7B91" w:rsidRDefault="00B55F12" w:rsidP="00C47118">
            <w:pPr>
              <w:spacing w:line="240" w:lineRule="auto"/>
              <w:jc w:val="left"/>
              <w:rPr>
                <w:szCs w:val="24"/>
              </w:rPr>
            </w:pPr>
            <w:r w:rsidRPr="008E7B91">
              <w:rPr>
                <w:szCs w:val="24"/>
              </w:rPr>
              <w:t>Martie – aprilie 2019.</w:t>
            </w:r>
          </w:p>
        </w:tc>
      </w:tr>
      <w:tr w:rsidR="00DF2A94" w:rsidRPr="008E7B91" w14:paraId="56C44B36" w14:textId="77777777">
        <w:tc>
          <w:tcPr>
            <w:tcW w:w="704" w:type="dxa"/>
            <w:vAlign w:val="center"/>
          </w:tcPr>
          <w:p w14:paraId="636FA5BE" w14:textId="77777777" w:rsidR="00DF2A94" w:rsidRPr="008E7B91" w:rsidRDefault="00DF2A94" w:rsidP="00C47118">
            <w:pPr>
              <w:pStyle w:val="ListParagraph"/>
              <w:numPr>
                <w:ilvl w:val="0"/>
                <w:numId w:val="1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D36514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37D8CFC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13A908D3" w14:textId="77777777" w:rsidR="00DF2A94" w:rsidRPr="008E7B91" w:rsidRDefault="00B55F12" w:rsidP="00C47118">
            <w:pPr>
              <w:spacing w:line="240" w:lineRule="auto"/>
              <w:jc w:val="left"/>
              <w:rPr>
                <w:szCs w:val="24"/>
              </w:rPr>
            </w:pPr>
            <w:r w:rsidRPr="008E7B91">
              <w:rPr>
                <w:szCs w:val="24"/>
                <w:lang w:eastAsia="zh-CN"/>
              </w:rPr>
              <w:t>Specia este prezentă în habitatele cu păduri de stejar aflate în nordul sitului.</w:t>
            </w:r>
          </w:p>
        </w:tc>
      </w:tr>
      <w:tr w:rsidR="00DF2A94" w:rsidRPr="008E7B91" w14:paraId="31D7A8B0" w14:textId="77777777">
        <w:tc>
          <w:tcPr>
            <w:tcW w:w="704" w:type="dxa"/>
            <w:vAlign w:val="center"/>
          </w:tcPr>
          <w:p w14:paraId="4386382D" w14:textId="77777777" w:rsidR="00DF2A94" w:rsidRPr="008E7B91" w:rsidRDefault="00DF2A94" w:rsidP="00C47118">
            <w:pPr>
              <w:pStyle w:val="ListParagraph"/>
              <w:numPr>
                <w:ilvl w:val="0"/>
                <w:numId w:val="1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F25DCD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3A96947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3DCADAC5"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Dendrocopos medius</w:t>
            </w:r>
          </w:p>
          <w:p w14:paraId="2A37983A" w14:textId="77777777" w:rsidR="00DF2A94" w:rsidRPr="008E7B91" w:rsidRDefault="00DF2A94" w:rsidP="00C47118">
            <w:pPr>
              <w:spacing w:line="240" w:lineRule="auto"/>
              <w:jc w:val="left"/>
              <w:rPr>
                <w:rFonts w:eastAsia="Times New Roman"/>
                <w:szCs w:val="24"/>
                <w:lang w:eastAsia="ro-RO"/>
              </w:rPr>
            </w:pPr>
          </w:p>
        </w:tc>
      </w:tr>
      <w:tr w:rsidR="00DF2A94" w:rsidRPr="008E7B91" w14:paraId="20B9B0BB" w14:textId="77777777">
        <w:tc>
          <w:tcPr>
            <w:tcW w:w="704" w:type="dxa"/>
            <w:vAlign w:val="center"/>
          </w:tcPr>
          <w:p w14:paraId="396F2395" w14:textId="77777777" w:rsidR="00DF2A94" w:rsidRPr="008E7B91" w:rsidRDefault="00DF2A94" w:rsidP="00C47118">
            <w:pPr>
              <w:pStyle w:val="ListParagraph"/>
              <w:numPr>
                <w:ilvl w:val="0"/>
                <w:numId w:val="1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7B4D51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6F5F6B2E" w14:textId="77777777" w:rsidR="00DF2A94" w:rsidRPr="008E7B91" w:rsidRDefault="00B55F12" w:rsidP="00C47118">
            <w:pPr>
              <w:pStyle w:val="NORMAL0"/>
              <w:spacing w:after="0" w:line="240" w:lineRule="auto"/>
              <w:ind w:firstLine="0"/>
              <w:rPr>
                <w:rFonts w:ascii="Times New Roman" w:hAnsi="Times New Roman"/>
              </w:rPr>
            </w:pPr>
            <w:bookmarkStart w:id="42" w:name="_Toc36451031"/>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42"/>
          </w:p>
          <w:p w14:paraId="3A9FBAEC" w14:textId="77777777" w:rsidR="00DF2A94" w:rsidRPr="008E7B91" w:rsidRDefault="00B55F12" w:rsidP="00C47118">
            <w:pPr>
              <w:pStyle w:val="NORMAL0"/>
              <w:spacing w:after="0" w:line="240" w:lineRule="auto"/>
              <w:ind w:firstLine="0"/>
              <w:rPr>
                <w:rFonts w:ascii="Times New Roman" w:hAnsi="Times New Roman"/>
                <w:lang w:eastAsia="ro-RO"/>
              </w:rPr>
            </w:pPr>
            <w:bookmarkStart w:id="43" w:name="_Toc36451032"/>
            <w:r w:rsidRPr="008E7B91">
              <w:rPr>
                <w:rFonts w:ascii="Times New Roman" w:hAnsi="Times New Roman"/>
                <w:lang w:eastAsia="ro-RO"/>
              </w:rPr>
              <w:t>- BALTAG, Emanuel Ștefan, Sebastian BUGARIU și Alida BARBU (2017) Ghid de identificare a păsărilor. Europa și zona mediteraneană. Traducere după Svensson, L., Mullarney, K., Zetterstrom, D. Bird Guide. Europe and Middle East. Bonier, Suedia</w:t>
            </w:r>
            <w:bookmarkEnd w:id="43"/>
          </w:p>
          <w:p w14:paraId="1CD2C947"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44" w:name="_Toc36451033"/>
            <w:r w:rsidRPr="008E7B91">
              <w:rPr>
                <w:rFonts w:ascii="Times New Roman" w:hAnsi="Times New Roman"/>
              </w:rPr>
              <w:lastRenderedPageBreak/>
              <w:t xml:space="preserve">- Cramp, S., Simmons E.L. (eds.), 1993: </w:t>
            </w:r>
            <w:r w:rsidRPr="008E7B91">
              <w:rPr>
                <w:rFonts w:ascii="Times New Roman" w:hAnsi="Times New Roman"/>
                <w:i/>
              </w:rPr>
              <w:t>Birds of the Western Palearctic</w:t>
            </w:r>
            <w:r w:rsidRPr="008E7B91">
              <w:rPr>
                <w:rFonts w:ascii="Times New Roman" w:hAnsi="Times New Roman"/>
              </w:rPr>
              <w:t>. Vol.IV. Oxford University Press, Oxford</w:t>
            </w:r>
            <w:bookmarkEnd w:id="44"/>
          </w:p>
          <w:p w14:paraId="5D805E97" w14:textId="77777777" w:rsidR="00DF2A94" w:rsidRPr="008E7B91" w:rsidRDefault="00B55F12" w:rsidP="00C47118">
            <w:pPr>
              <w:pStyle w:val="NORMAL0"/>
              <w:spacing w:after="0" w:line="240" w:lineRule="auto"/>
              <w:ind w:firstLine="0"/>
              <w:jc w:val="left"/>
              <w:rPr>
                <w:rFonts w:ascii="Times New Roman" w:eastAsia="Times New Roman" w:hAnsi="Times New Roman"/>
                <w:lang w:eastAsia="ro-RO"/>
              </w:rPr>
            </w:pPr>
            <w:r w:rsidRPr="008E7B91">
              <w:rPr>
                <w:rFonts w:ascii="Times New Roman" w:hAnsi="Times New Roman"/>
              </w:rPr>
              <w:t>- *</w:t>
            </w:r>
            <w:hyperlink r:id="rId17" w:history="1">
              <w:r w:rsidRPr="008E7B91">
                <w:rPr>
                  <w:rStyle w:val="Hyperlink"/>
                  <w:rFonts w:ascii="Times New Roman" w:hAnsi="Times New Roman"/>
                </w:rPr>
                <w:t>http://pasaridinromania.sor.ro/</w:t>
              </w:r>
            </w:hyperlink>
          </w:p>
        </w:tc>
      </w:tr>
    </w:tbl>
    <w:p w14:paraId="0EBDC2AA" w14:textId="77777777" w:rsidR="00DF2A94" w:rsidRPr="008E7B91" w:rsidRDefault="00DF2A94" w:rsidP="00C47118">
      <w:pPr>
        <w:autoSpaceDE w:val="0"/>
        <w:autoSpaceDN w:val="0"/>
        <w:adjustRightInd w:val="0"/>
        <w:spacing w:line="240" w:lineRule="auto"/>
        <w:rPr>
          <w:rFonts w:eastAsia="Times New Roman"/>
          <w:b/>
          <w:szCs w:val="24"/>
          <w:lang w:eastAsia="ro-RO"/>
        </w:rPr>
      </w:pPr>
    </w:p>
    <w:p w14:paraId="20E1A73C" w14:textId="77777777" w:rsidR="00DF2A94" w:rsidRPr="008E7B91" w:rsidRDefault="00DF2A94" w:rsidP="00C47118">
      <w:pPr>
        <w:autoSpaceDE w:val="0"/>
        <w:autoSpaceDN w:val="0"/>
        <w:adjustRightInd w:val="0"/>
        <w:spacing w:line="240" w:lineRule="auto"/>
        <w:rPr>
          <w:rFonts w:eastAsia="Times New Roman"/>
          <w:b/>
          <w:szCs w:val="24"/>
          <w:lang w:eastAsia="ro-RO"/>
        </w:rPr>
      </w:pPr>
    </w:p>
    <w:p w14:paraId="0BD97A79"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3.3.1.5 Ficedula albicollis</w:t>
      </w:r>
    </w:p>
    <w:p w14:paraId="313C26FC" w14:textId="77777777" w:rsidR="00DF2A94" w:rsidRPr="008E7B91" w:rsidRDefault="00DF2A94" w:rsidP="00C47118">
      <w:pPr>
        <w:spacing w:line="240" w:lineRule="auto"/>
        <w:rPr>
          <w:rFonts w:eastAsia="Times New Roman"/>
          <w:b/>
          <w:szCs w:val="24"/>
          <w:lang w:eastAsia="ro-RO"/>
        </w:rPr>
      </w:pPr>
    </w:p>
    <w:p w14:paraId="6BB05FC5" w14:textId="77777777" w:rsidR="00DF2A94" w:rsidRPr="008E7B91" w:rsidRDefault="00B55F12" w:rsidP="00C47118">
      <w:pPr>
        <w:spacing w:line="240" w:lineRule="auto"/>
        <w:rPr>
          <w:b/>
          <w:szCs w:val="24"/>
        </w:rPr>
      </w:pPr>
      <w:r w:rsidRPr="008E7B91">
        <w:rPr>
          <w:rFonts w:eastAsia="Times New Roman"/>
          <w:b/>
          <w:szCs w:val="24"/>
          <w:lang w:eastAsia="ro-RO"/>
        </w:rPr>
        <w:t xml:space="preserve">A. Date generale ale speciei </w:t>
      </w:r>
      <w:r w:rsidRPr="008E7B91">
        <w:rPr>
          <w:b/>
          <w:i/>
          <w:szCs w:val="24"/>
          <w:lang w:eastAsia="zh-CN"/>
        </w:rPr>
        <w:t>Ficedula albicollis</w:t>
      </w:r>
    </w:p>
    <w:tbl>
      <w:tblPr>
        <w:tblStyle w:val="TableGrid"/>
        <w:tblW w:w="9067" w:type="dxa"/>
        <w:tblLook w:val="04A0" w:firstRow="1" w:lastRow="0" w:firstColumn="1" w:lastColumn="0" w:noHBand="0" w:noVBand="1"/>
      </w:tblPr>
      <w:tblGrid>
        <w:gridCol w:w="684"/>
        <w:gridCol w:w="2566"/>
        <w:gridCol w:w="5817"/>
      </w:tblGrid>
      <w:tr w:rsidR="00DF2A94" w:rsidRPr="008E7B91" w14:paraId="5754D35E" w14:textId="77777777">
        <w:trPr>
          <w:tblHeader/>
        </w:trPr>
        <w:tc>
          <w:tcPr>
            <w:tcW w:w="684" w:type="dxa"/>
            <w:shd w:val="clear" w:color="auto" w:fill="EEECE1" w:themeFill="background2"/>
            <w:vAlign w:val="center"/>
          </w:tcPr>
          <w:p w14:paraId="6856FAA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566" w:type="dxa"/>
            <w:shd w:val="clear" w:color="auto" w:fill="EEECE1" w:themeFill="background2"/>
            <w:vAlign w:val="center"/>
          </w:tcPr>
          <w:p w14:paraId="6BDBD7A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817" w:type="dxa"/>
            <w:shd w:val="clear" w:color="auto" w:fill="EEECE1" w:themeFill="background2"/>
            <w:vAlign w:val="center"/>
          </w:tcPr>
          <w:p w14:paraId="6BEBFCF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3E7B9C5D" w14:textId="77777777">
        <w:tc>
          <w:tcPr>
            <w:tcW w:w="684" w:type="dxa"/>
            <w:vAlign w:val="center"/>
          </w:tcPr>
          <w:p w14:paraId="6C3DA12D" w14:textId="77777777" w:rsidR="00DF2A94" w:rsidRPr="008E7B91" w:rsidRDefault="00DF2A94" w:rsidP="00C47118">
            <w:pPr>
              <w:pStyle w:val="ListParagraph"/>
              <w:numPr>
                <w:ilvl w:val="0"/>
                <w:numId w:val="16"/>
              </w:numPr>
              <w:spacing w:line="240" w:lineRule="auto"/>
              <w:ind w:left="0" w:firstLine="0"/>
              <w:contextualSpacing w:val="0"/>
              <w:jc w:val="center"/>
              <w:rPr>
                <w:rFonts w:eastAsia="Times New Roman" w:cs="Times New Roman"/>
                <w:szCs w:val="24"/>
                <w:lang w:eastAsia="ro-RO"/>
              </w:rPr>
            </w:pPr>
          </w:p>
        </w:tc>
        <w:tc>
          <w:tcPr>
            <w:tcW w:w="2566" w:type="dxa"/>
            <w:vAlign w:val="center"/>
          </w:tcPr>
          <w:p w14:paraId="135D27F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817" w:type="dxa"/>
            <w:vAlign w:val="center"/>
          </w:tcPr>
          <w:p w14:paraId="77D423CC" w14:textId="77777777" w:rsidR="00DF2A94" w:rsidRPr="008E7B91" w:rsidRDefault="00B55F12" w:rsidP="00C47118">
            <w:pPr>
              <w:widowControl w:val="0"/>
              <w:spacing w:line="240" w:lineRule="auto"/>
              <w:jc w:val="left"/>
              <w:rPr>
                <w:szCs w:val="24"/>
                <w:lang w:eastAsia="zh-CN"/>
              </w:rPr>
            </w:pPr>
            <w:r w:rsidRPr="008E7B91">
              <w:rPr>
                <w:szCs w:val="24"/>
              </w:rPr>
              <w:t>Cod Eunis: 1043</w:t>
            </w:r>
          </w:p>
          <w:p w14:paraId="206E31DD"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A321</w:t>
            </w:r>
          </w:p>
        </w:tc>
      </w:tr>
      <w:tr w:rsidR="00DF2A94" w:rsidRPr="008E7B91" w14:paraId="0DE67518" w14:textId="77777777">
        <w:tc>
          <w:tcPr>
            <w:tcW w:w="684" w:type="dxa"/>
            <w:vAlign w:val="center"/>
          </w:tcPr>
          <w:p w14:paraId="272A74A7" w14:textId="77777777" w:rsidR="00DF2A94" w:rsidRPr="008E7B91" w:rsidRDefault="00DF2A94" w:rsidP="00C47118">
            <w:pPr>
              <w:pStyle w:val="ListParagraph"/>
              <w:numPr>
                <w:ilvl w:val="0"/>
                <w:numId w:val="16"/>
              </w:numPr>
              <w:spacing w:line="240" w:lineRule="auto"/>
              <w:ind w:left="0" w:firstLine="0"/>
              <w:contextualSpacing w:val="0"/>
              <w:jc w:val="center"/>
              <w:rPr>
                <w:rFonts w:eastAsia="Times New Roman" w:cs="Times New Roman"/>
                <w:szCs w:val="24"/>
                <w:lang w:eastAsia="ro-RO"/>
              </w:rPr>
            </w:pPr>
          </w:p>
        </w:tc>
        <w:tc>
          <w:tcPr>
            <w:tcW w:w="2566" w:type="dxa"/>
            <w:vAlign w:val="center"/>
          </w:tcPr>
          <w:p w14:paraId="22C9EE7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817" w:type="dxa"/>
            <w:vAlign w:val="center"/>
          </w:tcPr>
          <w:p w14:paraId="37CEA6EC" w14:textId="77777777" w:rsidR="00DF2A94" w:rsidRPr="008E7B91" w:rsidRDefault="00B55F12" w:rsidP="00C47118">
            <w:pPr>
              <w:widowControl w:val="0"/>
              <w:spacing w:line="240" w:lineRule="auto"/>
              <w:jc w:val="left"/>
              <w:rPr>
                <w:i/>
                <w:szCs w:val="24"/>
                <w:lang w:eastAsia="zh-CN"/>
              </w:rPr>
            </w:pPr>
            <w:r w:rsidRPr="008E7B91">
              <w:rPr>
                <w:i/>
                <w:szCs w:val="24"/>
                <w:lang w:eastAsia="zh-CN"/>
              </w:rPr>
              <w:t>Ficedula albicollis</w:t>
            </w:r>
          </w:p>
        </w:tc>
      </w:tr>
      <w:tr w:rsidR="00DF2A94" w:rsidRPr="008E7B91" w14:paraId="4AEC6B88" w14:textId="77777777">
        <w:tc>
          <w:tcPr>
            <w:tcW w:w="684" w:type="dxa"/>
            <w:vAlign w:val="center"/>
          </w:tcPr>
          <w:p w14:paraId="5D26C686" w14:textId="77777777" w:rsidR="00DF2A94" w:rsidRPr="008E7B91" w:rsidRDefault="00DF2A94" w:rsidP="00C47118">
            <w:pPr>
              <w:pStyle w:val="ListParagraph"/>
              <w:numPr>
                <w:ilvl w:val="0"/>
                <w:numId w:val="16"/>
              </w:numPr>
              <w:spacing w:line="240" w:lineRule="auto"/>
              <w:ind w:left="0" w:firstLine="0"/>
              <w:contextualSpacing w:val="0"/>
              <w:jc w:val="center"/>
              <w:rPr>
                <w:rFonts w:eastAsia="Times New Roman" w:cs="Times New Roman"/>
                <w:szCs w:val="24"/>
                <w:lang w:eastAsia="ro-RO"/>
              </w:rPr>
            </w:pPr>
          </w:p>
        </w:tc>
        <w:tc>
          <w:tcPr>
            <w:tcW w:w="2566" w:type="dxa"/>
            <w:vAlign w:val="center"/>
          </w:tcPr>
          <w:p w14:paraId="339AF45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817" w:type="dxa"/>
            <w:vAlign w:val="center"/>
          </w:tcPr>
          <w:p w14:paraId="5A9CC2DC" w14:textId="77777777" w:rsidR="00DF2A94" w:rsidRPr="008E7B91" w:rsidRDefault="00B55F12" w:rsidP="00C47118">
            <w:pPr>
              <w:widowControl w:val="0"/>
              <w:spacing w:line="240" w:lineRule="auto"/>
              <w:jc w:val="left"/>
              <w:rPr>
                <w:szCs w:val="24"/>
                <w:lang w:eastAsia="zh-CN"/>
              </w:rPr>
            </w:pPr>
            <w:r w:rsidRPr="008E7B91">
              <w:rPr>
                <w:szCs w:val="24"/>
                <w:lang w:eastAsia="zh-CN"/>
              </w:rPr>
              <w:t xml:space="preserve">Muscar gulerat </w:t>
            </w:r>
          </w:p>
        </w:tc>
      </w:tr>
      <w:tr w:rsidR="00DF2A94" w:rsidRPr="008E7B91" w14:paraId="1AF086C2" w14:textId="77777777">
        <w:tc>
          <w:tcPr>
            <w:tcW w:w="684" w:type="dxa"/>
            <w:vAlign w:val="center"/>
          </w:tcPr>
          <w:p w14:paraId="6AE612AD" w14:textId="77777777" w:rsidR="00DF2A94" w:rsidRPr="008E7B91" w:rsidRDefault="00DF2A94" w:rsidP="00C47118">
            <w:pPr>
              <w:pStyle w:val="ListParagraph"/>
              <w:numPr>
                <w:ilvl w:val="0"/>
                <w:numId w:val="16"/>
              </w:numPr>
              <w:spacing w:line="240" w:lineRule="auto"/>
              <w:ind w:left="0" w:firstLine="0"/>
              <w:contextualSpacing w:val="0"/>
              <w:jc w:val="center"/>
              <w:rPr>
                <w:rFonts w:eastAsia="Times New Roman" w:cs="Times New Roman"/>
                <w:szCs w:val="24"/>
                <w:lang w:eastAsia="ro-RO"/>
              </w:rPr>
            </w:pPr>
          </w:p>
        </w:tc>
        <w:tc>
          <w:tcPr>
            <w:tcW w:w="2566" w:type="dxa"/>
            <w:vAlign w:val="center"/>
          </w:tcPr>
          <w:p w14:paraId="176761A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817" w:type="dxa"/>
            <w:vAlign w:val="center"/>
          </w:tcPr>
          <w:p w14:paraId="7418E474" w14:textId="77777777" w:rsidR="00DF2A94" w:rsidRPr="008E7B91" w:rsidRDefault="00B55F12" w:rsidP="00C47118">
            <w:pPr>
              <w:spacing w:line="240" w:lineRule="auto"/>
              <w:rPr>
                <w:szCs w:val="24"/>
              </w:rPr>
            </w:pPr>
            <w:r w:rsidRPr="008E7B91">
              <w:rPr>
                <w:szCs w:val="24"/>
              </w:rPr>
              <w:t>Principala caracteristică a speciei, care de altfel îi și dă numele și îl deosebește de muscarul negru, este gulerul alb complet în jurul gâtului. Prezintă o pată albă pe frunte de mărimi variabile la ediferite exemplare. Dimensiunile petelor albe de pe aripi şi pe frunte sunt ereditare, având rol în alegerea perechii potrivite. La femelă dunga albă de pe aripă se întinde până la baza remigelor primare. Au ochii închişi la culoare, iar ciocul şi picioarele sunt negre. În cântecul compus din fluierăturile înalte şi joase repetă notele cu ritmicitate.</w:t>
            </w:r>
          </w:p>
          <w:p w14:paraId="7A013238" w14:textId="77777777" w:rsidR="00DF2A94" w:rsidRPr="008E7B91" w:rsidRDefault="00B55F12" w:rsidP="00C47118">
            <w:pPr>
              <w:spacing w:line="240" w:lineRule="auto"/>
              <w:rPr>
                <w:szCs w:val="24"/>
                <w:lang w:eastAsia="zh-CN"/>
              </w:rPr>
            </w:pPr>
            <w:r w:rsidRPr="008E7B91">
              <w:rPr>
                <w:szCs w:val="24"/>
              </w:rPr>
              <w:t>Preferă să-şi instaleze cuibul în scorburile pădurilor de fag și stejar, ocupând cuiburile părăsite de ciocănitori, aceasta putând să clocească şi în cuiburi artificiale. Prezenţa acestei specii este uşor de depistat, deoarece are obiceiul să vâneze insecte din zbor stând pe ramurile extreme sau de vârf ale unui arbore mai izolat. Cuibul are formă de cupă fiind realizat din frunze moarte, fire de iarbă, fâşii subţiri de scoarţă, căptuşit cu fibre vegetale şi păr de animale, de regulă provenite din coamă sau coadă. De obicei, în prima decadă a lunii mai începe depunerea pontei care este formată din 5-6 ouă, pe care le cloceşte doar femela timp de 12-13 zile. După eclozare puii sunt hrăniţi şi îngrijiţi de ambii părinţi timp de 14 zile, până când aceştia părăsesc cuibul. Aceștia mai sunt hrăniţi câteva zile stând ascunşi în coroana arborelui sau în apropiere. Scot o singură generaţie de pui pe an.</w:t>
            </w:r>
          </w:p>
        </w:tc>
      </w:tr>
      <w:tr w:rsidR="00DF2A94" w:rsidRPr="008E7B91" w14:paraId="7187D4D2" w14:textId="77777777">
        <w:tc>
          <w:tcPr>
            <w:tcW w:w="684" w:type="dxa"/>
            <w:vAlign w:val="center"/>
          </w:tcPr>
          <w:p w14:paraId="186E700F" w14:textId="77777777" w:rsidR="00DF2A94" w:rsidRPr="008E7B91" w:rsidRDefault="00DF2A94" w:rsidP="00C47118">
            <w:pPr>
              <w:pStyle w:val="ListParagraph"/>
              <w:numPr>
                <w:ilvl w:val="0"/>
                <w:numId w:val="16"/>
              </w:numPr>
              <w:spacing w:line="240" w:lineRule="auto"/>
              <w:ind w:left="0" w:firstLine="0"/>
              <w:contextualSpacing w:val="0"/>
              <w:jc w:val="center"/>
              <w:rPr>
                <w:rFonts w:eastAsia="Times New Roman" w:cs="Times New Roman"/>
                <w:szCs w:val="24"/>
                <w:lang w:eastAsia="ro-RO"/>
              </w:rPr>
            </w:pPr>
          </w:p>
        </w:tc>
        <w:tc>
          <w:tcPr>
            <w:tcW w:w="2566" w:type="dxa"/>
            <w:vAlign w:val="center"/>
          </w:tcPr>
          <w:p w14:paraId="5FCDB00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817" w:type="dxa"/>
            <w:vAlign w:val="center"/>
          </w:tcPr>
          <w:p w14:paraId="70E73923" w14:textId="77777777" w:rsidR="00DF2A94" w:rsidRPr="008E7B91" w:rsidRDefault="00B55F12" w:rsidP="00C47118">
            <w:pPr>
              <w:widowControl w:val="0"/>
              <w:spacing w:line="240" w:lineRule="auto"/>
              <w:jc w:val="left"/>
              <w:rPr>
                <w:szCs w:val="24"/>
                <w:lang w:eastAsia="zh-CN"/>
              </w:rPr>
            </w:pPr>
            <w:r w:rsidRPr="008E7B91">
              <w:rPr>
                <w:szCs w:val="24"/>
                <w:lang w:eastAsia="zh-CN"/>
              </w:rPr>
              <w:t>Mai – iunie</w:t>
            </w:r>
          </w:p>
        </w:tc>
      </w:tr>
      <w:tr w:rsidR="00DF2A94" w:rsidRPr="008E7B91" w14:paraId="6D0BABE3" w14:textId="77777777">
        <w:tc>
          <w:tcPr>
            <w:tcW w:w="684" w:type="dxa"/>
            <w:vAlign w:val="center"/>
          </w:tcPr>
          <w:p w14:paraId="02FC65B8" w14:textId="77777777" w:rsidR="00DF2A94" w:rsidRPr="008E7B91" w:rsidRDefault="00DF2A94" w:rsidP="00C47118">
            <w:pPr>
              <w:pStyle w:val="ListParagraph"/>
              <w:numPr>
                <w:ilvl w:val="0"/>
                <w:numId w:val="16"/>
              </w:numPr>
              <w:spacing w:line="240" w:lineRule="auto"/>
              <w:ind w:left="0" w:firstLine="0"/>
              <w:contextualSpacing w:val="0"/>
              <w:jc w:val="center"/>
              <w:rPr>
                <w:rFonts w:eastAsia="Times New Roman" w:cs="Times New Roman"/>
                <w:szCs w:val="24"/>
                <w:lang w:eastAsia="ro-RO"/>
              </w:rPr>
            </w:pPr>
          </w:p>
        </w:tc>
        <w:tc>
          <w:tcPr>
            <w:tcW w:w="2566" w:type="dxa"/>
            <w:vAlign w:val="center"/>
          </w:tcPr>
          <w:p w14:paraId="27D6E6D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817" w:type="dxa"/>
            <w:vAlign w:val="center"/>
          </w:tcPr>
          <w:p w14:paraId="7A6272E9" w14:textId="77777777" w:rsidR="00DF2A94" w:rsidRPr="008E7B91" w:rsidRDefault="00B55F12" w:rsidP="00C47118">
            <w:pPr>
              <w:spacing w:line="240" w:lineRule="auto"/>
              <w:rPr>
                <w:szCs w:val="24"/>
              </w:rPr>
            </w:pPr>
            <w:r w:rsidRPr="008E7B91">
              <w:rPr>
                <w:szCs w:val="24"/>
              </w:rPr>
              <w:t>Muscarul gulerat face parte dintre speciile migratoare ce preferă pentru cuibărit pădurile bogate în subarboret, lizierele de păduri masive de foioase, parcurile cu arbori bătrâni, cu scorburi şi, de asemenea, în apropierea luciurilor de apă. Pădurile mari de foioase cu arbori bătrâni sunt preferate datorită bogăţiei de insecte pe care le oferă, asigurându-şi astfel baza trofică.</w:t>
            </w:r>
          </w:p>
          <w:p w14:paraId="2DDF5D51" w14:textId="77777777" w:rsidR="00DF2A94" w:rsidRPr="008E7B91" w:rsidRDefault="00B55F12" w:rsidP="00C47118">
            <w:pPr>
              <w:spacing w:line="240" w:lineRule="auto"/>
              <w:rPr>
                <w:szCs w:val="24"/>
                <w:lang w:eastAsia="zh-CN"/>
              </w:rPr>
            </w:pPr>
            <w:r w:rsidRPr="008E7B91">
              <w:rPr>
                <w:szCs w:val="24"/>
              </w:rPr>
              <w:lastRenderedPageBreak/>
              <w:t>Se ascunde în frunziş de unde prinde insecte din zbor, după care iarăşi se ascunde pentru a le consuma. Caută şi pe ramuri sau frunze iar cu apropierea toamnei vânează tot mai mult pe sol. Hrana este formată numai din insecte în diferite stadii.</w:t>
            </w:r>
          </w:p>
        </w:tc>
      </w:tr>
      <w:tr w:rsidR="00DF2A94" w:rsidRPr="008E7B91" w14:paraId="65577D2F" w14:textId="77777777">
        <w:tc>
          <w:tcPr>
            <w:tcW w:w="684" w:type="dxa"/>
            <w:vAlign w:val="center"/>
          </w:tcPr>
          <w:p w14:paraId="73CE1DE5" w14:textId="77777777" w:rsidR="00DF2A94" w:rsidRPr="008E7B91" w:rsidRDefault="00DF2A94" w:rsidP="00C47118">
            <w:pPr>
              <w:pStyle w:val="ListParagraph"/>
              <w:numPr>
                <w:ilvl w:val="0"/>
                <w:numId w:val="16"/>
              </w:numPr>
              <w:spacing w:line="240" w:lineRule="auto"/>
              <w:ind w:left="0" w:firstLine="0"/>
              <w:contextualSpacing w:val="0"/>
              <w:jc w:val="center"/>
              <w:rPr>
                <w:rFonts w:eastAsia="Times New Roman" w:cs="Times New Roman"/>
                <w:szCs w:val="24"/>
                <w:lang w:eastAsia="ro-RO"/>
              </w:rPr>
            </w:pPr>
          </w:p>
        </w:tc>
        <w:tc>
          <w:tcPr>
            <w:tcW w:w="2566" w:type="dxa"/>
            <w:vAlign w:val="center"/>
          </w:tcPr>
          <w:p w14:paraId="455DD2E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817" w:type="dxa"/>
            <w:vAlign w:val="center"/>
          </w:tcPr>
          <w:p w14:paraId="3B70B35F" w14:textId="77777777" w:rsidR="00DF2A94" w:rsidRPr="008E7B91" w:rsidRDefault="00B55F12" w:rsidP="00C47118">
            <w:pPr>
              <w:widowControl w:val="0"/>
              <w:spacing w:line="240" w:lineRule="auto"/>
              <w:jc w:val="center"/>
              <w:rPr>
                <w:szCs w:val="24"/>
              </w:rPr>
            </w:pPr>
            <w:r w:rsidRPr="008E7B91">
              <w:rPr>
                <w:noProof/>
                <w:lang w:val="en-US"/>
              </w:rPr>
              <w:drawing>
                <wp:inline distT="0" distB="0" distL="0" distR="0" wp14:anchorId="0F2BA80A" wp14:editId="18DA38B7">
                  <wp:extent cx="2873375" cy="1915795"/>
                  <wp:effectExtent l="0" t="0" r="3175" b="8255"/>
                  <wp:docPr id="4" name="I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in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a:xfrm>
                            <a:off x="0" y="0"/>
                            <a:ext cx="2909349" cy="1939566"/>
                          </a:xfrm>
                          <a:prstGeom prst="rect">
                            <a:avLst/>
                          </a:prstGeom>
                          <a:noFill/>
                          <a:ln>
                            <a:noFill/>
                          </a:ln>
                        </pic:spPr>
                      </pic:pic>
                    </a:graphicData>
                  </a:graphic>
                </wp:inline>
              </w:drawing>
            </w:r>
          </w:p>
          <w:p w14:paraId="6D9E19FA" w14:textId="77777777" w:rsidR="00DF2A94" w:rsidRPr="008E7B91" w:rsidRDefault="00B55F12" w:rsidP="00C47118">
            <w:pPr>
              <w:widowControl w:val="0"/>
              <w:spacing w:line="240" w:lineRule="auto"/>
              <w:jc w:val="left"/>
              <w:rPr>
                <w:szCs w:val="24"/>
              </w:rPr>
            </w:pPr>
            <w:r w:rsidRPr="008E7B91">
              <w:rPr>
                <w:szCs w:val="24"/>
              </w:rPr>
              <w:t>Fotograf: Laszlo Potozky</w:t>
            </w:r>
          </w:p>
        </w:tc>
      </w:tr>
    </w:tbl>
    <w:p w14:paraId="686A6D88" w14:textId="77777777" w:rsidR="00DF2A94" w:rsidRPr="008E7B91" w:rsidRDefault="00DF2A94" w:rsidP="00C47118">
      <w:pPr>
        <w:spacing w:line="240" w:lineRule="auto"/>
        <w:rPr>
          <w:szCs w:val="24"/>
        </w:rPr>
      </w:pPr>
    </w:p>
    <w:p w14:paraId="55F8E51A"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509C3928" w14:textId="77777777">
        <w:trPr>
          <w:tblHeader/>
        </w:trPr>
        <w:tc>
          <w:tcPr>
            <w:tcW w:w="704" w:type="dxa"/>
            <w:shd w:val="clear" w:color="auto" w:fill="EEECE1" w:themeFill="background2"/>
            <w:vAlign w:val="center"/>
          </w:tcPr>
          <w:p w14:paraId="487A0976"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0CC9C6B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33DA1674"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3FC71668" w14:textId="77777777">
        <w:tc>
          <w:tcPr>
            <w:tcW w:w="704" w:type="dxa"/>
            <w:vAlign w:val="center"/>
          </w:tcPr>
          <w:p w14:paraId="14498548" w14:textId="77777777" w:rsidR="00DF2A94" w:rsidRPr="008E7B91" w:rsidRDefault="00DF2A94" w:rsidP="00C47118">
            <w:pPr>
              <w:pStyle w:val="ListParagraph"/>
              <w:numPr>
                <w:ilvl w:val="0"/>
                <w:numId w:val="1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38AD52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60200345" w14:textId="77777777" w:rsidR="00DF2A94" w:rsidRPr="008E7B91" w:rsidRDefault="00B55F12" w:rsidP="00C47118">
            <w:pPr>
              <w:spacing w:line="240" w:lineRule="auto"/>
              <w:jc w:val="left"/>
              <w:rPr>
                <w:szCs w:val="24"/>
                <w:lang w:eastAsia="zh-CN"/>
              </w:rPr>
            </w:pPr>
            <w:r w:rsidRPr="008E7B91">
              <w:rPr>
                <w:i/>
                <w:szCs w:val="24"/>
                <w:lang w:eastAsia="zh-CN"/>
              </w:rPr>
              <w:t>Ficedula albicollis</w:t>
            </w:r>
            <w:r w:rsidRPr="008E7B91">
              <w:rPr>
                <w:szCs w:val="24"/>
                <w:lang w:eastAsia="zh-CN"/>
              </w:rPr>
              <w:t xml:space="preserve"> </w:t>
            </w:r>
          </w:p>
          <w:p w14:paraId="472A608F"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1F6AE302" w14:textId="77777777">
        <w:tc>
          <w:tcPr>
            <w:tcW w:w="704" w:type="dxa"/>
            <w:vAlign w:val="center"/>
          </w:tcPr>
          <w:p w14:paraId="53B3600F" w14:textId="77777777" w:rsidR="00DF2A94" w:rsidRPr="008E7B91" w:rsidRDefault="00DF2A94" w:rsidP="00C47118">
            <w:pPr>
              <w:pStyle w:val="ListParagraph"/>
              <w:numPr>
                <w:ilvl w:val="0"/>
                <w:numId w:val="1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378F5D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727C2380" w14:textId="77777777" w:rsidR="00DF2A94" w:rsidRPr="008E7B91" w:rsidRDefault="00B55F12" w:rsidP="00C47118">
            <w:pPr>
              <w:spacing w:line="240" w:lineRule="auto"/>
              <w:jc w:val="left"/>
              <w:rPr>
                <w:szCs w:val="24"/>
              </w:rPr>
            </w:pPr>
            <w:r w:rsidRPr="008E7B91">
              <w:rPr>
                <w:szCs w:val="24"/>
                <w:lang w:eastAsia="zh-CN"/>
              </w:rPr>
              <w:t>Specia este prezentă în pădurile de foioase și de amestec</w:t>
            </w:r>
          </w:p>
        </w:tc>
      </w:tr>
      <w:tr w:rsidR="00DF2A94" w:rsidRPr="008E7B91" w14:paraId="209A3B62" w14:textId="77777777">
        <w:tc>
          <w:tcPr>
            <w:tcW w:w="704" w:type="dxa"/>
            <w:vAlign w:val="center"/>
          </w:tcPr>
          <w:p w14:paraId="629380CB" w14:textId="77777777" w:rsidR="00DF2A94" w:rsidRPr="008E7B91" w:rsidRDefault="00DF2A94" w:rsidP="00C47118">
            <w:pPr>
              <w:pStyle w:val="ListParagraph"/>
              <w:numPr>
                <w:ilvl w:val="0"/>
                <w:numId w:val="1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FC0C70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319F7AB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4E334992" w14:textId="77777777" w:rsidR="00DF2A94" w:rsidRPr="008E7B91" w:rsidRDefault="00B55F12" w:rsidP="00C47118">
            <w:pPr>
              <w:numPr>
                <w:ilvl w:val="0"/>
                <w:numId w:val="8"/>
              </w:numPr>
              <w:spacing w:line="240" w:lineRule="auto"/>
              <w:ind w:left="0" w:firstLine="0"/>
              <w:jc w:val="left"/>
              <w:rPr>
                <w:szCs w:val="24"/>
              </w:rPr>
            </w:pPr>
            <w:r w:rsidRPr="008E7B91">
              <w:rPr>
                <w:szCs w:val="24"/>
              </w:rPr>
              <w:t>Reproducere</w:t>
            </w:r>
          </w:p>
        </w:tc>
      </w:tr>
      <w:tr w:rsidR="00DF2A94" w:rsidRPr="008E7B91" w14:paraId="6708A5EB" w14:textId="77777777">
        <w:tc>
          <w:tcPr>
            <w:tcW w:w="704" w:type="dxa"/>
            <w:vAlign w:val="center"/>
          </w:tcPr>
          <w:p w14:paraId="57E4F42B" w14:textId="77777777" w:rsidR="00DF2A94" w:rsidRPr="008E7B91" w:rsidRDefault="00DF2A94" w:rsidP="00C47118">
            <w:pPr>
              <w:pStyle w:val="ListParagraph"/>
              <w:numPr>
                <w:ilvl w:val="0"/>
                <w:numId w:val="1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578001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67A876D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44E38240" w14:textId="77777777" w:rsidR="00DF2A94" w:rsidRPr="008E7B91" w:rsidRDefault="00B55F12" w:rsidP="00C47118">
            <w:pPr>
              <w:numPr>
                <w:ilvl w:val="0"/>
                <w:numId w:val="8"/>
              </w:numPr>
              <w:spacing w:line="240" w:lineRule="auto"/>
              <w:ind w:left="0" w:firstLine="0"/>
              <w:jc w:val="left"/>
              <w:rPr>
                <w:szCs w:val="24"/>
              </w:rPr>
            </w:pPr>
            <w:r w:rsidRPr="008E7B91">
              <w:rPr>
                <w:szCs w:val="24"/>
              </w:rPr>
              <w:t>Larg răspândită</w:t>
            </w:r>
          </w:p>
        </w:tc>
      </w:tr>
      <w:tr w:rsidR="00DF2A94" w:rsidRPr="008E7B91" w14:paraId="3B194BC2" w14:textId="77777777">
        <w:tc>
          <w:tcPr>
            <w:tcW w:w="704" w:type="dxa"/>
            <w:vAlign w:val="center"/>
          </w:tcPr>
          <w:p w14:paraId="51D20BF3" w14:textId="77777777" w:rsidR="00DF2A94" w:rsidRPr="008E7B91" w:rsidRDefault="00DF2A94" w:rsidP="00C47118">
            <w:pPr>
              <w:pStyle w:val="ListParagraph"/>
              <w:numPr>
                <w:ilvl w:val="0"/>
                <w:numId w:val="1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221527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5365ED0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08443105"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35D0B063" w14:textId="77777777">
        <w:tc>
          <w:tcPr>
            <w:tcW w:w="704" w:type="dxa"/>
            <w:vAlign w:val="center"/>
          </w:tcPr>
          <w:p w14:paraId="547C1B21" w14:textId="77777777" w:rsidR="00DF2A94" w:rsidRPr="008E7B91" w:rsidRDefault="00DF2A94" w:rsidP="00C47118">
            <w:pPr>
              <w:pStyle w:val="ListParagraph"/>
              <w:numPr>
                <w:ilvl w:val="0"/>
                <w:numId w:val="1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829B00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32530417" w14:textId="77777777" w:rsidR="00DF2A94" w:rsidRPr="008E7B91" w:rsidRDefault="00B55F12" w:rsidP="00C47118">
            <w:pPr>
              <w:numPr>
                <w:ilvl w:val="0"/>
                <w:numId w:val="8"/>
              </w:numPr>
              <w:spacing w:line="240" w:lineRule="auto"/>
              <w:ind w:left="0" w:firstLine="0"/>
              <w:jc w:val="left"/>
              <w:rPr>
                <w:szCs w:val="24"/>
                <w:lang w:eastAsia="zh-CN"/>
              </w:rPr>
            </w:pPr>
            <w:r w:rsidRPr="008E7B91">
              <w:rPr>
                <w:szCs w:val="24"/>
              </w:rPr>
              <w:t>Comună</w:t>
            </w:r>
          </w:p>
        </w:tc>
      </w:tr>
      <w:tr w:rsidR="00DF2A94" w:rsidRPr="008E7B91" w14:paraId="65C3D2A8" w14:textId="77777777">
        <w:tc>
          <w:tcPr>
            <w:tcW w:w="704" w:type="dxa"/>
            <w:shd w:val="clear" w:color="auto" w:fill="FFFFFF" w:themeFill="background1"/>
            <w:vAlign w:val="center"/>
          </w:tcPr>
          <w:p w14:paraId="220B8B20" w14:textId="77777777" w:rsidR="00DF2A94" w:rsidRPr="008E7B91" w:rsidRDefault="00DF2A94" w:rsidP="00C47118">
            <w:pPr>
              <w:pStyle w:val="ListParagraph"/>
              <w:numPr>
                <w:ilvl w:val="0"/>
                <w:numId w:val="17"/>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2FE5173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02B7F1CC" w14:textId="77777777" w:rsidR="00DF2A94" w:rsidRPr="008E7B91" w:rsidRDefault="00B55F12" w:rsidP="00C47118">
            <w:pPr>
              <w:spacing w:line="240" w:lineRule="auto"/>
              <w:jc w:val="left"/>
              <w:rPr>
                <w:szCs w:val="24"/>
              </w:rPr>
            </w:pPr>
            <w:r w:rsidRPr="008E7B91">
              <w:rPr>
                <w:szCs w:val="24"/>
              </w:rPr>
              <w:t xml:space="preserve">Mai – iunie 2018 </w:t>
            </w:r>
          </w:p>
        </w:tc>
      </w:tr>
      <w:tr w:rsidR="00DF2A94" w:rsidRPr="008E7B91" w14:paraId="572A831A" w14:textId="77777777">
        <w:tc>
          <w:tcPr>
            <w:tcW w:w="704" w:type="dxa"/>
            <w:vAlign w:val="center"/>
          </w:tcPr>
          <w:p w14:paraId="2475760A" w14:textId="77777777" w:rsidR="00DF2A94" w:rsidRPr="008E7B91" w:rsidRDefault="00DF2A94" w:rsidP="00C47118">
            <w:pPr>
              <w:pStyle w:val="ListParagraph"/>
              <w:numPr>
                <w:ilvl w:val="0"/>
                <w:numId w:val="1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93E238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6FE6510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71BF68F5" w14:textId="77777777" w:rsidR="00DF2A94" w:rsidRPr="008E7B91" w:rsidRDefault="00B55F12" w:rsidP="00C47118">
            <w:pPr>
              <w:spacing w:line="240" w:lineRule="auto"/>
              <w:rPr>
                <w:szCs w:val="24"/>
              </w:rPr>
            </w:pPr>
            <w:r w:rsidRPr="008E7B91">
              <w:rPr>
                <w:szCs w:val="24"/>
              </w:rPr>
              <w:t>Muscarul gulerat este o specie larg răspândită în situl ROSPA0115, având o distribuție uniformă în habitatul potețial, identificat pentru această specie.</w:t>
            </w:r>
          </w:p>
        </w:tc>
      </w:tr>
      <w:tr w:rsidR="00DF2A94" w:rsidRPr="008E7B91" w14:paraId="3FC13940" w14:textId="77777777">
        <w:tc>
          <w:tcPr>
            <w:tcW w:w="704" w:type="dxa"/>
            <w:vAlign w:val="center"/>
          </w:tcPr>
          <w:p w14:paraId="14F45F47" w14:textId="77777777" w:rsidR="00DF2A94" w:rsidRPr="008E7B91" w:rsidRDefault="00DF2A94" w:rsidP="00C47118">
            <w:pPr>
              <w:pStyle w:val="ListParagraph"/>
              <w:numPr>
                <w:ilvl w:val="0"/>
                <w:numId w:val="1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DF7F0A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2BD8D41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384C8B6F" w14:textId="77777777" w:rsidR="00DF2A94" w:rsidRPr="008E7B91" w:rsidRDefault="00B55F12" w:rsidP="00C47118">
            <w:pPr>
              <w:spacing w:line="240" w:lineRule="auto"/>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Ficedula albicollis</w:t>
            </w:r>
            <w:r w:rsidRPr="008E7B91">
              <w:rPr>
                <w:szCs w:val="24"/>
                <w:lang w:eastAsia="zh-CN"/>
              </w:rPr>
              <w:t xml:space="preserve"> </w:t>
            </w:r>
          </w:p>
          <w:p w14:paraId="6B8DF371" w14:textId="77777777" w:rsidR="00DF2A94" w:rsidRPr="008E7B91" w:rsidRDefault="00DF2A94" w:rsidP="00C47118">
            <w:pPr>
              <w:spacing w:line="240" w:lineRule="auto"/>
              <w:rPr>
                <w:rFonts w:eastAsia="Times New Roman"/>
                <w:szCs w:val="24"/>
                <w:lang w:eastAsia="ro-RO"/>
              </w:rPr>
            </w:pPr>
          </w:p>
        </w:tc>
      </w:tr>
      <w:tr w:rsidR="00DF2A94" w:rsidRPr="008E7B91" w14:paraId="00D4036E" w14:textId="77777777">
        <w:tc>
          <w:tcPr>
            <w:tcW w:w="704" w:type="dxa"/>
            <w:vAlign w:val="center"/>
          </w:tcPr>
          <w:p w14:paraId="72BE282F" w14:textId="77777777" w:rsidR="00DF2A94" w:rsidRPr="008E7B91" w:rsidRDefault="00DF2A94" w:rsidP="00C47118">
            <w:pPr>
              <w:pStyle w:val="ListParagraph"/>
              <w:numPr>
                <w:ilvl w:val="0"/>
                <w:numId w:val="1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4188E6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3D1C0505" w14:textId="77777777" w:rsidR="00DF2A94" w:rsidRPr="008E7B91" w:rsidRDefault="00B55F12" w:rsidP="00C47118">
            <w:pPr>
              <w:pStyle w:val="NORMAL0"/>
              <w:spacing w:after="0" w:line="240" w:lineRule="auto"/>
              <w:ind w:firstLine="0"/>
              <w:rPr>
                <w:rFonts w:ascii="Times New Roman" w:hAnsi="Times New Roman"/>
              </w:rPr>
            </w:pPr>
            <w:bookmarkStart w:id="45" w:name="_Toc36451034"/>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45"/>
          </w:p>
          <w:p w14:paraId="76F97777" w14:textId="77777777" w:rsidR="00DF2A94" w:rsidRPr="008E7B91" w:rsidRDefault="00B55F12" w:rsidP="00C47118">
            <w:pPr>
              <w:pStyle w:val="NORMAL0"/>
              <w:spacing w:after="0" w:line="240" w:lineRule="auto"/>
              <w:ind w:firstLine="0"/>
              <w:rPr>
                <w:rFonts w:ascii="Times New Roman" w:hAnsi="Times New Roman"/>
                <w:lang w:eastAsia="ro-RO"/>
              </w:rPr>
            </w:pPr>
            <w:bookmarkStart w:id="46" w:name="_Toc36451035"/>
            <w:r w:rsidRPr="008E7B91">
              <w:rPr>
                <w:rFonts w:ascii="Times New Roman" w:hAnsi="Times New Roman"/>
                <w:lang w:eastAsia="ro-RO"/>
              </w:rPr>
              <w:t>- BALTAG, Emanuel Ștefan, Sebastian BUGARIU și Alida BARBU (2017) Ghid de identificare a păsărilor. Europa și zona mediteraneană. Traducere după Svensson, L., Mullarney, K., Zetterstrom, D. Bird Guide. Europe and Middle East. Bonier, Suedia</w:t>
            </w:r>
            <w:bookmarkEnd w:id="46"/>
          </w:p>
          <w:p w14:paraId="5B690A96" w14:textId="77777777" w:rsidR="00DF2A94" w:rsidRPr="008E7B91" w:rsidRDefault="00B55F12" w:rsidP="00C47118">
            <w:pPr>
              <w:pStyle w:val="NORMAL0"/>
              <w:spacing w:after="0" w:line="240" w:lineRule="auto"/>
              <w:ind w:firstLine="0"/>
              <w:rPr>
                <w:rFonts w:ascii="Times New Roman" w:hAnsi="Times New Roman"/>
                <w:lang w:eastAsia="de-DE"/>
              </w:rPr>
            </w:pPr>
            <w:bookmarkStart w:id="47" w:name="_Toc36451036"/>
            <w:r w:rsidRPr="008E7B91">
              <w:rPr>
                <w:rFonts w:ascii="Times New Roman" w:hAnsi="Times New Roman"/>
              </w:rPr>
              <w:lastRenderedPageBreak/>
              <w:t xml:space="preserve">- Cramp, S., Simmons E.L. (eds.), 1993: </w:t>
            </w:r>
            <w:r w:rsidRPr="008E7B91">
              <w:rPr>
                <w:rFonts w:ascii="Times New Roman" w:hAnsi="Times New Roman"/>
                <w:i/>
              </w:rPr>
              <w:t>Birds of the Western Palearctic</w:t>
            </w:r>
            <w:r w:rsidRPr="008E7B91">
              <w:rPr>
                <w:rFonts w:ascii="Times New Roman" w:hAnsi="Times New Roman"/>
              </w:rPr>
              <w:t>. Vol.VII. Oxford University Press, Oxford</w:t>
            </w:r>
            <w:bookmarkEnd w:id="47"/>
          </w:p>
          <w:p w14:paraId="67C80E28" w14:textId="77777777" w:rsidR="00DF2A94" w:rsidRPr="008E7B91" w:rsidRDefault="00B55F12" w:rsidP="00C47118">
            <w:pPr>
              <w:pStyle w:val="NORMAL0"/>
              <w:spacing w:after="0" w:line="240" w:lineRule="auto"/>
              <w:ind w:firstLine="0"/>
              <w:rPr>
                <w:rFonts w:ascii="Times New Roman" w:hAnsi="Times New Roman"/>
                <w:lang w:eastAsia="de-DE"/>
              </w:rPr>
            </w:pPr>
            <w:bookmarkStart w:id="48" w:name="_Toc36451037"/>
            <w:r w:rsidRPr="008E7B91">
              <w:rPr>
                <w:rFonts w:ascii="Times New Roman" w:hAnsi="Times New Roman"/>
              </w:rPr>
              <w:t>- *</w:t>
            </w:r>
            <w:hyperlink r:id="rId19" w:history="1">
              <w:r w:rsidRPr="008E7B91">
                <w:rPr>
                  <w:rStyle w:val="Hyperlink"/>
                  <w:rFonts w:ascii="Times New Roman" w:hAnsi="Times New Roman"/>
                </w:rPr>
                <w:t>http://pasaridinromania.sor.ro/</w:t>
              </w:r>
              <w:bookmarkEnd w:id="48"/>
            </w:hyperlink>
          </w:p>
        </w:tc>
      </w:tr>
    </w:tbl>
    <w:p w14:paraId="60943FD7" w14:textId="77777777" w:rsidR="00DF2A94" w:rsidRPr="008E7B91" w:rsidRDefault="00DF2A94" w:rsidP="00C47118">
      <w:pPr>
        <w:autoSpaceDE w:val="0"/>
        <w:autoSpaceDN w:val="0"/>
        <w:adjustRightInd w:val="0"/>
        <w:spacing w:line="240" w:lineRule="auto"/>
        <w:rPr>
          <w:rFonts w:eastAsia="Times New Roman"/>
          <w:b/>
          <w:szCs w:val="24"/>
          <w:lang w:eastAsia="ro-RO"/>
        </w:rPr>
      </w:pPr>
    </w:p>
    <w:p w14:paraId="326213BE" w14:textId="77777777" w:rsidR="00DF2A94" w:rsidRPr="008E7B91" w:rsidRDefault="00DF2A94" w:rsidP="00C47118">
      <w:pPr>
        <w:autoSpaceDE w:val="0"/>
        <w:autoSpaceDN w:val="0"/>
        <w:adjustRightInd w:val="0"/>
        <w:spacing w:line="240" w:lineRule="auto"/>
        <w:rPr>
          <w:rFonts w:eastAsia="Times New Roman"/>
          <w:b/>
          <w:szCs w:val="24"/>
          <w:lang w:eastAsia="ro-RO"/>
        </w:rPr>
      </w:pPr>
    </w:p>
    <w:p w14:paraId="779C2FE5"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3.3.1.6 Alcedo atthis</w:t>
      </w:r>
    </w:p>
    <w:p w14:paraId="3DE65628" w14:textId="77777777" w:rsidR="00DF2A94" w:rsidRPr="008E7B91" w:rsidRDefault="00DF2A94" w:rsidP="00C47118">
      <w:pPr>
        <w:spacing w:line="240" w:lineRule="auto"/>
        <w:rPr>
          <w:rFonts w:eastAsia="Times New Roman"/>
          <w:b/>
          <w:szCs w:val="24"/>
          <w:lang w:eastAsia="ro-RO"/>
        </w:rPr>
      </w:pPr>
    </w:p>
    <w:p w14:paraId="48842103" w14:textId="77777777" w:rsidR="00DF2A94" w:rsidRPr="008E7B91" w:rsidRDefault="00B55F12" w:rsidP="00C47118">
      <w:pPr>
        <w:spacing w:line="240" w:lineRule="auto"/>
        <w:rPr>
          <w:b/>
          <w:i/>
          <w:szCs w:val="24"/>
          <w:lang w:eastAsia="zh-CN"/>
        </w:rPr>
      </w:pPr>
      <w:r w:rsidRPr="008E7B91">
        <w:rPr>
          <w:rFonts w:eastAsia="Times New Roman"/>
          <w:b/>
          <w:szCs w:val="24"/>
          <w:lang w:eastAsia="ro-RO"/>
        </w:rPr>
        <w:t xml:space="preserve">A. Date generale ale speciei </w:t>
      </w:r>
      <w:r w:rsidRPr="008E7B91">
        <w:rPr>
          <w:b/>
          <w:i/>
          <w:szCs w:val="24"/>
          <w:lang w:eastAsia="zh-CN"/>
        </w:rPr>
        <w:t>Alcedo atthis</w:t>
      </w:r>
    </w:p>
    <w:tbl>
      <w:tblPr>
        <w:tblStyle w:val="TableGrid"/>
        <w:tblW w:w="9067" w:type="dxa"/>
        <w:tblLook w:val="04A0" w:firstRow="1" w:lastRow="0" w:firstColumn="1" w:lastColumn="0" w:noHBand="0" w:noVBand="1"/>
      </w:tblPr>
      <w:tblGrid>
        <w:gridCol w:w="685"/>
        <w:gridCol w:w="2571"/>
        <w:gridCol w:w="5811"/>
      </w:tblGrid>
      <w:tr w:rsidR="00DF2A94" w:rsidRPr="008E7B91" w14:paraId="09C241A9" w14:textId="77777777">
        <w:tc>
          <w:tcPr>
            <w:tcW w:w="685" w:type="dxa"/>
            <w:vAlign w:val="center"/>
          </w:tcPr>
          <w:p w14:paraId="0FF339D3"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571" w:type="dxa"/>
            <w:vAlign w:val="center"/>
          </w:tcPr>
          <w:p w14:paraId="00FDFCF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811" w:type="dxa"/>
            <w:vAlign w:val="center"/>
          </w:tcPr>
          <w:p w14:paraId="2ADD604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6B00D68C" w14:textId="77777777">
        <w:tc>
          <w:tcPr>
            <w:tcW w:w="685" w:type="dxa"/>
            <w:vAlign w:val="center"/>
          </w:tcPr>
          <w:p w14:paraId="7C5D972B" w14:textId="77777777" w:rsidR="00DF2A94" w:rsidRPr="008E7B91" w:rsidRDefault="00DF2A94" w:rsidP="00C47118">
            <w:pPr>
              <w:pStyle w:val="ListParagraph"/>
              <w:numPr>
                <w:ilvl w:val="0"/>
                <w:numId w:val="18"/>
              </w:numPr>
              <w:spacing w:line="240" w:lineRule="auto"/>
              <w:ind w:left="0" w:firstLine="0"/>
              <w:contextualSpacing w:val="0"/>
              <w:jc w:val="center"/>
              <w:rPr>
                <w:rFonts w:eastAsia="Times New Roman" w:cs="Times New Roman"/>
                <w:szCs w:val="24"/>
                <w:lang w:eastAsia="ro-RO"/>
              </w:rPr>
            </w:pPr>
          </w:p>
        </w:tc>
        <w:tc>
          <w:tcPr>
            <w:tcW w:w="2571" w:type="dxa"/>
            <w:vAlign w:val="center"/>
          </w:tcPr>
          <w:p w14:paraId="2D7D399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811" w:type="dxa"/>
            <w:vAlign w:val="center"/>
          </w:tcPr>
          <w:p w14:paraId="3817BD9C" w14:textId="77777777" w:rsidR="00DF2A94" w:rsidRPr="008E7B91" w:rsidRDefault="00B55F12" w:rsidP="00C47118">
            <w:pPr>
              <w:widowControl w:val="0"/>
              <w:spacing w:line="240" w:lineRule="auto"/>
              <w:jc w:val="left"/>
              <w:rPr>
                <w:szCs w:val="24"/>
                <w:lang w:eastAsia="zh-CN"/>
              </w:rPr>
            </w:pPr>
            <w:r w:rsidRPr="008E7B91">
              <w:rPr>
                <w:szCs w:val="24"/>
              </w:rPr>
              <w:t>Cod Eunis: 855</w:t>
            </w:r>
          </w:p>
          <w:p w14:paraId="01D1DC66"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A229</w:t>
            </w:r>
          </w:p>
        </w:tc>
      </w:tr>
      <w:tr w:rsidR="00DF2A94" w:rsidRPr="008E7B91" w14:paraId="648E5B7E" w14:textId="77777777">
        <w:tc>
          <w:tcPr>
            <w:tcW w:w="685" w:type="dxa"/>
            <w:vAlign w:val="center"/>
          </w:tcPr>
          <w:p w14:paraId="1A339A1F" w14:textId="77777777" w:rsidR="00DF2A94" w:rsidRPr="008E7B91" w:rsidRDefault="00DF2A94" w:rsidP="00C47118">
            <w:pPr>
              <w:pStyle w:val="ListParagraph"/>
              <w:numPr>
                <w:ilvl w:val="0"/>
                <w:numId w:val="18"/>
              </w:numPr>
              <w:spacing w:line="240" w:lineRule="auto"/>
              <w:ind w:left="0" w:firstLine="0"/>
              <w:contextualSpacing w:val="0"/>
              <w:jc w:val="center"/>
              <w:rPr>
                <w:rFonts w:eastAsia="Times New Roman" w:cs="Times New Roman"/>
                <w:szCs w:val="24"/>
                <w:lang w:eastAsia="ro-RO"/>
              </w:rPr>
            </w:pPr>
          </w:p>
        </w:tc>
        <w:tc>
          <w:tcPr>
            <w:tcW w:w="2571" w:type="dxa"/>
            <w:vAlign w:val="center"/>
          </w:tcPr>
          <w:p w14:paraId="48AC58F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811" w:type="dxa"/>
            <w:vAlign w:val="center"/>
          </w:tcPr>
          <w:p w14:paraId="16DE2DC3" w14:textId="77777777" w:rsidR="00DF2A94" w:rsidRPr="008E7B91" w:rsidRDefault="00B55F12" w:rsidP="00C47118">
            <w:pPr>
              <w:widowControl w:val="0"/>
              <w:spacing w:line="240" w:lineRule="auto"/>
              <w:jc w:val="left"/>
              <w:rPr>
                <w:i/>
                <w:szCs w:val="24"/>
                <w:lang w:eastAsia="zh-CN"/>
              </w:rPr>
            </w:pPr>
            <w:r w:rsidRPr="008E7B91">
              <w:rPr>
                <w:i/>
                <w:szCs w:val="24"/>
                <w:lang w:eastAsia="zh-CN"/>
              </w:rPr>
              <w:t>Alcedo atthis</w:t>
            </w:r>
          </w:p>
        </w:tc>
      </w:tr>
      <w:tr w:rsidR="00DF2A94" w:rsidRPr="008E7B91" w14:paraId="0AF7820E" w14:textId="77777777">
        <w:tc>
          <w:tcPr>
            <w:tcW w:w="685" w:type="dxa"/>
            <w:vAlign w:val="center"/>
          </w:tcPr>
          <w:p w14:paraId="4458DFD1" w14:textId="77777777" w:rsidR="00DF2A94" w:rsidRPr="008E7B91" w:rsidRDefault="00DF2A94" w:rsidP="00C47118">
            <w:pPr>
              <w:pStyle w:val="ListParagraph"/>
              <w:numPr>
                <w:ilvl w:val="0"/>
                <w:numId w:val="18"/>
              </w:numPr>
              <w:spacing w:line="240" w:lineRule="auto"/>
              <w:ind w:left="0" w:firstLine="0"/>
              <w:contextualSpacing w:val="0"/>
              <w:jc w:val="center"/>
              <w:rPr>
                <w:rFonts w:eastAsia="Times New Roman" w:cs="Times New Roman"/>
                <w:szCs w:val="24"/>
                <w:lang w:eastAsia="ro-RO"/>
              </w:rPr>
            </w:pPr>
          </w:p>
        </w:tc>
        <w:tc>
          <w:tcPr>
            <w:tcW w:w="2571" w:type="dxa"/>
            <w:vAlign w:val="center"/>
          </w:tcPr>
          <w:p w14:paraId="208F361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811" w:type="dxa"/>
            <w:vAlign w:val="center"/>
          </w:tcPr>
          <w:p w14:paraId="311B9A34" w14:textId="77777777" w:rsidR="00DF2A94" w:rsidRPr="008E7B91" w:rsidRDefault="00B55F12" w:rsidP="00C47118">
            <w:pPr>
              <w:widowControl w:val="0"/>
              <w:spacing w:line="240" w:lineRule="auto"/>
              <w:jc w:val="left"/>
              <w:rPr>
                <w:szCs w:val="24"/>
                <w:lang w:eastAsia="zh-CN"/>
              </w:rPr>
            </w:pPr>
            <w:r w:rsidRPr="008E7B91">
              <w:rPr>
                <w:szCs w:val="24"/>
                <w:lang w:eastAsia="zh-CN"/>
              </w:rPr>
              <w:t>Pescărel albastru</w:t>
            </w:r>
          </w:p>
        </w:tc>
      </w:tr>
      <w:tr w:rsidR="00DF2A94" w:rsidRPr="008E7B91" w14:paraId="371DB206" w14:textId="77777777">
        <w:tc>
          <w:tcPr>
            <w:tcW w:w="685" w:type="dxa"/>
            <w:vAlign w:val="center"/>
          </w:tcPr>
          <w:p w14:paraId="5444F94C" w14:textId="77777777" w:rsidR="00DF2A94" w:rsidRPr="008E7B91" w:rsidRDefault="00DF2A94" w:rsidP="00C47118">
            <w:pPr>
              <w:pStyle w:val="ListParagraph"/>
              <w:numPr>
                <w:ilvl w:val="0"/>
                <w:numId w:val="18"/>
              </w:numPr>
              <w:spacing w:line="240" w:lineRule="auto"/>
              <w:ind w:left="0" w:firstLine="0"/>
              <w:contextualSpacing w:val="0"/>
              <w:jc w:val="center"/>
              <w:rPr>
                <w:rFonts w:eastAsia="Times New Roman" w:cs="Times New Roman"/>
                <w:szCs w:val="24"/>
                <w:lang w:eastAsia="ro-RO"/>
              </w:rPr>
            </w:pPr>
          </w:p>
        </w:tc>
        <w:tc>
          <w:tcPr>
            <w:tcW w:w="2571" w:type="dxa"/>
            <w:vAlign w:val="center"/>
          </w:tcPr>
          <w:p w14:paraId="751CCAD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811" w:type="dxa"/>
            <w:vAlign w:val="center"/>
          </w:tcPr>
          <w:p w14:paraId="6C9FCD49" w14:textId="77777777" w:rsidR="00DF2A94" w:rsidRPr="008E7B91" w:rsidRDefault="00B55F12" w:rsidP="00C47118">
            <w:pPr>
              <w:spacing w:line="240" w:lineRule="auto"/>
              <w:rPr>
                <w:szCs w:val="24"/>
                <w:shd w:val="clear" w:color="auto" w:fill="FFFFFF"/>
              </w:rPr>
            </w:pPr>
            <w:r w:rsidRPr="008E7B91">
              <w:rPr>
                <w:szCs w:val="24"/>
                <w:shd w:val="clear" w:color="auto" w:fill="FFFFFF"/>
              </w:rPr>
              <w:t>Pescărelul albastru este o pasăre mică, îndesată, cu picioare și coadă scurte, cap mare și un cioc disproporționat de lung. Coloritul este foarte intens: creștetul și aripile sunt albastru – verzui (mai mult verzui, dar acest aspect este în funcție de cum bate lumina soarelui), spatele și coada un albastru intens, iar partea ventrală și obrajii sunt portocalii – cărămizii. Pe gât și pe obraji este prezentă cate o pată albă. Sexele sunt similare dar la perechile cuibăritoare masculul se evidențiează prin ciocul complet negru, în timp ce femela are o pată portocalie la baza mandibulei. Picioarele sunt roșu aprins. Juvenilii sunt asemenea adulților, însă culorile sunt mai șterse. Adesea este observat zburând în linie dreaptă, rapid, la înălțime mică deasupra apei, țipând.</w:t>
            </w:r>
          </w:p>
          <w:p w14:paraId="49936886" w14:textId="77777777" w:rsidR="00DF2A94" w:rsidRPr="008E7B91" w:rsidRDefault="00B55F12" w:rsidP="00C47118">
            <w:pPr>
              <w:spacing w:line="240" w:lineRule="auto"/>
              <w:rPr>
                <w:szCs w:val="24"/>
                <w:lang w:eastAsia="zh-CN"/>
              </w:rPr>
            </w:pPr>
            <w:r w:rsidRPr="008E7B91">
              <w:rPr>
                <w:szCs w:val="24"/>
                <w:shd w:val="clear" w:color="auto" w:fill="FFFFFF"/>
              </w:rPr>
              <w:t>Este monogamă şi teritorială. Cuibăreşte în malul râurilor, unde perechea excavează un tunel lung de 60-90 cm ce se termină cu o cameră rotunda. Soseşte din cartierele de iernare în a doua parte a lunii martie, acolo unde populațiile nu sunt rezidente. Femela depune în mod obişnuit 6-7 ouă în lunile aprilie şi mai, incubația durând în jur de 19-21 de zile şi fiind asigurată de ambii parteneri în timpul zilei şi de către femelă în timpul nopţii. După eclozare, puii rămân în cuib 24-27 de zile şi pe măsură ce cresc vin la marginea tunelului pentru a fi hrăniţi. Pot depune două sau chiar trei ponte într-un sezon.</w:t>
            </w:r>
          </w:p>
        </w:tc>
      </w:tr>
      <w:tr w:rsidR="00DF2A94" w:rsidRPr="008E7B91" w14:paraId="11735A25" w14:textId="77777777">
        <w:tc>
          <w:tcPr>
            <w:tcW w:w="685" w:type="dxa"/>
            <w:vAlign w:val="center"/>
          </w:tcPr>
          <w:p w14:paraId="094365C0" w14:textId="77777777" w:rsidR="00DF2A94" w:rsidRPr="008E7B91" w:rsidRDefault="00DF2A94" w:rsidP="00C47118">
            <w:pPr>
              <w:pStyle w:val="ListParagraph"/>
              <w:numPr>
                <w:ilvl w:val="0"/>
                <w:numId w:val="18"/>
              </w:numPr>
              <w:spacing w:line="240" w:lineRule="auto"/>
              <w:ind w:left="0" w:firstLine="0"/>
              <w:contextualSpacing w:val="0"/>
              <w:jc w:val="center"/>
              <w:rPr>
                <w:rFonts w:eastAsia="Times New Roman" w:cs="Times New Roman"/>
                <w:szCs w:val="24"/>
                <w:lang w:eastAsia="ro-RO"/>
              </w:rPr>
            </w:pPr>
          </w:p>
        </w:tc>
        <w:tc>
          <w:tcPr>
            <w:tcW w:w="2571" w:type="dxa"/>
            <w:vAlign w:val="center"/>
          </w:tcPr>
          <w:p w14:paraId="79A33AD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811" w:type="dxa"/>
            <w:vAlign w:val="center"/>
          </w:tcPr>
          <w:p w14:paraId="0615E809" w14:textId="77777777" w:rsidR="00DF2A94" w:rsidRPr="008E7B91" w:rsidRDefault="00B55F12" w:rsidP="00C47118">
            <w:pPr>
              <w:widowControl w:val="0"/>
              <w:spacing w:line="240" w:lineRule="auto"/>
              <w:rPr>
                <w:szCs w:val="24"/>
                <w:lang w:eastAsia="zh-CN"/>
              </w:rPr>
            </w:pPr>
            <w:r w:rsidRPr="008E7B91">
              <w:rPr>
                <w:szCs w:val="24"/>
                <w:lang w:eastAsia="zh-CN"/>
              </w:rPr>
              <w:t>Aprilie - iunie</w:t>
            </w:r>
          </w:p>
        </w:tc>
      </w:tr>
      <w:tr w:rsidR="00DF2A94" w:rsidRPr="008E7B91" w14:paraId="2CF27F19" w14:textId="77777777">
        <w:tc>
          <w:tcPr>
            <w:tcW w:w="685" w:type="dxa"/>
            <w:vAlign w:val="center"/>
          </w:tcPr>
          <w:p w14:paraId="1155EBC0" w14:textId="77777777" w:rsidR="00DF2A94" w:rsidRPr="008E7B91" w:rsidRDefault="00DF2A94" w:rsidP="00C47118">
            <w:pPr>
              <w:pStyle w:val="ListParagraph"/>
              <w:numPr>
                <w:ilvl w:val="0"/>
                <w:numId w:val="18"/>
              </w:numPr>
              <w:spacing w:line="240" w:lineRule="auto"/>
              <w:ind w:left="0" w:firstLine="0"/>
              <w:contextualSpacing w:val="0"/>
              <w:jc w:val="center"/>
              <w:rPr>
                <w:rFonts w:eastAsia="Times New Roman" w:cs="Times New Roman"/>
                <w:szCs w:val="24"/>
                <w:lang w:eastAsia="ro-RO"/>
              </w:rPr>
            </w:pPr>
          </w:p>
        </w:tc>
        <w:tc>
          <w:tcPr>
            <w:tcW w:w="2571" w:type="dxa"/>
            <w:vAlign w:val="center"/>
          </w:tcPr>
          <w:p w14:paraId="2841E1F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811" w:type="dxa"/>
            <w:vAlign w:val="center"/>
          </w:tcPr>
          <w:p w14:paraId="0286A9EF" w14:textId="77777777" w:rsidR="00DF2A94" w:rsidRPr="008E7B91" w:rsidRDefault="00B55F12" w:rsidP="00C47118">
            <w:pPr>
              <w:spacing w:line="240" w:lineRule="auto"/>
              <w:rPr>
                <w:szCs w:val="24"/>
              </w:rPr>
            </w:pPr>
            <w:r w:rsidRPr="008E7B91">
              <w:rPr>
                <w:szCs w:val="24"/>
              </w:rPr>
              <w:t>Specia este întâlnită în toate tipurile de habitate ce conțin ape dulci: iazuri, canale, râuri și izvoare. În zona este necesară prezența unor maluri abrute, loc propice pentru a-și face cuibul. Iarna poate fi găsit și în locuri cu apă salmastră precum în estuare sau zone costiere.</w:t>
            </w:r>
          </w:p>
          <w:p w14:paraId="0331EA34" w14:textId="77777777" w:rsidR="00DF2A94" w:rsidRPr="008E7B91" w:rsidRDefault="00B55F12" w:rsidP="00C47118">
            <w:pPr>
              <w:spacing w:line="240" w:lineRule="auto"/>
              <w:rPr>
                <w:szCs w:val="24"/>
                <w:lang w:eastAsia="zh-CN"/>
              </w:rPr>
            </w:pPr>
            <w:r w:rsidRPr="008E7B91">
              <w:rPr>
                <w:szCs w:val="24"/>
              </w:rPr>
              <w:t xml:space="preserve">Hrana este constituită în principal de peștii mici de apă dulce, insectele acvatice și peștii marini, mai rar consumând și crustacee, moluște, insecte terestre sau amfibieni. De obicei plonjează cu capul în jos pentru a prinde prada, lansându-se din locurile de pândă </w:t>
            </w:r>
            <w:r w:rsidRPr="008E7B91">
              <w:rPr>
                <w:szCs w:val="24"/>
              </w:rPr>
              <w:lastRenderedPageBreak/>
              <w:t>reprezentate de ramurile tufișurilor sau ale copacilor care atârnă deasupra apei.</w:t>
            </w:r>
          </w:p>
        </w:tc>
      </w:tr>
      <w:tr w:rsidR="00DF2A94" w:rsidRPr="008E7B91" w14:paraId="575E9629" w14:textId="77777777">
        <w:tc>
          <w:tcPr>
            <w:tcW w:w="685" w:type="dxa"/>
            <w:vAlign w:val="center"/>
          </w:tcPr>
          <w:p w14:paraId="6E02A104" w14:textId="77777777" w:rsidR="00DF2A94" w:rsidRPr="008E7B91" w:rsidRDefault="00DF2A94" w:rsidP="00C47118">
            <w:pPr>
              <w:pStyle w:val="ListParagraph"/>
              <w:numPr>
                <w:ilvl w:val="0"/>
                <w:numId w:val="18"/>
              </w:numPr>
              <w:spacing w:line="240" w:lineRule="auto"/>
              <w:ind w:left="0" w:firstLine="0"/>
              <w:contextualSpacing w:val="0"/>
              <w:jc w:val="center"/>
              <w:rPr>
                <w:rFonts w:eastAsia="Times New Roman" w:cs="Times New Roman"/>
                <w:szCs w:val="24"/>
                <w:lang w:eastAsia="ro-RO"/>
              </w:rPr>
            </w:pPr>
          </w:p>
        </w:tc>
        <w:tc>
          <w:tcPr>
            <w:tcW w:w="2571" w:type="dxa"/>
            <w:vAlign w:val="center"/>
          </w:tcPr>
          <w:p w14:paraId="75E7FED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811" w:type="dxa"/>
            <w:vAlign w:val="center"/>
          </w:tcPr>
          <w:p w14:paraId="6027E5E7" w14:textId="77777777" w:rsidR="00DF2A94" w:rsidRPr="008E7B91" w:rsidRDefault="00B55F12" w:rsidP="00C47118">
            <w:pPr>
              <w:widowControl w:val="0"/>
              <w:spacing w:line="240" w:lineRule="auto"/>
              <w:jc w:val="center"/>
              <w:rPr>
                <w:szCs w:val="24"/>
              </w:rPr>
            </w:pPr>
            <w:r w:rsidRPr="008E7B91">
              <w:rPr>
                <w:noProof/>
                <w:lang w:val="en-US"/>
              </w:rPr>
              <w:drawing>
                <wp:inline distT="0" distB="0" distL="0" distR="0" wp14:anchorId="06BE76FC" wp14:editId="53E7655B">
                  <wp:extent cx="2524125" cy="1682750"/>
                  <wp:effectExtent l="0" t="0" r="9525" b="0"/>
                  <wp:docPr id="5" name="I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in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2530616" cy="1687077"/>
                          </a:xfrm>
                          <a:prstGeom prst="rect">
                            <a:avLst/>
                          </a:prstGeom>
                          <a:noFill/>
                          <a:ln>
                            <a:noFill/>
                          </a:ln>
                        </pic:spPr>
                      </pic:pic>
                    </a:graphicData>
                  </a:graphic>
                </wp:inline>
              </w:drawing>
            </w:r>
          </w:p>
          <w:p w14:paraId="75ABB57E" w14:textId="77777777" w:rsidR="00DF2A94" w:rsidRPr="008E7B91" w:rsidRDefault="00B55F12" w:rsidP="00C47118">
            <w:pPr>
              <w:widowControl w:val="0"/>
              <w:spacing w:line="240" w:lineRule="auto"/>
              <w:jc w:val="left"/>
              <w:rPr>
                <w:szCs w:val="24"/>
              </w:rPr>
            </w:pPr>
            <w:r w:rsidRPr="008E7B91">
              <w:rPr>
                <w:szCs w:val="24"/>
              </w:rPr>
              <w:t>Fotograf: Dan Dinu</w:t>
            </w:r>
          </w:p>
        </w:tc>
      </w:tr>
    </w:tbl>
    <w:p w14:paraId="62B3989B" w14:textId="77777777" w:rsidR="00DF2A94" w:rsidRPr="008E7B91" w:rsidRDefault="00DF2A94" w:rsidP="00C47118">
      <w:pPr>
        <w:spacing w:line="240" w:lineRule="auto"/>
        <w:rPr>
          <w:szCs w:val="24"/>
        </w:rPr>
      </w:pPr>
    </w:p>
    <w:p w14:paraId="1EF259DD"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4581B83F" w14:textId="77777777">
        <w:trPr>
          <w:tblHeader/>
        </w:trPr>
        <w:tc>
          <w:tcPr>
            <w:tcW w:w="704" w:type="dxa"/>
            <w:shd w:val="clear" w:color="auto" w:fill="EEECE1" w:themeFill="background2"/>
            <w:vAlign w:val="center"/>
          </w:tcPr>
          <w:p w14:paraId="526E27CF"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66FA16B3"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2345BD73"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21E53E62" w14:textId="77777777">
        <w:tc>
          <w:tcPr>
            <w:tcW w:w="704" w:type="dxa"/>
            <w:vAlign w:val="center"/>
          </w:tcPr>
          <w:p w14:paraId="1C863011" w14:textId="77777777" w:rsidR="00DF2A94" w:rsidRPr="008E7B91" w:rsidRDefault="00DF2A94" w:rsidP="00C47118">
            <w:pPr>
              <w:pStyle w:val="ListParagraph"/>
              <w:numPr>
                <w:ilvl w:val="0"/>
                <w:numId w:val="1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2EEB43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7A84C373" w14:textId="77777777" w:rsidR="00DF2A94" w:rsidRPr="008E7B91" w:rsidRDefault="00B55F12" w:rsidP="00C47118">
            <w:pPr>
              <w:spacing w:line="240" w:lineRule="auto"/>
              <w:jc w:val="left"/>
              <w:rPr>
                <w:szCs w:val="24"/>
                <w:lang w:eastAsia="zh-CN"/>
              </w:rPr>
            </w:pPr>
            <w:r w:rsidRPr="008E7B91">
              <w:rPr>
                <w:i/>
                <w:szCs w:val="24"/>
                <w:lang w:eastAsia="zh-CN"/>
              </w:rPr>
              <w:t>Alcedo atthis</w:t>
            </w:r>
            <w:r w:rsidRPr="008E7B91">
              <w:rPr>
                <w:szCs w:val="24"/>
                <w:lang w:eastAsia="zh-CN"/>
              </w:rPr>
              <w:t xml:space="preserve"> </w:t>
            </w:r>
          </w:p>
          <w:p w14:paraId="524AFD53"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3237CABB" w14:textId="77777777">
        <w:tc>
          <w:tcPr>
            <w:tcW w:w="704" w:type="dxa"/>
            <w:vAlign w:val="center"/>
          </w:tcPr>
          <w:p w14:paraId="7296F849" w14:textId="77777777" w:rsidR="00DF2A94" w:rsidRPr="008E7B91" w:rsidRDefault="00DF2A94" w:rsidP="00C47118">
            <w:pPr>
              <w:pStyle w:val="ListParagraph"/>
              <w:numPr>
                <w:ilvl w:val="0"/>
                <w:numId w:val="1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4BFFBB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74274974" w14:textId="77777777" w:rsidR="00DF2A94" w:rsidRPr="008E7B91" w:rsidRDefault="00B55F12" w:rsidP="00C47118">
            <w:pPr>
              <w:spacing w:line="240" w:lineRule="auto"/>
              <w:rPr>
                <w:szCs w:val="24"/>
                <w:lang w:eastAsia="zh-CN"/>
              </w:rPr>
            </w:pPr>
            <w:r w:rsidRPr="008E7B91">
              <w:rPr>
                <w:szCs w:val="24"/>
                <w:lang w:eastAsia="zh-CN"/>
              </w:rPr>
              <w:t>În urma protocolului pentru inventarierea păsărilor caracteristice râurilor, implementat în perioada mai – iunie 2018, nu a fost identificat niciun exemplar aparținând acestei specii. De asemenea, în urma implementării protocolului pentru păsări rezidente în lunile octombrie – noiembrie 2018, nu a fost identificat niciun exemplar aparținând speciei.</w:t>
            </w:r>
          </w:p>
          <w:p w14:paraId="2239E206" w14:textId="77777777" w:rsidR="00DF2A94" w:rsidRPr="008E7B91" w:rsidRDefault="00B55F12" w:rsidP="00C47118">
            <w:pPr>
              <w:spacing w:line="240" w:lineRule="auto"/>
              <w:rPr>
                <w:szCs w:val="24"/>
                <w:lang w:eastAsia="zh-CN"/>
              </w:rPr>
            </w:pPr>
            <w:r w:rsidRPr="008E7B91">
              <w:rPr>
                <w:szCs w:val="24"/>
                <w:lang w:eastAsia="zh-CN"/>
              </w:rPr>
              <w:t xml:space="preserve">Au fost identificate 2 exemplare de </w:t>
            </w:r>
            <w:r w:rsidRPr="008E7B91">
              <w:rPr>
                <w:i/>
                <w:szCs w:val="24"/>
                <w:lang w:eastAsia="zh-CN"/>
              </w:rPr>
              <w:t>Alcedo atthis</w:t>
            </w:r>
            <w:r w:rsidRPr="008E7B91">
              <w:rPr>
                <w:szCs w:val="24"/>
                <w:lang w:eastAsia="zh-CN"/>
              </w:rPr>
              <w:t>, în aprilie 2018, când au fost efectuate vizite pentru verificarea terenului în vederea distribuirii punctelor de monitorizare ce urmau să fie implementate.</w:t>
            </w:r>
          </w:p>
          <w:p w14:paraId="21A0D5D3" w14:textId="77777777" w:rsidR="00DF2A94" w:rsidRPr="008E7B91" w:rsidRDefault="00B55F12" w:rsidP="00C47118">
            <w:pPr>
              <w:spacing w:line="240" w:lineRule="auto"/>
              <w:rPr>
                <w:szCs w:val="24"/>
                <w:lang w:eastAsia="zh-CN"/>
              </w:rPr>
            </w:pPr>
            <w:r w:rsidRPr="008E7B91">
              <w:rPr>
                <w:szCs w:val="24"/>
                <w:lang w:eastAsia="zh-CN"/>
              </w:rPr>
              <w:t>Protocolul a fost reluat at în sezonul 2019, pentru anumite porțiuni din râuri.</w:t>
            </w:r>
          </w:p>
        </w:tc>
      </w:tr>
      <w:tr w:rsidR="00DF2A94" w:rsidRPr="008E7B91" w14:paraId="79BB5A15" w14:textId="77777777">
        <w:tc>
          <w:tcPr>
            <w:tcW w:w="704" w:type="dxa"/>
            <w:vAlign w:val="center"/>
          </w:tcPr>
          <w:p w14:paraId="216941ED" w14:textId="77777777" w:rsidR="00DF2A94" w:rsidRPr="008E7B91" w:rsidRDefault="00DF2A94" w:rsidP="00C47118">
            <w:pPr>
              <w:pStyle w:val="ListParagraph"/>
              <w:numPr>
                <w:ilvl w:val="0"/>
                <w:numId w:val="1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E12DA5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144F331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3D68D4E0"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rPr>
              <w:t>Reproducere</w:t>
            </w:r>
          </w:p>
        </w:tc>
      </w:tr>
      <w:tr w:rsidR="00DF2A94" w:rsidRPr="008E7B91" w14:paraId="034A9B4F" w14:textId="77777777">
        <w:tc>
          <w:tcPr>
            <w:tcW w:w="704" w:type="dxa"/>
            <w:vAlign w:val="center"/>
          </w:tcPr>
          <w:p w14:paraId="237BC720" w14:textId="77777777" w:rsidR="00DF2A94" w:rsidRPr="008E7B91" w:rsidRDefault="00DF2A94" w:rsidP="00C47118">
            <w:pPr>
              <w:pStyle w:val="ListParagraph"/>
              <w:numPr>
                <w:ilvl w:val="0"/>
                <w:numId w:val="1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E92D4E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41FE067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494BFD8B"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rPr>
              <w:t>Izolat</w:t>
            </w:r>
          </w:p>
        </w:tc>
      </w:tr>
      <w:tr w:rsidR="00DF2A94" w:rsidRPr="008E7B91" w14:paraId="1E9E0E19" w14:textId="77777777">
        <w:tc>
          <w:tcPr>
            <w:tcW w:w="704" w:type="dxa"/>
            <w:vAlign w:val="center"/>
          </w:tcPr>
          <w:p w14:paraId="6034E90F" w14:textId="77777777" w:rsidR="00DF2A94" w:rsidRPr="008E7B91" w:rsidRDefault="00DF2A94" w:rsidP="00C47118">
            <w:pPr>
              <w:pStyle w:val="ListParagraph"/>
              <w:numPr>
                <w:ilvl w:val="0"/>
                <w:numId w:val="1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8DDC99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1F8C120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5B9C84C3"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40FB0E49" w14:textId="77777777">
        <w:tc>
          <w:tcPr>
            <w:tcW w:w="704" w:type="dxa"/>
            <w:vAlign w:val="center"/>
          </w:tcPr>
          <w:p w14:paraId="308FA615" w14:textId="77777777" w:rsidR="00DF2A94" w:rsidRPr="008E7B91" w:rsidRDefault="00DF2A94" w:rsidP="00C47118">
            <w:pPr>
              <w:pStyle w:val="ListParagraph"/>
              <w:numPr>
                <w:ilvl w:val="0"/>
                <w:numId w:val="1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1E334A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54685112" w14:textId="77777777" w:rsidR="00DF2A94" w:rsidRPr="008E7B91" w:rsidRDefault="00B55F12" w:rsidP="00C47118">
            <w:pPr>
              <w:numPr>
                <w:ilvl w:val="0"/>
                <w:numId w:val="8"/>
              </w:numPr>
              <w:spacing w:line="240" w:lineRule="auto"/>
              <w:ind w:left="0" w:firstLine="0"/>
              <w:jc w:val="left"/>
              <w:rPr>
                <w:szCs w:val="24"/>
              </w:rPr>
            </w:pPr>
            <w:r w:rsidRPr="008E7B91">
              <w:rPr>
                <w:szCs w:val="24"/>
              </w:rPr>
              <w:t>Foarte rar</w:t>
            </w:r>
          </w:p>
        </w:tc>
      </w:tr>
      <w:tr w:rsidR="00DF2A94" w:rsidRPr="008E7B91" w14:paraId="6DF69DCF" w14:textId="77777777">
        <w:tc>
          <w:tcPr>
            <w:tcW w:w="704" w:type="dxa"/>
            <w:shd w:val="clear" w:color="auto" w:fill="FFFFFF" w:themeFill="background1"/>
            <w:vAlign w:val="center"/>
          </w:tcPr>
          <w:p w14:paraId="7A5FCBD3" w14:textId="77777777" w:rsidR="00DF2A94" w:rsidRPr="008E7B91" w:rsidRDefault="00DF2A94" w:rsidP="00C47118">
            <w:pPr>
              <w:pStyle w:val="ListParagraph"/>
              <w:numPr>
                <w:ilvl w:val="0"/>
                <w:numId w:val="19"/>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481B5E8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5D064B11" w14:textId="77777777" w:rsidR="00DF2A94" w:rsidRPr="008E7B91" w:rsidRDefault="00B55F12" w:rsidP="00C47118">
            <w:pPr>
              <w:spacing w:line="240" w:lineRule="auto"/>
              <w:jc w:val="left"/>
              <w:rPr>
                <w:szCs w:val="24"/>
              </w:rPr>
            </w:pPr>
            <w:r w:rsidRPr="008E7B91">
              <w:rPr>
                <w:szCs w:val="24"/>
              </w:rPr>
              <w:t>Mai – iunie 2018</w:t>
            </w:r>
          </w:p>
          <w:p w14:paraId="557AA5D7" w14:textId="77777777" w:rsidR="00DF2A94" w:rsidRPr="008E7B91" w:rsidRDefault="00B55F12" w:rsidP="00C47118">
            <w:pPr>
              <w:spacing w:line="240" w:lineRule="auto"/>
              <w:jc w:val="left"/>
              <w:rPr>
                <w:szCs w:val="24"/>
              </w:rPr>
            </w:pPr>
            <w:r w:rsidRPr="008E7B91">
              <w:rPr>
                <w:szCs w:val="24"/>
              </w:rPr>
              <w:t xml:space="preserve">Octombrie – noiembrie 2018 </w:t>
            </w:r>
          </w:p>
          <w:p w14:paraId="5D38FAB3" w14:textId="77777777" w:rsidR="00DF2A94" w:rsidRPr="008E7B91" w:rsidRDefault="00B55F12" w:rsidP="00C47118">
            <w:pPr>
              <w:spacing w:line="240" w:lineRule="auto"/>
              <w:jc w:val="left"/>
              <w:rPr>
                <w:szCs w:val="24"/>
              </w:rPr>
            </w:pPr>
            <w:r w:rsidRPr="008E7B91">
              <w:rPr>
                <w:szCs w:val="24"/>
              </w:rPr>
              <w:t>Iunie 2019</w:t>
            </w:r>
          </w:p>
        </w:tc>
      </w:tr>
      <w:tr w:rsidR="00DF2A94" w:rsidRPr="008E7B91" w14:paraId="18E4B118" w14:textId="77777777">
        <w:tc>
          <w:tcPr>
            <w:tcW w:w="704" w:type="dxa"/>
            <w:vAlign w:val="center"/>
          </w:tcPr>
          <w:p w14:paraId="291106E9" w14:textId="77777777" w:rsidR="00DF2A94" w:rsidRPr="008E7B91" w:rsidRDefault="00DF2A94" w:rsidP="00C47118">
            <w:pPr>
              <w:pStyle w:val="ListParagraph"/>
              <w:numPr>
                <w:ilvl w:val="0"/>
                <w:numId w:val="1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D42E41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5A35698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4E1F113A" w14:textId="77777777" w:rsidR="00DF2A94" w:rsidRPr="008E7B91" w:rsidRDefault="00B55F12" w:rsidP="00C47118">
            <w:pPr>
              <w:spacing w:line="240" w:lineRule="auto"/>
              <w:jc w:val="left"/>
              <w:rPr>
                <w:szCs w:val="24"/>
              </w:rPr>
            </w:pPr>
            <w:r w:rsidRPr="008E7B91">
              <w:rPr>
                <w:szCs w:val="24"/>
              </w:rPr>
              <w:t>Specia a fost observată într-un singur punct aflat pe râul Crișul Repede.</w:t>
            </w:r>
          </w:p>
        </w:tc>
      </w:tr>
      <w:tr w:rsidR="00DF2A94" w:rsidRPr="008E7B91" w14:paraId="6742FFF1" w14:textId="77777777">
        <w:tc>
          <w:tcPr>
            <w:tcW w:w="704" w:type="dxa"/>
            <w:vAlign w:val="center"/>
          </w:tcPr>
          <w:p w14:paraId="186AA316" w14:textId="77777777" w:rsidR="00DF2A94" w:rsidRPr="008E7B91" w:rsidRDefault="00DF2A94" w:rsidP="00C47118">
            <w:pPr>
              <w:pStyle w:val="ListParagraph"/>
              <w:numPr>
                <w:ilvl w:val="0"/>
                <w:numId w:val="1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DFF53C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573D58B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6780A457"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Alcedo atthis</w:t>
            </w:r>
          </w:p>
          <w:p w14:paraId="4D2D8B3A" w14:textId="77777777" w:rsidR="00DF2A94" w:rsidRPr="008E7B91" w:rsidRDefault="00DF2A94" w:rsidP="00C47118">
            <w:pPr>
              <w:spacing w:line="240" w:lineRule="auto"/>
              <w:jc w:val="left"/>
              <w:rPr>
                <w:rFonts w:eastAsia="Times New Roman"/>
                <w:szCs w:val="24"/>
                <w:lang w:eastAsia="ro-RO"/>
              </w:rPr>
            </w:pPr>
          </w:p>
        </w:tc>
      </w:tr>
      <w:tr w:rsidR="00DF2A94" w:rsidRPr="008E7B91" w14:paraId="48DCEDB1" w14:textId="77777777">
        <w:tc>
          <w:tcPr>
            <w:tcW w:w="704" w:type="dxa"/>
            <w:vAlign w:val="center"/>
          </w:tcPr>
          <w:p w14:paraId="1061B285" w14:textId="77777777" w:rsidR="00DF2A94" w:rsidRPr="008E7B91" w:rsidRDefault="00DF2A94" w:rsidP="00C47118">
            <w:pPr>
              <w:pStyle w:val="ListParagraph"/>
              <w:numPr>
                <w:ilvl w:val="0"/>
                <w:numId w:val="1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F0A565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1A9FCA30" w14:textId="77777777" w:rsidR="00DF2A94" w:rsidRPr="008E7B91" w:rsidRDefault="00B55F12" w:rsidP="00C47118">
            <w:pPr>
              <w:pStyle w:val="NORMAL0"/>
              <w:spacing w:after="0" w:line="240" w:lineRule="auto"/>
              <w:ind w:firstLine="0"/>
              <w:jc w:val="left"/>
              <w:rPr>
                <w:rFonts w:ascii="Times New Roman" w:hAnsi="Times New Roman"/>
              </w:rPr>
            </w:pPr>
            <w:bookmarkStart w:id="49" w:name="_Toc36451038"/>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49"/>
          </w:p>
          <w:p w14:paraId="7F1C40D7" w14:textId="77777777" w:rsidR="00DF2A94" w:rsidRPr="008E7B91" w:rsidRDefault="00B55F12" w:rsidP="00C47118">
            <w:pPr>
              <w:pStyle w:val="NORMAL0"/>
              <w:spacing w:after="0" w:line="240" w:lineRule="auto"/>
              <w:ind w:firstLine="0"/>
              <w:rPr>
                <w:rFonts w:ascii="Times New Roman" w:hAnsi="Times New Roman"/>
                <w:lang w:eastAsia="ro-RO"/>
              </w:rPr>
            </w:pPr>
            <w:bookmarkStart w:id="50" w:name="_Toc36451039"/>
            <w:r w:rsidRPr="008E7B91">
              <w:rPr>
                <w:rFonts w:ascii="Times New Roman" w:hAnsi="Times New Roman"/>
                <w:lang w:eastAsia="ro-RO"/>
              </w:rPr>
              <w:lastRenderedPageBreak/>
              <w:t>- BALTAG, Emanuel Ștefan, Sebastian BUGARIU și Alida BARBU (2017) Ghid de identificare a păsărilor. Europa și zona mediteraneană. Traducere după Svensson, L., Mullarney, K., Zetterstrom, D. Bird Guide. Europe and Middle East. Bonier, Suedia</w:t>
            </w:r>
            <w:bookmarkEnd w:id="50"/>
          </w:p>
          <w:p w14:paraId="79F07B27" w14:textId="77777777" w:rsidR="00DF2A94" w:rsidRPr="008E7B91" w:rsidRDefault="00B55F12" w:rsidP="00C47118">
            <w:pPr>
              <w:pStyle w:val="NORMAL0"/>
              <w:spacing w:after="0" w:line="240" w:lineRule="auto"/>
              <w:ind w:firstLine="0"/>
              <w:rPr>
                <w:rFonts w:ascii="Times New Roman" w:hAnsi="Times New Roman"/>
                <w:lang w:eastAsia="de-DE"/>
              </w:rPr>
            </w:pPr>
            <w:bookmarkStart w:id="51" w:name="_Toc36451040"/>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Vol.V. Oxford University Press, Oxford</w:t>
            </w:r>
            <w:bookmarkEnd w:id="51"/>
          </w:p>
          <w:p w14:paraId="19B17B89"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52" w:name="_Toc36451041"/>
            <w:r w:rsidRPr="008E7B91">
              <w:rPr>
                <w:rFonts w:ascii="Times New Roman" w:hAnsi="Times New Roman"/>
              </w:rPr>
              <w:t>- *</w:t>
            </w:r>
            <w:hyperlink r:id="rId21" w:history="1">
              <w:r w:rsidRPr="008E7B91">
                <w:rPr>
                  <w:rStyle w:val="Hyperlink"/>
                  <w:rFonts w:ascii="Times New Roman" w:hAnsi="Times New Roman"/>
                </w:rPr>
                <w:t>http://pasaridinromania.sor.ro/</w:t>
              </w:r>
              <w:bookmarkEnd w:id="52"/>
            </w:hyperlink>
          </w:p>
        </w:tc>
      </w:tr>
    </w:tbl>
    <w:p w14:paraId="5E977E9C" w14:textId="77777777" w:rsidR="00DF2A94" w:rsidRPr="008E7B91" w:rsidRDefault="00DF2A94" w:rsidP="00C47118">
      <w:pPr>
        <w:autoSpaceDE w:val="0"/>
        <w:autoSpaceDN w:val="0"/>
        <w:adjustRightInd w:val="0"/>
        <w:spacing w:line="240" w:lineRule="auto"/>
        <w:rPr>
          <w:rFonts w:eastAsia="Times New Roman"/>
          <w:b/>
          <w:szCs w:val="24"/>
          <w:lang w:eastAsia="ro-RO"/>
        </w:rPr>
      </w:pPr>
    </w:p>
    <w:p w14:paraId="74E1024E" w14:textId="77777777" w:rsidR="00DF2A94" w:rsidRPr="008E7B91" w:rsidRDefault="00DF2A94" w:rsidP="00C47118">
      <w:pPr>
        <w:autoSpaceDE w:val="0"/>
        <w:autoSpaceDN w:val="0"/>
        <w:adjustRightInd w:val="0"/>
        <w:spacing w:line="240" w:lineRule="auto"/>
        <w:rPr>
          <w:rFonts w:eastAsia="Times New Roman"/>
          <w:b/>
          <w:szCs w:val="24"/>
          <w:lang w:eastAsia="ro-RO"/>
        </w:rPr>
      </w:pPr>
    </w:p>
    <w:p w14:paraId="77227028"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3.3.1.7 Pernis apivorus</w:t>
      </w:r>
    </w:p>
    <w:p w14:paraId="7F359840" w14:textId="77777777" w:rsidR="00DF2A94" w:rsidRPr="008E7B91" w:rsidRDefault="00DF2A94" w:rsidP="00C47118">
      <w:pPr>
        <w:spacing w:line="240" w:lineRule="auto"/>
        <w:rPr>
          <w:rFonts w:eastAsia="Times New Roman"/>
          <w:b/>
          <w:szCs w:val="24"/>
          <w:lang w:eastAsia="ro-RO"/>
        </w:rPr>
      </w:pPr>
    </w:p>
    <w:p w14:paraId="461EDAD7" w14:textId="77777777" w:rsidR="00DF2A94" w:rsidRPr="008E7B91" w:rsidRDefault="00B55F12" w:rsidP="00C47118">
      <w:pPr>
        <w:spacing w:line="240" w:lineRule="auto"/>
        <w:rPr>
          <w:b/>
          <w:szCs w:val="24"/>
        </w:rPr>
      </w:pPr>
      <w:r w:rsidRPr="008E7B91">
        <w:rPr>
          <w:rFonts w:eastAsia="Times New Roman"/>
          <w:b/>
          <w:szCs w:val="24"/>
          <w:lang w:eastAsia="ro-RO"/>
        </w:rPr>
        <w:t xml:space="preserve">A. Date generale ale speciei </w:t>
      </w:r>
      <w:r w:rsidRPr="008E7B91">
        <w:rPr>
          <w:b/>
          <w:i/>
          <w:szCs w:val="24"/>
          <w:lang w:eastAsia="zh-CN"/>
        </w:rPr>
        <w:t>Pernis apivorus</w:t>
      </w:r>
    </w:p>
    <w:tbl>
      <w:tblPr>
        <w:tblStyle w:val="TableGrid"/>
        <w:tblW w:w="9067" w:type="dxa"/>
        <w:tblLayout w:type="fixed"/>
        <w:tblLook w:val="04A0" w:firstRow="1" w:lastRow="0" w:firstColumn="1" w:lastColumn="0" w:noHBand="0" w:noVBand="1"/>
      </w:tblPr>
      <w:tblGrid>
        <w:gridCol w:w="684"/>
        <w:gridCol w:w="2706"/>
        <w:gridCol w:w="5677"/>
      </w:tblGrid>
      <w:tr w:rsidR="00DF2A94" w:rsidRPr="008E7B91" w14:paraId="403F88B1" w14:textId="77777777">
        <w:trPr>
          <w:tblHeader/>
        </w:trPr>
        <w:tc>
          <w:tcPr>
            <w:tcW w:w="684" w:type="dxa"/>
            <w:shd w:val="clear" w:color="auto" w:fill="EEECE1" w:themeFill="background2"/>
            <w:vAlign w:val="center"/>
          </w:tcPr>
          <w:p w14:paraId="28BE533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706" w:type="dxa"/>
            <w:shd w:val="clear" w:color="auto" w:fill="EEECE1" w:themeFill="background2"/>
            <w:vAlign w:val="center"/>
          </w:tcPr>
          <w:p w14:paraId="288BD23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677" w:type="dxa"/>
            <w:shd w:val="clear" w:color="auto" w:fill="EEECE1" w:themeFill="background2"/>
            <w:vAlign w:val="center"/>
          </w:tcPr>
          <w:p w14:paraId="170BF194"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6E30CE60" w14:textId="77777777">
        <w:tc>
          <w:tcPr>
            <w:tcW w:w="684" w:type="dxa"/>
            <w:vAlign w:val="center"/>
          </w:tcPr>
          <w:p w14:paraId="606BC48B" w14:textId="77777777" w:rsidR="00DF2A94" w:rsidRPr="008E7B91" w:rsidRDefault="00DF2A94" w:rsidP="00C47118">
            <w:pPr>
              <w:pStyle w:val="ListParagraph"/>
              <w:numPr>
                <w:ilvl w:val="0"/>
                <w:numId w:val="20"/>
              </w:numPr>
              <w:spacing w:line="240" w:lineRule="auto"/>
              <w:ind w:left="0" w:firstLine="0"/>
              <w:contextualSpacing w:val="0"/>
              <w:jc w:val="center"/>
              <w:rPr>
                <w:rFonts w:eastAsia="Times New Roman" w:cs="Times New Roman"/>
                <w:szCs w:val="24"/>
                <w:lang w:eastAsia="ro-RO"/>
              </w:rPr>
            </w:pPr>
          </w:p>
        </w:tc>
        <w:tc>
          <w:tcPr>
            <w:tcW w:w="2706" w:type="dxa"/>
            <w:vAlign w:val="center"/>
          </w:tcPr>
          <w:p w14:paraId="215FE4F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677" w:type="dxa"/>
            <w:vAlign w:val="center"/>
          </w:tcPr>
          <w:p w14:paraId="76DF6A62" w14:textId="77777777" w:rsidR="00DF2A94" w:rsidRPr="008E7B91" w:rsidRDefault="00B55F12" w:rsidP="00C47118">
            <w:pPr>
              <w:widowControl w:val="0"/>
              <w:spacing w:line="240" w:lineRule="auto"/>
              <w:jc w:val="left"/>
              <w:rPr>
                <w:szCs w:val="24"/>
                <w:lang w:eastAsia="zh-CN"/>
              </w:rPr>
            </w:pPr>
            <w:r w:rsidRPr="008E7B91">
              <w:rPr>
                <w:szCs w:val="24"/>
              </w:rPr>
              <w:t>Cod Eunis: 1195</w:t>
            </w:r>
          </w:p>
          <w:p w14:paraId="74013A91"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A072</w:t>
            </w:r>
          </w:p>
        </w:tc>
      </w:tr>
      <w:tr w:rsidR="00DF2A94" w:rsidRPr="008E7B91" w14:paraId="535DA6DD" w14:textId="77777777">
        <w:tc>
          <w:tcPr>
            <w:tcW w:w="684" w:type="dxa"/>
            <w:vAlign w:val="center"/>
          </w:tcPr>
          <w:p w14:paraId="616A22E6" w14:textId="77777777" w:rsidR="00DF2A94" w:rsidRPr="008E7B91" w:rsidRDefault="00DF2A94" w:rsidP="00C47118">
            <w:pPr>
              <w:pStyle w:val="ListParagraph"/>
              <w:numPr>
                <w:ilvl w:val="0"/>
                <w:numId w:val="20"/>
              </w:numPr>
              <w:spacing w:line="240" w:lineRule="auto"/>
              <w:ind w:left="0" w:firstLine="0"/>
              <w:contextualSpacing w:val="0"/>
              <w:jc w:val="center"/>
              <w:rPr>
                <w:rFonts w:eastAsia="Times New Roman" w:cs="Times New Roman"/>
                <w:szCs w:val="24"/>
                <w:lang w:eastAsia="ro-RO"/>
              </w:rPr>
            </w:pPr>
          </w:p>
        </w:tc>
        <w:tc>
          <w:tcPr>
            <w:tcW w:w="2706" w:type="dxa"/>
            <w:vAlign w:val="center"/>
          </w:tcPr>
          <w:p w14:paraId="3FC9AC4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677" w:type="dxa"/>
            <w:vAlign w:val="center"/>
          </w:tcPr>
          <w:p w14:paraId="36E391D0" w14:textId="77777777" w:rsidR="00DF2A94" w:rsidRPr="008E7B91" w:rsidRDefault="00B55F12" w:rsidP="00C47118">
            <w:pPr>
              <w:widowControl w:val="0"/>
              <w:spacing w:line="240" w:lineRule="auto"/>
              <w:jc w:val="left"/>
              <w:rPr>
                <w:i/>
                <w:szCs w:val="24"/>
                <w:lang w:eastAsia="zh-CN"/>
              </w:rPr>
            </w:pPr>
            <w:r w:rsidRPr="008E7B91">
              <w:rPr>
                <w:i/>
                <w:szCs w:val="24"/>
                <w:lang w:eastAsia="zh-CN"/>
              </w:rPr>
              <w:t>Pernis apivorus</w:t>
            </w:r>
          </w:p>
        </w:tc>
      </w:tr>
      <w:tr w:rsidR="00DF2A94" w:rsidRPr="008E7B91" w14:paraId="0E38D6F7" w14:textId="77777777">
        <w:tc>
          <w:tcPr>
            <w:tcW w:w="684" w:type="dxa"/>
            <w:vAlign w:val="center"/>
          </w:tcPr>
          <w:p w14:paraId="4AD73F01" w14:textId="77777777" w:rsidR="00DF2A94" w:rsidRPr="008E7B91" w:rsidRDefault="00DF2A94" w:rsidP="00C47118">
            <w:pPr>
              <w:pStyle w:val="ListParagraph"/>
              <w:numPr>
                <w:ilvl w:val="0"/>
                <w:numId w:val="20"/>
              </w:numPr>
              <w:spacing w:line="240" w:lineRule="auto"/>
              <w:ind w:left="0" w:firstLine="0"/>
              <w:contextualSpacing w:val="0"/>
              <w:jc w:val="center"/>
              <w:rPr>
                <w:rFonts w:eastAsia="Times New Roman" w:cs="Times New Roman"/>
                <w:szCs w:val="24"/>
                <w:lang w:eastAsia="ro-RO"/>
              </w:rPr>
            </w:pPr>
          </w:p>
        </w:tc>
        <w:tc>
          <w:tcPr>
            <w:tcW w:w="2706" w:type="dxa"/>
            <w:vAlign w:val="center"/>
          </w:tcPr>
          <w:p w14:paraId="3E98F79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677" w:type="dxa"/>
            <w:vAlign w:val="center"/>
          </w:tcPr>
          <w:p w14:paraId="0D5EF064" w14:textId="77777777" w:rsidR="00DF2A94" w:rsidRPr="008E7B91" w:rsidRDefault="00B55F12" w:rsidP="00C47118">
            <w:pPr>
              <w:widowControl w:val="0"/>
              <w:spacing w:line="240" w:lineRule="auto"/>
              <w:jc w:val="left"/>
              <w:rPr>
                <w:szCs w:val="24"/>
                <w:lang w:eastAsia="zh-CN"/>
              </w:rPr>
            </w:pPr>
            <w:r w:rsidRPr="008E7B91">
              <w:rPr>
                <w:szCs w:val="24"/>
                <w:lang w:eastAsia="zh-CN"/>
              </w:rPr>
              <w:t>Viespar</w:t>
            </w:r>
          </w:p>
        </w:tc>
      </w:tr>
      <w:tr w:rsidR="00DF2A94" w:rsidRPr="008E7B91" w14:paraId="593F97C1" w14:textId="77777777">
        <w:tc>
          <w:tcPr>
            <w:tcW w:w="684" w:type="dxa"/>
            <w:vAlign w:val="center"/>
          </w:tcPr>
          <w:p w14:paraId="359B82C5" w14:textId="77777777" w:rsidR="00DF2A94" w:rsidRPr="008E7B91" w:rsidRDefault="00DF2A94" w:rsidP="00C47118">
            <w:pPr>
              <w:pStyle w:val="ListParagraph"/>
              <w:numPr>
                <w:ilvl w:val="0"/>
                <w:numId w:val="20"/>
              </w:numPr>
              <w:spacing w:line="240" w:lineRule="auto"/>
              <w:ind w:left="0" w:firstLine="0"/>
              <w:contextualSpacing w:val="0"/>
              <w:jc w:val="center"/>
              <w:rPr>
                <w:rFonts w:eastAsia="Times New Roman" w:cs="Times New Roman"/>
                <w:szCs w:val="24"/>
                <w:lang w:eastAsia="ro-RO"/>
              </w:rPr>
            </w:pPr>
          </w:p>
        </w:tc>
        <w:tc>
          <w:tcPr>
            <w:tcW w:w="2706" w:type="dxa"/>
            <w:vAlign w:val="center"/>
          </w:tcPr>
          <w:p w14:paraId="29F48C8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677" w:type="dxa"/>
            <w:vAlign w:val="center"/>
          </w:tcPr>
          <w:p w14:paraId="25BF92B3" w14:textId="77777777" w:rsidR="00DF2A94" w:rsidRPr="008E7B91" w:rsidRDefault="00B55F12" w:rsidP="00C47118">
            <w:pPr>
              <w:spacing w:line="240" w:lineRule="auto"/>
              <w:rPr>
                <w:szCs w:val="24"/>
              </w:rPr>
            </w:pPr>
            <w:r w:rsidRPr="008E7B91">
              <w:rPr>
                <w:szCs w:val="24"/>
              </w:rPr>
              <w:t>Viesparul este o specie de răpitoare de zi evidențiindu-se ca formă generală a corpului, de restul speciilor din cadrul grupului cu care se aseamănă, prin capul proporţional mai mic şi coada lungă. Viesparul prezintă un dimorfism sexual. Astfel, masculii au un penaj maroniu şters, cu capul de culoare gri - albăstrui, în timp ce femelele au capul maroniu. Adulţii prezintă pe partea ventrală a aripii două pete carpale închise la culoare distincte, contrastând cu restul aripii de culoare deschisă, dar marcată de benzi formate din pete închise la culoare pe remigele primare şi secundare. Coada prezintă şi ea aceste benzi închise la culoare, în număr de trei, dispuse la distanţe inegale. Pe abdomen, flancuri şi gât, penajul este deschis, cu pete negre, ceva mai închis la femele. Există însă variaţii în ceea ce priveşte penajul, unele exemplare fiind mai deschise, intermediare sau chiar închise.</w:t>
            </w:r>
          </w:p>
          <w:p w14:paraId="416BA256" w14:textId="17A3047D" w:rsidR="00DF2A94" w:rsidRPr="008E7B91" w:rsidRDefault="00B55F12" w:rsidP="00C47118">
            <w:pPr>
              <w:spacing w:line="240" w:lineRule="auto"/>
              <w:rPr>
                <w:szCs w:val="24"/>
                <w:lang w:eastAsia="zh-CN"/>
              </w:rPr>
            </w:pPr>
            <w:r w:rsidRPr="008E7B91">
              <w:rPr>
                <w:szCs w:val="24"/>
              </w:rPr>
              <w:t>Cuibăreşte în păduri sau plantaţii de arbori (exceptînd</w:t>
            </w:r>
            <w:r w:rsidR="001905ED">
              <w:rPr>
                <w:szCs w:val="24"/>
              </w:rPr>
              <w:t>u-le pe</w:t>
            </w:r>
            <w:r w:rsidRPr="008E7B91">
              <w:rPr>
                <w:szCs w:val="24"/>
              </w:rPr>
              <w:t xml:space="preserve"> cele de salc</w:t>
            </w:r>
            <w:r w:rsidR="001905ED">
              <w:rPr>
                <w:szCs w:val="24"/>
              </w:rPr>
              <w:t>â</w:t>
            </w:r>
            <w:r w:rsidRPr="008E7B91">
              <w:rPr>
                <w:szCs w:val="24"/>
              </w:rPr>
              <w:t>m–</w:t>
            </w:r>
            <w:r w:rsidRPr="008E7B91">
              <w:rPr>
                <w:i/>
                <w:szCs w:val="24"/>
              </w:rPr>
              <w:t>Robinia pseudoacacia</w:t>
            </w:r>
            <w:r w:rsidRPr="008E7B91">
              <w:rPr>
                <w:szCs w:val="24"/>
              </w:rPr>
              <w:t xml:space="preserve">), cele mai bune arii de cuibărit fiind pădurile situate în apropierea zonelor cu mari populaţii de viespi. Cuibul, de regulă, nu este de dimensiuni mari şi poate fi utilizat mai mulţi ani la rând, desigur cu “renovarea” lui anuală, el fiind construit de către ambii parteneri din ramuri ale speciilor de arbori din preajmă. Femela depune o pontă formată din 1-3 ouă albe, pătate cu maro, la sfârşitul lunii mai şi începutul lui iunie. Incubaţia durează 30-35 de zile şi este asigurată în special de către femelă. Puii devin zburători la vârsta de 40-44 de zile, însă rămân la cuib până la 55 de zile, stând pe ramurile aflate în apropriere şi revenind </w:t>
            </w:r>
            <w:r w:rsidRPr="008E7B91">
              <w:rPr>
                <w:szCs w:val="24"/>
              </w:rPr>
              <w:lastRenderedPageBreak/>
              <w:t>în cuib la sosirea părintelui cu hrană. Ambii adulți aduc mâncare la cuib, masculul hrănind deseori puii chiar şi în prezența femelei (comportament mai rar întâlnit la păsările răpitoare la care de obicei, femela preia hrana şi o plasează puilor).</w:t>
            </w:r>
          </w:p>
        </w:tc>
      </w:tr>
      <w:tr w:rsidR="00DF2A94" w:rsidRPr="008E7B91" w14:paraId="33D56BE8" w14:textId="77777777">
        <w:tc>
          <w:tcPr>
            <w:tcW w:w="684" w:type="dxa"/>
            <w:vAlign w:val="center"/>
          </w:tcPr>
          <w:p w14:paraId="77ADB122" w14:textId="77777777" w:rsidR="00DF2A94" w:rsidRPr="008E7B91" w:rsidRDefault="00DF2A94" w:rsidP="00C47118">
            <w:pPr>
              <w:pStyle w:val="ListParagraph"/>
              <w:numPr>
                <w:ilvl w:val="0"/>
                <w:numId w:val="20"/>
              </w:numPr>
              <w:spacing w:line="240" w:lineRule="auto"/>
              <w:ind w:left="0" w:firstLine="0"/>
              <w:contextualSpacing w:val="0"/>
              <w:jc w:val="center"/>
              <w:rPr>
                <w:rFonts w:eastAsia="Times New Roman" w:cs="Times New Roman"/>
                <w:szCs w:val="24"/>
                <w:lang w:eastAsia="ro-RO"/>
              </w:rPr>
            </w:pPr>
          </w:p>
        </w:tc>
        <w:tc>
          <w:tcPr>
            <w:tcW w:w="2706" w:type="dxa"/>
            <w:vAlign w:val="center"/>
          </w:tcPr>
          <w:p w14:paraId="5D71666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677" w:type="dxa"/>
            <w:vAlign w:val="center"/>
          </w:tcPr>
          <w:p w14:paraId="627168FC" w14:textId="77777777" w:rsidR="00DF2A94" w:rsidRPr="008E7B91" w:rsidRDefault="00B55F12" w:rsidP="00C47118">
            <w:pPr>
              <w:widowControl w:val="0"/>
              <w:spacing w:line="240" w:lineRule="auto"/>
              <w:jc w:val="left"/>
              <w:rPr>
                <w:szCs w:val="24"/>
                <w:lang w:eastAsia="zh-CN"/>
              </w:rPr>
            </w:pPr>
            <w:r w:rsidRPr="008E7B91">
              <w:rPr>
                <w:szCs w:val="24"/>
                <w:lang w:eastAsia="zh-CN"/>
              </w:rPr>
              <w:t>Mai – august</w:t>
            </w:r>
          </w:p>
        </w:tc>
      </w:tr>
      <w:tr w:rsidR="00DF2A94" w:rsidRPr="008E7B91" w14:paraId="376A4285" w14:textId="77777777">
        <w:tc>
          <w:tcPr>
            <w:tcW w:w="684" w:type="dxa"/>
            <w:vAlign w:val="center"/>
          </w:tcPr>
          <w:p w14:paraId="1D996D63" w14:textId="77777777" w:rsidR="00DF2A94" w:rsidRPr="008E7B91" w:rsidRDefault="00DF2A94" w:rsidP="00C47118">
            <w:pPr>
              <w:pStyle w:val="ListParagraph"/>
              <w:numPr>
                <w:ilvl w:val="0"/>
                <w:numId w:val="20"/>
              </w:numPr>
              <w:spacing w:line="240" w:lineRule="auto"/>
              <w:ind w:left="0" w:firstLine="0"/>
              <w:contextualSpacing w:val="0"/>
              <w:jc w:val="center"/>
              <w:rPr>
                <w:rFonts w:eastAsia="Times New Roman" w:cs="Times New Roman"/>
                <w:szCs w:val="24"/>
                <w:lang w:eastAsia="ro-RO"/>
              </w:rPr>
            </w:pPr>
          </w:p>
        </w:tc>
        <w:tc>
          <w:tcPr>
            <w:tcW w:w="2706" w:type="dxa"/>
            <w:vAlign w:val="center"/>
          </w:tcPr>
          <w:p w14:paraId="22063B1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677" w:type="dxa"/>
            <w:vAlign w:val="center"/>
          </w:tcPr>
          <w:p w14:paraId="6415D02C" w14:textId="77777777" w:rsidR="00DF2A94" w:rsidRPr="008E7B91" w:rsidRDefault="00B55F12" w:rsidP="00C47118">
            <w:pPr>
              <w:spacing w:line="240" w:lineRule="auto"/>
              <w:rPr>
                <w:szCs w:val="24"/>
              </w:rPr>
            </w:pPr>
            <w:r w:rsidRPr="008E7B91">
              <w:rPr>
                <w:szCs w:val="24"/>
              </w:rPr>
              <w:t>Viesparul este o specie caracteristică pădurilor de foioase și conifere dar care conțin zone deschise sau poieni. Preferă zonele cu soluri uşoare şi uscate, în care poate săpa cu ușurință în căutarea hranei.</w:t>
            </w:r>
          </w:p>
          <w:p w14:paraId="33E01AA0" w14:textId="77777777" w:rsidR="00DF2A94" w:rsidRPr="008E7B91" w:rsidRDefault="00B55F12" w:rsidP="00C47118">
            <w:pPr>
              <w:spacing w:line="240" w:lineRule="auto"/>
              <w:rPr>
                <w:szCs w:val="24"/>
                <w:lang w:eastAsia="zh-CN"/>
              </w:rPr>
            </w:pPr>
            <w:r w:rsidRPr="008E7B91">
              <w:rPr>
                <w:szCs w:val="24"/>
              </w:rPr>
              <w:t>Se hrăneşte cu larve şi adulţi de viespi şi albine, dar şi cu rozătoare, amfibieni, mamifere mici, șopârle, șerpi, ouă sau pui de alte păsări. Rar poate prinde şi păianjeni, viermi şi chiar diverse fructe. Poate săpa rapid în pământ după cuiburi de viespii sau bondari, până la o adâncime de 40 cm. Pe cuibul acestei specii se găseşte frecvent miere, fiind un criteriu sigur de identificare.</w:t>
            </w:r>
          </w:p>
        </w:tc>
      </w:tr>
      <w:tr w:rsidR="00DF2A94" w:rsidRPr="008E7B91" w14:paraId="7C14354C" w14:textId="77777777">
        <w:tc>
          <w:tcPr>
            <w:tcW w:w="684" w:type="dxa"/>
            <w:vAlign w:val="center"/>
          </w:tcPr>
          <w:p w14:paraId="0286AC5B" w14:textId="77777777" w:rsidR="00DF2A94" w:rsidRPr="008E7B91" w:rsidRDefault="00DF2A94" w:rsidP="00C47118">
            <w:pPr>
              <w:pStyle w:val="ListParagraph"/>
              <w:numPr>
                <w:ilvl w:val="0"/>
                <w:numId w:val="20"/>
              </w:numPr>
              <w:spacing w:line="240" w:lineRule="auto"/>
              <w:ind w:left="0" w:firstLine="0"/>
              <w:contextualSpacing w:val="0"/>
              <w:jc w:val="center"/>
              <w:rPr>
                <w:rFonts w:eastAsia="Times New Roman" w:cs="Times New Roman"/>
                <w:szCs w:val="24"/>
                <w:lang w:eastAsia="ro-RO"/>
              </w:rPr>
            </w:pPr>
          </w:p>
        </w:tc>
        <w:tc>
          <w:tcPr>
            <w:tcW w:w="2706" w:type="dxa"/>
            <w:vAlign w:val="center"/>
          </w:tcPr>
          <w:p w14:paraId="038ECFD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677" w:type="dxa"/>
            <w:vAlign w:val="center"/>
          </w:tcPr>
          <w:p w14:paraId="18C8281A" w14:textId="77777777" w:rsidR="00DF2A94" w:rsidRPr="008E7B91" w:rsidRDefault="00B55F12" w:rsidP="00C47118">
            <w:pPr>
              <w:widowControl w:val="0"/>
              <w:spacing w:line="240" w:lineRule="auto"/>
              <w:jc w:val="center"/>
              <w:rPr>
                <w:szCs w:val="24"/>
              </w:rPr>
            </w:pPr>
            <w:r w:rsidRPr="008E7B91">
              <w:rPr>
                <w:noProof/>
                <w:lang w:val="en-US"/>
              </w:rPr>
              <w:drawing>
                <wp:inline distT="0" distB="0" distL="0" distR="0" wp14:anchorId="6F283CA8" wp14:editId="75ABE8BF">
                  <wp:extent cx="2591435" cy="1850390"/>
                  <wp:effectExtent l="0" t="0" r="0" b="0"/>
                  <wp:docPr id="6" name="I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in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a:off x="0" y="0"/>
                            <a:ext cx="2601266" cy="1857571"/>
                          </a:xfrm>
                          <a:prstGeom prst="rect">
                            <a:avLst/>
                          </a:prstGeom>
                          <a:noFill/>
                          <a:ln>
                            <a:noFill/>
                          </a:ln>
                        </pic:spPr>
                      </pic:pic>
                    </a:graphicData>
                  </a:graphic>
                </wp:inline>
              </w:drawing>
            </w:r>
          </w:p>
          <w:p w14:paraId="51B7325F" w14:textId="77777777" w:rsidR="00DF2A94" w:rsidRPr="008E7B91" w:rsidRDefault="00B55F12" w:rsidP="00C47118">
            <w:pPr>
              <w:widowControl w:val="0"/>
              <w:spacing w:line="240" w:lineRule="auto"/>
              <w:jc w:val="left"/>
              <w:rPr>
                <w:szCs w:val="24"/>
              </w:rPr>
            </w:pPr>
            <w:r w:rsidRPr="008E7B91">
              <w:rPr>
                <w:szCs w:val="24"/>
              </w:rPr>
              <w:t>Fotograf: Gabriel Șerban</w:t>
            </w:r>
          </w:p>
        </w:tc>
      </w:tr>
    </w:tbl>
    <w:p w14:paraId="2E4D9168" w14:textId="77777777" w:rsidR="00DF2A94" w:rsidRPr="008E7B91" w:rsidRDefault="00DF2A94" w:rsidP="00C47118">
      <w:pPr>
        <w:spacing w:line="240" w:lineRule="auto"/>
        <w:rPr>
          <w:szCs w:val="24"/>
        </w:rPr>
      </w:pPr>
    </w:p>
    <w:p w14:paraId="70D012BA"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32C04C74" w14:textId="77777777">
        <w:trPr>
          <w:tblHeader/>
        </w:trPr>
        <w:tc>
          <w:tcPr>
            <w:tcW w:w="704" w:type="dxa"/>
            <w:shd w:val="clear" w:color="auto" w:fill="EEECE1" w:themeFill="background2"/>
            <w:vAlign w:val="center"/>
          </w:tcPr>
          <w:p w14:paraId="796B628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27AECF4C"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785367C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0EF2F02C" w14:textId="77777777">
        <w:tc>
          <w:tcPr>
            <w:tcW w:w="704" w:type="dxa"/>
            <w:vAlign w:val="center"/>
          </w:tcPr>
          <w:p w14:paraId="1641C301" w14:textId="77777777" w:rsidR="00DF2A94" w:rsidRPr="008E7B91" w:rsidRDefault="00DF2A94" w:rsidP="00C47118">
            <w:pPr>
              <w:pStyle w:val="ListParagraph"/>
              <w:numPr>
                <w:ilvl w:val="0"/>
                <w:numId w:val="2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3E2AE1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5A3C9E90" w14:textId="77777777" w:rsidR="00DF2A94" w:rsidRPr="008E7B91" w:rsidRDefault="00B55F12" w:rsidP="00C47118">
            <w:pPr>
              <w:spacing w:line="240" w:lineRule="auto"/>
              <w:jc w:val="left"/>
              <w:rPr>
                <w:szCs w:val="24"/>
                <w:lang w:eastAsia="zh-CN"/>
              </w:rPr>
            </w:pPr>
            <w:r w:rsidRPr="008E7B91">
              <w:rPr>
                <w:i/>
                <w:szCs w:val="24"/>
                <w:lang w:eastAsia="zh-CN"/>
              </w:rPr>
              <w:t>Pernis apivorus</w:t>
            </w:r>
            <w:r w:rsidRPr="008E7B91">
              <w:rPr>
                <w:szCs w:val="24"/>
                <w:lang w:eastAsia="zh-CN"/>
              </w:rPr>
              <w:t xml:space="preserve"> </w:t>
            </w:r>
          </w:p>
          <w:p w14:paraId="629BD2CD"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19BD4CDF" w14:textId="77777777">
        <w:tc>
          <w:tcPr>
            <w:tcW w:w="704" w:type="dxa"/>
            <w:vAlign w:val="center"/>
          </w:tcPr>
          <w:p w14:paraId="18F47877" w14:textId="77777777" w:rsidR="00DF2A94" w:rsidRPr="008E7B91" w:rsidRDefault="00DF2A94" w:rsidP="00C47118">
            <w:pPr>
              <w:pStyle w:val="ListParagraph"/>
              <w:numPr>
                <w:ilvl w:val="0"/>
                <w:numId w:val="2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5BE34B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1CF90EE6" w14:textId="77777777" w:rsidR="00DF2A94" w:rsidRPr="008E7B91" w:rsidRDefault="00B55F12" w:rsidP="00C47118">
            <w:pPr>
              <w:spacing w:line="240" w:lineRule="auto"/>
              <w:jc w:val="left"/>
              <w:rPr>
                <w:szCs w:val="24"/>
                <w:lang w:eastAsia="zh-CN"/>
              </w:rPr>
            </w:pPr>
            <w:r w:rsidRPr="008E7B91">
              <w:rPr>
                <w:szCs w:val="24"/>
                <w:lang w:eastAsia="zh-CN"/>
              </w:rPr>
              <w:t>Specie larg răspândită la nivelul sitului.</w:t>
            </w:r>
          </w:p>
        </w:tc>
      </w:tr>
      <w:tr w:rsidR="00DF2A94" w:rsidRPr="008E7B91" w14:paraId="17E06022" w14:textId="77777777">
        <w:tc>
          <w:tcPr>
            <w:tcW w:w="704" w:type="dxa"/>
            <w:vAlign w:val="center"/>
          </w:tcPr>
          <w:p w14:paraId="0E3ACD26" w14:textId="77777777" w:rsidR="00DF2A94" w:rsidRPr="008E7B91" w:rsidRDefault="00DF2A94" w:rsidP="00C47118">
            <w:pPr>
              <w:pStyle w:val="ListParagraph"/>
              <w:numPr>
                <w:ilvl w:val="0"/>
                <w:numId w:val="2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0DCDEE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345F40C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45458A88" w14:textId="77777777" w:rsidR="00DF2A94" w:rsidRPr="008E7B91" w:rsidRDefault="00B55F12" w:rsidP="00C47118">
            <w:pPr>
              <w:numPr>
                <w:ilvl w:val="0"/>
                <w:numId w:val="8"/>
              </w:numPr>
              <w:spacing w:line="240" w:lineRule="auto"/>
              <w:ind w:left="0" w:firstLine="0"/>
              <w:jc w:val="left"/>
              <w:rPr>
                <w:szCs w:val="24"/>
              </w:rPr>
            </w:pPr>
            <w:r w:rsidRPr="008E7B91">
              <w:rPr>
                <w:szCs w:val="24"/>
              </w:rPr>
              <w:t>Reproducere</w:t>
            </w:r>
          </w:p>
        </w:tc>
      </w:tr>
      <w:tr w:rsidR="00DF2A94" w:rsidRPr="008E7B91" w14:paraId="7C6F309D" w14:textId="77777777">
        <w:tc>
          <w:tcPr>
            <w:tcW w:w="704" w:type="dxa"/>
            <w:vAlign w:val="center"/>
          </w:tcPr>
          <w:p w14:paraId="15D4B68C" w14:textId="77777777" w:rsidR="00DF2A94" w:rsidRPr="008E7B91" w:rsidRDefault="00DF2A94" w:rsidP="00C47118">
            <w:pPr>
              <w:pStyle w:val="ListParagraph"/>
              <w:numPr>
                <w:ilvl w:val="0"/>
                <w:numId w:val="2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C6BC33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6D2C20B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50EF03BC" w14:textId="77777777" w:rsidR="00DF2A94" w:rsidRPr="008E7B91" w:rsidRDefault="00B55F12" w:rsidP="00C47118">
            <w:pPr>
              <w:numPr>
                <w:ilvl w:val="0"/>
                <w:numId w:val="8"/>
              </w:numPr>
              <w:spacing w:line="240" w:lineRule="auto"/>
              <w:ind w:left="0" w:firstLine="0"/>
              <w:jc w:val="left"/>
              <w:rPr>
                <w:szCs w:val="24"/>
              </w:rPr>
            </w:pPr>
            <w:r w:rsidRPr="008E7B91">
              <w:rPr>
                <w:szCs w:val="24"/>
              </w:rPr>
              <w:t>Larg răspândită</w:t>
            </w:r>
          </w:p>
        </w:tc>
      </w:tr>
      <w:tr w:rsidR="00DF2A94" w:rsidRPr="008E7B91" w14:paraId="68E3F63A" w14:textId="77777777">
        <w:tc>
          <w:tcPr>
            <w:tcW w:w="704" w:type="dxa"/>
            <w:vAlign w:val="center"/>
          </w:tcPr>
          <w:p w14:paraId="50A8F7C3" w14:textId="77777777" w:rsidR="00DF2A94" w:rsidRPr="008E7B91" w:rsidRDefault="00DF2A94" w:rsidP="00C47118">
            <w:pPr>
              <w:pStyle w:val="ListParagraph"/>
              <w:numPr>
                <w:ilvl w:val="0"/>
                <w:numId w:val="2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D35D01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147C59B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018BBD25"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49AA2B4D" w14:textId="77777777">
        <w:tc>
          <w:tcPr>
            <w:tcW w:w="704" w:type="dxa"/>
            <w:vAlign w:val="center"/>
          </w:tcPr>
          <w:p w14:paraId="0C69FB59" w14:textId="77777777" w:rsidR="00DF2A94" w:rsidRPr="008E7B91" w:rsidRDefault="00DF2A94" w:rsidP="00C47118">
            <w:pPr>
              <w:pStyle w:val="ListParagraph"/>
              <w:numPr>
                <w:ilvl w:val="0"/>
                <w:numId w:val="2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8DC2FF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1228FE22" w14:textId="77777777" w:rsidR="00DF2A94" w:rsidRPr="008E7B91" w:rsidRDefault="00B55F12" w:rsidP="00C47118">
            <w:pPr>
              <w:numPr>
                <w:ilvl w:val="0"/>
                <w:numId w:val="8"/>
              </w:numPr>
              <w:spacing w:line="240" w:lineRule="auto"/>
              <w:ind w:left="0" w:firstLine="0"/>
              <w:jc w:val="left"/>
              <w:rPr>
                <w:szCs w:val="24"/>
                <w:lang w:eastAsia="zh-CN"/>
              </w:rPr>
            </w:pPr>
            <w:r w:rsidRPr="008E7B91">
              <w:rPr>
                <w:szCs w:val="24"/>
              </w:rPr>
              <w:t>Comună</w:t>
            </w:r>
          </w:p>
        </w:tc>
      </w:tr>
      <w:tr w:rsidR="00DF2A94" w:rsidRPr="008E7B91" w14:paraId="0377323D" w14:textId="77777777">
        <w:tc>
          <w:tcPr>
            <w:tcW w:w="704" w:type="dxa"/>
            <w:shd w:val="clear" w:color="auto" w:fill="FFFFFF" w:themeFill="background1"/>
            <w:vAlign w:val="center"/>
          </w:tcPr>
          <w:p w14:paraId="204C17B8" w14:textId="77777777" w:rsidR="00DF2A94" w:rsidRPr="008E7B91" w:rsidRDefault="00DF2A94" w:rsidP="00C47118">
            <w:pPr>
              <w:pStyle w:val="ListParagraph"/>
              <w:numPr>
                <w:ilvl w:val="0"/>
                <w:numId w:val="21"/>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2236B32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2783B9AF" w14:textId="77777777" w:rsidR="00DF2A94" w:rsidRPr="008E7B91" w:rsidRDefault="00B55F12" w:rsidP="00C47118">
            <w:pPr>
              <w:spacing w:line="240" w:lineRule="auto"/>
              <w:jc w:val="left"/>
              <w:rPr>
                <w:szCs w:val="24"/>
              </w:rPr>
            </w:pPr>
            <w:r w:rsidRPr="008E7B91">
              <w:rPr>
                <w:szCs w:val="24"/>
              </w:rPr>
              <w:t>Iunie 2018</w:t>
            </w:r>
          </w:p>
        </w:tc>
      </w:tr>
      <w:tr w:rsidR="00DF2A94" w:rsidRPr="008E7B91" w14:paraId="17C67AE9" w14:textId="77777777">
        <w:tc>
          <w:tcPr>
            <w:tcW w:w="704" w:type="dxa"/>
            <w:vAlign w:val="center"/>
          </w:tcPr>
          <w:p w14:paraId="0ECF0277" w14:textId="77777777" w:rsidR="00DF2A94" w:rsidRPr="008E7B91" w:rsidRDefault="00DF2A94" w:rsidP="00C47118">
            <w:pPr>
              <w:pStyle w:val="ListParagraph"/>
              <w:numPr>
                <w:ilvl w:val="0"/>
                <w:numId w:val="2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69E3A7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6F35B9A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7B200E03" w14:textId="77777777" w:rsidR="00DF2A94" w:rsidRPr="008E7B91" w:rsidRDefault="00B55F12" w:rsidP="00C47118">
            <w:pPr>
              <w:spacing w:line="240" w:lineRule="auto"/>
              <w:rPr>
                <w:szCs w:val="24"/>
              </w:rPr>
            </w:pPr>
            <w:r w:rsidRPr="008E7B91">
              <w:rPr>
                <w:szCs w:val="24"/>
              </w:rPr>
              <w:t>Specia a fost idetificată în 18 puncte de monitorizare din cele 46 stabilite. Este foarte bine reprezentată, fiind distribuită uniform pe întreaga suprafață a sitului.</w:t>
            </w:r>
          </w:p>
        </w:tc>
      </w:tr>
      <w:tr w:rsidR="00DF2A94" w:rsidRPr="008E7B91" w14:paraId="5E9085D2" w14:textId="77777777">
        <w:tc>
          <w:tcPr>
            <w:tcW w:w="704" w:type="dxa"/>
            <w:vAlign w:val="center"/>
          </w:tcPr>
          <w:p w14:paraId="3465ECD3" w14:textId="77777777" w:rsidR="00DF2A94" w:rsidRPr="008E7B91" w:rsidRDefault="00DF2A94" w:rsidP="00C47118">
            <w:pPr>
              <w:pStyle w:val="ListParagraph"/>
              <w:numPr>
                <w:ilvl w:val="0"/>
                <w:numId w:val="2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53B2CA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0A2BC50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4C325B49"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Pernis apivorus</w:t>
            </w:r>
          </w:p>
          <w:p w14:paraId="42E4CCC5" w14:textId="77777777" w:rsidR="00DF2A94" w:rsidRPr="008E7B91" w:rsidRDefault="00DF2A94" w:rsidP="00C47118">
            <w:pPr>
              <w:spacing w:line="240" w:lineRule="auto"/>
              <w:jc w:val="left"/>
              <w:rPr>
                <w:rFonts w:eastAsia="Times New Roman"/>
                <w:szCs w:val="24"/>
                <w:lang w:eastAsia="ro-RO"/>
              </w:rPr>
            </w:pPr>
          </w:p>
        </w:tc>
      </w:tr>
      <w:tr w:rsidR="00DF2A94" w:rsidRPr="008E7B91" w14:paraId="2BF1FCE7" w14:textId="77777777">
        <w:tc>
          <w:tcPr>
            <w:tcW w:w="704" w:type="dxa"/>
            <w:vAlign w:val="center"/>
          </w:tcPr>
          <w:p w14:paraId="696AA479" w14:textId="77777777" w:rsidR="00DF2A94" w:rsidRPr="008E7B91" w:rsidRDefault="00DF2A94" w:rsidP="00C47118">
            <w:pPr>
              <w:pStyle w:val="ListParagraph"/>
              <w:numPr>
                <w:ilvl w:val="0"/>
                <w:numId w:val="2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B34B85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709070D0" w14:textId="77777777" w:rsidR="00DF2A94" w:rsidRPr="008E7B91" w:rsidRDefault="00B55F12" w:rsidP="00C47118">
            <w:pPr>
              <w:pStyle w:val="NORMAL0"/>
              <w:spacing w:after="0" w:line="240" w:lineRule="auto"/>
              <w:ind w:firstLine="0"/>
              <w:rPr>
                <w:rFonts w:ascii="Times New Roman" w:hAnsi="Times New Roman"/>
              </w:rPr>
            </w:pPr>
            <w:bookmarkStart w:id="53" w:name="_Toc36451042"/>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53"/>
          </w:p>
          <w:p w14:paraId="7044D6E4" w14:textId="77777777" w:rsidR="00DF2A94" w:rsidRPr="008E7B91" w:rsidRDefault="00B55F12" w:rsidP="00C47118">
            <w:pPr>
              <w:pStyle w:val="NORMAL0"/>
              <w:spacing w:after="0" w:line="240" w:lineRule="auto"/>
              <w:ind w:firstLine="0"/>
              <w:rPr>
                <w:rFonts w:ascii="Times New Roman" w:hAnsi="Times New Roman"/>
                <w:lang w:eastAsia="ro-RO"/>
              </w:rPr>
            </w:pPr>
            <w:bookmarkStart w:id="54" w:name="_Toc36451043"/>
            <w:r w:rsidRPr="008E7B91">
              <w:rPr>
                <w:rFonts w:ascii="Times New Roman" w:hAnsi="Times New Roman"/>
                <w:lang w:eastAsia="ro-RO"/>
              </w:rPr>
              <w:t>- BALTAG, Emanuel Ștefan, Sebastian BUGARIU și Alida BARBU (2017) Ghid de identificare a păsărilor. Europa și zona mediteraneană. Traducere după Svensson, L., Mullarney, K., Zetterstrom, D. Bird Guide. Europe and Middle East. Bonier, Suedia</w:t>
            </w:r>
            <w:bookmarkEnd w:id="54"/>
          </w:p>
          <w:p w14:paraId="1BF4E86F" w14:textId="77777777" w:rsidR="00DF2A94" w:rsidRPr="008E7B91" w:rsidRDefault="00B55F12" w:rsidP="00C47118">
            <w:pPr>
              <w:pStyle w:val="NORMAL0"/>
              <w:spacing w:after="0" w:line="240" w:lineRule="auto"/>
              <w:ind w:firstLine="0"/>
              <w:rPr>
                <w:rFonts w:ascii="Times New Roman" w:hAnsi="Times New Roman"/>
                <w:lang w:eastAsia="de-DE"/>
              </w:rPr>
            </w:pPr>
            <w:bookmarkStart w:id="55" w:name="_Toc36451044"/>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Vol.II. Oxford University Press, Oxford</w:t>
            </w:r>
            <w:bookmarkEnd w:id="55"/>
          </w:p>
          <w:p w14:paraId="1D85AAB1"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56" w:name="_Toc36451045"/>
            <w:r w:rsidRPr="008E7B91">
              <w:rPr>
                <w:rFonts w:ascii="Times New Roman" w:hAnsi="Times New Roman"/>
              </w:rPr>
              <w:t>- *</w:t>
            </w:r>
            <w:hyperlink r:id="rId23" w:history="1">
              <w:r w:rsidRPr="008E7B91">
                <w:rPr>
                  <w:rStyle w:val="Hyperlink"/>
                  <w:rFonts w:ascii="Times New Roman" w:hAnsi="Times New Roman"/>
                </w:rPr>
                <w:t>http://pasaridinromania.sor.ro/</w:t>
              </w:r>
              <w:bookmarkEnd w:id="56"/>
            </w:hyperlink>
          </w:p>
        </w:tc>
      </w:tr>
    </w:tbl>
    <w:p w14:paraId="7D7FF106" w14:textId="77777777" w:rsidR="00DF2A94" w:rsidRPr="008E7B91" w:rsidRDefault="00DF2A94" w:rsidP="00C47118">
      <w:pPr>
        <w:autoSpaceDE w:val="0"/>
        <w:autoSpaceDN w:val="0"/>
        <w:adjustRightInd w:val="0"/>
        <w:spacing w:line="240" w:lineRule="auto"/>
        <w:rPr>
          <w:rFonts w:eastAsia="Times New Roman"/>
          <w:b/>
          <w:szCs w:val="24"/>
          <w:lang w:eastAsia="ro-RO"/>
        </w:rPr>
      </w:pPr>
    </w:p>
    <w:p w14:paraId="304E5B7B" w14:textId="77777777" w:rsidR="00DF2A94" w:rsidRPr="008E7B91" w:rsidRDefault="00DF2A94" w:rsidP="00C47118">
      <w:pPr>
        <w:autoSpaceDE w:val="0"/>
        <w:autoSpaceDN w:val="0"/>
        <w:adjustRightInd w:val="0"/>
        <w:spacing w:line="240" w:lineRule="auto"/>
        <w:rPr>
          <w:rFonts w:eastAsia="Times New Roman"/>
          <w:b/>
          <w:szCs w:val="24"/>
          <w:lang w:eastAsia="ro-RO"/>
        </w:rPr>
      </w:pPr>
    </w:p>
    <w:p w14:paraId="49185187"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3.3.1.8 Bonasa bonasia</w:t>
      </w:r>
    </w:p>
    <w:p w14:paraId="44FC8BB3" w14:textId="77777777" w:rsidR="00DF2A94" w:rsidRPr="008E7B91" w:rsidRDefault="00DF2A94" w:rsidP="00C47118">
      <w:pPr>
        <w:spacing w:line="240" w:lineRule="auto"/>
        <w:rPr>
          <w:rFonts w:eastAsia="Times New Roman"/>
          <w:b/>
          <w:szCs w:val="24"/>
          <w:lang w:eastAsia="ro-RO"/>
        </w:rPr>
      </w:pPr>
    </w:p>
    <w:p w14:paraId="27881BD5" w14:textId="77777777" w:rsidR="00DF2A94" w:rsidRPr="008E7B91" w:rsidRDefault="00B55F12" w:rsidP="00C47118">
      <w:pPr>
        <w:spacing w:line="240" w:lineRule="auto"/>
        <w:rPr>
          <w:b/>
          <w:szCs w:val="24"/>
        </w:rPr>
      </w:pPr>
      <w:r w:rsidRPr="008E7B91">
        <w:rPr>
          <w:rFonts w:eastAsia="Times New Roman"/>
          <w:b/>
          <w:szCs w:val="24"/>
          <w:lang w:eastAsia="ro-RO"/>
        </w:rPr>
        <w:t xml:space="preserve">A. Date generale ale speciei </w:t>
      </w:r>
      <w:r w:rsidRPr="008E7B91">
        <w:rPr>
          <w:b/>
          <w:i/>
          <w:szCs w:val="24"/>
          <w:lang w:eastAsia="zh-CN"/>
        </w:rPr>
        <w:t>Bonasa bonasia</w:t>
      </w:r>
    </w:p>
    <w:tbl>
      <w:tblPr>
        <w:tblStyle w:val="TableGrid"/>
        <w:tblW w:w="9067" w:type="dxa"/>
        <w:tblLook w:val="04A0" w:firstRow="1" w:lastRow="0" w:firstColumn="1" w:lastColumn="0" w:noHBand="0" w:noVBand="1"/>
      </w:tblPr>
      <w:tblGrid>
        <w:gridCol w:w="684"/>
        <w:gridCol w:w="2566"/>
        <w:gridCol w:w="5817"/>
      </w:tblGrid>
      <w:tr w:rsidR="00DF2A94" w:rsidRPr="008E7B91" w14:paraId="607267F9" w14:textId="77777777">
        <w:trPr>
          <w:tblHeader/>
        </w:trPr>
        <w:tc>
          <w:tcPr>
            <w:tcW w:w="684" w:type="dxa"/>
            <w:shd w:val="clear" w:color="auto" w:fill="EEECE1" w:themeFill="background2"/>
            <w:vAlign w:val="center"/>
          </w:tcPr>
          <w:p w14:paraId="2BA090FF"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566" w:type="dxa"/>
            <w:shd w:val="clear" w:color="auto" w:fill="EEECE1" w:themeFill="background2"/>
            <w:vAlign w:val="center"/>
          </w:tcPr>
          <w:p w14:paraId="49E75F94"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817" w:type="dxa"/>
            <w:shd w:val="clear" w:color="auto" w:fill="EEECE1" w:themeFill="background2"/>
            <w:vAlign w:val="center"/>
          </w:tcPr>
          <w:p w14:paraId="4C4A7B8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12FA6215" w14:textId="77777777">
        <w:tc>
          <w:tcPr>
            <w:tcW w:w="684" w:type="dxa"/>
            <w:vAlign w:val="center"/>
          </w:tcPr>
          <w:p w14:paraId="200BAB8D" w14:textId="77777777" w:rsidR="00DF2A94" w:rsidRPr="008E7B91" w:rsidRDefault="00DF2A94" w:rsidP="00C47118">
            <w:pPr>
              <w:pStyle w:val="ListParagraph"/>
              <w:numPr>
                <w:ilvl w:val="0"/>
                <w:numId w:val="9"/>
              </w:numPr>
              <w:spacing w:line="240" w:lineRule="auto"/>
              <w:ind w:left="0" w:firstLine="0"/>
              <w:contextualSpacing w:val="0"/>
              <w:jc w:val="center"/>
              <w:rPr>
                <w:rFonts w:eastAsia="Times New Roman" w:cs="Times New Roman"/>
                <w:szCs w:val="24"/>
                <w:lang w:eastAsia="ro-RO"/>
              </w:rPr>
            </w:pPr>
          </w:p>
        </w:tc>
        <w:tc>
          <w:tcPr>
            <w:tcW w:w="2566" w:type="dxa"/>
            <w:vAlign w:val="center"/>
          </w:tcPr>
          <w:p w14:paraId="7AC10FD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817" w:type="dxa"/>
            <w:vAlign w:val="center"/>
          </w:tcPr>
          <w:p w14:paraId="5B8ABB12" w14:textId="77777777" w:rsidR="00DF2A94" w:rsidRPr="008E7B91" w:rsidRDefault="00B55F12" w:rsidP="00C47118">
            <w:pPr>
              <w:widowControl w:val="0"/>
              <w:spacing w:line="240" w:lineRule="auto"/>
              <w:jc w:val="left"/>
              <w:rPr>
                <w:szCs w:val="24"/>
                <w:lang w:eastAsia="zh-CN"/>
              </w:rPr>
            </w:pPr>
            <w:r w:rsidRPr="008E7B91">
              <w:rPr>
                <w:szCs w:val="24"/>
              </w:rPr>
              <w:t>Cod Eunis: 913</w:t>
            </w:r>
          </w:p>
          <w:p w14:paraId="74379274"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A104</w:t>
            </w:r>
          </w:p>
        </w:tc>
      </w:tr>
      <w:tr w:rsidR="00DF2A94" w:rsidRPr="008E7B91" w14:paraId="51E38965" w14:textId="77777777">
        <w:tc>
          <w:tcPr>
            <w:tcW w:w="684" w:type="dxa"/>
            <w:vAlign w:val="center"/>
          </w:tcPr>
          <w:p w14:paraId="2A916F82" w14:textId="77777777" w:rsidR="00DF2A94" w:rsidRPr="008E7B91" w:rsidRDefault="00DF2A94" w:rsidP="00C47118">
            <w:pPr>
              <w:pStyle w:val="ListParagraph"/>
              <w:numPr>
                <w:ilvl w:val="0"/>
                <w:numId w:val="9"/>
              </w:numPr>
              <w:spacing w:line="240" w:lineRule="auto"/>
              <w:ind w:left="0" w:firstLine="0"/>
              <w:contextualSpacing w:val="0"/>
              <w:jc w:val="center"/>
              <w:rPr>
                <w:rFonts w:eastAsia="Times New Roman" w:cs="Times New Roman"/>
                <w:szCs w:val="24"/>
                <w:lang w:eastAsia="ro-RO"/>
              </w:rPr>
            </w:pPr>
          </w:p>
        </w:tc>
        <w:tc>
          <w:tcPr>
            <w:tcW w:w="2566" w:type="dxa"/>
            <w:vAlign w:val="center"/>
          </w:tcPr>
          <w:p w14:paraId="286FAAB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817" w:type="dxa"/>
            <w:vAlign w:val="center"/>
          </w:tcPr>
          <w:p w14:paraId="5EF40152" w14:textId="77777777" w:rsidR="00DF2A94" w:rsidRPr="008E7B91" w:rsidRDefault="00B55F12" w:rsidP="00C47118">
            <w:pPr>
              <w:widowControl w:val="0"/>
              <w:spacing w:line="240" w:lineRule="auto"/>
              <w:jc w:val="left"/>
              <w:rPr>
                <w:i/>
                <w:szCs w:val="24"/>
                <w:lang w:eastAsia="zh-CN"/>
              </w:rPr>
            </w:pPr>
            <w:r w:rsidRPr="008E7B91">
              <w:rPr>
                <w:i/>
                <w:szCs w:val="24"/>
                <w:lang w:eastAsia="zh-CN"/>
              </w:rPr>
              <w:t>Bonasa bonasia</w:t>
            </w:r>
          </w:p>
        </w:tc>
      </w:tr>
      <w:tr w:rsidR="00DF2A94" w:rsidRPr="008E7B91" w14:paraId="07F38751" w14:textId="77777777">
        <w:tc>
          <w:tcPr>
            <w:tcW w:w="684" w:type="dxa"/>
            <w:vAlign w:val="center"/>
          </w:tcPr>
          <w:p w14:paraId="211AC308" w14:textId="77777777" w:rsidR="00DF2A94" w:rsidRPr="008E7B91" w:rsidRDefault="00DF2A94" w:rsidP="00C47118">
            <w:pPr>
              <w:pStyle w:val="ListParagraph"/>
              <w:numPr>
                <w:ilvl w:val="0"/>
                <w:numId w:val="9"/>
              </w:numPr>
              <w:spacing w:line="240" w:lineRule="auto"/>
              <w:ind w:left="0" w:firstLine="0"/>
              <w:contextualSpacing w:val="0"/>
              <w:jc w:val="center"/>
              <w:rPr>
                <w:rFonts w:eastAsia="Times New Roman" w:cs="Times New Roman"/>
                <w:szCs w:val="24"/>
                <w:lang w:eastAsia="ro-RO"/>
              </w:rPr>
            </w:pPr>
          </w:p>
        </w:tc>
        <w:tc>
          <w:tcPr>
            <w:tcW w:w="2566" w:type="dxa"/>
            <w:vAlign w:val="center"/>
          </w:tcPr>
          <w:p w14:paraId="1AB8CD7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817" w:type="dxa"/>
            <w:vAlign w:val="center"/>
          </w:tcPr>
          <w:p w14:paraId="3EB02E78" w14:textId="77777777" w:rsidR="00DF2A94" w:rsidRPr="008E7B91" w:rsidRDefault="00B55F12" w:rsidP="00C47118">
            <w:pPr>
              <w:widowControl w:val="0"/>
              <w:spacing w:line="240" w:lineRule="auto"/>
              <w:jc w:val="left"/>
              <w:rPr>
                <w:szCs w:val="24"/>
                <w:lang w:eastAsia="zh-CN"/>
              </w:rPr>
            </w:pPr>
            <w:r w:rsidRPr="008E7B91">
              <w:rPr>
                <w:szCs w:val="24"/>
                <w:lang w:eastAsia="zh-CN"/>
              </w:rPr>
              <w:t>Ieruncă (găinușă de alun)</w:t>
            </w:r>
          </w:p>
        </w:tc>
      </w:tr>
      <w:tr w:rsidR="00DF2A94" w:rsidRPr="008E7B91" w14:paraId="7AB32EE9" w14:textId="77777777">
        <w:tc>
          <w:tcPr>
            <w:tcW w:w="684" w:type="dxa"/>
            <w:vAlign w:val="center"/>
          </w:tcPr>
          <w:p w14:paraId="249ADA1C" w14:textId="77777777" w:rsidR="00DF2A94" w:rsidRPr="008E7B91" w:rsidRDefault="00DF2A94" w:rsidP="00C47118">
            <w:pPr>
              <w:pStyle w:val="ListParagraph"/>
              <w:numPr>
                <w:ilvl w:val="0"/>
                <w:numId w:val="9"/>
              </w:numPr>
              <w:spacing w:line="240" w:lineRule="auto"/>
              <w:ind w:left="0" w:firstLine="0"/>
              <w:contextualSpacing w:val="0"/>
              <w:jc w:val="center"/>
              <w:rPr>
                <w:rFonts w:eastAsia="Times New Roman" w:cs="Times New Roman"/>
                <w:szCs w:val="24"/>
                <w:lang w:eastAsia="ro-RO"/>
              </w:rPr>
            </w:pPr>
          </w:p>
        </w:tc>
        <w:tc>
          <w:tcPr>
            <w:tcW w:w="2566" w:type="dxa"/>
            <w:vAlign w:val="center"/>
          </w:tcPr>
          <w:p w14:paraId="63AE3A0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817" w:type="dxa"/>
            <w:vAlign w:val="center"/>
          </w:tcPr>
          <w:p w14:paraId="2DF5719E" w14:textId="77777777" w:rsidR="00DF2A94" w:rsidRPr="008E7B91" w:rsidRDefault="00B55F12" w:rsidP="00C47118">
            <w:pPr>
              <w:spacing w:line="240" w:lineRule="auto"/>
              <w:rPr>
                <w:szCs w:val="24"/>
              </w:rPr>
            </w:pPr>
            <w:r w:rsidRPr="008E7B91">
              <w:rPr>
                <w:szCs w:val="24"/>
              </w:rPr>
              <w:t>Ierunca este cea mică specie a grupului de cocoşi de munte. Penajul este maro-cenuşiu, pestriţ, cu partea de deasupra cu nuanţe de gri, aripile ruginii şi abdomenul alb, pătat. Caracteristic este faptul că penele păsării, de la jumătate în jos sunt mai alburii. Cele două sexe sunt asemănătoare însă masculul prezintă o pată neagră sub bărbie, mărginită de alb şi o creastă scurtă, erectile, iar deasupra ochilor prezintă câte o sprânceană de culoare roşie, mai pronunţată în perioada reproducerii, pe când femela prezintă o creastă mai scurtă şi nu are negru sub bărbie. Coada este gri-albăstrui cu bandă neagră terminal, deasupra. Partea inferioară a spatelui este cenuşie cu reflexe albăstrui. La nivelul degetelor sunt prezenţi nişte solzi mari laţi, care permit distribuția greutăţii specifice a corpului pe o suprafaţa mai mare, astfel încât să nu se scufunde în zăpadă.</w:t>
            </w:r>
          </w:p>
          <w:p w14:paraId="3C148806" w14:textId="77777777" w:rsidR="00DF2A94" w:rsidRPr="008E7B91" w:rsidRDefault="00B55F12" w:rsidP="00C47118">
            <w:pPr>
              <w:spacing w:line="240" w:lineRule="auto"/>
              <w:rPr>
                <w:szCs w:val="24"/>
                <w:lang w:eastAsia="zh-CN"/>
              </w:rPr>
            </w:pPr>
            <w:r w:rsidRPr="008E7B91">
              <w:rPr>
                <w:iCs/>
                <w:szCs w:val="24"/>
              </w:rPr>
              <w:t xml:space="preserve">Ierunca este o </w:t>
            </w:r>
            <w:r w:rsidRPr="008E7B91">
              <w:rPr>
                <w:szCs w:val="24"/>
              </w:rPr>
              <w:t xml:space="preserve">specie monogamă, pe sezon. Toamna se formează perechile, perioadă în care are loc un fals rotit. Masculul delimitează un teritoriu care este apărat cu multă agresivitate de intruşi. Mărimea teritoriului poate atinge până la 15 ha. Perioada rotitului de primăvară are loc în luna marte-aprilie. Femela își amenajează cu cuib în tufărişuri, bine camuflat, depunând 8-12 ouă, în lunile aprilie, mai, pe care le cloceşte timp de trei săptămâni. Puii îşi iau zborul la câteva zile după eclozare. Masculul nu </w:t>
            </w:r>
            <w:r w:rsidRPr="008E7B91">
              <w:rPr>
                <w:szCs w:val="24"/>
              </w:rPr>
              <w:lastRenderedPageBreak/>
              <w:t>participă la cuibărit sau la îngrijirea cuibului, dar după ce năpârlesc, când puii sunt deja mari se alătură cârdului familial.</w:t>
            </w:r>
          </w:p>
        </w:tc>
      </w:tr>
      <w:tr w:rsidR="00DF2A94" w:rsidRPr="008E7B91" w14:paraId="1B2C3783" w14:textId="77777777">
        <w:tc>
          <w:tcPr>
            <w:tcW w:w="684" w:type="dxa"/>
            <w:vAlign w:val="center"/>
          </w:tcPr>
          <w:p w14:paraId="471B8D97" w14:textId="77777777" w:rsidR="00DF2A94" w:rsidRPr="008E7B91" w:rsidRDefault="00DF2A94" w:rsidP="00C47118">
            <w:pPr>
              <w:pStyle w:val="ListParagraph"/>
              <w:numPr>
                <w:ilvl w:val="0"/>
                <w:numId w:val="9"/>
              </w:numPr>
              <w:spacing w:line="240" w:lineRule="auto"/>
              <w:ind w:left="0" w:firstLine="0"/>
              <w:contextualSpacing w:val="0"/>
              <w:jc w:val="center"/>
              <w:rPr>
                <w:rFonts w:eastAsia="Times New Roman" w:cs="Times New Roman"/>
                <w:szCs w:val="24"/>
                <w:lang w:eastAsia="ro-RO"/>
              </w:rPr>
            </w:pPr>
          </w:p>
        </w:tc>
        <w:tc>
          <w:tcPr>
            <w:tcW w:w="2566" w:type="dxa"/>
            <w:vAlign w:val="center"/>
          </w:tcPr>
          <w:p w14:paraId="0713B7E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817" w:type="dxa"/>
            <w:vAlign w:val="center"/>
          </w:tcPr>
          <w:p w14:paraId="1A827E19" w14:textId="77777777" w:rsidR="00DF2A94" w:rsidRPr="008E7B91" w:rsidRDefault="00B55F12" w:rsidP="00C47118">
            <w:pPr>
              <w:widowControl w:val="0"/>
              <w:spacing w:line="240" w:lineRule="auto"/>
              <w:rPr>
                <w:szCs w:val="24"/>
                <w:lang w:eastAsia="zh-CN"/>
              </w:rPr>
            </w:pPr>
            <w:r w:rsidRPr="008E7B91">
              <w:rPr>
                <w:szCs w:val="24"/>
                <w:lang w:eastAsia="zh-CN"/>
              </w:rPr>
              <w:t>Aprilie – iunie</w:t>
            </w:r>
          </w:p>
        </w:tc>
      </w:tr>
      <w:tr w:rsidR="00DF2A94" w:rsidRPr="008E7B91" w14:paraId="496FACB3" w14:textId="77777777">
        <w:tc>
          <w:tcPr>
            <w:tcW w:w="684" w:type="dxa"/>
            <w:vAlign w:val="center"/>
          </w:tcPr>
          <w:p w14:paraId="0A5A596F" w14:textId="77777777" w:rsidR="00DF2A94" w:rsidRPr="008E7B91" w:rsidRDefault="00DF2A94" w:rsidP="00C47118">
            <w:pPr>
              <w:pStyle w:val="ListParagraph"/>
              <w:numPr>
                <w:ilvl w:val="0"/>
                <w:numId w:val="9"/>
              </w:numPr>
              <w:spacing w:line="240" w:lineRule="auto"/>
              <w:ind w:left="0" w:firstLine="0"/>
              <w:contextualSpacing w:val="0"/>
              <w:jc w:val="center"/>
              <w:rPr>
                <w:rFonts w:eastAsia="Times New Roman" w:cs="Times New Roman"/>
                <w:szCs w:val="24"/>
                <w:lang w:eastAsia="ro-RO"/>
              </w:rPr>
            </w:pPr>
          </w:p>
        </w:tc>
        <w:tc>
          <w:tcPr>
            <w:tcW w:w="2566" w:type="dxa"/>
            <w:vAlign w:val="center"/>
          </w:tcPr>
          <w:p w14:paraId="4725BDA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817" w:type="dxa"/>
            <w:vAlign w:val="center"/>
          </w:tcPr>
          <w:p w14:paraId="0DEAAB8F" w14:textId="77777777" w:rsidR="00DF2A94" w:rsidRPr="008E7B91" w:rsidRDefault="00B55F12" w:rsidP="00C47118">
            <w:pPr>
              <w:spacing w:line="240" w:lineRule="auto"/>
              <w:rPr>
                <w:szCs w:val="24"/>
              </w:rPr>
            </w:pPr>
            <w:r w:rsidRPr="008E7B91">
              <w:rPr>
                <w:szCs w:val="24"/>
              </w:rPr>
              <w:t>Este o specie întâlnită în zona pădurilor de fag şi de amestec, fag şi molid dar şi a celor cu răşinoase. Prezintă o selectivitate ridicată faţă de habitatele cu alun, de unde şi denumirea populară, găinuşă de alun. Preferă de cele mai multe ori zonele cu doborâturi, bătrâne sau zonele de tranziţie dintre două tipuri de păduri.</w:t>
            </w:r>
          </w:p>
          <w:p w14:paraId="7EC43D46" w14:textId="77777777" w:rsidR="00DF2A94" w:rsidRPr="008E7B91" w:rsidRDefault="00B55F12" w:rsidP="00C47118">
            <w:pPr>
              <w:spacing w:line="240" w:lineRule="auto"/>
              <w:rPr>
                <w:szCs w:val="24"/>
                <w:lang w:eastAsia="zh-CN"/>
              </w:rPr>
            </w:pPr>
            <w:r w:rsidRPr="008E7B91">
              <w:rPr>
                <w:szCs w:val="24"/>
              </w:rPr>
              <w:t>În dieta speciei intră diverse specii de nevertebrate (insecte, râme, melci), larve şi ouă de insecte. Primăvară poate consuma amenţi de la diferite specii de arbori de pădure, preferați fiind cei de la alun. Toamna, ierunca mănâncă fructe de pădure, iarna când insectele lipsesc, caută muguri, seminţe, fructe de pădure, frunze verzi şi chiar cetină. Pentru a putea măcina hrana vegetală la nivelul rânzei, consumă pietricele.</w:t>
            </w:r>
          </w:p>
        </w:tc>
      </w:tr>
      <w:tr w:rsidR="00DF2A94" w:rsidRPr="008E7B91" w14:paraId="248F5C68" w14:textId="77777777">
        <w:tc>
          <w:tcPr>
            <w:tcW w:w="684" w:type="dxa"/>
            <w:vAlign w:val="center"/>
          </w:tcPr>
          <w:p w14:paraId="5C413C0C" w14:textId="77777777" w:rsidR="00DF2A94" w:rsidRPr="008E7B91" w:rsidRDefault="00DF2A94" w:rsidP="00C47118">
            <w:pPr>
              <w:pStyle w:val="ListParagraph"/>
              <w:numPr>
                <w:ilvl w:val="0"/>
                <w:numId w:val="9"/>
              </w:numPr>
              <w:spacing w:line="240" w:lineRule="auto"/>
              <w:ind w:left="0" w:firstLine="0"/>
              <w:contextualSpacing w:val="0"/>
              <w:jc w:val="center"/>
              <w:rPr>
                <w:rFonts w:eastAsia="Times New Roman" w:cs="Times New Roman"/>
                <w:szCs w:val="24"/>
                <w:lang w:eastAsia="ro-RO"/>
              </w:rPr>
            </w:pPr>
          </w:p>
        </w:tc>
        <w:tc>
          <w:tcPr>
            <w:tcW w:w="2566" w:type="dxa"/>
            <w:vAlign w:val="center"/>
          </w:tcPr>
          <w:p w14:paraId="4DA97D3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817" w:type="dxa"/>
            <w:vAlign w:val="center"/>
          </w:tcPr>
          <w:p w14:paraId="7A356D2F" w14:textId="77777777" w:rsidR="00DF2A94" w:rsidRPr="008E7B91" w:rsidRDefault="00B55F12" w:rsidP="00C47118">
            <w:pPr>
              <w:widowControl w:val="0"/>
              <w:spacing w:line="240" w:lineRule="auto"/>
              <w:jc w:val="center"/>
              <w:rPr>
                <w:szCs w:val="24"/>
              </w:rPr>
            </w:pPr>
            <w:r w:rsidRPr="008E7B91">
              <w:rPr>
                <w:noProof/>
                <w:szCs w:val="24"/>
                <w:lang w:val="en-US"/>
              </w:rPr>
              <w:drawing>
                <wp:inline distT="0" distB="0" distL="0" distR="0" wp14:anchorId="5F0CE0FE" wp14:editId="0C2068FD">
                  <wp:extent cx="2914650" cy="19431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924069" cy="1949379"/>
                          </a:xfrm>
                          <a:prstGeom prst="rect">
                            <a:avLst/>
                          </a:prstGeom>
                        </pic:spPr>
                      </pic:pic>
                    </a:graphicData>
                  </a:graphic>
                </wp:inline>
              </w:drawing>
            </w:r>
          </w:p>
          <w:p w14:paraId="6EAAABD7" w14:textId="77777777" w:rsidR="00DF2A94" w:rsidRPr="008E7B91" w:rsidRDefault="00B55F12" w:rsidP="00C47118">
            <w:pPr>
              <w:widowControl w:val="0"/>
              <w:spacing w:line="240" w:lineRule="auto"/>
              <w:jc w:val="left"/>
              <w:rPr>
                <w:szCs w:val="24"/>
              </w:rPr>
            </w:pPr>
            <w:r w:rsidRPr="008E7B91">
              <w:rPr>
                <w:szCs w:val="24"/>
              </w:rPr>
              <w:t xml:space="preserve">Fotograf: Stelian Bodnari </w:t>
            </w:r>
          </w:p>
        </w:tc>
      </w:tr>
    </w:tbl>
    <w:p w14:paraId="2AD8BAA7" w14:textId="77777777" w:rsidR="00DF2A94" w:rsidRPr="008E7B91" w:rsidRDefault="00DF2A94" w:rsidP="00C47118">
      <w:pPr>
        <w:spacing w:line="240" w:lineRule="auto"/>
        <w:rPr>
          <w:szCs w:val="24"/>
        </w:rPr>
      </w:pPr>
    </w:p>
    <w:p w14:paraId="577D6D56" w14:textId="77777777" w:rsidR="00DF2A94" w:rsidRPr="008E7B91" w:rsidRDefault="00B55F12" w:rsidP="00C47118">
      <w:pPr>
        <w:spacing w:line="240" w:lineRule="auto"/>
        <w:rPr>
          <w:rFonts w:eastAsia="Times New Roman"/>
          <w:b/>
          <w:szCs w:val="24"/>
          <w:lang w:eastAsia="ro-RO"/>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7EB7235F" w14:textId="77777777">
        <w:tc>
          <w:tcPr>
            <w:tcW w:w="704" w:type="dxa"/>
            <w:shd w:val="clear" w:color="auto" w:fill="EEECE1" w:themeFill="background2"/>
            <w:vAlign w:val="center"/>
          </w:tcPr>
          <w:p w14:paraId="01D85FD3"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64E0E47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22AA6A27"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49D68DA0" w14:textId="77777777">
        <w:tc>
          <w:tcPr>
            <w:tcW w:w="704" w:type="dxa"/>
            <w:vAlign w:val="center"/>
          </w:tcPr>
          <w:p w14:paraId="52D4DF1C" w14:textId="77777777" w:rsidR="00DF2A94" w:rsidRPr="008E7B91" w:rsidRDefault="00DF2A94" w:rsidP="00C47118">
            <w:pPr>
              <w:pStyle w:val="ListParagraph"/>
              <w:numPr>
                <w:ilvl w:val="0"/>
                <w:numId w:val="2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B8008B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09DB42A1" w14:textId="77777777" w:rsidR="00DF2A94" w:rsidRPr="008E7B91" w:rsidRDefault="00B55F12" w:rsidP="00C47118">
            <w:pPr>
              <w:spacing w:line="240" w:lineRule="auto"/>
              <w:jc w:val="left"/>
              <w:rPr>
                <w:szCs w:val="24"/>
                <w:lang w:eastAsia="zh-CN"/>
              </w:rPr>
            </w:pPr>
            <w:r w:rsidRPr="008E7B91">
              <w:rPr>
                <w:i/>
                <w:szCs w:val="24"/>
                <w:lang w:eastAsia="zh-CN"/>
              </w:rPr>
              <w:t>Bonasa bonasia</w:t>
            </w:r>
            <w:r w:rsidRPr="008E7B91">
              <w:rPr>
                <w:szCs w:val="24"/>
                <w:lang w:eastAsia="zh-CN"/>
              </w:rPr>
              <w:t xml:space="preserve"> </w:t>
            </w:r>
          </w:p>
          <w:p w14:paraId="3B97CE6A"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6B6E981C" w14:textId="77777777">
        <w:tc>
          <w:tcPr>
            <w:tcW w:w="704" w:type="dxa"/>
            <w:vAlign w:val="center"/>
          </w:tcPr>
          <w:p w14:paraId="47041A27" w14:textId="77777777" w:rsidR="00DF2A94" w:rsidRPr="008E7B91" w:rsidRDefault="00DF2A94" w:rsidP="00C47118">
            <w:pPr>
              <w:pStyle w:val="ListParagraph"/>
              <w:numPr>
                <w:ilvl w:val="0"/>
                <w:numId w:val="22"/>
              </w:numPr>
              <w:spacing w:line="240" w:lineRule="auto"/>
              <w:ind w:left="25" w:firstLine="0"/>
              <w:contextualSpacing w:val="0"/>
              <w:jc w:val="center"/>
              <w:rPr>
                <w:rFonts w:eastAsia="Times New Roman" w:cs="Times New Roman"/>
                <w:szCs w:val="24"/>
                <w:lang w:eastAsia="ro-RO"/>
              </w:rPr>
            </w:pPr>
          </w:p>
        </w:tc>
        <w:tc>
          <w:tcPr>
            <w:tcW w:w="2835" w:type="dxa"/>
            <w:vAlign w:val="center"/>
          </w:tcPr>
          <w:p w14:paraId="036C1AA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6546E290" w14:textId="77777777" w:rsidR="00DF2A94" w:rsidRPr="008E7B91" w:rsidRDefault="00B55F12" w:rsidP="00C47118">
            <w:pPr>
              <w:spacing w:line="240" w:lineRule="auto"/>
              <w:jc w:val="left"/>
              <w:rPr>
                <w:szCs w:val="24"/>
                <w:lang w:eastAsia="zh-CN"/>
              </w:rPr>
            </w:pPr>
            <w:r w:rsidRPr="008E7B91">
              <w:rPr>
                <w:szCs w:val="24"/>
                <w:lang w:eastAsia="zh-CN"/>
              </w:rPr>
              <w:t>Specia este prezentă la nivelul sitului în padurile de foioase și de amestec.</w:t>
            </w:r>
          </w:p>
        </w:tc>
      </w:tr>
      <w:tr w:rsidR="00DF2A94" w:rsidRPr="008E7B91" w14:paraId="3090A063" w14:textId="77777777">
        <w:tc>
          <w:tcPr>
            <w:tcW w:w="704" w:type="dxa"/>
            <w:vAlign w:val="center"/>
          </w:tcPr>
          <w:p w14:paraId="0CCE564C" w14:textId="77777777" w:rsidR="00DF2A94" w:rsidRPr="008E7B91" w:rsidRDefault="00DF2A94" w:rsidP="00C47118">
            <w:pPr>
              <w:pStyle w:val="ListParagraph"/>
              <w:numPr>
                <w:ilvl w:val="0"/>
                <w:numId w:val="2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2D1594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145AF76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00D2C307" w14:textId="77777777" w:rsidR="00DF2A94" w:rsidRPr="008E7B91" w:rsidRDefault="00B55F12" w:rsidP="00C47118">
            <w:pPr>
              <w:numPr>
                <w:ilvl w:val="0"/>
                <w:numId w:val="8"/>
              </w:numPr>
              <w:spacing w:line="240" w:lineRule="auto"/>
              <w:ind w:left="0" w:firstLine="0"/>
              <w:jc w:val="left"/>
              <w:rPr>
                <w:szCs w:val="24"/>
              </w:rPr>
            </w:pPr>
            <w:r w:rsidRPr="008E7B91">
              <w:rPr>
                <w:szCs w:val="24"/>
              </w:rPr>
              <w:t>Rezident</w:t>
            </w:r>
          </w:p>
        </w:tc>
      </w:tr>
      <w:tr w:rsidR="00DF2A94" w:rsidRPr="008E7B91" w14:paraId="4992FE1E" w14:textId="77777777">
        <w:tc>
          <w:tcPr>
            <w:tcW w:w="704" w:type="dxa"/>
            <w:vAlign w:val="center"/>
          </w:tcPr>
          <w:p w14:paraId="3765BC53" w14:textId="77777777" w:rsidR="00DF2A94" w:rsidRPr="008E7B91" w:rsidRDefault="00DF2A94" w:rsidP="00C47118">
            <w:pPr>
              <w:pStyle w:val="ListParagraph"/>
              <w:numPr>
                <w:ilvl w:val="0"/>
                <w:numId w:val="2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4F690A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12177C2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2A02D430" w14:textId="77777777" w:rsidR="00DF2A94" w:rsidRPr="008E7B91" w:rsidRDefault="00B55F12" w:rsidP="00C47118">
            <w:pPr>
              <w:numPr>
                <w:ilvl w:val="0"/>
                <w:numId w:val="8"/>
              </w:numPr>
              <w:spacing w:line="240" w:lineRule="auto"/>
              <w:ind w:left="0" w:firstLine="0"/>
              <w:jc w:val="left"/>
              <w:rPr>
                <w:szCs w:val="24"/>
              </w:rPr>
            </w:pPr>
            <w:r w:rsidRPr="008E7B91">
              <w:rPr>
                <w:szCs w:val="24"/>
              </w:rPr>
              <w:t>Izolată</w:t>
            </w:r>
          </w:p>
        </w:tc>
      </w:tr>
      <w:tr w:rsidR="00DF2A94" w:rsidRPr="008E7B91" w14:paraId="1F81642A" w14:textId="77777777">
        <w:tc>
          <w:tcPr>
            <w:tcW w:w="704" w:type="dxa"/>
            <w:vAlign w:val="center"/>
          </w:tcPr>
          <w:p w14:paraId="272BA615" w14:textId="77777777" w:rsidR="00DF2A94" w:rsidRPr="008E7B91" w:rsidRDefault="00DF2A94" w:rsidP="00C47118">
            <w:pPr>
              <w:pStyle w:val="ListParagraph"/>
              <w:numPr>
                <w:ilvl w:val="0"/>
                <w:numId w:val="2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08F3DA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223D418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2308B12A"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44AE097A" w14:textId="77777777">
        <w:tc>
          <w:tcPr>
            <w:tcW w:w="704" w:type="dxa"/>
            <w:vAlign w:val="center"/>
          </w:tcPr>
          <w:p w14:paraId="41EC52CF" w14:textId="77777777" w:rsidR="00DF2A94" w:rsidRPr="008E7B91" w:rsidRDefault="00DF2A94" w:rsidP="00C47118">
            <w:pPr>
              <w:pStyle w:val="ListParagraph"/>
              <w:numPr>
                <w:ilvl w:val="0"/>
                <w:numId w:val="2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231A7D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6600B85F" w14:textId="77777777" w:rsidR="00DF2A94" w:rsidRPr="008E7B91" w:rsidRDefault="00B55F12" w:rsidP="00C47118">
            <w:pPr>
              <w:numPr>
                <w:ilvl w:val="0"/>
                <w:numId w:val="8"/>
              </w:numPr>
              <w:spacing w:line="240" w:lineRule="auto"/>
              <w:ind w:left="0" w:firstLine="0"/>
              <w:jc w:val="left"/>
              <w:rPr>
                <w:szCs w:val="24"/>
              </w:rPr>
            </w:pPr>
            <w:r w:rsidRPr="008E7B91">
              <w:rPr>
                <w:szCs w:val="24"/>
              </w:rPr>
              <w:t>Rară</w:t>
            </w:r>
          </w:p>
        </w:tc>
      </w:tr>
      <w:tr w:rsidR="00DF2A94" w:rsidRPr="008E7B91" w14:paraId="4A9226F3" w14:textId="77777777">
        <w:tc>
          <w:tcPr>
            <w:tcW w:w="704" w:type="dxa"/>
            <w:shd w:val="clear" w:color="auto" w:fill="FFFFFF" w:themeFill="background1"/>
            <w:vAlign w:val="center"/>
          </w:tcPr>
          <w:p w14:paraId="63AE558D" w14:textId="77777777" w:rsidR="00DF2A94" w:rsidRPr="008E7B91" w:rsidRDefault="00DF2A94" w:rsidP="00C47118">
            <w:pPr>
              <w:pStyle w:val="ListParagraph"/>
              <w:numPr>
                <w:ilvl w:val="0"/>
                <w:numId w:val="22"/>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3214DFF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65E09CC2" w14:textId="77777777" w:rsidR="00DF2A94" w:rsidRPr="008E7B91" w:rsidRDefault="00B55F12" w:rsidP="00C47118">
            <w:pPr>
              <w:spacing w:line="240" w:lineRule="auto"/>
              <w:jc w:val="left"/>
              <w:rPr>
                <w:szCs w:val="24"/>
              </w:rPr>
            </w:pPr>
            <w:r w:rsidRPr="008E7B91">
              <w:rPr>
                <w:szCs w:val="24"/>
              </w:rPr>
              <w:t>Mai – iunie 2018</w:t>
            </w:r>
          </w:p>
          <w:p w14:paraId="74EAA7BF" w14:textId="77777777" w:rsidR="00DF2A94" w:rsidRPr="008E7B91" w:rsidRDefault="00B55F12" w:rsidP="00C47118">
            <w:pPr>
              <w:spacing w:line="240" w:lineRule="auto"/>
              <w:jc w:val="left"/>
              <w:rPr>
                <w:szCs w:val="24"/>
              </w:rPr>
            </w:pPr>
            <w:r w:rsidRPr="008E7B91">
              <w:rPr>
                <w:szCs w:val="24"/>
              </w:rPr>
              <w:t>Octombrie – noiembrie 2018</w:t>
            </w:r>
          </w:p>
          <w:p w14:paraId="69325274" w14:textId="77777777" w:rsidR="00DF2A94" w:rsidRPr="008E7B91" w:rsidRDefault="00B55F12" w:rsidP="00C47118">
            <w:pPr>
              <w:spacing w:line="240" w:lineRule="auto"/>
              <w:jc w:val="left"/>
              <w:rPr>
                <w:szCs w:val="24"/>
              </w:rPr>
            </w:pPr>
            <w:r w:rsidRPr="008E7B91">
              <w:rPr>
                <w:szCs w:val="24"/>
              </w:rPr>
              <w:t>Martie – aprilie 2019</w:t>
            </w:r>
          </w:p>
        </w:tc>
      </w:tr>
      <w:tr w:rsidR="00DF2A94" w:rsidRPr="008E7B91" w14:paraId="5E4CD135" w14:textId="77777777">
        <w:tc>
          <w:tcPr>
            <w:tcW w:w="704" w:type="dxa"/>
            <w:vAlign w:val="center"/>
          </w:tcPr>
          <w:p w14:paraId="63ED06F3" w14:textId="77777777" w:rsidR="00DF2A94" w:rsidRPr="008E7B91" w:rsidRDefault="00DF2A94" w:rsidP="00C47118">
            <w:pPr>
              <w:pStyle w:val="ListParagraph"/>
              <w:numPr>
                <w:ilvl w:val="0"/>
                <w:numId w:val="2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7308DD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3CBE4AB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6B4557F9" w14:textId="77777777" w:rsidR="00DF2A94" w:rsidRPr="008E7B91" w:rsidRDefault="00B55F12" w:rsidP="00C47118">
            <w:pPr>
              <w:spacing w:line="240" w:lineRule="auto"/>
              <w:rPr>
                <w:szCs w:val="24"/>
              </w:rPr>
            </w:pPr>
            <w:r w:rsidRPr="008E7B91">
              <w:rPr>
                <w:szCs w:val="24"/>
              </w:rPr>
              <w:t>Specia este răspțndită uniform la nivelul sitului, în habitat specific, respectiv păduri de foioase și amestec.</w:t>
            </w:r>
          </w:p>
        </w:tc>
      </w:tr>
      <w:tr w:rsidR="00DF2A94" w:rsidRPr="008E7B91" w14:paraId="54CBEB0A" w14:textId="77777777">
        <w:tc>
          <w:tcPr>
            <w:tcW w:w="704" w:type="dxa"/>
            <w:vAlign w:val="center"/>
          </w:tcPr>
          <w:p w14:paraId="4402D1DE" w14:textId="77777777" w:rsidR="00DF2A94" w:rsidRPr="008E7B91" w:rsidRDefault="00DF2A94" w:rsidP="00C47118">
            <w:pPr>
              <w:pStyle w:val="ListParagraph"/>
              <w:numPr>
                <w:ilvl w:val="0"/>
                <w:numId w:val="2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B3A15E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3E671A1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146159D3" w14:textId="77777777" w:rsidR="00DF2A94" w:rsidRPr="008E7B91" w:rsidRDefault="00B55F12" w:rsidP="00C47118">
            <w:pPr>
              <w:spacing w:line="240" w:lineRule="auto"/>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Bonasa bonasia</w:t>
            </w:r>
          </w:p>
          <w:p w14:paraId="75BFA939" w14:textId="77777777" w:rsidR="00DF2A94" w:rsidRPr="008E7B91" w:rsidRDefault="00DF2A94" w:rsidP="00C47118">
            <w:pPr>
              <w:spacing w:line="240" w:lineRule="auto"/>
              <w:rPr>
                <w:rFonts w:eastAsia="Times New Roman"/>
                <w:szCs w:val="24"/>
                <w:lang w:eastAsia="ro-RO"/>
              </w:rPr>
            </w:pPr>
          </w:p>
        </w:tc>
      </w:tr>
      <w:tr w:rsidR="00DF2A94" w:rsidRPr="008E7B91" w14:paraId="797BBD33" w14:textId="77777777">
        <w:tc>
          <w:tcPr>
            <w:tcW w:w="704" w:type="dxa"/>
            <w:vAlign w:val="center"/>
          </w:tcPr>
          <w:p w14:paraId="2E04B7E0" w14:textId="77777777" w:rsidR="00DF2A94" w:rsidRPr="008E7B91" w:rsidRDefault="00DF2A94" w:rsidP="00C47118">
            <w:pPr>
              <w:pStyle w:val="ListParagraph"/>
              <w:numPr>
                <w:ilvl w:val="0"/>
                <w:numId w:val="2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60ECCA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00CE69C2" w14:textId="77777777" w:rsidR="00DF2A94" w:rsidRPr="008E7B91" w:rsidRDefault="00B55F12" w:rsidP="00C47118">
            <w:pPr>
              <w:pStyle w:val="NORMAL0"/>
              <w:spacing w:after="0" w:line="240" w:lineRule="auto"/>
              <w:rPr>
                <w:rFonts w:ascii="Times New Roman" w:hAnsi="Times New Roman"/>
              </w:rPr>
            </w:pPr>
            <w:bookmarkStart w:id="57" w:name="_Toc36451046"/>
            <w:r w:rsidRPr="008E7B91">
              <w:rPr>
                <w:rFonts w:ascii="Times New Roman" w:hAnsi="Times New Roman"/>
                <w:i/>
                <w:iCs/>
              </w:rPr>
              <w:t>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57"/>
          </w:p>
          <w:p w14:paraId="09BBDC58" w14:textId="77777777" w:rsidR="00DF2A94" w:rsidRPr="008E7B91" w:rsidRDefault="00B55F12" w:rsidP="00C47118">
            <w:pPr>
              <w:pStyle w:val="NORMAL0"/>
              <w:spacing w:after="0" w:line="240" w:lineRule="auto"/>
              <w:rPr>
                <w:rFonts w:ascii="Times New Roman" w:hAnsi="Times New Roman"/>
                <w:lang w:eastAsia="ro-RO"/>
              </w:rPr>
            </w:pPr>
            <w:bookmarkStart w:id="58" w:name="_Toc36451047"/>
            <w:r w:rsidRPr="008E7B91">
              <w:rPr>
                <w:rFonts w:ascii="Times New Roman" w:hAnsi="Times New Roman"/>
                <w:lang w:eastAsia="ro-RO"/>
              </w:rPr>
              <w:t>BALTAG, Emanuel Ștefan, Sebastian BUGARIU și Alida BARBU (2017) Ghid de identificare a păsărilor. Europa și zona mediteraneană. Traducere după Svensson, L., Mullarney, K., Zetterstrom, D. Bird Guide. Europe and Middle East. Bonier, Suedia</w:t>
            </w:r>
            <w:bookmarkEnd w:id="58"/>
          </w:p>
          <w:p w14:paraId="0700DD89" w14:textId="77777777" w:rsidR="00DF2A94" w:rsidRPr="008E7B91" w:rsidRDefault="00B55F12" w:rsidP="00C47118">
            <w:pPr>
              <w:pStyle w:val="NORMAL0"/>
              <w:spacing w:after="0" w:line="240" w:lineRule="auto"/>
              <w:rPr>
                <w:rFonts w:ascii="Times New Roman" w:hAnsi="Times New Roman"/>
                <w:lang w:eastAsia="de-DE"/>
              </w:rPr>
            </w:pPr>
            <w:bookmarkStart w:id="59" w:name="_Toc36451048"/>
            <w:r w:rsidRPr="008E7B91">
              <w:rPr>
                <w:rFonts w:ascii="Times New Roman" w:hAnsi="Times New Roman"/>
              </w:rPr>
              <w:t xml:space="preserve">Cramp, S., Simmons E.L. (eds.), 1993: </w:t>
            </w:r>
            <w:r w:rsidRPr="008E7B91">
              <w:rPr>
                <w:rFonts w:ascii="Times New Roman" w:hAnsi="Times New Roman"/>
                <w:i/>
              </w:rPr>
              <w:t>Birds of the Western Palearctic</w:t>
            </w:r>
            <w:r w:rsidRPr="008E7B91">
              <w:rPr>
                <w:rFonts w:ascii="Times New Roman" w:hAnsi="Times New Roman"/>
              </w:rPr>
              <w:t>. Vol.II. Oxford University Press, Oxford</w:t>
            </w:r>
            <w:bookmarkEnd w:id="59"/>
          </w:p>
          <w:p w14:paraId="473F8D46" w14:textId="77777777" w:rsidR="00DF2A94" w:rsidRPr="008E7B91" w:rsidRDefault="00B55F12" w:rsidP="00C47118">
            <w:pPr>
              <w:pStyle w:val="NORMAL0"/>
              <w:spacing w:after="0" w:line="240" w:lineRule="auto"/>
              <w:rPr>
                <w:rFonts w:ascii="Times New Roman" w:hAnsi="Times New Roman"/>
                <w:lang w:eastAsia="de-DE"/>
              </w:rPr>
            </w:pPr>
            <w:bookmarkStart w:id="60" w:name="_Toc36451049"/>
            <w:r w:rsidRPr="008E7B91">
              <w:rPr>
                <w:rFonts w:ascii="Times New Roman" w:hAnsi="Times New Roman"/>
              </w:rPr>
              <w:t>*</w:t>
            </w:r>
            <w:hyperlink r:id="rId25" w:history="1">
              <w:r w:rsidRPr="008E7B91">
                <w:rPr>
                  <w:rStyle w:val="Hyperlink"/>
                  <w:rFonts w:ascii="Times New Roman" w:hAnsi="Times New Roman"/>
                </w:rPr>
                <w:t>http://pasaridinromania.sor.ro/</w:t>
              </w:r>
              <w:bookmarkEnd w:id="60"/>
            </w:hyperlink>
          </w:p>
          <w:p w14:paraId="6C1B96F9" w14:textId="77777777" w:rsidR="00DF2A94" w:rsidRPr="008E7B91" w:rsidRDefault="00B55F12" w:rsidP="00C47118">
            <w:pPr>
              <w:pStyle w:val="NORMAL0"/>
              <w:spacing w:after="0" w:line="240" w:lineRule="auto"/>
              <w:rPr>
                <w:rFonts w:ascii="Times New Roman" w:hAnsi="Times New Roman"/>
                <w:lang w:eastAsia="ro-RO"/>
              </w:rPr>
            </w:pPr>
            <w:r w:rsidRPr="008E7B91">
              <w:rPr>
                <w:rFonts w:ascii="Times New Roman" w:hAnsi="Times New Roman"/>
                <w:lang w:eastAsia="ro-RO"/>
              </w:rPr>
              <w:t>Marcin Matysek, Robert Gwiazda și Zbigniew Bonczar 2018. Seasonal changes of the Hazel Grouse Tetrastes bonasia habitat requirements in managed mountain forests (Western Carpathians). Journal of Ornithology 159: 115-127</w:t>
            </w:r>
          </w:p>
        </w:tc>
      </w:tr>
    </w:tbl>
    <w:p w14:paraId="1B16395A" w14:textId="77777777" w:rsidR="00DF2A94" w:rsidRPr="008E7B91" w:rsidRDefault="00DF2A94" w:rsidP="00151044">
      <w:pPr>
        <w:shd w:val="clear" w:color="auto" w:fill="FFFFFF" w:themeFill="background1"/>
        <w:spacing w:line="240" w:lineRule="auto"/>
      </w:pPr>
    </w:p>
    <w:p w14:paraId="3EA2F3DB" w14:textId="77777777" w:rsidR="00DF2A94" w:rsidRPr="008E7B91" w:rsidRDefault="00DF2A94" w:rsidP="00151044">
      <w:pPr>
        <w:shd w:val="clear" w:color="auto" w:fill="FFFFFF" w:themeFill="background1"/>
        <w:spacing w:line="240" w:lineRule="auto"/>
      </w:pPr>
    </w:p>
    <w:p w14:paraId="0C720150"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 xml:space="preserve">3.3.1.9 </w:t>
      </w:r>
      <w:r w:rsidRPr="008E7B91">
        <w:rPr>
          <w:rFonts w:ascii="Times New Roman" w:hAnsi="Times New Roman" w:cs="Times New Roman"/>
          <w:lang w:eastAsia="zh-CN"/>
        </w:rPr>
        <w:t>Crex crex</w:t>
      </w:r>
    </w:p>
    <w:p w14:paraId="0CA90AFE" w14:textId="77777777" w:rsidR="00DF2A94" w:rsidRPr="008E7B91" w:rsidRDefault="00DF2A94" w:rsidP="00C47118">
      <w:pPr>
        <w:spacing w:line="240" w:lineRule="auto"/>
        <w:rPr>
          <w:rFonts w:eastAsia="Times New Roman"/>
          <w:b/>
          <w:szCs w:val="24"/>
          <w:lang w:eastAsia="ro-RO"/>
        </w:rPr>
      </w:pPr>
    </w:p>
    <w:p w14:paraId="4C177D34" w14:textId="77777777" w:rsidR="00DF2A94" w:rsidRPr="008E7B91" w:rsidRDefault="00B55F12" w:rsidP="00C47118">
      <w:pPr>
        <w:spacing w:line="240" w:lineRule="auto"/>
        <w:rPr>
          <w:b/>
          <w:i/>
          <w:szCs w:val="24"/>
          <w:lang w:eastAsia="zh-CN"/>
        </w:rPr>
      </w:pPr>
      <w:r w:rsidRPr="008E7B91">
        <w:rPr>
          <w:rFonts w:eastAsia="Times New Roman"/>
          <w:b/>
          <w:szCs w:val="24"/>
          <w:lang w:eastAsia="ro-RO"/>
        </w:rPr>
        <w:t xml:space="preserve">A. Date generale ale speciei </w:t>
      </w:r>
      <w:r w:rsidRPr="008E7B91">
        <w:rPr>
          <w:b/>
          <w:i/>
          <w:szCs w:val="24"/>
          <w:lang w:eastAsia="zh-CN"/>
        </w:rPr>
        <w:t>Crex crex</w:t>
      </w:r>
    </w:p>
    <w:tbl>
      <w:tblPr>
        <w:tblStyle w:val="TableGrid"/>
        <w:tblW w:w="9067" w:type="dxa"/>
        <w:tblLook w:val="04A0" w:firstRow="1" w:lastRow="0" w:firstColumn="1" w:lastColumn="0" w:noHBand="0" w:noVBand="1"/>
      </w:tblPr>
      <w:tblGrid>
        <w:gridCol w:w="633"/>
        <w:gridCol w:w="2764"/>
        <w:gridCol w:w="5670"/>
      </w:tblGrid>
      <w:tr w:rsidR="00DF2A94" w:rsidRPr="008E7B91" w14:paraId="5C05F2F1" w14:textId="77777777">
        <w:tc>
          <w:tcPr>
            <w:tcW w:w="633" w:type="dxa"/>
            <w:shd w:val="clear" w:color="auto" w:fill="EEECE1" w:themeFill="background2"/>
            <w:vAlign w:val="center"/>
          </w:tcPr>
          <w:p w14:paraId="3C2AFFF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764" w:type="dxa"/>
            <w:shd w:val="clear" w:color="auto" w:fill="EEECE1" w:themeFill="background2"/>
            <w:vAlign w:val="center"/>
          </w:tcPr>
          <w:p w14:paraId="58A9A866"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670" w:type="dxa"/>
            <w:shd w:val="clear" w:color="auto" w:fill="EEECE1" w:themeFill="background2"/>
            <w:vAlign w:val="center"/>
          </w:tcPr>
          <w:p w14:paraId="7FAE47D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5D81B7E1" w14:textId="77777777">
        <w:tc>
          <w:tcPr>
            <w:tcW w:w="633" w:type="dxa"/>
            <w:vAlign w:val="center"/>
          </w:tcPr>
          <w:p w14:paraId="6B45F578" w14:textId="77777777" w:rsidR="00DF2A94" w:rsidRPr="008E7B91" w:rsidRDefault="00DF2A94" w:rsidP="00C47118">
            <w:pPr>
              <w:pStyle w:val="ListParagraph"/>
              <w:numPr>
                <w:ilvl w:val="0"/>
                <w:numId w:val="23"/>
              </w:numPr>
              <w:spacing w:line="240" w:lineRule="auto"/>
              <w:ind w:left="0" w:firstLine="0"/>
              <w:contextualSpacing w:val="0"/>
              <w:jc w:val="center"/>
              <w:rPr>
                <w:rFonts w:eastAsia="Times New Roman" w:cs="Times New Roman"/>
                <w:szCs w:val="24"/>
                <w:lang w:eastAsia="ro-RO"/>
              </w:rPr>
            </w:pPr>
          </w:p>
        </w:tc>
        <w:tc>
          <w:tcPr>
            <w:tcW w:w="2764" w:type="dxa"/>
            <w:vAlign w:val="center"/>
          </w:tcPr>
          <w:p w14:paraId="75E6E85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670" w:type="dxa"/>
            <w:vAlign w:val="center"/>
          </w:tcPr>
          <w:p w14:paraId="366C333D" w14:textId="77777777" w:rsidR="00DF2A94" w:rsidRPr="008E7B91" w:rsidRDefault="00B55F12" w:rsidP="00C47118">
            <w:pPr>
              <w:widowControl w:val="0"/>
              <w:spacing w:line="240" w:lineRule="auto"/>
              <w:jc w:val="left"/>
              <w:rPr>
                <w:szCs w:val="24"/>
                <w:lang w:eastAsia="zh-CN"/>
              </w:rPr>
            </w:pPr>
            <w:r w:rsidRPr="008E7B91">
              <w:rPr>
                <w:szCs w:val="24"/>
              </w:rPr>
              <w:t>Cod Eunis: 995</w:t>
            </w:r>
          </w:p>
          <w:p w14:paraId="6FF678B5"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A122</w:t>
            </w:r>
          </w:p>
        </w:tc>
      </w:tr>
      <w:tr w:rsidR="00DF2A94" w:rsidRPr="008E7B91" w14:paraId="1956D9C2" w14:textId="77777777">
        <w:tc>
          <w:tcPr>
            <w:tcW w:w="633" w:type="dxa"/>
            <w:vAlign w:val="center"/>
          </w:tcPr>
          <w:p w14:paraId="547823F4" w14:textId="77777777" w:rsidR="00DF2A94" w:rsidRPr="008E7B91" w:rsidRDefault="00DF2A94" w:rsidP="00C47118">
            <w:pPr>
              <w:pStyle w:val="ListParagraph"/>
              <w:numPr>
                <w:ilvl w:val="0"/>
                <w:numId w:val="23"/>
              </w:numPr>
              <w:spacing w:line="240" w:lineRule="auto"/>
              <w:ind w:left="0" w:firstLine="0"/>
              <w:contextualSpacing w:val="0"/>
              <w:jc w:val="center"/>
              <w:rPr>
                <w:rFonts w:eastAsia="Times New Roman" w:cs="Times New Roman"/>
                <w:szCs w:val="24"/>
                <w:lang w:eastAsia="ro-RO"/>
              </w:rPr>
            </w:pPr>
          </w:p>
        </w:tc>
        <w:tc>
          <w:tcPr>
            <w:tcW w:w="2764" w:type="dxa"/>
            <w:vAlign w:val="center"/>
          </w:tcPr>
          <w:p w14:paraId="2008331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670" w:type="dxa"/>
            <w:vAlign w:val="center"/>
          </w:tcPr>
          <w:p w14:paraId="759CBEF6" w14:textId="77777777" w:rsidR="00DF2A94" w:rsidRPr="008E7B91" w:rsidRDefault="00B55F12" w:rsidP="00C47118">
            <w:pPr>
              <w:widowControl w:val="0"/>
              <w:spacing w:line="240" w:lineRule="auto"/>
              <w:jc w:val="left"/>
              <w:rPr>
                <w:i/>
                <w:szCs w:val="24"/>
                <w:lang w:eastAsia="zh-CN"/>
              </w:rPr>
            </w:pPr>
            <w:r w:rsidRPr="008E7B91">
              <w:rPr>
                <w:i/>
                <w:szCs w:val="24"/>
                <w:lang w:eastAsia="zh-CN"/>
              </w:rPr>
              <w:t>Crex crex</w:t>
            </w:r>
          </w:p>
        </w:tc>
      </w:tr>
      <w:tr w:rsidR="00DF2A94" w:rsidRPr="008E7B91" w14:paraId="4CC5A18E" w14:textId="77777777">
        <w:tc>
          <w:tcPr>
            <w:tcW w:w="633" w:type="dxa"/>
            <w:vAlign w:val="center"/>
          </w:tcPr>
          <w:p w14:paraId="33EC9AA7" w14:textId="77777777" w:rsidR="00DF2A94" w:rsidRPr="008E7B91" w:rsidRDefault="00DF2A94" w:rsidP="00C47118">
            <w:pPr>
              <w:pStyle w:val="ListParagraph"/>
              <w:numPr>
                <w:ilvl w:val="0"/>
                <w:numId w:val="23"/>
              </w:numPr>
              <w:spacing w:line="240" w:lineRule="auto"/>
              <w:ind w:left="0" w:firstLine="0"/>
              <w:contextualSpacing w:val="0"/>
              <w:jc w:val="center"/>
              <w:rPr>
                <w:rFonts w:eastAsia="Times New Roman" w:cs="Times New Roman"/>
                <w:szCs w:val="24"/>
                <w:lang w:eastAsia="ro-RO"/>
              </w:rPr>
            </w:pPr>
          </w:p>
        </w:tc>
        <w:tc>
          <w:tcPr>
            <w:tcW w:w="2764" w:type="dxa"/>
            <w:vAlign w:val="center"/>
          </w:tcPr>
          <w:p w14:paraId="16F5D4D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670" w:type="dxa"/>
            <w:vAlign w:val="center"/>
          </w:tcPr>
          <w:p w14:paraId="6FF2B2E3" w14:textId="77777777" w:rsidR="00DF2A94" w:rsidRPr="008E7B91" w:rsidRDefault="00B55F12" w:rsidP="00C47118">
            <w:pPr>
              <w:widowControl w:val="0"/>
              <w:spacing w:line="240" w:lineRule="auto"/>
              <w:jc w:val="left"/>
              <w:rPr>
                <w:szCs w:val="24"/>
                <w:lang w:eastAsia="zh-CN"/>
              </w:rPr>
            </w:pPr>
            <w:r w:rsidRPr="008E7B91">
              <w:rPr>
                <w:szCs w:val="24"/>
                <w:lang w:eastAsia="zh-CN"/>
              </w:rPr>
              <w:t>Cârstel de câmp</w:t>
            </w:r>
          </w:p>
        </w:tc>
      </w:tr>
      <w:tr w:rsidR="00DF2A94" w:rsidRPr="008E7B91" w14:paraId="41F680B0" w14:textId="77777777">
        <w:tc>
          <w:tcPr>
            <w:tcW w:w="633" w:type="dxa"/>
            <w:vAlign w:val="center"/>
          </w:tcPr>
          <w:p w14:paraId="54D39E6D" w14:textId="77777777" w:rsidR="00DF2A94" w:rsidRPr="008E7B91" w:rsidRDefault="00DF2A94" w:rsidP="00C47118">
            <w:pPr>
              <w:pStyle w:val="ListParagraph"/>
              <w:numPr>
                <w:ilvl w:val="0"/>
                <w:numId w:val="23"/>
              </w:numPr>
              <w:spacing w:line="240" w:lineRule="auto"/>
              <w:ind w:left="0" w:firstLine="0"/>
              <w:contextualSpacing w:val="0"/>
              <w:jc w:val="center"/>
              <w:rPr>
                <w:rFonts w:eastAsia="Times New Roman" w:cs="Times New Roman"/>
                <w:szCs w:val="24"/>
                <w:lang w:eastAsia="ro-RO"/>
              </w:rPr>
            </w:pPr>
          </w:p>
        </w:tc>
        <w:tc>
          <w:tcPr>
            <w:tcW w:w="2764" w:type="dxa"/>
            <w:vAlign w:val="center"/>
          </w:tcPr>
          <w:p w14:paraId="55718D4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670" w:type="dxa"/>
            <w:vAlign w:val="center"/>
          </w:tcPr>
          <w:p w14:paraId="00456976" w14:textId="77777777" w:rsidR="00DF2A94" w:rsidRPr="008E7B91" w:rsidRDefault="00B55F12" w:rsidP="00C47118">
            <w:pPr>
              <w:spacing w:line="240" w:lineRule="auto"/>
              <w:rPr>
                <w:szCs w:val="24"/>
              </w:rPr>
            </w:pPr>
            <w:r w:rsidRPr="008E7B91">
              <w:rPr>
                <w:szCs w:val="24"/>
              </w:rPr>
              <w:t>Cârstelul de câmp este o specie de talie mică. Ciocul este scurt și masiv, partea superioară a corpului fiind de culoare maro – cenușiu, cu pene ce au centru maro – negru, astfel formând linii evidente pe spate și scapulare. Capul este de culoare albastru – cenușiu, cu creștet și obraji maronii. Pieptul, abdomenul și subcodalele sunt maronii, striate</w:t>
            </w:r>
            <w:bookmarkStart w:id="61" w:name="OLE_LINK6"/>
            <w:bookmarkStart w:id="62" w:name="OLE_LINK7"/>
            <w:bookmarkStart w:id="63" w:name="OLE_LINK8"/>
            <w:bookmarkStart w:id="64" w:name="OLE_LINK9"/>
            <w:r w:rsidRPr="008E7B91">
              <w:rPr>
                <w:szCs w:val="24"/>
              </w:rPr>
              <w:t>.</w:t>
            </w:r>
            <w:bookmarkEnd w:id="61"/>
            <w:bookmarkEnd w:id="62"/>
            <w:bookmarkEnd w:id="63"/>
            <w:bookmarkEnd w:id="64"/>
            <w:r w:rsidRPr="008E7B91">
              <w:rPr>
                <w:szCs w:val="24"/>
              </w:rPr>
              <w:t xml:space="preserve"> Diferențierea sexelor se face foarte greu, dar în general femelele au mai puțin cenușiu pe cap și gât, în comparație cu masculii. Juvenilii sunt asemnănători cu femelele, diferențierea fiind făcută prin faptul că sunt mai deschiși la culoare pe abdomen.</w:t>
            </w:r>
          </w:p>
          <w:p w14:paraId="01EB7BBC" w14:textId="77777777" w:rsidR="00DF2A94" w:rsidRPr="008E7B91" w:rsidRDefault="00B55F12" w:rsidP="00C47118">
            <w:pPr>
              <w:spacing w:line="240" w:lineRule="auto"/>
              <w:rPr>
                <w:szCs w:val="24"/>
                <w:lang w:eastAsia="zh-CN"/>
              </w:rPr>
            </w:pPr>
            <w:r w:rsidRPr="008E7B91">
              <w:rPr>
                <w:szCs w:val="24"/>
              </w:rPr>
              <w:t xml:space="preserve">Cuibăritul începe la jumătatea lunii mai și durează până la jumătatea lunii august, timp în care femelele pot depune două ponte, a doua de regulă la altitudine mai mare, în funcție de gradul de creștere al vegetației. Masculul cântă pentru atragerea mai multor femele, cu </w:t>
            </w:r>
            <w:r w:rsidRPr="008E7B91">
              <w:rPr>
                <w:szCs w:val="24"/>
              </w:rPr>
              <w:lastRenderedPageBreak/>
              <w:t>care se împerechează, în general teritoriul unui singur mascul fiind de 200 – 300 metri. Cuibul este așezat pe sol, fiind format din tulpini și frunze uscate, adesea cu tulpini așezate deasupra cuibului astfel, formând un adăpost. În medie o pontă este formată din 10 ouă, iar incubația durează 16 – 19 zile, începe cu depunerea ultimului ou, astfel încât eclozarea să fie sincronă. Puii sunt nidifugi, ajungând la maturitate sexuală în următorul an.</w:t>
            </w:r>
          </w:p>
        </w:tc>
      </w:tr>
      <w:tr w:rsidR="00DF2A94" w:rsidRPr="008E7B91" w14:paraId="5CB997BD" w14:textId="77777777">
        <w:tc>
          <w:tcPr>
            <w:tcW w:w="633" w:type="dxa"/>
            <w:vAlign w:val="center"/>
          </w:tcPr>
          <w:p w14:paraId="28B3BA4B" w14:textId="77777777" w:rsidR="00DF2A94" w:rsidRPr="008E7B91" w:rsidRDefault="00DF2A94" w:rsidP="00C47118">
            <w:pPr>
              <w:pStyle w:val="ListParagraph"/>
              <w:numPr>
                <w:ilvl w:val="0"/>
                <w:numId w:val="23"/>
              </w:numPr>
              <w:spacing w:line="240" w:lineRule="auto"/>
              <w:ind w:left="0" w:firstLine="0"/>
              <w:contextualSpacing w:val="0"/>
              <w:jc w:val="center"/>
              <w:rPr>
                <w:rFonts w:eastAsia="Times New Roman" w:cs="Times New Roman"/>
                <w:szCs w:val="24"/>
                <w:lang w:eastAsia="ro-RO"/>
              </w:rPr>
            </w:pPr>
          </w:p>
        </w:tc>
        <w:tc>
          <w:tcPr>
            <w:tcW w:w="2764" w:type="dxa"/>
            <w:vAlign w:val="center"/>
          </w:tcPr>
          <w:p w14:paraId="11FE850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670" w:type="dxa"/>
            <w:vAlign w:val="center"/>
          </w:tcPr>
          <w:p w14:paraId="6C42E0DE" w14:textId="77777777" w:rsidR="00DF2A94" w:rsidRPr="008E7B91" w:rsidRDefault="00B55F12" w:rsidP="00C47118">
            <w:pPr>
              <w:widowControl w:val="0"/>
              <w:spacing w:line="240" w:lineRule="auto"/>
              <w:rPr>
                <w:szCs w:val="24"/>
                <w:lang w:eastAsia="zh-CN"/>
              </w:rPr>
            </w:pPr>
            <w:r w:rsidRPr="008E7B91">
              <w:rPr>
                <w:szCs w:val="24"/>
                <w:lang w:eastAsia="zh-CN"/>
              </w:rPr>
              <w:t>Mai – iulie</w:t>
            </w:r>
          </w:p>
        </w:tc>
      </w:tr>
      <w:tr w:rsidR="00DF2A94" w:rsidRPr="008E7B91" w14:paraId="4655A3B1" w14:textId="77777777">
        <w:tc>
          <w:tcPr>
            <w:tcW w:w="633" w:type="dxa"/>
            <w:vAlign w:val="center"/>
          </w:tcPr>
          <w:p w14:paraId="56FF0780" w14:textId="77777777" w:rsidR="00DF2A94" w:rsidRPr="008E7B91" w:rsidRDefault="00DF2A94" w:rsidP="00C47118">
            <w:pPr>
              <w:pStyle w:val="ListParagraph"/>
              <w:numPr>
                <w:ilvl w:val="0"/>
                <w:numId w:val="23"/>
              </w:numPr>
              <w:spacing w:line="240" w:lineRule="auto"/>
              <w:ind w:left="0" w:firstLine="0"/>
              <w:contextualSpacing w:val="0"/>
              <w:jc w:val="center"/>
              <w:rPr>
                <w:rFonts w:eastAsia="Times New Roman" w:cs="Times New Roman"/>
                <w:szCs w:val="24"/>
                <w:lang w:eastAsia="ro-RO"/>
              </w:rPr>
            </w:pPr>
          </w:p>
        </w:tc>
        <w:tc>
          <w:tcPr>
            <w:tcW w:w="2764" w:type="dxa"/>
            <w:vAlign w:val="center"/>
          </w:tcPr>
          <w:p w14:paraId="10CF8B2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670" w:type="dxa"/>
            <w:vAlign w:val="center"/>
          </w:tcPr>
          <w:p w14:paraId="051AF061" w14:textId="77777777" w:rsidR="00DF2A94" w:rsidRPr="008E7B91" w:rsidRDefault="00B55F12" w:rsidP="00C47118">
            <w:pPr>
              <w:spacing w:line="240" w:lineRule="auto"/>
              <w:rPr>
                <w:szCs w:val="24"/>
              </w:rPr>
            </w:pPr>
            <w:r w:rsidRPr="008E7B91">
              <w:rPr>
                <w:szCs w:val="24"/>
              </w:rPr>
              <w:t>Cârstelul de câmp, preferă zonele deschise sau semi – deschise, culturile agricole, fânețele, preoponderent umede cu iarbă nu mai înaltă decât înălțimea. Este o specie cu frecvență ridicată în zonele unde agricultura se practică în mod. De asemenea, evită zonele cu apă stătătoare, mlaștinile, zonele forestiere sau tufișurile cu vegetație densă, mai mare de 50 cm .</w:t>
            </w:r>
          </w:p>
          <w:p w14:paraId="49F7E694" w14:textId="7AEEF9AD" w:rsidR="00DF2A94" w:rsidRPr="008E7B91" w:rsidRDefault="00B55F12" w:rsidP="00C47118">
            <w:pPr>
              <w:spacing w:line="240" w:lineRule="auto"/>
              <w:rPr>
                <w:szCs w:val="24"/>
                <w:lang w:eastAsia="zh-CN"/>
              </w:rPr>
            </w:pPr>
            <w:r w:rsidRPr="008E7B91">
              <w:rPr>
                <w:szCs w:val="24"/>
              </w:rPr>
              <w:t>Regimul hranei este unul omnivor, însă preferă nevertebratele precum coleopterele, dipterele, tipulidele, dermapterele, ortoptere, odanate, formicide. De asemenea, se hrănește cu moluște, arahnide, juvenili de amfibieni, râme, părți vegetale, semințe, în anumite condiții putându-se hrăni cu mamifere mici și păsări, însă acest comportament a fost observat numai la păsările din captivitate.</w:t>
            </w:r>
          </w:p>
        </w:tc>
      </w:tr>
      <w:tr w:rsidR="00DF2A94" w:rsidRPr="008E7B91" w14:paraId="3480B16C" w14:textId="77777777">
        <w:tc>
          <w:tcPr>
            <w:tcW w:w="633" w:type="dxa"/>
            <w:vAlign w:val="center"/>
          </w:tcPr>
          <w:p w14:paraId="5E7594AA" w14:textId="77777777" w:rsidR="00DF2A94" w:rsidRPr="008E7B91" w:rsidRDefault="00DF2A94" w:rsidP="00C47118">
            <w:pPr>
              <w:pStyle w:val="ListParagraph"/>
              <w:numPr>
                <w:ilvl w:val="0"/>
                <w:numId w:val="23"/>
              </w:numPr>
              <w:spacing w:line="240" w:lineRule="auto"/>
              <w:ind w:left="0" w:firstLine="0"/>
              <w:contextualSpacing w:val="0"/>
              <w:jc w:val="center"/>
              <w:rPr>
                <w:rFonts w:eastAsia="Times New Roman" w:cs="Times New Roman"/>
                <w:szCs w:val="24"/>
                <w:lang w:eastAsia="ro-RO"/>
              </w:rPr>
            </w:pPr>
          </w:p>
        </w:tc>
        <w:tc>
          <w:tcPr>
            <w:tcW w:w="2764" w:type="dxa"/>
            <w:vAlign w:val="center"/>
          </w:tcPr>
          <w:p w14:paraId="5FD5360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Fotografii</w:t>
            </w:r>
          </w:p>
        </w:tc>
        <w:tc>
          <w:tcPr>
            <w:tcW w:w="5670" w:type="dxa"/>
            <w:vAlign w:val="center"/>
          </w:tcPr>
          <w:p w14:paraId="6262F89C" w14:textId="77777777" w:rsidR="00DF2A94" w:rsidRPr="008E7B91" w:rsidRDefault="00B55F12" w:rsidP="00C47118">
            <w:pPr>
              <w:widowControl w:val="0"/>
              <w:spacing w:line="240" w:lineRule="auto"/>
              <w:jc w:val="center"/>
              <w:rPr>
                <w:szCs w:val="24"/>
              </w:rPr>
            </w:pPr>
            <w:r w:rsidRPr="008E7B91">
              <w:rPr>
                <w:rFonts w:eastAsia="Times New Roman"/>
                <w:b/>
                <w:noProof/>
                <w:szCs w:val="24"/>
                <w:lang w:val="en-US"/>
              </w:rPr>
              <w:drawing>
                <wp:inline distT="0" distB="0" distL="0" distR="0" wp14:anchorId="526856ED" wp14:editId="07DB919A">
                  <wp:extent cx="2466975" cy="171450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83447" cy="1725947"/>
                          </a:xfrm>
                          <a:prstGeom prst="rect">
                            <a:avLst/>
                          </a:prstGeom>
                        </pic:spPr>
                      </pic:pic>
                    </a:graphicData>
                  </a:graphic>
                </wp:inline>
              </w:drawing>
            </w:r>
          </w:p>
          <w:p w14:paraId="09E86BEA" w14:textId="77777777" w:rsidR="00DF2A94" w:rsidRPr="008E7B91" w:rsidRDefault="00B55F12" w:rsidP="00C47118">
            <w:pPr>
              <w:widowControl w:val="0"/>
              <w:spacing w:line="240" w:lineRule="auto"/>
              <w:jc w:val="left"/>
              <w:rPr>
                <w:szCs w:val="24"/>
              </w:rPr>
            </w:pPr>
            <w:r w:rsidRPr="008E7B91">
              <w:rPr>
                <w:szCs w:val="24"/>
              </w:rPr>
              <w:t xml:space="preserve">Fotograf: Bogdan Ciungara </w:t>
            </w:r>
          </w:p>
        </w:tc>
      </w:tr>
    </w:tbl>
    <w:p w14:paraId="482345AA" w14:textId="77777777" w:rsidR="00DF2A94" w:rsidRPr="008E7B91" w:rsidRDefault="00DF2A94" w:rsidP="00C47118">
      <w:pPr>
        <w:spacing w:line="240" w:lineRule="auto"/>
        <w:rPr>
          <w:szCs w:val="24"/>
        </w:rPr>
      </w:pPr>
    </w:p>
    <w:p w14:paraId="0C3464E6"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7DB75C15" w14:textId="77777777">
        <w:trPr>
          <w:tblHeader/>
        </w:trPr>
        <w:tc>
          <w:tcPr>
            <w:tcW w:w="704" w:type="dxa"/>
            <w:shd w:val="clear" w:color="auto" w:fill="EEECE1" w:themeFill="background2"/>
            <w:vAlign w:val="center"/>
          </w:tcPr>
          <w:p w14:paraId="510F92BC"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5D7D259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2516FB67"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1A0F87BC" w14:textId="77777777">
        <w:tc>
          <w:tcPr>
            <w:tcW w:w="704" w:type="dxa"/>
            <w:vAlign w:val="center"/>
          </w:tcPr>
          <w:p w14:paraId="7E547E45" w14:textId="77777777" w:rsidR="00DF2A94" w:rsidRPr="008E7B91" w:rsidRDefault="00DF2A94" w:rsidP="00C47118">
            <w:pPr>
              <w:pStyle w:val="ListParagraph"/>
              <w:numPr>
                <w:ilvl w:val="0"/>
                <w:numId w:val="2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A7D2BF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7F0C1876" w14:textId="77777777" w:rsidR="00DF2A94" w:rsidRPr="008E7B91" w:rsidRDefault="00B55F12" w:rsidP="00C47118">
            <w:pPr>
              <w:spacing w:line="240" w:lineRule="auto"/>
              <w:jc w:val="left"/>
              <w:rPr>
                <w:szCs w:val="24"/>
                <w:lang w:eastAsia="zh-CN"/>
              </w:rPr>
            </w:pPr>
            <w:r w:rsidRPr="008E7B91">
              <w:rPr>
                <w:i/>
                <w:szCs w:val="24"/>
                <w:lang w:eastAsia="zh-CN"/>
              </w:rPr>
              <w:t>Crex crex</w:t>
            </w:r>
            <w:r w:rsidRPr="008E7B91">
              <w:rPr>
                <w:szCs w:val="24"/>
                <w:lang w:eastAsia="zh-CN"/>
              </w:rPr>
              <w:t xml:space="preserve"> </w:t>
            </w:r>
          </w:p>
          <w:p w14:paraId="0E136B7E"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0212B2E4" w14:textId="77777777">
        <w:tc>
          <w:tcPr>
            <w:tcW w:w="704" w:type="dxa"/>
            <w:vAlign w:val="center"/>
          </w:tcPr>
          <w:p w14:paraId="60D6EB4C" w14:textId="77777777" w:rsidR="00DF2A94" w:rsidRPr="008E7B91" w:rsidRDefault="00DF2A94" w:rsidP="00C47118">
            <w:pPr>
              <w:pStyle w:val="ListParagraph"/>
              <w:numPr>
                <w:ilvl w:val="0"/>
                <w:numId w:val="2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00D9EB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158DF593" w14:textId="77777777" w:rsidR="00DF2A94" w:rsidRPr="008E7B91" w:rsidRDefault="00B55F12" w:rsidP="00C47118">
            <w:pPr>
              <w:spacing w:line="240" w:lineRule="auto"/>
              <w:jc w:val="left"/>
              <w:rPr>
                <w:szCs w:val="24"/>
                <w:lang w:eastAsia="zh-CN"/>
              </w:rPr>
            </w:pPr>
            <w:r w:rsidRPr="008E7B91">
              <w:rPr>
                <w:szCs w:val="24"/>
                <w:lang w:eastAsia="zh-CN"/>
              </w:rPr>
              <w:t>Nu este cazul.</w:t>
            </w:r>
          </w:p>
        </w:tc>
      </w:tr>
      <w:tr w:rsidR="00DF2A94" w:rsidRPr="008E7B91" w14:paraId="2D1CBFF8" w14:textId="77777777">
        <w:tc>
          <w:tcPr>
            <w:tcW w:w="704" w:type="dxa"/>
            <w:vAlign w:val="center"/>
          </w:tcPr>
          <w:p w14:paraId="226587EE" w14:textId="77777777" w:rsidR="00DF2A94" w:rsidRPr="008E7B91" w:rsidRDefault="00DF2A94" w:rsidP="00C47118">
            <w:pPr>
              <w:pStyle w:val="ListParagraph"/>
              <w:numPr>
                <w:ilvl w:val="0"/>
                <w:numId w:val="2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C1C8AA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5E002DA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47E4BC68"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rPr>
              <w:t>Reproducere</w:t>
            </w:r>
          </w:p>
        </w:tc>
      </w:tr>
      <w:tr w:rsidR="00DF2A94" w:rsidRPr="008E7B91" w14:paraId="06FB93C8" w14:textId="77777777">
        <w:tc>
          <w:tcPr>
            <w:tcW w:w="704" w:type="dxa"/>
            <w:vAlign w:val="center"/>
          </w:tcPr>
          <w:p w14:paraId="42FD4CEF" w14:textId="77777777" w:rsidR="00DF2A94" w:rsidRPr="008E7B91" w:rsidRDefault="00DF2A94" w:rsidP="00C47118">
            <w:pPr>
              <w:pStyle w:val="ListParagraph"/>
              <w:numPr>
                <w:ilvl w:val="0"/>
                <w:numId w:val="2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A7D3D6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01A8497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30173FE9"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rPr>
              <w:t>Izolată</w:t>
            </w:r>
          </w:p>
        </w:tc>
      </w:tr>
      <w:tr w:rsidR="00DF2A94" w:rsidRPr="008E7B91" w14:paraId="4522AE7E" w14:textId="77777777">
        <w:tc>
          <w:tcPr>
            <w:tcW w:w="704" w:type="dxa"/>
            <w:vAlign w:val="center"/>
          </w:tcPr>
          <w:p w14:paraId="7C611F3B" w14:textId="77777777" w:rsidR="00DF2A94" w:rsidRPr="008E7B91" w:rsidRDefault="00DF2A94" w:rsidP="00C47118">
            <w:pPr>
              <w:pStyle w:val="ListParagraph"/>
              <w:numPr>
                <w:ilvl w:val="0"/>
                <w:numId w:val="2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4F80C2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2AF679F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4CB133F2"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rPr>
              <w:t>Nativă</w:t>
            </w:r>
          </w:p>
        </w:tc>
      </w:tr>
      <w:tr w:rsidR="00DF2A94" w:rsidRPr="008E7B91" w14:paraId="7033D53B" w14:textId="77777777">
        <w:tc>
          <w:tcPr>
            <w:tcW w:w="704" w:type="dxa"/>
            <w:vAlign w:val="center"/>
          </w:tcPr>
          <w:p w14:paraId="5E8D00F9" w14:textId="77777777" w:rsidR="00DF2A94" w:rsidRPr="008E7B91" w:rsidRDefault="00DF2A94" w:rsidP="00C47118">
            <w:pPr>
              <w:pStyle w:val="ListParagraph"/>
              <w:numPr>
                <w:ilvl w:val="0"/>
                <w:numId w:val="2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26B2B3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4464F5BB"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lang w:eastAsia="zh-CN"/>
              </w:rPr>
            </w:pPr>
            <w:r w:rsidRPr="008E7B91">
              <w:rPr>
                <w:rFonts w:cs="Times New Roman"/>
                <w:szCs w:val="24"/>
              </w:rPr>
              <w:t>Foarte rară</w:t>
            </w:r>
          </w:p>
        </w:tc>
      </w:tr>
      <w:tr w:rsidR="00DF2A94" w:rsidRPr="008E7B91" w14:paraId="5589F475" w14:textId="77777777">
        <w:tc>
          <w:tcPr>
            <w:tcW w:w="704" w:type="dxa"/>
            <w:shd w:val="clear" w:color="auto" w:fill="FFFFFF" w:themeFill="background1"/>
            <w:vAlign w:val="center"/>
          </w:tcPr>
          <w:p w14:paraId="0F883185" w14:textId="77777777" w:rsidR="00DF2A94" w:rsidRPr="008E7B91" w:rsidRDefault="00DF2A94" w:rsidP="00C47118">
            <w:pPr>
              <w:pStyle w:val="ListParagraph"/>
              <w:numPr>
                <w:ilvl w:val="0"/>
                <w:numId w:val="24"/>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76E0832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1E15103E" w14:textId="77777777" w:rsidR="00DF2A94" w:rsidRPr="008E7B91" w:rsidRDefault="00B55F12" w:rsidP="00C47118">
            <w:pPr>
              <w:spacing w:line="240" w:lineRule="auto"/>
              <w:jc w:val="left"/>
              <w:rPr>
                <w:szCs w:val="24"/>
              </w:rPr>
            </w:pPr>
            <w:r w:rsidRPr="008E7B91">
              <w:rPr>
                <w:szCs w:val="24"/>
              </w:rPr>
              <w:t xml:space="preserve">Iunie – iulie 2018 </w:t>
            </w:r>
          </w:p>
          <w:p w14:paraId="291CEBAC" w14:textId="77777777" w:rsidR="00DF2A94" w:rsidRPr="008E7B91" w:rsidRDefault="00B55F12" w:rsidP="00C47118">
            <w:pPr>
              <w:spacing w:line="240" w:lineRule="auto"/>
              <w:jc w:val="left"/>
              <w:rPr>
                <w:szCs w:val="24"/>
              </w:rPr>
            </w:pPr>
            <w:r w:rsidRPr="008E7B91">
              <w:rPr>
                <w:szCs w:val="24"/>
              </w:rPr>
              <w:t>Iunie 2019</w:t>
            </w:r>
          </w:p>
        </w:tc>
      </w:tr>
      <w:tr w:rsidR="00DF2A94" w:rsidRPr="008E7B91" w14:paraId="011C636A" w14:textId="77777777">
        <w:tc>
          <w:tcPr>
            <w:tcW w:w="704" w:type="dxa"/>
            <w:vAlign w:val="center"/>
          </w:tcPr>
          <w:p w14:paraId="28741794" w14:textId="77777777" w:rsidR="00DF2A94" w:rsidRPr="008E7B91" w:rsidRDefault="00DF2A94" w:rsidP="00C47118">
            <w:pPr>
              <w:pStyle w:val="ListParagraph"/>
              <w:numPr>
                <w:ilvl w:val="0"/>
                <w:numId w:val="2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8B951E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4887A2D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167E29F5" w14:textId="77777777" w:rsidR="00DF2A94" w:rsidRPr="008E7B91" w:rsidRDefault="00B55F12" w:rsidP="00C47118">
            <w:pPr>
              <w:spacing w:line="240" w:lineRule="auto"/>
              <w:rPr>
                <w:szCs w:val="24"/>
              </w:rPr>
            </w:pPr>
            <w:r w:rsidRPr="008E7B91">
              <w:rPr>
                <w:szCs w:val="24"/>
              </w:rPr>
              <w:t>Specia a fost identificată la nivelul sitului în habitat specific, respectiv fânețe, pajiști și terenuri agricole.</w:t>
            </w:r>
          </w:p>
        </w:tc>
      </w:tr>
      <w:tr w:rsidR="00DF2A94" w:rsidRPr="008E7B91" w14:paraId="733D535D" w14:textId="77777777">
        <w:tc>
          <w:tcPr>
            <w:tcW w:w="704" w:type="dxa"/>
            <w:vAlign w:val="center"/>
          </w:tcPr>
          <w:p w14:paraId="391E90F5" w14:textId="77777777" w:rsidR="00DF2A94" w:rsidRPr="008E7B91" w:rsidRDefault="00DF2A94" w:rsidP="00C47118">
            <w:pPr>
              <w:pStyle w:val="ListParagraph"/>
              <w:numPr>
                <w:ilvl w:val="0"/>
                <w:numId w:val="2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4ABCA5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2D7F426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0623437C" w14:textId="77777777" w:rsidR="00DF2A94" w:rsidRPr="008E7B91" w:rsidRDefault="00B55F12" w:rsidP="00C47118">
            <w:pPr>
              <w:spacing w:line="240" w:lineRule="auto"/>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Crex crex</w:t>
            </w:r>
          </w:p>
          <w:p w14:paraId="11E0AC43" w14:textId="77777777" w:rsidR="00DF2A94" w:rsidRPr="008E7B91" w:rsidRDefault="00DF2A94" w:rsidP="00C47118">
            <w:pPr>
              <w:spacing w:line="240" w:lineRule="auto"/>
              <w:rPr>
                <w:rFonts w:eastAsia="Times New Roman"/>
                <w:szCs w:val="24"/>
                <w:lang w:eastAsia="ro-RO"/>
              </w:rPr>
            </w:pPr>
          </w:p>
        </w:tc>
      </w:tr>
      <w:tr w:rsidR="00DF2A94" w:rsidRPr="008E7B91" w14:paraId="3DE9B2C4" w14:textId="77777777">
        <w:tc>
          <w:tcPr>
            <w:tcW w:w="704" w:type="dxa"/>
            <w:vAlign w:val="center"/>
          </w:tcPr>
          <w:p w14:paraId="12B40C80" w14:textId="77777777" w:rsidR="00DF2A94" w:rsidRPr="008E7B91" w:rsidRDefault="00DF2A94" w:rsidP="00C47118">
            <w:pPr>
              <w:pStyle w:val="ListParagraph"/>
              <w:numPr>
                <w:ilvl w:val="0"/>
                <w:numId w:val="2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0504BC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437759B2" w14:textId="77777777" w:rsidR="00DF2A94" w:rsidRPr="008E7B91" w:rsidRDefault="00B55F12" w:rsidP="00C47118">
            <w:pPr>
              <w:pStyle w:val="NORMAL0"/>
              <w:spacing w:after="0" w:line="240" w:lineRule="auto"/>
              <w:ind w:firstLine="0"/>
              <w:rPr>
                <w:rFonts w:ascii="Times New Roman" w:hAnsi="Times New Roman"/>
              </w:rPr>
            </w:pPr>
            <w:bookmarkStart w:id="65" w:name="_Toc36451050"/>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65"/>
          </w:p>
          <w:p w14:paraId="54B8E40B" w14:textId="77777777" w:rsidR="00DF2A94" w:rsidRPr="008E7B91" w:rsidRDefault="00B55F12" w:rsidP="00C47118">
            <w:pPr>
              <w:pStyle w:val="NORMAL0"/>
              <w:spacing w:after="0" w:line="240" w:lineRule="auto"/>
              <w:ind w:firstLine="0"/>
              <w:rPr>
                <w:rFonts w:ascii="Times New Roman" w:hAnsi="Times New Roman"/>
                <w:lang w:eastAsia="ro-RO"/>
              </w:rPr>
            </w:pPr>
            <w:bookmarkStart w:id="66" w:name="_Toc36451051"/>
            <w:r w:rsidRPr="008E7B91">
              <w:rPr>
                <w:rFonts w:ascii="Times New Roman" w:hAnsi="Times New Roman"/>
                <w:lang w:eastAsia="ro-RO"/>
              </w:rPr>
              <w:t>- BALTAG, Emanuel Ștefan, Sebastian BUGARIU și Alida BARBU (2017) Ghid de identificare a păsărilor. Europa și zona mediteraneană. Traducere după Svensson, L., Mullarney, K., Zetterstrom, D. Bird Guide. Europe and Middle East. Bonier, Suedia</w:t>
            </w:r>
            <w:bookmarkEnd w:id="66"/>
          </w:p>
          <w:p w14:paraId="541166CB" w14:textId="77777777" w:rsidR="00DF2A94" w:rsidRPr="008E7B91" w:rsidRDefault="00B55F12" w:rsidP="00C47118">
            <w:pPr>
              <w:pStyle w:val="NORMAL0"/>
              <w:spacing w:after="0" w:line="240" w:lineRule="auto"/>
              <w:ind w:firstLine="0"/>
              <w:rPr>
                <w:rFonts w:ascii="Times New Roman" w:hAnsi="Times New Roman"/>
                <w:lang w:eastAsia="de-DE"/>
              </w:rPr>
            </w:pPr>
            <w:bookmarkStart w:id="67" w:name="_Toc36451052"/>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Vol.VII. Oxford University Press, Oxford</w:t>
            </w:r>
            <w:bookmarkEnd w:id="67"/>
          </w:p>
          <w:p w14:paraId="3AA149B2" w14:textId="77777777" w:rsidR="00DF2A94" w:rsidRPr="008E7B91" w:rsidRDefault="00B55F12" w:rsidP="00C47118">
            <w:pPr>
              <w:pStyle w:val="NORMAL0"/>
              <w:spacing w:after="0" w:line="240" w:lineRule="auto"/>
              <w:ind w:firstLine="0"/>
              <w:rPr>
                <w:rFonts w:ascii="Times New Roman" w:hAnsi="Times New Roman"/>
                <w:lang w:eastAsia="de-DE"/>
              </w:rPr>
            </w:pPr>
            <w:bookmarkStart w:id="68" w:name="_Toc36451053"/>
            <w:r w:rsidRPr="008E7B91">
              <w:rPr>
                <w:rFonts w:ascii="Times New Roman" w:hAnsi="Times New Roman"/>
              </w:rPr>
              <w:t>- *</w:t>
            </w:r>
            <w:hyperlink r:id="rId27" w:history="1">
              <w:r w:rsidRPr="008E7B91">
                <w:rPr>
                  <w:rStyle w:val="Hyperlink"/>
                  <w:rFonts w:ascii="Times New Roman" w:hAnsi="Times New Roman"/>
                </w:rPr>
                <w:t>http://pasaridinromania.sor.ro/</w:t>
              </w:r>
              <w:bookmarkEnd w:id="68"/>
            </w:hyperlink>
          </w:p>
          <w:p w14:paraId="5895043C"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 xml:space="preserve">- Green R.E., Rocamora G.,Schäffer N., 1997: Population, ecology and threats to the Corncrake </w:t>
            </w:r>
            <w:r w:rsidRPr="008E7B91">
              <w:rPr>
                <w:rFonts w:ascii="Times New Roman" w:hAnsi="Times New Roman"/>
                <w:iCs/>
              </w:rPr>
              <w:t xml:space="preserve">Crex crex </w:t>
            </w:r>
            <w:r w:rsidRPr="008E7B91">
              <w:rPr>
                <w:rFonts w:ascii="Times New Roman" w:hAnsi="Times New Roman"/>
              </w:rPr>
              <w:t>in Europe. Vogelwelt 118: 117-134.</w:t>
            </w:r>
          </w:p>
          <w:p w14:paraId="67D05214" w14:textId="77777777" w:rsidR="00DF2A94" w:rsidRPr="008E7B91" w:rsidRDefault="00B55F12" w:rsidP="00C47118">
            <w:pPr>
              <w:pStyle w:val="NORMAL0"/>
              <w:spacing w:after="0" w:line="240" w:lineRule="auto"/>
              <w:ind w:firstLine="0"/>
              <w:rPr>
                <w:rFonts w:ascii="Times New Roman" w:eastAsia="Times New Roman" w:hAnsi="Times New Roman"/>
                <w:lang w:eastAsia="ro-RO"/>
              </w:rPr>
            </w:pPr>
            <w:r w:rsidRPr="008E7B91">
              <w:rPr>
                <w:rFonts w:ascii="Times New Roman" w:hAnsi="Times New Roman"/>
                <w:lang w:val="de-DE" w:eastAsia="ro-RO"/>
              </w:rPr>
              <w:t xml:space="preserve">- Ine Dorresteijn, Lucas Teixeira, Henrik von Wehrden, Jacqueline Loos, Jan Hanspach, John Anton Robert Stein și Joern Fischer 2015. </w:t>
            </w:r>
            <w:r w:rsidRPr="008E7B91">
              <w:rPr>
                <w:rFonts w:ascii="Times New Roman" w:hAnsi="Times New Roman"/>
                <w:lang w:eastAsia="ro-RO"/>
              </w:rPr>
              <w:t>Impact of land cover homogenization on the Corncrake (Crex crex) in traditional farmland. Landscape Ecology. DOI 10.1007/s10980-015-0203-7</w:t>
            </w:r>
          </w:p>
        </w:tc>
      </w:tr>
    </w:tbl>
    <w:p w14:paraId="497BD973" w14:textId="77777777" w:rsidR="00DF2A94" w:rsidRPr="008E7B91" w:rsidRDefault="00DF2A94" w:rsidP="00C47118">
      <w:pPr>
        <w:spacing w:line="240" w:lineRule="auto"/>
        <w:rPr>
          <w:szCs w:val="24"/>
        </w:rPr>
      </w:pPr>
    </w:p>
    <w:p w14:paraId="2F51FF39" w14:textId="77777777" w:rsidR="00DF2A94" w:rsidRPr="008E7B91" w:rsidRDefault="00DF2A94" w:rsidP="00C47118">
      <w:pPr>
        <w:spacing w:line="240" w:lineRule="auto"/>
        <w:rPr>
          <w:szCs w:val="24"/>
        </w:rPr>
      </w:pPr>
    </w:p>
    <w:p w14:paraId="77B8FD81"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3.3.1.10 Glaucidium passerinum</w:t>
      </w:r>
    </w:p>
    <w:p w14:paraId="0EE228DD" w14:textId="77777777" w:rsidR="00DF2A94" w:rsidRPr="008E7B91" w:rsidRDefault="00DF2A94" w:rsidP="00C47118">
      <w:pPr>
        <w:spacing w:line="240" w:lineRule="auto"/>
        <w:rPr>
          <w:rFonts w:eastAsia="Times New Roman"/>
          <w:b/>
          <w:szCs w:val="24"/>
          <w:lang w:eastAsia="ro-RO"/>
        </w:rPr>
      </w:pPr>
    </w:p>
    <w:p w14:paraId="15466873" w14:textId="77777777" w:rsidR="00DF2A94" w:rsidRPr="008E7B91" w:rsidRDefault="00B55F12" w:rsidP="00C47118">
      <w:pPr>
        <w:spacing w:line="240" w:lineRule="auto"/>
        <w:rPr>
          <w:b/>
          <w:szCs w:val="24"/>
        </w:rPr>
      </w:pPr>
      <w:r w:rsidRPr="008E7B91">
        <w:rPr>
          <w:rFonts w:eastAsia="Times New Roman"/>
          <w:b/>
          <w:szCs w:val="24"/>
          <w:lang w:eastAsia="ro-RO"/>
        </w:rPr>
        <w:t xml:space="preserve">A. Date generale ale speciei </w:t>
      </w:r>
      <w:r w:rsidRPr="008E7B91">
        <w:rPr>
          <w:b/>
          <w:i/>
          <w:szCs w:val="24"/>
          <w:lang w:eastAsia="zh-CN"/>
        </w:rPr>
        <w:t>Glaucidium passerinum</w:t>
      </w:r>
    </w:p>
    <w:tbl>
      <w:tblPr>
        <w:tblStyle w:val="TableGrid"/>
        <w:tblW w:w="9067" w:type="dxa"/>
        <w:tblLook w:val="04A0" w:firstRow="1" w:lastRow="0" w:firstColumn="1" w:lastColumn="0" w:noHBand="0" w:noVBand="1"/>
      </w:tblPr>
      <w:tblGrid>
        <w:gridCol w:w="582"/>
        <w:gridCol w:w="2957"/>
        <w:gridCol w:w="5528"/>
      </w:tblGrid>
      <w:tr w:rsidR="00DF2A94" w:rsidRPr="008E7B91" w14:paraId="41E5F038" w14:textId="77777777">
        <w:trPr>
          <w:tblHeader/>
        </w:trPr>
        <w:tc>
          <w:tcPr>
            <w:tcW w:w="582" w:type="dxa"/>
            <w:shd w:val="clear" w:color="auto" w:fill="EEECE1" w:themeFill="background2"/>
            <w:vAlign w:val="center"/>
          </w:tcPr>
          <w:p w14:paraId="4921C62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957" w:type="dxa"/>
            <w:shd w:val="clear" w:color="auto" w:fill="EEECE1" w:themeFill="background2"/>
            <w:vAlign w:val="center"/>
          </w:tcPr>
          <w:p w14:paraId="2FBC108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5CD3BC26"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63AD7E12" w14:textId="77777777">
        <w:tc>
          <w:tcPr>
            <w:tcW w:w="582" w:type="dxa"/>
            <w:vAlign w:val="center"/>
          </w:tcPr>
          <w:p w14:paraId="2D3D7C32" w14:textId="77777777" w:rsidR="00DF2A94" w:rsidRPr="008E7B91" w:rsidRDefault="00DF2A94" w:rsidP="00C47118">
            <w:pPr>
              <w:pStyle w:val="ListParagraph"/>
              <w:numPr>
                <w:ilvl w:val="0"/>
                <w:numId w:val="25"/>
              </w:numPr>
              <w:spacing w:line="240" w:lineRule="auto"/>
              <w:ind w:left="0" w:firstLine="0"/>
              <w:contextualSpacing w:val="0"/>
              <w:jc w:val="center"/>
              <w:rPr>
                <w:rFonts w:eastAsia="Times New Roman" w:cs="Times New Roman"/>
                <w:szCs w:val="24"/>
                <w:lang w:eastAsia="ro-RO"/>
              </w:rPr>
            </w:pPr>
          </w:p>
        </w:tc>
        <w:tc>
          <w:tcPr>
            <w:tcW w:w="2957" w:type="dxa"/>
            <w:vAlign w:val="center"/>
          </w:tcPr>
          <w:p w14:paraId="2AD25A9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528" w:type="dxa"/>
            <w:vAlign w:val="center"/>
          </w:tcPr>
          <w:p w14:paraId="62E91C54" w14:textId="77777777" w:rsidR="00DF2A94" w:rsidRPr="008E7B91" w:rsidRDefault="00B55F12" w:rsidP="00C47118">
            <w:pPr>
              <w:widowControl w:val="0"/>
              <w:spacing w:line="240" w:lineRule="auto"/>
              <w:jc w:val="left"/>
              <w:rPr>
                <w:szCs w:val="24"/>
                <w:lang w:eastAsia="zh-CN"/>
              </w:rPr>
            </w:pPr>
            <w:r w:rsidRPr="008E7B91">
              <w:rPr>
                <w:szCs w:val="24"/>
              </w:rPr>
              <w:t>Cod Eunis: 1067</w:t>
            </w:r>
          </w:p>
          <w:p w14:paraId="23F0B070"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A217</w:t>
            </w:r>
          </w:p>
        </w:tc>
      </w:tr>
      <w:tr w:rsidR="00DF2A94" w:rsidRPr="008E7B91" w14:paraId="01D7942E" w14:textId="77777777">
        <w:tc>
          <w:tcPr>
            <w:tcW w:w="582" w:type="dxa"/>
            <w:vAlign w:val="center"/>
          </w:tcPr>
          <w:p w14:paraId="11CA5A06" w14:textId="77777777" w:rsidR="00DF2A94" w:rsidRPr="008E7B91" w:rsidRDefault="00DF2A94" w:rsidP="00C47118">
            <w:pPr>
              <w:pStyle w:val="ListParagraph"/>
              <w:numPr>
                <w:ilvl w:val="0"/>
                <w:numId w:val="25"/>
              </w:numPr>
              <w:spacing w:line="240" w:lineRule="auto"/>
              <w:ind w:left="0" w:firstLine="0"/>
              <w:contextualSpacing w:val="0"/>
              <w:jc w:val="center"/>
              <w:rPr>
                <w:rFonts w:eastAsia="Times New Roman" w:cs="Times New Roman"/>
                <w:szCs w:val="24"/>
                <w:lang w:eastAsia="ro-RO"/>
              </w:rPr>
            </w:pPr>
          </w:p>
        </w:tc>
        <w:tc>
          <w:tcPr>
            <w:tcW w:w="2957" w:type="dxa"/>
            <w:vAlign w:val="center"/>
          </w:tcPr>
          <w:p w14:paraId="1AEC57B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528" w:type="dxa"/>
            <w:vAlign w:val="center"/>
          </w:tcPr>
          <w:p w14:paraId="77EE08E1" w14:textId="77777777" w:rsidR="00DF2A94" w:rsidRPr="008E7B91" w:rsidRDefault="00B55F12" w:rsidP="00C47118">
            <w:pPr>
              <w:widowControl w:val="0"/>
              <w:spacing w:line="240" w:lineRule="auto"/>
              <w:jc w:val="left"/>
              <w:rPr>
                <w:i/>
                <w:szCs w:val="24"/>
                <w:lang w:eastAsia="zh-CN"/>
              </w:rPr>
            </w:pPr>
            <w:r w:rsidRPr="008E7B91">
              <w:rPr>
                <w:i/>
                <w:szCs w:val="24"/>
                <w:lang w:eastAsia="zh-CN"/>
              </w:rPr>
              <w:t>Glaucidium passerinum</w:t>
            </w:r>
          </w:p>
        </w:tc>
      </w:tr>
      <w:tr w:rsidR="00DF2A94" w:rsidRPr="008E7B91" w14:paraId="6ABEDD38" w14:textId="77777777">
        <w:tc>
          <w:tcPr>
            <w:tcW w:w="582" w:type="dxa"/>
            <w:vAlign w:val="center"/>
          </w:tcPr>
          <w:p w14:paraId="465C66AD" w14:textId="77777777" w:rsidR="00DF2A94" w:rsidRPr="008E7B91" w:rsidRDefault="00DF2A94" w:rsidP="00C47118">
            <w:pPr>
              <w:pStyle w:val="ListParagraph"/>
              <w:numPr>
                <w:ilvl w:val="0"/>
                <w:numId w:val="25"/>
              </w:numPr>
              <w:spacing w:line="240" w:lineRule="auto"/>
              <w:ind w:left="0" w:firstLine="0"/>
              <w:contextualSpacing w:val="0"/>
              <w:jc w:val="center"/>
              <w:rPr>
                <w:rFonts w:eastAsia="Times New Roman" w:cs="Times New Roman"/>
                <w:szCs w:val="24"/>
                <w:lang w:eastAsia="ro-RO"/>
              </w:rPr>
            </w:pPr>
          </w:p>
        </w:tc>
        <w:tc>
          <w:tcPr>
            <w:tcW w:w="2957" w:type="dxa"/>
            <w:vAlign w:val="center"/>
          </w:tcPr>
          <w:p w14:paraId="61DBDD0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528" w:type="dxa"/>
            <w:vAlign w:val="center"/>
          </w:tcPr>
          <w:p w14:paraId="4ABA5E42" w14:textId="77777777" w:rsidR="00DF2A94" w:rsidRPr="008E7B91" w:rsidRDefault="00B55F12" w:rsidP="00C47118">
            <w:pPr>
              <w:widowControl w:val="0"/>
              <w:spacing w:line="240" w:lineRule="auto"/>
              <w:jc w:val="left"/>
              <w:rPr>
                <w:szCs w:val="24"/>
                <w:lang w:eastAsia="zh-CN"/>
              </w:rPr>
            </w:pPr>
            <w:r w:rsidRPr="008E7B91">
              <w:rPr>
                <w:szCs w:val="24"/>
                <w:lang w:eastAsia="zh-CN"/>
              </w:rPr>
              <w:t>Ciuvică</w:t>
            </w:r>
          </w:p>
        </w:tc>
      </w:tr>
      <w:tr w:rsidR="00DF2A94" w:rsidRPr="008E7B91" w14:paraId="654959CD" w14:textId="77777777">
        <w:tc>
          <w:tcPr>
            <w:tcW w:w="582" w:type="dxa"/>
            <w:vAlign w:val="center"/>
          </w:tcPr>
          <w:p w14:paraId="3739A5FB" w14:textId="77777777" w:rsidR="00DF2A94" w:rsidRPr="008E7B91" w:rsidRDefault="00DF2A94" w:rsidP="00C47118">
            <w:pPr>
              <w:pStyle w:val="ListParagraph"/>
              <w:numPr>
                <w:ilvl w:val="0"/>
                <w:numId w:val="25"/>
              </w:numPr>
              <w:spacing w:line="240" w:lineRule="auto"/>
              <w:ind w:left="0" w:firstLine="0"/>
              <w:contextualSpacing w:val="0"/>
              <w:jc w:val="center"/>
              <w:rPr>
                <w:rFonts w:eastAsia="Times New Roman" w:cs="Times New Roman"/>
                <w:szCs w:val="24"/>
                <w:lang w:eastAsia="ro-RO"/>
              </w:rPr>
            </w:pPr>
          </w:p>
        </w:tc>
        <w:tc>
          <w:tcPr>
            <w:tcW w:w="2957" w:type="dxa"/>
            <w:vAlign w:val="center"/>
          </w:tcPr>
          <w:p w14:paraId="39A1529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528" w:type="dxa"/>
            <w:vAlign w:val="center"/>
          </w:tcPr>
          <w:p w14:paraId="7CEA64D6" w14:textId="77777777" w:rsidR="00DF2A94" w:rsidRPr="008E7B91" w:rsidRDefault="00B55F12" w:rsidP="00C47118">
            <w:pPr>
              <w:spacing w:line="240" w:lineRule="auto"/>
              <w:rPr>
                <w:szCs w:val="24"/>
              </w:rPr>
            </w:pPr>
            <w:r w:rsidRPr="008E7B91">
              <w:rPr>
                <w:szCs w:val="24"/>
              </w:rPr>
              <w:t xml:space="preserve">Ciuvica este o specie de răpitoare de noapte de dimensiuni mai mici decât minuniţa sau cucuveaua. Capul şi aripile sunt colorate în maro închis, cu pete mici albicioase, iar în spatele capului, petele albe se aranjează sub forma unei „feţe” false. Discul facial este slab dezvoltat de culoare maronie cu pete albe dispuse în semicercuri în dreptul obrajilor, iar sprâncenele şi bărbia sunt de culoare albă. Ochii de culoare galbenă par mai apropiaţi unii de alţii decât la alte specii de răpitoare de noapte. Ciocul este de asemenea </w:t>
            </w:r>
            <w:r w:rsidRPr="008E7B91">
              <w:rPr>
                <w:szCs w:val="24"/>
              </w:rPr>
              <w:lastRenderedPageBreak/>
              <w:t>proporţional mai mare decât la alte specii. Remigele sunt maronii închis, cu şiruri de pete de culoare albă. Penele de acoperire ale părţii ventrale ale aripii sunt albe, spre deosebire de cele ale părţii dorsale maro – închis. Coada este maro-închis cu pete albe dispuse în şiruri înguste. Partea inferioară a pieptului şi abdomenul sunt albe, cu pete alungite vertical de culoare maro, în timp ce pe flancuri şi pe partea superioară a abdomenului petele maro sunt alungite orizontal, sub formă de dungi. Juvenilul se aseamănă cu adultul, culoarea generală maronie fiind mai ştearsă. Nu prezintă pete albe pe aripi, cap sau spate. Nu există dimorfism sexual.</w:t>
            </w:r>
          </w:p>
          <w:p w14:paraId="472B5ADB" w14:textId="77777777" w:rsidR="00DF2A94" w:rsidRPr="008E7B91" w:rsidRDefault="00B55F12" w:rsidP="00C47118">
            <w:pPr>
              <w:spacing w:line="240" w:lineRule="auto"/>
              <w:rPr>
                <w:szCs w:val="24"/>
              </w:rPr>
            </w:pPr>
            <w:r w:rsidRPr="008E7B91">
              <w:rPr>
                <w:szCs w:val="24"/>
              </w:rPr>
              <w:t>Ciuvica este monogamă. Teritoriile sunt delimitate şi apărate prin sunete teritoriale în timpul toamnei şi primăverii. Sezonul reproductiv diferă în funcţie de regiune, fiind în general cuprins între lunile aprilie şi iulie. Cuibăreşte în scorburi naturale, în cele excavate de ciocănitori sau în scorburi artificiale. Femela depune în mod obişnuit 4-6 ouă de la sfârşitul lunii martie şi până la sfârşitul lunii aprilie, iar incubația durează în jur de 28-30 de zile şi este asigurată de femelă, care este hrănită în tot acest timp de către mascul. După eclozare, în primele două săptămâni femela rămâne cu puii pe care îi hrăneşte cu prada adusă de mascul. Puii devin zburători la 30-34 de zile, însă mai sunt hrăniţi de femelă încă 1-2 săptămâni.</w:t>
            </w:r>
          </w:p>
        </w:tc>
      </w:tr>
      <w:tr w:rsidR="00DF2A94" w:rsidRPr="008E7B91" w14:paraId="07653743" w14:textId="77777777">
        <w:tc>
          <w:tcPr>
            <w:tcW w:w="582" w:type="dxa"/>
            <w:vAlign w:val="center"/>
          </w:tcPr>
          <w:p w14:paraId="4A06E9EF" w14:textId="77777777" w:rsidR="00DF2A94" w:rsidRPr="008E7B91" w:rsidRDefault="00DF2A94" w:rsidP="00C47118">
            <w:pPr>
              <w:pStyle w:val="ListParagraph"/>
              <w:numPr>
                <w:ilvl w:val="0"/>
                <w:numId w:val="25"/>
              </w:numPr>
              <w:spacing w:line="240" w:lineRule="auto"/>
              <w:ind w:left="0" w:firstLine="0"/>
              <w:contextualSpacing w:val="0"/>
              <w:jc w:val="center"/>
              <w:rPr>
                <w:rFonts w:eastAsia="Times New Roman" w:cs="Times New Roman"/>
                <w:szCs w:val="24"/>
                <w:lang w:eastAsia="ro-RO"/>
              </w:rPr>
            </w:pPr>
          </w:p>
        </w:tc>
        <w:tc>
          <w:tcPr>
            <w:tcW w:w="2957" w:type="dxa"/>
            <w:vAlign w:val="center"/>
          </w:tcPr>
          <w:p w14:paraId="0649553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528" w:type="dxa"/>
            <w:vAlign w:val="center"/>
          </w:tcPr>
          <w:p w14:paraId="4656B4DC" w14:textId="77777777" w:rsidR="00DF2A94" w:rsidRPr="008E7B91" w:rsidRDefault="00B55F12" w:rsidP="00C47118">
            <w:pPr>
              <w:widowControl w:val="0"/>
              <w:spacing w:line="240" w:lineRule="auto"/>
              <w:jc w:val="left"/>
              <w:rPr>
                <w:szCs w:val="24"/>
                <w:lang w:eastAsia="zh-CN"/>
              </w:rPr>
            </w:pPr>
            <w:r w:rsidRPr="008E7B91">
              <w:rPr>
                <w:szCs w:val="24"/>
                <w:lang w:eastAsia="zh-CN"/>
              </w:rPr>
              <w:t>Martie - Mai</w:t>
            </w:r>
          </w:p>
        </w:tc>
      </w:tr>
      <w:tr w:rsidR="00DF2A94" w:rsidRPr="008E7B91" w14:paraId="3F1128A9" w14:textId="77777777">
        <w:tc>
          <w:tcPr>
            <w:tcW w:w="582" w:type="dxa"/>
            <w:vAlign w:val="center"/>
          </w:tcPr>
          <w:p w14:paraId="5105C8ED" w14:textId="77777777" w:rsidR="00DF2A94" w:rsidRPr="008E7B91" w:rsidRDefault="00DF2A94" w:rsidP="00C47118">
            <w:pPr>
              <w:pStyle w:val="ListParagraph"/>
              <w:numPr>
                <w:ilvl w:val="0"/>
                <w:numId w:val="25"/>
              </w:numPr>
              <w:spacing w:line="240" w:lineRule="auto"/>
              <w:ind w:left="0" w:firstLine="0"/>
              <w:contextualSpacing w:val="0"/>
              <w:jc w:val="center"/>
              <w:rPr>
                <w:rFonts w:eastAsia="Times New Roman" w:cs="Times New Roman"/>
                <w:szCs w:val="24"/>
                <w:lang w:eastAsia="ro-RO"/>
              </w:rPr>
            </w:pPr>
          </w:p>
        </w:tc>
        <w:tc>
          <w:tcPr>
            <w:tcW w:w="2957" w:type="dxa"/>
            <w:vAlign w:val="center"/>
          </w:tcPr>
          <w:p w14:paraId="65F9FFC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528" w:type="dxa"/>
            <w:vAlign w:val="center"/>
          </w:tcPr>
          <w:p w14:paraId="42D6E477" w14:textId="77777777" w:rsidR="00DF2A94" w:rsidRPr="008E7B91" w:rsidRDefault="00B55F12" w:rsidP="00C47118">
            <w:pPr>
              <w:spacing w:line="240" w:lineRule="auto"/>
              <w:rPr>
                <w:szCs w:val="24"/>
              </w:rPr>
            </w:pPr>
            <w:r w:rsidRPr="008E7B91">
              <w:rPr>
                <w:szCs w:val="24"/>
              </w:rPr>
              <w:t>Ciuvica preferă pădurile montane dense, întinse de conifere sau de amestec cu un număr ridicat de arbori bătrâni, scorburoşi. În nordul arealului, preferă acelaşi tip de habitat, dar poate fi situat şi la altitudine joasă. Specia este legată de prezenţa scorburilor săpate de ciocănitori.</w:t>
            </w:r>
          </w:p>
          <w:p w14:paraId="49077B47" w14:textId="77777777" w:rsidR="00DF2A94" w:rsidRPr="008E7B91" w:rsidRDefault="00B55F12" w:rsidP="00C47118">
            <w:pPr>
              <w:spacing w:line="240" w:lineRule="auto"/>
              <w:rPr>
                <w:szCs w:val="24"/>
                <w:lang w:eastAsia="zh-CN"/>
              </w:rPr>
            </w:pPr>
            <w:r w:rsidRPr="008E7B91">
              <w:rPr>
                <w:szCs w:val="24"/>
              </w:rPr>
              <w:t>Ciuvica, spre deosebire de alte specii de strigiforme, are o activitate preponderent diurnă şi crepusculară. Hrana este constituită din păsări, șoareci, lilieci, fiind foarte îndrăzneață pentru talia ei. Este capabilă să omoare sturzi, care sunt mai mari ca ea. Adesea surplusul de hrană este depozitat în scorburi.</w:t>
            </w:r>
          </w:p>
        </w:tc>
      </w:tr>
      <w:tr w:rsidR="00DF2A94" w:rsidRPr="008E7B91" w14:paraId="57F964F0" w14:textId="77777777">
        <w:tc>
          <w:tcPr>
            <w:tcW w:w="582" w:type="dxa"/>
            <w:vAlign w:val="center"/>
          </w:tcPr>
          <w:p w14:paraId="1051BB62" w14:textId="77777777" w:rsidR="00DF2A94" w:rsidRPr="008E7B91" w:rsidRDefault="00DF2A94" w:rsidP="00C47118">
            <w:pPr>
              <w:pStyle w:val="ListParagraph"/>
              <w:numPr>
                <w:ilvl w:val="0"/>
                <w:numId w:val="25"/>
              </w:numPr>
              <w:spacing w:line="240" w:lineRule="auto"/>
              <w:ind w:left="0" w:firstLine="0"/>
              <w:contextualSpacing w:val="0"/>
              <w:jc w:val="center"/>
              <w:rPr>
                <w:rFonts w:eastAsia="Times New Roman" w:cs="Times New Roman"/>
                <w:szCs w:val="24"/>
                <w:lang w:eastAsia="ro-RO"/>
              </w:rPr>
            </w:pPr>
          </w:p>
        </w:tc>
        <w:tc>
          <w:tcPr>
            <w:tcW w:w="2957" w:type="dxa"/>
            <w:vAlign w:val="center"/>
          </w:tcPr>
          <w:p w14:paraId="2A8E45D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528" w:type="dxa"/>
            <w:vAlign w:val="center"/>
          </w:tcPr>
          <w:p w14:paraId="2F1B1005" w14:textId="77777777" w:rsidR="00DF2A94" w:rsidRPr="008E7B91" w:rsidRDefault="00B55F12" w:rsidP="00C47118">
            <w:pPr>
              <w:widowControl w:val="0"/>
              <w:spacing w:line="240" w:lineRule="auto"/>
              <w:jc w:val="center"/>
              <w:rPr>
                <w:szCs w:val="24"/>
              </w:rPr>
            </w:pPr>
            <w:r w:rsidRPr="008E7B91">
              <w:rPr>
                <w:noProof/>
                <w:lang w:val="en-US"/>
              </w:rPr>
              <w:drawing>
                <wp:inline distT="0" distB="0" distL="0" distR="0" wp14:anchorId="0D6D69B6" wp14:editId="397D1767">
                  <wp:extent cx="2710180" cy="1806575"/>
                  <wp:effectExtent l="0" t="0" r="0" b="3175"/>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in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a:xfrm>
                            <a:off x="0" y="0"/>
                            <a:ext cx="2720568" cy="1813712"/>
                          </a:xfrm>
                          <a:prstGeom prst="rect">
                            <a:avLst/>
                          </a:prstGeom>
                          <a:noFill/>
                          <a:ln>
                            <a:noFill/>
                          </a:ln>
                        </pic:spPr>
                      </pic:pic>
                    </a:graphicData>
                  </a:graphic>
                </wp:inline>
              </w:drawing>
            </w:r>
          </w:p>
          <w:p w14:paraId="3C425666" w14:textId="77777777" w:rsidR="00DF2A94" w:rsidRPr="008E7B91" w:rsidRDefault="00B55F12" w:rsidP="00C47118">
            <w:pPr>
              <w:widowControl w:val="0"/>
              <w:spacing w:line="240" w:lineRule="auto"/>
              <w:jc w:val="left"/>
              <w:rPr>
                <w:szCs w:val="24"/>
              </w:rPr>
            </w:pPr>
            <w:r w:rsidRPr="008E7B91">
              <w:rPr>
                <w:szCs w:val="24"/>
              </w:rPr>
              <w:t>Fotograf: Dan Dinu</w:t>
            </w:r>
          </w:p>
        </w:tc>
      </w:tr>
    </w:tbl>
    <w:p w14:paraId="15A23BE2" w14:textId="77777777" w:rsidR="00DF2A94" w:rsidRPr="008E7B91" w:rsidRDefault="00DF2A94" w:rsidP="00C47118">
      <w:pPr>
        <w:spacing w:line="240" w:lineRule="auto"/>
        <w:rPr>
          <w:szCs w:val="24"/>
        </w:rPr>
      </w:pPr>
    </w:p>
    <w:p w14:paraId="0BE007C6"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2B4116F3" w14:textId="77777777">
        <w:trPr>
          <w:tblHeader/>
        </w:trPr>
        <w:tc>
          <w:tcPr>
            <w:tcW w:w="704" w:type="dxa"/>
            <w:shd w:val="clear" w:color="auto" w:fill="EEECE1" w:themeFill="background2"/>
            <w:vAlign w:val="center"/>
          </w:tcPr>
          <w:p w14:paraId="2C96F306"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35F5FA9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389AF1F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44E59479" w14:textId="77777777">
        <w:tc>
          <w:tcPr>
            <w:tcW w:w="704" w:type="dxa"/>
            <w:vAlign w:val="center"/>
          </w:tcPr>
          <w:p w14:paraId="7B1A4509" w14:textId="77777777" w:rsidR="00DF2A94" w:rsidRPr="008E7B91" w:rsidRDefault="00DF2A94" w:rsidP="00C47118">
            <w:pPr>
              <w:pStyle w:val="ListParagraph"/>
              <w:numPr>
                <w:ilvl w:val="0"/>
                <w:numId w:val="2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9D7658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175EBE3E" w14:textId="77777777" w:rsidR="00DF2A94" w:rsidRPr="008E7B91" w:rsidRDefault="00B55F12" w:rsidP="00C47118">
            <w:pPr>
              <w:spacing w:line="240" w:lineRule="auto"/>
              <w:jc w:val="left"/>
              <w:rPr>
                <w:szCs w:val="24"/>
                <w:lang w:eastAsia="zh-CN"/>
              </w:rPr>
            </w:pPr>
            <w:r w:rsidRPr="008E7B91">
              <w:rPr>
                <w:i/>
                <w:szCs w:val="24"/>
                <w:lang w:eastAsia="zh-CN"/>
              </w:rPr>
              <w:t>Glaucidium passerinum</w:t>
            </w:r>
            <w:r w:rsidRPr="008E7B91">
              <w:rPr>
                <w:szCs w:val="24"/>
                <w:lang w:eastAsia="zh-CN"/>
              </w:rPr>
              <w:t xml:space="preserve"> </w:t>
            </w:r>
          </w:p>
          <w:p w14:paraId="28B50DF7"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3E8840CA" w14:textId="77777777">
        <w:tc>
          <w:tcPr>
            <w:tcW w:w="704" w:type="dxa"/>
            <w:vAlign w:val="center"/>
          </w:tcPr>
          <w:p w14:paraId="367DB455" w14:textId="77777777" w:rsidR="00DF2A94" w:rsidRPr="008E7B91" w:rsidRDefault="00DF2A94" w:rsidP="00C47118">
            <w:pPr>
              <w:pStyle w:val="ListParagraph"/>
              <w:numPr>
                <w:ilvl w:val="0"/>
                <w:numId w:val="2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F7BFA9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224876C7" w14:textId="77777777" w:rsidR="00DF2A94" w:rsidRPr="008E7B91" w:rsidRDefault="00B55F12" w:rsidP="00C47118">
            <w:pPr>
              <w:spacing w:line="240" w:lineRule="auto"/>
              <w:rPr>
                <w:szCs w:val="24"/>
                <w:lang w:eastAsia="zh-CN"/>
              </w:rPr>
            </w:pPr>
            <w:r w:rsidRPr="008E7B91">
              <w:rPr>
                <w:szCs w:val="24"/>
                <w:lang w:eastAsia="zh-CN"/>
              </w:rPr>
              <w:t>În urma protocolului pentru evaluarea populației de ciuvică, implementat în perioada octombrie – noiembrie 2018 în 36 de puncte de monitorizare, a fost identificată o singură femelă care a răspuns vocalizării puse de observatori.</w:t>
            </w:r>
          </w:p>
          <w:p w14:paraId="51016B8F" w14:textId="77777777" w:rsidR="00DF2A94" w:rsidRPr="008E7B91" w:rsidRDefault="00B55F12" w:rsidP="00C47118">
            <w:pPr>
              <w:spacing w:line="240" w:lineRule="auto"/>
              <w:rPr>
                <w:szCs w:val="24"/>
                <w:lang w:eastAsia="zh-CN"/>
              </w:rPr>
            </w:pPr>
            <w:r w:rsidRPr="008E7B91">
              <w:rPr>
                <w:szCs w:val="24"/>
                <w:lang w:eastAsia="zh-CN"/>
              </w:rPr>
              <w:t>În luna mai 2018, în timpul recensământului pentru păsările paseriforme, a fost identificat un mascul teritorial, într-o zonă joasă ca altitudine, dar unde există o plantație de pin.</w:t>
            </w:r>
          </w:p>
        </w:tc>
      </w:tr>
      <w:tr w:rsidR="00DF2A94" w:rsidRPr="008E7B91" w14:paraId="07CCE68D" w14:textId="77777777">
        <w:tc>
          <w:tcPr>
            <w:tcW w:w="704" w:type="dxa"/>
            <w:vAlign w:val="center"/>
          </w:tcPr>
          <w:p w14:paraId="0C2A582F" w14:textId="77777777" w:rsidR="00DF2A94" w:rsidRPr="008E7B91" w:rsidRDefault="00DF2A94" w:rsidP="00C47118">
            <w:pPr>
              <w:pStyle w:val="ListParagraph"/>
              <w:numPr>
                <w:ilvl w:val="0"/>
                <w:numId w:val="2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F85AB8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561283E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1F5B2CA8" w14:textId="77777777" w:rsidR="00DF2A94" w:rsidRPr="008E7B91" w:rsidRDefault="00B55F12" w:rsidP="00C47118">
            <w:pPr>
              <w:numPr>
                <w:ilvl w:val="0"/>
                <w:numId w:val="8"/>
              </w:numPr>
              <w:spacing w:line="240" w:lineRule="auto"/>
              <w:ind w:left="0" w:firstLine="0"/>
              <w:jc w:val="left"/>
              <w:rPr>
                <w:szCs w:val="24"/>
              </w:rPr>
            </w:pPr>
            <w:r w:rsidRPr="008E7B91">
              <w:rPr>
                <w:szCs w:val="24"/>
              </w:rPr>
              <w:t>Rezident</w:t>
            </w:r>
          </w:p>
        </w:tc>
      </w:tr>
      <w:tr w:rsidR="00DF2A94" w:rsidRPr="008E7B91" w14:paraId="4FDC568F" w14:textId="77777777">
        <w:tc>
          <w:tcPr>
            <w:tcW w:w="704" w:type="dxa"/>
            <w:vAlign w:val="center"/>
          </w:tcPr>
          <w:p w14:paraId="5AB56791" w14:textId="77777777" w:rsidR="00DF2A94" w:rsidRPr="008E7B91" w:rsidRDefault="00DF2A94" w:rsidP="00C47118">
            <w:pPr>
              <w:pStyle w:val="ListParagraph"/>
              <w:numPr>
                <w:ilvl w:val="0"/>
                <w:numId w:val="2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C53164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1A8B155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64BD5E6D" w14:textId="77777777" w:rsidR="00DF2A94" w:rsidRPr="008E7B91" w:rsidRDefault="00B55F12" w:rsidP="00C47118">
            <w:pPr>
              <w:numPr>
                <w:ilvl w:val="0"/>
                <w:numId w:val="8"/>
              </w:numPr>
              <w:spacing w:line="240" w:lineRule="auto"/>
              <w:ind w:left="0" w:firstLine="0"/>
              <w:jc w:val="left"/>
              <w:rPr>
                <w:szCs w:val="24"/>
              </w:rPr>
            </w:pPr>
            <w:r w:rsidRPr="008E7B91">
              <w:rPr>
                <w:szCs w:val="24"/>
              </w:rPr>
              <w:t>Izolată</w:t>
            </w:r>
          </w:p>
        </w:tc>
      </w:tr>
      <w:tr w:rsidR="00DF2A94" w:rsidRPr="008E7B91" w14:paraId="5B33394A" w14:textId="77777777">
        <w:tc>
          <w:tcPr>
            <w:tcW w:w="704" w:type="dxa"/>
            <w:vAlign w:val="center"/>
          </w:tcPr>
          <w:p w14:paraId="52F1996B" w14:textId="77777777" w:rsidR="00DF2A94" w:rsidRPr="008E7B91" w:rsidRDefault="00DF2A94" w:rsidP="00C47118">
            <w:pPr>
              <w:pStyle w:val="ListParagraph"/>
              <w:numPr>
                <w:ilvl w:val="0"/>
                <w:numId w:val="2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997862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650319D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4302BDAC"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491F87A5" w14:textId="77777777">
        <w:tc>
          <w:tcPr>
            <w:tcW w:w="704" w:type="dxa"/>
            <w:vAlign w:val="center"/>
          </w:tcPr>
          <w:p w14:paraId="5729A280" w14:textId="77777777" w:rsidR="00DF2A94" w:rsidRPr="008E7B91" w:rsidRDefault="00DF2A94" w:rsidP="00C47118">
            <w:pPr>
              <w:pStyle w:val="ListParagraph"/>
              <w:numPr>
                <w:ilvl w:val="0"/>
                <w:numId w:val="2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34BE17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411476D4" w14:textId="77777777" w:rsidR="00DF2A94" w:rsidRPr="008E7B91" w:rsidRDefault="00B55F12" w:rsidP="00C47118">
            <w:pPr>
              <w:numPr>
                <w:ilvl w:val="0"/>
                <w:numId w:val="8"/>
              </w:numPr>
              <w:spacing w:line="240" w:lineRule="auto"/>
              <w:ind w:left="0" w:firstLine="0"/>
              <w:jc w:val="left"/>
              <w:rPr>
                <w:szCs w:val="24"/>
              </w:rPr>
            </w:pPr>
            <w:r w:rsidRPr="008E7B91">
              <w:rPr>
                <w:szCs w:val="24"/>
              </w:rPr>
              <w:t>Rară</w:t>
            </w:r>
          </w:p>
        </w:tc>
      </w:tr>
      <w:tr w:rsidR="00DF2A94" w:rsidRPr="008E7B91" w14:paraId="60930247" w14:textId="77777777">
        <w:tc>
          <w:tcPr>
            <w:tcW w:w="704" w:type="dxa"/>
            <w:shd w:val="clear" w:color="auto" w:fill="FFFFFF" w:themeFill="background1"/>
            <w:vAlign w:val="center"/>
          </w:tcPr>
          <w:p w14:paraId="59A39C9B" w14:textId="77777777" w:rsidR="00DF2A94" w:rsidRPr="008E7B91" w:rsidRDefault="00DF2A94" w:rsidP="00C47118">
            <w:pPr>
              <w:pStyle w:val="ListParagraph"/>
              <w:numPr>
                <w:ilvl w:val="0"/>
                <w:numId w:val="26"/>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74BBD41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64C3E113" w14:textId="77777777" w:rsidR="00DF2A94" w:rsidRPr="008E7B91" w:rsidRDefault="00B55F12" w:rsidP="00C47118">
            <w:pPr>
              <w:spacing w:line="240" w:lineRule="auto"/>
              <w:jc w:val="left"/>
              <w:rPr>
                <w:szCs w:val="24"/>
              </w:rPr>
            </w:pPr>
            <w:r w:rsidRPr="008E7B91">
              <w:rPr>
                <w:szCs w:val="24"/>
              </w:rPr>
              <w:t>Octombrie – noiembrie 2018</w:t>
            </w:r>
          </w:p>
          <w:p w14:paraId="499E7FA0" w14:textId="77777777" w:rsidR="00DF2A94" w:rsidRPr="008E7B91" w:rsidRDefault="00B55F12" w:rsidP="00C47118">
            <w:pPr>
              <w:spacing w:line="240" w:lineRule="auto"/>
              <w:jc w:val="left"/>
              <w:rPr>
                <w:szCs w:val="24"/>
              </w:rPr>
            </w:pPr>
            <w:r w:rsidRPr="008E7B91">
              <w:rPr>
                <w:szCs w:val="24"/>
              </w:rPr>
              <w:t>Aprilie 2019</w:t>
            </w:r>
          </w:p>
        </w:tc>
      </w:tr>
      <w:tr w:rsidR="00DF2A94" w:rsidRPr="008E7B91" w14:paraId="7D6DEAD7" w14:textId="77777777">
        <w:tc>
          <w:tcPr>
            <w:tcW w:w="704" w:type="dxa"/>
            <w:vAlign w:val="center"/>
          </w:tcPr>
          <w:p w14:paraId="02CB3FE1" w14:textId="77777777" w:rsidR="00DF2A94" w:rsidRPr="008E7B91" w:rsidRDefault="00DF2A94" w:rsidP="00C47118">
            <w:pPr>
              <w:pStyle w:val="ListParagraph"/>
              <w:numPr>
                <w:ilvl w:val="0"/>
                <w:numId w:val="2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A5E454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1D95550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04EC6F13" w14:textId="77777777" w:rsidR="00DF2A94" w:rsidRPr="008E7B91" w:rsidRDefault="00B55F12" w:rsidP="00C47118">
            <w:pPr>
              <w:spacing w:line="240" w:lineRule="auto"/>
              <w:rPr>
                <w:szCs w:val="24"/>
              </w:rPr>
            </w:pPr>
            <w:r w:rsidRPr="008E7B91">
              <w:rPr>
                <w:szCs w:val="24"/>
              </w:rPr>
              <w:t>Indivizii de ciuvică identificați respectă habitatul potențial al speciei. În cazul individului identificat în nordul sitului ROSPA0115, observația poate fi considerată izolată, deoarece habitatul existent în partea de centru și nord a sitului nu corespunde cu habitatul potențial al ciuvicii, cu excepția unei plantații de pin.</w:t>
            </w:r>
          </w:p>
        </w:tc>
      </w:tr>
      <w:tr w:rsidR="00DF2A94" w:rsidRPr="008E7B91" w14:paraId="23C5A7ED" w14:textId="77777777" w:rsidTr="00832082">
        <w:trPr>
          <w:trHeight w:val="522"/>
        </w:trPr>
        <w:tc>
          <w:tcPr>
            <w:tcW w:w="704" w:type="dxa"/>
            <w:vAlign w:val="center"/>
          </w:tcPr>
          <w:p w14:paraId="7CD72A1F" w14:textId="77777777" w:rsidR="00DF2A94" w:rsidRPr="008E7B91" w:rsidRDefault="00DF2A94" w:rsidP="00C47118">
            <w:pPr>
              <w:pStyle w:val="ListParagraph"/>
              <w:numPr>
                <w:ilvl w:val="0"/>
                <w:numId w:val="2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577D66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41682F7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57BDB495" w14:textId="2B8DD19A" w:rsidR="00DF2A94" w:rsidRPr="008E7B91" w:rsidRDefault="00B55F12" w:rsidP="00832082">
            <w:pPr>
              <w:spacing w:line="240" w:lineRule="auto"/>
              <w:rPr>
                <w:rFonts w:eastAsia="Times New Roman"/>
                <w:szCs w:val="24"/>
                <w:lang w:eastAsia="ro-RO"/>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Glaucidium passerinum</w:t>
            </w:r>
          </w:p>
        </w:tc>
      </w:tr>
      <w:tr w:rsidR="00DF2A94" w:rsidRPr="008E7B91" w14:paraId="6B6347F4" w14:textId="77777777">
        <w:tc>
          <w:tcPr>
            <w:tcW w:w="704" w:type="dxa"/>
            <w:vAlign w:val="center"/>
          </w:tcPr>
          <w:p w14:paraId="70C7E2DF" w14:textId="77777777" w:rsidR="00DF2A94" w:rsidRPr="008E7B91" w:rsidRDefault="00DF2A94" w:rsidP="00C47118">
            <w:pPr>
              <w:pStyle w:val="ListParagraph"/>
              <w:numPr>
                <w:ilvl w:val="0"/>
                <w:numId w:val="2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F57728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18D2A102" w14:textId="77777777" w:rsidR="00DF2A94" w:rsidRPr="008E7B91" w:rsidRDefault="00B55F12" w:rsidP="00C47118">
            <w:pPr>
              <w:pStyle w:val="NORMAL0"/>
              <w:spacing w:after="0" w:line="240" w:lineRule="auto"/>
              <w:ind w:firstLine="0"/>
              <w:rPr>
                <w:rFonts w:ascii="Times New Roman" w:hAnsi="Times New Roman"/>
              </w:rPr>
            </w:pPr>
            <w:bookmarkStart w:id="69" w:name="_Toc36451054"/>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69"/>
          </w:p>
          <w:p w14:paraId="63778106" w14:textId="77777777" w:rsidR="00DF2A94" w:rsidRPr="008E7B91" w:rsidRDefault="00B55F12" w:rsidP="00C47118">
            <w:pPr>
              <w:pStyle w:val="NORMAL0"/>
              <w:spacing w:after="0" w:line="240" w:lineRule="auto"/>
              <w:ind w:firstLine="0"/>
              <w:jc w:val="left"/>
              <w:rPr>
                <w:rFonts w:ascii="Times New Roman" w:hAnsi="Times New Roman"/>
                <w:lang w:eastAsia="ro-RO"/>
              </w:rPr>
            </w:pPr>
            <w:bookmarkStart w:id="70" w:name="_Toc36451055"/>
            <w:r w:rsidRPr="008E7B91">
              <w:rPr>
                <w:rFonts w:ascii="Times New Roman" w:hAnsi="Times New Roman"/>
                <w:lang w:eastAsia="ro-RO"/>
              </w:rPr>
              <w:lastRenderedPageBreak/>
              <w:t>- BALTAG, Emanuel Ștefan, Sebastian BUGARIU și Alida BARBU (2017) Ghid de identificare a păsărilor. Europa și zona mediteraneană. Traducere după Svensson, L., Mullarney, K., Zetterstrom, D. Bird Guide. Europe and Middle East. Bonier, Suedia</w:t>
            </w:r>
            <w:bookmarkEnd w:id="70"/>
          </w:p>
          <w:p w14:paraId="7A9D9EF7"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71" w:name="_Toc36451056"/>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Vol.II. Oxford University Press, Oxford</w:t>
            </w:r>
            <w:bookmarkEnd w:id="71"/>
          </w:p>
          <w:p w14:paraId="0BE85721"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72" w:name="_Toc36451057"/>
            <w:r w:rsidRPr="008E7B91">
              <w:rPr>
                <w:rFonts w:ascii="Times New Roman" w:hAnsi="Times New Roman"/>
              </w:rPr>
              <w:t>- *</w:t>
            </w:r>
            <w:hyperlink r:id="rId29" w:history="1">
              <w:r w:rsidRPr="008E7B91">
                <w:rPr>
                  <w:rStyle w:val="Hyperlink"/>
                  <w:rFonts w:ascii="Times New Roman" w:hAnsi="Times New Roman"/>
                </w:rPr>
                <w:t>http://pasaridinromania.sor.ro/</w:t>
              </w:r>
              <w:bookmarkEnd w:id="72"/>
            </w:hyperlink>
          </w:p>
        </w:tc>
      </w:tr>
    </w:tbl>
    <w:p w14:paraId="5ACC59F8" w14:textId="77777777" w:rsidR="00DF2A94" w:rsidRPr="008E7B91" w:rsidRDefault="00DF2A94" w:rsidP="00C47118">
      <w:pPr>
        <w:shd w:val="clear" w:color="auto" w:fill="FFFFFF"/>
        <w:spacing w:line="240" w:lineRule="auto"/>
        <w:rPr>
          <w:rFonts w:eastAsia="Times New Roman"/>
          <w:b/>
          <w:szCs w:val="24"/>
          <w:lang w:eastAsia="ro-RO"/>
        </w:rPr>
      </w:pPr>
    </w:p>
    <w:p w14:paraId="6CA46285" w14:textId="77777777" w:rsidR="00DF2A94" w:rsidRPr="008E7B91" w:rsidRDefault="00DF2A94" w:rsidP="00C47118">
      <w:pPr>
        <w:shd w:val="clear" w:color="auto" w:fill="FFFFFF"/>
        <w:spacing w:line="240" w:lineRule="auto"/>
        <w:rPr>
          <w:rFonts w:eastAsia="Times New Roman"/>
          <w:b/>
          <w:szCs w:val="24"/>
          <w:lang w:eastAsia="ro-RO"/>
        </w:rPr>
      </w:pPr>
    </w:p>
    <w:p w14:paraId="796489F0"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3.3.1.11 Aegolius funereus</w:t>
      </w:r>
    </w:p>
    <w:p w14:paraId="210CC5AF" w14:textId="77777777" w:rsidR="00DF2A94" w:rsidRPr="008E7B91" w:rsidRDefault="00DF2A94" w:rsidP="00C47118">
      <w:pPr>
        <w:spacing w:line="240" w:lineRule="auto"/>
        <w:rPr>
          <w:rFonts w:eastAsia="Times New Roman"/>
          <w:b/>
          <w:szCs w:val="24"/>
          <w:lang w:eastAsia="ro-RO"/>
        </w:rPr>
      </w:pPr>
    </w:p>
    <w:p w14:paraId="02088A0B" w14:textId="77777777" w:rsidR="00DF2A94" w:rsidRPr="008E7B91" w:rsidRDefault="00B55F12" w:rsidP="00C47118">
      <w:pPr>
        <w:spacing w:line="240" w:lineRule="auto"/>
        <w:rPr>
          <w:b/>
          <w:szCs w:val="24"/>
        </w:rPr>
      </w:pPr>
      <w:r w:rsidRPr="008E7B91">
        <w:rPr>
          <w:rFonts w:eastAsia="Times New Roman"/>
          <w:b/>
          <w:szCs w:val="24"/>
          <w:lang w:eastAsia="ro-RO"/>
        </w:rPr>
        <w:t xml:space="preserve">A. Date generale ale speciei </w:t>
      </w:r>
      <w:r w:rsidRPr="008E7B91">
        <w:rPr>
          <w:b/>
          <w:i/>
          <w:szCs w:val="24"/>
          <w:lang w:eastAsia="zh-CN"/>
        </w:rPr>
        <w:t>Aegolius funereus</w:t>
      </w:r>
    </w:p>
    <w:tbl>
      <w:tblPr>
        <w:tblStyle w:val="TableGrid"/>
        <w:tblW w:w="9067" w:type="dxa"/>
        <w:tblLook w:val="04A0" w:firstRow="1" w:lastRow="0" w:firstColumn="1" w:lastColumn="0" w:noHBand="0" w:noVBand="1"/>
      </w:tblPr>
      <w:tblGrid>
        <w:gridCol w:w="685"/>
        <w:gridCol w:w="2712"/>
        <w:gridCol w:w="5670"/>
      </w:tblGrid>
      <w:tr w:rsidR="00DF2A94" w:rsidRPr="008E7B91" w14:paraId="5C1385B9" w14:textId="77777777">
        <w:trPr>
          <w:tblHeader/>
        </w:trPr>
        <w:tc>
          <w:tcPr>
            <w:tcW w:w="685" w:type="dxa"/>
            <w:shd w:val="clear" w:color="auto" w:fill="EEECE1" w:themeFill="background2"/>
            <w:vAlign w:val="center"/>
          </w:tcPr>
          <w:p w14:paraId="1CA475B4"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712" w:type="dxa"/>
            <w:shd w:val="clear" w:color="auto" w:fill="EEECE1" w:themeFill="background2"/>
            <w:vAlign w:val="center"/>
          </w:tcPr>
          <w:p w14:paraId="6C444C96"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670" w:type="dxa"/>
            <w:shd w:val="clear" w:color="auto" w:fill="EEECE1" w:themeFill="background2"/>
            <w:vAlign w:val="center"/>
          </w:tcPr>
          <w:p w14:paraId="133B114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4A5C612D" w14:textId="77777777">
        <w:tc>
          <w:tcPr>
            <w:tcW w:w="685" w:type="dxa"/>
            <w:vAlign w:val="center"/>
          </w:tcPr>
          <w:p w14:paraId="73FDE05F" w14:textId="77777777" w:rsidR="00DF2A94" w:rsidRPr="008E7B91" w:rsidRDefault="00DF2A94" w:rsidP="00C47118">
            <w:pPr>
              <w:pStyle w:val="ListParagraph"/>
              <w:numPr>
                <w:ilvl w:val="0"/>
                <w:numId w:val="27"/>
              </w:numPr>
              <w:spacing w:line="240" w:lineRule="auto"/>
              <w:ind w:left="0" w:firstLine="0"/>
              <w:contextualSpacing w:val="0"/>
              <w:jc w:val="center"/>
              <w:rPr>
                <w:rFonts w:eastAsia="Times New Roman" w:cs="Times New Roman"/>
                <w:szCs w:val="24"/>
                <w:lang w:eastAsia="ro-RO"/>
              </w:rPr>
            </w:pPr>
          </w:p>
        </w:tc>
        <w:tc>
          <w:tcPr>
            <w:tcW w:w="2712" w:type="dxa"/>
            <w:vAlign w:val="center"/>
          </w:tcPr>
          <w:p w14:paraId="6D95985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670" w:type="dxa"/>
            <w:vAlign w:val="center"/>
          </w:tcPr>
          <w:p w14:paraId="1F0331BB" w14:textId="77777777" w:rsidR="00DF2A94" w:rsidRPr="008E7B91" w:rsidRDefault="00B55F12" w:rsidP="00C47118">
            <w:pPr>
              <w:widowControl w:val="0"/>
              <w:spacing w:line="240" w:lineRule="auto"/>
              <w:jc w:val="left"/>
              <w:rPr>
                <w:szCs w:val="24"/>
                <w:lang w:eastAsia="zh-CN"/>
              </w:rPr>
            </w:pPr>
            <w:r w:rsidRPr="008E7B91">
              <w:rPr>
                <w:szCs w:val="24"/>
              </w:rPr>
              <w:t>Cod Eunis: 850</w:t>
            </w:r>
          </w:p>
          <w:p w14:paraId="589795D8"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A223</w:t>
            </w:r>
          </w:p>
        </w:tc>
      </w:tr>
      <w:tr w:rsidR="00DF2A94" w:rsidRPr="008E7B91" w14:paraId="6F0056F0" w14:textId="77777777">
        <w:tc>
          <w:tcPr>
            <w:tcW w:w="685" w:type="dxa"/>
            <w:vAlign w:val="center"/>
          </w:tcPr>
          <w:p w14:paraId="5508CFCA" w14:textId="77777777" w:rsidR="00DF2A94" w:rsidRPr="008E7B91" w:rsidRDefault="00DF2A94" w:rsidP="00C47118">
            <w:pPr>
              <w:pStyle w:val="ListParagraph"/>
              <w:numPr>
                <w:ilvl w:val="0"/>
                <w:numId w:val="27"/>
              </w:numPr>
              <w:spacing w:line="240" w:lineRule="auto"/>
              <w:ind w:left="0" w:firstLine="0"/>
              <w:contextualSpacing w:val="0"/>
              <w:jc w:val="center"/>
              <w:rPr>
                <w:rFonts w:eastAsia="Times New Roman" w:cs="Times New Roman"/>
                <w:szCs w:val="24"/>
                <w:lang w:eastAsia="ro-RO"/>
              </w:rPr>
            </w:pPr>
          </w:p>
        </w:tc>
        <w:tc>
          <w:tcPr>
            <w:tcW w:w="2712" w:type="dxa"/>
            <w:vAlign w:val="center"/>
          </w:tcPr>
          <w:p w14:paraId="4E186D6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670" w:type="dxa"/>
            <w:vAlign w:val="center"/>
          </w:tcPr>
          <w:p w14:paraId="1A2A9770" w14:textId="63EFDB3E" w:rsidR="00DF2A94" w:rsidRPr="001905ED" w:rsidRDefault="001905ED" w:rsidP="00C47118">
            <w:pPr>
              <w:widowControl w:val="0"/>
              <w:spacing w:line="240" w:lineRule="auto"/>
              <w:jc w:val="left"/>
              <w:rPr>
                <w:i/>
                <w:szCs w:val="24"/>
                <w:lang w:eastAsia="zh-CN"/>
              </w:rPr>
            </w:pPr>
            <w:r w:rsidRPr="001905ED">
              <w:rPr>
                <w:i/>
                <w:szCs w:val="24"/>
                <w:lang w:eastAsia="zh-CN"/>
              </w:rPr>
              <w:t>Aegolius funereus</w:t>
            </w:r>
          </w:p>
        </w:tc>
      </w:tr>
      <w:tr w:rsidR="00DF2A94" w:rsidRPr="008E7B91" w14:paraId="275421A5" w14:textId="77777777">
        <w:tc>
          <w:tcPr>
            <w:tcW w:w="685" w:type="dxa"/>
            <w:vAlign w:val="center"/>
          </w:tcPr>
          <w:p w14:paraId="7B141850" w14:textId="77777777" w:rsidR="00DF2A94" w:rsidRPr="008E7B91" w:rsidRDefault="00DF2A94" w:rsidP="00C47118">
            <w:pPr>
              <w:pStyle w:val="ListParagraph"/>
              <w:numPr>
                <w:ilvl w:val="0"/>
                <w:numId w:val="27"/>
              </w:numPr>
              <w:spacing w:line="240" w:lineRule="auto"/>
              <w:ind w:left="0" w:firstLine="0"/>
              <w:contextualSpacing w:val="0"/>
              <w:jc w:val="center"/>
              <w:rPr>
                <w:rFonts w:eastAsia="Times New Roman" w:cs="Times New Roman"/>
                <w:szCs w:val="24"/>
                <w:lang w:eastAsia="ro-RO"/>
              </w:rPr>
            </w:pPr>
          </w:p>
        </w:tc>
        <w:tc>
          <w:tcPr>
            <w:tcW w:w="2712" w:type="dxa"/>
            <w:vAlign w:val="center"/>
          </w:tcPr>
          <w:p w14:paraId="4CF5C14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670" w:type="dxa"/>
            <w:vAlign w:val="center"/>
          </w:tcPr>
          <w:p w14:paraId="0B03AEC3" w14:textId="77777777" w:rsidR="00DF2A94" w:rsidRPr="008E7B91" w:rsidRDefault="00B55F12" w:rsidP="00C47118">
            <w:pPr>
              <w:widowControl w:val="0"/>
              <w:spacing w:line="240" w:lineRule="auto"/>
              <w:jc w:val="left"/>
              <w:rPr>
                <w:szCs w:val="24"/>
                <w:lang w:eastAsia="zh-CN"/>
              </w:rPr>
            </w:pPr>
            <w:r w:rsidRPr="008E7B91">
              <w:rPr>
                <w:szCs w:val="24"/>
                <w:lang w:eastAsia="zh-CN"/>
              </w:rPr>
              <w:t>Minuniță</w:t>
            </w:r>
          </w:p>
        </w:tc>
      </w:tr>
      <w:tr w:rsidR="00DF2A94" w:rsidRPr="008E7B91" w14:paraId="67E8DBD5" w14:textId="77777777">
        <w:tc>
          <w:tcPr>
            <w:tcW w:w="685" w:type="dxa"/>
            <w:vAlign w:val="center"/>
          </w:tcPr>
          <w:p w14:paraId="619B7043" w14:textId="77777777" w:rsidR="00DF2A94" w:rsidRPr="008E7B91" w:rsidRDefault="00DF2A94" w:rsidP="00C47118">
            <w:pPr>
              <w:pStyle w:val="ListParagraph"/>
              <w:numPr>
                <w:ilvl w:val="0"/>
                <w:numId w:val="27"/>
              </w:numPr>
              <w:spacing w:line="240" w:lineRule="auto"/>
              <w:ind w:left="0" w:firstLine="0"/>
              <w:contextualSpacing w:val="0"/>
              <w:jc w:val="center"/>
              <w:rPr>
                <w:rFonts w:eastAsia="Times New Roman" w:cs="Times New Roman"/>
                <w:szCs w:val="24"/>
                <w:lang w:eastAsia="ro-RO"/>
              </w:rPr>
            </w:pPr>
          </w:p>
        </w:tc>
        <w:tc>
          <w:tcPr>
            <w:tcW w:w="2712" w:type="dxa"/>
            <w:vAlign w:val="center"/>
          </w:tcPr>
          <w:p w14:paraId="232E927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670" w:type="dxa"/>
            <w:vAlign w:val="center"/>
          </w:tcPr>
          <w:p w14:paraId="4CB55D5B" w14:textId="77777777" w:rsidR="00DF2A94" w:rsidRPr="008E7B91" w:rsidRDefault="00B55F12" w:rsidP="00C47118">
            <w:pPr>
              <w:spacing w:line="240" w:lineRule="auto"/>
              <w:rPr>
                <w:szCs w:val="24"/>
              </w:rPr>
            </w:pPr>
            <w:r w:rsidRPr="008E7B91">
              <w:rPr>
                <w:szCs w:val="24"/>
              </w:rPr>
              <w:t>Minuniţa este o specie aparţinând ordinului Strigiformes. Specia se remarcă prin dimensiunile mari ale capului. Penajul are un colorit maroniu închis pe spate şi aripi, cu pete albicioase, iar pe piept şi abdomen este albicioasă, cu pete maronii. Discul facial este de culoare deschisă, cu marginile aproape negre, exceptând „sprâncenele” care sunt albe şi uşor ridicate, dând speciei aspectul caracteristic. La aceasta contribuie şi ochii de mărime medie, de culoare galbenă. Coada este de culoare maronie, având trei şiruri de pete albe. Aripile sunt rotunjite. Partea dorsală a acestora este maronie, mai puţin barată decât cea a cucuvelei, petele albe fiind bine individualizate, izolate. Specia nu prezintă dimorfism sexual. Juvenilii sunt de culoare maro închis, unifom pe spate, piept, abdomen şi cap, şi maro cu pete albe pe aripi. Discul facial maro inchis, cu margini negre şi „sprâncene” albe.</w:t>
            </w:r>
          </w:p>
          <w:p w14:paraId="64CB5781" w14:textId="77777777" w:rsidR="00DF2A94" w:rsidRPr="008E7B91" w:rsidRDefault="00B55F12" w:rsidP="00C47118">
            <w:pPr>
              <w:spacing w:line="240" w:lineRule="auto"/>
              <w:rPr>
                <w:szCs w:val="24"/>
                <w:lang w:eastAsia="zh-CN"/>
              </w:rPr>
            </w:pPr>
            <w:r w:rsidRPr="008E7B91">
              <w:rPr>
                <w:szCs w:val="24"/>
              </w:rPr>
              <w:t>În afara sezonului de cuibărit, indivizii sunt solitari. Perioada ritualului nupţial variază între 2-6 săptămâni în cazul unei perechi. Femela depune 3-6 ouă în perioada cuprinsă între martie şi iunie, iar incubaţia durează în medie 26-29 de zile şi este asigurată de femelă, care este hrănită în tot acest timp de către mascul. Puii devin zburători la 30-36 de zile, însă sunt îngrijiţi până la 4-6 săptămâni de către părinţi. Uneori, în anii cu hrană abundentă, sunt depuse două ponte. Perechile se destramă după perioada de cuibărit şi creşterea puilor, care variază ca perioadă în funcţie de regiune, fiind în general de la mijlocul lunii martie, până la sfârşitul lunii iulie când puii devin independenţi.</w:t>
            </w:r>
          </w:p>
        </w:tc>
      </w:tr>
      <w:tr w:rsidR="00DF2A94" w:rsidRPr="008E7B91" w14:paraId="5316DDD1" w14:textId="77777777">
        <w:tc>
          <w:tcPr>
            <w:tcW w:w="685" w:type="dxa"/>
            <w:vAlign w:val="center"/>
          </w:tcPr>
          <w:p w14:paraId="6B4670C3" w14:textId="77777777" w:rsidR="00DF2A94" w:rsidRPr="008E7B91" w:rsidRDefault="00DF2A94" w:rsidP="00C47118">
            <w:pPr>
              <w:pStyle w:val="ListParagraph"/>
              <w:numPr>
                <w:ilvl w:val="0"/>
                <w:numId w:val="27"/>
              </w:numPr>
              <w:spacing w:line="240" w:lineRule="auto"/>
              <w:ind w:left="0" w:firstLine="0"/>
              <w:contextualSpacing w:val="0"/>
              <w:jc w:val="center"/>
              <w:rPr>
                <w:rFonts w:eastAsia="Times New Roman" w:cs="Times New Roman"/>
                <w:szCs w:val="24"/>
                <w:lang w:eastAsia="ro-RO"/>
              </w:rPr>
            </w:pPr>
          </w:p>
        </w:tc>
        <w:tc>
          <w:tcPr>
            <w:tcW w:w="2712" w:type="dxa"/>
            <w:vAlign w:val="center"/>
          </w:tcPr>
          <w:p w14:paraId="0860E8B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670" w:type="dxa"/>
            <w:vAlign w:val="center"/>
          </w:tcPr>
          <w:p w14:paraId="08CD9D44" w14:textId="77777777" w:rsidR="00DF2A94" w:rsidRPr="008E7B91" w:rsidRDefault="00B55F12" w:rsidP="00C47118">
            <w:pPr>
              <w:widowControl w:val="0"/>
              <w:spacing w:line="240" w:lineRule="auto"/>
              <w:jc w:val="left"/>
              <w:rPr>
                <w:szCs w:val="24"/>
                <w:lang w:eastAsia="zh-CN"/>
              </w:rPr>
            </w:pPr>
            <w:r w:rsidRPr="008E7B91">
              <w:rPr>
                <w:szCs w:val="24"/>
                <w:lang w:eastAsia="zh-CN"/>
              </w:rPr>
              <w:t>Martie – iulie</w:t>
            </w:r>
          </w:p>
        </w:tc>
      </w:tr>
      <w:tr w:rsidR="00DF2A94" w:rsidRPr="008E7B91" w14:paraId="0923BCC6" w14:textId="77777777">
        <w:tc>
          <w:tcPr>
            <w:tcW w:w="685" w:type="dxa"/>
            <w:vAlign w:val="center"/>
          </w:tcPr>
          <w:p w14:paraId="2F4889E5" w14:textId="77777777" w:rsidR="00DF2A94" w:rsidRPr="008E7B91" w:rsidRDefault="00DF2A94" w:rsidP="00C47118">
            <w:pPr>
              <w:pStyle w:val="ListParagraph"/>
              <w:numPr>
                <w:ilvl w:val="0"/>
                <w:numId w:val="27"/>
              </w:numPr>
              <w:spacing w:line="240" w:lineRule="auto"/>
              <w:ind w:left="0" w:firstLine="0"/>
              <w:contextualSpacing w:val="0"/>
              <w:jc w:val="center"/>
              <w:rPr>
                <w:rFonts w:eastAsia="Times New Roman" w:cs="Times New Roman"/>
                <w:szCs w:val="24"/>
                <w:lang w:eastAsia="ro-RO"/>
              </w:rPr>
            </w:pPr>
          </w:p>
        </w:tc>
        <w:tc>
          <w:tcPr>
            <w:tcW w:w="2712" w:type="dxa"/>
            <w:vAlign w:val="center"/>
          </w:tcPr>
          <w:p w14:paraId="0CDEF06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670" w:type="dxa"/>
            <w:vAlign w:val="center"/>
          </w:tcPr>
          <w:p w14:paraId="5FB993EE" w14:textId="77777777" w:rsidR="00DF2A94" w:rsidRPr="008E7B91" w:rsidRDefault="00B55F12" w:rsidP="00C47118">
            <w:pPr>
              <w:spacing w:line="240" w:lineRule="auto"/>
              <w:rPr>
                <w:szCs w:val="24"/>
              </w:rPr>
            </w:pPr>
            <w:r w:rsidRPr="008E7B91">
              <w:rPr>
                <w:szCs w:val="24"/>
              </w:rPr>
              <w:t>Această specie preferă pădurile dense, de conifere sau de amestec, cu numeroase mlaştini şi poieni, precum şi cu un număr ridicat de arbori bătrâni, scorburoşi. Specia este strâns legată de prezenţa scorburilor de ciocănitoare neagră (</w:t>
            </w:r>
            <w:r w:rsidRPr="008E7B91">
              <w:rPr>
                <w:i/>
                <w:iCs/>
                <w:szCs w:val="24"/>
              </w:rPr>
              <w:t>Dryocopus martius</w:t>
            </w:r>
            <w:r w:rsidRPr="008E7B91">
              <w:rPr>
                <w:szCs w:val="24"/>
              </w:rPr>
              <w:t>).</w:t>
            </w:r>
          </w:p>
          <w:p w14:paraId="6D6CFC9B" w14:textId="77777777" w:rsidR="00DF2A94" w:rsidRPr="008E7B91" w:rsidRDefault="00B55F12" w:rsidP="00C47118">
            <w:pPr>
              <w:spacing w:line="240" w:lineRule="auto"/>
              <w:rPr>
                <w:szCs w:val="24"/>
                <w:lang w:eastAsia="zh-CN"/>
              </w:rPr>
            </w:pPr>
            <w:r w:rsidRPr="008E7B91">
              <w:rPr>
                <w:szCs w:val="24"/>
              </w:rPr>
              <w:t>Minuniţa preferă micromamiferele, în special şoareci, dar şi chiţcani, precum şi păsări de dimensiuni mici. Vânează în timpul nopţii în cea mai mare parte, însă în timpul sezonului de reproducere îşi prelungeşte activitatea şi în timpul zorilor sau uneori chiar în timpul zilei. Îşi localizează prada din puncte de observaţie. Vânează atât în păduri dese, cât şi de-a lungul cărărilor, în poieni, în plantaţii tinere, mlaştini oligotrofe, la marginea pădurilor, uneori chiar şi în apropierea cătunelor.</w:t>
            </w:r>
          </w:p>
        </w:tc>
      </w:tr>
      <w:tr w:rsidR="00DF2A94" w:rsidRPr="008E7B91" w14:paraId="0BFFCDF8" w14:textId="77777777">
        <w:tc>
          <w:tcPr>
            <w:tcW w:w="685" w:type="dxa"/>
            <w:vAlign w:val="center"/>
          </w:tcPr>
          <w:p w14:paraId="3B0DB226" w14:textId="77777777" w:rsidR="00DF2A94" w:rsidRPr="008E7B91" w:rsidRDefault="00DF2A94" w:rsidP="00C47118">
            <w:pPr>
              <w:pStyle w:val="ListParagraph"/>
              <w:numPr>
                <w:ilvl w:val="0"/>
                <w:numId w:val="27"/>
              </w:numPr>
              <w:spacing w:line="240" w:lineRule="auto"/>
              <w:ind w:left="0" w:firstLine="0"/>
              <w:contextualSpacing w:val="0"/>
              <w:jc w:val="center"/>
              <w:rPr>
                <w:rFonts w:eastAsia="Times New Roman" w:cs="Times New Roman"/>
                <w:szCs w:val="24"/>
                <w:lang w:eastAsia="ro-RO"/>
              </w:rPr>
            </w:pPr>
          </w:p>
        </w:tc>
        <w:tc>
          <w:tcPr>
            <w:tcW w:w="2712" w:type="dxa"/>
            <w:vAlign w:val="center"/>
          </w:tcPr>
          <w:p w14:paraId="17783AD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670" w:type="dxa"/>
            <w:vAlign w:val="center"/>
          </w:tcPr>
          <w:p w14:paraId="7A7523B0" w14:textId="77777777" w:rsidR="00DF2A94" w:rsidRPr="008E7B91" w:rsidRDefault="00B55F12" w:rsidP="00C47118">
            <w:pPr>
              <w:widowControl w:val="0"/>
              <w:spacing w:line="240" w:lineRule="auto"/>
              <w:jc w:val="center"/>
              <w:rPr>
                <w:szCs w:val="24"/>
              </w:rPr>
            </w:pPr>
            <w:r w:rsidRPr="008E7B91">
              <w:rPr>
                <w:noProof/>
                <w:szCs w:val="24"/>
                <w:lang w:val="en-US"/>
              </w:rPr>
              <w:drawing>
                <wp:inline distT="0" distB="0" distL="0" distR="0" wp14:anchorId="0EF78B4F" wp14:editId="49A814B7">
                  <wp:extent cx="2558415" cy="176847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30" cstate="print">
                            <a:extLst>
                              <a:ext uri="{28A0092B-C50C-407E-A947-70E740481C1C}">
                                <a14:useLocalDpi xmlns:a14="http://schemas.microsoft.com/office/drawing/2010/main" val="0"/>
                              </a:ext>
                            </a:extLst>
                          </a:blip>
                          <a:srcRect l="19656" t="18594" r="22865" b="21794"/>
                          <a:stretch>
                            <a:fillRect/>
                          </a:stretch>
                        </pic:blipFill>
                        <pic:spPr>
                          <a:xfrm>
                            <a:off x="0" y="0"/>
                            <a:ext cx="2565977" cy="1774081"/>
                          </a:xfrm>
                          <a:prstGeom prst="rect">
                            <a:avLst/>
                          </a:prstGeom>
                          <a:ln>
                            <a:noFill/>
                          </a:ln>
                        </pic:spPr>
                      </pic:pic>
                    </a:graphicData>
                  </a:graphic>
                </wp:inline>
              </w:drawing>
            </w:r>
          </w:p>
          <w:p w14:paraId="7AE706E1" w14:textId="77777777" w:rsidR="00DF2A94" w:rsidRPr="008E7B91" w:rsidRDefault="00B55F12" w:rsidP="00C47118">
            <w:pPr>
              <w:widowControl w:val="0"/>
              <w:spacing w:line="240" w:lineRule="auto"/>
              <w:jc w:val="left"/>
              <w:rPr>
                <w:szCs w:val="24"/>
              </w:rPr>
            </w:pPr>
            <w:r w:rsidRPr="008E7B91">
              <w:rPr>
                <w:szCs w:val="24"/>
              </w:rPr>
              <w:t>Fotograf: Stelian Bodnari</w:t>
            </w:r>
          </w:p>
        </w:tc>
      </w:tr>
    </w:tbl>
    <w:p w14:paraId="6F8D49AE" w14:textId="77777777" w:rsidR="00DF2A94" w:rsidRPr="008E7B91" w:rsidRDefault="00DF2A94" w:rsidP="00C47118">
      <w:pPr>
        <w:spacing w:line="240" w:lineRule="auto"/>
        <w:rPr>
          <w:szCs w:val="24"/>
        </w:rPr>
      </w:pPr>
    </w:p>
    <w:p w14:paraId="1A5086F5"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39E7FEAB" w14:textId="77777777">
        <w:trPr>
          <w:tblHeader/>
        </w:trPr>
        <w:tc>
          <w:tcPr>
            <w:tcW w:w="704" w:type="dxa"/>
            <w:shd w:val="clear" w:color="auto" w:fill="EEECE1" w:themeFill="background2"/>
            <w:vAlign w:val="center"/>
          </w:tcPr>
          <w:p w14:paraId="1E562A77"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6AA7D95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4448DA3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65B54121" w14:textId="77777777">
        <w:tc>
          <w:tcPr>
            <w:tcW w:w="704" w:type="dxa"/>
            <w:vAlign w:val="center"/>
          </w:tcPr>
          <w:p w14:paraId="1421B0AE" w14:textId="77777777" w:rsidR="00DF2A94" w:rsidRPr="008E7B91" w:rsidRDefault="00DF2A94" w:rsidP="00C47118">
            <w:pPr>
              <w:pStyle w:val="ListParagraph"/>
              <w:numPr>
                <w:ilvl w:val="0"/>
                <w:numId w:val="2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B83AC6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357A8154" w14:textId="77777777" w:rsidR="00DF2A94" w:rsidRPr="008E7B91" w:rsidRDefault="00B55F12" w:rsidP="00C47118">
            <w:pPr>
              <w:spacing w:line="240" w:lineRule="auto"/>
              <w:jc w:val="left"/>
              <w:rPr>
                <w:szCs w:val="24"/>
                <w:lang w:eastAsia="zh-CN"/>
              </w:rPr>
            </w:pPr>
            <w:r w:rsidRPr="008E7B91">
              <w:rPr>
                <w:i/>
                <w:szCs w:val="24"/>
                <w:lang w:eastAsia="zh-CN"/>
              </w:rPr>
              <w:t>Aegolius funereus</w:t>
            </w:r>
            <w:r w:rsidRPr="008E7B91">
              <w:rPr>
                <w:szCs w:val="24"/>
                <w:lang w:eastAsia="zh-CN"/>
              </w:rPr>
              <w:t xml:space="preserve"> </w:t>
            </w:r>
          </w:p>
          <w:p w14:paraId="37C0421E"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7626F206" w14:textId="77777777">
        <w:tc>
          <w:tcPr>
            <w:tcW w:w="704" w:type="dxa"/>
            <w:vAlign w:val="center"/>
          </w:tcPr>
          <w:p w14:paraId="75906CB8" w14:textId="77777777" w:rsidR="00DF2A94" w:rsidRPr="008E7B91" w:rsidRDefault="00DF2A94" w:rsidP="00C47118">
            <w:pPr>
              <w:pStyle w:val="ListParagraph"/>
              <w:numPr>
                <w:ilvl w:val="0"/>
                <w:numId w:val="2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0A7D7F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0214E1CC" w14:textId="77777777" w:rsidR="00DF2A94" w:rsidRPr="008E7B91" w:rsidRDefault="00B55F12" w:rsidP="00C47118">
            <w:pPr>
              <w:spacing w:line="240" w:lineRule="auto"/>
              <w:jc w:val="left"/>
              <w:rPr>
                <w:szCs w:val="24"/>
                <w:lang w:eastAsia="zh-CN"/>
              </w:rPr>
            </w:pPr>
            <w:r w:rsidRPr="008E7B91">
              <w:rPr>
                <w:szCs w:val="24"/>
                <w:lang w:eastAsia="zh-CN"/>
              </w:rPr>
              <w:t>Specia a fost identificată în sit în habitat caracteristic speciei, respectiv păduri de conifere.</w:t>
            </w:r>
          </w:p>
        </w:tc>
      </w:tr>
      <w:tr w:rsidR="00DF2A94" w:rsidRPr="008E7B91" w14:paraId="318FEDE0" w14:textId="77777777">
        <w:tc>
          <w:tcPr>
            <w:tcW w:w="704" w:type="dxa"/>
            <w:vAlign w:val="center"/>
          </w:tcPr>
          <w:p w14:paraId="4F1FC2BF" w14:textId="77777777" w:rsidR="00DF2A94" w:rsidRPr="008E7B91" w:rsidRDefault="00DF2A94" w:rsidP="00C47118">
            <w:pPr>
              <w:pStyle w:val="ListParagraph"/>
              <w:numPr>
                <w:ilvl w:val="0"/>
                <w:numId w:val="2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07EFFD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7328B40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7B8ED50A" w14:textId="77777777" w:rsidR="00DF2A94" w:rsidRPr="008E7B91" w:rsidRDefault="00B55F12" w:rsidP="00C47118">
            <w:pPr>
              <w:numPr>
                <w:ilvl w:val="0"/>
                <w:numId w:val="8"/>
              </w:numPr>
              <w:spacing w:line="240" w:lineRule="auto"/>
              <w:ind w:left="0" w:firstLine="0"/>
              <w:jc w:val="left"/>
              <w:rPr>
                <w:szCs w:val="24"/>
              </w:rPr>
            </w:pPr>
            <w:r w:rsidRPr="008E7B91">
              <w:rPr>
                <w:szCs w:val="24"/>
              </w:rPr>
              <w:t>Rezident</w:t>
            </w:r>
          </w:p>
        </w:tc>
      </w:tr>
      <w:tr w:rsidR="00DF2A94" w:rsidRPr="008E7B91" w14:paraId="4C429436" w14:textId="77777777">
        <w:tc>
          <w:tcPr>
            <w:tcW w:w="704" w:type="dxa"/>
            <w:vAlign w:val="center"/>
          </w:tcPr>
          <w:p w14:paraId="79A56CFC" w14:textId="77777777" w:rsidR="00DF2A94" w:rsidRPr="008E7B91" w:rsidRDefault="00DF2A94" w:rsidP="00C47118">
            <w:pPr>
              <w:pStyle w:val="ListParagraph"/>
              <w:numPr>
                <w:ilvl w:val="0"/>
                <w:numId w:val="2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A52EBB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3A2ABCF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149FA9D2"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rPr>
              <w:t>Izolată</w:t>
            </w:r>
          </w:p>
        </w:tc>
      </w:tr>
      <w:tr w:rsidR="00DF2A94" w:rsidRPr="008E7B91" w14:paraId="04E40729" w14:textId="77777777">
        <w:tc>
          <w:tcPr>
            <w:tcW w:w="704" w:type="dxa"/>
            <w:vAlign w:val="center"/>
          </w:tcPr>
          <w:p w14:paraId="313CBAED" w14:textId="77777777" w:rsidR="00DF2A94" w:rsidRPr="008E7B91" w:rsidRDefault="00DF2A94" w:rsidP="00C47118">
            <w:pPr>
              <w:pStyle w:val="ListParagraph"/>
              <w:numPr>
                <w:ilvl w:val="0"/>
                <w:numId w:val="2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1DBF1B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6DD598C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36520DB1"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44606888" w14:textId="77777777">
        <w:tc>
          <w:tcPr>
            <w:tcW w:w="704" w:type="dxa"/>
            <w:vAlign w:val="center"/>
          </w:tcPr>
          <w:p w14:paraId="3AF36ACA" w14:textId="77777777" w:rsidR="00DF2A94" w:rsidRPr="008E7B91" w:rsidRDefault="00DF2A94" w:rsidP="00C47118">
            <w:pPr>
              <w:pStyle w:val="ListParagraph"/>
              <w:numPr>
                <w:ilvl w:val="0"/>
                <w:numId w:val="2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754986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7366A8A3" w14:textId="77777777" w:rsidR="00DF2A94" w:rsidRPr="008E7B91" w:rsidRDefault="00B55F12" w:rsidP="00C47118">
            <w:pPr>
              <w:numPr>
                <w:ilvl w:val="0"/>
                <w:numId w:val="8"/>
              </w:numPr>
              <w:spacing w:line="240" w:lineRule="auto"/>
              <w:ind w:left="0" w:firstLine="0"/>
              <w:jc w:val="left"/>
              <w:rPr>
                <w:szCs w:val="24"/>
              </w:rPr>
            </w:pPr>
            <w:r w:rsidRPr="008E7B91">
              <w:rPr>
                <w:szCs w:val="24"/>
              </w:rPr>
              <w:t>Rară</w:t>
            </w:r>
          </w:p>
        </w:tc>
      </w:tr>
      <w:tr w:rsidR="00DF2A94" w:rsidRPr="008E7B91" w14:paraId="5C892086" w14:textId="77777777">
        <w:tc>
          <w:tcPr>
            <w:tcW w:w="704" w:type="dxa"/>
            <w:shd w:val="clear" w:color="auto" w:fill="FFFFFF" w:themeFill="background1"/>
            <w:vAlign w:val="center"/>
          </w:tcPr>
          <w:p w14:paraId="4196F1DD" w14:textId="77777777" w:rsidR="00DF2A94" w:rsidRPr="008E7B91" w:rsidRDefault="00DF2A94" w:rsidP="00C47118">
            <w:pPr>
              <w:pStyle w:val="ListParagraph"/>
              <w:numPr>
                <w:ilvl w:val="0"/>
                <w:numId w:val="28"/>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56C9779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09FCA5B5" w14:textId="77777777" w:rsidR="00DF2A94" w:rsidRPr="008E7B91" w:rsidRDefault="00B55F12" w:rsidP="00C47118">
            <w:pPr>
              <w:spacing w:line="240" w:lineRule="auto"/>
              <w:jc w:val="left"/>
              <w:rPr>
                <w:szCs w:val="24"/>
              </w:rPr>
            </w:pPr>
            <w:r w:rsidRPr="008E7B91">
              <w:rPr>
                <w:szCs w:val="24"/>
              </w:rPr>
              <w:t xml:space="preserve">Octombrie – noiembrie 2018 </w:t>
            </w:r>
          </w:p>
          <w:p w14:paraId="3C6DD4CA" w14:textId="77777777" w:rsidR="00DF2A94" w:rsidRPr="008E7B91" w:rsidRDefault="00B55F12" w:rsidP="00C47118">
            <w:pPr>
              <w:spacing w:line="240" w:lineRule="auto"/>
              <w:jc w:val="left"/>
              <w:rPr>
                <w:szCs w:val="24"/>
              </w:rPr>
            </w:pPr>
            <w:r w:rsidRPr="008E7B91">
              <w:rPr>
                <w:szCs w:val="24"/>
              </w:rPr>
              <w:t>Aprilie 2019</w:t>
            </w:r>
          </w:p>
        </w:tc>
      </w:tr>
      <w:tr w:rsidR="00DF2A94" w:rsidRPr="008E7B91" w14:paraId="798C0424" w14:textId="77777777">
        <w:tc>
          <w:tcPr>
            <w:tcW w:w="704" w:type="dxa"/>
            <w:vAlign w:val="center"/>
          </w:tcPr>
          <w:p w14:paraId="13B1980A" w14:textId="77777777" w:rsidR="00DF2A94" w:rsidRPr="008E7B91" w:rsidRDefault="00DF2A94" w:rsidP="00C47118">
            <w:pPr>
              <w:pStyle w:val="ListParagraph"/>
              <w:numPr>
                <w:ilvl w:val="0"/>
                <w:numId w:val="2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F22659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059F2C6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4677B5F3" w14:textId="77777777" w:rsidR="00DF2A94" w:rsidRPr="008E7B91" w:rsidRDefault="00B55F12" w:rsidP="00C47118">
            <w:pPr>
              <w:spacing w:line="240" w:lineRule="auto"/>
              <w:jc w:val="left"/>
              <w:rPr>
                <w:szCs w:val="24"/>
              </w:rPr>
            </w:pPr>
            <w:r w:rsidRPr="008E7B91">
              <w:rPr>
                <w:szCs w:val="24"/>
              </w:rPr>
              <w:t>Specia a fost identificată în partea de sud est a sitului, în pădurile de conifere aflate la altitudini de peste 800 metri.</w:t>
            </w:r>
          </w:p>
        </w:tc>
      </w:tr>
      <w:tr w:rsidR="00DF2A94" w:rsidRPr="008E7B91" w14:paraId="25D0FD8A" w14:textId="77777777">
        <w:tc>
          <w:tcPr>
            <w:tcW w:w="704" w:type="dxa"/>
            <w:vAlign w:val="center"/>
          </w:tcPr>
          <w:p w14:paraId="0B87C341" w14:textId="77777777" w:rsidR="00DF2A94" w:rsidRPr="008E7B91" w:rsidRDefault="00DF2A94" w:rsidP="00C47118">
            <w:pPr>
              <w:pStyle w:val="ListParagraph"/>
              <w:numPr>
                <w:ilvl w:val="0"/>
                <w:numId w:val="2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25A56E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0EC5926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4C8F0849"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Aegolius funereus</w:t>
            </w:r>
          </w:p>
          <w:p w14:paraId="263DA433" w14:textId="77777777" w:rsidR="00DF2A94" w:rsidRPr="008E7B91" w:rsidRDefault="00DF2A94" w:rsidP="00C47118">
            <w:pPr>
              <w:spacing w:line="240" w:lineRule="auto"/>
              <w:jc w:val="left"/>
              <w:rPr>
                <w:rFonts w:eastAsia="Times New Roman"/>
                <w:szCs w:val="24"/>
                <w:lang w:eastAsia="ro-RO"/>
              </w:rPr>
            </w:pPr>
          </w:p>
        </w:tc>
      </w:tr>
      <w:tr w:rsidR="00DF2A94" w:rsidRPr="008E7B91" w14:paraId="32BBE87F" w14:textId="77777777">
        <w:tc>
          <w:tcPr>
            <w:tcW w:w="704" w:type="dxa"/>
            <w:vAlign w:val="center"/>
          </w:tcPr>
          <w:p w14:paraId="5D9B55C5" w14:textId="77777777" w:rsidR="00DF2A94" w:rsidRPr="008E7B91" w:rsidRDefault="00DF2A94" w:rsidP="00C47118">
            <w:pPr>
              <w:pStyle w:val="ListParagraph"/>
              <w:numPr>
                <w:ilvl w:val="0"/>
                <w:numId w:val="2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B36611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6036EF11" w14:textId="77777777" w:rsidR="00DF2A94" w:rsidRPr="008E7B91" w:rsidRDefault="00B55F12" w:rsidP="00C47118">
            <w:pPr>
              <w:pStyle w:val="NORMAL0"/>
              <w:spacing w:after="0" w:line="240" w:lineRule="auto"/>
              <w:ind w:firstLine="0"/>
              <w:rPr>
                <w:rFonts w:ascii="Times New Roman" w:hAnsi="Times New Roman"/>
              </w:rPr>
            </w:pPr>
            <w:bookmarkStart w:id="73" w:name="_Toc36451058"/>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73"/>
          </w:p>
          <w:p w14:paraId="367E3EDC" w14:textId="77777777" w:rsidR="00DF2A94" w:rsidRPr="008E7B91" w:rsidRDefault="00B55F12" w:rsidP="00C47118">
            <w:pPr>
              <w:pStyle w:val="NORMAL0"/>
              <w:spacing w:after="0" w:line="240" w:lineRule="auto"/>
              <w:ind w:firstLine="0"/>
              <w:rPr>
                <w:rFonts w:ascii="Times New Roman" w:hAnsi="Times New Roman"/>
                <w:lang w:eastAsia="ro-RO"/>
              </w:rPr>
            </w:pPr>
            <w:bookmarkStart w:id="74" w:name="_Toc36451059"/>
            <w:r w:rsidRPr="008E7B91">
              <w:rPr>
                <w:rFonts w:ascii="Times New Roman" w:hAnsi="Times New Roman"/>
                <w:lang w:eastAsia="ro-RO"/>
              </w:rPr>
              <w:t>- BALTAG, Emanuel Ștefan, Sebastian BUGARIU și Alida BARBU (2017) Ghid de identificare a păsărilor. Europa și zona mediteraneană. Traducere după Svensson, L., Mullarney, K., Zetterstrom, D. Bird Guide. Europe and Middle East. Bonier, Suedia</w:t>
            </w:r>
            <w:bookmarkEnd w:id="74"/>
          </w:p>
          <w:p w14:paraId="243E560A" w14:textId="77777777" w:rsidR="00DF2A94" w:rsidRPr="008E7B91" w:rsidRDefault="00B55F12" w:rsidP="00C47118">
            <w:pPr>
              <w:pStyle w:val="NORMAL0"/>
              <w:spacing w:after="0" w:line="240" w:lineRule="auto"/>
              <w:ind w:firstLine="0"/>
              <w:rPr>
                <w:rFonts w:ascii="Times New Roman" w:hAnsi="Times New Roman"/>
                <w:lang w:eastAsia="de-DE"/>
              </w:rPr>
            </w:pPr>
            <w:bookmarkStart w:id="75" w:name="_Toc36451060"/>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Vol.II. Oxford University Press, Oxford</w:t>
            </w:r>
            <w:bookmarkEnd w:id="75"/>
          </w:p>
          <w:p w14:paraId="0677887D"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76" w:name="_Toc36451061"/>
            <w:r w:rsidRPr="008E7B91">
              <w:rPr>
                <w:rFonts w:ascii="Times New Roman" w:hAnsi="Times New Roman"/>
              </w:rPr>
              <w:t>- *</w:t>
            </w:r>
            <w:hyperlink r:id="rId31" w:history="1">
              <w:r w:rsidRPr="008E7B91">
                <w:rPr>
                  <w:rStyle w:val="Hyperlink"/>
                  <w:rFonts w:ascii="Times New Roman" w:hAnsi="Times New Roman"/>
                </w:rPr>
                <w:t>http://pasaridinromania.sor.ro/</w:t>
              </w:r>
              <w:bookmarkEnd w:id="76"/>
            </w:hyperlink>
          </w:p>
        </w:tc>
      </w:tr>
    </w:tbl>
    <w:p w14:paraId="6DD315BE" w14:textId="77777777" w:rsidR="00DF2A94" w:rsidRPr="008E7B91" w:rsidRDefault="00DF2A94" w:rsidP="00C47118">
      <w:pPr>
        <w:spacing w:line="240" w:lineRule="auto"/>
        <w:rPr>
          <w:szCs w:val="24"/>
        </w:rPr>
      </w:pPr>
    </w:p>
    <w:p w14:paraId="55F61069" w14:textId="77777777" w:rsidR="00DF2A94" w:rsidRPr="008E7B91" w:rsidRDefault="00DF2A94" w:rsidP="00C47118">
      <w:pPr>
        <w:spacing w:line="240" w:lineRule="auto"/>
        <w:rPr>
          <w:szCs w:val="24"/>
        </w:rPr>
      </w:pPr>
    </w:p>
    <w:p w14:paraId="5BE065AF"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3.3.1.12 Strix uralensis</w:t>
      </w:r>
    </w:p>
    <w:p w14:paraId="4AA9C6BC" w14:textId="77777777" w:rsidR="00DF2A94" w:rsidRPr="008E7B91" w:rsidRDefault="00DF2A94" w:rsidP="00C47118">
      <w:pPr>
        <w:spacing w:line="240" w:lineRule="auto"/>
        <w:rPr>
          <w:rFonts w:eastAsia="Times New Roman"/>
          <w:b/>
          <w:szCs w:val="24"/>
          <w:lang w:eastAsia="ro-RO"/>
        </w:rPr>
      </w:pPr>
    </w:p>
    <w:p w14:paraId="6E3A042B" w14:textId="77777777" w:rsidR="00DF2A94" w:rsidRPr="008E7B91" w:rsidRDefault="00B55F12" w:rsidP="00C47118">
      <w:pPr>
        <w:spacing w:line="240" w:lineRule="auto"/>
        <w:rPr>
          <w:b/>
          <w:szCs w:val="24"/>
        </w:rPr>
      </w:pPr>
      <w:r w:rsidRPr="008E7B91">
        <w:rPr>
          <w:rFonts w:eastAsia="Times New Roman"/>
          <w:b/>
          <w:szCs w:val="24"/>
          <w:lang w:eastAsia="ro-RO"/>
        </w:rPr>
        <w:t xml:space="preserve">A. Date generale ale speciei </w:t>
      </w:r>
      <w:r w:rsidRPr="008E7B91">
        <w:rPr>
          <w:b/>
          <w:i/>
          <w:szCs w:val="24"/>
          <w:lang w:eastAsia="zh-CN"/>
        </w:rPr>
        <w:t>Strix uralensis</w:t>
      </w:r>
    </w:p>
    <w:tbl>
      <w:tblPr>
        <w:tblStyle w:val="TableGrid"/>
        <w:tblW w:w="9067" w:type="dxa"/>
        <w:tblLook w:val="04A0" w:firstRow="1" w:lastRow="0" w:firstColumn="1" w:lastColumn="0" w:noHBand="0" w:noVBand="1"/>
      </w:tblPr>
      <w:tblGrid>
        <w:gridCol w:w="685"/>
        <w:gridCol w:w="2854"/>
        <w:gridCol w:w="5528"/>
      </w:tblGrid>
      <w:tr w:rsidR="00DF2A94" w:rsidRPr="008E7B91" w14:paraId="5732BD3C" w14:textId="77777777">
        <w:trPr>
          <w:tblHeader/>
        </w:trPr>
        <w:tc>
          <w:tcPr>
            <w:tcW w:w="685" w:type="dxa"/>
            <w:shd w:val="clear" w:color="auto" w:fill="EEECE1" w:themeFill="background2"/>
            <w:vAlign w:val="center"/>
          </w:tcPr>
          <w:p w14:paraId="42BED8B6"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54" w:type="dxa"/>
            <w:shd w:val="clear" w:color="auto" w:fill="EEECE1" w:themeFill="background2"/>
            <w:vAlign w:val="center"/>
          </w:tcPr>
          <w:p w14:paraId="2E8C97F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62AE63A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45DD3F81" w14:textId="77777777">
        <w:tc>
          <w:tcPr>
            <w:tcW w:w="685" w:type="dxa"/>
            <w:vAlign w:val="center"/>
          </w:tcPr>
          <w:p w14:paraId="50929B62" w14:textId="77777777" w:rsidR="00DF2A94" w:rsidRPr="008E7B91" w:rsidRDefault="00DF2A94" w:rsidP="00C47118">
            <w:pPr>
              <w:pStyle w:val="ListParagraph"/>
              <w:numPr>
                <w:ilvl w:val="0"/>
                <w:numId w:val="29"/>
              </w:numPr>
              <w:spacing w:line="240" w:lineRule="auto"/>
              <w:ind w:left="0" w:firstLine="0"/>
              <w:contextualSpacing w:val="0"/>
              <w:jc w:val="center"/>
              <w:rPr>
                <w:rFonts w:eastAsia="Times New Roman" w:cs="Times New Roman"/>
                <w:szCs w:val="24"/>
                <w:lang w:eastAsia="ro-RO"/>
              </w:rPr>
            </w:pPr>
          </w:p>
        </w:tc>
        <w:tc>
          <w:tcPr>
            <w:tcW w:w="2854" w:type="dxa"/>
            <w:vAlign w:val="center"/>
          </w:tcPr>
          <w:p w14:paraId="235FF0B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528" w:type="dxa"/>
            <w:vAlign w:val="center"/>
          </w:tcPr>
          <w:p w14:paraId="32A28ED2" w14:textId="77777777" w:rsidR="00DF2A94" w:rsidRPr="008E7B91" w:rsidRDefault="00B55F12" w:rsidP="00C47118">
            <w:pPr>
              <w:widowControl w:val="0"/>
              <w:spacing w:line="240" w:lineRule="auto"/>
              <w:jc w:val="left"/>
              <w:rPr>
                <w:szCs w:val="24"/>
                <w:lang w:eastAsia="zh-CN"/>
              </w:rPr>
            </w:pPr>
            <w:r w:rsidRPr="008E7B91">
              <w:rPr>
                <w:szCs w:val="24"/>
              </w:rPr>
              <w:t>Cod Eunis: 1289</w:t>
            </w:r>
          </w:p>
          <w:p w14:paraId="214DEF2C"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A220</w:t>
            </w:r>
          </w:p>
        </w:tc>
      </w:tr>
      <w:tr w:rsidR="00DF2A94" w:rsidRPr="008E7B91" w14:paraId="25EEA8D6" w14:textId="77777777">
        <w:tc>
          <w:tcPr>
            <w:tcW w:w="685" w:type="dxa"/>
            <w:vAlign w:val="center"/>
          </w:tcPr>
          <w:p w14:paraId="53DA0D81" w14:textId="77777777" w:rsidR="00DF2A94" w:rsidRPr="008E7B91" w:rsidRDefault="00DF2A94" w:rsidP="00C47118">
            <w:pPr>
              <w:pStyle w:val="ListParagraph"/>
              <w:numPr>
                <w:ilvl w:val="0"/>
                <w:numId w:val="29"/>
              </w:numPr>
              <w:spacing w:line="240" w:lineRule="auto"/>
              <w:ind w:left="0" w:firstLine="0"/>
              <w:contextualSpacing w:val="0"/>
              <w:jc w:val="center"/>
              <w:rPr>
                <w:rFonts w:eastAsia="Times New Roman" w:cs="Times New Roman"/>
                <w:szCs w:val="24"/>
                <w:lang w:eastAsia="ro-RO"/>
              </w:rPr>
            </w:pPr>
          </w:p>
        </w:tc>
        <w:tc>
          <w:tcPr>
            <w:tcW w:w="2854" w:type="dxa"/>
            <w:vAlign w:val="center"/>
          </w:tcPr>
          <w:p w14:paraId="6F44FF4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528" w:type="dxa"/>
            <w:vAlign w:val="center"/>
          </w:tcPr>
          <w:p w14:paraId="45032D53" w14:textId="77777777" w:rsidR="00DF2A94" w:rsidRPr="008E7B91" w:rsidRDefault="00B55F12" w:rsidP="00C47118">
            <w:pPr>
              <w:widowControl w:val="0"/>
              <w:spacing w:line="240" w:lineRule="auto"/>
              <w:jc w:val="left"/>
              <w:rPr>
                <w:i/>
                <w:szCs w:val="24"/>
                <w:lang w:eastAsia="zh-CN"/>
              </w:rPr>
            </w:pPr>
            <w:r w:rsidRPr="008E7B91">
              <w:rPr>
                <w:i/>
                <w:szCs w:val="24"/>
                <w:lang w:eastAsia="zh-CN"/>
              </w:rPr>
              <w:t>Strix uralensis</w:t>
            </w:r>
          </w:p>
        </w:tc>
      </w:tr>
      <w:tr w:rsidR="00DF2A94" w:rsidRPr="008E7B91" w14:paraId="4F7D30FF" w14:textId="77777777">
        <w:tc>
          <w:tcPr>
            <w:tcW w:w="685" w:type="dxa"/>
            <w:vAlign w:val="center"/>
          </w:tcPr>
          <w:p w14:paraId="4FCFF1DB" w14:textId="77777777" w:rsidR="00DF2A94" w:rsidRPr="008E7B91" w:rsidRDefault="00DF2A94" w:rsidP="00C47118">
            <w:pPr>
              <w:pStyle w:val="ListParagraph"/>
              <w:numPr>
                <w:ilvl w:val="0"/>
                <w:numId w:val="29"/>
              </w:numPr>
              <w:spacing w:line="240" w:lineRule="auto"/>
              <w:ind w:left="0" w:firstLine="0"/>
              <w:contextualSpacing w:val="0"/>
              <w:jc w:val="center"/>
              <w:rPr>
                <w:rFonts w:eastAsia="Times New Roman" w:cs="Times New Roman"/>
                <w:szCs w:val="24"/>
                <w:lang w:eastAsia="ro-RO"/>
              </w:rPr>
            </w:pPr>
          </w:p>
        </w:tc>
        <w:tc>
          <w:tcPr>
            <w:tcW w:w="2854" w:type="dxa"/>
            <w:vAlign w:val="center"/>
          </w:tcPr>
          <w:p w14:paraId="777E4FC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528" w:type="dxa"/>
            <w:vAlign w:val="center"/>
          </w:tcPr>
          <w:p w14:paraId="43C74A61" w14:textId="77777777" w:rsidR="00DF2A94" w:rsidRPr="008E7B91" w:rsidRDefault="00B55F12" w:rsidP="00C47118">
            <w:pPr>
              <w:widowControl w:val="0"/>
              <w:spacing w:line="240" w:lineRule="auto"/>
              <w:jc w:val="left"/>
              <w:rPr>
                <w:szCs w:val="24"/>
                <w:lang w:eastAsia="zh-CN"/>
              </w:rPr>
            </w:pPr>
            <w:r w:rsidRPr="008E7B91">
              <w:rPr>
                <w:szCs w:val="24"/>
                <w:lang w:eastAsia="zh-CN"/>
              </w:rPr>
              <w:t>Huhurez mare</w:t>
            </w:r>
          </w:p>
        </w:tc>
      </w:tr>
      <w:tr w:rsidR="00DF2A94" w:rsidRPr="008E7B91" w14:paraId="2F998D98" w14:textId="77777777">
        <w:tc>
          <w:tcPr>
            <w:tcW w:w="685" w:type="dxa"/>
            <w:vAlign w:val="center"/>
          </w:tcPr>
          <w:p w14:paraId="10CD849A" w14:textId="77777777" w:rsidR="00DF2A94" w:rsidRPr="008E7B91" w:rsidRDefault="00DF2A94" w:rsidP="00C47118">
            <w:pPr>
              <w:pStyle w:val="ListParagraph"/>
              <w:numPr>
                <w:ilvl w:val="0"/>
                <w:numId w:val="29"/>
              </w:numPr>
              <w:spacing w:line="240" w:lineRule="auto"/>
              <w:ind w:left="0" w:firstLine="0"/>
              <w:contextualSpacing w:val="0"/>
              <w:jc w:val="center"/>
              <w:rPr>
                <w:rFonts w:eastAsia="Times New Roman" w:cs="Times New Roman"/>
                <w:szCs w:val="24"/>
                <w:lang w:eastAsia="ro-RO"/>
              </w:rPr>
            </w:pPr>
          </w:p>
        </w:tc>
        <w:tc>
          <w:tcPr>
            <w:tcW w:w="2854" w:type="dxa"/>
            <w:vAlign w:val="center"/>
          </w:tcPr>
          <w:p w14:paraId="3764B2E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528" w:type="dxa"/>
            <w:vAlign w:val="center"/>
          </w:tcPr>
          <w:p w14:paraId="2D2F3EA7" w14:textId="77777777" w:rsidR="00DF2A94" w:rsidRPr="008E7B91" w:rsidRDefault="00B55F12" w:rsidP="00C47118">
            <w:pPr>
              <w:spacing w:line="240" w:lineRule="auto"/>
              <w:rPr>
                <w:szCs w:val="24"/>
              </w:rPr>
            </w:pPr>
            <w:r w:rsidRPr="008E7B91">
              <w:rPr>
                <w:szCs w:val="24"/>
              </w:rPr>
              <w:t>Huhurezul mare este o specie de răpitoare de noapte de dimensiuni mari, cu o anvergură de 124 -134 cm. Coloritul corpului este gri – maroniu cu pete alungite vertical mai închise la culoare pe cap, spate, aripi, şi mai albicios pe abdomen şi flancuri. Discul facial este maroniu, cu marginile albe. Penele din jurul ciocului de asemenea maronii, lipsind contrastul evident ca în cazul huhurezului mic. Ochii sunt negri, în timp ce ciocul este galben, contrastând cu discul facial. Coada este lungă, diferenţă vizibilă mai ales în zbor, gri-maronie, cu trei şiruri de pete întunecate.  Specia nu prezintă dimorfism sexual.</w:t>
            </w:r>
          </w:p>
          <w:p w14:paraId="08834924" w14:textId="77777777" w:rsidR="00DF2A94" w:rsidRPr="008E7B91" w:rsidRDefault="00B55F12" w:rsidP="00C47118">
            <w:pPr>
              <w:spacing w:line="240" w:lineRule="auto"/>
              <w:rPr>
                <w:szCs w:val="24"/>
                <w:lang w:eastAsia="zh-CN"/>
              </w:rPr>
            </w:pPr>
            <w:r w:rsidRPr="008E7B91">
              <w:rPr>
                <w:szCs w:val="24"/>
              </w:rPr>
              <w:t xml:space="preserve">Specia este sedentară. Teritoriile sunt păstrate tot timpul anului. Uneori, în iernile grele, cu hrană puţin abundentă, poate efectua migraţii scurte. Cuibăreşte mai ales pe trunchiuri de arbori rupte, în scorburi - mai ales în cele de tip „horn”, cuiburi artificiale, cuiburi vechi ale altor specii, în special de pradă sau corvide. Îşi păstrează teritoriul mai mulţi ani şi este monogamă pe întreaga durată a vieţii. Femela depune în mod obişnuit 3-4 ouă în ultima parte a lunii martie şi prima jumătate a lunii aprilie, iar incubaţia durează în jur de 28-35 de zile şi este asigurată de femelă, care este hrănită în tot acest timp de către mascul. Puii sunt hrăniţi de ambii părinţi şi părăsesc cuibul după circa 35 de zile, putând </w:t>
            </w:r>
            <w:r w:rsidRPr="008E7B91">
              <w:rPr>
                <w:szCs w:val="24"/>
              </w:rPr>
              <w:lastRenderedPageBreak/>
              <w:t>zbura relativ bine la 45 de zile. Sunt hrăniţi în continuare de către părinţi pentru încă două luni.</w:t>
            </w:r>
          </w:p>
        </w:tc>
      </w:tr>
      <w:tr w:rsidR="00DF2A94" w:rsidRPr="008E7B91" w14:paraId="100EE009" w14:textId="77777777">
        <w:tc>
          <w:tcPr>
            <w:tcW w:w="685" w:type="dxa"/>
            <w:vAlign w:val="center"/>
          </w:tcPr>
          <w:p w14:paraId="30D9DDCE" w14:textId="77777777" w:rsidR="00DF2A94" w:rsidRPr="008E7B91" w:rsidRDefault="00DF2A94" w:rsidP="00C47118">
            <w:pPr>
              <w:pStyle w:val="ListParagraph"/>
              <w:numPr>
                <w:ilvl w:val="0"/>
                <w:numId w:val="29"/>
              </w:numPr>
              <w:spacing w:line="240" w:lineRule="auto"/>
              <w:ind w:left="0" w:firstLine="0"/>
              <w:contextualSpacing w:val="0"/>
              <w:jc w:val="center"/>
              <w:rPr>
                <w:rFonts w:eastAsia="Times New Roman" w:cs="Times New Roman"/>
                <w:szCs w:val="24"/>
                <w:lang w:eastAsia="ro-RO"/>
              </w:rPr>
            </w:pPr>
          </w:p>
        </w:tc>
        <w:tc>
          <w:tcPr>
            <w:tcW w:w="2854" w:type="dxa"/>
            <w:vAlign w:val="center"/>
          </w:tcPr>
          <w:p w14:paraId="311EFCA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528" w:type="dxa"/>
            <w:vAlign w:val="center"/>
          </w:tcPr>
          <w:p w14:paraId="0CCF8430" w14:textId="77777777" w:rsidR="00DF2A94" w:rsidRPr="008E7B91" w:rsidRDefault="00B55F12" w:rsidP="00C47118">
            <w:pPr>
              <w:widowControl w:val="0"/>
              <w:spacing w:line="240" w:lineRule="auto"/>
              <w:jc w:val="left"/>
              <w:rPr>
                <w:szCs w:val="24"/>
                <w:lang w:eastAsia="zh-CN"/>
              </w:rPr>
            </w:pPr>
            <w:r w:rsidRPr="008E7B91">
              <w:rPr>
                <w:szCs w:val="24"/>
                <w:lang w:eastAsia="zh-CN"/>
              </w:rPr>
              <w:t>Martie – iunie</w:t>
            </w:r>
          </w:p>
        </w:tc>
      </w:tr>
      <w:tr w:rsidR="00DF2A94" w:rsidRPr="008E7B91" w14:paraId="596571C0" w14:textId="77777777">
        <w:tc>
          <w:tcPr>
            <w:tcW w:w="685" w:type="dxa"/>
            <w:vAlign w:val="center"/>
          </w:tcPr>
          <w:p w14:paraId="25B56E65" w14:textId="77777777" w:rsidR="00DF2A94" w:rsidRPr="008E7B91" w:rsidRDefault="00DF2A94" w:rsidP="00C47118">
            <w:pPr>
              <w:pStyle w:val="ListParagraph"/>
              <w:numPr>
                <w:ilvl w:val="0"/>
                <w:numId w:val="29"/>
              </w:numPr>
              <w:spacing w:line="240" w:lineRule="auto"/>
              <w:ind w:left="0" w:firstLine="0"/>
              <w:contextualSpacing w:val="0"/>
              <w:jc w:val="center"/>
              <w:rPr>
                <w:rFonts w:eastAsia="Times New Roman" w:cs="Times New Roman"/>
                <w:szCs w:val="24"/>
                <w:lang w:eastAsia="ro-RO"/>
              </w:rPr>
            </w:pPr>
          </w:p>
        </w:tc>
        <w:tc>
          <w:tcPr>
            <w:tcW w:w="2854" w:type="dxa"/>
            <w:vAlign w:val="center"/>
          </w:tcPr>
          <w:p w14:paraId="3C58EA3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528" w:type="dxa"/>
            <w:vAlign w:val="center"/>
          </w:tcPr>
          <w:p w14:paraId="3A1E0B6F" w14:textId="77777777" w:rsidR="00DF2A94" w:rsidRPr="008E7B91" w:rsidRDefault="00B55F12" w:rsidP="00C47118">
            <w:pPr>
              <w:spacing w:line="240" w:lineRule="auto"/>
              <w:rPr>
                <w:szCs w:val="24"/>
              </w:rPr>
            </w:pPr>
            <w:r w:rsidRPr="008E7B91">
              <w:rPr>
                <w:szCs w:val="24"/>
              </w:rPr>
              <w:t>Preferă pădurile întinse de conifere nordice, sau montane, cu mlaştini şi poieni. De asemenea, se poate întâlni şi în păduri de fag, mai ales în sudul Europei. În nord însă, specia preferă ţinuturile joase, evitând pădurile dense, în special de conifere pure. Vara vânează în rarişti de pădure.</w:t>
            </w:r>
          </w:p>
          <w:p w14:paraId="2DA977CB" w14:textId="77777777" w:rsidR="00DF2A94" w:rsidRPr="008E7B91" w:rsidRDefault="00B55F12" w:rsidP="00C47118">
            <w:pPr>
              <w:spacing w:line="240" w:lineRule="auto"/>
              <w:rPr>
                <w:szCs w:val="24"/>
                <w:lang w:eastAsia="zh-CN"/>
              </w:rPr>
            </w:pPr>
            <w:r w:rsidRPr="008E7B91">
              <w:rPr>
                <w:szCs w:val="24"/>
              </w:rPr>
              <w:t>Huhurezul mare se hrăneşte cu mamifere mici şi păsări, pe care le vânează în timpul nopţii. În sezonul reproductiv poate vâna şi în timpul zilei. Identificarea prăzii se realizează din puncte fixe, dar poate efectua şi zboruri de căutare a hranei. Poate captura rozătoare situate sub un strat de zăpadă de 20 – 30 de cm.</w:t>
            </w:r>
          </w:p>
        </w:tc>
      </w:tr>
      <w:tr w:rsidR="00DF2A94" w:rsidRPr="008E7B91" w14:paraId="279E6866" w14:textId="77777777">
        <w:tc>
          <w:tcPr>
            <w:tcW w:w="685" w:type="dxa"/>
            <w:vAlign w:val="center"/>
          </w:tcPr>
          <w:p w14:paraId="23C9A5C6" w14:textId="77777777" w:rsidR="00DF2A94" w:rsidRPr="008E7B91" w:rsidRDefault="00DF2A94" w:rsidP="00C47118">
            <w:pPr>
              <w:pStyle w:val="ListParagraph"/>
              <w:numPr>
                <w:ilvl w:val="0"/>
                <w:numId w:val="29"/>
              </w:numPr>
              <w:spacing w:line="240" w:lineRule="auto"/>
              <w:ind w:left="0" w:firstLine="0"/>
              <w:contextualSpacing w:val="0"/>
              <w:jc w:val="center"/>
              <w:rPr>
                <w:rFonts w:eastAsia="Times New Roman" w:cs="Times New Roman"/>
                <w:szCs w:val="24"/>
                <w:lang w:eastAsia="ro-RO"/>
              </w:rPr>
            </w:pPr>
          </w:p>
        </w:tc>
        <w:tc>
          <w:tcPr>
            <w:tcW w:w="2854" w:type="dxa"/>
            <w:vAlign w:val="center"/>
          </w:tcPr>
          <w:p w14:paraId="09E95A4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528" w:type="dxa"/>
            <w:vAlign w:val="center"/>
          </w:tcPr>
          <w:p w14:paraId="5839E662" w14:textId="77777777" w:rsidR="00DF2A94" w:rsidRPr="008E7B91" w:rsidRDefault="00B55F12" w:rsidP="00C47118">
            <w:pPr>
              <w:widowControl w:val="0"/>
              <w:spacing w:line="240" w:lineRule="auto"/>
              <w:jc w:val="center"/>
              <w:rPr>
                <w:szCs w:val="24"/>
              </w:rPr>
            </w:pPr>
            <w:r w:rsidRPr="008E7B91">
              <w:rPr>
                <w:noProof/>
                <w:lang w:val="en-US"/>
              </w:rPr>
              <w:drawing>
                <wp:inline distT="0" distB="0" distL="0" distR="0" wp14:anchorId="502F811A" wp14:editId="4978AD5E">
                  <wp:extent cx="2620645" cy="1746885"/>
                  <wp:effectExtent l="0" t="0" r="8255" b="5715"/>
                  <wp:docPr id="8" name="I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in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a:xfrm>
                            <a:off x="0" y="0"/>
                            <a:ext cx="2628140" cy="1752093"/>
                          </a:xfrm>
                          <a:prstGeom prst="rect">
                            <a:avLst/>
                          </a:prstGeom>
                          <a:noFill/>
                          <a:ln>
                            <a:noFill/>
                          </a:ln>
                        </pic:spPr>
                      </pic:pic>
                    </a:graphicData>
                  </a:graphic>
                </wp:inline>
              </w:drawing>
            </w:r>
          </w:p>
          <w:p w14:paraId="40481019" w14:textId="77777777" w:rsidR="00DF2A94" w:rsidRPr="008E7B91" w:rsidRDefault="00B55F12" w:rsidP="00C47118">
            <w:pPr>
              <w:widowControl w:val="0"/>
              <w:spacing w:line="240" w:lineRule="auto"/>
              <w:jc w:val="left"/>
              <w:rPr>
                <w:szCs w:val="24"/>
              </w:rPr>
            </w:pPr>
            <w:r w:rsidRPr="008E7B91">
              <w:rPr>
                <w:szCs w:val="24"/>
              </w:rPr>
              <w:t>Fotograf: Dan Dinu</w:t>
            </w:r>
          </w:p>
        </w:tc>
      </w:tr>
    </w:tbl>
    <w:p w14:paraId="0317D851" w14:textId="77777777" w:rsidR="00DF2A94" w:rsidRPr="008E7B91" w:rsidRDefault="00DF2A94" w:rsidP="00C47118">
      <w:pPr>
        <w:spacing w:line="240" w:lineRule="auto"/>
        <w:rPr>
          <w:szCs w:val="24"/>
        </w:rPr>
      </w:pPr>
    </w:p>
    <w:p w14:paraId="44D244F0" w14:textId="77777777" w:rsidR="00DF2A94" w:rsidRPr="008E7B91" w:rsidRDefault="00B55F12" w:rsidP="00C47118">
      <w:pPr>
        <w:spacing w:line="240" w:lineRule="auto"/>
        <w:rPr>
          <w:rFonts w:eastAsia="Times New Roman"/>
          <w:b/>
          <w:szCs w:val="24"/>
          <w:lang w:eastAsia="ro-RO"/>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3306C2A5" w14:textId="77777777">
        <w:tc>
          <w:tcPr>
            <w:tcW w:w="704" w:type="dxa"/>
            <w:shd w:val="clear" w:color="auto" w:fill="EEECE1" w:themeFill="background2"/>
            <w:vAlign w:val="center"/>
          </w:tcPr>
          <w:p w14:paraId="51AB76CB"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39F91EC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251F0B7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0A7027A3" w14:textId="77777777">
        <w:tc>
          <w:tcPr>
            <w:tcW w:w="704" w:type="dxa"/>
            <w:vAlign w:val="center"/>
          </w:tcPr>
          <w:p w14:paraId="2566108E" w14:textId="77777777" w:rsidR="00DF2A94" w:rsidRPr="008E7B91" w:rsidRDefault="00DF2A94" w:rsidP="00C47118">
            <w:pPr>
              <w:pStyle w:val="ListParagraph"/>
              <w:numPr>
                <w:ilvl w:val="0"/>
                <w:numId w:val="30"/>
              </w:numPr>
              <w:spacing w:line="240" w:lineRule="auto"/>
              <w:ind w:left="0" w:firstLine="0"/>
              <w:contextualSpacing w:val="0"/>
              <w:rPr>
                <w:rFonts w:eastAsia="Times New Roman" w:cs="Times New Roman"/>
                <w:szCs w:val="24"/>
                <w:lang w:eastAsia="ro-RO"/>
              </w:rPr>
            </w:pPr>
          </w:p>
        </w:tc>
        <w:tc>
          <w:tcPr>
            <w:tcW w:w="2835" w:type="dxa"/>
            <w:vAlign w:val="center"/>
          </w:tcPr>
          <w:p w14:paraId="5795DE8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2B8754DC" w14:textId="77777777" w:rsidR="00DF2A94" w:rsidRPr="008E7B91" w:rsidRDefault="00B55F12" w:rsidP="00C47118">
            <w:pPr>
              <w:spacing w:line="240" w:lineRule="auto"/>
              <w:jc w:val="left"/>
              <w:rPr>
                <w:szCs w:val="24"/>
                <w:lang w:eastAsia="zh-CN"/>
              </w:rPr>
            </w:pPr>
            <w:r w:rsidRPr="008E7B91">
              <w:rPr>
                <w:i/>
                <w:szCs w:val="24"/>
                <w:lang w:eastAsia="zh-CN"/>
              </w:rPr>
              <w:t>Strix uralensis</w:t>
            </w:r>
            <w:r w:rsidRPr="008E7B91">
              <w:rPr>
                <w:szCs w:val="24"/>
                <w:lang w:eastAsia="zh-CN"/>
              </w:rPr>
              <w:t xml:space="preserve"> </w:t>
            </w:r>
          </w:p>
          <w:p w14:paraId="01CF5803"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477794EF" w14:textId="77777777">
        <w:tc>
          <w:tcPr>
            <w:tcW w:w="704" w:type="dxa"/>
            <w:vAlign w:val="center"/>
          </w:tcPr>
          <w:p w14:paraId="0BAD42B4" w14:textId="77777777" w:rsidR="00DF2A94" w:rsidRPr="008E7B91" w:rsidRDefault="00DF2A94" w:rsidP="00C47118">
            <w:pPr>
              <w:pStyle w:val="ListParagraph"/>
              <w:numPr>
                <w:ilvl w:val="0"/>
                <w:numId w:val="30"/>
              </w:numPr>
              <w:spacing w:line="240" w:lineRule="auto"/>
              <w:ind w:left="0" w:firstLine="0"/>
              <w:contextualSpacing w:val="0"/>
              <w:rPr>
                <w:rFonts w:eastAsia="Times New Roman" w:cs="Times New Roman"/>
                <w:szCs w:val="24"/>
                <w:lang w:eastAsia="ro-RO"/>
              </w:rPr>
            </w:pPr>
          </w:p>
        </w:tc>
        <w:tc>
          <w:tcPr>
            <w:tcW w:w="2835" w:type="dxa"/>
            <w:vAlign w:val="center"/>
          </w:tcPr>
          <w:p w14:paraId="10E4BD7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32462148" w14:textId="77777777" w:rsidR="00DF2A94" w:rsidRPr="008E7B91" w:rsidRDefault="00B55F12" w:rsidP="00C47118">
            <w:pPr>
              <w:spacing w:line="240" w:lineRule="auto"/>
              <w:jc w:val="left"/>
              <w:rPr>
                <w:szCs w:val="24"/>
                <w:lang w:eastAsia="zh-CN"/>
              </w:rPr>
            </w:pPr>
            <w:r w:rsidRPr="008E7B91">
              <w:rPr>
                <w:szCs w:val="24"/>
                <w:lang w:eastAsia="zh-CN"/>
              </w:rPr>
              <w:t>Specia este uniform răspândită la nivelul sitului.</w:t>
            </w:r>
          </w:p>
        </w:tc>
      </w:tr>
      <w:tr w:rsidR="00DF2A94" w:rsidRPr="008E7B91" w14:paraId="05593125" w14:textId="77777777">
        <w:tc>
          <w:tcPr>
            <w:tcW w:w="704" w:type="dxa"/>
            <w:vAlign w:val="center"/>
          </w:tcPr>
          <w:p w14:paraId="51995D21" w14:textId="77777777" w:rsidR="00DF2A94" w:rsidRPr="008E7B91" w:rsidRDefault="00DF2A94" w:rsidP="00C47118">
            <w:pPr>
              <w:pStyle w:val="ListParagraph"/>
              <w:numPr>
                <w:ilvl w:val="0"/>
                <w:numId w:val="30"/>
              </w:numPr>
              <w:spacing w:line="240" w:lineRule="auto"/>
              <w:ind w:left="0" w:firstLine="0"/>
              <w:contextualSpacing w:val="0"/>
              <w:rPr>
                <w:rFonts w:eastAsia="Times New Roman" w:cs="Times New Roman"/>
                <w:szCs w:val="24"/>
                <w:lang w:eastAsia="ro-RO"/>
              </w:rPr>
            </w:pPr>
          </w:p>
        </w:tc>
        <w:tc>
          <w:tcPr>
            <w:tcW w:w="2835" w:type="dxa"/>
            <w:vAlign w:val="center"/>
          </w:tcPr>
          <w:p w14:paraId="03969FB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447927E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76FDE578" w14:textId="77777777" w:rsidR="00DF2A94" w:rsidRPr="008E7B91" w:rsidRDefault="00B55F12" w:rsidP="00C47118">
            <w:pPr>
              <w:numPr>
                <w:ilvl w:val="0"/>
                <w:numId w:val="8"/>
              </w:numPr>
              <w:spacing w:line="240" w:lineRule="auto"/>
              <w:ind w:left="0" w:firstLine="0"/>
              <w:jc w:val="left"/>
              <w:rPr>
                <w:szCs w:val="24"/>
              </w:rPr>
            </w:pPr>
            <w:r w:rsidRPr="008E7B91">
              <w:rPr>
                <w:szCs w:val="24"/>
              </w:rPr>
              <w:t>Rezident</w:t>
            </w:r>
          </w:p>
        </w:tc>
      </w:tr>
      <w:tr w:rsidR="00DF2A94" w:rsidRPr="008E7B91" w14:paraId="7A443DCE" w14:textId="77777777">
        <w:tc>
          <w:tcPr>
            <w:tcW w:w="704" w:type="dxa"/>
            <w:vAlign w:val="center"/>
          </w:tcPr>
          <w:p w14:paraId="49BF185B" w14:textId="77777777" w:rsidR="00DF2A94" w:rsidRPr="008E7B91" w:rsidRDefault="00DF2A94" w:rsidP="00C47118">
            <w:pPr>
              <w:pStyle w:val="ListParagraph"/>
              <w:numPr>
                <w:ilvl w:val="0"/>
                <w:numId w:val="30"/>
              </w:numPr>
              <w:spacing w:line="240" w:lineRule="auto"/>
              <w:ind w:left="0" w:firstLine="0"/>
              <w:contextualSpacing w:val="0"/>
              <w:rPr>
                <w:rFonts w:eastAsia="Times New Roman" w:cs="Times New Roman"/>
                <w:szCs w:val="24"/>
                <w:lang w:eastAsia="ro-RO"/>
              </w:rPr>
            </w:pPr>
          </w:p>
        </w:tc>
        <w:tc>
          <w:tcPr>
            <w:tcW w:w="2835" w:type="dxa"/>
            <w:vAlign w:val="center"/>
          </w:tcPr>
          <w:p w14:paraId="4316329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459F113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026510DA" w14:textId="77777777" w:rsidR="00DF2A94" w:rsidRPr="008E7B91" w:rsidRDefault="00B55F12" w:rsidP="00C47118">
            <w:pPr>
              <w:numPr>
                <w:ilvl w:val="0"/>
                <w:numId w:val="8"/>
              </w:numPr>
              <w:spacing w:line="240" w:lineRule="auto"/>
              <w:ind w:left="0" w:firstLine="0"/>
              <w:jc w:val="left"/>
              <w:rPr>
                <w:szCs w:val="24"/>
              </w:rPr>
            </w:pPr>
            <w:r w:rsidRPr="008E7B91">
              <w:rPr>
                <w:szCs w:val="24"/>
              </w:rPr>
              <w:t>Larg răspândită</w:t>
            </w:r>
          </w:p>
        </w:tc>
      </w:tr>
      <w:tr w:rsidR="00DF2A94" w:rsidRPr="008E7B91" w14:paraId="1E2AC3CB" w14:textId="77777777">
        <w:tc>
          <w:tcPr>
            <w:tcW w:w="704" w:type="dxa"/>
            <w:vAlign w:val="center"/>
          </w:tcPr>
          <w:p w14:paraId="2703F409" w14:textId="77777777" w:rsidR="00DF2A94" w:rsidRPr="008E7B91" w:rsidRDefault="00DF2A94" w:rsidP="00C47118">
            <w:pPr>
              <w:pStyle w:val="ListParagraph"/>
              <w:numPr>
                <w:ilvl w:val="0"/>
                <w:numId w:val="30"/>
              </w:numPr>
              <w:spacing w:line="240" w:lineRule="auto"/>
              <w:ind w:left="0" w:firstLine="0"/>
              <w:contextualSpacing w:val="0"/>
              <w:rPr>
                <w:rFonts w:eastAsia="Times New Roman" w:cs="Times New Roman"/>
                <w:szCs w:val="24"/>
                <w:lang w:eastAsia="ro-RO"/>
              </w:rPr>
            </w:pPr>
          </w:p>
        </w:tc>
        <w:tc>
          <w:tcPr>
            <w:tcW w:w="2835" w:type="dxa"/>
            <w:vAlign w:val="center"/>
          </w:tcPr>
          <w:p w14:paraId="5DB5D2E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2369261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13E6F3FC"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45CEA302" w14:textId="77777777">
        <w:tc>
          <w:tcPr>
            <w:tcW w:w="704" w:type="dxa"/>
            <w:vAlign w:val="center"/>
          </w:tcPr>
          <w:p w14:paraId="69A613E4" w14:textId="77777777" w:rsidR="00DF2A94" w:rsidRPr="008E7B91" w:rsidRDefault="00DF2A94" w:rsidP="00C47118">
            <w:pPr>
              <w:pStyle w:val="ListParagraph"/>
              <w:numPr>
                <w:ilvl w:val="0"/>
                <w:numId w:val="30"/>
              </w:numPr>
              <w:spacing w:line="240" w:lineRule="auto"/>
              <w:ind w:left="0" w:firstLine="0"/>
              <w:contextualSpacing w:val="0"/>
              <w:rPr>
                <w:rFonts w:eastAsia="Times New Roman" w:cs="Times New Roman"/>
                <w:szCs w:val="24"/>
                <w:lang w:eastAsia="ro-RO"/>
              </w:rPr>
            </w:pPr>
          </w:p>
        </w:tc>
        <w:tc>
          <w:tcPr>
            <w:tcW w:w="2835" w:type="dxa"/>
            <w:vAlign w:val="center"/>
          </w:tcPr>
          <w:p w14:paraId="2356072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365DC155" w14:textId="77777777" w:rsidR="00DF2A94" w:rsidRPr="008E7B91" w:rsidRDefault="00B55F12" w:rsidP="00C47118">
            <w:pPr>
              <w:numPr>
                <w:ilvl w:val="0"/>
                <w:numId w:val="8"/>
              </w:numPr>
              <w:spacing w:line="240" w:lineRule="auto"/>
              <w:ind w:left="0" w:firstLine="0"/>
              <w:jc w:val="left"/>
              <w:rPr>
                <w:szCs w:val="24"/>
                <w:lang w:eastAsia="zh-CN"/>
              </w:rPr>
            </w:pPr>
            <w:r w:rsidRPr="008E7B91">
              <w:rPr>
                <w:szCs w:val="24"/>
              </w:rPr>
              <w:t>Comună</w:t>
            </w:r>
          </w:p>
        </w:tc>
      </w:tr>
      <w:tr w:rsidR="00DF2A94" w:rsidRPr="008E7B91" w14:paraId="154874A2" w14:textId="77777777">
        <w:tc>
          <w:tcPr>
            <w:tcW w:w="704" w:type="dxa"/>
            <w:shd w:val="clear" w:color="auto" w:fill="FFFFFF" w:themeFill="background1"/>
            <w:vAlign w:val="center"/>
          </w:tcPr>
          <w:p w14:paraId="2350685B" w14:textId="77777777" w:rsidR="00DF2A94" w:rsidRPr="008E7B91" w:rsidRDefault="00DF2A94" w:rsidP="00C47118">
            <w:pPr>
              <w:pStyle w:val="ListParagraph"/>
              <w:numPr>
                <w:ilvl w:val="0"/>
                <w:numId w:val="30"/>
              </w:numPr>
              <w:spacing w:line="240" w:lineRule="auto"/>
              <w:ind w:left="0" w:firstLine="0"/>
              <w:contextualSpacing w:val="0"/>
              <w:rPr>
                <w:rFonts w:eastAsia="Times New Roman" w:cs="Times New Roman"/>
                <w:szCs w:val="24"/>
                <w:lang w:eastAsia="ro-RO"/>
              </w:rPr>
            </w:pPr>
          </w:p>
        </w:tc>
        <w:tc>
          <w:tcPr>
            <w:tcW w:w="2835" w:type="dxa"/>
            <w:shd w:val="clear" w:color="auto" w:fill="FFFFFF" w:themeFill="background1"/>
            <w:vAlign w:val="center"/>
          </w:tcPr>
          <w:p w14:paraId="5EC042B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10CCA0FB" w14:textId="77777777" w:rsidR="00DF2A94" w:rsidRPr="008E7B91" w:rsidRDefault="00B55F12" w:rsidP="00C47118">
            <w:pPr>
              <w:spacing w:line="240" w:lineRule="auto"/>
              <w:jc w:val="left"/>
              <w:rPr>
                <w:szCs w:val="24"/>
              </w:rPr>
            </w:pPr>
            <w:r w:rsidRPr="008E7B91">
              <w:rPr>
                <w:szCs w:val="24"/>
              </w:rPr>
              <w:t xml:space="preserve">Octombrie – noiembrie 2018 </w:t>
            </w:r>
          </w:p>
        </w:tc>
      </w:tr>
      <w:tr w:rsidR="00DF2A94" w:rsidRPr="008E7B91" w14:paraId="3D323781" w14:textId="77777777">
        <w:tc>
          <w:tcPr>
            <w:tcW w:w="704" w:type="dxa"/>
            <w:vAlign w:val="center"/>
          </w:tcPr>
          <w:p w14:paraId="17AF2E37" w14:textId="77777777" w:rsidR="00DF2A94" w:rsidRPr="008E7B91" w:rsidRDefault="00DF2A94" w:rsidP="00C47118">
            <w:pPr>
              <w:pStyle w:val="ListParagraph"/>
              <w:numPr>
                <w:ilvl w:val="0"/>
                <w:numId w:val="30"/>
              </w:numPr>
              <w:spacing w:line="240" w:lineRule="auto"/>
              <w:ind w:left="0" w:firstLine="0"/>
              <w:contextualSpacing w:val="0"/>
              <w:rPr>
                <w:rFonts w:eastAsia="Times New Roman" w:cs="Times New Roman"/>
                <w:szCs w:val="24"/>
                <w:lang w:eastAsia="ro-RO"/>
              </w:rPr>
            </w:pPr>
          </w:p>
        </w:tc>
        <w:tc>
          <w:tcPr>
            <w:tcW w:w="2835" w:type="dxa"/>
            <w:vAlign w:val="center"/>
          </w:tcPr>
          <w:p w14:paraId="368CB2C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4EB311A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46B8DE3A" w14:textId="77777777" w:rsidR="00DF2A94" w:rsidRPr="008E7B91" w:rsidRDefault="00B55F12" w:rsidP="00C47118">
            <w:pPr>
              <w:spacing w:line="240" w:lineRule="auto"/>
              <w:jc w:val="left"/>
              <w:rPr>
                <w:szCs w:val="24"/>
              </w:rPr>
            </w:pPr>
            <w:r w:rsidRPr="008E7B91">
              <w:rPr>
                <w:szCs w:val="24"/>
              </w:rPr>
              <w:t>Specia este larg răspândită pe teritoriul sitului ROSPA0115.</w:t>
            </w:r>
          </w:p>
        </w:tc>
      </w:tr>
      <w:tr w:rsidR="00DF2A94" w:rsidRPr="008E7B91" w14:paraId="51A62CBE" w14:textId="77777777">
        <w:tc>
          <w:tcPr>
            <w:tcW w:w="704" w:type="dxa"/>
            <w:vAlign w:val="center"/>
          </w:tcPr>
          <w:p w14:paraId="4A8820EF" w14:textId="77777777" w:rsidR="00DF2A94" w:rsidRPr="008E7B91" w:rsidRDefault="00DF2A94" w:rsidP="00C47118">
            <w:pPr>
              <w:pStyle w:val="ListParagraph"/>
              <w:numPr>
                <w:ilvl w:val="0"/>
                <w:numId w:val="30"/>
              </w:numPr>
              <w:spacing w:line="240" w:lineRule="auto"/>
              <w:ind w:left="0" w:firstLine="0"/>
              <w:contextualSpacing w:val="0"/>
              <w:rPr>
                <w:rFonts w:eastAsia="Times New Roman" w:cs="Times New Roman"/>
                <w:szCs w:val="24"/>
                <w:lang w:eastAsia="ro-RO"/>
              </w:rPr>
            </w:pPr>
          </w:p>
        </w:tc>
        <w:tc>
          <w:tcPr>
            <w:tcW w:w="2835" w:type="dxa"/>
            <w:vAlign w:val="center"/>
          </w:tcPr>
          <w:p w14:paraId="63645F3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1CA4C9F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78E60464"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Strix uralensis</w:t>
            </w:r>
          </w:p>
          <w:p w14:paraId="2B43587B" w14:textId="77777777" w:rsidR="00DF2A94" w:rsidRPr="008E7B91" w:rsidRDefault="00DF2A94" w:rsidP="00C47118">
            <w:pPr>
              <w:spacing w:line="240" w:lineRule="auto"/>
              <w:jc w:val="left"/>
              <w:rPr>
                <w:rFonts w:eastAsia="Times New Roman"/>
                <w:szCs w:val="24"/>
                <w:lang w:eastAsia="ro-RO"/>
              </w:rPr>
            </w:pPr>
          </w:p>
        </w:tc>
      </w:tr>
      <w:tr w:rsidR="00DF2A94" w:rsidRPr="008E7B91" w14:paraId="5F39B0FA" w14:textId="77777777">
        <w:tc>
          <w:tcPr>
            <w:tcW w:w="704" w:type="dxa"/>
            <w:vAlign w:val="center"/>
          </w:tcPr>
          <w:p w14:paraId="6F0F487E" w14:textId="77777777" w:rsidR="00DF2A94" w:rsidRPr="008E7B91" w:rsidRDefault="00DF2A94" w:rsidP="00C47118">
            <w:pPr>
              <w:pStyle w:val="ListParagraph"/>
              <w:numPr>
                <w:ilvl w:val="0"/>
                <w:numId w:val="30"/>
              </w:numPr>
              <w:spacing w:line="240" w:lineRule="auto"/>
              <w:ind w:left="0" w:firstLine="0"/>
              <w:contextualSpacing w:val="0"/>
              <w:rPr>
                <w:rFonts w:eastAsia="Times New Roman" w:cs="Times New Roman"/>
                <w:szCs w:val="24"/>
                <w:lang w:eastAsia="ro-RO"/>
              </w:rPr>
            </w:pPr>
          </w:p>
        </w:tc>
        <w:tc>
          <w:tcPr>
            <w:tcW w:w="2835" w:type="dxa"/>
            <w:vAlign w:val="center"/>
          </w:tcPr>
          <w:p w14:paraId="385CF0F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609478C3" w14:textId="77777777" w:rsidR="00DF2A94" w:rsidRPr="008E7B91" w:rsidRDefault="00B55F12" w:rsidP="00C47118">
            <w:pPr>
              <w:pStyle w:val="NORMAL0"/>
              <w:spacing w:after="0" w:line="240" w:lineRule="auto"/>
              <w:ind w:firstLine="0"/>
              <w:rPr>
                <w:rFonts w:ascii="Times New Roman" w:hAnsi="Times New Roman"/>
              </w:rPr>
            </w:pPr>
            <w:bookmarkStart w:id="77" w:name="_Toc36451062"/>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 xml:space="preserve">Ministerul Mediului, Apelor Și Pădurilor – Direcția Biodiversitate, Ed. NOI MEDIA </w:t>
            </w:r>
            <w:r w:rsidRPr="008E7B91">
              <w:rPr>
                <w:rFonts w:ascii="Times New Roman" w:hAnsi="Times New Roman"/>
              </w:rPr>
              <w:lastRenderedPageBreak/>
              <w:t>PRINT S.A. în colaborare cu Media &amp; Nature Consulting S.R.L</w:t>
            </w:r>
            <w:bookmarkEnd w:id="77"/>
          </w:p>
          <w:p w14:paraId="3AE9AC8D" w14:textId="77777777" w:rsidR="00DF2A94" w:rsidRPr="008E7B91" w:rsidRDefault="00B55F12" w:rsidP="00C47118">
            <w:pPr>
              <w:pStyle w:val="NORMAL0"/>
              <w:spacing w:after="0" w:line="240" w:lineRule="auto"/>
              <w:ind w:firstLine="0"/>
              <w:rPr>
                <w:rFonts w:ascii="Times New Roman" w:hAnsi="Times New Roman"/>
                <w:lang w:eastAsia="ro-RO"/>
              </w:rPr>
            </w:pPr>
            <w:bookmarkStart w:id="78" w:name="_Toc36451063"/>
            <w:r w:rsidRPr="008E7B91">
              <w:rPr>
                <w:rFonts w:ascii="Times New Roman" w:hAnsi="Times New Roman"/>
                <w:lang w:eastAsia="ro-RO"/>
              </w:rPr>
              <w:t>- BALTAG, Emanuel Ștefan, Sebastian BUGARIU și Alida BARBU (2017) Ghid de identificare a păsărilor. Europa și zona mediteraneană. Traducere după Svensson, L., Mullarney, K., Zetterstrom, D. Bird Guide. Europe and Middle East. Bonier, Suedia</w:t>
            </w:r>
            <w:bookmarkEnd w:id="78"/>
          </w:p>
          <w:p w14:paraId="318D83A7" w14:textId="77777777" w:rsidR="00DF2A94" w:rsidRPr="008E7B91" w:rsidRDefault="00B55F12" w:rsidP="00C47118">
            <w:pPr>
              <w:pStyle w:val="NORMAL0"/>
              <w:spacing w:after="0" w:line="240" w:lineRule="auto"/>
              <w:ind w:firstLine="0"/>
              <w:rPr>
                <w:rFonts w:ascii="Times New Roman" w:hAnsi="Times New Roman"/>
                <w:lang w:eastAsia="de-DE"/>
              </w:rPr>
            </w:pPr>
            <w:bookmarkStart w:id="79" w:name="_Toc36451064"/>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Vol.VII. Oxford University Press, Oxford</w:t>
            </w:r>
            <w:bookmarkEnd w:id="79"/>
          </w:p>
          <w:p w14:paraId="1D005CC3" w14:textId="77777777" w:rsidR="00DF2A94" w:rsidRPr="008E7B91" w:rsidRDefault="00B55F12" w:rsidP="00C47118">
            <w:pPr>
              <w:pStyle w:val="NORMAL0"/>
              <w:spacing w:after="0" w:line="240" w:lineRule="auto"/>
              <w:ind w:firstLine="0"/>
              <w:rPr>
                <w:rFonts w:ascii="Times New Roman" w:hAnsi="Times New Roman"/>
                <w:lang w:eastAsia="de-DE"/>
              </w:rPr>
            </w:pPr>
            <w:bookmarkStart w:id="80" w:name="_Toc36451065"/>
            <w:r w:rsidRPr="008E7B91">
              <w:rPr>
                <w:rFonts w:ascii="Times New Roman" w:hAnsi="Times New Roman"/>
              </w:rPr>
              <w:t>- *</w:t>
            </w:r>
            <w:hyperlink r:id="rId33" w:history="1">
              <w:r w:rsidRPr="008E7B91">
                <w:rPr>
                  <w:rStyle w:val="Hyperlink"/>
                  <w:rFonts w:ascii="Times New Roman" w:hAnsi="Times New Roman"/>
                </w:rPr>
                <w:t>http://pasaridinromania.sor.ro/</w:t>
              </w:r>
              <w:bookmarkEnd w:id="80"/>
            </w:hyperlink>
          </w:p>
          <w:p w14:paraId="31F35612" w14:textId="77777777" w:rsidR="00DF2A94" w:rsidRPr="008E7B91" w:rsidRDefault="00B55F12" w:rsidP="00C47118">
            <w:pPr>
              <w:pStyle w:val="NORMAL0"/>
              <w:spacing w:after="0" w:line="240" w:lineRule="auto"/>
              <w:ind w:firstLine="0"/>
              <w:rPr>
                <w:rFonts w:ascii="Times New Roman" w:eastAsia="Times New Roman" w:hAnsi="Times New Roman"/>
                <w:lang w:eastAsia="ro-RO"/>
              </w:rPr>
            </w:pPr>
            <w:r w:rsidRPr="008E7B91">
              <w:rPr>
                <w:rFonts w:ascii="Times New Roman" w:hAnsi="Times New Roman"/>
                <w:lang w:eastAsia="ro-RO"/>
              </w:rPr>
              <w:t xml:space="preserve">- BOLBOACĂ, Eugen Lucian, Emanuel Ştefan BALTAG, Viorel POCORA and Constantin ION (2013) </w:t>
            </w:r>
            <w:r w:rsidRPr="008E7B91">
              <w:rPr>
                <w:rFonts w:ascii="Times New Roman" w:hAnsi="Times New Roman"/>
                <w:i/>
                <w:iCs/>
                <w:lang w:eastAsia="ro-RO"/>
              </w:rPr>
              <w:t>Habitat selectivity of sympatric Tawnz Owl (Strix aluco) and Ural Owl (Strix uralensis) in hill forest from North-Eastern Romania</w:t>
            </w:r>
            <w:r w:rsidRPr="008E7B91">
              <w:rPr>
                <w:rFonts w:ascii="Times New Roman" w:hAnsi="Times New Roman"/>
                <w:lang w:eastAsia="ro-RO"/>
              </w:rPr>
              <w:t>. Analele Ştiinţifice ale Universităţii „Al. I. Cuza” Iaşi, s. Biologie animală, Tom LIX: 69 – 76</w:t>
            </w:r>
          </w:p>
        </w:tc>
      </w:tr>
    </w:tbl>
    <w:p w14:paraId="434748C0" w14:textId="77777777" w:rsidR="00DF2A94" w:rsidRPr="008E7B91" w:rsidRDefault="00DF2A94" w:rsidP="00C47118">
      <w:pPr>
        <w:spacing w:line="240" w:lineRule="auto"/>
        <w:rPr>
          <w:szCs w:val="24"/>
        </w:rPr>
      </w:pPr>
    </w:p>
    <w:p w14:paraId="20BED71A" w14:textId="77777777" w:rsidR="00DF2A94" w:rsidRPr="008E7B91" w:rsidRDefault="00DF2A94" w:rsidP="00C47118">
      <w:pPr>
        <w:spacing w:line="240" w:lineRule="auto"/>
        <w:rPr>
          <w:szCs w:val="24"/>
        </w:rPr>
      </w:pPr>
    </w:p>
    <w:p w14:paraId="544EC2C2"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3.3.1.13 Dryocopus martius</w:t>
      </w:r>
    </w:p>
    <w:p w14:paraId="6C925CCC" w14:textId="77777777" w:rsidR="00DF2A94" w:rsidRPr="008E7B91" w:rsidRDefault="00DF2A94" w:rsidP="00C47118">
      <w:pPr>
        <w:spacing w:line="240" w:lineRule="auto"/>
        <w:rPr>
          <w:rFonts w:eastAsia="Times New Roman"/>
          <w:b/>
          <w:szCs w:val="24"/>
          <w:lang w:eastAsia="ro-RO"/>
        </w:rPr>
      </w:pPr>
    </w:p>
    <w:p w14:paraId="45FEF386" w14:textId="77777777" w:rsidR="00DF2A94" w:rsidRPr="008E7B91" w:rsidRDefault="00B55F12" w:rsidP="00C47118">
      <w:pPr>
        <w:spacing w:line="240" w:lineRule="auto"/>
        <w:rPr>
          <w:b/>
          <w:i/>
          <w:szCs w:val="24"/>
          <w:lang w:eastAsia="zh-CN"/>
        </w:rPr>
      </w:pPr>
      <w:r w:rsidRPr="008E7B91">
        <w:rPr>
          <w:rFonts w:eastAsia="Times New Roman"/>
          <w:b/>
          <w:szCs w:val="24"/>
          <w:lang w:eastAsia="ro-RO"/>
        </w:rPr>
        <w:t xml:space="preserve">A. Date generale ale speciei </w:t>
      </w:r>
      <w:r w:rsidRPr="008E7B91">
        <w:rPr>
          <w:b/>
          <w:i/>
          <w:szCs w:val="24"/>
          <w:lang w:eastAsia="zh-CN"/>
        </w:rPr>
        <w:t>Dryocopus martius</w:t>
      </w:r>
    </w:p>
    <w:tbl>
      <w:tblPr>
        <w:tblStyle w:val="TableGrid"/>
        <w:tblW w:w="9067" w:type="dxa"/>
        <w:tblLook w:val="04A0" w:firstRow="1" w:lastRow="0" w:firstColumn="1" w:lastColumn="0" w:noHBand="0" w:noVBand="1"/>
      </w:tblPr>
      <w:tblGrid>
        <w:gridCol w:w="653"/>
        <w:gridCol w:w="2675"/>
        <w:gridCol w:w="5739"/>
      </w:tblGrid>
      <w:tr w:rsidR="00DF2A94" w:rsidRPr="008E7B91" w14:paraId="18A74915" w14:textId="77777777">
        <w:tc>
          <w:tcPr>
            <w:tcW w:w="653" w:type="dxa"/>
            <w:shd w:val="clear" w:color="auto" w:fill="EEECE1" w:themeFill="background2"/>
            <w:vAlign w:val="center"/>
          </w:tcPr>
          <w:p w14:paraId="60D1276E"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Nr.</w:t>
            </w:r>
          </w:p>
        </w:tc>
        <w:tc>
          <w:tcPr>
            <w:tcW w:w="2675" w:type="dxa"/>
            <w:shd w:val="clear" w:color="auto" w:fill="EEECE1" w:themeFill="background2"/>
            <w:vAlign w:val="center"/>
          </w:tcPr>
          <w:p w14:paraId="52E2994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739" w:type="dxa"/>
            <w:shd w:val="clear" w:color="auto" w:fill="EEECE1" w:themeFill="background2"/>
            <w:vAlign w:val="center"/>
          </w:tcPr>
          <w:p w14:paraId="5A1FFFD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28C9E315" w14:textId="77777777">
        <w:tc>
          <w:tcPr>
            <w:tcW w:w="653" w:type="dxa"/>
            <w:vAlign w:val="center"/>
          </w:tcPr>
          <w:p w14:paraId="64AB59E8" w14:textId="77777777" w:rsidR="00DF2A94" w:rsidRPr="008E7B91" w:rsidRDefault="00DF2A94" w:rsidP="00C47118">
            <w:pPr>
              <w:pStyle w:val="ListParagraph"/>
              <w:numPr>
                <w:ilvl w:val="0"/>
                <w:numId w:val="31"/>
              </w:numPr>
              <w:spacing w:line="240" w:lineRule="auto"/>
              <w:ind w:left="0" w:firstLine="0"/>
              <w:contextualSpacing w:val="0"/>
              <w:rPr>
                <w:rFonts w:eastAsia="Times New Roman" w:cs="Times New Roman"/>
                <w:szCs w:val="24"/>
                <w:lang w:eastAsia="ro-RO"/>
              </w:rPr>
            </w:pPr>
          </w:p>
        </w:tc>
        <w:tc>
          <w:tcPr>
            <w:tcW w:w="2675" w:type="dxa"/>
            <w:vAlign w:val="center"/>
          </w:tcPr>
          <w:p w14:paraId="1CA50AB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739" w:type="dxa"/>
            <w:vAlign w:val="center"/>
          </w:tcPr>
          <w:p w14:paraId="02993533" w14:textId="77777777" w:rsidR="00DF2A94" w:rsidRPr="008E7B91" w:rsidRDefault="00B55F12" w:rsidP="00C47118">
            <w:pPr>
              <w:widowControl w:val="0"/>
              <w:spacing w:line="240" w:lineRule="auto"/>
              <w:jc w:val="left"/>
              <w:rPr>
                <w:szCs w:val="24"/>
                <w:lang w:eastAsia="zh-CN"/>
              </w:rPr>
            </w:pPr>
            <w:r w:rsidRPr="008E7B91">
              <w:rPr>
                <w:szCs w:val="24"/>
              </w:rPr>
              <w:t>Cod Eunis: 1014</w:t>
            </w:r>
          </w:p>
          <w:p w14:paraId="4A9A9EC6"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A236</w:t>
            </w:r>
          </w:p>
        </w:tc>
      </w:tr>
      <w:tr w:rsidR="00DF2A94" w:rsidRPr="008E7B91" w14:paraId="71CCA4F9" w14:textId="77777777">
        <w:tc>
          <w:tcPr>
            <w:tcW w:w="653" w:type="dxa"/>
            <w:vAlign w:val="center"/>
          </w:tcPr>
          <w:p w14:paraId="64195C3E" w14:textId="77777777" w:rsidR="00DF2A94" w:rsidRPr="008E7B91" w:rsidRDefault="00DF2A94" w:rsidP="00C47118">
            <w:pPr>
              <w:pStyle w:val="ListParagraph"/>
              <w:numPr>
                <w:ilvl w:val="0"/>
                <w:numId w:val="31"/>
              </w:numPr>
              <w:spacing w:line="240" w:lineRule="auto"/>
              <w:ind w:left="0" w:firstLine="0"/>
              <w:contextualSpacing w:val="0"/>
              <w:rPr>
                <w:rFonts w:eastAsia="Times New Roman" w:cs="Times New Roman"/>
                <w:szCs w:val="24"/>
                <w:lang w:eastAsia="ro-RO"/>
              </w:rPr>
            </w:pPr>
          </w:p>
        </w:tc>
        <w:tc>
          <w:tcPr>
            <w:tcW w:w="2675" w:type="dxa"/>
            <w:vAlign w:val="center"/>
          </w:tcPr>
          <w:p w14:paraId="3BF4988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739" w:type="dxa"/>
            <w:vAlign w:val="center"/>
          </w:tcPr>
          <w:p w14:paraId="318C635D" w14:textId="77777777" w:rsidR="00DF2A94" w:rsidRPr="008E7B91" w:rsidRDefault="00B55F12" w:rsidP="00C47118">
            <w:pPr>
              <w:widowControl w:val="0"/>
              <w:spacing w:line="240" w:lineRule="auto"/>
              <w:jc w:val="left"/>
              <w:rPr>
                <w:i/>
                <w:szCs w:val="24"/>
                <w:lang w:eastAsia="zh-CN"/>
              </w:rPr>
            </w:pPr>
            <w:r w:rsidRPr="008E7B91">
              <w:rPr>
                <w:i/>
                <w:szCs w:val="24"/>
                <w:lang w:eastAsia="zh-CN"/>
              </w:rPr>
              <w:t>Dryocopus martius</w:t>
            </w:r>
          </w:p>
        </w:tc>
      </w:tr>
      <w:tr w:rsidR="00DF2A94" w:rsidRPr="008E7B91" w14:paraId="2E6DEC0E" w14:textId="77777777">
        <w:tc>
          <w:tcPr>
            <w:tcW w:w="653" w:type="dxa"/>
            <w:vAlign w:val="center"/>
          </w:tcPr>
          <w:p w14:paraId="52E1DB84" w14:textId="77777777" w:rsidR="00DF2A94" w:rsidRPr="008E7B91" w:rsidRDefault="00DF2A94" w:rsidP="00C47118">
            <w:pPr>
              <w:pStyle w:val="ListParagraph"/>
              <w:numPr>
                <w:ilvl w:val="0"/>
                <w:numId w:val="31"/>
              </w:numPr>
              <w:spacing w:line="240" w:lineRule="auto"/>
              <w:ind w:left="0" w:firstLine="0"/>
              <w:contextualSpacing w:val="0"/>
              <w:rPr>
                <w:rFonts w:eastAsia="Times New Roman" w:cs="Times New Roman"/>
                <w:szCs w:val="24"/>
                <w:lang w:eastAsia="ro-RO"/>
              </w:rPr>
            </w:pPr>
          </w:p>
        </w:tc>
        <w:tc>
          <w:tcPr>
            <w:tcW w:w="2675" w:type="dxa"/>
            <w:vAlign w:val="center"/>
          </w:tcPr>
          <w:p w14:paraId="3DAF48E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739" w:type="dxa"/>
            <w:vAlign w:val="center"/>
          </w:tcPr>
          <w:p w14:paraId="088D43C7" w14:textId="77777777" w:rsidR="00DF2A94" w:rsidRPr="008E7B91" w:rsidRDefault="00B55F12" w:rsidP="00C47118">
            <w:pPr>
              <w:widowControl w:val="0"/>
              <w:spacing w:line="240" w:lineRule="auto"/>
              <w:jc w:val="left"/>
              <w:rPr>
                <w:szCs w:val="24"/>
                <w:lang w:eastAsia="zh-CN"/>
              </w:rPr>
            </w:pPr>
            <w:r w:rsidRPr="008E7B91">
              <w:rPr>
                <w:szCs w:val="24"/>
                <w:lang w:eastAsia="zh-CN"/>
              </w:rPr>
              <w:t>Ciocănitoare neagră</w:t>
            </w:r>
          </w:p>
        </w:tc>
      </w:tr>
      <w:tr w:rsidR="00DF2A94" w:rsidRPr="008E7B91" w14:paraId="4B95544C" w14:textId="77777777">
        <w:tc>
          <w:tcPr>
            <w:tcW w:w="653" w:type="dxa"/>
            <w:vAlign w:val="center"/>
          </w:tcPr>
          <w:p w14:paraId="4A05A8DB" w14:textId="77777777" w:rsidR="00DF2A94" w:rsidRPr="008E7B91" w:rsidRDefault="00DF2A94" w:rsidP="00C47118">
            <w:pPr>
              <w:pStyle w:val="ListParagraph"/>
              <w:numPr>
                <w:ilvl w:val="0"/>
                <w:numId w:val="31"/>
              </w:numPr>
              <w:spacing w:line="240" w:lineRule="auto"/>
              <w:ind w:left="0" w:firstLine="0"/>
              <w:contextualSpacing w:val="0"/>
              <w:rPr>
                <w:rFonts w:eastAsia="Times New Roman" w:cs="Times New Roman"/>
                <w:szCs w:val="24"/>
                <w:lang w:eastAsia="ro-RO"/>
              </w:rPr>
            </w:pPr>
          </w:p>
        </w:tc>
        <w:tc>
          <w:tcPr>
            <w:tcW w:w="2675" w:type="dxa"/>
            <w:vAlign w:val="center"/>
          </w:tcPr>
          <w:p w14:paraId="562BB63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739" w:type="dxa"/>
            <w:vAlign w:val="center"/>
          </w:tcPr>
          <w:p w14:paraId="65FB5CCF" w14:textId="77777777" w:rsidR="00DF2A94" w:rsidRPr="008E7B91" w:rsidRDefault="00B55F12" w:rsidP="00C47118">
            <w:pPr>
              <w:spacing w:line="240" w:lineRule="auto"/>
              <w:rPr>
                <w:szCs w:val="24"/>
              </w:rPr>
            </w:pPr>
            <w:r w:rsidRPr="008E7B91">
              <w:rPr>
                <w:szCs w:val="24"/>
              </w:rPr>
              <w:t>Este cea mai mare specie de ciocănitoare din Europa. Aşa cum îi spune şi numele, este o ciocănitoare de culoare neagră cu nuanţe de maroniu, mai pronunţate spre vârfurile aripilor. Masculul are creștetul capului de culoare roșie, care se prelungeşte până aproape de cioc. Femela are o pată roşie doar în creştetul capului. Ciocul este foarte puternic, alb la bază şi albăstrui spre vârf. Picioare sunt de culoare cenuşie şi sunt prevăzute cu gheare puternice pentru a se putea agaţa de scoarţa copacilor. Coada este alcătuită din pene tari şi o ajută să se sprijine pe trunchiul copacilor atunci când caută hrană.</w:t>
            </w:r>
          </w:p>
          <w:p w14:paraId="77246DCD" w14:textId="77777777" w:rsidR="00DF2A94" w:rsidRPr="008E7B91" w:rsidRDefault="00B55F12" w:rsidP="00C47118">
            <w:pPr>
              <w:spacing w:line="240" w:lineRule="auto"/>
              <w:rPr>
                <w:szCs w:val="24"/>
                <w:lang w:eastAsia="zh-CN"/>
              </w:rPr>
            </w:pPr>
            <w:r w:rsidRPr="008E7B91">
              <w:rPr>
                <w:rStyle w:val="hps"/>
                <w:szCs w:val="24"/>
              </w:rPr>
              <w:t xml:space="preserve">Perioada de reproducere a ciocănitorii negre începe destul de devreme, astfel în aprilie majoritatea perechilor sunt în toiul perioadei de cuibărire. În Europa centrală reproducerea începe la începutul lunii aprilie şi cu până la două săptămâni mai târziu, în Scandinavia și nordul Rusiei. Pentru săparea scorburi aleg arbori înalți preponderent cu lemn moale. Poate alege o varietate mare de arbori dar mai ales fag, pin, molid, plop, mesteacăn, salcie si arin. Cuiburile sunt instalate la o înălțime de cel puțin 4-5 m și maxim la 25m, scorbura fiind săpată mai mult de mascul. Ponta este clocită de ambii părinți și </w:t>
            </w:r>
            <w:r w:rsidRPr="008E7B91">
              <w:rPr>
                <w:rStyle w:val="hps"/>
                <w:szCs w:val="24"/>
              </w:rPr>
              <w:lastRenderedPageBreak/>
              <w:t>împreună hrănesc puii, care părăsesc cuibul la vârsta de 24-28 de zile.</w:t>
            </w:r>
          </w:p>
        </w:tc>
      </w:tr>
      <w:tr w:rsidR="00DF2A94" w:rsidRPr="008E7B91" w14:paraId="1BCEAA42" w14:textId="77777777">
        <w:tc>
          <w:tcPr>
            <w:tcW w:w="653" w:type="dxa"/>
            <w:vAlign w:val="center"/>
          </w:tcPr>
          <w:p w14:paraId="3ACFC725" w14:textId="77777777" w:rsidR="00DF2A94" w:rsidRPr="008E7B91" w:rsidRDefault="00DF2A94" w:rsidP="00C47118">
            <w:pPr>
              <w:pStyle w:val="ListParagraph"/>
              <w:numPr>
                <w:ilvl w:val="0"/>
                <w:numId w:val="31"/>
              </w:numPr>
              <w:spacing w:line="240" w:lineRule="auto"/>
              <w:ind w:left="0" w:firstLine="0"/>
              <w:contextualSpacing w:val="0"/>
              <w:rPr>
                <w:rFonts w:eastAsia="Times New Roman" w:cs="Times New Roman"/>
                <w:szCs w:val="24"/>
                <w:lang w:eastAsia="ro-RO"/>
              </w:rPr>
            </w:pPr>
          </w:p>
        </w:tc>
        <w:tc>
          <w:tcPr>
            <w:tcW w:w="2675" w:type="dxa"/>
            <w:vAlign w:val="center"/>
          </w:tcPr>
          <w:p w14:paraId="5017A09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739" w:type="dxa"/>
            <w:vAlign w:val="center"/>
          </w:tcPr>
          <w:p w14:paraId="3579C6DC" w14:textId="77777777" w:rsidR="00DF2A94" w:rsidRPr="008E7B91" w:rsidRDefault="00B55F12" w:rsidP="00C47118">
            <w:pPr>
              <w:widowControl w:val="0"/>
              <w:spacing w:line="240" w:lineRule="auto"/>
              <w:jc w:val="left"/>
              <w:rPr>
                <w:szCs w:val="24"/>
                <w:lang w:eastAsia="zh-CN"/>
              </w:rPr>
            </w:pPr>
            <w:r w:rsidRPr="008E7B91">
              <w:rPr>
                <w:szCs w:val="24"/>
                <w:lang w:eastAsia="zh-CN"/>
              </w:rPr>
              <w:t>Martie – iunie</w:t>
            </w:r>
          </w:p>
        </w:tc>
      </w:tr>
      <w:tr w:rsidR="00DF2A94" w:rsidRPr="008E7B91" w14:paraId="1F7BAE63" w14:textId="77777777">
        <w:tc>
          <w:tcPr>
            <w:tcW w:w="653" w:type="dxa"/>
            <w:vAlign w:val="center"/>
          </w:tcPr>
          <w:p w14:paraId="626672A0" w14:textId="77777777" w:rsidR="00DF2A94" w:rsidRPr="008E7B91" w:rsidRDefault="00DF2A94" w:rsidP="00C47118">
            <w:pPr>
              <w:pStyle w:val="ListParagraph"/>
              <w:numPr>
                <w:ilvl w:val="0"/>
                <w:numId w:val="31"/>
              </w:numPr>
              <w:spacing w:line="240" w:lineRule="auto"/>
              <w:ind w:left="0" w:firstLine="0"/>
              <w:contextualSpacing w:val="0"/>
              <w:rPr>
                <w:rFonts w:eastAsia="Times New Roman" w:cs="Times New Roman"/>
                <w:szCs w:val="24"/>
                <w:lang w:eastAsia="ro-RO"/>
              </w:rPr>
            </w:pPr>
          </w:p>
        </w:tc>
        <w:tc>
          <w:tcPr>
            <w:tcW w:w="2675" w:type="dxa"/>
            <w:vAlign w:val="center"/>
          </w:tcPr>
          <w:p w14:paraId="0F485D5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739" w:type="dxa"/>
            <w:vAlign w:val="center"/>
          </w:tcPr>
          <w:p w14:paraId="66326836" w14:textId="77777777" w:rsidR="00DF2A94" w:rsidRPr="008E7B91" w:rsidRDefault="00B55F12" w:rsidP="00C47118">
            <w:pPr>
              <w:spacing w:line="240" w:lineRule="auto"/>
              <w:rPr>
                <w:rStyle w:val="hps"/>
                <w:szCs w:val="24"/>
              </w:rPr>
            </w:pPr>
            <w:r w:rsidRPr="008E7B91">
              <w:rPr>
                <w:rStyle w:val="hps"/>
                <w:szCs w:val="24"/>
              </w:rPr>
              <w:t>Preferă corpuri mari de pădure, în special de amestec, fag și brad sau fag pur, dar, de asemenea, de zadă, pin, molid și alte specii de foioase sau conifere. De asemenea, apare în corpuri de pădure mici dar nu mai departe de 4 km de pădurile mari. În timpul ierni hoinărește pe suprafețe mari chiar și în pădurile de lângă orașe.</w:t>
            </w:r>
          </w:p>
          <w:p w14:paraId="36D4DEFF" w14:textId="77777777" w:rsidR="00DF2A94" w:rsidRPr="008E7B91" w:rsidRDefault="00B55F12" w:rsidP="00C47118">
            <w:pPr>
              <w:spacing w:line="240" w:lineRule="auto"/>
              <w:rPr>
                <w:szCs w:val="24"/>
                <w:lang w:eastAsia="zh-CN"/>
              </w:rPr>
            </w:pPr>
            <w:r w:rsidRPr="008E7B91">
              <w:rPr>
                <w:rStyle w:val="hps"/>
                <w:szCs w:val="24"/>
              </w:rPr>
              <w:t xml:space="preserve">Păsările adulte sunt sedentare, însă hoinăresc, pe distanţe mari în căutarea hranei. </w:t>
            </w:r>
            <w:r w:rsidRPr="008E7B91">
              <w:rPr>
                <w:szCs w:val="24"/>
              </w:rPr>
              <w:t>Aceasta este alcătuită din insecte (croitorii lemnului, gândaci de scoarță) şi larve pe care le caută sub scoarţa copacilor sau săpând cu ciocul puternic în trunchiurile acestora, însă poate fi văzută şi pe sol, în căutare de furnici, mai ales toamna târziu sau iarna, când lipsește zăpada.</w:t>
            </w:r>
            <w:r w:rsidRPr="008E7B91">
              <w:rPr>
                <w:bCs/>
                <w:szCs w:val="24"/>
              </w:rPr>
              <w:t xml:space="preserve"> </w:t>
            </w:r>
            <w:r w:rsidRPr="008E7B91">
              <w:rPr>
                <w:szCs w:val="24"/>
              </w:rPr>
              <w:t>Locurile privilegiate de hrana sunt arborii bătrâni cu scorburi, lemnul si buturugile putrezite pe pat de frunze moarte, copacii atacați de insecte. Fiind o specie oportunistă mănâncă și fructe, seminte, ouăle și puii unor specii de paseriforme: pitigoi, auşei, cinteze.</w:t>
            </w:r>
          </w:p>
        </w:tc>
      </w:tr>
      <w:tr w:rsidR="00DF2A94" w:rsidRPr="008E7B91" w14:paraId="52AD420E" w14:textId="77777777">
        <w:tc>
          <w:tcPr>
            <w:tcW w:w="653" w:type="dxa"/>
            <w:vAlign w:val="center"/>
          </w:tcPr>
          <w:p w14:paraId="66DDC5F5" w14:textId="77777777" w:rsidR="00DF2A94" w:rsidRPr="008E7B91" w:rsidRDefault="00DF2A94" w:rsidP="00C47118">
            <w:pPr>
              <w:pStyle w:val="ListParagraph"/>
              <w:numPr>
                <w:ilvl w:val="0"/>
                <w:numId w:val="31"/>
              </w:numPr>
              <w:spacing w:line="240" w:lineRule="auto"/>
              <w:ind w:left="0" w:firstLine="0"/>
              <w:contextualSpacing w:val="0"/>
              <w:rPr>
                <w:rFonts w:eastAsia="Times New Roman" w:cs="Times New Roman"/>
                <w:szCs w:val="24"/>
                <w:lang w:eastAsia="ro-RO"/>
              </w:rPr>
            </w:pPr>
          </w:p>
        </w:tc>
        <w:tc>
          <w:tcPr>
            <w:tcW w:w="2675" w:type="dxa"/>
            <w:vAlign w:val="center"/>
          </w:tcPr>
          <w:p w14:paraId="6500387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739" w:type="dxa"/>
            <w:vAlign w:val="center"/>
          </w:tcPr>
          <w:p w14:paraId="54834615" w14:textId="77777777" w:rsidR="00DF2A94" w:rsidRPr="008E7B91" w:rsidRDefault="00B55F12" w:rsidP="00C47118">
            <w:pPr>
              <w:widowControl w:val="0"/>
              <w:spacing w:line="240" w:lineRule="auto"/>
              <w:jc w:val="center"/>
              <w:rPr>
                <w:szCs w:val="24"/>
              </w:rPr>
            </w:pPr>
            <w:r w:rsidRPr="008E7B91">
              <w:rPr>
                <w:noProof/>
                <w:lang w:val="en-US"/>
              </w:rPr>
              <w:drawing>
                <wp:inline distT="0" distB="0" distL="0" distR="0" wp14:anchorId="359FD0B5" wp14:editId="4F167643">
                  <wp:extent cx="2642235" cy="1763395"/>
                  <wp:effectExtent l="0" t="0" r="5715" b="8255"/>
                  <wp:docPr id="9" name="I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in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a:xfrm>
                            <a:off x="0" y="0"/>
                            <a:ext cx="2658762" cy="1774128"/>
                          </a:xfrm>
                          <a:prstGeom prst="rect">
                            <a:avLst/>
                          </a:prstGeom>
                          <a:noFill/>
                          <a:ln>
                            <a:noFill/>
                          </a:ln>
                        </pic:spPr>
                      </pic:pic>
                    </a:graphicData>
                  </a:graphic>
                </wp:inline>
              </w:drawing>
            </w:r>
          </w:p>
          <w:p w14:paraId="4B248273" w14:textId="77777777" w:rsidR="00DF2A94" w:rsidRPr="008E7B91" w:rsidRDefault="00B55F12" w:rsidP="00C47118">
            <w:pPr>
              <w:widowControl w:val="0"/>
              <w:spacing w:line="240" w:lineRule="auto"/>
              <w:jc w:val="left"/>
              <w:rPr>
                <w:szCs w:val="24"/>
              </w:rPr>
            </w:pPr>
            <w:r w:rsidRPr="008E7B91">
              <w:rPr>
                <w:szCs w:val="24"/>
              </w:rPr>
              <w:t>Fotograf: Iliuță Goean</w:t>
            </w:r>
          </w:p>
        </w:tc>
      </w:tr>
    </w:tbl>
    <w:p w14:paraId="5BCBE97A" w14:textId="77777777" w:rsidR="00DF2A94" w:rsidRPr="008E7B91" w:rsidRDefault="00DF2A94" w:rsidP="00C47118">
      <w:pPr>
        <w:spacing w:line="240" w:lineRule="auto"/>
        <w:rPr>
          <w:szCs w:val="24"/>
        </w:rPr>
      </w:pPr>
    </w:p>
    <w:p w14:paraId="38C8D7B8"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4EDA52B8" w14:textId="77777777">
        <w:trPr>
          <w:tblHeader/>
        </w:trPr>
        <w:tc>
          <w:tcPr>
            <w:tcW w:w="704" w:type="dxa"/>
            <w:shd w:val="clear" w:color="auto" w:fill="EEECE1" w:themeFill="background2"/>
            <w:vAlign w:val="center"/>
          </w:tcPr>
          <w:p w14:paraId="0C0884FD"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3DE29AE7"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395D6437"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21AA70C3" w14:textId="77777777">
        <w:tc>
          <w:tcPr>
            <w:tcW w:w="704" w:type="dxa"/>
            <w:vAlign w:val="center"/>
          </w:tcPr>
          <w:p w14:paraId="28A43449" w14:textId="77777777" w:rsidR="00DF2A94" w:rsidRPr="008E7B91" w:rsidRDefault="00DF2A94" w:rsidP="00C47118">
            <w:pPr>
              <w:pStyle w:val="ListParagraph"/>
              <w:numPr>
                <w:ilvl w:val="0"/>
                <w:numId w:val="32"/>
              </w:numPr>
              <w:spacing w:line="240" w:lineRule="auto"/>
              <w:ind w:left="0" w:firstLine="0"/>
              <w:contextualSpacing w:val="0"/>
              <w:rPr>
                <w:rFonts w:eastAsia="Times New Roman" w:cs="Times New Roman"/>
                <w:szCs w:val="24"/>
                <w:lang w:eastAsia="ro-RO"/>
              </w:rPr>
            </w:pPr>
          </w:p>
        </w:tc>
        <w:tc>
          <w:tcPr>
            <w:tcW w:w="2835" w:type="dxa"/>
            <w:vAlign w:val="center"/>
          </w:tcPr>
          <w:p w14:paraId="3E76AD6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69E672C6" w14:textId="77777777" w:rsidR="00DF2A94" w:rsidRPr="008E7B91" w:rsidRDefault="00B55F12" w:rsidP="00C47118">
            <w:pPr>
              <w:spacing w:line="240" w:lineRule="auto"/>
              <w:jc w:val="left"/>
              <w:rPr>
                <w:szCs w:val="24"/>
                <w:lang w:eastAsia="zh-CN"/>
              </w:rPr>
            </w:pPr>
            <w:r w:rsidRPr="008E7B91">
              <w:rPr>
                <w:i/>
                <w:szCs w:val="24"/>
                <w:lang w:eastAsia="zh-CN"/>
              </w:rPr>
              <w:t>Dryocopus martius</w:t>
            </w:r>
            <w:r w:rsidRPr="008E7B91">
              <w:rPr>
                <w:szCs w:val="24"/>
                <w:lang w:eastAsia="zh-CN"/>
              </w:rPr>
              <w:t xml:space="preserve"> </w:t>
            </w:r>
          </w:p>
          <w:p w14:paraId="48CDFE88"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33AF16F4" w14:textId="77777777">
        <w:tc>
          <w:tcPr>
            <w:tcW w:w="704" w:type="dxa"/>
            <w:vAlign w:val="center"/>
          </w:tcPr>
          <w:p w14:paraId="22B4BC03" w14:textId="77777777" w:rsidR="00DF2A94" w:rsidRPr="008E7B91" w:rsidRDefault="00DF2A94" w:rsidP="00C47118">
            <w:pPr>
              <w:pStyle w:val="ListParagraph"/>
              <w:numPr>
                <w:ilvl w:val="0"/>
                <w:numId w:val="32"/>
              </w:numPr>
              <w:spacing w:line="240" w:lineRule="auto"/>
              <w:ind w:left="0" w:firstLine="0"/>
              <w:contextualSpacing w:val="0"/>
              <w:rPr>
                <w:rFonts w:eastAsia="Times New Roman" w:cs="Times New Roman"/>
                <w:szCs w:val="24"/>
                <w:lang w:eastAsia="ro-RO"/>
              </w:rPr>
            </w:pPr>
          </w:p>
        </w:tc>
        <w:tc>
          <w:tcPr>
            <w:tcW w:w="2835" w:type="dxa"/>
            <w:vAlign w:val="center"/>
          </w:tcPr>
          <w:p w14:paraId="0A9D8A6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58D30D39" w14:textId="77777777" w:rsidR="00DF2A94" w:rsidRPr="008E7B91" w:rsidRDefault="00B55F12" w:rsidP="00C47118">
            <w:pPr>
              <w:spacing w:line="240" w:lineRule="auto"/>
              <w:jc w:val="left"/>
              <w:rPr>
                <w:szCs w:val="24"/>
                <w:lang w:eastAsia="zh-CN"/>
              </w:rPr>
            </w:pPr>
            <w:r w:rsidRPr="008E7B91">
              <w:rPr>
                <w:szCs w:val="24"/>
                <w:lang w:eastAsia="zh-CN"/>
              </w:rPr>
              <w:t>Specia este prezentă la nivelul întregului sit, fiind cea mai a doua cea mai abundentă specie de ciocănitori.</w:t>
            </w:r>
          </w:p>
        </w:tc>
      </w:tr>
      <w:tr w:rsidR="00DF2A94" w:rsidRPr="008E7B91" w14:paraId="0E2E1FED" w14:textId="77777777">
        <w:tc>
          <w:tcPr>
            <w:tcW w:w="704" w:type="dxa"/>
            <w:vAlign w:val="center"/>
          </w:tcPr>
          <w:p w14:paraId="5F1060E9" w14:textId="77777777" w:rsidR="00DF2A94" w:rsidRPr="008E7B91" w:rsidRDefault="00DF2A94" w:rsidP="00C47118">
            <w:pPr>
              <w:pStyle w:val="ListParagraph"/>
              <w:numPr>
                <w:ilvl w:val="0"/>
                <w:numId w:val="32"/>
              </w:numPr>
              <w:spacing w:line="240" w:lineRule="auto"/>
              <w:ind w:left="0" w:firstLine="0"/>
              <w:contextualSpacing w:val="0"/>
              <w:rPr>
                <w:rFonts w:eastAsia="Times New Roman" w:cs="Times New Roman"/>
                <w:szCs w:val="24"/>
                <w:lang w:eastAsia="ro-RO"/>
              </w:rPr>
            </w:pPr>
          </w:p>
        </w:tc>
        <w:tc>
          <w:tcPr>
            <w:tcW w:w="2835" w:type="dxa"/>
            <w:vAlign w:val="center"/>
          </w:tcPr>
          <w:p w14:paraId="1262B56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6FD69D7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1764B987" w14:textId="77777777" w:rsidR="00DF2A94" w:rsidRPr="008E7B91" w:rsidRDefault="00B55F12" w:rsidP="00C47118">
            <w:pPr>
              <w:numPr>
                <w:ilvl w:val="0"/>
                <w:numId w:val="8"/>
              </w:numPr>
              <w:spacing w:line="240" w:lineRule="auto"/>
              <w:ind w:left="0" w:firstLine="0"/>
              <w:jc w:val="left"/>
              <w:rPr>
                <w:szCs w:val="24"/>
              </w:rPr>
            </w:pPr>
            <w:r w:rsidRPr="008E7B91">
              <w:rPr>
                <w:szCs w:val="24"/>
              </w:rPr>
              <w:t>Rezident</w:t>
            </w:r>
          </w:p>
        </w:tc>
      </w:tr>
      <w:tr w:rsidR="00DF2A94" w:rsidRPr="008E7B91" w14:paraId="3661F7A0" w14:textId="77777777">
        <w:tc>
          <w:tcPr>
            <w:tcW w:w="704" w:type="dxa"/>
            <w:vAlign w:val="center"/>
          </w:tcPr>
          <w:p w14:paraId="1A8B7D33" w14:textId="77777777" w:rsidR="00DF2A94" w:rsidRPr="008E7B91" w:rsidRDefault="00DF2A94" w:rsidP="00C47118">
            <w:pPr>
              <w:pStyle w:val="ListParagraph"/>
              <w:numPr>
                <w:ilvl w:val="0"/>
                <w:numId w:val="32"/>
              </w:numPr>
              <w:spacing w:line="240" w:lineRule="auto"/>
              <w:ind w:left="0" w:firstLine="0"/>
              <w:contextualSpacing w:val="0"/>
              <w:rPr>
                <w:rFonts w:eastAsia="Times New Roman" w:cs="Times New Roman"/>
                <w:szCs w:val="24"/>
                <w:lang w:eastAsia="ro-RO"/>
              </w:rPr>
            </w:pPr>
          </w:p>
        </w:tc>
        <w:tc>
          <w:tcPr>
            <w:tcW w:w="2835" w:type="dxa"/>
            <w:vAlign w:val="center"/>
          </w:tcPr>
          <w:p w14:paraId="744EC68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0D23CB7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31416F92"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rPr>
              <w:t>Larg răspândită</w:t>
            </w:r>
          </w:p>
        </w:tc>
      </w:tr>
      <w:tr w:rsidR="00DF2A94" w:rsidRPr="008E7B91" w14:paraId="499E6B18" w14:textId="77777777">
        <w:tc>
          <w:tcPr>
            <w:tcW w:w="704" w:type="dxa"/>
            <w:vAlign w:val="center"/>
          </w:tcPr>
          <w:p w14:paraId="676588D1" w14:textId="77777777" w:rsidR="00DF2A94" w:rsidRPr="008E7B91" w:rsidRDefault="00DF2A94" w:rsidP="00C47118">
            <w:pPr>
              <w:pStyle w:val="ListParagraph"/>
              <w:numPr>
                <w:ilvl w:val="0"/>
                <w:numId w:val="32"/>
              </w:numPr>
              <w:spacing w:line="240" w:lineRule="auto"/>
              <w:ind w:left="0" w:firstLine="0"/>
              <w:contextualSpacing w:val="0"/>
              <w:rPr>
                <w:rFonts w:eastAsia="Times New Roman" w:cs="Times New Roman"/>
                <w:szCs w:val="24"/>
                <w:lang w:eastAsia="ro-RO"/>
              </w:rPr>
            </w:pPr>
          </w:p>
        </w:tc>
        <w:tc>
          <w:tcPr>
            <w:tcW w:w="2835" w:type="dxa"/>
            <w:vAlign w:val="center"/>
          </w:tcPr>
          <w:p w14:paraId="3D3EB60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29D93CC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0DFD4DCD"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74A77A7D" w14:textId="77777777">
        <w:tc>
          <w:tcPr>
            <w:tcW w:w="704" w:type="dxa"/>
            <w:vAlign w:val="center"/>
          </w:tcPr>
          <w:p w14:paraId="5D7F4558" w14:textId="77777777" w:rsidR="00DF2A94" w:rsidRPr="008E7B91" w:rsidRDefault="00DF2A94" w:rsidP="00C47118">
            <w:pPr>
              <w:pStyle w:val="ListParagraph"/>
              <w:numPr>
                <w:ilvl w:val="0"/>
                <w:numId w:val="32"/>
              </w:numPr>
              <w:spacing w:line="240" w:lineRule="auto"/>
              <w:ind w:left="0" w:firstLine="0"/>
              <w:contextualSpacing w:val="0"/>
              <w:rPr>
                <w:rFonts w:eastAsia="Times New Roman" w:cs="Times New Roman"/>
                <w:szCs w:val="24"/>
                <w:lang w:eastAsia="ro-RO"/>
              </w:rPr>
            </w:pPr>
          </w:p>
        </w:tc>
        <w:tc>
          <w:tcPr>
            <w:tcW w:w="2835" w:type="dxa"/>
            <w:vAlign w:val="center"/>
          </w:tcPr>
          <w:p w14:paraId="769421B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2BDDBCFA" w14:textId="77777777" w:rsidR="00DF2A94" w:rsidRPr="008E7B91" w:rsidRDefault="00B55F12" w:rsidP="00C47118">
            <w:pPr>
              <w:numPr>
                <w:ilvl w:val="0"/>
                <w:numId w:val="8"/>
              </w:numPr>
              <w:spacing w:line="240" w:lineRule="auto"/>
              <w:ind w:left="0" w:firstLine="0"/>
              <w:jc w:val="left"/>
              <w:rPr>
                <w:szCs w:val="24"/>
                <w:lang w:eastAsia="zh-CN"/>
              </w:rPr>
            </w:pPr>
            <w:r w:rsidRPr="008E7B91">
              <w:rPr>
                <w:szCs w:val="24"/>
              </w:rPr>
              <w:t>Comună</w:t>
            </w:r>
          </w:p>
        </w:tc>
      </w:tr>
      <w:tr w:rsidR="00DF2A94" w:rsidRPr="008E7B91" w14:paraId="1CE06758" w14:textId="77777777">
        <w:tc>
          <w:tcPr>
            <w:tcW w:w="704" w:type="dxa"/>
            <w:shd w:val="clear" w:color="auto" w:fill="FFFFFF" w:themeFill="background1"/>
            <w:vAlign w:val="center"/>
          </w:tcPr>
          <w:p w14:paraId="58130C0A" w14:textId="77777777" w:rsidR="00DF2A94" w:rsidRPr="008E7B91" w:rsidRDefault="00DF2A94" w:rsidP="00C47118">
            <w:pPr>
              <w:pStyle w:val="ListParagraph"/>
              <w:numPr>
                <w:ilvl w:val="0"/>
                <w:numId w:val="32"/>
              </w:numPr>
              <w:spacing w:line="240" w:lineRule="auto"/>
              <w:ind w:left="0" w:firstLine="0"/>
              <w:contextualSpacing w:val="0"/>
              <w:rPr>
                <w:rFonts w:eastAsia="Times New Roman" w:cs="Times New Roman"/>
                <w:szCs w:val="24"/>
                <w:lang w:eastAsia="ro-RO"/>
              </w:rPr>
            </w:pPr>
          </w:p>
        </w:tc>
        <w:tc>
          <w:tcPr>
            <w:tcW w:w="2835" w:type="dxa"/>
            <w:shd w:val="clear" w:color="auto" w:fill="FFFFFF" w:themeFill="background1"/>
            <w:vAlign w:val="center"/>
          </w:tcPr>
          <w:p w14:paraId="6DC1B49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3B39362E" w14:textId="77777777" w:rsidR="00DF2A94" w:rsidRPr="008E7B91" w:rsidRDefault="00B55F12" w:rsidP="00C47118">
            <w:pPr>
              <w:spacing w:line="240" w:lineRule="auto"/>
              <w:jc w:val="left"/>
              <w:rPr>
                <w:szCs w:val="24"/>
              </w:rPr>
            </w:pPr>
            <w:r w:rsidRPr="008E7B91">
              <w:rPr>
                <w:szCs w:val="24"/>
              </w:rPr>
              <w:t>Martie – aprilie 2019</w:t>
            </w:r>
          </w:p>
        </w:tc>
      </w:tr>
      <w:tr w:rsidR="00DF2A94" w:rsidRPr="008E7B91" w14:paraId="4B64D224" w14:textId="77777777">
        <w:tc>
          <w:tcPr>
            <w:tcW w:w="704" w:type="dxa"/>
            <w:vAlign w:val="center"/>
          </w:tcPr>
          <w:p w14:paraId="67E94C45" w14:textId="77777777" w:rsidR="00DF2A94" w:rsidRPr="008E7B91" w:rsidRDefault="00DF2A94" w:rsidP="00C47118">
            <w:pPr>
              <w:pStyle w:val="ListParagraph"/>
              <w:numPr>
                <w:ilvl w:val="0"/>
                <w:numId w:val="32"/>
              </w:numPr>
              <w:spacing w:line="240" w:lineRule="auto"/>
              <w:ind w:left="0" w:firstLine="0"/>
              <w:contextualSpacing w:val="0"/>
              <w:rPr>
                <w:rFonts w:eastAsia="Times New Roman" w:cs="Times New Roman"/>
                <w:szCs w:val="24"/>
                <w:lang w:eastAsia="ro-RO"/>
              </w:rPr>
            </w:pPr>
          </w:p>
        </w:tc>
        <w:tc>
          <w:tcPr>
            <w:tcW w:w="2835" w:type="dxa"/>
            <w:vAlign w:val="center"/>
          </w:tcPr>
          <w:p w14:paraId="7C1FE0D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6E014F8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4355BDF2" w14:textId="77777777" w:rsidR="00DF2A94" w:rsidRPr="008E7B91" w:rsidRDefault="00B55F12" w:rsidP="00C47118">
            <w:pPr>
              <w:tabs>
                <w:tab w:val="left" w:pos="1760"/>
              </w:tabs>
              <w:spacing w:line="240" w:lineRule="auto"/>
              <w:jc w:val="left"/>
              <w:rPr>
                <w:szCs w:val="24"/>
              </w:rPr>
            </w:pPr>
            <w:r w:rsidRPr="008E7B91">
              <w:rPr>
                <w:szCs w:val="24"/>
              </w:rPr>
              <w:t>Specia se întâlnește în mod uniform pe toată suprafața sitului, exceptând partea de nord a acestuia.</w:t>
            </w:r>
          </w:p>
        </w:tc>
      </w:tr>
      <w:tr w:rsidR="00DF2A94" w:rsidRPr="008E7B91" w14:paraId="7E5112A9" w14:textId="77777777">
        <w:tc>
          <w:tcPr>
            <w:tcW w:w="704" w:type="dxa"/>
            <w:vAlign w:val="center"/>
          </w:tcPr>
          <w:p w14:paraId="75DE9820" w14:textId="77777777" w:rsidR="00DF2A94" w:rsidRPr="008E7B91" w:rsidRDefault="00DF2A94" w:rsidP="00C47118">
            <w:pPr>
              <w:pStyle w:val="ListParagraph"/>
              <w:numPr>
                <w:ilvl w:val="0"/>
                <w:numId w:val="32"/>
              </w:numPr>
              <w:spacing w:line="240" w:lineRule="auto"/>
              <w:ind w:left="0" w:firstLine="0"/>
              <w:contextualSpacing w:val="0"/>
              <w:rPr>
                <w:rFonts w:eastAsia="Times New Roman" w:cs="Times New Roman"/>
                <w:szCs w:val="24"/>
                <w:lang w:eastAsia="ro-RO"/>
              </w:rPr>
            </w:pPr>
          </w:p>
        </w:tc>
        <w:tc>
          <w:tcPr>
            <w:tcW w:w="2835" w:type="dxa"/>
            <w:vAlign w:val="center"/>
          </w:tcPr>
          <w:p w14:paraId="777EF6C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5CCE844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79B4F94B"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Dryocopus martius</w:t>
            </w:r>
          </w:p>
          <w:p w14:paraId="2ECCB539" w14:textId="77777777" w:rsidR="00DF2A94" w:rsidRPr="008E7B91" w:rsidRDefault="00DF2A94" w:rsidP="00C47118">
            <w:pPr>
              <w:spacing w:line="240" w:lineRule="auto"/>
              <w:jc w:val="left"/>
              <w:rPr>
                <w:rFonts w:eastAsia="Times New Roman"/>
                <w:szCs w:val="24"/>
                <w:lang w:eastAsia="ro-RO"/>
              </w:rPr>
            </w:pPr>
          </w:p>
        </w:tc>
      </w:tr>
      <w:tr w:rsidR="00DF2A94" w:rsidRPr="008E7B91" w14:paraId="0ED32CFA" w14:textId="77777777">
        <w:tc>
          <w:tcPr>
            <w:tcW w:w="704" w:type="dxa"/>
            <w:vAlign w:val="center"/>
          </w:tcPr>
          <w:p w14:paraId="0745DE20" w14:textId="77777777" w:rsidR="00DF2A94" w:rsidRPr="008E7B91" w:rsidRDefault="00DF2A94" w:rsidP="00C47118">
            <w:pPr>
              <w:pStyle w:val="ListParagraph"/>
              <w:numPr>
                <w:ilvl w:val="0"/>
                <w:numId w:val="32"/>
              </w:numPr>
              <w:spacing w:line="240" w:lineRule="auto"/>
              <w:ind w:left="0" w:firstLine="0"/>
              <w:contextualSpacing w:val="0"/>
              <w:rPr>
                <w:rFonts w:eastAsia="Times New Roman" w:cs="Times New Roman"/>
                <w:szCs w:val="24"/>
                <w:lang w:eastAsia="ro-RO"/>
              </w:rPr>
            </w:pPr>
          </w:p>
        </w:tc>
        <w:tc>
          <w:tcPr>
            <w:tcW w:w="2835" w:type="dxa"/>
            <w:vAlign w:val="center"/>
          </w:tcPr>
          <w:p w14:paraId="1E67278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766323FA" w14:textId="77777777" w:rsidR="00DF2A94" w:rsidRPr="008E7B91" w:rsidRDefault="00B55F12" w:rsidP="00C47118">
            <w:pPr>
              <w:pStyle w:val="NORMAL0"/>
              <w:spacing w:after="0" w:line="240" w:lineRule="auto"/>
              <w:ind w:firstLine="0"/>
              <w:jc w:val="left"/>
              <w:rPr>
                <w:rFonts w:ascii="Times New Roman" w:hAnsi="Times New Roman"/>
              </w:rPr>
            </w:pPr>
            <w:bookmarkStart w:id="81" w:name="_Toc36451066"/>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81"/>
          </w:p>
          <w:p w14:paraId="54681CCA" w14:textId="77777777" w:rsidR="00DF2A94" w:rsidRPr="008E7B91" w:rsidRDefault="00B55F12" w:rsidP="00C47118">
            <w:pPr>
              <w:pStyle w:val="NORMAL0"/>
              <w:spacing w:after="0" w:line="240" w:lineRule="auto"/>
              <w:ind w:firstLine="0"/>
              <w:jc w:val="left"/>
              <w:rPr>
                <w:rFonts w:ascii="Times New Roman" w:hAnsi="Times New Roman"/>
                <w:lang w:eastAsia="ro-RO"/>
              </w:rPr>
            </w:pPr>
            <w:bookmarkStart w:id="82" w:name="_Toc36451067"/>
            <w:r w:rsidRPr="008E7B91">
              <w:rPr>
                <w:rFonts w:ascii="Times New Roman" w:hAnsi="Times New Roman"/>
                <w:lang w:eastAsia="ro-RO"/>
              </w:rPr>
              <w:t>- BALTAG, Emanuel Ștefan, Sebastian BUGARIU și Alida BARBU (2017) Ghid de identificare a păsărilor. Europa și zona mediteraneană. Traducere după Svensson, L., Mullarney, K., Zetterstrom, D. Bird Guide. Europe and Middle East. Bonier, Suedia</w:t>
            </w:r>
            <w:bookmarkEnd w:id="82"/>
          </w:p>
          <w:p w14:paraId="39254BAC"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83" w:name="_Toc36451068"/>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Vol.IV. Oxford University Press, Oxford</w:t>
            </w:r>
            <w:bookmarkEnd w:id="83"/>
          </w:p>
          <w:p w14:paraId="66D4DA9A"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84" w:name="_Toc36451069"/>
            <w:r w:rsidRPr="008E7B91">
              <w:rPr>
                <w:rFonts w:ascii="Times New Roman" w:hAnsi="Times New Roman"/>
              </w:rPr>
              <w:t>- *</w:t>
            </w:r>
            <w:hyperlink r:id="rId35" w:history="1">
              <w:r w:rsidRPr="008E7B91">
                <w:rPr>
                  <w:rStyle w:val="Hyperlink"/>
                  <w:rFonts w:ascii="Times New Roman" w:hAnsi="Times New Roman"/>
                </w:rPr>
                <w:t>http://pasaridinromania.sor.ro/</w:t>
              </w:r>
              <w:bookmarkEnd w:id="84"/>
            </w:hyperlink>
          </w:p>
        </w:tc>
      </w:tr>
    </w:tbl>
    <w:p w14:paraId="56711CEE" w14:textId="77777777" w:rsidR="00DF2A94" w:rsidRPr="008E7B91" w:rsidRDefault="00DF2A94" w:rsidP="00C47118">
      <w:pPr>
        <w:spacing w:line="240" w:lineRule="auto"/>
        <w:rPr>
          <w:szCs w:val="24"/>
        </w:rPr>
      </w:pPr>
    </w:p>
    <w:p w14:paraId="4C6FB372" w14:textId="77777777" w:rsidR="00DF2A94" w:rsidRPr="008E7B91" w:rsidRDefault="00DF2A94" w:rsidP="00C47118">
      <w:pPr>
        <w:spacing w:line="240" w:lineRule="auto"/>
        <w:rPr>
          <w:szCs w:val="24"/>
        </w:rPr>
      </w:pPr>
    </w:p>
    <w:p w14:paraId="74440636"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3.3.1.14 Lullula arborea</w:t>
      </w:r>
    </w:p>
    <w:p w14:paraId="70AF31BC" w14:textId="77777777" w:rsidR="00DF2A94" w:rsidRPr="008E7B91" w:rsidRDefault="00DF2A94" w:rsidP="00C47118">
      <w:pPr>
        <w:spacing w:line="240" w:lineRule="auto"/>
        <w:rPr>
          <w:rFonts w:eastAsia="Times New Roman"/>
          <w:b/>
          <w:szCs w:val="24"/>
          <w:lang w:eastAsia="ro-RO"/>
        </w:rPr>
      </w:pPr>
    </w:p>
    <w:p w14:paraId="0C13FDB3" w14:textId="77777777" w:rsidR="00DF2A94" w:rsidRPr="008E7B91" w:rsidRDefault="00B55F12" w:rsidP="00C47118">
      <w:pPr>
        <w:spacing w:line="240" w:lineRule="auto"/>
        <w:rPr>
          <w:b/>
          <w:i/>
          <w:szCs w:val="24"/>
          <w:lang w:eastAsia="zh-CN"/>
        </w:rPr>
      </w:pPr>
      <w:r w:rsidRPr="008E7B91">
        <w:rPr>
          <w:rFonts w:eastAsia="Times New Roman"/>
          <w:b/>
          <w:szCs w:val="24"/>
          <w:lang w:eastAsia="ro-RO"/>
        </w:rPr>
        <w:t xml:space="preserve">A. Date generale ale speciei </w:t>
      </w:r>
      <w:r w:rsidRPr="008E7B91">
        <w:rPr>
          <w:b/>
          <w:i/>
          <w:szCs w:val="24"/>
          <w:lang w:eastAsia="zh-CN"/>
        </w:rPr>
        <w:t>Lullula arborea</w:t>
      </w:r>
    </w:p>
    <w:tbl>
      <w:tblPr>
        <w:tblStyle w:val="TableGrid"/>
        <w:tblW w:w="9067" w:type="dxa"/>
        <w:tblLook w:val="04A0" w:firstRow="1" w:lastRow="0" w:firstColumn="1" w:lastColumn="0" w:noHBand="0" w:noVBand="1"/>
      </w:tblPr>
      <w:tblGrid>
        <w:gridCol w:w="596"/>
        <w:gridCol w:w="2943"/>
        <w:gridCol w:w="5528"/>
      </w:tblGrid>
      <w:tr w:rsidR="00DF2A94" w:rsidRPr="008E7B91" w14:paraId="6C86ACCE" w14:textId="77777777">
        <w:trPr>
          <w:tblHeader/>
        </w:trPr>
        <w:tc>
          <w:tcPr>
            <w:tcW w:w="596" w:type="dxa"/>
            <w:shd w:val="clear" w:color="auto" w:fill="EEECE1" w:themeFill="background2"/>
            <w:vAlign w:val="center"/>
          </w:tcPr>
          <w:p w14:paraId="75F86E00"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Nr.</w:t>
            </w:r>
          </w:p>
        </w:tc>
        <w:tc>
          <w:tcPr>
            <w:tcW w:w="2943" w:type="dxa"/>
            <w:shd w:val="clear" w:color="auto" w:fill="EEECE1" w:themeFill="background2"/>
            <w:vAlign w:val="center"/>
          </w:tcPr>
          <w:p w14:paraId="56A0FC1F"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78F5107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3FB20797" w14:textId="77777777">
        <w:tc>
          <w:tcPr>
            <w:tcW w:w="596" w:type="dxa"/>
            <w:vAlign w:val="center"/>
          </w:tcPr>
          <w:p w14:paraId="05A03E92" w14:textId="77777777" w:rsidR="00DF2A94" w:rsidRPr="008E7B91" w:rsidRDefault="00DF2A94" w:rsidP="00C47118">
            <w:pPr>
              <w:pStyle w:val="ListParagraph"/>
              <w:numPr>
                <w:ilvl w:val="0"/>
                <w:numId w:val="33"/>
              </w:numPr>
              <w:spacing w:line="240" w:lineRule="auto"/>
              <w:ind w:left="0" w:firstLine="0"/>
              <w:contextualSpacing w:val="0"/>
              <w:rPr>
                <w:rFonts w:eastAsia="Times New Roman" w:cs="Times New Roman"/>
                <w:szCs w:val="24"/>
                <w:lang w:eastAsia="ro-RO"/>
              </w:rPr>
            </w:pPr>
          </w:p>
        </w:tc>
        <w:tc>
          <w:tcPr>
            <w:tcW w:w="2943" w:type="dxa"/>
            <w:vAlign w:val="center"/>
          </w:tcPr>
          <w:p w14:paraId="6F8D118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528" w:type="dxa"/>
            <w:vAlign w:val="center"/>
          </w:tcPr>
          <w:p w14:paraId="11E61B26" w14:textId="77777777" w:rsidR="00DF2A94" w:rsidRPr="008E7B91" w:rsidRDefault="00B55F12" w:rsidP="00C47118">
            <w:pPr>
              <w:widowControl w:val="0"/>
              <w:spacing w:line="240" w:lineRule="auto"/>
              <w:jc w:val="left"/>
              <w:rPr>
                <w:szCs w:val="24"/>
                <w:lang w:eastAsia="zh-CN"/>
              </w:rPr>
            </w:pPr>
            <w:r w:rsidRPr="008E7B91">
              <w:rPr>
                <w:szCs w:val="24"/>
              </w:rPr>
              <w:t>Cod Eunis: 1126</w:t>
            </w:r>
          </w:p>
          <w:p w14:paraId="43AC2FC9"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A246</w:t>
            </w:r>
          </w:p>
        </w:tc>
      </w:tr>
      <w:tr w:rsidR="00DF2A94" w:rsidRPr="008E7B91" w14:paraId="53258D46" w14:textId="77777777">
        <w:tc>
          <w:tcPr>
            <w:tcW w:w="596" w:type="dxa"/>
            <w:vAlign w:val="center"/>
          </w:tcPr>
          <w:p w14:paraId="2BD9EFF8" w14:textId="77777777" w:rsidR="00DF2A94" w:rsidRPr="008E7B91" w:rsidRDefault="00DF2A94" w:rsidP="00C47118">
            <w:pPr>
              <w:pStyle w:val="ListParagraph"/>
              <w:numPr>
                <w:ilvl w:val="0"/>
                <w:numId w:val="33"/>
              </w:numPr>
              <w:spacing w:line="240" w:lineRule="auto"/>
              <w:ind w:left="0" w:firstLine="0"/>
              <w:contextualSpacing w:val="0"/>
              <w:rPr>
                <w:rFonts w:eastAsia="Times New Roman" w:cs="Times New Roman"/>
                <w:szCs w:val="24"/>
                <w:lang w:eastAsia="ro-RO"/>
              </w:rPr>
            </w:pPr>
          </w:p>
        </w:tc>
        <w:tc>
          <w:tcPr>
            <w:tcW w:w="2943" w:type="dxa"/>
            <w:vAlign w:val="center"/>
          </w:tcPr>
          <w:p w14:paraId="62D7B4D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528" w:type="dxa"/>
            <w:vAlign w:val="center"/>
          </w:tcPr>
          <w:p w14:paraId="08417B58" w14:textId="77777777" w:rsidR="00DF2A94" w:rsidRPr="008E7B91" w:rsidRDefault="00B55F12" w:rsidP="00C47118">
            <w:pPr>
              <w:widowControl w:val="0"/>
              <w:spacing w:line="240" w:lineRule="auto"/>
              <w:jc w:val="left"/>
              <w:rPr>
                <w:i/>
                <w:szCs w:val="24"/>
                <w:lang w:eastAsia="zh-CN"/>
              </w:rPr>
            </w:pPr>
            <w:r w:rsidRPr="008E7B91">
              <w:rPr>
                <w:i/>
                <w:szCs w:val="24"/>
                <w:lang w:eastAsia="zh-CN"/>
              </w:rPr>
              <w:t>Lullula arborea</w:t>
            </w:r>
          </w:p>
        </w:tc>
      </w:tr>
      <w:tr w:rsidR="00DF2A94" w:rsidRPr="008E7B91" w14:paraId="0DD2AF50" w14:textId="77777777">
        <w:tc>
          <w:tcPr>
            <w:tcW w:w="596" w:type="dxa"/>
            <w:vAlign w:val="center"/>
          </w:tcPr>
          <w:p w14:paraId="62A99A02" w14:textId="77777777" w:rsidR="00DF2A94" w:rsidRPr="008E7B91" w:rsidRDefault="00DF2A94" w:rsidP="00C47118">
            <w:pPr>
              <w:pStyle w:val="ListParagraph"/>
              <w:numPr>
                <w:ilvl w:val="0"/>
                <w:numId w:val="33"/>
              </w:numPr>
              <w:spacing w:line="240" w:lineRule="auto"/>
              <w:ind w:left="0" w:firstLine="0"/>
              <w:contextualSpacing w:val="0"/>
              <w:rPr>
                <w:rFonts w:eastAsia="Times New Roman" w:cs="Times New Roman"/>
                <w:szCs w:val="24"/>
                <w:lang w:eastAsia="ro-RO"/>
              </w:rPr>
            </w:pPr>
          </w:p>
        </w:tc>
        <w:tc>
          <w:tcPr>
            <w:tcW w:w="2943" w:type="dxa"/>
            <w:vAlign w:val="center"/>
          </w:tcPr>
          <w:p w14:paraId="1F8627E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528" w:type="dxa"/>
            <w:vAlign w:val="center"/>
          </w:tcPr>
          <w:p w14:paraId="78B689D5" w14:textId="77777777" w:rsidR="00DF2A94" w:rsidRPr="008E7B91" w:rsidRDefault="00B55F12" w:rsidP="00C47118">
            <w:pPr>
              <w:widowControl w:val="0"/>
              <w:spacing w:line="240" w:lineRule="auto"/>
              <w:jc w:val="left"/>
              <w:rPr>
                <w:szCs w:val="24"/>
                <w:lang w:eastAsia="zh-CN"/>
              </w:rPr>
            </w:pPr>
            <w:r w:rsidRPr="008E7B91">
              <w:rPr>
                <w:szCs w:val="24"/>
                <w:lang w:eastAsia="zh-CN"/>
              </w:rPr>
              <w:t>Ciorcârlie de pădure</w:t>
            </w:r>
          </w:p>
        </w:tc>
      </w:tr>
      <w:tr w:rsidR="00DF2A94" w:rsidRPr="008E7B91" w14:paraId="7BD41845" w14:textId="77777777">
        <w:tc>
          <w:tcPr>
            <w:tcW w:w="596" w:type="dxa"/>
            <w:vAlign w:val="center"/>
          </w:tcPr>
          <w:p w14:paraId="669C3826" w14:textId="77777777" w:rsidR="00DF2A94" w:rsidRPr="008E7B91" w:rsidRDefault="00DF2A94" w:rsidP="00C47118">
            <w:pPr>
              <w:pStyle w:val="ListParagraph"/>
              <w:numPr>
                <w:ilvl w:val="0"/>
                <w:numId w:val="33"/>
              </w:numPr>
              <w:spacing w:line="240" w:lineRule="auto"/>
              <w:ind w:left="0" w:firstLine="0"/>
              <w:contextualSpacing w:val="0"/>
              <w:rPr>
                <w:rFonts w:eastAsia="Times New Roman" w:cs="Times New Roman"/>
                <w:szCs w:val="24"/>
                <w:lang w:eastAsia="ro-RO"/>
              </w:rPr>
            </w:pPr>
          </w:p>
        </w:tc>
        <w:tc>
          <w:tcPr>
            <w:tcW w:w="2943" w:type="dxa"/>
            <w:vAlign w:val="center"/>
          </w:tcPr>
          <w:p w14:paraId="1222EA7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528" w:type="dxa"/>
            <w:vAlign w:val="center"/>
          </w:tcPr>
          <w:p w14:paraId="608996D8" w14:textId="77777777" w:rsidR="00DF2A94" w:rsidRPr="008E7B91" w:rsidRDefault="00B55F12" w:rsidP="00C47118">
            <w:pPr>
              <w:spacing w:line="240" w:lineRule="auto"/>
              <w:rPr>
                <w:szCs w:val="24"/>
              </w:rPr>
            </w:pPr>
            <w:r w:rsidRPr="008E7B91">
              <w:rPr>
                <w:szCs w:val="24"/>
              </w:rPr>
              <w:t>Ciocârlia de pădure este mai mică şi mai zveltă decât ciocârlia de câmp diferența fiind și coada mai scurtă. Spre deosebire de celelalte ciocârlii, stă pe crengile arborilor, tufișurilor sau pe firele electrice (deși petrecere majoritatea timpului pe sol). Penajul este maroniu şi se distinge de celelalte ciocârlii prin benzile alb- gălbui aflate deasupra ochilor ce se unesc pe creştet, la spate în formă de ”V”; părțile inferioare sunt albe iar coada este întunecată cu vârful alb. Această specie nu prezintă dimorfism sexual. În zbor, ciocârlia de pădure își strange aripile și planează, rezultând zborul ei caracteristic ”ondulat”.</w:t>
            </w:r>
          </w:p>
          <w:p w14:paraId="196CBE7A" w14:textId="77777777" w:rsidR="00DF2A94" w:rsidRPr="008E7B91" w:rsidRDefault="00B55F12" w:rsidP="00C47118">
            <w:pPr>
              <w:spacing w:line="240" w:lineRule="auto"/>
              <w:rPr>
                <w:szCs w:val="24"/>
                <w:lang w:eastAsia="zh-CN"/>
              </w:rPr>
            </w:pPr>
            <w:r w:rsidRPr="008E7B91">
              <w:rPr>
                <w:szCs w:val="24"/>
              </w:rPr>
              <w:t>Cuibărește în zonele deschise și semi-deschise. Cuibul este, în general, construit de femelă, pe sol în apropierea unei benzi de vegetație mai înaltă. Ouăle sunt depuse de la mijlocul lunii martie și până la începutul lunii august, fiecare pontă fiind formată din 3 – 5 ouă. Incubația durează aproximativ 14 zile, majoritatea perechilor având 2 – 3 ponte în fiecare sezon de cuibărire datorită perioadei foarte scurte de la depunerea ouălor și până la zborul puilor.</w:t>
            </w:r>
          </w:p>
        </w:tc>
      </w:tr>
      <w:tr w:rsidR="00DF2A94" w:rsidRPr="008E7B91" w14:paraId="65AC10B9" w14:textId="77777777">
        <w:tc>
          <w:tcPr>
            <w:tcW w:w="596" w:type="dxa"/>
            <w:vAlign w:val="center"/>
          </w:tcPr>
          <w:p w14:paraId="12B419FD" w14:textId="77777777" w:rsidR="00DF2A94" w:rsidRPr="008E7B91" w:rsidRDefault="00DF2A94" w:rsidP="00C47118">
            <w:pPr>
              <w:pStyle w:val="ListParagraph"/>
              <w:numPr>
                <w:ilvl w:val="0"/>
                <w:numId w:val="33"/>
              </w:numPr>
              <w:spacing w:line="240" w:lineRule="auto"/>
              <w:ind w:left="0" w:firstLine="0"/>
              <w:contextualSpacing w:val="0"/>
              <w:rPr>
                <w:rFonts w:eastAsia="Times New Roman" w:cs="Times New Roman"/>
                <w:szCs w:val="24"/>
                <w:lang w:eastAsia="ro-RO"/>
              </w:rPr>
            </w:pPr>
          </w:p>
        </w:tc>
        <w:tc>
          <w:tcPr>
            <w:tcW w:w="2943" w:type="dxa"/>
            <w:vAlign w:val="center"/>
          </w:tcPr>
          <w:p w14:paraId="2255A96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528" w:type="dxa"/>
            <w:vAlign w:val="center"/>
          </w:tcPr>
          <w:p w14:paraId="4B506128" w14:textId="77777777" w:rsidR="00DF2A94" w:rsidRPr="008E7B91" w:rsidRDefault="00B55F12" w:rsidP="00C47118">
            <w:pPr>
              <w:widowControl w:val="0"/>
              <w:spacing w:line="240" w:lineRule="auto"/>
              <w:jc w:val="left"/>
              <w:rPr>
                <w:szCs w:val="24"/>
                <w:lang w:eastAsia="zh-CN"/>
              </w:rPr>
            </w:pPr>
            <w:r w:rsidRPr="008E7B91">
              <w:rPr>
                <w:szCs w:val="24"/>
                <w:lang w:eastAsia="zh-CN"/>
              </w:rPr>
              <w:t>Mai – iunie</w:t>
            </w:r>
          </w:p>
        </w:tc>
      </w:tr>
      <w:tr w:rsidR="00DF2A94" w:rsidRPr="008E7B91" w14:paraId="7A2B4DC0" w14:textId="77777777">
        <w:tc>
          <w:tcPr>
            <w:tcW w:w="596" w:type="dxa"/>
            <w:vAlign w:val="center"/>
          </w:tcPr>
          <w:p w14:paraId="150A7734" w14:textId="77777777" w:rsidR="00DF2A94" w:rsidRPr="008E7B91" w:rsidRDefault="00DF2A94" w:rsidP="00C47118">
            <w:pPr>
              <w:pStyle w:val="ListParagraph"/>
              <w:numPr>
                <w:ilvl w:val="0"/>
                <w:numId w:val="33"/>
              </w:numPr>
              <w:spacing w:line="240" w:lineRule="auto"/>
              <w:ind w:left="0" w:firstLine="0"/>
              <w:contextualSpacing w:val="0"/>
              <w:rPr>
                <w:rFonts w:eastAsia="Times New Roman" w:cs="Times New Roman"/>
                <w:szCs w:val="24"/>
                <w:lang w:eastAsia="ro-RO"/>
              </w:rPr>
            </w:pPr>
          </w:p>
        </w:tc>
        <w:tc>
          <w:tcPr>
            <w:tcW w:w="2943" w:type="dxa"/>
            <w:vAlign w:val="center"/>
          </w:tcPr>
          <w:p w14:paraId="4D8BD23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528" w:type="dxa"/>
            <w:vAlign w:val="center"/>
          </w:tcPr>
          <w:p w14:paraId="080D71E3" w14:textId="77777777" w:rsidR="00DF2A94" w:rsidRPr="008E7B91" w:rsidRDefault="00B55F12" w:rsidP="00C47118">
            <w:pPr>
              <w:spacing w:line="240" w:lineRule="auto"/>
              <w:rPr>
                <w:szCs w:val="24"/>
              </w:rPr>
            </w:pPr>
            <w:r w:rsidRPr="008E7B91">
              <w:rPr>
                <w:szCs w:val="24"/>
              </w:rPr>
              <w:t>Ciocârlia de pădure folosește o varietate mare de habitate pentru cuibărit depinzând de zona în care se regăsește, de la păduri tăiate și replantate până la pășuni abandonate. Această specie preferă ariile uscate, cu arbori, dar care să cuprindă zone cu sol descoperit sau vegetație foarte mică ce se interseactează cu benzi de vegetație înaltă.</w:t>
            </w:r>
          </w:p>
          <w:p w14:paraId="06D6D162" w14:textId="77777777" w:rsidR="00DF2A94" w:rsidRPr="008E7B91" w:rsidRDefault="00B55F12" w:rsidP="00C47118">
            <w:pPr>
              <w:spacing w:line="240" w:lineRule="auto"/>
              <w:rPr>
                <w:szCs w:val="24"/>
                <w:lang w:eastAsia="zh-CN"/>
              </w:rPr>
            </w:pPr>
            <w:r w:rsidRPr="008E7B91">
              <w:rPr>
                <w:szCs w:val="24"/>
              </w:rPr>
              <w:t>În timpul sezonului de cuibărire hrana este formată din nevertebrate precum gândaci, paianjeni și omizi, procurate de pe părțile inferioare ale plantelor sau de pe mușchi. În perioada de iarnă hrana este formată în principal din semințe.</w:t>
            </w:r>
          </w:p>
        </w:tc>
      </w:tr>
      <w:tr w:rsidR="00DF2A94" w:rsidRPr="008E7B91" w14:paraId="749FACC7" w14:textId="77777777">
        <w:tc>
          <w:tcPr>
            <w:tcW w:w="596" w:type="dxa"/>
            <w:vAlign w:val="center"/>
          </w:tcPr>
          <w:p w14:paraId="6A52C4F2" w14:textId="77777777" w:rsidR="00DF2A94" w:rsidRPr="008E7B91" w:rsidRDefault="00DF2A94" w:rsidP="00C47118">
            <w:pPr>
              <w:pStyle w:val="ListParagraph"/>
              <w:numPr>
                <w:ilvl w:val="0"/>
                <w:numId w:val="33"/>
              </w:numPr>
              <w:spacing w:line="240" w:lineRule="auto"/>
              <w:ind w:left="0" w:firstLine="0"/>
              <w:contextualSpacing w:val="0"/>
              <w:rPr>
                <w:rFonts w:eastAsia="Times New Roman" w:cs="Times New Roman"/>
                <w:szCs w:val="24"/>
                <w:lang w:eastAsia="ro-RO"/>
              </w:rPr>
            </w:pPr>
          </w:p>
        </w:tc>
        <w:tc>
          <w:tcPr>
            <w:tcW w:w="2943" w:type="dxa"/>
            <w:vAlign w:val="center"/>
          </w:tcPr>
          <w:p w14:paraId="045A5E0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528" w:type="dxa"/>
            <w:vAlign w:val="center"/>
          </w:tcPr>
          <w:p w14:paraId="19D69594" w14:textId="77777777" w:rsidR="00DF2A94" w:rsidRPr="008E7B91" w:rsidRDefault="00DF2A94" w:rsidP="00C47118">
            <w:pPr>
              <w:widowControl w:val="0"/>
              <w:spacing w:line="240" w:lineRule="auto"/>
              <w:jc w:val="left"/>
              <w:rPr>
                <w:szCs w:val="24"/>
                <w:lang w:eastAsia="zh-CN"/>
              </w:rPr>
            </w:pPr>
          </w:p>
          <w:p w14:paraId="5835107A" w14:textId="77777777" w:rsidR="00DF2A94" w:rsidRPr="008E7B91" w:rsidRDefault="00B55F12" w:rsidP="00C47118">
            <w:pPr>
              <w:widowControl w:val="0"/>
              <w:spacing w:line="240" w:lineRule="auto"/>
              <w:jc w:val="center"/>
              <w:rPr>
                <w:szCs w:val="24"/>
                <w:lang w:eastAsia="zh-CN"/>
              </w:rPr>
            </w:pPr>
            <w:r w:rsidRPr="008E7B91">
              <w:rPr>
                <w:noProof/>
                <w:szCs w:val="24"/>
                <w:lang w:val="en-US"/>
              </w:rPr>
              <w:drawing>
                <wp:inline distT="0" distB="0" distL="0" distR="0" wp14:anchorId="2BC3BF42" wp14:editId="0F8D156E">
                  <wp:extent cx="2450465" cy="1795780"/>
                  <wp:effectExtent l="0" t="0" r="698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467900" cy="1808722"/>
                          </a:xfrm>
                          <a:prstGeom prst="rect">
                            <a:avLst/>
                          </a:prstGeom>
                        </pic:spPr>
                      </pic:pic>
                    </a:graphicData>
                  </a:graphic>
                </wp:inline>
              </w:drawing>
            </w:r>
          </w:p>
          <w:p w14:paraId="06C5FDA1" w14:textId="77777777" w:rsidR="00DF2A94" w:rsidRPr="008E7B91" w:rsidRDefault="00B55F12" w:rsidP="00C47118">
            <w:pPr>
              <w:widowControl w:val="0"/>
              <w:spacing w:line="240" w:lineRule="auto"/>
              <w:jc w:val="left"/>
              <w:rPr>
                <w:szCs w:val="24"/>
              </w:rPr>
            </w:pPr>
            <w:r w:rsidRPr="008E7B91">
              <w:rPr>
                <w:szCs w:val="24"/>
                <w:lang w:eastAsia="zh-CN"/>
              </w:rPr>
              <w:t>Fotograf: Daniel Petrescu</w:t>
            </w:r>
          </w:p>
        </w:tc>
      </w:tr>
    </w:tbl>
    <w:p w14:paraId="2CB43D57" w14:textId="77777777" w:rsidR="00DF2A94" w:rsidRPr="008E7B91" w:rsidRDefault="00DF2A94" w:rsidP="00C47118">
      <w:pPr>
        <w:spacing w:line="240" w:lineRule="auto"/>
        <w:rPr>
          <w:szCs w:val="24"/>
        </w:rPr>
      </w:pPr>
    </w:p>
    <w:p w14:paraId="19A1ED94"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0D0A999E" w14:textId="77777777">
        <w:trPr>
          <w:tblHeader/>
        </w:trPr>
        <w:tc>
          <w:tcPr>
            <w:tcW w:w="704" w:type="dxa"/>
            <w:shd w:val="clear" w:color="auto" w:fill="EEECE1" w:themeFill="background2"/>
            <w:vAlign w:val="center"/>
          </w:tcPr>
          <w:p w14:paraId="7423F85E"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22FC116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3B35765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6F5FC49F" w14:textId="77777777">
        <w:tc>
          <w:tcPr>
            <w:tcW w:w="704" w:type="dxa"/>
            <w:vAlign w:val="center"/>
          </w:tcPr>
          <w:p w14:paraId="6AB3EEFA" w14:textId="77777777" w:rsidR="00DF2A94" w:rsidRPr="008E7B91" w:rsidRDefault="00DF2A94" w:rsidP="00C47118">
            <w:pPr>
              <w:pStyle w:val="ListParagraph"/>
              <w:numPr>
                <w:ilvl w:val="0"/>
                <w:numId w:val="34"/>
              </w:numPr>
              <w:spacing w:line="240" w:lineRule="auto"/>
              <w:ind w:left="0" w:firstLine="0"/>
              <w:contextualSpacing w:val="0"/>
              <w:rPr>
                <w:rFonts w:eastAsia="Times New Roman" w:cs="Times New Roman"/>
                <w:szCs w:val="24"/>
                <w:lang w:eastAsia="ro-RO"/>
              </w:rPr>
            </w:pPr>
          </w:p>
        </w:tc>
        <w:tc>
          <w:tcPr>
            <w:tcW w:w="2835" w:type="dxa"/>
            <w:vAlign w:val="center"/>
          </w:tcPr>
          <w:p w14:paraId="13E3EFF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2A78EBCF" w14:textId="77777777" w:rsidR="00DF2A94" w:rsidRPr="008E7B91" w:rsidRDefault="00B55F12" w:rsidP="00C47118">
            <w:pPr>
              <w:spacing w:line="240" w:lineRule="auto"/>
              <w:jc w:val="left"/>
              <w:rPr>
                <w:szCs w:val="24"/>
                <w:lang w:eastAsia="zh-CN"/>
              </w:rPr>
            </w:pPr>
            <w:r w:rsidRPr="008E7B91">
              <w:rPr>
                <w:i/>
                <w:szCs w:val="24"/>
                <w:lang w:eastAsia="zh-CN"/>
              </w:rPr>
              <w:t>Lullula arborea</w:t>
            </w:r>
            <w:r w:rsidRPr="008E7B91">
              <w:rPr>
                <w:szCs w:val="24"/>
                <w:lang w:eastAsia="zh-CN"/>
              </w:rPr>
              <w:t xml:space="preserve"> </w:t>
            </w:r>
          </w:p>
          <w:p w14:paraId="7BFB3651"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2BBD8AFE" w14:textId="77777777">
        <w:tc>
          <w:tcPr>
            <w:tcW w:w="704" w:type="dxa"/>
            <w:vAlign w:val="center"/>
          </w:tcPr>
          <w:p w14:paraId="48070A10" w14:textId="77777777" w:rsidR="00DF2A94" w:rsidRPr="008E7B91" w:rsidRDefault="00DF2A94" w:rsidP="00C47118">
            <w:pPr>
              <w:pStyle w:val="ListParagraph"/>
              <w:numPr>
                <w:ilvl w:val="0"/>
                <w:numId w:val="34"/>
              </w:numPr>
              <w:spacing w:line="240" w:lineRule="auto"/>
              <w:ind w:left="0" w:firstLine="0"/>
              <w:contextualSpacing w:val="0"/>
              <w:rPr>
                <w:rFonts w:eastAsia="Times New Roman" w:cs="Times New Roman"/>
                <w:szCs w:val="24"/>
                <w:lang w:eastAsia="ro-RO"/>
              </w:rPr>
            </w:pPr>
          </w:p>
        </w:tc>
        <w:tc>
          <w:tcPr>
            <w:tcW w:w="2835" w:type="dxa"/>
            <w:vAlign w:val="center"/>
          </w:tcPr>
          <w:p w14:paraId="5119DCD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683A9D9D" w14:textId="77777777" w:rsidR="00DF2A94" w:rsidRPr="008E7B91" w:rsidRDefault="00B55F12" w:rsidP="00C47118">
            <w:pPr>
              <w:spacing w:line="240" w:lineRule="auto"/>
              <w:jc w:val="left"/>
              <w:rPr>
                <w:szCs w:val="24"/>
                <w:lang w:eastAsia="zh-CN"/>
              </w:rPr>
            </w:pPr>
            <w:r w:rsidRPr="008E7B91">
              <w:rPr>
                <w:szCs w:val="24"/>
                <w:lang w:eastAsia="zh-CN"/>
              </w:rPr>
              <w:t>Specia se întâlnește în zonele deschise de la margiea pădurilor.</w:t>
            </w:r>
          </w:p>
        </w:tc>
      </w:tr>
      <w:tr w:rsidR="00DF2A94" w:rsidRPr="008E7B91" w14:paraId="4C46FE07" w14:textId="77777777">
        <w:tc>
          <w:tcPr>
            <w:tcW w:w="704" w:type="dxa"/>
            <w:vAlign w:val="center"/>
          </w:tcPr>
          <w:p w14:paraId="218A0EE3" w14:textId="77777777" w:rsidR="00DF2A94" w:rsidRPr="008E7B91" w:rsidRDefault="00DF2A94" w:rsidP="00C47118">
            <w:pPr>
              <w:pStyle w:val="ListParagraph"/>
              <w:numPr>
                <w:ilvl w:val="0"/>
                <w:numId w:val="34"/>
              </w:numPr>
              <w:spacing w:line="240" w:lineRule="auto"/>
              <w:ind w:left="0" w:firstLine="0"/>
              <w:contextualSpacing w:val="0"/>
              <w:rPr>
                <w:rFonts w:eastAsia="Times New Roman" w:cs="Times New Roman"/>
                <w:szCs w:val="24"/>
                <w:lang w:eastAsia="ro-RO"/>
              </w:rPr>
            </w:pPr>
          </w:p>
        </w:tc>
        <w:tc>
          <w:tcPr>
            <w:tcW w:w="2835" w:type="dxa"/>
            <w:vAlign w:val="center"/>
          </w:tcPr>
          <w:p w14:paraId="4869E16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20F9C69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2944B7AC" w14:textId="77777777" w:rsidR="00DF2A94" w:rsidRPr="008E7B91" w:rsidRDefault="00B55F12" w:rsidP="00C47118">
            <w:pPr>
              <w:numPr>
                <w:ilvl w:val="0"/>
                <w:numId w:val="8"/>
              </w:numPr>
              <w:spacing w:line="240" w:lineRule="auto"/>
              <w:ind w:left="0" w:firstLine="0"/>
              <w:jc w:val="left"/>
              <w:rPr>
                <w:szCs w:val="24"/>
              </w:rPr>
            </w:pPr>
            <w:r w:rsidRPr="008E7B91">
              <w:rPr>
                <w:szCs w:val="24"/>
              </w:rPr>
              <w:t>Reproducere</w:t>
            </w:r>
          </w:p>
        </w:tc>
      </w:tr>
      <w:tr w:rsidR="00DF2A94" w:rsidRPr="008E7B91" w14:paraId="447B046D" w14:textId="77777777">
        <w:tc>
          <w:tcPr>
            <w:tcW w:w="704" w:type="dxa"/>
            <w:vAlign w:val="center"/>
          </w:tcPr>
          <w:p w14:paraId="5A8C2364" w14:textId="77777777" w:rsidR="00DF2A94" w:rsidRPr="008E7B91" w:rsidRDefault="00DF2A94" w:rsidP="00C47118">
            <w:pPr>
              <w:pStyle w:val="ListParagraph"/>
              <w:numPr>
                <w:ilvl w:val="0"/>
                <w:numId w:val="34"/>
              </w:numPr>
              <w:spacing w:line="240" w:lineRule="auto"/>
              <w:ind w:left="0" w:firstLine="0"/>
              <w:contextualSpacing w:val="0"/>
              <w:rPr>
                <w:rFonts w:eastAsia="Times New Roman" w:cs="Times New Roman"/>
                <w:szCs w:val="24"/>
                <w:lang w:eastAsia="ro-RO"/>
              </w:rPr>
            </w:pPr>
          </w:p>
        </w:tc>
        <w:tc>
          <w:tcPr>
            <w:tcW w:w="2835" w:type="dxa"/>
            <w:vAlign w:val="center"/>
          </w:tcPr>
          <w:p w14:paraId="4D368CC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40C41CF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3E97112F" w14:textId="77777777" w:rsidR="00DF2A94" w:rsidRPr="008E7B91" w:rsidRDefault="00B55F12" w:rsidP="00C47118">
            <w:pPr>
              <w:numPr>
                <w:ilvl w:val="0"/>
                <w:numId w:val="8"/>
              </w:numPr>
              <w:spacing w:line="240" w:lineRule="auto"/>
              <w:ind w:left="0" w:firstLine="0"/>
              <w:jc w:val="left"/>
              <w:rPr>
                <w:szCs w:val="24"/>
              </w:rPr>
            </w:pPr>
            <w:r w:rsidRPr="008E7B91">
              <w:rPr>
                <w:szCs w:val="24"/>
              </w:rPr>
              <w:t>Larg răspândită</w:t>
            </w:r>
          </w:p>
        </w:tc>
      </w:tr>
      <w:tr w:rsidR="00DF2A94" w:rsidRPr="008E7B91" w14:paraId="5398577A" w14:textId="77777777">
        <w:tc>
          <w:tcPr>
            <w:tcW w:w="704" w:type="dxa"/>
            <w:vAlign w:val="center"/>
          </w:tcPr>
          <w:p w14:paraId="3E65A6F5" w14:textId="77777777" w:rsidR="00DF2A94" w:rsidRPr="008E7B91" w:rsidRDefault="00DF2A94" w:rsidP="00C47118">
            <w:pPr>
              <w:pStyle w:val="ListParagraph"/>
              <w:numPr>
                <w:ilvl w:val="0"/>
                <w:numId w:val="34"/>
              </w:numPr>
              <w:spacing w:line="240" w:lineRule="auto"/>
              <w:ind w:left="0" w:firstLine="0"/>
              <w:contextualSpacing w:val="0"/>
              <w:rPr>
                <w:rFonts w:eastAsia="Times New Roman" w:cs="Times New Roman"/>
                <w:szCs w:val="24"/>
                <w:lang w:eastAsia="ro-RO"/>
              </w:rPr>
            </w:pPr>
          </w:p>
        </w:tc>
        <w:tc>
          <w:tcPr>
            <w:tcW w:w="2835" w:type="dxa"/>
            <w:vAlign w:val="center"/>
          </w:tcPr>
          <w:p w14:paraId="5CC2EB4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3CC900A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062BA652"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48DB3E5C" w14:textId="77777777">
        <w:tc>
          <w:tcPr>
            <w:tcW w:w="704" w:type="dxa"/>
            <w:vAlign w:val="center"/>
          </w:tcPr>
          <w:p w14:paraId="1660CC4C" w14:textId="77777777" w:rsidR="00DF2A94" w:rsidRPr="008E7B91" w:rsidRDefault="00DF2A94" w:rsidP="00C47118">
            <w:pPr>
              <w:pStyle w:val="ListParagraph"/>
              <w:numPr>
                <w:ilvl w:val="0"/>
                <w:numId w:val="34"/>
              </w:numPr>
              <w:spacing w:line="240" w:lineRule="auto"/>
              <w:ind w:left="0" w:firstLine="0"/>
              <w:contextualSpacing w:val="0"/>
              <w:rPr>
                <w:rFonts w:eastAsia="Times New Roman" w:cs="Times New Roman"/>
                <w:szCs w:val="24"/>
                <w:lang w:eastAsia="ro-RO"/>
              </w:rPr>
            </w:pPr>
          </w:p>
        </w:tc>
        <w:tc>
          <w:tcPr>
            <w:tcW w:w="2835" w:type="dxa"/>
            <w:vAlign w:val="center"/>
          </w:tcPr>
          <w:p w14:paraId="1A8A457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4596E4FB" w14:textId="77777777" w:rsidR="00DF2A94" w:rsidRPr="008E7B91" w:rsidRDefault="00B55F12" w:rsidP="00C47118">
            <w:pPr>
              <w:numPr>
                <w:ilvl w:val="0"/>
                <w:numId w:val="8"/>
              </w:numPr>
              <w:spacing w:line="240" w:lineRule="auto"/>
              <w:ind w:left="0" w:firstLine="0"/>
              <w:jc w:val="left"/>
              <w:rPr>
                <w:szCs w:val="24"/>
                <w:lang w:eastAsia="zh-CN"/>
              </w:rPr>
            </w:pPr>
            <w:r w:rsidRPr="008E7B91">
              <w:rPr>
                <w:szCs w:val="24"/>
              </w:rPr>
              <w:t>Comună</w:t>
            </w:r>
          </w:p>
        </w:tc>
      </w:tr>
      <w:tr w:rsidR="00DF2A94" w:rsidRPr="008E7B91" w14:paraId="6A1DCB3C" w14:textId="77777777">
        <w:tc>
          <w:tcPr>
            <w:tcW w:w="704" w:type="dxa"/>
            <w:shd w:val="clear" w:color="auto" w:fill="FFFFFF" w:themeFill="background1"/>
            <w:vAlign w:val="center"/>
          </w:tcPr>
          <w:p w14:paraId="1DF42CB6" w14:textId="77777777" w:rsidR="00DF2A94" w:rsidRPr="008E7B91" w:rsidRDefault="00DF2A94" w:rsidP="00C47118">
            <w:pPr>
              <w:pStyle w:val="ListParagraph"/>
              <w:numPr>
                <w:ilvl w:val="0"/>
                <w:numId w:val="34"/>
              </w:numPr>
              <w:spacing w:line="240" w:lineRule="auto"/>
              <w:ind w:left="0" w:firstLine="0"/>
              <w:contextualSpacing w:val="0"/>
              <w:rPr>
                <w:rFonts w:eastAsia="Times New Roman" w:cs="Times New Roman"/>
                <w:szCs w:val="24"/>
                <w:lang w:eastAsia="ro-RO"/>
              </w:rPr>
            </w:pPr>
          </w:p>
        </w:tc>
        <w:tc>
          <w:tcPr>
            <w:tcW w:w="2835" w:type="dxa"/>
            <w:shd w:val="clear" w:color="auto" w:fill="FFFFFF" w:themeFill="background1"/>
            <w:vAlign w:val="center"/>
          </w:tcPr>
          <w:p w14:paraId="3B63FB1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05A37074" w14:textId="77777777" w:rsidR="00DF2A94" w:rsidRPr="008E7B91" w:rsidRDefault="00B55F12" w:rsidP="00C47118">
            <w:pPr>
              <w:spacing w:line="240" w:lineRule="auto"/>
              <w:jc w:val="left"/>
              <w:rPr>
                <w:szCs w:val="24"/>
              </w:rPr>
            </w:pPr>
            <w:r w:rsidRPr="008E7B91">
              <w:rPr>
                <w:szCs w:val="24"/>
              </w:rPr>
              <w:t xml:space="preserve">Mai – iunie 2018 </w:t>
            </w:r>
          </w:p>
        </w:tc>
      </w:tr>
      <w:tr w:rsidR="00DF2A94" w:rsidRPr="008E7B91" w14:paraId="1D686A36" w14:textId="77777777">
        <w:tc>
          <w:tcPr>
            <w:tcW w:w="704" w:type="dxa"/>
            <w:vAlign w:val="center"/>
          </w:tcPr>
          <w:p w14:paraId="140AA660" w14:textId="77777777" w:rsidR="00DF2A94" w:rsidRPr="008E7B91" w:rsidRDefault="00DF2A94" w:rsidP="00C47118">
            <w:pPr>
              <w:pStyle w:val="ListParagraph"/>
              <w:numPr>
                <w:ilvl w:val="0"/>
                <w:numId w:val="34"/>
              </w:numPr>
              <w:spacing w:line="240" w:lineRule="auto"/>
              <w:ind w:left="0" w:firstLine="0"/>
              <w:contextualSpacing w:val="0"/>
              <w:rPr>
                <w:rFonts w:eastAsia="Times New Roman" w:cs="Times New Roman"/>
                <w:szCs w:val="24"/>
                <w:lang w:eastAsia="ro-RO"/>
              </w:rPr>
            </w:pPr>
          </w:p>
        </w:tc>
        <w:tc>
          <w:tcPr>
            <w:tcW w:w="2835" w:type="dxa"/>
            <w:vAlign w:val="center"/>
          </w:tcPr>
          <w:p w14:paraId="779D61B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6BBB06E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01044F72" w14:textId="77777777" w:rsidR="00DF2A94" w:rsidRPr="008E7B91" w:rsidRDefault="00B55F12" w:rsidP="00C47118">
            <w:pPr>
              <w:tabs>
                <w:tab w:val="left" w:pos="1760"/>
              </w:tabs>
              <w:spacing w:line="240" w:lineRule="auto"/>
              <w:jc w:val="left"/>
              <w:rPr>
                <w:szCs w:val="24"/>
              </w:rPr>
            </w:pPr>
            <w:r w:rsidRPr="008E7B91">
              <w:rPr>
                <w:szCs w:val="24"/>
              </w:rPr>
              <w:t>Specia este larg răspândită la nivelul întregului sit, fiind identificată în 28 de puncte de monitorizare, acolo unde habitatul este favorabil speciei.</w:t>
            </w:r>
          </w:p>
        </w:tc>
      </w:tr>
      <w:tr w:rsidR="00DF2A94" w:rsidRPr="008E7B91" w14:paraId="411A8874" w14:textId="77777777">
        <w:tc>
          <w:tcPr>
            <w:tcW w:w="704" w:type="dxa"/>
            <w:vAlign w:val="center"/>
          </w:tcPr>
          <w:p w14:paraId="49BF4A06" w14:textId="77777777" w:rsidR="00DF2A94" w:rsidRPr="008E7B91" w:rsidRDefault="00DF2A94" w:rsidP="00C47118">
            <w:pPr>
              <w:pStyle w:val="ListParagraph"/>
              <w:numPr>
                <w:ilvl w:val="0"/>
                <w:numId w:val="34"/>
              </w:numPr>
              <w:spacing w:line="240" w:lineRule="auto"/>
              <w:ind w:left="0" w:firstLine="0"/>
              <w:contextualSpacing w:val="0"/>
              <w:rPr>
                <w:rFonts w:eastAsia="Times New Roman" w:cs="Times New Roman"/>
                <w:szCs w:val="24"/>
                <w:lang w:eastAsia="ro-RO"/>
              </w:rPr>
            </w:pPr>
          </w:p>
        </w:tc>
        <w:tc>
          <w:tcPr>
            <w:tcW w:w="2835" w:type="dxa"/>
            <w:vAlign w:val="center"/>
          </w:tcPr>
          <w:p w14:paraId="4A87943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4E4D136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7DED92E7"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Lullula arborea</w:t>
            </w:r>
          </w:p>
          <w:p w14:paraId="1E29B53C" w14:textId="77777777" w:rsidR="00DF2A94" w:rsidRPr="008E7B91" w:rsidRDefault="00DF2A94" w:rsidP="00C47118">
            <w:pPr>
              <w:spacing w:line="240" w:lineRule="auto"/>
              <w:jc w:val="left"/>
              <w:rPr>
                <w:rFonts w:eastAsia="Times New Roman"/>
                <w:szCs w:val="24"/>
                <w:lang w:eastAsia="ro-RO"/>
              </w:rPr>
            </w:pPr>
          </w:p>
        </w:tc>
      </w:tr>
      <w:tr w:rsidR="00DF2A94" w:rsidRPr="008E7B91" w14:paraId="7D7F1862" w14:textId="77777777">
        <w:tc>
          <w:tcPr>
            <w:tcW w:w="704" w:type="dxa"/>
            <w:vAlign w:val="center"/>
          </w:tcPr>
          <w:p w14:paraId="31F192D2" w14:textId="77777777" w:rsidR="00DF2A94" w:rsidRPr="008E7B91" w:rsidRDefault="00DF2A94" w:rsidP="00C47118">
            <w:pPr>
              <w:pStyle w:val="ListParagraph"/>
              <w:numPr>
                <w:ilvl w:val="0"/>
                <w:numId w:val="34"/>
              </w:numPr>
              <w:spacing w:line="240" w:lineRule="auto"/>
              <w:ind w:left="0" w:firstLine="0"/>
              <w:contextualSpacing w:val="0"/>
              <w:rPr>
                <w:rFonts w:eastAsia="Times New Roman" w:cs="Times New Roman"/>
                <w:szCs w:val="24"/>
                <w:lang w:eastAsia="ro-RO"/>
              </w:rPr>
            </w:pPr>
          </w:p>
        </w:tc>
        <w:tc>
          <w:tcPr>
            <w:tcW w:w="2835" w:type="dxa"/>
            <w:vAlign w:val="center"/>
          </w:tcPr>
          <w:p w14:paraId="1B9A637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0CE6E2FD" w14:textId="77777777" w:rsidR="00DF2A94" w:rsidRPr="008E7B91" w:rsidRDefault="00B55F12" w:rsidP="00C47118">
            <w:pPr>
              <w:pStyle w:val="NORMAL0"/>
              <w:spacing w:after="0" w:line="240" w:lineRule="auto"/>
              <w:ind w:firstLine="0"/>
              <w:jc w:val="left"/>
              <w:rPr>
                <w:rFonts w:ascii="Times New Roman" w:hAnsi="Times New Roman"/>
              </w:rPr>
            </w:pPr>
            <w:bookmarkStart w:id="85" w:name="_Toc36451070"/>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 xml:space="preserve">Ministerul Mediului, Apelor Și Pădurilor – Direcția Biodiversitate, Ed. NOI MEDIA </w:t>
            </w:r>
            <w:r w:rsidRPr="008E7B91">
              <w:rPr>
                <w:rFonts w:ascii="Times New Roman" w:hAnsi="Times New Roman"/>
              </w:rPr>
              <w:lastRenderedPageBreak/>
              <w:t>PRINT S.A. în colaborare cu Media &amp; Nature Consulting S.R.L</w:t>
            </w:r>
            <w:bookmarkEnd w:id="85"/>
          </w:p>
          <w:p w14:paraId="109EC912" w14:textId="77777777" w:rsidR="00DF2A94" w:rsidRPr="008E7B91" w:rsidRDefault="00B55F12" w:rsidP="00C47118">
            <w:pPr>
              <w:pStyle w:val="NORMAL0"/>
              <w:spacing w:after="0" w:line="240" w:lineRule="auto"/>
              <w:ind w:firstLine="0"/>
              <w:jc w:val="left"/>
              <w:rPr>
                <w:rFonts w:ascii="Times New Roman" w:hAnsi="Times New Roman"/>
                <w:lang w:eastAsia="ro-RO"/>
              </w:rPr>
            </w:pPr>
            <w:bookmarkStart w:id="86" w:name="_Toc36451071"/>
            <w:r w:rsidRPr="008E7B91">
              <w:rPr>
                <w:rFonts w:ascii="Times New Roman" w:hAnsi="Times New Roman"/>
                <w:lang w:eastAsia="ro-RO"/>
              </w:rPr>
              <w:t>- BALTAG, Emanuel Ștefan, Sebastian BUGARIU și Alida BARBU (2017) Ghid de identificare a păsărilor. Europa și zona mediteraneană. Traducere după Svensson, L., Mullarney, K., Zetterstrom, D. Bird Guide. Europe and Middle East. Bonier, Suedia</w:t>
            </w:r>
            <w:bookmarkEnd w:id="86"/>
          </w:p>
          <w:p w14:paraId="3694841E"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87" w:name="_Toc36451072"/>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Vol.V. Oxford University Press, Oxford</w:t>
            </w:r>
            <w:bookmarkEnd w:id="87"/>
          </w:p>
          <w:p w14:paraId="7A9D3ECC" w14:textId="77777777" w:rsidR="00DF2A94" w:rsidRPr="008E7B91" w:rsidRDefault="00B55F12" w:rsidP="00C47118">
            <w:pPr>
              <w:pStyle w:val="NORMAL0"/>
              <w:spacing w:after="0" w:line="240" w:lineRule="auto"/>
              <w:ind w:firstLine="0"/>
              <w:jc w:val="left"/>
              <w:rPr>
                <w:rFonts w:ascii="Times New Roman" w:eastAsia="Times New Roman" w:hAnsi="Times New Roman"/>
                <w:lang w:eastAsia="ro-RO"/>
              </w:rPr>
            </w:pPr>
            <w:r w:rsidRPr="008E7B91">
              <w:rPr>
                <w:rFonts w:ascii="Times New Roman" w:hAnsi="Times New Roman"/>
              </w:rPr>
              <w:t>- *</w:t>
            </w:r>
            <w:hyperlink r:id="rId37" w:history="1">
              <w:r w:rsidRPr="008E7B91">
                <w:rPr>
                  <w:rStyle w:val="Hyperlink"/>
                  <w:rFonts w:ascii="Times New Roman" w:hAnsi="Times New Roman"/>
                </w:rPr>
                <w:t>http://pasaridinromania.sor.ro/</w:t>
              </w:r>
            </w:hyperlink>
          </w:p>
        </w:tc>
      </w:tr>
    </w:tbl>
    <w:p w14:paraId="0FD7669C" w14:textId="77777777" w:rsidR="00DF2A94" w:rsidRPr="008E7B91" w:rsidRDefault="00DF2A94" w:rsidP="00C47118">
      <w:pPr>
        <w:spacing w:line="240" w:lineRule="auto"/>
        <w:rPr>
          <w:szCs w:val="24"/>
        </w:rPr>
      </w:pPr>
    </w:p>
    <w:p w14:paraId="55881DA7" w14:textId="77777777" w:rsidR="00DF2A94" w:rsidRPr="008E7B91" w:rsidRDefault="00DF2A94" w:rsidP="00C47118">
      <w:pPr>
        <w:spacing w:line="240" w:lineRule="auto"/>
        <w:rPr>
          <w:szCs w:val="24"/>
        </w:rPr>
      </w:pPr>
    </w:p>
    <w:p w14:paraId="61E6653C"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3.3.1.15 Lanius collurio</w:t>
      </w:r>
    </w:p>
    <w:p w14:paraId="5EC69945" w14:textId="77777777" w:rsidR="00DF2A94" w:rsidRPr="008E7B91" w:rsidRDefault="00DF2A94" w:rsidP="00C47118">
      <w:pPr>
        <w:spacing w:line="240" w:lineRule="auto"/>
        <w:rPr>
          <w:rFonts w:eastAsia="Times New Roman"/>
          <w:b/>
          <w:szCs w:val="24"/>
          <w:lang w:eastAsia="ro-RO"/>
        </w:rPr>
      </w:pPr>
    </w:p>
    <w:p w14:paraId="03F2CA2E" w14:textId="77777777" w:rsidR="00DF2A94" w:rsidRPr="008E7B91" w:rsidRDefault="00B55F12" w:rsidP="00C47118">
      <w:pPr>
        <w:spacing w:line="240" w:lineRule="auto"/>
        <w:rPr>
          <w:b/>
          <w:szCs w:val="24"/>
        </w:rPr>
      </w:pPr>
      <w:r w:rsidRPr="008E7B91">
        <w:rPr>
          <w:rFonts w:eastAsia="Times New Roman"/>
          <w:b/>
          <w:szCs w:val="24"/>
          <w:lang w:eastAsia="ro-RO"/>
        </w:rPr>
        <w:t xml:space="preserve">A. Date generale ale speciei </w:t>
      </w:r>
      <w:r w:rsidRPr="008E7B91">
        <w:rPr>
          <w:b/>
          <w:i/>
          <w:szCs w:val="24"/>
          <w:lang w:eastAsia="zh-CN"/>
        </w:rPr>
        <w:t>Lanius collurio</w:t>
      </w:r>
    </w:p>
    <w:tbl>
      <w:tblPr>
        <w:tblStyle w:val="TableGrid"/>
        <w:tblW w:w="9067" w:type="dxa"/>
        <w:tblLook w:val="04A0" w:firstRow="1" w:lastRow="0" w:firstColumn="1" w:lastColumn="0" w:noHBand="0" w:noVBand="1"/>
      </w:tblPr>
      <w:tblGrid>
        <w:gridCol w:w="684"/>
        <w:gridCol w:w="2855"/>
        <w:gridCol w:w="5528"/>
      </w:tblGrid>
      <w:tr w:rsidR="00DF2A94" w:rsidRPr="008E7B91" w14:paraId="71F82D22" w14:textId="77777777">
        <w:trPr>
          <w:tblHeader/>
        </w:trPr>
        <w:tc>
          <w:tcPr>
            <w:tcW w:w="684" w:type="dxa"/>
            <w:shd w:val="clear" w:color="auto" w:fill="EEECE1" w:themeFill="background2"/>
            <w:vAlign w:val="center"/>
          </w:tcPr>
          <w:p w14:paraId="1442FF96"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55" w:type="dxa"/>
            <w:shd w:val="clear" w:color="auto" w:fill="EEECE1" w:themeFill="background2"/>
            <w:vAlign w:val="center"/>
          </w:tcPr>
          <w:p w14:paraId="6953CBCC"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4EBE34B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575F8E42" w14:textId="77777777">
        <w:tc>
          <w:tcPr>
            <w:tcW w:w="684" w:type="dxa"/>
            <w:vAlign w:val="center"/>
          </w:tcPr>
          <w:p w14:paraId="58E87274" w14:textId="77777777" w:rsidR="00DF2A94" w:rsidRPr="008E7B91" w:rsidRDefault="00DF2A94" w:rsidP="00C47118">
            <w:pPr>
              <w:pStyle w:val="ListParagraph"/>
              <w:numPr>
                <w:ilvl w:val="0"/>
                <w:numId w:val="35"/>
              </w:numPr>
              <w:spacing w:line="240" w:lineRule="auto"/>
              <w:ind w:left="0" w:firstLine="0"/>
              <w:contextualSpacing w:val="0"/>
              <w:jc w:val="center"/>
              <w:rPr>
                <w:rFonts w:eastAsia="Times New Roman" w:cs="Times New Roman"/>
                <w:szCs w:val="24"/>
                <w:lang w:eastAsia="ro-RO"/>
              </w:rPr>
            </w:pPr>
          </w:p>
        </w:tc>
        <w:tc>
          <w:tcPr>
            <w:tcW w:w="2855" w:type="dxa"/>
            <w:vAlign w:val="center"/>
          </w:tcPr>
          <w:p w14:paraId="687BA4C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528" w:type="dxa"/>
            <w:vAlign w:val="center"/>
          </w:tcPr>
          <w:p w14:paraId="6A6D61EC" w14:textId="77777777" w:rsidR="00DF2A94" w:rsidRPr="008E7B91" w:rsidRDefault="00B55F12" w:rsidP="00C47118">
            <w:pPr>
              <w:widowControl w:val="0"/>
              <w:spacing w:line="240" w:lineRule="auto"/>
              <w:jc w:val="left"/>
              <w:rPr>
                <w:szCs w:val="24"/>
                <w:lang w:eastAsia="zh-CN"/>
              </w:rPr>
            </w:pPr>
            <w:r w:rsidRPr="008E7B91">
              <w:rPr>
                <w:szCs w:val="24"/>
              </w:rPr>
              <w:t>Cod Eunis: 1098</w:t>
            </w:r>
          </w:p>
          <w:p w14:paraId="01528FB4"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A338</w:t>
            </w:r>
          </w:p>
        </w:tc>
      </w:tr>
      <w:tr w:rsidR="00DF2A94" w:rsidRPr="008E7B91" w14:paraId="7BE7BAA5" w14:textId="77777777">
        <w:tc>
          <w:tcPr>
            <w:tcW w:w="684" w:type="dxa"/>
            <w:vAlign w:val="center"/>
          </w:tcPr>
          <w:p w14:paraId="07E157B7" w14:textId="77777777" w:rsidR="00DF2A94" w:rsidRPr="008E7B91" w:rsidRDefault="00DF2A94" w:rsidP="00C47118">
            <w:pPr>
              <w:pStyle w:val="ListParagraph"/>
              <w:numPr>
                <w:ilvl w:val="0"/>
                <w:numId w:val="35"/>
              </w:numPr>
              <w:spacing w:line="240" w:lineRule="auto"/>
              <w:ind w:left="0" w:firstLine="0"/>
              <w:contextualSpacing w:val="0"/>
              <w:jc w:val="center"/>
              <w:rPr>
                <w:rFonts w:eastAsia="Times New Roman" w:cs="Times New Roman"/>
                <w:szCs w:val="24"/>
                <w:lang w:eastAsia="ro-RO"/>
              </w:rPr>
            </w:pPr>
          </w:p>
        </w:tc>
        <w:tc>
          <w:tcPr>
            <w:tcW w:w="2855" w:type="dxa"/>
            <w:vAlign w:val="center"/>
          </w:tcPr>
          <w:p w14:paraId="6AEECF5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528" w:type="dxa"/>
            <w:vAlign w:val="center"/>
          </w:tcPr>
          <w:p w14:paraId="6694F77F" w14:textId="77777777" w:rsidR="00DF2A94" w:rsidRPr="008E7B91" w:rsidRDefault="00B55F12" w:rsidP="00C47118">
            <w:pPr>
              <w:widowControl w:val="0"/>
              <w:spacing w:line="240" w:lineRule="auto"/>
              <w:jc w:val="left"/>
              <w:rPr>
                <w:i/>
                <w:szCs w:val="24"/>
                <w:lang w:eastAsia="zh-CN"/>
              </w:rPr>
            </w:pPr>
            <w:r w:rsidRPr="008E7B91">
              <w:rPr>
                <w:i/>
                <w:szCs w:val="24"/>
                <w:lang w:eastAsia="zh-CN"/>
              </w:rPr>
              <w:t>Lanius collurio</w:t>
            </w:r>
          </w:p>
        </w:tc>
      </w:tr>
      <w:tr w:rsidR="00DF2A94" w:rsidRPr="008E7B91" w14:paraId="222E06B5" w14:textId="77777777">
        <w:tc>
          <w:tcPr>
            <w:tcW w:w="684" w:type="dxa"/>
            <w:vAlign w:val="center"/>
          </w:tcPr>
          <w:p w14:paraId="03F04148" w14:textId="77777777" w:rsidR="00DF2A94" w:rsidRPr="008E7B91" w:rsidRDefault="00DF2A94" w:rsidP="00C47118">
            <w:pPr>
              <w:pStyle w:val="ListParagraph"/>
              <w:numPr>
                <w:ilvl w:val="0"/>
                <w:numId w:val="35"/>
              </w:numPr>
              <w:spacing w:line="240" w:lineRule="auto"/>
              <w:ind w:left="0" w:firstLine="0"/>
              <w:contextualSpacing w:val="0"/>
              <w:jc w:val="center"/>
              <w:rPr>
                <w:rFonts w:eastAsia="Times New Roman" w:cs="Times New Roman"/>
                <w:szCs w:val="24"/>
                <w:lang w:eastAsia="ro-RO"/>
              </w:rPr>
            </w:pPr>
          </w:p>
        </w:tc>
        <w:tc>
          <w:tcPr>
            <w:tcW w:w="2855" w:type="dxa"/>
            <w:vAlign w:val="center"/>
          </w:tcPr>
          <w:p w14:paraId="33052C0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528" w:type="dxa"/>
            <w:vAlign w:val="center"/>
          </w:tcPr>
          <w:p w14:paraId="68766C85" w14:textId="77777777" w:rsidR="00DF2A94" w:rsidRPr="008E7B91" w:rsidRDefault="00B55F12" w:rsidP="00C47118">
            <w:pPr>
              <w:widowControl w:val="0"/>
              <w:spacing w:line="240" w:lineRule="auto"/>
              <w:jc w:val="left"/>
              <w:rPr>
                <w:szCs w:val="24"/>
                <w:lang w:eastAsia="zh-CN"/>
              </w:rPr>
            </w:pPr>
            <w:r w:rsidRPr="008E7B91">
              <w:rPr>
                <w:szCs w:val="24"/>
                <w:lang w:eastAsia="zh-CN"/>
              </w:rPr>
              <w:t>Sfrâncioc roșiatic</w:t>
            </w:r>
          </w:p>
        </w:tc>
      </w:tr>
      <w:tr w:rsidR="00DF2A94" w:rsidRPr="008E7B91" w14:paraId="65C810DA" w14:textId="77777777">
        <w:tc>
          <w:tcPr>
            <w:tcW w:w="684" w:type="dxa"/>
            <w:vAlign w:val="center"/>
          </w:tcPr>
          <w:p w14:paraId="5AC3FFCE" w14:textId="77777777" w:rsidR="00DF2A94" w:rsidRPr="008E7B91" w:rsidRDefault="00DF2A94" w:rsidP="00C47118">
            <w:pPr>
              <w:pStyle w:val="ListParagraph"/>
              <w:numPr>
                <w:ilvl w:val="0"/>
                <w:numId w:val="35"/>
              </w:numPr>
              <w:spacing w:line="240" w:lineRule="auto"/>
              <w:ind w:left="0" w:firstLine="0"/>
              <w:contextualSpacing w:val="0"/>
              <w:jc w:val="center"/>
              <w:rPr>
                <w:rFonts w:eastAsia="Times New Roman" w:cs="Times New Roman"/>
                <w:szCs w:val="24"/>
                <w:lang w:eastAsia="ro-RO"/>
              </w:rPr>
            </w:pPr>
          </w:p>
        </w:tc>
        <w:tc>
          <w:tcPr>
            <w:tcW w:w="2855" w:type="dxa"/>
            <w:vAlign w:val="center"/>
          </w:tcPr>
          <w:p w14:paraId="2C39689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528" w:type="dxa"/>
            <w:vAlign w:val="center"/>
          </w:tcPr>
          <w:p w14:paraId="316D3747" w14:textId="77777777" w:rsidR="00DF2A94" w:rsidRPr="008E7B91" w:rsidRDefault="00B55F12" w:rsidP="00C47118">
            <w:pPr>
              <w:spacing w:line="240" w:lineRule="auto"/>
              <w:rPr>
                <w:szCs w:val="24"/>
                <w:shd w:val="clear" w:color="auto" w:fill="FFFFFF"/>
              </w:rPr>
            </w:pPr>
            <w:r w:rsidRPr="008E7B91">
              <w:rPr>
                <w:szCs w:val="24"/>
                <w:shd w:val="clear" w:color="auto" w:fill="FFFFFF"/>
              </w:rPr>
              <w:t>Sfrânciocul roşiatic este caracteristic zonelor deschise cu multe tufişuri şi mărăcinişuri. Penajul celor două sexe este diferenţiat. Masculul are pieptul și abdomenul roz – maroniu deschis; gușa este albă, creștetul gri – cenușiu deschis, mantaua maroniu – roșcată, prezentând bandă de culoare neagră ce traversează ochiul, uneori ajungând până deasupra bazei ciocului. Femela este alb – murdar, crem, pe partea ventrală, cu vermiculații groase. Creștetul este maroniu sau gri – maroniu, ceafa gri, iar mantaua este de un maroniu mai șters comparativ cu masculul; banda ochiului este maronie. Juvenilul este asemenea femelei, însă cu o tentă mai roșcată.</w:t>
            </w:r>
          </w:p>
          <w:p w14:paraId="45EE65E6" w14:textId="77777777" w:rsidR="00DF2A94" w:rsidRPr="008E7B91" w:rsidRDefault="00B55F12" w:rsidP="00C47118">
            <w:pPr>
              <w:spacing w:line="240" w:lineRule="auto"/>
              <w:rPr>
                <w:szCs w:val="24"/>
                <w:lang w:eastAsia="zh-CN"/>
              </w:rPr>
            </w:pPr>
            <w:r w:rsidRPr="008E7B91">
              <w:rPr>
                <w:szCs w:val="24"/>
              </w:rPr>
              <w:t>Își contruiesc cuibul la înălțime mică de până la 2 m, în arbuști mici, dar uneori și la înălțime, în arbori. Construcția cuibului începe la sfârșitul lui mai, iar cuiburile sunt construite pe o mare diversitate de arbuști, desișuri și arbori, totuși, pentru construirea cuiburilor, preferând porumbarul (</w:t>
            </w:r>
            <w:r w:rsidRPr="008E7B91">
              <w:rPr>
                <w:i/>
                <w:szCs w:val="24"/>
              </w:rPr>
              <w:t>Prunus spinosa</w:t>
            </w:r>
            <w:r w:rsidRPr="008E7B91">
              <w:rPr>
                <w:szCs w:val="24"/>
              </w:rPr>
              <w:t>) sau măceșului (</w:t>
            </w:r>
            <w:r w:rsidRPr="008E7B91">
              <w:rPr>
                <w:i/>
                <w:szCs w:val="24"/>
              </w:rPr>
              <w:t>Rosa canina</w:t>
            </w:r>
            <w:r w:rsidRPr="008E7B91">
              <w:rPr>
                <w:szCs w:val="24"/>
              </w:rPr>
              <w:t>) din marginea corpurilor de păduri, dar și salcâmul (</w:t>
            </w:r>
            <w:r w:rsidRPr="008E7B91">
              <w:rPr>
                <w:i/>
                <w:szCs w:val="24"/>
              </w:rPr>
              <w:t>Robinia pseudocacia)</w:t>
            </w:r>
            <w:r w:rsidRPr="008E7B91">
              <w:rPr>
                <w:szCs w:val="24"/>
              </w:rPr>
              <w:t>, nucul (</w:t>
            </w:r>
            <w:r w:rsidRPr="008E7B91">
              <w:rPr>
                <w:i/>
                <w:szCs w:val="24"/>
              </w:rPr>
              <w:t>Juglans regia</w:t>
            </w:r>
            <w:r w:rsidRPr="008E7B91">
              <w:rPr>
                <w:szCs w:val="24"/>
              </w:rPr>
              <w:t>) și plopul (</w:t>
            </w:r>
            <w:r w:rsidRPr="008E7B91">
              <w:rPr>
                <w:i/>
                <w:szCs w:val="24"/>
              </w:rPr>
              <w:t>Populus sp</w:t>
            </w:r>
            <w:r w:rsidRPr="008E7B91">
              <w:rPr>
                <w:szCs w:val="24"/>
              </w:rPr>
              <w:t xml:space="preserve">.) de pe marginea drumurilor sau chiar în livezi de măr, prun, cireș etc. </w:t>
            </w:r>
            <w:r w:rsidRPr="008E7B91">
              <w:rPr>
                <w:szCs w:val="24"/>
                <w:lang w:eastAsia="ro-RO"/>
              </w:rPr>
              <w:t xml:space="preserve">Femela depune o singură pontă, în mod obișnuit 4-6 ouă la sfârșitul lunii mai și începutul lunii iunie, incubația durând în jur de 13-15 zile și fiind asigurată de către femelă, care este hrănită în tot acest timp de mascul. </w:t>
            </w:r>
            <w:r w:rsidRPr="008E7B91">
              <w:rPr>
                <w:szCs w:val="24"/>
                <w:lang w:eastAsia="ro-RO"/>
              </w:rPr>
              <w:lastRenderedPageBreak/>
              <w:t>Puii sunt hrăniţi de ambii părinţi și devin zburători după 14-15 zile.</w:t>
            </w:r>
          </w:p>
        </w:tc>
      </w:tr>
      <w:tr w:rsidR="00DF2A94" w:rsidRPr="008E7B91" w14:paraId="27F7445F" w14:textId="77777777">
        <w:tc>
          <w:tcPr>
            <w:tcW w:w="684" w:type="dxa"/>
            <w:vAlign w:val="center"/>
          </w:tcPr>
          <w:p w14:paraId="473B7567" w14:textId="77777777" w:rsidR="00DF2A94" w:rsidRPr="008E7B91" w:rsidRDefault="00DF2A94" w:rsidP="00C47118">
            <w:pPr>
              <w:pStyle w:val="ListParagraph"/>
              <w:numPr>
                <w:ilvl w:val="0"/>
                <w:numId w:val="35"/>
              </w:numPr>
              <w:spacing w:line="240" w:lineRule="auto"/>
              <w:ind w:left="0" w:firstLine="0"/>
              <w:contextualSpacing w:val="0"/>
              <w:jc w:val="center"/>
              <w:rPr>
                <w:rFonts w:eastAsia="Times New Roman" w:cs="Times New Roman"/>
                <w:szCs w:val="24"/>
                <w:lang w:eastAsia="ro-RO"/>
              </w:rPr>
            </w:pPr>
          </w:p>
        </w:tc>
        <w:tc>
          <w:tcPr>
            <w:tcW w:w="2855" w:type="dxa"/>
            <w:vAlign w:val="center"/>
          </w:tcPr>
          <w:p w14:paraId="4F13D41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528" w:type="dxa"/>
            <w:vAlign w:val="center"/>
          </w:tcPr>
          <w:p w14:paraId="46BBA6B5" w14:textId="77777777" w:rsidR="00DF2A94" w:rsidRPr="008E7B91" w:rsidRDefault="00B55F12" w:rsidP="00C47118">
            <w:pPr>
              <w:widowControl w:val="0"/>
              <w:spacing w:line="240" w:lineRule="auto"/>
              <w:jc w:val="left"/>
              <w:rPr>
                <w:szCs w:val="24"/>
                <w:lang w:eastAsia="zh-CN"/>
              </w:rPr>
            </w:pPr>
            <w:r w:rsidRPr="008E7B91">
              <w:rPr>
                <w:szCs w:val="24"/>
                <w:lang w:eastAsia="zh-CN"/>
              </w:rPr>
              <w:t>Mai - iunie</w:t>
            </w:r>
          </w:p>
        </w:tc>
      </w:tr>
      <w:tr w:rsidR="00DF2A94" w:rsidRPr="008E7B91" w14:paraId="0DFF9FC0" w14:textId="77777777">
        <w:tc>
          <w:tcPr>
            <w:tcW w:w="684" w:type="dxa"/>
            <w:vAlign w:val="center"/>
          </w:tcPr>
          <w:p w14:paraId="5406C973" w14:textId="77777777" w:rsidR="00DF2A94" w:rsidRPr="008E7B91" w:rsidRDefault="00DF2A94" w:rsidP="00C47118">
            <w:pPr>
              <w:pStyle w:val="ListParagraph"/>
              <w:numPr>
                <w:ilvl w:val="0"/>
                <w:numId w:val="35"/>
              </w:numPr>
              <w:spacing w:line="240" w:lineRule="auto"/>
              <w:ind w:left="0" w:firstLine="0"/>
              <w:contextualSpacing w:val="0"/>
              <w:jc w:val="center"/>
              <w:rPr>
                <w:rFonts w:eastAsia="Times New Roman" w:cs="Times New Roman"/>
                <w:szCs w:val="24"/>
                <w:lang w:eastAsia="ro-RO"/>
              </w:rPr>
            </w:pPr>
          </w:p>
        </w:tc>
        <w:tc>
          <w:tcPr>
            <w:tcW w:w="2855" w:type="dxa"/>
            <w:vAlign w:val="center"/>
          </w:tcPr>
          <w:p w14:paraId="236B31E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528" w:type="dxa"/>
            <w:vAlign w:val="center"/>
          </w:tcPr>
          <w:p w14:paraId="6266E8D9" w14:textId="77777777" w:rsidR="00DF2A94" w:rsidRPr="008E7B91" w:rsidRDefault="00B55F12" w:rsidP="00C47118">
            <w:pPr>
              <w:spacing w:line="240" w:lineRule="auto"/>
              <w:rPr>
                <w:szCs w:val="24"/>
                <w:lang w:eastAsia="ro-RO"/>
              </w:rPr>
            </w:pPr>
            <w:r w:rsidRPr="008E7B91">
              <w:rPr>
                <w:szCs w:val="24"/>
                <w:lang w:eastAsia="ro-RO"/>
              </w:rPr>
              <w:t>Sfranciocul roșiatic este caracteristic zonelor agricole deschise și de pășune. Preferă terenurile însorite, calde, uscate, înalte și ușor înclinate cu tufișuri împrăștiate, arbuști sau arbori mici care servesc drept suport pentru vânătoare, cu vedere către zone deschise cu iarbă mică; habitatele perfecte sunt mozaicate cu zone de vegetație înaltă, ce alternează cu vegetație mică și goluri de vegetație.</w:t>
            </w:r>
          </w:p>
          <w:p w14:paraId="20FFBCED" w14:textId="77777777" w:rsidR="00DF2A94" w:rsidRPr="008E7B91" w:rsidRDefault="00B55F12" w:rsidP="00C47118">
            <w:pPr>
              <w:spacing w:line="240" w:lineRule="auto"/>
              <w:rPr>
                <w:szCs w:val="24"/>
                <w:lang w:eastAsia="zh-CN"/>
              </w:rPr>
            </w:pPr>
            <w:r w:rsidRPr="008E7B91">
              <w:rPr>
                <w:szCs w:val="24"/>
              </w:rPr>
              <w:t>Are un regim alimentar foarte diversificat, folosind mai multe metode de vânătoare. Prinde insecte pe sol, dar poate urmări prada și în aer. Uneori se hrănește mici vertebrate pe care le ucide printr-o mușcătură precisă în zona cefei.</w:t>
            </w:r>
          </w:p>
        </w:tc>
      </w:tr>
      <w:tr w:rsidR="00DF2A94" w:rsidRPr="008E7B91" w14:paraId="0EA4FCEB" w14:textId="77777777">
        <w:tc>
          <w:tcPr>
            <w:tcW w:w="684" w:type="dxa"/>
            <w:vAlign w:val="center"/>
          </w:tcPr>
          <w:p w14:paraId="22A03F73" w14:textId="77777777" w:rsidR="00DF2A94" w:rsidRPr="008E7B91" w:rsidRDefault="00DF2A94" w:rsidP="00C47118">
            <w:pPr>
              <w:pStyle w:val="ListParagraph"/>
              <w:numPr>
                <w:ilvl w:val="0"/>
                <w:numId w:val="35"/>
              </w:numPr>
              <w:spacing w:line="240" w:lineRule="auto"/>
              <w:ind w:left="0" w:firstLine="0"/>
              <w:contextualSpacing w:val="0"/>
              <w:jc w:val="center"/>
              <w:rPr>
                <w:rFonts w:eastAsia="Times New Roman" w:cs="Times New Roman"/>
                <w:szCs w:val="24"/>
                <w:lang w:eastAsia="ro-RO"/>
              </w:rPr>
            </w:pPr>
          </w:p>
        </w:tc>
        <w:tc>
          <w:tcPr>
            <w:tcW w:w="2855" w:type="dxa"/>
            <w:vAlign w:val="center"/>
          </w:tcPr>
          <w:p w14:paraId="78AEE92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528" w:type="dxa"/>
            <w:vAlign w:val="center"/>
          </w:tcPr>
          <w:p w14:paraId="693471B6" w14:textId="77777777" w:rsidR="00DF2A94" w:rsidRPr="008E7B91" w:rsidRDefault="00B55F12" w:rsidP="00C47118">
            <w:pPr>
              <w:widowControl w:val="0"/>
              <w:spacing w:line="240" w:lineRule="auto"/>
              <w:jc w:val="center"/>
              <w:rPr>
                <w:szCs w:val="24"/>
              </w:rPr>
            </w:pPr>
            <w:r w:rsidRPr="008E7B91">
              <w:rPr>
                <w:noProof/>
                <w:lang w:val="en-US"/>
              </w:rPr>
              <w:drawing>
                <wp:inline distT="0" distB="0" distL="0" distR="0" wp14:anchorId="327BD742" wp14:editId="53FDBE97">
                  <wp:extent cx="2481580" cy="1654175"/>
                  <wp:effectExtent l="0" t="0" r="0" b="3175"/>
                  <wp:docPr id="10" name="I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ine 1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2494670" cy="1663113"/>
                          </a:xfrm>
                          <a:prstGeom prst="rect">
                            <a:avLst/>
                          </a:prstGeom>
                          <a:noFill/>
                          <a:ln>
                            <a:noFill/>
                          </a:ln>
                        </pic:spPr>
                      </pic:pic>
                    </a:graphicData>
                  </a:graphic>
                </wp:inline>
              </w:drawing>
            </w:r>
          </w:p>
          <w:p w14:paraId="1BFB3174" w14:textId="77777777" w:rsidR="00DF2A94" w:rsidRPr="008E7B91" w:rsidRDefault="00B55F12" w:rsidP="00C47118">
            <w:pPr>
              <w:widowControl w:val="0"/>
              <w:spacing w:line="240" w:lineRule="auto"/>
              <w:jc w:val="left"/>
              <w:rPr>
                <w:szCs w:val="24"/>
              </w:rPr>
            </w:pPr>
            <w:r w:rsidRPr="008E7B91">
              <w:rPr>
                <w:szCs w:val="24"/>
              </w:rPr>
              <w:t>Fotograf: Dan Dinu</w:t>
            </w:r>
          </w:p>
        </w:tc>
      </w:tr>
    </w:tbl>
    <w:p w14:paraId="6A878BAD" w14:textId="77777777" w:rsidR="00DF2A94" w:rsidRPr="008E7B91" w:rsidRDefault="00DF2A94" w:rsidP="00C47118">
      <w:pPr>
        <w:spacing w:line="240" w:lineRule="auto"/>
        <w:rPr>
          <w:szCs w:val="24"/>
        </w:rPr>
      </w:pPr>
    </w:p>
    <w:p w14:paraId="6D06508D"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65DD69EE" w14:textId="77777777">
        <w:tc>
          <w:tcPr>
            <w:tcW w:w="704" w:type="dxa"/>
            <w:shd w:val="clear" w:color="auto" w:fill="EEECE1" w:themeFill="background2"/>
            <w:vAlign w:val="center"/>
          </w:tcPr>
          <w:p w14:paraId="264D0FDC"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75662E48"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6C0A654F"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24AA6A4F" w14:textId="77777777">
        <w:tc>
          <w:tcPr>
            <w:tcW w:w="704" w:type="dxa"/>
            <w:vAlign w:val="center"/>
          </w:tcPr>
          <w:p w14:paraId="7A35AE64" w14:textId="77777777" w:rsidR="00DF2A94" w:rsidRPr="008E7B91" w:rsidRDefault="00DF2A94" w:rsidP="00C47118">
            <w:pPr>
              <w:pStyle w:val="ListParagraph"/>
              <w:numPr>
                <w:ilvl w:val="0"/>
                <w:numId w:val="3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87037D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041B740D" w14:textId="77777777" w:rsidR="00DF2A94" w:rsidRPr="008E7B91" w:rsidRDefault="00B55F12" w:rsidP="00C47118">
            <w:pPr>
              <w:spacing w:line="240" w:lineRule="auto"/>
              <w:jc w:val="left"/>
              <w:rPr>
                <w:szCs w:val="24"/>
                <w:lang w:eastAsia="zh-CN"/>
              </w:rPr>
            </w:pPr>
            <w:r w:rsidRPr="008E7B91">
              <w:rPr>
                <w:i/>
                <w:szCs w:val="24"/>
                <w:lang w:eastAsia="zh-CN"/>
              </w:rPr>
              <w:t>Lanius collurio</w:t>
            </w:r>
            <w:r w:rsidRPr="008E7B91">
              <w:rPr>
                <w:szCs w:val="24"/>
                <w:lang w:eastAsia="zh-CN"/>
              </w:rPr>
              <w:t xml:space="preserve"> </w:t>
            </w:r>
          </w:p>
          <w:p w14:paraId="2C3FBFB6"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76A50351" w14:textId="77777777">
        <w:tc>
          <w:tcPr>
            <w:tcW w:w="704" w:type="dxa"/>
            <w:vAlign w:val="center"/>
          </w:tcPr>
          <w:p w14:paraId="38BD0D3A" w14:textId="77777777" w:rsidR="00DF2A94" w:rsidRPr="008E7B91" w:rsidRDefault="00DF2A94" w:rsidP="00C47118">
            <w:pPr>
              <w:pStyle w:val="ListParagraph"/>
              <w:numPr>
                <w:ilvl w:val="0"/>
                <w:numId w:val="3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7B12A3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72AD1FAC" w14:textId="77777777" w:rsidR="00DF2A94" w:rsidRPr="008E7B91" w:rsidRDefault="00B55F12" w:rsidP="00C47118">
            <w:pPr>
              <w:spacing w:line="240" w:lineRule="auto"/>
              <w:jc w:val="left"/>
              <w:rPr>
                <w:szCs w:val="24"/>
                <w:lang w:eastAsia="zh-CN"/>
              </w:rPr>
            </w:pPr>
            <w:r w:rsidRPr="008E7B91">
              <w:rPr>
                <w:szCs w:val="24"/>
                <w:lang w:eastAsia="zh-CN"/>
              </w:rPr>
              <w:t>Specie întălnită frecvent în zonele deschise de pe teritoriul ROSPA0115.</w:t>
            </w:r>
          </w:p>
        </w:tc>
      </w:tr>
      <w:tr w:rsidR="00DF2A94" w:rsidRPr="008E7B91" w14:paraId="337CF4D6" w14:textId="77777777">
        <w:tc>
          <w:tcPr>
            <w:tcW w:w="704" w:type="dxa"/>
            <w:vAlign w:val="center"/>
          </w:tcPr>
          <w:p w14:paraId="337D21C1" w14:textId="77777777" w:rsidR="00DF2A94" w:rsidRPr="008E7B91" w:rsidRDefault="00DF2A94" w:rsidP="00C47118">
            <w:pPr>
              <w:pStyle w:val="ListParagraph"/>
              <w:numPr>
                <w:ilvl w:val="0"/>
                <w:numId w:val="3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284AF2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1740FE7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336E8F51" w14:textId="77777777" w:rsidR="00DF2A94" w:rsidRPr="008E7B91" w:rsidRDefault="00B55F12" w:rsidP="00C47118">
            <w:pPr>
              <w:numPr>
                <w:ilvl w:val="0"/>
                <w:numId w:val="8"/>
              </w:numPr>
              <w:spacing w:line="240" w:lineRule="auto"/>
              <w:ind w:left="0" w:firstLine="0"/>
              <w:jc w:val="left"/>
              <w:rPr>
                <w:szCs w:val="24"/>
              </w:rPr>
            </w:pPr>
            <w:r w:rsidRPr="008E7B91">
              <w:rPr>
                <w:szCs w:val="24"/>
              </w:rPr>
              <w:t>Reproducere</w:t>
            </w:r>
          </w:p>
        </w:tc>
      </w:tr>
      <w:tr w:rsidR="00DF2A94" w:rsidRPr="008E7B91" w14:paraId="1B0E4541" w14:textId="77777777">
        <w:tc>
          <w:tcPr>
            <w:tcW w:w="704" w:type="dxa"/>
            <w:vAlign w:val="center"/>
          </w:tcPr>
          <w:p w14:paraId="5BC98A7C" w14:textId="77777777" w:rsidR="00DF2A94" w:rsidRPr="008E7B91" w:rsidRDefault="00DF2A94" w:rsidP="00C47118">
            <w:pPr>
              <w:pStyle w:val="ListParagraph"/>
              <w:numPr>
                <w:ilvl w:val="0"/>
                <w:numId w:val="3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DD2A19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748E294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0CD323BA" w14:textId="77777777" w:rsidR="00DF2A94" w:rsidRPr="008E7B91" w:rsidRDefault="00B55F12" w:rsidP="00C47118">
            <w:pPr>
              <w:numPr>
                <w:ilvl w:val="0"/>
                <w:numId w:val="8"/>
              </w:numPr>
              <w:spacing w:line="240" w:lineRule="auto"/>
              <w:ind w:left="0" w:firstLine="0"/>
              <w:jc w:val="left"/>
              <w:rPr>
                <w:szCs w:val="24"/>
              </w:rPr>
            </w:pPr>
            <w:r w:rsidRPr="008E7B91">
              <w:rPr>
                <w:szCs w:val="24"/>
              </w:rPr>
              <w:t xml:space="preserve">Izolată, </w:t>
            </w:r>
          </w:p>
        </w:tc>
      </w:tr>
      <w:tr w:rsidR="00DF2A94" w:rsidRPr="008E7B91" w14:paraId="2E8E981A" w14:textId="77777777">
        <w:tc>
          <w:tcPr>
            <w:tcW w:w="704" w:type="dxa"/>
            <w:vAlign w:val="center"/>
          </w:tcPr>
          <w:p w14:paraId="0D838850" w14:textId="77777777" w:rsidR="00DF2A94" w:rsidRPr="008E7B91" w:rsidRDefault="00DF2A94" w:rsidP="00C47118">
            <w:pPr>
              <w:pStyle w:val="ListParagraph"/>
              <w:numPr>
                <w:ilvl w:val="0"/>
                <w:numId w:val="3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A11134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4C1E00D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3613BEE1"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4CA07E1C" w14:textId="77777777">
        <w:tc>
          <w:tcPr>
            <w:tcW w:w="704" w:type="dxa"/>
            <w:vAlign w:val="center"/>
          </w:tcPr>
          <w:p w14:paraId="2F6DF989" w14:textId="77777777" w:rsidR="00DF2A94" w:rsidRPr="008E7B91" w:rsidRDefault="00DF2A94" w:rsidP="00C47118">
            <w:pPr>
              <w:pStyle w:val="ListParagraph"/>
              <w:numPr>
                <w:ilvl w:val="0"/>
                <w:numId w:val="3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90AB95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1B7402EA" w14:textId="77777777" w:rsidR="00DF2A94" w:rsidRPr="008E7B91" w:rsidRDefault="00B55F12" w:rsidP="00C47118">
            <w:pPr>
              <w:numPr>
                <w:ilvl w:val="0"/>
                <w:numId w:val="8"/>
              </w:numPr>
              <w:spacing w:line="240" w:lineRule="auto"/>
              <w:ind w:left="0" w:firstLine="0"/>
              <w:jc w:val="left"/>
              <w:rPr>
                <w:szCs w:val="24"/>
                <w:lang w:eastAsia="zh-CN"/>
              </w:rPr>
            </w:pPr>
            <w:r w:rsidRPr="008E7B91">
              <w:rPr>
                <w:szCs w:val="24"/>
              </w:rPr>
              <w:t>Rară</w:t>
            </w:r>
          </w:p>
        </w:tc>
      </w:tr>
      <w:tr w:rsidR="00DF2A94" w:rsidRPr="008E7B91" w14:paraId="4E9B4116" w14:textId="77777777">
        <w:tc>
          <w:tcPr>
            <w:tcW w:w="704" w:type="dxa"/>
            <w:shd w:val="clear" w:color="auto" w:fill="FFFFFF" w:themeFill="background1"/>
            <w:vAlign w:val="center"/>
          </w:tcPr>
          <w:p w14:paraId="4412CD5E" w14:textId="77777777" w:rsidR="00DF2A94" w:rsidRPr="008E7B91" w:rsidRDefault="00DF2A94" w:rsidP="00C47118">
            <w:pPr>
              <w:pStyle w:val="ListParagraph"/>
              <w:numPr>
                <w:ilvl w:val="0"/>
                <w:numId w:val="36"/>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205D56C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37D70302" w14:textId="77777777" w:rsidR="00DF2A94" w:rsidRPr="008E7B91" w:rsidRDefault="00B55F12" w:rsidP="00C47118">
            <w:pPr>
              <w:spacing w:line="240" w:lineRule="auto"/>
              <w:jc w:val="left"/>
              <w:rPr>
                <w:szCs w:val="24"/>
              </w:rPr>
            </w:pPr>
            <w:r w:rsidRPr="008E7B91">
              <w:rPr>
                <w:szCs w:val="24"/>
              </w:rPr>
              <w:t>Mai – iunie 2018</w:t>
            </w:r>
          </w:p>
        </w:tc>
      </w:tr>
      <w:tr w:rsidR="00DF2A94" w:rsidRPr="008E7B91" w14:paraId="189EB8D9" w14:textId="77777777">
        <w:tc>
          <w:tcPr>
            <w:tcW w:w="704" w:type="dxa"/>
            <w:vAlign w:val="center"/>
          </w:tcPr>
          <w:p w14:paraId="351CCF45" w14:textId="77777777" w:rsidR="00DF2A94" w:rsidRPr="008E7B91" w:rsidRDefault="00DF2A94" w:rsidP="00C47118">
            <w:pPr>
              <w:pStyle w:val="ListParagraph"/>
              <w:numPr>
                <w:ilvl w:val="0"/>
                <w:numId w:val="3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D48619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4CD470F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0CFE736C" w14:textId="77777777" w:rsidR="00DF2A94" w:rsidRPr="008E7B91" w:rsidRDefault="00B55F12" w:rsidP="00C47118">
            <w:pPr>
              <w:tabs>
                <w:tab w:val="left" w:pos="1760"/>
              </w:tabs>
              <w:spacing w:line="240" w:lineRule="auto"/>
              <w:jc w:val="left"/>
              <w:rPr>
                <w:szCs w:val="24"/>
              </w:rPr>
            </w:pPr>
            <w:r w:rsidRPr="008E7B91">
              <w:rPr>
                <w:szCs w:val="24"/>
              </w:rPr>
              <w:t>Specia este întâlnită foarte frecvent în partea de Nord a sitului ROSPA0115, acolo unde altitudinile sunt mai reduse.</w:t>
            </w:r>
          </w:p>
        </w:tc>
      </w:tr>
      <w:tr w:rsidR="00DF2A94" w:rsidRPr="008E7B91" w14:paraId="2BAFEE27" w14:textId="77777777">
        <w:tc>
          <w:tcPr>
            <w:tcW w:w="704" w:type="dxa"/>
            <w:vAlign w:val="center"/>
          </w:tcPr>
          <w:p w14:paraId="1C2622AB" w14:textId="77777777" w:rsidR="00DF2A94" w:rsidRPr="008E7B91" w:rsidRDefault="00DF2A94" w:rsidP="00C47118">
            <w:pPr>
              <w:pStyle w:val="ListParagraph"/>
              <w:numPr>
                <w:ilvl w:val="0"/>
                <w:numId w:val="3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E0CB8A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4916051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6CCF06F8"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Lanius collurio</w:t>
            </w:r>
          </w:p>
          <w:p w14:paraId="5D4B4556" w14:textId="77777777" w:rsidR="00DF2A94" w:rsidRPr="008E7B91" w:rsidRDefault="00DF2A94" w:rsidP="00C47118">
            <w:pPr>
              <w:spacing w:line="240" w:lineRule="auto"/>
              <w:jc w:val="left"/>
              <w:rPr>
                <w:rFonts w:eastAsia="Times New Roman"/>
                <w:szCs w:val="24"/>
                <w:lang w:eastAsia="ro-RO"/>
              </w:rPr>
            </w:pPr>
          </w:p>
        </w:tc>
      </w:tr>
      <w:tr w:rsidR="00DF2A94" w:rsidRPr="008E7B91" w14:paraId="15A9AB38" w14:textId="77777777">
        <w:tc>
          <w:tcPr>
            <w:tcW w:w="704" w:type="dxa"/>
            <w:vAlign w:val="center"/>
          </w:tcPr>
          <w:p w14:paraId="175015F4" w14:textId="77777777" w:rsidR="00DF2A94" w:rsidRPr="008E7B91" w:rsidRDefault="00DF2A94" w:rsidP="00C47118">
            <w:pPr>
              <w:pStyle w:val="ListParagraph"/>
              <w:numPr>
                <w:ilvl w:val="0"/>
                <w:numId w:val="36"/>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666E59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6481C0CB" w14:textId="77777777" w:rsidR="00DF2A94" w:rsidRPr="008E7B91" w:rsidRDefault="00B55F12" w:rsidP="00C47118">
            <w:pPr>
              <w:pStyle w:val="NORMAL0"/>
              <w:spacing w:after="0" w:line="240" w:lineRule="auto"/>
              <w:ind w:firstLine="0"/>
              <w:jc w:val="left"/>
              <w:rPr>
                <w:rFonts w:ascii="Times New Roman" w:hAnsi="Times New Roman"/>
              </w:rPr>
            </w:pPr>
            <w:bookmarkStart w:id="88" w:name="_Toc36451073"/>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88"/>
          </w:p>
          <w:p w14:paraId="60CE12C5" w14:textId="77777777" w:rsidR="00DF2A94" w:rsidRPr="008E7B91" w:rsidRDefault="00B55F12" w:rsidP="00C47118">
            <w:pPr>
              <w:pStyle w:val="NORMAL0"/>
              <w:spacing w:after="0" w:line="240" w:lineRule="auto"/>
              <w:ind w:firstLine="0"/>
              <w:jc w:val="left"/>
              <w:rPr>
                <w:rFonts w:ascii="Times New Roman" w:hAnsi="Times New Roman"/>
                <w:lang w:eastAsia="ro-RO"/>
              </w:rPr>
            </w:pPr>
            <w:bookmarkStart w:id="89" w:name="_Toc36451074"/>
            <w:r w:rsidRPr="008E7B91">
              <w:rPr>
                <w:rFonts w:ascii="Times New Roman" w:hAnsi="Times New Roman"/>
                <w:lang w:eastAsia="ro-RO"/>
              </w:rPr>
              <w:t>- BALTAG, Emanuel Ștefan, Sebastian BUGARIU și Alida BARBU (2017) Ghid de identificare a păsărilor. Europa și zona mediteraneană. Traducere după Svensson, L., Mullarney, K., Zetterstrom, D. Bird Guide. Europe and Middle East. Bonier, Suedia</w:t>
            </w:r>
            <w:bookmarkEnd w:id="89"/>
          </w:p>
          <w:p w14:paraId="5CB30667"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90" w:name="_Toc36451075"/>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Vol.VII. Oxford University Press, Oxford</w:t>
            </w:r>
            <w:bookmarkEnd w:id="90"/>
          </w:p>
          <w:p w14:paraId="5B097A67" w14:textId="77777777" w:rsidR="00DF2A94" w:rsidRPr="008E7B91" w:rsidRDefault="00B55F12" w:rsidP="00C47118">
            <w:pPr>
              <w:pStyle w:val="NORMAL0"/>
              <w:spacing w:after="0" w:line="240" w:lineRule="auto"/>
              <w:ind w:firstLine="0"/>
              <w:jc w:val="left"/>
              <w:rPr>
                <w:rFonts w:ascii="Times New Roman" w:eastAsia="Times New Roman" w:hAnsi="Times New Roman"/>
                <w:lang w:eastAsia="ro-RO"/>
              </w:rPr>
            </w:pPr>
            <w:r w:rsidRPr="008E7B91">
              <w:rPr>
                <w:rFonts w:ascii="Times New Roman" w:hAnsi="Times New Roman"/>
              </w:rPr>
              <w:t>- *</w:t>
            </w:r>
            <w:hyperlink r:id="rId39" w:history="1">
              <w:r w:rsidRPr="008E7B91">
                <w:rPr>
                  <w:rStyle w:val="Hyperlink"/>
                  <w:rFonts w:ascii="Times New Roman" w:hAnsi="Times New Roman"/>
                </w:rPr>
                <w:t>http://pasaridinromania.sor.ro/</w:t>
              </w:r>
            </w:hyperlink>
          </w:p>
        </w:tc>
      </w:tr>
    </w:tbl>
    <w:p w14:paraId="291A491B" w14:textId="77777777" w:rsidR="00DF2A94" w:rsidRPr="008E7B91" w:rsidRDefault="00DF2A94" w:rsidP="00C47118">
      <w:pPr>
        <w:spacing w:line="240" w:lineRule="auto"/>
        <w:rPr>
          <w:szCs w:val="24"/>
        </w:rPr>
      </w:pPr>
    </w:p>
    <w:p w14:paraId="70734867" w14:textId="77777777" w:rsidR="00DF2A94" w:rsidRPr="008E7B91" w:rsidRDefault="00DF2A94" w:rsidP="00C47118">
      <w:pPr>
        <w:spacing w:line="240" w:lineRule="auto"/>
        <w:rPr>
          <w:szCs w:val="24"/>
        </w:rPr>
      </w:pPr>
    </w:p>
    <w:p w14:paraId="11AD8F15"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 xml:space="preserve">3.3.1.16 </w:t>
      </w:r>
      <w:r w:rsidRPr="008E7B91">
        <w:rPr>
          <w:rFonts w:ascii="Times New Roman" w:hAnsi="Times New Roman" w:cs="Times New Roman"/>
          <w:lang w:eastAsia="zh-CN"/>
        </w:rPr>
        <w:t>Bubo bubo</w:t>
      </w:r>
    </w:p>
    <w:p w14:paraId="4A56CF40" w14:textId="77777777" w:rsidR="00DF2A94" w:rsidRPr="008E7B91" w:rsidRDefault="00DF2A94" w:rsidP="00C47118">
      <w:pPr>
        <w:spacing w:line="240" w:lineRule="auto"/>
        <w:rPr>
          <w:rFonts w:eastAsia="Times New Roman"/>
          <w:b/>
          <w:szCs w:val="24"/>
          <w:lang w:eastAsia="ro-RO"/>
        </w:rPr>
      </w:pPr>
    </w:p>
    <w:p w14:paraId="7F59B40C" w14:textId="77777777" w:rsidR="00DF2A94" w:rsidRPr="008E7B91" w:rsidRDefault="00B55F12" w:rsidP="00C47118">
      <w:pPr>
        <w:spacing w:line="240" w:lineRule="auto"/>
        <w:rPr>
          <w:b/>
          <w:szCs w:val="24"/>
        </w:rPr>
      </w:pPr>
      <w:r w:rsidRPr="008E7B91">
        <w:rPr>
          <w:rFonts w:eastAsia="Times New Roman"/>
          <w:b/>
          <w:szCs w:val="24"/>
          <w:lang w:eastAsia="ro-RO"/>
        </w:rPr>
        <w:t xml:space="preserve">A. Date generale ale specie </w:t>
      </w:r>
      <w:r w:rsidRPr="008E7B91">
        <w:rPr>
          <w:rFonts w:eastAsia="Times New Roman"/>
          <w:b/>
          <w:i/>
          <w:szCs w:val="24"/>
          <w:lang w:eastAsia="ro-RO"/>
        </w:rPr>
        <w:t>Bubo bubo</w:t>
      </w:r>
    </w:p>
    <w:tbl>
      <w:tblPr>
        <w:tblStyle w:val="TableGrid"/>
        <w:tblW w:w="9067" w:type="dxa"/>
        <w:tblLayout w:type="fixed"/>
        <w:tblLook w:val="04A0" w:firstRow="1" w:lastRow="0" w:firstColumn="1" w:lastColumn="0" w:noHBand="0" w:noVBand="1"/>
      </w:tblPr>
      <w:tblGrid>
        <w:gridCol w:w="685"/>
        <w:gridCol w:w="2712"/>
        <w:gridCol w:w="5670"/>
      </w:tblGrid>
      <w:tr w:rsidR="00DF2A94" w:rsidRPr="008E7B91" w14:paraId="520221F6" w14:textId="77777777">
        <w:tc>
          <w:tcPr>
            <w:tcW w:w="685" w:type="dxa"/>
            <w:shd w:val="clear" w:color="auto" w:fill="EEECE1" w:themeFill="background2"/>
            <w:vAlign w:val="center"/>
          </w:tcPr>
          <w:p w14:paraId="2F5D1C7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712" w:type="dxa"/>
            <w:shd w:val="clear" w:color="auto" w:fill="EEECE1" w:themeFill="background2"/>
            <w:vAlign w:val="center"/>
          </w:tcPr>
          <w:p w14:paraId="221A78B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670" w:type="dxa"/>
            <w:shd w:val="clear" w:color="auto" w:fill="EEECE1" w:themeFill="background2"/>
            <w:vAlign w:val="center"/>
          </w:tcPr>
          <w:p w14:paraId="6C96031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7B22A154" w14:textId="77777777">
        <w:tc>
          <w:tcPr>
            <w:tcW w:w="685" w:type="dxa"/>
            <w:vAlign w:val="center"/>
          </w:tcPr>
          <w:p w14:paraId="36DDBDA6" w14:textId="77777777" w:rsidR="00DF2A94" w:rsidRPr="008E7B91" w:rsidRDefault="00DF2A94" w:rsidP="00C47118">
            <w:pPr>
              <w:pStyle w:val="ListParagraph"/>
              <w:numPr>
                <w:ilvl w:val="0"/>
                <w:numId w:val="37"/>
              </w:numPr>
              <w:spacing w:line="240" w:lineRule="auto"/>
              <w:ind w:left="0" w:firstLine="0"/>
              <w:contextualSpacing w:val="0"/>
              <w:jc w:val="center"/>
              <w:rPr>
                <w:rFonts w:eastAsia="Times New Roman" w:cs="Times New Roman"/>
                <w:szCs w:val="24"/>
                <w:lang w:eastAsia="ro-RO"/>
              </w:rPr>
            </w:pPr>
          </w:p>
        </w:tc>
        <w:tc>
          <w:tcPr>
            <w:tcW w:w="2712" w:type="dxa"/>
            <w:vAlign w:val="center"/>
          </w:tcPr>
          <w:p w14:paraId="73C156A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670" w:type="dxa"/>
            <w:vAlign w:val="center"/>
          </w:tcPr>
          <w:p w14:paraId="5B2549B6" w14:textId="77777777" w:rsidR="00DF2A94" w:rsidRPr="008E7B91" w:rsidRDefault="00B55F12" w:rsidP="00C47118">
            <w:pPr>
              <w:widowControl w:val="0"/>
              <w:spacing w:line="240" w:lineRule="auto"/>
              <w:jc w:val="left"/>
              <w:rPr>
                <w:szCs w:val="24"/>
                <w:lang w:eastAsia="zh-CN"/>
              </w:rPr>
            </w:pPr>
            <w:r w:rsidRPr="008E7B91">
              <w:rPr>
                <w:szCs w:val="24"/>
              </w:rPr>
              <w:t>Cod Eunis: 919</w:t>
            </w:r>
          </w:p>
          <w:p w14:paraId="4089A242"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A215</w:t>
            </w:r>
          </w:p>
        </w:tc>
      </w:tr>
      <w:tr w:rsidR="00DF2A94" w:rsidRPr="008E7B91" w14:paraId="455B78F3" w14:textId="77777777">
        <w:tc>
          <w:tcPr>
            <w:tcW w:w="685" w:type="dxa"/>
            <w:vAlign w:val="center"/>
          </w:tcPr>
          <w:p w14:paraId="7A940E2C" w14:textId="77777777" w:rsidR="00DF2A94" w:rsidRPr="008E7B91" w:rsidRDefault="00DF2A94" w:rsidP="00C47118">
            <w:pPr>
              <w:pStyle w:val="ListParagraph"/>
              <w:numPr>
                <w:ilvl w:val="0"/>
                <w:numId w:val="37"/>
              </w:numPr>
              <w:spacing w:line="240" w:lineRule="auto"/>
              <w:ind w:left="0" w:firstLine="0"/>
              <w:contextualSpacing w:val="0"/>
              <w:jc w:val="center"/>
              <w:rPr>
                <w:rFonts w:eastAsia="Times New Roman" w:cs="Times New Roman"/>
                <w:szCs w:val="24"/>
                <w:lang w:eastAsia="ro-RO"/>
              </w:rPr>
            </w:pPr>
          </w:p>
        </w:tc>
        <w:tc>
          <w:tcPr>
            <w:tcW w:w="2712" w:type="dxa"/>
            <w:vAlign w:val="center"/>
          </w:tcPr>
          <w:p w14:paraId="1CF0952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670" w:type="dxa"/>
            <w:vAlign w:val="center"/>
          </w:tcPr>
          <w:p w14:paraId="54972461" w14:textId="77777777" w:rsidR="00DF2A94" w:rsidRPr="008E7B91" w:rsidRDefault="00B55F12" w:rsidP="00C47118">
            <w:pPr>
              <w:spacing w:line="240" w:lineRule="auto"/>
              <w:jc w:val="left"/>
              <w:rPr>
                <w:i/>
                <w:szCs w:val="24"/>
                <w:lang w:eastAsia="zh-CN"/>
              </w:rPr>
            </w:pPr>
            <w:r w:rsidRPr="008E7B91">
              <w:rPr>
                <w:i/>
                <w:szCs w:val="24"/>
                <w:lang w:eastAsia="zh-CN"/>
              </w:rPr>
              <w:t>Bubo bubo</w:t>
            </w:r>
          </w:p>
        </w:tc>
      </w:tr>
      <w:tr w:rsidR="00DF2A94" w:rsidRPr="008E7B91" w14:paraId="7F1E9A3F" w14:textId="77777777">
        <w:tc>
          <w:tcPr>
            <w:tcW w:w="685" w:type="dxa"/>
            <w:vAlign w:val="center"/>
          </w:tcPr>
          <w:p w14:paraId="613BE8B4" w14:textId="77777777" w:rsidR="00DF2A94" w:rsidRPr="008E7B91" w:rsidRDefault="00DF2A94" w:rsidP="00C47118">
            <w:pPr>
              <w:pStyle w:val="ListParagraph"/>
              <w:numPr>
                <w:ilvl w:val="0"/>
                <w:numId w:val="37"/>
              </w:numPr>
              <w:spacing w:line="240" w:lineRule="auto"/>
              <w:ind w:left="0" w:firstLine="0"/>
              <w:contextualSpacing w:val="0"/>
              <w:jc w:val="center"/>
              <w:rPr>
                <w:rFonts w:eastAsia="Times New Roman" w:cs="Times New Roman"/>
                <w:szCs w:val="24"/>
                <w:lang w:eastAsia="ro-RO"/>
              </w:rPr>
            </w:pPr>
          </w:p>
        </w:tc>
        <w:tc>
          <w:tcPr>
            <w:tcW w:w="2712" w:type="dxa"/>
            <w:vAlign w:val="center"/>
          </w:tcPr>
          <w:p w14:paraId="525B26D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670" w:type="dxa"/>
            <w:vAlign w:val="center"/>
          </w:tcPr>
          <w:p w14:paraId="0DEE0410" w14:textId="77777777" w:rsidR="00DF2A94" w:rsidRPr="008E7B91" w:rsidRDefault="00B55F12" w:rsidP="00C47118">
            <w:pPr>
              <w:widowControl w:val="0"/>
              <w:spacing w:line="240" w:lineRule="auto"/>
              <w:jc w:val="left"/>
              <w:rPr>
                <w:szCs w:val="24"/>
                <w:lang w:eastAsia="zh-CN"/>
              </w:rPr>
            </w:pPr>
            <w:r w:rsidRPr="008E7B91">
              <w:rPr>
                <w:szCs w:val="24"/>
                <w:lang w:eastAsia="zh-CN"/>
              </w:rPr>
              <w:t>Buhă</w:t>
            </w:r>
          </w:p>
        </w:tc>
      </w:tr>
      <w:tr w:rsidR="00DF2A94" w:rsidRPr="008E7B91" w14:paraId="3F1AA188" w14:textId="77777777">
        <w:tc>
          <w:tcPr>
            <w:tcW w:w="685" w:type="dxa"/>
            <w:vAlign w:val="center"/>
          </w:tcPr>
          <w:p w14:paraId="54106B2E" w14:textId="77777777" w:rsidR="00DF2A94" w:rsidRPr="008E7B91" w:rsidRDefault="00DF2A94" w:rsidP="00C47118">
            <w:pPr>
              <w:pStyle w:val="ListParagraph"/>
              <w:numPr>
                <w:ilvl w:val="0"/>
                <w:numId w:val="37"/>
              </w:numPr>
              <w:spacing w:line="240" w:lineRule="auto"/>
              <w:ind w:left="0" w:firstLine="0"/>
              <w:contextualSpacing w:val="0"/>
              <w:jc w:val="center"/>
              <w:rPr>
                <w:rFonts w:eastAsia="Times New Roman" w:cs="Times New Roman"/>
                <w:szCs w:val="24"/>
                <w:lang w:eastAsia="ro-RO"/>
              </w:rPr>
            </w:pPr>
          </w:p>
        </w:tc>
        <w:tc>
          <w:tcPr>
            <w:tcW w:w="2712" w:type="dxa"/>
            <w:vAlign w:val="center"/>
          </w:tcPr>
          <w:p w14:paraId="14ECAD2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670" w:type="dxa"/>
            <w:vAlign w:val="center"/>
          </w:tcPr>
          <w:p w14:paraId="56BAE0FE" w14:textId="77777777" w:rsidR="00DF2A94" w:rsidRPr="008E7B91" w:rsidRDefault="00B55F12" w:rsidP="00C47118">
            <w:pPr>
              <w:spacing w:line="240" w:lineRule="auto"/>
              <w:rPr>
                <w:szCs w:val="24"/>
              </w:rPr>
            </w:pPr>
            <w:r w:rsidRPr="008E7B91">
              <w:rPr>
                <w:szCs w:val="24"/>
              </w:rPr>
              <w:t>Este cea mai mare specie de bufniță, având o anvergură a aripilor de 138 – 170 cm. Constituția ei este masivă, sporită de penajul dens și pufos. Capul este mare și prezintă smocuri de pene la urechi, lungi, foarte evidente când cântă sau este deranjată, de altfel strânse în zbor sau când este relaxată. Ochii sunt mari roșii – portocalii. Ventral este brun – gălbui cu striuri negre, late pe piept. Dorsal este mai întunecată, cu striuri late și vermicule negre. Puii în puf se recunosc după ciocul și ghearele proporțional mai mari (și în funcție de locația cuibului). Juvenilii proaspăt zburători au corpul complet acoperit cu pene, dar se diferențiază în primele câteva luni prin capul rotund, pufos, cu smocuri mici de pene.</w:t>
            </w:r>
          </w:p>
          <w:p w14:paraId="5A5662D6" w14:textId="77777777" w:rsidR="00DF2A94" w:rsidRPr="008E7B91" w:rsidRDefault="00B55F12" w:rsidP="00C47118">
            <w:pPr>
              <w:spacing w:line="240" w:lineRule="auto"/>
              <w:rPr>
                <w:szCs w:val="24"/>
                <w:lang w:eastAsia="zh-CN"/>
              </w:rPr>
            </w:pPr>
            <w:r w:rsidRPr="008E7B91">
              <w:rPr>
                <w:szCs w:val="24"/>
              </w:rPr>
              <w:t>Este teritorială, sedentară și monogamă, uneori pe viaţă. Cuibărește în cavitatea unei stânci sau grotele existente, folosește cuibul altor specii sau chiar o gaură într-un copac; uneori își face cuibul pe sol. Femela depune în mod obișnuit 2-3 ouă, în prima jumătate a lunii martie, iar incubaţia durează în jur de 34-36 de zile și este asigurată de femelă, care este hrănită în tot acest timp de către mascul. După eclozare, în primele 2-3 săptămâni, femela rămâne cu puii și, înainte de a-i hrăni, sfâșie în bucăți mai mici hrana adusă de mascul. Ei devin zburători la 50-60 de zile de la eclozare, însă rămân dependenţi de părinţi până în septembrie- noiembrie, când părăsesc teritoriul acestora.</w:t>
            </w:r>
          </w:p>
        </w:tc>
      </w:tr>
      <w:tr w:rsidR="00DF2A94" w:rsidRPr="008E7B91" w14:paraId="6E39DCB7" w14:textId="77777777">
        <w:tc>
          <w:tcPr>
            <w:tcW w:w="685" w:type="dxa"/>
            <w:vAlign w:val="center"/>
          </w:tcPr>
          <w:p w14:paraId="7BB3A68F" w14:textId="77777777" w:rsidR="00DF2A94" w:rsidRPr="008E7B91" w:rsidRDefault="00DF2A94" w:rsidP="00C47118">
            <w:pPr>
              <w:pStyle w:val="ListParagraph"/>
              <w:numPr>
                <w:ilvl w:val="0"/>
                <w:numId w:val="37"/>
              </w:numPr>
              <w:spacing w:line="240" w:lineRule="auto"/>
              <w:ind w:left="0" w:firstLine="0"/>
              <w:contextualSpacing w:val="0"/>
              <w:jc w:val="center"/>
              <w:rPr>
                <w:rFonts w:eastAsia="Times New Roman" w:cs="Times New Roman"/>
                <w:szCs w:val="24"/>
                <w:lang w:eastAsia="ro-RO"/>
              </w:rPr>
            </w:pPr>
          </w:p>
        </w:tc>
        <w:tc>
          <w:tcPr>
            <w:tcW w:w="2712" w:type="dxa"/>
            <w:vAlign w:val="center"/>
          </w:tcPr>
          <w:p w14:paraId="3609B91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670" w:type="dxa"/>
            <w:vAlign w:val="center"/>
          </w:tcPr>
          <w:p w14:paraId="2E0E1B4B" w14:textId="77777777" w:rsidR="00DF2A94" w:rsidRPr="008E7B91" w:rsidRDefault="00B55F12" w:rsidP="00C47118">
            <w:pPr>
              <w:widowControl w:val="0"/>
              <w:spacing w:line="240" w:lineRule="auto"/>
              <w:jc w:val="left"/>
              <w:rPr>
                <w:szCs w:val="24"/>
                <w:lang w:eastAsia="zh-CN"/>
              </w:rPr>
            </w:pPr>
            <w:r w:rsidRPr="008E7B91">
              <w:rPr>
                <w:szCs w:val="24"/>
                <w:lang w:eastAsia="zh-CN"/>
              </w:rPr>
              <w:t>Martie – iunie</w:t>
            </w:r>
          </w:p>
        </w:tc>
      </w:tr>
      <w:tr w:rsidR="00DF2A94" w:rsidRPr="008E7B91" w14:paraId="103FC446" w14:textId="77777777">
        <w:tc>
          <w:tcPr>
            <w:tcW w:w="685" w:type="dxa"/>
            <w:vAlign w:val="center"/>
          </w:tcPr>
          <w:p w14:paraId="3CD55BD5" w14:textId="77777777" w:rsidR="00DF2A94" w:rsidRPr="008E7B91" w:rsidRDefault="00DF2A94" w:rsidP="00C47118">
            <w:pPr>
              <w:pStyle w:val="ListParagraph"/>
              <w:numPr>
                <w:ilvl w:val="0"/>
                <w:numId w:val="37"/>
              </w:numPr>
              <w:spacing w:line="240" w:lineRule="auto"/>
              <w:ind w:left="0" w:firstLine="0"/>
              <w:contextualSpacing w:val="0"/>
              <w:jc w:val="center"/>
              <w:rPr>
                <w:rFonts w:eastAsia="Times New Roman" w:cs="Times New Roman"/>
                <w:szCs w:val="24"/>
                <w:lang w:eastAsia="ro-RO"/>
              </w:rPr>
            </w:pPr>
          </w:p>
        </w:tc>
        <w:tc>
          <w:tcPr>
            <w:tcW w:w="2712" w:type="dxa"/>
            <w:vAlign w:val="center"/>
          </w:tcPr>
          <w:p w14:paraId="6030BDE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670" w:type="dxa"/>
            <w:vAlign w:val="center"/>
          </w:tcPr>
          <w:p w14:paraId="48F1A08E" w14:textId="77777777" w:rsidR="00DF2A94" w:rsidRPr="008E7B91" w:rsidRDefault="00B55F12" w:rsidP="00C47118">
            <w:pPr>
              <w:spacing w:line="240" w:lineRule="auto"/>
              <w:rPr>
                <w:szCs w:val="24"/>
              </w:rPr>
            </w:pPr>
            <w:r w:rsidRPr="008E7B91">
              <w:rPr>
                <w:szCs w:val="24"/>
              </w:rPr>
              <w:t>Această specie preferă zonele cu stâncării și chei, carierele de piatră și clădirile, precum și zonele forestiere. Este prezentă în taiga, stepe cu arbori răzleți, zone deșertice și agricole cu zone de stâncării. Poate fi întânită până la 2000 de metri în Europa și 4500 de metri în Asia Centrală și Himalaya.</w:t>
            </w:r>
          </w:p>
          <w:p w14:paraId="78A9416C" w14:textId="77777777" w:rsidR="00DF2A94" w:rsidRPr="008E7B91" w:rsidRDefault="00B55F12" w:rsidP="00C47118">
            <w:pPr>
              <w:spacing w:line="240" w:lineRule="auto"/>
              <w:rPr>
                <w:szCs w:val="24"/>
                <w:lang w:eastAsia="zh-CN"/>
              </w:rPr>
            </w:pPr>
            <w:r w:rsidRPr="008E7B91">
              <w:rPr>
                <w:szCs w:val="24"/>
              </w:rPr>
              <w:t>Hrana este formată în principal din mamifere (șoareci, șobolani, iepuri, bizami, lilieci etc.), păsări cu dimensiuni până la cea a stârcilor și a șorecarilor, dar și broaște, șerpi, pești și chiar insecte. Atacă prin surprindere și mamifere mai mari cum sunt vulpile sau puii de căprioară cu o greutate de până la 17 kg. Nu are mulți prădători, pentru că iese la vânătoare doar pe timpul nopții și are un penaj bine camuflat în culorile mediului de viață.</w:t>
            </w:r>
          </w:p>
        </w:tc>
      </w:tr>
      <w:tr w:rsidR="00DF2A94" w:rsidRPr="008E7B91" w14:paraId="3CF55E48" w14:textId="77777777">
        <w:tc>
          <w:tcPr>
            <w:tcW w:w="685" w:type="dxa"/>
            <w:vAlign w:val="center"/>
          </w:tcPr>
          <w:p w14:paraId="7959649A" w14:textId="77777777" w:rsidR="00DF2A94" w:rsidRPr="008E7B91" w:rsidRDefault="00DF2A94" w:rsidP="00C47118">
            <w:pPr>
              <w:pStyle w:val="ListParagraph"/>
              <w:numPr>
                <w:ilvl w:val="0"/>
                <w:numId w:val="37"/>
              </w:numPr>
              <w:spacing w:line="240" w:lineRule="auto"/>
              <w:ind w:left="0" w:firstLine="0"/>
              <w:contextualSpacing w:val="0"/>
              <w:jc w:val="center"/>
              <w:rPr>
                <w:rFonts w:eastAsia="Times New Roman" w:cs="Times New Roman"/>
                <w:szCs w:val="24"/>
                <w:lang w:eastAsia="ro-RO"/>
              </w:rPr>
            </w:pPr>
          </w:p>
        </w:tc>
        <w:tc>
          <w:tcPr>
            <w:tcW w:w="2712" w:type="dxa"/>
            <w:vAlign w:val="center"/>
          </w:tcPr>
          <w:p w14:paraId="75756A7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670" w:type="dxa"/>
            <w:vAlign w:val="center"/>
          </w:tcPr>
          <w:p w14:paraId="3482679E" w14:textId="77777777" w:rsidR="00DF2A94" w:rsidRPr="008E7B91" w:rsidRDefault="00B55F12" w:rsidP="00C47118">
            <w:pPr>
              <w:widowControl w:val="0"/>
              <w:spacing w:line="240" w:lineRule="auto"/>
              <w:jc w:val="center"/>
              <w:rPr>
                <w:szCs w:val="24"/>
                <w:lang w:eastAsia="zh-CN"/>
              </w:rPr>
            </w:pPr>
            <w:r w:rsidRPr="008E7B91">
              <w:rPr>
                <w:noProof/>
                <w:szCs w:val="24"/>
                <w:lang w:val="en-US"/>
              </w:rPr>
              <w:drawing>
                <wp:inline distT="0" distB="0" distL="0" distR="0" wp14:anchorId="488588DD" wp14:editId="45E0503D">
                  <wp:extent cx="2229485" cy="1896745"/>
                  <wp:effectExtent l="0" t="0" r="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38592" cy="1904284"/>
                          </a:xfrm>
                          <a:prstGeom prst="rect">
                            <a:avLst/>
                          </a:prstGeom>
                        </pic:spPr>
                      </pic:pic>
                    </a:graphicData>
                  </a:graphic>
                </wp:inline>
              </w:drawing>
            </w:r>
          </w:p>
          <w:p w14:paraId="09CDF324" w14:textId="77777777" w:rsidR="00DF2A94" w:rsidRPr="008E7B91" w:rsidRDefault="00B55F12" w:rsidP="00C47118">
            <w:pPr>
              <w:widowControl w:val="0"/>
              <w:spacing w:line="240" w:lineRule="auto"/>
              <w:jc w:val="left"/>
              <w:rPr>
                <w:szCs w:val="24"/>
              </w:rPr>
            </w:pPr>
            <w:r w:rsidRPr="008E7B91">
              <w:rPr>
                <w:szCs w:val="24"/>
                <w:lang w:eastAsia="zh-CN"/>
              </w:rPr>
              <w:t>Fotograf: Bogdan Ciungara</w:t>
            </w:r>
          </w:p>
        </w:tc>
      </w:tr>
    </w:tbl>
    <w:p w14:paraId="2C2EBE75" w14:textId="77777777" w:rsidR="00DF2A94" w:rsidRPr="008E7B91" w:rsidRDefault="00DF2A94" w:rsidP="00C47118">
      <w:pPr>
        <w:spacing w:line="240" w:lineRule="auto"/>
        <w:rPr>
          <w:szCs w:val="24"/>
        </w:rPr>
      </w:pPr>
    </w:p>
    <w:p w14:paraId="184D613A"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1DD7BA3B" w14:textId="77777777">
        <w:tc>
          <w:tcPr>
            <w:tcW w:w="704" w:type="dxa"/>
            <w:shd w:val="clear" w:color="auto" w:fill="EEECE1" w:themeFill="background2"/>
            <w:vAlign w:val="center"/>
          </w:tcPr>
          <w:p w14:paraId="6B97B5E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362B265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306B423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7F3F26C9" w14:textId="77777777">
        <w:tc>
          <w:tcPr>
            <w:tcW w:w="704" w:type="dxa"/>
            <w:vAlign w:val="center"/>
          </w:tcPr>
          <w:p w14:paraId="78102E24" w14:textId="77777777" w:rsidR="00DF2A94" w:rsidRPr="008E7B91" w:rsidRDefault="00DF2A94" w:rsidP="00C47118">
            <w:pPr>
              <w:pStyle w:val="ListParagraph"/>
              <w:numPr>
                <w:ilvl w:val="0"/>
                <w:numId w:val="3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FC70A9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31ED67AB" w14:textId="77777777" w:rsidR="00DF2A94" w:rsidRPr="008E7B91" w:rsidRDefault="00B55F12" w:rsidP="00C47118">
            <w:pPr>
              <w:spacing w:line="240" w:lineRule="auto"/>
              <w:jc w:val="left"/>
              <w:rPr>
                <w:szCs w:val="24"/>
                <w:lang w:eastAsia="zh-CN"/>
              </w:rPr>
            </w:pPr>
            <w:r w:rsidRPr="008E7B91">
              <w:rPr>
                <w:i/>
                <w:szCs w:val="24"/>
                <w:lang w:eastAsia="zh-CN"/>
              </w:rPr>
              <w:t>Bubo bubo</w:t>
            </w:r>
          </w:p>
          <w:p w14:paraId="7BAEE2C9"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219BBA8E" w14:textId="77777777">
        <w:tc>
          <w:tcPr>
            <w:tcW w:w="704" w:type="dxa"/>
            <w:vAlign w:val="center"/>
          </w:tcPr>
          <w:p w14:paraId="34BFF145" w14:textId="77777777" w:rsidR="00DF2A94" w:rsidRPr="008E7B91" w:rsidRDefault="00DF2A94" w:rsidP="00C47118">
            <w:pPr>
              <w:pStyle w:val="ListParagraph"/>
              <w:numPr>
                <w:ilvl w:val="0"/>
                <w:numId w:val="3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297AE7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500D1998" w14:textId="77777777" w:rsidR="00DF2A94" w:rsidRPr="008E7B91" w:rsidRDefault="00B55F12" w:rsidP="00C47118">
            <w:pPr>
              <w:spacing w:line="240" w:lineRule="auto"/>
              <w:rPr>
                <w:szCs w:val="24"/>
                <w:lang w:eastAsia="zh-CN"/>
              </w:rPr>
            </w:pPr>
            <w:r w:rsidRPr="008E7B91">
              <w:rPr>
                <w:szCs w:val="24"/>
                <w:lang w:eastAsia="zh-CN"/>
              </w:rPr>
              <w:t>Specia nu a fost identificată în timpul aplicării protocolului pentru această specie. Această specie este una foarte criptică, până acum, monitorizările desfășurate inclusiv la nivel național neavând rezultate foarte concludente. Deși nu a fost identificat niciun individ aparținând acestei specii, nu excludem posibilitatea ca această specie să fie prezentă la nivelul sitului, în acest sens fiind identificate habitate favorabile.</w:t>
            </w:r>
          </w:p>
        </w:tc>
      </w:tr>
      <w:tr w:rsidR="00DF2A94" w:rsidRPr="008E7B91" w14:paraId="47A69D2B" w14:textId="77777777">
        <w:tc>
          <w:tcPr>
            <w:tcW w:w="704" w:type="dxa"/>
            <w:vAlign w:val="center"/>
          </w:tcPr>
          <w:p w14:paraId="6E50A75C" w14:textId="77777777" w:rsidR="00DF2A94" w:rsidRPr="008E7B91" w:rsidRDefault="00DF2A94" w:rsidP="00C47118">
            <w:pPr>
              <w:pStyle w:val="ListParagraph"/>
              <w:numPr>
                <w:ilvl w:val="0"/>
                <w:numId w:val="3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731631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2CB34E2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75C953F4"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rPr>
              <w:t>Rezident</w:t>
            </w:r>
          </w:p>
        </w:tc>
      </w:tr>
      <w:tr w:rsidR="00DF2A94" w:rsidRPr="008E7B91" w14:paraId="46F294A6" w14:textId="77777777">
        <w:tc>
          <w:tcPr>
            <w:tcW w:w="704" w:type="dxa"/>
            <w:vAlign w:val="center"/>
          </w:tcPr>
          <w:p w14:paraId="5DE85941" w14:textId="77777777" w:rsidR="00DF2A94" w:rsidRPr="008E7B91" w:rsidRDefault="00DF2A94" w:rsidP="00C47118">
            <w:pPr>
              <w:pStyle w:val="ListParagraph"/>
              <w:numPr>
                <w:ilvl w:val="0"/>
                <w:numId w:val="3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5B4FC4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7B3E748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26091EE2"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lang w:eastAsia="zh-CN"/>
              </w:rPr>
              <w:t>Izolată</w:t>
            </w:r>
          </w:p>
        </w:tc>
      </w:tr>
      <w:tr w:rsidR="00DF2A94" w:rsidRPr="008E7B91" w14:paraId="313AC0B8" w14:textId="77777777">
        <w:tc>
          <w:tcPr>
            <w:tcW w:w="704" w:type="dxa"/>
            <w:vAlign w:val="center"/>
          </w:tcPr>
          <w:p w14:paraId="633D8842" w14:textId="77777777" w:rsidR="00DF2A94" w:rsidRPr="008E7B91" w:rsidRDefault="00DF2A94" w:rsidP="00C47118">
            <w:pPr>
              <w:pStyle w:val="ListParagraph"/>
              <w:numPr>
                <w:ilvl w:val="0"/>
                <w:numId w:val="3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AA131A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24FAC02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42AAE5B2"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lang w:eastAsia="zh-CN"/>
              </w:rPr>
              <w:t>Nativă</w:t>
            </w:r>
          </w:p>
        </w:tc>
      </w:tr>
      <w:tr w:rsidR="00DF2A94" w:rsidRPr="008E7B91" w14:paraId="69008066" w14:textId="77777777">
        <w:tc>
          <w:tcPr>
            <w:tcW w:w="704" w:type="dxa"/>
            <w:vAlign w:val="center"/>
          </w:tcPr>
          <w:p w14:paraId="360031A1" w14:textId="77777777" w:rsidR="00DF2A94" w:rsidRPr="008E7B91" w:rsidRDefault="00DF2A94" w:rsidP="00C47118">
            <w:pPr>
              <w:pStyle w:val="ListParagraph"/>
              <w:numPr>
                <w:ilvl w:val="0"/>
                <w:numId w:val="3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07CBEB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0CAD2210"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lang w:eastAsia="zh-CN"/>
              </w:rPr>
            </w:pPr>
            <w:r w:rsidRPr="008E7B91">
              <w:rPr>
                <w:rFonts w:cs="Times New Roman"/>
                <w:szCs w:val="24"/>
                <w:lang w:eastAsia="zh-CN"/>
              </w:rPr>
              <w:t>Prezență incertă</w:t>
            </w:r>
          </w:p>
        </w:tc>
      </w:tr>
      <w:tr w:rsidR="00DF2A94" w:rsidRPr="008E7B91" w14:paraId="0E486DC4" w14:textId="77777777">
        <w:tc>
          <w:tcPr>
            <w:tcW w:w="704" w:type="dxa"/>
            <w:shd w:val="clear" w:color="auto" w:fill="FFFFFF" w:themeFill="background1"/>
            <w:vAlign w:val="center"/>
          </w:tcPr>
          <w:p w14:paraId="534AB8EC" w14:textId="77777777" w:rsidR="00DF2A94" w:rsidRPr="008E7B91" w:rsidRDefault="00DF2A94" w:rsidP="00C47118">
            <w:pPr>
              <w:pStyle w:val="ListParagraph"/>
              <w:numPr>
                <w:ilvl w:val="0"/>
                <w:numId w:val="38"/>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74A516D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7C6A1F87" w14:textId="77777777" w:rsidR="00DF2A94" w:rsidRPr="008E7B91" w:rsidRDefault="00B55F12" w:rsidP="00C47118">
            <w:pPr>
              <w:spacing w:line="240" w:lineRule="auto"/>
              <w:jc w:val="left"/>
              <w:rPr>
                <w:szCs w:val="24"/>
              </w:rPr>
            </w:pPr>
            <w:r w:rsidRPr="008E7B91">
              <w:rPr>
                <w:szCs w:val="24"/>
              </w:rPr>
              <w:t>Martie – aprilie 2019</w:t>
            </w:r>
          </w:p>
        </w:tc>
      </w:tr>
      <w:tr w:rsidR="00DF2A94" w:rsidRPr="008E7B91" w14:paraId="6FC07147" w14:textId="77777777">
        <w:tc>
          <w:tcPr>
            <w:tcW w:w="704" w:type="dxa"/>
            <w:vAlign w:val="center"/>
          </w:tcPr>
          <w:p w14:paraId="0BA7A517" w14:textId="77777777" w:rsidR="00DF2A94" w:rsidRPr="008E7B91" w:rsidRDefault="00DF2A94" w:rsidP="00C47118">
            <w:pPr>
              <w:pStyle w:val="ListParagraph"/>
              <w:numPr>
                <w:ilvl w:val="0"/>
                <w:numId w:val="3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9750F4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5AD7681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14C1F428" w14:textId="77777777" w:rsidR="00DF2A94" w:rsidRPr="008E7B91" w:rsidRDefault="00B55F12" w:rsidP="00832082">
            <w:pPr>
              <w:spacing w:line="240" w:lineRule="auto"/>
              <w:rPr>
                <w:szCs w:val="24"/>
              </w:rPr>
            </w:pPr>
            <w:r w:rsidRPr="008E7B91">
              <w:rPr>
                <w:szCs w:val="24"/>
                <w:lang w:eastAsia="zh-CN"/>
              </w:rPr>
              <w:t>Harta distribuției a fost realizată în funcție de habitatele favorabile acestei specii, prezente la nivelul sitului ROSPA0115.</w:t>
            </w:r>
          </w:p>
        </w:tc>
      </w:tr>
      <w:tr w:rsidR="00DF2A94" w:rsidRPr="008E7B91" w14:paraId="00F0CF49" w14:textId="77777777">
        <w:tc>
          <w:tcPr>
            <w:tcW w:w="704" w:type="dxa"/>
            <w:vAlign w:val="center"/>
          </w:tcPr>
          <w:p w14:paraId="44C6AD53" w14:textId="77777777" w:rsidR="00DF2A94" w:rsidRPr="008E7B91" w:rsidRDefault="00DF2A94" w:rsidP="00C47118">
            <w:pPr>
              <w:pStyle w:val="ListParagraph"/>
              <w:numPr>
                <w:ilvl w:val="0"/>
                <w:numId w:val="3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4F41EC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744E432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7974626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Bubo bubo</w:t>
            </w:r>
          </w:p>
        </w:tc>
      </w:tr>
      <w:tr w:rsidR="00DF2A94" w:rsidRPr="008E7B91" w14:paraId="7C194F31" w14:textId="77777777">
        <w:tc>
          <w:tcPr>
            <w:tcW w:w="704" w:type="dxa"/>
            <w:vAlign w:val="center"/>
          </w:tcPr>
          <w:p w14:paraId="314CD559" w14:textId="77777777" w:rsidR="00DF2A94" w:rsidRPr="008E7B91" w:rsidRDefault="00DF2A94" w:rsidP="00C47118">
            <w:pPr>
              <w:pStyle w:val="ListParagraph"/>
              <w:numPr>
                <w:ilvl w:val="0"/>
                <w:numId w:val="38"/>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BA1892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2F178FFF" w14:textId="77777777" w:rsidR="00DF2A94" w:rsidRPr="008E7B91" w:rsidRDefault="00B55F12" w:rsidP="00C47118">
            <w:pPr>
              <w:pStyle w:val="NORMAL0"/>
              <w:spacing w:after="0" w:line="240" w:lineRule="auto"/>
              <w:ind w:firstLine="0"/>
              <w:jc w:val="left"/>
              <w:rPr>
                <w:rFonts w:ascii="Times New Roman" w:hAnsi="Times New Roman"/>
              </w:rPr>
            </w:pPr>
            <w:bookmarkStart w:id="91" w:name="_Toc36451076"/>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91"/>
          </w:p>
          <w:p w14:paraId="35FBFE62" w14:textId="77777777" w:rsidR="00DF2A94" w:rsidRPr="008E7B91" w:rsidRDefault="00B55F12" w:rsidP="00C47118">
            <w:pPr>
              <w:pStyle w:val="NORMAL0"/>
              <w:spacing w:after="0" w:line="240" w:lineRule="auto"/>
              <w:ind w:firstLine="0"/>
              <w:jc w:val="left"/>
              <w:rPr>
                <w:rFonts w:ascii="Times New Roman" w:hAnsi="Times New Roman"/>
                <w:lang w:eastAsia="ro-RO"/>
              </w:rPr>
            </w:pPr>
            <w:bookmarkStart w:id="92" w:name="_Toc36451077"/>
            <w:r w:rsidRPr="008E7B91">
              <w:rPr>
                <w:rFonts w:ascii="Times New Roman" w:hAnsi="Times New Roman"/>
                <w:lang w:eastAsia="ro-RO"/>
              </w:rPr>
              <w:t>- BALTAG, Emanuel Ștefan, Sebastian BUGARIU și Alida BARBU (2017) Ghid de identificare a păsărilor. Europa și zona mediteraneană. Traducere după Svensson, L., Mullarney, K., Zetterstrom, D. Bird Guide. Europe and Middle East. Bonier, Suedia</w:t>
            </w:r>
            <w:bookmarkEnd w:id="92"/>
          </w:p>
          <w:p w14:paraId="1F5AB9CA"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93" w:name="_Toc36451078"/>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Vol.II. Oxford University Press, Oxford</w:t>
            </w:r>
            <w:bookmarkEnd w:id="93"/>
          </w:p>
          <w:p w14:paraId="76963918" w14:textId="77777777" w:rsidR="00DF2A94" w:rsidRPr="008E7B91" w:rsidRDefault="00B55F12" w:rsidP="00C47118">
            <w:pPr>
              <w:pStyle w:val="NORMAL0"/>
              <w:spacing w:after="0" w:line="240" w:lineRule="auto"/>
              <w:ind w:firstLine="0"/>
              <w:jc w:val="left"/>
              <w:rPr>
                <w:rFonts w:ascii="Times New Roman" w:eastAsia="Times New Roman" w:hAnsi="Times New Roman"/>
                <w:lang w:eastAsia="ro-RO"/>
              </w:rPr>
            </w:pPr>
            <w:r w:rsidRPr="008E7B91">
              <w:rPr>
                <w:rFonts w:ascii="Times New Roman" w:hAnsi="Times New Roman"/>
              </w:rPr>
              <w:t>- *</w:t>
            </w:r>
            <w:hyperlink r:id="rId41" w:history="1">
              <w:r w:rsidRPr="008E7B91">
                <w:rPr>
                  <w:rStyle w:val="Hyperlink"/>
                  <w:rFonts w:ascii="Times New Roman" w:hAnsi="Times New Roman"/>
                </w:rPr>
                <w:t>http://pasaridinromania.sor.ro/</w:t>
              </w:r>
            </w:hyperlink>
          </w:p>
        </w:tc>
      </w:tr>
    </w:tbl>
    <w:p w14:paraId="72000634" w14:textId="77777777" w:rsidR="00DF2A94" w:rsidRPr="008E7B91" w:rsidRDefault="00DF2A94" w:rsidP="00C47118">
      <w:pPr>
        <w:spacing w:line="240" w:lineRule="auto"/>
        <w:rPr>
          <w:szCs w:val="24"/>
        </w:rPr>
      </w:pPr>
    </w:p>
    <w:p w14:paraId="05FAFF64" w14:textId="77777777" w:rsidR="00DF2A94" w:rsidRPr="008E7B91" w:rsidRDefault="00DF2A94" w:rsidP="00C47118">
      <w:pPr>
        <w:spacing w:line="240" w:lineRule="auto"/>
        <w:rPr>
          <w:szCs w:val="24"/>
        </w:rPr>
      </w:pPr>
    </w:p>
    <w:p w14:paraId="0924549B"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3.3.1.17 Dendrocopos leucotos</w:t>
      </w:r>
    </w:p>
    <w:p w14:paraId="51CE7767" w14:textId="77777777" w:rsidR="00DF2A94" w:rsidRPr="008E7B91" w:rsidRDefault="00DF2A94" w:rsidP="00C47118">
      <w:pPr>
        <w:spacing w:line="240" w:lineRule="auto"/>
        <w:rPr>
          <w:rFonts w:eastAsia="Times New Roman"/>
          <w:b/>
          <w:szCs w:val="24"/>
          <w:lang w:eastAsia="ro-RO"/>
        </w:rPr>
      </w:pPr>
    </w:p>
    <w:p w14:paraId="78C793FD" w14:textId="77777777" w:rsidR="00DF2A94" w:rsidRPr="008E7B91" w:rsidRDefault="00B55F12" w:rsidP="00C47118">
      <w:pPr>
        <w:spacing w:line="240" w:lineRule="auto"/>
        <w:rPr>
          <w:b/>
          <w:szCs w:val="24"/>
        </w:rPr>
      </w:pPr>
      <w:r w:rsidRPr="008E7B91">
        <w:rPr>
          <w:rFonts w:eastAsia="Times New Roman"/>
          <w:b/>
          <w:szCs w:val="24"/>
          <w:lang w:eastAsia="ro-RO"/>
        </w:rPr>
        <w:t xml:space="preserve">A. Date generale ale specie </w:t>
      </w:r>
      <w:r w:rsidRPr="008E7B91">
        <w:rPr>
          <w:b/>
          <w:i/>
          <w:szCs w:val="24"/>
          <w:lang w:eastAsia="zh-CN"/>
        </w:rPr>
        <w:t>Dendrocopos leucotos</w:t>
      </w:r>
    </w:p>
    <w:tbl>
      <w:tblPr>
        <w:tblStyle w:val="TableGrid"/>
        <w:tblW w:w="9067" w:type="dxa"/>
        <w:tblLook w:val="04A0" w:firstRow="1" w:lastRow="0" w:firstColumn="1" w:lastColumn="0" w:noHBand="0" w:noVBand="1"/>
      </w:tblPr>
      <w:tblGrid>
        <w:gridCol w:w="704"/>
        <w:gridCol w:w="2835"/>
        <w:gridCol w:w="5528"/>
      </w:tblGrid>
      <w:tr w:rsidR="00DF2A94" w:rsidRPr="008E7B91" w14:paraId="4A9E8212" w14:textId="77777777">
        <w:trPr>
          <w:tblHeader/>
        </w:trPr>
        <w:tc>
          <w:tcPr>
            <w:tcW w:w="704" w:type="dxa"/>
            <w:shd w:val="clear" w:color="auto" w:fill="EEECE1" w:themeFill="background2"/>
            <w:vAlign w:val="center"/>
          </w:tcPr>
          <w:p w14:paraId="1B854E7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6420FBB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60662B78"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1AB4D4BE" w14:textId="77777777">
        <w:tc>
          <w:tcPr>
            <w:tcW w:w="704" w:type="dxa"/>
            <w:vAlign w:val="center"/>
          </w:tcPr>
          <w:p w14:paraId="3DF0C076" w14:textId="77777777" w:rsidR="00DF2A94" w:rsidRPr="008E7B91" w:rsidRDefault="00DF2A94" w:rsidP="00C47118">
            <w:pPr>
              <w:pStyle w:val="ListParagraph"/>
              <w:numPr>
                <w:ilvl w:val="0"/>
                <w:numId w:val="3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814332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528" w:type="dxa"/>
            <w:vAlign w:val="center"/>
          </w:tcPr>
          <w:p w14:paraId="19FA3EAD" w14:textId="77777777" w:rsidR="00DF2A94" w:rsidRPr="008E7B91" w:rsidRDefault="00B55F12" w:rsidP="00C47118">
            <w:pPr>
              <w:widowControl w:val="0"/>
              <w:spacing w:line="240" w:lineRule="auto"/>
              <w:jc w:val="left"/>
              <w:rPr>
                <w:szCs w:val="24"/>
                <w:lang w:eastAsia="zh-CN"/>
              </w:rPr>
            </w:pPr>
            <w:r w:rsidRPr="008E7B91">
              <w:rPr>
                <w:szCs w:val="24"/>
              </w:rPr>
              <w:t>Cod Eunis: 1007</w:t>
            </w:r>
          </w:p>
          <w:p w14:paraId="3043237A"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A239</w:t>
            </w:r>
          </w:p>
        </w:tc>
      </w:tr>
      <w:tr w:rsidR="00DF2A94" w:rsidRPr="008E7B91" w14:paraId="3BE77566" w14:textId="77777777">
        <w:tc>
          <w:tcPr>
            <w:tcW w:w="704" w:type="dxa"/>
            <w:vAlign w:val="center"/>
          </w:tcPr>
          <w:p w14:paraId="26523333" w14:textId="77777777" w:rsidR="00DF2A94" w:rsidRPr="008E7B91" w:rsidRDefault="00DF2A94" w:rsidP="00C47118">
            <w:pPr>
              <w:pStyle w:val="ListParagraph"/>
              <w:numPr>
                <w:ilvl w:val="0"/>
                <w:numId w:val="3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A82EB8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528" w:type="dxa"/>
            <w:vAlign w:val="center"/>
          </w:tcPr>
          <w:p w14:paraId="4B920570" w14:textId="77777777" w:rsidR="00DF2A94" w:rsidRPr="008E7B91" w:rsidRDefault="00B55F12" w:rsidP="00C47118">
            <w:pPr>
              <w:spacing w:line="240" w:lineRule="auto"/>
              <w:jc w:val="left"/>
              <w:rPr>
                <w:i/>
                <w:szCs w:val="24"/>
                <w:lang w:eastAsia="zh-CN"/>
              </w:rPr>
            </w:pPr>
            <w:r w:rsidRPr="008E7B91">
              <w:rPr>
                <w:i/>
                <w:szCs w:val="24"/>
                <w:lang w:eastAsia="zh-CN"/>
              </w:rPr>
              <w:t>Dendrocopos leucotos</w:t>
            </w:r>
          </w:p>
        </w:tc>
      </w:tr>
      <w:tr w:rsidR="00DF2A94" w:rsidRPr="008E7B91" w14:paraId="29D9F924" w14:textId="77777777">
        <w:tc>
          <w:tcPr>
            <w:tcW w:w="704" w:type="dxa"/>
            <w:vAlign w:val="center"/>
          </w:tcPr>
          <w:p w14:paraId="398FB07B" w14:textId="77777777" w:rsidR="00DF2A94" w:rsidRPr="008E7B91" w:rsidRDefault="00DF2A94" w:rsidP="00C47118">
            <w:pPr>
              <w:pStyle w:val="ListParagraph"/>
              <w:numPr>
                <w:ilvl w:val="0"/>
                <w:numId w:val="3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872442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528" w:type="dxa"/>
            <w:vAlign w:val="center"/>
          </w:tcPr>
          <w:p w14:paraId="32ACCA4F" w14:textId="77777777" w:rsidR="00DF2A94" w:rsidRPr="008E7B91" w:rsidRDefault="00B55F12" w:rsidP="00C47118">
            <w:pPr>
              <w:widowControl w:val="0"/>
              <w:spacing w:line="240" w:lineRule="auto"/>
              <w:jc w:val="left"/>
              <w:rPr>
                <w:szCs w:val="24"/>
                <w:lang w:eastAsia="zh-CN"/>
              </w:rPr>
            </w:pPr>
            <w:r w:rsidRPr="008E7B91">
              <w:rPr>
                <w:szCs w:val="24"/>
                <w:lang w:eastAsia="zh-CN"/>
              </w:rPr>
              <w:t>Ciocănitoare cu spate alb</w:t>
            </w:r>
          </w:p>
        </w:tc>
      </w:tr>
      <w:tr w:rsidR="00DF2A94" w:rsidRPr="008E7B91" w14:paraId="063DDD7C" w14:textId="77777777">
        <w:tc>
          <w:tcPr>
            <w:tcW w:w="704" w:type="dxa"/>
            <w:vAlign w:val="center"/>
          </w:tcPr>
          <w:p w14:paraId="2A3795A6" w14:textId="77777777" w:rsidR="00DF2A94" w:rsidRPr="008E7B91" w:rsidRDefault="00DF2A94" w:rsidP="00C47118">
            <w:pPr>
              <w:pStyle w:val="ListParagraph"/>
              <w:numPr>
                <w:ilvl w:val="0"/>
                <w:numId w:val="3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174C44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528" w:type="dxa"/>
            <w:vAlign w:val="center"/>
          </w:tcPr>
          <w:p w14:paraId="679B338E" w14:textId="77777777" w:rsidR="00DF2A94" w:rsidRPr="008E7B91" w:rsidRDefault="00B55F12" w:rsidP="00C47118">
            <w:pPr>
              <w:spacing w:line="240" w:lineRule="auto"/>
              <w:rPr>
                <w:szCs w:val="24"/>
              </w:rPr>
            </w:pPr>
            <w:r w:rsidRPr="008E7B91">
              <w:rPr>
                <w:szCs w:val="24"/>
              </w:rPr>
              <w:t>Ciocănitoarea cu spate alb este cea mai mare dintre speciile de ciocănitori pestrițe europene, specie montană localizată la altitudini cuprinse între 800-1000 de metri. Masculul are creștetul capului de culoare roșie (femela neagră), obraji albi – gri, mustața neagră ce se întinde până în spatele ochilor, și care coboară spre gușă, manta neagră în partea superioară și albă în partea inferioară, aripi barate cu alb si negru, burta alb-gălbuie striata de dungi negre. Chemările sonore ale acestei specii seamănă cu cele ale ciocanitorii pestrițe mari, dar au o tonalitate mai joasă; foarte adesea cântecul fiind însoțit de darabană.</w:t>
            </w:r>
          </w:p>
          <w:p w14:paraId="4815C546" w14:textId="77777777" w:rsidR="00DF2A94" w:rsidRPr="008E7B91" w:rsidRDefault="00B55F12" w:rsidP="00C47118">
            <w:pPr>
              <w:spacing w:line="240" w:lineRule="auto"/>
              <w:rPr>
                <w:szCs w:val="24"/>
                <w:lang w:eastAsia="zh-CN"/>
              </w:rPr>
            </w:pPr>
            <w:r w:rsidRPr="008E7B91">
              <w:rPr>
                <w:szCs w:val="24"/>
              </w:rPr>
              <w:t>Ciocănitoarea cu spate alb își forează o cavitate într-un arbore sănătos, de obicei un fag, în care, nu depune alte materiale. Femela depune aici o ponta unică de 3-5 oua incubaţia fiind asigurată de ambii parteneri timp de aproximativ 2 săptămâni. Această specie consumă insecte (coleoptere saprofite și xilofage) dar și paianjeni, fructe, semințe, alune, conuri, etc.</w:t>
            </w:r>
            <w:r w:rsidRPr="008E7B91">
              <w:rPr>
                <w:bCs/>
                <w:szCs w:val="24"/>
              </w:rPr>
              <w:t xml:space="preserve"> În ceea ce priveşte cerinţele de habitat, ciocănitoarea cu spatele alb, poate fi privită ca un indicator important al calității </w:t>
            </w:r>
            <w:r w:rsidRPr="008E7B91">
              <w:rPr>
                <w:bCs/>
                <w:szCs w:val="24"/>
              </w:rPr>
              <w:lastRenderedPageBreak/>
              <w:t>și biodiversității pădurii. In Suedia si Finlanda c</w:t>
            </w:r>
            <w:r w:rsidRPr="008E7B91">
              <w:rPr>
                <w:rStyle w:val="hps"/>
                <w:szCs w:val="24"/>
              </w:rPr>
              <w:t>iocănitoarea cu spate alb</w:t>
            </w:r>
            <w:r w:rsidRPr="008E7B91">
              <w:rPr>
                <w:bCs/>
                <w:szCs w:val="24"/>
              </w:rPr>
              <w:t xml:space="preserve"> este privită ca specie umbrelă, protecția acesteia și a habitatelor este crucială pentru conservarea altor specii de floră şi faună. </w:t>
            </w:r>
            <w:r w:rsidRPr="008E7B91">
              <w:rPr>
                <w:rStyle w:val="hps"/>
                <w:szCs w:val="24"/>
              </w:rPr>
              <w:t>Ciocănitoarea cu spate alb</w:t>
            </w:r>
            <w:r w:rsidRPr="008E7B91">
              <w:rPr>
                <w:bCs/>
                <w:szCs w:val="24"/>
              </w:rPr>
              <w:t xml:space="preserve"> nu s-a adaptat schimbărilor care au avut loc în habitatele forestiere din Europa în ultimii 100 de ani acesta fiind și principalul motiv pentru care numărul indivizilor nu a crescut.</w:t>
            </w:r>
          </w:p>
        </w:tc>
      </w:tr>
      <w:tr w:rsidR="00DF2A94" w:rsidRPr="008E7B91" w14:paraId="09F98CE6" w14:textId="77777777">
        <w:tc>
          <w:tcPr>
            <w:tcW w:w="704" w:type="dxa"/>
            <w:vAlign w:val="center"/>
          </w:tcPr>
          <w:p w14:paraId="0E66835D" w14:textId="77777777" w:rsidR="00DF2A94" w:rsidRPr="008E7B91" w:rsidRDefault="00DF2A94" w:rsidP="00C47118">
            <w:pPr>
              <w:pStyle w:val="ListParagraph"/>
              <w:numPr>
                <w:ilvl w:val="0"/>
                <w:numId w:val="3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DCA4BC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528" w:type="dxa"/>
            <w:vAlign w:val="center"/>
          </w:tcPr>
          <w:p w14:paraId="24CA8FC0" w14:textId="77777777" w:rsidR="00DF2A94" w:rsidRPr="008E7B91" w:rsidRDefault="00B55F12" w:rsidP="00C47118">
            <w:pPr>
              <w:widowControl w:val="0"/>
              <w:spacing w:line="240" w:lineRule="auto"/>
              <w:jc w:val="left"/>
              <w:rPr>
                <w:szCs w:val="24"/>
                <w:lang w:eastAsia="zh-CN"/>
              </w:rPr>
            </w:pPr>
            <w:r w:rsidRPr="008E7B91">
              <w:rPr>
                <w:szCs w:val="24"/>
                <w:lang w:eastAsia="zh-CN"/>
              </w:rPr>
              <w:t>Martie – iunie</w:t>
            </w:r>
          </w:p>
        </w:tc>
      </w:tr>
      <w:tr w:rsidR="00DF2A94" w:rsidRPr="008E7B91" w14:paraId="7DAFCCEE" w14:textId="77777777">
        <w:tc>
          <w:tcPr>
            <w:tcW w:w="704" w:type="dxa"/>
            <w:vAlign w:val="center"/>
          </w:tcPr>
          <w:p w14:paraId="459F065B" w14:textId="77777777" w:rsidR="00DF2A94" w:rsidRPr="008E7B91" w:rsidRDefault="00DF2A94" w:rsidP="00C47118">
            <w:pPr>
              <w:pStyle w:val="ListParagraph"/>
              <w:numPr>
                <w:ilvl w:val="0"/>
                <w:numId w:val="3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0C3B0B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528" w:type="dxa"/>
            <w:vAlign w:val="center"/>
          </w:tcPr>
          <w:p w14:paraId="6E604123" w14:textId="77777777" w:rsidR="00DF2A94" w:rsidRPr="008E7B91" w:rsidRDefault="00B55F12" w:rsidP="00C47118">
            <w:pPr>
              <w:spacing w:line="240" w:lineRule="auto"/>
              <w:rPr>
                <w:szCs w:val="24"/>
                <w:lang w:eastAsia="zh-CN"/>
              </w:rPr>
            </w:pPr>
            <w:r w:rsidRPr="008E7B91">
              <w:rPr>
                <w:szCs w:val="24"/>
              </w:rPr>
              <w:t>Trăiește cu precădere în pădurile de foioase sau mixte, mature sau bătrâne, întunecoase situate în apropierea zonelor umede. Aceasta specie este strict legată de pădurile neexplorate sau cu un grad minim de exploatare, bătrâne, unde se găsesc buturugi și copaci uscați rămași în picioare, necesari ciclului ei de viață. In Europa oriunde ar apărea habitatele ocupate de ciocănitoare cu spate alb sunt invariabil potrivite și pentru alte specii de ciocănitori dar nu și invers.</w:t>
            </w:r>
          </w:p>
        </w:tc>
      </w:tr>
      <w:tr w:rsidR="00DF2A94" w:rsidRPr="008E7B91" w14:paraId="7A2F92AB" w14:textId="77777777">
        <w:tc>
          <w:tcPr>
            <w:tcW w:w="704" w:type="dxa"/>
            <w:vAlign w:val="center"/>
          </w:tcPr>
          <w:p w14:paraId="5C55BD85" w14:textId="77777777" w:rsidR="00DF2A94" w:rsidRPr="008E7B91" w:rsidRDefault="00DF2A94" w:rsidP="00C47118">
            <w:pPr>
              <w:pStyle w:val="ListParagraph"/>
              <w:numPr>
                <w:ilvl w:val="0"/>
                <w:numId w:val="3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054894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528" w:type="dxa"/>
            <w:vAlign w:val="center"/>
          </w:tcPr>
          <w:p w14:paraId="26237390" w14:textId="77777777" w:rsidR="00DF2A94" w:rsidRPr="008E7B91" w:rsidRDefault="00B55F12" w:rsidP="00C47118">
            <w:pPr>
              <w:widowControl w:val="0"/>
              <w:spacing w:line="240" w:lineRule="auto"/>
              <w:jc w:val="center"/>
              <w:rPr>
                <w:szCs w:val="24"/>
              </w:rPr>
            </w:pPr>
            <w:r w:rsidRPr="008E7B91">
              <w:rPr>
                <w:noProof/>
                <w:lang w:val="en-US"/>
              </w:rPr>
              <w:drawing>
                <wp:inline distT="0" distB="0" distL="0" distR="0" wp14:anchorId="497318B7" wp14:editId="5F87F52D">
                  <wp:extent cx="2187575" cy="1458595"/>
                  <wp:effectExtent l="0" t="0" r="3175" b="8255"/>
                  <wp:docPr id="11" name="I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in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a:xfrm>
                            <a:off x="0" y="0"/>
                            <a:ext cx="2195251" cy="1463501"/>
                          </a:xfrm>
                          <a:prstGeom prst="rect">
                            <a:avLst/>
                          </a:prstGeom>
                          <a:noFill/>
                          <a:ln>
                            <a:noFill/>
                          </a:ln>
                        </pic:spPr>
                      </pic:pic>
                    </a:graphicData>
                  </a:graphic>
                </wp:inline>
              </w:drawing>
            </w:r>
          </w:p>
          <w:p w14:paraId="39151E13" w14:textId="77777777" w:rsidR="00DF2A94" w:rsidRPr="008E7B91" w:rsidRDefault="00B55F12" w:rsidP="00C47118">
            <w:pPr>
              <w:widowControl w:val="0"/>
              <w:spacing w:line="240" w:lineRule="auto"/>
              <w:jc w:val="left"/>
              <w:rPr>
                <w:szCs w:val="24"/>
              </w:rPr>
            </w:pPr>
            <w:r w:rsidRPr="008E7B91">
              <w:rPr>
                <w:szCs w:val="24"/>
              </w:rPr>
              <w:t>Fotograf: Doru Spac</w:t>
            </w:r>
          </w:p>
        </w:tc>
      </w:tr>
    </w:tbl>
    <w:p w14:paraId="0E1AAD2D" w14:textId="77777777" w:rsidR="00DF2A94" w:rsidRPr="008E7B91" w:rsidRDefault="00DF2A94" w:rsidP="00C47118">
      <w:pPr>
        <w:spacing w:line="240" w:lineRule="auto"/>
        <w:rPr>
          <w:szCs w:val="24"/>
        </w:rPr>
      </w:pPr>
    </w:p>
    <w:p w14:paraId="30723EFC"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1E595DA9" w14:textId="77777777">
        <w:tc>
          <w:tcPr>
            <w:tcW w:w="704" w:type="dxa"/>
            <w:shd w:val="clear" w:color="auto" w:fill="EEECE1" w:themeFill="background2"/>
            <w:vAlign w:val="center"/>
          </w:tcPr>
          <w:p w14:paraId="29E726C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23C6B8D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19AD09B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6102F2A9" w14:textId="77777777">
        <w:tc>
          <w:tcPr>
            <w:tcW w:w="704" w:type="dxa"/>
            <w:vAlign w:val="center"/>
          </w:tcPr>
          <w:p w14:paraId="656AE320" w14:textId="77777777" w:rsidR="00DF2A94" w:rsidRPr="008E7B91" w:rsidRDefault="00DF2A94" w:rsidP="00C47118">
            <w:pPr>
              <w:pStyle w:val="ListParagraph"/>
              <w:numPr>
                <w:ilvl w:val="0"/>
                <w:numId w:val="4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0982E7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793AB3DC" w14:textId="77777777" w:rsidR="00DF2A94" w:rsidRPr="008E7B91" w:rsidRDefault="00B55F12" w:rsidP="00C47118">
            <w:pPr>
              <w:spacing w:line="240" w:lineRule="auto"/>
              <w:jc w:val="left"/>
              <w:rPr>
                <w:szCs w:val="24"/>
                <w:lang w:eastAsia="zh-CN"/>
              </w:rPr>
            </w:pPr>
            <w:r w:rsidRPr="008E7B91">
              <w:rPr>
                <w:i/>
                <w:szCs w:val="24"/>
                <w:lang w:eastAsia="zh-CN"/>
              </w:rPr>
              <w:t>Dendrocopos leucotos</w:t>
            </w:r>
            <w:r w:rsidRPr="008E7B91">
              <w:rPr>
                <w:szCs w:val="24"/>
                <w:lang w:eastAsia="zh-CN"/>
              </w:rPr>
              <w:t xml:space="preserve"> </w:t>
            </w:r>
          </w:p>
          <w:p w14:paraId="5C130711"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17063116" w14:textId="77777777">
        <w:tc>
          <w:tcPr>
            <w:tcW w:w="704" w:type="dxa"/>
            <w:vAlign w:val="center"/>
          </w:tcPr>
          <w:p w14:paraId="49243548" w14:textId="77777777" w:rsidR="00DF2A94" w:rsidRPr="008E7B91" w:rsidRDefault="00DF2A94" w:rsidP="00C47118">
            <w:pPr>
              <w:pStyle w:val="ListParagraph"/>
              <w:numPr>
                <w:ilvl w:val="0"/>
                <w:numId w:val="4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D1CD69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2661F524" w14:textId="77777777" w:rsidR="00DF2A94" w:rsidRPr="008E7B91" w:rsidRDefault="00B55F12" w:rsidP="00C47118">
            <w:pPr>
              <w:spacing w:line="240" w:lineRule="auto"/>
              <w:jc w:val="left"/>
              <w:rPr>
                <w:szCs w:val="24"/>
                <w:lang w:eastAsia="zh-CN"/>
              </w:rPr>
            </w:pPr>
            <w:r w:rsidRPr="008E7B91">
              <w:rPr>
                <w:szCs w:val="24"/>
                <w:lang w:eastAsia="zh-CN"/>
              </w:rPr>
              <w:t>Specia a fost identificată la nivelul întregului sit.</w:t>
            </w:r>
          </w:p>
        </w:tc>
      </w:tr>
      <w:tr w:rsidR="00DF2A94" w:rsidRPr="008E7B91" w14:paraId="62B7F616" w14:textId="77777777">
        <w:tc>
          <w:tcPr>
            <w:tcW w:w="704" w:type="dxa"/>
            <w:vAlign w:val="center"/>
          </w:tcPr>
          <w:p w14:paraId="6395C5A6" w14:textId="77777777" w:rsidR="00DF2A94" w:rsidRPr="008E7B91" w:rsidRDefault="00DF2A94" w:rsidP="00C47118">
            <w:pPr>
              <w:pStyle w:val="ListParagraph"/>
              <w:numPr>
                <w:ilvl w:val="0"/>
                <w:numId w:val="4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3CC550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50E70B0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4A9F777E" w14:textId="77777777" w:rsidR="00DF2A94" w:rsidRPr="008E7B91" w:rsidRDefault="00B55F12" w:rsidP="00C47118">
            <w:pPr>
              <w:numPr>
                <w:ilvl w:val="0"/>
                <w:numId w:val="8"/>
              </w:numPr>
              <w:spacing w:line="240" w:lineRule="auto"/>
              <w:ind w:left="0" w:firstLine="0"/>
              <w:jc w:val="left"/>
              <w:rPr>
                <w:szCs w:val="24"/>
              </w:rPr>
            </w:pPr>
            <w:r w:rsidRPr="008E7B91">
              <w:rPr>
                <w:szCs w:val="24"/>
              </w:rPr>
              <w:t>Rezident</w:t>
            </w:r>
          </w:p>
        </w:tc>
      </w:tr>
      <w:tr w:rsidR="00DF2A94" w:rsidRPr="008E7B91" w14:paraId="5BB0BC01" w14:textId="77777777">
        <w:tc>
          <w:tcPr>
            <w:tcW w:w="704" w:type="dxa"/>
            <w:vAlign w:val="center"/>
          </w:tcPr>
          <w:p w14:paraId="4668979D" w14:textId="77777777" w:rsidR="00DF2A94" w:rsidRPr="008E7B91" w:rsidRDefault="00DF2A94" w:rsidP="00C47118">
            <w:pPr>
              <w:pStyle w:val="ListParagraph"/>
              <w:numPr>
                <w:ilvl w:val="0"/>
                <w:numId w:val="4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58D31E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04C0834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6877EC4A"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rPr>
            </w:pPr>
            <w:r w:rsidRPr="008E7B91">
              <w:rPr>
                <w:rFonts w:cs="Times New Roman"/>
                <w:szCs w:val="24"/>
              </w:rPr>
              <w:t>Larg răspândită.</w:t>
            </w:r>
          </w:p>
        </w:tc>
      </w:tr>
      <w:tr w:rsidR="00DF2A94" w:rsidRPr="008E7B91" w14:paraId="0EFF0931" w14:textId="77777777">
        <w:tc>
          <w:tcPr>
            <w:tcW w:w="704" w:type="dxa"/>
            <w:vAlign w:val="center"/>
          </w:tcPr>
          <w:p w14:paraId="26296C80" w14:textId="77777777" w:rsidR="00DF2A94" w:rsidRPr="008E7B91" w:rsidRDefault="00DF2A94" w:rsidP="00C47118">
            <w:pPr>
              <w:pStyle w:val="ListParagraph"/>
              <w:numPr>
                <w:ilvl w:val="0"/>
                <w:numId w:val="4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E3420D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50DC0C9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24DB6003"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14CA73FF" w14:textId="77777777">
        <w:tc>
          <w:tcPr>
            <w:tcW w:w="704" w:type="dxa"/>
            <w:vAlign w:val="center"/>
          </w:tcPr>
          <w:p w14:paraId="691055D2" w14:textId="77777777" w:rsidR="00DF2A94" w:rsidRPr="008E7B91" w:rsidRDefault="00DF2A94" w:rsidP="00C47118">
            <w:pPr>
              <w:pStyle w:val="ListParagraph"/>
              <w:numPr>
                <w:ilvl w:val="0"/>
                <w:numId w:val="4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2B93BE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073B9B88"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lang w:eastAsia="zh-CN"/>
              </w:rPr>
            </w:pPr>
            <w:r w:rsidRPr="008E7B91">
              <w:rPr>
                <w:rFonts w:cs="Times New Roman"/>
                <w:szCs w:val="24"/>
              </w:rPr>
              <w:t>Comună</w:t>
            </w:r>
          </w:p>
        </w:tc>
      </w:tr>
      <w:tr w:rsidR="00DF2A94" w:rsidRPr="008E7B91" w14:paraId="3614A88A" w14:textId="77777777">
        <w:tc>
          <w:tcPr>
            <w:tcW w:w="704" w:type="dxa"/>
            <w:shd w:val="clear" w:color="auto" w:fill="FFFFFF" w:themeFill="background1"/>
            <w:vAlign w:val="center"/>
          </w:tcPr>
          <w:p w14:paraId="35D0AAF8" w14:textId="77777777" w:rsidR="00DF2A94" w:rsidRPr="008E7B91" w:rsidRDefault="00DF2A94" w:rsidP="00C47118">
            <w:pPr>
              <w:pStyle w:val="ListParagraph"/>
              <w:numPr>
                <w:ilvl w:val="0"/>
                <w:numId w:val="40"/>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213BC1D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0C871A9D" w14:textId="77777777" w:rsidR="00DF2A94" w:rsidRPr="008E7B91" w:rsidRDefault="00B55F12" w:rsidP="00C47118">
            <w:pPr>
              <w:spacing w:line="240" w:lineRule="auto"/>
              <w:jc w:val="left"/>
              <w:rPr>
                <w:szCs w:val="24"/>
              </w:rPr>
            </w:pPr>
            <w:r w:rsidRPr="008E7B91">
              <w:rPr>
                <w:szCs w:val="24"/>
              </w:rPr>
              <w:t>Martie – aprilie 2019</w:t>
            </w:r>
          </w:p>
        </w:tc>
      </w:tr>
      <w:tr w:rsidR="00DF2A94" w:rsidRPr="008E7B91" w14:paraId="2410E41D" w14:textId="77777777">
        <w:tc>
          <w:tcPr>
            <w:tcW w:w="704" w:type="dxa"/>
            <w:vAlign w:val="center"/>
          </w:tcPr>
          <w:p w14:paraId="5192961D" w14:textId="77777777" w:rsidR="00DF2A94" w:rsidRPr="008E7B91" w:rsidRDefault="00DF2A94" w:rsidP="00C47118">
            <w:pPr>
              <w:pStyle w:val="ListParagraph"/>
              <w:numPr>
                <w:ilvl w:val="0"/>
                <w:numId w:val="4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F95CA8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3087576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5331442A" w14:textId="77777777" w:rsidR="00DF2A94" w:rsidRPr="008E7B91" w:rsidRDefault="00B55F12" w:rsidP="00C47118">
            <w:pPr>
              <w:spacing w:line="240" w:lineRule="auto"/>
              <w:jc w:val="left"/>
              <w:rPr>
                <w:szCs w:val="24"/>
              </w:rPr>
            </w:pPr>
            <w:r w:rsidRPr="008E7B91">
              <w:rPr>
                <w:szCs w:val="24"/>
              </w:rPr>
              <w:t>Specia este distribuită uniform la nivelul sitului în habitate caracteristice, respectiv păduri de foioase.</w:t>
            </w:r>
          </w:p>
        </w:tc>
      </w:tr>
      <w:tr w:rsidR="00DF2A94" w:rsidRPr="008E7B91" w14:paraId="44C3E264" w14:textId="77777777">
        <w:tc>
          <w:tcPr>
            <w:tcW w:w="704" w:type="dxa"/>
            <w:vAlign w:val="center"/>
          </w:tcPr>
          <w:p w14:paraId="370BF2BE" w14:textId="77777777" w:rsidR="00DF2A94" w:rsidRPr="008E7B91" w:rsidRDefault="00DF2A94" w:rsidP="00C47118">
            <w:pPr>
              <w:pStyle w:val="ListParagraph"/>
              <w:numPr>
                <w:ilvl w:val="0"/>
                <w:numId w:val="4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06C446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348A0EE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2F6A465A"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Dendrocopos leucotos</w:t>
            </w:r>
            <w:r w:rsidRPr="008E7B91">
              <w:rPr>
                <w:szCs w:val="24"/>
              </w:rPr>
              <w:t xml:space="preserve"> </w:t>
            </w:r>
          </w:p>
          <w:p w14:paraId="1B19B866" w14:textId="77777777" w:rsidR="00DF2A94" w:rsidRPr="008E7B91" w:rsidRDefault="00DF2A94" w:rsidP="00C47118">
            <w:pPr>
              <w:spacing w:line="240" w:lineRule="auto"/>
              <w:jc w:val="left"/>
              <w:rPr>
                <w:rFonts w:eastAsia="Times New Roman"/>
                <w:szCs w:val="24"/>
                <w:lang w:eastAsia="ro-RO"/>
              </w:rPr>
            </w:pPr>
          </w:p>
        </w:tc>
      </w:tr>
      <w:tr w:rsidR="00DF2A94" w:rsidRPr="008E7B91" w14:paraId="36ED6B35" w14:textId="77777777">
        <w:tc>
          <w:tcPr>
            <w:tcW w:w="704" w:type="dxa"/>
            <w:vAlign w:val="center"/>
          </w:tcPr>
          <w:p w14:paraId="29D0FF28" w14:textId="77777777" w:rsidR="00DF2A94" w:rsidRPr="008E7B91" w:rsidRDefault="00DF2A94" w:rsidP="00C47118">
            <w:pPr>
              <w:pStyle w:val="ListParagraph"/>
              <w:numPr>
                <w:ilvl w:val="0"/>
                <w:numId w:val="40"/>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1D9596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1A4897C5" w14:textId="77777777" w:rsidR="00DF2A94" w:rsidRPr="008E7B91" w:rsidRDefault="00B55F12" w:rsidP="00C47118">
            <w:pPr>
              <w:pStyle w:val="NORMAL0"/>
              <w:spacing w:after="0" w:line="240" w:lineRule="auto"/>
              <w:ind w:firstLine="34"/>
              <w:rPr>
                <w:rFonts w:ascii="Times New Roman" w:hAnsi="Times New Roman"/>
              </w:rPr>
            </w:pPr>
            <w:bookmarkStart w:id="94" w:name="_Toc36451079"/>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 xml:space="preserve">Ministerul Mediului, Apelor Și </w:t>
            </w:r>
            <w:r w:rsidRPr="008E7B91">
              <w:rPr>
                <w:rFonts w:ascii="Times New Roman" w:hAnsi="Times New Roman"/>
              </w:rPr>
              <w:lastRenderedPageBreak/>
              <w:t>Pădurilor – Direcția Biodiversitate, Ed. NOI MEDIA PRINT S.A. în colaborare cu Media &amp; Nature Consulting S.R.L</w:t>
            </w:r>
            <w:bookmarkEnd w:id="94"/>
          </w:p>
          <w:p w14:paraId="6DF32CFE" w14:textId="77777777" w:rsidR="00DF2A94" w:rsidRPr="008E7B91" w:rsidRDefault="00B55F12" w:rsidP="00C47118">
            <w:pPr>
              <w:pStyle w:val="NORMAL0"/>
              <w:spacing w:after="0" w:line="240" w:lineRule="auto"/>
              <w:ind w:firstLine="34"/>
              <w:rPr>
                <w:rFonts w:ascii="Times New Roman" w:hAnsi="Times New Roman"/>
                <w:lang w:eastAsia="ro-RO"/>
              </w:rPr>
            </w:pPr>
            <w:bookmarkStart w:id="95" w:name="_Toc36451080"/>
            <w:r w:rsidRPr="008E7B91">
              <w:rPr>
                <w:rFonts w:ascii="Times New Roman" w:hAnsi="Times New Roman"/>
                <w:lang w:eastAsia="ro-RO"/>
              </w:rPr>
              <w:t>- BALTAG, Emanuel Ștefan, Sebastian BUGARIU și Alida BARBU (2017) Ghid de identificare a păsărilor. Europa și zona mediteraneană. Traducere după Svensson, L., Mullarney, K., Zetterstrom, D. Bird Guide. Europe and Middle East. Bonier, Suedia</w:t>
            </w:r>
            <w:bookmarkEnd w:id="95"/>
          </w:p>
          <w:p w14:paraId="2511F09B" w14:textId="77777777" w:rsidR="00DF2A94" w:rsidRPr="008E7B91" w:rsidRDefault="00B55F12" w:rsidP="00C47118">
            <w:pPr>
              <w:pStyle w:val="NORMAL0"/>
              <w:spacing w:after="0" w:line="240" w:lineRule="auto"/>
              <w:ind w:firstLine="34"/>
              <w:rPr>
                <w:rFonts w:ascii="Times New Roman" w:hAnsi="Times New Roman"/>
                <w:lang w:eastAsia="de-DE"/>
              </w:rPr>
            </w:pPr>
            <w:bookmarkStart w:id="96" w:name="_Toc36451081"/>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Vol.IV. Oxford University Press, Oxford</w:t>
            </w:r>
            <w:bookmarkEnd w:id="96"/>
          </w:p>
          <w:p w14:paraId="3C48262D" w14:textId="77777777" w:rsidR="00DF2A94" w:rsidRPr="008E7B91" w:rsidRDefault="00B55F12" w:rsidP="00C47118">
            <w:pPr>
              <w:pStyle w:val="NORMAL0"/>
              <w:spacing w:after="0" w:line="240" w:lineRule="auto"/>
              <w:ind w:firstLine="34"/>
              <w:rPr>
                <w:rFonts w:ascii="Times New Roman" w:eastAsia="Times New Roman" w:hAnsi="Times New Roman"/>
                <w:lang w:eastAsia="ro-RO"/>
              </w:rPr>
            </w:pPr>
            <w:r w:rsidRPr="008E7B91">
              <w:rPr>
                <w:rFonts w:ascii="Times New Roman" w:hAnsi="Times New Roman"/>
              </w:rPr>
              <w:t>- *</w:t>
            </w:r>
            <w:hyperlink r:id="rId43" w:history="1">
              <w:r w:rsidRPr="008E7B91">
                <w:rPr>
                  <w:rStyle w:val="Hyperlink"/>
                  <w:rFonts w:ascii="Times New Roman" w:hAnsi="Times New Roman"/>
                </w:rPr>
                <w:t>http://pasaridinromania.sor.ro/</w:t>
              </w:r>
            </w:hyperlink>
          </w:p>
        </w:tc>
      </w:tr>
    </w:tbl>
    <w:p w14:paraId="4D36A872" w14:textId="77777777" w:rsidR="00DF2A94" w:rsidRPr="008E7B91" w:rsidRDefault="00DF2A94" w:rsidP="00C47118">
      <w:pPr>
        <w:spacing w:line="240" w:lineRule="auto"/>
        <w:rPr>
          <w:szCs w:val="24"/>
        </w:rPr>
      </w:pPr>
    </w:p>
    <w:p w14:paraId="44E8EF3C" w14:textId="77777777" w:rsidR="00DF2A94" w:rsidRPr="008E7B91" w:rsidRDefault="00DF2A94" w:rsidP="00C47118">
      <w:pPr>
        <w:spacing w:line="240" w:lineRule="auto"/>
        <w:rPr>
          <w:szCs w:val="24"/>
        </w:rPr>
      </w:pPr>
    </w:p>
    <w:p w14:paraId="372EB820"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3.3.1.18 Actitis hypoleucos</w:t>
      </w:r>
    </w:p>
    <w:p w14:paraId="165A699C" w14:textId="77777777" w:rsidR="00DF2A94" w:rsidRPr="008E7B91" w:rsidRDefault="00DF2A94" w:rsidP="00C47118">
      <w:pPr>
        <w:spacing w:line="240" w:lineRule="auto"/>
        <w:rPr>
          <w:rFonts w:eastAsia="Times New Roman"/>
          <w:b/>
          <w:szCs w:val="24"/>
          <w:lang w:eastAsia="ro-RO"/>
        </w:rPr>
      </w:pPr>
    </w:p>
    <w:p w14:paraId="2592522D" w14:textId="77777777" w:rsidR="00DF2A94" w:rsidRPr="008E7B91" w:rsidRDefault="00B55F12" w:rsidP="00C47118">
      <w:pPr>
        <w:spacing w:line="240" w:lineRule="auto"/>
        <w:rPr>
          <w:b/>
          <w:szCs w:val="24"/>
        </w:rPr>
      </w:pPr>
      <w:r w:rsidRPr="008E7B91">
        <w:rPr>
          <w:rFonts w:eastAsia="Times New Roman"/>
          <w:b/>
          <w:szCs w:val="24"/>
          <w:lang w:eastAsia="ro-RO"/>
        </w:rPr>
        <w:t xml:space="preserve">A. Date generale ale specie </w:t>
      </w:r>
      <w:r w:rsidRPr="008E7B91">
        <w:rPr>
          <w:b/>
          <w:i/>
          <w:szCs w:val="24"/>
          <w:lang w:eastAsia="zh-CN"/>
        </w:rPr>
        <w:t>Actitis hypoleucos</w:t>
      </w:r>
    </w:p>
    <w:tbl>
      <w:tblPr>
        <w:tblStyle w:val="TableGrid"/>
        <w:tblW w:w="9067" w:type="dxa"/>
        <w:tblLook w:val="04A0" w:firstRow="1" w:lastRow="0" w:firstColumn="1" w:lastColumn="0" w:noHBand="0" w:noVBand="1"/>
      </w:tblPr>
      <w:tblGrid>
        <w:gridCol w:w="685"/>
        <w:gridCol w:w="2712"/>
        <w:gridCol w:w="5670"/>
      </w:tblGrid>
      <w:tr w:rsidR="00DF2A94" w:rsidRPr="008E7B91" w14:paraId="0F4F1DD7" w14:textId="77777777">
        <w:tc>
          <w:tcPr>
            <w:tcW w:w="685" w:type="dxa"/>
            <w:shd w:val="clear" w:color="auto" w:fill="EEECE1" w:themeFill="background2"/>
            <w:vAlign w:val="center"/>
          </w:tcPr>
          <w:p w14:paraId="79674D47"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712" w:type="dxa"/>
            <w:shd w:val="clear" w:color="auto" w:fill="EEECE1" w:themeFill="background2"/>
            <w:vAlign w:val="center"/>
          </w:tcPr>
          <w:p w14:paraId="0B0CA13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670" w:type="dxa"/>
            <w:shd w:val="clear" w:color="auto" w:fill="EEECE1" w:themeFill="background2"/>
            <w:vAlign w:val="center"/>
          </w:tcPr>
          <w:p w14:paraId="7E90AD23"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70B001E8" w14:textId="77777777">
        <w:tc>
          <w:tcPr>
            <w:tcW w:w="685" w:type="dxa"/>
            <w:vAlign w:val="center"/>
          </w:tcPr>
          <w:p w14:paraId="693879F9" w14:textId="77777777" w:rsidR="00DF2A94" w:rsidRPr="008E7B91" w:rsidRDefault="00DF2A94" w:rsidP="00C47118">
            <w:pPr>
              <w:pStyle w:val="ListParagraph"/>
              <w:numPr>
                <w:ilvl w:val="0"/>
                <w:numId w:val="41"/>
              </w:numPr>
              <w:spacing w:line="240" w:lineRule="auto"/>
              <w:ind w:left="0" w:firstLine="0"/>
              <w:contextualSpacing w:val="0"/>
              <w:jc w:val="center"/>
              <w:rPr>
                <w:rFonts w:eastAsia="Times New Roman" w:cs="Times New Roman"/>
                <w:szCs w:val="24"/>
                <w:lang w:eastAsia="ro-RO"/>
              </w:rPr>
            </w:pPr>
          </w:p>
        </w:tc>
        <w:tc>
          <w:tcPr>
            <w:tcW w:w="2712" w:type="dxa"/>
            <w:vAlign w:val="center"/>
          </w:tcPr>
          <w:p w14:paraId="36AC407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670" w:type="dxa"/>
            <w:vAlign w:val="center"/>
          </w:tcPr>
          <w:p w14:paraId="0932DEFE" w14:textId="77777777" w:rsidR="00DF2A94" w:rsidRPr="008E7B91" w:rsidRDefault="00B55F12" w:rsidP="00C47118">
            <w:pPr>
              <w:widowControl w:val="0"/>
              <w:spacing w:line="240" w:lineRule="auto"/>
              <w:jc w:val="left"/>
              <w:rPr>
                <w:szCs w:val="24"/>
                <w:lang w:eastAsia="zh-CN"/>
              </w:rPr>
            </w:pPr>
            <w:r w:rsidRPr="008E7B91">
              <w:rPr>
                <w:szCs w:val="24"/>
              </w:rPr>
              <w:t>Cod Eunis: 848</w:t>
            </w:r>
          </w:p>
          <w:p w14:paraId="7FA1791B"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A168</w:t>
            </w:r>
          </w:p>
        </w:tc>
      </w:tr>
      <w:tr w:rsidR="00DF2A94" w:rsidRPr="008E7B91" w14:paraId="1B6A29AC" w14:textId="77777777">
        <w:tc>
          <w:tcPr>
            <w:tcW w:w="685" w:type="dxa"/>
            <w:vAlign w:val="center"/>
          </w:tcPr>
          <w:p w14:paraId="2B462049" w14:textId="77777777" w:rsidR="00DF2A94" w:rsidRPr="008E7B91" w:rsidRDefault="00DF2A94" w:rsidP="00C47118">
            <w:pPr>
              <w:pStyle w:val="ListParagraph"/>
              <w:numPr>
                <w:ilvl w:val="0"/>
                <w:numId w:val="41"/>
              </w:numPr>
              <w:spacing w:line="240" w:lineRule="auto"/>
              <w:ind w:left="0" w:firstLine="0"/>
              <w:contextualSpacing w:val="0"/>
              <w:jc w:val="center"/>
              <w:rPr>
                <w:rFonts w:eastAsia="Times New Roman" w:cs="Times New Roman"/>
                <w:szCs w:val="24"/>
                <w:lang w:eastAsia="ro-RO"/>
              </w:rPr>
            </w:pPr>
          </w:p>
        </w:tc>
        <w:tc>
          <w:tcPr>
            <w:tcW w:w="2712" w:type="dxa"/>
            <w:vAlign w:val="center"/>
          </w:tcPr>
          <w:p w14:paraId="3C5165D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670" w:type="dxa"/>
            <w:vAlign w:val="center"/>
          </w:tcPr>
          <w:p w14:paraId="19BDA4DB" w14:textId="77777777" w:rsidR="00DF2A94" w:rsidRPr="008E7B91" w:rsidRDefault="00B55F12" w:rsidP="00C47118">
            <w:pPr>
              <w:spacing w:line="240" w:lineRule="auto"/>
              <w:jc w:val="left"/>
              <w:rPr>
                <w:i/>
                <w:szCs w:val="24"/>
                <w:lang w:eastAsia="zh-CN"/>
              </w:rPr>
            </w:pPr>
            <w:r w:rsidRPr="008E7B91">
              <w:rPr>
                <w:i/>
                <w:szCs w:val="24"/>
                <w:lang w:eastAsia="zh-CN"/>
              </w:rPr>
              <w:t>Actitis hypoleucos</w:t>
            </w:r>
          </w:p>
        </w:tc>
      </w:tr>
      <w:tr w:rsidR="00DF2A94" w:rsidRPr="008E7B91" w14:paraId="6F2021F6" w14:textId="77777777">
        <w:tc>
          <w:tcPr>
            <w:tcW w:w="685" w:type="dxa"/>
            <w:vAlign w:val="center"/>
          </w:tcPr>
          <w:p w14:paraId="52CD633B" w14:textId="77777777" w:rsidR="00DF2A94" w:rsidRPr="008E7B91" w:rsidRDefault="00DF2A94" w:rsidP="00C47118">
            <w:pPr>
              <w:pStyle w:val="ListParagraph"/>
              <w:numPr>
                <w:ilvl w:val="0"/>
                <w:numId w:val="41"/>
              </w:numPr>
              <w:spacing w:line="240" w:lineRule="auto"/>
              <w:ind w:left="0" w:firstLine="0"/>
              <w:contextualSpacing w:val="0"/>
              <w:jc w:val="center"/>
              <w:rPr>
                <w:rFonts w:eastAsia="Times New Roman" w:cs="Times New Roman"/>
                <w:szCs w:val="24"/>
                <w:lang w:eastAsia="ro-RO"/>
              </w:rPr>
            </w:pPr>
          </w:p>
        </w:tc>
        <w:tc>
          <w:tcPr>
            <w:tcW w:w="2712" w:type="dxa"/>
            <w:vAlign w:val="center"/>
          </w:tcPr>
          <w:p w14:paraId="2C64ADA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670" w:type="dxa"/>
            <w:vAlign w:val="center"/>
          </w:tcPr>
          <w:p w14:paraId="2D674DCB" w14:textId="77777777" w:rsidR="00DF2A94" w:rsidRPr="008E7B91" w:rsidRDefault="00B55F12" w:rsidP="00C47118">
            <w:pPr>
              <w:widowControl w:val="0"/>
              <w:spacing w:line="240" w:lineRule="auto"/>
              <w:jc w:val="left"/>
              <w:rPr>
                <w:szCs w:val="24"/>
                <w:lang w:eastAsia="zh-CN"/>
              </w:rPr>
            </w:pPr>
            <w:r w:rsidRPr="008E7B91">
              <w:rPr>
                <w:szCs w:val="24"/>
                <w:lang w:eastAsia="zh-CN"/>
              </w:rPr>
              <w:t>Fluierar de munte</w:t>
            </w:r>
          </w:p>
        </w:tc>
      </w:tr>
      <w:tr w:rsidR="00DF2A94" w:rsidRPr="008E7B91" w14:paraId="038DF75B" w14:textId="77777777">
        <w:tc>
          <w:tcPr>
            <w:tcW w:w="685" w:type="dxa"/>
            <w:vAlign w:val="center"/>
          </w:tcPr>
          <w:p w14:paraId="3EC3C391" w14:textId="77777777" w:rsidR="00DF2A94" w:rsidRPr="008E7B91" w:rsidRDefault="00DF2A94" w:rsidP="00C47118">
            <w:pPr>
              <w:pStyle w:val="ListParagraph"/>
              <w:numPr>
                <w:ilvl w:val="0"/>
                <w:numId w:val="41"/>
              </w:numPr>
              <w:spacing w:line="240" w:lineRule="auto"/>
              <w:ind w:left="0" w:firstLine="0"/>
              <w:contextualSpacing w:val="0"/>
              <w:jc w:val="center"/>
              <w:rPr>
                <w:rFonts w:eastAsia="Times New Roman" w:cs="Times New Roman"/>
                <w:szCs w:val="24"/>
                <w:lang w:eastAsia="ro-RO"/>
              </w:rPr>
            </w:pPr>
          </w:p>
        </w:tc>
        <w:tc>
          <w:tcPr>
            <w:tcW w:w="2712" w:type="dxa"/>
            <w:vAlign w:val="center"/>
          </w:tcPr>
          <w:p w14:paraId="77326C6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670" w:type="dxa"/>
            <w:vAlign w:val="center"/>
          </w:tcPr>
          <w:p w14:paraId="6475F712" w14:textId="77777777" w:rsidR="00DF2A94" w:rsidRPr="008E7B91" w:rsidRDefault="00B55F12" w:rsidP="00C47118">
            <w:pPr>
              <w:spacing w:line="240" w:lineRule="auto"/>
              <w:rPr>
                <w:szCs w:val="24"/>
                <w:shd w:val="clear" w:color="auto" w:fill="FFFFFF"/>
              </w:rPr>
            </w:pPr>
            <w:r w:rsidRPr="008E7B91">
              <w:rPr>
                <w:szCs w:val="24"/>
                <w:shd w:val="clear" w:color="auto" w:fill="FFFFFF"/>
              </w:rPr>
              <w:t>Este o pasăre limicolă de talie medie spre mica, ce se deosebește prin comportament și forma alungită, înainte ca penajul să poată fi observat: adoptă o poziție orizontală, gâtul scurt, coada lungă, picioare scurte, pendulându-și tot timpul posterior, mai ales după mișcări scurte, rapide și aterizări. Părțile superioare ale corpului au culoarea maronie, iar burta si pieptul sunt albe, cu un intrând alb delimitat de zona carpiană a aripii și banda neagră de pe piept ce se termină brusc. Ciocul este lung si drept, cu o baza de culoare deschisă și vârfuri negre, picioarele au culoarea gri-verzuie cu un inel alb, vizibil doar de aproape. In iarna, penajul capata o culoare maronie care bate in masliniu. În zbor poate fi identificat datorită dungii albe de pe aripă, foarte vizibilă. Juvenilii sunt asemenea adulților, însă apar mai dungați dorsal.</w:t>
            </w:r>
          </w:p>
          <w:p w14:paraId="1C94625B" w14:textId="77777777" w:rsidR="00DF2A94" w:rsidRPr="008E7B91" w:rsidRDefault="00B55F12" w:rsidP="00C47118">
            <w:pPr>
              <w:spacing w:line="240" w:lineRule="auto"/>
              <w:rPr>
                <w:szCs w:val="24"/>
                <w:lang w:eastAsia="zh-CN"/>
              </w:rPr>
            </w:pPr>
            <w:r w:rsidRPr="008E7B91">
              <w:rPr>
                <w:szCs w:val="24"/>
              </w:rPr>
              <w:t xml:space="preserve">Specia este de regulă monogamă cu rare schimbări de partener, deși nu este o specie ai cărei reprezentanți să rămână împreună pe viață. Cuibul este o mică adâncitură în sol, deseori ascuns printre copaci și tufișuri, fiind construit de preferință în zonele cu pietriș sau nisip de pe malurile habitatelor acvatice de către femelă în timp ce masculul păzește teritoriul. Perechile solitare cuibăresc la distanță de 60-70 m una față de cealaltă. În perioada mai-iunie femela depune 3-4 ouă. Ponta este clocită pe rând de către ambii parteneri pe o perioadă de 21-22 de zile. Puii părăsesc cuibul la câteva ore de la eclozare și rămân ascunși în vegetație. Ei sunt hrăniți intens de către ambii părinți, unul din aceștia (de obicei femela) părăsindu-i </w:t>
            </w:r>
            <w:r w:rsidRPr="008E7B91">
              <w:rPr>
                <w:szCs w:val="24"/>
              </w:rPr>
              <w:lastRenderedPageBreak/>
              <w:t>înainte ca ei să poată zbura, fenomen care are loc la 26-28 de zile de la eclozare. Perechile scot doar un singur rând de pui pe an.</w:t>
            </w:r>
          </w:p>
        </w:tc>
      </w:tr>
      <w:tr w:rsidR="00DF2A94" w:rsidRPr="008E7B91" w14:paraId="2BC95C20" w14:textId="77777777">
        <w:tc>
          <w:tcPr>
            <w:tcW w:w="685" w:type="dxa"/>
            <w:vAlign w:val="center"/>
          </w:tcPr>
          <w:p w14:paraId="78571DAB" w14:textId="77777777" w:rsidR="00DF2A94" w:rsidRPr="008E7B91" w:rsidRDefault="00DF2A94" w:rsidP="00C47118">
            <w:pPr>
              <w:pStyle w:val="ListParagraph"/>
              <w:numPr>
                <w:ilvl w:val="0"/>
                <w:numId w:val="41"/>
              </w:numPr>
              <w:spacing w:line="240" w:lineRule="auto"/>
              <w:ind w:left="0" w:firstLine="0"/>
              <w:contextualSpacing w:val="0"/>
              <w:jc w:val="center"/>
              <w:rPr>
                <w:rFonts w:eastAsia="Times New Roman" w:cs="Times New Roman"/>
                <w:szCs w:val="24"/>
                <w:lang w:eastAsia="ro-RO"/>
              </w:rPr>
            </w:pPr>
          </w:p>
        </w:tc>
        <w:tc>
          <w:tcPr>
            <w:tcW w:w="2712" w:type="dxa"/>
            <w:vAlign w:val="center"/>
          </w:tcPr>
          <w:p w14:paraId="411A317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670" w:type="dxa"/>
            <w:vAlign w:val="center"/>
          </w:tcPr>
          <w:p w14:paraId="24E978BB" w14:textId="77777777" w:rsidR="00DF2A94" w:rsidRPr="008E7B91" w:rsidRDefault="00B55F12" w:rsidP="00C47118">
            <w:pPr>
              <w:widowControl w:val="0"/>
              <w:spacing w:line="240" w:lineRule="auto"/>
              <w:jc w:val="left"/>
              <w:rPr>
                <w:szCs w:val="24"/>
                <w:lang w:eastAsia="zh-CN"/>
              </w:rPr>
            </w:pPr>
            <w:r w:rsidRPr="008E7B91">
              <w:rPr>
                <w:szCs w:val="24"/>
                <w:lang w:eastAsia="zh-CN"/>
              </w:rPr>
              <w:t>Mai – iunie</w:t>
            </w:r>
          </w:p>
        </w:tc>
      </w:tr>
      <w:tr w:rsidR="00DF2A94" w:rsidRPr="008E7B91" w14:paraId="2E02CED6" w14:textId="77777777">
        <w:tc>
          <w:tcPr>
            <w:tcW w:w="685" w:type="dxa"/>
            <w:vAlign w:val="center"/>
          </w:tcPr>
          <w:p w14:paraId="66E00852" w14:textId="77777777" w:rsidR="00DF2A94" w:rsidRPr="008E7B91" w:rsidRDefault="00DF2A94" w:rsidP="00C47118">
            <w:pPr>
              <w:pStyle w:val="ListParagraph"/>
              <w:numPr>
                <w:ilvl w:val="0"/>
                <w:numId w:val="41"/>
              </w:numPr>
              <w:spacing w:line="240" w:lineRule="auto"/>
              <w:ind w:left="0" w:firstLine="0"/>
              <w:contextualSpacing w:val="0"/>
              <w:jc w:val="center"/>
              <w:rPr>
                <w:rFonts w:eastAsia="Times New Roman" w:cs="Times New Roman"/>
                <w:szCs w:val="24"/>
                <w:lang w:eastAsia="ro-RO"/>
              </w:rPr>
            </w:pPr>
          </w:p>
        </w:tc>
        <w:tc>
          <w:tcPr>
            <w:tcW w:w="2712" w:type="dxa"/>
            <w:vAlign w:val="center"/>
          </w:tcPr>
          <w:p w14:paraId="3BAC23A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670" w:type="dxa"/>
            <w:vAlign w:val="center"/>
          </w:tcPr>
          <w:p w14:paraId="55E1A7A5" w14:textId="77777777" w:rsidR="00DF2A94" w:rsidRPr="008E7B91" w:rsidRDefault="00B55F12" w:rsidP="00C47118">
            <w:pPr>
              <w:spacing w:line="240" w:lineRule="auto"/>
              <w:rPr>
                <w:szCs w:val="24"/>
              </w:rPr>
            </w:pPr>
            <w:r w:rsidRPr="008E7B91">
              <w:rPr>
                <w:szCs w:val="24"/>
              </w:rPr>
              <w:t>Cuibărește într-o mare varietate de zone climatice și de vegetație temperate, montane, stepice, mediteraneene, semi-aride și de la nivelul 0 al mării până la altitudini de 4.000 de metri în munți. Această specie evită zonele înghețate, acoperite cu zăpadă sau foarte aride, preferând habitatele cu apă dulce ale lacurilor, râurilor și izvoarelor.</w:t>
            </w:r>
          </w:p>
          <w:p w14:paraId="4CE95230" w14:textId="77777777" w:rsidR="00DF2A94" w:rsidRPr="008E7B91" w:rsidRDefault="00B55F12" w:rsidP="00C47118">
            <w:pPr>
              <w:spacing w:line="240" w:lineRule="auto"/>
              <w:rPr>
                <w:szCs w:val="24"/>
                <w:lang w:eastAsia="zh-CN"/>
              </w:rPr>
            </w:pPr>
            <w:r w:rsidRPr="008E7B91">
              <w:rPr>
                <w:szCs w:val="24"/>
              </w:rPr>
              <w:t>Principala resursă de hrană a acestei specii sunt nervetebratele (coleoptere, diptere, plecoptere, efemeroptere, etc). Prada este localizată vizual și culeasă de pe sol, în special dintre pietre sau dintre căpături, de pe vegetație sau chiar de pe unele mamifere (exemplu, oi). Sondează substratul foarte rar, dar adesea spală prada înainte de a o înghiți.</w:t>
            </w:r>
          </w:p>
        </w:tc>
      </w:tr>
      <w:tr w:rsidR="00DF2A94" w:rsidRPr="008E7B91" w14:paraId="358311DB" w14:textId="77777777">
        <w:tc>
          <w:tcPr>
            <w:tcW w:w="685" w:type="dxa"/>
            <w:vAlign w:val="center"/>
          </w:tcPr>
          <w:p w14:paraId="3CC5A196" w14:textId="77777777" w:rsidR="00DF2A94" w:rsidRPr="008E7B91" w:rsidRDefault="00DF2A94" w:rsidP="00C47118">
            <w:pPr>
              <w:pStyle w:val="ListParagraph"/>
              <w:numPr>
                <w:ilvl w:val="0"/>
                <w:numId w:val="41"/>
              </w:numPr>
              <w:spacing w:line="240" w:lineRule="auto"/>
              <w:ind w:left="0" w:firstLine="0"/>
              <w:contextualSpacing w:val="0"/>
              <w:jc w:val="center"/>
              <w:rPr>
                <w:rFonts w:eastAsia="Times New Roman" w:cs="Times New Roman"/>
                <w:szCs w:val="24"/>
                <w:lang w:eastAsia="ro-RO"/>
              </w:rPr>
            </w:pPr>
          </w:p>
        </w:tc>
        <w:tc>
          <w:tcPr>
            <w:tcW w:w="2712" w:type="dxa"/>
            <w:vAlign w:val="center"/>
          </w:tcPr>
          <w:p w14:paraId="04D4DA0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670" w:type="dxa"/>
            <w:vAlign w:val="center"/>
          </w:tcPr>
          <w:p w14:paraId="74BCEC8C" w14:textId="77777777" w:rsidR="00DF2A94" w:rsidRPr="008E7B91" w:rsidRDefault="00B55F12" w:rsidP="00C47118">
            <w:pPr>
              <w:widowControl w:val="0"/>
              <w:spacing w:line="240" w:lineRule="auto"/>
              <w:jc w:val="center"/>
              <w:rPr>
                <w:szCs w:val="24"/>
              </w:rPr>
            </w:pPr>
            <w:r w:rsidRPr="008E7B91">
              <w:rPr>
                <w:noProof/>
                <w:lang w:val="en-US"/>
              </w:rPr>
              <w:drawing>
                <wp:inline distT="0" distB="0" distL="0" distR="0" wp14:anchorId="7DD5B13C" wp14:editId="09FD4E99">
                  <wp:extent cx="2457450" cy="1638300"/>
                  <wp:effectExtent l="0" t="0" r="0" b="0"/>
                  <wp:docPr id="12" name="I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ine 1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a:xfrm>
                            <a:off x="0" y="0"/>
                            <a:ext cx="2477956" cy="1651971"/>
                          </a:xfrm>
                          <a:prstGeom prst="rect">
                            <a:avLst/>
                          </a:prstGeom>
                          <a:noFill/>
                          <a:ln>
                            <a:noFill/>
                          </a:ln>
                        </pic:spPr>
                      </pic:pic>
                    </a:graphicData>
                  </a:graphic>
                </wp:inline>
              </w:drawing>
            </w:r>
          </w:p>
          <w:p w14:paraId="0ECBA4EF" w14:textId="77777777" w:rsidR="00DF2A94" w:rsidRPr="008E7B91" w:rsidRDefault="00B55F12" w:rsidP="00C47118">
            <w:pPr>
              <w:widowControl w:val="0"/>
              <w:spacing w:line="240" w:lineRule="auto"/>
              <w:jc w:val="left"/>
              <w:rPr>
                <w:szCs w:val="24"/>
              </w:rPr>
            </w:pPr>
            <w:r w:rsidRPr="008E7B91">
              <w:rPr>
                <w:szCs w:val="24"/>
              </w:rPr>
              <w:t>Fotograf: Dan Dinu</w:t>
            </w:r>
          </w:p>
        </w:tc>
      </w:tr>
    </w:tbl>
    <w:p w14:paraId="0050DEC5" w14:textId="77777777" w:rsidR="00DF2A94" w:rsidRPr="008E7B91" w:rsidRDefault="00DF2A94" w:rsidP="00C47118">
      <w:pPr>
        <w:spacing w:line="240" w:lineRule="auto"/>
        <w:rPr>
          <w:szCs w:val="24"/>
        </w:rPr>
      </w:pPr>
    </w:p>
    <w:p w14:paraId="397EE7BC"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4136D57D" w14:textId="77777777">
        <w:trPr>
          <w:tblHeader/>
        </w:trPr>
        <w:tc>
          <w:tcPr>
            <w:tcW w:w="704" w:type="dxa"/>
            <w:shd w:val="clear" w:color="auto" w:fill="EEECE1" w:themeFill="background2"/>
            <w:vAlign w:val="center"/>
          </w:tcPr>
          <w:p w14:paraId="548CEBA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3D39D537"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6EB56D8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54C0C894" w14:textId="77777777">
        <w:tc>
          <w:tcPr>
            <w:tcW w:w="704" w:type="dxa"/>
            <w:vAlign w:val="center"/>
          </w:tcPr>
          <w:p w14:paraId="6FA8FE57" w14:textId="77777777" w:rsidR="00DF2A94" w:rsidRPr="008E7B91" w:rsidRDefault="00DF2A94" w:rsidP="00C47118">
            <w:pPr>
              <w:pStyle w:val="ListParagraph"/>
              <w:numPr>
                <w:ilvl w:val="0"/>
                <w:numId w:val="4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13238F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3EBFD177" w14:textId="77777777" w:rsidR="00DF2A94" w:rsidRPr="008E7B91" w:rsidRDefault="00B55F12" w:rsidP="00C47118">
            <w:pPr>
              <w:spacing w:line="240" w:lineRule="auto"/>
              <w:jc w:val="left"/>
              <w:rPr>
                <w:szCs w:val="24"/>
                <w:lang w:eastAsia="zh-CN"/>
              </w:rPr>
            </w:pPr>
            <w:r w:rsidRPr="008E7B91">
              <w:rPr>
                <w:i/>
                <w:szCs w:val="24"/>
                <w:lang w:eastAsia="zh-CN"/>
              </w:rPr>
              <w:t>Actitis hypoleucos</w:t>
            </w:r>
            <w:r w:rsidRPr="008E7B91">
              <w:rPr>
                <w:szCs w:val="24"/>
                <w:lang w:eastAsia="zh-CN"/>
              </w:rPr>
              <w:t xml:space="preserve"> </w:t>
            </w:r>
          </w:p>
          <w:p w14:paraId="5FD3A07D" w14:textId="77777777" w:rsidR="00DF2A94" w:rsidRPr="008E7B91" w:rsidRDefault="00B55F12" w:rsidP="00C47118">
            <w:pPr>
              <w:spacing w:line="240" w:lineRule="auto"/>
              <w:jc w:val="left"/>
              <w:rPr>
                <w:b/>
                <w:i/>
                <w:szCs w:val="24"/>
              </w:rPr>
            </w:pPr>
            <w:r w:rsidRPr="008E7B91">
              <w:rPr>
                <w:szCs w:val="24"/>
                <w:lang w:eastAsia="zh-CN"/>
              </w:rPr>
              <w:t>Anexa I a Directivei Păsări 2009/147/CE</w:t>
            </w:r>
          </w:p>
        </w:tc>
      </w:tr>
      <w:tr w:rsidR="00DF2A94" w:rsidRPr="008E7B91" w14:paraId="50AE2C27" w14:textId="77777777">
        <w:tc>
          <w:tcPr>
            <w:tcW w:w="704" w:type="dxa"/>
            <w:vAlign w:val="center"/>
          </w:tcPr>
          <w:p w14:paraId="02DBC88F" w14:textId="77777777" w:rsidR="00DF2A94" w:rsidRPr="008E7B91" w:rsidRDefault="00DF2A94" w:rsidP="00C47118">
            <w:pPr>
              <w:pStyle w:val="ListParagraph"/>
              <w:numPr>
                <w:ilvl w:val="0"/>
                <w:numId w:val="4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4A9D3E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42339A2B" w14:textId="77777777" w:rsidR="00DF2A94" w:rsidRPr="008E7B91" w:rsidRDefault="00B55F12" w:rsidP="00C47118">
            <w:pPr>
              <w:spacing w:line="240" w:lineRule="auto"/>
              <w:jc w:val="left"/>
              <w:rPr>
                <w:szCs w:val="24"/>
                <w:lang w:eastAsia="zh-CN"/>
              </w:rPr>
            </w:pPr>
            <w:r w:rsidRPr="008E7B91">
              <w:rPr>
                <w:szCs w:val="24"/>
                <w:lang w:eastAsia="zh-CN"/>
              </w:rPr>
              <w:t>Specie caracteristică zonelor acvatice.</w:t>
            </w:r>
          </w:p>
        </w:tc>
      </w:tr>
      <w:tr w:rsidR="00DF2A94" w:rsidRPr="008E7B91" w14:paraId="6BBE03BA" w14:textId="77777777">
        <w:tc>
          <w:tcPr>
            <w:tcW w:w="704" w:type="dxa"/>
            <w:vAlign w:val="center"/>
          </w:tcPr>
          <w:p w14:paraId="44E0A76A" w14:textId="77777777" w:rsidR="00DF2A94" w:rsidRPr="008E7B91" w:rsidRDefault="00DF2A94" w:rsidP="00C47118">
            <w:pPr>
              <w:pStyle w:val="ListParagraph"/>
              <w:numPr>
                <w:ilvl w:val="0"/>
                <w:numId w:val="4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9835FC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3FFE401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17EC9FE0" w14:textId="77777777" w:rsidR="00DF2A94" w:rsidRPr="008E7B91" w:rsidRDefault="00B55F12" w:rsidP="00C47118">
            <w:pPr>
              <w:numPr>
                <w:ilvl w:val="0"/>
                <w:numId w:val="8"/>
              </w:numPr>
              <w:spacing w:line="240" w:lineRule="auto"/>
              <w:ind w:left="0" w:firstLine="0"/>
              <w:jc w:val="left"/>
              <w:rPr>
                <w:szCs w:val="24"/>
              </w:rPr>
            </w:pPr>
            <w:r w:rsidRPr="008E7B91">
              <w:rPr>
                <w:szCs w:val="24"/>
              </w:rPr>
              <w:t>Reproducere</w:t>
            </w:r>
          </w:p>
        </w:tc>
      </w:tr>
      <w:tr w:rsidR="00DF2A94" w:rsidRPr="008E7B91" w14:paraId="3DD3AC11" w14:textId="77777777">
        <w:tc>
          <w:tcPr>
            <w:tcW w:w="704" w:type="dxa"/>
            <w:vAlign w:val="center"/>
          </w:tcPr>
          <w:p w14:paraId="73A1EEFA" w14:textId="77777777" w:rsidR="00DF2A94" w:rsidRPr="008E7B91" w:rsidRDefault="00DF2A94" w:rsidP="00C47118">
            <w:pPr>
              <w:pStyle w:val="ListParagraph"/>
              <w:numPr>
                <w:ilvl w:val="0"/>
                <w:numId w:val="4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659E92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625157A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659C7224" w14:textId="77777777" w:rsidR="00DF2A94" w:rsidRPr="008E7B91" w:rsidRDefault="00B55F12" w:rsidP="00C47118">
            <w:pPr>
              <w:numPr>
                <w:ilvl w:val="0"/>
                <w:numId w:val="8"/>
              </w:numPr>
              <w:spacing w:line="240" w:lineRule="auto"/>
              <w:ind w:left="0" w:firstLine="0"/>
              <w:jc w:val="left"/>
              <w:rPr>
                <w:szCs w:val="24"/>
              </w:rPr>
            </w:pPr>
            <w:r w:rsidRPr="008E7B91">
              <w:rPr>
                <w:szCs w:val="24"/>
              </w:rPr>
              <w:t>Izolată</w:t>
            </w:r>
          </w:p>
        </w:tc>
      </w:tr>
      <w:tr w:rsidR="00DF2A94" w:rsidRPr="008E7B91" w14:paraId="54234E86" w14:textId="77777777">
        <w:tc>
          <w:tcPr>
            <w:tcW w:w="704" w:type="dxa"/>
            <w:vAlign w:val="center"/>
          </w:tcPr>
          <w:p w14:paraId="7C7CCB9C" w14:textId="77777777" w:rsidR="00DF2A94" w:rsidRPr="008E7B91" w:rsidRDefault="00DF2A94" w:rsidP="00C47118">
            <w:pPr>
              <w:pStyle w:val="ListParagraph"/>
              <w:numPr>
                <w:ilvl w:val="0"/>
                <w:numId w:val="4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A9C0BC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2F7D48C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745DF8EB"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308CF3BF" w14:textId="77777777">
        <w:tc>
          <w:tcPr>
            <w:tcW w:w="704" w:type="dxa"/>
            <w:vAlign w:val="center"/>
          </w:tcPr>
          <w:p w14:paraId="69884DF5" w14:textId="77777777" w:rsidR="00DF2A94" w:rsidRPr="008E7B91" w:rsidRDefault="00DF2A94" w:rsidP="00C47118">
            <w:pPr>
              <w:pStyle w:val="ListParagraph"/>
              <w:numPr>
                <w:ilvl w:val="0"/>
                <w:numId w:val="4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D23A3B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4B4BA886" w14:textId="77777777" w:rsidR="00DF2A94" w:rsidRPr="008E7B91" w:rsidRDefault="00B55F12" w:rsidP="00C47118">
            <w:pPr>
              <w:numPr>
                <w:ilvl w:val="0"/>
                <w:numId w:val="8"/>
              </w:numPr>
              <w:spacing w:line="240" w:lineRule="auto"/>
              <w:ind w:left="0" w:firstLine="0"/>
              <w:jc w:val="left"/>
              <w:rPr>
                <w:szCs w:val="24"/>
              </w:rPr>
            </w:pPr>
            <w:r w:rsidRPr="008E7B91">
              <w:rPr>
                <w:szCs w:val="24"/>
              </w:rPr>
              <w:t>Foarte rar</w:t>
            </w:r>
          </w:p>
        </w:tc>
      </w:tr>
      <w:tr w:rsidR="00DF2A94" w:rsidRPr="008E7B91" w14:paraId="31842E99" w14:textId="77777777">
        <w:tc>
          <w:tcPr>
            <w:tcW w:w="704" w:type="dxa"/>
            <w:shd w:val="clear" w:color="auto" w:fill="FFFFFF" w:themeFill="background1"/>
            <w:vAlign w:val="center"/>
          </w:tcPr>
          <w:p w14:paraId="2A6FC2C6" w14:textId="77777777" w:rsidR="00DF2A94" w:rsidRPr="008E7B91" w:rsidRDefault="00DF2A94" w:rsidP="00C47118">
            <w:pPr>
              <w:pStyle w:val="ListParagraph"/>
              <w:numPr>
                <w:ilvl w:val="0"/>
                <w:numId w:val="42"/>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1C8FFE5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5B1D5CB2" w14:textId="77777777" w:rsidR="00DF2A94" w:rsidRPr="008E7B91" w:rsidRDefault="00B55F12" w:rsidP="00C47118">
            <w:pPr>
              <w:spacing w:line="240" w:lineRule="auto"/>
              <w:jc w:val="left"/>
              <w:rPr>
                <w:szCs w:val="24"/>
              </w:rPr>
            </w:pPr>
            <w:r w:rsidRPr="008E7B91">
              <w:rPr>
                <w:szCs w:val="24"/>
              </w:rPr>
              <w:t>Mai – iunie 2018</w:t>
            </w:r>
          </w:p>
          <w:p w14:paraId="1079F3A1" w14:textId="77777777" w:rsidR="00DF2A94" w:rsidRPr="008E7B91" w:rsidRDefault="00B55F12" w:rsidP="00C47118">
            <w:pPr>
              <w:spacing w:line="240" w:lineRule="auto"/>
              <w:jc w:val="left"/>
              <w:rPr>
                <w:szCs w:val="24"/>
              </w:rPr>
            </w:pPr>
            <w:r w:rsidRPr="008E7B91">
              <w:rPr>
                <w:szCs w:val="24"/>
              </w:rPr>
              <w:t>Iunie 2019</w:t>
            </w:r>
          </w:p>
        </w:tc>
      </w:tr>
      <w:tr w:rsidR="00DF2A94" w:rsidRPr="008E7B91" w14:paraId="5C00C929" w14:textId="77777777">
        <w:tc>
          <w:tcPr>
            <w:tcW w:w="704" w:type="dxa"/>
            <w:vAlign w:val="center"/>
          </w:tcPr>
          <w:p w14:paraId="36FC6585" w14:textId="77777777" w:rsidR="00DF2A94" w:rsidRPr="008E7B91" w:rsidRDefault="00DF2A94" w:rsidP="00C47118">
            <w:pPr>
              <w:pStyle w:val="ListParagraph"/>
              <w:numPr>
                <w:ilvl w:val="0"/>
                <w:numId w:val="4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BCF732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3081CF8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7F041E06" w14:textId="77777777" w:rsidR="00DF2A94" w:rsidRPr="008E7B91" w:rsidRDefault="00B55F12" w:rsidP="00832082">
            <w:pPr>
              <w:spacing w:line="240" w:lineRule="auto"/>
              <w:rPr>
                <w:szCs w:val="24"/>
              </w:rPr>
            </w:pPr>
            <w:r w:rsidRPr="008E7B91">
              <w:rPr>
                <w:szCs w:val="24"/>
              </w:rPr>
              <w:t>Specia a fost identificată pe râul Crișul Repede, în partea de Nord a sitului ROSPA0115, în 4 puncte, dintre care unul se află în afara sitului.</w:t>
            </w:r>
          </w:p>
        </w:tc>
      </w:tr>
      <w:tr w:rsidR="00DF2A94" w:rsidRPr="008E7B91" w14:paraId="6864572C" w14:textId="77777777">
        <w:tc>
          <w:tcPr>
            <w:tcW w:w="704" w:type="dxa"/>
            <w:vAlign w:val="center"/>
          </w:tcPr>
          <w:p w14:paraId="253202D6" w14:textId="77777777" w:rsidR="00DF2A94" w:rsidRPr="008E7B91" w:rsidRDefault="00DF2A94" w:rsidP="00C47118">
            <w:pPr>
              <w:pStyle w:val="ListParagraph"/>
              <w:numPr>
                <w:ilvl w:val="0"/>
                <w:numId w:val="4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AA3968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40D250C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5F726BD6"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Actitis hypoleucos</w:t>
            </w:r>
          </w:p>
          <w:p w14:paraId="439FE6C1" w14:textId="77777777" w:rsidR="00DF2A94" w:rsidRPr="008E7B91" w:rsidRDefault="00DF2A94" w:rsidP="00C47118">
            <w:pPr>
              <w:spacing w:line="240" w:lineRule="auto"/>
              <w:jc w:val="left"/>
              <w:rPr>
                <w:rFonts w:eastAsia="Times New Roman"/>
                <w:szCs w:val="24"/>
                <w:lang w:eastAsia="ro-RO"/>
              </w:rPr>
            </w:pPr>
          </w:p>
        </w:tc>
      </w:tr>
      <w:tr w:rsidR="00DF2A94" w:rsidRPr="008E7B91" w14:paraId="66423BE5" w14:textId="77777777">
        <w:tc>
          <w:tcPr>
            <w:tcW w:w="704" w:type="dxa"/>
            <w:vAlign w:val="center"/>
          </w:tcPr>
          <w:p w14:paraId="6C7123C0" w14:textId="77777777" w:rsidR="00DF2A94" w:rsidRPr="008E7B91" w:rsidRDefault="00DF2A94" w:rsidP="00C47118">
            <w:pPr>
              <w:pStyle w:val="ListParagraph"/>
              <w:numPr>
                <w:ilvl w:val="0"/>
                <w:numId w:val="42"/>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B7564C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71A6F815" w14:textId="77777777" w:rsidR="00DF2A94" w:rsidRPr="008E7B91" w:rsidRDefault="00B55F12" w:rsidP="00C47118">
            <w:pPr>
              <w:pStyle w:val="NORMAL0"/>
              <w:spacing w:after="0" w:line="240" w:lineRule="auto"/>
              <w:ind w:firstLine="0"/>
              <w:jc w:val="left"/>
              <w:rPr>
                <w:rFonts w:ascii="Times New Roman" w:hAnsi="Times New Roman"/>
              </w:rPr>
            </w:pPr>
            <w:bookmarkStart w:id="97" w:name="_Toc36451082"/>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 xml:space="preserve">Ministerul Mediului, Apelor Și </w:t>
            </w:r>
            <w:r w:rsidRPr="008E7B91">
              <w:rPr>
                <w:rFonts w:ascii="Times New Roman" w:hAnsi="Times New Roman"/>
              </w:rPr>
              <w:lastRenderedPageBreak/>
              <w:t>Pădurilor – Direcția Biodiversitate, Ed. NOI MEDIA PRINT S.A. în colaborare cu Media &amp; Nature Consulting S.R.L</w:t>
            </w:r>
            <w:bookmarkEnd w:id="97"/>
          </w:p>
          <w:p w14:paraId="2D8831C5" w14:textId="77777777" w:rsidR="00DF2A94" w:rsidRPr="008E7B91" w:rsidRDefault="00B55F12" w:rsidP="00C47118">
            <w:pPr>
              <w:pStyle w:val="NORMAL0"/>
              <w:spacing w:after="0" w:line="240" w:lineRule="auto"/>
              <w:ind w:firstLine="0"/>
              <w:jc w:val="left"/>
              <w:rPr>
                <w:rFonts w:ascii="Times New Roman" w:hAnsi="Times New Roman"/>
                <w:lang w:eastAsia="ro-RO"/>
              </w:rPr>
            </w:pPr>
            <w:bookmarkStart w:id="98" w:name="_Toc36451083"/>
            <w:r w:rsidRPr="008E7B91">
              <w:rPr>
                <w:rFonts w:ascii="Times New Roman" w:hAnsi="Times New Roman"/>
                <w:lang w:eastAsia="ro-RO"/>
              </w:rPr>
              <w:t>- BALTAG, Emanuel Ștefan, Sebastian BUGARIU și Alida BARBU (2017) Ghid de identificare a păsărilor. Europa și zona mediteraneană. Traducere după Svensson, L., Mullarney, K., Zetterstrom, D. Bird Guide. Europe and Middle East. Bonier, Suedia</w:t>
            </w:r>
            <w:bookmarkEnd w:id="98"/>
          </w:p>
          <w:p w14:paraId="5CEA1B05"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99" w:name="_Toc36451084"/>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Vol.III. Oxford University Press, Oxford</w:t>
            </w:r>
            <w:bookmarkEnd w:id="99"/>
          </w:p>
          <w:p w14:paraId="1C1B8176" w14:textId="77777777" w:rsidR="00DF2A94" w:rsidRPr="008E7B91" w:rsidRDefault="00B55F12" w:rsidP="00C47118">
            <w:pPr>
              <w:pStyle w:val="NORMAL0"/>
              <w:spacing w:after="0" w:line="240" w:lineRule="auto"/>
              <w:ind w:firstLine="0"/>
              <w:jc w:val="left"/>
              <w:rPr>
                <w:rFonts w:ascii="Times New Roman" w:eastAsia="Times New Roman" w:hAnsi="Times New Roman"/>
                <w:lang w:eastAsia="ro-RO"/>
              </w:rPr>
            </w:pPr>
            <w:r w:rsidRPr="008E7B91">
              <w:rPr>
                <w:rFonts w:ascii="Times New Roman" w:hAnsi="Times New Roman"/>
              </w:rPr>
              <w:t>- *</w:t>
            </w:r>
            <w:hyperlink r:id="rId45" w:history="1">
              <w:r w:rsidRPr="008E7B91">
                <w:rPr>
                  <w:rStyle w:val="Hyperlink"/>
                  <w:rFonts w:ascii="Times New Roman" w:hAnsi="Times New Roman"/>
                </w:rPr>
                <w:t>http://pasaridinromania.sor.ro/</w:t>
              </w:r>
            </w:hyperlink>
          </w:p>
        </w:tc>
      </w:tr>
    </w:tbl>
    <w:p w14:paraId="1600AA98" w14:textId="77777777" w:rsidR="00DF2A94" w:rsidRPr="008E7B91" w:rsidRDefault="00DF2A94" w:rsidP="00C47118">
      <w:pPr>
        <w:spacing w:line="240" w:lineRule="auto"/>
        <w:rPr>
          <w:szCs w:val="24"/>
        </w:rPr>
      </w:pPr>
    </w:p>
    <w:p w14:paraId="329D3A00" w14:textId="77777777" w:rsidR="00DF2A94" w:rsidRPr="008E7B91" w:rsidRDefault="00DF2A94" w:rsidP="00C47118">
      <w:pPr>
        <w:spacing w:line="240" w:lineRule="auto"/>
        <w:rPr>
          <w:szCs w:val="24"/>
        </w:rPr>
      </w:pPr>
    </w:p>
    <w:p w14:paraId="54C6CEFE"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 xml:space="preserve">3.3.1.19 Alauda arvensis </w:t>
      </w:r>
    </w:p>
    <w:p w14:paraId="69FFBA91" w14:textId="77777777" w:rsidR="00DF2A94" w:rsidRPr="008E7B91" w:rsidRDefault="00DF2A94" w:rsidP="00C47118">
      <w:pPr>
        <w:spacing w:line="240" w:lineRule="auto"/>
        <w:rPr>
          <w:rFonts w:eastAsia="Times New Roman"/>
          <w:b/>
          <w:szCs w:val="24"/>
          <w:lang w:eastAsia="ro-RO"/>
        </w:rPr>
      </w:pPr>
    </w:p>
    <w:p w14:paraId="12A533C8" w14:textId="77777777" w:rsidR="00DF2A94" w:rsidRPr="008E7B91" w:rsidRDefault="00B55F12" w:rsidP="00C47118">
      <w:pPr>
        <w:spacing w:line="240" w:lineRule="auto"/>
        <w:rPr>
          <w:b/>
          <w:i/>
          <w:szCs w:val="24"/>
        </w:rPr>
      </w:pPr>
      <w:r w:rsidRPr="008E7B91">
        <w:rPr>
          <w:rFonts w:eastAsia="Times New Roman"/>
          <w:b/>
          <w:szCs w:val="24"/>
          <w:lang w:eastAsia="ro-RO"/>
        </w:rPr>
        <w:t xml:space="preserve">A. Date generale ale specie </w:t>
      </w:r>
      <w:r w:rsidRPr="008E7B91">
        <w:rPr>
          <w:b/>
          <w:i/>
          <w:szCs w:val="24"/>
          <w:lang w:eastAsia="zh-CN"/>
        </w:rPr>
        <w:t>Alauda arvensis</w:t>
      </w:r>
      <w:r w:rsidRPr="008E7B91">
        <w:rPr>
          <w:b/>
          <w:i/>
          <w:szCs w:val="24"/>
        </w:rPr>
        <w:t xml:space="preserve"> </w:t>
      </w:r>
    </w:p>
    <w:tbl>
      <w:tblPr>
        <w:tblStyle w:val="TableGrid"/>
        <w:tblW w:w="9067" w:type="dxa"/>
        <w:tblLayout w:type="fixed"/>
        <w:tblLook w:val="04A0" w:firstRow="1" w:lastRow="0" w:firstColumn="1" w:lastColumn="0" w:noHBand="0" w:noVBand="1"/>
      </w:tblPr>
      <w:tblGrid>
        <w:gridCol w:w="685"/>
        <w:gridCol w:w="2712"/>
        <w:gridCol w:w="5670"/>
      </w:tblGrid>
      <w:tr w:rsidR="00DF2A94" w:rsidRPr="008E7B91" w14:paraId="535CC4DA" w14:textId="77777777">
        <w:tc>
          <w:tcPr>
            <w:tcW w:w="685" w:type="dxa"/>
            <w:shd w:val="clear" w:color="auto" w:fill="EEECE1" w:themeFill="background2"/>
            <w:vAlign w:val="center"/>
          </w:tcPr>
          <w:p w14:paraId="66C030B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712" w:type="dxa"/>
            <w:shd w:val="clear" w:color="auto" w:fill="EEECE1" w:themeFill="background2"/>
            <w:vAlign w:val="center"/>
          </w:tcPr>
          <w:p w14:paraId="761A752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670" w:type="dxa"/>
            <w:shd w:val="clear" w:color="auto" w:fill="EEECE1" w:themeFill="background2"/>
            <w:vAlign w:val="center"/>
          </w:tcPr>
          <w:p w14:paraId="700D901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604BFD8D" w14:textId="77777777">
        <w:tc>
          <w:tcPr>
            <w:tcW w:w="685" w:type="dxa"/>
            <w:vAlign w:val="center"/>
          </w:tcPr>
          <w:p w14:paraId="28F8AF98" w14:textId="77777777" w:rsidR="00DF2A94" w:rsidRPr="008E7B91" w:rsidRDefault="00DF2A94" w:rsidP="00C47118">
            <w:pPr>
              <w:pStyle w:val="ListParagraph"/>
              <w:numPr>
                <w:ilvl w:val="0"/>
                <w:numId w:val="43"/>
              </w:numPr>
              <w:spacing w:line="240" w:lineRule="auto"/>
              <w:ind w:left="0" w:firstLine="0"/>
              <w:contextualSpacing w:val="0"/>
              <w:jc w:val="center"/>
              <w:rPr>
                <w:rFonts w:eastAsia="Times New Roman" w:cs="Times New Roman"/>
                <w:szCs w:val="24"/>
                <w:lang w:eastAsia="ro-RO"/>
              </w:rPr>
            </w:pPr>
          </w:p>
        </w:tc>
        <w:tc>
          <w:tcPr>
            <w:tcW w:w="2712" w:type="dxa"/>
            <w:vAlign w:val="center"/>
          </w:tcPr>
          <w:p w14:paraId="6775303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670" w:type="dxa"/>
            <w:vAlign w:val="center"/>
          </w:tcPr>
          <w:p w14:paraId="15C85BB8" w14:textId="77777777" w:rsidR="00DF2A94" w:rsidRPr="008E7B91" w:rsidRDefault="00B55F12" w:rsidP="00C47118">
            <w:pPr>
              <w:widowControl w:val="0"/>
              <w:spacing w:line="240" w:lineRule="auto"/>
              <w:jc w:val="left"/>
              <w:rPr>
                <w:szCs w:val="24"/>
                <w:lang w:eastAsia="zh-CN"/>
              </w:rPr>
            </w:pPr>
            <w:r w:rsidRPr="008E7B91">
              <w:rPr>
                <w:szCs w:val="24"/>
              </w:rPr>
              <w:t>Cod Eunis: 853</w:t>
            </w:r>
          </w:p>
          <w:p w14:paraId="4273673A"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A247</w:t>
            </w:r>
          </w:p>
        </w:tc>
      </w:tr>
      <w:tr w:rsidR="00DF2A94" w:rsidRPr="008E7B91" w14:paraId="7BFEA0B4" w14:textId="77777777">
        <w:tc>
          <w:tcPr>
            <w:tcW w:w="685" w:type="dxa"/>
            <w:vAlign w:val="center"/>
          </w:tcPr>
          <w:p w14:paraId="5E4AF020" w14:textId="77777777" w:rsidR="00DF2A94" w:rsidRPr="008E7B91" w:rsidRDefault="00DF2A94" w:rsidP="00C47118">
            <w:pPr>
              <w:pStyle w:val="ListParagraph"/>
              <w:numPr>
                <w:ilvl w:val="0"/>
                <w:numId w:val="43"/>
              </w:numPr>
              <w:spacing w:line="240" w:lineRule="auto"/>
              <w:ind w:left="0" w:firstLine="0"/>
              <w:contextualSpacing w:val="0"/>
              <w:jc w:val="center"/>
              <w:rPr>
                <w:rFonts w:eastAsia="Times New Roman" w:cs="Times New Roman"/>
                <w:szCs w:val="24"/>
                <w:lang w:eastAsia="ro-RO"/>
              </w:rPr>
            </w:pPr>
          </w:p>
        </w:tc>
        <w:tc>
          <w:tcPr>
            <w:tcW w:w="2712" w:type="dxa"/>
            <w:vAlign w:val="center"/>
          </w:tcPr>
          <w:p w14:paraId="7BEAD6A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670" w:type="dxa"/>
            <w:vAlign w:val="center"/>
          </w:tcPr>
          <w:p w14:paraId="7B3A05D4" w14:textId="77777777" w:rsidR="00DF2A94" w:rsidRPr="008E7B91" w:rsidRDefault="00B55F12" w:rsidP="00C47118">
            <w:pPr>
              <w:spacing w:line="240" w:lineRule="auto"/>
              <w:jc w:val="left"/>
              <w:rPr>
                <w:i/>
                <w:szCs w:val="24"/>
                <w:lang w:eastAsia="zh-CN"/>
              </w:rPr>
            </w:pPr>
            <w:r w:rsidRPr="008E7B91">
              <w:rPr>
                <w:i/>
                <w:szCs w:val="24"/>
                <w:lang w:eastAsia="zh-CN"/>
              </w:rPr>
              <w:t>Alauda arvensis</w:t>
            </w:r>
            <w:r w:rsidRPr="008E7B91">
              <w:rPr>
                <w:b/>
                <w:i/>
                <w:szCs w:val="24"/>
              </w:rPr>
              <w:t xml:space="preserve"> </w:t>
            </w:r>
          </w:p>
        </w:tc>
      </w:tr>
      <w:tr w:rsidR="00DF2A94" w:rsidRPr="008E7B91" w14:paraId="7E28DC09" w14:textId="77777777">
        <w:tc>
          <w:tcPr>
            <w:tcW w:w="685" w:type="dxa"/>
            <w:vAlign w:val="center"/>
          </w:tcPr>
          <w:p w14:paraId="726821FB" w14:textId="77777777" w:rsidR="00DF2A94" w:rsidRPr="008E7B91" w:rsidRDefault="00DF2A94" w:rsidP="00C47118">
            <w:pPr>
              <w:pStyle w:val="ListParagraph"/>
              <w:numPr>
                <w:ilvl w:val="0"/>
                <w:numId w:val="43"/>
              </w:numPr>
              <w:spacing w:line="240" w:lineRule="auto"/>
              <w:ind w:left="0" w:firstLine="0"/>
              <w:contextualSpacing w:val="0"/>
              <w:jc w:val="center"/>
              <w:rPr>
                <w:rFonts w:eastAsia="Times New Roman" w:cs="Times New Roman"/>
                <w:szCs w:val="24"/>
                <w:lang w:eastAsia="ro-RO"/>
              </w:rPr>
            </w:pPr>
          </w:p>
        </w:tc>
        <w:tc>
          <w:tcPr>
            <w:tcW w:w="2712" w:type="dxa"/>
            <w:vAlign w:val="center"/>
          </w:tcPr>
          <w:p w14:paraId="1FEC9F7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670" w:type="dxa"/>
            <w:vAlign w:val="center"/>
          </w:tcPr>
          <w:p w14:paraId="53AF10EB" w14:textId="77777777" w:rsidR="00DF2A94" w:rsidRPr="008E7B91" w:rsidRDefault="00B55F12" w:rsidP="00C47118">
            <w:pPr>
              <w:widowControl w:val="0"/>
              <w:spacing w:line="240" w:lineRule="auto"/>
              <w:jc w:val="left"/>
              <w:rPr>
                <w:szCs w:val="24"/>
                <w:lang w:eastAsia="zh-CN"/>
              </w:rPr>
            </w:pPr>
            <w:r w:rsidRPr="008E7B91">
              <w:rPr>
                <w:szCs w:val="24"/>
                <w:lang w:eastAsia="zh-CN"/>
              </w:rPr>
              <w:t>Ciocârlie</w:t>
            </w:r>
          </w:p>
        </w:tc>
      </w:tr>
      <w:tr w:rsidR="00DF2A94" w:rsidRPr="008E7B91" w14:paraId="78C30FBD" w14:textId="77777777">
        <w:tc>
          <w:tcPr>
            <w:tcW w:w="685" w:type="dxa"/>
            <w:vAlign w:val="center"/>
          </w:tcPr>
          <w:p w14:paraId="008E4F37" w14:textId="77777777" w:rsidR="00DF2A94" w:rsidRPr="008E7B91" w:rsidRDefault="00DF2A94" w:rsidP="00C47118">
            <w:pPr>
              <w:pStyle w:val="ListParagraph"/>
              <w:numPr>
                <w:ilvl w:val="0"/>
                <w:numId w:val="43"/>
              </w:numPr>
              <w:spacing w:line="240" w:lineRule="auto"/>
              <w:ind w:left="0" w:firstLine="0"/>
              <w:contextualSpacing w:val="0"/>
              <w:jc w:val="center"/>
              <w:rPr>
                <w:rFonts w:eastAsia="Times New Roman" w:cs="Times New Roman"/>
                <w:szCs w:val="24"/>
                <w:lang w:eastAsia="ro-RO"/>
              </w:rPr>
            </w:pPr>
          </w:p>
        </w:tc>
        <w:tc>
          <w:tcPr>
            <w:tcW w:w="2712" w:type="dxa"/>
            <w:vAlign w:val="center"/>
          </w:tcPr>
          <w:p w14:paraId="6E81B3E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670" w:type="dxa"/>
            <w:vAlign w:val="center"/>
          </w:tcPr>
          <w:p w14:paraId="00DF138A" w14:textId="77777777" w:rsidR="00DF2A94" w:rsidRPr="008E7B91" w:rsidRDefault="00B55F12" w:rsidP="00C47118">
            <w:pPr>
              <w:spacing w:line="240" w:lineRule="auto"/>
              <w:rPr>
                <w:szCs w:val="24"/>
                <w:shd w:val="clear" w:color="auto" w:fill="FFFFFF"/>
              </w:rPr>
            </w:pPr>
            <w:r w:rsidRPr="008E7B91">
              <w:rPr>
                <w:szCs w:val="24"/>
                <w:shd w:val="clear" w:color="auto" w:fill="FFFFFF"/>
              </w:rPr>
              <w:t>Ciocârlia este o pasăre caracteristică zonelor deschise. Coloritul este în general maro deschis, dorsal și pe piept, gri – maroniu striat, pieptul gălbui și abdomenul alb. Striurile de pe piept se termină brusc deasupra abdomenului. Maculul poate ridica o creastă boantă pe creștet. Banda terminală de pe aripi este subțire și difuză, alb – maronie, iar marginile cozii sunt albe. Uneori cântă de pe ramuri, dar de obicei, cântă tipic în timpul zborului, urcând tot mai sus până când se oprește la un anumit punct, după care începe să coboare cântând, pănâ ajunge pe sol.</w:t>
            </w:r>
          </w:p>
          <w:p w14:paraId="08FD4EC2" w14:textId="77777777" w:rsidR="00DF2A94" w:rsidRPr="008E7B91" w:rsidRDefault="00B55F12" w:rsidP="00C47118">
            <w:pPr>
              <w:spacing w:line="240" w:lineRule="auto"/>
              <w:rPr>
                <w:szCs w:val="24"/>
                <w:lang w:eastAsia="zh-CN"/>
              </w:rPr>
            </w:pPr>
            <w:r w:rsidRPr="008E7B91">
              <w:rPr>
                <w:szCs w:val="24"/>
                <w:shd w:val="clear" w:color="auto" w:fill="FFFFFF"/>
              </w:rPr>
              <w:t>Ciocârlia cuibărește între lunile aprilie și august, având până la 4 ponte într-un singur sezon. Perechile monogame se formează relativ devreme în martie-mai iar dansul nuptial este foarte spectaculos la această specie: ambii parteneri se înalță de la sol, ajungând și până la 50-100 m, efectuează piruete unul în jurul celuilalt și se urmăresc cântând în același timp pe diferite triluri, coborând apoi spre sol cu pauze de plutire în aer. Cuibul este construit direct pe sol într-o adâncitură căptușită cu frunze și paie, parte interioară având și material mai fin, precum păr, pânze de păianjen etc. Ambii parteneri au grijă de pui, hrănindu-i cu insecte și semințe. Toamna devine tăcută și se adună în stoluri mici, mai ales pe miriști. Păsările devin active din punct de vedere sexual din al doilea an de viață.</w:t>
            </w:r>
          </w:p>
        </w:tc>
      </w:tr>
      <w:tr w:rsidR="00DF2A94" w:rsidRPr="008E7B91" w14:paraId="37A2C196" w14:textId="77777777">
        <w:tc>
          <w:tcPr>
            <w:tcW w:w="685" w:type="dxa"/>
            <w:vAlign w:val="center"/>
          </w:tcPr>
          <w:p w14:paraId="6E3FB1E4" w14:textId="77777777" w:rsidR="00DF2A94" w:rsidRPr="008E7B91" w:rsidRDefault="00DF2A94" w:rsidP="00C47118">
            <w:pPr>
              <w:pStyle w:val="ListParagraph"/>
              <w:numPr>
                <w:ilvl w:val="0"/>
                <w:numId w:val="43"/>
              </w:numPr>
              <w:spacing w:line="240" w:lineRule="auto"/>
              <w:ind w:left="0" w:firstLine="0"/>
              <w:contextualSpacing w:val="0"/>
              <w:jc w:val="center"/>
              <w:rPr>
                <w:rFonts w:eastAsia="Times New Roman" w:cs="Times New Roman"/>
                <w:szCs w:val="24"/>
                <w:lang w:eastAsia="ro-RO"/>
              </w:rPr>
            </w:pPr>
          </w:p>
        </w:tc>
        <w:tc>
          <w:tcPr>
            <w:tcW w:w="2712" w:type="dxa"/>
            <w:vAlign w:val="center"/>
          </w:tcPr>
          <w:p w14:paraId="1C98738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670" w:type="dxa"/>
            <w:vAlign w:val="center"/>
          </w:tcPr>
          <w:p w14:paraId="1F95246A" w14:textId="77777777" w:rsidR="00DF2A94" w:rsidRPr="008E7B91" w:rsidRDefault="00B55F12" w:rsidP="00C47118">
            <w:pPr>
              <w:widowControl w:val="0"/>
              <w:spacing w:line="240" w:lineRule="auto"/>
              <w:jc w:val="left"/>
              <w:rPr>
                <w:szCs w:val="24"/>
                <w:lang w:eastAsia="zh-CN"/>
              </w:rPr>
            </w:pPr>
            <w:r w:rsidRPr="008E7B91">
              <w:rPr>
                <w:szCs w:val="24"/>
                <w:lang w:eastAsia="zh-CN"/>
              </w:rPr>
              <w:t>Aprilie – august</w:t>
            </w:r>
          </w:p>
        </w:tc>
      </w:tr>
      <w:tr w:rsidR="00DF2A94" w:rsidRPr="008E7B91" w14:paraId="03EE7AAB" w14:textId="77777777">
        <w:tc>
          <w:tcPr>
            <w:tcW w:w="685" w:type="dxa"/>
            <w:vAlign w:val="center"/>
          </w:tcPr>
          <w:p w14:paraId="79E9717A" w14:textId="77777777" w:rsidR="00DF2A94" w:rsidRPr="008E7B91" w:rsidRDefault="00DF2A94" w:rsidP="00C47118">
            <w:pPr>
              <w:pStyle w:val="ListParagraph"/>
              <w:numPr>
                <w:ilvl w:val="0"/>
                <w:numId w:val="43"/>
              </w:numPr>
              <w:spacing w:line="240" w:lineRule="auto"/>
              <w:ind w:left="0" w:firstLine="0"/>
              <w:contextualSpacing w:val="0"/>
              <w:jc w:val="center"/>
              <w:rPr>
                <w:rFonts w:eastAsia="Times New Roman" w:cs="Times New Roman"/>
                <w:szCs w:val="24"/>
                <w:lang w:eastAsia="ro-RO"/>
              </w:rPr>
            </w:pPr>
          </w:p>
        </w:tc>
        <w:tc>
          <w:tcPr>
            <w:tcW w:w="2712" w:type="dxa"/>
            <w:vAlign w:val="center"/>
          </w:tcPr>
          <w:p w14:paraId="0BB35B4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670" w:type="dxa"/>
            <w:vAlign w:val="center"/>
          </w:tcPr>
          <w:p w14:paraId="7AC21D64" w14:textId="77777777" w:rsidR="00DF2A94" w:rsidRPr="008E7B91" w:rsidRDefault="00B55F12" w:rsidP="00C47118">
            <w:pPr>
              <w:spacing w:line="240" w:lineRule="auto"/>
              <w:rPr>
                <w:szCs w:val="24"/>
                <w:lang w:eastAsia="zh-CN"/>
              </w:rPr>
            </w:pPr>
            <w:r w:rsidRPr="008E7B91">
              <w:rPr>
                <w:szCs w:val="24"/>
              </w:rPr>
              <w:t>Ciocârlia este în general asociată cu terenurile agricole, însă utilizează o gamă foarte variată de habitate deschise pentru cuibărire. Ea poate fi întâlnită în zone de mlaștini sărăturate și zone costiere pentru pășunat, pajiști, pășuni dar și în ariile pășunate intensiv din zonele montane. Specia se hrănește în zone cu vegetație mică, dar o dată ce culturile agricole, respectiv, vegetația ating o înălțime mai mare, devin mai puțin propice pentru ciocârlii.</w:t>
            </w:r>
          </w:p>
        </w:tc>
      </w:tr>
      <w:tr w:rsidR="00DF2A94" w:rsidRPr="008E7B91" w14:paraId="5D9010FF" w14:textId="77777777">
        <w:tc>
          <w:tcPr>
            <w:tcW w:w="685" w:type="dxa"/>
            <w:vAlign w:val="center"/>
          </w:tcPr>
          <w:p w14:paraId="6EE4B6FA" w14:textId="77777777" w:rsidR="00DF2A94" w:rsidRPr="008E7B91" w:rsidRDefault="00DF2A94" w:rsidP="00C47118">
            <w:pPr>
              <w:pStyle w:val="ListParagraph"/>
              <w:numPr>
                <w:ilvl w:val="0"/>
                <w:numId w:val="43"/>
              </w:numPr>
              <w:spacing w:line="240" w:lineRule="auto"/>
              <w:ind w:left="0" w:firstLine="0"/>
              <w:contextualSpacing w:val="0"/>
              <w:jc w:val="center"/>
              <w:rPr>
                <w:rFonts w:eastAsia="Times New Roman" w:cs="Times New Roman"/>
                <w:szCs w:val="24"/>
                <w:lang w:eastAsia="ro-RO"/>
              </w:rPr>
            </w:pPr>
          </w:p>
        </w:tc>
        <w:tc>
          <w:tcPr>
            <w:tcW w:w="2712" w:type="dxa"/>
            <w:vAlign w:val="center"/>
          </w:tcPr>
          <w:p w14:paraId="574C924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670" w:type="dxa"/>
            <w:vAlign w:val="center"/>
          </w:tcPr>
          <w:p w14:paraId="2F937DCA" w14:textId="77777777" w:rsidR="00DF2A94" w:rsidRPr="008E7B91" w:rsidRDefault="00B55F12" w:rsidP="00C47118">
            <w:pPr>
              <w:widowControl w:val="0"/>
              <w:spacing w:line="240" w:lineRule="auto"/>
              <w:jc w:val="center"/>
              <w:rPr>
                <w:szCs w:val="24"/>
              </w:rPr>
            </w:pPr>
            <w:r w:rsidRPr="008E7B91">
              <w:rPr>
                <w:noProof/>
                <w:lang w:val="en-US"/>
              </w:rPr>
              <w:drawing>
                <wp:inline distT="0" distB="0" distL="0" distR="0" wp14:anchorId="55BD0A8A" wp14:editId="504A2A7F">
                  <wp:extent cx="1779905" cy="2459990"/>
                  <wp:effectExtent l="0" t="0" r="0" b="0"/>
                  <wp:docPr id="13" name="I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ine 1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a:xfrm>
                            <a:off x="0" y="0"/>
                            <a:ext cx="1794715" cy="2480134"/>
                          </a:xfrm>
                          <a:prstGeom prst="rect">
                            <a:avLst/>
                          </a:prstGeom>
                          <a:noFill/>
                          <a:ln>
                            <a:noFill/>
                          </a:ln>
                        </pic:spPr>
                      </pic:pic>
                    </a:graphicData>
                  </a:graphic>
                </wp:inline>
              </w:drawing>
            </w:r>
          </w:p>
          <w:p w14:paraId="484D6E5F" w14:textId="77777777" w:rsidR="00DF2A94" w:rsidRPr="008E7B91" w:rsidRDefault="00B55F12" w:rsidP="00C47118">
            <w:pPr>
              <w:widowControl w:val="0"/>
              <w:spacing w:line="240" w:lineRule="auto"/>
              <w:jc w:val="left"/>
              <w:rPr>
                <w:szCs w:val="24"/>
              </w:rPr>
            </w:pPr>
            <w:r w:rsidRPr="008E7B91">
              <w:rPr>
                <w:szCs w:val="24"/>
              </w:rPr>
              <w:t>Fotograf: Laszlo Potozky</w:t>
            </w:r>
          </w:p>
        </w:tc>
      </w:tr>
    </w:tbl>
    <w:p w14:paraId="7AE8E258" w14:textId="77777777" w:rsidR="00DF2A94" w:rsidRPr="008E7B91" w:rsidRDefault="00DF2A94" w:rsidP="00C47118">
      <w:pPr>
        <w:spacing w:line="240" w:lineRule="auto"/>
        <w:rPr>
          <w:szCs w:val="24"/>
        </w:rPr>
      </w:pPr>
    </w:p>
    <w:p w14:paraId="534056C2"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4E0236D0" w14:textId="77777777">
        <w:trPr>
          <w:tblHeader/>
        </w:trPr>
        <w:tc>
          <w:tcPr>
            <w:tcW w:w="704" w:type="dxa"/>
            <w:shd w:val="clear" w:color="auto" w:fill="EEECE1" w:themeFill="background2"/>
            <w:vAlign w:val="center"/>
          </w:tcPr>
          <w:p w14:paraId="664D360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3B1DA2EC"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7B001A6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3E0BC1D4" w14:textId="77777777">
        <w:tc>
          <w:tcPr>
            <w:tcW w:w="704" w:type="dxa"/>
            <w:vAlign w:val="center"/>
          </w:tcPr>
          <w:p w14:paraId="45FDAF64" w14:textId="77777777" w:rsidR="00DF2A94" w:rsidRPr="008E7B91" w:rsidRDefault="00DF2A94" w:rsidP="00C47118">
            <w:pPr>
              <w:pStyle w:val="ListParagraph"/>
              <w:numPr>
                <w:ilvl w:val="0"/>
                <w:numId w:val="4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03E636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64781240" w14:textId="77777777" w:rsidR="00DF2A94" w:rsidRPr="008E7B91" w:rsidRDefault="00B55F12" w:rsidP="00C47118">
            <w:pPr>
              <w:spacing w:line="240" w:lineRule="auto"/>
              <w:jc w:val="left"/>
              <w:rPr>
                <w:b/>
                <w:i/>
                <w:szCs w:val="24"/>
              </w:rPr>
            </w:pPr>
            <w:r w:rsidRPr="008E7B91">
              <w:rPr>
                <w:i/>
                <w:szCs w:val="24"/>
                <w:lang w:eastAsia="zh-CN"/>
              </w:rPr>
              <w:t>Alauda arvensis</w:t>
            </w:r>
            <w:r w:rsidRPr="008E7B91">
              <w:rPr>
                <w:b/>
                <w:i/>
                <w:szCs w:val="24"/>
              </w:rPr>
              <w:t xml:space="preserve"> </w:t>
            </w:r>
          </w:p>
          <w:p w14:paraId="6D61050D" w14:textId="77777777" w:rsidR="00DF2A94" w:rsidRPr="008E7B91" w:rsidRDefault="00B55F12" w:rsidP="00C47118">
            <w:pPr>
              <w:spacing w:line="240" w:lineRule="auto"/>
              <w:jc w:val="left"/>
              <w:rPr>
                <w:b/>
                <w:i/>
                <w:szCs w:val="24"/>
              </w:rPr>
            </w:pPr>
            <w:r w:rsidRPr="008E7B91">
              <w:rPr>
                <w:szCs w:val="24"/>
                <w:lang w:eastAsia="zh-CN"/>
              </w:rPr>
              <w:t>Anexa II B a Directivei Păsări 2009/147/CE</w:t>
            </w:r>
          </w:p>
        </w:tc>
      </w:tr>
      <w:tr w:rsidR="00DF2A94" w:rsidRPr="008E7B91" w14:paraId="79986021" w14:textId="77777777">
        <w:tc>
          <w:tcPr>
            <w:tcW w:w="704" w:type="dxa"/>
            <w:vAlign w:val="center"/>
          </w:tcPr>
          <w:p w14:paraId="6417B077" w14:textId="77777777" w:rsidR="00DF2A94" w:rsidRPr="008E7B91" w:rsidRDefault="00DF2A94" w:rsidP="00C47118">
            <w:pPr>
              <w:pStyle w:val="ListParagraph"/>
              <w:numPr>
                <w:ilvl w:val="0"/>
                <w:numId w:val="4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BD9A5E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67BDDB71" w14:textId="77777777" w:rsidR="00DF2A94" w:rsidRPr="008E7B91" w:rsidRDefault="00B55F12" w:rsidP="00C47118">
            <w:pPr>
              <w:spacing w:line="240" w:lineRule="auto"/>
              <w:jc w:val="left"/>
              <w:rPr>
                <w:szCs w:val="24"/>
                <w:lang w:eastAsia="zh-CN"/>
              </w:rPr>
            </w:pPr>
            <w:r w:rsidRPr="008E7B91">
              <w:rPr>
                <w:szCs w:val="24"/>
                <w:lang w:eastAsia="zh-CN"/>
              </w:rPr>
              <w:t>Specie caracteristică zonelor agricole și de pajiști și pășuni.</w:t>
            </w:r>
          </w:p>
        </w:tc>
      </w:tr>
      <w:tr w:rsidR="00DF2A94" w:rsidRPr="008E7B91" w14:paraId="0CD982CB" w14:textId="77777777">
        <w:tc>
          <w:tcPr>
            <w:tcW w:w="704" w:type="dxa"/>
            <w:vAlign w:val="center"/>
          </w:tcPr>
          <w:p w14:paraId="65ACC946" w14:textId="77777777" w:rsidR="00DF2A94" w:rsidRPr="008E7B91" w:rsidRDefault="00DF2A94" w:rsidP="00C47118">
            <w:pPr>
              <w:pStyle w:val="ListParagraph"/>
              <w:numPr>
                <w:ilvl w:val="0"/>
                <w:numId w:val="4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0B262D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4687895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58AD566D" w14:textId="77777777" w:rsidR="00DF2A94" w:rsidRPr="008E7B91" w:rsidRDefault="00B55F12" w:rsidP="00C47118">
            <w:pPr>
              <w:numPr>
                <w:ilvl w:val="0"/>
                <w:numId w:val="45"/>
              </w:numPr>
              <w:spacing w:line="240" w:lineRule="auto"/>
              <w:ind w:left="0" w:firstLine="0"/>
              <w:jc w:val="left"/>
              <w:rPr>
                <w:szCs w:val="24"/>
              </w:rPr>
            </w:pPr>
            <w:r w:rsidRPr="008E7B91">
              <w:rPr>
                <w:szCs w:val="24"/>
              </w:rPr>
              <w:t>Reproducere</w:t>
            </w:r>
          </w:p>
        </w:tc>
      </w:tr>
      <w:tr w:rsidR="00DF2A94" w:rsidRPr="008E7B91" w14:paraId="5AFD0207" w14:textId="77777777">
        <w:tc>
          <w:tcPr>
            <w:tcW w:w="704" w:type="dxa"/>
            <w:vAlign w:val="center"/>
          </w:tcPr>
          <w:p w14:paraId="0F7B6E81" w14:textId="77777777" w:rsidR="00DF2A94" w:rsidRPr="008E7B91" w:rsidRDefault="00DF2A94" w:rsidP="00C47118">
            <w:pPr>
              <w:pStyle w:val="ListParagraph"/>
              <w:numPr>
                <w:ilvl w:val="0"/>
                <w:numId w:val="4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D4B0CA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1331289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5FEE7B4C" w14:textId="77777777" w:rsidR="00DF2A94" w:rsidRPr="008E7B91" w:rsidRDefault="00B55F12" w:rsidP="00C47118">
            <w:pPr>
              <w:numPr>
                <w:ilvl w:val="0"/>
                <w:numId w:val="45"/>
              </w:numPr>
              <w:spacing w:line="240" w:lineRule="auto"/>
              <w:ind w:left="0" w:firstLine="0"/>
              <w:jc w:val="left"/>
              <w:rPr>
                <w:szCs w:val="24"/>
              </w:rPr>
            </w:pPr>
            <w:r w:rsidRPr="008E7B91">
              <w:rPr>
                <w:szCs w:val="24"/>
              </w:rPr>
              <w:t>Larg răspândită</w:t>
            </w:r>
          </w:p>
        </w:tc>
      </w:tr>
      <w:tr w:rsidR="00DF2A94" w:rsidRPr="008E7B91" w14:paraId="335C9487" w14:textId="77777777">
        <w:tc>
          <w:tcPr>
            <w:tcW w:w="704" w:type="dxa"/>
            <w:vAlign w:val="center"/>
          </w:tcPr>
          <w:p w14:paraId="3743A434" w14:textId="77777777" w:rsidR="00DF2A94" w:rsidRPr="008E7B91" w:rsidRDefault="00DF2A94" w:rsidP="00C47118">
            <w:pPr>
              <w:pStyle w:val="ListParagraph"/>
              <w:numPr>
                <w:ilvl w:val="0"/>
                <w:numId w:val="4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8FF3AA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327AEC3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30C5E7DB" w14:textId="77777777" w:rsidR="00DF2A94" w:rsidRPr="008E7B91" w:rsidRDefault="00B55F12" w:rsidP="00C47118">
            <w:pPr>
              <w:numPr>
                <w:ilvl w:val="0"/>
                <w:numId w:val="45"/>
              </w:numPr>
              <w:spacing w:line="240" w:lineRule="auto"/>
              <w:ind w:left="0" w:firstLine="0"/>
              <w:jc w:val="left"/>
              <w:rPr>
                <w:szCs w:val="24"/>
              </w:rPr>
            </w:pPr>
            <w:r w:rsidRPr="008E7B91">
              <w:rPr>
                <w:szCs w:val="24"/>
              </w:rPr>
              <w:t>Nativă</w:t>
            </w:r>
          </w:p>
        </w:tc>
      </w:tr>
      <w:tr w:rsidR="00DF2A94" w:rsidRPr="008E7B91" w14:paraId="397930C0" w14:textId="77777777">
        <w:tc>
          <w:tcPr>
            <w:tcW w:w="704" w:type="dxa"/>
            <w:vAlign w:val="center"/>
          </w:tcPr>
          <w:p w14:paraId="01BABBF7" w14:textId="77777777" w:rsidR="00DF2A94" w:rsidRPr="008E7B91" w:rsidRDefault="00DF2A94" w:rsidP="00C47118">
            <w:pPr>
              <w:pStyle w:val="ListParagraph"/>
              <w:numPr>
                <w:ilvl w:val="0"/>
                <w:numId w:val="4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3C999B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181A0687" w14:textId="77777777" w:rsidR="00DF2A94" w:rsidRPr="008E7B91" w:rsidRDefault="00B55F12" w:rsidP="00C47118">
            <w:pPr>
              <w:pStyle w:val="ListParagraph"/>
              <w:numPr>
                <w:ilvl w:val="0"/>
                <w:numId w:val="8"/>
              </w:numPr>
              <w:spacing w:line="240" w:lineRule="auto"/>
              <w:ind w:left="0" w:firstLine="0"/>
              <w:contextualSpacing w:val="0"/>
              <w:rPr>
                <w:rFonts w:cs="Times New Roman"/>
                <w:szCs w:val="24"/>
                <w:lang w:eastAsia="zh-CN"/>
              </w:rPr>
            </w:pPr>
            <w:r w:rsidRPr="008E7B91">
              <w:rPr>
                <w:rFonts w:cs="Times New Roman"/>
                <w:szCs w:val="24"/>
              </w:rPr>
              <w:t>Comună</w:t>
            </w:r>
          </w:p>
        </w:tc>
      </w:tr>
      <w:tr w:rsidR="00DF2A94" w:rsidRPr="008E7B91" w14:paraId="0F741FC8" w14:textId="77777777">
        <w:tc>
          <w:tcPr>
            <w:tcW w:w="704" w:type="dxa"/>
            <w:shd w:val="clear" w:color="auto" w:fill="FFFFFF" w:themeFill="background1"/>
            <w:vAlign w:val="center"/>
          </w:tcPr>
          <w:p w14:paraId="79500911" w14:textId="77777777" w:rsidR="00DF2A94" w:rsidRPr="008E7B91" w:rsidRDefault="00DF2A94" w:rsidP="00C47118">
            <w:pPr>
              <w:pStyle w:val="ListParagraph"/>
              <w:numPr>
                <w:ilvl w:val="0"/>
                <w:numId w:val="44"/>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0E78D0C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4BEE4905" w14:textId="77777777" w:rsidR="00DF2A94" w:rsidRPr="008E7B91" w:rsidRDefault="00B55F12" w:rsidP="00C47118">
            <w:pPr>
              <w:spacing w:line="240" w:lineRule="auto"/>
              <w:jc w:val="left"/>
              <w:rPr>
                <w:szCs w:val="24"/>
              </w:rPr>
            </w:pPr>
            <w:r w:rsidRPr="008E7B91">
              <w:rPr>
                <w:szCs w:val="24"/>
              </w:rPr>
              <w:t xml:space="preserve">Mai – iunie 2018 </w:t>
            </w:r>
          </w:p>
        </w:tc>
      </w:tr>
      <w:tr w:rsidR="00DF2A94" w:rsidRPr="008E7B91" w14:paraId="2E8DA222" w14:textId="77777777">
        <w:tc>
          <w:tcPr>
            <w:tcW w:w="704" w:type="dxa"/>
            <w:vAlign w:val="center"/>
          </w:tcPr>
          <w:p w14:paraId="74F402C3" w14:textId="77777777" w:rsidR="00DF2A94" w:rsidRPr="008E7B91" w:rsidRDefault="00DF2A94" w:rsidP="00C47118">
            <w:pPr>
              <w:pStyle w:val="ListParagraph"/>
              <w:numPr>
                <w:ilvl w:val="0"/>
                <w:numId w:val="4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01ADB2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3155C7E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42E38C64" w14:textId="77777777" w:rsidR="00DF2A94" w:rsidRPr="008E7B91" w:rsidRDefault="00B55F12" w:rsidP="00C47118">
            <w:pPr>
              <w:spacing w:line="240" w:lineRule="auto"/>
              <w:jc w:val="left"/>
              <w:rPr>
                <w:szCs w:val="24"/>
              </w:rPr>
            </w:pPr>
            <w:r w:rsidRPr="008E7B91">
              <w:rPr>
                <w:szCs w:val="24"/>
                <w:lang w:eastAsia="zh-CN"/>
              </w:rPr>
              <w:t>Specia se întâlnește în zonele deschise ale sitului ROSPA0115, având o distribuție uniformă.</w:t>
            </w:r>
          </w:p>
        </w:tc>
      </w:tr>
      <w:tr w:rsidR="00DF2A94" w:rsidRPr="008E7B91" w14:paraId="496ABD64" w14:textId="77777777">
        <w:tc>
          <w:tcPr>
            <w:tcW w:w="704" w:type="dxa"/>
            <w:vAlign w:val="center"/>
          </w:tcPr>
          <w:p w14:paraId="0A91C8F9" w14:textId="77777777" w:rsidR="00DF2A94" w:rsidRPr="008E7B91" w:rsidRDefault="00DF2A94" w:rsidP="00C47118">
            <w:pPr>
              <w:pStyle w:val="ListParagraph"/>
              <w:numPr>
                <w:ilvl w:val="0"/>
                <w:numId w:val="4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5D7AB0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0DC9430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7D1E07D6"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Alauda arvensis</w:t>
            </w:r>
            <w:r w:rsidRPr="008E7B91">
              <w:rPr>
                <w:b/>
                <w:i/>
                <w:szCs w:val="24"/>
              </w:rPr>
              <w:t xml:space="preserve"> </w:t>
            </w:r>
          </w:p>
          <w:p w14:paraId="041F8CD7" w14:textId="77777777" w:rsidR="00DF2A94" w:rsidRPr="008E7B91" w:rsidRDefault="00DF2A94" w:rsidP="00C47118">
            <w:pPr>
              <w:spacing w:line="240" w:lineRule="auto"/>
              <w:jc w:val="left"/>
              <w:rPr>
                <w:rFonts w:eastAsia="Times New Roman"/>
                <w:szCs w:val="24"/>
                <w:lang w:eastAsia="ro-RO"/>
              </w:rPr>
            </w:pPr>
          </w:p>
        </w:tc>
      </w:tr>
      <w:tr w:rsidR="00DF2A94" w:rsidRPr="008E7B91" w14:paraId="08BC13FB" w14:textId="77777777">
        <w:tc>
          <w:tcPr>
            <w:tcW w:w="704" w:type="dxa"/>
            <w:vAlign w:val="center"/>
          </w:tcPr>
          <w:p w14:paraId="1EF08264" w14:textId="77777777" w:rsidR="00DF2A94" w:rsidRPr="008E7B91" w:rsidRDefault="00DF2A94" w:rsidP="00C47118">
            <w:pPr>
              <w:pStyle w:val="ListParagraph"/>
              <w:numPr>
                <w:ilvl w:val="0"/>
                <w:numId w:val="44"/>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BC700B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6C73EDEF" w14:textId="77777777" w:rsidR="00DF2A94" w:rsidRPr="008E7B91" w:rsidRDefault="00B55F12" w:rsidP="00C47118">
            <w:pPr>
              <w:pStyle w:val="NORMAL0"/>
              <w:spacing w:after="0" w:line="240" w:lineRule="auto"/>
              <w:ind w:firstLine="0"/>
              <w:jc w:val="left"/>
              <w:rPr>
                <w:rFonts w:ascii="Times New Roman" w:hAnsi="Times New Roman"/>
              </w:rPr>
            </w:pPr>
            <w:bookmarkStart w:id="100" w:name="_Toc36451085"/>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100"/>
          </w:p>
          <w:p w14:paraId="367BC829" w14:textId="77777777" w:rsidR="00DF2A94" w:rsidRPr="008E7B91" w:rsidRDefault="00B55F12" w:rsidP="00C47118">
            <w:pPr>
              <w:pStyle w:val="NORMAL0"/>
              <w:spacing w:after="0" w:line="240" w:lineRule="auto"/>
              <w:ind w:firstLine="0"/>
              <w:jc w:val="left"/>
              <w:rPr>
                <w:rFonts w:ascii="Times New Roman" w:hAnsi="Times New Roman"/>
                <w:lang w:eastAsia="ro-RO"/>
              </w:rPr>
            </w:pPr>
            <w:bookmarkStart w:id="101" w:name="_Toc36451086"/>
            <w:r w:rsidRPr="008E7B91">
              <w:rPr>
                <w:rFonts w:ascii="Times New Roman" w:hAnsi="Times New Roman"/>
                <w:lang w:eastAsia="ro-RO"/>
              </w:rPr>
              <w:lastRenderedPageBreak/>
              <w:t>- BALTAG, Emanuel Ștefan, Sebastian BUGARIU și Alida BARBU (2017) Ghid de identificare a păsărilor. Europa și zona mediteraneană. Traducere după Svensson, L., Mullarney, K., Zetterstrom, D. Bird Guide. Europe and Middle East. Bonier, Suedia</w:t>
            </w:r>
            <w:bookmarkEnd w:id="101"/>
          </w:p>
          <w:p w14:paraId="45BA9ABF"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102" w:name="_Toc36451087"/>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Vol.V. Oxford University Press, Oxford</w:t>
            </w:r>
            <w:bookmarkEnd w:id="102"/>
          </w:p>
          <w:p w14:paraId="22CF60AA" w14:textId="77777777" w:rsidR="00DF2A94" w:rsidRPr="008E7B91" w:rsidRDefault="00B55F12" w:rsidP="00C47118">
            <w:pPr>
              <w:pStyle w:val="NORMAL0"/>
              <w:spacing w:after="0" w:line="240" w:lineRule="auto"/>
              <w:ind w:firstLine="0"/>
              <w:jc w:val="left"/>
              <w:rPr>
                <w:rFonts w:ascii="Times New Roman" w:eastAsia="Times New Roman" w:hAnsi="Times New Roman"/>
                <w:lang w:eastAsia="ro-RO"/>
              </w:rPr>
            </w:pPr>
            <w:r w:rsidRPr="008E7B91">
              <w:rPr>
                <w:rFonts w:ascii="Times New Roman" w:hAnsi="Times New Roman"/>
              </w:rPr>
              <w:t>- *</w:t>
            </w:r>
            <w:hyperlink r:id="rId47" w:history="1">
              <w:r w:rsidRPr="008E7B91">
                <w:rPr>
                  <w:rStyle w:val="Hyperlink"/>
                  <w:rFonts w:ascii="Times New Roman" w:hAnsi="Times New Roman"/>
                </w:rPr>
                <w:t>http://pasaridinromania.sor.ro/</w:t>
              </w:r>
            </w:hyperlink>
          </w:p>
        </w:tc>
      </w:tr>
    </w:tbl>
    <w:p w14:paraId="32573CD5" w14:textId="77777777" w:rsidR="00DF2A94" w:rsidRPr="008E7B91" w:rsidRDefault="00DF2A94" w:rsidP="00C47118">
      <w:pPr>
        <w:spacing w:line="240" w:lineRule="auto"/>
        <w:rPr>
          <w:szCs w:val="24"/>
        </w:rPr>
      </w:pPr>
    </w:p>
    <w:p w14:paraId="57C57724" w14:textId="77777777" w:rsidR="00DF2A94" w:rsidRPr="008E7B91" w:rsidRDefault="00DF2A94" w:rsidP="00C47118">
      <w:pPr>
        <w:spacing w:line="240" w:lineRule="auto"/>
        <w:rPr>
          <w:szCs w:val="24"/>
        </w:rPr>
      </w:pPr>
    </w:p>
    <w:p w14:paraId="4D789005"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3.3.1.20 Anthus trivialis</w:t>
      </w:r>
    </w:p>
    <w:p w14:paraId="2539F7E5" w14:textId="77777777" w:rsidR="00DF2A94" w:rsidRPr="008E7B91" w:rsidRDefault="00DF2A94" w:rsidP="00C47118">
      <w:pPr>
        <w:spacing w:line="240" w:lineRule="auto"/>
        <w:rPr>
          <w:rFonts w:eastAsia="Times New Roman"/>
          <w:b/>
          <w:szCs w:val="24"/>
          <w:lang w:eastAsia="ro-RO"/>
        </w:rPr>
      </w:pPr>
    </w:p>
    <w:p w14:paraId="3BE7CB22" w14:textId="77777777" w:rsidR="00DF2A94" w:rsidRPr="008E7B91" w:rsidRDefault="00B55F12" w:rsidP="00C47118">
      <w:pPr>
        <w:spacing w:line="240" w:lineRule="auto"/>
        <w:rPr>
          <w:b/>
          <w:i/>
          <w:szCs w:val="24"/>
        </w:rPr>
      </w:pPr>
      <w:r w:rsidRPr="008E7B91">
        <w:rPr>
          <w:rFonts w:eastAsia="Times New Roman"/>
          <w:b/>
          <w:szCs w:val="24"/>
          <w:lang w:eastAsia="ro-RO"/>
        </w:rPr>
        <w:t xml:space="preserve">A. Date generale ale specie </w:t>
      </w:r>
      <w:r w:rsidRPr="008E7B91">
        <w:rPr>
          <w:b/>
          <w:i/>
          <w:szCs w:val="24"/>
          <w:lang w:eastAsia="zh-CN"/>
        </w:rPr>
        <w:t>Anthus trivialis</w:t>
      </w:r>
    </w:p>
    <w:tbl>
      <w:tblPr>
        <w:tblStyle w:val="TableGrid"/>
        <w:tblW w:w="9067" w:type="dxa"/>
        <w:tblLayout w:type="fixed"/>
        <w:tblLook w:val="04A0" w:firstRow="1" w:lastRow="0" w:firstColumn="1" w:lastColumn="0" w:noHBand="0" w:noVBand="1"/>
      </w:tblPr>
      <w:tblGrid>
        <w:gridCol w:w="672"/>
        <w:gridCol w:w="2476"/>
        <w:gridCol w:w="5919"/>
      </w:tblGrid>
      <w:tr w:rsidR="00DF2A94" w:rsidRPr="008E7B91" w14:paraId="0FA64DC3" w14:textId="77777777">
        <w:trPr>
          <w:tblHeader/>
        </w:trPr>
        <w:tc>
          <w:tcPr>
            <w:tcW w:w="672" w:type="dxa"/>
            <w:shd w:val="clear" w:color="auto" w:fill="EEECE1" w:themeFill="background2"/>
            <w:vAlign w:val="center"/>
          </w:tcPr>
          <w:p w14:paraId="4668A10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476" w:type="dxa"/>
            <w:shd w:val="clear" w:color="auto" w:fill="EEECE1" w:themeFill="background2"/>
            <w:vAlign w:val="center"/>
          </w:tcPr>
          <w:p w14:paraId="36F59268"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919" w:type="dxa"/>
            <w:shd w:val="clear" w:color="auto" w:fill="EEECE1" w:themeFill="background2"/>
            <w:vAlign w:val="center"/>
          </w:tcPr>
          <w:p w14:paraId="05FE80F8"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62977BB0" w14:textId="77777777">
        <w:tc>
          <w:tcPr>
            <w:tcW w:w="672" w:type="dxa"/>
            <w:vAlign w:val="center"/>
          </w:tcPr>
          <w:p w14:paraId="7A01F6FF" w14:textId="77777777" w:rsidR="00DF2A94" w:rsidRPr="008E7B91" w:rsidRDefault="00DF2A94" w:rsidP="00C47118">
            <w:pPr>
              <w:pStyle w:val="ListParagraph"/>
              <w:numPr>
                <w:ilvl w:val="0"/>
                <w:numId w:val="46"/>
              </w:numPr>
              <w:spacing w:line="240" w:lineRule="auto"/>
              <w:ind w:left="0" w:firstLine="0"/>
              <w:contextualSpacing w:val="0"/>
              <w:jc w:val="center"/>
              <w:rPr>
                <w:rFonts w:eastAsia="Times New Roman" w:cs="Times New Roman"/>
                <w:szCs w:val="24"/>
                <w:lang w:eastAsia="ro-RO"/>
              </w:rPr>
            </w:pPr>
          </w:p>
        </w:tc>
        <w:tc>
          <w:tcPr>
            <w:tcW w:w="2476" w:type="dxa"/>
            <w:vAlign w:val="center"/>
          </w:tcPr>
          <w:p w14:paraId="386D879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919" w:type="dxa"/>
            <w:vAlign w:val="center"/>
          </w:tcPr>
          <w:p w14:paraId="5CF704D1" w14:textId="77777777" w:rsidR="00DF2A94" w:rsidRPr="008E7B91" w:rsidRDefault="00B55F12" w:rsidP="00C47118">
            <w:pPr>
              <w:widowControl w:val="0"/>
              <w:spacing w:line="240" w:lineRule="auto"/>
              <w:jc w:val="left"/>
              <w:rPr>
                <w:szCs w:val="24"/>
                <w:lang w:eastAsia="zh-CN"/>
              </w:rPr>
            </w:pPr>
            <w:r w:rsidRPr="008E7B91">
              <w:rPr>
                <w:szCs w:val="24"/>
              </w:rPr>
              <w:t>Cod Eunis: 887</w:t>
            </w:r>
          </w:p>
          <w:p w14:paraId="0B80ADC8"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A256</w:t>
            </w:r>
          </w:p>
        </w:tc>
      </w:tr>
      <w:tr w:rsidR="00DF2A94" w:rsidRPr="008E7B91" w14:paraId="36AEACF7" w14:textId="77777777">
        <w:tc>
          <w:tcPr>
            <w:tcW w:w="672" w:type="dxa"/>
            <w:vAlign w:val="center"/>
          </w:tcPr>
          <w:p w14:paraId="68710B51" w14:textId="77777777" w:rsidR="00DF2A94" w:rsidRPr="008E7B91" w:rsidRDefault="00DF2A94" w:rsidP="00C47118">
            <w:pPr>
              <w:pStyle w:val="ListParagraph"/>
              <w:numPr>
                <w:ilvl w:val="0"/>
                <w:numId w:val="46"/>
              </w:numPr>
              <w:spacing w:line="240" w:lineRule="auto"/>
              <w:ind w:left="0" w:firstLine="0"/>
              <w:contextualSpacing w:val="0"/>
              <w:jc w:val="center"/>
              <w:rPr>
                <w:rFonts w:eastAsia="Times New Roman" w:cs="Times New Roman"/>
                <w:szCs w:val="24"/>
                <w:lang w:eastAsia="ro-RO"/>
              </w:rPr>
            </w:pPr>
          </w:p>
        </w:tc>
        <w:tc>
          <w:tcPr>
            <w:tcW w:w="2476" w:type="dxa"/>
            <w:vAlign w:val="center"/>
          </w:tcPr>
          <w:p w14:paraId="53CC105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919" w:type="dxa"/>
            <w:vAlign w:val="center"/>
          </w:tcPr>
          <w:p w14:paraId="569BEBB7" w14:textId="77777777" w:rsidR="00DF2A94" w:rsidRPr="008E7B91" w:rsidRDefault="00B55F12" w:rsidP="00C47118">
            <w:pPr>
              <w:spacing w:line="240" w:lineRule="auto"/>
              <w:jc w:val="left"/>
              <w:rPr>
                <w:i/>
                <w:szCs w:val="24"/>
                <w:lang w:eastAsia="zh-CN"/>
              </w:rPr>
            </w:pPr>
            <w:r w:rsidRPr="008E7B91">
              <w:rPr>
                <w:i/>
                <w:szCs w:val="24"/>
                <w:lang w:eastAsia="zh-CN"/>
              </w:rPr>
              <w:t>Anthus trivialis</w:t>
            </w:r>
          </w:p>
        </w:tc>
      </w:tr>
      <w:tr w:rsidR="00DF2A94" w:rsidRPr="008E7B91" w14:paraId="30C31448" w14:textId="77777777">
        <w:tc>
          <w:tcPr>
            <w:tcW w:w="672" w:type="dxa"/>
            <w:vAlign w:val="center"/>
          </w:tcPr>
          <w:p w14:paraId="662E3F45" w14:textId="77777777" w:rsidR="00DF2A94" w:rsidRPr="008E7B91" w:rsidRDefault="00DF2A94" w:rsidP="00C47118">
            <w:pPr>
              <w:pStyle w:val="ListParagraph"/>
              <w:numPr>
                <w:ilvl w:val="0"/>
                <w:numId w:val="46"/>
              </w:numPr>
              <w:spacing w:line="240" w:lineRule="auto"/>
              <w:ind w:left="0" w:firstLine="0"/>
              <w:contextualSpacing w:val="0"/>
              <w:jc w:val="center"/>
              <w:rPr>
                <w:rFonts w:eastAsia="Times New Roman" w:cs="Times New Roman"/>
                <w:szCs w:val="24"/>
                <w:lang w:eastAsia="ro-RO"/>
              </w:rPr>
            </w:pPr>
          </w:p>
        </w:tc>
        <w:tc>
          <w:tcPr>
            <w:tcW w:w="2476" w:type="dxa"/>
            <w:vAlign w:val="center"/>
          </w:tcPr>
          <w:p w14:paraId="173E151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919" w:type="dxa"/>
            <w:vAlign w:val="center"/>
          </w:tcPr>
          <w:p w14:paraId="43BC7AE2" w14:textId="77777777" w:rsidR="00DF2A94" w:rsidRPr="008E7B91" w:rsidRDefault="00B55F12" w:rsidP="00C47118">
            <w:pPr>
              <w:widowControl w:val="0"/>
              <w:spacing w:line="240" w:lineRule="auto"/>
              <w:jc w:val="left"/>
              <w:rPr>
                <w:szCs w:val="24"/>
                <w:lang w:eastAsia="zh-CN"/>
              </w:rPr>
            </w:pPr>
            <w:r w:rsidRPr="008E7B91">
              <w:rPr>
                <w:szCs w:val="24"/>
                <w:lang w:eastAsia="zh-CN"/>
              </w:rPr>
              <w:t>Fâsă de pădure</w:t>
            </w:r>
          </w:p>
        </w:tc>
      </w:tr>
      <w:tr w:rsidR="00DF2A94" w:rsidRPr="008E7B91" w14:paraId="37273648" w14:textId="77777777">
        <w:tc>
          <w:tcPr>
            <w:tcW w:w="672" w:type="dxa"/>
            <w:vAlign w:val="center"/>
          </w:tcPr>
          <w:p w14:paraId="46EDE260" w14:textId="77777777" w:rsidR="00DF2A94" w:rsidRPr="008E7B91" w:rsidRDefault="00DF2A94" w:rsidP="00C47118">
            <w:pPr>
              <w:pStyle w:val="ListParagraph"/>
              <w:numPr>
                <w:ilvl w:val="0"/>
                <w:numId w:val="46"/>
              </w:numPr>
              <w:spacing w:line="240" w:lineRule="auto"/>
              <w:ind w:left="0" w:firstLine="0"/>
              <w:contextualSpacing w:val="0"/>
              <w:jc w:val="center"/>
              <w:rPr>
                <w:rFonts w:eastAsia="Times New Roman" w:cs="Times New Roman"/>
                <w:szCs w:val="24"/>
                <w:lang w:eastAsia="ro-RO"/>
              </w:rPr>
            </w:pPr>
          </w:p>
        </w:tc>
        <w:tc>
          <w:tcPr>
            <w:tcW w:w="2476" w:type="dxa"/>
            <w:vAlign w:val="center"/>
          </w:tcPr>
          <w:p w14:paraId="2F125D0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919" w:type="dxa"/>
            <w:vAlign w:val="center"/>
          </w:tcPr>
          <w:p w14:paraId="6E86F149" w14:textId="77777777" w:rsidR="00DF2A94" w:rsidRPr="008E7B91" w:rsidRDefault="00B55F12" w:rsidP="00C47118">
            <w:pPr>
              <w:spacing w:line="240" w:lineRule="auto"/>
              <w:rPr>
                <w:b/>
                <w:szCs w:val="24"/>
              </w:rPr>
            </w:pPr>
            <w:r w:rsidRPr="008E7B91">
              <w:rPr>
                <w:szCs w:val="24"/>
                <w:shd w:val="clear" w:color="auto" w:fill="FFFFFF"/>
              </w:rPr>
              <w:t xml:space="preserve">Fâsa de pădure poate fi întâlnită în zone deschise și semi-deschise, unde folosește arborii mici și tufișurile ca post de observare. Este o pasăre de culoare maroniu - oliv, cu un cerc de culoare palidă în jurul ochilor și o dungă neagră de forma mustaței. Prezintă pete maronii pe părțile superioare, având un piept bombat cu striuri maronii în partea superioară a acestuia. Contrastul este puternic între pieptul gălbui închis și abdomentul alb. Masculul și femela nu prezintă dimorfism sexual. </w:t>
            </w:r>
          </w:p>
          <w:p w14:paraId="49E37C5F" w14:textId="77777777" w:rsidR="00DF2A94" w:rsidRPr="008E7B91" w:rsidRDefault="00B55F12" w:rsidP="00C47118">
            <w:pPr>
              <w:spacing w:line="240" w:lineRule="auto"/>
              <w:rPr>
                <w:szCs w:val="24"/>
                <w:lang w:eastAsia="zh-CN"/>
              </w:rPr>
            </w:pPr>
            <w:r w:rsidRPr="008E7B91">
              <w:rPr>
                <w:szCs w:val="24"/>
              </w:rPr>
              <w:t>Cuibăritul la această specie începe la sfârșitul lunii aprilie și durează până în luna august, fâsa de pădure putând avea 2 sau 3 ponte într-un sezon de reproducere. Este o specie monogamă, ocazional poligamă. Are un zbor nupţial foarte caracteristic: pornește de pe creanga unui arbore sau tufiș, în unghi de circa 60°, iar din punctul cel mai înalt (25-30 m) coboară lent, cu aripile deschise și cu picioarele atârnate, aterizând în punctul de pornire sau undeva în apropiere și în scurt timp reia spectacolul. Cuibul este construit de femelă din mușchi și fire de iarbă uscate fiind bine ascuns în iarbă; ponta este formată din 4-8 ouă este clocită numai de femelă timp de 12-14 zile, iar puii sunt hrăniţi de ambele sexe, părăsind cuibul după aproximativ două săptămâni.</w:t>
            </w:r>
          </w:p>
        </w:tc>
      </w:tr>
      <w:tr w:rsidR="00DF2A94" w:rsidRPr="008E7B91" w14:paraId="317C3833" w14:textId="77777777">
        <w:tc>
          <w:tcPr>
            <w:tcW w:w="672" w:type="dxa"/>
            <w:vAlign w:val="center"/>
          </w:tcPr>
          <w:p w14:paraId="765A45F7" w14:textId="77777777" w:rsidR="00DF2A94" w:rsidRPr="008E7B91" w:rsidRDefault="00DF2A94" w:rsidP="00C47118">
            <w:pPr>
              <w:pStyle w:val="ListParagraph"/>
              <w:numPr>
                <w:ilvl w:val="0"/>
                <w:numId w:val="46"/>
              </w:numPr>
              <w:spacing w:line="240" w:lineRule="auto"/>
              <w:ind w:left="0" w:firstLine="0"/>
              <w:contextualSpacing w:val="0"/>
              <w:jc w:val="center"/>
              <w:rPr>
                <w:rFonts w:eastAsia="Times New Roman" w:cs="Times New Roman"/>
                <w:szCs w:val="24"/>
                <w:lang w:eastAsia="ro-RO"/>
              </w:rPr>
            </w:pPr>
          </w:p>
        </w:tc>
        <w:tc>
          <w:tcPr>
            <w:tcW w:w="2476" w:type="dxa"/>
            <w:vAlign w:val="center"/>
          </w:tcPr>
          <w:p w14:paraId="003AFE7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919" w:type="dxa"/>
            <w:vAlign w:val="center"/>
          </w:tcPr>
          <w:p w14:paraId="72408D5E" w14:textId="77777777" w:rsidR="00DF2A94" w:rsidRPr="008E7B91" w:rsidRDefault="00B55F12" w:rsidP="00C47118">
            <w:pPr>
              <w:widowControl w:val="0"/>
              <w:spacing w:line="240" w:lineRule="auto"/>
              <w:jc w:val="left"/>
              <w:rPr>
                <w:szCs w:val="24"/>
                <w:lang w:eastAsia="zh-CN"/>
              </w:rPr>
            </w:pPr>
            <w:r w:rsidRPr="008E7B91">
              <w:rPr>
                <w:szCs w:val="24"/>
                <w:lang w:eastAsia="zh-CN"/>
              </w:rPr>
              <w:t>Mai – august</w:t>
            </w:r>
          </w:p>
        </w:tc>
      </w:tr>
      <w:tr w:rsidR="00DF2A94" w:rsidRPr="008E7B91" w14:paraId="56164815" w14:textId="77777777">
        <w:tc>
          <w:tcPr>
            <w:tcW w:w="672" w:type="dxa"/>
            <w:vAlign w:val="center"/>
          </w:tcPr>
          <w:p w14:paraId="0584D7B8" w14:textId="77777777" w:rsidR="00DF2A94" w:rsidRPr="008E7B91" w:rsidRDefault="00DF2A94" w:rsidP="00C47118">
            <w:pPr>
              <w:pStyle w:val="ListParagraph"/>
              <w:numPr>
                <w:ilvl w:val="0"/>
                <w:numId w:val="46"/>
              </w:numPr>
              <w:spacing w:line="240" w:lineRule="auto"/>
              <w:ind w:left="0" w:firstLine="0"/>
              <w:contextualSpacing w:val="0"/>
              <w:jc w:val="center"/>
              <w:rPr>
                <w:rFonts w:eastAsia="Times New Roman" w:cs="Times New Roman"/>
                <w:szCs w:val="24"/>
                <w:lang w:eastAsia="ro-RO"/>
              </w:rPr>
            </w:pPr>
          </w:p>
        </w:tc>
        <w:tc>
          <w:tcPr>
            <w:tcW w:w="2476" w:type="dxa"/>
            <w:vAlign w:val="center"/>
          </w:tcPr>
          <w:p w14:paraId="5454637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919" w:type="dxa"/>
            <w:vAlign w:val="center"/>
          </w:tcPr>
          <w:p w14:paraId="4479B4B6" w14:textId="77777777" w:rsidR="00DF2A94" w:rsidRPr="008E7B91" w:rsidRDefault="00B55F12" w:rsidP="00C47118">
            <w:pPr>
              <w:spacing w:line="240" w:lineRule="auto"/>
              <w:rPr>
                <w:b/>
                <w:szCs w:val="24"/>
              </w:rPr>
            </w:pPr>
            <w:r w:rsidRPr="008E7B91">
              <w:rPr>
                <w:szCs w:val="24"/>
              </w:rPr>
              <w:t>Specia cuibărește la marginea pădurilor de foioase și conifere, în poienile din interiorul acestora, precum și în tăieturile ce prezintă arbori înalți, izolaţi, din zonele colinare și cele de munte. Apare și pe pajiști cu tufărișuri și arbori, de la nivelul mării până la înălțimea de 2.300 m în Alpi.</w:t>
            </w:r>
          </w:p>
          <w:p w14:paraId="0C167F17" w14:textId="77777777" w:rsidR="00DF2A94" w:rsidRPr="008E7B91" w:rsidRDefault="00B55F12" w:rsidP="00C47118">
            <w:pPr>
              <w:spacing w:line="240" w:lineRule="auto"/>
              <w:rPr>
                <w:szCs w:val="24"/>
                <w:lang w:eastAsia="zh-CN"/>
              </w:rPr>
            </w:pPr>
            <w:r w:rsidRPr="008E7B91">
              <w:rPr>
                <w:szCs w:val="24"/>
              </w:rPr>
              <w:t xml:space="preserve">Deși cuibărește și își caută hrana pe sol care este formată preponderent din nevertebrate, la fel ca și celelalte specii de </w:t>
            </w:r>
            <w:r w:rsidRPr="008E7B91">
              <w:rPr>
                <w:szCs w:val="24"/>
              </w:rPr>
              <w:lastRenderedPageBreak/>
              <w:t>fâse, este unică prin preferinţa pentru prezenţa arborilor în locurile de cuibărit, folosind crengile acestora ca loc de marcare a teritoriului prin cântec sau ca punct de observaţie.</w:t>
            </w:r>
          </w:p>
        </w:tc>
      </w:tr>
      <w:tr w:rsidR="00DF2A94" w:rsidRPr="008E7B91" w14:paraId="2F413122" w14:textId="77777777">
        <w:tc>
          <w:tcPr>
            <w:tcW w:w="672" w:type="dxa"/>
            <w:vAlign w:val="center"/>
          </w:tcPr>
          <w:p w14:paraId="2FD82658" w14:textId="77777777" w:rsidR="00DF2A94" w:rsidRPr="008E7B91" w:rsidRDefault="00DF2A94" w:rsidP="00C47118">
            <w:pPr>
              <w:pStyle w:val="ListParagraph"/>
              <w:numPr>
                <w:ilvl w:val="0"/>
                <w:numId w:val="46"/>
              </w:numPr>
              <w:spacing w:line="240" w:lineRule="auto"/>
              <w:ind w:left="0" w:firstLine="0"/>
              <w:contextualSpacing w:val="0"/>
              <w:jc w:val="center"/>
              <w:rPr>
                <w:rFonts w:eastAsia="Times New Roman" w:cs="Times New Roman"/>
                <w:szCs w:val="24"/>
                <w:lang w:eastAsia="ro-RO"/>
              </w:rPr>
            </w:pPr>
          </w:p>
        </w:tc>
        <w:tc>
          <w:tcPr>
            <w:tcW w:w="2476" w:type="dxa"/>
            <w:vAlign w:val="center"/>
          </w:tcPr>
          <w:p w14:paraId="1243DA3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919" w:type="dxa"/>
            <w:vAlign w:val="center"/>
          </w:tcPr>
          <w:p w14:paraId="5016EDBB" w14:textId="77777777" w:rsidR="00DF2A94" w:rsidRPr="008E7B91" w:rsidRDefault="00B55F12" w:rsidP="00C47118">
            <w:pPr>
              <w:widowControl w:val="0"/>
              <w:spacing w:line="240" w:lineRule="auto"/>
              <w:jc w:val="center"/>
              <w:rPr>
                <w:szCs w:val="24"/>
              </w:rPr>
            </w:pPr>
            <w:r w:rsidRPr="008E7B91">
              <w:rPr>
                <w:noProof/>
                <w:lang w:val="en-US"/>
              </w:rPr>
              <w:drawing>
                <wp:inline distT="0" distB="0" distL="0" distR="0" wp14:anchorId="484D2639" wp14:editId="52C03B9D">
                  <wp:extent cx="2571750" cy="1714500"/>
                  <wp:effectExtent l="0" t="0" r="0" b="0"/>
                  <wp:docPr id="35" name="I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ine 1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2578910" cy="1719273"/>
                          </a:xfrm>
                          <a:prstGeom prst="rect">
                            <a:avLst/>
                          </a:prstGeom>
                          <a:noFill/>
                          <a:ln>
                            <a:noFill/>
                          </a:ln>
                        </pic:spPr>
                      </pic:pic>
                    </a:graphicData>
                  </a:graphic>
                </wp:inline>
              </w:drawing>
            </w:r>
          </w:p>
          <w:p w14:paraId="1AAB0DE8" w14:textId="77777777" w:rsidR="00DF2A94" w:rsidRPr="008E7B91" w:rsidRDefault="00B55F12" w:rsidP="00C47118">
            <w:pPr>
              <w:widowControl w:val="0"/>
              <w:spacing w:line="240" w:lineRule="auto"/>
              <w:jc w:val="left"/>
              <w:rPr>
                <w:szCs w:val="24"/>
              </w:rPr>
            </w:pPr>
            <w:r w:rsidRPr="008E7B91">
              <w:rPr>
                <w:szCs w:val="24"/>
              </w:rPr>
              <w:t>Fotograf: Laszlo Potozky</w:t>
            </w:r>
          </w:p>
        </w:tc>
      </w:tr>
    </w:tbl>
    <w:p w14:paraId="7306B380" w14:textId="77777777" w:rsidR="00DF2A94" w:rsidRPr="008E7B91" w:rsidRDefault="00DF2A94" w:rsidP="00C47118">
      <w:pPr>
        <w:spacing w:line="240" w:lineRule="auto"/>
        <w:rPr>
          <w:szCs w:val="24"/>
        </w:rPr>
      </w:pPr>
    </w:p>
    <w:p w14:paraId="632120A5"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1B98CC5F" w14:textId="77777777">
        <w:tc>
          <w:tcPr>
            <w:tcW w:w="704" w:type="dxa"/>
            <w:shd w:val="clear" w:color="auto" w:fill="EEECE1" w:themeFill="background2"/>
            <w:vAlign w:val="center"/>
          </w:tcPr>
          <w:p w14:paraId="08EE508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39951FA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28ECB2EC"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1AF88749" w14:textId="77777777">
        <w:tc>
          <w:tcPr>
            <w:tcW w:w="704" w:type="dxa"/>
            <w:vAlign w:val="center"/>
          </w:tcPr>
          <w:p w14:paraId="4FE51AAC" w14:textId="77777777" w:rsidR="00DF2A94" w:rsidRPr="008E7B91" w:rsidRDefault="00DF2A94" w:rsidP="00C47118">
            <w:pPr>
              <w:pStyle w:val="ListParagraph"/>
              <w:numPr>
                <w:ilvl w:val="0"/>
                <w:numId w:val="4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33D213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7B30D216" w14:textId="77777777" w:rsidR="00DF2A94" w:rsidRPr="008E7B91" w:rsidRDefault="00B55F12" w:rsidP="00C47118">
            <w:pPr>
              <w:spacing w:line="240" w:lineRule="auto"/>
              <w:jc w:val="left"/>
              <w:rPr>
                <w:b/>
                <w:i/>
                <w:szCs w:val="24"/>
              </w:rPr>
            </w:pPr>
            <w:r w:rsidRPr="008E7B91">
              <w:rPr>
                <w:i/>
                <w:szCs w:val="24"/>
                <w:lang w:eastAsia="zh-CN"/>
              </w:rPr>
              <w:t>Anthus trivialis</w:t>
            </w:r>
            <w:r w:rsidRPr="008E7B91">
              <w:rPr>
                <w:szCs w:val="24"/>
                <w:lang w:eastAsia="zh-CN"/>
              </w:rPr>
              <w:t xml:space="preserve"> Nu este listată în Directiva Păsări 2009/147/CE</w:t>
            </w:r>
          </w:p>
        </w:tc>
      </w:tr>
      <w:tr w:rsidR="00DF2A94" w:rsidRPr="008E7B91" w14:paraId="11EDA117" w14:textId="77777777">
        <w:tc>
          <w:tcPr>
            <w:tcW w:w="704" w:type="dxa"/>
            <w:vAlign w:val="center"/>
          </w:tcPr>
          <w:p w14:paraId="4B6AC792" w14:textId="77777777" w:rsidR="00DF2A94" w:rsidRPr="008E7B91" w:rsidRDefault="00DF2A94" w:rsidP="00C47118">
            <w:pPr>
              <w:pStyle w:val="ListParagraph"/>
              <w:numPr>
                <w:ilvl w:val="0"/>
                <w:numId w:val="4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A7713E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2542E23A" w14:textId="77777777" w:rsidR="00DF2A94" w:rsidRPr="008E7B91" w:rsidRDefault="00B55F12" w:rsidP="00C47118">
            <w:pPr>
              <w:spacing w:line="240" w:lineRule="auto"/>
              <w:jc w:val="left"/>
              <w:rPr>
                <w:szCs w:val="24"/>
                <w:lang w:eastAsia="zh-CN"/>
              </w:rPr>
            </w:pPr>
            <w:r w:rsidRPr="008E7B91">
              <w:rPr>
                <w:szCs w:val="24"/>
                <w:lang w:eastAsia="zh-CN"/>
              </w:rPr>
              <w:t>Specie caracteristică habitatelor forestiere cu zone deschise.</w:t>
            </w:r>
          </w:p>
        </w:tc>
      </w:tr>
      <w:tr w:rsidR="00DF2A94" w:rsidRPr="008E7B91" w14:paraId="4E7A485A" w14:textId="77777777">
        <w:tc>
          <w:tcPr>
            <w:tcW w:w="704" w:type="dxa"/>
            <w:vAlign w:val="center"/>
          </w:tcPr>
          <w:p w14:paraId="6449B6E9" w14:textId="77777777" w:rsidR="00DF2A94" w:rsidRPr="008E7B91" w:rsidRDefault="00DF2A94" w:rsidP="00C47118">
            <w:pPr>
              <w:pStyle w:val="ListParagraph"/>
              <w:numPr>
                <w:ilvl w:val="0"/>
                <w:numId w:val="4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AFAF46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087E81D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7846C82C" w14:textId="77777777" w:rsidR="00DF2A94" w:rsidRPr="008E7B91" w:rsidRDefault="00B55F12" w:rsidP="00C47118">
            <w:pPr>
              <w:numPr>
                <w:ilvl w:val="0"/>
                <w:numId w:val="8"/>
              </w:numPr>
              <w:spacing w:line="240" w:lineRule="auto"/>
              <w:ind w:left="0" w:firstLine="0"/>
              <w:jc w:val="left"/>
              <w:rPr>
                <w:szCs w:val="24"/>
              </w:rPr>
            </w:pPr>
            <w:r w:rsidRPr="008E7B91">
              <w:rPr>
                <w:szCs w:val="24"/>
              </w:rPr>
              <w:t>Reproducere</w:t>
            </w:r>
          </w:p>
        </w:tc>
      </w:tr>
      <w:tr w:rsidR="00DF2A94" w:rsidRPr="008E7B91" w14:paraId="6FD9FE30" w14:textId="77777777">
        <w:tc>
          <w:tcPr>
            <w:tcW w:w="704" w:type="dxa"/>
            <w:vAlign w:val="center"/>
          </w:tcPr>
          <w:p w14:paraId="44369503" w14:textId="77777777" w:rsidR="00DF2A94" w:rsidRPr="008E7B91" w:rsidRDefault="00DF2A94" w:rsidP="00C47118">
            <w:pPr>
              <w:pStyle w:val="ListParagraph"/>
              <w:numPr>
                <w:ilvl w:val="0"/>
                <w:numId w:val="4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CFF78A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6FC422A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5271B92E" w14:textId="77777777" w:rsidR="00DF2A94" w:rsidRPr="008E7B91" w:rsidRDefault="00B55F12" w:rsidP="00C47118">
            <w:pPr>
              <w:numPr>
                <w:ilvl w:val="0"/>
                <w:numId w:val="8"/>
              </w:numPr>
              <w:spacing w:line="240" w:lineRule="auto"/>
              <w:ind w:left="0" w:firstLine="0"/>
              <w:jc w:val="left"/>
              <w:rPr>
                <w:szCs w:val="24"/>
              </w:rPr>
            </w:pPr>
            <w:r w:rsidRPr="008E7B91">
              <w:rPr>
                <w:szCs w:val="24"/>
              </w:rPr>
              <w:t>Larg răspândită</w:t>
            </w:r>
          </w:p>
        </w:tc>
      </w:tr>
      <w:tr w:rsidR="00DF2A94" w:rsidRPr="008E7B91" w14:paraId="788D1754" w14:textId="77777777">
        <w:tc>
          <w:tcPr>
            <w:tcW w:w="704" w:type="dxa"/>
            <w:vAlign w:val="center"/>
          </w:tcPr>
          <w:p w14:paraId="18F96788" w14:textId="77777777" w:rsidR="00DF2A94" w:rsidRPr="008E7B91" w:rsidRDefault="00DF2A94" w:rsidP="00C47118">
            <w:pPr>
              <w:pStyle w:val="ListParagraph"/>
              <w:numPr>
                <w:ilvl w:val="0"/>
                <w:numId w:val="4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3059C0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7940A22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3F995635"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24813B67" w14:textId="77777777">
        <w:tc>
          <w:tcPr>
            <w:tcW w:w="704" w:type="dxa"/>
            <w:vAlign w:val="center"/>
          </w:tcPr>
          <w:p w14:paraId="57C4D6D1" w14:textId="77777777" w:rsidR="00DF2A94" w:rsidRPr="008E7B91" w:rsidRDefault="00DF2A94" w:rsidP="00C47118">
            <w:pPr>
              <w:pStyle w:val="ListParagraph"/>
              <w:numPr>
                <w:ilvl w:val="0"/>
                <w:numId w:val="4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571FFF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7174AF98" w14:textId="77777777" w:rsidR="00DF2A94" w:rsidRPr="008E7B91" w:rsidRDefault="00B55F12" w:rsidP="00C47118">
            <w:pPr>
              <w:numPr>
                <w:ilvl w:val="0"/>
                <w:numId w:val="8"/>
              </w:numPr>
              <w:spacing w:line="240" w:lineRule="auto"/>
              <w:ind w:left="0" w:firstLine="0"/>
              <w:jc w:val="left"/>
              <w:rPr>
                <w:szCs w:val="24"/>
                <w:lang w:eastAsia="zh-CN"/>
              </w:rPr>
            </w:pPr>
            <w:r w:rsidRPr="008E7B91">
              <w:rPr>
                <w:szCs w:val="24"/>
              </w:rPr>
              <w:t>Comună</w:t>
            </w:r>
          </w:p>
        </w:tc>
      </w:tr>
      <w:tr w:rsidR="00DF2A94" w:rsidRPr="008E7B91" w14:paraId="68009A4E" w14:textId="77777777">
        <w:tc>
          <w:tcPr>
            <w:tcW w:w="704" w:type="dxa"/>
            <w:shd w:val="clear" w:color="auto" w:fill="FFFFFF" w:themeFill="background1"/>
            <w:vAlign w:val="center"/>
          </w:tcPr>
          <w:p w14:paraId="0CD0A887" w14:textId="77777777" w:rsidR="00DF2A94" w:rsidRPr="008E7B91" w:rsidRDefault="00DF2A94" w:rsidP="00C47118">
            <w:pPr>
              <w:pStyle w:val="ListParagraph"/>
              <w:numPr>
                <w:ilvl w:val="0"/>
                <w:numId w:val="47"/>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3BDDE8C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4B3915A8" w14:textId="77777777" w:rsidR="00DF2A94" w:rsidRPr="008E7B91" w:rsidRDefault="00B55F12" w:rsidP="00C47118">
            <w:pPr>
              <w:spacing w:line="240" w:lineRule="auto"/>
              <w:jc w:val="left"/>
              <w:rPr>
                <w:szCs w:val="24"/>
              </w:rPr>
            </w:pPr>
            <w:r w:rsidRPr="008E7B91">
              <w:rPr>
                <w:szCs w:val="24"/>
              </w:rPr>
              <w:t xml:space="preserve">Mai – iunie 2018 </w:t>
            </w:r>
          </w:p>
        </w:tc>
      </w:tr>
      <w:tr w:rsidR="00DF2A94" w:rsidRPr="008E7B91" w14:paraId="2983D464" w14:textId="77777777">
        <w:tc>
          <w:tcPr>
            <w:tcW w:w="704" w:type="dxa"/>
            <w:vAlign w:val="center"/>
          </w:tcPr>
          <w:p w14:paraId="7A2C9F17" w14:textId="77777777" w:rsidR="00DF2A94" w:rsidRPr="008E7B91" w:rsidRDefault="00DF2A94" w:rsidP="00C47118">
            <w:pPr>
              <w:pStyle w:val="ListParagraph"/>
              <w:numPr>
                <w:ilvl w:val="0"/>
                <w:numId w:val="4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CE01FC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5D2F064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700FCEF7" w14:textId="77777777" w:rsidR="00DF2A94" w:rsidRPr="008E7B91" w:rsidRDefault="00B55F12" w:rsidP="00C47118">
            <w:pPr>
              <w:spacing w:line="240" w:lineRule="auto"/>
              <w:jc w:val="left"/>
              <w:rPr>
                <w:szCs w:val="24"/>
              </w:rPr>
            </w:pPr>
            <w:r w:rsidRPr="008E7B91">
              <w:rPr>
                <w:szCs w:val="24"/>
              </w:rPr>
              <w:t>Specia este larg răspândită în situl ROSPA0115, cu precădere în partea de Sud a acestuia.</w:t>
            </w:r>
          </w:p>
        </w:tc>
      </w:tr>
      <w:tr w:rsidR="00DF2A94" w:rsidRPr="008E7B91" w14:paraId="3C5CF7CE" w14:textId="77777777">
        <w:tc>
          <w:tcPr>
            <w:tcW w:w="704" w:type="dxa"/>
            <w:vAlign w:val="center"/>
          </w:tcPr>
          <w:p w14:paraId="4177C124" w14:textId="77777777" w:rsidR="00DF2A94" w:rsidRPr="008E7B91" w:rsidRDefault="00DF2A94" w:rsidP="00C47118">
            <w:pPr>
              <w:pStyle w:val="ListParagraph"/>
              <w:numPr>
                <w:ilvl w:val="0"/>
                <w:numId w:val="4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A39607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7637702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47D672B7"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Anthus trivialis</w:t>
            </w:r>
          </w:p>
          <w:p w14:paraId="08FBBBB6" w14:textId="77777777" w:rsidR="00DF2A94" w:rsidRPr="008E7B91" w:rsidRDefault="00DF2A94" w:rsidP="00C47118">
            <w:pPr>
              <w:spacing w:line="240" w:lineRule="auto"/>
              <w:jc w:val="left"/>
              <w:rPr>
                <w:rFonts w:eastAsia="Times New Roman"/>
                <w:szCs w:val="24"/>
                <w:lang w:eastAsia="ro-RO"/>
              </w:rPr>
            </w:pPr>
          </w:p>
        </w:tc>
      </w:tr>
      <w:tr w:rsidR="00DF2A94" w:rsidRPr="008E7B91" w14:paraId="22C44944" w14:textId="77777777">
        <w:tc>
          <w:tcPr>
            <w:tcW w:w="704" w:type="dxa"/>
            <w:vAlign w:val="center"/>
          </w:tcPr>
          <w:p w14:paraId="559B66A3" w14:textId="77777777" w:rsidR="00DF2A94" w:rsidRPr="008E7B91" w:rsidRDefault="00DF2A94" w:rsidP="00C47118">
            <w:pPr>
              <w:pStyle w:val="ListParagraph"/>
              <w:numPr>
                <w:ilvl w:val="0"/>
                <w:numId w:val="47"/>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5BD5C0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0C801FBC" w14:textId="77777777" w:rsidR="00DF2A94" w:rsidRPr="008E7B91" w:rsidRDefault="00B55F12" w:rsidP="00C47118">
            <w:pPr>
              <w:pStyle w:val="NORMAL0"/>
              <w:spacing w:after="0" w:line="240" w:lineRule="auto"/>
              <w:ind w:firstLine="0"/>
              <w:jc w:val="left"/>
              <w:rPr>
                <w:rFonts w:ascii="Times New Roman" w:hAnsi="Times New Roman"/>
              </w:rPr>
            </w:pPr>
            <w:bookmarkStart w:id="103" w:name="_Toc36451088"/>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103"/>
          </w:p>
          <w:p w14:paraId="2A4E22B3" w14:textId="77777777" w:rsidR="00DF2A94" w:rsidRPr="008E7B91" w:rsidRDefault="00B55F12" w:rsidP="00C47118">
            <w:pPr>
              <w:pStyle w:val="NORMAL0"/>
              <w:spacing w:after="0" w:line="240" w:lineRule="auto"/>
              <w:ind w:firstLine="0"/>
              <w:jc w:val="left"/>
              <w:rPr>
                <w:rFonts w:ascii="Times New Roman" w:hAnsi="Times New Roman"/>
                <w:lang w:eastAsia="ro-RO"/>
              </w:rPr>
            </w:pPr>
            <w:bookmarkStart w:id="104" w:name="_Toc36451089"/>
            <w:r w:rsidRPr="008E7B91">
              <w:rPr>
                <w:rFonts w:ascii="Times New Roman" w:hAnsi="Times New Roman"/>
                <w:lang w:eastAsia="ro-RO"/>
              </w:rPr>
              <w:t>- BALTAG, Emanuel Ștefan, Sebastian BUGARIU și Alida BARBU (2017) Ghid de identificare a păsărilor. Europa și zona mediteraneană. Traducere după Svensson, L., Mullarney, K., Zetterstrom, D. Bird Guide. Europe and Middle East. Bonier, Suedia</w:t>
            </w:r>
            <w:bookmarkEnd w:id="104"/>
          </w:p>
          <w:p w14:paraId="1295F7BC"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105" w:name="_Toc36451090"/>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Vol.V. Oxford University Press, Oxford</w:t>
            </w:r>
            <w:bookmarkEnd w:id="105"/>
          </w:p>
          <w:p w14:paraId="1E4D9E72" w14:textId="77777777" w:rsidR="00DF2A94" w:rsidRPr="008E7B91" w:rsidRDefault="00B55F12" w:rsidP="00C47118">
            <w:pPr>
              <w:pStyle w:val="NORMAL0"/>
              <w:spacing w:after="0" w:line="240" w:lineRule="auto"/>
              <w:ind w:firstLine="0"/>
              <w:jc w:val="left"/>
              <w:rPr>
                <w:rFonts w:ascii="Times New Roman" w:eastAsia="Times New Roman" w:hAnsi="Times New Roman"/>
                <w:lang w:eastAsia="ro-RO"/>
              </w:rPr>
            </w:pPr>
            <w:r w:rsidRPr="008E7B91">
              <w:rPr>
                <w:rFonts w:ascii="Times New Roman" w:hAnsi="Times New Roman"/>
              </w:rPr>
              <w:t>- *</w:t>
            </w:r>
            <w:hyperlink r:id="rId49" w:history="1">
              <w:r w:rsidRPr="008E7B91">
                <w:rPr>
                  <w:rStyle w:val="Hyperlink"/>
                  <w:rFonts w:ascii="Times New Roman" w:hAnsi="Times New Roman"/>
                </w:rPr>
                <w:t>http://pasaridinromania.sor.ro/</w:t>
              </w:r>
            </w:hyperlink>
          </w:p>
        </w:tc>
      </w:tr>
    </w:tbl>
    <w:p w14:paraId="5F3B84FA" w14:textId="77777777" w:rsidR="00DF2A94" w:rsidRPr="008E7B91" w:rsidRDefault="00DF2A94" w:rsidP="00C47118">
      <w:pPr>
        <w:spacing w:line="240" w:lineRule="auto"/>
        <w:rPr>
          <w:szCs w:val="24"/>
        </w:rPr>
      </w:pPr>
    </w:p>
    <w:p w14:paraId="09694B68" w14:textId="77777777" w:rsidR="00DF2A94" w:rsidRPr="008E7B91" w:rsidRDefault="00DF2A94" w:rsidP="00C47118">
      <w:pPr>
        <w:spacing w:line="240" w:lineRule="auto"/>
        <w:rPr>
          <w:szCs w:val="24"/>
        </w:rPr>
      </w:pPr>
    </w:p>
    <w:p w14:paraId="277E8D6E"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3.3.1.21 Apus melba</w:t>
      </w:r>
    </w:p>
    <w:p w14:paraId="3D0474BA" w14:textId="77777777" w:rsidR="00DF2A94" w:rsidRPr="008E7B91" w:rsidRDefault="00DF2A94" w:rsidP="00C47118">
      <w:pPr>
        <w:spacing w:line="240" w:lineRule="auto"/>
        <w:rPr>
          <w:rFonts w:eastAsia="Times New Roman"/>
          <w:b/>
          <w:szCs w:val="24"/>
          <w:lang w:eastAsia="ro-RO"/>
        </w:rPr>
      </w:pPr>
    </w:p>
    <w:p w14:paraId="6EFECD26" w14:textId="77777777" w:rsidR="00DF2A94" w:rsidRPr="008E7B91" w:rsidRDefault="00B55F12" w:rsidP="00C47118">
      <w:pPr>
        <w:spacing w:line="240" w:lineRule="auto"/>
        <w:rPr>
          <w:b/>
          <w:i/>
          <w:szCs w:val="24"/>
        </w:rPr>
      </w:pPr>
      <w:r w:rsidRPr="008E7B91">
        <w:rPr>
          <w:rFonts w:eastAsia="Times New Roman"/>
          <w:b/>
          <w:szCs w:val="24"/>
          <w:lang w:eastAsia="ro-RO"/>
        </w:rPr>
        <w:t xml:space="preserve">A. Date generale ale specie </w:t>
      </w:r>
      <w:r w:rsidRPr="008E7B91">
        <w:rPr>
          <w:b/>
          <w:i/>
          <w:szCs w:val="24"/>
          <w:lang w:eastAsia="zh-CN"/>
        </w:rPr>
        <w:t>Apus melba</w:t>
      </w:r>
    </w:p>
    <w:tbl>
      <w:tblPr>
        <w:tblStyle w:val="TableGrid"/>
        <w:tblW w:w="9067" w:type="dxa"/>
        <w:tblLook w:val="04A0" w:firstRow="1" w:lastRow="0" w:firstColumn="1" w:lastColumn="0" w:noHBand="0" w:noVBand="1"/>
      </w:tblPr>
      <w:tblGrid>
        <w:gridCol w:w="685"/>
        <w:gridCol w:w="2712"/>
        <w:gridCol w:w="5670"/>
      </w:tblGrid>
      <w:tr w:rsidR="00DF2A94" w:rsidRPr="008E7B91" w14:paraId="530C2B3D" w14:textId="77777777">
        <w:trPr>
          <w:tblHeader/>
        </w:trPr>
        <w:tc>
          <w:tcPr>
            <w:tcW w:w="685" w:type="dxa"/>
            <w:shd w:val="clear" w:color="auto" w:fill="EEECE1" w:themeFill="background2"/>
            <w:vAlign w:val="center"/>
          </w:tcPr>
          <w:p w14:paraId="401112E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712" w:type="dxa"/>
            <w:shd w:val="clear" w:color="auto" w:fill="EEECE1" w:themeFill="background2"/>
            <w:vAlign w:val="center"/>
          </w:tcPr>
          <w:p w14:paraId="6A0E271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670" w:type="dxa"/>
            <w:shd w:val="clear" w:color="auto" w:fill="EEECE1" w:themeFill="background2"/>
            <w:vAlign w:val="center"/>
          </w:tcPr>
          <w:p w14:paraId="3BFF7A86"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0D0922B5" w14:textId="77777777">
        <w:tc>
          <w:tcPr>
            <w:tcW w:w="685" w:type="dxa"/>
            <w:vAlign w:val="center"/>
          </w:tcPr>
          <w:p w14:paraId="14E3A4B8" w14:textId="77777777" w:rsidR="00DF2A94" w:rsidRPr="008E7B91" w:rsidRDefault="00DF2A94" w:rsidP="00C47118">
            <w:pPr>
              <w:pStyle w:val="ListParagraph"/>
              <w:numPr>
                <w:ilvl w:val="0"/>
                <w:numId w:val="48"/>
              </w:numPr>
              <w:spacing w:line="240" w:lineRule="auto"/>
              <w:ind w:left="0" w:firstLine="0"/>
              <w:contextualSpacing w:val="0"/>
              <w:jc w:val="center"/>
              <w:rPr>
                <w:rFonts w:eastAsia="Times New Roman" w:cs="Times New Roman"/>
                <w:szCs w:val="24"/>
                <w:lang w:eastAsia="ro-RO"/>
              </w:rPr>
            </w:pPr>
          </w:p>
        </w:tc>
        <w:tc>
          <w:tcPr>
            <w:tcW w:w="2712" w:type="dxa"/>
            <w:vAlign w:val="center"/>
          </w:tcPr>
          <w:p w14:paraId="7C32ED5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670" w:type="dxa"/>
            <w:vAlign w:val="center"/>
          </w:tcPr>
          <w:p w14:paraId="48C86C9D" w14:textId="77777777" w:rsidR="00DF2A94" w:rsidRPr="008E7B91" w:rsidRDefault="00B55F12" w:rsidP="00C47118">
            <w:pPr>
              <w:widowControl w:val="0"/>
              <w:spacing w:line="240" w:lineRule="auto"/>
              <w:jc w:val="left"/>
              <w:rPr>
                <w:szCs w:val="24"/>
                <w:lang w:eastAsia="zh-CN"/>
              </w:rPr>
            </w:pPr>
            <w:r w:rsidRPr="008E7B91">
              <w:rPr>
                <w:szCs w:val="24"/>
              </w:rPr>
              <w:t>Cod Eunis: 890</w:t>
            </w:r>
          </w:p>
          <w:p w14:paraId="4BFB917C"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A228</w:t>
            </w:r>
          </w:p>
        </w:tc>
      </w:tr>
      <w:tr w:rsidR="00DF2A94" w:rsidRPr="008E7B91" w14:paraId="0008F69B" w14:textId="77777777">
        <w:tc>
          <w:tcPr>
            <w:tcW w:w="685" w:type="dxa"/>
            <w:vAlign w:val="center"/>
          </w:tcPr>
          <w:p w14:paraId="3285395F" w14:textId="77777777" w:rsidR="00DF2A94" w:rsidRPr="008E7B91" w:rsidRDefault="00DF2A94" w:rsidP="00C47118">
            <w:pPr>
              <w:pStyle w:val="ListParagraph"/>
              <w:numPr>
                <w:ilvl w:val="0"/>
                <w:numId w:val="48"/>
              </w:numPr>
              <w:spacing w:line="240" w:lineRule="auto"/>
              <w:ind w:left="0" w:firstLine="0"/>
              <w:contextualSpacing w:val="0"/>
              <w:jc w:val="center"/>
              <w:rPr>
                <w:rFonts w:eastAsia="Times New Roman" w:cs="Times New Roman"/>
                <w:szCs w:val="24"/>
                <w:lang w:eastAsia="ro-RO"/>
              </w:rPr>
            </w:pPr>
          </w:p>
        </w:tc>
        <w:tc>
          <w:tcPr>
            <w:tcW w:w="2712" w:type="dxa"/>
            <w:vAlign w:val="center"/>
          </w:tcPr>
          <w:p w14:paraId="3BF6AD2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670" w:type="dxa"/>
            <w:vAlign w:val="center"/>
          </w:tcPr>
          <w:p w14:paraId="015DA17D" w14:textId="77777777" w:rsidR="00DF2A94" w:rsidRPr="008E7B91" w:rsidRDefault="00B55F12" w:rsidP="00C47118">
            <w:pPr>
              <w:spacing w:line="240" w:lineRule="auto"/>
              <w:jc w:val="left"/>
              <w:rPr>
                <w:i/>
                <w:szCs w:val="24"/>
                <w:lang w:eastAsia="zh-CN"/>
              </w:rPr>
            </w:pPr>
            <w:r w:rsidRPr="008E7B91">
              <w:rPr>
                <w:i/>
                <w:szCs w:val="24"/>
                <w:lang w:eastAsia="zh-CN"/>
              </w:rPr>
              <w:t>Apus melba</w:t>
            </w:r>
          </w:p>
        </w:tc>
      </w:tr>
      <w:tr w:rsidR="00DF2A94" w:rsidRPr="008E7B91" w14:paraId="445857F8" w14:textId="77777777">
        <w:tc>
          <w:tcPr>
            <w:tcW w:w="685" w:type="dxa"/>
            <w:vAlign w:val="center"/>
          </w:tcPr>
          <w:p w14:paraId="72E942A4" w14:textId="77777777" w:rsidR="00DF2A94" w:rsidRPr="008E7B91" w:rsidRDefault="00DF2A94" w:rsidP="00C47118">
            <w:pPr>
              <w:pStyle w:val="ListParagraph"/>
              <w:numPr>
                <w:ilvl w:val="0"/>
                <w:numId w:val="48"/>
              </w:numPr>
              <w:spacing w:line="240" w:lineRule="auto"/>
              <w:ind w:left="0" w:firstLine="0"/>
              <w:contextualSpacing w:val="0"/>
              <w:jc w:val="center"/>
              <w:rPr>
                <w:rFonts w:eastAsia="Times New Roman" w:cs="Times New Roman"/>
                <w:szCs w:val="24"/>
                <w:lang w:eastAsia="ro-RO"/>
              </w:rPr>
            </w:pPr>
          </w:p>
        </w:tc>
        <w:tc>
          <w:tcPr>
            <w:tcW w:w="2712" w:type="dxa"/>
            <w:vAlign w:val="center"/>
          </w:tcPr>
          <w:p w14:paraId="79AE8AF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670" w:type="dxa"/>
            <w:vAlign w:val="center"/>
          </w:tcPr>
          <w:p w14:paraId="38162363" w14:textId="77777777" w:rsidR="00DF2A94" w:rsidRPr="008E7B91" w:rsidRDefault="00B55F12" w:rsidP="00C47118">
            <w:pPr>
              <w:widowControl w:val="0"/>
              <w:spacing w:line="240" w:lineRule="auto"/>
              <w:jc w:val="left"/>
              <w:rPr>
                <w:szCs w:val="24"/>
                <w:lang w:eastAsia="zh-CN"/>
              </w:rPr>
            </w:pPr>
            <w:r w:rsidRPr="008E7B91">
              <w:rPr>
                <w:szCs w:val="24"/>
                <w:lang w:eastAsia="zh-CN"/>
              </w:rPr>
              <w:t>Drepnea mare</w:t>
            </w:r>
          </w:p>
        </w:tc>
      </w:tr>
      <w:tr w:rsidR="00DF2A94" w:rsidRPr="008E7B91" w14:paraId="0AF5D3C9" w14:textId="77777777">
        <w:tc>
          <w:tcPr>
            <w:tcW w:w="685" w:type="dxa"/>
            <w:vAlign w:val="center"/>
          </w:tcPr>
          <w:p w14:paraId="0C33981E" w14:textId="77777777" w:rsidR="00DF2A94" w:rsidRPr="008E7B91" w:rsidRDefault="00DF2A94" w:rsidP="00C47118">
            <w:pPr>
              <w:pStyle w:val="ListParagraph"/>
              <w:numPr>
                <w:ilvl w:val="0"/>
                <w:numId w:val="48"/>
              </w:numPr>
              <w:spacing w:line="240" w:lineRule="auto"/>
              <w:ind w:left="0" w:firstLine="0"/>
              <w:contextualSpacing w:val="0"/>
              <w:jc w:val="center"/>
              <w:rPr>
                <w:rFonts w:eastAsia="Times New Roman" w:cs="Times New Roman"/>
                <w:szCs w:val="24"/>
                <w:lang w:eastAsia="ro-RO"/>
              </w:rPr>
            </w:pPr>
          </w:p>
        </w:tc>
        <w:tc>
          <w:tcPr>
            <w:tcW w:w="2712" w:type="dxa"/>
            <w:vAlign w:val="center"/>
          </w:tcPr>
          <w:p w14:paraId="325F744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670" w:type="dxa"/>
            <w:vAlign w:val="center"/>
          </w:tcPr>
          <w:p w14:paraId="12FC257B" w14:textId="77777777" w:rsidR="00DF2A94" w:rsidRPr="008E7B91" w:rsidRDefault="00B55F12" w:rsidP="00C47118">
            <w:pPr>
              <w:spacing w:line="240" w:lineRule="auto"/>
              <w:rPr>
                <w:szCs w:val="24"/>
              </w:rPr>
            </w:pPr>
            <w:r w:rsidRPr="008E7B91">
              <w:rPr>
                <w:szCs w:val="24"/>
              </w:rPr>
              <w:t>Dreapneaua mare este o pasăre oaspete de vară care se diferențiază foarte ușor prin talia mare, iar pentru o drepnea are bătăile aripilor mai lente și adânci, câteodată dând impresia de șoimul rândunelelor. Abdomenul este de culoare albă, având, de asemenea și gâtul de aceeași culoare, însă acest caracter nu este ușor de observat întotdeaună – în condiții de lumină scăzută sau chiar pată să fie de dimensiuni mai restrânse. Culoarea dorsală șia benzii de pe piept este gri – maroniu. Ciocul este scurt și larg, perfect adaptat pentru a prinde insecte în timpul zborului. Juvenilii au penajul similar cu cel al adulților, însă marginile penelor sunt mult mai pale.</w:t>
            </w:r>
          </w:p>
          <w:p w14:paraId="6E368BD0" w14:textId="77777777" w:rsidR="00DF2A94" w:rsidRPr="008E7B91" w:rsidRDefault="00B55F12" w:rsidP="00C47118">
            <w:pPr>
              <w:spacing w:line="240" w:lineRule="auto"/>
              <w:rPr>
                <w:szCs w:val="24"/>
              </w:rPr>
            </w:pPr>
            <w:r w:rsidRPr="008E7B91">
              <w:rPr>
                <w:szCs w:val="24"/>
              </w:rPr>
              <w:t>Cuibărește din a doua jumate a lunii aprilie până în august. Este o specie monogamă, la care perechea se păstrează pentru toată viața, manifestând totodată și o afinitate mare pentru locurile de cuibărit, construindu-și cuibul în colonii stabilite în crevase sau pe pereții verticali din habitatele stâncoase. Adesea la începutul unui sezon nou de reproducere cuibul de anul trecut este reutilizat, după ce este reparat. Cuibul are formă de cupă și este construit din pene, paie, mușchi, diverse fibre vegetale, pe care drepneaua le sudează utilizând saliva proprie, cu care lipește și cuibul de pereții verticali. După împerechere, ce are loc în aer, femela depune de la 1 la 6 ouă. Clocitul este asigurat de ambele sexe timp de 17 - 28 de zile și începe după depunerea ultimului ou. Puii nidicoli sunt dependenți de cuib timp de 6-10 săptămâni și sunt hrăniți de părinți numai cu insecte.</w:t>
            </w:r>
          </w:p>
          <w:p w14:paraId="3D9EAA3E" w14:textId="77777777" w:rsidR="00DF2A94" w:rsidRPr="008E7B91" w:rsidRDefault="00B55F12" w:rsidP="00C47118">
            <w:pPr>
              <w:spacing w:line="240" w:lineRule="auto"/>
              <w:jc w:val="left"/>
              <w:rPr>
                <w:szCs w:val="24"/>
                <w:lang w:eastAsia="zh-CN"/>
              </w:rPr>
            </w:pPr>
            <w:r w:rsidRPr="008E7B91">
              <w:rPr>
                <w:szCs w:val="24"/>
              </w:rPr>
              <w:t>Această specie este slab adaptată la mersul terestru.</w:t>
            </w:r>
          </w:p>
        </w:tc>
      </w:tr>
      <w:tr w:rsidR="00DF2A94" w:rsidRPr="008E7B91" w14:paraId="4914281D" w14:textId="77777777">
        <w:tc>
          <w:tcPr>
            <w:tcW w:w="685" w:type="dxa"/>
            <w:vAlign w:val="center"/>
          </w:tcPr>
          <w:p w14:paraId="13CA6F88" w14:textId="77777777" w:rsidR="00DF2A94" w:rsidRPr="008E7B91" w:rsidRDefault="00DF2A94" w:rsidP="00C47118">
            <w:pPr>
              <w:pStyle w:val="ListParagraph"/>
              <w:numPr>
                <w:ilvl w:val="0"/>
                <w:numId w:val="48"/>
              </w:numPr>
              <w:spacing w:line="240" w:lineRule="auto"/>
              <w:ind w:left="0" w:firstLine="0"/>
              <w:contextualSpacing w:val="0"/>
              <w:jc w:val="center"/>
              <w:rPr>
                <w:rFonts w:eastAsia="Times New Roman" w:cs="Times New Roman"/>
                <w:szCs w:val="24"/>
                <w:lang w:eastAsia="ro-RO"/>
              </w:rPr>
            </w:pPr>
          </w:p>
        </w:tc>
        <w:tc>
          <w:tcPr>
            <w:tcW w:w="2712" w:type="dxa"/>
            <w:vAlign w:val="center"/>
          </w:tcPr>
          <w:p w14:paraId="5825800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670" w:type="dxa"/>
            <w:vAlign w:val="center"/>
          </w:tcPr>
          <w:p w14:paraId="31ACB122" w14:textId="77777777" w:rsidR="00DF2A94" w:rsidRPr="008E7B91" w:rsidRDefault="00B55F12" w:rsidP="00C47118">
            <w:pPr>
              <w:widowControl w:val="0"/>
              <w:spacing w:line="240" w:lineRule="auto"/>
              <w:jc w:val="left"/>
              <w:rPr>
                <w:szCs w:val="24"/>
                <w:lang w:eastAsia="zh-CN"/>
              </w:rPr>
            </w:pPr>
            <w:r w:rsidRPr="008E7B91">
              <w:rPr>
                <w:szCs w:val="24"/>
                <w:lang w:eastAsia="zh-CN"/>
              </w:rPr>
              <w:t>Mai - iulie</w:t>
            </w:r>
          </w:p>
        </w:tc>
      </w:tr>
      <w:tr w:rsidR="00DF2A94" w:rsidRPr="008E7B91" w14:paraId="2CC7F243" w14:textId="77777777">
        <w:tc>
          <w:tcPr>
            <w:tcW w:w="685" w:type="dxa"/>
            <w:vAlign w:val="center"/>
          </w:tcPr>
          <w:p w14:paraId="2553B44F" w14:textId="77777777" w:rsidR="00DF2A94" w:rsidRPr="008E7B91" w:rsidRDefault="00DF2A94" w:rsidP="00C47118">
            <w:pPr>
              <w:pStyle w:val="ListParagraph"/>
              <w:numPr>
                <w:ilvl w:val="0"/>
                <w:numId w:val="48"/>
              </w:numPr>
              <w:spacing w:line="240" w:lineRule="auto"/>
              <w:ind w:left="0" w:firstLine="0"/>
              <w:contextualSpacing w:val="0"/>
              <w:jc w:val="center"/>
              <w:rPr>
                <w:rFonts w:eastAsia="Times New Roman" w:cs="Times New Roman"/>
                <w:szCs w:val="24"/>
                <w:lang w:eastAsia="ro-RO"/>
              </w:rPr>
            </w:pPr>
          </w:p>
        </w:tc>
        <w:tc>
          <w:tcPr>
            <w:tcW w:w="2712" w:type="dxa"/>
            <w:vAlign w:val="center"/>
          </w:tcPr>
          <w:p w14:paraId="1738F10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670" w:type="dxa"/>
            <w:vAlign w:val="center"/>
          </w:tcPr>
          <w:p w14:paraId="7E83411A" w14:textId="77777777" w:rsidR="00DF2A94" w:rsidRPr="008E7B91" w:rsidRDefault="00B55F12" w:rsidP="00C47118">
            <w:pPr>
              <w:spacing w:line="240" w:lineRule="auto"/>
              <w:jc w:val="left"/>
              <w:rPr>
                <w:szCs w:val="24"/>
              </w:rPr>
            </w:pPr>
            <w:r w:rsidRPr="008E7B91">
              <w:rPr>
                <w:szCs w:val="24"/>
              </w:rPr>
              <w:t>Este o specie ce poate fi întâlnită cu climă temperată și mediteraneană, preferând zonele stâncoase, calcaroase sau cu maluri înalte argiloase, fiind prezentă de la altitudinea de 100 m până la 2.000 m. Poate fi întâlnită și în anumite localități, dacă acestea au în preajmă habitatul preferat de stâncărie.</w:t>
            </w:r>
          </w:p>
          <w:p w14:paraId="0C657F0E" w14:textId="77777777" w:rsidR="00DF2A94" w:rsidRPr="008E7B91" w:rsidRDefault="00B55F12" w:rsidP="00C47118">
            <w:pPr>
              <w:spacing w:line="240" w:lineRule="auto"/>
              <w:jc w:val="left"/>
              <w:rPr>
                <w:szCs w:val="24"/>
                <w:lang w:eastAsia="zh-CN"/>
              </w:rPr>
            </w:pPr>
            <w:r w:rsidRPr="008E7B91">
              <w:rPr>
                <w:szCs w:val="24"/>
              </w:rPr>
              <w:t>Hrana este constituită din insecte adulte capturate în zbor.  Migrația acestor păsări este strâns legată de abundența insectelor, astfel în perioada de iarnă concentrațiile de nevertebrate sunt mai mari către trofice.</w:t>
            </w:r>
          </w:p>
        </w:tc>
      </w:tr>
      <w:tr w:rsidR="00DF2A94" w:rsidRPr="008E7B91" w14:paraId="38A3E5F3" w14:textId="77777777">
        <w:tc>
          <w:tcPr>
            <w:tcW w:w="685" w:type="dxa"/>
            <w:vAlign w:val="center"/>
          </w:tcPr>
          <w:p w14:paraId="0DA5B455" w14:textId="77777777" w:rsidR="00DF2A94" w:rsidRPr="008E7B91" w:rsidRDefault="00DF2A94" w:rsidP="00C47118">
            <w:pPr>
              <w:pStyle w:val="ListParagraph"/>
              <w:numPr>
                <w:ilvl w:val="0"/>
                <w:numId w:val="48"/>
              </w:numPr>
              <w:spacing w:line="240" w:lineRule="auto"/>
              <w:ind w:left="0" w:firstLine="0"/>
              <w:contextualSpacing w:val="0"/>
              <w:jc w:val="center"/>
              <w:rPr>
                <w:rFonts w:eastAsia="Times New Roman" w:cs="Times New Roman"/>
                <w:szCs w:val="24"/>
                <w:lang w:eastAsia="ro-RO"/>
              </w:rPr>
            </w:pPr>
          </w:p>
        </w:tc>
        <w:tc>
          <w:tcPr>
            <w:tcW w:w="2712" w:type="dxa"/>
            <w:vAlign w:val="center"/>
          </w:tcPr>
          <w:p w14:paraId="2903D90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670" w:type="dxa"/>
            <w:vAlign w:val="center"/>
          </w:tcPr>
          <w:p w14:paraId="13A8B0B7" w14:textId="77777777" w:rsidR="00DF2A94" w:rsidRPr="008E7B91" w:rsidRDefault="00B55F12" w:rsidP="00C47118">
            <w:pPr>
              <w:widowControl w:val="0"/>
              <w:spacing w:line="240" w:lineRule="auto"/>
              <w:jc w:val="center"/>
              <w:rPr>
                <w:szCs w:val="24"/>
              </w:rPr>
            </w:pPr>
            <w:r w:rsidRPr="008E7B91">
              <w:rPr>
                <w:noProof/>
                <w:lang w:val="en-US"/>
              </w:rPr>
              <w:drawing>
                <wp:inline distT="0" distB="0" distL="0" distR="0" wp14:anchorId="33BBC6E2" wp14:editId="45C9A591">
                  <wp:extent cx="2605405" cy="1719580"/>
                  <wp:effectExtent l="0" t="0" r="4445" b="0"/>
                  <wp:docPr id="15"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ine 1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a:xfrm>
                            <a:off x="0" y="0"/>
                            <a:ext cx="2622731" cy="1731114"/>
                          </a:xfrm>
                          <a:prstGeom prst="rect">
                            <a:avLst/>
                          </a:prstGeom>
                          <a:noFill/>
                          <a:ln>
                            <a:noFill/>
                          </a:ln>
                        </pic:spPr>
                      </pic:pic>
                    </a:graphicData>
                  </a:graphic>
                </wp:inline>
              </w:drawing>
            </w:r>
          </w:p>
          <w:p w14:paraId="49901C8B" w14:textId="77777777" w:rsidR="00DF2A94" w:rsidRPr="008E7B91" w:rsidRDefault="00B55F12" w:rsidP="00C47118">
            <w:pPr>
              <w:widowControl w:val="0"/>
              <w:spacing w:line="240" w:lineRule="auto"/>
              <w:jc w:val="left"/>
              <w:rPr>
                <w:szCs w:val="24"/>
              </w:rPr>
            </w:pPr>
            <w:r w:rsidRPr="008E7B91">
              <w:rPr>
                <w:szCs w:val="24"/>
              </w:rPr>
              <w:t>Fotograf: Gabriel Șerban</w:t>
            </w:r>
          </w:p>
        </w:tc>
      </w:tr>
    </w:tbl>
    <w:p w14:paraId="02B972DF" w14:textId="77777777" w:rsidR="00DF2A94" w:rsidRPr="008E7B91" w:rsidRDefault="00DF2A94" w:rsidP="00C47118">
      <w:pPr>
        <w:spacing w:line="240" w:lineRule="auto"/>
        <w:rPr>
          <w:rFonts w:eastAsia="Times New Roman"/>
          <w:b/>
          <w:szCs w:val="24"/>
          <w:lang w:eastAsia="ro-RO"/>
        </w:rPr>
      </w:pPr>
    </w:p>
    <w:p w14:paraId="1F789574"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0FEB6EE4" w14:textId="77777777">
        <w:trPr>
          <w:tblHeader/>
        </w:trPr>
        <w:tc>
          <w:tcPr>
            <w:tcW w:w="704" w:type="dxa"/>
            <w:shd w:val="clear" w:color="auto" w:fill="EEECE1" w:themeFill="background2"/>
            <w:vAlign w:val="center"/>
          </w:tcPr>
          <w:p w14:paraId="700A3EB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5414A61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3735397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678C7F81" w14:textId="77777777">
        <w:tc>
          <w:tcPr>
            <w:tcW w:w="704" w:type="dxa"/>
            <w:vAlign w:val="center"/>
          </w:tcPr>
          <w:p w14:paraId="5609EBAE" w14:textId="77777777" w:rsidR="00DF2A94" w:rsidRPr="008E7B91" w:rsidRDefault="00DF2A94" w:rsidP="00C47118">
            <w:pPr>
              <w:pStyle w:val="ListParagraph"/>
              <w:numPr>
                <w:ilvl w:val="0"/>
                <w:numId w:val="4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5A35DA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774CE200" w14:textId="77777777" w:rsidR="00DF2A94" w:rsidRPr="008E7B91" w:rsidRDefault="00B55F12" w:rsidP="00C47118">
            <w:pPr>
              <w:spacing w:line="240" w:lineRule="auto"/>
              <w:jc w:val="left"/>
              <w:rPr>
                <w:szCs w:val="24"/>
                <w:lang w:eastAsia="zh-CN"/>
              </w:rPr>
            </w:pPr>
            <w:r w:rsidRPr="008E7B91">
              <w:rPr>
                <w:i/>
                <w:szCs w:val="24"/>
                <w:lang w:eastAsia="zh-CN"/>
              </w:rPr>
              <w:t>Apus melba</w:t>
            </w:r>
            <w:r w:rsidRPr="008E7B91">
              <w:rPr>
                <w:szCs w:val="24"/>
                <w:lang w:eastAsia="zh-CN"/>
              </w:rPr>
              <w:t xml:space="preserve"> </w:t>
            </w:r>
          </w:p>
          <w:p w14:paraId="5B871063" w14:textId="77777777" w:rsidR="00DF2A94" w:rsidRPr="008E7B91" w:rsidRDefault="00B55F12" w:rsidP="00C47118">
            <w:pPr>
              <w:spacing w:line="240" w:lineRule="auto"/>
              <w:jc w:val="left"/>
              <w:rPr>
                <w:b/>
                <w:i/>
                <w:szCs w:val="24"/>
              </w:rPr>
            </w:pPr>
            <w:r w:rsidRPr="008E7B91">
              <w:rPr>
                <w:szCs w:val="24"/>
                <w:lang w:eastAsia="zh-CN"/>
              </w:rPr>
              <w:t>Nu este listată în Directiva Păsări 2009/147/CE</w:t>
            </w:r>
          </w:p>
        </w:tc>
      </w:tr>
      <w:tr w:rsidR="00DF2A94" w:rsidRPr="008E7B91" w14:paraId="47B12A67" w14:textId="77777777">
        <w:tc>
          <w:tcPr>
            <w:tcW w:w="704" w:type="dxa"/>
            <w:vAlign w:val="center"/>
          </w:tcPr>
          <w:p w14:paraId="14045407" w14:textId="77777777" w:rsidR="00DF2A94" w:rsidRPr="008E7B91" w:rsidRDefault="00DF2A94" w:rsidP="00C47118">
            <w:pPr>
              <w:pStyle w:val="ListParagraph"/>
              <w:numPr>
                <w:ilvl w:val="0"/>
                <w:numId w:val="4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518540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115D69D1" w14:textId="77777777" w:rsidR="00DF2A94" w:rsidRPr="008E7B91" w:rsidRDefault="00B55F12" w:rsidP="00C47118">
            <w:pPr>
              <w:spacing w:line="240" w:lineRule="auto"/>
              <w:jc w:val="left"/>
              <w:rPr>
                <w:szCs w:val="24"/>
                <w:lang w:eastAsia="zh-CN"/>
              </w:rPr>
            </w:pPr>
            <w:r w:rsidRPr="008E7B91">
              <w:rPr>
                <w:szCs w:val="24"/>
                <w:lang w:eastAsia="zh-CN"/>
              </w:rPr>
              <w:t>Specie care cuibărește la nivelul sitului în zone de stâncării ce prezintă fisuri sau peșteri.</w:t>
            </w:r>
          </w:p>
        </w:tc>
      </w:tr>
      <w:tr w:rsidR="00DF2A94" w:rsidRPr="008E7B91" w14:paraId="3ECC4440" w14:textId="77777777">
        <w:tc>
          <w:tcPr>
            <w:tcW w:w="704" w:type="dxa"/>
            <w:vAlign w:val="center"/>
          </w:tcPr>
          <w:p w14:paraId="72B48316" w14:textId="77777777" w:rsidR="00DF2A94" w:rsidRPr="008E7B91" w:rsidRDefault="00DF2A94" w:rsidP="00C47118">
            <w:pPr>
              <w:pStyle w:val="ListParagraph"/>
              <w:numPr>
                <w:ilvl w:val="0"/>
                <w:numId w:val="4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215E2C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6CA887A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186A3DA9" w14:textId="77777777" w:rsidR="00DF2A94" w:rsidRPr="008E7B91" w:rsidRDefault="00B55F12" w:rsidP="00C47118">
            <w:pPr>
              <w:numPr>
                <w:ilvl w:val="0"/>
                <w:numId w:val="8"/>
              </w:numPr>
              <w:spacing w:line="240" w:lineRule="auto"/>
              <w:ind w:left="0" w:firstLine="0"/>
              <w:jc w:val="left"/>
              <w:rPr>
                <w:szCs w:val="24"/>
              </w:rPr>
            </w:pPr>
            <w:r w:rsidRPr="008E7B91">
              <w:rPr>
                <w:szCs w:val="24"/>
              </w:rPr>
              <w:t>Reproducere</w:t>
            </w:r>
          </w:p>
        </w:tc>
      </w:tr>
      <w:tr w:rsidR="00DF2A94" w:rsidRPr="008E7B91" w14:paraId="08C52116" w14:textId="77777777">
        <w:tc>
          <w:tcPr>
            <w:tcW w:w="704" w:type="dxa"/>
            <w:vAlign w:val="center"/>
          </w:tcPr>
          <w:p w14:paraId="3D632C82" w14:textId="77777777" w:rsidR="00DF2A94" w:rsidRPr="008E7B91" w:rsidRDefault="00DF2A94" w:rsidP="00C47118">
            <w:pPr>
              <w:pStyle w:val="ListParagraph"/>
              <w:numPr>
                <w:ilvl w:val="0"/>
                <w:numId w:val="4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0AF483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7F729A1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6A8EF11F" w14:textId="77777777" w:rsidR="00DF2A94" w:rsidRPr="008E7B91" w:rsidRDefault="00B55F12" w:rsidP="00C47118">
            <w:pPr>
              <w:numPr>
                <w:ilvl w:val="0"/>
                <w:numId w:val="8"/>
              </w:numPr>
              <w:spacing w:line="240" w:lineRule="auto"/>
              <w:ind w:left="0" w:firstLine="0"/>
              <w:jc w:val="left"/>
              <w:rPr>
                <w:szCs w:val="24"/>
              </w:rPr>
            </w:pPr>
            <w:r w:rsidRPr="008E7B91">
              <w:rPr>
                <w:szCs w:val="24"/>
              </w:rPr>
              <w:t>Izolată</w:t>
            </w:r>
          </w:p>
        </w:tc>
      </w:tr>
      <w:tr w:rsidR="00DF2A94" w:rsidRPr="008E7B91" w14:paraId="34306EE1" w14:textId="77777777">
        <w:tc>
          <w:tcPr>
            <w:tcW w:w="704" w:type="dxa"/>
            <w:vAlign w:val="center"/>
          </w:tcPr>
          <w:p w14:paraId="0D92EEE9" w14:textId="77777777" w:rsidR="00DF2A94" w:rsidRPr="008E7B91" w:rsidRDefault="00DF2A94" w:rsidP="00C47118">
            <w:pPr>
              <w:pStyle w:val="ListParagraph"/>
              <w:numPr>
                <w:ilvl w:val="0"/>
                <w:numId w:val="4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8E410A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406080E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513D353E"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108A527D" w14:textId="77777777">
        <w:tc>
          <w:tcPr>
            <w:tcW w:w="704" w:type="dxa"/>
            <w:vAlign w:val="center"/>
          </w:tcPr>
          <w:p w14:paraId="411A8208" w14:textId="77777777" w:rsidR="00DF2A94" w:rsidRPr="008E7B91" w:rsidRDefault="00DF2A94" w:rsidP="00C47118">
            <w:pPr>
              <w:pStyle w:val="ListParagraph"/>
              <w:numPr>
                <w:ilvl w:val="0"/>
                <w:numId w:val="4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0FB540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34D2A82B" w14:textId="77777777" w:rsidR="00DF2A94" w:rsidRPr="008E7B91" w:rsidRDefault="00B55F12" w:rsidP="00C47118">
            <w:pPr>
              <w:numPr>
                <w:ilvl w:val="0"/>
                <w:numId w:val="8"/>
              </w:numPr>
              <w:spacing w:line="240" w:lineRule="auto"/>
              <w:ind w:left="0" w:firstLine="0"/>
              <w:jc w:val="left"/>
              <w:rPr>
                <w:szCs w:val="24"/>
                <w:lang w:eastAsia="zh-CN"/>
              </w:rPr>
            </w:pPr>
            <w:r w:rsidRPr="008E7B91">
              <w:rPr>
                <w:szCs w:val="24"/>
              </w:rPr>
              <w:t>Comună.</w:t>
            </w:r>
          </w:p>
        </w:tc>
      </w:tr>
      <w:tr w:rsidR="00DF2A94" w:rsidRPr="008E7B91" w14:paraId="45BB5B55" w14:textId="77777777">
        <w:tc>
          <w:tcPr>
            <w:tcW w:w="704" w:type="dxa"/>
            <w:shd w:val="clear" w:color="auto" w:fill="FFFFFF" w:themeFill="background1"/>
            <w:vAlign w:val="center"/>
          </w:tcPr>
          <w:p w14:paraId="258B4939" w14:textId="77777777" w:rsidR="00DF2A94" w:rsidRPr="008E7B91" w:rsidRDefault="00DF2A94" w:rsidP="00C47118">
            <w:pPr>
              <w:pStyle w:val="ListParagraph"/>
              <w:numPr>
                <w:ilvl w:val="0"/>
                <w:numId w:val="49"/>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6B84D1F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6176FA44" w14:textId="77777777" w:rsidR="00DF2A94" w:rsidRPr="008E7B91" w:rsidRDefault="00B55F12" w:rsidP="00C47118">
            <w:pPr>
              <w:spacing w:line="240" w:lineRule="auto"/>
              <w:jc w:val="left"/>
              <w:rPr>
                <w:szCs w:val="24"/>
              </w:rPr>
            </w:pPr>
            <w:r w:rsidRPr="008E7B91">
              <w:rPr>
                <w:szCs w:val="24"/>
              </w:rPr>
              <w:t>Mai – iunie 2018</w:t>
            </w:r>
          </w:p>
          <w:p w14:paraId="2C6BFC50" w14:textId="77777777" w:rsidR="00DF2A94" w:rsidRPr="008E7B91" w:rsidRDefault="00B55F12" w:rsidP="00C47118">
            <w:pPr>
              <w:spacing w:line="240" w:lineRule="auto"/>
              <w:jc w:val="left"/>
              <w:rPr>
                <w:szCs w:val="24"/>
              </w:rPr>
            </w:pPr>
            <w:r w:rsidRPr="008E7B91">
              <w:rPr>
                <w:szCs w:val="24"/>
              </w:rPr>
              <w:t>Iunie 2019.</w:t>
            </w:r>
          </w:p>
        </w:tc>
      </w:tr>
      <w:tr w:rsidR="00DF2A94" w:rsidRPr="008E7B91" w14:paraId="5821C34F" w14:textId="77777777">
        <w:tc>
          <w:tcPr>
            <w:tcW w:w="704" w:type="dxa"/>
            <w:vAlign w:val="center"/>
          </w:tcPr>
          <w:p w14:paraId="3FABB6A7" w14:textId="77777777" w:rsidR="00DF2A94" w:rsidRPr="008E7B91" w:rsidRDefault="00DF2A94" w:rsidP="00C47118">
            <w:pPr>
              <w:pStyle w:val="ListParagraph"/>
              <w:numPr>
                <w:ilvl w:val="0"/>
                <w:numId w:val="4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98AF84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2363FDA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4E060605" w14:textId="77777777" w:rsidR="00DF2A94" w:rsidRPr="008E7B91" w:rsidRDefault="00B55F12" w:rsidP="00C47118">
            <w:pPr>
              <w:spacing w:line="240" w:lineRule="auto"/>
              <w:jc w:val="left"/>
              <w:rPr>
                <w:szCs w:val="24"/>
              </w:rPr>
            </w:pPr>
            <w:r w:rsidRPr="008E7B91">
              <w:rPr>
                <w:szCs w:val="24"/>
              </w:rPr>
              <w:t>Specia a fost identificată în zonele cu stâncării din situl ROSPA0115.</w:t>
            </w:r>
          </w:p>
        </w:tc>
      </w:tr>
      <w:tr w:rsidR="00DF2A94" w:rsidRPr="008E7B91" w14:paraId="70EC7EB1" w14:textId="77777777">
        <w:tc>
          <w:tcPr>
            <w:tcW w:w="704" w:type="dxa"/>
            <w:vAlign w:val="center"/>
          </w:tcPr>
          <w:p w14:paraId="224E9135" w14:textId="77777777" w:rsidR="00DF2A94" w:rsidRPr="008E7B91" w:rsidRDefault="00DF2A94" w:rsidP="00C47118">
            <w:pPr>
              <w:pStyle w:val="ListParagraph"/>
              <w:numPr>
                <w:ilvl w:val="0"/>
                <w:numId w:val="4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B255A1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22FF361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33CC1B74"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Apus melba</w:t>
            </w:r>
          </w:p>
          <w:p w14:paraId="384602F7" w14:textId="77777777" w:rsidR="00DF2A94" w:rsidRPr="008E7B91" w:rsidRDefault="00DF2A94" w:rsidP="00C47118">
            <w:pPr>
              <w:spacing w:line="240" w:lineRule="auto"/>
              <w:jc w:val="left"/>
              <w:rPr>
                <w:rFonts w:eastAsia="Times New Roman"/>
                <w:szCs w:val="24"/>
                <w:lang w:eastAsia="ro-RO"/>
              </w:rPr>
            </w:pPr>
          </w:p>
        </w:tc>
      </w:tr>
      <w:tr w:rsidR="00DF2A94" w:rsidRPr="008E7B91" w14:paraId="0396EDBB" w14:textId="77777777">
        <w:tc>
          <w:tcPr>
            <w:tcW w:w="704" w:type="dxa"/>
            <w:vAlign w:val="center"/>
          </w:tcPr>
          <w:p w14:paraId="3BC538A6" w14:textId="77777777" w:rsidR="00DF2A94" w:rsidRPr="008E7B91" w:rsidRDefault="00DF2A94" w:rsidP="00C47118">
            <w:pPr>
              <w:pStyle w:val="ListParagraph"/>
              <w:numPr>
                <w:ilvl w:val="0"/>
                <w:numId w:val="49"/>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81B04F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5F99FDDF" w14:textId="77777777" w:rsidR="00DF2A94" w:rsidRPr="008E7B91" w:rsidRDefault="00B55F12" w:rsidP="00C47118">
            <w:pPr>
              <w:pStyle w:val="NORMAL0"/>
              <w:spacing w:after="0" w:line="240" w:lineRule="auto"/>
              <w:ind w:firstLine="0"/>
              <w:jc w:val="left"/>
              <w:rPr>
                <w:rFonts w:ascii="Times New Roman" w:hAnsi="Times New Roman"/>
              </w:rPr>
            </w:pPr>
            <w:bookmarkStart w:id="106" w:name="_Toc36451091"/>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106"/>
          </w:p>
          <w:p w14:paraId="31AD502B" w14:textId="77777777" w:rsidR="00DF2A94" w:rsidRPr="008E7B91" w:rsidRDefault="00B55F12" w:rsidP="00C47118">
            <w:pPr>
              <w:pStyle w:val="NORMAL0"/>
              <w:spacing w:after="0" w:line="240" w:lineRule="auto"/>
              <w:ind w:firstLine="0"/>
              <w:jc w:val="left"/>
              <w:rPr>
                <w:rFonts w:ascii="Times New Roman" w:hAnsi="Times New Roman"/>
                <w:lang w:eastAsia="ro-RO"/>
              </w:rPr>
            </w:pPr>
            <w:bookmarkStart w:id="107" w:name="_Toc36451092"/>
            <w:r w:rsidRPr="008E7B91">
              <w:rPr>
                <w:rFonts w:ascii="Times New Roman" w:hAnsi="Times New Roman"/>
                <w:lang w:eastAsia="ro-RO"/>
              </w:rPr>
              <w:t>- BALTAG, Emanuel Ștefan, Sebastian BUGARIU și Alida BARBU (2017) Ghid de identificare a păsărilor. Europa și zona mediteraneană. Traducere după Svensson, L., Mullarney, K., Zetterstrom, D. Bird Guide. Europe and Middle East. Bonier, Suedia</w:t>
            </w:r>
            <w:bookmarkEnd w:id="107"/>
          </w:p>
          <w:p w14:paraId="60E95AA2"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108" w:name="_Toc36451093"/>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Vol.V. Oxford University Press, Oxford</w:t>
            </w:r>
            <w:bookmarkEnd w:id="108"/>
          </w:p>
          <w:p w14:paraId="7346F0F5" w14:textId="77777777" w:rsidR="00DF2A94" w:rsidRPr="008E7B91" w:rsidRDefault="00B55F12" w:rsidP="00C47118">
            <w:pPr>
              <w:pStyle w:val="NORMAL0"/>
              <w:spacing w:after="0" w:line="240" w:lineRule="auto"/>
              <w:ind w:firstLine="0"/>
              <w:jc w:val="left"/>
              <w:rPr>
                <w:rFonts w:ascii="Times New Roman" w:eastAsia="Times New Roman" w:hAnsi="Times New Roman"/>
                <w:lang w:eastAsia="ro-RO"/>
              </w:rPr>
            </w:pPr>
            <w:r w:rsidRPr="008E7B91">
              <w:rPr>
                <w:rFonts w:ascii="Times New Roman" w:hAnsi="Times New Roman"/>
              </w:rPr>
              <w:t xml:space="preserve"> -*</w:t>
            </w:r>
            <w:hyperlink r:id="rId51" w:history="1">
              <w:r w:rsidRPr="008E7B91">
                <w:rPr>
                  <w:rStyle w:val="Hyperlink"/>
                  <w:rFonts w:ascii="Times New Roman" w:hAnsi="Times New Roman"/>
                </w:rPr>
                <w:t>http://pasaridinromania.sor.ro/</w:t>
              </w:r>
            </w:hyperlink>
          </w:p>
        </w:tc>
      </w:tr>
    </w:tbl>
    <w:p w14:paraId="502AC2D3" w14:textId="77777777" w:rsidR="00DF2A94" w:rsidRPr="008E7B91" w:rsidRDefault="00DF2A94" w:rsidP="00C47118">
      <w:pPr>
        <w:spacing w:line="240" w:lineRule="auto"/>
        <w:rPr>
          <w:szCs w:val="24"/>
        </w:rPr>
      </w:pPr>
    </w:p>
    <w:p w14:paraId="1380F2B8" w14:textId="77777777" w:rsidR="00DF2A94" w:rsidRPr="008E7B91" w:rsidRDefault="00DF2A94" w:rsidP="00C47118">
      <w:pPr>
        <w:spacing w:line="240" w:lineRule="auto"/>
        <w:rPr>
          <w:szCs w:val="24"/>
        </w:rPr>
      </w:pPr>
    </w:p>
    <w:p w14:paraId="54EC3D0E"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3.3.1.22 Buteo buteo</w:t>
      </w:r>
    </w:p>
    <w:p w14:paraId="05EF357B" w14:textId="77777777" w:rsidR="00DF2A94" w:rsidRPr="008E7B91" w:rsidRDefault="00DF2A94" w:rsidP="00C47118">
      <w:pPr>
        <w:spacing w:line="240" w:lineRule="auto"/>
        <w:rPr>
          <w:rFonts w:eastAsia="Times New Roman"/>
          <w:b/>
          <w:szCs w:val="24"/>
          <w:lang w:eastAsia="ro-RO"/>
        </w:rPr>
      </w:pPr>
    </w:p>
    <w:p w14:paraId="44E358AB" w14:textId="77777777" w:rsidR="00DF2A94" w:rsidRPr="008E7B91" w:rsidRDefault="00B55F12" w:rsidP="00C47118">
      <w:pPr>
        <w:spacing w:line="240" w:lineRule="auto"/>
        <w:rPr>
          <w:b/>
          <w:i/>
          <w:szCs w:val="24"/>
        </w:rPr>
      </w:pPr>
      <w:r w:rsidRPr="008E7B91">
        <w:rPr>
          <w:rFonts w:eastAsia="Times New Roman"/>
          <w:b/>
          <w:szCs w:val="24"/>
          <w:lang w:eastAsia="ro-RO"/>
        </w:rPr>
        <w:lastRenderedPageBreak/>
        <w:t xml:space="preserve">A. Date generale ale specie </w:t>
      </w:r>
      <w:r w:rsidRPr="008E7B91">
        <w:rPr>
          <w:b/>
          <w:i/>
          <w:szCs w:val="24"/>
          <w:lang w:eastAsia="zh-CN"/>
        </w:rPr>
        <w:t>Buteo buteo</w:t>
      </w:r>
    </w:p>
    <w:tbl>
      <w:tblPr>
        <w:tblStyle w:val="TableGrid"/>
        <w:tblW w:w="9067" w:type="dxa"/>
        <w:tblLook w:val="04A0" w:firstRow="1" w:lastRow="0" w:firstColumn="1" w:lastColumn="0" w:noHBand="0" w:noVBand="1"/>
      </w:tblPr>
      <w:tblGrid>
        <w:gridCol w:w="685"/>
        <w:gridCol w:w="2712"/>
        <w:gridCol w:w="5670"/>
      </w:tblGrid>
      <w:tr w:rsidR="00DF2A94" w:rsidRPr="008E7B91" w14:paraId="0C87FA84" w14:textId="77777777">
        <w:tc>
          <w:tcPr>
            <w:tcW w:w="685" w:type="dxa"/>
            <w:shd w:val="clear" w:color="auto" w:fill="EEECE1" w:themeFill="background2"/>
            <w:vAlign w:val="center"/>
          </w:tcPr>
          <w:p w14:paraId="60CD7FAC"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712" w:type="dxa"/>
            <w:shd w:val="clear" w:color="auto" w:fill="EEECE1" w:themeFill="background2"/>
            <w:vAlign w:val="center"/>
          </w:tcPr>
          <w:p w14:paraId="46A7C45F"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670" w:type="dxa"/>
            <w:shd w:val="clear" w:color="auto" w:fill="EEECE1" w:themeFill="background2"/>
            <w:vAlign w:val="center"/>
          </w:tcPr>
          <w:p w14:paraId="2D255704"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7A554522" w14:textId="77777777">
        <w:tc>
          <w:tcPr>
            <w:tcW w:w="685" w:type="dxa"/>
            <w:vAlign w:val="center"/>
          </w:tcPr>
          <w:p w14:paraId="57A2470F" w14:textId="77777777" w:rsidR="00DF2A94" w:rsidRPr="008E7B91" w:rsidRDefault="00DF2A94" w:rsidP="00C47118">
            <w:pPr>
              <w:pStyle w:val="ListParagraph"/>
              <w:numPr>
                <w:ilvl w:val="0"/>
                <w:numId w:val="50"/>
              </w:numPr>
              <w:spacing w:line="240" w:lineRule="auto"/>
              <w:ind w:left="0" w:firstLine="0"/>
              <w:contextualSpacing w:val="0"/>
              <w:jc w:val="center"/>
              <w:rPr>
                <w:rFonts w:eastAsia="Times New Roman" w:cs="Times New Roman"/>
                <w:szCs w:val="24"/>
                <w:lang w:eastAsia="ro-RO"/>
              </w:rPr>
            </w:pPr>
          </w:p>
        </w:tc>
        <w:tc>
          <w:tcPr>
            <w:tcW w:w="2712" w:type="dxa"/>
            <w:vAlign w:val="center"/>
          </w:tcPr>
          <w:p w14:paraId="078CF1A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670" w:type="dxa"/>
            <w:vAlign w:val="center"/>
          </w:tcPr>
          <w:p w14:paraId="451E6589" w14:textId="77777777" w:rsidR="00DF2A94" w:rsidRPr="008E7B91" w:rsidRDefault="00B55F12" w:rsidP="00C47118">
            <w:pPr>
              <w:widowControl w:val="0"/>
              <w:spacing w:line="240" w:lineRule="auto"/>
              <w:jc w:val="left"/>
              <w:rPr>
                <w:szCs w:val="24"/>
                <w:lang w:eastAsia="zh-CN"/>
              </w:rPr>
            </w:pPr>
            <w:r w:rsidRPr="008E7B91">
              <w:rPr>
                <w:szCs w:val="24"/>
              </w:rPr>
              <w:t>Cod Eunis: 926</w:t>
            </w:r>
          </w:p>
          <w:p w14:paraId="3A2A0D84"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A087</w:t>
            </w:r>
          </w:p>
        </w:tc>
      </w:tr>
      <w:tr w:rsidR="00DF2A94" w:rsidRPr="008E7B91" w14:paraId="111E63AF" w14:textId="77777777">
        <w:tc>
          <w:tcPr>
            <w:tcW w:w="685" w:type="dxa"/>
            <w:vAlign w:val="center"/>
          </w:tcPr>
          <w:p w14:paraId="344A34CB" w14:textId="77777777" w:rsidR="00DF2A94" w:rsidRPr="008E7B91" w:rsidRDefault="00DF2A94" w:rsidP="00C47118">
            <w:pPr>
              <w:pStyle w:val="ListParagraph"/>
              <w:numPr>
                <w:ilvl w:val="0"/>
                <w:numId w:val="50"/>
              </w:numPr>
              <w:spacing w:line="240" w:lineRule="auto"/>
              <w:ind w:left="0" w:firstLine="0"/>
              <w:contextualSpacing w:val="0"/>
              <w:jc w:val="center"/>
              <w:rPr>
                <w:rFonts w:eastAsia="Times New Roman" w:cs="Times New Roman"/>
                <w:szCs w:val="24"/>
                <w:lang w:eastAsia="ro-RO"/>
              </w:rPr>
            </w:pPr>
          </w:p>
        </w:tc>
        <w:tc>
          <w:tcPr>
            <w:tcW w:w="2712" w:type="dxa"/>
            <w:vAlign w:val="center"/>
          </w:tcPr>
          <w:p w14:paraId="1DD82AF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670" w:type="dxa"/>
            <w:vAlign w:val="center"/>
          </w:tcPr>
          <w:p w14:paraId="08F3EED7" w14:textId="77777777" w:rsidR="00DF2A94" w:rsidRPr="008E7B91" w:rsidRDefault="00B55F12" w:rsidP="00C47118">
            <w:pPr>
              <w:spacing w:line="240" w:lineRule="auto"/>
              <w:jc w:val="left"/>
              <w:rPr>
                <w:i/>
                <w:szCs w:val="24"/>
                <w:lang w:eastAsia="zh-CN"/>
              </w:rPr>
            </w:pPr>
            <w:r w:rsidRPr="008E7B91">
              <w:rPr>
                <w:i/>
                <w:szCs w:val="24"/>
                <w:lang w:eastAsia="zh-CN"/>
              </w:rPr>
              <w:t>Buteo buteo</w:t>
            </w:r>
          </w:p>
        </w:tc>
      </w:tr>
      <w:tr w:rsidR="00DF2A94" w:rsidRPr="008E7B91" w14:paraId="021C7AAE" w14:textId="77777777">
        <w:tc>
          <w:tcPr>
            <w:tcW w:w="685" w:type="dxa"/>
            <w:vAlign w:val="center"/>
          </w:tcPr>
          <w:p w14:paraId="55E2DF2E" w14:textId="77777777" w:rsidR="00DF2A94" w:rsidRPr="008E7B91" w:rsidRDefault="00DF2A94" w:rsidP="00C47118">
            <w:pPr>
              <w:pStyle w:val="ListParagraph"/>
              <w:numPr>
                <w:ilvl w:val="0"/>
                <w:numId w:val="50"/>
              </w:numPr>
              <w:spacing w:line="240" w:lineRule="auto"/>
              <w:ind w:left="0" w:firstLine="0"/>
              <w:contextualSpacing w:val="0"/>
              <w:jc w:val="center"/>
              <w:rPr>
                <w:rFonts w:eastAsia="Times New Roman" w:cs="Times New Roman"/>
                <w:szCs w:val="24"/>
                <w:lang w:eastAsia="ro-RO"/>
              </w:rPr>
            </w:pPr>
          </w:p>
        </w:tc>
        <w:tc>
          <w:tcPr>
            <w:tcW w:w="2712" w:type="dxa"/>
            <w:vAlign w:val="center"/>
          </w:tcPr>
          <w:p w14:paraId="7B98C0C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670" w:type="dxa"/>
            <w:vAlign w:val="center"/>
          </w:tcPr>
          <w:p w14:paraId="2E295130" w14:textId="77777777" w:rsidR="00DF2A94" w:rsidRPr="008E7B91" w:rsidRDefault="00B55F12" w:rsidP="00C47118">
            <w:pPr>
              <w:widowControl w:val="0"/>
              <w:spacing w:line="240" w:lineRule="auto"/>
              <w:jc w:val="left"/>
              <w:rPr>
                <w:szCs w:val="24"/>
                <w:lang w:eastAsia="zh-CN"/>
              </w:rPr>
            </w:pPr>
            <w:r w:rsidRPr="008E7B91">
              <w:rPr>
                <w:szCs w:val="24"/>
                <w:lang w:eastAsia="zh-CN"/>
              </w:rPr>
              <w:t>Șorecar comun</w:t>
            </w:r>
          </w:p>
        </w:tc>
      </w:tr>
      <w:tr w:rsidR="00DF2A94" w:rsidRPr="008E7B91" w14:paraId="4C89AC1F" w14:textId="77777777">
        <w:tc>
          <w:tcPr>
            <w:tcW w:w="685" w:type="dxa"/>
            <w:vAlign w:val="center"/>
          </w:tcPr>
          <w:p w14:paraId="199B0954" w14:textId="77777777" w:rsidR="00DF2A94" w:rsidRPr="008E7B91" w:rsidRDefault="00DF2A94" w:rsidP="00C47118">
            <w:pPr>
              <w:pStyle w:val="ListParagraph"/>
              <w:numPr>
                <w:ilvl w:val="0"/>
                <w:numId w:val="50"/>
              </w:numPr>
              <w:spacing w:line="240" w:lineRule="auto"/>
              <w:ind w:left="0" w:firstLine="0"/>
              <w:contextualSpacing w:val="0"/>
              <w:jc w:val="center"/>
              <w:rPr>
                <w:rFonts w:eastAsia="Times New Roman" w:cs="Times New Roman"/>
                <w:szCs w:val="24"/>
                <w:lang w:eastAsia="ro-RO"/>
              </w:rPr>
            </w:pPr>
          </w:p>
        </w:tc>
        <w:tc>
          <w:tcPr>
            <w:tcW w:w="2712" w:type="dxa"/>
            <w:vAlign w:val="center"/>
          </w:tcPr>
          <w:p w14:paraId="6BC1A41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670" w:type="dxa"/>
            <w:vAlign w:val="center"/>
          </w:tcPr>
          <w:p w14:paraId="7EC22A7A" w14:textId="77777777" w:rsidR="00DF2A94" w:rsidRPr="008E7B91" w:rsidRDefault="00B55F12" w:rsidP="00C47118">
            <w:pPr>
              <w:spacing w:line="240" w:lineRule="auto"/>
              <w:rPr>
                <w:szCs w:val="24"/>
              </w:rPr>
            </w:pPr>
            <w:r w:rsidRPr="008E7B91">
              <w:rPr>
                <w:szCs w:val="24"/>
              </w:rPr>
              <w:t>Şorecarul comun este o specie de pasăre răpitoare de zi de dimensiuni medii. În poziţie aşezat are un aspect compact, cu vârfurile aripilor ajungând până la vârful cozii. Prezintă un contrast puternic pe partea ventrală, având partea superioară a pieptului de culoare închisă iar cea inferioară şi abdomenul de culoare deschisă. Pe flancuri este de culoare închisă, ceea ce formează un contrast pronunţat cu banda albă de pe piept. Coada este de culoare închisă deasupra, de obicei mai deschisă în partea bazală. Pe partea ventrală peste penele de culoare deschisa prezintă dungi închise, ceea ce îi conferă un aspect dungat. Culoarea predominantă este maronie, însă mai pot fi întâlnite și alte două forme ale penajului: deschisă (alb) și închisă (brun închis). Juvenilii au aripile mai înguste şi coada mai lungă faţă de indivizii adulţi. De asemenea banda terminală de la aripi (vârfurile penelor primare) sunt de culoare gri, faţă de adulţi, la care este închisă la culoare determinând un contrast puternic cu partea mijlocie şi bazală a primarelor (de culoare deschisă).</w:t>
            </w:r>
          </w:p>
          <w:p w14:paraId="79E475D7" w14:textId="77777777" w:rsidR="00DF2A94" w:rsidRPr="008E7B91" w:rsidRDefault="00B55F12" w:rsidP="00C47118">
            <w:pPr>
              <w:spacing w:line="240" w:lineRule="auto"/>
              <w:rPr>
                <w:szCs w:val="24"/>
                <w:lang w:eastAsia="zh-CN"/>
              </w:rPr>
            </w:pPr>
            <w:r w:rsidRPr="008E7B91">
              <w:rPr>
                <w:szCs w:val="24"/>
              </w:rPr>
              <w:t>Şorecarul comun începe, de regulă, cuibăritul în al treilea an calendaristic. Cuibul poate fi amplasat pe stânci, în râpe, pe sol, în tufărişuri sau în arbori, dar în acest ultim caz preferă marginile de pădure sau arborii răzleţi. Ponta este depusă în perioada martie – aprilie. Depunerea pontei se face mai devreme la altitudini mai joase, iar perioada medie de incubare este de 34 zile. De regulă, puii pot parăsi cuibul după 50 – 55 de zile de la eclozare.</w:t>
            </w:r>
          </w:p>
        </w:tc>
      </w:tr>
      <w:tr w:rsidR="00DF2A94" w:rsidRPr="008E7B91" w14:paraId="346BA074" w14:textId="77777777">
        <w:tc>
          <w:tcPr>
            <w:tcW w:w="685" w:type="dxa"/>
            <w:vAlign w:val="center"/>
          </w:tcPr>
          <w:p w14:paraId="589CF435" w14:textId="77777777" w:rsidR="00DF2A94" w:rsidRPr="008E7B91" w:rsidRDefault="00DF2A94" w:rsidP="00C47118">
            <w:pPr>
              <w:pStyle w:val="ListParagraph"/>
              <w:numPr>
                <w:ilvl w:val="0"/>
                <w:numId w:val="50"/>
              </w:numPr>
              <w:spacing w:line="240" w:lineRule="auto"/>
              <w:ind w:left="0" w:firstLine="0"/>
              <w:contextualSpacing w:val="0"/>
              <w:jc w:val="center"/>
              <w:rPr>
                <w:rFonts w:eastAsia="Times New Roman" w:cs="Times New Roman"/>
                <w:szCs w:val="24"/>
                <w:lang w:eastAsia="ro-RO"/>
              </w:rPr>
            </w:pPr>
          </w:p>
        </w:tc>
        <w:tc>
          <w:tcPr>
            <w:tcW w:w="2712" w:type="dxa"/>
            <w:vAlign w:val="center"/>
          </w:tcPr>
          <w:p w14:paraId="1851720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670" w:type="dxa"/>
            <w:vAlign w:val="center"/>
          </w:tcPr>
          <w:p w14:paraId="078FD85A" w14:textId="77777777" w:rsidR="00DF2A94" w:rsidRPr="008E7B91" w:rsidRDefault="00B55F12" w:rsidP="00C47118">
            <w:pPr>
              <w:widowControl w:val="0"/>
              <w:spacing w:line="240" w:lineRule="auto"/>
              <w:jc w:val="left"/>
              <w:rPr>
                <w:szCs w:val="24"/>
                <w:lang w:eastAsia="zh-CN"/>
              </w:rPr>
            </w:pPr>
            <w:r w:rsidRPr="008E7B91">
              <w:rPr>
                <w:szCs w:val="24"/>
                <w:lang w:eastAsia="zh-CN"/>
              </w:rPr>
              <w:t>Martie - iunie</w:t>
            </w:r>
          </w:p>
        </w:tc>
      </w:tr>
      <w:tr w:rsidR="00DF2A94" w:rsidRPr="008E7B91" w14:paraId="4D4CEA3F" w14:textId="77777777">
        <w:tc>
          <w:tcPr>
            <w:tcW w:w="685" w:type="dxa"/>
            <w:vAlign w:val="center"/>
          </w:tcPr>
          <w:p w14:paraId="1FF75EFB" w14:textId="77777777" w:rsidR="00DF2A94" w:rsidRPr="008E7B91" w:rsidRDefault="00DF2A94" w:rsidP="00C47118">
            <w:pPr>
              <w:pStyle w:val="ListParagraph"/>
              <w:numPr>
                <w:ilvl w:val="0"/>
                <w:numId w:val="50"/>
              </w:numPr>
              <w:spacing w:line="240" w:lineRule="auto"/>
              <w:ind w:left="0" w:firstLine="0"/>
              <w:contextualSpacing w:val="0"/>
              <w:jc w:val="center"/>
              <w:rPr>
                <w:rFonts w:eastAsia="Times New Roman" w:cs="Times New Roman"/>
                <w:szCs w:val="24"/>
                <w:lang w:eastAsia="ro-RO"/>
              </w:rPr>
            </w:pPr>
          </w:p>
        </w:tc>
        <w:tc>
          <w:tcPr>
            <w:tcW w:w="2712" w:type="dxa"/>
            <w:vAlign w:val="center"/>
          </w:tcPr>
          <w:p w14:paraId="700378A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670" w:type="dxa"/>
            <w:vAlign w:val="center"/>
          </w:tcPr>
          <w:p w14:paraId="50399F93" w14:textId="77777777" w:rsidR="00DF2A94" w:rsidRPr="008E7B91" w:rsidRDefault="00B55F12" w:rsidP="00C47118">
            <w:pPr>
              <w:spacing w:line="240" w:lineRule="auto"/>
              <w:jc w:val="left"/>
              <w:rPr>
                <w:szCs w:val="24"/>
              </w:rPr>
            </w:pPr>
            <w:r w:rsidRPr="008E7B91">
              <w:rPr>
                <w:szCs w:val="24"/>
              </w:rPr>
              <w:t>Şorecarul comun poate fi întâlnit în diverse habitate, de la zone deschise cu stâncării şi/sau arbori răzleţi, la corpuri restrânse de pădure, păduri întinse cu zone deschise cu vegetaţie joasă şi chiar în zone de pădure cu poieni mici. Este întâlnit şi în ariile cu suprafeţe agricole mari, dar cu arbori pentru cuibărit. În zona montană poate fi întâlnit până la 1.000 m şi, mai rar, până la 2.500 m.</w:t>
            </w:r>
          </w:p>
          <w:p w14:paraId="4DABA7B0" w14:textId="77777777" w:rsidR="00DF2A94" w:rsidRPr="008E7B91" w:rsidRDefault="00B55F12" w:rsidP="00C47118">
            <w:pPr>
              <w:spacing w:line="240" w:lineRule="auto"/>
              <w:jc w:val="left"/>
              <w:rPr>
                <w:szCs w:val="24"/>
                <w:lang w:eastAsia="zh-CN"/>
              </w:rPr>
            </w:pPr>
            <w:r w:rsidRPr="008E7B91">
              <w:rPr>
                <w:szCs w:val="24"/>
              </w:rPr>
              <w:t>Hrana este constituită în general de mamifere mici, păsări, hoituri, dar nu refuză nebertebratele precum râmele și insectele mari.</w:t>
            </w:r>
          </w:p>
        </w:tc>
      </w:tr>
      <w:tr w:rsidR="00DF2A94" w:rsidRPr="008E7B91" w14:paraId="10F8F969" w14:textId="77777777">
        <w:tc>
          <w:tcPr>
            <w:tcW w:w="685" w:type="dxa"/>
            <w:vAlign w:val="center"/>
          </w:tcPr>
          <w:p w14:paraId="1AC34E87" w14:textId="77777777" w:rsidR="00DF2A94" w:rsidRPr="008E7B91" w:rsidRDefault="00DF2A94" w:rsidP="00C47118">
            <w:pPr>
              <w:pStyle w:val="ListParagraph"/>
              <w:numPr>
                <w:ilvl w:val="0"/>
                <w:numId w:val="50"/>
              </w:numPr>
              <w:spacing w:line="240" w:lineRule="auto"/>
              <w:ind w:left="0" w:firstLine="0"/>
              <w:contextualSpacing w:val="0"/>
              <w:jc w:val="center"/>
              <w:rPr>
                <w:rFonts w:eastAsia="Times New Roman" w:cs="Times New Roman"/>
                <w:szCs w:val="24"/>
                <w:lang w:eastAsia="ro-RO"/>
              </w:rPr>
            </w:pPr>
          </w:p>
        </w:tc>
        <w:tc>
          <w:tcPr>
            <w:tcW w:w="2712" w:type="dxa"/>
            <w:vAlign w:val="center"/>
          </w:tcPr>
          <w:p w14:paraId="51A84A2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670" w:type="dxa"/>
            <w:vAlign w:val="center"/>
          </w:tcPr>
          <w:p w14:paraId="40310A4A" w14:textId="77777777" w:rsidR="00DF2A94" w:rsidRPr="008E7B91" w:rsidRDefault="00B55F12" w:rsidP="00C47118">
            <w:pPr>
              <w:widowControl w:val="0"/>
              <w:spacing w:line="240" w:lineRule="auto"/>
              <w:jc w:val="center"/>
              <w:rPr>
                <w:szCs w:val="24"/>
              </w:rPr>
            </w:pPr>
            <w:r w:rsidRPr="008E7B91">
              <w:rPr>
                <w:noProof/>
                <w:lang w:val="en-US"/>
              </w:rPr>
              <w:drawing>
                <wp:inline distT="0" distB="0" distL="0" distR="0" wp14:anchorId="63E180DE" wp14:editId="4D435241">
                  <wp:extent cx="2127721" cy="3191581"/>
                  <wp:effectExtent l="0" t="0" r="6350" b="8890"/>
                  <wp:docPr id="16" name="I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in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a:xfrm>
                            <a:off x="0" y="0"/>
                            <a:ext cx="2138365" cy="3207548"/>
                          </a:xfrm>
                          <a:prstGeom prst="rect">
                            <a:avLst/>
                          </a:prstGeom>
                          <a:noFill/>
                          <a:ln>
                            <a:noFill/>
                          </a:ln>
                        </pic:spPr>
                      </pic:pic>
                    </a:graphicData>
                  </a:graphic>
                </wp:inline>
              </w:drawing>
            </w:r>
          </w:p>
          <w:p w14:paraId="3464901A" w14:textId="77777777" w:rsidR="00DF2A94" w:rsidRPr="008E7B91" w:rsidRDefault="00B55F12" w:rsidP="00C47118">
            <w:pPr>
              <w:widowControl w:val="0"/>
              <w:spacing w:line="240" w:lineRule="auto"/>
              <w:jc w:val="left"/>
              <w:rPr>
                <w:szCs w:val="24"/>
              </w:rPr>
            </w:pPr>
            <w:r w:rsidRPr="008E7B91">
              <w:rPr>
                <w:szCs w:val="24"/>
              </w:rPr>
              <w:t>Fotograf: Laszlo Potozky</w:t>
            </w:r>
          </w:p>
        </w:tc>
      </w:tr>
    </w:tbl>
    <w:p w14:paraId="3A84DAF5" w14:textId="77777777" w:rsidR="00DF2A94" w:rsidRPr="008E7B91" w:rsidRDefault="00DF2A94" w:rsidP="00C47118">
      <w:pPr>
        <w:spacing w:line="240" w:lineRule="auto"/>
        <w:rPr>
          <w:szCs w:val="24"/>
        </w:rPr>
      </w:pPr>
    </w:p>
    <w:p w14:paraId="15D0AA1F"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69D2B4C6" w14:textId="77777777">
        <w:tc>
          <w:tcPr>
            <w:tcW w:w="704" w:type="dxa"/>
            <w:shd w:val="clear" w:color="auto" w:fill="EEECE1" w:themeFill="background2"/>
            <w:vAlign w:val="center"/>
          </w:tcPr>
          <w:p w14:paraId="011B14D3"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06FA808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532266E8"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1551AD16" w14:textId="77777777">
        <w:tc>
          <w:tcPr>
            <w:tcW w:w="704" w:type="dxa"/>
            <w:vAlign w:val="center"/>
          </w:tcPr>
          <w:p w14:paraId="536DF408" w14:textId="77777777" w:rsidR="00DF2A94" w:rsidRPr="008E7B91" w:rsidRDefault="00DF2A94" w:rsidP="00C47118">
            <w:pPr>
              <w:pStyle w:val="ListParagraph"/>
              <w:numPr>
                <w:ilvl w:val="0"/>
                <w:numId w:val="5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C37CA8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43613492" w14:textId="77777777" w:rsidR="00DF2A94" w:rsidRPr="008E7B91" w:rsidRDefault="00B55F12" w:rsidP="00C47118">
            <w:pPr>
              <w:spacing w:line="240" w:lineRule="auto"/>
              <w:jc w:val="left"/>
              <w:rPr>
                <w:szCs w:val="24"/>
                <w:lang w:eastAsia="zh-CN"/>
              </w:rPr>
            </w:pPr>
            <w:r w:rsidRPr="008E7B91">
              <w:rPr>
                <w:i/>
                <w:szCs w:val="24"/>
                <w:lang w:eastAsia="zh-CN"/>
              </w:rPr>
              <w:t>Buteo buteo</w:t>
            </w:r>
            <w:r w:rsidRPr="008E7B91">
              <w:rPr>
                <w:szCs w:val="24"/>
                <w:lang w:eastAsia="zh-CN"/>
              </w:rPr>
              <w:t xml:space="preserve"> </w:t>
            </w:r>
          </w:p>
          <w:p w14:paraId="032AA03B" w14:textId="77777777" w:rsidR="00DF2A94" w:rsidRPr="008E7B91" w:rsidRDefault="00B55F12" w:rsidP="00C47118">
            <w:pPr>
              <w:spacing w:line="240" w:lineRule="auto"/>
              <w:jc w:val="left"/>
              <w:rPr>
                <w:b/>
                <w:i/>
                <w:szCs w:val="24"/>
              </w:rPr>
            </w:pPr>
            <w:r w:rsidRPr="008E7B91">
              <w:rPr>
                <w:szCs w:val="24"/>
                <w:lang w:eastAsia="zh-CN"/>
              </w:rPr>
              <w:t>Nu este listată în Directiva Păsări 2009/147/CE</w:t>
            </w:r>
          </w:p>
        </w:tc>
      </w:tr>
      <w:tr w:rsidR="00DF2A94" w:rsidRPr="008E7B91" w14:paraId="0C10D801" w14:textId="77777777">
        <w:tc>
          <w:tcPr>
            <w:tcW w:w="704" w:type="dxa"/>
            <w:vAlign w:val="center"/>
          </w:tcPr>
          <w:p w14:paraId="7969DA91" w14:textId="77777777" w:rsidR="00DF2A94" w:rsidRPr="008E7B91" w:rsidRDefault="00DF2A94" w:rsidP="00C47118">
            <w:pPr>
              <w:pStyle w:val="ListParagraph"/>
              <w:numPr>
                <w:ilvl w:val="0"/>
                <w:numId w:val="5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CF2D8A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3B6E2867" w14:textId="77777777" w:rsidR="00DF2A94" w:rsidRPr="008E7B91" w:rsidRDefault="00B55F12" w:rsidP="00C47118">
            <w:pPr>
              <w:spacing w:line="240" w:lineRule="auto"/>
              <w:jc w:val="left"/>
              <w:rPr>
                <w:szCs w:val="24"/>
                <w:lang w:eastAsia="zh-CN"/>
              </w:rPr>
            </w:pPr>
            <w:r w:rsidRPr="008E7B91">
              <w:rPr>
                <w:szCs w:val="24"/>
                <w:lang w:eastAsia="zh-CN"/>
              </w:rPr>
              <w:t>Șorecarul comun este o specie larg răspândită la nivelul sitului, fiind cea mai comună specii de răpitoare de zi prezentă în situl ROSPA0115.</w:t>
            </w:r>
          </w:p>
        </w:tc>
      </w:tr>
      <w:tr w:rsidR="00DF2A94" w:rsidRPr="008E7B91" w14:paraId="41B016BA" w14:textId="77777777">
        <w:tc>
          <w:tcPr>
            <w:tcW w:w="704" w:type="dxa"/>
            <w:vAlign w:val="center"/>
          </w:tcPr>
          <w:p w14:paraId="7D3B5701" w14:textId="77777777" w:rsidR="00DF2A94" w:rsidRPr="008E7B91" w:rsidRDefault="00DF2A94" w:rsidP="00C47118">
            <w:pPr>
              <w:pStyle w:val="ListParagraph"/>
              <w:numPr>
                <w:ilvl w:val="0"/>
                <w:numId w:val="5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885CDD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7037143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0C0F4AAA" w14:textId="77777777" w:rsidR="00DF2A94" w:rsidRPr="008E7B91" w:rsidRDefault="00B55F12" w:rsidP="00C47118">
            <w:pPr>
              <w:numPr>
                <w:ilvl w:val="0"/>
                <w:numId w:val="8"/>
              </w:numPr>
              <w:spacing w:line="240" w:lineRule="auto"/>
              <w:ind w:left="0" w:firstLine="0"/>
              <w:jc w:val="left"/>
              <w:rPr>
                <w:szCs w:val="24"/>
              </w:rPr>
            </w:pPr>
            <w:r w:rsidRPr="008E7B91">
              <w:rPr>
                <w:szCs w:val="24"/>
              </w:rPr>
              <w:t>Rezident</w:t>
            </w:r>
          </w:p>
        </w:tc>
      </w:tr>
      <w:tr w:rsidR="00DF2A94" w:rsidRPr="008E7B91" w14:paraId="57444DA9" w14:textId="77777777">
        <w:tc>
          <w:tcPr>
            <w:tcW w:w="704" w:type="dxa"/>
            <w:vAlign w:val="center"/>
          </w:tcPr>
          <w:p w14:paraId="1B64B58A" w14:textId="77777777" w:rsidR="00DF2A94" w:rsidRPr="008E7B91" w:rsidRDefault="00DF2A94" w:rsidP="00C47118">
            <w:pPr>
              <w:pStyle w:val="ListParagraph"/>
              <w:numPr>
                <w:ilvl w:val="0"/>
                <w:numId w:val="5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1952C0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52C7BC0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53860395" w14:textId="77777777" w:rsidR="00DF2A94" w:rsidRPr="008E7B91" w:rsidRDefault="00B55F12" w:rsidP="00C47118">
            <w:pPr>
              <w:numPr>
                <w:ilvl w:val="0"/>
                <w:numId w:val="8"/>
              </w:numPr>
              <w:spacing w:line="240" w:lineRule="auto"/>
              <w:ind w:left="0" w:firstLine="0"/>
              <w:jc w:val="left"/>
              <w:rPr>
                <w:szCs w:val="24"/>
              </w:rPr>
            </w:pPr>
            <w:r w:rsidRPr="008E7B91">
              <w:rPr>
                <w:szCs w:val="24"/>
              </w:rPr>
              <w:t>Larg răspândită</w:t>
            </w:r>
          </w:p>
        </w:tc>
      </w:tr>
      <w:tr w:rsidR="00DF2A94" w:rsidRPr="008E7B91" w14:paraId="5F62A9A2" w14:textId="77777777">
        <w:tc>
          <w:tcPr>
            <w:tcW w:w="704" w:type="dxa"/>
            <w:vAlign w:val="center"/>
          </w:tcPr>
          <w:p w14:paraId="726420C3" w14:textId="77777777" w:rsidR="00DF2A94" w:rsidRPr="008E7B91" w:rsidRDefault="00DF2A94" w:rsidP="00C47118">
            <w:pPr>
              <w:pStyle w:val="ListParagraph"/>
              <w:numPr>
                <w:ilvl w:val="0"/>
                <w:numId w:val="5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649C6E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5760AC0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32B4DBD8"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76BCA912" w14:textId="77777777">
        <w:tc>
          <w:tcPr>
            <w:tcW w:w="704" w:type="dxa"/>
            <w:vAlign w:val="center"/>
          </w:tcPr>
          <w:p w14:paraId="6712A695" w14:textId="77777777" w:rsidR="00DF2A94" w:rsidRPr="008E7B91" w:rsidRDefault="00DF2A94" w:rsidP="00C47118">
            <w:pPr>
              <w:pStyle w:val="ListParagraph"/>
              <w:numPr>
                <w:ilvl w:val="0"/>
                <w:numId w:val="5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18D903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3EE1C7D9" w14:textId="77777777" w:rsidR="00DF2A94" w:rsidRPr="008E7B91" w:rsidRDefault="00B55F12" w:rsidP="00C47118">
            <w:pPr>
              <w:numPr>
                <w:ilvl w:val="0"/>
                <w:numId w:val="8"/>
              </w:numPr>
              <w:spacing w:line="240" w:lineRule="auto"/>
              <w:ind w:left="0" w:firstLine="0"/>
              <w:jc w:val="left"/>
              <w:rPr>
                <w:szCs w:val="24"/>
                <w:lang w:eastAsia="zh-CN"/>
              </w:rPr>
            </w:pPr>
            <w:r w:rsidRPr="008E7B91">
              <w:rPr>
                <w:szCs w:val="24"/>
              </w:rPr>
              <w:t>Comună</w:t>
            </w:r>
          </w:p>
        </w:tc>
      </w:tr>
      <w:tr w:rsidR="00DF2A94" w:rsidRPr="008E7B91" w14:paraId="18EDE265" w14:textId="77777777">
        <w:tc>
          <w:tcPr>
            <w:tcW w:w="704" w:type="dxa"/>
            <w:shd w:val="clear" w:color="auto" w:fill="FFFFFF" w:themeFill="background1"/>
            <w:vAlign w:val="center"/>
          </w:tcPr>
          <w:p w14:paraId="3EAEFE31" w14:textId="77777777" w:rsidR="00DF2A94" w:rsidRPr="008E7B91" w:rsidRDefault="00DF2A94" w:rsidP="00C47118">
            <w:pPr>
              <w:pStyle w:val="ListParagraph"/>
              <w:numPr>
                <w:ilvl w:val="0"/>
                <w:numId w:val="51"/>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5A5A71F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5AD22A14" w14:textId="77777777" w:rsidR="00DF2A94" w:rsidRPr="008E7B91" w:rsidRDefault="00B55F12" w:rsidP="00C47118">
            <w:pPr>
              <w:spacing w:line="240" w:lineRule="auto"/>
              <w:jc w:val="left"/>
              <w:rPr>
                <w:szCs w:val="24"/>
              </w:rPr>
            </w:pPr>
            <w:r w:rsidRPr="008E7B91">
              <w:rPr>
                <w:szCs w:val="24"/>
              </w:rPr>
              <w:t>Iunie 2018</w:t>
            </w:r>
          </w:p>
          <w:p w14:paraId="4BA520F3" w14:textId="77777777" w:rsidR="00DF2A94" w:rsidRPr="008E7B91" w:rsidRDefault="00B55F12" w:rsidP="00C47118">
            <w:pPr>
              <w:spacing w:line="240" w:lineRule="auto"/>
              <w:jc w:val="left"/>
              <w:rPr>
                <w:szCs w:val="24"/>
              </w:rPr>
            </w:pPr>
            <w:r w:rsidRPr="008E7B91">
              <w:rPr>
                <w:szCs w:val="24"/>
              </w:rPr>
              <w:t>Octombrie – noiembrie 2018</w:t>
            </w:r>
          </w:p>
        </w:tc>
      </w:tr>
      <w:tr w:rsidR="00DF2A94" w:rsidRPr="008E7B91" w14:paraId="2ADEFDB6" w14:textId="77777777">
        <w:tc>
          <w:tcPr>
            <w:tcW w:w="704" w:type="dxa"/>
            <w:vAlign w:val="center"/>
          </w:tcPr>
          <w:p w14:paraId="7913078B" w14:textId="77777777" w:rsidR="00DF2A94" w:rsidRPr="008E7B91" w:rsidRDefault="00DF2A94" w:rsidP="00C47118">
            <w:pPr>
              <w:pStyle w:val="ListParagraph"/>
              <w:numPr>
                <w:ilvl w:val="0"/>
                <w:numId w:val="5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6A154AF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4DE8EBA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7BA60371" w14:textId="77777777" w:rsidR="00DF2A94" w:rsidRPr="008E7B91" w:rsidRDefault="00B55F12" w:rsidP="00C47118">
            <w:pPr>
              <w:spacing w:line="240" w:lineRule="auto"/>
              <w:jc w:val="left"/>
              <w:rPr>
                <w:szCs w:val="24"/>
              </w:rPr>
            </w:pPr>
            <w:r w:rsidRPr="008E7B91">
              <w:rPr>
                <w:szCs w:val="24"/>
              </w:rPr>
              <w:t>Specia poate fi întâlnită pe tot cuprinsul sitului ROSPA0115, având o distribuție uniformă.</w:t>
            </w:r>
          </w:p>
        </w:tc>
      </w:tr>
      <w:tr w:rsidR="00DF2A94" w:rsidRPr="008E7B91" w14:paraId="03E38FF0" w14:textId="77777777">
        <w:tc>
          <w:tcPr>
            <w:tcW w:w="704" w:type="dxa"/>
            <w:vAlign w:val="center"/>
          </w:tcPr>
          <w:p w14:paraId="47B80C1A" w14:textId="77777777" w:rsidR="00DF2A94" w:rsidRPr="008E7B91" w:rsidRDefault="00DF2A94" w:rsidP="00C47118">
            <w:pPr>
              <w:pStyle w:val="ListParagraph"/>
              <w:numPr>
                <w:ilvl w:val="0"/>
                <w:numId w:val="5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AB52B3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1348D5A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6C38F8F9"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Buteo buteo</w:t>
            </w:r>
          </w:p>
          <w:p w14:paraId="60B46716" w14:textId="77777777" w:rsidR="00DF2A94" w:rsidRPr="008E7B91" w:rsidRDefault="00DF2A94" w:rsidP="00C47118">
            <w:pPr>
              <w:spacing w:line="240" w:lineRule="auto"/>
              <w:jc w:val="left"/>
              <w:rPr>
                <w:rFonts w:eastAsia="Times New Roman"/>
                <w:szCs w:val="24"/>
                <w:lang w:eastAsia="ro-RO"/>
              </w:rPr>
            </w:pPr>
          </w:p>
        </w:tc>
      </w:tr>
      <w:tr w:rsidR="00DF2A94" w:rsidRPr="008E7B91" w14:paraId="630ECCCE" w14:textId="77777777">
        <w:tc>
          <w:tcPr>
            <w:tcW w:w="704" w:type="dxa"/>
            <w:vAlign w:val="center"/>
          </w:tcPr>
          <w:p w14:paraId="4C158E9A" w14:textId="77777777" w:rsidR="00DF2A94" w:rsidRPr="008E7B91" w:rsidRDefault="00DF2A94" w:rsidP="00C47118">
            <w:pPr>
              <w:pStyle w:val="ListParagraph"/>
              <w:numPr>
                <w:ilvl w:val="0"/>
                <w:numId w:val="51"/>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20C8E6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66C0B553" w14:textId="77777777" w:rsidR="00DF2A94" w:rsidRPr="008E7B91" w:rsidRDefault="00B55F12" w:rsidP="00C47118">
            <w:pPr>
              <w:pStyle w:val="NORMAL0"/>
              <w:spacing w:after="0" w:line="240" w:lineRule="auto"/>
              <w:ind w:firstLine="0"/>
              <w:jc w:val="left"/>
              <w:rPr>
                <w:rFonts w:ascii="Times New Roman" w:hAnsi="Times New Roman"/>
              </w:rPr>
            </w:pPr>
            <w:bookmarkStart w:id="109" w:name="_Toc36451094"/>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109"/>
          </w:p>
          <w:p w14:paraId="09F9272B" w14:textId="77777777" w:rsidR="00DF2A94" w:rsidRPr="008E7B91" w:rsidRDefault="00B55F12" w:rsidP="00C47118">
            <w:pPr>
              <w:pStyle w:val="NORMAL0"/>
              <w:spacing w:after="0" w:line="240" w:lineRule="auto"/>
              <w:ind w:firstLine="0"/>
              <w:jc w:val="left"/>
              <w:rPr>
                <w:rFonts w:ascii="Times New Roman" w:hAnsi="Times New Roman"/>
                <w:lang w:eastAsia="ro-RO"/>
              </w:rPr>
            </w:pPr>
            <w:bookmarkStart w:id="110" w:name="_Toc36451095"/>
            <w:r w:rsidRPr="008E7B91">
              <w:rPr>
                <w:rFonts w:ascii="Times New Roman" w:hAnsi="Times New Roman"/>
                <w:lang w:eastAsia="ro-RO"/>
              </w:rPr>
              <w:t xml:space="preserve">- BALTAG, Emanuel Ștefan, Sebastian BUGARIU și Alida BARBU (2017) Ghid de identificare a păsărilor. Europa și zona mediteraneană. Traducere după </w:t>
            </w:r>
            <w:r w:rsidRPr="008E7B91">
              <w:rPr>
                <w:rFonts w:ascii="Times New Roman" w:hAnsi="Times New Roman"/>
                <w:lang w:eastAsia="ro-RO"/>
              </w:rPr>
              <w:lastRenderedPageBreak/>
              <w:t>Svensson, L., Mullarney, K., Zetterstrom, D. Bird Guide. Europe and Middle East. Bonier, Suedia</w:t>
            </w:r>
            <w:bookmarkEnd w:id="110"/>
          </w:p>
          <w:p w14:paraId="36605352"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111" w:name="_Toc36451096"/>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Vol.V. Oxford University Press, Oxford</w:t>
            </w:r>
            <w:bookmarkEnd w:id="111"/>
          </w:p>
          <w:p w14:paraId="28693B32" w14:textId="77777777" w:rsidR="00DF2A94" w:rsidRPr="008E7B91" w:rsidRDefault="00B55F12" w:rsidP="00C47118">
            <w:pPr>
              <w:pStyle w:val="NORMAL0"/>
              <w:spacing w:after="0" w:line="240" w:lineRule="auto"/>
              <w:ind w:firstLine="0"/>
              <w:jc w:val="left"/>
              <w:rPr>
                <w:rFonts w:ascii="Times New Roman" w:eastAsia="Times New Roman" w:hAnsi="Times New Roman"/>
                <w:lang w:eastAsia="ro-RO"/>
              </w:rPr>
            </w:pPr>
            <w:r w:rsidRPr="008E7B91">
              <w:rPr>
                <w:rFonts w:ascii="Times New Roman" w:hAnsi="Times New Roman"/>
              </w:rPr>
              <w:t>- *</w:t>
            </w:r>
            <w:hyperlink r:id="rId53" w:history="1">
              <w:r w:rsidRPr="008E7B91">
                <w:rPr>
                  <w:rStyle w:val="Hyperlink"/>
                  <w:rFonts w:ascii="Times New Roman" w:hAnsi="Times New Roman"/>
                </w:rPr>
                <w:t>http://pasaridinromania.sor.ro/</w:t>
              </w:r>
            </w:hyperlink>
          </w:p>
          <w:p w14:paraId="6810AECD" w14:textId="77777777" w:rsidR="00DF2A94" w:rsidRPr="008E7B91" w:rsidRDefault="00B55F12" w:rsidP="00C47118">
            <w:pPr>
              <w:pStyle w:val="NORMAL0"/>
              <w:spacing w:after="0" w:line="240" w:lineRule="auto"/>
              <w:ind w:firstLine="0"/>
              <w:jc w:val="left"/>
              <w:rPr>
                <w:rFonts w:ascii="Times New Roman" w:hAnsi="Times New Roman"/>
                <w:lang w:eastAsia="ro-RO"/>
              </w:rPr>
            </w:pPr>
            <w:r w:rsidRPr="008E7B91">
              <w:rPr>
                <w:rFonts w:ascii="Times New Roman" w:hAnsi="Times New Roman"/>
                <w:lang w:eastAsia="ro-RO"/>
              </w:rPr>
              <w:t>- BALTAG, Emanuel Stefan 2013. Ecologia şorecarilor (Aves: Buteo) din partea de est a Moldovei (România). Universitatea „Alexandru Ioan Cuza” din Iași. Teză de doctorat.</w:t>
            </w:r>
          </w:p>
        </w:tc>
      </w:tr>
    </w:tbl>
    <w:p w14:paraId="49D3EEF9" w14:textId="77777777" w:rsidR="00DF2A94" w:rsidRPr="008E7B91" w:rsidRDefault="00DF2A94" w:rsidP="00C47118">
      <w:pPr>
        <w:spacing w:line="240" w:lineRule="auto"/>
        <w:rPr>
          <w:szCs w:val="24"/>
        </w:rPr>
      </w:pPr>
    </w:p>
    <w:p w14:paraId="6283B520" w14:textId="77777777" w:rsidR="00DF2A94" w:rsidRPr="008E7B91" w:rsidRDefault="00DF2A94" w:rsidP="00C47118">
      <w:pPr>
        <w:spacing w:line="240" w:lineRule="auto"/>
        <w:rPr>
          <w:szCs w:val="24"/>
        </w:rPr>
      </w:pPr>
    </w:p>
    <w:p w14:paraId="71C87153"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3.3.1.23 Falco subbuteo</w:t>
      </w:r>
    </w:p>
    <w:p w14:paraId="31B08227" w14:textId="77777777" w:rsidR="00DF2A94" w:rsidRPr="008E7B91" w:rsidRDefault="00DF2A94" w:rsidP="00C47118">
      <w:pPr>
        <w:spacing w:line="240" w:lineRule="auto"/>
        <w:rPr>
          <w:rFonts w:eastAsia="Times New Roman"/>
          <w:b/>
          <w:szCs w:val="24"/>
          <w:lang w:eastAsia="ro-RO"/>
        </w:rPr>
      </w:pPr>
    </w:p>
    <w:p w14:paraId="5B7DD587" w14:textId="77777777" w:rsidR="00DF2A94" w:rsidRPr="008E7B91" w:rsidRDefault="00B55F12" w:rsidP="00C47118">
      <w:pPr>
        <w:spacing w:line="240" w:lineRule="auto"/>
        <w:rPr>
          <w:b/>
          <w:i/>
          <w:szCs w:val="24"/>
        </w:rPr>
      </w:pPr>
      <w:r w:rsidRPr="008E7B91">
        <w:rPr>
          <w:rFonts w:eastAsia="Times New Roman"/>
          <w:b/>
          <w:szCs w:val="24"/>
          <w:lang w:eastAsia="ro-RO"/>
        </w:rPr>
        <w:t xml:space="preserve">A. Date generale ale specie </w:t>
      </w:r>
      <w:r w:rsidRPr="008E7B91">
        <w:rPr>
          <w:b/>
          <w:i/>
          <w:szCs w:val="24"/>
          <w:lang w:eastAsia="zh-CN"/>
        </w:rPr>
        <w:t>Falco subbuteo</w:t>
      </w:r>
    </w:p>
    <w:tbl>
      <w:tblPr>
        <w:tblStyle w:val="TableGrid"/>
        <w:tblW w:w="9067" w:type="dxa"/>
        <w:tblLook w:val="04A0" w:firstRow="1" w:lastRow="0" w:firstColumn="1" w:lastColumn="0" w:noHBand="0" w:noVBand="1"/>
      </w:tblPr>
      <w:tblGrid>
        <w:gridCol w:w="666"/>
        <w:gridCol w:w="2873"/>
        <w:gridCol w:w="5528"/>
      </w:tblGrid>
      <w:tr w:rsidR="00DF2A94" w:rsidRPr="008E7B91" w14:paraId="68DA67A1" w14:textId="77777777">
        <w:trPr>
          <w:tblHeader/>
        </w:trPr>
        <w:tc>
          <w:tcPr>
            <w:tcW w:w="666" w:type="dxa"/>
            <w:shd w:val="clear" w:color="auto" w:fill="EEECE1" w:themeFill="background2"/>
            <w:vAlign w:val="center"/>
          </w:tcPr>
          <w:p w14:paraId="05758133"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73" w:type="dxa"/>
            <w:shd w:val="clear" w:color="auto" w:fill="EEECE1" w:themeFill="background2"/>
            <w:vAlign w:val="center"/>
          </w:tcPr>
          <w:p w14:paraId="07EA3D4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403C6ACF"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30BE2308" w14:textId="77777777">
        <w:tc>
          <w:tcPr>
            <w:tcW w:w="666" w:type="dxa"/>
            <w:vAlign w:val="center"/>
          </w:tcPr>
          <w:p w14:paraId="1DC682ED" w14:textId="77777777" w:rsidR="00DF2A94" w:rsidRPr="008E7B91" w:rsidRDefault="00DF2A94" w:rsidP="00C47118">
            <w:pPr>
              <w:pStyle w:val="ListParagraph"/>
              <w:numPr>
                <w:ilvl w:val="0"/>
                <w:numId w:val="52"/>
              </w:numPr>
              <w:spacing w:line="240" w:lineRule="auto"/>
              <w:ind w:left="0" w:firstLine="0"/>
              <w:contextualSpacing w:val="0"/>
              <w:jc w:val="center"/>
              <w:rPr>
                <w:rFonts w:eastAsia="Times New Roman" w:cs="Times New Roman"/>
                <w:szCs w:val="24"/>
                <w:lang w:eastAsia="ro-RO"/>
              </w:rPr>
            </w:pPr>
          </w:p>
        </w:tc>
        <w:tc>
          <w:tcPr>
            <w:tcW w:w="2873" w:type="dxa"/>
            <w:vAlign w:val="center"/>
          </w:tcPr>
          <w:p w14:paraId="6399861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528" w:type="dxa"/>
            <w:vAlign w:val="center"/>
          </w:tcPr>
          <w:p w14:paraId="13BA82A4" w14:textId="77777777" w:rsidR="00DF2A94" w:rsidRPr="008E7B91" w:rsidRDefault="00B55F12" w:rsidP="00C47118">
            <w:pPr>
              <w:widowControl w:val="0"/>
              <w:spacing w:line="240" w:lineRule="auto"/>
              <w:jc w:val="left"/>
              <w:rPr>
                <w:szCs w:val="24"/>
                <w:lang w:eastAsia="zh-CN"/>
              </w:rPr>
            </w:pPr>
            <w:r w:rsidRPr="008E7B91">
              <w:rPr>
                <w:szCs w:val="24"/>
              </w:rPr>
              <w:t>Cod Eunis: 1040</w:t>
            </w:r>
          </w:p>
          <w:p w14:paraId="75329655"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A099</w:t>
            </w:r>
          </w:p>
        </w:tc>
      </w:tr>
      <w:tr w:rsidR="00DF2A94" w:rsidRPr="008E7B91" w14:paraId="117290CE" w14:textId="77777777">
        <w:tc>
          <w:tcPr>
            <w:tcW w:w="666" w:type="dxa"/>
            <w:vAlign w:val="center"/>
          </w:tcPr>
          <w:p w14:paraId="0952AFF8" w14:textId="77777777" w:rsidR="00DF2A94" w:rsidRPr="008E7B91" w:rsidRDefault="00DF2A94" w:rsidP="00C47118">
            <w:pPr>
              <w:pStyle w:val="ListParagraph"/>
              <w:numPr>
                <w:ilvl w:val="0"/>
                <w:numId w:val="52"/>
              </w:numPr>
              <w:spacing w:line="240" w:lineRule="auto"/>
              <w:ind w:left="0" w:firstLine="0"/>
              <w:contextualSpacing w:val="0"/>
              <w:jc w:val="center"/>
              <w:rPr>
                <w:rFonts w:eastAsia="Times New Roman" w:cs="Times New Roman"/>
                <w:szCs w:val="24"/>
                <w:lang w:eastAsia="ro-RO"/>
              </w:rPr>
            </w:pPr>
          </w:p>
        </w:tc>
        <w:tc>
          <w:tcPr>
            <w:tcW w:w="2873" w:type="dxa"/>
            <w:vAlign w:val="center"/>
          </w:tcPr>
          <w:p w14:paraId="44356A3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528" w:type="dxa"/>
            <w:vAlign w:val="center"/>
          </w:tcPr>
          <w:p w14:paraId="50380DB4" w14:textId="77777777" w:rsidR="00DF2A94" w:rsidRPr="008E7B91" w:rsidRDefault="00B55F12" w:rsidP="00C47118">
            <w:pPr>
              <w:spacing w:line="240" w:lineRule="auto"/>
              <w:jc w:val="left"/>
              <w:rPr>
                <w:i/>
                <w:szCs w:val="24"/>
                <w:lang w:eastAsia="zh-CN"/>
              </w:rPr>
            </w:pPr>
            <w:r w:rsidRPr="008E7B91">
              <w:rPr>
                <w:i/>
                <w:szCs w:val="24"/>
                <w:lang w:eastAsia="zh-CN"/>
              </w:rPr>
              <w:t>Falco subbuteo</w:t>
            </w:r>
          </w:p>
        </w:tc>
      </w:tr>
      <w:tr w:rsidR="00DF2A94" w:rsidRPr="008E7B91" w14:paraId="367D991E" w14:textId="77777777">
        <w:tc>
          <w:tcPr>
            <w:tcW w:w="666" w:type="dxa"/>
            <w:vAlign w:val="center"/>
          </w:tcPr>
          <w:p w14:paraId="7329DD37" w14:textId="77777777" w:rsidR="00DF2A94" w:rsidRPr="008E7B91" w:rsidRDefault="00DF2A94" w:rsidP="00C47118">
            <w:pPr>
              <w:pStyle w:val="ListParagraph"/>
              <w:numPr>
                <w:ilvl w:val="0"/>
                <w:numId w:val="52"/>
              </w:numPr>
              <w:spacing w:line="240" w:lineRule="auto"/>
              <w:ind w:left="0" w:firstLine="0"/>
              <w:contextualSpacing w:val="0"/>
              <w:jc w:val="center"/>
              <w:rPr>
                <w:rFonts w:eastAsia="Times New Roman" w:cs="Times New Roman"/>
                <w:szCs w:val="24"/>
                <w:lang w:eastAsia="ro-RO"/>
              </w:rPr>
            </w:pPr>
          </w:p>
        </w:tc>
        <w:tc>
          <w:tcPr>
            <w:tcW w:w="2873" w:type="dxa"/>
            <w:vAlign w:val="center"/>
          </w:tcPr>
          <w:p w14:paraId="2818718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528" w:type="dxa"/>
            <w:vAlign w:val="center"/>
          </w:tcPr>
          <w:p w14:paraId="4CC82D45" w14:textId="77777777" w:rsidR="00DF2A94" w:rsidRPr="008E7B91" w:rsidRDefault="00B55F12" w:rsidP="00C47118">
            <w:pPr>
              <w:widowControl w:val="0"/>
              <w:spacing w:line="240" w:lineRule="auto"/>
              <w:jc w:val="left"/>
              <w:rPr>
                <w:szCs w:val="24"/>
                <w:lang w:eastAsia="zh-CN"/>
              </w:rPr>
            </w:pPr>
            <w:r w:rsidRPr="008E7B91">
              <w:rPr>
                <w:szCs w:val="24"/>
                <w:lang w:eastAsia="zh-CN"/>
              </w:rPr>
              <w:t>Șoimul rândunelelor</w:t>
            </w:r>
          </w:p>
        </w:tc>
      </w:tr>
      <w:tr w:rsidR="00DF2A94" w:rsidRPr="008E7B91" w14:paraId="0DA20ECC" w14:textId="77777777">
        <w:tc>
          <w:tcPr>
            <w:tcW w:w="666" w:type="dxa"/>
            <w:vAlign w:val="center"/>
          </w:tcPr>
          <w:p w14:paraId="0B67E0B4" w14:textId="77777777" w:rsidR="00DF2A94" w:rsidRPr="008E7B91" w:rsidRDefault="00DF2A94" w:rsidP="00C47118">
            <w:pPr>
              <w:pStyle w:val="ListParagraph"/>
              <w:numPr>
                <w:ilvl w:val="0"/>
                <w:numId w:val="52"/>
              </w:numPr>
              <w:spacing w:line="240" w:lineRule="auto"/>
              <w:ind w:left="0" w:firstLine="0"/>
              <w:contextualSpacing w:val="0"/>
              <w:jc w:val="center"/>
              <w:rPr>
                <w:rFonts w:eastAsia="Times New Roman" w:cs="Times New Roman"/>
                <w:szCs w:val="24"/>
                <w:lang w:eastAsia="ro-RO"/>
              </w:rPr>
            </w:pPr>
          </w:p>
        </w:tc>
        <w:tc>
          <w:tcPr>
            <w:tcW w:w="2873" w:type="dxa"/>
            <w:vAlign w:val="center"/>
          </w:tcPr>
          <w:p w14:paraId="2B2413D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528" w:type="dxa"/>
            <w:vAlign w:val="center"/>
          </w:tcPr>
          <w:p w14:paraId="2219C64C" w14:textId="77777777" w:rsidR="00DF2A94" w:rsidRPr="008E7B91" w:rsidRDefault="00B55F12" w:rsidP="00C47118">
            <w:pPr>
              <w:spacing w:line="240" w:lineRule="auto"/>
              <w:rPr>
                <w:szCs w:val="24"/>
              </w:rPr>
            </w:pPr>
            <w:r w:rsidRPr="008E7B91">
              <w:rPr>
                <w:szCs w:val="24"/>
              </w:rPr>
              <w:t>Șoimul rândunelelor este un șoim de talie mică, subțire, cu o coadă relativ lungă și pătrată la capăt, având aripi lungi, ascuțite și arcuite spre interior ca o seceră; aceste caractere îl face să apară ca o drepnea de talie mare. Adulții sunt gri pe partea dorsală, ventral sunt întunecați, abdomenul fiind puternic striat iar gâtul este alb. De aproape se observă „pantalonii”, zona cloacală ruginii - roșiatice și mustața de culoare neagră. Juvenilii diferă de adulți prin lipsa roșului de pe „pantaloni” și zona cloacală, vârfurile deschise ale supraalarelor, fruntea deschisă, fiind maroniu pe partea dorsală iar partea ventrală fiind de un gălbui – albicios.</w:t>
            </w:r>
          </w:p>
          <w:p w14:paraId="51D90502" w14:textId="77777777" w:rsidR="00DF2A94" w:rsidRPr="008E7B91" w:rsidRDefault="00B55F12" w:rsidP="00C47118">
            <w:pPr>
              <w:spacing w:line="240" w:lineRule="auto"/>
              <w:rPr>
                <w:szCs w:val="24"/>
                <w:lang w:eastAsia="zh-CN"/>
              </w:rPr>
            </w:pPr>
            <w:r w:rsidRPr="008E7B91">
              <w:rPr>
                <w:szCs w:val="24"/>
              </w:rPr>
              <w:t>Șoimul rândunelelor începe cuibăritul destul de târziu, de obicei la sfârșitul lunii mai până în august, acest fapt fiind strâns legat de abundența hranei. De obicei sunt păsări solitare şi teritoriale în sezonul de împerechere, totodată fiind o specie monogamă, perechea păstrându-se chiar şi mai mulți ani la rând. Folosesc cuiburile abandonate de alte pasări care și-au încheiat ciclul de reproducere (ciori, coțofene, porumbei, stârci etc.). Ponta constă din 2-4 ouă, care sunt depuse în luna iunie şi sunt clocite de ambii părinți, îndeosebi de femelă. Incubația durează 27-33 de zile şi începe după depunerea celui de-al doilea ou. Puii părăsesc cuibul după 28-34 de zile, dar depind de mâncarea adusă de către părinți pentru încă 5 săptămâni.</w:t>
            </w:r>
          </w:p>
        </w:tc>
      </w:tr>
      <w:tr w:rsidR="00DF2A94" w:rsidRPr="008E7B91" w14:paraId="458F8F77" w14:textId="77777777">
        <w:tc>
          <w:tcPr>
            <w:tcW w:w="666" w:type="dxa"/>
            <w:vAlign w:val="center"/>
          </w:tcPr>
          <w:p w14:paraId="1D1E5F42" w14:textId="77777777" w:rsidR="00DF2A94" w:rsidRPr="008E7B91" w:rsidRDefault="00DF2A94" w:rsidP="00C47118">
            <w:pPr>
              <w:pStyle w:val="ListParagraph"/>
              <w:numPr>
                <w:ilvl w:val="0"/>
                <w:numId w:val="52"/>
              </w:numPr>
              <w:spacing w:line="240" w:lineRule="auto"/>
              <w:ind w:left="0" w:firstLine="0"/>
              <w:contextualSpacing w:val="0"/>
              <w:jc w:val="center"/>
              <w:rPr>
                <w:rFonts w:eastAsia="Times New Roman" w:cs="Times New Roman"/>
                <w:szCs w:val="24"/>
                <w:lang w:eastAsia="ro-RO"/>
              </w:rPr>
            </w:pPr>
          </w:p>
        </w:tc>
        <w:tc>
          <w:tcPr>
            <w:tcW w:w="2873" w:type="dxa"/>
            <w:vAlign w:val="center"/>
          </w:tcPr>
          <w:p w14:paraId="313934D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528" w:type="dxa"/>
            <w:vAlign w:val="center"/>
          </w:tcPr>
          <w:p w14:paraId="7AAC7849" w14:textId="77777777" w:rsidR="00DF2A94" w:rsidRPr="008E7B91" w:rsidRDefault="00B55F12" w:rsidP="00C47118">
            <w:pPr>
              <w:widowControl w:val="0"/>
              <w:spacing w:line="240" w:lineRule="auto"/>
              <w:jc w:val="left"/>
              <w:rPr>
                <w:szCs w:val="24"/>
                <w:lang w:eastAsia="zh-CN"/>
              </w:rPr>
            </w:pPr>
            <w:r w:rsidRPr="008E7B91">
              <w:rPr>
                <w:szCs w:val="24"/>
                <w:lang w:eastAsia="zh-CN"/>
              </w:rPr>
              <w:t>Iunie - iulie</w:t>
            </w:r>
          </w:p>
        </w:tc>
      </w:tr>
      <w:tr w:rsidR="00DF2A94" w:rsidRPr="008E7B91" w14:paraId="0CF7C13A" w14:textId="77777777">
        <w:tc>
          <w:tcPr>
            <w:tcW w:w="666" w:type="dxa"/>
            <w:vAlign w:val="center"/>
          </w:tcPr>
          <w:p w14:paraId="2F7FA751" w14:textId="77777777" w:rsidR="00DF2A94" w:rsidRPr="008E7B91" w:rsidRDefault="00DF2A94" w:rsidP="00C47118">
            <w:pPr>
              <w:pStyle w:val="ListParagraph"/>
              <w:numPr>
                <w:ilvl w:val="0"/>
                <w:numId w:val="52"/>
              </w:numPr>
              <w:spacing w:line="240" w:lineRule="auto"/>
              <w:ind w:left="0" w:firstLine="0"/>
              <w:contextualSpacing w:val="0"/>
              <w:jc w:val="center"/>
              <w:rPr>
                <w:rFonts w:eastAsia="Times New Roman" w:cs="Times New Roman"/>
                <w:szCs w:val="24"/>
                <w:lang w:eastAsia="ro-RO"/>
              </w:rPr>
            </w:pPr>
          </w:p>
        </w:tc>
        <w:tc>
          <w:tcPr>
            <w:tcW w:w="2873" w:type="dxa"/>
            <w:vAlign w:val="center"/>
          </w:tcPr>
          <w:p w14:paraId="4F42952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528" w:type="dxa"/>
            <w:vAlign w:val="center"/>
          </w:tcPr>
          <w:p w14:paraId="48610B5A" w14:textId="77777777" w:rsidR="00DF2A94" w:rsidRPr="008E7B91" w:rsidRDefault="00B55F12" w:rsidP="00C47118">
            <w:pPr>
              <w:spacing w:line="240" w:lineRule="auto"/>
              <w:rPr>
                <w:szCs w:val="24"/>
              </w:rPr>
            </w:pPr>
            <w:r w:rsidRPr="008E7B91">
              <w:rPr>
                <w:szCs w:val="24"/>
              </w:rPr>
              <w:t xml:space="preserve">Trăieşte în zone deschise, joase, cu pâlcuri de copaci precum păduri rare, margini de pădure și maluri de râu. </w:t>
            </w:r>
            <w:r w:rsidRPr="008E7B91">
              <w:rPr>
                <w:szCs w:val="24"/>
              </w:rPr>
              <w:lastRenderedPageBreak/>
              <w:t xml:space="preserve">Specia poate fi întâlnite și în zone antropice cu precădere în zona rurală dar și în orașe. </w:t>
            </w:r>
          </w:p>
          <w:p w14:paraId="4DFD6425" w14:textId="77777777" w:rsidR="00DF2A94" w:rsidRPr="008E7B91" w:rsidRDefault="00B55F12" w:rsidP="00C47118">
            <w:pPr>
              <w:spacing w:line="240" w:lineRule="auto"/>
              <w:rPr>
                <w:szCs w:val="24"/>
                <w:lang w:eastAsia="zh-CN"/>
              </w:rPr>
            </w:pPr>
            <w:r w:rsidRPr="008E7B91">
              <w:rPr>
                <w:szCs w:val="24"/>
                <w:shd w:val="clear" w:color="auto" w:fill="FFFFFF"/>
              </w:rPr>
              <w:t>Specie este foarte activă la asfințit, când vânează păsările care se strâng în stoluri, preferând rândunelele, lăstunii și chiar drepnelele. Ocazional, vânează și pe timp de noapte. În general, hrana este constituită din nevertebrate, în special insecte zburătoare care sunt consumate în timpul zborului.</w:t>
            </w:r>
          </w:p>
        </w:tc>
      </w:tr>
      <w:tr w:rsidR="00DF2A94" w:rsidRPr="008E7B91" w14:paraId="7C0B10BE" w14:textId="77777777">
        <w:tc>
          <w:tcPr>
            <w:tcW w:w="666" w:type="dxa"/>
            <w:vAlign w:val="center"/>
          </w:tcPr>
          <w:p w14:paraId="17BC831F" w14:textId="77777777" w:rsidR="00DF2A94" w:rsidRPr="008E7B91" w:rsidRDefault="00DF2A94" w:rsidP="00C47118">
            <w:pPr>
              <w:pStyle w:val="ListParagraph"/>
              <w:numPr>
                <w:ilvl w:val="0"/>
                <w:numId w:val="52"/>
              </w:numPr>
              <w:spacing w:line="240" w:lineRule="auto"/>
              <w:ind w:left="0" w:firstLine="0"/>
              <w:contextualSpacing w:val="0"/>
              <w:jc w:val="center"/>
              <w:rPr>
                <w:rFonts w:eastAsia="Times New Roman" w:cs="Times New Roman"/>
                <w:szCs w:val="24"/>
                <w:lang w:eastAsia="ro-RO"/>
              </w:rPr>
            </w:pPr>
          </w:p>
        </w:tc>
        <w:tc>
          <w:tcPr>
            <w:tcW w:w="2873" w:type="dxa"/>
            <w:vAlign w:val="center"/>
          </w:tcPr>
          <w:p w14:paraId="35FF06D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528" w:type="dxa"/>
            <w:vAlign w:val="center"/>
          </w:tcPr>
          <w:p w14:paraId="13B54F81" w14:textId="77777777" w:rsidR="00DF2A94" w:rsidRPr="008E7B91" w:rsidRDefault="00B55F12" w:rsidP="00C47118">
            <w:pPr>
              <w:widowControl w:val="0"/>
              <w:spacing w:line="240" w:lineRule="auto"/>
              <w:jc w:val="center"/>
              <w:rPr>
                <w:szCs w:val="24"/>
              </w:rPr>
            </w:pPr>
            <w:r w:rsidRPr="008E7B91">
              <w:rPr>
                <w:noProof/>
                <w:lang w:val="en-US"/>
              </w:rPr>
              <w:drawing>
                <wp:inline distT="0" distB="0" distL="0" distR="0" wp14:anchorId="3DE7304B" wp14:editId="69348A9B">
                  <wp:extent cx="2661285" cy="1774190"/>
                  <wp:effectExtent l="0" t="0" r="5715" b="0"/>
                  <wp:docPr id="17" name="I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ine 1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a:xfrm>
                            <a:off x="0" y="0"/>
                            <a:ext cx="2669483" cy="1779655"/>
                          </a:xfrm>
                          <a:prstGeom prst="rect">
                            <a:avLst/>
                          </a:prstGeom>
                          <a:noFill/>
                          <a:ln>
                            <a:noFill/>
                          </a:ln>
                        </pic:spPr>
                      </pic:pic>
                    </a:graphicData>
                  </a:graphic>
                </wp:inline>
              </w:drawing>
            </w:r>
          </w:p>
          <w:p w14:paraId="2DB7B798" w14:textId="77777777" w:rsidR="00DF2A94" w:rsidRPr="008E7B91" w:rsidRDefault="00B55F12" w:rsidP="00C47118">
            <w:pPr>
              <w:widowControl w:val="0"/>
              <w:spacing w:line="240" w:lineRule="auto"/>
              <w:jc w:val="left"/>
              <w:rPr>
                <w:szCs w:val="24"/>
              </w:rPr>
            </w:pPr>
            <w:r w:rsidRPr="008E7B91">
              <w:rPr>
                <w:szCs w:val="24"/>
              </w:rPr>
              <w:t>Fotograf: Remus Munteanu</w:t>
            </w:r>
          </w:p>
        </w:tc>
      </w:tr>
    </w:tbl>
    <w:p w14:paraId="4F8E30A6" w14:textId="77777777" w:rsidR="00DF2A94" w:rsidRPr="008E7B91" w:rsidRDefault="00DF2A94" w:rsidP="00C47118">
      <w:pPr>
        <w:spacing w:line="240" w:lineRule="auto"/>
        <w:rPr>
          <w:szCs w:val="24"/>
        </w:rPr>
      </w:pPr>
    </w:p>
    <w:p w14:paraId="1CED323D"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44E375C2" w14:textId="77777777">
        <w:trPr>
          <w:tblHeader/>
        </w:trPr>
        <w:tc>
          <w:tcPr>
            <w:tcW w:w="704" w:type="dxa"/>
            <w:shd w:val="clear" w:color="auto" w:fill="EEECE1" w:themeFill="background2"/>
            <w:vAlign w:val="center"/>
          </w:tcPr>
          <w:p w14:paraId="52AD112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5477A11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0C6CCC3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5B8C3FAD" w14:textId="77777777">
        <w:tc>
          <w:tcPr>
            <w:tcW w:w="704" w:type="dxa"/>
            <w:vAlign w:val="center"/>
          </w:tcPr>
          <w:p w14:paraId="65295F27" w14:textId="77777777" w:rsidR="00DF2A94" w:rsidRPr="008E7B91" w:rsidRDefault="00DF2A94" w:rsidP="00C47118">
            <w:pPr>
              <w:pStyle w:val="ListParagraph"/>
              <w:numPr>
                <w:ilvl w:val="0"/>
                <w:numId w:val="5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F34468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13830124" w14:textId="77777777" w:rsidR="00DF2A94" w:rsidRPr="008E7B91" w:rsidRDefault="00B55F12" w:rsidP="00C47118">
            <w:pPr>
              <w:spacing w:line="240" w:lineRule="auto"/>
              <w:jc w:val="left"/>
              <w:rPr>
                <w:szCs w:val="24"/>
                <w:lang w:eastAsia="zh-CN"/>
              </w:rPr>
            </w:pPr>
            <w:r w:rsidRPr="008E7B91">
              <w:rPr>
                <w:i/>
                <w:szCs w:val="24"/>
                <w:lang w:eastAsia="zh-CN"/>
              </w:rPr>
              <w:t>Falco subbuteo</w:t>
            </w:r>
            <w:r w:rsidRPr="008E7B91">
              <w:rPr>
                <w:szCs w:val="24"/>
                <w:lang w:eastAsia="zh-CN"/>
              </w:rPr>
              <w:t xml:space="preserve"> </w:t>
            </w:r>
          </w:p>
          <w:p w14:paraId="23CF6FDD" w14:textId="77777777" w:rsidR="00DF2A94" w:rsidRPr="008E7B91" w:rsidRDefault="00B55F12" w:rsidP="00C47118">
            <w:pPr>
              <w:spacing w:line="240" w:lineRule="auto"/>
              <w:jc w:val="left"/>
              <w:rPr>
                <w:szCs w:val="24"/>
                <w:lang w:eastAsia="zh-CN"/>
              </w:rPr>
            </w:pPr>
            <w:r w:rsidRPr="008E7B91">
              <w:rPr>
                <w:szCs w:val="24"/>
                <w:lang w:eastAsia="zh-CN"/>
              </w:rPr>
              <w:t>Nu este listată în Directiva Păsări 2009/147/CE</w:t>
            </w:r>
          </w:p>
          <w:p w14:paraId="68032416" w14:textId="77777777" w:rsidR="00DF2A94" w:rsidRPr="008E7B91" w:rsidRDefault="00B55F12" w:rsidP="00C47118">
            <w:pPr>
              <w:spacing w:line="240" w:lineRule="auto"/>
              <w:jc w:val="left"/>
              <w:rPr>
                <w:b/>
                <w:i/>
                <w:szCs w:val="24"/>
              </w:rPr>
            </w:pPr>
            <w:r w:rsidRPr="008E7B91">
              <w:rPr>
                <w:szCs w:val="24"/>
                <w:lang w:eastAsia="zh-CN"/>
              </w:rPr>
              <w:t>Anexa 4B OUG 57/2007</w:t>
            </w:r>
          </w:p>
        </w:tc>
      </w:tr>
      <w:tr w:rsidR="00DF2A94" w:rsidRPr="008E7B91" w14:paraId="6B35D75F" w14:textId="77777777">
        <w:tc>
          <w:tcPr>
            <w:tcW w:w="704" w:type="dxa"/>
            <w:vAlign w:val="center"/>
          </w:tcPr>
          <w:p w14:paraId="2E73A7F7" w14:textId="77777777" w:rsidR="00DF2A94" w:rsidRPr="008E7B91" w:rsidRDefault="00DF2A94" w:rsidP="00C47118">
            <w:pPr>
              <w:pStyle w:val="ListParagraph"/>
              <w:numPr>
                <w:ilvl w:val="0"/>
                <w:numId w:val="5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5FF799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54E83493" w14:textId="77777777" w:rsidR="00DF2A94" w:rsidRPr="008E7B91" w:rsidRDefault="00B55F12" w:rsidP="00C47118">
            <w:pPr>
              <w:spacing w:line="240" w:lineRule="auto"/>
              <w:jc w:val="left"/>
              <w:rPr>
                <w:szCs w:val="24"/>
                <w:lang w:eastAsia="zh-CN"/>
              </w:rPr>
            </w:pPr>
            <w:r w:rsidRPr="008E7B91">
              <w:rPr>
                <w:szCs w:val="24"/>
                <w:lang w:eastAsia="zh-CN"/>
              </w:rPr>
              <w:t>Specia poate fi întâlnită pe toate suprafața sitului.</w:t>
            </w:r>
          </w:p>
        </w:tc>
      </w:tr>
      <w:tr w:rsidR="00DF2A94" w:rsidRPr="008E7B91" w14:paraId="59CC56C3" w14:textId="77777777">
        <w:tc>
          <w:tcPr>
            <w:tcW w:w="704" w:type="dxa"/>
            <w:vAlign w:val="center"/>
          </w:tcPr>
          <w:p w14:paraId="0B944DE7" w14:textId="77777777" w:rsidR="00DF2A94" w:rsidRPr="008E7B91" w:rsidRDefault="00DF2A94" w:rsidP="00C47118">
            <w:pPr>
              <w:pStyle w:val="ListParagraph"/>
              <w:numPr>
                <w:ilvl w:val="0"/>
                <w:numId w:val="5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37D4A1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089056E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2461DF9D" w14:textId="77777777" w:rsidR="00DF2A94" w:rsidRPr="008E7B91" w:rsidRDefault="00B55F12" w:rsidP="00C47118">
            <w:pPr>
              <w:numPr>
                <w:ilvl w:val="0"/>
                <w:numId w:val="8"/>
              </w:numPr>
              <w:spacing w:line="240" w:lineRule="auto"/>
              <w:ind w:left="0" w:firstLine="0"/>
              <w:jc w:val="left"/>
              <w:rPr>
                <w:szCs w:val="24"/>
              </w:rPr>
            </w:pPr>
            <w:r w:rsidRPr="008E7B91">
              <w:rPr>
                <w:szCs w:val="24"/>
              </w:rPr>
              <w:t>Reproducere</w:t>
            </w:r>
          </w:p>
        </w:tc>
      </w:tr>
      <w:tr w:rsidR="00DF2A94" w:rsidRPr="008E7B91" w14:paraId="5D452EC0" w14:textId="77777777">
        <w:tc>
          <w:tcPr>
            <w:tcW w:w="704" w:type="dxa"/>
            <w:vAlign w:val="center"/>
          </w:tcPr>
          <w:p w14:paraId="0F2950AF" w14:textId="77777777" w:rsidR="00DF2A94" w:rsidRPr="008E7B91" w:rsidRDefault="00DF2A94" w:rsidP="00C47118">
            <w:pPr>
              <w:pStyle w:val="ListParagraph"/>
              <w:numPr>
                <w:ilvl w:val="0"/>
                <w:numId w:val="5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F08F4E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55A75B7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106DBF00" w14:textId="77777777" w:rsidR="00DF2A94" w:rsidRPr="008E7B91" w:rsidRDefault="00B55F12" w:rsidP="00C47118">
            <w:pPr>
              <w:numPr>
                <w:ilvl w:val="0"/>
                <w:numId w:val="8"/>
              </w:numPr>
              <w:spacing w:line="240" w:lineRule="auto"/>
              <w:ind w:left="0" w:firstLine="0"/>
              <w:jc w:val="left"/>
              <w:rPr>
                <w:szCs w:val="24"/>
              </w:rPr>
            </w:pPr>
            <w:r w:rsidRPr="008E7B91">
              <w:rPr>
                <w:szCs w:val="24"/>
              </w:rPr>
              <w:t>Larg răspândită</w:t>
            </w:r>
          </w:p>
        </w:tc>
      </w:tr>
      <w:tr w:rsidR="00DF2A94" w:rsidRPr="008E7B91" w14:paraId="552C09A3" w14:textId="77777777">
        <w:tc>
          <w:tcPr>
            <w:tcW w:w="704" w:type="dxa"/>
            <w:vAlign w:val="center"/>
          </w:tcPr>
          <w:p w14:paraId="421F6E17" w14:textId="77777777" w:rsidR="00DF2A94" w:rsidRPr="008E7B91" w:rsidRDefault="00DF2A94" w:rsidP="00C47118">
            <w:pPr>
              <w:pStyle w:val="ListParagraph"/>
              <w:numPr>
                <w:ilvl w:val="0"/>
                <w:numId w:val="5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ACF493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0D397DA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719751DA" w14:textId="77777777" w:rsidR="00DF2A94" w:rsidRPr="008E7B91" w:rsidRDefault="00B55F12" w:rsidP="00C47118">
            <w:pPr>
              <w:numPr>
                <w:ilvl w:val="0"/>
                <w:numId w:val="8"/>
              </w:numPr>
              <w:spacing w:line="240" w:lineRule="auto"/>
              <w:ind w:left="0" w:firstLine="0"/>
              <w:jc w:val="left"/>
              <w:rPr>
                <w:szCs w:val="24"/>
              </w:rPr>
            </w:pPr>
            <w:r w:rsidRPr="008E7B91">
              <w:rPr>
                <w:szCs w:val="24"/>
              </w:rPr>
              <w:t>Nativă</w:t>
            </w:r>
          </w:p>
        </w:tc>
      </w:tr>
      <w:tr w:rsidR="00DF2A94" w:rsidRPr="008E7B91" w14:paraId="23B828B0" w14:textId="77777777">
        <w:tc>
          <w:tcPr>
            <w:tcW w:w="704" w:type="dxa"/>
            <w:vAlign w:val="center"/>
          </w:tcPr>
          <w:p w14:paraId="157A8C5B" w14:textId="77777777" w:rsidR="00DF2A94" w:rsidRPr="008E7B91" w:rsidRDefault="00DF2A94" w:rsidP="00C47118">
            <w:pPr>
              <w:pStyle w:val="ListParagraph"/>
              <w:numPr>
                <w:ilvl w:val="0"/>
                <w:numId w:val="5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1967463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29FE816E" w14:textId="77777777" w:rsidR="00DF2A94" w:rsidRPr="008E7B91" w:rsidRDefault="00B55F12" w:rsidP="00C47118">
            <w:pPr>
              <w:numPr>
                <w:ilvl w:val="0"/>
                <w:numId w:val="8"/>
              </w:numPr>
              <w:spacing w:line="240" w:lineRule="auto"/>
              <w:ind w:left="0" w:firstLine="0"/>
              <w:jc w:val="left"/>
              <w:rPr>
                <w:szCs w:val="24"/>
                <w:lang w:eastAsia="zh-CN"/>
              </w:rPr>
            </w:pPr>
            <w:r w:rsidRPr="008E7B91">
              <w:rPr>
                <w:szCs w:val="24"/>
              </w:rPr>
              <w:t>Comună</w:t>
            </w:r>
          </w:p>
        </w:tc>
      </w:tr>
      <w:tr w:rsidR="00DF2A94" w:rsidRPr="008E7B91" w14:paraId="5F7A6FFD" w14:textId="77777777">
        <w:tc>
          <w:tcPr>
            <w:tcW w:w="704" w:type="dxa"/>
            <w:shd w:val="clear" w:color="auto" w:fill="FFFFFF" w:themeFill="background1"/>
            <w:vAlign w:val="center"/>
          </w:tcPr>
          <w:p w14:paraId="6AFDA59A" w14:textId="77777777" w:rsidR="00DF2A94" w:rsidRPr="008E7B91" w:rsidRDefault="00DF2A94" w:rsidP="00C47118">
            <w:pPr>
              <w:pStyle w:val="ListParagraph"/>
              <w:numPr>
                <w:ilvl w:val="0"/>
                <w:numId w:val="53"/>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1FC6F19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2E2F1662" w14:textId="77777777" w:rsidR="00DF2A94" w:rsidRPr="008E7B91" w:rsidRDefault="00B55F12" w:rsidP="00C47118">
            <w:pPr>
              <w:spacing w:line="240" w:lineRule="auto"/>
              <w:jc w:val="left"/>
              <w:rPr>
                <w:szCs w:val="24"/>
              </w:rPr>
            </w:pPr>
            <w:r w:rsidRPr="008E7B91">
              <w:rPr>
                <w:szCs w:val="24"/>
              </w:rPr>
              <w:t xml:space="preserve">Mai – iunie 2018 </w:t>
            </w:r>
          </w:p>
        </w:tc>
      </w:tr>
      <w:tr w:rsidR="00DF2A94" w:rsidRPr="008E7B91" w14:paraId="780886E6" w14:textId="77777777">
        <w:tc>
          <w:tcPr>
            <w:tcW w:w="704" w:type="dxa"/>
            <w:vAlign w:val="center"/>
          </w:tcPr>
          <w:p w14:paraId="77271433" w14:textId="77777777" w:rsidR="00DF2A94" w:rsidRPr="008E7B91" w:rsidRDefault="00DF2A94" w:rsidP="00C47118">
            <w:pPr>
              <w:pStyle w:val="ListParagraph"/>
              <w:numPr>
                <w:ilvl w:val="0"/>
                <w:numId w:val="5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13ED9D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5337195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03D40676" w14:textId="77777777" w:rsidR="00DF2A94" w:rsidRPr="008E7B91" w:rsidRDefault="00B55F12" w:rsidP="00C47118">
            <w:pPr>
              <w:spacing w:line="240" w:lineRule="auto"/>
              <w:jc w:val="left"/>
              <w:rPr>
                <w:szCs w:val="24"/>
              </w:rPr>
            </w:pPr>
            <w:r w:rsidRPr="008E7B91">
              <w:rPr>
                <w:szCs w:val="24"/>
              </w:rPr>
              <w:t>Specia a fost identificată în 5 puncte de observație, acestea fiind situate în apropierea localităților.</w:t>
            </w:r>
          </w:p>
        </w:tc>
      </w:tr>
      <w:tr w:rsidR="00DF2A94" w:rsidRPr="008E7B91" w14:paraId="66BE5D94" w14:textId="77777777">
        <w:tc>
          <w:tcPr>
            <w:tcW w:w="704" w:type="dxa"/>
            <w:vAlign w:val="center"/>
          </w:tcPr>
          <w:p w14:paraId="7A2C21EF" w14:textId="77777777" w:rsidR="00DF2A94" w:rsidRPr="008E7B91" w:rsidRDefault="00DF2A94" w:rsidP="00C47118">
            <w:pPr>
              <w:pStyle w:val="ListParagraph"/>
              <w:numPr>
                <w:ilvl w:val="0"/>
                <w:numId w:val="5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A1EBBB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581553D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453E6DEB" w14:textId="77777777" w:rsidR="00DF2A94" w:rsidRPr="008E7B91" w:rsidRDefault="00B55F12" w:rsidP="00C47118">
            <w:pPr>
              <w:spacing w:line="240" w:lineRule="auto"/>
              <w:jc w:val="left"/>
              <w:rPr>
                <w:szCs w:val="24"/>
              </w:rPr>
            </w:pPr>
            <w:r w:rsidRPr="008E7B91">
              <w:rPr>
                <w:rFonts w:eastAsia="Times New Roman"/>
                <w:szCs w:val="24"/>
                <w:lang w:eastAsia="ro-RO"/>
              </w:rPr>
              <w:t xml:space="preserve">Anexa Harta </w:t>
            </w:r>
            <w:r w:rsidRPr="008E7B91">
              <w:rPr>
                <w:szCs w:val="24"/>
              </w:rPr>
              <w:t xml:space="preserve">distribuției speciei </w:t>
            </w:r>
            <w:r w:rsidRPr="008E7B91">
              <w:rPr>
                <w:i/>
                <w:szCs w:val="24"/>
                <w:lang w:eastAsia="zh-CN"/>
              </w:rPr>
              <w:t>Falco subbuteo</w:t>
            </w:r>
          </w:p>
          <w:p w14:paraId="070BB228" w14:textId="77777777" w:rsidR="00DF2A94" w:rsidRPr="008E7B91" w:rsidRDefault="00DF2A94" w:rsidP="00C47118">
            <w:pPr>
              <w:spacing w:line="240" w:lineRule="auto"/>
              <w:jc w:val="left"/>
              <w:rPr>
                <w:rFonts w:eastAsia="Times New Roman"/>
                <w:szCs w:val="24"/>
                <w:lang w:eastAsia="ro-RO"/>
              </w:rPr>
            </w:pPr>
          </w:p>
        </w:tc>
      </w:tr>
      <w:tr w:rsidR="00DF2A94" w:rsidRPr="008E7B91" w14:paraId="013B86F6" w14:textId="77777777">
        <w:tc>
          <w:tcPr>
            <w:tcW w:w="704" w:type="dxa"/>
            <w:vAlign w:val="center"/>
          </w:tcPr>
          <w:p w14:paraId="3018E7AF" w14:textId="77777777" w:rsidR="00DF2A94" w:rsidRPr="008E7B91" w:rsidRDefault="00DF2A94" w:rsidP="00C47118">
            <w:pPr>
              <w:pStyle w:val="ListParagraph"/>
              <w:numPr>
                <w:ilvl w:val="0"/>
                <w:numId w:val="53"/>
              </w:numPr>
              <w:spacing w:line="240" w:lineRule="auto"/>
              <w:ind w:left="0" w:firstLine="0"/>
              <w:contextualSpacing w:val="0"/>
              <w:jc w:val="center"/>
              <w:rPr>
                <w:rFonts w:eastAsia="Times New Roman" w:cs="Times New Roman"/>
                <w:szCs w:val="24"/>
                <w:lang w:eastAsia="ro-RO"/>
              </w:rPr>
            </w:pPr>
          </w:p>
        </w:tc>
        <w:tc>
          <w:tcPr>
            <w:tcW w:w="2835" w:type="dxa"/>
            <w:vAlign w:val="center"/>
          </w:tcPr>
          <w:p w14:paraId="467CF42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42AF2BE6" w14:textId="77777777" w:rsidR="00DF2A94" w:rsidRPr="008E7B91" w:rsidRDefault="00B55F12" w:rsidP="00C47118">
            <w:pPr>
              <w:pStyle w:val="NORMAL0"/>
              <w:spacing w:after="0" w:line="240" w:lineRule="auto"/>
              <w:ind w:firstLine="0"/>
              <w:jc w:val="left"/>
              <w:rPr>
                <w:rFonts w:ascii="Times New Roman" w:hAnsi="Times New Roman"/>
              </w:rPr>
            </w:pPr>
            <w:bookmarkStart w:id="112" w:name="_Toc36451097"/>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112"/>
          </w:p>
          <w:p w14:paraId="5533E514" w14:textId="77777777" w:rsidR="00DF2A94" w:rsidRPr="008E7B91" w:rsidRDefault="00B55F12" w:rsidP="00C47118">
            <w:pPr>
              <w:pStyle w:val="NORMAL0"/>
              <w:spacing w:after="0" w:line="240" w:lineRule="auto"/>
              <w:ind w:firstLine="0"/>
              <w:jc w:val="left"/>
              <w:rPr>
                <w:rFonts w:ascii="Times New Roman" w:hAnsi="Times New Roman"/>
                <w:lang w:eastAsia="ro-RO"/>
              </w:rPr>
            </w:pPr>
            <w:bookmarkStart w:id="113" w:name="_Toc36451098"/>
            <w:r w:rsidRPr="008E7B91">
              <w:rPr>
                <w:rFonts w:ascii="Times New Roman" w:hAnsi="Times New Roman"/>
                <w:lang w:eastAsia="ro-RO"/>
              </w:rPr>
              <w:t xml:space="preserve">- BALTAG, Emanuel Ștefan, Sebastian BUGARIU și Alida BARBU (2017) Ghid de identificare a păsărilor. Europa și zona mediteraneană. Traducere după </w:t>
            </w:r>
            <w:r w:rsidRPr="008E7B91">
              <w:rPr>
                <w:rFonts w:ascii="Times New Roman" w:hAnsi="Times New Roman"/>
                <w:lang w:eastAsia="ro-RO"/>
              </w:rPr>
              <w:lastRenderedPageBreak/>
              <w:t>Svensson, L., Mullarney, K., Zetterstrom, D. Bird Guide. Europe and Middle East. Bonier, Suedia</w:t>
            </w:r>
            <w:bookmarkEnd w:id="113"/>
          </w:p>
          <w:p w14:paraId="42E817E4"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114" w:name="_Toc36451099"/>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Vol.II. Oxford University Press, Oxford</w:t>
            </w:r>
            <w:bookmarkEnd w:id="114"/>
          </w:p>
          <w:p w14:paraId="5CE967AF" w14:textId="77777777" w:rsidR="00DF2A94" w:rsidRPr="008E7B91" w:rsidRDefault="00B55F12" w:rsidP="00C47118">
            <w:pPr>
              <w:pStyle w:val="NORMAL0"/>
              <w:spacing w:after="0" w:line="240" w:lineRule="auto"/>
              <w:ind w:firstLine="0"/>
              <w:jc w:val="left"/>
              <w:rPr>
                <w:rFonts w:ascii="Times New Roman" w:eastAsia="Times New Roman" w:hAnsi="Times New Roman"/>
                <w:lang w:eastAsia="ro-RO"/>
              </w:rPr>
            </w:pPr>
            <w:r w:rsidRPr="008E7B91">
              <w:rPr>
                <w:rFonts w:ascii="Times New Roman" w:hAnsi="Times New Roman"/>
              </w:rPr>
              <w:t>- *</w:t>
            </w:r>
            <w:hyperlink r:id="rId55" w:history="1">
              <w:r w:rsidRPr="008E7B91">
                <w:rPr>
                  <w:rStyle w:val="Hyperlink"/>
                  <w:rFonts w:ascii="Times New Roman" w:hAnsi="Times New Roman"/>
                </w:rPr>
                <w:t>http://pasaridinromania.sor.ro/</w:t>
              </w:r>
            </w:hyperlink>
          </w:p>
        </w:tc>
      </w:tr>
    </w:tbl>
    <w:p w14:paraId="63B52B6F" w14:textId="77777777" w:rsidR="00DF2A94" w:rsidRPr="008E7B91" w:rsidRDefault="00DF2A94" w:rsidP="00C47118">
      <w:pPr>
        <w:spacing w:line="240" w:lineRule="auto"/>
        <w:rPr>
          <w:szCs w:val="24"/>
        </w:rPr>
      </w:pPr>
    </w:p>
    <w:p w14:paraId="385037A3"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3.3.1.24 Luscinia luscinia</w:t>
      </w:r>
    </w:p>
    <w:p w14:paraId="7873463F" w14:textId="77777777" w:rsidR="00DF2A94" w:rsidRPr="008E7B91" w:rsidRDefault="00DF2A94" w:rsidP="00C47118">
      <w:pPr>
        <w:spacing w:line="240" w:lineRule="auto"/>
        <w:rPr>
          <w:rFonts w:eastAsia="Times New Roman"/>
          <w:b/>
          <w:szCs w:val="24"/>
          <w:lang w:eastAsia="ro-RO"/>
        </w:rPr>
      </w:pPr>
    </w:p>
    <w:p w14:paraId="795ADD83" w14:textId="77777777" w:rsidR="00DF2A94" w:rsidRPr="008E7B91" w:rsidRDefault="00B55F12" w:rsidP="00C47118">
      <w:pPr>
        <w:spacing w:line="240" w:lineRule="auto"/>
        <w:rPr>
          <w:b/>
          <w:i/>
          <w:szCs w:val="24"/>
        </w:rPr>
      </w:pPr>
      <w:r w:rsidRPr="008E7B91">
        <w:rPr>
          <w:rFonts w:eastAsia="Times New Roman"/>
          <w:b/>
          <w:szCs w:val="24"/>
          <w:lang w:eastAsia="ro-RO"/>
        </w:rPr>
        <w:t xml:space="preserve">A. Date generale ale specie </w:t>
      </w:r>
      <w:r w:rsidRPr="008E7B91">
        <w:rPr>
          <w:b/>
          <w:i/>
          <w:szCs w:val="24"/>
          <w:lang w:eastAsia="zh-CN"/>
        </w:rPr>
        <w:t>Luscinia luscinia</w:t>
      </w:r>
    </w:p>
    <w:tbl>
      <w:tblPr>
        <w:tblStyle w:val="TableGrid"/>
        <w:tblW w:w="9067" w:type="dxa"/>
        <w:tblLook w:val="04A0" w:firstRow="1" w:lastRow="0" w:firstColumn="1" w:lastColumn="0" w:noHBand="0" w:noVBand="1"/>
      </w:tblPr>
      <w:tblGrid>
        <w:gridCol w:w="681"/>
        <w:gridCol w:w="3000"/>
        <w:gridCol w:w="5386"/>
      </w:tblGrid>
      <w:tr w:rsidR="00DF2A94" w:rsidRPr="008E7B91" w14:paraId="43541106" w14:textId="77777777">
        <w:tc>
          <w:tcPr>
            <w:tcW w:w="681" w:type="dxa"/>
            <w:shd w:val="clear" w:color="auto" w:fill="EEECE1" w:themeFill="background2"/>
            <w:vAlign w:val="center"/>
          </w:tcPr>
          <w:p w14:paraId="2DF0E9E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000" w:type="dxa"/>
            <w:shd w:val="clear" w:color="auto" w:fill="EEECE1" w:themeFill="background2"/>
            <w:vAlign w:val="center"/>
          </w:tcPr>
          <w:p w14:paraId="0E49C10C"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386" w:type="dxa"/>
            <w:shd w:val="clear" w:color="auto" w:fill="EEECE1" w:themeFill="background2"/>
            <w:vAlign w:val="center"/>
          </w:tcPr>
          <w:p w14:paraId="3E7FAE7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74F19D70" w14:textId="77777777">
        <w:tc>
          <w:tcPr>
            <w:tcW w:w="681" w:type="dxa"/>
            <w:vAlign w:val="center"/>
          </w:tcPr>
          <w:p w14:paraId="0B1DE335" w14:textId="77777777" w:rsidR="00DF2A94" w:rsidRPr="008E7B91" w:rsidRDefault="00DF2A94" w:rsidP="00C47118">
            <w:pPr>
              <w:pStyle w:val="ListParagraph"/>
              <w:numPr>
                <w:ilvl w:val="0"/>
                <w:numId w:val="54"/>
              </w:numPr>
              <w:spacing w:line="240" w:lineRule="auto"/>
              <w:ind w:left="0" w:firstLine="0"/>
              <w:contextualSpacing w:val="0"/>
              <w:jc w:val="center"/>
              <w:rPr>
                <w:rFonts w:eastAsia="Times New Roman" w:cs="Times New Roman"/>
                <w:szCs w:val="24"/>
                <w:lang w:eastAsia="ro-RO"/>
              </w:rPr>
            </w:pPr>
          </w:p>
        </w:tc>
        <w:tc>
          <w:tcPr>
            <w:tcW w:w="3000" w:type="dxa"/>
            <w:vAlign w:val="center"/>
          </w:tcPr>
          <w:p w14:paraId="14A21B6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386" w:type="dxa"/>
            <w:vAlign w:val="center"/>
          </w:tcPr>
          <w:p w14:paraId="2A032720" w14:textId="77777777" w:rsidR="00DF2A94" w:rsidRPr="008E7B91" w:rsidRDefault="00B55F12" w:rsidP="00C47118">
            <w:pPr>
              <w:widowControl w:val="0"/>
              <w:spacing w:line="240" w:lineRule="auto"/>
              <w:jc w:val="left"/>
              <w:rPr>
                <w:szCs w:val="24"/>
                <w:lang w:eastAsia="zh-CN"/>
              </w:rPr>
            </w:pPr>
            <w:r w:rsidRPr="008E7B91">
              <w:rPr>
                <w:szCs w:val="24"/>
              </w:rPr>
              <w:t>Cod Eunis: 1127</w:t>
            </w:r>
          </w:p>
          <w:p w14:paraId="5600BA22"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A270</w:t>
            </w:r>
          </w:p>
        </w:tc>
      </w:tr>
      <w:tr w:rsidR="00DF2A94" w:rsidRPr="008E7B91" w14:paraId="2455BED1" w14:textId="77777777">
        <w:tc>
          <w:tcPr>
            <w:tcW w:w="681" w:type="dxa"/>
            <w:vAlign w:val="center"/>
          </w:tcPr>
          <w:p w14:paraId="7431D1E3" w14:textId="77777777" w:rsidR="00DF2A94" w:rsidRPr="008E7B91" w:rsidRDefault="00DF2A94" w:rsidP="00C47118">
            <w:pPr>
              <w:pStyle w:val="ListParagraph"/>
              <w:numPr>
                <w:ilvl w:val="0"/>
                <w:numId w:val="54"/>
              </w:numPr>
              <w:spacing w:line="240" w:lineRule="auto"/>
              <w:ind w:left="0" w:firstLine="0"/>
              <w:contextualSpacing w:val="0"/>
              <w:jc w:val="center"/>
              <w:rPr>
                <w:rFonts w:eastAsia="Times New Roman" w:cs="Times New Roman"/>
                <w:szCs w:val="24"/>
                <w:lang w:eastAsia="ro-RO"/>
              </w:rPr>
            </w:pPr>
          </w:p>
        </w:tc>
        <w:tc>
          <w:tcPr>
            <w:tcW w:w="3000" w:type="dxa"/>
            <w:vAlign w:val="center"/>
          </w:tcPr>
          <w:p w14:paraId="364DE99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386" w:type="dxa"/>
            <w:vAlign w:val="center"/>
          </w:tcPr>
          <w:p w14:paraId="66068CD5" w14:textId="77777777" w:rsidR="00DF2A94" w:rsidRPr="008E7B91" w:rsidRDefault="00B55F12" w:rsidP="00C47118">
            <w:pPr>
              <w:spacing w:line="240" w:lineRule="auto"/>
              <w:jc w:val="left"/>
              <w:rPr>
                <w:i/>
                <w:szCs w:val="24"/>
                <w:lang w:eastAsia="zh-CN"/>
              </w:rPr>
            </w:pPr>
            <w:r w:rsidRPr="008E7B91">
              <w:rPr>
                <w:i/>
                <w:szCs w:val="24"/>
                <w:lang w:eastAsia="zh-CN"/>
              </w:rPr>
              <w:t>Luscinia luscinia</w:t>
            </w:r>
          </w:p>
        </w:tc>
      </w:tr>
      <w:tr w:rsidR="00DF2A94" w:rsidRPr="008E7B91" w14:paraId="7B46C42B" w14:textId="77777777">
        <w:tc>
          <w:tcPr>
            <w:tcW w:w="681" w:type="dxa"/>
            <w:vAlign w:val="center"/>
          </w:tcPr>
          <w:p w14:paraId="08861FF0" w14:textId="77777777" w:rsidR="00DF2A94" w:rsidRPr="008E7B91" w:rsidRDefault="00DF2A94" w:rsidP="00C47118">
            <w:pPr>
              <w:pStyle w:val="ListParagraph"/>
              <w:numPr>
                <w:ilvl w:val="0"/>
                <w:numId w:val="54"/>
              </w:numPr>
              <w:spacing w:line="240" w:lineRule="auto"/>
              <w:ind w:left="0" w:firstLine="0"/>
              <w:contextualSpacing w:val="0"/>
              <w:jc w:val="center"/>
              <w:rPr>
                <w:rFonts w:eastAsia="Times New Roman" w:cs="Times New Roman"/>
                <w:szCs w:val="24"/>
                <w:lang w:eastAsia="ro-RO"/>
              </w:rPr>
            </w:pPr>
          </w:p>
        </w:tc>
        <w:tc>
          <w:tcPr>
            <w:tcW w:w="3000" w:type="dxa"/>
            <w:vAlign w:val="center"/>
          </w:tcPr>
          <w:p w14:paraId="1C83DCA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386" w:type="dxa"/>
            <w:vAlign w:val="center"/>
          </w:tcPr>
          <w:p w14:paraId="09B4E1CA" w14:textId="77777777" w:rsidR="00DF2A94" w:rsidRPr="008E7B91" w:rsidRDefault="00B55F12" w:rsidP="00C47118">
            <w:pPr>
              <w:widowControl w:val="0"/>
              <w:spacing w:line="240" w:lineRule="auto"/>
              <w:jc w:val="left"/>
              <w:rPr>
                <w:szCs w:val="24"/>
                <w:lang w:eastAsia="zh-CN"/>
              </w:rPr>
            </w:pPr>
            <w:r w:rsidRPr="008E7B91">
              <w:rPr>
                <w:szCs w:val="24"/>
                <w:lang w:eastAsia="zh-CN"/>
              </w:rPr>
              <w:t>Privighetoare de zăvoi</w:t>
            </w:r>
          </w:p>
        </w:tc>
      </w:tr>
      <w:tr w:rsidR="00DF2A94" w:rsidRPr="008E7B91" w14:paraId="6A801D02" w14:textId="77777777">
        <w:tc>
          <w:tcPr>
            <w:tcW w:w="681" w:type="dxa"/>
            <w:vAlign w:val="center"/>
          </w:tcPr>
          <w:p w14:paraId="64E091E4" w14:textId="77777777" w:rsidR="00DF2A94" w:rsidRPr="008E7B91" w:rsidRDefault="00DF2A94" w:rsidP="00C47118">
            <w:pPr>
              <w:pStyle w:val="ListParagraph"/>
              <w:numPr>
                <w:ilvl w:val="0"/>
                <w:numId w:val="54"/>
              </w:numPr>
              <w:spacing w:line="240" w:lineRule="auto"/>
              <w:ind w:left="0" w:firstLine="0"/>
              <w:contextualSpacing w:val="0"/>
              <w:jc w:val="center"/>
              <w:rPr>
                <w:rFonts w:eastAsia="Times New Roman" w:cs="Times New Roman"/>
                <w:szCs w:val="24"/>
                <w:lang w:eastAsia="ro-RO"/>
              </w:rPr>
            </w:pPr>
          </w:p>
        </w:tc>
        <w:tc>
          <w:tcPr>
            <w:tcW w:w="3000" w:type="dxa"/>
            <w:vAlign w:val="center"/>
          </w:tcPr>
          <w:p w14:paraId="1649C3C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386" w:type="dxa"/>
            <w:vAlign w:val="center"/>
          </w:tcPr>
          <w:p w14:paraId="26E95F7F" w14:textId="77777777" w:rsidR="00DF2A94" w:rsidRPr="008E7B91" w:rsidRDefault="00B55F12" w:rsidP="00C47118">
            <w:pPr>
              <w:spacing w:line="240" w:lineRule="auto"/>
              <w:rPr>
                <w:szCs w:val="24"/>
              </w:rPr>
            </w:pPr>
            <w:r w:rsidRPr="008E7B91">
              <w:rPr>
                <w:szCs w:val="24"/>
              </w:rPr>
              <w:t>Privighetoarea de zăvoi este mai des auzită decât văzută, fiind o pasăre de talie mică cu o culoarea uniformă, gri – maroniu ce contrastează cu pietptul deschis la culoare. Ochiul mare și negru este pus în evidență de un inel orbital albicios. Poate fi confundată cu privighetoarea roșcată, însă este mai puțin roșcată pe coadă și târtiță, pe spate este gri – maroniu, iar regulă de identificare este prezența vermiculațiilor gri, distincte, pe partea inferioară a gușii/pieptului, însă acest caracter este foarte greu de observat în teren. Cântecul acestei specii este foarte puternic, noaptea putând fi auzit de la câțiva kilometri departare.</w:t>
            </w:r>
          </w:p>
          <w:p w14:paraId="620164AD" w14:textId="77777777" w:rsidR="00DF2A94" w:rsidRPr="008E7B91" w:rsidRDefault="00B55F12" w:rsidP="00C47118">
            <w:pPr>
              <w:spacing w:line="240" w:lineRule="auto"/>
              <w:rPr>
                <w:szCs w:val="24"/>
                <w:lang w:eastAsia="zh-CN"/>
              </w:rPr>
            </w:pPr>
            <w:r w:rsidRPr="008E7B91">
              <w:rPr>
                <w:szCs w:val="24"/>
              </w:rPr>
              <w:t>Cuibul arată ca o ceașcă voluminoasă, pufoasă fiind format din frunze și fire de iarbă, căptușit la interior cu fire de păr și rădăcini foarte fine. Este construit de femelă și amplasat pe sol, de obicei în mijlocul unui desiș de urzică sau printre crengi ori rădăcini uscate, fiind foarte bine camuflat. Ponta este depusă în luna mai și este formată de obicei din 4-5 ouă, mai rar 6, clocite numai de către femelă timp de 13-14 zile. Ouăle au dimensiunea de 21,7 x 16,2 mm și au o culoare albastru-lăptos, simple sau ornate cu pete de culoare brun-ruginie. În timpul de incubare a pontei, femela este hrănită de către mascul. Puii părăsesc cuibul la 9-11 zile de la eclozare și devin independenți după alte 14 zile, în tot acest timp ei fiind hrăniți de către ambii părinți.</w:t>
            </w:r>
          </w:p>
        </w:tc>
      </w:tr>
      <w:tr w:rsidR="00DF2A94" w:rsidRPr="008E7B91" w14:paraId="1920FCD4" w14:textId="77777777">
        <w:tc>
          <w:tcPr>
            <w:tcW w:w="681" w:type="dxa"/>
            <w:vAlign w:val="center"/>
          </w:tcPr>
          <w:p w14:paraId="4FE5BF99" w14:textId="77777777" w:rsidR="00DF2A94" w:rsidRPr="008E7B91" w:rsidRDefault="00DF2A94" w:rsidP="00C47118">
            <w:pPr>
              <w:pStyle w:val="ListParagraph"/>
              <w:numPr>
                <w:ilvl w:val="0"/>
                <w:numId w:val="54"/>
              </w:numPr>
              <w:spacing w:line="240" w:lineRule="auto"/>
              <w:ind w:left="0" w:firstLine="0"/>
              <w:contextualSpacing w:val="0"/>
              <w:jc w:val="center"/>
              <w:rPr>
                <w:rFonts w:eastAsia="Times New Roman" w:cs="Times New Roman"/>
                <w:szCs w:val="24"/>
                <w:lang w:eastAsia="ro-RO"/>
              </w:rPr>
            </w:pPr>
          </w:p>
        </w:tc>
        <w:tc>
          <w:tcPr>
            <w:tcW w:w="3000" w:type="dxa"/>
            <w:vAlign w:val="center"/>
          </w:tcPr>
          <w:p w14:paraId="3BF443A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386" w:type="dxa"/>
            <w:vAlign w:val="center"/>
          </w:tcPr>
          <w:p w14:paraId="24D4F753" w14:textId="77777777" w:rsidR="00DF2A94" w:rsidRPr="008E7B91" w:rsidRDefault="00B55F12" w:rsidP="00C47118">
            <w:pPr>
              <w:widowControl w:val="0"/>
              <w:spacing w:line="240" w:lineRule="auto"/>
              <w:jc w:val="left"/>
              <w:rPr>
                <w:szCs w:val="24"/>
                <w:lang w:eastAsia="zh-CN"/>
              </w:rPr>
            </w:pPr>
            <w:r w:rsidRPr="008E7B91">
              <w:rPr>
                <w:szCs w:val="24"/>
                <w:lang w:eastAsia="zh-CN"/>
              </w:rPr>
              <w:t>Mai – iunie</w:t>
            </w:r>
          </w:p>
        </w:tc>
      </w:tr>
      <w:tr w:rsidR="00DF2A94" w:rsidRPr="008E7B91" w14:paraId="6FB19F59" w14:textId="77777777">
        <w:tc>
          <w:tcPr>
            <w:tcW w:w="681" w:type="dxa"/>
            <w:vAlign w:val="center"/>
          </w:tcPr>
          <w:p w14:paraId="2190040B" w14:textId="77777777" w:rsidR="00DF2A94" w:rsidRPr="008E7B91" w:rsidRDefault="00DF2A94" w:rsidP="00C47118">
            <w:pPr>
              <w:pStyle w:val="ListParagraph"/>
              <w:numPr>
                <w:ilvl w:val="0"/>
                <w:numId w:val="54"/>
              </w:numPr>
              <w:spacing w:line="240" w:lineRule="auto"/>
              <w:ind w:left="0" w:firstLine="0"/>
              <w:contextualSpacing w:val="0"/>
              <w:jc w:val="center"/>
              <w:rPr>
                <w:rFonts w:eastAsia="Times New Roman" w:cs="Times New Roman"/>
                <w:szCs w:val="24"/>
                <w:lang w:eastAsia="ro-RO"/>
              </w:rPr>
            </w:pPr>
          </w:p>
        </w:tc>
        <w:tc>
          <w:tcPr>
            <w:tcW w:w="3000" w:type="dxa"/>
            <w:vAlign w:val="center"/>
          </w:tcPr>
          <w:p w14:paraId="2CF7E83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386" w:type="dxa"/>
            <w:vAlign w:val="center"/>
          </w:tcPr>
          <w:p w14:paraId="3D949E76" w14:textId="77777777" w:rsidR="00DF2A94" w:rsidRPr="008E7B91" w:rsidRDefault="00B55F12" w:rsidP="00C47118">
            <w:pPr>
              <w:spacing w:line="240" w:lineRule="auto"/>
              <w:rPr>
                <w:szCs w:val="24"/>
              </w:rPr>
            </w:pPr>
            <w:r w:rsidRPr="008E7B91">
              <w:rPr>
                <w:szCs w:val="24"/>
              </w:rPr>
              <w:t xml:space="preserve">Habitatul preferat de către această specie este reprezentat de păduri umede de foaioase, cu arbori bătrâni, adesea în alunișuri, desișuri de vegetație abundentă din apropierea apelor. Apare în zonele </w:t>
            </w:r>
            <w:r w:rsidRPr="008E7B91">
              <w:rPr>
                <w:szCs w:val="24"/>
              </w:rPr>
              <w:lastRenderedPageBreak/>
              <w:t>antropice, precum sunt parcurile și grădinile din localități ce au zone de vegetație densă.</w:t>
            </w:r>
          </w:p>
          <w:p w14:paraId="098FE0D9" w14:textId="77777777" w:rsidR="00DF2A94" w:rsidRPr="008E7B91" w:rsidRDefault="00B55F12" w:rsidP="00C47118">
            <w:pPr>
              <w:spacing w:line="240" w:lineRule="auto"/>
              <w:rPr>
                <w:szCs w:val="24"/>
                <w:lang w:eastAsia="zh-CN"/>
              </w:rPr>
            </w:pPr>
            <w:r w:rsidRPr="008E7B91">
              <w:rPr>
                <w:szCs w:val="24"/>
              </w:rPr>
              <w:t>Hrana privighetorii de zăvoi este constituită în principal din nevertebrate (furnici, melci), fructe (soc sau coacăze) și uneori semințe.</w:t>
            </w:r>
          </w:p>
        </w:tc>
      </w:tr>
      <w:tr w:rsidR="00DF2A94" w:rsidRPr="008E7B91" w14:paraId="2694A67B" w14:textId="77777777">
        <w:tc>
          <w:tcPr>
            <w:tcW w:w="681" w:type="dxa"/>
            <w:vAlign w:val="center"/>
          </w:tcPr>
          <w:p w14:paraId="0C3B1438" w14:textId="77777777" w:rsidR="00DF2A94" w:rsidRPr="008E7B91" w:rsidRDefault="00DF2A94" w:rsidP="00C47118">
            <w:pPr>
              <w:pStyle w:val="ListParagraph"/>
              <w:numPr>
                <w:ilvl w:val="0"/>
                <w:numId w:val="54"/>
              </w:numPr>
              <w:spacing w:line="240" w:lineRule="auto"/>
              <w:ind w:left="0" w:firstLine="0"/>
              <w:contextualSpacing w:val="0"/>
              <w:jc w:val="center"/>
              <w:rPr>
                <w:rFonts w:eastAsia="Times New Roman" w:cs="Times New Roman"/>
                <w:szCs w:val="24"/>
                <w:lang w:eastAsia="ro-RO"/>
              </w:rPr>
            </w:pPr>
          </w:p>
        </w:tc>
        <w:tc>
          <w:tcPr>
            <w:tcW w:w="3000" w:type="dxa"/>
            <w:vAlign w:val="center"/>
          </w:tcPr>
          <w:p w14:paraId="5183579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386" w:type="dxa"/>
            <w:vAlign w:val="center"/>
          </w:tcPr>
          <w:p w14:paraId="4D0884E1" w14:textId="77777777" w:rsidR="00DF2A94" w:rsidRPr="008E7B91" w:rsidRDefault="00B55F12" w:rsidP="00C47118">
            <w:pPr>
              <w:widowControl w:val="0"/>
              <w:spacing w:line="240" w:lineRule="auto"/>
              <w:jc w:val="center"/>
              <w:rPr>
                <w:szCs w:val="24"/>
                <w:lang w:eastAsia="zh-CN"/>
              </w:rPr>
            </w:pPr>
            <w:r w:rsidRPr="008E7B91">
              <w:rPr>
                <w:rFonts w:eastAsia="Times New Roman"/>
                <w:b/>
                <w:noProof/>
                <w:szCs w:val="24"/>
                <w:lang w:val="en-US"/>
              </w:rPr>
              <w:drawing>
                <wp:inline distT="0" distB="0" distL="0" distR="0" wp14:anchorId="1FB64297" wp14:editId="2E254C03">
                  <wp:extent cx="2634615" cy="17576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55378" cy="1771565"/>
                          </a:xfrm>
                          <a:prstGeom prst="rect">
                            <a:avLst/>
                          </a:prstGeom>
                        </pic:spPr>
                      </pic:pic>
                    </a:graphicData>
                  </a:graphic>
                </wp:inline>
              </w:drawing>
            </w:r>
          </w:p>
          <w:p w14:paraId="5ADE8B58" w14:textId="77777777" w:rsidR="00DF2A94" w:rsidRPr="008E7B91" w:rsidRDefault="00B55F12" w:rsidP="00C47118">
            <w:pPr>
              <w:widowControl w:val="0"/>
              <w:spacing w:line="240" w:lineRule="auto"/>
              <w:jc w:val="left"/>
              <w:rPr>
                <w:szCs w:val="24"/>
              </w:rPr>
            </w:pPr>
            <w:r w:rsidRPr="008E7B91">
              <w:rPr>
                <w:szCs w:val="24"/>
                <w:lang w:eastAsia="zh-CN"/>
              </w:rPr>
              <w:t>Foto: Daniel Petrescu</w:t>
            </w:r>
          </w:p>
        </w:tc>
      </w:tr>
    </w:tbl>
    <w:p w14:paraId="2FC38BA9" w14:textId="77777777" w:rsidR="00DF2A94" w:rsidRPr="008E7B91" w:rsidRDefault="00DF2A94" w:rsidP="00C47118">
      <w:pPr>
        <w:spacing w:line="240" w:lineRule="auto"/>
        <w:rPr>
          <w:szCs w:val="24"/>
        </w:rPr>
      </w:pPr>
    </w:p>
    <w:p w14:paraId="7BD1971A"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0B20D1A1" w14:textId="77777777">
        <w:trPr>
          <w:tblHeader/>
        </w:trPr>
        <w:tc>
          <w:tcPr>
            <w:tcW w:w="704" w:type="dxa"/>
            <w:shd w:val="clear" w:color="auto" w:fill="EEECE1" w:themeFill="background2"/>
            <w:vAlign w:val="center"/>
          </w:tcPr>
          <w:p w14:paraId="329EAFF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835" w:type="dxa"/>
            <w:shd w:val="clear" w:color="auto" w:fill="EEECE1" w:themeFill="background2"/>
            <w:vAlign w:val="center"/>
          </w:tcPr>
          <w:p w14:paraId="0CD06ED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528" w:type="dxa"/>
            <w:shd w:val="clear" w:color="auto" w:fill="EEECE1" w:themeFill="background2"/>
            <w:vAlign w:val="center"/>
          </w:tcPr>
          <w:p w14:paraId="33381F98"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1137CFE9" w14:textId="77777777">
        <w:tc>
          <w:tcPr>
            <w:tcW w:w="704" w:type="dxa"/>
            <w:vAlign w:val="center"/>
          </w:tcPr>
          <w:p w14:paraId="0516C4F0" w14:textId="77777777" w:rsidR="00DF2A94" w:rsidRPr="008E7B91" w:rsidRDefault="00DF2A94" w:rsidP="00C47118">
            <w:pPr>
              <w:pStyle w:val="ListParagraph"/>
              <w:numPr>
                <w:ilvl w:val="0"/>
                <w:numId w:val="5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558DEE8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528" w:type="dxa"/>
            <w:vAlign w:val="center"/>
          </w:tcPr>
          <w:p w14:paraId="41055603" w14:textId="77777777" w:rsidR="00DF2A94" w:rsidRPr="008E7B91" w:rsidRDefault="00B55F12" w:rsidP="00C47118">
            <w:pPr>
              <w:spacing w:line="240" w:lineRule="auto"/>
              <w:jc w:val="left"/>
              <w:rPr>
                <w:szCs w:val="24"/>
                <w:lang w:eastAsia="zh-CN"/>
              </w:rPr>
            </w:pPr>
            <w:r w:rsidRPr="008E7B91">
              <w:rPr>
                <w:i/>
                <w:szCs w:val="24"/>
                <w:lang w:eastAsia="zh-CN"/>
              </w:rPr>
              <w:t>Luscinia luscinia</w:t>
            </w:r>
            <w:r w:rsidRPr="008E7B91">
              <w:rPr>
                <w:szCs w:val="24"/>
                <w:lang w:eastAsia="zh-CN"/>
              </w:rPr>
              <w:t xml:space="preserve"> </w:t>
            </w:r>
          </w:p>
          <w:p w14:paraId="04C1932D" w14:textId="77777777" w:rsidR="00DF2A94" w:rsidRPr="008E7B91" w:rsidRDefault="00B55F12" w:rsidP="00C47118">
            <w:pPr>
              <w:spacing w:line="240" w:lineRule="auto"/>
              <w:jc w:val="left"/>
              <w:rPr>
                <w:b/>
                <w:i/>
                <w:szCs w:val="24"/>
              </w:rPr>
            </w:pPr>
            <w:r w:rsidRPr="008E7B91">
              <w:rPr>
                <w:szCs w:val="24"/>
                <w:lang w:eastAsia="zh-CN"/>
              </w:rPr>
              <w:t>Nu este listată în Directiva Păsări 2009/147/CE</w:t>
            </w:r>
          </w:p>
        </w:tc>
      </w:tr>
      <w:tr w:rsidR="00DF2A94" w:rsidRPr="008E7B91" w14:paraId="4D6C5278" w14:textId="77777777">
        <w:tc>
          <w:tcPr>
            <w:tcW w:w="704" w:type="dxa"/>
            <w:vAlign w:val="center"/>
          </w:tcPr>
          <w:p w14:paraId="252FD7B7" w14:textId="77777777" w:rsidR="00DF2A94" w:rsidRPr="008E7B91" w:rsidRDefault="00DF2A94" w:rsidP="00C47118">
            <w:pPr>
              <w:pStyle w:val="ListParagraph"/>
              <w:numPr>
                <w:ilvl w:val="0"/>
                <w:numId w:val="5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773588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Informații specifice speciei</w:t>
            </w:r>
          </w:p>
        </w:tc>
        <w:tc>
          <w:tcPr>
            <w:tcW w:w="5528" w:type="dxa"/>
            <w:vAlign w:val="center"/>
          </w:tcPr>
          <w:p w14:paraId="5F190797" w14:textId="689ABCA1" w:rsidR="00DF2A94" w:rsidRPr="008E7B91" w:rsidRDefault="00B55F12" w:rsidP="00C47118">
            <w:pPr>
              <w:spacing w:line="240" w:lineRule="auto"/>
              <w:rPr>
                <w:szCs w:val="24"/>
                <w:lang w:eastAsia="zh-CN"/>
              </w:rPr>
            </w:pPr>
            <w:r w:rsidRPr="008E7B91">
              <w:rPr>
                <w:szCs w:val="24"/>
                <w:lang w:eastAsia="zh-CN"/>
              </w:rPr>
              <w:t xml:space="preserve">Specia a fost identificată la nivelul sitului </w:t>
            </w:r>
            <w:r w:rsidR="007706B4">
              <w:rPr>
                <w:szCs w:val="24"/>
                <w:lang w:eastAsia="zh-CN"/>
              </w:rPr>
              <w:t xml:space="preserve">numai </w:t>
            </w:r>
            <w:r w:rsidRPr="008E7B91">
              <w:rPr>
                <w:szCs w:val="24"/>
                <w:lang w:eastAsia="zh-CN"/>
              </w:rPr>
              <w:t xml:space="preserve">în luna mai, în decursul a două zile succesive. </w:t>
            </w:r>
          </w:p>
          <w:p w14:paraId="5E451B0C" w14:textId="77777777" w:rsidR="00DF2A94" w:rsidRPr="008E7B91" w:rsidRDefault="00B55F12" w:rsidP="00C47118">
            <w:pPr>
              <w:spacing w:line="240" w:lineRule="auto"/>
              <w:rPr>
                <w:szCs w:val="24"/>
                <w:lang w:eastAsia="zh-CN"/>
              </w:rPr>
            </w:pPr>
            <w:r w:rsidRPr="008E7B91">
              <w:rPr>
                <w:szCs w:val="24"/>
                <w:lang w:eastAsia="zh-CN"/>
              </w:rPr>
              <w:t>Întrucât specia lipsește din bazele naționale de date din această regiune, iar privighetoarea de zăvoi a fost observată doar în luna mai, vom considera că acești indivizi au fost parte a unui val migrator, această specie având o migrație târzie.</w:t>
            </w:r>
          </w:p>
          <w:p w14:paraId="1C2B8A7B" w14:textId="07CF0D5B" w:rsidR="00DF2A94" w:rsidRPr="008E7B91" w:rsidRDefault="00B55F12" w:rsidP="00C47118">
            <w:pPr>
              <w:spacing w:line="240" w:lineRule="auto"/>
              <w:rPr>
                <w:b/>
                <w:szCs w:val="24"/>
                <w:lang w:eastAsia="zh-CN"/>
              </w:rPr>
            </w:pPr>
            <w:r w:rsidRPr="008E7B91">
              <w:rPr>
                <w:b/>
                <w:szCs w:val="24"/>
                <w:lang w:eastAsia="zh-CN"/>
              </w:rPr>
              <w:t xml:space="preserve">Considerăm că nu se justifică atribuirea statutului de specie ce utilizează situl pentru reproducere. </w:t>
            </w:r>
          </w:p>
        </w:tc>
      </w:tr>
      <w:tr w:rsidR="00DF2A94" w:rsidRPr="008E7B91" w14:paraId="4DD1F609" w14:textId="77777777">
        <w:tc>
          <w:tcPr>
            <w:tcW w:w="704" w:type="dxa"/>
            <w:vAlign w:val="center"/>
          </w:tcPr>
          <w:p w14:paraId="4FA4B1DD" w14:textId="77777777" w:rsidR="00DF2A94" w:rsidRPr="008E7B91" w:rsidRDefault="00DF2A94" w:rsidP="00C47118">
            <w:pPr>
              <w:pStyle w:val="ListParagraph"/>
              <w:numPr>
                <w:ilvl w:val="0"/>
                <w:numId w:val="5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C48572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7E456F2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(temporal)</w:t>
            </w:r>
          </w:p>
        </w:tc>
        <w:tc>
          <w:tcPr>
            <w:tcW w:w="5528" w:type="dxa"/>
            <w:vAlign w:val="center"/>
          </w:tcPr>
          <w:p w14:paraId="7C1CF76A" w14:textId="3F9EC20D" w:rsidR="007706B4" w:rsidRPr="002310EA" w:rsidRDefault="007706B4" w:rsidP="007706B4">
            <w:pPr>
              <w:spacing w:line="240" w:lineRule="auto"/>
              <w:rPr>
                <w:rFonts w:asciiTheme="majorBidi" w:hAnsiTheme="majorBidi" w:cstheme="majorBidi"/>
                <w:color w:val="000000"/>
                <w:szCs w:val="24"/>
              </w:rPr>
            </w:pPr>
            <w:r>
              <w:rPr>
                <w:szCs w:val="24"/>
              </w:rPr>
              <w:t xml:space="preserve"> </w:t>
            </w:r>
            <w:r w:rsidRPr="002310EA">
              <w:rPr>
                <w:rFonts w:asciiTheme="majorBidi" w:hAnsiTheme="majorBidi" w:cstheme="majorBidi"/>
                <w:color w:val="000000"/>
                <w:szCs w:val="24"/>
              </w:rPr>
              <w:t>Populație nerezidentă cuibăritoare</w:t>
            </w:r>
            <w:r>
              <w:rPr>
                <w:rFonts w:asciiTheme="majorBidi" w:hAnsiTheme="majorBidi" w:cstheme="majorBidi"/>
                <w:color w:val="000000"/>
                <w:szCs w:val="24"/>
              </w:rPr>
              <w:t xml:space="preserve"> (conform Formularului standard Natura 2000)</w:t>
            </w:r>
          </w:p>
          <w:p w14:paraId="48C522B9" w14:textId="2D400F63" w:rsidR="00DF2A94" w:rsidRPr="008E7B91" w:rsidRDefault="00DF2A94" w:rsidP="007706B4">
            <w:pPr>
              <w:spacing w:line="240" w:lineRule="auto"/>
              <w:jc w:val="left"/>
              <w:rPr>
                <w:szCs w:val="24"/>
              </w:rPr>
            </w:pPr>
          </w:p>
        </w:tc>
      </w:tr>
      <w:tr w:rsidR="00DF2A94" w:rsidRPr="008E7B91" w14:paraId="2CE095E3" w14:textId="77777777">
        <w:tc>
          <w:tcPr>
            <w:tcW w:w="704" w:type="dxa"/>
            <w:vAlign w:val="center"/>
          </w:tcPr>
          <w:p w14:paraId="0AD8A784" w14:textId="77777777" w:rsidR="00DF2A94" w:rsidRPr="008E7B91" w:rsidRDefault="00DF2A94" w:rsidP="00C47118">
            <w:pPr>
              <w:pStyle w:val="ListParagraph"/>
              <w:numPr>
                <w:ilvl w:val="0"/>
                <w:numId w:val="5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49F2A2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5921D52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(spațial)</w:t>
            </w:r>
          </w:p>
        </w:tc>
        <w:tc>
          <w:tcPr>
            <w:tcW w:w="5528" w:type="dxa"/>
            <w:vAlign w:val="center"/>
          </w:tcPr>
          <w:p w14:paraId="01FB9DC7" w14:textId="0D9B0CB4" w:rsidR="00DF2A94" w:rsidRPr="008E7B91" w:rsidRDefault="00B55F12" w:rsidP="00C47118">
            <w:pPr>
              <w:numPr>
                <w:ilvl w:val="0"/>
                <w:numId w:val="45"/>
              </w:numPr>
              <w:spacing w:line="240" w:lineRule="auto"/>
              <w:ind w:left="0" w:firstLine="0"/>
              <w:jc w:val="left"/>
              <w:rPr>
                <w:szCs w:val="24"/>
              </w:rPr>
            </w:pPr>
            <w:r w:rsidRPr="008E7B91">
              <w:rPr>
                <w:szCs w:val="24"/>
              </w:rPr>
              <w:t>Nu este cazul – specia a fost identificată doar</w:t>
            </w:r>
            <w:r w:rsidR="007706B4">
              <w:rPr>
                <w:szCs w:val="24"/>
              </w:rPr>
              <w:t xml:space="preserve"> ocazional</w:t>
            </w:r>
            <w:r w:rsidRPr="008E7B91">
              <w:rPr>
                <w:szCs w:val="24"/>
              </w:rPr>
              <w:t>, ea nefiind cuibăritoare în sit.</w:t>
            </w:r>
          </w:p>
        </w:tc>
      </w:tr>
      <w:tr w:rsidR="00DF2A94" w:rsidRPr="008E7B91" w14:paraId="3375CFBF" w14:textId="77777777">
        <w:tc>
          <w:tcPr>
            <w:tcW w:w="704" w:type="dxa"/>
            <w:vAlign w:val="center"/>
          </w:tcPr>
          <w:p w14:paraId="3EE300F4" w14:textId="77777777" w:rsidR="00DF2A94" w:rsidRPr="008E7B91" w:rsidRDefault="00DF2A94" w:rsidP="00C47118">
            <w:pPr>
              <w:pStyle w:val="ListParagraph"/>
              <w:numPr>
                <w:ilvl w:val="0"/>
                <w:numId w:val="5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5A8792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Statutul de prezență </w:t>
            </w:r>
          </w:p>
          <w:p w14:paraId="4B3D290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(management)</w:t>
            </w:r>
          </w:p>
        </w:tc>
        <w:tc>
          <w:tcPr>
            <w:tcW w:w="5528" w:type="dxa"/>
            <w:vAlign w:val="center"/>
          </w:tcPr>
          <w:p w14:paraId="045B0906" w14:textId="77777777" w:rsidR="00DF2A94" w:rsidRPr="008E7B91" w:rsidRDefault="00B55F12" w:rsidP="00C47118">
            <w:pPr>
              <w:numPr>
                <w:ilvl w:val="0"/>
                <w:numId w:val="45"/>
              </w:numPr>
              <w:spacing w:line="240" w:lineRule="auto"/>
              <w:ind w:left="0" w:firstLine="0"/>
              <w:jc w:val="left"/>
              <w:rPr>
                <w:szCs w:val="24"/>
              </w:rPr>
            </w:pPr>
            <w:r w:rsidRPr="008E7B91">
              <w:rPr>
                <w:szCs w:val="24"/>
              </w:rPr>
              <w:t>Nativă</w:t>
            </w:r>
          </w:p>
        </w:tc>
      </w:tr>
      <w:tr w:rsidR="00DF2A94" w:rsidRPr="008E7B91" w14:paraId="521D4380" w14:textId="77777777">
        <w:tc>
          <w:tcPr>
            <w:tcW w:w="704" w:type="dxa"/>
            <w:vAlign w:val="center"/>
          </w:tcPr>
          <w:p w14:paraId="49AF9E70" w14:textId="77777777" w:rsidR="00DF2A94" w:rsidRPr="008E7B91" w:rsidRDefault="00DF2A94" w:rsidP="00C47118">
            <w:pPr>
              <w:pStyle w:val="ListParagraph"/>
              <w:numPr>
                <w:ilvl w:val="0"/>
                <w:numId w:val="5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715E168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Abundență</w:t>
            </w:r>
          </w:p>
        </w:tc>
        <w:tc>
          <w:tcPr>
            <w:tcW w:w="5528" w:type="dxa"/>
            <w:vAlign w:val="center"/>
          </w:tcPr>
          <w:p w14:paraId="41937C88" w14:textId="104310AA" w:rsidR="00DF2A94" w:rsidRPr="008E7B91" w:rsidRDefault="00B55F12" w:rsidP="00C47118">
            <w:pPr>
              <w:numPr>
                <w:ilvl w:val="0"/>
                <w:numId w:val="45"/>
              </w:numPr>
              <w:spacing w:line="240" w:lineRule="auto"/>
              <w:ind w:left="0" w:firstLine="0"/>
              <w:jc w:val="left"/>
              <w:rPr>
                <w:szCs w:val="24"/>
                <w:lang w:eastAsia="zh-CN"/>
              </w:rPr>
            </w:pPr>
            <w:r w:rsidRPr="008E7B91">
              <w:rPr>
                <w:szCs w:val="24"/>
              </w:rPr>
              <w:t>Nu este cazul – specia a fost identificată</w:t>
            </w:r>
            <w:r w:rsidR="007706B4">
              <w:rPr>
                <w:szCs w:val="24"/>
              </w:rPr>
              <w:t xml:space="preserve"> ocazional</w:t>
            </w:r>
            <w:r w:rsidRPr="008E7B91">
              <w:rPr>
                <w:szCs w:val="24"/>
              </w:rPr>
              <w:t>, ea nefiind cuibăritoare în sit.</w:t>
            </w:r>
          </w:p>
        </w:tc>
      </w:tr>
      <w:tr w:rsidR="00DF2A94" w:rsidRPr="008E7B91" w14:paraId="15DBC1AF" w14:textId="77777777">
        <w:tc>
          <w:tcPr>
            <w:tcW w:w="704" w:type="dxa"/>
            <w:shd w:val="clear" w:color="auto" w:fill="FFFFFF" w:themeFill="background1"/>
            <w:vAlign w:val="center"/>
          </w:tcPr>
          <w:p w14:paraId="47B35406" w14:textId="77777777" w:rsidR="00DF2A94" w:rsidRPr="008E7B91" w:rsidRDefault="00DF2A94" w:rsidP="00C47118">
            <w:pPr>
              <w:pStyle w:val="ListParagraph"/>
              <w:numPr>
                <w:ilvl w:val="0"/>
                <w:numId w:val="55"/>
              </w:numPr>
              <w:spacing w:line="240" w:lineRule="auto"/>
              <w:ind w:left="0" w:firstLine="0"/>
              <w:contextualSpacing w:val="0"/>
              <w:jc w:val="center"/>
              <w:rPr>
                <w:rFonts w:eastAsia="Times New Roman" w:cs="Times New Roman"/>
                <w:szCs w:val="24"/>
                <w:lang w:eastAsia="ro-RO"/>
              </w:rPr>
            </w:pPr>
          </w:p>
        </w:tc>
        <w:tc>
          <w:tcPr>
            <w:tcW w:w="2835" w:type="dxa"/>
            <w:shd w:val="clear" w:color="auto" w:fill="FFFFFF" w:themeFill="background1"/>
            <w:vAlign w:val="center"/>
          </w:tcPr>
          <w:p w14:paraId="45AB51C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Perioada de colectare a datelor din teren</w:t>
            </w:r>
          </w:p>
        </w:tc>
        <w:tc>
          <w:tcPr>
            <w:tcW w:w="5528" w:type="dxa"/>
            <w:shd w:val="clear" w:color="auto" w:fill="FFFFFF" w:themeFill="background1"/>
            <w:vAlign w:val="center"/>
          </w:tcPr>
          <w:p w14:paraId="586E2DB1" w14:textId="77777777" w:rsidR="00DF2A94" w:rsidRPr="008E7B91" w:rsidRDefault="00B55F12" w:rsidP="00C47118">
            <w:pPr>
              <w:spacing w:line="240" w:lineRule="auto"/>
              <w:jc w:val="left"/>
              <w:rPr>
                <w:szCs w:val="24"/>
              </w:rPr>
            </w:pPr>
            <w:r w:rsidRPr="008E7B91">
              <w:rPr>
                <w:szCs w:val="24"/>
              </w:rPr>
              <w:t xml:space="preserve">Mai – iunie 2018 </w:t>
            </w:r>
          </w:p>
        </w:tc>
      </w:tr>
      <w:tr w:rsidR="00DF2A94" w:rsidRPr="008E7B91" w14:paraId="2DBE96AB" w14:textId="77777777">
        <w:tc>
          <w:tcPr>
            <w:tcW w:w="704" w:type="dxa"/>
            <w:vAlign w:val="center"/>
          </w:tcPr>
          <w:p w14:paraId="2AA21D02" w14:textId="77777777" w:rsidR="00DF2A94" w:rsidRPr="008E7B91" w:rsidRDefault="00DF2A94" w:rsidP="00C47118">
            <w:pPr>
              <w:pStyle w:val="ListParagraph"/>
              <w:numPr>
                <w:ilvl w:val="0"/>
                <w:numId w:val="5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283FA5A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Distribuția specie </w:t>
            </w:r>
          </w:p>
          <w:p w14:paraId="2CC3B06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(interpretare)</w:t>
            </w:r>
          </w:p>
        </w:tc>
        <w:tc>
          <w:tcPr>
            <w:tcW w:w="5528" w:type="dxa"/>
            <w:vAlign w:val="center"/>
          </w:tcPr>
          <w:p w14:paraId="6A53D927" w14:textId="77777777" w:rsidR="00DF2A94" w:rsidRPr="008E7B91" w:rsidRDefault="00B55F12" w:rsidP="00C47118">
            <w:pPr>
              <w:spacing w:line="240" w:lineRule="auto"/>
              <w:jc w:val="left"/>
              <w:rPr>
                <w:szCs w:val="24"/>
              </w:rPr>
            </w:pPr>
            <w:r w:rsidRPr="008E7B91">
              <w:rPr>
                <w:szCs w:val="24"/>
              </w:rPr>
              <w:t>-</w:t>
            </w:r>
          </w:p>
        </w:tc>
      </w:tr>
      <w:tr w:rsidR="00DF2A94" w:rsidRPr="008E7B91" w14:paraId="02BD094E" w14:textId="77777777">
        <w:tc>
          <w:tcPr>
            <w:tcW w:w="704" w:type="dxa"/>
            <w:vAlign w:val="center"/>
          </w:tcPr>
          <w:p w14:paraId="03A6EE60" w14:textId="77777777" w:rsidR="00DF2A94" w:rsidRPr="008E7B91" w:rsidRDefault="00DF2A94" w:rsidP="00C47118">
            <w:pPr>
              <w:pStyle w:val="ListParagraph"/>
              <w:numPr>
                <w:ilvl w:val="0"/>
                <w:numId w:val="5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36137A9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Distribuția speciei</w:t>
            </w:r>
          </w:p>
          <w:p w14:paraId="2452E90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(harta distribuției)</w:t>
            </w:r>
          </w:p>
        </w:tc>
        <w:tc>
          <w:tcPr>
            <w:tcW w:w="5528" w:type="dxa"/>
            <w:vAlign w:val="center"/>
          </w:tcPr>
          <w:p w14:paraId="1BC22974" w14:textId="14646D1A" w:rsidR="00DF2A94" w:rsidRPr="008E7B91" w:rsidRDefault="002D46AD" w:rsidP="00C47118">
            <w:pPr>
              <w:spacing w:line="240" w:lineRule="auto"/>
              <w:jc w:val="left"/>
              <w:rPr>
                <w:rFonts w:eastAsia="Times New Roman"/>
                <w:szCs w:val="24"/>
                <w:lang w:eastAsia="ro-RO"/>
              </w:rPr>
            </w:pPr>
            <w:r>
              <w:rPr>
                <w:i/>
                <w:szCs w:val="24"/>
              </w:rPr>
              <w:t>-</w:t>
            </w:r>
          </w:p>
        </w:tc>
      </w:tr>
      <w:tr w:rsidR="00DF2A94" w:rsidRPr="008E7B91" w14:paraId="05020702" w14:textId="77777777">
        <w:tc>
          <w:tcPr>
            <w:tcW w:w="704" w:type="dxa"/>
            <w:vAlign w:val="center"/>
          </w:tcPr>
          <w:p w14:paraId="291AB7B9" w14:textId="77777777" w:rsidR="00DF2A94" w:rsidRPr="008E7B91" w:rsidRDefault="00DF2A94" w:rsidP="00C47118">
            <w:pPr>
              <w:pStyle w:val="ListParagraph"/>
              <w:numPr>
                <w:ilvl w:val="0"/>
                <w:numId w:val="55"/>
              </w:numPr>
              <w:spacing w:line="240" w:lineRule="auto"/>
              <w:ind w:left="0" w:firstLine="0"/>
              <w:contextualSpacing w:val="0"/>
              <w:jc w:val="center"/>
              <w:rPr>
                <w:rFonts w:eastAsia="Times New Roman" w:cs="Times New Roman"/>
                <w:szCs w:val="24"/>
                <w:lang w:eastAsia="ro-RO"/>
              </w:rPr>
            </w:pPr>
          </w:p>
        </w:tc>
        <w:tc>
          <w:tcPr>
            <w:tcW w:w="2835" w:type="dxa"/>
            <w:vAlign w:val="center"/>
          </w:tcPr>
          <w:p w14:paraId="01070B8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Alte informații privind sursele de informații</w:t>
            </w:r>
          </w:p>
        </w:tc>
        <w:tc>
          <w:tcPr>
            <w:tcW w:w="5528" w:type="dxa"/>
            <w:vAlign w:val="center"/>
          </w:tcPr>
          <w:p w14:paraId="06510F6F" w14:textId="77777777" w:rsidR="00DF2A94" w:rsidRPr="008E7B91" w:rsidRDefault="00B55F12" w:rsidP="003917E6">
            <w:pPr>
              <w:pStyle w:val="NORMAL0"/>
              <w:spacing w:after="0" w:line="240" w:lineRule="auto"/>
              <w:ind w:firstLine="0"/>
              <w:rPr>
                <w:rFonts w:ascii="Times New Roman" w:hAnsi="Times New Roman"/>
              </w:rPr>
            </w:pPr>
            <w:bookmarkStart w:id="115" w:name="_Toc36451100"/>
            <w:r w:rsidRPr="008E7B91">
              <w:rPr>
                <w:rFonts w:ascii="Times New Roman" w:hAnsi="Times New Roman"/>
                <w:i/>
                <w:iCs/>
              </w:rPr>
              <w:t>- Atlasul al speciilor de păsări de interes comunitar din România</w:t>
            </w:r>
            <w:r w:rsidRPr="008E7B91">
              <w:rPr>
                <w:rFonts w:ascii="Times New Roman" w:hAnsi="Times New Roman"/>
                <w:iCs/>
              </w:rPr>
              <w:t xml:space="preserve">, 2015. </w:t>
            </w:r>
            <w:r w:rsidRPr="008E7B91">
              <w:rPr>
                <w:rFonts w:ascii="Times New Roman" w:hAnsi="Times New Roman"/>
              </w:rPr>
              <w:t>Ministerul Mediului, Apelor Și Pădurilor – Direcția Biodiversitate, Ed. NOI MEDIA PRINT S.A. în colaborare cu Media &amp; Nature Consulting S.R.L</w:t>
            </w:r>
            <w:bookmarkEnd w:id="115"/>
          </w:p>
          <w:p w14:paraId="6EC9D84F" w14:textId="77777777" w:rsidR="00DF2A94" w:rsidRPr="008E7B91" w:rsidRDefault="00B55F12" w:rsidP="00C47118">
            <w:pPr>
              <w:pStyle w:val="NORMAL0"/>
              <w:spacing w:after="0" w:line="240" w:lineRule="auto"/>
              <w:ind w:firstLine="0"/>
              <w:jc w:val="left"/>
              <w:rPr>
                <w:rFonts w:ascii="Times New Roman" w:hAnsi="Times New Roman"/>
                <w:lang w:eastAsia="ro-RO"/>
              </w:rPr>
            </w:pPr>
            <w:bookmarkStart w:id="116" w:name="_Toc36451101"/>
            <w:r w:rsidRPr="008E7B91">
              <w:rPr>
                <w:rFonts w:ascii="Times New Roman" w:hAnsi="Times New Roman"/>
                <w:lang w:eastAsia="ro-RO"/>
              </w:rPr>
              <w:lastRenderedPageBreak/>
              <w:t>- BALTAG, Emanuel Ștefan, Sebastian BUGARIU și Alida BARBU (2017) Ghid de identificare a păsărilor. Europa și zona mediteraneană. Traducere după Svensson, L., Mullarney, K., Zetterstrom, D. Bird Guide. Europe and Middle East. Bonier, Suedia</w:t>
            </w:r>
            <w:bookmarkEnd w:id="116"/>
          </w:p>
          <w:p w14:paraId="507C42DF" w14:textId="77777777" w:rsidR="00DF2A94" w:rsidRPr="008E7B91" w:rsidRDefault="00B55F12" w:rsidP="00C47118">
            <w:pPr>
              <w:pStyle w:val="NORMAL0"/>
              <w:spacing w:after="0" w:line="240" w:lineRule="auto"/>
              <w:ind w:firstLine="0"/>
              <w:jc w:val="left"/>
              <w:rPr>
                <w:rFonts w:ascii="Times New Roman" w:hAnsi="Times New Roman"/>
                <w:lang w:eastAsia="de-DE"/>
              </w:rPr>
            </w:pPr>
            <w:bookmarkStart w:id="117" w:name="_Toc36451102"/>
            <w:r w:rsidRPr="008E7B91">
              <w:rPr>
                <w:rFonts w:ascii="Times New Roman" w:hAnsi="Times New Roman"/>
              </w:rPr>
              <w:t xml:space="preserve">- Cramp, S., Simmons E.L. (eds.), 1993: </w:t>
            </w:r>
            <w:r w:rsidRPr="008E7B91">
              <w:rPr>
                <w:rFonts w:ascii="Times New Roman" w:hAnsi="Times New Roman"/>
                <w:i/>
              </w:rPr>
              <w:t>Birds of the Western Palearctic</w:t>
            </w:r>
            <w:r w:rsidRPr="008E7B91">
              <w:rPr>
                <w:rFonts w:ascii="Times New Roman" w:hAnsi="Times New Roman"/>
              </w:rPr>
              <w:t>. Vol.V. Oxford University Press, Oxford</w:t>
            </w:r>
            <w:bookmarkEnd w:id="117"/>
          </w:p>
          <w:p w14:paraId="4A1E3C74" w14:textId="77777777" w:rsidR="00DF2A94" w:rsidRPr="008E7B91" w:rsidRDefault="00B55F12" w:rsidP="00C47118">
            <w:pPr>
              <w:pStyle w:val="NORMAL0"/>
              <w:spacing w:after="0" w:line="240" w:lineRule="auto"/>
              <w:ind w:firstLine="0"/>
              <w:jc w:val="left"/>
              <w:rPr>
                <w:rFonts w:ascii="Times New Roman" w:eastAsia="Times New Roman" w:hAnsi="Times New Roman"/>
                <w:lang w:eastAsia="ro-RO"/>
              </w:rPr>
            </w:pPr>
            <w:r w:rsidRPr="008E7B91">
              <w:rPr>
                <w:rFonts w:ascii="Times New Roman" w:hAnsi="Times New Roman"/>
              </w:rPr>
              <w:t>- *</w:t>
            </w:r>
            <w:hyperlink r:id="rId57" w:history="1">
              <w:r w:rsidRPr="008E7B91">
                <w:rPr>
                  <w:rStyle w:val="Hyperlink"/>
                  <w:rFonts w:ascii="Times New Roman" w:hAnsi="Times New Roman"/>
                </w:rPr>
                <w:t>http://pasaridinromania.sor.ro/</w:t>
              </w:r>
            </w:hyperlink>
          </w:p>
        </w:tc>
      </w:tr>
    </w:tbl>
    <w:p w14:paraId="39D39B8A" w14:textId="77777777" w:rsidR="00DF2A94" w:rsidRPr="008E7B91" w:rsidRDefault="00DF2A94" w:rsidP="00C47118">
      <w:pPr>
        <w:spacing w:line="240" w:lineRule="auto"/>
        <w:rPr>
          <w:szCs w:val="24"/>
        </w:rPr>
      </w:pPr>
    </w:p>
    <w:p w14:paraId="0602BF60" w14:textId="77777777" w:rsidR="00DF2A94" w:rsidRPr="008E7B91" w:rsidRDefault="00DF2A94" w:rsidP="00C47118">
      <w:pPr>
        <w:spacing w:line="240" w:lineRule="auto"/>
        <w:rPr>
          <w:szCs w:val="24"/>
        </w:rPr>
      </w:pPr>
    </w:p>
    <w:p w14:paraId="327468DE" w14:textId="77777777" w:rsidR="00DF2A94" w:rsidRPr="008E7B91" w:rsidRDefault="00B55F12" w:rsidP="00C47118">
      <w:pPr>
        <w:pStyle w:val="Heading4"/>
        <w:rPr>
          <w:rFonts w:ascii="Times New Roman" w:hAnsi="Times New Roman" w:cs="Times New Roman"/>
        </w:rPr>
      </w:pPr>
      <w:r w:rsidRPr="008E7B91">
        <w:rPr>
          <w:rFonts w:ascii="Times New Roman" w:hAnsi="Times New Roman" w:cs="Times New Roman"/>
        </w:rPr>
        <w:t>3.3.1.25 Miliaria calandra</w:t>
      </w:r>
    </w:p>
    <w:p w14:paraId="36E7DFD2" w14:textId="77777777" w:rsidR="00DF2A94" w:rsidRPr="008E7B91" w:rsidRDefault="00DF2A94" w:rsidP="00C47118">
      <w:pPr>
        <w:spacing w:line="240" w:lineRule="auto"/>
        <w:rPr>
          <w:rFonts w:eastAsia="Times New Roman"/>
          <w:b/>
          <w:szCs w:val="24"/>
          <w:lang w:eastAsia="ro-RO"/>
        </w:rPr>
      </w:pPr>
    </w:p>
    <w:p w14:paraId="78824697" w14:textId="77777777" w:rsidR="00DF2A94" w:rsidRPr="008E7B91" w:rsidRDefault="00B55F12" w:rsidP="00C47118">
      <w:pPr>
        <w:spacing w:line="240" w:lineRule="auto"/>
        <w:rPr>
          <w:b/>
          <w:i/>
          <w:szCs w:val="24"/>
        </w:rPr>
      </w:pPr>
      <w:r w:rsidRPr="008E7B91">
        <w:rPr>
          <w:rFonts w:eastAsia="Times New Roman"/>
          <w:b/>
          <w:szCs w:val="24"/>
          <w:lang w:eastAsia="ro-RO"/>
        </w:rPr>
        <w:t xml:space="preserve">A. Date generale ale specie </w:t>
      </w:r>
      <w:r w:rsidRPr="008E7B91">
        <w:rPr>
          <w:b/>
          <w:i/>
          <w:szCs w:val="24"/>
          <w:lang w:eastAsia="zh-CN"/>
        </w:rPr>
        <w:t>Miliaria calandra</w:t>
      </w:r>
    </w:p>
    <w:tbl>
      <w:tblPr>
        <w:tblStyle w:val="TableGrid"/>
        <w:tblW w:w="9067" w:type="dxa"/>
        <w:tblLook w:val="04A0" w:firstRow="1" w:lastRow="0" w:firstColumn="1" w:lastColumn="0" w:noHBand="0" w:noVBand="1"/>
      </w:tblPr>
      <w:tblGrid>
        <w:gridCol w:w="685"/>
        <w:gridCol w:w="2712"/>
        <w:gridCol w:w="5670"/>
      </w:tblGrid>
      <w:tr w:rsidR="00DF2A94" w:rsidRPr="008E7B91" w14:paraId="39B8E00E" w14:textId="77777777">
        <w:trPr>
          <w:tblHeader/>
        </w:trPr>
        <w:tc>
          <w:tcPr>
            <w:tcW w:w="685" w:type="dxa"/>
            <w:shd w:val="clear" w:color="auto" w:fill="EEECE1" w:themeFill="background2"/>
            <w:vAlign w:val="center"/>
          </w:tcPr>
          <w:p w14:paraId="38DAFDC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712" w:type="dxa"/>
            <w:shd w:val="clear" w:color="auto" w:fill="EEECE1" w:themeFill="background2"/>
            <w:vAlign w:val="center"/>
          </w:tcPr>
          <w:p w14:paraId="444581FF"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670" w:type="dxa"/>
            <w:shd w:val="clear" w:color="auto" w:fill="EEECE1" w:themeFill="background2"/>
            <w:vAlign w:val="center"/>
          </w:tcPr>
          <w:p w14:paraId="3998E5E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15E789A3" w14:textId="77777777">
        <w:tc>
          <w:tcPr>
            <w:tcW w:w="685" w:type="dxa"/>
            <w:vAlign w:val="center"/>
          </w:tcPr>
          <w:p w14:paraId="04784CB6" w14:textId="77777777" w:rsidR="00DF2A94" w:rsidRPr="008E7B91" w:rsidRDefault="00DF2A94" w:rsidP="00C47118">
            <w:pPr>
              <w:pStyle w:val="ListParagraph"/>
              <w:numPr>
                <w:ilvl w:val="0"/>
                <w:numId w:val="56"/>
              </w:numPr>
              <w:spacing w:line="240" w:lineRule="auto"/>
              <w:ind w:left="0" w:firstLine="0"/>
              <w:contextualSpacing w:val="0"/>
              <w:jc w:val="center"/>
              <w:rPr>
                <w:rFonts w:eastAsia="Times New Roman" w:cs="Times New Roman"/>
                <w:szCs w:val="24"/>
                <w:lang w:eastAsia="ro-RO"/>
              </w:rPr>
            </w:pPr>
          </w:p>
        </w:tc>
        <w:tc>
          <w:tcPr>
            <w:tcW w:w="2712" w:type="dxa"/>
            <w:vAlign w:val="center"/>
          </w:tcPr>
          <w:p w14:paraId="16238A8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 specie - EUNIS</w:t>
            </w:r>
          </w:p>
        </w:tc>
        <w:tc>
          <w:tcPr>
            <w:tcW w:w="5670" w:type="dxa"/>
            <w:vAlign w:val="center"/>
          </w:tcPr>
          <w:p w14:paraId="6C854D07" w14:textId="77777777" w:rsidR="00DF2A94" w:rsidRPr="008E7B91" w:rsidRDefault="00B55F12" w:rsidP="00C47118">
            <w:pPr>
              <w:widowControl w:val="0"/>
              <w:spacing w:line="240" w:lineRule="auto"/>
              <w:jc w:val="left"/>
              <w:rPr>
                <w:szCs w:val="24"/>
                <w:lang w:eastAsia="zh-CN"/>
              </w:rPr>
            </w:pPr>
            <w:r w:rsidRPr="008E7B91">
              <w:rPr>
                <w:szCs w:val="24"/>
              </w:rPr>
              <w:t>Cod Eunis: 1142</w:t>
            </w:r>
          </w:p>
          <w:p w14:paraId="50E90166" w14:textId="77777777" w:rsidR="00DF2A94" w:rsidRPr="008E7B91" w:rsidRDefault="00B55F12" w:rsidP="00C47118">
            <w:pPr>
              <w:widowControl w:val="0"/>
              <w:spacing w:line="240" w:lineRule="auto"/>
              <w:jc w:val="left"/>
              <w:rPr>
                <w:szCs w:val="24"/>
                <w:lang w:eastAsia="zh-CN"/>
              </w:rPr>
            </w:pPr>
            <w:r w:rsidRPr="008E7B91">
              <w:rPr>
                <w:szCs w:val="24"/>
              </w:rPr>
              <w:t xml:space="preserve">Cod Natura 2000: </w:t>
            </w:r>
            <w:r w:rsidRPr="008E7B91">
              <w:rPr>
                <w:szCs w:val="24"/>
                <w:lang w:eastAsia="zh-CN"/>
              </w:rPr>
              <w:t>A383</w:t>
            </w:r>
          </w:p>
        </w:tc>
      </w:tr>
      <w:tr w:rsidR="00DF2A94" w:rsidRPr="008E7B91" w14:paraId="6B99197E" w14:textId="77777777">
        <w:tc>
          <w:tcPr>
            <w:tcW w:w="685" w:type="dxa"/>
            <w:vAlign w:val="center"/>
          </w:tcPr>
          <w:p w14:paraId="6E97F50C" w14:textId="77777777" w:rsidR="00DF2A94" w:rsidRPr="008E7B91" w:rsidRDefault="00DF2A94" w:rsidP="00C47118">
            <w:pPr>
              <w:pStyle w:val="ListParagraph"/>
              <w:numPr>
                <w:ilvl w:val="0"/>
                <w:numId w:val="56"/>
              </w:numPr>
              <w:spacing w:line="240" w:lineRule="auto"/>
              <w:ind w:left="0" w:firstLine="0"/>
              <w:contextualSpacing w:val="0"/>
              <w:jc w:val="center"/>
              <w:rPr>
                <w:rFonts w:eastAsia="Times New Roman" w:cs="Times New Roman"/>
                <w:szCs w:val="24"/>
                <w:lang w:eastAsia="ro-RO"/>
              </w:rPr>
            </w:pPr>
          </w:p>
        </w:tc>
        <w:tc>
          <w:tcPr>
            <w:tcW w:w="2712" w:type="dxa"/>
            <w:vAlign w:val="center"/>
          </w:tcPr>
          <w:p w14:paraId="56A0CE7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670" w:type="dxa"/>
            <w:vAlign w:val="center"/>
          </w:tcPr>
          <w:p w14:paraId="721D5D81" w14:textId="77777777" w:rsidR="00DF2A94" w:rsidRPr="008E7B91" w:rsidRDefault="00B55F12" w:rsidP="00C47118">
            <w:pPr>
              <w:spacing w:line="240" w:lineRule="auto"/>
              <w:jc w:val="left"/>
              <w:rPr>
                <w:i/>
                <w:szCs w:val="24"/>
                <w:lang w:eastAsia="zh-CN"/>
              </w:rPr>
            </w:pPr>
            <w:r w:rsidRPr="008E7B91">
              <w:rPr>
                <w:i/>
                <w:szCs w:val="24"/>
                <w:lang w:eastAsia="zh-CN"/>
              </w:rPr>
              <w:t>Miliaria calandra</w:t>
            </w:r>
          </w:p>
        </w:tc>
      </w:tr>
      <w:tr w:rsidR="00DF2A94" w:rsidRPr="008E7B91" w14:paraId="569D4A3C" w14:textId="77777777">
        <w:tc>
          <w:tcPr>
            <w:tcW w:w="685" w:type="dxa"/>
            <w:vAlign w:val="center"/>
          </w:tcPr>
          <w:p w14:paraId="6B73EBE2" w14:textId="77777777" w:rsidR="00DF2A94" w:rsidRPr="008E7B91" w:rsidRDefault="00DF2A94" w:rsidP="00C47118">
            <w:pPr>
              <w:pStyle w:val="ListParagraph"/>
              <w:numPr>
                <w:ilvl w:val="0"/>
                <w:numId w:val="56"/>
              </w:numPr>
              <w:spacing w:line="240" w:lineRule="auto"/>
              <w:ind w:left="0" w:firstLine="0"/>
              <w:contextualSpacing w:val="0"/>
              <w:jc w:val="center"/>
              <w:rPr>
                <w:rFonts w:eastAsia="Times New Roman" w:cs="Times New Roman"/>
                <w:szCs w:val="24"/>
                <w:lang w:eastAsia="ro-RO"/>
              </w:rPr>
            </w:pPr>
          </w:p>
        </w:tc>
        <w:tc>
          <w:tcPr>
            <w:tcW w:w="2712" w:type="dxa"/>
            <w:vAlign w:val="center"/>
          </w:tcPr>
          <w:p w14:paraId="592D39B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670" w:type="dxa"/>
            <w:vAlign w:val="center"/>
          </w:tcPr>
          <w:p w14:paraId="370BB14B" w14:textId="77777777" w:rsidR="00DF2A94" w:rsidRPr="008E7B91" w:rsidRDefault="00B55F12" w:rsidP="00C47118">
            <w:pPr>
              <w:widowControl w:val="0"/>
              <w:spacing w:line="240" w:lineRule="auto"/>
              <w:jc w:val="left"/>
              <w:rPr>
                <w:szCs w:val="24"/>
                <w:lang w:eastAsia="zh-CN"/>
              </w:rPr>
            </w:pPr>
            <w:r w:rsidRPr="008E7B91">
              <w:rPr>
                <w:szCs w:val="24"/>
                <w:lang w:eastAsia="zh-CN"/>
              </w:rPr>
              <w:t>Presură sură</w:t>
            </w:r>
          </w:p>
        </w:tc>
      </w:tr>
      <w:tr w:rsidR="00DF2A94" w:rsidRPr="008E7B91" w14:paraId="2DB59AA7" w14:textId="77777777">
        <w:tc>
          <w:tcPr>
            <w:tcW w:w="685" w:type="dxa"/>
            <w:vAlign w:val="center"/>
          </w:tcPr>
          <w:p w14:paraId="6B35BE47" w14:textId="77777777" w:rsidR="00DF2A94" w:rsidRPr="008E7B91" w:rsidRDefault="00DF2A94" w:rsidP="00C47118">
            <w:pPr>
              <w:pStyle w:val="ListParagraph"/>
              <w:numPr>
                <w:ilvl w:val="0"/>
                <w:numId w:val="56"/>
              </w:numPr>
              <w:spacing w:line="240" w:lineRule="auto"/>
              <w:ind w:left="0" w:firstLine="0"/>
              <w:contextualSpacing w:val="0"/>
              <w:jc w:val="center"/>
              <w:rPr>
                <w:rFonts w:eastAsia="Times New Roman" w:cs="Times New Roman"/>
                <w:szCs w:val="24"/>
                <w:lang w:eastAsia="ro-RO"/>
              </w:rPr>
            </w:pPr>
          </w:p>
        </w:tc>
        <w:tc>
          <w:tcPr>
            <w:tcW w:w="2712" w:type="dxa"/>
            <w:vAlign w:val="center"/>
          </w:tcPr>
          <w:p w14:paraId="07D1ABD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Descrierea speciei</w:t>
            </w:r>
          </w:p>
        </w:tc>
        <w:tc>
          <w:tcPr>
            <w:tcW w:w="5670" w:type="dxa"/>
            <w:vAlign w:val="center"/>
          </w:tcPr>
          <w:p w14:paraId="11BB4A14" w14:textId="77777777" w:rsidR="00DF2A94" w:rsidRPr="008E7B91" w:rsidRDefault="00B55F12" w:rsidP="00C47118">
            <w:pPr>
              <w:spacing w:line="240" w:lineRule="auto"/>
              <w:rPr>
                <w:szCs w:val="24"/>
              </w:rPr>
            </w:pPr>
            <w:r w:rsidRPr="008E7B91">
              <w:rPr>
                <w:szCs w:val="24"/>
              </w:rPr>
              <w:t>Corpul presurii sure pare îndesat și robust iar ciocul puternic. Specific speciei este formațiunea triunghiulară de la baza ciocului, vizibilă când acesta este deschis. Femela și masculul au un colorit al penajului asemănător. Mai ales pe partea dorsală, predomină nuanțele de gri, maro, brun, grena cu dungi albe si negre. Capul are pe părțile laterale câte două pete maro, pieptul și abdomenul au un colorit mai deschis. Zonele laterale sunt cu dungi negre. Ciocul si picioarele sunt galben-portocalii.</w:t>
            </w:r>
          </w:p>
          <w:p w14:paraId="5915A05B" w14:textId="77777777" w:rsidR="00DF2A94" w:rsidRPr="008E7B91" w:rsidRDefault="00B55F12" w:rsidP="00C47118">
            <w:pPr>
              <w:spacing w:line="240" w:lineRule="auto"/>
              <w:rPr>
                <w:szCs w:val="24"/>
                <w:lang w:eastAsia="zh-CN"/>
              </w:rPr>
            </w:pPr>
            <w:r w:rsidRPr="008E7B91">
              <w:rPr>
                <w:szCs w:val="24"/>
              </w:rPr>
              <w:t>Masculul începe să cânte în perioada martie-aprilie, de obicei ocupând pentru aceasta locuri înalte, precum arbori, tufișuri, scaieți înalți, linii de telefonie sau electricitate. Își apără teritoriul în timpul sezonului de reproducere și poate fi poligam, împerechindu-se cu până la trei femele. Fiind de cele mai multe ori poligam, masculul nu joacă un rol important în creșterea puilor, hrănindu-i doar după ce sunt aproape mari. Cuibul este construit de către femelă și este de obicei amplasat pe pământ fiind realizat din iarbă și căptușit cu păr sau fire de iarbă fine. Femela depune 3-5 ouă de culoare maroniu-roșiatică, e care le incubează singură timp de 12-14 zile. Puii părăsesc cuibul la 9-12 zile de la eclozare și se ascund în tufișurile din apropiere, fiind încă incapabili de zbor; mai sunt hrăniți de către adulți o perioadă, până ce zboară și sunt complet independenți de părinți. Uneori există și o a doua pontă, în anii cu condiții climatice favorabile și hrană suficientă.</w:t>
            </w:r>
          </w:p>
        </w:tc>
      </w:tr>
      <w:tr w:rsidR="00DF2A94" w:rsidRPr="008E7B91" w14:paraId="5CA0B38D" w14:textId="77777777">
        <w:tc>
          <w:tcPr>
            <w:tcW w:w="685" w:type="dxa"/>
            <w:vAlign w:val="center"/>
          </w:tcPr>
          <w:p w14:paraId="2AFAB91C" w14:textId="77777777" w:rsidR="00DF2A94" w:rsidRPr="008E7B91" w:rsidRDefault="00DF2A94" w:rsidP="00C47118">
            <w:pPr>
              <w:pStyle w:val="ListParagraph"/>
              <w:numPr>
                <w:ilvl w:val="0"/>
                <w:numId w:val="56"/>
              </w:numPr>
              <w:spacing w:line="240" w:lineRule="auto"/>
              <w:ind w:left="0" w:firstLine="0"/>
              <w:contextualSpacing w:val="0"/>
              <w:jc w:val="center"/>
              <w:rPr>
                <w:rFonts w:eastAsia="Times New Roman" w:cs="Times New Roman"/>
                <w:szCs w:val="24"/>
                <w:lang w:eastAsia="ro-RO"/>
              </w:rPr>
            </w:pPr>
          </w:p>
        </w:tc>
        <w:tc>
          <w:tcPr>
            <w:tcW w:w="2712" w:type="dxa"/>
            <w:vAlign w:val="center"/>
          </w:tcPr>
          <w:p w14:paraId="6F9C22B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Perioade critice</w:t>
            </w:r>
          </w:p>
        </w:tc>
        <w:tc>
          <w:tcPr>
            <w:tcW w:w="5670" w:type="dxa"/>
            <w:vAlign w:val="center"/>
          </w:tcPr>
          <w:p w14:paraId="53ED9602" w14:textId="77777777" w:rsidR="00DF2A94" w:rsidRPr="008E7B91" w:rsidRDefault="00B55F12" w:rsidP="00C47118">
            <w:pPr>
              <w:widowControl w:val="0"/>
              <w:spacing w:line="240" w:lineRule="auto"/>
              <w:jc w:val="left"/>
              <w:rPr>
                <w:szCs w:val="24"/>
                <w:lang w:eastAsia="zh-CN"/>
              </w:rPr>
            </w:pPr>
            <w:r w:rsidRPr="008E7B91">
              <w:rPr>
                <w:szCs w:val="24"/>
                <w:lang w:eastAsia="zh-CN"/>
              </w:rPr>
              <w:t>Mai - iunie</w:t>
            </w:r>
          </w:p>
        </w:tc>
      </w:tr>
      <w:tr w:rsidR="00DF2A94" w:rsidRPr="008E7B91" w14:paraId="52611088" w14:textId="77777777">
        <w:tc>
          <w:tcPr>
            <w:tcW w:w="685" w:type="dxa"/>
            <w:vAlign w:val="center"/>
          </w:tcPr>
          <w:p w14:paraId="1C15067C" w14:textId="77777777" w:rsidR="00DF2A94" w:rsidRPr="008E7B91" w:rsidRDefault="00DF2A94" w:rsidP="00C47118">
            <w:pPr>
              <w:pStyle w:val="ListParagraph"/>
              <w:numPr>
                <w:ilvl w:val="0"/>
                <w:numId w:val="56"/>
              </w:numPr>
              <w:spacing w:line="240" w:lineRule="auto"/>
              <w:ind w:left="0" w:firstLine="0"/>
              <w:contextualSpacing w:val="0"/>
              <w:jc w:val="center"/>
              <w:rPr>
                <w:rFonts w:eastAsia="Times New Roman" w:cs="Times New Roman"/>
                <w:szCs w:val="24"/>
                <w:lang w:eastAsia="ro-RO"/>
              </w:rPr>
            </w:pPr>
          </w:p>
        </w:tc>
        <w:tc>
          <w:tcPr>
            <w:tcW w:w="2712" w:type="dxa"/>
            <w:vAlign w:val="center"/>
          </w:tcPr>
          <w:p w14:paraId="6DA689D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Cerințe de habitat</w:t>
            </w:r>
          </w:p>
        </w:tc>
        <w:tc>
          <w:tcPr>
            <w:tcW w:w="5670" w:type="dxa"/>
            <w:vAlign w:val="center"/>
          </w:tcPr>
          <w:p w14:paraId="290362FD" w14:textId="77777777" w:rsidR="00DF2A94" w:rsidRPr="008E7B91" w:rsidRDefault="00B55F12" w:rsidP="00C47118">
            <w:pPr>
              <w:spacing w:line="240" w:lineRule="auto"/>
              <w:rPr>
                <w:szCs w:val="24"/>
              </w:rPr>
            </w:pPr>
            <w:r w:rsidRPr="008E7B91">
              <w:rPr>
                <w:szCs w:val="24"/>
              </w:rPr>
              <w:t xml:space="preserve">Presura sură este o specie întâlnită mai cu seamă în câmpuri deschise, presărate cu tufișuri sau arbori, </w:t>
            </w:r>
            <w:r w:rsidRPr="008E7B91">
              <w:rPr>
                <w:szCs w:val="24"/>
              </w:rPr>
              <w:lastRenderedPageBreak/>
              <w:t>preferând terenurile agricole, în special pășunile și câmpurile cu cereale.</w:t>
            </w:r>
          </w:p>
          <w:p w14:paraId="01F941E1" w14:textId="77777777" w:rsidR="00DF2A94" w:rsidRPr="008E7B91" w:rsidRDefault="00B55F12" w:rsidP="00C47118">
            <w:pPr>
              <w:spacing w:line="240" w:lineRule="auto"/>
              <w:rPr>
                <w:szCs w:val="24"/>
                <w:lang w:eastAsia="zh-CN"/>
              </w:rPr>
            </w:pPr>
            <w:r w:rsidRPr="008E7B91">
              <w:rPr>
                <w:szCs w:val="24"/>
              </w:rPr>
              <w:t>Este o specie predominant vegetariană, dar se hrănește și cu nevertebrate mici, puii fiind aproape în exclusivitate hrăniți cu insecte. Dieta sa constă în proporție de 75% din diverse semințe, cereale, frunze sau fructe de pădure, fiind suplinită cu insecte mici, păianjeni și melci.</w:t>
            </w:r>
          </w:p>
        </w:tc>
      </w:tr>
      <w:tr w:rsidR="00DF2A94" w:rsidRPr="008E7B91" w14:paraId="7ABA6D3E" w14:textId="77777777">
        <w:tc>
          <w:tcPr>
            <w:tcW w:w="685" w:type="dxa"/>
            <w:vAlign w:val="center"/>
          </w:tcPr>
          <w:p w14:paraId="70C4094C" w14:textId="77777777" w:rsidR="00DF2A94" w:rsidRPr="008E7B91" w:rsidRDefault="00DF2A94" w:rsidP="00C47118">
            <w:pPr>
              <w:pStyle w:val="ListParagraph"/>
              <w:numPr>
                <w:ilvl w:val="0"/>
                <w:numId w:val="56"/>
              </w:numPr>
              <w:spacing w:line="240" w:lineRule="auto"/>
              <w:ind w:left="0" w:firstLine="0"/>
              <w:contextualSpacing w:val="0"/>
              <w:jc w:val="center"/>
              <w:rPr>
                <w:rFonts w:eastAsia="Times New Roman" w:cs="Times New Roman"/>
                <w:szCs w:val="24"/>
                <w:lang w:eastAsia="ro-RO"/>
              </w:rPr>
            </w:pPr>
          </w:p>
        </w:tc>
        <w:tc>
          <w:tcPr>
            <w:tcW w:w="2712" w:type="dxa"/>
            <w:vAlign w:val="center"/>
          </w:tcPr>
          <w:p w14:paraId="2BA59BE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Fotografii </w:t>
            </w:r>
          </w:p>
        </w:tc>
        <w:tc>
          <w:tcPr>
            <w:tcW w:w="5670" w:type="dxa"/>
            <w:vAlign w:val="center"/>
          </w:tcPr>
          <w:p w14:paraId="546B62DD" w14:textId="77777777" w:rsidR="00DF2A94" w:rsidRPr="008E7B91" w:rsidRDefault="00B55F12" w:rsidP="00C47118">
            <w:pPr>
              <w:widowControl w:val="0"/>
              <w:spacing w:line="240" w:lineRule="auto"/>
              <w:jc w:val="center"/>
              <w:rPr>
                <w:szCs w:val="24"/>
              </w:rPr>
            </w:pPr>
            <w:r w:rsidRPr="008E7B91">
              <w:rPr>
                <w:rFonts w:eastAsia="Times New Roman"/>
                <w:noProof/>
                <w:szCs w:val="24"/>
                <w:lang w:val="en-US"/>
              </w:rPr>
              <w:drawing>
                <wp:inline distT="0" distB="0" distL="0" distR="0" wp14:anchorId="67E1C88F" wp14:editId="5BD7FC00">
                  <wp:extent cx="2381885" cy="204152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400177" cy="2057295"/>
                          </a:xfrm>
                          <a:prstGeom prst="rect">
                            <a:avLst/>
                          </a:prstGeom>
                        </pic:spPr>
                      </pic:pic>
                    </a:graphicData>
                  </a:graphic>
                </wp:inline>
              </w:drawing>
            </w:r>
          </w:p>
          <w:p w14:paraId="36BC8EAE" w14:textId="77777777" w:rsidR="00DF2A94" w:rsidRPr="008E7B91" w:rsidRDefault="00B55F12" w:rsidP="00C47118">
            <w:pPr>
              <w:widowControl w:val="0"/>
              <w:spacing w:line="240" w:lineRule="auto"/>
              <w:jc w:val="left"/>
              <w:rPr>
                <w:szCs w:val="24"/>
              </w:rPr>
            </w:pPr>
            <w:r w:rsidRPr="008E7B91">
              <w:rPr>
                <w:szCs w:val="24"/>
              </w:rPr>
              <w:t>Fotograf: Alex Birău</w:t>
            </w:r>
          </w:p>
        </w:tc>
      </w:tr>
    </w:tbl>
    <w:p w14:paraId="5CFDE107" w14:textId="77777777" w:rsidR="00DF2A94" w:rsidRPr="008E7B91" w:rsidRDefault="00DF2A94" w:rsidP="00C47118">
      <w:pPr>
        <w:spacing w:line="240" w:lineRule="auto"/>
        <w:rPr>
          <w:szCs w:val="24"/>
        </w:rPr>
      </w:pPr>
    </w:p>
    <w:p w14:paraId="12AEACFA" w14:textId="77777777" w:rsidR="00DF2A94" w:rsidRPr="008E7B91" w:rsidRDefault="00B55F12" w:rsidP="00C47118">
      <w:pPr>
        <w:spacing w:line="240" w:lineRule="auto"/>
        <w:rPr>
          <w:szCs w:val="24"/>
        </w:rPr>
      </w:pPr>
      <w:r w:rsidRPr="008E7B91">
        <w:rPr>
          <w:rFonts w:eastAsia="Times New Roman"/>
          <w:b/>
          <w:szCs w:val="24"/>
          <w:lang w:eastAsia="ro-RO"/>
        </w:rPr>
        <w:t xml:space="preserve">B. Date specifice speciei la nivelul ariei naturale protejate </w:t>
      </w:r>
    </w:p>
    <w:tbl>
      <w:tblPr>
        <w:tblStyle w:val="TableGrid"/>
        <w:tblW w:w="9067" w:type="dxa"/>
        <w:tblLook w:val="04A0" w:firstRow="1" w:lastRow="0" w:firstColumn="1" w:lastColumn="0" w:noHBand="0" w:noVBand="1"/>
      </w:tblPr>
      <w:tblGrid>
        <w:gridCol w:w="704"/>
        <w:gridCol w:w="2835"/>
        <w:gridCol w:w="5528"/>
      </w:tblGrid>
      <w:tr w:rsidR="00DF2A94" w:rsidRPr="008E7B91" w14:paraId="424FCEF0" w14:textId="77777777">
        <w:tc>
          <w:tcPr>
            <w:tcW w:w="704" w:type="dxa"/>
            <w:shd w:val="clear" w:color="auto" w:fill="EEECE1" w:themeFill="background2"/>
            <w:vAlign w:val="center"/>
          </w:tcPr>
          <w:p w14:paraId="522EA7B8" w14:textId="77777777" w:rsidR="00DF2A94" w:rsidRPr="008E7B91" w:rsidRDefault="00B55F12" w:rsidP="00C47118">
            <w:pPr>
              <w:spacing w:line="240" w:lineRule="auto"/>
              <w:jc w:val="center"/>
            </w:pPr>
            <w:r w:rsidRPr="008E7B91">
              <w:t>Nr.</w:t>
            </w:r>
          </w:p>
        </w:tc>
        <w:tc>
          <w:tcPr>
            <w:tcW w:w="2835" w:type="dxa"/>
            <w:shd w:val="clear" w:color="auto" w:fill="EEECE1" w:themeFill="background2"/>
            <w:vAlign w:val="center"/>
          </w:tcPr>
          <w:p w14:paraId="62E520D2" w14:textId="77777777" w:rsidR="00DF2A94" w:rsidRPr="008E7B91" w:rsidRDefault="00B55F12" w:rsidP="00C47118">
            <w:pPr>
              <w:spacing w:line="240" w:lineRule="auto"/>
              <w:jc w:val="center"/>
            </w:pPr>
            <w:r w:rsidRPr="008E7B91">
              <w:t>Informație/ Atribut</w:t>
            </w:r>
          </w:p>
        </w:tc>
        <w:tc>
          <w:tcPr>
            <w:tcW w:w="5528" w:type="dxa"/>
            <w:shd w:val="clear" w:color="auto" w:fill="EEECE1" w:themeFill="background2"/>
            <w:vAlign w:val="center"/>
          </w:tcPr>
          <w:p w14:paraId="0B291679" w14:textId="77777777" w:rsidR="00DF2A94" w:rsidRPr="008E7B91" w:rsidRDefault="00B55F12" w:rsidP="00C47118">
            <w:pPr>
              <w:spacing w:line="240" w:lineRule="auto"/>
              <w:jc w:val="center"/>
            </w:pPr>
            <w:r w:rsidRPr="008E7B91">
              <w:t>Descriere</w:t>
            </w:r>
          </w:p>
        </w:tc>
      </w:tr>
      <w:tr w:rsidR="00DF2A94" w:rsidRPr="008E7B91" w14:paraId="7536D4D1" w14:textId="77777777">
        <w:tc>
          <w:tcPr>
            <w:tcW w:w="704" w:type="dxa"/>
            <w:vAlign w:val="center"/>
          </w:tcPr>
          <w:p w14:paraId="0AC2A2C2" w14:textId="77777777" w:rsidR="00DF2A94" w:rsidRPr="008E7B91" w:rsidRDefault="00DF2A94" w:rsidP="00C47118">
            <w:pPr>
              <w:spacing w:line="240" w:lineRule="auto"/>
              <w:jc w:val="center"/>
            </w:pPr>
          </w:p>
        </w:tc>
        <w:tc>
          <w:tcPr>
            <w:tcW w:w="2835" w:type="dxa"/>
            <w:vAlign w:val="center"/>
          </w:tcPr>
          <w:p w14:paraId="67EAB096" w14:textId="77777777" w:rsidR="00DF2A94" w:rsidRPr="008E7B91" w:rsidRDefault="00B55F12" w:rsidP="00C47118">
            <w:pPr>
              <w:spacing w:line="240" w:lineRule="auto"/>
              <w:jc w:val="left"/>
            </w:pPr>
            <w:r w:rsidRPr="008E7B91">
              <w:t xml:space="preserve">Specia </w:t>
            </w:r>
          </w:p>
        </w:tc>
        <w:tc>
          <w:tcPr>
            <w:tcW w:w="5528" w:type="dxa"/>
            <w:vAlign w:val="center"/>
          </w:tcPr>
          <w:p w14:paraId="3185489A" w14:textId="77777777" w:rsidR="00DF2A94" w:rsidRPr="002D46AD" w:rsidRDefault="00B55F12" w:rsidP="00C47118">
            <w:pPr>
              <w:spacing w:line="240" w:lineRule="auto"/>
              <w:jc w:val="left"/>
              <w:rPr>
                <w:i/>
                <w:iCs/>
              </w:rPr>
            </w:pPr>
            <w:r w:rsidRPr="002D46AD">
              <w:rPr>
                <w:i/>
                <w:iCs/>
              </w:rPr>
              <w:t xml:space="preserve">Miliaria calandra </w:t>
            </w:r>
          </w:p>
          <w:p w14:paraId="613F1B2D" w14:textId="77777777" w:rsidR="00DF2A94" w:rsidRPr="008E7B91" w:rsidRDefault="00B55F12" w:rsidP="00C47118">
            <w:pPr>
              <w:spacing w:line="240" w:lineRule="auto"/>
              <w:jc w:val="left"/>
            </w:pPr>
            <w:r w:rsidRPr="008E7B91">
              <w:t>Nu este listată în Directiva Păsări 2009/147/CE</w:t>
            </w:r>
          </w:p>
          <w:p w14:paraId="4D028861" w14:textId="77777777" w:rsidR="00DF2A94" w:rsidRPr="008E7B91" w:rsidRDefault="00B55F12" w:rsidP="00C47118">
            <w:pPr>
              <w:spacing w:line="240" w:lineRule="auto"/>
              <w:jc w:val="left"/>
            </w:pPr>
            <w:r w:rsidRPr="008E7B91">
              <w:t>Anexa 4B OUG 57/2007</w:t>
            </w:r>
          </w:p>
        </w:tc>
      </w:tr>
      <w:tr w:rsidR="00DF2A94" w:rsidRPr="008E7B91" w14:paraId="07F28400" w14:textId="77777777">
        <w:tc>
          <w:tcPr>
            <w:tcW w:w="704" w:type="dxa"/>
            <w:vAlign w:val="center"/>
          </w:tcPr>
          <w:p w14:paraId="538F3F20" w14:textId="77777777" w:rsidR="00DF2A94" w:rsidRPr="008E7B91" w:rsidRDefault="00DF2A94" w:rsidP="00C47118">
            <w:pPr>
              <w:spacing w:line="240" w:lineRule="auto"/>
              <w:jc w:val="center"/>
            </w:pPr>
          </w:p>
        </w:tc>
        <w:tc>
          <w:tcPr>
            <w:tcW w:w="2835" w:type="dxa"/>
            <w:vAlign w:val="center"/>
          </w:tcPr>
          <w:p w14:paraId="3975895D" w14:textId="77777777" w:rsidR="00DF2A94" w:rsidRPr="008E7B91" w:rsidRDefault="00B55F12" w:rsidP="00C47118">
            <w:pPr>
              <w:spacing w:line="240" w:lineRule="auto"/>
              <w:jc w:val="left"/>
            </w:pPr>
            <w:r w:rsidRPr="008E7B91">
              <w:t>Informații specifice speciei</w:t>
            </w:r>
          </w:p>
        </w:tc>
        <w:tc>
          <w:tcPr>
            <w:tcW w:w="5528" w:type="dxa"/>
            <w:vAlign w:val="center"/>
          </w:tcPr>
          <w:p w14:paraId="6D238D59" w14:textId="77777777" w:rsidR="00DF2A94" w:rsidRPr="008E7B91" w:rsidRDefault="00B55F12" w:rsidP="00C47118">
            <w:pPr>
              <w:spacing w:line="240" w:lineRule="auto"/>
              <w:jc w:val="left"/>
            </w:pPr>
            <w:r w:rsidRPr="008E7B91">
              <w:t>Specia poate fi întălnită în toate zonele cu habitate deschise.</w:t>
            </w:r>
          </w:p>
        </w:tc>
      </w:tr>
      <w:tr w:rsidR="00DF2A94" w:rsidRPr="008E7B91" w14:paraId="2B8E0A9E" w14:textId="77777777">
        <w:tc>
          <w:tcPr>
            <w:tcW w:w="704" w:type="dxa"/>
            <w:vAlign w:val="center"/>
          </w:tcPr>
          <w:p w14:paraId="7DBEA06E" w14:textId="77777777" w:rsidR="00DF2A94" w:rsidRPr="008E7B91" w:rsidRDefault="00DF2A94" w:rsidP="00C47118">
            <w:pPr>
              <w:spacing w:line="240" w:lineRule="auto"/>
              <w:jc w:val="center"/>
            </w:pPr>
          </w:p>
        </w:tc>
        <w:tc>
          <w:tcPr>
            <w:tcW w:w="2835" w:type="dxa"/>
            <w:vAlign w:val="center"/>
          </w:tcPr>
          <w:p w14:paraId="151D9127" w14:textId="77777777" w:rsidR="00DF2A94" w:rsidRPr="008E7B91" w:rsidRDefault="00B55F12" w:rsidP="00C47118">
            <w:pPr>
              <w:spacing w:line="240" w:lineRule="auto"/>
              <w:jc w:val="left"/>
            </w:pPr>
            <w:r w:rsidRPr="008E7B91">
              <w:t xml:space="preserve">Statutul de prezență </w:t>
            </w:r>
          </w:p>
          <w:p w14:paraId="2A563BF1" w14:textId="77777777" w:rsidR="00DF2A94" w:rsidRPr="008E7B91" w:rsidRDefault="00B55F12" w:rsidP="00C47118">
            <w:pPr>
              <w:spacing w:line="240" w:lineRule="auto"/>
              <w:jc w:val="left"/>
            </w:pPr>
            <w:r w:rsidRPr="008E7B91">
              <w:t>(temporal)</w:t>
            </w:r>
          </w:p>
        </w:tc>
        <w:tc>
          <w:tcPr>
            <w:tcW w:w="5528" w:type="dxa"/>
            <w:vAlign w:val="center"/>
          </w:tcPr>
          <w:p w14:paraId="49465DEC" w14:textId="77777777" w:rsidR="00DF2A94" w:rsidRPr="008E7B91" w:rsidRDefault="00B55F12" w:rsidP="00C47118">
            <w:pPr>
              <w:numPr>
                <w:ilvl w:val="0"/>
                <w:numId w:val="45"/>
              </w:numPr>
              <w:spacing w:line="240" w:lineRule="auto"/>
              <w:ind w:left="0" w:firstLine="0"/>
              <w:jc w:val="left"/>
              <w:rPr>
                <w:szCs w:val="24"/>
              </w:rPr>
            </w:pPr>
            <w:r w:rsidRPr="008E7B91">
              <w:rPr>
                <w:szCs w:val="24"/>
              </w:rPr>
              <w:t>Reproducere</w:t>
            </w:r>
          </w:p>
        </w:tc>
      </w:tr>
      <w:tr w:rsidR="00DF2A94" w:rsidRPr="008E7B91" w14:paraId="1821EEDB" w14:textId="77777777">
        <w:tc>
          <w:tcPr>
            <w:tcW w:w="704" w:type="dxa"/>
            <w:vAlign w:val="center"/>
          </w:tcPr>
          <w:p w14:paraId="033A07C0" w14:textId="77777777" w:rsidR="00DF2A94" w:rsidRPr="008E7B91" w:rsidRDefault="00DF2A94" w:rsidP="00C47118">
            <w:pPr>
              <w:spacing w:line="240" w:lineRule="auto"/>
              <w:jc w:val="center"/>
            </w:pPr>
          </w:p>
        </w:tc>
        <w:tc>
          <w:tcPr>
            <w:tcW w:w="2835" w:type="dxa"/>
            <w:vAlign w:val="center"/>
          </w:tcPr>
          <w:p w14:paraId="6447F4A4" w14:textId="77777777" w:rsidR="00DF2A94" w:rsidRPr="008E7B91" w:rsidRDefault="00B55F12" w:rsidP="00C47118">
            <w:pPr>
              <w:spacing w:line="240" w:lineRule="auto"/>
              <w:jc w:val="left"/>
            </w:pPr>
            <w:r w:rsidRPr="008E7B91">
              <w:t xml:space="preserve">Statutul de prezență </w:t>
            </w:r>
          </w:p>
          <w:p w14:paraId="378111A5" w14:textId="77777777" w:rsidR="00DF2A94" w:rsidRPr="008E7B91" w:rsidRDefault="00B55F12" w:rsidP="00C47118">
            <w:pPr>
              <w:spacing w:line="240" w:lineRule="auto"/>
              <w:jc w:val="left"/>
            </w:pPr>
            <w:r w:rsidRPr="008E7B91">
              <w:t>(spațial)</w:t>
            </w:r>
          </w:p>
        </w:tc>
        <w:tc>
          <w:tcPr>
            <w:tcW w:w="5528" w:type="dxa"/>
            <w:vAlign w:val="center"/>
          </w:tcPr>
          <w:p w14:paraId="6D8EBE28" w14:textId="77777777" w:rsidR="00DF2A94" w:rsidRPr="008E7B91" w:rsidRDefault="00B55F12" w:rsidP="00C47118">
            <w:pPr>
              <w:numPr>
                <w:ilvl w:val="0"/>
                <w:numId w:val="45"/>
              </w:numPr>
              <w:spacing w:line="240" w:lineRule="auto"/>
              <w:ind w:left="0" w:firstLine="0"/>
              <w:jc w:val="left"/>
              <w:rPr>
                <w:szCs w:val="24"/>
              </w:rPr>
            </w:pPr>
            <w:r w:rsidRPr="008E7B91">
              <w:rPr>
                <w:szCs w:val="24"/>
              </w:rPr>
              <w:t>Izolată</w:t>
            </w:r>
          </w:p>
        </w:tc>
      </w:tr>
      <w:tr w:rsidR="00DF2A94" w:rsidRPr="008E7B91" w14:paraId="1618EDBE" w14:textId="77777777">
        <w:tc>
          <w:tcPr>
            <w:tcW w:w="704" w:type="dxa"/>
            <w:vAlign w:val="center"/>
          </w:tcPr>
          <w:p w14:paraId="68D517CE" w14:textId="77777777" w:rsidR="00DF2A94" w:rsidRPr="008E7B91" w:rsidRDefault="00DF2A94" w:rsidP="00C47118">
            <w:pPr>
              <w:spacing w:line="240" w:lineRule="auto"/>
              <w:jc w:val="center"/>
            </w:pPr>
          </w:p>
        </w:tc>
        <w:tc>
          <w:tcPr>
            <w:tcW w:w="2835" w:type="dxa"/>
            <w:vAlign w:val="center"/>
          </w:tcPr>
          <w:p w14:paraId="51FF2848" w14:textId="77777777" w:rsidR="00DF2A94" w:rsidRPr="008E7B91" w:rsidRDefault="00B55F12" w:rsidP="00C47118">
            <w:pPr>
              <w:spacing w:line="240" w:lineRule="auto"/>
              <w:jc w:val="left"/>
            </w:pPr>
            <w:r w:rsidRPr="008E7B91">
              <w:t xml:space="preserve">Statutul de prezență </w:t>
            </w:r>
          </w:p>
          <w:p w14:paraId="44B921F4" w14:textId="77777777" w:rsidR="00DF2A94" w:rsidRPr="008E7B91" w:rsidRDefault="00B55F12" w:rsidP="00C47118">
            <w:pPr>
              <w:spacing w:line="240" w:lineRule="auto"/>
              <w:jc w:val="left"/>
            </w:pPr>
            <w:r w:rsidRPr="008E7B91">
              <w:t>(management)</w:t>
            </w:r>
          </w:p>
        </w:tc>
        <w:tc>
          <w:tcPr>
            <w:tcW w:w="5528" w:type="dxa"/>
            <w:vAlign w:val="center"/>
          </w:tcPr>
          <w:p w14:paraId="0D5878A4" w14:textId="77777777" w:rsidR="00DF2A94" w:rsidRPr="008E7B91" w:rsidRDefault="00B55F12" w:rsidP="00C47118">
            <w:pPr>
              <w:numPr>
                <w:ilvl w:val="0"/>
                <w:numId w:val="45"/>
              </w:numPr>
              <w:spacing w:line="240" w:lineRule="auto"/>
              <w:ind w:left="0" w:firstLine="0"/>
              <w:jc w:val="left"/>
              <w:rPr>
                <w:szCs w:val="24"/>
              </w:rPr>
            </w:pPr>
            <w:r w:rsidRPr="008E7B91">
              <w:rPr>
                <w:szCs w:val="24"/>
              </w:rPr>
              <w:t>Nativă</w:t>
            </w:r>
          </w:p>
        </w:tc>
      </w:tr>
      <w:tr w:rsidR="00DF2A94" w:rsidRPr="008E7B91" w14:paraId="7845EF73" w14:textId="77777777">
        <w:tc>
          <w:tcPr>
            <w:tcW w:w="704" w:type="dxa"/>
            <w:vAlign w:val="center"/>
          </w:tcPr>
          <w:p w14:paraId="55655469" w14:textId="77777777" w:rsidR="00DF2A94" w:rsidRPr="008E7B91" w:rsidRDefault="00DF2A94" w:rsidP="00C47118">
            <w:pPr>
              <w:spacing w:line="240" w:lineRule="auto"/>
              <w:jc w:val="center"/>
            </w:pPr>
          </w:p>
        </w:tc>
        <w:tc>
          <w:tcPr>
            <w:tcW w:w="2835" w:type="dxa"/>
            <w:vAlign w:val="center"/>
          </w:tcPr>
          <w:p w14:paraId="2B641770" w14:textId="77777777" w:rsidR="00DF2A94" w:rsidRPr="008E7B91" w:rsidRDefault="00B55F12" w:rsidP="00C47118">
            <w:pPr>
              <w:spacing w:line="240" w:lineRule="auto"/>
              <w:jc w:val="left"/>
            </w:pPr>
            <w:r w:rsidRPr="008E7B91">
              <w:t>Abundență</w:t>
            </w:r>
          </w:p>
        </w:tc>
        <w:tc>
          <w:tcPr>
            <w:tcW w:w="5528" w:type="dxa"/>
            <w:vAlign w:val="center"/>
          </w:tcPr>
          <w:p w14:paraId="39E3EE9E" w14:textId="77777777" w:rsidR="00DF2A94" w:rsidRPr="008E7B91" w:rsidRDefault="00B55F12" w:rsidP="00C47118">
            <w:pPr>
              <w:numPr>
                <w:ilvl w:val="0"/>
                <w:numId w:val="45"/>
              </w:numPr>
              <w:spacing w:line="240" w:lineRule="auto"/>
              <w:ind w:left="0" w:firstLine="0"/>
              <w:jc w:val="left"/>
              <w:rPr>
                <w:szCs w:val="24"/>
              </w:rPr>
            </w:pPr>
            <w:r w:rsidRPr="008E7B91">
              <w:rPr>
                <w:szCs w:val="24"/>
              </w:rPr>
              <w:t>Rară</w:t>
            </w:r>
          </w:p>
        </w:tc>
      </w:tr>
      <w:tr w:rsidR="00DF2A94" w:rsidRPr="008E7B91" w14:paraId="116DA063" w14:textId="77777777">
        <w:tc>
          <w:tcPr>
            <w:tcW w:w="704" w:type="dxa"/>
            <w:shd w:val="clear" w:color="auto" w:fill="FFFFFF" w:themeFill="background1"/>
            <w:vAlign w:val="center"/>
          </w:tcPr>
          <w:p w14:paraId="2DFFF6A1" w14:textId="77777777" w:rsidR="00DF2A94" w:rsidRPr="008E7B91" w:rsidRDefault="00DF2A94" w:rsidP="00C47118">
            <w:pPr>
              <w:spacing w:line="240" w:lineRule="auto"/>
              <w:jc w:val="center"/>
            </w:pPr>
          </w:p>
        </w:tc>
        <w:tc>
          <w:tcPr>
            <w:tcW w:w="2835" w:type="dxa"/>
            <w:shd w:val="clear" w:color="auto" w:fill="FFFFFF" w:themeFill="background1"/>
            <w:vAlign w:val="center"/>
          </w:tcPr>
          <w:p w14:paraId="4FA54F09" w14:textId="77777777" w:rsidR="00DF2A94" w:rsidRPr="008E7B91" w:rsidRDefault="00B55F12" w:rsidP="00C47118">
            <w:pPr>
              <w:spacing w:line="240" w:lineRule="auto"/>
              <w:jc w:val="left"/>
            </w:pPr>
            <w:r w:rsidRPr="008E7B91">
              <w:t>Perioada de colectare a datelor din teren</w:t>
            </w:r>
          </w:p>
        </w:tc>
        <w:tc>
          <w:tcPr>
            <w:tcW w:w="5528" w:type="dxa"/>
            <w:shd w:val="clear" w:color="auto" w:fill="FFFFFF" w:themeFill="background1"/>
            <w:vAlign w:val="center"/>
          </w:tcPr>
          <w:p w14:paraId="13D5F03A" w14:textId="77777777" w:rsidR="00DF2A94" w:rsidRPr="008E7B91" w:rsidRDefault="00B55F12" w:rsidP="00C47118">
            <w:pPr>
              <w:spacing w:line="240" w:lineRule="auto"/>
              <w:jc w:val="left"/>
            </w:pPr>
            <w:r w:rsidRPr="008E7B91">
              <w:t xml:space="preserve">Mai – iunie 2018 </w:t>
            </w:r>
          </w:p>
        </w:tc>
      </w:tr>
      <w:tr w:rsidR="00DF2A94" w:rsidRPr="008E7B91" w14:paraId="2B2A95D5" w14:textId="77777777">
        <w:tc>
          <w:tcPr>
            <w:tcW w:w="704" w:type="dxa"/>
            <w:vAlign w:val="center"/>
          </w:tcPr>
          <w:p w14:paraId="35AEBC19" w14:textId="77777777" w:rsidR="00DF2A94" w:rsidRPr="008E7B91" w:rsidRDefault="00DF2A94" w:rsidP="00C47118">
            <w:pPr>
              <w:spacing w:line="240" w:lineRule="auto"/>
              <w:jc w:val="center"/>
            </w:pPr>
          </w:p>
        </w:tc>
        <w:tc>
          <w:tcPr>
            <w:tcW w:w="2835" w:type="dxa"/>
            <w:vAlign w:val="center"/>
          </w:tcPr>
          <w:p w14:paraId="0B72E586" w14:textId="77777777" w:rsidR="00DF2A94" w:rsidRPr="008E7B91" w:rsidRDefault="00B55F12" w:rsidP="00C47118">
            <w:pPr>
              <w:spacing w:line="240" w:lineRule="auto"/>
              <w:jc w:val="left"/>
            </w:pPr>
            <w:r w:rsidRPr="008E7B91">
              <w:t xml:space="preserve">Distribuția specie </w:t>
            </w:r>
          </w:p>
          <w:p w14:paraId="51DC025F" w14:textId="77777777" w:rsidR="00DF2A94" w:rsidRPr="008E7B91" w:rsidRDefault="00B55F12" w:rsidP="00C47118">
            <w:pPr>
              <w:spacing w:line="240" w:lineRule="auto"/>
              <w:jc w:val="left"/>
            </w:pPr>
            <w:r w:rsidRPr="008E7B91">
              <w:t>(interpretare)</w:t>
            </w:r>
          </w:p>
        </w:tc>
        <w:tc>
          <w:tcPr>
            <w:tcW w:w="5528" w:type="dxa"/>
            <w:vAlign w:val="center"/>
          </w:tcPr>
          <w:p w14:paraId="0053D54D" w14:textId="77777777" w:rsidR="00DF2A94" w:rsidRPr="008E7B91" w:rsidRDefault="00B55F12" w:rsidP="00C47118">
            <w:pPr>
              <w:spacing w:line="240" w:lineRule="auto"/>
            </w:pPr>
            <w:r w:rsidRPr="008E7B91">
              <w:t>Specia a fost întâlnită în habitate caracteristice din sit, în 4 puncte de monitorizare.</w:t>
            </w:r>
          </w:p>
        </w:tc>
      </w:tr>
      <w:tr w:rsidR="00DF2A94" w:rsidRPr="008E7B91" w14:paraId="78A33228" w14:textId="77777777">
        <w:tc>
          <w:tcPr>
            <w:tcW w:w="704" w:type="dxa"/>
            <w:vAlign w:val="center"/>
          </w:tcPr>
          <w:p w14:paraId="1BC2E253" w14:textId="77777777" w:rsidR="00DF2A94" w:rsidRPr="008E7B91" w:rsidRDefault="00DF2A94" w:rsidP="00C47118">
            <w:pPr>
              <w:spacing w:line="240" w:lineRule="auto"/>
              <w:jc w:val="center"/>
            </w:pPr>
          </w:p>
        </w:tc>
        <w:tc>
          <w:tcPr>
            <w:tcW w:w="2835" w:type="dxa"/>
            <w:vAlign w:val="center"/>
          </w:tcPr>
          <w:p w14:paraId="1E715921" w14:textId="77777777" w:rsidR="00DF2A94" w:rsidRPr="008E7B91" w:rsidRDefault="00B55F12" w:rsidP="00C47118">
            <w:pPr>
              <w:spacing w:line="240" w:lineRule="auto"/>
              <w:jc w:val="left"/>
            </w:pPr>
            <w:r w:rsidRPr="008E7B91">
              <w:t>Distribuția speciei</w:t>
            </w:r>
          </w:p>
          <w:p w14:paraId="7D750BB2" w14:textId="77777777" w:rsidR="00DF2A94" w:rsidRPr="008E7B91" w:rsidRDefault="00B55F12" w:rsidP="00C47118">
            <w:pPr>
              <w:spacing w:line="240" w:lineRule="auto"/>
              <w:jc w:val="left"/>
            </w:pPr>
            <w:r w:rsidRPr="008E7B91">
              <w:t>(harta distribuției)</w:t>
            </w:r>
          </w:p>
        </w:tc>
        <w:tc>
          <w:tcPr>
            <w:tcW w:w="5528" w:type="dxa"/>
            <w:vAlign w:val="center"/>
          </w:tcPr>
          <w:p w14:paraId="0E4E9B29" w14:textId="77777777" w:rsidR="00DF2A94" w:rsidRPr="008E7B91" w:rsidRDefault="00B55F12" w:rsidP="00C47118">
            <w:pPr>
              <w:spacing w:line="240" w:lineRule="auto"/>
              <w:jc w:val="left"/>
            </w:pPr>
            <w:r w:rsidRPr="008E7B91">
              <w:t xml:space="preserve">Anexa Harta distribuției speciei </w:t>
            </w:r>
            <w:r w:rsidRPr="00E20F76">
              <w:rPr>
                <w:i/>
                <w:iCs/>
              </w:rPr>
              <w:t>Miliaria calandra</w:t>
            </w:r>
          </w:p>
        </w:tc>
      </w:tr>
      <w:tr w:rsidR="00DF2A94" w:rsidRPr="008E7B91" w14:paraId="48968403" w14:textId="77777777">
        <w:tc>
          <w:tcPr>
            <w:tcW w:w="704" w:type="dxa"/>
            <w:vAlign w:val="center"/>
          </w:tcPr>
          <w:p w14:paraId="27C82690" w14:textId="77777777" w:rsidR="00DF2A94" w:rsidRPr="008E7B91" w:rsidRDefault="00DF2A94" w:rsidP="00C47118">
            <w:pPr>
              <w:spacing w:line="240" w:lineRule="auto"/>
              <w:jc w:val="center"/>
            </w:pPr>
          </w:p>
        </w:tc>
        <w:tc>
          <w:tcPr>
            <w:tcW w:w="2835" w:type="dxa"/>
            <w:vAlign w:val="center"/>
          </w:tcPr>
          <w:p w14:paraId="447C29DE" w14:textId="77777777" w:rsidR="00DF2A94" w:rsidRPr="008E7B91" w:rsidRDefault="00B55F12" w:rsidP="00C47118">
            <w:pPr>
              <w:spacing w:line="240" w:lineRule="auto"/>
              <w:jc w:val="left"/>
            </w:pPr>
            <w:r w:rsidRPr="008E7B91">
              <w:t>Alte informații privind sursele de informații</w:t>
            </w:r>
          </w:p>
        </w:tc>
        <w:tc>
          <w:tcPr>
            <w:tcW w:w="5528" w:type="dxa"/>
            <w:vAlign w:val="center"/>
          </w:tcPr>
          <w:p w14:paraId="6A5F1565" w14:textId="77777777" w:rsidR="00DF2A94" w:rsidRPr="008E7B91" w:rsidRDefault="00B55F12" w:rsidP="00C47118">
            <w:pPr>
              <w:spacing w:line="240" w:lineRule="auto"/>
              <w:jc w:val="left"/>
            </w:pPr>
            <w:r w:rsidRPr="008E7B91">
              <w:t xml:space="preserve">- </w:t>
            </w:r>
            <w:r w:rsidRPr="008E7B91">
              <w:rPr>
                <w:i/>
                <w:iCs/>
              </w:rPr>
              <w:t>Atlasul al speciilor de păsări de interes comunitar din România</w:t>
            </w:r>
            <w:r w:rsidRPr="008E7B91">
              <w:t>, 2015. Ministerul Mediului, Apelor Și Pădurilor – Direcția Biodiversitate, Ed. NOI MEDIA PRINT S.A. în colaborare cu Media &amp; Nature Consulting S.R.L</w:t>
            </w:r>
          </w:p>
          <w:p w14:paraId="5CC4A52C" w14:textId="77777777" w:rsidR="00DF2A94" w:rsidRPr="008E7B91" w:rsidRDefault="00B55F12" w:rsidP="00C47118">
            <w:pPr>
              <w:spacing w:line="240" w:lineRule="auto"/>
              <w:jc w:val="left"/>
            </w:pPr>
            <w:r w:rsidRPr="008E7B91">
              <w:t xml:space="preserve">- BALTAG, Emanuel Ștefan, Sebastian BUGARIU și Alida BARBU (2017) Ghid de identificare a păsărilor. Europa și zona mediteraneană. Traducere după </w:t>
            </w:r>
            <w:r w:rsidRPr="008E7B91">
              <w:lastRenderedPageBreak/>
              <w:t>Svensson, L., Mullarney, K., Zetterstrom, D. Bird Guide. Europe and Middle East. Bonier, Suedia</w:t>
            </w:r>
          </w:p>
          <w:p w14:paraId="7F016EE2" w14:textId="77777777" w:rsidR="00DF2A94" w:rsidRPr="008E7B91" w:rsidRDefault="00B55F12" w:rsidP="00C47118">
            <w:pPr>
              <w:spacing w:line="240" w:lineRule="auto"/>
              <w:jc w:val="left"/>
            </w:pPr>
            <w:r w:rsidRPr="008E7B91">
              <w:t>- Cramp, S., Simmons E.L. (eds.), 1993: Birds of the Western Palearctic. Vol.IX. Oxford University Press, Oxford</w:t>
            </w:r>
          </w:p>
          <w:p w14:paraId="7507D580" w14:textId="77777777" w:rsidR="00DF2A94" w:rsidRPr="008E7B91" w:rsidRDefault="00B55F12" w:rsidP="00C47118">
            <w:pPr>
              <w:spacing w:line="240" w:lineRule="auto"/>
              <w:jc w:val="left"/>
            </w:pPr>
            <w:r w:rsidRPr="008E7B91">
              <w:t>- *</w:t>
            </w:r>
            <w:hyperlink r:id="rId59" w:history="1">
              <w:r w:rsidRPr="008E7B91">
                <w:rPr>
                  <w:rStyle w:val="Hyperlink"/>
                </w:rPr>
                <w:t>http://pasaridinromania.sor.ro/</w:t>
              </w:r>
            </w:hyperlink>
          </w:p>
        </w:tc>
      </w:tr>
    </w:tbl>
    <w:p w14:paraId="51535250" w14:textId="77777777" w:rsidR="00DF2A94" w:rsidRPr="008E7B91" w:rsidRDefault="00DF2A94" w:rsidP="00C47118">
      <w:pPr>
        <w:spacing w:line="240" w:lineRule="auto"/>
        <w:rPr>
          <w:szCs w:val="24"/>
        </w:rPr>
      </w:pPr>
    </w:p>
    <w:p w14:paraId="04899E22" w14:textId="77777777" w:rsidR="00DF2A94" w:rsidRPr="008E7B91" w:rsidRDefault="00B55F12" w:rsidP="00C47118">
      <w:pPr>
        <w:pStyle w:val="Heading2"/>
        <w:spacing w:before="0" w:line="240" w:lineRule="auto"/>
        <w:rPr>
          <w:b w:val="0"/>
          <w:szCs w:val="24"/>
        </w:rPr>
      </w:pPr>
      <w:bookmarkStart w:id="118" w:name="_Toc105398457"/>
      <w:r w:rsidRPr="008E7B91">
        <w:rPr>
          <w:szCs w:val="24"/>
        </w:rPr>
        <w:t>3.4 Alte specii de floră și faună relevante pentru aria naturală protejată</w:t>
      </w:r>
      <w:bookmarkEnd w:id="118"/>
    </w:p>
    <w:p w14:paraId="2E843460" w14:textId="77777777" w:rsidR="00DF2A94" w:rsidRPr="008E7B91" w:rsidRDefault="00DF2A94" w:rsidP="00C47118">
      <w:pPr>
        <w:spacing w:line="240" w:lineRule="auto"/>
        <w:rPr>
          <w:i/>
          <w:szCs w:val="24"/>
        </w:rPr>
      </w:pPr>
    </w:p>
    <w:tbl>
      <w:tblPr>
        <w:tblStyle w:val="TableGrid"/>
        <w:tblW w:w="9067" w:type="dxa"/>
        <w:tblLook w:val="04A0" w:firstRow="1" w:lastRow="0" w:firstColumn="1" w:lastColumn="0" w:noHBand="0" w:noVBand="1"/>
      </w:tblPr>
      <w:tblGrid>
        <w:gridCol w:w="704"/>
        <w:gridCol w:w="2410"/>
        <w:gridCol w:w="5953"/>
      </w:tblGrid>
      <w:tr w:rsidR="00DF2A94" w:rsidRPr="008E7B91" w14:paraId="3029E379" w14:textId="77777777">
        <w:trPr>
          <w:tblHeader/>
        </w:trPr>
        <w:tc>
          <w:tcPr>
            <w:tcW w:w="704" w:type="dxa"/>
            <w:shd w:val="clear" w:color="auto" w:fill="EEECE1" w:themeFill="background2"/>
            <w:vAlign w:val="center"/>
          </w:tcPr>
          <w:p w14:paraId="20DA1F4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2410" w:type="dxa"/>
            <w:shd w:val="clear" w:color="auto" w:fill="EEECE1" w:themeFill="background2"/>
            <w:vAlign w:val="center"/>
          </w:tcPr>
          <w:p w14:paraId="6AEF409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Informație/ Atribut</w:t>
            </w:r>
          </w:p>
        </w:tc>
        <w:tc>
          <w:tcPr>
            <w:tcW w:w="5953" w:type="dxa"/>
            <w:shd w:val="clear" w:color="auto" w:fill="EEECE1" w:themeFill="background2"/>
            <w:vAlign w:val="center"/>
          </w:tcPr>
          <w:p w14:paraId="778E7BA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Observație</w:t>
            </w:r>
          </w:p>
        </w:tc>
      </w:tr>
      <w:tr w:rsidR="00DF2A94" w:rsidRPr="008E7B91" w14:paraId="73FB0E89" w14:textId="77777777">
        <w:tc>
          <w:tcPr>
            <w:tcW w:w="704" w:type="dxa"/>
            <w:vAlign w:val="center"/>
          </w:tcPr>
          <w:p w14:paraId="520868E8" w14:textId="77777777" w:rsidR="00DF2A94" w:rsidRPr="008E7B91" w:rsidRDefault="00DF2A94" w:rsidP="00C47118">
            <w:pPr>
              <w:pStyle w:val="ListParagraph"/>
              <w:numPr>
                <w:ilvl w:val="0"/>
                <w:numId w:val="57"/>
              </w:numPr>
              <w:spacing w:line="240" w:lineRule="auto"/>
              <w:ind w:left="0" w:firstLine="0"/>
              <w:contextualSpacing w:val="0"/>
              <w:jc w:val="center"/>
              <w:rPr>
                <w:rFonts w:eastAsia="Times New Roman" w:cs="Times New Roman"/>
                <w:szCs w:val="24"/>
                <w:lang w:eastAsia="ro-RO"/>
              </w:rPr>
            </w:pPr>
          </w:p>
        </w:tc>
        <w:tc>
          <w:tcPr>
            <w:tcW w:w="2410" w:type="dxa"/>
            <w:vAlign w:val="center"/>
          </w:tcPr>
          <w:p w14:paraId="27AD5ED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Codul speciei</w:t>
            </w:r>
          </w:p>
        </w:tc>
        <w:tc>
          <w:tcPr>
            <w:tcW w:w="5953" w:type="dxa"/>
            <w:vAlign w:val="center"/>
          </w:tcPr>
          <w:p w14:paraId="411CB17A" w14:textId="77777777" w:rsidR="00DF2A94" w:rsidRPr="008E7B91" w:rsidRDefault="00B55F12" w:rsidP="00C47118">
            <w:pPr>
              <w:widowControl w:val="0"/>
              <w:spacing w:line="240" w:lineRule="auto"/>
              <w:jc w:val="left"/>
              <w:rPr>
                <w:szCs w:val="24"/>
              </w:rPr>
            </w:pPr>
            <w:r w:rsidRPr="008E7B91">
              <w:rPr>
                <w:szCs w:val="24"/>
              </w:rPr>
              <w:t>Cod Eunis: 1038</w:t>
            </w:r>
          </w:p>
          <w:p w14:paraId="04D17ED3" w14:textId="77777777" w:rsidR="00DF2A94" w:rsidRPr="008E7B91" w:rsidRDefault="00B55F12" w:rsidP="00C47118">
            <w:pPr>
              <w:widowControl w:val="0"/>
              <w:spacing w:line="240" w:lineRule="auto"/>
              <w:jc w:val="left"/>
              <w:rPr>
                <w:szCs w:val="24"/>
              </w:rPr>
            </w:pPr>
            <w:r w:rsidRPr="008E7B91">
              <w:rPr>
                <w:szCs w:val="24"/>
              </w:rPr>
              <w:t>Cod Natura 2000: A103</w:t>
            </w:r>
          </w:p>
        </w:tc>
      </w:tr>
      <w:tr w:rsidR="00DF2A94" w:rsidRPr="008E7B91" w14:paraId="0FC978A8" w14:textId="77777777">
        <w:tc>
          <w:tcPr>
            <w:tcW w:w="704" w:type="dxa"/>
            <w:vAlign w:val="center"/>
          </w:tcPr>
          <w:p w14:paraId="01698C38" w14:textId="77777777" w:rsidR="00DF2A94" w:rsidRPr="008E7B91" w:rsidRDefault="00DF2A94" w:rsidP="00C47118">
            <w:pPr>
              <w:pStyle w:val="ListParagraph"/>
              <w:numPr>
                <w:ilvl w:val="0"/>
                <w:numId w:val="57"/>
              </w:numPr>
              <w:spacing w:line="240" w:lineRule="auto"/>
              <w:ind w:left="0" w:firstLine="0"/>
              <w:contextualSpacing w:val="0"/>
              <w:jc w:val="center"/>
              <w:rPr>
                <w:rFonts w:eastAsia="Times New Roman" w:cs="Times New Roman"/>
                <w:szCs w:val="24"/>
                <w:lang w:eastAsia="ro-RO"/>
              </w:rPr>
            </w:pPr>
          </w:p>
        </w:tc>
        <w:tc>
          <w:tcPr>
            <w:tcW w:w="2410" w:type="dxa"/>
            <w:vAlign w:val="center"/>
          </w:tcPr>
          <w:p w14:paraId="4934E9E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științifică</w:t>
            </w:r>
          </w:p>
        </w:tc>
        <w:tc>
          <w:tcPr>
            <w:tcW w:w="5953" w:type="dxa"/>
            <w:vAlign w:val="center"/>
          </w:tcPr>
          <w:p w14:paraId="0DFF2209" w14:textId="77777777" w:rsidR="00DF2A94" w:rsidRPr="008E7B91" w:rsidRDefault="00B55F12" w:rsidP="00C47118">
            <w:pPr>
              <w:spacing w:line="240" w:lineRule="auto"/>
              <w:jc w:val="left"/>
              <w:rPr>
                <w:i/>
                <w:szCs w:val="24"/>
                <w:lang w:eastAsia="zh-CN"/>
              </w:rPr>
            </w:pPr>
            <w:r w:rsidRPr="008E7B91">
              <w:rPr>
                <w:i/>
                <w:szCs w:val="24"/>
                <w:lang w:eastAsia="zh-CN"/>
              </w:rPr>
              <w:t>Falco peregrinus</w:t>
            </w:r>
          </w:p>
        </w:tc>
      </w:tr>
      <w:tr w:rsidR="00DF2A94" w:rsidRPr="008E7B91" w14:paraId="5BA11AD2" w14:textId="77777777">
        <w:tc>
          <w:tcPr>
            <w:tcW w:w="704" w:type="dxa"/>
            <w:vAlign w:val="center"/>
          </w:tcPr>
          <w:p w14:paraId="3F268026" w14:textId="77777777" w:rsidR="00DF2A94" w:rsidRPr="008E7B91" w:rsidRDefault="00DF2A94" w:rsidP="00C47118">
            <w:pPr>
              <w:pStyle w:val="ListParagraph"/>
              <w:numPr>
                <w:ilvl w:val="0"/>
                <w:numId w:val="57"/>
              </w:numPr>
              <w:spacing w:line="240" w:lineRule="auto"/>
              <w:ind w:left="0" w:firstLine="0"/>
              <w:contextualSpacing w:val="0"/>
              <w:jc w:val="center"/>
              <w:rPr>
                <w:rFonts w:eastAsia="Times New Roman" w:cs="Times New Roman"/>
                <w:szCs w:val="24"/>
                <w:lang w:eastAsia="ro-RO"/>
              </w:rPr>
            </w:pPr>
          </w:p>
        </w:tc>
        <w:tc>
          <w:tcPr>
            <w:tcW w:w="2410" w:type="dxa"/>
            <w:vAlign w:val="center"/>
          </w:tcPr>
          <w:p w14:paraId="430F17B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Denumirea populară</w:t>
            </w:r>
          </w:p>
        </w:tc>
        <w:tc>
          <w:tcPr>
            <w:tcW w:w="5953" w:type="dxa"/>
            <w:vAlign w:val="center"/>
          </w:tcPr>
          <w:p w14:paraId="350D55CB" w14:textId="77777777" w:rsidR="00DF2A94" w:rsidRPr="008E7B91" w:rsidRDefault="00B55F12" w:rsidP="00C47118">
            <w:pPr>
              <w:spacing w:line="240" w:lineRule="auto"/>
              <w:jc w:val="left"/>
              <w:rPr>
                <w:szCs w:val="24"/>
                <w:lang w:eastAsia="zh-CN"/>
              </w:rPr>
            </w:pPr>
            <w:r w:rsidRPr="008E7B91">
              <w:rPr>
                <w:szCs w:val="24"/>
                <w:lang w:eastAsia="zh-CN"/>
              </w:rPr>
              <w:t>Șoim călător</w:t>
            </w:r>
          </w:p>
        </w:tc>
      </w:tr>
      <w:tr w:rsidR="00DF2A94" w:rsidRPr="008E7B91" w14:paraId="6287143A" w14:textId="77777777">
        <w:tc>
          <w:tcPr>
            <w:tcW w:w="704" w:type="dxa"/>
            <w:vAlign w:val="center"/>
          </w:tcPr>
          <w:p w14:paraId="4E8ECE78" w14:textId="77777777" w:rsidR="00DF2A94" w:rsidRPr="008E7B91" w:rsidRDefault="00DF2A94" w:rsidP="00C47118">
            <w:pPr>
              <w:pStyle w:val="ListParagraph"/>
              <w:numPr>
                <w:ilvl w:val="0"/>
                <w:numId w:val="57"/>
              </w:numPr>
              <w:spacing w:line="240" w:lineRule="auto"/>
              <w:ind w:left="0" w:firstLine="0"/>
              <w:contextualSpacing w:val="0"/>
              <w:jc w:val="center"/>
              <w:rPr>
                <w:rFonts w:eastAsia="Times New Roman" w:cs="Times New Roman"/>
                <w:szCs w:val="24"/>
                <w:lang w:eastAsia="ro-RO"/>
              </w:rPr>
            </w:pPr>
          </w:p>
        </w:tc>
        <w:tc>
          <w:tcPr>
            <w:tcW w:w="2410" w:type="dxa"/>
            <w:vAlign w:val="center"/>
          </w:tcPr>
          <w:p w14:paraId="5793A5D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Observații </w:t>
            </w:r>
          </w:p>
        </w:tc>
        <w:tc>
          <w:tcPr>
            <w:tcW w:w="5953" w:type="dxa"/>
            <w:vAlign w:val="center"/>
          </w:tcPr>
          <w:p w14:paraId="564CFCB2" w14:textId="77777777" w:rsidR="00DF2A94" w:rsidRPr="008E7B91" w:rsidRDefault="00B55F12" w:rsidP="00C47118">
            <w:pPr>
              <w:spacing w:line="240" w:lineRule="auto"/>
              <w:jc w:val="left"/>
              <w:rPr>
                <w:iCs/>
                <w:szCs w:val="24"/>
                <w:lang w:eastAsia="zh-CN"/>
              </w:rPr>
            </w:pPr>
            <w:r w:rsidRPr="008E7B91">
              <w:rPr>
                <w:iCs/>
                <w:szCs w:val="24"/>
              </w:rPr>
              <w:t>Au fost observate un total de 8 păsări în 7 puncte diferite. Specia cuibărește în sit și în imediata vecinătate a acestuia.</w:t>
            </w:r>
          </w:p>
        </w:tc>
      </w:tr>
    </w:tbl>
    <w:p w14:paraId="731FCD8F" w14:textId="77777777" w:rsidR="00DF2A94" w:rsidRPr="008E7B91" w:rsidRDefault="00DF2A94" w:rsidP="00C47118">
      <w:pPr>
        <w:spacing w:line="240" w:lineRule="auto"/>
      </w:pPr>
    </w:p>
    <w:p w14:paraId="261DD4A5" w14:textId="77777777" w:rsidR="00DF2A94" w:rsidRPr="008E7B91" w:rsidRDefault="00DF2A94" w:rsidP="00C47118">
      <w:pPr>
        <w:spacing w:line="240" w:lineRule="auto"/>
        <w:rPr>
          <w:szCs w:val="24"/>
        </w:rPr>
      </w:pPr>
    </w:p>
    <w:p w14:paraId="617394C8" w14:textId="77777777" w:rsidR="00DF2A94" w:rsidRPr="008E7B91" w:rsidRDefault="00DF2A94" w:rsidP="00C47118">
      <w:pPr>
        <w:spacing w:line="240" w:lineRule="auto"/>
        <w:rPr>
          <w:b/>
          <w:szCs w:val="24"/>
        </w:rPr>
      </w:pPr>
    </w:p>
    <w:p w14:paraId="2A1FAA81" w14:textId="77777777" w:rsidR="00DF2A94" w:rsidRPr="008E7B91" w:rsidRDefault="00B55F12" w:rsidP="00C47118">
      <w:pPr>
        <w:spacing w:line="240" w:lineRule="auto"/>
        <w:jc w:val="left"/>
        <w:rPr>
          <w:rStyle w:val="Heading1Char"/>
          <w:rFonts w:eastAsia="Calibri"/>
          <w:bCs w:val="0"/>
          <w:sz w:val="24"/>
          <w:szCs w:val="24"/>
        </w:rPr>
      </w:pPr>
      <w:bookmarkStart w:id="119" w:name="_Toc535263543"/>
      <w:r w:rsidRPr="008E7B91">
        <w:rPr>
          <w:rStyle w:val="Heading1Char"/>
          <w:rFonts w:eastAsia="Calibri"/>
          <w:b w:val="0"/>
          <w:sz w:val="24"/>
          <w:szCs w:val="24"/>
        </w:rPr>
        <w:br w:type="page"/>
      </w:r>
    </w:p>
    <w:p w14:paraId="1BDCD548" w14:textId="77777777" w:rsidR="00DF2A94" w:rsidRPr="008E7B91" w:rsidRDefault="00B55F12" w:rsidP="00C47118">
      <w:pPr>
        <w:pStyle w:val="Heading1"/>
        <w:spacing w:before="0" w:line="240" w:lineRule="auto"/>
        <w:rPr>
          <w:rStyle w:val="Heading1Char"/>
          <w:b/>
          <w:sz w:val="24"/>
          <w:szCs w:val="24"/>
        </w:rPr>
      </w:pPr>
      <w:bookmarkStart w:id="120" w:name="_Toc105398458"/>
      <w:r w:rsidRPr="008E7B91">
        <w:rPr>
          <w:rStyle w:val="Heading1Char"/>
          <w:b/>
          <w:sz w:val="24"/>
          <w:szCs w:val="24"/>
        </w:rPr>
        <w:lastRenderedPageBreak/>
        <w:t>4. INFORMAŢII SOCIO-ECONOMICE ŞI CULTURALE</w:t>
      </w:r>
      <w:bookmarkEnd w:id="119"/>
      <w:bookmarkEnd w:id="120"/>
    </w:p>
    <w:p w14:paraId="01EEEA66" w14:textId="77777777" w:rsidR="00DF2A94" w:rsidRPr="008E7B91" w:rsidRDefault="00DF2A94" w:rsidP="00C47118">
      <w:pPr>
        <w:pStyle w:val="NORMAL0"/>
        <w:spacing w:line="240" w:lineRule="auto"/>
        <w:rPr>
          <w:rStyle w:val="Heading2Char"/>
          <w:rFonts w:eastAsia="Calibri"/>
          <w:b w:val="0"/>
          <w:szCs w:val="24"/>
        </w:rPr>
      </w:pPr>
      <w:bookmarkStart w:id="121" w:name="_Toc535263544"/>
    </w:p>
    <w:p w14:paraId="45A30A38" w14:textId="77777777" w:rsidR="00DF2A94" w:rsidRPr="008E7B91" w:rsidRDefault="00B55F12" w:rsidP="00C47118">
      <w:pPr>
        <w:pStyle w:val="Heading2"/>
        <w:spacing w:before="0" w:line="240" w:lineRule="auto"/>
        <w:rPr>
          <w:rStyle w:val="Heading2Char"/>
          <w:b/>
          <w:szCs w:val="24"/>
        </w:rPr>
      </w:pPr>
      <w:bookmarkStart w:id="122" w:name="_Toc105398459"/>
      <w:r w:rsidRPr="008E7B91">
        <w:rPr>
          <w:rStyle w:val="Heading2Char"/>
          <w:b/>
          <w:szCs w:val="24"/>
        </w:rPr>
        <w:t>4.1. Comunităţile locale şi factorii interesaţi</w:t>
      </w:r>
      <w:bookmarkEnd w:id="121"/>
      <w:bookmarkEnd w:id="122"/>
    </w:p>
    <w:p w14:paraId="28AB4DBD" w14:textId="77777777" w:rsidR="009F1AB7" w:rsidRDefault="009F1AB7" w:rsidP="00C47118">
      <w:pPr>
        <w:pStyle w:val="NORMAL0"/>
        <w:spacing w:after="0" w:line="240" w:lineRule="auto"/>
        <w:rPr>
          <w:rStyle w:val="Heading3Char"/>
          <w:rFonts w:ascii="Times New Roman" w:eastAsia="Calibri" w:hAnsi="Times New Roman"/>
          <w:b w:val="0"/>
          <w:color w:val="auto"/>
        </w:rPr>
      </w:pPr>
      <w:bookmarkStart w:id="123" w:name="_Toc535263545"/>
      <w:bookmarkStart w:id="124" w:name="_Toc105398460"/>
    </w:p>
    <w:p w14:paraId="1B196B9B" w14:textId="27740332" w:rsidR="00DF2A94" w:rsidRPr="008E7B91" w:rsidRDefault="00B55F12" w:rsidP="00C47118">
      <w:pPr>
        <w:pStyle w:val="Heading3"/>
        <w:spacing w:before="0" w:line="240" w:lineRule="auto"/>
        <w:rPr>
          <w:rStyle w:val="Heading3Char"/>
          <w:rFonts w:ascii="Times New Roman" w:hAnsi="Times New Roman"/>
          <w:b/>
          <w:color w:val="auto"/>
          <w:szCs w:val="24"/>
        </w:rPr>
      </w:pPr>
      <w:r w:rsidRPr="008E7B91">
        <w:rPr>
          <w:rStyle w:val="Heading3Char"/>
          <w:rFonts w:ascii="Times New Roman" w:hAnsi="Times New Roman"/>
          <w:b/>
          <w:color w:val="auto"/>
          <w:szCs w:val="24"/>
        </w:rPr>
        <w:t>4.1.1. Comunităţile locale</w:t>
      </w:r>
      <w:bookmarkEnd w:id="123"/>
      <w:bookmarkEnd w:id="124"/>
    </w:p>
    <w:p w14:paraId="3941CC30" w14:textId="612E60DC" w:rsidR="00DF2A94" w:rsidRPr="008E7B91" w:rsidRDefault="00B55F12" w:rsidP="00C47118">
      <w:pPr>
        <w:shd w:val="clear" w:color="auto" w:fill="FFFFFF"/>
        <w:spacing w:line="240" w:lineRule="auto"/>
        <w:rPr>
          <w:rFonts w:eastAsia="Times New Roman"/>
          <w:color w:val="000000"/>
          <w:szCs w:val="24"/>
          <w:lang w:eastAsia="ro-RO"/>
        </w:rPr>
      </w:pPr>
      <w:r w:rsidRPr="008E7B91">
        <w:rPr>
          <w:rFonts w:eastAsia="Times New Roman"/>
          <w:color w:val="000000"/>
          <w:szCs w:val="24"/>
          <w:lang w:eastAsia="ro-RO"/>
        </w:rPr>
        <w:t xml:space="preserve">Situl Natura 2000 ROSPA0115 Defileul Crișul Repede - Valea Iadului se suprapune peste teritoriul a zece unități administrativ-teritoriale, dintre care nouă se află în județul Bihor (Borod, Bratca, Budureasa, Bulz, Căbești, Curățele, Măgești, Șuncuiuț și Vadu Crișului) și una în județul Cluj (Poieni). </w:t>
      </w:r>
    </w:p>
    <w:p w14:paraId="2C430DBA" w14:textId="77777777" w:rsidR="00DF2A94" w:rsidRPr="008E7B91" w:rsidRDefault="00DF2A94" w:rsidP="00C47118">
      <w:pPr>
        <w:shd w:val="clear" w:color="auto" w:fill="FFFFFF"/>
        <w:spacing w:line="240" w:lineRule="auto"/>
        <w:rPr>
          <w:rFonts w:eastAsia="Times New Roman"/>
          <w:b/>
          <w:szCs w:val="24"/>
          <w:lang w:eastAsia="ro-RO"/>
        </w:rPr>
      </w:pPr>
    </w:p>
    <w:p w14:paraId="23726C91" w14:textId="4B46AFD0" w:rsidR="00DF2A94" w:rsidRPr="008E7B91" w:rsidRDefault="00B55F12" w:rsidP="00C47118">
      <w:pPr>
        <w:pStyle w:val="Caption"/>
        <w:spacing w:after="0"/>
        <w:rPr>
          <w:rFonts w:eastAsia="Times New Roman"/>
          <w:sz w:val="24"/>
          <w:szCs w:val="24"/>
          <w:lang w:eastAsia="ro-RO"/>
        </w:rPr>
      </w:pPr>
      <w:r w:rsidRPr="008E7B91">
        <w:t xml:space="preserve">Tabel </w:t>
      </w:r>
      <w:r w:rsidR="00725783">
        <w:t>12</w:t>
      </w:r>
      <w:r w:rsidRPr="008E7B91">
        <w:t xml:space="preserve">. </w:t>
      </w:r>
      <w:r w:rsidRPr="008E7B91">
        <w:rPr>
          <w:rFonts w:eastAsia="Times New Roman"/>
          <w:sz w:val="24"/>
          <w:szCs w:val="24"/>
          <w:lang w:eastAsia="ro-RO"/>
        </w:rPr>
        <w:t>Lista unităţilor administrativ-teritoriale din cadrul ariei/ariilor naturale protejate</w:t>
      </w:r>
    </w:p>
    <w:tbl>
      <w:tblPr>
        <w:tblW w:w="90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06"/>
        <w:gridCol w:w="1960"/>
        <w:gridCol w:w="1885"/>
        <w:gridCol w:w="2075"/>
      </w:tblGrid>
      <w:tr w:rsidR="00DF2A94" w:rsidRPr="008E7B91" w14:paraId="05D3E346" w14:textId="77777777">
        <w:trPr>
          <w:trHeight w:val="290"/>
          <w:jc w:val="center"/>
        </w:trPr>
        <w:tc>
          <w:tcPr>
            <w:tcW w:w="3106" w:type="dxa"/>
            <w:shd w:val="clear" w:color="auto" w:fill="EEECE1" w:themeFill="background2"/>
            <w:noWrap/>
            <w:vAlign w:val="center"/>
          </w:tcPr>
          <w:p w14:paraId="77BBC1E7" w14:textId="77777777" w:rsidR="00DF2A94" w:rsidRPr="008E7B91" w:rsidRDefault="00B55F12" w:rsidP="00C47118">
            <w:pPr>
              <w:spacing w:line="240" w:lineRule="auto"/>
              <w:jc w:val="center"/>
              <w:rPr>
                <w:rFonts w:eastAsia="Times New Roman"/>
                <w:b/>
                <w:color w:val="000000"/>
                <w:szCs w:val="24"/>
                <w:lang w:val="en-US"/>
              </w:rPr>
            </w:pPr>
            <w:r w:rsidRPr="008E7B91">
              <w:rPr>
                <w:rFonts w:eastAsia="Times New Roman"/>
                <w:b/>
                <w:color w:val="000000"/>
                <w:szCs w:val="24"/>
                <w:lang w:val="en-US"/>
              </w:rPr>
              <w:t>Denumire</w:t>
            </w:r>
          </w:p>
        </w:tc>
        <w:tc>
          <w:tcPr>
            <w:tcW w:w="1960" w:type="dxa"/>
            <w:shd w:val="clear" w:color="auto" w:fill="EEECE1" w:themeFill="background2"/>
            <w:noWrap/>
            <w:vAlign w:val="center"/>
          </w:tcPr>
          <w:p w14:paraId="790AA2D7" w14:textId="77777777" w:rsidR="00DF2A94" w:rsidRPr="008E7B91" w:rsidRDefault="00B55F12" w:rsidP="00C47118">
            <w:pPr>
              <w:spacing w:line="240" w:lineRule="auto"/>
              <w:jc w:val="center"/>
              <w:rPr>
                <w:rFonts w:eastAsia="Times New Roman"/>
                <w:b/>
                <w:color w:val="000000"/>
                <w:szCs w:val="24"/>
                <w:lang w:val="en-US"/>
              </w:rPr>
            </w:pPr>
            <w:r w:rsidRPr="008E7B91">
              <w:rPr>
                <w:rFonts w:eastAsia="Times New Roman"/>
                <w:b/>
                <w:color w:val="000000"/>
                <w:szCs w:val="24"/>
                <w:lang w:val="en-US"/>
              </w:rPr>
              <w:t>Suprafață comună</w:t>
            </w:r>
          </w:p>
        </w:tc>
        <w:tc>
          <w:tcPr>
            <w:tcW w:w="1885" w:type="dxa"/>
            <w:shd w:val="clear" w:color="auto" w:fill="EEECE1" w:themeFill="background2"/>
            <w:noWrap/>
            <w:vAlign w:val="center"/>
          </w:tcPr>
          <w:p w14:paraId="28160FE9" w14:textId="77777777" w:rsidR="00DF2A94" w:rsidRPr="008E7B91" w:rsidRDefault="00B55F12" w:rsidP="00C47118">
            <w:pPr>
              <w:spacing w:line="240" w:lineRule="auto"/>
              <w:jc w:val="center"/>
              <w:rPr>
                <w:rFonts w:eastAsia="Times New Roman"/>
                <w:b/>
                <w:color w:val="000000"/>
                <w:szCs w:val="24"/>
                <w:lang w:val="en-US"/>
              </w:rPr>
            </w:pPr>
            <w:r w:rsidRPr="008E7B91">
              <w:rPr>
                <w:rFonts w:eastAsia="Times New Roman"/>
                <w:b/>
                <w:color w:val="000000"/>
                <w:szCs w:val="24"/>
                <w:lang w:val="en-US"/>
              </w:rPr>
              <w:t>Suprafață în sit</w:t>
            </w:r>
          </w:p>
        </w:tc>
        <w:tc>
          <w:tcPr>
            <w:tcW w:w="2075" w:type="dxa"/>
            <w:shd w:val="clear" w:color="auto" w:fill="EEECE1" w:themeFill="background2"/>
            <w:noWrap/>
            <w:vAlign w:val="center"/>
          </w:tcPr>
          <w:p w14:paraId="716D3695" w14:textId="77777777" w:rsidR="00DF2A94" w:rsidRPr="008E7B91" w:rsidRDefault="00B55F12" w:rsidP="00C47118">
            <w:pPr>
              <w:spacing w:line="240" w:lineRule="auto"/>
              <w:jc w:val="center"/>
              <w:rPr>
                <w:rFonts w:eastAsia="Times New Roman"/>
                <w:b/>
                <w:color w:val="000000"/>
                <w:szCs w:val="24"/>
                <w:lang w:val="en-US"/>
              </w:rPr>
            </w:pPr>
            <w:r w:rsidRPr="008E7B91">
              <w:rPr>
                <w:rFonts w:eastAsia="Times New Roman"/>
                <w:b/>
                <w:color w:val="000000"/>
                <w:szCs w:val="24"/>
                <w:lang w:val="en-US"/>
              </w:rPr>
              <w:t>Județ</w:t>
            </w:r>
          </w:p>
        </w:tc>
      </w:tr>
      <w:tr w:rsidR="00DF2A94" w:rsidRPr="008E7B91" w14:paraId="6846E03D" w14:textId="77777777">
        <w:trPr>
          <w:trHeight w:val="290"/>
          <w:jc w:val="center"/>
        </w:trPr>
        <w:tc>
          <w:tcPr>
            <w:tcW w:w="3106" w:type="dxa"/>
            <w:shd w:val="clear" w:color="auto" w:fill="auto"/>
            <w:noWrap/>
            <w:vAlign w:val="center"/>
          </w:tcPr>
          <w:p w14:paraId="2CC2B2B2"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Borod</w:t>
            </w:r>
          </w:p>
        </w:tc>
        <w:tc>
          <w:tcPr>
            <w:tcW w:w="1960" w:type="dxa"/>
            <w:shd w:val="clear" w:color="auto" w:fill="auto"/>
            <w:noWrap/>
            <w:vAlign w:val="center"/>
          </w:tcPr>
          <w:p w14:paraId="444E2E55"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10553.710</w:t>
            </w:r>
          </w:p>
        </w:tc>
        <w:tc>
          <w:tcPr>
            <w:tcW w:w="1885" w:type="dxa"/>
            <w:shd w:val="clear" w:color="auto" w:fill="auto"/>
            <w:noWrap/>
            <w:vAlign w:val="center"/>
          </w:tcPr>
          <w:p w14:paraId="06543A4A"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116.31</w:t>
            </w:r>
          </w:p>
        </w:tc>
        <w:tc>
          <w:tcPr>
            <w:tcW w:w="2075" w:type="dxa"/>
            <w:shd w:val="clear" w:color="auto" w:fill="auto"/>
            <w:noWrap/>
            <w:vAlign w:val="center"/>
          </w:tcPr>
          <w:p w14:paraId="684CE054"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Bihor</w:t>
            </w:r>
          </w:p>
        </w:tc>
      </w:tr>
      <w:tr w:rsidR="00DF2A94" w:rsidRPr="008E7B91" w14:paraId="18E931DB" w14:textId="77777777">
        <w:trPr>
          <w:trHeight w:val="290"/>
          <w:jc w:val="center"/>
        </w:trPr>
        <w:tc>
          <w:tcPr>
            <w:tcW w:w="3106" w:type="dxa"/>
            <w:shd w:val="clear" w:color="auto" w:fill="auto"/>
            <w:noWrap/>
            <w:vAlign w:val="center"/>
          </w:tcPr>
          <w:p w14:paraId="02156951"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Bratca</w:t>
            </w:r>
          </w:p>
        </w:tc>
        <w:tc>
          <w:tcPr>
            <w:tcW w:w="1960" w:type="dxa"/>
            <w:shd w:val="clear" w:color="auto" w:fill="auto"/>
            <w:noWrap/>
            <w:vAlign w:val="center"/>
          </w:tcPr>
          <w:p w14:paraId="0A760426"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13600.670</w:t>
            </w:r>
          </w:p>
        </w:tc>
        <w:tc>
          <w:tcPr>
            <w:tcW w:w="1885" w:type="dxa"/>
            <w:shd w:val="clear" w:color="auto" w:fill="auto"/>
            <w:noWrap/>
            <w:vAlign w:val="center"/>
          </w:tcPr>
          <w:p w14:paraId="6C89D05D"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2225.98</w:t>
            </w:r>
          </w:p>
        </w:tc>
        <w:tc>
          <w:tcPr>
            <w:tcW w:w="2075" w:type="dxa"/>
            <w:shd w:val="clear" w:color="auto" w:fill="auto"/>
            <w:noWrap/>
            <w:vAlign w:val="center"/>
          </w:tcPr>
          <w:p w14:paraId="7E0B7735"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Bihor</w:t>
            </w:r>
          </w:p>
        </w:tc>
      </w:tr>
      <w:tr w:rsidR="00DF2A94" w:rsidRPr="008E7B91" w14:paraId="79C9C907" w14:textId="77777777">
        <w:trPr>
          <w:trHeight w:val="290"/>
          <w:jc w:val="center"/>
        </w:trPr>
        <w:tc>
          <w:tcPr>
            <w:tcW w:w="3106" w:type="dxa"/>
            <w:shd w:val="clear" w:color="auto" w:fill="auto"/>
            <w:noWrap/>
            <w:vAlign w:val="center"/>
          </w:tcPr>
          <w:p w14:paraId="452A4CF0"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Budureasa</w:t>
            </w:r>
          </w:p>
        </w:tc>
        <w:tc>
          <w:tcPr>
            <w:tcW w:w="1960" w:type="dxa"/>
            <w:shd w:val="clear" w:color="auto" w:fill="auto"/>
            <w:noWrap/>
            <w:vAlign w:val="center"/>
          </w:tcPr>
          <w:p w14:paraId="02D67DBD"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32503.890</w:t>
            </w:r>
          </w:p>
        </w:tc>
        <w:tc>
          <w:tcPr>
            <w:tcW w:w="1885" w:type="dxa"/>
            <w:shd w:val="clear" w:color="auto" w:fill="auto"/>
            <w:noWrap/>
            <w:vAlign w:val="center"/>
          </w:tcPr>
          <w:p w14:paraId="79A27A5F"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1579.56</w:t>
            </w:r>
          </w:p>
        </w:tc>
        <w:tc>
          <w:tcPr>
            <w:tcW w:w="2075" w:type="dxa"/>
            <w:shd w:val="clear" w:color="auto" w:fill="auto"/>
            <w:noWrap/>
            <w:vAlign w:val="center"/>
          </w:tcPr>
          <w:p w14:paraId="693D8FFD"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Bihor</w:t>
            </w:r>
          </w:p>
        </w:tc>
      </w:tr>
      <w:tr w:rsidR="00DF2A94" w:rsidRPr="008E7B91" w14:paraId="3DDF8A55" w14:textId="77777777">
        <w:trPr>
          <w:trHeight w:val="290"/>
          <w:jc w:val="center"/>
        </w:trPr>
        <w:tc>
          <w:tcPr>
            <w:tcW w:w="3106" w:type="dxa"/>
            <w:shd w:val="clear" w:color="auto" w:fill="auto"/>
            <w:noWrap/>
            <w:vAlign w:val="center"/>
          </w:tcPr>
          <w:p w14:paraId="4D3215DE"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Bulz</w:t>
            </w:r>
          </w:p>
        </w:tc>
        <w:tc>
          <w:tcPr>
            <w:tcW w:w="1960" w:type="dxa"/>
            <w:shd w:val="clear" w:color="auto" w:fill="auto"/>
            <w:noWrap/>
            <w:vAlign w:val="center"/>
          </w:tcPr>
          <w:p w14:paraId="157DB719"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14237.600</w:t>
            </w:r>
          </w:p>
        </w:tc>
        <w:tc>
          <w:tcPr>
            <w:tcW w:w="1885" w:type="dxa"/>
            <w:shd w:val="clear" w:color="auto" w:fill="auto"/>
            <w:noWrap/>
            <w:vAlign w:val="center"/>
          </w:tcPr>
          <w:p w14:paraId="12E5FE92"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8126.4</w:t>
            </w:r>
          </w:p>
        </w:tc>
        <w:tc>
          <w:tcPr>
            <w:tcW w:w="2075" w:type="dxa"/>
            <w:shd w:val="clear" w:color="auto" w:fill="auto"/>
            <w:noWrap/>
            <w:vAlign w:val="center"/>
          </w:tcPr>
          <w:p w14:paraId="1C63DB44"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Bihor</w:t>
            </w:r>
          </w:p>
        </w:tc>
      </w:tr>
      <w:tr w:rsidR="00DF2A94" w:rsidRPr="008E7B91" w14:paraId="188220AF" w14:textId="77777777">
        <w:trPr>
          <w:trHeight w:val="290"/>
          <w:jc w:val="center"/>
        </w:trPr>
        <w:tc>
          <w:tcPr>
            <w:tcW w:w="3106" w:type="dxa"/>
            <w:shd w:val="clear" w:color="auto" w:fill="auto"/>
            <w:noWrap/>
            <w:vAlign w:val="center"/>
          </w:tcPr>
          <w:p w14:paraId="43CAB56C"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Căbești</w:t>
            </w:r>
          </w:p>
        </w:tc>
        <w:tc>
          <w:tcPr>
            <w:tcW w:w="1960" w:type="dxa"/>
            <w:shd w:val="clear" w:color="auto" w:fill="auto"/>
            <w:noWrap/>
            <w:vAlign w:val="center"/>
          </w:tcPr>
          <w:p w14:paraId="529EC235"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7163.090</w:t>
            </w:r>
          </w:p>
        </w:tc>
        <w:tc>
          <w:tcPr>
            <w:tcW w:w="1885" w:type="dxa"/>
            <w:shd w:val="clear" w:color="auto" w:fill="auto"/>
            <w:noWrap/>
            <w:vAlign w:val="center"/>
          </w:tcPr>
          <w:p w14:paraId="2F8D3A28"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95.69</w:t>
            </w:r>
          </w:p>
        </w:tc>
        <w:tc>
          <w:tcPr>
            <w:tcW w:w="2075" w:type="dxa"/>
            <w:shd w:val="clear" w:color="auto" w:fill="auto"/>
            <w:noWrap/>
            <w:vAlign w:val="center"/>
          </w:tcPr>
          <w:p w14:paraId="57FCCE45"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Bihor</w:t>
            </w:r>
          </w:p>
        </w:tc>
      </w:tr>
      <w:tr w:rsidR="00DF2A94" w:rsidRPr="008E7B91" w14:paraId="6DE8A199" w14:textId="77777777">
        <w:trPr>
          <w:trHeight w:val="290"/>
          <w:jc w:val="center"/>
        </w:trPr>
        <w:tc>
          <w:tcPr>
            <w:tcW w:w="3106" w:type="dxa"/>
            <w:shd w:val="clear" w:color="auto" w:fill="auto"/>
            <w:noWrap/>
            <w:vAlign w:val="center"/>
          </w:tcPr>
          <w:p w14:paraId="532C9777"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Curățele</w:t>
            </w:r>
          </w:p>
        </w:tc>
        <w:tc>
          <w:tcPr>
            <w:tcW w:w="1960" w:type="dxa"/>
            <w:shd w:val="clear" w:color="auto" w:fill="auto"/>
            <w:noWrap/>
            <w:vAlign w:val="center"/>
          </w:tcPr>
          <w:p w14:paraId="70BB8B6A"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9108.620</w:t>
            </w:r>
          </w:p>
        </w:tc>
        <w:tc>
          <w:tcPr>
            <w:tcW w:w="1885" w:type="dxa"/>
            <w:shd w:val="clear" w:color="auto" w:fill="auto"/>
            <w:noWrap/>
            <w:vAlign w:val="center"/>
          </w:tcPr>
          <w:p w14:paraId="65E063E2"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386.88</w:t>
            </w:r>
          </w:p>
        </w:tc>
        <w:tc>
          <w:tcPr>
            <w:tcW w:w="2075" w:type="dxa"/>
            <w:shd w:val="clear" w:color="auto" w:fill="auto"/>
            <w:noWrap/>
            <w:vAlign w:val="center"/>
          </w:tcPr>
          <w:p w14:paraId="6C64B109"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Bihor</w:t>
            </w:r>
          </w:p>
        </w:tc>
      </w:tr>
      <w:tr w:rsidR="00DF2A94" w:rsidRPr="008E7B91" w14:paraId="05D9B0CB" w14:textId="77777777">
        <w:trPr>
          <w:trHeight w:val="290"/>
          <w:jc w:val="center"/>
        </w:trPr>
        <w:tc>
          <w:tcPr>
            <w:tcW w:w="3106" w:type="dxa"/>
            <w:shd w:val="clear" w:color="auto" w:fill="auto"/>
            <w:noWrap/>
            <w:vAlign w:val="center"/>
          </w:tcPr>
          <w:p w14:paraId="108C6A30"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Măgești</w:t>
            </w:r>
          </w:p>
        </w:tc>
        <w:tc>
          <w:tcPr>
            <w:tcW w:w="1960" w:type="dxa"/>
            <w:shd w:val="clear" w:color="auto" w:fill="auto"/>
            <w:noWrap/>
            <w:vAlign w:val="center"/>
          </w:tcPr>
          <w:p w14:paraId="75D273CC"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5137.230</w:t>
            </w:r>
          </w:p>
        </w:tc>
        <w:tc>
          <w:tcPr>
            <w:tcW w:w="1885" w:type="dxa"/>
            <w:shd w:val="clear" w:color="auto" w:fill="auto"/>
            <w:noWrap/>
            <w:vAlign w:val="center"/>
          </w:tcPr>
          <w:p w14:paraId="25B15A70"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616.05</w:t>
            </w:r>
          </w:p>
        </w:tc>
        <w:tc>
          <w:tcPr>
            <w:tcW w:w="2075" w:type="dxa"/>
            <w:shd w:val="clear" w:color="auto" w:fill="auto"/>
            <w:noWrap/>
            <w:vAlign w:val="center"/>
          </w:tcPr>
          <w:p w14:paraId="1FE741F2"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Bihor</w:t>
            </w:r>
          </w:p>
        </w:tc>
      </w:tr>
      <w:tr w:rsidR="00DF2A94" w:rsidRPr="008E7B91" w14:paraId="0023B300" w14:textId="77777777">
        <w:trPr>
          <w:trHeight w:val="290"/>
          <w:jc w:val="center"/>
        </w:trPr>
        <w:tc>
          <w:tcPr>
            <w:tcW w:w="3106" w:type="dxa"/>
            <w:shd w:val="clear" w:color="auto" w:fill="auto"/>
            <w:noWrap/>
            <w:vAlign w:val="center"/>
          </w:tcPr>
          <w:p w14:paraId="0B6000FD"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Poieni</w:t>
            </w:r>
          </w:p>
        </w:tc>
        <w:tc>
          <w:tcPr>
            <w:tcW w:w="1960" w:type="dxa"/>
            <w:shd w:val="clear" w:color="auto" w:fill="auto"/>
            <w:noWrap/>
            <w:vAlign w:val="center"/>
          </w:tcPr>
          <w:p w14:paraId="7D12A7F3"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18581.480</w:t>
            </w:r>
          </w:p>
        </w:tc>
        <w:tc>
          <w:tcPr>
            <w:tcW w:w="1885" w:type="dxa"/>
            <w:shd w:val="clear" w:color="auto" w:fill="auto"/>
            <w:noWrap/>
            <w:vAlign w:val="center"/>
          </w:tcPr>
          <w:p w14:paraId="4FC1FE67"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10.38</w:t>
            </w:r>
          </w:p>
        </w:tc>
        <w:tc>
          <w:tcPr>
            <w:tcW w:w="2075" w:type="dxa"/>
            <w:shd w:val="clear" w:color="auto" w:fill="auto"/>
            <w:noWrap/>
            <w:vAlign w:val="center"/>
          </w:tcPr>
          <w:p w14:paraId="60498943"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Cluj</w:t>
            </w:r>
          </w:p>
        </w:tc>
      </w:tr>
      <w:tr w:rsidR="00DF2A94" w:rsidRPr="008E7B91" w14:paraId="1B05047E" w14:textId="77777777">
        <w:trPr>
          <w:trHeight w:val="290"/>
          <w:jc w:val="center"/>
        </w:trPr>
        <w:tc>
          <w:tcPr>
            <w:tcW w:w="3106" w:type="dxa"/>
            <w:shd w:val="clear" w:color="auto" w:fill="auto"/>
            <w:noWrap/>
            <w:vAlign w:val="center"/>
          </w:tcPr>
          <w:p w14:paraId="7496AA70"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Șuncuiuș</w:t>
            </w:r>
          </w:p>
        </w:tc>
        <w:tc>
          <w:tcPr>
            <w:tcW w:w="1960" w:type="dxa"/>
            <w:shd w:val="clear" w:color="auto" w:fill="auto"/>
            <w:noWrap/>
            <w:vAlign w:val="center"/>
          </w:tcPr>
          <w:p w14:paraId="531587AB"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8522.740</w:t>
            </w:r>
          </w:p>
        </w:tc>
        <w:tc>
          <w:tcPr>
            <w:tcW w:w="1885" w:type="dxa"/>
            <w:shd w:val="clear" w:color="auto" w:fill="auto"/>
            <w:noWrap/>
            <w:vAlign w:val="center"/>
          </w:tcPr>
          <w:p w14:paraId="7C029272"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1922.86</w:t>
            </w:r>
          </w:p>
        </w:tc>
        <w:tc>
          <w:tcPr>
            <w:tcW w:w="2075" w:type="dxa"/>
            <w:shd w:val="clear" w:color="auto" w:fill="auto"/>
            <w:noWrap/>
            <w:vAlign w:val="center"/>
          </w:tcPr>
          <w:p w14:paraId="09B90BC4"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Bihor</w:t>
            </w:r>
          </w:p>
        </w:tc>
      </w:tr>
      <w:tr w:rsidR="00DF2A94" w:rsidRPr="008E7B91" w14:paraId="05FF1B90" w14:textId="77777777">
        <w:trPr>
          <w:trHeight w:val="290"/>
          <w:jc w:val="center"/>
        </w:trPr>
        <w:tc>
          <w:tcPr>
            <w:tcW w:w="3106" w:type="dxa"/>
            <w:shd w:val="clear" w:color="auto" w:fill="auto"/>
            <w:noWrap/>
            <w:vAlign w:val="center"/>
          </w:tcPr>
          <w:p w14:paraId="2A8A28A5"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Vadu Crișului</w:t>
            </w:r>
          </w:p>
        </w:tc>
        <w:tc>
          <w:tcPr>
            <w:tcW w:w="1960" w:type="dxa"/>
            <w:shd w:val="clear" w:color="auto" w:fill="auto"/>
            <w:noWrap/>
            <w:vAlign w:val="center"/>
          </w:tcPr>
          <w:p w14:paraId="114617BD"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7471.970</w:t>
            </w:r>
          </w:p>
        </w:tc>
        <w:tc>
          <w:tcPr>
            <w:tcW w:w="1885" w:type="dxa"/>
            <w:shd w:val="clear" w:color="auto" w:fill="auto"/>
            <w:noWrap/>
            <w:vAlign w:val="center"/>
          </w:tcPr>
          <w:p w14:paraId="49096050"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2082.19</w:t>
            </w:r>
          </w:p>
        </w:tc>
        <w:tc>
          <w:tcPr>
            <w:tcW w:w="2075" w:type="dxa"/>
            <w:shd w:val="clear" w:color="auto" w:fill="auto"/>
            <w:noWrap/>
            <w:vAlign w:val="center"/>
          </w:tcPr>
          <w:p w14:paraId="07C0AED0" w14:textId="77777777" w:rsidR="00DF2A94" w:rsidRPr="008E7B91" w:rsidRDefault="00B55F12" w:rsidP="00C47118">
            <w:pPr>
              <w:spacing w:line="240" w:lineRule="auto"/>
              <w:jc w:val="center"/>
              <w:rPr>
                <w:rFonts w:eastAsia="Times New Roman"/>
                <w:color w:val="000000"/>
                <w:szCs w:val="24"/>
                <w:lang w:val="en-US"/>
              </w:rPr>
            </w:pPr>
            <w:r w:rsidRPr="008E7B91">
              <w:rPr>
                <w:rFonts w:eastAsia="Times New Roman"/>
                <w:color w:val="000000"/>
                <w:szCs w:val="24"/>
                <w:lang w:val="en-US"/>
              </w:rPr>
              <w:t>Bihor</w:t>
            </w:r>
          </w:p>
        </w:tc>
      </w:tr>
    </w:tbl>
    <w:p w14:paraId="26D1070E" w14:textId="77777777" w:rsidR="00DF2A94" w:rsidRPr="008E7B91" w:rsidRDefault="00DF2A94" w:rsidP="00C47118">
      <w:pPr>
        <w:shd w:val="clear" w:color="auto" w:fill="FFFFFF"/>
        <w:spacing w:line="240" w:lineRule="auto"/>
        <w:rPr>
          <w:rFonts w:eastAsia="Times New Roman"/>
          <w:b/>
          <w:szCs w:val="24"/>
          <w:lang w:eastAsia="ro-RO"/>
        </w:rPr>
      </w:pPr>
    </w:p>
    <w:p w14:paraId="3C087037" w14:textId="71D39ADF" w:rsidR="00DF2A94" w:rsidRPr="008E7B91" w:rsidRDefault="00B55F12" w:rsidP="00C47118">
      <w:pPr>
        <w:pStyle w:val="Caption"/>
        <w:spacing w:after="0"/>
        <w:rPr>
          <w:rFonts w:eastAsia="Times New Roman"/>
          <w:sz w:val="24"/>
          <w:szCs w:val="24"/>
          <w:lang w:eastAsia="ro-RO"/>
        </w:rPr>
      </w:pPr>
      <w:r w:rsidRPr="008E7B91">
        <w:t xml:space="preserve">Tabel </w:t>
      </w:r>
      <w:r w:rsidR="00725783">
        <w:t>13</w:t>
      </w:r>
      <w:r w:rsidRPr="008E7B91">
        <w:t xml:space="preserve">. </w:t>
      </w:r>
      <w:r w:rsidRPr="008E7B91">
        <w:rPr>
          <w:rFonts w:eastAsia="Times New Roman"/>
          <w:sz w:val="24"/>
          <w:szCs w:val="24"/>
          <w:lang w:eastAsia="ro-RO"/>
        </w:rPr>
        <w:t>Populaţia localităţilor aflate în interiorul ariei naturale protejate</w:t>
      </w:r>
    </w:p>
    <w:tbl>
      <w:tblPr>
        <w:tblStyle w:val="TableGrid"/>
        <w:tblW w:w="0" w:type="auto"/>
        <w:tblLook w:val="04A0" w:firstRow="1" w:lastRow="0" w:firstColumn="1" w:lastColumn="0" w:noHBand="0" w:noVBand="1"/>
      </w:tblPr>
      <w:tblGrid>
        <w:gridCol w:w="594"/>
        <w:gridCol w:w="863"/>
        <w:gridCol w:w="1543"/>
        <w:gridCol w:w="1110"/>
        <w:gridCol w:w="1190"/>
        <w:gridCol w:w="1242"/>
        <w:gridCol w:w="1232"/>
        <w:gridCol w:w="1242"/>
      </w:tblGrid>
      <w:tr w:rsidR="00DF2A94" w:rsidRPr="008E7B91" w14:paraId="30BF0813" w14:textId="77777777">
        <w:trPr>
          <w:tblHeader/>
        </w:trPr>
        <w:tc>
          <w:tcPr>
            <w:tcW w:w="606"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AC5B670"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Nr. Crt</w:t>
            </w:r>
          </w:p>
        </w:tc>
        <w:tc>
          <w:tcPr>
            <w:tcW w:w="892"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DF4B2F6"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Județ</w:t>
            </w:r>
          </w:p>
        </w:tc>
        <w:tc>
          <w:tcPr>
            <w:tcW w:w="1561"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F828420"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Localitate</w:t>
            </w:r>
          </w:p>
        </w:tc>
        <w:tc>
          <w:tcPr>
            <w:tcW w:w="1124"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D1383BC"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Populație</w:t>
            </w:r>
          </w:p>
        </w:tc>
        <w:tc>
          <w:tcPr>
            <w:tcW w:w="1227"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0B1A168"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An de referință (I)</w:t>
            </w:r>
          </w:p>
          <w:p w14:paraId="2989F204"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2010</w:t>
            </w:r>
          </w:p>
        </w:tc>
        <w:tc>
          <w:tcPr>
            <w:tcW w:w="1288"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C165820"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An de referință (II)</w:t>
            </w:r>
          </w:p>
          <w:p w14:paraId="703F80D7"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2015</w:t>
            </w:r>
          </w:p>
        </w:tc>
        <w:tc>
          <w:tcPr>
            <w:tcW w:w="2589"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F3EA14E"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An de analizat 2018</w:t>
            </w:r>
          </w:p>
        </w:tc>
      </w:tr>
      <w:tr w:rsidR="00DF2A94" w:rsidRPr="008E7B91" w14:paraId="39ED6D1E" w14:textId="77777777">
        <w:trPr>
          <w:tblHeader/>
        </w:trPr>
        <w:tc>
          <w:tcPr>
            <w:tcW w:w="0" w:type="auto"/>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BA59978" w14:textId="77777777" w:rsidR="00DF2A94" w:rsidRPr="008E7B91" w:rsidRDefault="00DF2A94" w:rsidP="00C47118">
            <w:pPr>
              <w:spacing w:line="240" w:lineRule="auto"/>
              <w:rPr>
                <w:rFonts w:eastAsia="Times New Roman"/>
                <w:b/>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AFD5EE6" w14:textId="77777777" w:rsidR="00DF2A94" w:rsidRPr="008E7B91" w:rsidRDefault="00DF2A94" w:rsidP="00C47118">
            <w:pPr>
              <w:spacing w:line="240" w:lineRule="auto"/>
              <w:rPr>
                <w:rFonts w:eastAsia="Times New Roman"/>
                <w:b/>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52E49EA" w14:textId="77777777" w:rsidR="00DF2A94" w:rsidRPr="008E7B91" w:rsidRDefault="00DF2A94" w:rsidP="00C47118">
            <w:pPr>
              <w:spacing w:line="240" w:lineRule="auto"/>
              <w:rPr>
                <w:rFonts w:eastAsia="Times New Roman"/>
                <w:b/>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BD65DDD" w14:textId="77777777" w:rsidR="00DF2A94" w:rsidRPr="008E7B91" w:rsidRDefault="00DF2A94" w:rsidP="00C47118">
            <w:pPr>
              <w:spacing w:line="240" w:lineRule="auto"/>
              <w:rPr>
                <w:rFonts w:eastAsia="Times New Roman"/>
                <w:b/>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9DBC88A" w14:textId="77777777" w:rsidR="00DF2A94" w:rsidRPr="008E7B91" w:rsidRDefault="00DF2A94" w:rsidP="00C47118">
            <w:pPr>
              <w:spacing w:line="240" w:lineRule="auto"/>
              <w:rPr>
                <w:rFonts w:eastAsia="Times New Roman"/>
                <w:b/>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FA94D7D" w14:textId="77777777" w:rsidR="00DF2A94" w:rsidRPr="008E7B91" w:rsidRDefault="00DF2A94" w:rsidP="00C47118">
            <w:pPr>
              <w:spacing w:line="240" w:lineRule="auto"/>
              <w:rPr>
                <w:rFonts w:eastAsia="Times New Roman"/>
                <w:b/>
                <w:sz w:val="20"/>
                <w:szCs w:val="20"/>
                <w:lang w:eastAsia="ro-RO"/>
              </w:rPr>
            </w:pPr>
          </w:p>
        </w:tc>
        <w:tc>
          <w:tcPr>
            <w:tcW w:w="130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D0EC240"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Număr total</w:t>
            </w:r>
          </w:p>
        </w:tc>
        <w:tc>
          <w:tcPr>
            <w:tcW w:w="128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A3EE53E"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Prezență estimată în sit</w:t>
            </w:r>
          </w:p>
        </w:tc>
      </w:tr>
      <w:tr w:rsidR="00DF2A94" w:rsidRPr="008E7B91" w14:paraId="2E9B6DCB" w14:textId="77777777">
        <w:tc>
          <w:tcPr>
            <w:tcW w:w="606"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47FD975"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w:t>
            </w:r>
          </w:p>
        </w:tc>
        <w:tc>
          <w:tcPr>
            <w:tcW w:w="892"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7C65B3D" w14:textId="77777777" w:rsidR="00DF2A94" w:rsidRPr="008E7B91" w:rsidRDefault="00B55F12" w:rsidP="00C47118">
            <w:pPr>
              <w:spacing w:line="240" w:lineRule="auto"/>
              <w:jc w:val="center"/>
              <w:rPr>
                <w:rFonts w:eastAsiaTheme="minorHAnsi"/>
                <w:sz w:val="20"/>
                <w:szCs w:val="20"/>
              </w:rPr>
            </w:pPr>
            <w:r w:rsidRPr="008E7B91">
              <w:rPr>
                <w:rFonts w:eastAsia="Times New Roman"/>
                <w:sz w:val="20"/>
                <w:szCs w:val="20"/>
                <w:lang w:eastAsia="ro-RO"/>
              </w:rPr>
              <w:t>Bihor</w:t>
            </w:r>
          </w:p>
        </w:tc>
        <w:tc>
          <w:tcPr>
            <w:tcW w:w="1561"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FA6DEB2" w14:textId="77777777" w:rsidR="00DF2A94" w:rsidRPr="008E7B91" w:rsidRDefault="00B55F12" w:rsidP="00C47118">
            <w:pPr>
              <w:spacing w:line="240" w:lineRule="auto"/>
              <w:jc w:val="center"/>
              <w:rPr>
                <w:bCs/>
                <w:sz w:val="20"/>
                <w:szCs w:val="20"/>
              </w:rPr>
            </w:pPr>
            <w:r w:rsidRPr="008E7B91">
              <w:rPr>
                <w:rFonts w:eastAsia="Times New Roman"/>
                <w:sz w:val="20"/>
                <w:szCs w:val="20"/>
                <w:lang w:eastAsia="ro-RO"/>
              </w:rPr>
              <w:t>BOROD</w:t>
            </w:r>
          </w:p>
        </w:tc>
        <w:tc>
          <w:tcPr>
            <w:tcW w:w="1124"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FBA1A99"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TOTAL</w:t>
            </w:r>
          </w:p>
        </w:tc>
        <w:tc>
          <w:tcPr>
            <w:tcW w:w="122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19B2172"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4093</w:t>
            </w:r>
          </w:p>
        </w:tc>
        <w:tc>
          <w:tcPr>
            <w:tcW w:w="128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75EDF4B"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4052</w:t>
            </w:r>
          </w:p>
        </w:tc>
        <w:tc>
          <w:tcPr>
            <w:tcW w:w="130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DA901A8"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3962</w:t>
            </w:r>
          </w:p>
        </w:tc>
        <w:tc>
          <w:tcPr>
            <w:tcW w:w="1288"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7B179D3" w14:textId="77777777" w:rsidR="00DF2A94" w:rsidRPr="008E7B91" w:rsidRDefault="00B55F12" w:rsidP="00C47118">
            <w:pPr>
              <w:spacing w:line="240" w:lineRule="auto"/>
              <w:jc w:val="center"/>
              <w:rPr>
                <w:rFonts w:eastAsia="Times New Roman"/>
                <w:color w:val="FF0000"/>
                <w:sz w:val="20"/>
                <w:szCs w:val="20"/>
                <w:lang w:eastAsia="ro-RO"/>
              </w:rPr>
            </w:pPr>
            <w:r w:rsidRPr="008E7B91">
              <w:rPr>
                <w:rFonts w:eastAsia="Times New Roman"/>
                <w:sz w:val="20"/>
                <w:szCs w:val="20"/>
                <w:lang w:eastAsia="ro-RO"/>
              </w:rPr>
              <w:t>-</w:t>
            </w:r>
          </w:p>
        </w:tc>
      </w:tr>
      <w:tr w:rsidR="00DF2A94" w:rsidRPr="008E7B91" w14:paraId="295ECD1A"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1BCFCBEE"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DCF325F" w14:textId="77777777" w:rsidR="00DF2A94" w:rsidRPr="008E7B91" w:rsidRDefault="00DF2A94" w:rsidP="00C47118">
            <w:pPr>
              <w:spacing w:line="240"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0CC0FDF" w14:textId="77777777" w:rsidR="00DF2A94" w:rsidRPr="008E7B91" w:rsidRDefault="00DF2A94" w:rsidP="00C47118">
            <w:pPr>
              <w:spacing w:line="240" w:lineRule="auto"/>
              <w:rPr>
                <w:bCs/>
                <w:sz w:val="20"/>
                <w:szCs w:val="20"/>
              </w:rPr>
            </w:pPr>
          </w:p>
        </w:tc>
        <w:tc>
          <w:tcPr>
            <w:tcW w:w="1124"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F89C20B"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Masculin</w:t>
            </w:r>
          </w:p>
        </w:tc>
        <w:tc>
          <w:tcPr>
            <w:tcW w:w="122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2E5E648"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2075</w:t>
            </w:r>
          </w:p>
        </w:tc>
        <w:tc>
          <w:tcPr>
            <w:tcW w:w="128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8C01A2B"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2051</w:t>
            </w:r>
          </w:p>
        </w:tc>
        <w:tc>
          <w:tcPr>
            <w:tcW w:w="130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CB8BE6F"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2005</w:t>
            </w:r>
          </w:p>
        </w:tc>
        <w:tc>
          <w:tcPr>
            <w:tcW w:w="0" w:type="auto"/>
            <w:vMerge/>
            <w:tcBorders>
              <w:top w:val="single" w:sz="4" w:space="0" w:color="auto"/>
              <w:left w:val="single" w:sz="4" w:space="0" w:color="auto"/>
              <w:bottom w:val="single" w:sz="4" w:space="0" w:color="auto"/>
              <w:right w:val="single" w:sz="4" w:space="0" w:color="auto"/>
            </w:tcBorders>
            <w:vAlign w:val="center"/>
          </w:tcPr>
          <w:p w14:paraId="166E87DC"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67B2F887"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34EF318B"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74C65D4" w14:textId="77777777" w:rsidR="00DF2A94" w:rsidRPr="008E7B91" w:rsidRDefault="00DF2A94" w:rsidP="00C47118">
            <w:pPr>
              <w:spacing w:line="240"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8EB6908" w14:textId="77777777" w:rsidR="00DF2A94" w:rsidRPr="008E7B91" w:rsidRDefault="00DF2A94" w:rsidP="00C47118">
            <w:pPr>
              <w:spacing w:line="240" w:lineRule="auto"/>
              <w:rPr>
                <w:bCs/>
                <w:sz w:val="20"/>
                <w:szCs w:val="20"/>
              </w:rPr>
            </w:pPr>
          </w:p>
        </w:tc>
        <w:tc>
          <w:tcPr>
            <w:tcW w:w="1124"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A292AC6"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Feminin</w:t>
            </w:r>
          </w:p>
        </w:tc>
        <w:tc>
          <w:tcPr>
            <w:tcW w:w="122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85AEA16"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2018</w:t>
            </w:r>
          </w:p>
        </w:tc>
        <w:tc>
          <w:tcPr>
            <w:tcW w:w="128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2D32701"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2001</w:t>
            </w:r>
          </w:p>
        </w:tc>
        <w:tc>
          <w:tcPr>
            <w:tcW w:w="130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98C4979"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1957</w:t>
            </w:r>
          </w:p>
        </w:tc>
        <w:tc>
          <w:tcPr>
            <w:tcW w:w="0" w:type="auto"/>
            <w:vMerge/>
            <w:tcBorders>
              <w:top w:val="single" w:sz="4" w:space="0" w:color="auto"/>
              <w:left w:val="single" w:sz="4" w:space="0" w:color="auto"/>
              <w:bottom w:val="single" w:sz="4" w:space="0" w:color="auto"/>
              <w:right w:val="single" w:sz="4" w:space="0" w:color="auto"/>
            </w:tcBorders>
            <w:vAlign w:val="center"/>
          </w:tcPr>
          <w:p w14:paraId="75EB8750"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4FC61222" w14:textId="77777777">
        <w:tc>
          <w:tcPr>
            <w:tcW w:w="606" w:type="dxa"/>
            <w:vMerge w:val="restart"/>
            <w:tcBorders>
              <w:top w:val="single" w:sz="4" w:space="0" w:color="auto"/>
              <w:left w:val="single" w:sz="4" w:space="0" w:color="auto"/>
              <w:bottom w:val="single" w:sz="4" w:space="0" w:color="auto"/>
              <w:right w:val="single" w:sz="4" w:space="0" w:color="auto"/>
            </w:tcBorders>
            <w:vAlign w:val="center"/>
          </w:tcPr>
          <w:p w14:paraId="57F5459B"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w:t>
            </w:r>
          </w:p>
        </w:tc>
        <w:tc>
          <w:tcPr>
            <w:tcW w:w="892" w:type="dxa"/>
            <w:vMerge w:val="restart"/>
            <w:tcBorders>
              <w:top w:val="single" w:sz="4" w:space="0" w:color="auto"/>
              <w:left w:val="single" w:sz="4" w:space="0" w:color="auto"/>
              <w:bottom w:val="single" w:sz="4" w:space="0" w:color="auto"/>
              <w:right w:val="single" w:sz="4" w:space="0" w:color="auto"/>
            </w:tcBorders>
            <w:vAlign w:val="center"/>
          </w:tcPr>
          <w:p w14:paraId="777C4118" w14:textId="77777777" w:rsidR="00DF2A94" w:rsidRPr="008E7B91" w:rsidRDefault="00B55F12" w:rsidP="00C47118">
            <w:pPr>
              <w:spacing w:line="240" w:lineRule="auto"/>
              <w:jc w:val="center"/>
              <w:rPr>
                <w:rFonts w:eastAsiaTheme="minorHAnsi"/>
                <w:sz w:val="20"/>
                <w:szCs w:val="20"/>
                <w:lang w:val="en-GB"/>
              </w:rPr>
            </w:pPr>
            <w:r w:rsidRPr="008E7B91">
              <w:rPr>
                <w:rFonts w:eastAsia="Times New Roman"/>
                <w:sz w:val="20"/>
                <w:szCs w:val="20"/>
                <w:lang w:eastAsia="ro-RO"/>
              </w:rPr>
              <w:t>Bihor</w:t>
            </w:r>
          </w:p>
        </w:tc>
        <w:tc>
          <w:tcPr>
            <w:tcW w:w="1561" w:type="dxa"/>
            <w:vMerge w:val="restart"/>
            <w:tcBorders>
              <w:top w:val="single" w:sz="4" w:space="0" w:color="auto"/>
              <w:left w:val="single" w:sz="4" w:space="0" w:color="auto"/>
              <w:bottom w:val="single" w:sz="4" w:space="0" w:color="auto"/>
              <w:right w:val="single" w:sz="4" w:space="0" w:color="auto"/>
            </w:tcBorders>
            <w:vAlign w:val="center"/>
          </w:tcPr>
          <w:p w14:paraId="74DA243C" w14:textId="77777777" w:rsidR="00DF2A94" w:rsidRPr="008E7B91" w:rsidRDefault="00B55F12" w:rsidP="00C47118">
            <w:pPr>
              <w:spacing w:line="240" w:lineRule="auto"/>
              <w:jc w:val="center"/>
              <w:rPr>
                <w:bCs/>
                <w:sz w:val="20"/>
                <w:szCs w:val="20"/>
                <w:lang w:val="en-US"/>
              </w:rPr>
            </w:pPr>
            <w:r w:rsidRPr="008E7B91">
              <w:rPr>
                <w:bCs/>
                <w:sz w:val="20"/>
                <w:szCs w:val="20"/>
              </w:rPr>
              <w:t>BRATCA</w:t>
            </w:r>
          </w:p>
        </w:tc>
        <w:tc>
          <w:tcPr>
            <w:tcW w:w="1124" w:type="dxa"/>
            <w:tcBorders>
              <w:top w:val="single" w:sz="4" w:space="0" w:color="auto"/>
              <w:left w:val="single" w:sz="4" w:space="0" w:color="auto"/>
              <w:bottom w:val="single" w:sz="4" w:space="0" w:color="auto"/>
              <w:right w:val="single" w:sz="4" w:space="0" w:color="auto"/>
            </w:tcBorders>
            <w:vAlign w:val="center"/>
          </w:tcPr>
          <w:p w14:paraId="6FAD0F00"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TOTAL</w:t>
            </w:r>
          </w:p>
        </w:tc>
        <w:tc>
          <w:tcPr>
            <w:tcW w:w="1227" w:type="dxa"/>
            <w:tcBorders>
              <w:top w:val="single" w:sz="4" w:space="0" w:color="auto"/>
              <w:left w:val="single" w:sz="4" w:space="0" w:color="auto"/>
              <w:bottom w:val="single" w:sz="4" w:space="0" w:color="auto"/>
              <w:right w:val="single" w:sz="4" w:space="0" w:color="auto"/>
            </w:tcBorders>
            <w:vAlign w:val="center"/>
          </w:tcPr>
          <w:p w14:paraId="5D2560EB"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5161</w:t>
            </w:r>
          </w:p>
        </w:tc>
        <w:tc>
          <w:tcPr>
            <w:tcW w:w="1288" w:type="dxa"/>
            <w:tcBorders>
              <w:top w:val="single" w:sz="4" w:space="0" w:color="auto"/>
              <w:left w:val="single" w:sz="4" w:space="0" w:color="auto"/>
              <w:bottom w:val="single" w:sz="4" w:space="0" w:color="auto"/>
              <w:right w:val="single" w:sz="4" w:space="0" w:color="auto"/>
            </w:tcBorders>
            <w:vAlign w:val="center"/>
          </w:tcPr>
          <w:p w14:paraId="7E040330"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5010</w:t>
            </w:r>
          </w:p>
        </w:tc>
        <w:tc>
          <w:tcPr>
            <w:tcW w:w="1301" w:type="dxa"/>
            <w:tcBorders>
              <w:top w:val="single" w:sz="4" w:space="0" w:color="auto"/>
              <w:left w:val="single" w:sz="4" w:space="0" w:color="auto"/>
              <w:bottom w:val="single" w:sz="4" w:space="0" w:color="auto"/>
              <w:right w:val="single" w:sz="4" w:space="0" w:color="auto"/>
            </w:tcBorders>
            <w:vAlign w:val="center"/>
          </w:tcPr>
          <w:p w14:paraId="7AFB573F"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4833</w:t>
            </w:r>
          </w:p>
        </w:tc>
        <w:tc>
          <w:tcPr>
            <w:tcW w:w="1288" w:type="dxa"/>
            <w:vMerge w:val="restart"/>
            <w:tcBorders>
              <w:top w:val="single" w:sz="4" w:space="0" w:color="auto"/>
              <w:left w:val="single" w:sz="4" w:space="0" w:color="auto"/>
              <w:bottom w:val="single" w:sz="4" w:space="0" w:color="auto"/>
              <w:right w:val="single" w:sz="4" w:space="0" w:color="auto"/>
            </w:tcBorders>
          </w:tcPr>
          <w:p w14:paraId="174F142F" w14:textId="77777777" w:rsidR="00DF2A94" w:rsidRPr="008E7B91" w:rsidRDefault="00B55F12" w:rsidP="00C47118">
            <w:pPr>
              <w:spacing w:line="240" w:lineRule="auto"/>
              <w:jc w:val="center"/>
              <w:rPr>
                <w:rFonts w:eastAsia="Times New Roman"/>
                <w:color w:val="FF0000"/>
                <w:sz w:val="20"/>
                <w:szCs w:val="20"/>
                <w:lang w:eastAsia="ro-RO"/>
              </w:rPr>
            </w:pPr>
            <w:r w:rsidRPr="008E7B91">
              <w:rPr>
                <w:rFonts w:eastAsia="Times New Roman"/>
                <w:sz w:val="20"/>
                <w:szCs w:val="20"/>
                <w:lang w:eastAsia="ro-RO"/>
              </w:rPr>
              <w:t>-</w:t>
            </w:r>
          </w:p>
        </w:tc>
      </w:tr>
      <w:tr w:rsidR="00DF2A94" w:rsidRPr="008E7B91" w14:paraId="18580259"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7CB291FE"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997AFD6" w14:textId="77777777" w:rsidR="00DF2A94" w:rsidRPr="008E7B91" w:rsidRDefault="00DF2A94" w:rsidP="00C47118">
            <w:pPr>
              <w:spacing w:line="240" w:lineRule="auto"/>
              <w:rPr>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B419A9A" w14:textId="77777777" w:rsidR="00DF2A94" w:rsidRPr="008E7B91" w:rsidRDefault="00DF2A94" w:rsidP="00C47118">
            <w:pPr>
              <w:spacing w:line="240" w:lineRule="auto"/>
              <w:rPr>
                <w:bCs/>
                <w:sz w:val="20"/>
                <w:szCs w:val="20"/>
              </w:rPr>
            </w:pPr>
          </w:p>
        </w:tc>
        <w:tc>
          <w:tcPr>
            <w:tcW w:w="1124" w:type="dxa"/>
            <w:tcBorders>
              <w:top w:val="single" w:sz="4" w:space="0" w:color="auto"/>
              <w:left w:val="single" w:sz="4" w:space="0" w:color="auto"/>
              <w:bottom w:val="single" w:sz="4" w:space="0" w:color="auto"/>
              <w:right w:val="single" w:sz="4" w:space="0" w:color="auto"/>
            </w:tcBorders>
            <w:vAlign w:val="center"/>
          </w:tcPr>
          <w:p w14:paraId="1ED4FB6F"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Masculin</w:t>
            </w:r>
          </w:p>
        </w:tc>
        <w:tc>
          <w:tcPr>
            <w:tcW w:w="1227" w:type="dxa"/>
            <w:tcBorders>
              <w:top w:val="single" w:sz="4" w:space="0" w:color="auto"/>
              <w:left w:val="single" w:sz="4" w:space="0" w:color="auto"/>
              <w:bottom w:val="single" w:sz="4" w:space="0" w:color="auto"/>
              <w:right w:val="single" w:sz="4" w:space="0" w:color="auto"/>
            </w:tcBorders>
            <w:vAlign w:val="center"/>
          </w:tcPr>
          <w:p w14:paraId="6BBEA3F8"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2514</w:t>
            </w:r>
          </w:p>
        </w:tc>
        <w:tc>
          <w:tcPr>
            <w:tcW w:w="1288" w:type="dxa"/>
            <w:tcBorders>
              <w:top w:val="single" w:sz="4" w:space="0" w:color="auto"/>
              <w:left w:val="single" w:sz="4" w:space="0" w:color="auto"/>
              <w:bottom w:val="single" w:sz="4" w:space="0" w:color="auto"/>
              <w:right w:val="single" w:sz="4" w:space="0" w:color="auto"/>
            </w:tcBorders>
            <w:vAlign w:val="center"/>
          </w:tcPr>
          <w:p w14:paraId="0BA54859"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2445</w:t>
            </w:r>
          </w:p>
        </w:tc>
        <w:tc>
          <w:tcPr>
            <w:tcW w:w="1301" w:type="dxa"/>
            <w:tcBorders>
              <w:top w:val="single" w:sz="4" w:space="0" w:color="auto"/>
              <w:left w:val="single" w:sz="4" w:space="0" w:color="auto"/>
              <w:bottom w:val="single" w:sz="4" w:space="0" w:color="auto"/>
              <w:right w:val="single" w:sz="4" w:space="0" w:color="auto"/>
            </w:tcBorders>
            <w:vAlign w:val="center"/>
          </w:tcPr>
          <w:p w14:paraId="5ED53D7F"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2358</w:t>
            </w:r>
          </w:p>
        </w:tc>
        <w:tc>
          <w:tcPr>
            <w:tcW w:w="0" w:type="auto"/>
            <w:vMerge/>
            <w:tcBorders>
              <w:top w:val="single" w:sz="4" w:space="0" w:color="auto"/>
              <w:left w:val="single" w:sz="4" w:space="0" w:color="auto"/>
              <w:bottom w:val="single" w:sz="4" w:space="0" w:color="auto"/>
              <w:right w:val="single" w:sz="4" w:space="0" w:color="auto"/>
            </w:tcBorders>
          </w:tcPr>
          <w:p w14:paraId="35A50FB2"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66D300C3"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035ECC47"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6CF7F41" w14:textId="77777777" w:rsidR="00DF2A94" w:rsidRPr="008E7B91" w:rsidRDefault="00DF2A94" w:rsidP="00C47118">
            <w:pPr>
              <w:spacing w:line="240" w:lineRule="auto"/>
              <w:rPr>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151DB0C" w14:textId="77777777" w:rsidR="00DF2A94" w:rsidRPr="008E7B91" w:rsidRDefault="00DF2A94" w:rsidP="00C47118">
            <w:pPr>
              <w:spacing w:line="240" w:lineRule="auto"/>
              <w:rPr>
                <w:bCs/>
                <w:sz w:val="20"/>
                <w:szCs w:val="20"/>
              </w:rPr>
            </w:pPr>
          </w:p>
        </w:tc>
        <w:tc>
          <w:tcPr>
            <w:tcW w:w="1124" w:type="dxa"/>
            <w:tcBorders>
              <w:top w:val="single" w:sz="4" w:space="0" w:color="auto"/>
              <w:left w:val="single" w:sz="4" w:space="0" w:color="auto"/>
              <w:bottom w:val="single" w:sz="4" w:space="0" w:color="auto"/>
              <w:right w:val="single" w:sz="4" w:space="0" w:color="auto"/>
            </w:tcBorders>
            <w:vAlign w:val="center"/>
          </w:tcPr>
          <w:p w14:paraId="7C4D2D8D"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Feminin</w:t>
            </w:r>
          </w:p>
        </w:tc>
        <w:tc>
          <w:tcPr>
            <w:tcW w:w="1227" w:type="dxa"/>
            <w:tcBorders>
              <w:top w:val="single" w:sz="4" w:space="0" w:color="auto"/>
              <w:left w:val="single" w:sz="4" w:space="0" w:color="auto"/>
              <w:bottom w:val="single" w:sz="4" w:space="0" w:color="auto"/>
              <w:right w:val="single" w:sz="4" w:space="0" w:color="auto"/>
            </w:tcBorders>
            <w:vAlign w:val="center"/>
          </w:tcPr>
          <w:p w14:paraId="37D98464"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2647</w:t>
            </w:r>
          </w:p>
        </w:tc>
        <w:tc>
          <w:tcPr>
            <w:tcW w:w="1288" w:type="dxa"/>
            <w:tcBorders>
              <w:top w:val="single" w:sz="4" w:space="0" w:color="auto"/>
              <w:left w:val="single" w:sz="4" w:space="0" w:color="auto"/>
              <w:bottom w:val="single" w:sz="4" w:space="0" w:color="auto"/>
              <w:right w:val="single" w:sz="4" w:space="0" w:color="auto"/>
            </w:tcBorders>
            <w:vAlign w:val="center"/>
          </w:tcPr>
          <w:p w14:paraId="2EB8C812"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2565</w:t>
            </w:r>
          </w:p>
        </w:tc>
        <w:tc>
          <w:tcPr>
            <w:tcW w:w="1301" w:type="dxa"/>
            <w:tcBorders>
              <w:top w:val="single" w:sz="4" w:space="0" w:color="auto"/>
              <w:left w:val="single" w:sz="4" w:space="0" w:color="auto"/>
              <w:bottom w:val="single" w:sz="4" w:space="0" w:color="auto"/>
              <w:right w:val="single" w:sz="4" w:space="0" w:color="auto"/>
            </w:tcBorders>
            <w:vAlign w:val="center"/>
          </w:tcPr>
          <w:p w14:paraId="01E028EB"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2475</w:t>
            </w:r>
          </w:p>
        </w:tc>
        <w:tc>
          <w:tcPr>
            <w:tcW w:w="0" w:type="auto"/>
            <w:vMerge/>
            <w:tcBorders>
              <w:top w:val="single" w:sz="4" w:space="0" w:color="auto"/>
              <w:left w:val="single" w:sz="4" w:space="0" w:color="auto"/>
              <w:bottom w:val="single" w:sz="4" w:space="0" w:color="auto"/>
              <w:right w:val="single" w:sz="4" w:space="0" w:color="auto"/>
            </w:tcBorders>
          </w:tcPr>
          <w:p w14:paraId="0F8E72B3"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399391C4" w14:textId="77777777">
        <w:tc>
          <w:tcPr>
            <w:tcW w:w="606"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7D13179"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3</w:t>
            </w:r>
          </w:p>
        </w:tc>
        <w:tc>
          <w:tcPr>
            <w:tcW w:w="892"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F63D9BB" w14:textId="77777777" w:rsidR="00DF2A94" w:rsidRPr="008E7B91" w:rsidRDefault="00B55F12" w:rsidP="00C47118">
            <w:pPr>
              <w:spacing w:line="240" w:lineRule="auto"/>
              <w:jc w:val="center"/>
              <w:rPr>
                <w:rFonts w:eastAsiaTheme="minorHAnsi"/>
                <w:sz w:val="20"/>
                <w:szCs w:val="20"/>
                <w:lang w:val="en-GB"/>
              </w:rPr>
            </w:pPr>
            <w:r w:rsidRPr="008E7B91">
              <w:rPr>
                <w:rFonts w:eastAsia="Times New Roman"/>
                <w:sz w:val="20"/>
                <w:szCs w:val="20"/>
                <w:lang w:eastAsia="ro-RO"/>
              </w:rPr>
              <w:t>Bihor</w:t>
            </w:r>
          </w:p>
        </w:tc>
        <w:tc>
          <w:tcPr>
            <w:tcW w:w="1561"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4A4AE8D" w14:textId="77777777" w:rsidR="00DF2A94" w:rsidRPr="008E7B91" w:rsidRDefault="00B55F12" w:rsidP="00C47118">
            <w:pPr>
              <w:spacing w:line="240" w:lineRule="auto"/>
              <w:jc w:val="center"/>
              <w:rPr>
                <w:bCs/>
                <w:sz w:val="20"/>
                <w:szCs w:val="20"/>
                <w:lang w:val="en-US"/>
              </w:rPr>
            </w:pPr>
            <w:r w:rsidRPr="008E7B91">
              <w:rPr>
                <w:bCs/>
                <w:sz w:val="20"/>
                <w:szCs w:val="20"/>
              </w:rPr>
              <w:t>BUDUREASA</w:t>
            </w:r>
          </w:p>
        </w:tc>
        <w:tc>
          <w:tcPr>
            <w:tcW w:w="1124"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CC94C55"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TOTAL</w:t>
            </w:r>
          </w:p>
        </w:tc>
        <w:tc>
          <w:tcPr>
            <w:tcW w:w="122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182557D"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2618</w:t>
            </w:r>
          </w:p>
        </w:tc>
        <w:tc>
          <w:tcPr>
            <w:tcW w:w="128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0165296"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2701</w:t>
            </w:r>
          </w:p>
        </w:tc>
        <w:tc>
          <w:tcPr>
            <w:tcW w:w="130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36B047B"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2712</w:t>
            </w:r>
          </w:p>
        </w:tc>
        <w:tc>
          <w:tcPr>
            <w:tcW w:w="1288"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tcPr>
          <w:p w14:paraId="6B97CCAA" w14:textId="77777777" w:rsidR="00DF2A94" w:rsidRPr="008E7B91" w:rsidRDefault="00B55F12" w:rsidP="00C47118">
            <w:pPr>
              <w:spacing w:line="240" w:lineRule="auto"/>
              <w:jc w:val="center"/>
              <w:rPr>
                <w:rFonts w:eastAsia="Times New Roman"/>
                <w:color w:val="FF0000"/>
                <w:sz w:val="20"/>
                <w:szCs w:val="20"/>
                <w:lang w:eastAsia="ro-RO"/>
              </w:rPr>
            </w:pPr>
            <w:r w:rsidRPr="008E7B91">
              <w:rPr>
                <w:rFonts w:eastAsia="Times New Roman"/>
                <w:sz w:val="20"/>
                <w:szCs w:val="20"/>
                <w:lang w:eastAsia="ro-RO"/>
              </w:rPr>
              <w:t>-</w:t>
            </w:r>
          </w:p>
        </w:tc>
      </w:tr>
      <w:tr w:rsidR="00DF2A94" w:rsidRPr="008E7B91" w14:paraId="52BC4947"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6D4BD75B"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1919F05" w14:textId="77777777" w:rsidR="00DF2A94" w:rsidRPr="008E7B91" w:rsidRDefault="00DF2A94" w:rsidP="00C47118">
            <w:pPr>
              <w:spacing w:line="240" w:lineRule="auto"/>
              <w:rPr>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A8E3818" w14:textId="77777777" w:rsidR="00DF2A94" w:rsidRPr="008E7B91" w:rsidRDefault="00DF2A94" w:rsidP="00C47118">
            <w:pPr>
              <w:spacing w:line="240" w:lineRule="auto"/>
              <w:rPr>
                <w:bCs/>
                <w:sz w:val="20"/>
                <w:szCs w:val="20"/>
              </w:rPr>
            </w:pPr>
          </w:p>
        </w:tc>
        <w:tc>
          <w:tcPr>
            <w:tcW w:w="1124"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D0AA9D0"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Masculin</w:t>
            </w:r>
          </w:p>
        </w:tc>
        <w:tc>
          <w:tcPr>
            <w:tcW w:w="122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D217A22"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1293</w:t>
            </w:r>
          </w:p>
        </w:tc>
        <w:tc>
          <w:tcPr>
            <w:tcW w:w="128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85767EF"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1341</w:t>
            </w:r>
          </w:p>
        </w:tc>
        <w:tc>
          <w:tcPr>
            <w:tcW w:w="130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C3AFFC9"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1353</w:t>
            </w:r>
          </w:p>
        </w:tc>
        <w:tc>
          <w:tcPr>
            <w:tcW w:w="0" w:type="auto"/>
            <w:vMerge/>
            <w:tcBorders>
              <w:top w:val="single" w:sz="4" w:space="0" w:color="auto"/>
              <w:left w:val="single" w:sz="4" w:space="0" w:color="auto"/>
              <w:bottom w:val="single" w:sz="4" w:space="0" w:color="auto"/>
              <w:right w:val="single" w:sz="4" w:space="0" w:color="auto"/>
            </w:tcBorders>
          </w:tcPr>
          <w:p w14:paraId="1E739232"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24C03248"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1C53FCB7"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D12BCBD" w14:textId="77777777" w:rsidR="00DF2A94" w:rsidRPr="008E7B91" w:rsidRDefault="00DF2A94" w:rsidP="00C47118">
            <w:pPr>
              <w:spacing w:line="240" w:lineRule="auto"/>
              <w:rPr>
                <w:sz w:val="20"/>
                <w:szCs w:val="20"/>
                <w:lang w:val="en-GB"/>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2DF8AB5" w14:textId="77777777" w:rsidR="00DF2A94" w:rsidRPr="008E7B91" w:rsidRDefault="00DF2A94" w:rsidP="00C47118">
            <w:pPr>
              <w:spacing w:line="240" w:lineRule="auto"/>
              <w:rPr>
                <w:bCs/>
                <w:sz w:val="20"/>
                <w:szCs w:val="20"/>
              </w:rPr>
            </w:pPr>
          </w:p>
        </w:tc>
        <w:tc>
          <w:tcPr>
            <w:tcW w:w="1124"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4D918BF"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Feminin</w:t>
            </w:r>
          </w:p>
        </w:tc>
        <w:tc>
          <w:tcPr>
            <w:tcW w:w="122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7972CCE"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1325</w:t>
            </w:r>
          </w:p>
        </w:tc>
        <w:tc>
          <w:tcPr>
            <w:tcW w:w="128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D9EB75F"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1360</w:t>
            </w:r>
          </w:p>
        </w:tc>
        <w:tc>
          <w:tcPr>
            <w:tcW w:w="130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CED9DDE"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1359</w:t>
            </w:r>
          </w:p>
        </w:tc>
        <w:tc>
          <w:tcPr>
            <w:tcW w:w="0" w:type="auto"/>
            <w:vMerge/>
            <w:tcBorders>
              <w:top w:val="single" w:sz="4" w:space="0" w:color="auto"/>
              <w:left w:val="single" w:sz="4" w:space="0" w:color="auto"/>
              <w:bottom w:val="single" w:sz="4" w:space="0" w:color="auto"/>
              <w:right w:val="single" w:sz="4" w:space="0" w:color="auto"/>
            </w:tcBorders>
          </w:tcPr>
          <w:p w14:paraId="32CE05C5"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063272A3" w14:textId="77777777">
        <w:tc>
          <w:tcPr>
            <w:tcW w:w="606" w:type="dxa"/>
            <w:vMerge w:val="restart"/>
            <w:tcBorders>
              <w:top w:val="single" w:sz="4" w:space="0" w:color="auto"/>
              <w:left w:val="single" w:sz="4" w:space="0" w:color="auto"/>
              <w:bottom w:val="single" w:sz="4" w:space="0" w:color="auto"/>
              <w:right w:val="single" w:sz="4" w:space="0" w:color="auto"/>
            </w:tcBorders>
            <w:vAlign w:val="center"/>
          </w:tcPr>
          <w:p w14:paraId="7C55B437"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4</w:t>
            </w:r>
          </w:p>
        </w:tc>
        <w:tc>
          <w:tcPr>
            <w:tcW w:w="892" w:type="dxa"/>
            <w:vMerge w:val="restart"/>
            <w:tcBorders>
              <w:top w:val="single" w:sz="4" w:space="0" w:color="auto"/>
              <w:left w:val="single" w:sz="4" w:space="0" w:color="auto"/>
              <w:bottom w:val="single" w:sz="4" w:space="0" w:color="auto"/>
              <w:right w:val="single" w:sz="4" w:space="0" w:color="auto"/>
            </w:tcBorders>
            <w:vAlign w:val="center"/>
          </w:tcPr>
          <w:p w14:paraId="7EEFADCB" w14:textId="77777777" w:rsidR="00DF2A94" w:rsidRPr="008E7B91" w:rsidRDefault="00B55F12" w:rsidP="00C47118">
            <w:pPr>
              <w:spacing w:line="240" w:lineRule="auto"/>
              <w:jc w:val="center"/>
              <w:rPr>
                <w:rFonts w:eastAsiaTheme="minorHAnsi"/>
                <w:sz w:val="20"/>
                <w:szCs w:val="20"/>
              </w:rPr>
            </w:pPr>
            <w:r w:rsidRPr="008E7B91">
              <w:rPr>
                <w:rFonts w:eastAsia="Times New Roman"/>
                <w:sz w:val="20"/>
                <w:szCs w:val="20"/>
                <w:lang w:eastAsia="ro-RO"/>
              </w:rPr>
              <w:t>Bihor</w:t>
            </w:r>
          </w:p>
        </w:tc>
        <w:tc>
          <w:tcPr>
            <w:tcW w:w="1561" w:type="dxa"/>
            <w:vMerge w:val="restart"/>
            <w:tcBorders>
              <w:top w:val="single" w:sz="4" w:space="0" w:color="auto"/>
              <w:left w:val="single" w:sz="4" w:space="0" w:color="auto"/>
              <w:bottom w:val="single" w:sz="4" w:space="0" w:color="auto"/>
              <w:right w:val="single" w:sz="4" w:space="0" w:color="auto"/>
            </w:tcBorders>
            <w:vAlign w:val="center"/>
          </w:tcPr>
          <w:p w14:paraId="4BEB42DA" w14:textId="77777777" w:rsidR="00DF2A94" w:rsidRPr="008E7B91" w:rsidRDefault="00B55F12" w:rsidP="00C47118">
            <w:pPr>
              <w:spacing w:line="240" w:lineRule="auto"/>
              <w:jc w:val="center"/>
              <w:rPr>
                <w:sz w:val="20"/>
                <w:szCs w:val="20"/>
              </w:rPr>
            </w:pPr>
            <w:r w:rsidRPr="008E7B91">
              <w:rPr>
                <w:sz w:val="20"/>
                <w:szCs w:val="20"/>
              </w:rPr>
              <w:t>BULZ</w:t>
            </w:r>
          </w:p>
        </w:tc>
        <w:tc>
          <w:tcPr>
            <w:tcW w:w="1124" w:type="dxa"/>
            <w:tcBorders>
              <w:top w:val="single" w:sz="4" w:space="0" w:color="auto"/>
              <w:left w:val="single" w:sz="4" w:space="0" w:color="auto"/>
              <w:bottom w:val="single" w:sz="4" w:space="0" w:color="auto"/>
              <w:right w:val="single" w:sz="4" w:space="0" w:color="auto"/>
            </w:tcBorders>
            <w:vAlign w:val="center"/>
          </w:tcPr>
          <w:p w14:paraId="1B7073A6"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TOTAL</w:t>
            </w:r>
          </w:p>
        </w:tc>
        <w:tc>
          <w:tcPr>
            <w:tcW w:w="1227" w:type="dxa"/>
            <w:tcBorders>
              <w:top w:val="single" w:sz="4" w:space="0" w:color="auto"/>
              <w:left w:val="single" w:sz="4" w:space="0" w:color="auto"/>
              <w:bottom w:val="single" w:sz="4" w:space="0" w:color="auto"/>
              <w:right w:val="single" w:sz="4" w:space="0" w:color="auto"/>
            </w:tcBorders>
            <w:vAlign w:val="center"/>
          </w:tcPr>
          <w:p w14:paraId="44116199"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2223</w:t>
            </w:r>
          </w:p>
        </w:tc>
        <w:tc>
          <w:tcPr>
            <w:tcW w:w="1288" w:type="dxa"/>
            <w:tcBorders>
              <w:top w:val="single" w:sz="4" w:space="0" w:color="auto"/>
              <w:left w:val="single" w:sz="4" w:space="0" w:color="auto"/>
              <w:bottom w:val="single" w:sz="4" w:space="0" w:color="auto"/>
              <w:right w:val="single" w:sz="4" w:space="0" w:color="auto"/>
            </w:tcBorders>
            <w:vAlign w:val="center"/>
          </w:tcPr>
          <w:p w14:paraId="69DA108F" w14:textId="77777777" w:rsidR="00DF2A94" w:rsidRPr="008E7B91" w:rsidRDefault="00B55F12" w:rsidP="00C47118">
            <w:pPr>
              <w:spacing w:line="240" w:lineRule="auto"/>
              <w:jc w:val="center"/>
              <w:rPr>
                <w:rFonts w:eastAsiaTheme="minorHAnsi"/>
                <w:sz w:val="20"/>
                <w:szCs w:val="20"/>
              </w:rPr>
            </w:pPr>
            <w:r w:rsidRPr="008E7B91">
              <w:rPr>
                <w:sz w:val="20"/>
                <w:szCs w:val="20"/>
              </w:rPr>
              <w:t>2166</w:t>
            </w:r>
          </w:p>
        </w:tc>
        <w:tc>
          <w:tcPr>
            <w:tcW w:w="1301" w:type="dxa"/>
            <w:tcBorders>
              <w:top w:val="single" w:sz="4" w:space="0" w:color="auto"/>
              <w:left w:val="single" w:sz="4" w:space="0" w:color="auto"/>
              <w:bottom w:val="single" w:sz="4" w:space="0" w:color="auto"/>
              <w:right w:val="single" w:sz="4" w:space="0" w:color="auto"/>
            </w:tcBorders>
            <w:vAlign w:val="center"/>
          </w:tcPr>
          <w:p w14:paraId="6DBA1FF4" w14:textId="77777777" w:rsidR="00DF2A94" w:rsidRPr="008E7B91" w:rsidRDefault="00B55F12" w:rsidP="00C47118">
            <w:pPr>
              <w:spacing w:line="240" w:lineRule="auto"/>
              <w:jc w:val="center"/>
              <w:rPr>
                <w:b/>
                <w:sz w:val="20"/>
                <w:szCs w:val="20"/>
              </w:rPr>
            </w:pPr>
            <w:r w:rsidRPr="008E7B91">
              <w:rPr>
                <w:b/>
                <w:sz w:val="20"/>
                <w:szCs w:val="20"/>
              </w:rPr>
              <w:t>2092</w:t>
            </w:r>
          </w:p>
        </w:tc>
        <w:tc>
          <w:tcPr>
            <w:tcW w:w="1288" w:type="dxa"/>
            <w:vMerge w:val="restart"/>
            <w:tcBorders>
              <w:top w:val="single" w:sz="4" w:space="0" w:color="auto"/>
              <w:left w:val="single" w:sz="4" w:space="0" w:color="auto"/>
              <w:bottom w:val="single" w:sz="4" w:space="0" w:color="auto"/>
              <w:right w:val="single" w:sz="4" w:space="0" w:color="auto"/>
            </w:tcBorders>
          </w:tcPr>
          <w:p w14:paraId="1868C3F6" w14:textId="77777777" w:rsidR="00DF2A94" w:rsidRPr="008E7B91" w:rsidRDefault="00B55F12" w:rsidP="00C47118">
            <w:pPr>
              <w:spacing w:line="240" w:lineRule="auto"/>
              <w:jc w:val="center"/>
              <w:rPr>
                <w:rFonts w:eastAsia="Times New Roman"/>
                <w:color w:val="FF0000"/>
                <w:sz w:val="20"/>
                <w:szCs w:val="20"/>
                <w:lang w:eastAsia="ro-RO"/>
              </w:rPr>
            </w:pPr>
            <w:r w:rsidRPr="008E7B91">
              <w:rPr>
                <w:rFonts w:eastAsia="Times New Roman"/>
                <w:sz w:val="20"/>
                <w:szCs w:val="20"/>
                <w:lang w:eastAsia="ro-RO"/>
              </w:rPr>
              <w:t>-</w:t>
            </w:r>
          </w:p>
        </w:tc>
      </w:tr>
      <w:tr w:rsidR="00DF2A94" w:rsidRPr="008E7B91" w14:paraId="3E4E4D9B"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58648884"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3D61DBA" w14:textId="77777777" w:rsidR="00DF2A94" w:rsidRPr="008E7B91" w:rsidRDefault="00DF2A94" w:rsidP="00C47118">
            <w:pPr>
              <w:spacing w:line="240"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83F2004" w14:textId="77777777" w:rsidR="00DF2A94" w:rsidRPr="008E7B91" w:rsidRDefault="00DF2A94" w:rsidP="00C47118">
            <w:pPr>
              <w:spacing w:line="240" w:lineRule="auto"/>
              <w:rPr>
                <w:sz w:val="20"/>
                <w:szCs w:val="20"/>
              </w:rPr>
            </w:pPr>
          </w:p>
        </w:tc>
        <w:tc>
          <w:tcPr>
            <w:tcW w:w="1124" w:type="dxa"/>
            <w:tcBorders>
              <w:top w:val="single" w:sz="4" w:space="0" w:color="auto"/>
              <w:left w:val="single" w:sz="4" w:space="0" w:color="auto"/>
              <w:bottom w:val="single" w:sz="4" w:space="0" w:color="auto"/>
              <w:right w:val="single" w:sz="4" w:space="0" w:color="auto"/>
            </w:tcBorders>
            <w:vAlign w:val="center"/>
          </w:tcPr>
          <w:p w14:paraId="58BC232D"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Masculin</w:t>
            </w:r>
          </w:p>
        </w:tc>
        <w:tc>
          <w:tcPr>
            <w:tcW w:w="1227" w:type="dxa"/>
            <w:tcBorders>
              <w:top w:val="single" w:sz="4" w:space="0" w:color="auto"/>
              <w:left w:val="single" w:sz="4" w:space="0" w:color="auto"/>
              <w:bottom w:val="single" w:sz="4" w:space="0" w:color="auto"/>
              <w:right w:val="single" w:sz="4" w:space="0" w:color="auto"/>
            </w:tcBorders>
            <w:vAlign w:val="center"/>
          </w:tcPr>
          <w:p w14:paraId="449E5A80"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1121</w:t>
            </w:r>
          </w:p>
        </w:tc>
        <w:tc>
          <w:tcPr>
            <w:tcW w:w="1288" w:type="dxa"/>
            <w:tcBorders>
              <w:top w:val="single" w:sz="4" w:space="0" w:color="auto"/>
              <w:left w:val="single" w:sz="4" w:space="0" w:color="auto"/>
              <w:bottom w:val="single" w:sz="4" w:space="0" w:color="auto"/>
              <w:right w:val="single" w:sz="4" w:space="0" w:color="auto"/>
            </w:tcBorders>
            <w:vAlign w:val="center"/>
          </w:tcPr>
          <w:p w14:paraId="0A02C296" w14:textId="77777777" w:rsidR="00DF2A94" w:rsidRPr="008E7B91" w:rsidRDefault="00B55F12" w:rsidP="00C47118">
            <w:pPr>
              <w:spacing w:line="240" w:lineRule="auto"/>
              <w:jc w:val="center"/>
              <w:rPr>
                <w:rFonts w:eastAsiaTheme="minorHAnsi"/>
                <w:sz w:val="20"/>
                <w:szCs w:val="20"/>
              </w:rPr>
            </w:pPr>
            <w:r w:rsidRPr="008E7B91">
              <w:rPr>
                <w:sz w:val="20"/>
                <w:szCs w:val="20"/>
              </w:rPr>
              <w:t>1090</w:t>
            </w:r>
          </w:p>
        </w:tc>
        <w:tc>
          <w:tcPr>
            <w:tcW w:w="1301" w:type="dxa"/>
            <w:tcBorders>
              <w:top w:val="single" w:sz="4" w:space="0" w:color="auto"/>
              <w:left w:val="single" w:sz="4" w:space="0" w:color="auto"/>
              <w:bottom w:val="single" w:sz="4" w:space="0" w:color="auto"/>
              <w:right w:val="single" w:sz="4" w:space="0" w:color="auto"/>
            </w:tcBorders>
            <w:vAlign w:val="center"/>
          </w:tcPr>
          <w:p w14:paraId="26EF9F0E" w14:textId="77777777" w:rsidR="00DF2A94" w:rsidRPr="008E7B91" w:rsidRDefault="00B55F12" w:rsidP="00C47118">
            <w:pPr>
              <w:spacing w:line="240" w:lineRule="auto"/>
              <w:jc w:val="center"/>
              <w:rPr>
                <w:sz w:val="20"/>
                <w:szCs w:val="20"/>
              </w:rPr>
            </w:pPr>
            <w:r w:rsidRPr="008E7B91">
              <w:rPr>
                <w:sz w:val="20"/>
                <w:szCs w:val="20"/>
              </w:rPr>
              <w:t>1077</w:t>
            </w:r>
          </w:p>
        </w:tc>
        <w:tc>
          <w:tcPr>
            <w:tcW w:w="0" w:type="auto"/>
            <w:vMerge/>
            <w:tcBorders>
              <w:top w:val="single" w:sz="4" w:space="0" w:color="auto"/>
              <w:left w:val="single" w:sz="4" w:space="0" w:color="auto"/>
              <w:bottom w:val="single" w:sz="4" w:space="0" w:color="auto"/>
              <w:right w:val="single" w:sz="4" w:space="0" w:color="auto"/>
            </w:tcBorders>
          </w:tcPr>
          <w:p w14:paraId="51B59628"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26EDB859"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5D03FB50"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CCD1B41" w14:textId="77777777" w:rsidR="00DF2A94" w:rsidRPr="008E7B91" w:rsidRDefault="00DF2A94" w:rsidP="00C47118">
            <w:pPr>
              <w:spacing w:line="240"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39B7BBB" w14:textId="77777777" w:rsidR="00DF2A94" w:rsidRPr="008E7B91" w:rsidRDefault="00DF2A94" w:rsidP="00C47118">
            <w:pPr>
              <w:spacing w:line="240" w:lineRule="auto"/>
              <w:rPr>
                <w:sz w:val="20"/>
                <w:szCs w:val="20"/>
              </w:rPr>
            </w:pPr>
          </w:p>
        </w:tc>
        <w:tc>
          <w:tcPr>
            <w:tcW w:w="1124" w:type="dxa"/>
            <w:tcBorders>
              <w:top w:val="single" w:sz="4" w:space="0" w:color="auto"/>
              <w:left w:val="single" w:sz="4" w:space="0" w:color="auto"/>
              <w:bottom w:val="single" w:sz="4" w:space="0" w:color="auto"/>
              <w:right w:val="single" w:sz="4" w:space="0" w:color="auto"/>
            </w:tcBorders>
            <w:vAlign w:val="center"/>
          </w:tcPr>
          <w:p w14:paraId="5EE69D28"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Feminin</w:t>
            </w:r>
          </w:p>
        </w:tc>
        <w:tc>
          <w:tcPr>
            <w:tcW w:w="1227" w:type="dxa"/>
            <w:tcBorders>
              <w:top w:val="single" w:sz="4" w:space="0" w:color="auto"/>
              <w:left w:val="single" w:sz="4" w:space="0" w:color="auto"/>
              <w:bottom w:val="single" w:sz="4" w:space="0" w:color="auto"/>
              <w:right w:val="single" w:sz="4" w:space="0" w:color="auto"/>
            </w:tcBorders>
            <w:vAlign w:val="center"/>
          </w:tcPr>
          <w:p w14:paraId="5027FAC5"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1102</w:t>
            </w:r>
          </w:p>
        </w:tc>
        <w:tc>
          <w:tcPr>
            <w:tcW w:w="1288" w:type="dxa"/>
            <w:tcBorders>
              <w:top w:val="single" w:sz="4" w:space="0" w:color="auto"/>
              <w:left w:val="single" w:sz="4" w:space="0" w:color="auto"/>
              <w:bottom w:val="single" w:sz="4" w:space="0" w:color="auto"/>
              <w:right w:val="single" w:sz="4" w:space="0" w:color="auto"/>
            </w:tcBorders>
            <w:vAlign w:val="center"/>
          </w:tcPr>
          <w:p w14:paraId="28CC3F58" w14:textId="77777777" w:rsidR="00DF2A94" w:rsidRPr="008E7B91" w:rsidRDefault="00B55F12" w:rsidP="00C47118">
            <w:pPr>
              <w:spacing w:line="240" w:lineRule="auto"/>
              <w:jc w:val="center"/>
              <w:rPr>
                <w:rFonts w:eastAsiaTheme="minorHAnsi"/>
                <w:sz w:val="20"/>
                <w:szCs w:val="20"/>
              </w:rPr>
            </w:pPr>
            <w:r w:rsidRPr="008E7B91">
              <w:rPr>
                <w:sz w:val="20"/>
                <w:szCs w:val="20"/>
              </w:rPr>
              <w:t>1076</w:t>
            </w:r>
          </w:p>
        </w:tc>
        <w:tc>
          <w:tcPr>
            <w:tcW w:w="1301" w:type="dxa"/>
            <w:tcBorders>
              <w:top w:val="single" w:sz="4" w:space="0" w:color="auto"/>
              <w:left w:val="single" w:sz="4" w:space="0" w:color="auto"/>
              <w:bottom w:val="single" w:sz="4" w:space="0" w:color="auto"/>
              <w:right w:val="single" w:sz="4" w:space="0" w:color="auto"/>
            </w:tcBorders>
            <w:vAlign w:val="center"/>
          </w:tcPr>
          <w:p w14:paraId="3EA6DC66" w14:textId="77777777" w:rsidR="00DF2A94" w:rsidRPr="008E7B91" w:rsidRDefault="00B55F12" w:rsidP="00C47118">
            <w:pPr>
              <w:spacing w:line="240" w:lineRule="auto"/>
              <w:jc w:val="center"/>
              <w:rPr>
                <w:sz w:val="20"/>
                <w:szCs w:val="20"/>
              </w:rPr>
            </w:pPr>
            <w:r w:rsidRPr="008E7B91">
              <w:rPr>
                <w:sz w:val="20"/>
                <w:szCs w:val="20"/>
              </w:rPr>
              <w:t>1013</w:t>
            </w:r>
          </w:p>
        </w:tc>
        <w:tc>
          <w:tcPr>
            <w:tcW w:w="0" w:type="auto"/>
            <w:vMerge/>
            <w:tcBorders>
              <w:top w:val="single" w:sz="4" w:space="0" w:color="auto"/>
              <w:left w:val="single" w:sz="4" w:space="0" w:color="auto"/>
              <w:bottom w:val="single" w:sz="4" w:space="0" w:color="auto"/>
              <w:right w:val="single" w:sz="4" w:space="0" w:color="auto"/>
            </w:tcBorders>
          </w:tcPr>
          <w:p w14:paraId="22620F32"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32C429CA" w14:textId="77777777">
        <w:tc>
          <w:tcPr>
            <w:tcW w:w="606"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8C5F73E"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5</w:t>
            </w:r>
          </w:p>
        </w:tc>
        <w:tc>
          <w:tcPr>
            <w:tcW w:w="892"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DAAAEE3" w14:textId="77777777" w:rsidR="00DF2A94" w:rsidRPr="008E7B91" w:rsidRDefault="00B55F12" w:rsidP="00C47118">
            <w:pPr>
              <w:spacing w:line="240" w:lineRule="auto"/>
              <w:jc w:val="center"/>
              <w:rPr>
                <w:rFonts w:eastAsiaTheme="minorHAnsi"/>
                <w:sz w:val="20"/>
                <w:szCs w:val="20"/>
              </w:rPr>
            </w:pPr>
            <w:r w:rsidRPr="008E7B91">
              <w:rPr>
                <w:rFonts w:eastAsia="Times New Roman"/>
                <w:sz w:val="20"/>
                <w:szCs w:val="20"/>
                <w:lang w:eastAsia="ro-RO"/>
              </w:rPr>
              <w:t>Bihor</w:t>
            </w:r>
          </w:p>
        </w:tc>
        <w:tc>
          <w:tcPr>
            <w:tcW w:w="1561"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803F822" w14:textId="77777777" w:rsidR="00DF2A94" w:rsidRPr="008E7B91" w:rsidRDefault="00B55F12" w:rsidP="00C47118">
            <w:pPr>
              <w:spacing w:line="240" w:lineRule="auto"/>
              <w:jc w:val="center"/>
              <w:rPr>
                <w:sz w:val="20"/>
                <w:szCs w:val="20"/>
              </w:rPr>
            </w:pPr>
            <w:r w:rsidRPr="008E7B91">
              <w:rPr>
                <w:sz w:val="20"/>
                <w:szCs w:val="20"/>
              </w:rPr>
              <w:t>CĂBEȘTI</w:t>
            </w:r>
          </w:p>
        </w:tc>
        <w:tc>
          <w:tcPr>
            <w:tcW w:w="1124"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B52F6A3"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TOTAL</w:t>
            </w:r>
          </w:p>
        </w:tc>
        <w:tc>
          <w:tcPr>
            <w:tcW w:w="122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8CC8D3A"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1954</w:t>
            </w:r>
          </w:p>
        </w:tc>
        <w:tc>
          <w:tcPr>
            <w:tcW w:w="128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A52C4E2" w14:textId="77777777" w:rsidR="00DF2A94" w:rsidRPr="008E7B91" w:rsidRDefault="00B55F12" w:rsidP="00C47118">
            <w:pPr>
              <w:spacing w:line="240" w:lineRule="auto"/>
              <w:jc w:val="center"/>
              <w:rPr>
                <w:rFonts w:eastAsiaTheme="minorHAnsi"/>
                <w:sz w:val="20"/>
                <w:szCs w:val="20"/>
              </w:rPr>
            </w:pPr>
            <w:r w:rsidRPr="008E7B91">
              <w:rPr>
                <w:sz w:val="20"/>
                <w:szCs w:val="20"/>
              </w:rPr>
              <w:t>1959</w:t>
            </w:r>
          </w:p>
        </w:tc>
        <w:tc>
          <w:tcPr>
            <w:tcW w:w="130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457F1A3" w14:textId="77777777" w:rsidR="00DF2A94" w:rsidRPr="008E7B91" w:rsidRDefault="00B55F12" w:rsidP="00C47118">
            <w:pPr>
              <w:spacing w:line="240" w:lineRule="auto"/>
              <w:jc w:val="center"/>
              <w:rPr>
                <w:b/>
                <w:sz w:val="20"/>
                <w:szCs w:val="20"/>
              </w:rPr>
            </w:pPr>
            <w:r w:rsidRPr="008E7B91">
              <w:rPr>
                <w:b/>
                <w:sz w:val="20"/>
                <w:szCs w:val="20"/>
              </w:rPr>
              <w:t>1822</w:t>
            </w:r>
          </w:p>
        </w:tc>
        <w:tc>
          <w:tcPr>
            <w:tcW w:w="1288"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tcPr>
          <w:p w14:paraId="0CDDC466" w14:textId="77777777" w:rsidR="00DF2A94" w:rsidRPr="008E7B91" w:rsidRDefault="00B55F12" w:rsidP="00C47118">
            <w:pPr>
              <w:spacing w:line="240" w:lineRule="auto"/>
              <w:jc w:val="center"/>
              <w:rPr>
                <w:rFonts w:eastAsia="Times New Roman"/>
                <w:color w:val="FF0000"/>
                <w:sz w:val="20"/>
                <w:szCs w:val="20"/>
                <w:lang w:eastAsia="ro-RO"/>
              </w:rPr>
            </w:pPr>
            <w:r w:rsidRPr="008E7B91">
              <w:rPr>
                <w:rFonts w:eastAsia="Times New Roman"/>
                <w:sz w:val="20"/>
                <w:szCs w:val="20"/>
                <w:lang w:eastAsia="ro-RO"/>
              </w:rPr>
              <w:t>-</w:t>
            </w:r>
          </w:p>
        </w:tc>
      </w:tr>
      <w:tr w:rsidR="00DF2A94" w:rsidRPr="008E7B91" w14:paraId="1F04B083"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2A83EEB8"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269D57F" w14:textId="77777777" w:rsidR="00DF2A94" w:rsidRPr="008E7B91" w:rsidRDefault="00DF2A94" w:rsidP="00C47118">
            <w:pPr>
              <w:spacing w:line="240"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1303C02" w14:textId="77777777" w:rsidR="00DF2A94" w:rsidRPr="008E7B91" w:rsidRDefault="00DF2A94" w:rsidP="00C47118">
            <w:pPr>
              <w:spacing w:line="240" w:lineRule="auto"/>
              <w:rPr>
                <w:sz w:val="20"/>
                <w:szCs w:val="20"/>
              </w:rPr>
            </w:pPr>
          </w:p>
        </w:tc>
        <w:tc>
          <w:tcPr>
            <w:tcW w:w="1124"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27AEE85"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Masculin</w:t>
            </w:r>
          </w:p>
        </w:tc>
        <w:tc>
          <w:tcPr>
            <w:tcW w:w="122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11D3D56"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990</w:t>
            </w:r>
          </w:p>
        </w:tc>
        <w:tc>
          <w:tcPr>
            <w:tcW w:w="128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9C6B7A0" w14:textId="77777777" w:rsidR="00DF2A94" w:rsidRPr="008E7B91" w:rsidRDefault="00B55F12" w:rsidP="00C47118">
            <w:pPr>
              <w:spacing w:line="240" w:lineRule="auto"/>
              <w:jc w:val="center"/>
              <w:rPr>
                <w:rFonts w:eastAsiaTheme="minorHAnsi"/>
                <w:sz w:val="20"/>
                <w:szCs w:val="20"/>
              </w:rPr>
            </w:pPr>
            <w:r w:rsidRPr="008E7B91">
              <w:rPr>
                <w:sz w:val="20"/>
                <w:szCs w:val="20"/>
              </w:rPr>
              <w:t>932</w:t>
            </w:r>
          </w:p>
        </w:tc>
        <w:tc>
          <w:tcPr>
            <w:tcW w:w="130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77F557C" w14:textId="77777777" w:rsidR="00DF2A94" w:rsidRPr="008E7B91" w:rsidRDefault="00B55F12" w:rsidP="00C47118">
            <w:pPr>
              <w:spacing w:line="240" w:lineRule="auto"/>
              <w:jc w:val="center"/>
              <w:rPr>
                <w:sz w:val="20"/>
                <w:szCs w:val="20"/>
              </w:rPr>
            </w:pPr>
            <w:r w:rsidRPr="008E7B91">
              <w:rPr>
                <w:sz w:val="20"/>
                <w:szCs w:val="20"/>
              </w:rPr>
              <w:t>910</w:t>
            </w:r>
          </w:p>
        </w:tc>
        <w:tc>
          <w:tcPr>
            <w:tcW w:w="0" w:type="auto"/>
            <w:vMerge/>
            <w:tcBorders>
              <w:top w:val="single" w:sz="4" w:space="0" w:color="auto"/>
              <w:left w:val="single" w:sz="4" w:space="0" w:color="auto"/>
              <w:bottom w:val="single" w:sz="4" w:space="0" w:color="auto"/>
              <w:right w:val="single" w:sz="4" w:space="0" w:color="auto"/>
            </w:tcBorders>
          </w:tcPr>
          <w:p w14:paraId="2AFF4B9E"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5188B697"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11F44957"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3AE4779" w14:textId="77777777" w:rsidR="00DF2A94" w:rsidRPr="008E7B91" w:rsidRDefault="00DF2A94" w:rsidP="00C47118">
            <w:pPr>
              <w:spacing w:line="240"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FF8E7FE" w14:textId="77777777" w:rsidR="00DF2A94" w:rsidRPr="008E7B91" w:rsidRDefault="00DF2A94" w:rsidP="00C47118">
            <w:pPr>
              <w:spacing w:line="240" w:lineRule="auto"/>
              <w:rPr>
                <w:sz w:val="20"/>
                <w:szCs w:val="20"/>
              </w:rPr>
            </w:pPr>
          </w:p>
        </w:tc>
        <w:tc>
          <w:tcPr>
            <w:tcW w:w="1124"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AE8B87D"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Feminin</w:t>
            </w:r>
          </w:p>
        </w:tc>
        <w:tc>
          <w:tcPr>
            <w:tcW w:w="122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CFA7C9C"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964</w:t>
            </w:r>
          </w:p>
        </w:tc>
        <w:tc>
          <w:tcPr>
            <w:tcW w:w="128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08B4769" w14:textId="77777777" w:rsidR="00DF2A94" w:rsidRPr="008E7B91" w:rsidRDefault="00B55F12" w:rsidP="00C47118">
            <w:pPr>
              <w:spacing w:line="240" w:lineRule="auto"/>
              <w:jc w:val="center"/>
              <w:rPr>
                <w:rFonts w:eastAsiaTheme="minorHAnsi"/>
                <w:sz w:val="20"/>
                <w:szCs w:val="20"/>
              </w:rPr>
            </w:pPr>
            <w:r w:rsidRPr="008E7B91">
              <w:rPr>
                <w:sz w:val="20"/>
                <w:szCs w:val="20"/>
              </w:rPr>
              <w:t>927</w:t>
            </w:r>
          </w:p>
        </w:tc>
        <w:tc>
          <w:tcPr>
            <w:tcW w:w="130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A3F5FB6" w14:textId="77777777" w:rsidR="00DF2A94" w:rsidRPr="008E7B91" w:rsidRDefault="00B55F12" w:rsidP="00C47118">
            <w:pPr>
              <w:spacing w:line="240" w:lineRule="auto"/>
              <w:jc w:val="center"/>
              <w:rPr>
                <w:sz w:val="20"/>
                <w:szCs w:val="20"/>
              </w:rPr>
            </w:pPr>
            <w:r w:rsidRPr="008E7B91">
              <w:rPr>
                <w:sz w:val="20"/>
                <w:szCs w:val="20"/>
              </w:rPr>
              <w:t>912</w:t>
            </w:r>
          </w:p>
        </w:tc>
        <w:tc>
          <w:tcPr>
            <w:tcW w:w="0" w:type="auto"/>
            <w:vMerge/>
            <w:tcBorders>
              <w:top w:val="single" w:sz="4" w:space="0" w:color="auto"/>
              <w:left w:val="single" w:sz="4" w:space="0" w:color="auto"/>
              <w:bottom w:val="single" w:sz="4" w:space="0" w:color="auto"/>
              <w:right w:val="single" w:sz="4" w:space="0" w:color="auto"/>
            </w:tcBorders>
          </w:tcPr>
          <w:p w14:paraId="2C47976B"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244F3FA8" w14:textId="77777777">
        <w:trPr>
          <w:trHeight w:val="251"/>
        </w:trPr>
        <w:tc>
          <w:tcPr>
            <w:tcW w:w="606" w:type="dxa"/>
            <w:vMerge w:val="restart"/>
            <w:tcBorders>
              <w:top w:val="single" w:sz="4" w:space="0" w:color="auto"/>
              <w:left w:val="single" w:sz="4" w:space="0" w:color="auto"/>
              <w:bottom w:val="single" w:sz="4" w:space="0" w:color="auto"/>
              <w:right w:val="single" w:sz="4" w:space="0" w:color="auto"/>
            </w:tcBorders>
            <w:vAlign w:val="center"/>
          </w:tcPr>
          <w:p w14:paraId="04D1AD14"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6</w:t>
            </w:r>
          </w:p>
        </w:tc>
        <w:tc>
          <w:tcPr>
            <w:tcW w:w="892" w:type="dxa"/>
            <w:vMerge w:val="restart"/>
            <w:tcBorders>
              <w:top w:val="single" w:sz="4" w:space="0" w:color="auto"/>
              <w:left w:val="single" w:sz="4" w:space="0" w:color="auto"/>
              <w:bottom w:val="single" w:sz="4" w:space="0" w:color="auto"/>
              <w:right w:val="single" w:sz="4" w:space="0" w:color="auto"/>
            </w:tcBorders>
            <w:vAlign w:val="center"/>
          </w:tcPr>
          <w:p w14:paraId="7AE99328" w14:textId="77777777" w:rsidR="00DF2A94" w:rsidRPr="008E7B91" w:rsidRDefault="00B55F12" w:rsidP="00C47118">
            <w:pPr>
              <w:spacing w:line="240" w:lineRule="auto"/>
              <w:jc w:val="center"/>
              <w:rPr>
                <w:rFonts w:eastAsiaTheme="minorHAnsi"/>
                <w:sz w:val="20"/>
                <w:szCs w:val="20"/>
              </w:rPr>
            </w:pPr>
            <w:r w:rsidRPr="008E7B91">
              <w:rPr>
                <w:rFonts w:eastAsia="Times New Roman"/>
                <w:sz w:val="20"/>
                <w:szCs w:val="20"/>
                <w:lang w:eastAsia="ro-RO"/>
              </w:rPr>
              <w:t>Bihor</w:t>
            </w:r>
          </w:p>
        </w:tc>
        <w:tc>
          <w:tcPr>
            <w:tcW w:w="1561" w:type="dxa"/>
            <w:vMerge w:val="restart"/>
            <w:tcBorders>
              <w:top w:val="single" w:sz="4" w:space="0" w:color="auto"/>
              <w:left w:val="single" w:sz="4" w:space="0" w:color="auto"/>
              <w:bottom w:val="single" w:sz="4" w:space="0" w:color="auto"/>
              <w:right w:val="single" w:sz="4" w:space="0" w:color="auto"/>
            </w:tcBorders>
            <w:vAlign w:val="center"/>
          </w:tcPr>
          <w:p w14:paraId="6DBF5CE4" w14:textId="77777777" w:rsidR="00DF2A94" w:rsidRPr="008E7B91" w:rsidRDefault="00B55F12" w:rsidP="00C47118">
            <w:pPr>
              <w:spacing w:line="240" w:lineRule="auto"/>
              <w:jc w:val="center"/>
              <w:rPr>
                <w:sz w:val="20"/>
                <w:szCs w:val="20"/>
              </w:rPr>
            </w:pPr>
            <w:r w:rsidRPr="008E7B91">
              <w:rPr>
                <w:sz w:val="20"/>
                <w:szCs w:val="20"/>
              </w:rPr>
              <w:t>CURĂȚELE</w:t>
            </w:r>
          </w:p>
        </w:tc>
        <w:tc>
          <w:tcPr>
            <w:tcW w:w="1124" w:type="dxa"/>
            <w:tcBorders>
              <w:top w:val="single" w:sz="4" w:space="0" w:color="auto"/>
              <w:left w:val="single" w:sz="4" w:space="0" w:color="auto"/>
              <w:bottom w:val="single" w:sz="4" w:space="0" w:color="auto"/>
              <w:right w:val="single" w:sz="4" w:space="0" w:color="auto"/>
            </w:tcBorders>
            <w:vAlign w:val="center"/>
          </w:tcPr>
          <w:p w14:paraId="615B7E4D"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TOTAL</w:t>
            </w:r>
          </w:p>
        </w:tc>
        <w:tc>
          <w:tcPr>
            <w:tcW w:w="1227" w:type="dxa"/>
            <w:tcBorders>
              <w:top w:val="single" w:sz="4" w:space="0" w:color="auto"/>
              <w:left w:val="single" w:sz="4" w:space="0" w:color="auto"/>
              <w:bottom w:val="single" w:sz="4" w:space="0" w:color="auto"/>
              <w:right w:val="single" w:sz="4" w:space="0" w:color="auto"/>
            </w:tcBorders>
            <w:vAlign w:val="center"/>
          </w:tcPr>
          <w:p w14:paraId="0E094A55"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2582</w:t>
            </w:r>
          </w:p>
        </w:tc>
        <w:tc>
          <w:tcPr>
            <w:tcW w:w="1288" w:type="dxa"/>
            <w:tcBorders>
              <w:top w:val="single" w:sz="4" w:space="0" w:color="auto"/>
              <w:left w:val="single" w:sz="4" w:space="0" w:color="auto"/>
              <w:bottom w:val="single" w:sz="4" w:space="0" w:color="auto"/>
              <w:right w:val="single" w:sz="4" w:space="0" w:color="auto"/>
            </w:tcBorders>
            <w:vAlign w:val="center"/>
          </w:tcPr>
          <w:p w14:paraId="15756A1C" w14:textId="77777777" w:rsidR="00DF2A94" w:rsidRPr="008E7B91" w:rsidRDefault="00B55F12" w:rsidP="00C47118">
            <w:pPr>
              <w:spacing w:line="240" w:lineRule="auto"/>
              <w:jc w:val="center"/>
              <w:rPr>
                <w:rFonts w:eastAsiaTheme="minorHAnsi"/>
                <w:sz w:val="20"/>
                <w:szCs w:val="20"/>
              </w:rPr>
            </w:pPr>
            <w:r w:rsidRPr="008E7B91">
              <w:rPr>
                <w:sz w:val="20"/>
                <w:szCs w:val="20"/>
              </w:rPr>
              <w:t>2451</w:t>
            </w:r>
          </w:p>
        </w:tc>
        <w:tc>
          <w:tcPr>
            <w:tcW w:w="1301" w:type="dxa"/>
            <w:tcBorders>
              <w:top w:val="single" w:sz="4" w:space="0" w:color="auto"/>
              <w:left w:val="single" w:sz="4" w:space="0" w:color="auto"/>
              <w:bottom w:val="single" w:sz="4" w:space="0" w:color="auto"/>
              <w:right w:val="single" w:sz="4" w:space="0" w:color="auto"/>
            </w:tcBorders>
            <w:vAlign w:val="center"/>
          </w:tcPr>
          <w:p w14:paraId="547475BC" w14:textId="77777777" w:rsidR="00DF2A94" w:rsidRPr="008E7B91" w:rsidRDefault="00B55F12" w:rsidP="00C47118">
            <w:pPr>
              <w:spacing w:line="240" w:lineRule="auto"/>
              <w:jc w:val="center"/>
              <w:rPr>
                <w:b/>
                <w:sz w:val="20"/>
                <w:szCs w:val="20"/>
              </w:rPr>
            </w:pPr>
            <w:r w:rsidRPr="008E7B91">
              <w:rPr>
                <w:b/>
                <w:sz w:val="20"/>
                <w:szCs w:val="20"/>
              </w:rPr>
              <w:t>2451</w:t>
            </w:r>
          </w:p>
        </w:tc>
        <w:tc>
          <w:tcPr>
            <w:tcW w:w="1288" w:type="dxa"/>
            <w:vMerge w:val="restart"/>
            <w:tcBorders>
              <w:top w:val="single" w:sz="4" w:space="0" w:color="auto"/>
              <w:left w:val="single" w:sz="4" w:space="0" w:color="auto"/>
              <w:bottom w:val="single" w:sz="4" w:space="0" w:color="auto"/>
              <w:right w:val="single" w:sz="4" w:space="0" w:color="auto"/>
            </w:tcBorders>
          </w:tcPr>
          <w:p w14:paraId="12D584AB" w14:textId="77777777" w:rsidR="00DF2A94" w:rsidRPr="008E7B91" w:rsidRDefault="00B55F12" w:rsidP="00C47118">
            <w:pPr>
              <w:spacing w:line="240" w:lineRule="auto"/>
              <w:jc w:val="center"/>
              <w:rPr>
                <w:rFonts w:eastAsia="Times New Roman"/>
                <w:color w:val="FF0000"/>
                <w:sz w:val="20"/>
                <w:szCs w:val="20"/>
                <w:lang w:eastAsia="ro-RO"/>
              </w:rPr>
            </w:pPr>
            <w:r w:rsidRPr="008E7B91">
              <w:rPr>
                <w:rFonts w:eastAsia="Times New Roman"/>
                <w:sz w:val="20"/>
                <w:szCs w:val="20"/>
                <w:lang w:eastAsia="ro-RO"/>
              </w:rPr>
              <w:t>-</w:t>
            </w:r>
          </w:p>
        </w:tc>
      </w:tr>
      <w:tr w:rsidR="00DF2A94" w:rsidRPr="008E7B91" w14:paraId="79A777FC"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0F49D7F7"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EEEE098" w14:textId="77777777" w:rsidR="00DF2A94" w:rsidRPr="008E7B91" w:rsidRDefault="00DF2A94" w:rsidP="00C47118">
            <w:pPr>
              <w:spacing w:line="240"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D2AF418" w14:textId="77777777" w:rsidR="00DF2A94" w:rsidRPr="008E7B91" w:rsidRDefault="00DF2A94" w:rsidP="00C47118">
            <w:pPr>
              <w:spacing w:line="240" w:lineRule="auto"/>
              <w:rPr>
                <w:sz w:val="20"/>
                <w:szCs w:val="20"/>
              </w:rPr>
            </w:pPr>
          </w:p>
        </w:tc>
        <w:tc>
          <w:tcPr>
            <w:tcW w:w="1124" w:type="dxa"/>
            <w:tcBorders>
              <w:top w:val="single" w:sz="4" w:space="0" w:color="auto"/>
              <w:left w:val="single" w:sz="4" w:space="0" w:color="auto"/>
              <w:bottom w:val="single" w:sz="4" w:space="0" w:color="auto"/>
              <w:right w:val="single" w:sz="4" w:space="0" w:color="auto"/>
            </w:tcBorders>
            <w:vAlign w:val="center"/>
          </w:tcPr>
          <w:p w14:paraId="03E32480"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Masculin</w:t>
            </w:r>
          </w:p>
        </w:tc>
        <w:tc>
          <w:tcPr>
            <w:tcW w:w="1227" w:type="dxa"/>
            <w:tcBorders>
              <w:top w:val="single" w:sz="4" w:space="0" w:color="auto"/>
              <w:left w:val="single" w:sz="4" w:space="0" w:color="auto"/>
              <w:bottom w:val="single" w:sz="4" w:space="0" w:color="auto"/>
              <w:right w:val="single" w:sz="4" w:space="0" w:color="auto"/>
            </w:tcBorders>
            <w:vAlign w:val="center"/>
          </w:tcPr>
          <w:p w14:paraId="3BFBE591"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1283</w:t>
            </w:r>
          </w:p>
        </w:tc>
        <w:tc>
          <w:tcPr>
            <w:tcW w:w="1288" w:type="dxa"/>
            <w:tcBorders>
              <w:top w:val="single" w:sz="4" w:space="0" w:color="auto"/>
              <w:left w:val="single" w:sz="4" w:space="0" w:color="auto"/>
              <w:bottom w:val="single" w:sz="4" w:space="0" w:color="auto"/>
              <w:right w:val="single" w:sz="4" w:space="0" w:color="auto"/>
            </w:tcBorders>
            <w:vAlign w:val="center"/>
          </w:tcPr>
          <w:p w14:paraId="49A2C5D0" w14:textId="77777777" w:rsidR="00DF2A94" w:rsidRPr="008E7B91" w:rsidRDefault="00B55F12" w:rsidP="00C47118">
            <w:pPr>
              <w:spacing w:line="240" w:lineRule="auto"/>
              <w:jc w:val="center"/>
              <w:rPr>
                <w:rFonts w:eastAsiaTheme="minorHAnsi"/>
                <w:sz w:val="20"/>
                <w:szCs w:val="20"/>
              </w:rPr>
            </w:pPr>
            <w:r w:rsidRPr="008E7B91">
              <w:rPr>
                <w:sz w:val="20"/>
                <w:szCs w:val="20"/>
              </w:rPr>
              <w:t>1216</w:t>
            </w:r>
          </w:p>
        </w:tc>
        <w:tc>
          <w:tcPr>
            <w:tcW w:w="1301" w:type="dxa"/>
            <w:tcBorders>
              <w:top w:val="single" w:sz="4" w:space="0" w:color="auto"/>
              <w:left w:val="single" w:sz="4" w:space="0" w:color="auto"/>
              <w:bottom w:val="single" w:sz="4" w:space="0" w:color="auto"/>
              <w:right w:val="single" w:sz="4" w:space="0" w:color="auto"/>
            </w:tcBorders>
            <w:vAlign w:val="center"/>
          </w:tcPr>
          <w:p w14:paraId="048BAA1D" w14:textId="77777777" w:rsidR="00DF2A94" w:rsidRPr="008E7B91" w:rsidRDefault="00B55F12" w:rsidP="00C47118">
            <w:pPr>
              <w:spacing w:line="240" w:lineRule="auto"/>
              <w:jc w:val="center"/>
              <w:rPr>
                <w:sz w:val="20"/>
                <w:szCs w:val="20"/>
              </w:rPr>
            </w:pPr>
            <w:r w:rsidRPr="008E7B91">
              <w:rPr>
                <w:sz w:val="20"/>
                <w:szCs w:val="20"/>
              </w:rPr>
              <w:t>1213</w:t>
            </w:r>
          </w:p>
        </w:tc>
        <w:tc>
          <w:tcPr>
            <w:tcW w:w="0" w:type="auto"/>
            <w:vMerge/>
            <w:tcBorders>
              <w:top w:val="single" w:sz="4" w:space="0" w:color="auto"/>
              <w:left w:val="single" w:sz="4" w:space="0" w:color="auto"/>
              <w:bottom w:val="single" w:sz="4" w:space="0" w:color="auto"/>
              <w:right w:val="single" w:sz="4" w:space="0" w:color="auto"/>
            </w:tcBorders>
          </w:tcPr>
          <w:p w14:paraId="7D09BD13"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2B85426B"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28B308F1"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76ACBE8" w14:textId="77777777" w:rsidR="00DF2A94" w:rsidRPr="008E7B91" w:rsidRDefault="00DF2A94" w:rsidP="00C47118">
            <w:pPr>
              <w:spacing w:line="240"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71D72A0" w14:textId="77777777" w:rsidR="00DF2A94" w:rsidRPr="008E7B91" w:rsidRDefault="00DF2A94" w:rsidP="00C47118">
            <w:pPr>
              <w:spacing w:line="240" w:lineRule="auto"/>
              <w:rPr>
                <w:sz w:val="20"/>
                <w:szCs w:val="20"/>
              </w:rPr>
            </w:pPr>
          </w:p>
        </w:tc>
        <w:tc>
          <w:tcPr>
            <w:tcW w:w="1124" w:type="dxa"/>
            <w:tcBorders>
              <w:top w:val="single" w:sz="4" w:space="0" w:color="auto"/>
              <w:left w:val="single" w:sz="4" w:space="0" w:color="auto"/>
              <w:bottom w:val="single" w:sz="4" w:space="0" w:color="auto"/>
              <w:right w:val="single" w:sz="4" w:space="0" w:color="auto"/>
            </w:tcBorders>
            <w:vAlign w:val="center"/>
          </w:tcPr>
          <w:p w14:paraId="1FC33AF8"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Feminin</w:t>
            </w:r>
          </w:p>
        </w:tc>
        <w:tc>
          <w:tcPr>
            <w:tcW w:w="1227" w:type="dxa"/>
            <w:tcBorders>
              <w:top w:val="single" w:sz="4" w:space="0" w:color="auto"/>
              <w:left w:val="single" w:sz="4" w:space="0" w:color="auto"/>
              <w:bottom w:val="single" w:sz="4" w:space="0" w:color="auto"/>
              <w:right w:val="single" w:sz="4" w:space="0" w:color="auto"/>
            </w:tcBorders>
            <w:vAlign w:val="center"/>
          </w:tcPr>
          <w:p w14:paraId="1FBA0394"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1299</w:t>
            </w:r>
          </w:p>
        </w:tc>
        <w:tc>
          <w:tcPr>
            <w:tcW w:w="1288" w:type="dxa"/>
            <w:tcBorders>
              <w:top w:val="single" w:sz="4" w:space="0" w:color="auto"/>
              <w:left w:val="single" w:sz="4" w:space="0" w:color="auto"/>
              <w:bottom w:val="single" w:sz="4" w:space="0" w:color="auto"/>
              <w:right w:val="single" w:sz="4" w:space="0" w:color="auto"/>
            </w:tcBorders>
            <w:vAlign w:val="center"/>
          </w:tcPr>
          <w:p w14:paraId="3E28032E" w14:textId="77777777" w:rsidR="00DF2A94" w:rsidRPr="008E7B91" w:rsidRDefault="00B55F12" w:rsidP="00C47118">
            <w:pPr>
              <w:spacing w:line="240" w:lineRule="auto"/>
              <w:jc w:val="center"/>
              <w:rPr>
                <w:rFonts w:eastAsiaTheme="minorHAnsi"/>
                <w:sz w:val="20"/>
                <w:szCs w:val="20"/>
              </w:rPr>
            </w:pPr>
            <w:r w:rsidRPr="008E7B91">
              <w:rPr>
                <w:sz w:val="20"/>
                <w:szCs w:val="20"/>
              </w:rPr>
              <w:t>1235</w:t>
            </w:r>
          </w:p>
        </w:tc>
        <w:tc>
          <w:tcPr>
            <w:tcW w:w="1301" w:type="dxa"/>
            <w:tcBorders>
              <w:top w:val="single" w:sz="4" w:space="0" w:color="auto"/>
              <w:left w:val="single" w:sz="4" w:space="0" w:color="auto"/>
              <w:bottom w:val="single" w:sz="4" w:space="0" w:color="auto"/>
              <w:right w:val="single" w:sz="4" w:space="0" w:color="auto"/>
            </w:tcBorders>
            <w:vAlign w:val="center"/>
          </w:tcPr>
          <w:p w14:paraId="200EE151" w14:textId="77777777" w:rsidR="00DF2A94" w:rsidRPr="008E7B91" w:rsidRDefault="00B55F12" w:rsidP="00C47118">
            <w:pPr>
              <w:spacing w:line="240" w:lineRule="auto"/>
              <w:jc w:val="center"/>
              <w:rPr>
                <w:sz w:val="20"/>
                <w:szCs w:val="20"/>
              </w:rPr>
            </w:pPr>
            <w:r w:rsidRPr="008E7B91">
              <w:rPr>
                <w:sz w:val="20"/>
                <w:szCs w:val="20"/>
              </w:rPr>
              <w:t>1238</w:t>
            </w:r>
          </w:p>
        </w:tc>
        <w:tc>
          <w:tcPr>
            <w:tcW w:w="0" w:type="auto"/>
            <w:vMerge/>
            <w:tcBorders>
              <w:top w:val="single" w:sz="4" w:space="0" w:color="auto"/>
              <w:left w:val="single" w:sz="4" w:space="0" w:color="auto"/>
              <w:bottom w:val="single" w:sz="4" w:space="0" w:color="auto"/>
              <w:right w:val="single" w:sz="4" w:space="0" w:color="auto"/>
            </w:tcBorders>
          </w:tcPr>
          <w:p w14:paraId="75E69F96"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1E83CE18" w14:textId="77777777">
        <w:tc>
          <w:tcPr>
            <w:tcW w:w="606"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251BF57"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7</w:t>
            </w:r>
          </w:p>
        </w:tc>
        <w:tc>
          <w:tcPr>
            <w:tcW w:w="892"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526367D" w14:textId="77777777" w:rsidR="00DF2A94" w:rsidRPr="008E7B91" w:rsidRDefault="00B55F12" w:rsidP="00C47118">
            <w:pPr>
              <w:spacing w:line="240" w:lineRule="auto"/>
              <w:jc w:val="center"/>
              <w:rPr>
                <w:rFonts w:eastAsiaTheme="minorHAnsi"/>
                <w:sz w:val="20"/>
                <w:szCs w:val="20"/>
              </w:rPr>
            </w:pPr>
            <w:r w:rsidRPr="008E7B91">
              <w:rPr>
                <w:rFonts w:eastAsia="Times New Roman"/>
                <w:sz w:val="20"/>
                <w:szCs w:val="20"/>
                <w:lang w:eastAsia="ro-RO"/>
              </w:rPr>
              <w:t>Bihor</w:t>
            </w:r>
          </w:p>
        </w:tc>
        <w:tc>
          <w:tcPr>
            <w:tcW w:w="1561"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60510A2" w14:textId="77777777" w:rsidR="00DF2A94" w:rsidRPr="008E7B91" w:rsidRDefault="00B55F12" w:rsidP="00C47118">
            <w:pPr>
              <w:spacing w:line="240" w:lineRule="auto"/>
              <w:jc w:val="center"/>
              <w:rPr>
                <w:sz w:val="20"/>
                <w:szCs w:val="20"/>
              </w:rPr>
            </w:pPr>
            <w:r w:rsidRPr="008E7B91">
              <w:rPr>
                <w:sz w:val="20"/>
                <w:szCs w:val="20"/>
              </w:rPr>
              <w:t>MĂGEȘTI</w:t>
            </w:r>
          </w:p>
        </w:tc>
        <w:tc>
          <w:tcPr>
            <w:tcW w:w="1124"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B5BEBAC"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TOTAL</w:t>
            </w:r>
          </w:p>
        </w:tc>
        <w:tc>
          <w:tcPr>
            <w:tcW w:w="122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06CF0A4"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2735</w:t>
            </w:r>
          </w:p>
        </w:tc>
        <w:tc>
          <w:tcPr>
            <w:tcW w:w="128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E587E2B" w14:textId="77777777" w:rsidR="00DF2A94" w:rsidRPr="008E7B91" w:rsidRDefault="00B55F12" w:rsidP="00C47118">
            <w:pPr>
              <w:spacing w:line="240" w:lineRule="auto"/>
              <w:jc w:val="center"/>
              <w:rPr>
                <w:rFonts w:eastAsiaTheme="minorHAnsi"/>
                <w:sz w:val="20"/>
                <w:szCs w:val="20"/>
              </w:rPr>
            </w:pPr>
            <w:r w:rsidRPr="008E7B91">
              <w:rPr>
                <w:sz w:val="20"/>
                <w:szCs w:val="20"/>
              </w:rPr>
              <w:t>2700</w:t>
            </w:r>
          </w:p>
        </w:tc>
        <w:tc>
          <w:tcPr>
            <w:tcW w:w="130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3ED3979" w14:textId="77777777" w:rsidR="00DF2A94" w:rsidRPr="008E7B91" w:rsidRDefault="00B55F12" w:rsidP="00C47118">
            <w:pPr>
              <w:spacing w:line="240" w:lineRule="auto"/>
              <w:jc w:val="center"/>
              <w:rPr>
                <w:b/>
                <w:sz w:val="20"/>
                <w:szCs w:val="20"/>
              </w:rPr>
            </w:pPr>
            <w:r w:rsidRPr="008E7B91">
              <w:rPr>
                <w:b/>
                <w:sz w:val="20"/>
                <w:szCs w:val="20"/>
              </w:rPr>
              <w:t>2698</w:t>
            </w:r>
          </w:p>
        </w:tc>
        <w:tc>
          <w:tcPr>
            <w:tcW w:w="1288"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tcPr>
          <w:p w14:paraId="4EC2B418" w14:textId="77777777" w:rsidR="00DF2A94" w:rsidRPr="008E7B91" w:rsidRDefault="00B55F12" w:rsidP="00C47118">
            <w:pPr>
              <w:spacing w:line="240" w:lineRule="auto"/>
              <w:jc w:val="center"/>
              <w:rPr>
                <w:rFonts w:eastAsia="Times New Roman"/>
                <w:color w:val="FF0000"/>
                <w:sz w:val="20"/>
                <w:szCs w:val="20"/>
                <w:lang w:eastAsia="ro-RO"/>
              </w:rPr>
            </w:pPr>
            <w:r w:rsidRPr="008E7B91">
              <w:rPr>
                <w:rFonts w:eastAsia="Times New Roman"/>
                <w:sz w:val="20"/>
                <w:szCs w:val="20"/>
                <w:lang w:eastAsia="ro-RO"/>
              </w:rPr>
              <w:t>-</w:t>
            </w:r>
          </w:p>
        </w:tc>
      </w:tr>
      <w:tr w:rsidR="00DF2A94" w:rsidRPr="008E7B91" w14:paraId="0242BEC8"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41862C3C"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35BD881" w14:textId="77777777" w:rsidR="00DF2A94" w:rsidRPr="008E7B91" w:rsidRDefault="00DF2A94" w:rsidP="00C47118">
            <w:pPr>
              <w:spacing w:line="240"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58DBD7C" w14:textId="77777777" w:rsidR="00DF2A94" w:rsidRPr="008E7B91" w:rsidRDefault="00DF2A94" w:rsidP="00C47118">
            <w:pPr>
              <w:spacing w:line="240" w:lineRule="auto"/>
              <w:rPr>
                <w:sz w:val="20"/>
                <w:szCs w:val="20"/>
              </w:rPr>
            </w:pPr>
          </w:p>
        </w:tc>
        <w:tc>
          <w:tcPr>
            <w:tcW w:w="1124"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9AAF1C0"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Masculin</w:t>
            </w:r>
          </w:p>
        </w:tc>
        <w:tc>
          <w:tcPr>
            <w:tcW w:w="122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E0912F7"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1352</w:t>
            </w:r>
          </w:p>
        </w:tc>
        <w:tc>
          <w:tcPr>
            <w:tcW w:w="128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D295AC1" w14:textId="77777777" w:rsidR="00DF2A94" w:rsidRPr="008E7B91" w:rsidRDefault="00B55F12" w:rsidP="00C47118">
            <w:pPr>
              <w:spacing w:line="240" w:lineRule="auto"/>
              <w:jc w:val="center"/>
              <w:rPr>
                <w:rFonts w:eastAsiaTheme="minorHAnsi"/>
                <w:sz w:val="20"/>
                <w:szCs w:val="20"/>
              </w:rPr>
            </w:pPr>
            <w:r w:rsidRPr="008E7B91">
              <w:rPr>
                <w:sz w:val="20"/>
                <w:szCs w:val="20"/>
              </w:rPr>
              <w:t>1347</w:t>
            </w:r>
          </w:p>
        </w:tc>
        <w:tc>
          <w:tcPr>
            <w:tcW w:w="130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68B93D4" w14:textId="77777777" w:rsidR="00DF2A94" w:rsidRPr="008E7B91" w:rsidRDefault="00B55F12" w:rsidP="00C47118">
            <w:pPr>
              <w:spacing w:line="240" w:lineRule="auto"/>
              <w:jc w:val="center"/>
              <w:rPr>
                <w:sz w:val="20"/>
                <w:szCs w:val="20"/>
              </w:rPr>
            </w:pPr>
            <w:r w:rsidRPr="008E7B91">
              <w:rPr>
                <w:sz w:val="20"/>
                <w:szCs w:val="20"/>
              </w:rPr>
              <w:t>1354</w:t>
            </w:r>
          </w:p>
        </w:tc>
        <w:tc>
          <w:tcPr>
            <w:tcW w:w="0" w:type="auto"/>
            <w:vMerge/>
            <w:tcBorders>
              <w:top w:val="single" w:sz="4" w:space="0" w:color="auto"/>
              <w:left w:val="single" w:sz="4" w:space="0" w:color="auto"/>
              <w:bottom w:val="single" w:sz="4" w:space="0" w:color="auto"/>
              <w:right w:val="single" w:sz="4" w:space="0" w:color="auto"/>
            </w:tcBorders>
          </w:tcPr>
          <w:p w14:paraId="03B2ED35"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0F8C9F10"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559DBECB"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FAD5E2C" w14:textId="77777777" w:rsidR="00DF2A94" w:rsidRPr="008E7B91" w:rsidRDefault="00DF2A94" w:rsidP="00C47118">
            <w:pPr>
              <w:spacing w:line="240"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9028218" w14:textId="77777777" w:rsidR="00DF2A94" w:rsidRPr="008E7B91" w:rsidRDefault="00DF2A94" w:rsidP="00C47118">
            <w:pPr>
              <w:spacing w:line="240" w:lineRule="auto"/>
              <w:rPr>
                <w:sz w:val="20"/>
                <w:szCs w:val="20"/>
              </w:rPr>
            </w:pPr>
          </w:p>
        </w:tc>
        <w:tc>
          <w:tcPr>
            <w:tcW w:w="1124"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045B0D4"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Feminin</w:t>
            </w:r>
          </w:p>
        </w:tc>
        <w:tc>
          <w:tcPr>
            <w:tcW w:w="122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C9D9441"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1383</w:t>
            </w:r>
          </w:p>
        </w:tc>
        <w:tc>
          <w:tcPr>
            <w:tcW w:w="128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44D2FEB" w14:textId="77777777" w:rsidR="00DF2A94" w:rsidRPr="008E7B91" w:rsidRDefault="00B55F12" w:rsidP="00C47118">
            <w:pPr>
              <w:spacing w:line="240" w:lineRule="auto"/>
              <w:jc w:val="center"/>
              <w:rPr>
                <w:rFonts w:eastAsiaTheme="minorHAnsi"/>
                <w:sz w:val="20"/>
                <w:szCs w:val="20"/>
              </w:rPr>
            </w:pPr>
            <w:r w:rsidRPr="008E7B91">
              <w:rPr>
                <w:sz w:val="20"/>
                <w:szCs w:val="20"/>
              </w:rPr>
              <w:t>1353</w:t>
            </w:r>
          </w:p>
        </w:tc>
        <w:tc>
          <w:tcPr>
            <w:tcW w:w="130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0342DF4" w14:textId="77777777" w:rsidR="00DF2A94" w:rsidRPr="008E7B91" w:rsidRDefault="00B55F12" w:rsidP="00C47118">
            <w:pPr>
              <w:spacing w:line="240" w:lineRule="auto"/>
              <w:jc w:val="center"/>
              <w:rPr>
                <w:sz w:val="20"/>
                <w:szCs w:val="20"/>
              </w:rPr>
            </w:pPr>
            <w:r w:rsidRPr="008E7B91">
              <w:rPr>
                <w:sz w:val="20"/>
                <w:szCs w:val="20"/>
              </w:rPr>
              <w:t>1344</w:t>
            </w:r>
          </w:p>
        </w:tc>
        <w:tc>
          <w:tcPr>
            <w:tcW w:w="0" w:type="auto"/>
            <w:vMerge/>
            <w:tcBorders>
              <w:top w:val="single" w:sz="4" w:space="0" w:color="auto"/>
              <w:left w:val="single" w:sz="4" w:space="0" w:color="auto"/>
              <w:bottom w:val="single" w:sz="4" w:space="0" w:color="auto"/>
              <w:right w:val="single" w:sz="4" w:space="0" w:color="auto"/>
            </w:tcBorders>
          </w:tcPr>
          <w:p w14:paraId="6CD3AC79"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5B89BB61" w14:textId="77777777">
        <w:tc>
          <w:tcPr>
            <w:tcW w:w="606" w:type="dxa"/>
            <w:vMerge w:val="restart"/>
            <w:tcBorders>
              <w:top w:val="single" w:sz="4" w:space="0" w:color="auto"/>
              <w:left w:val="single" w:sz="4" w:space="0" w:color="auto"/>
              <w:bottom w:val="single" w:sz="4" w:space="0" w:color="auto"/>
              <w:right w:val="single" w:sz="4" w:space="0" w:color="auto"/>
            </w:tcBorders>
            <w:vAlign w:val="center"/>
          </w:tcPr>
          <w:p w14:paraId="20BEE97A"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8</w:t>
            </w:r>
          </w:p>
        </w:tc>
        <w:tc>
          <w:tcPr>
            <w:tcW w:w="892" w:type="dxa"/>
            <w:vMerge w:val="restart"/>
            <w:tcBorders>
              <w:top w:val="single" w:sz="4" w:space="0" w:color="auto"/>
              <w:left w:val="single" w:sz="4" w:space="0" w:color="auto"/>
              <w:bottom w:val="single" w:sz="4" w:space="0" w:color="auto"/>
              <w:right w:val="single" w:sz="4" w:space="0" w:color="auto"/>
            </w:tcBorders>
            <w:vAlign w:val="center"/>
          </w:tcPr>
          <w:p w14:paraId="570FBDCB" w14:textId="77777777" w:rsidR="00DF2A94" w:rsidRPr="008E7B91" w:rsidRDefault="00B55F12" w:rsidP="00C47118">
            <w:pPr>
              <w:spacing w:line="240" w:lineRule="auto"/>
              <w:jc w:val="center"/>
              <w:rPr>
                <w:rFonts w:eastAsiaTheme="minorHAnsi"/>
                <w:sz w:val="20"/>
                <w:szCs w:val="20"/>
              </w:rPr>
            </w:pPr>
            <w:r w:rsidRPr="008E7B91">
              <w:rPr>
                <w:rFonts w:eastAsia="Times New Roman"/>
                <w:sz w:val="20"/>
                <w:szCs w:val="20"/>
                <w:lang w:eastAsia="ro-RO"/>
              </w:rPr>
              <w:t>Bihor</w:t>
            </w:r>
          </w:p>
        </w:tc>
        <w:tc>
          <w:tcPr>
            <w:tcW w:w="1561" w:type="dxa"/>
            <w:vMerge w:val="restart"/>
            <w:tcBorders>
              <w:top w:val="single" w:sz="4" w:space="0" w:color="auto"/>
              <w:left w:val="single" w:sz="4" w:space="0" w:color="auto"/>
              <w:bottom w:val="single" w:sz="4" w:space="0" w:color="auto"/>
              <w:right w:val="single" w:sz="4" w:space="0" w:color="auto"/>
            </w:tcBorders>
            <w:vAlign w:val="center"/>
          </w:tcPr>
          <w:p w14:paraId="11F0F1BC" w14:textId="77777777" w:rsidR="00DF2A94" w:rsidRPr="008E7B91" w:rsidRDefault="00B55F12" w:rsidP="00C47118">
            <w:pPr>
              <w:spacing w:line="240" w:lineRule="auto"/>
              <w:jc w:val="center"/>
              <w:rPr>
                <w:sz w:val="20"/>
                <w:szCs w:val="20"/>
              </w:rPr>
            </w:pPr>
            <w:r w:rsidRPr="008E7B91">
              <w:rPr>
                <w:sz w:val="20"/>
                <w:szCs w:val="20"/>
              </w:rPr>
              <w:t>ȘUNCUIUȘ</w:t>
            </w:r>
          </w:p>
        </w:tc>
        <w:tc>
          <w:tcPr>
            <w:tcW w:w="1124" w:type="dxa"/>
            <w:tcBorders>
              <w:top w:val="single" w:sz="4" w:space="0" w:color="auto"/>
              <w:left w:val="single" w:sz="4" w:space="0" w:color="auto"/>
              <w:bottom w:val="single" w:sz="4" w:space="0" w:color="auto"/>
              <w:right w:val="single" w:sz="4" w:space="0" w:color="auto"/>
            </w:tcBorders>
            <w:vAlign w:val="center"/>
          </w:tcPr>
          <w:p w14:paraId="63767CBB"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TOTAL</w:t>
            </w:r>
          </w:p>
        </w:tc>
        <w:tc>
          <w:tcPr>
            <w:tcW w:w="1227" w:type="dxa"/>
            <w:tcBorders>
              <w:top w:val="single" w:sz="4" w:space="0" w:color="auto"/>
              <w:left w:val="single" w:sz="4" w:space="0" w:color="auto"/>
              <w:bottom w:val="single" w:sz="4" w:space="0" w:color="auto"/>
              <w:right w:val="single" w:sz="4" w:space="0" w:color="auto"/>
            </w:tcBorders>
            <w:vAlign w:val="center"/>
          </w:tcPr>
          <w:p w14:paraId="539BFE0E"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3320</w:t>
            </w:r>
          </w:p>
        </w:tc>
        <w:tc>
          <w:tcPr>
            <w:tcW w:w="1288" w:type="dxa"/>
            <w:tcBorders>
              <w:top w:val="single" w:sz="4" w:space="0" w:color="auto"/>
              <w:left w:val="single" w:sz="4" w:space="0" w:color="auto"/>
              <w:bottom w:val="single" w:sz="4" w:space="0" w:color="auto"/>
              <w:right w:val="single" w:sz="4" w:space="0" w:color="auto"/>
            </w:tcBorders>
            <w:vAlign w:val="center"/>
          </w:tcPr>
          <w:p w14:paraId="226E3D0C" w14:textId="77777777" w:rsidR="00DF2A94" w:rsidRPr="008E7B91" w:rsidRDefault="00B55F12" w:rsidP="00C47118">
            <w:pPr>
              <w:spacing w:line="240" w:lineRule="auto"/>
              <w:jc w:val="center"/>
              <w:rPr>
                <w:rFonts w:eastAsiaTheme="minorHAnsi"/>
                <w:sz w:val="20"/>
                <w:szCs w:val="20"/>
              </w:rPr>
            </w:pPr>
            <w:r w:rsidRPr="008E7B91">
              <w:rPr>
                <w:sz w:val="20"/>
                <w:szCs w:val="20"/>
              </w:rPr>
              <w:t>3238</w:t>
            </w:r>
          </w:p>
        </w:tc>
        <w:tc>
          <w:tcPr>
            <w:tcW w:w="1301" w:type="dxa"/>
            <w:tcBorders>
              <w:top w:val="single" w:sz="4" w:space="0" w:color="auto"/>
              <w:left w:val="single" w:sz="4" w:space="0" w:color="auto"/>
              <w:bottom w:val="single" w:sz="4" w:space="0" w:color="auto"/>
              <w:right w:val="single" w:sz="4" w:space="0" w:color="auto"/>
            </w:tcBorders>
            <w:vAlign w:val="center"/>
          </w:tcPr>
          <w:p w14:paraId="7A28C6A7" w14:textId="77777777" w:rsidR="00DF2A94" w:rsidRPr="008E7B91" w:rsidRDefault="00B55F12" w:rsidP="00C47118">
            <w:pPr>
              <w:spacing w:line="240" w:lineRule="auto"/>
              <w:jc w:val="center"/>
              <w:rPr>
                <w:b/>
                <w:sz w:val="20"/>
                <w:szCs w:val="20"/>
              </w:rPr>
            </w:pPr>
            <w:r w:rsidRPr="008E7B91">
              <w:rPr>
                <w:b/>
                <w:sz w:val="20"/>
                <w:szCs w:val="20"/>
              </w:rPr>
              <w:t>3170</w:t>
            </w:r>
          </w:p>
        </w:tc>
        <w:tc>
          <w:tcPr>
            <w:tcW w:w="1288" w:type="dxa"/>
            <w:vMerge w:val="restart"/>
            <w:tcBorders>
              <w:top w:val="single" w:sz="4" w:space="0" w:color="auto"/>
              <w:left w:val="single" w:sz="4" w:space="0" w:color="auto"/>
              <w:bottom w:val="single" w:sz="4" w:space="0" w:color="auto"/>
              <w:right w:val="single" w:sz="4" w:space="0" w:color="auto"/>
            </w:tcBorders>
          </w:tcPr>
          <w:p w14:paraId="0959F7F2" w14:textId="77777777" w:rsidR="00DF2A94" w:rsidRPr="008E7B91" w:rsidRDefault="00B55F12" w:rsidP="00C47118">
            <w:pPr>
              <w:spacing w:line="240" w:lineRule="auto"/>
              <w:jc w:val="center"/>
              <w:rPr>
                <w:rFonts w:eastAsia="Times New Roman"/>
                <w:color w:val="FF0000"/>
                <w:sz w:val="20"/>
                <w:szCs w:val="20"/>
                <w:lang w:eastAsia="ro-RO"/>
              </w:rPr>
            </w:pPr>
            <w:r w:rsidRPr="008E7B91">
              <w:rPr>
                <w:rFonts w:eastAsia="Times New Roman"/>
                <w:sz w:val="20"/>
                <w:szCs w:val="20"/>
                <w:lang w:eastAsia="ro-RO"/>
              </w:rPr>
              <w:t>-</w:t>
            </w:r>
          </w:p>
        </w:tc>
      </w:tr>
      <w:tr w:rsidR="00DF2A94" w:rsidRPr="008E7B91" w14:paraId="313A7FEC"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4DE6687B"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B431446" w14:textId="77777777" w:rsidR="00DF2A94" w:rsidRPr="008E7B91" w:rsidRDefault="00DF2A94" w:rsidP="00C47118">
            <w:pPr>
              <w:spacing w:line="240"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76D6FE2" w14:textId="77777777" w:rsidR="00DF2A94" w:rsidRPr="008E7B91" w:rsidRDefault="00DF2A94" w:rsidP="00C47118">
            <w:pPr>
              <w:spacing w:line="240" w:lineRule="auto"/>
              <w:rPr>
                <w:sz w:val="20"/>
                <w:szCs w:val="20"/>
              </w:rPr>
            </w:pPr>
          </w:p>
        </w:tc>
        <w:tc>
          <w:tcPr>
            <w:tcW w:w="1124" w:type="dxa"/>
            <w:tcBorders>
              <w:top w:val="single" w:sz="4" w:space="0" w:color="auto"/>
              <w:left w:val="single" w:sz="4" w:space="0" w:color="auto"/>
              <w:bottom w:val="single" w:sz="4" w:space="0" w:color="auto"/>
              <w:right w:val="single" w:sz="4" w:space="0" w:color="auto"/>
            </w:tcBorders>
            <w:vAlign w:val="center"/>
          </w:tcPr>
          <w:p w14:paraId="3C6A229E"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Masculin</w:t>
            </w:r>
          </w:p>
        </w:tc>
        <w:tc>
          <w:tcPr>
            <w:tcW w:w="1227" w:type="dxa"/>
            <w:tcBorders>
              <w:top w:val="single" w:sz="4" w:space="0" w:color="auto"/>
              <w:left w:val="single" w:sz="4" w:space="0" w:color="auto"/>
              <w:bottom w:val="single" w:sz="4" w:space="0" w:color="auto"/>
              <w:right w:val="single" w:sz="4" w:space="0" w:color="auto"/>
            </w:tcBorders>
            <w:vAlign w:val="center"/>
          </w:tcPr>
          <w:p w14:paraId="4EBEE86E"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1672</w:t>
            </w:r>
          </w:p>
        </w:tc>
        <w:tc>
          <w:tcPr>
            <w:tcW w:w="1288" w:type="dxa"/>
            <w:tcBorders>
              <w:top w:val="single" w:sz="4" w:space="0" w:color="auto"/>
              <w:left w:val="single" w:sz="4" w:space="0" w:color="auto"/>
              <w:bottom w:val="single" w:sz="4" w:space="0" w:color="auto"/>
              <w:right w:val="single" w:sz="4" w:space="0" w:color="auto"/>
            </w:tcBorders>
            <w:vAlign w:val="center"/>
          </w:tcPr>
          <w:p w14:paraId="0CE7A66C" w14:textId="77777777" w:rsidR="00DF2A94" w:rsidRPr="008E7B91" w:rsidRDefault="00B55F12" w:rsidP="00C47118">
            <w:pPr>
              <w:spacing w:line="240" w:lineRule="auto"/>
              <w:jc w:val="center"/>
              <w:rPr>
                <w:rFonts w:eastAsiaTheme="minorHAnsi"/>
                <w:sz w:val="20"/>
                <w:szCs w:val="20"/>
              </w:rPr>
            </w:pPr>
            <w:r w:rsidRPr="008E7B91">
              <w:rPr>
                <w:sz w:val="20"/>
                <w:szCs w:val="20"/>
              </w:rPr>
              <w:t>1621</w:t>
            </w:r>
          </w:p>
        </w:tc>
        <w:tc>
          <w:tcPr>
            <w:tcW w:w="1301" w:type="dxa"/>
            <w:tcBorders>
              <w:top w:val="single" w:sz="4" w:space="0" w:color="auto"/>
              <w:left w:val="single" w:sz="4" w:space="0" w:color="auto"/>
              <w:bottom w:val="single" w:sz="4" w:space="0" w:color="auto"/>
              <w:right w:val="single" w:sz="4" w:space="0" w:color="auto"/>
            </w:tcBorders>
            <w:vAlign w:val="center"/>
          </w:tcPr>
          <w:p w14:paraId="2DE82446" w14:textId="77777777" w:rsidR="00DF2A94" w:rsidRPr="008E7B91" w:rsidRDefault="00B55F12" w:rsidP="00C47118">
            <w:pPr>
              <w:spacing w:line="240" w:lineRule="auto"/>
              <w:jc w:val="center"/>
              <w:rPr>
                <w:sz w:val="20"/>
                <w:szCs w:val="20"/>
              </w:rPr>
            </w:pPr>
            <w:r w:rsidRPr="008E7B91">
              <w:rPr>
                <w:sz w:val="20"/>
                <w:szCs w:val="20"/>
              </w:rPr>
              <w:t>1577</w:t>
            </w:r>
          </w:p>
        </w:tc>
        <w:tc>
          <w:tcPr>
            <w:tcW w:w="0" w:type="auto"/>
            <w:vMerge/>
            <w:tcBorders>
              <w:top w:val="single" w:sz="4" w:space="0" w:color="auto"/>
              <w:left w:val="single" w:sz="4" w:space="0" w:color="auto"/>
              <w:bottom w:val="single" w:sz="4" w:space="0" w:color="auto"/>
              <w:right w:val="single" w:sz="4" w:space="0" w:color="auto"/>
            </w:tcBorders>
          </w:tcPr>
          <w:p w14:paraId="3DC45D42"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057BC4FE"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2C4A5D7F"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BF1A608" w14:textId="77777777" w:rsidR="00DF2A94" w:rsidRPr="008E7B91" w:rsidRDefault="00DF2A94" w:rsidP="00C47118">
            <w:pPr>
              <w:spacing w:line="240"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07B5307" w14:textId="77777777" w:rsidR="00DF2A94" w:rsidRPr="008E7B91" w:rsidRDefault="00DF2A94" w:rsidP="00C47118">
            <w:pPr>
              <w:spacing w:line="240" w:lineRule="auto"/>
              <w:rPr>
                <w:sz w:val="20"/>
                <w:szCs w:val="20"/>
              </w:rPr>
            </w:pPr>
          </w:p>
        </w:tc>
        <w:tc>
          <w:tcPr>
            <w:tcW w:w="1124" w:type="dxa"/>
            <w:tcBorders>
              <w:top w:val="single" w:sz="4" w:space="0" w:color="auto"/>
              <w:left w:val="single" w:sz="4" w:space="0" w:color="auto"/>
              <w:bottom w:val="single" w:sz="4" w:space="0" w:color="auto"/>
              <w:right w:val="single" w:sz="4" w:space="0" w:color="auto"/>
            </w:tcBorders>
            <w:vAlign w:val="center"/>
          </w:tcPr>
          <w:p w14:paraId="562D1061"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Feminin</w:t>
            </w:r>
          </w:p>
        </w:tc>
        <w:tc>
          <w:tcPr>
            <w:tcW w:w="1227" w:type="dxa"/>
            <w:tcBorders>
              <w:top w:val="single" w:sz="4" w:space="0" w:color="auto"/>
              <w:left w:val="single" w:sz="4" w:space="0" w:color="auto"/>
              <w:bottom w:val="single" w:sz="4" w:space="0" w:color="auto"/>
              <w:right w:val="single" w:sz="4" w:space="0" w:color="auto"/>
            </w:tcBorders>
            <w:vAlign w:val="center"/>
          </w:tcPr>
          <w:p w14:paraId="19DA351A"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1648</w:t>
            </w:r>
          </w:p>
        </w:tc>
        <w:tc>
          <w:tcPr>
            <w:tcW w:w="1288" w:type="dxa"/>
            <w:tcBorders>
              <w:top w:val="single" w:sz="4" w:space="0" w:color="auto"/>
              <w:left w:val="single" w:sz="4" w:space="0" w:color="auto"/>
              <w:bottom w:val="single" w:sz="4" w:space="0" w:color="auto"/>
              <w:right w:val="single" w:sz="4" w:space="0" w:color="auto"/>
            </w:tcBorders>
            <w:vAlign w:val="center"/>
          </w:tcPr>
          <w:p w14:paraId="6333F472" w14:textId="77777777" w:rsidR="00DF2A94" w:rsidRPr="008E7B91" w:rsidRDefault="00B55F12" w:rsidP="00C47118">
            <w:pPr>
              <w:spacing w:line="240" w:lineRule="auto"/>
              <w:jc w:val="center"/>
              <w:rPr>
                <w:rFonts w:eastAsiaTheme="minorHAnsi"/>
                <w:sz w:val="20"/>
                <w:szCs w:val="20"/>
              </w:rPr>
            </w:pPr>
            <w:r w:rsidRPr="008E7B91">
              <w:rPr>
                <w:sz w:val="20"/>
                <w:szCs w:val="20"/>
              </w:rPr>
              <w:t>1617</w:t>
            </w:r>
          </w:p>
        </w:tc>
        <w:tc>
          <w:tcPr>
            <w:tcW w:w="1301" w:type="dxa"/>
            <w:tcBorders>
              <w:top w:val="single" w:sz="4" w:space="0" w:color="auto"/>
              <w:left w:val="single" w:sz="4" w:space="0" w:color="auto"/>
              <w:bottom w:val="single" w:sz="4" w:space="0" w:color="auto"/>
              <w:right w:val="single" w:sz="4" w:space="0" w:color="auto"/>
            </w:tcBorders>
            <w:vAlign w:val="center"/>
          </w:tcPr>
          <w:p w14:paraId="5B3596A0" w14:textId="77777777" w:rsidR="00DF2A94" w:rsidRPr="008E7B91" w:rsidRDefault="00B55F12" w:rsidP="00C47118">
            <w:pPr>
              <w:spacing w:line="240" w:lineRule="auto"/>
              <w:jc w:val="center"/>
              <w:rPr>
                <w:sz w:val="20"/>
                <w:szCs w:val="20"/>
              </w:rPr>
            </w:pPr>
            <w:r w:rsidRPr="008E7B91">
              <w:rPr>
                <w:sz w:val="20"/>
                <w:szCs w:val="20"/>
              </w:rPr>
              <w:t>1593</w:t>
            </w:r>
          </w:p>
        </w:tc>
        <w:tc>
          <w:tcPr>
            <w:tcW w:w="0" w:type="auto"/>
            <w:vMerge/>
            <w:tcBorders>
              <w:top w:val="single" w:sz="4" w:space="0" w:color="auto"/>
              <w:left w:val="single" w:sz="4" w:space="0" w:color="auto"/>
              <w:bottom w:val="single" w:sz="4" w:space="0" w:color="auto"/>
              <w:right w:val="single" w:sz="4" w:space="0" w:color="auto"/>
            </w:tcBorders>
          </w:tcPr>
          <w:p w14:paraId="31E05077"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3A1E844C" w14:textId="77777777">
        <w:tc>
          <w:tcPr>
            <w:tcW w:w="606"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840FCFE"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9</w:t>
            </w:r>
          </w:p>
        </w:tc>
        <w:tc>
          <w:tcPr>
            <w:tcW w:w="892"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036895E" w14:textId="77777777" w:rsidR="00DF2A94" w:rsidRPr="008E7B91" w:rsidRDefault="00B55F12" w:rsidP="00C47118">
            <w:pPr>
              <w:spacing w:line="240" w:lineRule="auto"/>
              <w:jc w:val="center"/>
              <w:rPr>
                <w:rFonts w:eastAsiaTheme="minorHAnsi"/>
                <w:sz w:val="20"/>
                <w:szCs w:val="20"/>
              </w:rPr>
            </w:pPr>
            <w:r w:rsidRPr="008E7B91">
              <w:rPr>
                <w:rFonts w:eastAsia="Times New Roman"/>
                <w:sz w:val="20"/>
                <w:szCs w:val="20"/>
                <w:lang w:eastAsia="ro-RO"/>
              </w:rPr>
              <w:t>Bihor</w:t>
            </w:r>
          </w:p>
        </w:tc>
        <w:tc>
          <w:tcPr>
            <w:tcW w:w="1561"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740C6F8" w14:textId="77777777" w:rsidR="00DF2A94" w:rsidRPr="008E7B91" w:rsidRDefault="00B55F12" w:rsidP="00C47118">
            <w:pPr>
              <w:spacing w:line="240" w:lineRule="auto"/>
              <w:jc w:val="center"/>
              <w:rPr>
                <w:sz w:val="20"/>
                <w:szCs w:val="20"/>
              </w:rPr>
            </w:pPr>
            <w:r w:rsidRPr="008E7B91">
              <w:rPr>
                <w:sz w:val="20"/>
                <w:szCs w:val="20"/>
              </w:rPr>
              <w:t>VADU CRIȘULUI</w:t>
            </w:r>
          </w:p>
        </w:tc>
        <w:tc>
          <w:tcPr>
            <w:tcW w:w="1124"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B1E009F"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TOTAL</w:t>
            </w:r>
          </w:p>
        </w:tc>
        <w:tc>
          <w:tcPr>
            <w:tcW w:w="122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90A963A"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4241</w:t>
            </w:r>
          </w:p>
        </w:tc>
        <w:tc>
          <w:tcPr>
            <w:tcW w:w="128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631E6F7" w14:textId="77777777" w:rsidR="00DF2A94" w:rsidRPr="008E7B91" w:rsidRDefault="00B55F12" w:rsidP="00C47118">
            <w:pPr>
              <w:spacing w:line="240" w:lineRule="auto"/>
              <w:jc w:val="center"/>
              <w:rPr>
                <w:rFonts w:eastAsiaTheme="minorHAnsi"/>
                <w:sz w:val="20"/>
                <w:szCs w:val="20"/>
              </w:rPr>
            </w:pPr>
            <w:r w:rsidRPr="008E7B91">
              <w:rPr>
                <w:sz w:val="20"/>
                <w:szCs w:val="20"/>
              </w:rPr>
              <w:t>4089</w:t>
            </w:r>
          </w:p>
        </w:tc>
        <w:tc>
          <w:tcPr>
            <w:tcW w:w="130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3767EE8" w14:textId="77777777" w:rsidR="00DF2A94" w:rsidRPr="008E7B91" w:rsidRDefault="00B55F12" w:rsidP="00C47118">
            <w:pPr>
              <w:spacing w:line="240" w:lineRule="auto"/>
              <w:jc w:val="center"/>
              <w:rPr>
                <w:b/>
                <w:sz w:val="20"/>
                <w:szCs w:val="20"/>
              </w:rPr>
            </w:pPr>
            <w:r w:rsidRPr="008E7B91">
              <w:rPr>
                <w:b/>
                <w:sz w:val="20"/>
                <w:szCs w:val="20"/>
              </w:rPr>
              <w:t>3998</w:t>
            </w:r>
          </w:p>
        </w:tc>
        <w:tc>
          <w:tcPr>
            <w:tcW w:w="1288"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tcPr>
          <w:p w14:paraId="73EF3058" w14:textId="77777777" w:rsidR="00DF2A94" w:rsidRPr="008E7B91" w:rsidRDefault="00B55F12" w:rsidP="00C47118">
            <w:pPr>
              <w:spacing w:line="240" w:lineRule="auto"/>
              <w:jc w:val="center"/>
              <w:rPr>
                <w:rFonts w:eastAsia="Times New Roman"/>
                <w:color w:val="FF0000"/>
                <w:sz w:val="20"/>
                <w:szCs w:val="20"/>
                <w:lang w:eastAsia="ro-RO"/>
              </w:rPr>
            </w:pPr>
            <w:r w:rsidRPr="008E7B91">
              <w:rPr>
                <w:rFonts w:eastAsia="Times New Roman"/>
                <w:sz w:val="20"/>
                <w:szCs w:val="20"/>
                <w:lang w:eastAsia="ro-RO"/>
              </w:rPr>
              <w:t>-</w:t>
            </w:r>
          </w:p>
        </w:tc>
      </w:tr>
      <w:tr w:rsidR="00DF2A94" w:rsidRPr="008E7B91" w14:paraId="3AB54A18"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3FC639D7"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2A5CBF7" w14:textId="77777777" w:rsidR="00DF2A94" w:rsidRPr="008E7B91" w:rsidRDefault="00DF2A94" w:rsidP="00C47118">
            <w:pPr>
              <w:spacing w:line="240"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D8E9AEC" w14:textId="77777777" w:rsidR="00DF2A94" w:rsidRPr="008E7B91" w:rsidRDefault="00DF2A94" w:rsidP="00C47118">
            <w:pPr>
              <w:spacing w:line="240" w:lineRule="auto"/>
              <w:rPr>
                <w:sz w:val="20"/>
                <w:szCs w:val="20"/>
              </w:rPr>
            </w:pPr>
          </w:p>
        </w:tc>
        <w:tc>
          <w:tcPr>
            <w:tcW w:w="1124"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2DA218F"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Masculin</w:t>
            </w:r>
          </w:p>
        </w:tc>
        <w:tc>
          <w:tcPr>
            <w:tcW w:w="122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5462BEA"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2078</w:t>
            </w:r>
          </w:p>
        </w:tc>
        <w:tc>
          <w:tcPr>
            <w:tcW w:w="128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00F75FE" w14:textId="77777777" w:rsidR="00DF2A94" w:rsidRPr="008E7B91" w:rsidRDefault="00B55F12" w:rsidP="00C47118">
            <w:pPr>
              <w:spacing w:line="240" w:lineRule="auto"/>
              <w:jc w:val="center"/>
              <w:rPr>
                <w:rFonts w:eastAsiaTheme="minorHAnsi"/>
                <w:sz w:val="20"/>
                <w:szCs w:val="20"/>
              </w:rPr>
            </w:pPr>
            <w:r w:rsidRPr="008E7B91">
              <w:rPr>
                <w:sz w:val="20"/>
                <w:szCs w:val="20"/>
              </w:rPr>
              <w:t>2027</w:t>
            </w:r>
          </w:p>
        </w:tc>
        <w:tc>
          <w:tcPr>
            <w:tcW w:w="130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C2E74C5" w14:textId="77777777" w:rsidR="00DF2A94" w:rsidRPr="008E7B91" w:rsidRDefault="00B55F12" w:rsidP="00C47118">
            <w:pPr>
              <w:spacing w:line="240" w:lineRule="auto"/>
              <w:jc w:val="center"/>
              <w:rPr>
                <w:sz w:val="20"/>
                <w:szCs w:val="20"/>
              </w:rPr>
            </w:pPr>
            <w:r w:rsidRPr="008E7B91">
              <w:rPr>
                <w:sz w:val="20"/>
                <w:szCs w:val="20"/>
              </w:rPr>
              <w:t>1993</w:t>
            </w:r>
          </w:p>
        </w:tc>
        <w:tc>
          <w:tcPr>
            <w:tcW w:w="0" w:type="auto"/>
            <w:vMerge/>
            <w:tcBorders>
              <w:top w:val="single" w:sz="4" w:space="0" w:color="auto"/>
              <w:left w:val="single" w:sz="4" w:space="0" w:color="auto"/>
              <w:bottom w:val="single" w:sz="4" w:space="0" w:color="auto"/>
              <w:right w:val="single" w:sz="4" w:space="0" w:color="auto"/>
            </w:tcBorders>
          </w:tcPr>
          <w:p w14:paraId="3D427CAA"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35599DF1"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57E8475F"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506DA63" w14:textId="77777777" w:rsidR="00DF2A94" w:rsidRPr="008E7B91" w:rsidRDefault="00DF2A94" w:rsidP="00C47118">
            <w:pPr>
              <w:spacing w:line="240"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2F4B764" w14:textId="77777777" w:rsidR="00DF2A94" w:rsidRPr="008E7B91" w:rsidRDefault="00DF2A94" w:rsidP="00C47118">
            <w:pPr>
              <w:spacing w:line="240" w:lineRule="auto"/>
              <w:rPr>
                <w:sz w:val="20"/>
                <w:szCs w:val="20"/>
              </w:rPr>
            </w:pPr>
          </w:p>
        </w:tc>
        <w:tc>
          <w:tcPr>
            <w:tcW w:w="1124"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12C76B5"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Feminin</w:t>
            </w:r>
          </w:p>
        </w:tc>
        <w:tc>
          <w:tcPr>
            <w:tcW w:w="1227"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1D2CF81"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2163</w:t>
            </w:r>
          </w:p>
        </w:tc>
        <w:tc>
          <w:tcPr>
            <w:tcW w:w="1288"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F6F41DB" w14:textId="77777777" w:rsidR="00DF2A94" w:rsidRPr="008E7B91" w:rsidRDefault="00B55F12" w:rsidP="00C47118">
            <w:pPr>
              <w:spacing w:line="240" w:lineRule="auto"/>
              <w:jc w:val="center"/>
              <w:rPr>
                <w:rFonts w:eastAsiaTheme="minorHAnsi"/>
                <w:sz w:val="20"/>
                <w:szCs w:val="20"/>
              </w:rPr>
            </w:pPr>
            <w:r w:rsidRPr="008E7B91">
              <w:rPr>
                <w:sz w:val="20"/>
                <w:szCs w:val="20"/>
              </w:rPr>
              <w:t>2062</w:t>
            </w:r>
          </w:p>
        </w:tc>
        <w:tc>
          <w:tcPr>
            <w:tcW w:w="130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A3E5F07" w14:textId="77777777" w:rsidR="00DF2A94" w:rsidRPr="008E7B91" w:rsidRDefault="00B55F12" w:rsidP="00C47118">
            <w:pPr>
              <w:spacing w:line="240" w:lineRule="auto"/>
              <w:jc w:val="center"/>
              <w:rPr>
                <w:sz w:val="20"/>
                <w:szCs w:val="20"/>
              </w:rPr>
            </w:pPr>
            <w:r w:rsidRPr="008E7B91">
              <w:rPr>
                <w:sz w:val="20"/>
                <w:szCs w:val="20"/>
              </w:rPr>
              <w:t>2005</w:t>
            </w:r>
          </w:p>
        </w:tc>
        <w:tc>
          <w:tcPr>
            <w:tcW w:w="0" w:type="auto"/>
            <w:vMerge/>
            <w:tcBorders>
              <w:top w:val="single" w:sz="4" w:space="0" w:color="auto"/>
              <w:left w:val="single" w:sz="4" w:space="0" w:color="auto"/>
              <w:bottom w:val="single" w:sz="4" w:space="0" w:color="auto"/>
              <w:right w:val="single" w:sz="4" w:space="0" w:color="auto"/>
            </w:tcBorders>
          </w:tcPr>
          <w:p w14:paraId="55D05BAB"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7DA1E9E8" w14:textId="77777777">
        <w:tc>
          <w:tcPr>
            <w:tcW w:w="606" w:type="dxa"/>
            <w:vMerge w:val="restart"/>
            <w:tcBorders>
              <w:top w:val="single" w:sz="4" w:space="0" w:color="auto"/>
              <w:left w:val="single" w:sz="4" w:space="0" w:color="auto"/>
              <w:bottom w:val="single" w:sz="4" w:space="0" w:color="auto"/>
              <w:right w:val="single" w:sz="4" w:space="0" w:color="auto"/>
            </w:tcBorders>
            <w:vAlign w:val="center"/>
          </w:tcPr>
          <w:p w14:paraId="4A0CF2D4"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19</w:t>
            </w:r>
          </w:p>
        </w:tc>
        <w:tc>
          <w:tcPr>
            <w:tcW w:w="892" w:type="dxa"/>
            <w:vMerge w:val="restart"/>
            <w:tcBorders>
              <w:top w:val="single" w:sz="4" w:space="0" w:color="auto"/>
              <w:left w:val="single" w:sz="4" w:space="0" w:color="auto"/>
              <w:bottom w:val="single" w:sz="4" w:space="0" w:color="auto"/>
              <w:right w:val="single" w:sz="4" w:space="0" w:color="auto"/>
            </w:tcBorders>
            <w:vAlign w:val="center"/>
          </w:tcPr>
          <w:p w14:paraId="6DCC8568" w14:textId="77777777" w:rsidR="00DF2A94" w:rsidRPr="008E7B91" w:rsidRDefault="00B55F12" w:rsidP="00C47118">
            <w:pPr>
              <w:spacing w:line="240" w:lineRule="auto"/>
              <w:jc w:val="center"/>
              <w:rPr>
                <w:rFonts w:eastAsiaTheme="minorHAnsi"/>
                <w:sz w:val="20"/>
                <w:szCs w:val="20"/>
              </w:rPr>
            </w:pPr>
            <w:r w:rsidRPr="008E7B91">
              <w:rPr>
                <w:sz w:val="20"/>
                <w:szCs w:val="20"/>
              </w:rPr>
              <w:t>Cluj</w:t>
            </w:r>
          </w:p>
        </w:tc>
        <w:tc>
          <w:tcPr>
            <w:tcW w:w="1561" w:type="dxa"/>
            <w:vMerge w:val="restart"/>
            <w:tcBorders>
              <w:top w:val="single" w:sz="4" w:space="0" w:color="auto"/>
              <w:left w:val="single" w:sz="4" w:space="0" w:color="auto"/>
              <w:bottom w:val="single" w:sz="4" w:space="0" w:color="auto"/>
              <w:right w:val="single" w:sz="4" w:space="0" w:color="auto"/>
            </w:tcBorders>
            <w:vAlign w:val="center"/>
          </w:tcPr>
          <w:p w14:paraId="5A26D12E" w14:textId="77777777" w:rsidR="00DF2A94" w:rsidRPr="008E7B91" w:rsidRDefault="00B55F12" w:rsidP="00C47118">
            <w:pPr>
              <w:spacing w:line="240" w:lineRule="auto"/>
              <w:jc w:val="center"/>
              <w:rPr>
                <w:sz w:val="20"/>
                <w:szCs w:val="20"/>
              </w:rPr>
            </w:pPr>
            <w:r w:rsidRPr="008E7B91">
              <w:rPr>
                <w:sz w:val="20"/>
                <w:szCs w:val="20"/>
              </w:rPr>
              <w:t>POIENI</w:t>
            </w:r>
          </w:p>
        </w:tc>
        <w:tc>
          <w:tcPr>
            <w:tcW w:w="1124" w:type="dxa"/>
            <w:tcBorders>
              <w:top w:val="single" w:sz="4" w:space="0" w:color="auto"/>
              <w:left w:val="single" w:sz="4" w:space="0" w:color="auto"/>
              <w:bottom w:val="single" w:sz="4" w:space="0" w:color="auto"/>
              <w:right w:val="single" w:sz="4" w:space="0" w:color="auto"/>
            </w:tcBorders>
            <w:vAlign w:val="center"/>
          </w:tcPr>
          <w:p w14:paraId="1E33A8DB"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TOTAL</w:t>
            </w:r>
          </w:p>
        </w:tc>
        <w:tc>
          <w:tcPr>
            <w:tcW w:w="1227" w:type="dxa"/>
            <w:tcBorders>
              <w:top w:val="single" w:sz="4" w:space="0" w:color="auto"/>
              <w:left w:val="single" w:sz="4" w:space="0" w:color="auto"/>
              <w:bottom w:val="single" w:sz="4" w:space="0" w:color="auto"/>
              <w:right w:val="single" w:sz="4" w:space="0" w:color="auto"/>
            </w:tcBorders>
            <w:vAlign w:val="center"/>
          </w:tcPr>
          <w:p w14:paraId="3EE1968D"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5469</w:t>
            </w:r>
          </w:p>
        </w:tc>
        <w:tc>
          <w:tcPr>
            <w:tcW w:w="1288" w:type="dxa"/>
            <w:tcBorders>
              <w:top w:val="single" w:sz="4" w:space="0" w:color="auto"/>
              <w:left w:val="single" w:sz="4" w:space="0" w:color="auto"/>
              <w:bottom w:val="single" w:sz="4" w:space="0" w:color="auto"/>
              <w:right w:val="single" w:sz="4" w:space="0" w:color="auto"/>
            </w:tcBorders>
            <w:vAlign w:val="center"/>
          </w:tcPr>
          <w:p w14:paraId="6F597384" w14:textId="77777777" w:rsidR="00DF2A94" w:rsidRPr="008E7B91" w:rsidRDefault="00B55F12" w:rsidP="00C47118">
            <w:pPr>
              <w:spacing w:line="240" w:lineRule="auto"/>
              <w:jc w:val="center"/>
              <w:rPr>
                <w:rFonts w:eastAsiaTheme="minorHAnsi"/>
                <w:sz w:val="20"/>
                <w:szCs w:val="20"/>
              </w:rPr>
            </w:pPr>
            <w:r w:rsidRPr="008E7B91">
              <w:rPr>
                <w:sz w:val="20"/>
                <w:szCs w:val="20"/>
              </w:rPr>
              <w:t>5132</w:t>
            </w:r>
          </w:p>
        </w:tc>
        <w:tc>
          <w:tcPr>
            <w:tcW w:w="1301" w:type="dxa"/>
            <w:tcBorders>
              <w:top w:val="single" w:sz="4" w:space="0" w:color="auto"/>
              <w:left w:val="single" w:sz="4" w:space="0" w:color="auto"/>
              <w:bottom w:val="single" w:sz="4" w:space="0" w:color="auto"/>
              <w:right w:val="single" w:sz="4" w:space="0" w:color="auto"/>
            </w:tcBorders>
            <w:vAlign w:val="center"/>
          </w:tcPr>
          <w:p w14:paraId="55B1760E" w14:textId="77777777" w:rsidR="00DF2A94" w:rsidRPr="008E7B91" w:rsidRDefault="00B55F12" w:rsidP="00C47118">
            <w:pPr>
              <w:spacing w:line="240" w:lineRule="auto"/>
              <w:jc w:val="center"/>
              <w:rPr>
                <w:b/>
                <w:sz w:val="20"/>
                <w:szCs w:val="20"/>
              </w:rPr>
            </w:pPr>
            <w:r w:rsidRPr="008E7B91">
              <w:rPr>
                <w:b/>
                <w:sz w:val="20"/>
                <w:szCs w:val="20"/>
              </w:rPr>
              <w:t>4923</w:t>
            </w:r>
          </w:p>
        </w:tc>
        <w:tc>
          <w:tcPr>
            <w:tcW w:w="1288" w:type="dxa"/>
            <w:vMerge w:val="restart"/>
            <w:tcBorders>
              <w:top w:val="single" w:sz="4" w:space="0" w:color="auto"/>
              <w:left w:val="single" w:sz="4" w:space="0" w:color="auto"/>
              <w:bottom w:val="single" w:sz="4" w:space="0" w:color="auto"/>
              <w:right w:val="single" w:sz="4" w:space="0" w:color="auto"/>
            </w:tcBorders>
          </w:tcPr>
          <w:p w14:paraId="140ACE88" w14:textId="77777777" w:rsidR="00DF2A94" w:rsidRPr="008E7B91" w:rsidRDefault="00B55F12" w:rsidP="00C47118">
            <w:pPr>
              <w:spacing w:line="240" w:lineRule="auto"/>
              <w:jc w:val="center"/>
              <w:rPr>
                <w:rFonts w:eastAsia="Times New Roman"/>
                <w:color w:val="FF0000"/>
                <w:sz w:val="20"/>
                <w:szCs w:val="20"/>
                <w:lang w:eastAsia="ro-RO"/>
              </w:rPr>
            </w:pPr>
            <w:r w:rsidRPr="008E7B91">
              <w:rPr>
                <w:rFonts w:eastAsia="Times New Roman"/>
                <w:sz w:val="20"/>
                <w:szCs w:val="20"/>
                <w:lang w:eastAsia="ro-RO"/>
              </w:rPr>
              <w:t>-</w:t>
            </w:r>
          </w:p>
        </w:tc>
      </w:tr>
      <w:tr w:rsidR="00DF2A94" w:rsidRPr="008E7B91" w14:paraId="2A9F8A11"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47975374"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36971D2" w14:textId="77777777" w:rsidR="00DF2A94" w:rsidRPr="008E7B91" w:rsidRDefault="00DF2A94" w:rsidP="00C47118">
            <w:pPr>
              <w:spacing w:line="240"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F402F40" w14:textId="77777777" w:rsidR="00DF2A94" w:rsidRPr="008E7B91" w:rsidRDefault="00DF2A94" w:rsidP="00C47118">
            <w:pPr>
              <w:spacing w:line="240" w:lineRule="auto"/>
              <w:rPr>
                <w:sz w:val="20"/>
                <w:szCs w:val="20"/>
              </w:rPr>
            </w:pPr>
          </w:p>
        </w:tc>
        <w:tc>
          <w:tcPr>
            <w:tcW w:w="1124" w:type="dxa"/>
            <w:tcBorders>
              <w:top w:val="single" w:sz="4" w:space="0" w:color="auto"/>
              <w:left w:val="single" w:sz="4" w:space="0" w:color="auto"/>
              <w:bottom w:val="single" w:sz="4" w:space="0" w:color="auto"/>
              <w:right w:val="single" w:sz="4" w:space="0" w:color="auto"/>
            </w:tcBorders>
            <w:vAlign w:val="center"/>
          </w:tcPr>
          <w:p w14:paraId="6C61794C"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Masculin</w:t>
            </w:r>
          </w:p>
        </w:tc>
        <w:tc>
          <w:tcPr>
            <w:tcW w:w="1227" w:type="dxa"/>
            <w:tcBorders>
              <w:top w:val="single" w:sz="4" w:space="0" w:color="auto"/>
              <w:left w:val="single" w:sz="4" w:space="0" w:color="auto"/>
              <w:bottom w:val="single" w:sz="4" w:space="0" w:color="auto"/>
              <w:right w:val="single" w:sz="4" w:space="0" w:color="auto"/>
            </w:tcBorders>
            <w:vAlign w:val="center"/>
          </w:tcPr>
          <w:p w14:paraId="72774AA6"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2651</w:t>
            </w:r>
          </w:p>
        </w:tc>
        <w:tc>
          <w:tcPr>
            <w:tcW w:w="1288" w:type="dxa"/>
            <w:tcBorders>
              <w:top w:val="single" w:sz="4" w:space="0" w:color="auto"/>
              <w:left w:val="single" w:sz="4" w:space="0" w:color="auto"/>
              <w:bottom w:val="single" w:sz="4" w:space="0" w:color="auto"/>
              <w:right w:val="single" w:sz="4" w:space="0" w:color="auto"/>
            </w:tcBorders>
            <w:vAlign w:val="center"/>
          </w:tcPr>
          <w:p w14:paraId="6577ADD3" w14:textId="77777777" w:rsidR="00DF2A94" w:rsidRPr="008E7B91" w:rsidRDefault="00B55F12" w:rsidP="00C47118">
            <w:pPr>
              <w:spacing w:line="240" w:lineRule="auto"/>
              <w:jc w:val="center"/>
              <w:rPr>
                <w:rFonts w:eastAsiaTheme="minorHAnsi"/>
                <w:sz w:val="20"/>
                <w:szCs w:val="20"/>
              </w:rPr>
            </w:pPr>
            <w:r w:rsidRPr="008E7B91">
              <w:rPr>
                <w:sz w:val="20"/>
                <w:szCs w:val="20"/>
              </w:rPr>
              <w:t>2513</w:t>
            </w:r>
          </w:p>
        </w:tc>
        <w:tc>
          <w:tcPr>
            <w:tcW w:w="1301" w:type="dxa"/>
            <w:tcBorders>
              <w:top w:val="single" w:sz="4" w:space="0" w:color="auto"/>
              <w:left w:val="single" w:sz="4" w:space="0" w:color="auto"/>
              <w:bottom w:val="single" w:sz="4" w:space="0" w:color="auto"/>
              <w:right w:val="single" w:sz="4" w:space="0" w:color="auto"/>
            </w:tcBorders>
            <w:vAlign w:val="center"/>
          </w:tcPr>
          <w:p w14:paraId="3B546AAB" w14:textId="77777777" w:rsidR="00DF2A94" w:rsidRPr="008E7B91" w:rsidRDefault="00B55F12" w:rsidP="00C47118">
            <w:pPr>
              <w:spacing w:line="240" w:lineRule="auto"/>
              <w:jc w:val="center"/>
              <w:rPr>
                <w:sz w:val="20"/>
                <w:szCs w:val="20"/>
              </w:rPr>
            </w:pPr>
            <w:r w:rsidRPr="008E7B91">
              <w:rPr>
                <w:sz w:val="20"/>
                <w:szCs w:val="20"/>
              </w:rPr>
              <w:t>2446</w:t>
            </w:r>
          </w:p>
        </w:tc>
        <w:tc>
          <w:tcPr>
            <w:tcW w:w="0" w:type="auto"/>
            <w:vMerge/>
            <w:tcBorders>
              <w:top w:val="single" w:sz="4" w:space="0" w:color="auto"/>
              <w:left w:val="single" w:sz="4" w:space="0" w:color="auto"/>
              <w:bottom w:val="single" w:sz="4" w:space="0" w:color="auto"/>
              <w:right w:val="single" w:sz="4" w:space="0" w:color="auto"/>
            </w:tcBorders>
            <w:vAlign w:val="center"/>
          </w:tcPr>
          <w:p w14:paraId="308CF4FE" w14:textId="77777777" w:rsidR="00DF2A94" w:rsidRPr="008E7B91" w:rsidRDefault="00DF2A94" w:rsidP="00C47118">
            <w:pPr>
              <w:spacing w:line="240" w:lineRule="auto"/>
              <w:rPr>
                <w:rFonts w:eastAsia="Times New Roman"/>
                <w:color w:val="FF0000"/>
                <w:sz w:val="20"/>
                <w:szCs w:val="20"/>
                <w:lang w:eastAsia="ro-RO"/>
              </w:rPr>
            </w:pPr>
          </w:p>
        </w:tc>
      </w:tr>
      <w:tr w:rsidR="00DF2A94" w:rsidRPr="008E7B91" w14:paraId="60D6550D" w14:textId="77777777">
        <w:tc>
          <w:tcPr>
            <w:tcW w:w="0" w:type="auto"/>
            <w:vMerge/>
            <w:tcBorders>
              <w:top w:val="single" w:sz="4" w:space="0" w:color="auto"/>
              <w:left w:val="single" w:sz="4" w:space="0" w:color="auto"/>
              <w:bottom w:val="single" w:sz="4" w:space="0" w:color="auto"/>
              <w:right w:val="single" w:sz="4" w:space="0" w:color="auto"/>
            </w:tcBorders>
            <w:vAlign w:val="center"/>
          </w:tcPr>
          <w:p w14:paraId="45808731" w14:textId="77777777" w:rsidR="00DF2A94" w:rsidRPr="008E7B91" w:rsidRDefault="00DF2A94" w:rsidP="00C47118">
            <w:pPr>
              <w:spacing w:line="240" w:lineRule="auto"/>
              <w:rPr>
                <w:rFonts w:eastAsia="Times New Roman"/>
                <w:sz w:val="20"/>
                <w:szCs w:val="20"/>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ECF348C" w14:textId="77777777" w:rsidR="00DF2A94" w:rsidRPr="008E7B91" w:rsidRDefault="00DF2A94" w:rsidP="00C47118">
            <w:pPr>
              <w:spacing w:line="240"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E1FBF38" w14:textId="77777777" w:rsidR="00DF2A94" w:rsidRPr="008E7B91" w:rsidRDefault="00DF2A94" w:rsidP="00C47118">
            <w:pPr>
              <w:spacing w:line="240" w:lineRule="auto"/>
              <w:rPr>
                <w:sz w:val="20"/>
                <w:szCs w:val="20"/>
              </w:rPr>
            </w:pPr>
          </w:p>
        </w:tc>
        <w:tc>
          <w:tcPr>
            <w:tcW w:w="1124" w:type="dxa"/>
            <w:tcBorders>
              <w:top w:val="single" w:sz="4" w:space="0" w:color="auto"/>
              <w:left w:val="single" w:sz="4" w:space="0" w:color="auto"/>
              <w:bottom w:val="single" w:sz="4" w:space="0" w:color="auto"/>
              <w:right w:val="single" w:sz="4" w:space="0" w:color="auto"/>
            </w:tcBorders>
            <w:vAlign w:val="center"/>
          </w:tcPr>
          <w:p w14:paraId="42F79199"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Feminin</w:t>
            </w:r>
          </w:p>
        </w:tc>
        <w:tc>
          <w:tcPr>
            <w:tcW w:w="1227" w:type="dxa"/>
            <w:tcBorders>
              <w:top w:val="single" w:sz="4" w:space="0" w:color="auto"/>
              <w:left w:val="single" w:sz="4" w:space="0" w:color="auto"/>
              <w:bottom w:val="single" w:sz="4" w:space="0" w:color="auto"/>
              <w:right w:val="single" w:sz="4" w:space="0" w:color="auto"/>
            </w:tcBorders>
            <w:vAlign w:val="center"/>
          </w:tcPr>
          <w:p w14:paraId="2E9974A6"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2818</w:t>
            </w:r>
          </w:p>
        </w:tc>
        <w:tc>
          <w:tcPr>
            <w:tcW w:w="1288" w:type="dxa"/>
            <w:tcBorders>
              <w:top w:val="single" w:sz="4" w:space="0" w:color="auto"/>
              <w:left w:val="single" w:sz="4" w:space="0" w:color="auto"/>
              <w:bottom w:val="single" w:sz="4" w:space="0" w:color="auto"/>
              <w:right w:val="single" w:sz="4" w:space="0" w:color="auto"/>
            </w:tcBorders>
            <w:vAlign w:val="center"/>
          </w:tcPr>
          <w:p w14:paraId="501CC485" w14:textId="77777777" w:rsidR="00DF2A94" w:rsidRPr="008E7B91" w:rsidRDefault="00B55F12" w:rsidP="00C47118">
            <w:pPr>
              <w:spacing w:line="240" w:lineRule="auto"/>
              <w:jc w:val="center"/>
              <w:rPr>
                <w:rFonts w:eastAsiaTheme="minorHAnsi"/>
                <w:sz w:val="20"/>
                <w:szCs w:val="20"/>
              </w:rPr>
            </w:pPr>
            <w:r w:rsidRPr="008E7B91">
              <w:rPr>
                <w:sz w:val="20"/>
                <w:szCs w:val="20"/>
              </w:rPr>
              <w:t>2619</w:t>
            </w:r>
          </w:p>
        </w:tc>
        <w:tc>
          <w:tcPr>
            <w:tcW w:w="1301" w:type="dxa"/>
            <w:tcBorders>
              <w:top w:val="single" w:sz="4" w:space="0" w:color="auto"/>
              <w:left w:val="single" w:sz="4" w:space="0" w:color="auto"/>
              <w:bottom w:val="single" w:sz="4" w:space="0" w:color="auto"/>
              <w:right w:val="single" w:sz="4" w:space="0" w:color="auto"/>
            </w:tcBorders>
            <w:vAlign w:val="center"/>
          </w:tcPr>
          <w:p w14:paraId="7AABEF57" w14:textId="77777777" w:rsidR="00DF2A94" w:rsidRPr="008E7B91" w:rsidRDefault="00B55F12" w:rsidP="00C47118">
            <w:pPr>
              <w:spacing w:line="240" w:lineRule="auto"/>
              <w:jc w:val="center"/>
              <w:rPr>
                <w:sz w:val="20"/>
                <w:szCs w:val="20"/>
              </w:rPr>
            </w:pPr>
            <w:r w:rsidRPr="008E7B91">
              <w:rPr>
                <w:sz w:val="20"/>
                <w:szCs w:val="20"/>
              </w:rPr>
              <w:t>2477</w:t>
            </w:r>
          </w:p>
        </w:tc>
        <w:tc>
          <w:tcPr>
            <w:tcW w:w="0" w:type="auto"/>
            <w:vMerge/>
            <w:tcBorders>
              <w:top w:val="single" w:sz="4" w:space="0" w:color="auto"/>
              <w:left w:val="single" w:sz="4" w:space="0" w:color="auto"/>
              <w:bottom w:val="single" w:sz="4" w:space="0" w:color="auto"/>
              <w:right w:val="single" w:sz="4" w:space="0" w:color="auto"/>
            </w:tcBorders>
            <w:vAlign w:val="center"/>
          </w:tcPr>
          <w:p w14:paraId="3109D252" w14:textId="77777777" w:rsidR="00DF2A94" w:rsidRPr="008E7B91" w:rsidRDefault="00DF2A94" w:rsidP="00C47118">
            <w:pPr>
              <w:spacing w:line="240" w:lineRule="auto"/>
              <w:rPr>
                <w:rFonts w:eastAsia="Times New Roman"/>
                <w:color w:val="FF0000"/>
                <w:sz w:val="20"/>
                <w:szCs w:val="20"/>
                <w:lang w:eastAsia="ro-RO"/>
              </w:rPr>
            </w:pPr>
          </w:p>
        </w:tc>
      </w:tr>
    </w:tbl>
    <w:p w14:paraId="1989B595" w14:textId="77777777" w:rsidR="00DF2A94" w:rsidRPr="008E7B91" w:rsidRDefault="00DF2A94" w:rsidP="00C47118">
      <w:pPr>
        <w:pStyle w:val="Caption"/>
        <w:spacing w:after="0"/>
      </w:pPr>
    </w:p>
    <w:p w14:paraId="5307D125" w14:textId="77777777" w:rsidR="00DF2A94" w:rsidRPr="008E7B91" w:rsidRDefault="00B55F12" w:rsidP="00C47118">
      <w:pPr>
        <w:spacing w:line="240" w:lineRule="auto"/>
        <w:rPr>
          <w:rFonts w:eastAsiaTheme="minorHAnsi"/>
          <w:szCs w:val="24"/>
        </w:rPr>
      </w:pPr>
      <w:r w:rsidRPr="008E7B91">
        <w:rPr>
          <w:szCs w:val="24"/>
        </w:rPr>
        <w:t>Conform datelor furnizate de Institutul Național de Statistică, populația celor zece unități administrative teritoriale a căror suprafață se suprapune peste cea a ariei naturale protejate se află într-o uşoară scădere, de la 34.396 de indivizi înregistrați în 2010, la 32.661 în 2018; scăderea numărului populației (după domiciliu) a fost înregistrată în toate cele 10 localități.</w:t>
      </w:r>
    </w:p>
    <w:p w14:paraId="6DEF653C" w14:textId="77777777" w:rsidR="00DF2A94" w:rsidRPr="008E7B91" w:rsidRDefault="00DF2A94" w:rsidP="00C47118">
      <w:pPr>
        <w:spacing w:line="240" w:lineRule="auto"/>
        <w:rPr>
          <w:szCs w:val="24"/>
        </w:rPr>
      </w:pPr>
    </w:p>
    <w:p w14:paraId="140BA51D" w14:textId="5DE954D2" w:rsidR="00DF2A94" w:rsidRPr="008E7B91" w:rsidRDefault="00B55F12" w:rsidP="00C47118">
      <w:pPr>
        <w:spacing w:line="240" w:lineRule="auto"/>
        <w:rPr>
          <w:szCs w:val="24"/>
        </w:rPr>
      </w:pPr>
      <w:r w:rsidRPr="008E7B91">
        <w:rPr>
          <w:szCs w:val="24"/>
        </w:rPr>
        <w:t xml:space="preserve">Așa cum se poate observa din următoarele două tabele, ușoara scădere a populației poate fi explicată de faptul că, în general, numărul nașterilor pe parcursul unui an a fost mai mic decât numărul deceselor înregistrate, atât dacă ne uităm la anii de referință (2010 și 2015), cât și la anul de analizat. Scăderea populației mai poate fi explicată, de asemenea, de faptul că mulți dintre tineri decid să îşi schimbe domiciliul (în mediul urban sau străinătate). </w:t>
      </w:r>
    </w:p>
    <w:p w14:paraId="1DC9F5D2" w14:textId="77777777" w:rsidR="00DF2A94" w:rsidRPr="008E7B91" w:rsidRDefault="00DF2A94" w:rsidP="00C47118">
      <w:pPr>
        <w:pStyle w:val="Caption"/>
        <w:spacing w:after="0"/>
      </w:pPr>
    </w:p>
    <w:p w14:paraId="67E83A2D" w14:textId="5B67E736" w:rsidR="00DF2A94" w:rsidRPr="008E7B91" w:rsidRDefault="00B55F12" w:rsidP="00C47118">
      <w:pPr>
        <w:pStyle w:val="Caption"/>
        <w:spacing w:after="0"/>
        <w:rPr>
          <w:rFonts w:eastAsia="Times New Roman"/>
          <w:sz w:val="24"/>
          <w:szCs w:val="24"/>
          <w:lang w:eastAsia="ro-RO"/>
        </w:rPr>
      </w:pPr>
      <w:r w:rsidRPr="008E7B91">
        <w:t xml:space="preserve">Tabel </w:t>
      </w:r>
      <w:r w:rsidR="00725783" w:rsidRPr="008E7B91">
        <w:fldChar w:fldCharType="begin"/>
      </w:r>
      <w:r w:rsidR="00725783" w:rsidRPr="008E7B91">
        <w:instrText xml:space="preserve"> SEQ Tabel \* ARABIC </w:instrText>
      </w:r>
      <w:r w:rsidR="00725783" w:rsidRPr="008E7B91">
        <w:fldChar w:fldCharType="separate"/>
      </w:r>
      <w:r w:rsidR="00725783">
        <w:rPr>
          <w:noProof/>
        </w:rPr>
        <w:t>14</w:t>
      </w:r>
      <w:r w:rsidR="00725783" w:rsidRPr="008E7B91">
        <w:fldChar w:fldCharType="end"/>
      </w:r>
      <w:r w:rsidRPr="008E7B91">
        <w:t xml:space="preserve">. </w:t>
      </w:r>
      <w:r w:rsidRPr="008E7B91">
        <w:rPr>
          <w:rFonts w:eastAsia="Times New Roman"/>
          <w:sz w:val="24"/>
          <w:szCs w:val="24"/>
          <w:lang w:eastAsia="ro-RO"/>
        </w:rPr>
        <w:t>Natalitate: născuţi vii per localitate pentru localităţile aflate în interiorul ariei naturale protejate</w:t>
      </w:r>
    </w:p>
    <w:tbl>
      <w:tblPr>
        <w:tblStyle w:val="TableGrid"/>
        <w:tblW w:w="0" w:type="auto"/>
        <w:tblLook w:val="04A0" w:firstRow="1" w:lastRow="0" w:firstColumn="1" w:lastColumn="0" w:noHBand="0" w:noVBand="1"/>
      </w:tblPr>
      <w:tblGrid>
        <w:gridCol w:w="671"/>
        <w:gridCol w:w="865"/>
        <w:gridCol w:w="1720"/>
        <w:gridCol w:w="2002"/>
        <w:gridCol w:w="2108"/>
        <w:gridCol w:w="1650"/>
      </w:tblGrid>
      <w:tr w:rsidR="00DF2A94" w:rsidRPr="008E7B91" w14:paraId="64E95938" w14:textId="77777777">
        <w:trPr>
          <w:tblHeader/>
        </w:trPr>
        <w:tc>
          <w:tcPr>
            <w:tcW w:w="6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30CB5BA"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color w:val="000000"/>
                <w:szCs w:val="24"/>
                <w:lang w:eastAsia="ro-RO"/>
              </w:rPr>
              <w:t>Nr. Crt.</w:t>
            </w:r>
          </w:p>
        </w:tc>
        <w:tc>
          <w:tcPr>
            <w:tcW w:w="865"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9A47132"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color w:val="000000"/>
                <w:szCs w:val="24"/>
                <w:lang w:eastAsia="ro-RO"/>
              </w:rPr>
              <w:t>Județ</w:t>
            </w:r>
          </w:p>
        </w:tc>
        <w:tc>
          <w:tcPr>
            <w:tcW w:w="172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4974FBA"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color w:val="000000"/>
                <w:szCs w:val="24"/>
                <w:lang w:eastAsia="ro-RO"/>
              </w:rPr>
              <w:t>Localitate</w:t>
            </w:r>
          </w:p>
        </w:tc>
        <w:tc>
          <w:tcPr>
            <w:tcW w:w="2002"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BDA4DC3"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An de referință (I)</w:t>
            </w:r>
          </w:p>
          <w:p w14:paraId="60E61EB5"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szCs w:val="24"/>
                <w:lang w:eastAsia="ro-RO"/>
              </w:rPr>
              <w:t>2010</w:t>
            </w:r>
          </w:p>
        </w:tc>
        <w:tc>
          <w:tcPr>
            <w:tcW w:w="210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7350308"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An de referință (II)</w:t>
            </w:r>
          </w:p>
          <w:p w14:paraId="47C23EB8"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2015</w:t>
            </w:r>
          </w:p>
        </w:tc>
        <w:tc>
          <w:tcPr>
            <w:tcW w:w="165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1ECF99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An de analizat</w:t>
            </w:r>
          </w:p>
          <w:p w14:paraId="7B2F6958"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szCs w:val="24"/>
                <w:lang w:eastAsia="ro-RO"/>
              </w:rPr>
              <w:t>2017</w:t>
            </w:r>
          </w:p>
        </w:tc>
      </w:tr>
      <w:tr w:rsidR="00DF2A94" w:rsidRPr="008E7B91" w14:paraId="71FEA3C9" w14:textId="77777777">
        <w:tc>
          <w:tcPr>
            <w:tcW w:w="671" w:type="dxa"/>
            <w:tcBorders>
              <w:top w:val="single" w:sz="4" w:space="0" w:color="auto"/>
              <w:left w:val="single" w:sz="4" w:space="0" w:color="auto"/>
              <w:bottom w:val="single" w:sz="4" w:space="0" w:color="auto"/>
              <w:right w:val="single" w:sz="4" w:space="0" w:color="auto"/>
            </w:tcBorders>
            <w:vAlign w:val="center"/>
          </w:tcPr>
          <w:p w14:paraId="67109AAC"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w:t>
            </w:r>
          </w:p>
        </w:tc>
        <w:tc>
          <w:tcPr>
            <w:tcW w:w="865" w:type="dxa"/>
            <w:tcBorders>
              <w:top w:val="single" w:sz="4" w:space="0" w:color="auto"/>
              <w:left w:val="single" w:sz="4" w:space="0" w:color="auto"/>
              <w:bottom w:val="single" w:sz="4" w:space="0" w:color="auto"/>
              <w:right w:val="single" w:sz="4" w:space="0" w:color="auto"/>
            </w:tcBorders>
            <w:vAlign w:val="center"/>
          </w:tcPr>
          <w:p w14:paraId="030AB6D1" w14:textId="77777777" w:rsidR="00DF2A94" w:rsidRPr="008E7B91" w:rsidRDefault="00B55F12" w:rsidP="00C47118">
            <w:pPr>
              <w:spacing w:line="240" w:lineRule="auto"/>
              <w:rPr>
                <w:rFonts w:eastAsiaTheme="minorHAnsi"/>
                <w:szCs w:val="24"/>
              </w:rPr>
            </w:pPr>
            <w:r w:rsidRPr="008E7B91">
              <w:rPr>
                <w:rFonts w:eastAsia="Times New Roman"/>
                <w:szCs w:val="24"/>
                <w:lang w:eastAsia="ro-RO"/>
              </w:rPr>
              <w:t>Bihor</w:t>
            </w:r>
          </w:p>
        </w:tc>
        <w:tc>
          <w:tcPr>
            <w:tcW w:w="1720" w:type="dxa"/>
            <w:tcBorders>
              <w:top w:val="single" w:sz="4" w:space="0" w:color="auto"/>
              <w:left w:val="single" w:sz="4" w:space="0" w:color="auto"/>
              <w:bottom w:val="single" w:sz="4" w:space="0" w:color="auto"/>
              <w:right w:val="single" w:sz="4" w:space="0" w:color="auto"/>
            </w:tcBorders>
            <w:vAlign w:val="center"/>
          </w:tcPr>
          <w:p w14:paraId="4D142CD8" w14:textId="77777777" w:rsidR="00DF2A94" w:rsidRPr="008E7B91" w:rsidRDefault="00B55F12" w:rsidP="00C47118">
            <w:pPr>
              <w:spacing w:line="240" w:lineRule="auto"/>
              <w:rPr>
                <w:bCs/>
                <w:szCs w:val="24"/>
              </w:rPr>
            </w:pPr>
            <w:r w:rsidRPr="008E7B91">
              <w:rPr>
                <w:rFonts w:eastAsia="Times New Roman"/>
                <w:szCs w:val="24"/>
                <w:lang w:eastAsia="ro-RO"/>
              </w:rPr>
              <w:t>BOROD</w:t>
            </w:r>
          </w:p>
        </w:tc>
        <w:tc>
          <w:tcPr>
            <w:tcW w:w="2002" w:type="dxa"/>
            <w:tcBorders>
              <w:top w:val="single" w:sz="4" w:space="0" w:color="auto"/>
              <w:left w:val="single" w:sz="4" w:space="0" w:color="auto"/>
              <w:bottom w:val="single" w:sz="4" w:space="0" w:color="auto"/>
              <w:right w:val="single" w:sz="4" w:space="0" w:color="auto"/>
            </w:tcBorders>
            <w:vAlign w:val="center"/>
          </w:tcPr>
          <w:p w14:paraId="1A0927CD"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45</w:t>
            </w:r>
          </w:p>
        </w:tc>
        <w:tc>
          <w:tcPr>
            <w:tcW w:w="2108" w:type="dxa"/>
            <w:tcBorders>
              <w:top w:val="single" w:sz="4" w:space="0" w:color="auto"/>
              <w:left w:val="single" w:sz="4" w:space="0" w:color="auto"/>
              <w:bottom w:val="single" w:sz="4" w:space="0" w:color="auto"/>
              <w:right w:val="single" w:sz="4" w:space="0" w:color="auto"/>
            </w:tcBorders>
            <w:vAlign w:val="center"/>
          </w:tcPr>
          <w:p w14:paraId="6C4898F8"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44</w:t>
            </w:r>
          </w:p>
        </w:tc>
        <w:tc>
          <w:tcPr>
            <w:tcW w:w="1650" w:type="dxa"/>
            <w:tcBorders>
              <w:top w:val="single" w:sz="4" w:space="0" w:color="auto"/>
              <w:left w:val="single" w:sz="4" w:space="0" w:color="auto"/>
              <w:bottom w:val="single" w:sz="4" w:space="0" w:color="auto"/>
              <w:right w:val="single" w:sz="4" w:space="0" w:color="auto"/>
            </w:tcBorders>
            <w:vAlign w:val="center"/>
          </w:tcPr>
          <w:p w14:paraId="38215675"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38</w:t>
            </w:r>
          </w:p>
        </w:tc>
      </w:tr>
      <w:tr w:rsidR="00DF2A94" w:rsidRPr="008E7B91" w14:paraId="0EB82F7F" w14:textId="77777777">
        <w:tc>
          <w:tcPr>
            <w:tcW w:w="671" w:type="dxa"/>
            <w:tcBorders>
              <w:top w:val="single" w:sz="4" w:space="0" w:color="auto"/>
              <w:left w:val="single" w:sz="4" w:space="0" w:color="auto"/>
              <w:bottom w:val="single" w:sz="4" w:space="0" w:color="auto"/>
              <w:right w:val="single" w:sz="4" w:space="0" w:color="auto"/>
            </w:tcBorders>
            <w:vAlign w:val="center"/>
          </w:tcPr>
          <w:p w14:paraId="50DE5BB1"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w:t>
            </w:r>
          </w:p>
        </w:tc>
        <w:tc>
          <w:tcPr>
            <w:tcW w:w="865" w:type="dxa"/>
            <w:tcBorders>
              <w:top w:val="single" w:sz="4" w:space="0" w:color="auto"/>
              <w:left w:val="single" w:sz="4" w:space="0" w:color="auto"/>
              <w:bottom w:val="single" w:sz="4" w:space="0" w:color="auto"/>
              <w:right w:val="single" w:sz="4" w:space="0" w:color="auto"/>
            </w:tcBorders>
            <w:vAlign w:val="center"/>
          </w:tcPr>
          <w:p w14:paraId="7D7070EF" w14:textId="77777777" w:rsidR="00DF2A94" w:rsidRPr="008E7B91" w:rsidRDefault="00B55F12" w:rsidP="00C47118">
            <w:pPr>
              <w:spacing w:line="240" w:lineRule="auto"/>
              <w:rPr>
                <w:rFonts w:eastAsiaTheme="minorHAnsi"/>
                <w:szCs w:val="24"/>
                <w:lang w:val="en-GB"/>
              </w:rPr>
            </w:pPr>
            <w:r w:rsidRPr="008E7B91">
              <w:rPr>
                <w:rFonts w:eastAsia="Times New Roman"/>
                <w:szCs w:val="24"/>
                <w:lang w:eastAsia="ro-RO"/>
              </w:rPr>
              <w:t>Bihor</w:t>
            </w:r>
          </w:p>
        </w:tc>
        <w:tc>
          <w:tcPr>
            <w:tcW w:w="1720" w:type="dxa"/>
            <w:tcBorders>
              <w:top w:val="single" w:sz="4" w:space="0" w:color="auto"/>
              <w:left w:val="single" w:sz="4" w:space="0" w:color="auto"/>
              <w:bottom w:val="single" w:sz="4" w:space="0" w:color="auto"/>
              <w:right w:val="single" w:sz="4" w:space="0" w:color="auto"/>
            </w:tcBorders>
            <w:vAlign w:val="center"/>
          </w:tcPr>
          <w:p w14:paraId="5DA986A5" w14:textId="77777777" w:rsidR="00DF2A94" w:rsidRPr="008E7B91" w:rsidRDefault="00B55F12" w:rsidP="00C47118">
            <w:pPr>
              <w:spacing w:line="240" w:lineRule="auto"/>
              <w:rPr>
                <w:bCs/>
                <w:szCs w:val="24"/>
                <w:lang w:val="en-US"/>
              </w:rPr>
            </w:pPr>
            <w:r w:rsidRPr="008E7B91">
              <w:rPr>
                <w:bCs/>
                <w:szCs w:val="24"/>
              </w:rPr>
              <w:t>BRATCA</w:t>
            </w:r>
          </w:p>
        </w:tc>
        <w:tc>
          <w:tcPr>
            <w:tcW w:w="2002" w:type="dxa"/>
            <w:tcBorders>
              <w:top w:val="single" w:sz="4" w:space="0" w:color="auto"/>
              <w:left w:val="single" w:sz="4" w:space="0" w:color="auto"/>
              <w:bottom w:val="single" w:sz="4" w:space="0" w:color="auto"/>
              <w:right w:val="single" w:sz="4" w:space="0" w:color="auto"/>
            </w:tcBorders>
            <w:vAlign w:val="center"/>
          </w:tcPr>
          <w:p w14:paraId="4B9F51AA"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46</w:t>
            </w:r>
          </w:p>
        </w:tc>
        <w:tc>
          <w:tcPr>
            <w:tcW w:w="2108" w:type="dxa"/>
            <w:tcBorders>
              <w:top w:val="single" w:sz="4" w:space="0" w:color="auto"/>
              <w:left w:val="single" w:sz="4" w:space="0" w:color="auto"/>
              <w:bottom w:val="single" w:sz="4" w:space="0" w:color="auto"/>
              <w:right w:val="single" w:sz="4" w:space="0" w:color="auto"/>
            </w:tcBorders>
            <w:vAlign w:val="center"/>
          </w:tcPr>
          <w:p w14:paraId="3A0CCBE9"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46</w:t>
            </w:r>
          </w:p>
        </w:tc>
        <w:tc>
          <w:tcPr>
            <w:tcW w:w="1650" w:type="dxa"/>
            <w:tcBorders>
              <w:top w:val="single" w:sz="4" w:space="0" w:color="auto"/>
              <w:left w:val="single" w:sz="4" w:space="0" w:color="auto"/>
              <w:bottom w:val="single" w:sz="4" w:space="0" w:color="auto"/>
              <w:right w:val="single" w:sz="4" w:space="0" w:color="auto"/>
            </w:tcBorders>
            <w:vAlign w:val="center"/>
          </w:tcPr>
          <w:p w14:paraId="17F78BBA"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42</w:t>
            </w:r>
          </w:p>
        </w:tc>
      </w:tr>
      <w:tr w:rsidR="00DF2A94" w:rsidRPr="008E7B91" w14:paraId="09ABD32C" w14:textId="77777777">
        <w:tc>
          <w:tcPr>
            <w:tcW w:w="671" w:type="dxa"/>
            <w:tcBorders>
              <w:top w:val="single" w:sz="4" w:space="0" w:color="auto"/>
              <w:left w:val="single" w:sz="4" w:space="0" w:color="auto"/>
              <w:bottom w:val="single" w:sz="4" w:space="0" w:color="auto"/>
              <w:right w:val="single" w:sz="4" w:space="0" w:color="auto"/>
            </w:tcBorders>
            <w:vAlign w:val="center"/>
          </w:tcPr>
          <w:p w14:paraId="4B02D535"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3</w:t>
            </w:r>
          </w:p>
        </w:tc>
        <w:tc>
          <w:tcPr>
            <w:tcW w:w="865" w:type="dxa"/>
            <w:tcBorders>
              <w:top w:val="single" w:sz="4" w:space="0" w:color="auto"/>
              <w:left w:val="single" w:sz="4" w:space="0" w:color="auto"/>
              <w:bottom w:val="single" w:sz="4" w:space="0" w:color="auto"/>
              <w:right w:val="single" w:sz="4" w:space="0" w:color="auto"/>
            </w:tcBorders>
            <w:vAlign w:val="center"/>
          </w:tcPr>
          <w:p w14:paraId="46BA2354" w14:textId="77777777" w:rsidR="00DF2A94" w:rsidRPr="008E7B91" w:rsidRDefault="00B55F12" w:rsidP="00C47118">
            <w:pPr>
              <w:spacing w:line="240" w:lineRule="auto"/>
              <w:rPr>
                <w:rFonts w:eastAsiaTheme="minorHAnsi"/>
                <w:szCs w:val="24"/>
                <w:lang w:val="en-GB"/>
              </w:rPr>
            </w:pPr>
            <w:r w:rsidRPr="008E7B91">
              <w:rPr>
                <w:rFonts w:eastAsia="Times New Roman"/>
                <w:szCs w:val="24"/>
                <w:lang w:eastAsia="ro-RO"/>
              </w:rPr>
              <w:t>Bihor</w:t>
            </w:r>
          </w:p>
        </w:tc>
        <w:tc>
          <w:tcPr>
            <w:tcW w:w="1720" w:type="dxa"/>
            <w:tcBorders>
              <w:top w:val="single" w:sz="4" w:space="0" w:color="auto"/>
              <w:left w:val="single" w:sz="4" w:space="0" w:color="auto"/>
              <w:bottom w:val="single" w:sz="4" w:space="0" w:color="auto"/>
              <w:right w:val="single" w:sz="4" w:space="0" w:color="auto"/>
            </w:tcBorders>
            <w:vAlign w:val="center"/>
          </w:tcPr>
          <w:p w14:paraId="6DEA1585" w14:textId="77777777" w:rsidR="00DF2A94" w:rsidRPr="008E7B91" w:rsidRDefault="00B55F12" w:rsidP="00C47118">
            <w:pPr>
              <w:spacing w:line="240" w:lineRule="auto"/>
              <w:rPr>
                <w:bCs/>
                <w:szCs w:val="24"/>
                <w:lang w:val="en-US"/>
              </w:rPr>
            </w:pPr>
            <w:r w:rsidRPr="008E7B91">
              <w:rPr>
                <w:bCs/>
                <w:szCs w:val="24"/>
              </w:rPr>
              <w:t>BUDUREASA</w:t>
            </w:r>
          </w:p>
        </w:tc>
        <w:tc>
          <w:tcPr>
            <w:tcW w:w="2002" w:type="dxa"/>
            <w:tcBorders>
              <w:top w:val="single" w:sz="4" w:space="0" w:color="auto"/>
              <w:left w:val="single" w:sz="4" w:space="0" w:color="auto"/>
              <w:bottom w:val="single" w:sz="4" w:space="0" w:color="auto"/>
              <w:right w:val="single" w:sz="4" w:space="0" w:color="auto"/>
            </w:tcBorders>
            <w:vAlign w:val="center"/>
          </w:tcPr>
          <w:p w14:paraId="48487E83"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38</w:t>
            </w:r>
          </w:p>
        </w:tc>
        <w:tc>
          <w:tcPr>
            <w:tcW w:w="2108" w:type="dxa"/>
            <w:tcBorders>
              <w:top w:val="single" w:sz="4" w:space="0" w:color="auto"/>
              <w:left w:val="single" w:sz="4" w:space="0" w:color="auto"/>
              <w:bottom w:val="single" w:sz="4" w:space="0" w:color="auto"/>
              <w:right w:val="single" w:sz="4" w:space="0" w:color="auto"/>
            </w:tcBorders>
            <w:vAlign w:val="center"/>
          </w:tcPr>
          <w:p w14:paraId="202A3059"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37</w:t>
            </w:r>
          </w:p>
        </w:tc>
        <w:tc>
          <w:tcPr>
            <w:tcW w:w="1650" w:type="dxa"/>
            <w:tcBorders>
              <w:top w:val="single" w:sz="4" w:space="0" w:color="auto"/>
              <w:left w:val="single" w:sz="4" w:space="0" w:color="auto"/>
              <w:bottom w:val="single" w:sz="4" w:space="0" w:color="auto"/>
              <w:right w:val="single" w:sz="4" w:space="0" w:color="auto"/>
            </w:tcBorders>
            <w:vAlign w:val="center"/>
          </w:tcPr>
          <w:p w14:paraId="0D8D881F"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29</w:t>
            </w:r>
          </w:p>
        </w:tc>
      </w:tr>
      <w:tr w:rsidR="00DF2A94" w:rsidRPr="008E7B91" w14:paraId="6A117AFE" w14:textId="77777777">
        <w:tc>
          <w:tcPr>
            <w:tcW w:w="671" w:type="dxa"/>
            <w:tcBorders>
              <w:top w:val="single" w:sz="4" w:space="0" w:color="auto"/>
              <w:left w:val="single" w:sz="4" w:space="0" w:color="auto"/>
              <w:bottom w:val="single" w:sz="4" w:space="0" w:color="auto"/>
              <w:right w:val="single" w:sz="4" w:space="0" w:color="auto"/>
            </w:tcBorders>
            <w:vAlign w:val="center"/>
          </w:tcPr>
          <w:p w14:paraId="1FD10485"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4</w:t>
            </w:r>
          </w:p>
        </w:tc>
        <w:tc>
          <w:tcPr>
            <w:tcW w:w="865" w:type="dxa"/>
            <w:tcBorders>
              <w:top w:val="single" w:sz="4" w:space="0" w:color="auto"/>
              <w:left w:val="single" w:sz="4" w:space="0" w:color="auto"/>
              <w:bottom w:val="single" w:sz="4" w:space="0" w:color="auto"/>
              <w:right w:val="single" w:sz="4" w:space="0" w:color="auto"/>
            </w:tcBorders>
            <w:vAlign w:val="center"/>
          </w:tcPr>
          <w:p w14:paraId="30A72B5F" w14:textId="77777777" w:rsidR="00DF2A94" w:rsidRPr="008E7B91" w:rsidRDefault="00B55F12" w:rsidP="00C47118">
            <w:pPr>
              <w:spacing w:line="240" w:lineRule="auto"/>
              <w:rPr>
                <w:rFonts w:eastAsiaTheme="minorHAnsi"/>
                <w:szCs w:val="24"/>
              </w:rPr>
            </w:pPr>
            <w:r w:rsidRPr="008E7B91">
              <w:rPr>
                <w:rFonts w:eastAsia="Times New Roman"/>
                <w:szCs w:val="24"/>
                <w:lang w:eastAsia="ro-RO"/>
              </w:rPr>
              <w:t>Bihor</w:t>
            </w:r>
          </w:p>
        </w:tc>
        <w:tc>
          <w:tcPr>
            <w:tcW w:w="1720" w:type="dxa"/>
            <w:tcBorders>
              <w:top w:val="single" w:sz="4" w:space="0" w:color="auto"/>
              <w:left w:val="single" w:sz="4" w:space="0" w:color="auto"/>
              <w:bottom w:val="single" w:sz="4" w:space="0" w:color="auto"/>
              <w:right w:val="single" w:sz="4" w:space="0" w:color="auto"/>
            </w:tcBorders>
            <w:vAlign w:val="center"/>
          </w:tcPr>
          <w:p w14:paraId="1837B92D" w14:textId="77777777" w:rsidR="00DF2A94" w:rsidRPr="008E7B91" w:rsidRDefault="00B55F12" w:rsidP="00C47118">
            <w:pPr>
              <w:spacing w:line="240" w:lineRule="auto"/>
              <w:rPr>
                <w:szCs w:val="24"/>
              </w:rPr>
            </w:pPr>
            <w:r w:rsidRPr="008E7B91">
              <w:rPr>
                <w:szCs w:val="24"/>
              </w:rPr>
              <w:t>BULZ</w:t>
            </w:r>
          </w:p>
        </w:tc>
        <w:tc>
          <w:tcPr>
            <w:tcW w:w="2002" w:type="dxa"/>
            <w:tcBorders>
              <w:top w:val="single" w:sz="4" w:space="0" w:color="auto"/>
              <w:left w:val="single" w:sz="4" w:space="0" w:color="auto"/>
              <w:bottom w:val="single" w:sz="4" w:space="0" w:color="auto"/>
              <w:right w:val="single" w:sz="4" w:space="0" w:color="auto"/>
            </w:tcBorders>
            <w:vAlign w:val="center"/>
          </w:tcPr>
          <w:p w14:paraId="2CC7A8C6"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17</w:t>
            </w:r>
          </w:p>
        </w:tc>
        <w:tc>
          <w:tcPr>
            <w:tcW w:w="2108" w:type="dxa"/>
            <w:tcBorders>
              <w:top w:val="single" w:sz="4" w:space="0" w:color="auto"/>
              <w:left w:val="single" w:sz="4" w:space="0" w:color="auto"/>
              <w:bottom w:val="single" w:sz="4" w:space="0" w:color="auto"/>
              <w:right w:val="single" w:sz="4" w:space="0" w:color="auto"/>
            </w:tcBorders>
            <w:vAlign w:val="center"/>
          </w:tcPr>
          <w:p w14:paraId="02A27AF7"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10</w:t>
            </w:r>
          </w:p>
        </w:tc>
        <w:tc>
          <w:tcPr>
            <w:tcW w:w="1650" w:type="dxa"/>
            <w:tcBorders>
              <w:top w:val="single" w:sz="4" w:space="0" w:color="auto"/>
              <w:left w:val="single" w:sz="4" w:space="0" w:color="auto"/>
              <w:bottom w:val="single" w:sz="4" w:space="0" w:color="auto"/>
              <w:right w:val="single" w:sz="4" w:space="0" w:color="auto"/>
            </w:tcBorders>
            <w:vAlign w:val="center"/>
          </w:tcPr>
          <w:p w14:paraId="2E5410B3"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16</w:t>
            </w:r>
          </w:p>
        </w:tc>
      </w:tr>
      <w:tr w:rsidR="00DF2A94" w:rsidRPr="008E7B91" w14:paraId="354279F5" w14:textId="77777777">
        <w:tc>
          <w:tcPr>
            <w:tcW w:w="671" w:type="dxa"/>
            <w:tcBorders>
              <w:top w:val="single" w:sz="4" w:space="0" w:color="auto"/>
              <w:left w:val="single" w:sz="4" w:space="0" w:color="auto"/>
              <w:bottom w:val="single" w:sz="4" w:space="0" w:color="auto"/>
              <w:right w:val="single" w:sz="4" w:space="0" w:color="auto"/>
            </w:tcBorders>
            <w:vAlign w:val="center"/>
          </w:tcPr>
          <w:p w14:paraId="3BA85C8F"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5</w:t>
            </w:r>
          </w:p>
        </w:tc>
        <w:tc>
          <w:tcPr>
            <w:tcW w:w="865" w:type="dxa"/>
            <w:tcBorders>
              <w:top w:val="single" w:sz="4" w:space="0" w:color="auto"/>
              <w:left w:val="single" w:sz="4" w:space="0" w:color="auto"/>
              <w:bottom w:val="single" w:sz="4" w:space="0" w:color="auto"/>
              <w:right w:val="single" w:sz="4" w:space="0" w:color="auto"/>
            </w:tcBorders>
            <w:vAlign w:val="center"/>
          </w:tcPr>
          <w:p w14:paraId="44F39E35" w14:textId="77777777" w:rsidR="00DF2A94" w:rsidRPr="008E7B91" w:rsidRDefault="00B55F12" w:rsidP="00C47118">
            <w:pPr>
              <w:spacing w:line="240" w:lineRule="auto"/>
              <w:rPr>
                <w:rFonts w:eastAsiaTheme="minorHAnsi"/>
                <w:szCs w:val="24"/>
              </w:rPr>
            </w:pPr>
            <w:r w:rsidRPr="008E7B91">
              <w:rPr>
                <w:rFonts w:eastAsia="Times New Roman"/>
                <w:szCs w:val="24"/>
                <w:lang w:eastAsia="ro-RO"/>
              </w:rPr>
              <w:t>Bihor</w:t>
            </w:r>
          </w:p>
        </w:tc>
        <w:tc>
          <w:tcPr>
            <w:tcW w:w="1720" w:type="dxa"/>
            <w:tcBorders>
              <w:top w:val="single" w:sz="4" w:space="0" w:color="auto"/>
              <w:left w:val="single" w:sz="4" w:space="0" w:color="auto"/>
              <w:bottom w:val="single" w:sz="4" w:space="0" w:color="auto"/>
              <w:right w:val="single" w:sz="4" w:space="0" w:color="auto"/>
            </w:tcBorders>
            <w:vAlign w:val="center"/>
          </w:tcPr>
          <w:p w14:paraId="5109434D" w14:textId="77777777" w:rsidR="00DF2A94" w:rsidRPr="008E7B91" w:rsidRDefault="00B55F12" w:rsidP="00C47118">
            <w:pPr>
              <w:spacing w:line="240" w:lineRule="auto"/>
              <w:rPr>
                <w:szCs w:val="24"/>
              </w:rPr>
            </w:pPr>
            <w:r w:rsidRPr="008E7B91">
              <w:rPr>
                <w:szCs w:val="24"/>
              </w:rPr>
              <w:t>CĂBEȘTI</w:t>
            </w:r>
          </w:p>
        </w:tc>
        <w:tc>
          <w:tcPr>
            <w:tcW w:w="2002" w:type="dxa"/>
            <w:tcBorders>
              <w:top w:val="single" w:sz="4" w:space="0" w:color="auto"/>
              <w:left w:val="single" w:sz="4" w:space="0" w:color="auto"/>
              <w:bottom w:val="single" w:sz="4" w:space="0" w:color="auto"/>
              <w:right w:val="single" w:sz="4" w:space="0" w:color="auto"/>
            </w:tcBorders>
            <w:vAlign w:val="center"/>
          </w:tcPr>
          <w:p w14:paraId="6B67B7F6"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16</w:t>
            </w:r>
          </w:p>
        </w:tc>
        <w:tc>
          <w:tcPr>
            <w:tcW w:w="2108" w:type="dxa"/>
            <w:tcBorders>
              <w:top w:val="single" w:sz="4" w:space="0" w:color="auto"/>
              <w:left w:val="single" w:sz="4" w:space="0" w:color="auto"/>
              <w:bottom w:val="single" w:sz="4" w:space="0" w:color="auto"/>
              <w:right w:val="single" w:sz="4" w:space="0" w:color="auto"/>
            </w:tcBorders>
            <w:vAlign w:val="center"/>
          </w:tcPr>
          <w:p w14:paraId="05095427"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18</w:t>
            </w:r>
          </w:p>
        </w:tc>
        <w:tc>
          <w:tcPr>
            <w:tcW w:w="1650" w:type="dxa"/>
            <w:tcBorders>
              <w:top w:val="single" w:sz="4" w:space="0" w:color="auto"/>
              <w:left w:val="single" w:sz="4" w:space="0" w:color="auto"/>
              <w:bottom w:val="single" w:sz="4" w:space="0" w:color="auto"/>
              <w:right w:val="single" w:sz="4" w:space="0" w:color="auto"/>
            </w:tcBorders>
            <w:vAlign w:val="center"/>
          </w:tcPr>
          <w:p w14:paraId="51EE1257"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11</w:t>
            </w:r>
          </w:p>
        </w:tc>
      </w:tr>
      <w:tr w:rsidR="00DF2A94" w:rsidRPr="008E7B91" w14:paraId="06EFF7B3" w14:textId="77777777">
        <w:tc>
          <w:tcPr>
            <w:tcW w:w="671" w:type="dxa"/>
            <w:tcBorders>
              <w:top w:val="single" w:sz="4" w:space="0" w:color="auto"/>
              <w:left w:val="single" w:sz="4" w:space="0" w:color="auto"/>
              <w:bottom w:val="single" w:sz="4" w:space="0" w:color="auto"/>
              <w:right w:val="single" w:sz="4" w:space="0" w:color="auto"/>
            </w:tcBorders>
            <w:vAlign w:val="center"/>
          </w:tcPr>
          <w:p w14:paraId="524D8A7D"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6</w:t>
            </w:r>
          </w:p>
        </w:tc>
        <w:tc>
          <w:tcPr>
            <w:tcW w:w="865" w:type="dxa"/>
            <w:tcBorders>
              <w:top w:val="single" w:sz="4" w:space="0" w:color="auto"/>
              <w:left w:val="single" w:sz="4" w:space="0" w:color="auto"/>
              <w:bottom w:val="single" w:sz="4" w:space="0" w:color="auto"/>
              <w:right w:val="single" w:sz="4" w:space="0" w:color="auto"/>
            </w:tcBorders>
            <w:vAlign w:val="center"/>
          </w:tcPr>
          <w:p w14:paraId="03C6B920" w14:textId="77777777" w:rsidR="00DF2A94" w:rsidRPr="008E7B91" w:rsidRDefault="00B55F12" w:rsidP="00C47118">
            <w:pPr>
              <w:spacing w:line="240" w:lineRule="auto"/>
              <w:rPr>
                <w:rFonts w:eastAsiaTheme="minorHAnsi"/>
                <w:szCs w:val="24"/>
              </w:rPr>
            </w:pPr>
            <w:r w:rsidRPr="008E7B91">
              <w:rPr>
                <w:rFonts w:eastAsia="Times New Roman"/>
                <w:szCs w:val="24"/>
                <w:lang w:eastAsia="ro-RO"/>
              </w:rPr>
              <w:t>Bihor</w:t>
            </w:r>
          </w:p>
        </w:tc>
        <w:tc>
          <w:tcPr>
            <w:tcW w:w="1720" w:type="dxa"/>
            <w:tcBorders>
              <w:top w:val="single" w:sz="4" w:space="0" w:color="auto"/>
              <w:left w:val="single" w:sz="4" w:space="0" w:color="auto"/>
              <w:bottom w:val="single" w:sz="4" w:space="0" w:color="auto"/>
              <w:right w:val="single" w:sz="4" w:space="0" w:color="auto"/>
            </w:tcBorders>
            <w:vAlign w:val="center"/>
          </w:tcPr>
          <w:p w14:paraId="79B8C0AF" w14:textId="77777777" w:rsidR="00DF2A94" w:rsidRPr="008E7B91" w:rsidRDefault="00B55F12" w:rsidP="00C47118">
            <w:pPr>
              <w:spacing w:line="240" w:lineRule="auto"/>
              <w:rPr>
                <w:szCs w:val="24"/>
              </w:rPr>
            </w:pPr>
            <w:r w:rsidRPr="008E7B91">
              <w:rPr>
                <w:szCs w:val="24"/>
              </w:rPr>
              <w:t>CURĂȚELE</w:t>
            </w:r>
          </w:p>
        </w:tc>
        <w:tc>
          <w:tcPr>
            <w:tcW w:w="2002" w:type="dxa"/>
            <w:tcBorders>
              <w:top w:val="single" w:sz="4" w:space="0" w:color="auto"/>
              <w:left w:val="single" w:sz="4" w:space="0" w:color="auto"/>
              <w:bottom w:val="single" w:sz="4" w:space="0" w:color="auto"/>
              <w:right w:val="single" w:sz="4" w:space="0" w:color="auto"/>
            </w:tcBorders>
            <w:vAlign w:val="center"/>
          </w:tcPr>
          <w:p w14:paraId="3FC50564"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21</w:t>
            </w:r>
          </w:p>
        </w:tc>
        <w:tc>
          <w:tcPr>
            <w:tcW w:w="2108" w:type="dxa"/>
            <w:tcBorders>
              <w:top w:val="single" w:sz="4" w:space="0" w:color="auto"/>
              <w:left w:val="single" w:sz="4" w:space="0" w:color="auto"/>
              <w:bottom w:val="single" w:sz="4" w:space="0" w:color="auto"/>
              <w:right w:val="single" w:sz="4" w:space="0" w:color="auto"/>
            </w:tcBorders>
            <w:vAlign w:val="center"/>
          </w:tcPr>
          <w:p w14:paraId="046CA513"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19</w:t>
            </w:r>
          </w:p>
        </w:tc>
        <w:tc>
          <w:tcPr>
            <w:tcW w:w="1650" w:type="dxa"/>
            <w:tcBorders>
              <w:top w:val="single" w:sz="4" w:space="0" w:color="auto"/>
              <w:left w:val="single" w:sz="4" w:space="0" w:color="auto"/>
              <w:bottom w:val="single" w:sz="4" w:space="0" w:color="auto"/>
              <w:right w:val="single" w:sz="4" w:space="0" w:color="auto"/>
            </w:tcBorders>
            <w:vAlign w:val="center"/>
          </w:tcPr>
          <w:p w14:paraId="570571EA"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25</w:t>
            </w:r>
          </w:p>
        </w:tc>
      </w:tr>
      <w:tr w:rsidR="00DF2A94" w:rsidRPr="008E7B91" w14:paraId="107C1F5D" w14:textId="77777777">
        <w:tc>
          <w:tcPr>
            <w:tcW w:w="671" w:type="dxa"/>
            <w:tcBorders>
              <w:top w:val="single" w:sz="4" w:space="0" w:color="auto"/>
              <w:left w:val="single" w:sz="4" w:space="0" w:color="auto"/>
              <w:bottom w:val="single" w:sz="4" w:space="0" w:color="auto"/>
              <w:right w:val="single" w:sz="4" w:space="0" w:color="auto"/>
            </w:tcBorders>
            <w:vAlign w:val="center"/>
          </w:tcPr>
          <w:p w14:paraId="3EFE51C3"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7</w:t>
            </w:r>
          </w:p>
        </w:tc>
        <w:tc>
          <w:tcPr>
            <w:tcW w:w="865" w:type="dxa"/>
            <w:tcBorders>
              <w:top w:val="single" w:sz="4" w:space="0" w:color="auto"/>
              <w:left w:val="single" w:sz="4" w:space="0" w:color="auto"/>
              <w:bottom w:val="single" w:sz="4" w:space="0" w:color="auto"/>
              <w:right w:val="single" w:sz="4" w:space="0" w:color="auto"/>
            </w:tcBorders>
            <w:vAlign w:val="center"/>
          </w:tcPr>
          <w:p w14:paraId="3D938779" w14:textId="77777777" w:rsidR="00DF2A94" w:rsidRPr="008E7B91" w:rsidRDefault="00B55F12" w:rsidP="00C47118">
            <w:pPr>
              <w:spacing w:line="240" w:lineRule="auto"/>
              <w:rPr>
                <w:rFonts w:eastAsiaTheme="minorHAnsi"/>
                <w:szCs w:val="24"/>
              </w:rPr>
            </w:pPr>
            <w:r w:rsidRPr="008E7B91">
              <w:rPr>
                <w:rFonts w:eastAsia="Times New Roman"/>
                <w:szCs w:val="24"/>
                <w:lang w:eastAsia="ro-RO"/>
              </w:rPr>
              <w:t>Bihor</w:t>
            </w:r>
          </w:p>
        </w:tc>
        <w:tc>
          <w:tcPr>
            <w:tcW w:w="1720" w:type="dxa"/>
            <w:tcBorders>
              <w:top w:val="single" w:sz="4" w:space="0" w:color="auto"/>
              <w:left w:val="single" w:sz="4" w:space="0" w:color="auto"/>
              <w:bottom w:val="single" w:sz="4" w:space="0" w:color="auto"/>
              <w:right w:val="single" w:sz="4" w:space="0" w:color="auto"/>
            </w:tcBorders>
            <w:vAlign w:val="center"/>
          </w:tcPr>
          <w:p w14:paraId="5FC0FA6E" w14:textId="77777777" w:rsidR="00DF2A94" w:rsidRPr="008E7B91" w:rsidRDefault="00B55F12" w:rsidP="00C47118">
            <w:pPr>
              <w:spacing w:line="240" w:lineRule="auto"/>
              <w:rPr>
                <w:szCs w:val="24"/>
              </w:rPr>
            </w:pPr>
            <w:r w:rsidRPr="008E7B91">
              <w:rPr>
                <w:szCs w:val="24"/>
              </w:rPr>
              <w:t>MĂGEȘTI</w:t>
            </w:r>
          </w:p>
        </w:tc>
        <w:tc>
          <w:tcPr>
            <w:tcW w:w="2002" w:type="dxa"/>
            <w:tcBorders>
              <w:top w:val="single" w:sz="4" w:space="0" w:color="auto"/>
              <w:left w:val="single" w:sz="4" w:space="0" w:color="auto"/>
              <w:bottom w:val="single" w:sz="4" w:space="0" w:color="auto"/>
              <w:right w:val="single" w:sz="4" w:space="0" w:color="auto"/>
            </w:tcBorders>
            <w:vAlign w:val="center"/>
          </w:tcPr>
          <w:p w14:paraId="09544720"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31</w:t>
            </w:r>
          </w:p>
        </w:tc>
        <w:tc>
          <w:tcPr>
            <w:tcW w:w="2108" w:type="dxa"/>
            <w:tcBorders>
              <w:top w:val="single" w:sz="4" w:space="0" w:color="auto"/>
              <w:left w:val="single" w:sz="4" w:space="0" w:color="auto"/>
              <w:bottom w:val="single" w:sz="4" w:space="0" w:color="auto"/>
              <w:right w:val="single" w:sz="4" w:space="0" w:color="auto"/>
            </w:tcBorders>
            <w:vAlign w:val="center"/>
          </w:tcPr>
          <w:p w14:paraId="01393F17"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32</w:t>
            </w:r>
          </w:p>
        </w:tc>
        <w:tc>
          <w:tcPr>
            <w:tcW w:w="1650" w:type="dxa"/>
            <w:tcBorders>
              <w:top w:val="single" w:sz="4" w:space="0" w:color="auto"/>
              <w:left w:val="single" w:sz="4" w:space="0" w:color="auto"/>
              <w:bottom w:val="single" w:sz="4" w:space="0" w:color="auto"/>
              <w:right w:val="single" w:sz="4" w:space="0" w:color="auto"/>
            </w:tcBorders>
            <w:vAlign w:val="center"/>
          </w:tcPr>
          <w:p w14:paraId="0C360C22"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23</w:t>
            </w:r>
          </w:p>
        </w:tc>
      </w:tr>
      <w:tr w:rsidR="00DF2A94" w:rsidRPr="008E7B91" w14:paraId="0D6FC129" w14:textId="77777777">
        <w:tc>
          <w:tcPr>
            <w:tcW w:w="671" w:type="dxa"/>
            <w:tcBorders>
              <w:top w:val="single" w:sz="4" w:space="0" w:color="auto"/>
              <w:left w:val="single" w:sz="4" w:space="0" w:color="auto"/>
              <w:bottom w:val="single" w:sz="4" w:space="0" w:color="auto"/>
              <w:right w:val="single" w:sz="4" w:space="0" w:color="auto"/>
            </w:tcBorders>
            <w:vAlign w:val="center"/>
          </w:tcPr>
          <w:p w14:paraId="04CBFBCF"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8</w:t>
            </w:r>
          </w:p>
        </w:tc>
        <w:tc>
          <w:tcPr>
            <w:tcW w:w="865" w:type="dxa"/>
            <w:tcBorders>
              <w:top w:val="single" w:sz="4" w:space="0" w:color="auto"/>
              <w:left w:val="single" w:sz="4" w:space="0" w:color="auto"/>
              <w:bottom w:val="single" w:sz="4" w:space="0" w:color="auto"/>
              <w:right w:val="single" w:sz="4" w:space="0" w:color="auto"/>
            </w:tcBorders>
            <w:vAlign w:val="center"/>
          </w:tcPr>
          <w:p w14:paraId="2087D4D5" w14:textId="77777777" w:rsidR="00DF2A94" w:rsidRPr="008E7B91" w:rsidRDefault="00B55F12" w:rsidP="00C47118">
            <w:pPr>
              <w:spacing w:line="240" w:lineRule="auto"/>
              <w:rPr>
                <w:rFonts w:eastAsiaTheme="minorHAnsi"/>
                <w:szCs w:val="24"/>
              </w:rPr>
            </w:pPr>
            <w:r w:rsidRPr="008E7B91">
              <w:rPr>
                <w:rFonts w:eastAsia="Times New Roman"/>
                <w:szCs w:val="24"/>
                <w:lang w:eastAsia="ro-RO"/>
              </w:rPr>
              <w:t>Bihor</w:t>
            </w:r>
          </w:p>
        </w:tc>
        <w:tc>
          <w:tcPr>
            <w:tcW w:w="1720" w:type="dxa"/>
            <w:tcBorders>
              <w:top w:val="single" w:sz="4" w:space="0" w:color="auto"/>
              <w:left w:val="single" w:sz="4" w:space="0" w:color="auto"/>
              <w:bottom w:val="single" w:sz="4" w:space="0" w:color="auto"/>
              <w:right w:val="single" w:sz="4" w:space="0" w:color="auto"/>
            </w:tcBorders>
            <w:vAlign w:val="center"/>
          </w:tcPr>
          <w:p w14:paraId="15FCBA0C" w14:textId="77777777" w:rsidR="00DF2A94" w:rsidRPr="008E7B91" w:rsidRDefault="00B55F12" w:rsidP="00C47118">
            <w:pPr>
              <w:spacing w:line="240" w:lineRule="auto"/>
              <w:rPr>
                <w:szCs w:val="24"/>
              </w:rPr>
            </w:pPr>
            <w:r w:rsidRPr="008E7B91">
              <w:rPr>
                <w:szCs w:val="24"/>
              </w:rPr>
              <w:t>ȘUNCUIUȘ</w:t>
            </w:r>
          </w:p>
        </w:tc>
        <w:tc>
          <w:tcPr>
            <w:tcW w:w="2002" w:type="dxa"/>
            <w:tcBorders>
              <w:top w:val="single" w:sz="4" w:space="0" w:color="auto"/>
              <w:left w:val="single" w:sz="4" w:space="0" w:color="auto"/>
              <w:bottom w:val="single" w:sz="4" w:space="0" w:color="auto"/>
              <w:right w:val="single" w:sz="4" w:space="0" w:color="auto"/>
            </w:tcBorders>
            <w:vAlign w:val="center"/>
          </w:tcPr>
          <w:p w14:paraId="1B7A2535"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29</w:t>
            </w:r>
          </w:p>
        </w:tc>
        <w:tc>
          <w:tcPr>
            <w:tcW w:w="2108" w:type="dxa"/>
            <w:tcBorders>
              <w:top w:val="single" w:sz="4" w:space="0" w:color="auto"/>
              <w:left w:val="single" w:sz="4" w:space="0" w:color="auto"/>
              <w:bottom w:val="single" w:sz="4" w:space="0" w:color="auto"/>
              <w:right w:val="single" w:sz="4" w:space="0" w:color="auto"/>
            </w:tcBorders>
            <w:vAlign w:val="center"/>
          </w:tcPr>
          <w:p w14:paraId="37F21EFC"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36</w:t>
            </w:r>
          </w:p>
        </w:tc>
        <w:tc>
          <w:tcPr>
            <w:tcW w:w="1650" w:type="dxa"/>
            <w:tcBorders>
              <w:top w:val="single" w:sz="4" w:space="0" w:color="auto"/>
              <w:left w:val="single" w:sz="4" w:space="0" w:color="auto"/>
              <w:bottom w:val="single" w:sz="4" w:space="0" w:color="auto"/>
              <w:right w:val="single" w:sz="4" w:space="0" w:color="auto"/>
            </w:tcBorders>
            <w:vAlign w:val="center"/>
          </w:tcPr>
          <w:p w14:paraId="5E9B78A2"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26</w:t>
            </w:r>
          </w:p>
        </w:tc>
      </w:tr>
      <w:tr w:rsidR="00DF2A94" w:rsidRPr="008E7B91" w14:paraId="4187271B" w14:textId="77777777">
        <w:tc>
          <w:tcPr>
            <w:tcW w:w="671" w:type="dxa"/>
            <w:tcBorders>
              <w:top w:val="single" w:sz="4" w:space="0" w:color="auto"/>
              <w:left w:val="single" w:sz="4" w:space="0" w:color="auto"/>
              <w:bottom w:val="single" w:sz="4" w:space="0" w:color="auto"/>
              <w:right w:val="single" w:sz="4" w:space="0" w:color="auto"/>
            </w:tcBorders>
            <w:vAlign w:val="center"/>
          </w:tcPr>
          <w:p w14:paraId="1352015D"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9</w:t>
            </w:r>
          </w:p>
        </w:tc>
        <w:tc>
          <w:tcPr>
            <w:tcW w:w="865" w:type="dxa"/>
            <w:tcBorders>
              <w:top w:val="single" w:sz="4" w:space="0" w:color="auto"/>
              <w:left w:val="single" w:sz="4" w:space="0" w:color="auto"/>
              <w:bottom w:val="single" w:sz="4" w:space="0" w:color="auto"/>
              <w:right w:val="single" w:sz="4" w:space="0" w:color="auto"/>
            </w:tcBorders>
            <w:vAlign w:val="center"/>
          </w:tcPr>
          <w:p w14:paraId="4C0AFA7E" w14:textId="77777777" w:rsidR="00DF2A94" w:rsidRPr="008E7B91" w:rsidRDefault="00B55F12" w:rsidP="00C47118">
            <w:pPr>
              <w:spacing w:line="240" w:lineRule="auto"/>
              <w:rPr>
                <w:rFonts w:eastAsiaTheme="minorHAnsi"/>
                <w:szCs w:val="24"/>
              </w:rPr>
            </w:pPr>
            <w:r w:rsidRPr="008E7B91">
              <w:rPr>
                <w:rFonts w:eastAsia="Times New Roman"/>
                <w:szCs w:val="24"/>
                <w:lang w:eastAsia="ro-RO"/>
              </w:rPr>
              <w:t>Bihor</w:t>
            </w:r>
          </w:p>
        </w:tc>
        <w:tc>
          <w:tcPr>
            <w:tcW w:w="1720" w:type="dxa"/>
            <w:tcBorders>
              <w:top w:val="single" w:sz="4" w:space="0" w:color="auto"/>
              <w:left w:val="single" w:sz="4" w:space="0" w:color="auto"/>
              <w:bottom w:val="single" w:sz="4" w:space="0" w:color="auto"/>
              <w:right w:val="single" w:sz="4" w:space="0" w:color="auto"/>
            </w:tcBorders>
            <w:vAlign w:val="center"/>
          </w:tcPr>
          <w:p w14:paraId="5C3885F8" w14:textId="77777777" w:rsidR="00DF2A94" w:rsidRPr="008E7B91" w:rsidRDefault="00B55F12" w:rsidP="00C47118">
            <w:pPr>
              <w:spacing w:line="240" w:lineRule="auto"/>
              <w:rPr>
                <w:szCs w:val="24"/>
              </w:rPr>
            </w:pPr>
            <w:r w:rsidRPr="008E7B91">
              <w:rPr>
                <w:szCs w:val="24"/>
              </w:rPr>
              <w:t>VADU CRIȘULUI</w:t>
            </w:r>
          </w:p>
        </w:tc>
        <w:tc>
          <w:tcPr>
            <w:tcW w:w="2002" w:type="dxa"/>
            <w:tcBorders>
              <w:top w:val="single" w:sz="4" w:space="0" w:color="auto"/>
              <w:left w:val="single" w:sz="4" w:space="0" w:color="auto"/>
              <w:bottom w:val="single" w:sz="4" w:space="0" w:color="auto"/>
              <w:right w:val="single" w:sz="4" w:space="0" w:color="auto"/>
            </w:tcBorders>
            <w:vAlign w:val="center"/>
          </w:tcPr>
          <w:p w14:paraId="7F785EE5"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37</w:t>
            </w:r>
          </w:p>
        </w:tc>
        <w:tc>
          <w:tcPr>
            <w:tcW w:w="2108" w:type="dxa"/>
            <w:tcBorders>
              <w:top w:val="single" w:sz="4" w:space="0" w:color="auto"/>
              <w:left w:val="single" w:sz="4" w:space="0" w:color="auto"/>
              <w:bottom w:val="single" w:sz="4" w:space="0" w:color="auto"/>
              <w:right w:val="single" w:sz="4" w:space="0" w:color="auto"/>
            </w:tcBorders>
            <w:vAlign w:val="center"/>
          </w:tcPr>
          <w:p w14:paraId="47DD754C"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40</w:t>
            </w:r>
          </w:p>
        </w:tc>
        <w:tc>
          <w:tcPr>
            <w:tcW w:w="1650" w:type="dxa"/>
            <w:tcBorders>
              <w:top w:val="single" w:sz="4" w:space="0" w:color="auto"/>
              <w:left w:val="single" w:sz="4" w:space="0" w:color="auto"/>
              <w:bottom w:val="single" w:sz="4" w:space="0" w:color="auto"/>
              <w:right w:val="single" w:sz="4" w:space="0" w:color="auto"/>
            </w:tcBorders>
            <w:vAlign w:val="center"/>
          </w:tcPr>
          <w:p w14:paraId="15E9B310"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42</w:t>
            </w:r>
          </w:p>
        </w:tc>
      </w:tr>
      <w:tr w:rsidR="00DF2A94" w:rsidRPr="008E7B91" w14:paraId="771ED521" w14:textId="77777777">
        <w:tc>
          <w:tcPr>
            <w:tcW w:w="671" w:type="dxa"/>
            <w:tcBorders>
              <w:top w:val="single" w:sz="4" w:space="0" w:color="auto"/>
              <w:left w:val="single" w:sz="4" w:space="0" w:color="auto"/>
              <w:bottom w:val="single" w:sz="4" w:space="0" w:color="auto"/>
              <w:right w:val="single" w:sz="4" w:space="0" w:color="auto"/>
            </w:tcBorders>
            <w:vAlign w:val="center"/>
          </w:tcPr>
          <w:p w14:paraId="78F41CC8"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10</w:t>
            </w:r>
          </w:p>
        </w:tc>
        <w:tc>
          <w:tcPr>
            <w:tcW w:w="865" w:type="dxa"/>
            <w:tcBorders>
              <w:top w:val="single" w:sz="4" w:space="0" w:color="auto"/>
              <w:left w:val="single" w:sz="4" w:space="0" w:color="auto"/>
              <w:bottom w:val="single" w:sz="4" w:space="0" w:color="auto"/>
              <w:right w:val="single" w:sz="4" w:space="0" w:color="auto"/>
            </w:tcBorders>
            <w:vAlign w:val="center"/>
          </w:tcPr>
          <w:p w14:paraId="48012D07" w14:textId="77777777" w:rsidR="00DF2A94" w:rsidRPr="008E7B91" w:rsidRDefault="00B55F12" w:rsidP="00C47118">
            <w:pPr>
              <w:spacing w:line="240" w:lineRule="auto"/>
              <w:rPr>
                <w:rFonts w:eastAsiaTheme="minorHAnsi"/>
                <w:szCs w:val="24"/>
              </w:rPr>
            </w:pPr>
            <w:r w:rsidRPr="008E7B91">
              <w:rPr>
                <w:szCs w:val="24"/>
              </w:rPr>
              <w:t>Cluj</w:t>
            </w:r>
          </w:p>
        </w:tc>
        <w:tc>
          <w:tcPr>
            <w:tcW w:w="1720" w:type="dxa"/>
            <w:tcBorders>
              <w:top w:val="single" w:sz="4" w:space="0" w:color="auto"/>
              <w:left w:val="single" w:sz="4" w:space="0" w:color="auto"/>
              <w:bottom w:val="single" w:sz="4" w:space="0" w:color="auto"/>
              <w:right w:val="single" w:sz="4" w:space="0" w:color="auto"/>
            </w:tcBorders>
            <w:vAlign w:val="center"/>
          </w:tcPr>
          <w:p w14:paraId="70292F7F" w14:textId="77777777" w:rsidR="00DF2A94" w:rsidRPr="008E7B91" w:rsidRDefault="00B55F12" w:rsidP="00C47118">
            <w:pPr>
              <w:spacing w:line="240" w:lineRule="auto"/>
              <w:rPr>
                <w:szCs w:val="24"/>
              </w:rPr>
            </w:pPr>
            <w:r w:rsidRPr="008E7B91">
              <w:rPr>
                <w:szCs w:val="24"/>
              </w:rPr>
              <w:t>POIENI</w:t>
            </w:r>
          </w:p>
        </w:tc>
        <w:tc>
          <w:tcPr>
            <w:tcW w:w="2002" w:type="dxa"/>
            <w:tcBorders>
              <w:top w:val="single" w:sz="4" w:space="0" w:color="auto"/>
              <w:left w:val="single" w:sz="4" w:space="0" w:color="auto"/>
              <w:bottom w:val="single" w:sz="4" w:space="0" w:color="auto"/>
              <w:right w:val="single" w:sz="4" w:space="0" w:color="auto"/>
            </w:tcBorders>
            <w:vAlign w:val="center"/>
          </w:tcPr>
          <w:p w14:paraId="770FFFB0"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36</w:t>
            </w:r>
          </w:p>
        </w:tc>
        <w:tc>
          <w:tcPr>
            <w:tcW w:w="2108" w:type="dxa"/>
            <w:tcBorders>
              <w:top w:val="single" w:sz="4" w:space="0" w:color="auto"/>
              <w:left w:val="single" w:sz="4" w:space="0" w:color="auto"/>
              <w:bottom w:val="single" w:sz="4" w:space="0" w:color="auto"/>
              <w:right w:val="single" w:sz="4" w:space="0" w:color="auto"/>
            </w:tcBorders>
            <w:vAlign w:val="center"/>
          </w:tcPr>
          <w:p w14:paraId="3BD0FA26"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37</w:t>
            </w:r>
          </w:p>
        </w:tc>
        <w:tc>
          <w:tcPr>
            <w:tcW w:w="1650" w:type="dxa"/>
            <w:tcBorders>
              <w:top w:val="single" w:sz="4" w:space="0" w:color="auto"/>
              <w:left w:val="single" w:sz="4" w:space="0" w:color="auto"/>
              <w:bottom w:val="single" w:sz="4" w:space="0" w:color="auto"/>
              <w:right w:val="single" w:sz="4" w:space="0" w:color="auto"/>
            </w:tcBorders>
            <w:vAlign w:val="center"/>
          </w:tcPr>
          <w:p w14:paraId="5B195D58"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43</w:t>
            </w:r>
          </w:p>
        </w:tc>
      </w:tr>
    </w:tbl>
    <w:p w14:paraId="74E33CDC" w14:textId="77777777" w:rsidR="00DF2A94" w:rsidRPr="008E7B91" w:rsidRDefault="00DF2A94" w:rsidP="00C47118">
      <w:pPr>
        <w:shd w:val="clear" w:color="auto" w:fill="FFFFFF"/>
        <w:spacing w:line="240" w:lineRule="auto"/>
        <w:rPr>
          <w:rFonts w:eastAsia="Times New Roman"/>
          <w:szCs w:val="24"/>
          <w:lang w:eastAsia="ro-RO"/>
        </w:rPr>
      </w:pPr>
    </w:p>
    <w:p w14:paraId="4CA2B716" w14:textId="77777777" w:rsidR="00DF2A94" w:rsidRPr="008E7B91" w:rsidRDefault="00DF2A94" w:rsidP="00C47118">
      <w:pPr>
        <w:pStyle w:val="Caption"/>
        <w:spacing w:after="0"/>
        <w:rPr>
          <w:sz w:val="24"/>
          <w:szCs w:val="24"/>
        </w:rPr>
      </w:pPr>
    </w:p>
    <w:p w14:paraId="1956A7E1" w14:textId="3C1DE42D" w:rsidR="00DF2A94" w:rsidRPr="008E7B91" w:rsidRDefault="00B55F12" w:rsidP="00C47118">
      <w:pPr>
        <w:pStyle w:val="Caption"/>
        <w:spacing w:after="0"/>
        <w:rPr>
          <w:szCs w:val="24"/>
        </w:rPr>
      </w:pPr>
      <w:r w:rsidRPr="008E7B91">
        <w:t xml:space="preserve">Tabel </w:t>
      </w:r>
      <w:r w:rsidR="00725783" w:rsidRPr="008E7B91">
        <w:fldChar w:fldCharType="begin"/>
      </w:r>
      <w:r w:rsidR="00725783" w:rsidRPr="008E7B91">
        <w:instrText xml:space="preserve"> SEQ Tabel \* ARABIC </w:instrText>
      </w:r>
      <w:r w:rsidR="00725783" w:rsidRPr="008E7B91">
        <w:fldChar w:fldCharType="separate"/>
      </w:r>
      <w:r w:rsidR="00725783">
        <w:rPr>
          <w:noProof/>
        </w:rPr>
        <w:t>15</w:t>
      </w:r>
      <w:r w:rsidR="00725783" w:rsidRPr="008E7B91">
        <w:fldChar w:fldCharType="end"/>
      </w:r>
      <w:r w:rsidRPr="008E7B91">
        <w:t xml:space="preserve">. Mortalitate </w:t>
      </w:r>
      <w:r w:rsidRPr="008E7B91">
        <w:rPr>
          <w:szCs w:val="24"/>
        </w:rPr>
        <w:t>– Numărul persoanelor decedate, pe parcursul unui an</w:t>
      </w:r>
    </w:p>
    <w:tbl>
      <w:tblPr>
        <w:tblStyle w:val="TableGrid"/>
        <w:tblW w:w="0" w:type="auto"/>
        <w:tblCellMar>
          <w:left w:w="85" w:type="dxa"/>
          <w:right w:w="85" w:type="dxa"/>
        </w:tblCellMar>
        <w:tblLook w:val="04A0" w:firstRow="1" w:lastRow="0" w:firstColumn="1" w:lastColumn="0" w:noHBand="0" w:noVBand="1"/>
      </w:tblPr>
      <w:tblGrid>
        <w:gridCol w:w="671"/>
        <w:gridCol w:w="744"/>
        <w:gridCol w:w="1701"/>
        <w:gridCol w:w="2125"/>
        <w:gridCol w:w="2125"/>
        <w:gridCol w:w="1650"/>
      </w:tblGrid>
      <w:tr w:rsidR="00DF2A94" w:rsidRPr="008E7B91" w14:paraId="25746FFB" w14:textId="77777777">
        <w:trPr>
          <w:tblHeader/>
        </w:trPr>
        <w:tc>
          <w:tcPr>
            <w:tcW w:w="6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C7310E5"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color w:val="000000"/>
                <w:szCs w:val="24"/>
                <w:lang w:eastAsia="ro-RO"/>
              </w:rPr>
              <w:t>Nr. Crt.</w:t>
            </w:r>
          </w:p>
        </w:tc>
        <w:tc>
          <w:tcPr>
            <w:tcW w:w="742"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55BF6D5"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color w:val="000000"/>
                <w:szCs w:val="24"/>
                <w:lang w:eastAsia="ro-RO"/>
              </w:rPr>
              <w:t>Județ</w:t>
            </w:r>
          </w:p>
        </w:tc>
        <w:tc>
          <w:tcPr>
            <w:tcW w:w="170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4193AD2"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color w:val="000000"/>
                <w:szCs w:val="24"/>
                <w:lang w:eastAsia="ro-RO"/>
              </w:rPr>
              <w:t>Localitate</w:t>
            </w:r>
          </w:p>
        </w:tc>
        <w:tc>
          <w:tcPr>
            <w:tcW w:w="212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6F26448"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An de referință (I)</w:t>
            </w:r>
          </w:p>
          <w:p w14:paraId="6BFDD766"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szCs w:val="24"/>
                <w:lang w:eastAsia="ro-RO"/>
              </w:rPr>
              <w:t>2010</w:t>
            </w:r>
          </w:p>
        </w:tc>
        <w:tc>
          <w:tcPr>
            <w:tcW w:w="212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43D5B9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An de referință (II)</w:t>
            </w:r>
          </w:p>
          <w:p w14:paraId="40EE98B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2015</w:t>
            </w:r>
          </w:p>
        </w:tc>
        <w:tc>
          <w:tcPr>
            <w:tcW w:w="165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C65E34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An de analizat</w:t>
            </w:r>
          </w:p>
          <w:p w14:paraId="0BCBD343"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szCs w:val="24"/>
                <w:lang w:eastAsia="ro-RO"/>
              </w:rPr>
              <w:t>2017</w:t>
            </w:r>
          </w:p>
        </w:tc>
      </w:tr>
      <w:tr w:rsidR="00DF2A94" w:rsidRPr="008E7B91" w14:paraId="767D25B3" w14:textId="77777777">
        <w:tc>
          <w:tcPr>
            <w:tcW w:w="671" w:type="dxa"/>
            <w:tcBorders>
              <w:top w:val="single" w:sz="4" w:space="0" w:color="auto"/>
              <w:left w:val="single" w:sz="4" w:space="0" w:color="auto"/>
              <w:bottom w:val="single" w:sz="4" w:space="0" w:color="auto"/>
              <w:right w:val="single" w:sz="4" w:space="0" w:color="auto"/>
            </w:tcBorders>
            <w:vAlign w:val="center"/>
          </w:tcPr>
          <w:p w14:paraId="7EF8C453"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w:t>
            </w:r>
          </w:p>
        </w:tc>
        <w:tc>
          <w:tcPr>
            <w:tcW w:w="742" w:type="dxa"/>
            <w:tcBorders>
              <w:top w:val="single" w:sz="4" w:space="0" w:color="auto"/>
              <w:left w:val="single" w:sz="4" w:space="0" w:color="auto"/>
              <w:bottom w:val="single" w:sz="4" w:space="0" w:color="auto"/>
              <w:right w:val="single" w:sz="4" w:space="0" w:color="auto"/>
            </w:tcBorders>
            <w:vAlign w:val="center"/>
          </w:tcPr>
          <w:p w14:paraId="2890A3AF" w14:textId="77777777" w:rsidR="00DF2A94" w:rsidRPr="008E7B91" w:rsidRDefault="00B55F12" w:rsidP="00C47118">
            <w:pPr>
              <w:spacing w:line="240" w:lineRule="auto"/>
              <w:rPr>
                <w:rFonts w:eastAsiaTheme="minorHAnsi"/>
                <w:szCs w:val="24"/>
              </w:rPr>
            </w:pPr>
            <w:r w:rsidRPr="008E7B91">
              <w:rPr>
                <w:rFonts w:eastAsia="Times New Roman"/>
                <w:szCs w:val="24"/>
                <w:lang w:eastAsia="ro-RO"/>
              </w:rPr>
              <w:t>Bihor</w:t>
            </w:r>
          </w:p>
        </w:tc>
        <w:tc>
          <w:tcPr>
            <w:tcW w:w="1701" w:type="dxa"/>
            <w:tcBorders>
              <w:top w:val="single" w:sz="4" w:space="0" w:color="auto"/>
              <w:left w:val="single" w:sz="4" w:space="0" w:color="auto"/>
              <w:bottom w:val="single" w:sz="4" w:space="0" w:color="auto"/>
              <w:right w:val="single" w:sz="4" w:space="0" w:color="auto"/>
            </w:tcBorders>
            <w:vAlign w:val="center"/>
          </w:tcPr>
          <w:p w14:paraId="4FE42A0B" w14:textId="77777777" w:rsidR="00DF2A94" w:rsidRPr="008E7B91" w:rsidRDefault="00B55F12" w:rsidP="00C47118">
            <w:pPr>
              <w:spacing w:line="240" w:lineRule="auto"/>
              <w:rPr>
                <w:bCs/>
                <w:szCs w:val="24"/>
              </w:rPr>
            </w:pPr>
            <w:r w:rsidRPr="008E7B91">
              <w:rPr>
                <w:rFonts w:eastAsia="Times New Roman"/>
                <w:szCs w:val="24"/>
                <w:lang w:eastAsia="ro-RO"/>
              </w:rPr>
              <w:t>BOROD</w:t>
            </w:r>
          </w:p>
        </w:tc>
        <w:tc>
          <w:tcPr>
            <w:tcW w:w="2126" w:type="dxa"/>
            <w:tcBorders>
              <w:top w:val="single" w:sz="4" w:space="0" w:color="auto"/>
              <w:left w:val="single" w:sz="4" w:space="0" w:color="auto"/>
              <w:bottom w:val="single" w:sz="4" w:space="0" w:color="auto"/>
              <w:right w:val="single" w:sz="4" w:space="0" w:color="auto"/>
            </w:tcBorders>
            <w:vAlign w:val="center"/>
          </w:tcPr>
          <w:p w14:paraId="7F2DCE0B" w14:textId="77777777" w:rsidR="00DF2A94" w:rsidRPr="008E7B91" w:rsidRDefault="00B55F12" w:rsidP="00C47118">
            <w:pPr>
              <w:spacing w:line="240" w:lineRule="auto"/>
              <w:jc w:val="center"/>
              <w:rPr>
                <w:color w:val="000000"/>
                <w:szCs w:val="24"/>
              </w:rPr>
            </w:pPr>
            <w:r w:rsidRPr="008E7B91">
              <w:rPr>
                <w:color w:val="000000"/>
                <w:szCs w:val="24"/>
              </w:rPr>
              <w:t>77</w:t>
            </w:r>
          </w:p>
        </w:tc>
        <w:tc>
          <w:tcPr>
            <w:tcW w:w="2126" w:type="dxa"/>
            <w:tcBorders>
              <w:top w:val="single" w:sz="4" w:space="0" w:color="auto"/>
              <w:left w:val="single" w:sz="4" w:space="0" w:color="auto"/>
              <w:bottom w:val="single" w:sz="4" w:space="0" w:color="auto"/>
              <w:right w:val="single" w:sz="4" w:space="0" w:color="auto"/>
            </w:tcBorders>
            <w:vAlign w:val="center"/>
          </w:tcPr>
          <w:p w14:paraId="1B468B56" w14:textId="77777777" w:rsidR="00DF2A94" w:rsidRPr="008E7B91" w:rsidRDefault="00B55F12" w:rsidP="00C47118">
            <w:pPr>
              <w:spacing w:line="240" w:lineRule="auto"/>
              <w:jc w:val="center"/>
              <w:rPr>
                <w:color w:val="000000"/>
                <w:szCs w:val="24"/>
              </w:rPr>
            </w:pPr>
            <w:r w:rsidRPr="008E7B91">
              <w:rPr>
                <w:color w:val="000000"/>
                <w:szCs w:val="24"/>
              </w:rPr>
              <w:t>60</w:t>
            </w:r>
          </w:p>
        </w:tc>
        <w:tc>
          <w:tcPr>
            <w:tcW w:w="1650" w:type="dxa"/>
            <w:tcBorders>
              <w:top w:val="single" w:sz="4" w:space="0" w:color="auto"/>
              <w:left w:val="single" w:sz="4" w:space="0" w:color="auto"/>
              <w:bottom w:val="single" w:sz="4" w:space="0" w:color="auto"/>
              <w:right w:val="single" w:sz="4" w:space="0" w:color="auto"/>
            </w:tcBorders>
            <w:vAlign w:val="center"/>
          </w:tcPr>
          <w:p w14:paraId="7C5C2826" w14:textId="77777777" w:rsidR="00DF2A94" w:rsidRPr="008E7B91" w:rsidRDefault="00B55F12" w:rsidP="00C47118">
            <w:pPr>
              <w:spacing w:line="240" w:lineRule="auto"/>
              <w:jc w:val="center"/>
              <w:rPr>
                <w:color w:val="000000"/>
                <w:szCs w:val="24"/>
              </w:rPr>
            </w:pPr>
            <w:r w:rsidRPr="008E7B91">
              <w:rPr>
                <w:color w:val="000000"/>
                <w:szCs w:val="24"/>
              </w:rPr>
              <w:t>48</w:t>
            </w:r>
          </w:p>
        </w:tc>
      </w:tr>
      <w:tr w:rsidR="00DF2A94" w:rsidRPr="008E7B91" w14:paraId="5CEAC250" w14:textId="77777777">
        <w:tc>
          <w:tcPr>
            <w:tcW w:w="671" w:type="dxa"/>
            <w:tcBorders>
              <w:top w:val="single" w:sz="4" w:space="0" w:color="auto"/>
              <w:left w:val="single" w:sz="4" w:space="0" w:color="auto"/>
              <w:bottom w:val="single" w:sz="4" w:space="0" w:color="auto"/>
              <w:right w:val="single" w:sz="4" w:space="0" w:color="auto"/>
            </w:tcBorders>
            <w:vAlign w:val="center"/>
          </w:tcPr>
          <w:p w14:paraId="3A1C3372"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w:t>
            </w:r>
          </w:p>
        </w:tc>
        <w:tc>
          <w:tcPr>
            <w:tcW w:w="742" w:type="dxa"/>
            <w:tcBorders>
              <w:top w:val="single" w:sz="4" w:space="0" w:color="auto"/>
              <w:left w:val="single" w:sz="4" w:space="0" w:color="auto"/>
              <w:bottom w:val="single" w:sz="4" w:space="0" w:color="auto"/>
              <w:right w:val="single" w:sz="4" w:space="0" w:color="auto"/>
            </w:tcBorders>
            <w:vAlign w:val="center"/>
          </w:tcPr>
          <w:p w14:paraId="66EE7A26" w14:textId="77777777" w:rsidR="00DF2A94" w:rsidRPr="008E7B91" w:rsidRDefault="00B55F12" w:rsidP="00C47118">
            <w:pPr>
              <w:spacing w:line="240" w:lineRule="auto"/>
              <w:rPr>
                <w:rFonts w:eastAsiaTheme="minorHAnsi"/>
                <w:szCs w:val="24"/>
                <w:lang w:val="en-GB"/>
              </w:rPr>
            </w:pPr>
            <w:r w:rsidRPr="008E7B91">
              <w:rPr>
                <w:rFonts w:eastAsia="Times New Roman"/>
                <w:szCs w:val="24"/>
                <w:lang w:eastAsia="ro-RO"/>
              </w:rPr>
              <w:t>Bihor</w:t>
            </w:r>
          </w:p>
        </w:tc>
        <w:tc>
          <w:tcPr>
            <w:tcW w:w="1701" w:type="dxa"/>
            <w:tcBorders>
              <w:top w:val="single" w:sz="4" w:space="0" w:color="auto"/>
              <w:left w:val="single" w:sz="4" w:space="0" w:color="auto"/>
              <w:bottom w:val="single" w:sz="4" w:space="0" w:color="auto"/>
              <w:right w:val="single" w:sz="4" w:space="0" w:color="auto"/>
            </w:tcBorders>
            <w:vAlign w:val="center"/>
          </w:tcPr>
          <w:p w14:paraId="65D0E68F" w14:textId="77777777" w:rsidR="00DF2A94" w:rsidRPr="008E7B91" w:rsidRDefault="00B55F12" w:rsidP="00C47118">
            <w:pPr>
              <w:spacing w:line="240" w:lineRule="auto"/>
              <w:rPr>
                <w:bCs/>
                <w:szCs w:val="24"/>
                <w:lang w:val="en-US"/>
              </w:rPr>
            </w:pPr>
            <w:r w:rsidRPr="008E7B91">
              <w:rPr>
                <w:bCs/>
                <w:szCs w:val="24"/>
              </w:rPr>
              <w:t>BRATCA</w:t>
            </w:r>
          </w:p>
        </w:tc>
        <w:tc>
          <w:tcPr>
            <w:tcW w:w="2126" w:type="dxa"/>
            <w:tcBorders>
              <w:top w:val="single" w:sz="4" w:space="0" w:color="auto"/>
              <w:left w:val="single" w:sz="4" w:space="0" w:color="auto"/>
              <w:bottom w:val="single" w:sz="4" w:space="0" w:color="auto"/>
              <w:right w:val="single" w:sz="4" w:space="0" w:color="auto"/>
            </w:tcBorders>
            <w:vAlign w:val="center"/>
          </w:tcPr>
          <w:p w14:paraId="1A29E53A" w14:textId="77777777" w:rsidR="00DF2A94" w:rsidRPr="008E7B91" w:rsidRDefault="00B55F12" w:rsidP="00C47118">
            <w:pPr>
              <w:spacing w:line="240" w:lineRule="auto"/>
              <w:jc w:val="center"/>
              <w:rPr>
                <w:color w:val="000000"/>
                <w:szCs w:val="24"/>
              </w:rPr>
            </w:pPr>
            <w:r w:rsidRPr="008E7B91">
              <w:rPr>
                <w:color w:val="000000"/>
                <w:szCs w:val="24"/>
              </w:rPr>
              <w:t>87</w:t>
            </w:r>
          </w:p>
        </w:tc>
        <w:tc>
          <w:tcPr>
            <w:tcW w:w="2126" w:type="dxa"/>
            <w:tcBorders>
              <w:top w:val="single" w:sz="4" w:space="0" w:color="auto"/>
              <w:left w:val="single" w:sz="4" w:space="0" w:color="auto"/>
              <w:bottom w:val="single" w:sz="4" w:space="0" w:color="auto"/>
              <w:right w:val="single" w:sz="4" w:space="0" w:color="auto"/>
            </w:tcBorders>
            <w:vAlign w:val="center"/>
          </w:tcPr>
          <w:p w14:paraId="544B9D6A" w14:textId="77777777" w:rsidR="00DF2A94" w:rsidRPr="008E7B91" w:rsidRDefault="00B55F12" w:rsidP="00C47118">
            <w:pPr>
              <w:spacing w:line="240" w:lineRule="auto"/>
              <w:jc w:val="center"/>
              <w:rPr>
                <w:color w:val="000000"/>
                <w:szCs w:val="24"/>
              </w:rPr>
            </w:pPr>
            <w:r w:rsidRPr="008E7B91">
              <w:rPr>
                <w:color w:val="000000"/>
                <w:szCs w:val="24"/>
              </w:rPr>
              <w:t>101</w:t>
            </w:r>
          </w:p>
        </w:tc>
        <w:tc>
          <w:tcPr>
            <w:tcW w:w="1650" w:type="dxa"/>
            <w:tcBorders>
              <w:top w:val="single" w:sz="4" w:space="0" w:color="auto"/>
              <w:left w:val="single" w:sz="4" w:space="0" w:color="auto"/>
              <w:bottom w:val="single" w:sz="4" w:space="0" w:color="auto"/>
              <w:right w:val="single" w:sz="4" w:space="0" w:color="auto"/>
            </w:tcBorders>
            <w:vAlign w:val="center"/>
          </w:tcPr>
          <w:p w14:paraId="73E2BFF3" w14:textId="77777777" w:rsidR="00DF2A94" w:rsidRPr="008E7B91" w:rsidRDefault="00B55F12" w:rsidP="00C47118">
            <w:pPr>
              <w:spacing w:line="240" w:lineRule="auto"/>
              <w:jc w:val="center"/>
              <w:rPr>
                <w:color w:val="000000"/>
                <w:szCs w:val="24"/>
              </w:rPr>
            </w:pPr>
            <w:r w:rsidRPr="008E7B91">
              <w:rPr>
                <w:color w:val="000000"/>
                <w:szCs w:val="24"/>
              </w:rPr>
              <w:t>83</w:t>
            </w:r>
          </w:p>
        </w:tc>
      </w:tr>
      <w:tr w:rsidR="00DF2A94" w:rsidRPr="008E7B91" w14:paraId="2525D844" w14:textId="77777777">
        <w:tc>
          <w:tcPr>
            <w:tcW w:w="671" w:type="dxa"/>
            <w:tcBorders>
              <w:top w:val="single" w:sz="4" w:space="0" w:color="auto"/>
              <w:left w:val="single" w:sz="4" w:space="0" w:color="auto"/>
              <w:bottom w:val="single" w:sz="4" w:space="0" w:color="auto"/>
              <w:right w:val="single" w:sz="4" w:space="0" w:color="auto"/>
            </w:tcBorders>
            <w:vAlign w:val="center"/>
          </w:tcPr>
          <w:p w14:paraId="352D6CC7"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3</w:t>
            </w:r>
          </w:p>
        </w:tc>
        <w:tc>
          <w:tcPr>
            <w:tcW w:w="742" w:type="dxa"/>
            <w:tcBorders>
              <w:top w:val="single" w:sz="4" w:space="0" w:color="auto"/>
              <w:left w:val="single" w:sz="4" w:space="0" w:color="auto"/>
              <w:bottom w:val="single" w:sz="4" w:space="0" w:color="auto"/>
              <w:right w:val="single" w:sz="4" w:space="0" w:color="auto"/>
            </w:tcBorders>
            <w:vAlign w:val="center"/>
          </w:tcPr>
          <w:p w14:paraId="2AB2CF7B" w14:textId="77777777" w:rsidR="00DF2A94" w:rsidRPr="008E7B91" w:rsidRDefault="00B55F12" w:rsidP="00C47118">
            <w:pPr>
              <w:spacing w:line="240" w:lineRule="auto"/>
              <w:rPr>
                <w:rFonts w:eastAsiaTheme="minorHAnsi"/>
                <w:szCs w:val="24"/>
                <w:lang w:val="en-GB"/>
              </w:rPr>
            </w:pPr>
            <w:r w:rsidRPr="008E7B91">
              <w:rPr>
                <w:rFonts w:eastAsia="Times New Roman"/>
                <w:szCs w:val="24"/>
                <w:lang w:eastAsia="ro-RO"/>
              </w:rPr>
              <w:t>Bihor</w:t>
            </w:r>
          </w:p>
        </w:tc>
        <w:tc>
          <w:tcPr>
            <w:tcW w:w="1701" w:type="dxa"/>
            <w:tcBorders>
              <w:top w:val="single" w:sz="4" w:space="0" w:color="auto"/>
              <w:left w:val="single" w:sz="4" w:space="0" w:color="auto"/>
              <w:bottom w:val="single" w:sz="4" w:space="0" w:color="auto"/>
              <w:right w:val="single" w:sz="4" w:space="0" w:color="auto"/>
            </w:tcBorders>
            <w:vAlign w:val="center"/>
          </w:tcPr>
          <w:p w14:paraId="28CE7C93" w14:textId="77777777" w:rsidR="00DF2A94" w:rsidRPr="008E7B91" w:rsidRDefault="00B55F12" w:rsidP="00C47118">
            <w:pPr>
              <w:spacing w:line="240" w:lineRule="auto"/>
              <w:rPr>
                <w:bCs/>
                <w:szCs w:val="24"/>
                <w:lang w:val="en-US"/>
              </w:rPr>
            </w:pPr>
            <w:r w:rsidRPr="008E7B91">
              <w:rPr>
                <w:bCs/>
                <w:szCs w:val="24"/>
              </w:rPr>
              <w:t>BUDUREASA</w:t>
            </w:r>
          </w:p>
        </w:tc>
        <w:tc>
          <w:tcPr>
            <w:tcW w:w="2126" w:type="dxa"/>
            <w:tcBorders>
              <w:top w:val="single" w:sz="4" w:space="0" w:color="auto"/>
              <w:left w:val="single" w:sz="4" w:space="0" w:color="auto"/>
              <w:bottom w:val="single" w:sz="4" w:space="0" w:color="auto"/>
              <w:right w:val="single" w:sz="4" w:space="0" w:color="auto"/>
            </w:tcBorders>
            <w:vAlign w:val="center"/>
          </w:tcPr>
          <w:p w14:paraId="148DD38B" w14:textId="77777777" w:rsidR="00DF2A94" w:rsidRPr="008E7B91" w:rsidRDefault="00B55F12" w:rsidP="00C47118">
            <w:pPr>
              <w:spacing w:line="240" w:lineRule="auto"/>
              <w:jc w:val="center"/>
              <w:rPr>
                <w:color w:val="000000"/>
                <w:szCs w:val="24"/>
              </w:rPr>
            </w:pPr>
            <w:r w:rsidRPr="008E7B91">
              <w:rPr>
                <w:color w:val="000000"/>
                <w:szCs w:val="24"/>
              </w:rPr>
              <w:t>36</w:t>
            </w:r>
          </w:p>
        </w:tc>
        <w:tc>
          <w:tcPr>
            <w:tcW w:w="2126" w:type="dxa"/>
            <w:tcBorders>
              <w:top w:val="single" w:sz="4" w:space="0" w:color="auto"/>
              <w:left w:val="single" w:sz="4" w:space="0" w:color="auto"/>
              <w:bottom w:val="single" w:sz="4" w:space="0" w:color="auto"/>
              <w:right w:val="single" w:sz="4" w:space="0" w:color="auto"/>
            </w:tcBorders>
            <w:vAlign w:val="center"/>
          </w:tcPr>
          <w:p w14:paraId="1FF9418E" w14:textId="77777777" w:rsidR="00DF2A94" w:rsidRPr="008E7B91" w:rsidRDefault="00B55F12" w:rsidP="00C47118">
            <w:pPr>
              <w:spacing w:line="240" w:lineRule="auto"/>
              <w:jc w:val="center"/>
              <w:rPr>
                <w:color w:val="000000"/>
                <w:szCs w:val="24"/>
              </w:rPr>
            </w:pPr>
            <w:r w:rsidRPr="008E7B91">
              <w:rPr>
                <w:color w:val="000000"/>
                <w:szCs w:val="24"/>
              </w:rPr>
              <w:t>35</w:t>
            </w:r>
          </w:p>
        </w:tc>
        <w:tc>
          <w:tcPr>
            <w:tcW w:w="1650" w:type="dxa"/>
            <w:tcBorders>
              <w:top w:val="single" w:sz="4" w:space="0" w:color="auto"/>
              <w:left w:val="single" w:sz="4" w:space="0" w:color="auto"/>
              <w:bottom w:val="single" w:sz="4" w:space="0" w:color="auto"/>
              <w:right w:val="single" w:sz="4" w:space="0" w:color="auto"/>
            </w:tcBorders>
            <w:vAlign w:val="center"/>
          </w:tcPr>
          <w:p w14:paraId="3854B80F" w14:textId="77777777" w:rsidR="00DF2A94" w:rsidRPr="008E7B91" w:rsidRDefault="00B55F12" w:rsidP="00C47118">
            <w:pPr>
              <w:spacing w:line="240" w:lineRule="auto"/>
              <w:jc w:val="center"/>
              <w:rPr>
                <w:color w:val="000000"/>
                <w:szCs w:val="24"/>
              </w:rPr>
            </w:pPr>
            <w:r w:rsidRPr="008E7B91">
              <w:rPr>
                <w:color w:val="000000"/>
                <w:szCs w:val="24"/>
              </w:rPr>
              <w:t>38</w:t>
            </w:r>
          </w:p>
        </w:tc>
      </w:tr>
      <w:tr w:rsidR="00DF2A94" w:rsidRPr="008E7B91" w14:paraId="2C0F323C" w14:textId="77777777">
        <w:tc>
          <w:tcPr>
            <w:tcW w:w="671" w:type="dxa"/>
            <w:tcBorders>
              <w:top w:val="single" w:sz="4" w:space="0" w:color="auto"/>
              <w:left w:val="single" w:sz="4" w:space="0" w:color="auto"/>
              <w:bottom w:val="single" w:sz="4" w:space="0" w:color="auto"/>
              <w:right w:val="single" w:sz="4" w:space="0" w:color="auto"/>
            </w:tcBorders>
            <w:vAlign w:val="center"/>
          </w:tcPr>
          <w:p w14:paraId="37E660C0"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4</w:t>
            </w:r>
          </w:p>
        </w:tc>
        <w:tc>
          <w:tcPr>
            <w:tcW w:w="742" w:type="dxa"/>
            <w:tcBorders>
              <w:top w:val="single" w:sz="4" w:space="0" w:color="auto"/>
              <w:left w:val="single" w:sz="4" w:space="0" w:color="auto"/>
              <w:bottom w:val="single" w:sz="4" w:space="0" w:color="auto"/>
              <w:right w:val="single" w:sz="4" w:space="0" w:color="auto"/>
            </w:tcBorders>
            <w:vAlign w:val="center"/>
          </w:tcPr>
          <w:p w14:paraId="1C1A7A7F" w14:textId="77777777" w:rsidR="00DF2A94" w:rsidRPr="008E7B91" w:rsidRDefault="00B55F12" w:rsidP="00C47118">
            <w:pPr>
              <w:spacing w:line="240" w:lineRule="auto"/>
              <w:rPr>
                <w:rFonts w:eastAsiaTheme="minorHAnsi"/>
                <w:szCs w:val="24"/>
              </w:rPr>
            </w:pPr>
            <w:r w:rsidRPr="008E7B91">
              <w:rPr>
                <w:rFonts w:eastAsia="Times New Roman"/>
                <w:szCs w:val="24"/>
                <w:lang w:eastAsia="ro-RO"/>
              </w:rPr>
              <w:t>Bihor</w:t>
            </w:r>
          </w:p>
        </w:tc>
        <w:tc>
          <w:tcPr>
            <w:tcW w:w="1701" w:type="dxa"/>
            <w:tcBorders>
              <w:top w:val="single" w:sz="4" w:space="0" w:color="auto"/>
              <w:left w:val="single" w:sz="4" w:space="0" w:color="auto"/>
              <w:bottom w:val="single" w:sz="4" w:space="0" w:color="auto"/>
              <w:right w:val="single" w:sz="4" w:space="0" w:color="auto"/>
            </w:tcBorders>
            <w:vAlign w:val="center"/>
          </w:tcPr>
          <w:p w14:paraId="3EDA1E52" w14:textId="77777777" w:rsidR="00DF2A94" w:rsidRPr="008E7B91" w:rsidRDefault="00B55F12" w:rsidP="00C47118">
            <w:pPr>
              <w:spacing w:line="240" w:lineRule="auto"/>
              <w:rPr>
                <w:szCs w:val="24"/>
              </w:rPr>
            </w:pPr>
            <w:r w:rsidRPr="008E7B91">
              <w:rPr>
                <w:szCs w:val="24"/>
              </w:rPr>
              <w:t>BULZ</w:t>
            </w:r>
          </w:p>
        </w:tc>
        <w:tc>
          <w:tcPr>
            <w:tcW w:w="2126" w:type="dxa"/>
            <w:tcBorders>
              <w:top w:val="single" w:sz="4" w:space="0" w:color="auto"/>
              <w:left w:val="single" w:sz="4" w:space="0" w:color="auto"/>
              <w:bottom w:val="single" w:sz="4" w:space="0" w:color="auto"/>
              <w:right w:val="single" w:sz="4" w:space="0" w:color="auto"/>
            </w:tcBorders>
            <w:vAlign w:val="center"/>
          </w:tcPr>
          <w:p w14:paraId="50CA14DE" w14:textId="77777777" w:rsidR="00DF2A94" w:rsidRPr="008E7B91" w:rsidRDefault="00B55F12" w:rsidP="00C47118">
            <w:pPr>
              <w:spacing w:line="240" w:lineRule="auto"/>
              <w:jc w:val="center"/>
              <w:rPr>
                <w:color w:val="000000"/>
                <w:szCs w:val="24"/>
              </w:rPr>
            </w:pPr>
            <w:r w:rsidRPr="008E7B91">
              <w:rPr>
                <w:color w:val="000000"/>
                <w:szCs w:val="24"/>
              </w:rPr>
              <w:t>41</w:t>
            </w:r>
          </w:p>
        </w:tc>
        <w:tc>
          <w:tcPr>
            <w:tcW w:w="2126" w:type="dxa"/>
            <w:tcBorders>
              <w:top w:val="single" w:sz="4" w:space="0" w:color="auto"/>
              <w:left w:val="single" w:sz="4" w:space="0" w:color="auto"/>
              <w:bottom w:val="single" w:sz="4" w:space="0" w:color="auto"/>
              <w:right w:val="single" w:sz="4" w:space="0" w:color="auto"/>
            </w:tcBorders>
            <w:vAlign w:val="center"/>
          </w:tcPr>
          <w:p w14:paraId="738F63C2" w14:textId="77777777" w:rsidR="00DF2A94" w:rsidRPr="008E7B91" w:rsidRDefault="00B55F12" w:rsidP="00C47118">
            <w:pPr>
              <w:spacing w:line="240" w:lineRule="auto"/>
              <w:jc w:val="center"/>
              <w:rPr>
                <w:color w:val="000000"/>
                <w:szCs w:val="24"/>
              </w:rPr>
            </w:pPr>
            <w:r w:rsidRPr="008E7B91">
              <w:rPr>
                <w:color w:val="000000"/>
                <w:szCs w:val="24"/>
              </w:rPr>
              <w:t>31</w:t>
            </w:r>
          </w:p>
        </w:tc>
        <w:tc>
          <w:tcPr>
            <w:tcW w:w="1650" w:type="dxa"/>
            <w:tcBorders>
              <w:top w:val="single" w:sz="4" w:space="0" w:color="auto"/>
              <w:left w:val="single" w:sz="4" w:space="0" w:color="auto"/>
              <w:bottom w:val="single" w:sz="4" w:space="0" w:color="auto"/>
              <w:right w:val="single" w:sz="4" w:space="0" w:color="auto"/>
            </w:tcBorders>
            <w:vAlign w:val="center"/>
          </w:tcPr>
          <w:p w14:paraId="5EF304E2" w14:textId="77777777" w:rsidR="00DF2A94" w:rsidRPr="008E7B91" w:rsidRDefault="00B55F12" w:rsidP="00C47118">
            <w:pPr>
              <w:spacing w:line="240" w:lineRule="auto"/>
              <w:jc w:val="center"/>
              <w:rPr>
                <w:color w:val="000000"/>
                <w:szCs w:val="24"/>
              </w:rPr>
            </w:pPr>
            <w:r w:rsidRPr="008E7B91">
              <w:rPr>
                <w:color w:val="000000"/>
                <w:szCs w:val="24"/>
              </w:rPr>
              <w:t>34</w:t>
            </w:r>
          </w:p>
        </w:tc>
      </w:tr>
      <w:tr w:rsidR="00DF2A94" w:rsidRPr="008E7B91" w14:paraId="5868A475" w14:textId="77777777">
        <w:tc>
          <w:tcPr>
            <w:tcW w:w="671" w:type="dxa"/>
            <w:tcBorders>
              <w:top w:val="single" w:sz="4" w:space="0" w:color="auto"/>
              <w:left w:val="single" w:sz="4" w:space="0" w:color="auto"/>
              <w:bottom w:val="single" w:sz="4" w:space="0" w:color="auto"/>
              <w:right w:val="single" w:sz="4" w:space="0" w:color="auto"/>
            </w:tcBorders>
            <w:vAlign w:val="center"/>
          </w:tcPr>
          <w:p w14:paraId="5E07035C"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5</w:t>
            </w:r>
          </w:p>
        </w:tc>
        <w:tc>
          <w:tcPr>
            <w:tcW w:w="742" w:type="dxa"/>
            <w:tcBorders>
              <w:top w:val="single" w:sz="4" w:space="0" w:color="auto"/>
              <w:left w:val="single" w:sz="4" w:space="0" w:color="auto"/>
              <w:bottom w:val="single" w:sz="4" w:space="0" w:color="auto"/>
              <w:right w:val="single" w:sz="4" w:space="0" w:color="auto"/>
            </w:tcBorders>
            <w:vAlign w:val="center"/>
          </w:tcPr>
          <w:p w14:paraId="4E18B8E9" w14:textId="77777777" w:rsidR="00DF2A94" w:rsidRPr="008E7B91" w:rsidRDefault="00B55F12" w:rsidP="00C47118">
            <w:pPr>
              <w:spacing w:line="240" w:lineRule="auto"/>
              <w:rPr>
                <w:rFonts w:eastAsiaTheme="minorHAnsi"/>
                <w:szCs w:val="24"/>
              </w:rPr>
            </w:pPr>
            <w:r w:rsidRPr="008E7B91">
              <w:rPr>
                <w:rFonts w:eastAsia="Times New Roman"/>
                <w:szCs w:val="24"/>
                <w:lang w:eastAsia="ro-RO"/>
              </w:rPr>
              <w:t>Bihor</w:t>
            </w:r>
          </w:p>
        </w:tc>
        <w:tc>
          <w:tcPr>
            <w:tcW w:w="1701" w:type="dxa"/>
            <w:tcBorders>
              <w:top w:val="single" w:sz="4" w:space="0" w:color="auto"/>
              <w:left w:val="single" w:sz="4" w:space="0" w:color="auto"/>
              <w:bottom w:val="single" w:sz="4" w:space="0" w:color="auto"/>
              <w:right w:val="single" w:sz="4" w:space="0" w:color="auto"/>
            </w:tcBorders>
            <w:vAlign w:val="center"/>
          </w:tcPr>
          <w:p w14:paraId="257AB057" w14:textId="77777777" w:rsidR="00DF2A94" w:rsidRPr="008E7B91" w:rsidRDefault="00B55F12" w:rsidP="00C47118">
            <w:pPr>
              <w:spacing w:line="240" w:lineRule="auto"/>
              <w:rPr>
                <w:szCs w:val="24"/>
              </w:rPr>
            </w:pPr>
            <w:r w:rsidRPr="008E7B91">
              <w:rPr>
                <w:szCs w:val="24"/>
              </w:rPr>
              <w:t>CĂBEȘTI</w:t>
            </w:r>
          </w:p>
        </w:tc>
        <w:tc>
          <w:tcPr>
            <w:tcW w:w="2126" w:type="dxa"/>
            <w:tcBorders>
              <w:top w:val="single" w:sz="4" w:space="0" w:color="auto"/>
              <w:left w:val="single" w:sz="4" w:space="0" w:color="auto"/>
              <w:bottom w:val="single" w:sz="4" w:space="0" w:color="auto"/>
              <w:right w:val="single" w:sz="4" w:space="0" w:color="auto"/>
            </w:tcBorders>
            <w:vAlign w:val="center"/>
          </w:tcPr>
          <w:p w14:paraId="6ECBD072" w14:textId="77777777" w:rsidR="00DF2A94" w:rsidRPr="008E7B91" w:rsidRDefault="00B55F12" w:rsidP="00C47118">
            <w:pPr>
              <w:spacing w:line="240" w:lineRule="auto"/>
              <w:jc w:val="center"/>
              <w:rPr>
                <w:color w:val="000000"/>
                <w:szCs w:val="24"/>
              </w:rPr>
            </w:pPr>
            <w:r w:rsidRPr="008E7B91">
              <w:rPr>
                <w:color w:val="000000"/>
                <w:szCs w:val="24"/>
              </w:rPr>
              <w:t>34</w:t>
            </w:r>
          </w:p>
        </w:tc>
        <w:tc>
          <w:tcPr>
            <w:tcW w:w="2126" w:type="dxa"/>
            <w:tcBorders>
              <w:top w:val="single" w:sz="4" w:space="0" w:color="auto"/>
              <w:left w:val="single" w:sz="4" w:space="0" w:color="auto"/>
              <w:bottom w:val="single" w:sz="4" w:space="0" w:color="auto"/>
              <w:right w:val="single" w:sz="4" w:space="0" w:color="auto"/>
            </w:tcBorders>
            <w:vAlign w:val="center"/>
          </w:tcPr>
          <w:p w14:paraId="1C089343" w14:textId="77777777" w:rsidR="00DF2A94" w:rsidRPr="008E7B91" w:rsidRDefault="00B55F12" w:rsidP="00C47118">
            <w:pPr>
              <w:spacing w:line="240" w:lineRule="auto"/>
              <w:jc w:val="center"/>
              <w:rPr>
                <w:color w:val="000000"/>
                <w:szCs w:val="24"/>
              </w:rPr>
            </w:pPr>
            <w:r w:rsidRPr="008E7B91">
              <w:rPr>
                <w:color w:val="000000"/>
                <w:szCs w:val="24"/>
              </w:rPr>
              <w:t>27</w:t>
            </w:r>
          </w:p>
        </w:tc>
        <w:tc>
          <w:tcPr>
            <w:tcW w:w="1650" w:type="dxa"/>
            <w:tcBorders>
              <w:top w:val="single" w:sz="4" w:space="0" w:color="auto"/>
              <w:left w:val="single" w:sz="4" w:space="0" w:color="auto"/>
              <w:bottom w:val="single" w:sz="4" w:space="0" w:color="auto"/>
              <w:right w:val="single" w:sz="4" w:space="0" w:color="auto"/>
            </w:tcBorders>
            <w:vAlign w:val="center"/>
          </w:tcPr>
          <w:p w14:paraId="10062FE9" w14:textId="77777777" w:rsidR="00DF2A94" w:rsidRPr="008E7B91" w:rsidRDefault="00B55F12" w:rsidP="00C47118">
            <w:pPr>
              <w:spacing w:line="240" w:lineRule="auto"/>
              <w:jc w:val="center"/>
              <w:rPr>
                <w:color w:val="000000"/>
                <w:szCs w:val="24"/>
              </w:rPr>
            </w:pPr>
            <w:r w:rsidRPr="008E7B91">
              <w:rPr>
                <w:color w:val="000000"/>
                <w:szCs w:val="24"/>
              </w:rPr>
              <w:t>29</w:t>
            </w:r>
          </w:p>
        </w:tc>
      </w:tr>
      <w:tr w:rsidR="00DF2A94" w:rsidRPr="008E7B91" w14:paraId="65A26E25" w14:textId="77777777">
        <w:tc>
          <w:tcPr>
            <w:tcW w:w="671" w:type="dxa"/>
            <w:tcBorders>
              <w:top w:val="single" w:sz="4" w:space="0" w:color="auto"/>
              <w:left w:val="single" w:sz="4" w:space="0" w:color="auto"/>
              <w:bottom w:val="single" w:sz="4" w:space="0" w:color="auto"/>
              <w:right w:val="single" w:sz="4" w:space="0" w:color="auto"/>
            </w:tcBorders>
            <w:vAlign w:val="center"/>
          </w:tcPr>
          <w:p w14:paraId="4179F9CA"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lastRenderedPageBreak/>
              <w:t>6</w:t>
            </w:r>
          </w:p>
        </w:tc>
        <w:tc>
          <w:tcPr>
            <w:tcW w:w="742" w:type="dxa"/>
            <w:tcBorders>
              <w:top w:val="single" w:sz="4" w:space="0" w:color="auto"/>
              <w:left w:val="single" w:sz="4" w:space="0" w:color="auto"/>
              <w:bottom w:val="single" w:sz="4" w:space="0" w:color="auto"/>
              <w:right w:val="single" w:sz="4" w:space="0" w:color="auto"/>
            </w:tcBorders>
            <w:vAlign w:val="center"/>
          </w:tcPr>
          <w:p w14:paraId="7F7099B0" w14:textId="77777777" w:rsidR="00DF2A94" w:rsidRPr="008E7B91" w:rsidRDefault="00B55F12" w:rsidP="00C47118">
            <w:pPr>
              <w:spacing w:line="240" w:lineRule="auto"/>
              <w:rPr>
                <w:rFonts w:eastAsiaTheme="minorHAnsi"/>
                <w:szCs w:val="24"/>
              </w:rPr>
            </w:pPr>
            <w:r w:rsidRPr="008E7B91">
              <w:rPr>
                <w:rFonts w:eastAsia="Times New Roman"/>
                <w:szCs w:val="24"/>
                <w:lang w:eastAsia="ro-RO"/>
              </w:rPr>
              <w:t>Bihor</w:t>
            </w:r>
          </w:p>
        </w:tc>
        <w:tc>
          <w:tcPr>
            <w:tcW w:w="1701" w:type="dxa"/>
            <w:tcBorders>
              <w:top w:val="single" w:sz="4" w:space="0" w:color="auto"/>
              <w:left w:val="single" w:sz="4" w:space="0" w:color="auto"/>
              <w:bottom w:val="single" w:sz="4" w:space="0" w:color="auto"/>
              <w:right w:val="single" w:sz="4" w:space="0" w:color="auto"/>
            </w:tcBorders>
            <w:vAlign w:val="center"/>
          </w:tcPr>
          <w:p w14:paraId="1DC4F6F1" w14:textId="77777777" w:rsidR="00DF2A94" w:rsidRPr="008E7B91" w:rsidRDefault="00B55F12" w:rsidP="00C47118">
            <w:pPr>
              <w:spacing w:line="240" w:lineRule="auto"/>
              <w:rPr>
                <w:szCs w:val="24"/>
              </w:rPr>
            </w:pPr>
            <w:r w:rsidRPr="008E7B91">
              <w:rPr>
                <w:szCs w:val="24"/>
              </w:rPr>
              <w:t>CURĂȚELE</w:t>
            </w:r>
          </w:p>
        </w:tc>
        <w:tc>
          <w:tcPr>
            <w:tcW w:w="2126" w:type="dxa"/>
            <w:tcBorders>
              <w:top w:val="single" w:sz="4" w:space="0" w:color="auto"/>
              <w:left w:val="single" w:sz="4" w:space="0" w:color="auto"/>
              <w:bottom w:val="single" w:sz="4" w:space="0" w:color="auto"/>
              <w:right w:val="single" w:sz="4" w:space="0" w:color="auto"/>
            </w:tcBorders>
            <w:vAlign w:val="center"/>
          </w:tcPr>
          <w:p w14:paraId="284234B9" w14:textId="77777777" w:rsidR="00DF2A94" w:rsidRPr="008E7B91" w:rsidRDefault="00B55F12" w:rsidP="00C47118">
            <w:pPr>
              <w:spacing w:line="240" w:lineRule="auto"/>
              <w:jc w:val="center"/>
              <w:rPr>
                <w:color w:val="000000"/>
                <w:szCs w:val="24"/>
              </w:rPr>
            </w:pPr>
            <w:r w:rsidRPr="008E7B91">
              <w:rPr>
                <w:color w:val="000000"/>
                <w:szCs w:val="24"/>
              </w:rPr>
              <w:t>33</w:t>
            </w:r>
          </w:p>
        </w:tc>
        <w:tc>
          <w:tcPr>
            <w:tcW w:w="2126" w:type="dxa"/>
            <w:tcBorders>
              <w:top w:val="single" w:sz="4" w:space="0" w:color="auto"/>
              <w:left w:val="single" w:sz="4" w:space="0" w:color="auto"/>
              <w:bottom w:val="single" w:sz="4" w:space="0" w:color="auto"/>
              <w:right w:val="single" w:sz="4" w:space="0" w:color="auto"/>
            </w:tcBorders>
            <w:vAlign w:val="center"/>
          </w:tcPr>
          <w:p w14:paraId="0EED6764" w14:textId="77777777" w:rsidR="00DF2A94" w:rsidRPr="008E7B91" w:rsidRDefault="00B55F12" w:rsidP="00C47118">
            <w:pPr>
              <w:spacing w:line="240" w:lineRule="auto"/>
              <w:jc w:val="center"/>
              <w:rPr>
                <w:color w:val="000000"/>
                <w:szCs w:val="24"/>
              </w:rPr>
            </w:pPr>
            <w:r w:rsidRPr="008E7B91">
              <w:rPr>
                <w:color w:val="000000"/>
                <w:szCs w:val="24"/>
              </w:rPr>
              <w:t>41</w:t>
            </w:r>
          </w:p>
        </w:tc>
        <w:tc>
          <w:tcPr>
            <w:tcW w:w="1650" w:type="dxa"/>
            <w:tcBorders>
              <w:top w:val="single" w:sz="4" w:space="0" w:color="auto"/>
              <w:left w:val="single" w:sz="4" w:space="0" w:color="auto"/>
              <w:bottom w:val="single" w:sz="4" w:space="0" w:color="auto"/>
              <w:right w:val="single" w:sz="4" w:space="0" w:color="auto"/>
            </w:tcBorders>
            <w:vAlign w:val="center"/>
          </w:tcPr>
          <w:p w14:paraId="44A4140F" w14:textId="77777777" w:rsidR="00DF2A94" w:rsidRPr="008E7B91" w:rsidRDefault="00B55F12" w:rsidP="00C47118">
            <w:pPr>
              <w:spacing w:line="240" w:lineRule="auto"/>
              <w:jc w:val="center"/>
              <w:rPr>
                <w:color w:val="000000"/>
                <w:szCs w:val="24"/>
              </w:rPr>
            </w:pPr>
            <w:r w:rsidRPr="008E7B91">
              <w:rPr>
                <w:color w:val="000000"/>
                <w:szCs w:val="24"/>
              </w:rPr>
              <w:t>35</w:t>
            </w:r>
          </w:p>
        </w:tc>
      </w:tr>
      <w:tr w:rsidR="00DF2A94" w:rsidRPr="008E7B91" w14:paraId="34684024" w14:textId="77777777">
        <w:tc>
          <w:tcPr>
            <w:tcW w:w="671" w:type="dxa"/>
            <w:tcBorders>
              <w:top w:val="single" w:sz="4" w:space="0" w:color="auto"/>
              <w:left w:val="single" w:sz="4" w:space="0" w:color="auto"/>
              <w:bottom w:val="single" w:sz="4" w:space="0" w:color="auto"/>
              <w:right w:val="single" w:sz="4" w:space="0" w:color="auto"/>
            </w:tcBorders>
            <w:vAlign w:val="center"/>
          </w:tcPr>
          <w:p w14:paraId="23687475"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7</w:t>
            </w:r>
          </w:p>
        </w:tc>
        <w:tc>
          <w:tcPr>
            <w:tcW w:w="742" w:type="dxa"/>
            <w:tcBorders>
              <w:top w:val="single" w:sz="4" w:space="0" w:color="auto"/>
              <w:left w:val="single" w:sz="4" w:space="0" w:color="auto"/>
              <w:bottom w:val="single" w:sz="4" w:space="0" w:color="auto"/>
              <w:right w:val="single" w:sz="4" w:space="0" w:color="auto"/>
            </w:tcBorders>
            <w:vAlign w:val="center"/>
          </w:tcPr>
          <w:p w14:paraId="79487F5F" w14:textId="77777777" w:rsidR="00DF2A94" w:rsidRPr="008E7B91" w:rsidRDefault="00B55F12" w:rsidP="00C47118">
            <w:pPr>
              <w:spacing w:line="240" w:lineRule="auto"/>
              <w:rPr>
                <w:rFonts w:eastAsiaTheme="minorHAnsi"/>
                <w:szCs w:val="24"/>
              </w:rPr>
            </w:pPr>
            <w:r w:rsidRPr="008E7B91">
              <w:rPr>
                <w:rFonts w:eastAsia="Times New Roman"/>
                <w:szCs w:val="24"/>
                <w:lang w:eastAsia="ro-RO"/>
              </w:rPr>
              <w:t>Bihor</w:t>
            </w:r>
          </w:p>
        </w:tc>
        <w:tc>
          <w:tcPr>
            <w:tcW w:w="1701" w:type="dxa"/>
            <w:tcBorders>
              <w:top w:val="single" w:sz="4" w:space="0" w:color="auto"/>
              <w:left w:val="single" w:sz="4" w:space="0" w:color="auto"/>
              <w:bottom w:val="single" w:sz="4" w:space="0" w:color="auto"/>
              <w:right w:val="single" w:sz="4" w:space="0" w:color="auto"/>
            </w:tcBorders>
            <w:vAlign w:val="center"/>
          </w:tcPr>
          <w:p w14:paraId="6D4B5BAA" w14:textId="77777777" w:rsidR="00DF2A94" w:rsidRPr="008E7B91" w:rsidRDefault="00B55F12" w:rsidP="00C47118">
            <w:pPr>
              <w:spacing w:line="240" w:lineRule="auto"/>
              <w:rPr>
                <w:szCs w:val="24"/>
              </w:rPr>
            </w:pPr>
            <w:r w:rsidRPr="008E7B91">
              <w:rPr>
                <w:szCs w:val="24"/>
              </w:rPr>
              <w:t>MĂGEȘTI</w:t>
            </w:r>
          </w:p>
        </w:tc>
        <w:tc>
          <w:tcPr>
            <w:tcW w:w="2126" w:type="dxa"/>
            <w:tcBorders>
              <w:top w:val="single" w:sz="4" w:space="0" w:color="auto"/>
              <w:left w:val="single" w:sz="4" w:space="0" w:color="auto"/>
              <w:bottom w:val="single" w:sz="4" w:space="0" w:color="auto"/>
              <w:right w:val="single" w:sz="4" w:space="0" w:color="auto"/>
            </w:tcBorders>
            <w:vAlign w:val="center"/>
          </w:tcPr>
          <w:p w14:paraId="7F088835" w14:textId="77777777" w:rsidR="00DF2A94" w:rsidRPr="008E7B91" w:rsidRDefault="00B55F12" w:rsidP="00C47118">
            <w:pPr>
              <w:spacing w:line="240" w:lineRule="auto"/>
              <w:jc w:val="center"/>
              <w:rPr>
                <w:color w:val="000000"/>
                <w:szCs w:val="24"/>
              </w:rPr>
            </w:pPr>
            <w:r w:rsidRPr="008E7B91">
              <w:rPr>
                <w:color w:val="000000"/>
                <w:szCs w:val="24"/>
              </w:rPr>
              <w:t>41</w:t>
            </w:r>
          </w:p>
        </w:tc>
        <w:tc>
          <w:tcPr>
            <w:tcW w:w="2126" w:type="dxa"/>
            <w:tcBorders>
              <w:top w:val="single" w:sz="4" w:space="0" w:color="auto"/>
              <w:left w:val="single" w:sz="4" w:space="0" w:color="auto"/>
              <w:bottom w:val="single" w:sz="4" w:space="0" w:color="auto"/>
              <w:right w:val="single" w:sz="4" w:space="0" w:color="auto"/>
            </w:tcBorders>
            <w:vAlign w:val="center"/>
          </w:tcPr>
          <w:p w14:paraId="055E5869" w14:textId="77777777" w:rsidR="00DF2A94" w:rsidRPr="008E7B91" w:rsidRDefault="00B55F12" w:rsidP="00C47118">
            <w:pPr>
              <w:spacing w:line="240" w:lineRule="auto"/>
              <w:jc w:val="center"/>
              <w:rPr>
                <w:color w:val="000000"/>
                <w:szCs w:val="24"/>
              </w:rPr>
            </w:pPr>
            <w:r w:rsidRPr="008E7B91">
              <w:rPr>
                <w:color w:val="000000"/>
                <w:szCs w:val="24"/>
              </w:rPr>
              <w:t>41</w:t>
            </w:r>
          </w:p>
        </w:tc>
        <w:tc>
          <w:tcPr>
            <w:tcW w:w="1650" w:type="dxa"/>
            <w:tcBorders>
              <w:top w:val="single" w:sz="4" w:space="0" w:color="auto"/>
              <w:left w:val="single" w:sz="4" w:space="0" w:color="auto"/>
              <w:bottom w:val="single" w:sz="4" w:space="0" w:color="auto"/>
              <w:right w:val="single" w:sz="4" w:space="0" w:color="auto"/>
            </w:tcBorders>
            <w:vAlign w:val="center"/>
          </w:tcPr>
          <w:p w14:paraId="0F727111" w14:textId="77777777" w:rsidR="00DF2A94" w:rsidRPr="008E7B91" w:rsidRDefault="00B55F12" w:rsidP="00C47118">
            <w:pPr>
              <w:spacing w:line="240" w:lineRule="auto"/>
              <w:jc w:val="center"/>
              <w:rPr>
                <w:color w:val="000000"/>
                <w:szCs w:val="24"/>
              </w:rPr>
            </w:pPr>
            <w:r w:rsidRPr="008E7B91">
              <w:rPr>
                <w:color w:val="000000"/>
                <w:szCs w:val="24"/>
              </w:rPr>
              <w:t>32</w:t>
            </w:r>
          </w:p>
        </w:tc>
      </w:tr>
      <w:tr w:rsidR="00DF2A94" w:rsidRPr="008E7B91" w14:paraId="74B88226" w14:textId="77777777">
        <w:tc>
          <w:tcPr>
            <w:tcW w:w="671" w:type="dxa"/>
            <w:tcBorders>
              <w:top w:val="single" w:sz="4" w:space="0" w:color="auto"/>
              <w:left w:val="single" w:sz="4" w:space="0" w:color="auto"/>
              <w:bottom w:val="single" w:sz="4" w:space="0" w:color="auto"/>
              <w:right w:val="single" w:sz="4" w:space="0" w:color="auto"/>
            </w:tcBorders>
            <w:vAlign w:val="center"/>
          </w:tcPr>
          <w:p w14:paraId="1E7169F1"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8</w:t>
            </w:r>
          </w:p>
        </w:tc>
        <w:tc>
          <w:tcPr>
            <w:tcW w:w="742" w:type="dxa"/>
            <w:tcBorders>
              <w:top w:val="single" w:sz="4" w:space="0" w:color="auto"/>
              <w:left w:val="single" w:sz="4" w:space="0" w:color="auto"/>
              <w:bottom w:val="single" w:sz="4" w:space="0" w:color="auto"/>
              <w:right w:val="single" w:sz="4" w:space="0" w:color="auto"/>
            </w:tcBorders>
            <w:vAlign w:val="center"/>
          </w:tcPr>
          <w:p w14:paraId="7FF9F340" w14:textId="77777777" w:rsidR="00DF2A94" w:rsidRPr="008E7B91" w:rsidRDefault="00B55F12" w:rsidP="00C47118">
            <w:pPr>
              <w:spacing w:line="240" w:lineRule="auto"/>
              <w:rPr>
                <w:rFonts w:eastAsiaTheme="minorHAnsi"/>
                <w:szCs w:val="24"/>
              </w:rPr>
            </w:pPr>
            <w:r w:rsidRPr="008E7B91">
              <w:rPr>
                <w:rFonts w:eastAsia="Times New Roman"/>
                <w:szCs w:val="24"/>
                <w:lang w:eastAsia="ro-RO"/>
              </w:rPr>
              <w:t>Bihor</w:t>
            </w:r>
          </w:p>
        </w:tc>
        <w:tc>
          <w:tcPr>
            <w:tcW w:w="1701" w:type="dxa"/>
            <w:tcBorders>
              <w:top w:val="single" w:sz="4" w:space="0" w:color="auto"/>
              <w:left w:val="single" w:sz="4" w:space="0" w:color="auto"/>
              <w:bottom w:val="single" w:sz="4" w:space="0" w:color="auto"/>
              <w:right w:val="single" w:sz="4" w:space="0" w:color="auto"/>
            </w:tcBorders>
            <w:vAlign w:val="center"/>
          </w:tcPr>
          <w:p w14:paraId="32F5E100" w14:textId="77777777" w:rsidR="00DF2A94" w:rsidRPr="008E7B91" w:rsidRDefault="00B55F12" w:rsidP="00C47118">
            <w:pPr>
              <w:spacing w:line="240" w:lineRule="auto"/>
              <w:rPr>
                <w:szCs w:val="24"/>
              </w:rPr>
            </w:pPr>
            <w:r w:rsidRPr="008E7B91">
              <w:rPr>
                <w:szCs w:val="24"/>
              </w:rPr>
              <w:t>ȘUNCUIUȘ</w:t>
            </w:r>
          </w:p>
        </w:tc>
        <w:tc>
          <w:tcPr>
            <w:tcW w:w="2126" w:type="dxa"/>
            <w:tcBorders>
              <w:top w:val="single" w:sz="4" w:space="0" w:color="auto"/>
              <w:left w:val="single" w:sz="4" w:space="0" w:color="auto"/>
              <w:bottom w:val="single" w:sz="4" w:space="0" w:color="auto"/>
              <w:right w:val="single" w:sz="4" w:space="0" w:color="auto"/>
            </w:tcBorders>
            <w:vAlign w:val="center"/>
          </w:tcPr>
          <w:p w14:paraId="1DC5957E" w14:textId="77777777" w:rsidR="00DF2A94" w:rsidRPr="008E7B91" w:rsidRDefault="00B55F12" w:rsidP="00C47118">
            <w:pPr>
              <w:spacing w:line="240" w:lineRule="auto"/>
              <w:jc w:val="center"/>
              <w:rPr>
                <w:color w:val="000000"/>
                <w:szCs w:val="24"/>
              </w:rPr>
            </w:pPr>
            <w:r w:rsidRPr="008E7B91">
              <w:rPr>
                <w:color w:val="000000"/>
                <w:szCs w:val="24"/>
              </w:rPr>
              <w:t>42</w:t>
            </w:r>
          </w:p>
        </w:tc>
        <w:tc>
          <w:tcPr>
            <w:tcW w:w="2126" w:type="dxa"/>
            <w:tcBorders>
              <w:top w:val="single" w:sz="4" w:space="0" w:color="auto"/>
              <w:left w:val="single" w:sz="4" w:space="0" w:color="auto"/>
              <w:bottom w:val="single" w:sz="4" w:space="0" w:color="auto"/>
              <w:right w:val="single" w:sz="4" w:space="0" w:color="auto"/>
            </w:tcBorders>
            <w:vAlign w:val="center"/>
          </w:tcPr>
          <w:p w14:paraId="4004CA1B" w14:textId="77777777" w:rsidR="00DF2A94" w:rsidRPr="008E7B91" w:rsidRDefault="00B55F12" w:rsidP="00C47118">
            <w:pPr>
              <w:spacing w:line="240" w:lineRule="auto"/>
              <w:jc w:val="center"/>
              <w:rPr>
                <w:color w:val="000000"/>
                <w:szCs w:val="24"/>
              </w:rPr>
            </w:pPr>
            <w:r w:rsidRPr="008E7B91">
              <w:rPr>
                <w:color w:val="000000"/>
                <w:szCs w:val="24"/>
              </w:rPr>
              <w:t>46</w:t>
            </w:r>
          </w:p>
        </w:tc>
        <w:tc>
          <w:tcPr>
            <w:tcW w:w="1650" w:type="dxa"/>
            <w:tcBorders>
              <w:top w:val="single" w:sz="4" w:space="0" w:color="auto"/>
              <w:left w:val="single" w:sz="4" w:space="0" w:color="auto"/>
              <w:bottom w:val="single" w:sz="4" w:space="0" w:color="auto"/>
              <w:right w:val="single" w:sz="4" w:space="0" w:color="auto"/>
            </w:tcBorders>
            <w:vAlign w:val="center"/>
          </w:tcPr>
          <w:p w14:paraId="12CA44A7" w14:textId="77777777" w:rsidR="00DF2A94" w:rsidRPr="008E7B91" w:rsidRDefault="00B55F12" w:rsidP="00C47118">
            <w:pPr>
              <w:spacing w:line="240" w:lineRule="auto"/>
              <w:jc w:val="center"/>
              <w:rPr>
                <w:color w:val="000000"/>
                <w:szCs w:val="24"/>
              </w:rPr>
            </w:pPr>
            <w:r w:rsidRPr="008E7B91">
              <w:rPr>
                <w:color w:val="000000"/>
                <w:szCs w:val="24"/>
              </w:rPr>
              <w:t>38</w:t>
            </w:r>
          </w:p>
        </w:tc>
      </w:tr>
      <w:tr w:rsidR="00DF2A94" w:rsidRPr="008E7B91" w14:paraId="684E3ED0" w14:textId="77777777">
        <w:tc>
          <w:tcPr>
            <w:tcW w:w="671" w:type="dxa"/>
            <w:tcBorders>
              <w:top w:val="single" w:sz="4" w:space="0" w:color="auto"/>
              <w:left w:val="single" w:sz="4" w:space="0" w:color="auto"/>
              <w:bottom w:val="single" w:sz="4" w:space="0" w:color="auto"/>
              <w:right w:val="single" w:sz="4" w:space="0" w:color="auto"/>
            </w:tcBorders>
            <w:vAlign w:val="center"/>
          </w:tcPr>
          <w:p w14:paraId="6565D095"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9</w:t>
            </w:r>
          </w:p>
        </w:tc>
        <w:tc>
          <w:tcPr>
            <w:tcW w:w="742" w:type="dxa"/>
            <w:tcBorders>
              <w:top w:val="single" w:sz="4" w:space="0" w:color="auto"/>
              <w:left w:val="single" w:sz="4" w:space="0" w:color="auto"/>
              <w:bottom w:val="single" w:sz="4" w:space="0" w:color="auto"/>
              <w:right w:val="single" w:sz="4" w:space="0" w:color="auto"/>
            </w:tcBorders>
            <w:vAlign w:val="center"/>
          </w:tcPr>
          <w:p w14:paraId="0DFFC9CF" w14:textId="77777777" w:rsidR="00DF2A94" w:rsidRPr="008E7B91" w:rsidRDefault="00B55F12" w:rsidP="00C47118">
            <w:pPr>
              <w:spacing w:line="240" w:lineRule="auto"/>
              <w:rPr>
                <w:rFonts w:eastAsiaTheme="minorHAnsi"/>
                <w:szCs w:val="24"/>
              </w:rPr>
            </w:pPr>
            <w:r w:rsidRPr="008E7B91">
              <w:rPr>
                <w:rFonts w:eastAsia="Times New Roman"/>
                <w:szCs w:val="24"/>
                <w:lang w:eastAsia="ro-RO"/>
              </w:rPr>
              <w:t>Bihor</w:t>
            </w:r>
          </w:p>
        </w:tc>
        <w:tc>
          <w:tcPr>
            <w:tcW w:w="1701" w:type="dxa"/>
            <w:tcBorders>
              <w:top w:val="single" w:sz="4" w:space="0" w:color="auto"/>
              <w:left w:val="single" w:sz="4" w:space="0" w:color="auto"/>
              <w:bottom w:val="single" w:sz="4" w:space="0" w:color="auto"/>
              <w:right w:val="single" w:sz="4" w:space="0" w:color="auto"/>
            </w:tcBorders>
            <w:vAlign w:val="center"/>
          </w:tcPr>
          <w:p w14:paraId="28EDD055" w14:textId="77777777" w:rsidR="00DF2A94" w:rsidRPr="008E7B91" w:rsidRDefault="00B55F12" w:rsidP="00C47118">
            <w:pPr>
              <w:spacing w:line="240" w:lineRule="auto"/>
              <w:rPr>
                <w:szCs w:val="24"/>
              </w:rPr>
            </w:pPr>
            <w:r w:rsidRPr="008E7B91">
              <w:rPr>
                <w:szCs w:val="24"/>
              </w:rPr>
              <w:t>VADU CRIȘULUI</w:t>
            </w:r>
          </w:p>
        </w:tc>
        <w:tc>
          <w:tcPr>
            <w:tcW w:w="2126" w:type="dxa"/>
            <w:tcBorders>
              <w:top w:val="single" w:sz="4" w:space="0" w:color="auto"/>
              <w:left w:val="single" w:sz="4" w:space="0" w:color="auto"/>
              <w:bottom w:val="single" w:sz="4" w:space="0" w:color="auto"/>
              <w:right w:val="single" w:sz="4" w:space="0" w:color="auto"/>
            </w:tcBorders>
            <w:vAlign w:val="center"/>
          </w:tcPr>
          <w:p w14:paraId="465E2751" w14:textId="77777777" w:rsidR="00DF2A94" w:rsidRPr="008E7B91" w:rsidRDefault="00B55F12" w:rsidP="00C47118">
            <w:pPr>
              <w:spacing w:line="240" w:lineRule="auto"/>
              <w:jc w:val="center"/>
              <w:rPr>
                <w:color w:val="000000"/>
                <w:szCs w:val="24"/>
              </w:rPr>
            </w:pPr>
            <w:r w:rsidRPr="008E7B91">
              <w:rPr>
                <w:color w:val="000000"/>
                <w:szCs w:val="24"/>
              </w:rPr>
              <w:t>50</w:t>
            </w:r>
          </w:p>
        </w:tc>
        <w:tc>
          <w:tcPr>
            <w:tcW w:w="2126" w:type="dxa"/>
            <w:tcBorders>
              <w:top w:val="single" w:sz="4" w:space="0" w:color="auto"/>
              <w:left w:val="single" w:sz="4" w:space="0" w:color="auto"/>
              <w:bottom w:val="single" w:sz="4" w:space="0" w:color="auto"/>
              <w:right w:val="single" w:sz="4" w:space="0" w:color="auto"/>
            </w:tcBorders>
            <w:vAlign w:val="center"/>
          </w:tcPr>
          <w:p w14:paraId="2517317C" w14:textId="77777777" w:rsidR="00DF2A94" w:rsidRPr="008E7B91" w:rsidRDefault="00B55F12" w:rsidP="00C47118">
            <w:pPr>
              <w:spacing w:line="240" w:lineRule="auto"/>
              <w:jc w:val="center"/>
              <w:rPr>
                <w:color w:val="000000"/>
                <w:szCs w:val="24"/>
              </w:rPr>
            </w:pPr>
            <w:r w:rsidRPr="008E7B91">
              <w:rPr>
                <w:color w:val="000000"/>
                <w:szCs w:val="24"/>
              </w:rPr>
              <w:t>56</w:t>
            </w:r>
          </w:p>
        </w:tc>
        <w:tc>
          <w:tcPr>
            <w:tcW w:w="1650" w:type="dxa"/>
            <w:tcBorders>
              <w:top w:val="single" w:sz="4" w:space="0" w:color="auto"/>
              <w:left w:val="single" w:sz="4" w:space="0" w:color="auto"/>
              <w:bottom w:val="single" w:sz="4" w:space="0" w:color="auto"/>
              <w:right w:val="single" w:sz="4" w:space="0" w:color="auto"/>
            </w:tcBorders>
            <w:vAlign w:val="center"/>
          </w:tcPr>
          <w:p w14:paraId="05D21A79" w14:textId="77777777" w:rsidR="00DF2A94" w:rsidRPr="008E7B91" w:rsidRDefault="00B55F12" w:rsidP="00C47118">
            <w:pPr>
              <w:spacing w:line="240" w:lineRule="auto"/>
              <w:jc w:val="center"/>
              <w:rPr>
                <w:color w:val="000000"/>
                <w:szCs w:val="24"/>
              </w:rPr>
            </w:pPr>
            <w:r w:rsidRPr="008E7B91">
              <w:rPr>
                <w:color w:val="000000"/>
                <w:szCs w:val="24"/>
              </w:rPr>
              <w:t>52</w:t>
            </w:r>
          </w:p>
        </w:tc>
      </w:tr>
      <w:tr w:rsidR="00DF2A94" w:rsidRPr="008E7B91" w14:paraId="5A28EC8E" w14:textId="77777777">
        <w:tc>
          <w:tcPr>
            <w:tcW w:w="671" w:type="dxa"/>
            <w:tcBorders>
              <w:top w:val="single" w:sz="4" w:space="0" w:color="auto"/>
              <w:left w:val="single" w:sz="4" w:space="0" w:color="auto"/>
              <w:bottom w:val="single" w:sz="4" w:space="0" w:color="auto"/>
              <w:right w:val="single" w:sz="4" w:space="0" w:color="auto"/>
            </w:tcBorders>
            <w:vAlign w:val="center"/>
          </w:tcPr>
          <w:p w14:paraId="1CCCADDF"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10</w:t>
            </w:r>
          </w:p>
        </w:tc>
        <w:tc>
          <w:tcPr>
            <w:tcW w:w="742" w:type="dxa"/>
            <w:tcBorders>
              <w:top w:val="single" w:sz="4" w:space="0" w:color="auto"/>
              <w:left w:val="single" w:sz="4" w:space="0" w:color="auto"/>
              <w:bottom w:val="single" w:sz="4" w:space="0" w:color="auto"/>
              <w:right w:val="single" w:sz="4" w:space="0" w:color="auto"/>
            </w:tcBorders>
            <w:vAlign w:val="center"/>
          </w:tcPr>
          <w:p w14:paraId="73370499" w14:textId="77777777" w:rsidR="00DF2A94" w:rsidRPr="008E7B91" w:rsidRDefault="00B55F12" w:rsidP="00C47118">
            <w:pPr>
              <w:spacing w:line="240" w:lineRule="auto"/>
              <w:rPr>
                <w:rFonts w:eastAsiaTheme="minorHAnsi"/>
                <w:szCs w:val="24"/>
              </w:rPr>
            </w:pPr>
            <w:r w:rsidRPr="008E7B91">
              <w:rPr>
                <w:szCs w:val="24"/>
              </w:rPr>
              <w:t>Cluj</w:t>
            </w:r>
          </w:p>
        </w:tc>
        <w:tc>
          <w:tcPr>
            <w:tcW w:w="1701" w:type="dxa"/>
            <w:tcBorders>
              <w:top w:val="single" w:sz="4" w:space="0" w:color="auto"/>
              <w:left w:val="single" w:sz="4" w:space="0" w:color="auto"/>
              <w:bottom w:val="single" w:sz="4" w:space="0" w:color="auto"/>
              <w:right w:val="single" w:sz="4" w:space="0" w:color="auto"/>
            </w:tcBorders>
            <w:vAlign w:val="center"/>
          </w:tcPr>
          <w:p w14:paraId="20B85174" w14:textId="77777777" w:rsidR="00DF2A94" w:rsidRPr="008E7B91" w:rsidRDefault="00B55F12" w:rsidP="00C47118">
            <w:pPr>
              <w:spacing w:line="240" w:lineRule="auto"/>
              <w:rPr>
                <w:szCs w:val="24"/>
              </w:rPr>
            </w:pPr>
            <w:r w:rsidRPr="008E7B91">
              <w:rPr>
                <w:szCs w:val="24"/>
              </w:rPr>
              <w:t>POIENI</w:t>
            </w:r>
          </w:p>
        </w:tc>
        <w:tc>
          <w:tcPr>
            <w:tcW w:w="2126" w:type="dxa"/>
            <w:tcBorders>
              <w:top w:val="single" w:sz="4" w:space="0" w:color="auto"/>
              <w:left w:val="single" w:sz="4" w:space="0" w:color="auto"/>
              <w:bottom w:val="single" w:sz="4" w:space="0" w:color="auto"/>
              <w:right w:val="single" w:sz="4" w:space="0" w:color="auto"/>
            </w:tcBorders>
            <w:vAlign w:val="center"/>
          </w:tcPr>
          <w:p w14:paraId="5A1989F5"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100</w:t>
            </w:r>
          </w:p>
        </w:tc>
        <w:tc>
          <w:tcPr>
            <w:tcW w:w="2126" w:type="dxa"/>
            <w:tcBorders>
              <w:top w:val="single" w:sz="4" w:space="0" w:color="auto"/>
              <w:left w:val="single" w:sz="4" w:space="0" w:color="auto"/>
              <w:bottom w:val="single" w:sz="4" w:space="0" w:color="auto"/>
              <w:right w:val="single" w:sz="4" w:space="0" w:color="auto"/>
            </w:tcBorders>
            <w:vAlign w:val="center"/>
          </w:tcPr>
          <w:p w14:paraId="20CE6C66"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94</w:t>
            </w:r>
          </w:p>
        </w:tc>
        <w:tc>
          <w:tcPr>
            <w:tcW w:w="1650" w:type="dxa"/>
            <w:tcBorders>
              <w:top w:val="single" w:sz="4" w:space="0" w:color="auto"/>
              <w:left w:val="single" w:sz="4" w:space="0" w:color="auto"/>
              <w:bottom w:val="single" w:sz="4" w:space="0" w:color="auto"/>
              <w:right w:val="single" w:sz="4" w:space="0" w:color="auto"/>
            </w:tcBorders>
            <w:vAlign w:val="center"/>
          </w:tcPr>
          <w:p w14:paraId="2A214A37"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99</w:t>
            </w:r>
          </w:p>
        </w:tc>
      </w:tr>
    </w:tbl>
    <w:p w14:paraId="6F07F5D9" w14:textId="77777777" w:rsidR="00DF2A94" w:rsidRPr="008E7B91" w:rsidRDefault="00DF2A94" w:rsidP="00C47118">
      <w:pPr>
        <w:spacing w:line="240" w:lineRule="auto"/>
      </w:pPr>
    </w:p>
    <w:p w14:paraId="1F6F861D" w14:textId="61C758DA" w:rsidR="00DF2A94" w:rsidRPr="008E7B91" w:rsidRDefault="00B55F12" w:rsidP="00C47118">
      <w:pPr>
        <w:pStyle w:val="Caption"/>
        <w:spacing w:after="0"/>
        <w:rPr>
          <w:rFonts w:eastAsia="Times New Roman"/>
          <w:sz w:val="24"/>
          <w:szCs w:val="24"/>
          <w:lang w:eastAsia="ro-RO"/>
        </w:rPr>
      </w:pPr>
      <w:r w:rsidRPr="008E7B91">
        <w:t xml:space="preserve">Tabel </w:t>
      </w:r>
      <w:r w:rsidRPr="008E7B91">
        <w:fldChar w:fldCharType="begin"/>
      </w:r>
      <w:r w:rsidRPr="008E7B91">
        <w:instrText xml:space="preserve"> SEQ Tabel \* ARABIC </w:instrText>
      </w:r>
      <w:r w:rsidRPr="008E7B91">
        <w:fldChar w:fldCharType="separate"/>
      </w:r>
      <w:r w:rsidR="00725783">
        <w:rPr>
          <w:noProof/>
        </w:rPr>
        <w:t>16</w:t>
      </w:r>
      <w:r w:rsidRPr="008E7B91">
        <w:fldChar w:fldCharType="end"/>
      </w:r>
      <w:r w:rsidRPr="008E7B91">
        <w:t xml:space="preserve">. </w:t>
      </w:r>
      <w:r w:rsidRPr="008E7B91">
        <w:rPr>
          <w:rFonts w:eastAsia="Times New Roman"/>
          <w:sz w:val="24"/>
          <w:szCs w:val="24"/>
          <w:lang w:eastAsia="ro-RO"/>
        </w:rPr>
        <w:t>Migraţie: Stabiliri de reşedinţă în localităţile aflate în interiorul ariei naturale protejate</w:t>
      </w:r>
    </w:p>
    <w:tbl>
      <w:tblPr>
        <w:tblStyle w:val="TableGrid"/>
        <w:tblW w:w="0" w:type="auto"/>
        <w:tblLook w:val="04A0" w:firstRow="1" w:lastRow="0" w:firstColumn="1" w:lastColumn="0" w:noHBand="0" w:noVBand="1"/>
      </w:tblPr>
      <w:tblGrid>
        <w:gridCol w:w="671"/>
        <w:gridCol w:w="790"/>
        <w:gridCol w:w="1840"/>
        <w:gridCol w:w="2108"/>
        <w:gridCol w:w="2108"/>
        <w:gridCol w:w="1499"/>
      </w:tblGrid>
      <w:tr w:rsidR="00DF2A94" w:rsidRPr="008E7B91" w14:paraId="0CA22B99" w14:textId="77777777">
        <w:trPr>
          <w:tblHeader/>
        </w:trPr>
        <w:tc>
          <w:tcPr>
            <w:tcW w:w="67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478B8D1"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color w:val="000000"/>
                <w:szCs w:val="24"/>
                <w:lang w:eastAsia="ro-RO"/>
              </w:rPr>
              <w:t>Nr. Crt.</w:t>
            </w:r>
          </w:p>
        </w:tc>
        <w:tc>
          <w:tcPr>
            <w:tcW w:w="742"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656D8D4"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color w:val="000000"/>
                <w:szCs w:val="24"/>
                <w:lang w:eastAsia="ro-RO"/>
              </w:rPr>
              <w:t>Județ</w:t>
            </w:r>
          </w:p>
        </w:tc>
        <w:tc>
          <w:tcPr>
            <w:tcW w:w="1843"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CC931FA"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color w:val="000000"/>
                <w:szCs w:val="24"/>
                <w:lang w:eastAsia="ro-RO"/>
              </w:rPr>
              <w:t>Localitate</w:t>
            </w:r>
          </w:p>
        </w:tc>
        <w:tc>
          <w:tcPr>
            <w:tcW w:w="212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D8F327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An de referință (I)</w:t>
            </w:r>
          </w:p>
          <w:p w14:paraId="0990CA31"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szCs w:val="24"/>
                <w:lang w:eastAsia="ro-RO"/>
              </w:rPr>
              <w:t>2010</w:t>
            </w:r>
          </w:p>
        </w:tc>
        <w:tc>
          <w:tcPr>
            <w:tcW w:w="212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2A9790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An de referință (II)</w:t>
            </w:r>
          </w:p>
          <w:p w14:paraId="0A955A2A"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szCs w:val="24"/>
                <w:lang w:eastAsia="ro-RO"/>
              </w:rPr>
              <w:t>2015</w:t>
            </w:r>
          </w:p>
        </w:tc>
        <w:tc>
          <w:tcPr>
            <w:tcW w:w="150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EB0B57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An de analizat</w:t>
            </w:r>
          </w:p>
          <w:p w14:paraId="7C2E05D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2017</w:t>
            </w:r>
          </w:p>
        </w:tc>
      </w:tr>
      <w:tr w:rsidR="00DF2A94" w:rsidRPr="008E7B91" w14:paraId="6ACBE2A0" w14:textId="77777777">
        <w:tc>
          <w:tcPr>
            <w:tcW w:w="671" w:type="dxa"/>
            <w:tcBorders>
              <w:top w:val="single" w:sz="4" w:space="0" w:color="auto"/>
              <w:left w:val="single" w:sz="4" w:space="0" w:color="auto"/>
              <w:bottom w:val="single" w:sz="4" w:space="0" w:color="auto"/>
              <w:right w:val="single" w:sz="4" w:space="0" w:color="auto"/>
            </w:tcBorders>
            <w:vAlign w:val="center"/>
          </w:tcPr>
          <w:p w14:paraId="446F4C0C"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w:t>
            </w:r>
          </w:p>
        </w:tc>
        <w:tc>
          <w:tcPr>
            <w:tcW w:w="742" w:type="dxa"/>
            <w:tcBorders>
              <w:top w:val="single" w:sz="4" w:space="0" w:color="auto"/>
              <w:left w:val="single" w:sz="4" w:space="0" w:color="auto"/>
              <w:bottom w:val="single" w:sz="4" w:space="0" w:color="auto"/>
              <w:right w:val="single" w:sz="4" w:space="0" w:color="auto"/>
            </w:tcBorders>
            <w:vAlign w:val="center"/>
          </w:tcPr>
          <w:p w14:paraId="7CC53C6D"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843" w:type="dxa"/>
            <w:tcBorders>
              <w:top w:val="single" w:sz="4" w:space="0" w:color="auto"/>
              <w:left w:val="single" w:sz="4" w:space="0" w:color="auto"/>
              <w:bottom w:val="single" w:sz="4" w:space="0" w:color="auto"/>
              <w:right w:val="single" w:sz="4" w:space="0" w:color="auto"/>
            </w:tcBorders>
            <w:vAlign w:val="center"/>
          </w:tcPr>
          <w:p w14:paraId="35AC1A29" w14:textId="77777777" w:rsidR="00DF2A94" w:rsidRPr="008E7B91" w:rsidRDefault="00B55F12" w:rsidP="00C47118">
            <w:pPr>
              <w:spacing w:line="240" w:lineRule="auto"/>
              <w:jc w:val="left"/>
              <w:rPr>
                <w:bCs/>
                <w:szCs w:val="24"/>
              </w:rPr>
            </w:pPr>
            <w:r w:rsidRPr="008E7B91">
              <w:rPr>
                <w:rFonts w:eastAsia="Times New Roman"/>
                <w:szCs w:val="24"/>
                <w:lang w:eastAsia="ro-RO"/>
              </w:rPr>
              <w:t>BOROD</w:t>
            </w:r>
          </w:p>
        </w:tc>
        <w:tc>
          <w:tcPr>
            <w:tcW w:w="2126" w:type="dxa"/>
            <w:tcBorders>
              <w:top w:val="single" w:sz="4" w:space="0" w:color="auto"/>
              <w:left w:val="single" w:sz="4" w:space="0" w:color="auto"/>
              <w:bottom w:val="single" w:sz="4" w:space="0" w:color="auto"/>
              <w:right w:val="single" w:sz="4" w:space="0" w:color="auto"/>
            </w:tcBorders>
            <w:vAlign w:val="center"/>
          </w:tcPr>
          <w:p w14:paraId="2674546A"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22</w:t>
            </w:r>
          </w:p>
        </w:tc>
        <w:tc>
          <w:tcPr>
            <w:tcW w:w="2126" w:type="dxa"/>
            <w:tcBorders>
              <w:top w:val="single" w:sz="4" w:space="0" w:color="auto"/>
              <w:left w:val="single" w:sz="4" w:space="0" w:color="auto"/>
              <w:bottom w:val="single" w:sz="4" w:space="0" w:color="auto"/>
              <w:right w:val="single" w:sz="4" w:space="0" w:color="auto"/>
            </w:tcBorders>
            <w:vAlign w:val="center"/>
          </w:tcPr>
          <w:p w14:paraId="57D71EDA"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9</w:t>
            </w:r>
          </w:p>
        </w:tc>
        <w:tc>
          <w:tcPr>
            <w:tcW w:w="1508" w:type="dxa"/>
            <w:tcBorders>
              <w:top w:val="single" w:sz="4" w:space="0" w:color="auto"/>
              <w:left w:val="single" w:sz="4" w:space="0" w:color="auto"/>
              <w:bottom w:val="single" w:sz="4" w:space="0" w:color="auto"/>
              <w:right w:val="single" w:sz="4" w:space="0" w:color="auto"/>
            </w:tcBorders>
            <w:vAlign w:val="center"/>
          </w:tcPr>
          <w:p w14:paraId="72C781CF"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15</w:t>
            </w:r>
          </w:p>
        </w:tc>
      </w:tr>
      <w:tr w:rsidR="00DF2A94" w:rsidRPr="008E7B91" w14:paraId="605EF33E" w14:textId="77777777">
        <w:tc>
          <w:tcPr>
            <w:tcW w:w="671" w:type="dxa"/>
            <w:tcBorders>
              <w:top w:val="single" w:sz="4" w:space="0" w:color="auto"/>
              <w:left w:val="single" w:sz="4" w:space="0" w:color="auto"/>
              <w:bottom w:val="single" w:sz="4" w:space="0" w:color="auto"/>
              <w:right w:val="single" w:sz="4" w:space="0" w:color="auto"/>
            </w:tcBorders>
            <w:vAlign w:val="center"/>
          </w:tcPr>
          <w:p w14:paraId="2AC1FADA"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w:t>
            </w:r>
          </w:p>
        </w:tc>
        <w:tc>
          <w:tcPr>
            <w:tcW w:w="742" w:type="dxa"/>
            <w:tcBorders>
              <w:top w:val="single" w:sz="4" w:space="0" w:color="auto"/>
              <w:left w:val="single" w:sz="4" w:space="0" w:color="auto"/>
              <w:bottom w:val="single" w:sz="4" w:space="0" w:color="auto"/>
              <w:right w:val="single" w:sz="4" w:space="0" w:color="auto"/>
            </w:tcBorders>
            <w:vAlign w:val="center"/>
          </w:tcPr>
          <w:p w14:paraId="6EC1583B" w14:textId="77777777" w:rsidR="00DF2A94" w:rsidRPr="008E7B91" w:rsidRDefault="00B55F12" w:rsidP="00C47118">
            <w:pPr>
              <w:spacing w:line="240" w:lineRule="auto"/>
              <w:jc w:val="left"/>
              <w:rPr>
                <w:rFonts w:eastAsiaTheme="minorHAnsi"/>
                <w:szCs w:val="24"/>
                <w:lang w:val="en-GB"/>
              </w:rPr>
            </w:pPr>
            <w:r w:rsidRPr="008E7B91">
              <w:rPr>
                <w:rFonts w:eastAsia="Times New Roman"/>
                <w:szCs w:val="24"/>
                <w:lang w:eastAsia="ro-RO"/>
              </w:rPr>
              <w:t>Bihor</w:t>
            </w:r>
          </w:p>
        </w:tc>
        <w:tc>
          <w:tcPr>
            <w:tcW w:w="1843" w:type="dxa"/>
            <w:tcBorders>
              <w:top w:val="single" w:sz="4" w:space="0" w:color="auto"/>
              <w:left w:val="single" w:sz="4" w:space="0" w:color="auto"/>
              <w:bottom w:val="single" w:sz="4" w:space="0" w:color="auto"/>
              <w:right w:val="single" w:sz="4" w:space="0" w:color="auto"/>
            </w:tcBorders>
            <w:vAlign w:val="center"/>
          </w:tcPr>
          <w:p w14:paraId="0A62C3E0" w14:textId="77777777" w:rsidR="00DF2A94" w:rsidRPr="008E7B91" w:rsidRDefault="00B55F12" w:rsidP="00C47118">
            <w:pPr>
              <w:spacing w:line="240" w:lineRule="auto"/>
              <w:jc w:val="left"/>
              <w:rPr>
                <w:bCs/>
                <w:szCs w:val="24"/>
                <w:lang w:val="en-US"/>
              </w:rPr>
            </w:pPr>
            <w:r w:rsidRPr="008E7B91">
              <w:rPr>
                <w:bCs/>
                <w:szCs w:val="24"/>
              </w:rPr>
              <w:t>BRATCA</w:t>
            </w:r>
          </w:p>
        </w:tc>
        <w:tc>
          <w:tcPr>
            <w:tcW w:w="2126" w:type="dxa"/>
            <w:tcBorders>
              <w:top w:val="single" w:sz="4" w:space="0" w:color="auto"/>
              <w:left w:val="single" w:sz="4" w:space="0" w:color="auto"/>
              <w:bottom w:val="single" w:sz="4" w:space="0" w:color="auto"/>
              <w:right w:val="single" w:sz="4" w:space="0" w:color="auto"/>
            </w:tcBorders>
            <w:vAlign w:val="center"/>
          </w:tcPr>
          <w:p w14:paraId="0A012658"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63</w:t>
            </w:r>
          </w:p>
        </w:tc>
        <w:tc>
          <w:tcPr>
            <w:tcW w:w="2126" w:type="dxa"/>
            <w:tcBorders>
              <w:top w:val="single" w:sz="4" w:space="0" w:color="auto"/>
              <w:left w:val="single" w:sz="4" w:space="0" w:color="auto"/>
              <w:bottom w:val="single" w:sz="4" w:space="0" w:color="auto"/>
              <w:right w:val="single" w:sz="4" w:space="0" w:color="auto"/>
            </w:tcBorders>
            <w:vAlign w:val="center"/>
          </w:tcPr>
          <w:p w14:paraId="6928B9C2"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36</w:t>
            </w:r>
          </w:p>
        </w:tc>
        <w:tc>
          <w:tcPr>
            <w:tcW w:w="1508" w:type="dxa"/>
            <w:tcBorders>
              <w:top w:val="single" w:sz="4" w:space="0" w:color="auto"/>
              <w:left w:val="single" w:sz="4" w:space="0" w:color="auto"/>
              <w:bottom w:val="single" w:sz="4" w:space="0" w:color="auto"/>
              <w:right w:val="single" w:sz="4" w:space="0" w:color="auto"/>
            </w:tcBorders>
            <w:vAlign w:val="center"/>
          </w:tcPr>
          <w:p w14:paraId="5A6B45BB"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29</w:t>
            </w:r>
          </w:p>
        </w:tc>
      </w:tr>
      <w:tr w:rsidR="00DF2A94" w:rsidRPr="008E7B91" w14:paraId="540C521C" w14:textId="77777777">
        <w:tc>
          <w:tcPr>
            <w:tcW w:w="671" w:type="dxa"/>
            <w:tcBorders>
              <w:top w:val="single" w:sz="4" w:space="0" w:color="auto"/>
              <w:left w:val="single" w:sz="4" w:space="0" w:color="auto"/>
              <w:bottom w:val="single" w:sz="4" w:space="0" w:color="auto"/>
              <w:right w:val="single" w:sz="4" w:space="0" w:color="auto"/>
            </w:tcBorders>
            <w:vAlign w:val="center"/>
          </w:tcPr>
          <w:p w14:paraId="35A68956"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3</w:t>
            </w:r>
          </w:p>
        </w:tc>
        <w:tc>
          <w:tcPr>
            <w:tcW w:w="742" w:type="dxa"/>
            <w:tcBorders>
              <w:top w:val="single" w:sz="4" w:space="0" w:color="auto"/>
              <w:left w:val="single" w:sz="4" w:space="0" w:color="auto"/>
              <w:bottom w:val="single" w:sz="4" w:space="0" w:color="auto"/>
              <w:right w:val="single" w:sz="4" w:space="0" w:color="auto"/>
            </w:tcBorders>
            <w:vAlign w:val="center"/>
          </w:tcPr>
          <w:p w14:paraId="50EF6CBA" w14:textId="77777777" w:rsidR="00DF2A94" w:rsidRPr="008E7B91" w:rsidRDefault="00B55F12" w:rsidP="00C47118">
            <w:pPr>
              <w:spacing w:line="240" w:lineRule="auto"/>
              <w:jc w:val="left"/>
              <w:rPr>
                <w:rFonts w:eastAsiaTheme="minorHAnsi"/>
                <w:szCs w:val="24"/>
                <w:lang w:val="en-GB"/>
              </w:rPr>
            </w:pPr>
            <w:r w:rsidRPr="008E7B91">
              <w:rPr>
                <w:rFonts w:eastAsia="Times New Roman"/>
                <w:szCs w:val="24"/>
                <w:lang w:eastAsia="ro-RO"/>
              </w:rPr>
              <w:t>Bihor</w:t>
            </w:r>
          </w:p>
        </w:tc>
        <w:tc>
          <w:tcPr>
            <w:tcW w:w="1843" w:type="dxa"/>
            <w:tcBorders>
              <w:top w:val="single" w:sz="4" w:space="0" w:color="auto"/>
              <w:left w:val="single" w:sz="4" w:space="0" w:color="auto"/>
              <w:bottom w:val="single" w:sz="4" w:space="0" w:color="auto"/>
              <w:right w:val="single" w:sz="4" w:space="0" w:color="auto"/>
            </w:tcBorders>
            <w:vAlign w:val="center"/>
          </w:tcPr>
          <w:p w14:paraId="0C2AF629" w14:textId="77777777" w:rsidR="00DF2A94" w:rsidRPr="008E7B91" w:rsidRDefault="00B55F12" w:rsidP="00C47118">
            <w:pPr>
              <w:spacing w:line="240" w:lineRule="auto"/>
              <w:jc w:val="left"/>
              <w:rPr>
                <w:bCs/>
                <w:szCs w:val="24"/>
                <w:lang w:val="en-US"/>
              </w:rPr>
            </w:pPr>
            <w:r w:rsidRPr="008E7B91">
              <w:rPr>
                <w:bCs/>
                <w:szCs w:val="24"/>
              </w:rPr>
              <w:t>BUDUREASA</w:t>
            </w:r>
          </w:p>
        </w:tc>
        <w:tc>
          <w:tcPr>
            <w:tcW w:w="2126" w:type="dxa"/>
            <w:tcBorders>
              <w:top w:val="single" w:sz="4" w:space="0" w:color="auto"/>
              <w:left w:val="single" w:sz="4" w:space="0" w:color="auto"/>
              <w:bottom w:val="single" w:sz="4" w:space="0" w:color="auto"/>
              <w:right w:val="single" w:sz="4" w:space="0" w:color="auto"/>
            </w:tcBorders>
            <w:vAlign w:val="center"/>
          </w:tcPr>
          <w:p w14:paraId="67324D85"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19</w:t>
            </w:r>
          </w:p>
        </w:tc>
        <w:tc>
          <w:tcPr>
            <w:tcW w:w="2126" w:type="dxa"/>
            <w:tcBorders>
              <w:top w:val="single" w:sz="4" w:space="0" w:color="auto"/>
              <w:left w:val="single" w:sz="4" w:space="0" w:color="auto"/>
              <w:bottom w:val="single" w:sz="4" w:space="0" w:color="auto"/>
              <w:right w:val="single" w:sz="4" w:space="0" w:color="auto"/>
            </w:tcBorders>
            <w:vAlign w:val="center"/>
          </w:tcPr>
          <w:p w14:paraId="0FD4E43A"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14</w:t>
            </w:r>
          </w:p>
        </w:tc>
        <w:tc>
          <w:tcPr>
            <w:tcW w:w="1508" w:type="dxa"/>
            <w:tcBorders>
              <w:top w:val="single" w:sz="4" w:space="0" w:color="auto"/>
              <w:left w:val="single" w:sz="4" w:space="0" w:color="auto"/>
              <w:bottom w:val="single" w:sz="4" w:space="0" w:color="auto"/>
              <w:right w:val="single" w:sz="4" w:space="0" w:color="auto"/>
            </w:tcBorders>
            <w:vAlign w:val="center"/>
          </w:tcPr>
          <w:p w14:paraId="754430AD"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7</w:t>
            </w:r>
          </w:p>
        </w:tc>
      </w:tr>
      <w:tr w:rsidR="00DF2A94" w:rsidRPr="008E7B91" w14:paraId="33DBC7A3" w14:textId="77777777">
        <w:tc>
          <w:tcPr>
            <w:tcW w:w="671" w:type="dxa"/>
            <w:tcBorders>
              <w:top w:val="single" w:sz="4" w:space="0" w:color="auto"/>
              <w:left w:val="single" w:sz="4" w:space="0" w:color="auto"/>
              <w:bottom w:val="single" w:sz="4" w:space="0" w:color="auto"/>
              <w:right w:val="single" w:sz="4" w:space="0" w:color="auto"/>
            </w:tcBorders>
            <w:vAlign w:val="center"/>
          </w:tcPr>
          <w:p w14:paraId="77B6E059"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4</w:t>
            </w:r>
          </w:p>
        </w:tc>
        <w:tc>
          <w:tcPr>
            <w:tcW w:w="742" w:type="dxa"/>
            <w:tcBorders>
              <w:top w:val="single" w:sz="4" w:space="0" w:color="auto"/>
              <w:left w:val="single" w:sz="4" w:space="0" w:color="auto"/>
              <w:bottom w:val="single" w:sz="4" w:space="0" w:color="auto"/>
              <w:right w:val="single" w:sz="4" w:space="0" w:color="auto"/>
            </w:tcBorders>
            <w:vAlign w:val="center"/>
          </w:tcPr>
          <w:p w14:paraId="3DC9B0EA"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843" w:type="dxa"/>
            <w:tcBorders>
              <w:top w:val="single" w:sz="4" w:space="0" w:color="auto"/>
              <w:left w:val="single" w:sz="4" w:space="0" w:color="auto"/>
              <w:bottom w:val="single" w:sz="4" w:space="0" w:color="auto"/>
              <w:right w:val="single" w:sz="4" w:space="0" w:color="auto"/>
            </w:tcBorders>
            <w:vAlign w:val="center"/>
          </w:tcPr>
          <w:p w14:paraId="7D94E123" w14:textId="77777777" w:rsidR="00DF2A94" w:rsidRPr="008E7B91" w:rsidRDefault="00B55F12" w:rsidP="00C47118">
            <w:pPr>
              <w:spacing w:line="240" w:lineRule="auto"/>
              <w:jc w:val="left"/>
              <w:rPr>
                <w:szCs w:val="24"/>
              </w:rPr>
            </w:pPr>
            <w:r w:rsidRPr="008E7B91">
              <w:rPr>
                <w:szCs w:val="24"/>
              </w:rPr>
              <w:t>BULZ</w:t>
            </w:r>
          </w:p>
        </w:tc>
        <w:tc>
          <w:tcPr>
            <w:tcW w:w="2126" w:type="dxa"/>
            <w:tcBorders>
              <w:top w:val="single" w:sz="4" w:space="0" w:color="auto"/>
              <w:left w:val="single" w:sz="4" w:space="0" w:color="auto"/>
              <w:bottom w:val="single" w:sz="4" w:space="0" w:color="auto"/>
              <w:right w:val="single" w:sz="4" w:space="0" w:color="auto"/>
            </w:tcBorders>
            <w:vAlign w:val="center"/>
          </w:tcPr>
          <w:p w14:paraId="538DFDA4"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14</w:t>
            </w:r>
          </w:p>
        </w:tc>
        <w:tc>
          <w:tcPr>
            <w:tcW w:w="2126" w:type="dxa"/>
            <w:tcBorders>
              <w:top w:val="single" w:sz="4" w:space="0" w:color="auto"/>
              <w:left w:val="single" w:sz="4" w:space="0" w:color="auto"/>
              <w:bottom w:val="single" w:sz="4" w:space="0" w:color="auto"/>
              <w:right w:val="single" w:sz="4" w:space="0" w:color="auto"/>
            </w:tcBorders>
            <w:vAlign w:val="center"/>
          </w:tcPr>
          <w:p w14:paraId="09485539"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10</w:t>
            </w:r>
          </w:p>
        </w:tc>
        <w:tc>
          <w:tcPr>
            <w:tcW w:w="1508" w:type="dxa"/>
            <w:tcBorders>
              <w:top w:val="single" w:sz="4" w:space="0" w:color="auto"/>
              <w:left w:val="single" w:sz="4" w:space="0" w:color="auto"/>
              <w:bottom w:val="single" w:sz="4" w:space="0" w:color="auto"/>
              <w:right w:val="single" w:sz="4" w:space="0" w:color="auto"/>
            </w:tcBorders>
            <w:vAlign w:val="center"/>
          </w:tcPr>
          <w:p w14:paraId="36FA1A9D"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14</w:t>
            </w:r>
          </w:p>
        </w:tc>
      </w:tr>
      <w:tr w:rsidR="00DF2A94" w:rsidRPr="008E7B91" w14:paraId="3ABB519D" w14:textId="77777777">
        <w:tc>
          <w:tcPr>
            <w:tcW w:w="671" w:type="dxa"/>
            <w:tcBorders>
              <w:top w:val="single" w:sz="4" w:space="0" w:color="auto"/>
              <w:left w:val="single" w:sz="4" w:space="0" w:color="auto"/>
              <w:bottom w:val="single" w:sz="4" w:space="0" w:color="auto"/>
              <w:right w:val="single" w:sz="4" w:space="0" w:color="auto"/>
            </w:tcBorders>
            <w:vAlign w:val="center"/>
          </w:tcPr>
          <w:p w14:paraId="11868073"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5</w:t>
            </w:r>
          </w:p>
        </w:tc>
        <w:tc>
          <w:tcPr>
            <w:tcW w:w="742" w:type="dxa"/>
            <w:tcBorders>
              <w:top w:val="single" w:sz="4" w:space="0" w:color="auto"/>
              <w:left w:val="single" w:sz="4" w:space="0" w:color="auto"/>
              <w:bottom w:val="single" w:sz="4" w:space="0" w:color="auto"/>
              <w:right w:val="single" w:sz="4" w:space="0" w:color="auto"/>
            </w:tcBorders>
            <w:vAlign w:val="center"/>
          </w:tcPr>
          <w:p w14:paraId="6FFA7326"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843" w:type="dxa"/>
            <w:tcBorders>
              <w:top w:val="single" w:sz="4" w:space="0" w:color="auto"/>
              <w:left w:val="single" w:sz="4" w:space="0" w:color="auto"/>
              <w:bottom w:val="single" w:sz="4" w:space="0" w:color="auto"/>
              <w:right w:val="single" w:sz="4" w:space="0" w:color="auto"/>
            </w:tcBorders>
            <w:vAlign w:val="center"/>
          </w:tcPr>
          <w:p w14:paraId="76205B8F" w14:textId="77777777" w:rsidR="00DF2A94" w:rsidRPr="008E7B91" w:rsidRDefault="00B55F12" w:rsidP="00C47118">
            <w:pPr>
              <w:spacing w:line="240" w:lineRule="auto"/>
              <w:jc w:val="left"/>
              <w:rPr>
                <w:szCs w:val="24"/>
              </w:rPr>
            </w:pPr>
            <w:r w:rsidRPr="008E7B91">
              <w:rPr>
                <w:szCs w:val="24"/>
              </w:rPr>
              <w:t>CĂBEȘTI</w:t>
            </w:r>
          </w:p>
        </w:tc>
        <w:tc>
          <w:tcPr>
            <w:tcW w:w="2126" w:type="dxa"/>
            <w:tcBorders>
              <w:top w:val="single" w:sz="4" w:space="0" w:color="auto"/>
              <w:left w:val="single" w:sz="4" w:space="0" w:color="auto"/>
              <w:bottom w:val="single" w:sz="4" w:space="0" w:color="auto"/>
              <w:right w:val="single" w:sz="4" w:space="0" w:color="auto"/>
            </w:tcBorders>
            <w:vAlign w:val="center"/>
          </w:tcPr>
          <w:p w14:paraId="5265665F"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10</w:t>
            </w:r>
          </w:p>
        </w:tc>
        <w:tc>
          <w:tcPr>
            <w:tcW w:w="2126" w:type="dxa"/>
            <w:tcBorders>
              <w:top w:val="single" w:sz="4" w:space="0" w:color="auto"/>
              <w:left w:val="single" w:sz="4" w:space="0" w:color="auto"/>
              <w:bottom w:val="single" w:sz="4" w:space="0" w:color="auto"/>
              <w:right w:val="single" w:sz="4" w:space="0" w:color="auto"/>
            </w:tcBorders>
            <w:vAlign w:val="center"/>
          </w:tcPr>
          <w:p w14:paraId="17153A3C"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11</w:t>
            </w:r>
          </w:p>
        </w:tc>
        <w:tc>
          <w:tcPr>
            <w:tcW w:w="1508" w:type="dxa"/>
            <w:tcBorders>
              <w:top w:val="single" w:sz="4" w:space="0" w:color="auto"/>
              <w:left w:val="single" w:sz="4" w:space="0" w:color="auto"/>
              <w:bottom w:val="single" w:sz="4" w:space="0" w:color="auto"/>
              <w:right w:val="single" w:sz="4" w:space="0" w:color="auto"/>
            </w:tcBorders>
            <w:vAlign w:val="center"/>
          </w:tcPr>
          <w:p w14:paraId="2467BC9B"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8</w:t>
            </w:r>
          </w:p>
        </w:tc>
      </w:tr>
      <w:tr w:rsidR="00DF2A94" w:rsidRPr="008E7B91" w14:paraId="4519BF84" w14:textId="77777777">
        <w:tc>
          <w:tcPr>
            <w:tcW w:w="671" w:type="dxa"/>
            <w:tcBorders>
              <w:top w:val="single" w:sz="4" w:space="0" w:color="auto"/>
              <w:left w:val="single" w:sz="4" w:space="0" w:color="auto"/>
              <w:bottom w:val="single" w:sz="4" w:space="0" w:color="auto"/>
              <w:right w:val="single" w:sz="4" w:space="0" w:color="auto"/>
            </w:tcBorders>
            <w:vAlign w:val="center"/>
          </w:tcPr>
          <w:p w14:paraId="3F36BC91"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6</w:t>
            </w:r>
          </w:p>
        </w:tc>
        <w:tc>
          <w:tcPr>
            <w:tcW w:w="742" w:type="dxa"/>
            <w:tcBorders>
              <w:top w:val="single" w:sz="4" w:space="0" w:color="auto"/>
              <w:left w:val="single" w:sz="4" w:space="0" w:color="auto"/>
              <w:bottom w:val="single" w:sz="4" w:space="0" w:color="auto"/>
              <w:right w:val="single" w:sz="4" w:space="0" w:color="auto"/>
            </w:tcBorders>
            <w:vAlign w:val="center"/>
          </w:tcPr>
          <w:p w14:paraId="31ECD9EC"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843" w:type="dxa"/>
            <w:tcBorders>
              <w:top w:val="single" w:sz="4" w:space="0" w:color="auto"/>
              <w:left w:val="single" w:sz="4" w:space="0" w:color="auto"/>
              <w:bottom w:val="single" w:sz="4" w:space="0" w:color="auto"/>
              <w:right w:val="single" w:sz="4" w:space="0" w:color="auto"/>
            </w:tcBorders>
            <w:vAlign w:val="center"/>
          </w:tcPr>
          <w:p w14:paraId="66710501" w14:textId="77777777" w:rsidR="00DF2A94" w:rsidRPr="008E7B91" w:rsidRDefault="00B55F12" w:rsidP="00C47118">
            <w:pPr>
              <w:spacing w:line="240" w:lineRule="auto"/>
              <w:jc w:val="left"/>
              <w:rPr>
                <w:szCs w:val="24"/>
              </w:rPr>
            </w:pPr>
            <w:r w:rsidRPr="008E7B91">
              <w:rPr>
                <w:szCs w:val="24"/>
              </w:rPr>
              <w:t>CURĂȚELE</w:t>
            </w:r>
          </w:p>
        </w:tc>
        <w:tc>
          <w:tcPr>
            <w:tcW w:w="2126" w:type="dxa"/>
            <w:tcBorders>
              <w:top w:val="single" w:sz="4" w:space="0" w:color="auto"/>
              <w:left w:val="single" w:sz="4" w:space="0" w:color="auto"/>
              <w:bottom w:val="single" w:sz="4" w:space="0" w:color="auto"/>
              <w:right w:val="single" w:sz="4" w:space="0" w:color="auto"/>
            </w:tcBorders>
            <w:vAlign w:val="center"/>
          </w:tcPr>
          <w:p w14:paraId="18D9E224"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12</w:t>
            </w:r>
          </w:p>
        </w:tc>
        <w:tc>
          <w:tcPr>
            <w:tcW w:w="2126" w:type="dxa"/>
            <w:tcBorders>
              <w:top w:val="single" w:sz="4" w:space="0" w:color="auto"/>
              <w:left w:val="single" w:sz="4" w:space="0" w:color="auto"/>
              <w:bottom w:val="single" w:sz="4" w:space="0" w:color="auto"/>
              <w:right w:val="single" w:sz="4" w:space="0" w:color="auto"/>
            </w:tcBorders>
            <w:vAlign w:val="center"/>
          </w:tcPr>
          <w:p w14:paraId="79C52C55"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9</w:t>
            </w:r>
          </w:p>
        </w:tc>
        <w:tc>
          <w:tcPr>
            <w:tcW w:w="1508" w:type="dxa"/>
            <w:tcBorders>
              <w:top w:val="single" w:sz="4" w:space="0" w:color="auto"/>
              <w:left w:val="single" w:sz="4" w:space="0" w:color="auto"/>
              <w:bottom w:val="single" w:sz="4" w:space="0" w:color="auto"/>
              <w:right w:val="single" w:sz="4" w:space="0" w:color="auto"/>
            </w:tcBorders>
            <w:vAlign w:val="center"/>
          </w:tcPr>
          <w:p w14:paraId="1C42ADFF"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7</w:t>
            </w:r>
          </w:p>
        </w:tc>
      </w:tr>
      <w:tr w:rsidR="00DF2A94" w:rsidRPr="008E7B91" w14:paraId="18D2B57A" w14:textId="77777777">
        <w:tc>
          <w:tcPr>
            <w:tcW w:w="671" w:type="dxa"/>
            <w:tcBorders>
              <w:top w:val="single" w:sz="4" w:space="0" w:color="auto"/>
              <w:left w:val="single" w:sz="4" w:space="0" w:color="auto"/>
              <w:bottom w:val="single" w:sz="4" w:space="0" w:color="auto"/>
              <w:right w:val="single" w:sz="4" w:space="0" w:color="auto"/>
            </w:tcBorders>
            <w:vAlign w:val="center"/>
          </w:tcPr>
          <w:p w14:paraId="07D5076B"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7</w:t>
            </w:r>
          </w:p>
        </w:tc>
        <w:tc>
          <w:tcPr>
            <w:tcW w:w="742" w:type="dxa"/>
            <w:tcBorders>
              <w:top w:val="single" w:sz="4" w:space="0" w:color="auto"/>
              <w:left w:val="single" w:sz="4" w:space="0" w:color="auto"/>
              <w:bottom w:val="single" w:sz="4" w:space="0" w:color="auto"/>
              <w:right w:val="single" w:sz="4" w:space="0" w:color="auto"/>
            </w:tcBorders>
            <w:vAlign w:val="center"/>
          </w:tcPr>
          <w:p w14:paraId="128A4CE5"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843" w:type="dxa"/>
            <w:tcBorders>
              <w:top w:val="single" w:sz="4" w:space="0" w:color="auto"/>
              <w:left w:val="single" w:sz="4" w:space="0" w:color="auto"/>
              <w:bottom w:val="single" w:sz="4" w:space="0" w:color="auto"/>
              <w:right w:val="single" w:sz="4" w:space="0" w:color="auto"/>
            </w:tcBorders>
            <w:vAlign w:val="center"/>
          </w:tcPr>
          <w:p w14:paraId="5EB4A96F" w14:textId="77777777" w:rsidR="00DF2A94" w:rsidRPr="008E7B91" w:rsidRDefault="00B55F12" w:rsidP="00C47118">
            <w:pPr>
              <w:spacing w:line="240" w:lineRule="auto"/>
              <w:jc w:val="left"/>
              <w:rPr>
                <w:szCs w:val="24"/>
              </w:rPr>
            </w:pPr>
            <w:r w:rsidRPr="008E7B91">
              <w:rPr>
                <w:szCs w:val="24"/>
              </w:rPr>
              <w:t>MĂGEȘTI</w:t>
            </w:r>
          </w:p>
        </w:tc>
        <w:tc>
          <w:tcPr>
            <w:tcW w:w="2126" w:type="dxa"/>
            <w:tcBorders>
              <w:top w:val="single" w:sz="4" w:space="0" w:color="auto"/>
              <w:left w:val="single" w:sz="4" w:space="0" w:color="auto"/>
              <w:bottom w:val="single" w:sz="4" w:space="0" w:color="auto"/>
              <w:right w:val="single" w:sz="4" w:space="0" w:color="auto"/>
            </w:tcBorders>
            <w:vAlign w:val="center"/>
          </w:tcPr>
          <w:p w14:paraId="53D4E2A9"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6</w:t>
            </w:r>
          </w:p>
        </w:tc>
        <w:tc>
          <w:tcPr>
            <w:tcW w:w="2126" w:type="dxa"/>
            <w:tcBorders>
              <w:top w:val="single" w:sz="4" w:space="0" w:color="auto"/>
              <w:left w:val="single" w:sz="4" w:space="0" w:color="auto"/>
              <w:bottom w:val="single" w:sz="4" w:space="0" w:color="auto"/>
              <w:right w:val="single" w:sz="4" w:space="0" w:color="auto"/>
            </w:tcBorders>
            <w:vAlign w:val="center"/>
          </w:tcPr>
          <w:p w14:paraId="29085758"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10</w:t>
            </w:r>
          </w:p>
        </w:tc>
        <w:tc>
          <w:tcPr>
            <w:tcW w:w="1508" w:type="dxa"/>
            <w:tcBorders>
              <w:top w:val="single" w:sz="4" w:space="0" w:color="auto"/>
              <w:left w:val="single" w:sz="4" w:space="0" w:color="auto"/>
              <w:bottom w:val="single" w:sz="4" w:space="0" w:color="auto"/>
              <w:right w:val="single" w:sz="4" w:space="0" w:color="auto"/>
            </w:tcBorders>
            <w:vAlign w:val="center"/>
          </w:tcPr>
          <w:p w14:paraId="400B9EAA"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w:t>
            </w:r>
          </w:p>
        </w:tc>
      </w:tr>
      <w:tr w:rsidR="00DF2A94" w:rsidRPr="008E7B91" w14:paraId="17A17730" w14:textId="77777777">
        <w:tc>
          <w:tcPr>
            <w:tcW w:w="671" w:type="dxa"/>
            <w:tcBorders>
              <w:top w:val="single" w:sz="4" w:space="0" w:color="auto"/>
              <w:left w:val="single" w:sz="4" w:space="0" w:color="auto"/>
              <w:bottom w:val="single" w:sz="4" w:space="0" w:color="auto"/>
              <w:right w:val="single" w:sz="4" w:space="0" w:color="auto"/>
            </w:tcBorders>
            <w:vAlign w:val="center"/>
          </w:tcPr>
          <w:p w14:paraId="6688DB5D"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8</w:t>
            </w:r>
          </w:p>
        </w:tc>
        <w:tc>
          <w:tcPr>
            <w:tcW w:w="742" w:type="dxa"/>
            <w:tcBorders>
              <w:top w:val="single" w:sz="4" w:space="0" w:color="auto"/>
              <w:left w:val="single" w:sz="4" w:space="0" w:color="auto"/>
              <w:bottom w:val="single" w:sz="4" w:space="0" w:color="auto"/>
              <w:right w:val="single" w:sz="4" w:space="0" w:color="auto"/>
            </w:tcBorders>
            <w:vAlign w:val="center"/>
          </w:tcPr>
          <w:p w14:paraId="2B547B05"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843" w:type="dxa"/>
            <w:tcBorders>
              <w:top w:val="single" w:sz="4" w:space="0" w:color="auto"/>
              <w:left w:val="single" w:sz="4" w:space="0" w:color="auto"/>
              <w:bottom w:val="single" w:sz="4" w:space="0" w:color="auto"/>
              <w:right w:val="single" w:sz="4" w:space="0" w:color="auto"/>
            </w:tcBorders>
            <w:vAlign w:val="center"/>
          </w:tcPr>
          <w:p w14:paraId="6300286F" w14:textId="77777777" w:rsidR="00DF2A94" w:rsidRPr="008E7B91" w:rsidRDefault="00B55F12" w:rsidP="00C47118">
            <w:pPr>
              <w:spacing w:line="240" w:lineRule="auto"/>
              <w:jc w:val="left"/>
              <w:rPr>
                <w:szCs w:val="24"/>
              </w:rPr>
            </w:pPr>
            <w:r w:rsidRPr="008E7B91">
              <w:rPr>
                <w:szCs w:val="24"/>
              </w:rPr>
              <w:t>ȘUNCUIUȘ</w:t>
            </w:r>
          </w:p>
        </w:tc>
        <w:tc>
          <w:tcPr>
            <w:tcW w:w="2126" w:type="dxa"/>
            <w:tcBorders>
              <w:top w:val="single" w:sz="4" w:space="0" w:color="auto"/>
              <w:left w:val="single" w:sz="4" w:space="0" w:color="auto"/>
              <w:bottom w:val="single" w:sz="4" w:space="0" w:color="auto"/>
              <w:right w:val="single" w:sz="4" w:space="0" w:color="auto"/>
            </w:tcBorders>
            <w:vAlign w:val="center"/>
          </w:tcPr>
          <w:p w14:paraId="181C1E51"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20</w:t>
            </w:r>
          </w:p>
        </w:tc>
        <w:tc>
          <w:tcPr>
            <w:tcW w:w="2126" w:type="dxa"/>
            <w:tcBorders>
              <w:top w:val="single" w:sz="4" w:space="0" w:color="auto"/>
              <w:left w:val="single" w:sz="4" w:space="0" w:color="auto"/>
              <w:bottom w:val="single" w:sz="4" w:space="0" w:color="auto"/>
              <w:right w:val="single" w:sz="4" w:space="0" w:color="auto"/>
            </w:tcBorders>
            <w:vAlign w:val="center"/>
          </w:tcPr>
          <w:p w14:paraId="09C3C3CC"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51</w:t>
            </w:r>
          </w:p>
        </w:tc>
        <w:tc>
          <w:tcPr>
            <w:tcW w:w="1508" w:type="dxa"/>
            <w:tcBorders>
              <w:top w:val="single" w:sz="4" w:space="0" w:color="auto"/>
              <w:left w:val="single" w:sz="4" w:space="0" w:color="auto"/>
              <w:bottom w:val="single" w:sz="4" w:space="0" w:color="auto"/>
              <w:right w:val="single" w:sz="4" w:space="0" w:color="auto"/>
            </w:tcBorders>
            <w:vAlign w:val="center"/>
          </w:tcPr>
          <w:p w14:paraId="363B2FB1"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74</w:t>
            </w:r>
          </w:p>
        </w:tc>
      </w:tr>
      <w:tr w:rsidR="00DF2A94" w:rsidRPr="008E7B91" w14:paraId="4E9DD5B0" w14:textId="77777777">
        <w:tc>
          <w:tcPr>
            <w:tcW w:w="671" w:type="dxa"/>
            <w:tcBorders>
              <w:top w:val="single" w:sz="4" w:space="0" w:color="auto"/>
              <w:left w:val="single" w:sz="4" w:space="0" w:color="auto"/>
              <w:bottom w:val="single" w:sz="4" w:space="0" w:color="auto"/>
              <w:right w:val="single" w:sz="4" w:space="0" w:color="auto"/>
            </w:tcBorders>
            <w:vAlign w:val="center"/>
          </w:tcPr>
          <w:p w14:paraId="286636C5"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9</w:t>
            </w:r>
          </w:p>
        </w:tc>
        <w:tc>
          <w:tcPr>
            <w:tcW w:w="742" w:type="dxa"/>
            <w:tcBorders>
              <w:top w:val="single" w:sz="4" w:space="0" w:color="auto"/>
              <w:left w:val="single" w:sz="4" w:space="0" w:color="auto"/>
              <w:bottom w:val="single" w:sz="4" w:space="0" w:color="auto"/>
              <w:right w:val="single" w:sz="4" w:space="0" w:color="auto"/>
            </w:tcBorders>
            <w:vAlign w:val="center"/>
          </w:tcPr>
          <w:p w14:paraId="744FDE3B"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843" w:type="dxa"/>
            <w:tcBorders>
              <w:top w:val="single" w:sz="4" w:space="0" w:color="auto"/>
              <w:left w:val="single" w:sz="4" w:space="0" w:color="auto"/>
              <w:bottom w:val="single" w:sz="4" w:space="0" w:color="auto"/>
              <w:right w:val="single" w:sz="4" w:space="0" w:color="auto"/>
            </w:tcBorders>
            <w:vAlign w:val="center"/>
          </w:tcPr>
          <w:p w14:paraId="370D8641" w14:textId="77777777" w:rsidR="00DF2A94" w:rsidRPr="008E7B91" w:rsidRDefault="00B55F12" w:rsidP="00C47118">
            <w:pPr>
              <w:spacing w:line="240" w:lineRule="auto"/>
              <w:jc w:val="left"/>
              <w:rPr>
                <w:szCs w:val="24"/>
              </w:rPr>
            </w:pPr>
            <w:r w:rsidRPr="008E7B91">
              <w:rPr>
                <w:szCs w:val="24"/>
              </w:rPr>
              <w:t>VADU CRIȘULUI</w:t>
            </w:r>
          </w:p>
        </w:tc>
        <w:tc>
          <w:tcPr>
            <w:tcW w:w="2126" w:type="dxa"/>
            <w:tcBorders>
              <w:top w:val="single" w:sz="4" w:space="0" w:color="auto"/>
              <w:left w:val="single" w:sz="4" w:space="0" w:color="auto"/>
              <w:bottom w:val="single" w:sz="4" w:space="0" w:color="auto"/>
              <w:right w:val="single" w:sz="4" w:space="0" w:color="auto"/>
            </w:tcBorders>
            <w:vAlign w:val="center"/>
          </w:tcPr>
          <w:p w14:paraId="1CE4392B"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39</w:t>
            </w:r>
          </w:p>
        </w:tc>
        <w:tc>
          <w:tcPr>
            <w:tcW w:w="2126" w:type="dxa"/>
            <w:tcBorders>
              <w:top w:val="single" w:sz="4" w:space="0" w:color="auto"/>
              <w:left w:val="single" w:sz="4" w:space="0" w:color="auto"/>
              <w:bottom w:val="single" w:sz="4" w:space="0" w:color="auto"/>
              <w:right w:val="single" w:sz="4" w:space="0" w:color="auto"/>
            </w:tcBorders>
            <w:vAlign w:val="center"/>
          </w:tcPr>
          <w:p w14:paraId="7A71DA05"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23</w:t>
            </w:r>
          </w:p>
        </w:tc>
        <w:tc>
          <w:tcPr>
            <w:tcW w:w="1508" w:type="dxa"/>
            <w:tcBorders>
              <w:top w:val="single" w:sz="4" w:space="0" w:color="auto"/>
              <w:left w:val="single" w:sz="4" w:space="0" w:color="auto"/>
              <w:bottom w:val="single" w:sz="4" w:space="0" w:color="auto"/>
              <w:right w:val="single" w:sz="4" w:space="0" w:color="auto"/>
            </w:tcBorders>
            <w:vAlign w:val="center"/>
          </w:tcPr>
          <w:p w14:paraId="7CC5E2E1"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20</w:t>
            </w:r>
          </w:p>
        </w:tc>
      </w:tr>
      <w:tr w:rsidR="00DF2A94" w:rsidRPr="008E7B91" w14:paraId="39A25B6E" w14:textId="77777777">
        <w:tc>
          <w:tcPr>
            <w:tcW w:w="671" w:type="dxa"/>
            <w:tcBorders>
              <w:top w:val="single" w:sz="4" w:space="0" w:color="auto"/>
              <w:left w:val="single" w:sz="4" w:space="0" w:color="auto"/>
              <w:bottom w:val="single" w:sz="4" w:space="0" w:color="auto"/>
              <w:right w:val="single" w:sz="4" w:space="0" w:color="auto"/>
            </w:tcBorders>
            <w:vAlign w:val="center"/>
          </w:tcPr>
          <w:p w14:paraId="181B95D6"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10</w:t>
            </w:r>
          </w:p>
        </w:tc>
        <w:tc>
          <w:tcPr>
            <w:tcW w:w="742" w:type="dxa"/>
            <w:tcBorders>
              <w:top w:val="single" w:sz="4" w:space="0" w:color="auto"/>
              <w:left w:val="single" w:sz="4" w:space="0" w:color="auto"/>
              <w:bottom w:val="single" w:sz="4" w:space="0" w:color="auto"/>
              <w:right w:val="single" w:sz="4" w:space="0" w:color="auto"/>
            </w:tcBorders>
            <w:vAlign w:val="center"/>
          </w:tcPr>
          <w:p w14:paraId="754FDE7F" w14:textId="77777777" w:rsidR="00DF2A94" w:rsidRPr="008E7B91" w:rsidRDefault="00B55F12" w:rsidP="00C47118">
            <w:pPr>
              <w:spacing w:line="240" w:lineRule="auto"/>
              <w:jc w:val="left"/>
              <w:rPr>
                <w:rFonts w:eastAsiaTheme="minorHAnsi"/>
                <w:szCs w:val="24"/>
              </w:rPr>
            </w:pPr>
            <w:r w:rsidRPr="008E7B91">
              <w:rPr>
                <w:szCs w:val="24"/>
              </w:rPr>
              <w:t>Cluj</w:t>
            </w:r>
          </w:p>
        </w:tc>
        <w:tc>
          <w:tcPr>
            <w:tcW w:w="1843" w:type="dxa"/>
            <w:tcBorders>
              <w:top w:val="single" w:sz="4" w:space="0" w:color="auto"/>
              <w:left w:val="single" w:sz="4" w:space="0" w:color="auto"/>
              <w:bottom w:val="single" w:sz="4" w:space="0" w:color="auto"/>
              <w:right w:val="single" w:sz="4" w:space="0" w:color="auto"/>
            </w:tcBorders>
            <w:vAlign w:val="center"/>
          </w:tcPr>
          <w:p w14:paraId="1417B157" w14:textId="77777777" w:rsidR="00DF2A94" w:rsidRPr="008E7B91" w:rsidRDefault="00B55F12" w:rsidP="00C47118">
            <w:pPr>
              <w:spacing w:line="240" w:lineRule="auto"/>
              <w:jc w:val="left"/>
              <w:rPr>
                <w:szCs w:val="24"/>
              </w:rPr>
            </w:pPr>
            <w:r w:rsidRPr="008E7B91">
              <w:rPr>
                <w:szCs w:val="24"/>
              </w:rPr>
              <w:t>POIENI</w:t>
            </w:r>
          </w:p>
        </w:tc>
        <w:tc>
          <w:tcPr>
            <w:tcW w:w="2126" w:type="dxa"/>
            <w:tcBorders>
              <w:top w:val="single" w:sz="4" w:space="0" w:color="auto"/>
              <w:left w:val="single" w:sz="4" w:space="0" w:color="auto"/>
              <w:bottom w:val="single" w:sz="4" w:space="0" w:color="auto"/>
              <w:right w:val="single" w:sz="4" w:space="0" w:color="auto"/>
            </w:tcBorders>
            <w:vAlign w:val="center"/>
          </w:tcPr>
          <w:p w14:paraId="6BFB0C2D"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25</w:t>
            </w:r>
          </w:p>
        </w:tc>
        <w:tc>
          <w:tcPr>
            <w:tcW w:w="2126" w:type="dxa"/>
            <w:tcBorders>
              <w:top w:val="single" w:sz="4" w:space="0" w:color="auto"/>
              <w:left w:val="single" w:sz="4" w:space="0" w:color="auto"/>
              <w:bottom w:val="single" w:sz="4" w:space="0" w:color="auto"/>
              <w:right w:val="single" w:sz="4" w:space="0" w:color="auto"/>
            </w:tcBorders>
            <w:vAlign w:val="center"/>
          </w:tcPr>
          <w:p w14:paraId="190F15AF"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24</w:t>
            </w:r>
          </w:p>
        </w:tc>
        <w:tc>
          <w:tcPr>
            <w:tcW w:w="1508" w:type="dxa"/>
            <w:tcBorders>
              <w:top w:val="single" w:sz="4" w:space="0" w:color="auto"/>
              <w:left w:val="single" w:sz="4" w:space="0" w:color="auto"/>
              <w:bottom w:val="single" w:sz="4" w:space="0" w:color="auto"/>
              <w:right w:val="single" w:sz="4" w:space="0" w:color="auto"/>
            </w:tcBorders>
            <w:vAlign w:val="center"/>
          </w:tcPr>
          <w:p w14:paraId="72BF8D73"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24</w:t>
            </w:r>
          </w:p>
        </w:tc>
      </w:tr>
    </w:tbl>
    <w:p w14:paraId="249A5F1B" w14:textId="77777777" w:rsidR="00DF2A94" w:rsidRPr="008E7B91" w:rsidRDefault="00DF2A94" w:rsidP="00C47118">
      <w:pPr>
        <w:shd w:val="clear" w:color="auto" w:fill="FFFFFF"/>
        <w:spacing w:line="240" w:lineRule="auto"/>
        <w:rPr>
          <w:rFonts w:eastAsia="Times New Roman"/>
          <w:b/>
          <w:szCs w:val="24"/>
          <w:lang w:eastAsia="ro-RO"/>
        </w:rPr>
      </w:pPr>
    </w:p>
    <w:p w14:paraId="513F67F9" w14:textId="37A8A07A" w:rsidR="00DF2A94" w:rsidRPr="008E7B91" w:rsidRDefault="00B55F12" w:rsidP="00C47118">
      <w:pPr>
        <w:pStyle w:val="Caption"/>
        <w:spacing w:after="0"/>
        <w:rPr>
          <w:rFonts w:eastAsia="Times New Roman"/>
          <w:sz w:val="24"/>
          <w:szCs w:val="24"/>
          <w:lang w:eastAsia="ro-RO"/>
        </w:rPr>
      </w:pPr>
      <w:r w:rsidRPr="008E7B91">
        <w:t xml:space="preserve">Tabel </w:t>
      </w:r>
      <w:r w:rsidR="00725783" w:rsidRPr="008E7B91">
        <w:fldChar w:fldCharType="begin"/>
      </w:r>
      <w:r w:rsidR="00725783" w:rsidRPr="008E7B91">
        <w:instrText xml:space="preserve"> SEQ Tabel \* ARABIC </w:instrText>
      </w:r>
      <w:r w:rsidR="00725783" w:rsidRPr="008E7B91">
        <w:fldChar w:fldCharType="separate"/>
      </w:r>
      <w:r w:rsidR="00725783">
        <w:rPr>
          <w:noProof/>
        </w:rPr>
        <w:t>17</w:t>
      </w:r>
      <w:r w:rsidR="00725783" w:rsidRPr="008E7B91">
        <w:fldChar w:fldCharType="end"/>
      </w:r>
      <w:r w:rsidRPr="008E7B91">
        <w:t xml:space="preserve">. </w:t>
      </w:r>
      <w:r w:rsidRPr="008E7B91">
        <w:rPr>
          <w:rFonts w:eastAsia="Times New Roman"/>
          <w:sz w:val="24"/>
          <w:szCs w:val="24"/>
          <w:lang w:eastAsia="ro-RO"/>
        </w:rPr>
        <w:t>Utilităţi publice din anul 2017, pentru localităţile aflate în interiorul ariei naturale protejate</w:t>
      </w:r>
    </w:p>
    <w:tbl>
      <w:tblPr>
        <w:tblStyle w:val="TableGrid"/>
        <w:tblW w:w="5000" w:type="pct"/>
        <w:jc w:val="center"/>
        <w:tblLook w:val="04A0" w:firstRow="1" w:lastRow="0" w:firstColumn="1" w:lastColumn="0" w:noHBand="0" w:noVBand="1"/>
      </w:tblPr>
      <w:tblGrid>
        <w:gridCol w:w="2766"/>
        <w:gridCol w:w="1136"/>
        <w:gridCol w:w="2557"/>
        <w:gridCol w:w="2557"/>
      </w:tblGrid>
      <w:tr w:rsidR="00DF2A94" w:rsidRPr="008E7B91" w14:paraId="61256486" w14:textId="77777777">
        <w:trPr>
          <w:jc w:val="center"/>
        </w:trPr>
        <w:tc>
          <w:tcPr>
            <w:tcW w:w="1534"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8849B25"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szCs w:val="24"/>
                <w:lang w:eastAsia="ro-RO"/>
              </w:rPr>
            </w:pPr>
            <w:r w:rsidRPr="008E7B91">
              <w:rPr>
                <w:rFonts w:eastAsia="Times New Roman"/>
                <w:b/>
                <w:szCs w:val="24"/>
                <w:lang w:eastAsia="ro-RO"/>
              </w:rPr>
              <w:t>Utilități</w:t>
            </w:r>
          </w:p>
        </w:tc>
        <w:tc>
          <w:tcPr>
            <w:tcW w:w="630"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2408C31" w14:textId="77777777" w:rsidR="00DF2A94" w:rsidRPr="008E7B91" w:rsidRDefault="00B55F12" w:rsidP="00C4711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center"/>
              <w:rPr>
                <w:rFonts w:eastAsia="Times New Roman"/>
                <w:b/>
                <w:szCs w:val="24"/>
                <w:lang w:eastAsia="ro-RO"/>
              </w:rPr>
            </w:pPr>
            <w:r w:rsidRPr="008E7B91">
              <w:rPr>
                <w:rFonts w:eastAsia="Times New Roman"/>
                <w:b/>
                <w:szCs w:val="24"/>
                <w:lang w:eastAsia="ro-RO"/>
              </w:rPr>
              <w:t>Județ</w:t>
            </w:r>
          </w:p>
        </w:tc>
        <w:tc>
          <w:tcPr>
            <w:tcW w:w="1418"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14F2504"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Localitate</w:t>
            </w:r>
          </w:p>
        </w:tc>
        <w:tc>
          <w:tcPr>
            <w:tcW w:w="1418"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44BF5E7"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Există (Da/Nu)</w:t>
            </w:r>
          </w:p>
        </w:tc>
      </w:tr>
      <w:tr w:rsidR="00DF2A94" w:rsidRPr="008E7B91" w14:paraId="3A0311C2" w14:textId="77777777">
        <w:trPr>
          <w:jc w:val="center"/>
        </w:trPr>
        <w:tc>
          <w:tcPr>
            <w:tcW w:w="1534" w:type="pct"/>
            <w:vMerge w:val="restart"/>
            <w:tcBorders>
              <w:top w:val="single" w:sz="4" w:space="0" w:color="auto"/>
              <w:left w:val="single" w:sz="4" w:space="0" w:color="auto"/>
              <w:bottom w:val="single" w:sz="4" w:space="0" w:color="auto"/>
              <w:right w:val="single" w:sz="4" w:space="0" w:color="auto"/>
            </w:tcBorders>
            <w:vAlign w:val="center"/>
          </w:tcPr>
          <w:p w14:paraId="728E5F10" w14:textId="77777777" w:rsidR="00DF2A94" w:rsidRPr="008E7B91" w:rsidRDefault="00B55F12" w:rsidP="00C47118">
            <w:pPr>
              <w:spacing w:line="240" w:lineRule="auto"/>
              <w:jc w:val="center"/>
              <w:rPr>
                <w:rFonts w:eastAsia="Times New Roman"/>
                <w:b/>
                <w:szCs w:val="24"/>
                <w:lang w:val="en-US" w:eastAsia="ro-RO"/>
              </w:rPr>
            </w:pPr>
            <w:r w:rsidRPr="008E7B91">
              <w:rPr>
                <w:rFonts w:eastAsia="Times New Roman"/>
                <w:b/>
                <w:szCs w:val="24"/>
                <w:lang w:eastAsia="ro-RO"/>
              </w:rPr>
              <w:t>Apă</w:t>
            </w:r>
          </w:p>
        </w:tc>
        <w:tc>
          <w:tcPr>
            <w:tcW w:w="630" w:type="pct"/>
            <w:tcBorders>
              <w:top w:val="single" w:sz="4" w:space="0" w:color="auto"/>
              <w:left w:val="single" w:sz="4" w:space="0" w:color="auto"/>
              <w:bottom w:val="single" w:sz="4" w:space="0" w:color="auto"/>
              <w:right w:val="single" w:sz="4" w:space="0" w:color="auto"/>
            </w:tcBorders>
            <w:vAlign w:val="center"/>
          </w:tcPr>
          <w:p w14:paraId="5AE1E8B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27A990B8" w14:textId="77777777" w:rsidR="00DF2A94" w:rsidRPr="008E7B91" w:rsidRDefault="00B55F12" w:rsidP="00C47118">
            <w:pPr>
              <w:spacing w:line="240" w:lineRule="auto"/>
              <w:jc w:val="left"/>
              <w:rPr>
                <w:rFonts w:eastAsiaTheme="minorHAnsi"/>
                <w:bCs/>
                <w:szCs w:val="24"/>
              </w:rPr>
            </w:pPr>
            <w:r w:rsidRPr="008E7B91">
              <w:rPr>
                <w:rFonts w:eastAsia="Times New Roman"/>
                <w:szCs w:val="24"/>
                <w:lang w:eastAsia="ro-RO"/>
              </w:rPr>
              <w:t>BOROD</w:t>
            </w:r>
          </w:p>
        </w:tc>
        <w:tc>
          <w:tcPr>
            <w:tcW w:w="1418" w:type="pct"/>
            <w:tcBorders>
              <w:top w:val="single" w:sz="4" w:space="0" w:color="auto"/>
              <w:left w:val="single" w:sz="4" w:space="0" w:color="auto"/>
              <w:bottom w:val="single" w:sz="4" w:space="0" w:color="auto"/>
              <w:right w:val="single" w:sz="4" w:space="0" w:color="auto"/>
            </w:tcBorders>
            <w:vAlign w:val="center"/>
          </w:tcPr>
          <w:p w14:paraId="2F21AD5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1AB9C5AD"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22CD19B1"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315F697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345D4BED" w14:textId="77777777" w:rsidR="00DF2A94" w:rsidRPr="008E7B91" w:rsidRDefault="00B55F12" w:rsidP="00C47118">
            <w:pPr>
              <w:spacing w:line="240" w:lineRule="auto"/>
              <w:jc w:val="left"/>
              <w:rPr>
                <w:rFonts w:eastAsiaTheme="minorHAnsi"/>
                <w:bCs/>
                <w:szCs w:val="24"/>
              </w:rPr>
            </w:pPr>
            <w:r w:rsidRPr="008E7B91">
              <w:rPr>
                <w:bCs/>
                <w:szCs w:val="24"/>
              </w:rPr>
              <w:t>BRATCA</w:t>
            </w:r>
          </w:p>
        </w:tc>
        <w:tc>
          <w:tcPr>
            <w:tcW w:w="1418" w:type="pct"/>
            <w:tcBorders>
              <w:top w:val="single" w:sz="4" w:space="0" w:color="auto"/>
              <w:left w:val="single" w:sz="4" w:space="0" w:color="auto"/>
              <w:bottom w:val="single" w:sz="4" w:space="0" w:color="auto"/>
              <w:right w:val="single" w:sz="4" w:space="0" w:color="auto"/>
            </w:tcBorders>
            <w:vAlign w:val="center"/>
          </w:tcPr>
          <w:p w14:paraId="7A36933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42D1C79B"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63E12F86"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50E911E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1861A0AB" w14:textId="77777777" w:rsidR="00DF2A94" w:rsidRPr="008E7B91" w:rsidRDefault="00B55F12" w:rsidP="00C47118">
            <w:pPr>
              <w:spacing w:line="240" w:lineRule="auto"/>
              <w:jc w:val="left"/>
              <w:rPr>
                <w:rFonts w:eastAsiaTheme="minorHAnsi"/>
                <w:bCs/>
                <w:szCs w:val="24"/>
              </w:rPr>
            </w:pPr>
            <w:r w:rsidRPr="008E7B91">
              <w:rPr>
                <w:bCs/>
                <w:szCs w:val="24"/>
              </w:rPr>
              <w:t>BUDUREASA</w:t>
            </w:r>
          </w:p>
        </w:tc>
        <w:tc>
          <w:tcPr>
            <w:tcW w:w="1418" w:type="pct"/>
            <w:tcBorders>
              <w:top w:val="single" w:sz="4" w:space="0" w:color="auto"/>
              <w:left w:val="single" w:sz="4" w:space="0" w:color="auto"/>
              <w:bottom w:val="single" w:sz="4" w:space="0" w:color="auto"/>
              <w:right w:val="single" w:sz="4" w:space="0" w:color="auto"/>
            </w:tcBorders>
            <w:vAlign w:val="center"/>
          </w:tcPr>
          <w:p w14:paraId="745D855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6A335E29"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04E34D2B"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1F14258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62F009F3" w14:textId="77777777" w:rsidR="00DF2A94" w:rsidRPr="008E7B91" w:rsidRDefault="00B55F12" w:rsidP="00C47118">
            <w:pPr>
              <w:spacing w:line="240" w:lineRule="auto"/>
              <w:jc w:val="left"/>
              <w:rPr>
                <w:rFonts w:eastAsiaTheme="minorHAnsi"/>
                <w:szCs w:val="24"/>
              </w:rPr>
            </w:pPr>
            <w:r w:rsidRPr="008E7B91">
              <w:rPr>
                <w:szCs w:val="24"/>
              </w:rPr>
              <w:t>BULZ</w:t>
            </w:r>
          </w:p>
        </w:tc>
        <w:tc>
          <w:tcPr>
            <w:tcW w:w="1418" w:type="pct"/>
            <w:tcBorders>
              <w:top w:val="single" w:sz="4" w:space="0" w:color="auto"/>
              <w:left w:val="single" w:sz="4" w:space="0" w:color="auto"/>
              <w:bottom w:val="single" w:sz="4" w:space="0" w:color="auto"/>
              <w:right w:val="single" w:sz="4" w:space="0" w:color="auto"/>
            </w:tcBorders>
            <w:vAlign w:val="center"/>
          </w:tcPr>
          <w:p w14:paraId="2DBA96A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5CB4A821"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4FB039A3"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36A00DE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354197FB" w14:textId="77777777" w:rsidR="00DF2A94" w:rsidRPr="008E7B91" w:rsidRDefault="00B55F12" w:rsidP="00C47118">
            <w:pPr>
              <w:spacing w:line="240" w:lineRule="auto"/>
              <w:jc w:val="left"/>
              <w:rPr>
                <w:rFonts w:eastAsiaTheme="minorHAnsi"/>
                <w:szCs w:val="24"/>
              </w:rPr>
            </w:pPr>
            <w:r w:rsidRPr="008E7B91">
              <w:rPr>
                <w:szCs w:val="24"/>
              </w:rPr>
              <w:t>CĂBEȘTI</w:t>
            </w:r>
          </w:p>
        </w:tc>
        <w:tc>
          <w:tcPr>
            <w:tcW w:w="1418" w:type="pct"/>
            <w:tcBorders>
              <w:top w:val="single" w:sz="4" w:space="0" w:color="auto"/>
              <w:left w:val="single" w:sz="4" w:space="0" w:color="auto"/>
              <w:bottom w:val="single" w:sz="4" w:space="0" w:color="auto"/>
              <w:right w:val="single" w:sz="4" w:space="0" w:color="auto"/>
            </w:tcBorders>
            <w:vAlign w:val="center"/>
          </w:tcPr>
          <w:p w14:paraId="30703BD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3E8FBD1D"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19A2F1F3"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1B28C9B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06CEAA61" w14:textId="77777777" w:rsidR="00DF2A94" w:rsidRPr="008E7B91" w:rsidRDefault="00B55F12" w:rsidP="00C47118">
            <w:pPr>
              <w:spacing w:line="240" w:lineRule="auto"/>
              <w:jc w:val="left"/>
              <w:rPr>
                <w:rFonts w:eastAsiaTheme="minorHAnsi"/>
                <w:szCs w:val="24"/>
              </w:rPr>
            </w:pPr>
            <w:r w:rsidRPr="008E7B91">
              <w:rPr>
                <w:szCs w:val="24"/>
              </w:rPr>
              <w:t>CURĂȚELE</w:t>
            </w:r>
          </w:p>
        </w:tc>
        <w:tc>
          <w:tcPr>
            <w:tcW w:w="1418" w:type="pct"/>
            <w:tcBorders>
              <w:top w:val="single" w:sz="4" w:space="0" w:color="auto"/>
              <w:left w:val="single" w:sz="4" w:space="0" w:color="auto"/>
              <w:bottom w:val="single" w:sz="4" w:space="0" w:color="auto"/>
              <w:right w:val="single" w:sz="4" w:space="0" w:color="auto"/>
            </w:tcBorders>
            <w:vAlign w:val="center"/>
          </w:tcPr>
          <w:p w14:paraId="416AF04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5CA8BA61"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2B56D0A9"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3C8FB60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704784E2" w14:textId="77777777" w:rsidR="00DF2A94" w:rsidRPr="008E7B91" w:rsidRDefault="00B55F12" w:rsidP="00C47118">
            <w:pPr>
              <w:spacing w:line="240" w:lineRule="auto"/>
              <w:jc w:val="left"/>
              <w:rPr>
                <w:rFonts w:eastAsiaTheme="minorHAnsi"/>
                <w:szCs w:val="24"/>
              </w:rPr>
            </w:pPr>
            <w:r w:rsidRPr="008E7B91">
              <w:rPr>
                <w:szCs w:val="24"/>
              </w:rPr>
              <w:t>MĂGEȘTI</w:t>
            </w:r>
          </w:p>
        </w:tc>
        <w:tc>
          <w:tcPr>
            <w:tcW w:w="1418" w:type="pct"/>
            <w:tcBorders>
              <w:top w:val="single" w:sz="4" w:space="0" w:color="auto"/>
              <w:left w:val="single" w:sz="4" w:space="0" w:color="auto"/>
              <w:bottom w:val="single" w:sz="4" w:space="0" w:color="auto"/>
              <w:right w:val="single" w:sz="4" w:space="0" w:color="auto"/>
            </w:tcBorders>
            <w:vAlign w:val="center"/>
          </w:tcPr>
          <w:p w14:paraId="02C1B77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740BABB8"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50030D22"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201B9F6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5EBFFCC6" w14:textId="77777777" w:rsidR="00DF2A94" w:rsidRPr="008E7B91" w:rsidRDefault="00B55F12" w:rsidP="00C47118">
            <w:pPr>
              <w:spacing w:line="240" w:lineRule="auto"/>
              <w:jc w:val="left"/>
              <w:rPr>
                <w:rFonts w:eastAsiaTheme="minorHAnsi"/>
                <w:szCs w:val="24"/>
              </w:rPr>
            </w:pPr>
            <w:r w:rsidRPr="008E7B91">
              <w:rPr>
                <w:szCs w:val="24"/>
              </w:rPr>
              <w:t>ȘUNCUIUȘ</w:t>
            </w:r>
          </w:p>
        </w:tc>
        <w:tc>
          <w:tcPr>
            <w:tcW w:w="1418" w:type="pct"/>
            <w:tcBorders>
              <w:top w:val="single" w:sz="4" w:space="0" w:color="auto"/>
              <w:left w:val="single" w:sz="4" w:space="0" w:color="auto"/>
              <w:bottom w:val="single" w:sz="4" w:space="0" w:color="auto"/>
              <w:right w:val="single" w:sz="4" w:space="0" w:color="auto"/>
            </w:tcBorders>
            <w:vAlign w:val="center"/>
          </w:tcPr>
          <w:p w14:paraId="0651328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6ED1E246"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7EC7B3C4"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4E48653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4A5F7799" w14:textId="77777777" w:rsidR="00DF2A94" w:rsidRPr="008E7B91" w:rsidRDefault="00B55F12" w:rsidP="00C47118">
            <w:pPr>
              <w:spacing w:line="240" w:lineRule="auto"/>
              <w:jc w:val="left"/>
              <w:rPr>
                <w:rFonts w:eastAsiaTheme="minorHAnsi"/>
                <w:szCs w:val="24"/>
              </w:rPr>
            </w:pPr>
            <w:r w:rsidRPr="008E7B91">
              <w:rPr>
                <w:szCs w:val="24"/>
              </w:rPr>
              <w:t>VADU CRIȘULUI</w:t>
            </w:r>
          </w:p>
        </w:tc>
        <w:tc>
          <w:tcPr>
            <w:tcW w:w="1418" w:type="pct"/>
            <w:tcBorders>
              <w:top w:val="single" w:sz="4" w:space="0" w:color="auto"/>
              <w:left w:val="single" w:sz="4" w:space="0" w:color="auto"/>
              <w:bottom w:val="single" w:sz="4" w:space="0" w:color="auto"/>
              <w:right w:val="single" w:sz="4" w:space="0" w:color="auto"/>
            </w:tcBorders>
            <w:vAlign w:val="center"/>
          </w:tcPr>
          <w:p w14:paraId="4B7BFE2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37643BFD"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04E29BE8"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0483CC2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1418" w:type="pct"/>
            <w:tcBorders>
              <w:top w:val="single" w:sz="4" w:space="0" w:color="auto"/>
              <w:left w:val="single" w:sz="4" w:space="0" w:color="auto"/>
              <w:bottom w:val="single" w:sz="4" w:space="0" w:color="auto"/>
              <w:right w:val="single" w:sz="4" w:space="0" w:color="auto"/>
            </w:tcBorders>
            <w:vAlign w:val="center"/>
          </w:tcPr>
          <w:p w14:paraId="4F3BC8D6" w14:textId="77777777" w:rsidR="00DF2A94" w:rsidRPr="008E7B91" w:rsidRDefault="00B55F12" w:rsidP="00C47118">
            <w:pPr>
              <w:spacing w:line="240" w:lineRule="auto"/>
              <w:jc w:val="left"/>
              <w:rPr>
                <w:rFonts w:eastAsiaTheme="minorHAnsi"/>
                <w:szCs w:val="24"/>
              </w:rPr>
            </w:pPr>
            <w:r w:rsidRPr="008E7B91">
              <w:rPr>
                <w:szCs w:val="24"/>
              </w:rPr>
              <w:t>POIENI</w:t>
            </w:r>
          </w:p>
        </w:tc>
        <w:tc>
          <w:tcPr>
            <w:tcW w:w="1418" w:type="pct"/>
            <w:tcBorders>
              <w:top w:val="single" w:sz="4" w:space="0" w:color="auto"/>
              <w:left w:val="single" w:sz="4" w:space="0" w:color="auto"/>
              <w:bottom w:val="single" w:sz="4" w:space="0" w:color="auto"/>
              <w:right w:val="single" w:sz="4" w:space="0" w:color="auto"/>
            </w:tcBorders>
            <w:vAlign w:val="center"/>
          </w:tcPr>
          <w:p w14:paraId="43949D5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663115E0" w14:textId="77777777">
        <w:trPr>
          <w:jc w:val="center"/>
        </w:trPr>
        <w:tc>
          <w:tcPr>
            <w:tcW w:w="1534"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B5E33A7"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Canalizare</w:t>
            </w: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7F03FE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6CF1C50" w14:textId="77777777" w:rsidR="00DF2A94" w:rsidRPr="008E7B91" w:rsidRDefault="00B55F12" w:rsidP="00C47118">
            <w:pPr>
              <w:spacing w:line="240" w:lineRule="auto"/>
              <w:jc w:val="left"/>
              <w:rPr>
                <w:rFonts w:eastAsiaTheme="minorHAnsi"/>
                <w:bCs/>
                <w:szCs w:val="24"/>
              </w:rPr>
            </w:pPr>
            <w:r w:rsidRPr="008E7B91">
              <w:rPr>
                <w:rFonts w:eastAsia="Times New Roman"/>
                <w:szCs w:val="24"/>
                <w:lang w:eastAsia="ro-RO"/>
              </w:rPr>
              <w:t>BOROD</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27DFBC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2C6D8980"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042113B6"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3FDDEB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D561C20" w14:textId="77777777" w:rsidR="00DF2A94" w:rsidRPr="008E7B91" w:rsidRDefault="00B55F12" w:rsidP="00C47118">
            <w:pPr>
              <w:spacing w:line="240" w:lineRule="auto"/>
              <w:jc w:val="left"/>
              <w:rPr>
                <w:rFonts w:eastAsiaTheme="minorHAnsi"/>
                <w:bCs/>
                <w:szCs w:val="24"/>
              </w:rPr>
            </w:pPr>
            <w:r w:rsidRPr="008E7B91">
              <w:rPr>
                <w:bCs/>
                <w:szCs w:val="24"/>
              </w:rPr>
              <w:t>BRATCA</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B81C4F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43B40F39"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0140CA92"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DA7F91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00AB33B" w14:textId="77777777" w:rsidR="00DF2A94" w:rsidRPr="008E7B91" w:rsidRDefault="00B55F12" w:rsidP="00C47118">
            <w:pPr>
              <w:spacing w:line="240" w:lineRule="auto"/>
              <w:jc w:val="left"/>
              <w:rPr>
                <w:rFonts w:eastAsiaTheme="minorHAnsi"/>
                <w:bCs/>
                <w:szCs w:val="24"/>
              </w:rPr>
            </w:pPr>
            <w:r w:rsidRPr="008E7B91">
              <w:rPr>
                <w:bCs/>
                <w:szCs w:val="24"/>
              </w:rPr>
              <w:t>BUDUREASA</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58AAA4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00CDE87C"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6DB8C530"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471A73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728CEA8" w14:textId="77777777" w:rsidR="00DF2A94" w:rsidRPr="008E7B91" w:rsidRDefault="00B55F12" w:rsidP="00C47118">
            <w:pPr>
              <w:spacing w:line="240" w:lineRule="auto"/>
              <w:jc w:val="left"/>
              <w:rPr>
                <w:rFonts w:eastAsiaTheme="minorHAnsi"/>
                <w:szCs w:val="24"/>
              </w:rPr>
            </w:pPr>
            <w:r w:rsidRPr="008E7B91">
              <w:rPr>
                <w:szCs w:val="24"/>
              </w:rPr>
              <w:t>BULZ</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38CEF8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70103B29"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765C99D0"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985A65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74A4A10" w14:textId="77777777" w:rsidR="00DF2A94" w:rsidRPr="008E7B91" w:rsidRDefault="00B55F12" w:rsidP="00C47118">
            <w:pPr>
              <w:spacing w:line="240" w:lineRule="auto"/>
              <w:jc w:val="left"/>
              <w:rPr>
                <w:rFonts w:eastAsiaTheme="minorHAnsi"/>
                <w:szCs w:val="24"/>
              </w:rPr>
            </w:pPr>
            <w:r w:rsidRPr="008E7B91">
              <w:rPr>
                <w:szCs w:val="24"/>
              </w:rPr>
              <w:t>CĂBEȘTI</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808437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0001349A"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39BA9080"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5465B0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71F4E9F" w14:textId="77777777" w:rsidR="00DF2A94" w:rsidRPr="008E7B91" w:rsidRDefault="00B55F12" w:rsidP="00C47118">
            <w:pPr>
              <w:spacing w:line="240" w:lineRule="auto"/>
              <w:jc w:val="left"/>
              <w:rPr>
                <w:rFonts w:eastAsiaTheme="minorHAnsi"/>
                <w:szCs w:val="24"/>
              </w:rPr>
            </w:pPr>
            <w:r w:rsidRPr="008E7B91">
              <w:rPr>
                <w:szCs w:val="24"/>
              </w:rPr>
              <w:t>CURĂȚELE</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718083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37095160"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494BB802"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8DF0A2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F966C2B" w14:textId="77777777" w:rsidR="00DF2A94" w:rsidRPr="008E7B91" w:rsidRDefault="00B55F12" w:rsidP="00C47118">
            <w:pPr>
              <w:spacing w:line="240" w:lineRule="auto"/>
              <w:jc w:val="left"/>
              <w:rPr>
                <w:rFonts w:eastAsiaTheme="minorHAnsi"/>
                <w:szCs w:val="24"/>
              </w:rPr>
            </w:pPr>
            <w:r w:rsidRPr="008E7B91">
              <w:rPr>
                <w:szCs w:val="24"/>
              </w:rPr>
              <w:t>MĂGEȘTI</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8C05EF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1D38CF5D"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7B83A990"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50CE36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A7D14C6" w14:textId="77777777" w:rsidR="00DF2A94" w:rsidRPr="008E7B91" w:rsidRDefault="00B55F12" w:rsidP="00C47118">
            <w:pPr>
              <w:spacing w:line="240" w:lineRule="auto"/>
              <w:jc w:val="left"/>
              <w:rPr>
                <w:rFonts w:eastAsiaTheme="minorHAnsi"/>
                <w:szCs w:val="24"/>
              </w:rPr>
            </w:pPr>
            <w:r w:rsidRPr="008E7B91">
              <w:rPr>
                <w:szCs w:val="24"/>
              </w:rPr>
              <w:t>ȘUNCUIUȘ</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B92E3C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35924215"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2777F19D"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F7CCAC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17D3893" w14:textId="77777777" w:rsidR="00DF2A94" w:rsidRPr="008E7B91" w:rsidRDefault="00B55F12" w:rsidP="00C47118">
            <w:pPr>
              <w:spacing w:line="240" w:lineRule="auto"/>
              <w:jc w:val="left"/>
              <w:rPr>
                <w:rFonts w:eastAsiaTheme="minorHAnsi"/>
                <w:szCs w:val="24"/>
              </w:rPr>
            </w:pPr>
            <w:r w:rsidRPr="008E7B91">
              <w:rPr>
                <w:szCs w:val="24"/>
              </w:rPr>
              <w:t>VADU CRIȘULUI</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BF01CE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0D5D44EB"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46FDE9E2"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6025D2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3BCFAD5" w14:textId="77777777" w:rsidR="00DF2A94" w:rsidRPr="008E7B91" w:rsidRDefault="00B55F12" w:rsidP="00C47118">
            <w:pPr>
              <w:spacing w:line="240" w:lineRule="auto"/>
              <w:jc w:val="left"/>
              <w:rPr>
                <w:rFonts w:eastAsiaTheme="minorHAnsi"/>
                <w:szCs w:val="24"/>
              </w:rPr>
            </w:pPr>
            <w:r w:rsidRPr="008E7B91">
              <w:rPr>
                <w:szCs w:val="24"/>
              </w:rPr>
              <w:t>POIENI</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3EFB0C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 (în curs de realizare)</w:t>
            </w:r>
          </w:p>
        </w:tc>
      </w:tr>
      <w:tr w:rsidR="00DF2A94" w:rsidRPr="008E7B91" w14:paraId="0BD24163" w14:textId="77777777">
        <w:trPr>
          <w:jc w:val="center"/>
        </w:trPr>
        <w:tc>
          <w:tcPr>
            <w:tcW w:w="1534" w:type="pct"/>
            <w:vMerge w:val="restart"/>
            <w:tcBorders>
              <w:top w:val="single" w:sz="4" w:space="0" w:color="auto"/>
              <w:left w:val="single" w:sz="4" w:space="0" w:color="auto"/>
              <w:bottom w:val="single" w:sz="4" w:space="0" w:color="auto"/>
              <w:right w:val="single" w:sz="4" w:space="0" w:color="auto"/>
            </w:tcBorders>
            <w:vAlign w:val="center"/>
          </w:tcPr>
          <w:p w14:paraId="4E29AC8F"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Stație epurare</w:t>
            </w:r>
          </w:p>
        </w:tc>
        <w:tc>
          <w:tcPr>
            <w:tcW w:w="630" w:type="pct"/>
            <w:tcBorders>
              <w:top w:val="single" w:sz="4" w:space="0" w:color="auto"/>
              <w:left w:val="single" w:sz="4" w:space="0" w:color="auto"/>
              <w:bottom w:val="single" w:sz="4" w:space="0" w:color="auto"/>
              <w:right w:val="single" w:sz="4" w:space="0" w:color="auto"/>
            </w:tcBorders>
            <w:vAlign w:val="center"/>
          </w:tcPr>
          <w:p w14:paraId="2FCDC4D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04052C40" w14:textId="77777777" w:rsidR="00DF2A94" w:rsidRPr="008E7B91" w:rsidRDefault="00B55F12" w:rsidP="00C47118">
            <w:pPr>
              <w:spacing w:line="240" w:lineRule="auto"/>
              <w:jc w:val="left"/>
              <w:rPr>
                <w:rFonts w:eastAsiaTheme="minorHAnsi"/>
                <w:bCs/>
                <w:szCs w:val="24"/>
              </w:rPr>
            </w:pPr>
            <w:r w:rsidRPr="008E7B91">
              <w:rPr>
                <w:rFonts w:eastAsia="Times New Roman"/>
                <w:szCs w:val="24"/>
                <w:lang w:eastAsia="ro-RO"/>
              </w:rPr>
              <w:t>BOROD</w:t>
            </w:r>
          </w:p>
        </w:tc>
        <w:tc>
          <w:tcPr>
            <w:tcW w:w="1418" w:type="pct"/>
            <w:tcBorders>
              <w:top w:val="single" w:sz="4" w:space="0" w:color="auto"/>
              <w:left w:val="single" w:sz="4" w:space="0" w:color="auto"/>
              <w:bottom w:val="single" w:sz="4" w:space="0" w:color="auto"/>
              <w:right w:val="single" w:sz="4" w:space="0" w:color="auto"/>
            </w:tcBorders>
            <w:vAlign w:val="center"/>
          </w:tcPr>
          <w:p w14:paraId="557F32F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77F3E7C8"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1C2333C8"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0D8637B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7113C922" w14:textId="77777777" w:rsidR="00DF2A94" w:rsidRPr="008E7B91" w:rsidRDefault="00B55F12" w:rsidP="00C47118">
            <w:pPr>
              <w:spacing w:line="240" w:lineRule="auto"/>
              <w:jc w:val="left"/>
              <w:rPr>
                <w:rFonts w:eastAsiaTheme="minorHAnsi"/>
                <w:bCs/>
                <w:szCs w:val="24"/>
              </w:rPr>
            </w:pPr>
            <w:r w:rsidRPr="008E7B91">
              <w:rPr>
                <w:bCs/>
                <w:szCs w:val="24"/>
              </w:rPr>
              <w:t>BRATCA</w:t>
            </w:r>
          </w:p>
        </w:tc>
        <w:tc>
          <w:tcPr>
            <w:tcW w:w="1418" w:type="pct"/>
            <w:tcBorders>
              <w:top w:val="single" w:sz="4" w:space="0" w:color="auto"/>
              <w:left w:val="single" w:sz="4" w:space="0" w:color="auto"/>
              <w:bottom w:val="single" w:sz="4" w:space="0" w:color="auto"/>
              <w:right w:val="single" w:sz="4" w:space="0" w:color="auto"/>
            </w:tcBorders>
            <w:vAlign w:val="center"/>
          </w:tcPr>
          <w:p w14:paraId="1F1807E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74F5446E"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630FCCB4"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702D08B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0AB3D023" w14:textId="77777777" w:rsidR="00DF2A94" w:rsidRPr="008E7B91" w:rsidRDefault="00B55F12" w:rsidP="00C47118">
            <w:pPr>
              <w:spacing w:line="240" w:lineRule="auto"/>
              <w:jc w:val="left"/>
              <w:rPr>
                <w:rFonts w:eastAsiaTheme="minorHAnsi"/>
                <w:bCs/>
                <w:szCs w:val="24"/>
              </w:rPr>
            </w:pPr>
            <w:r w:rsidRPr="008E7B91">
              <w:rPr>
                <w:bCs/>
                <w:szCs w:val="24"/>
              </w:rPr>
              <w:t>BUDUREASA</w:t>
            </w:r>
          </w:p>
        </w:tc>
        <w:tc>
          <w:tcPr>
            <w:tcW w:w="1418" w:type="pct"/>
            <w:tcBorders>
              <w:top w:val="single" w:sz="4" w:space="0" w:color="auto"/>
              <w:left w:val="single" w:sz="4" w:space="0" w:color="auto"/>
              <w:bottom w:val="single" w:sz="4" w:space="0" w:color="auto"/>
              <w:right w:val="single" w:sz="4" w:space="0" w:color="auto"/>
            </w:tcBorders>
            <w:vAlign w:val="center"/>
          </w:tcPr>
          <w:p w14:paraId="2F44942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0BA8EB8D"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004F381C"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7A283F4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75111821" w14:textId="77777777" w:rsidR="00DF2A94" w:rsidRPr="008E7B91" w:rsidRDefault="00B55F12" w:rsidP="00C47118">
            <w:pPr>
              <w:spacing w:line="240" w:lineRule="auto"/>
              <w:jc w:val="left"/>
              <w:rPr>
                <w:rFonts w:eastAsiaTheme="minorHAnsi"/>
                <w:szCs w:val="24"/>
              </w:rPr>
            </w:pPr>
            <w:r w:rsidRPr="008E7B91">
              <w:rPr>
                <w:szCs w:val="24"/>
              </w:rPr>
              <w:t>BULZ</w:t>
            </w:r>
          </w:p>
        </w:tc>
        <w:tc>
          <w:tcPr>
            <w:tcW w:w="1418" w:type="pct"/>
            <w:tcBorders>
              <w:top w:val="single" w:sz="4" w:space="0" w:color="auto"/>
              <w:left w:val="single" w:sz="4" w:space="0" w:color="auto"/>
              <w:bottom w:val="single" w:sz="4" w:space="0" w:color="auto"/>
              <w:right w:val="single" w:sz="4" w:space="0" w:color="auto"/>
            </w:tcBorders>
            <w:vAlign w:val="center"/>
          </w:tcPr>
          <w:p w14:paraId="2BD7AA3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6E05B9EF"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6A613A37"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2F03407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2ACC47E8" w14:textId="77777777" w:rsidR="00DF2A94" w:rsidRPr="008E7B91" w:rsidRDefault="00B55F12" w:rsidP="00C47118">
            <w:pPr>
              <w:spacing w:line="240" w:lineRule="auto"/>
              <w:jc w:val="left"/>
              <w:rPr>
                <w:rFonts w:eastAsiaTheme="minorHAnsi"/>
                <w:szCs w:val="24"/>
              </w:rPr>
            </w:pPr>
            <w:r w:rsidRPr="008E7B91">
              <w:rPr>
                <w:szCs w:val="24"/>
              </w:rPr>
              <w:t>CĂBEȘTI</w:t>
            </w:r>
          </w:p>
        </w:tc>
        <w:tc>
          <w:tcPr>
            <w:tcW w:w="1418" w:type="pct"/>
            <w:tcBorders>
              <w:top w:val="single" w:sz="4" w:space="0" w:color="auto"/>
              <w:left w:val="single" w:sz="4" w:space="0" w:color="auto"/>
              <w:bottom w:val="single" w:sz="4" w:space="0" w:color="auto"/>
              <w:right w:val="single" w:sz="4" w:space="0" w:color="auto"/>
            </w:tcBorders>
            <w:vAlign w:val="center"/>
          </w:tcPr>
          <w:p w14:paraId="79EF57B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5EBEC16B"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6CBB02BA"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5D6491F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76412020" w14:textId="77777777" w:rsidR="00DF2A94" w:rsidRPr="008E7B91" w:rsidRDefault="00B55F12" w:rsidP="00C47118">
            <w:pPr>
              <w:spacing w:line="240" w:lineRule="auto"/>
              <w:jc w:val="left"/>
              <w:rPr>
                <w:rFonts w:eastAsiaTheme="minorHAnsi"/>
                <w:szCs w:val="24"/>
              </w:rPr>
            </w:pPr>
            <w:r w:rsidRPr="008E7B91">
              <w:rPr>
                <w:szCs w:val="24"/>
              </w:rPr>
              <w:t>CURĂȚELE</w:t>
            </w:r>
          </w:p>
        </w:tc>
        <w:tc>
          <w:tcPr>
            <w:tcW w:w="1418" w:type="pct"/>
            <w:tcBorders>
              <w:top w:val="single" w:sz="4" w:space="0" w:color="auto"/>
              <w:left w:val="single" w:sz="4" w:space="0" w:color="auto"/>
              <w:bottom w:val="single" w:sz="4" w:space="0" w:color="auto"/>
              <w:right w:val="single" w:sz="4" w:space="0" w:color="auto"/>
            </w:tcBorders>
            <w:vAlign w:val="center"/>
          </w:tcPr>
          <w:p w14:paraId="3B7A529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720361B6"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570F14EA"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78A2363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0205BFD6" w14:textId="77777777" w:rsidR="00DF2A94" w:rsidRPr="008E7B91" w:rsidRDefault="00B55F12" w:rsidP="00C47118">
            <w:pPr>
              <w:spacing w:line="240" w:lineRule="auto"/>
              <w:jc w:val="left"/>
              <w:rPr>
                <w:rFonts w:eastAsiaTheme="minorHAnsi"/>
                <w:szCs w:val="24"/>
              </w:rPr>
            </w:pPr>
            <w:r w:rsidRPr="008E7B91">
              <w:rPr>
                <w:szCs w:val="24"/>
              </w:rPr>
              <w:t>MĂGEȘTI</w:t>
            </w:r>
          </w:p>
        </w:tc>
        <w:tc>
          <w:tcPr>
            <w:tcW w:w="1418" w:type="pct"/>
            <w:tcBorders>
              <w:top w:val="single" w:sz="4" w:space="0" w:color="auto"/>
              <w:left w:val="single" w:sz="4" w:space="0" w:color="auto"/>
              <w:bottom w:val="single" w:sz="4" w:space="0" w:color="auto"/>
              <w:right w:val="single" w:sz="4" w:space="0" w:color="auto"/>
            </w:tcBorders>
            <w:vAlign w:val="center"/>
          </w:tcPr>
          <w:p w14:paraId="319D138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7A74915D"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06C86607"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50FEC50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58D97702" w14:textId="77777777" w:rsidR="00DF2A94" w:rsidRPr="008E7B91" w:rsidRDefault="00B55F12" w:rsidP="00C47118">
            <w:pPr>
              <w:spacing w:line="240" w:lineRule="auto"/>
              <w:jc w:val="left"/>
              <w:rPr>
                <w:rFonts w:eastAsiaTheme="minorHAnsi"/>
                <w:szCs w:val="24"/>
              </w:rPr>
            </w:pPr>
            <w:r w:rsidRPr="008E7B91">
              <w:rPr>
                <w:szCs w:val="24"/>
              </w:rPr>
              <w:t>ȘUNCUIUȘ</w:t>
            </w:r>
          </w:p>
        </w:tc>
        <w:tc>
          <w:tcPr>
            <w:tcW w:w="1418" w:type="pct"/>
            <w:tcBorders>
              <w:top w:val="single" w:sz="4" w:space="0" w:color="auto"/>
              <w:left w:val="single" w:sz="4" w:space="0" w:color="auto"/>
              <w:bottom w:val="single" w:sz="4" w:space="0" w:color="auto"/>
              <w:right w:val="single" w:sz="4" w:space="0" w:color="auto"/>
            </w:tcBorders>
            <w:vAlign w:val="center"/>
          </w:tcPr>
          <w:p w14:paraId="29B75CE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2E9C261C"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64F98F80"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5502FEE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6EFB0411" w14:textId="77777777" w:rsidR="00DF2A94" w:rsidRPr="008E7B91" w:rsidRDefault="00B55F12" w:rsidP="00C47118">
            <w:pPr>
              <w:spacing w:line="240" w:lineRule="auto"/>
              <w:jc w:val="left"/>
              <w:rPr>
                <w:rFonts w:eastAsiaTheme="minorHAnsi"/>
                <w:szCs w:val="24"/>
              </w:rPr>
            </w:pPr>
            <w:r w:rsidRPr="008E7B91">
              <w:rPr>
                <w:szCs w:val="24"/>
              </w:rPr>
              <w:t>VADU CRIȘULUI</w:t>
            </w:r>
          </w:p>
        </w:tc>
        <w:tc>
          <w:tcPr>
            <w:tcW w:w="1418" w:type="pct"/>
            <w:tcBorders>
              <w:top w:val="single" w:sz="4" w:space="0" w:color="auto"/>
              <w:left w:val="single" w:sz="4" w:space="0" w:color="auto"/>
              <w:bottom w:val="single" w:sz="4" w:space="0" w:color="auto"/>
              <w:right w:val="single" w:sz="4" w:space="0" w:color="auto"/>
            </w:tcBorders>
            <w:vAlign w:val="center"/>
          </w:tcPr>
          <w:p w14:paraId="2ED7F9F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2D0C9758"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376EC34F"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2F477DF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1418" w:type="pct"/>
            <w:tcBorders>
              <w:top w:val="single" w:sz="4" w:space="0" w:color="auto"/>
              <w:left w:val="single" w:sz="4" w:space="0" w:color="auto"/>
              <w:bottom w:val="single" w:sz="4" w:space="0" w:color="auto"/>
              <w:right w:val="single" w:sz="4" w:space="0" w:color="auto"/>
            </w:tcBorders>
            <w:vAlign w:val="center"/>
          </w:tcPr>
          <w:p w14:paraId="64B79B5B" w14:textId="77777777" w:rsidR="00DF2A94" w:rsidRPr="008E7B91" w:rsidRDefault="00B55F12" w:rsidP="00C47118">
            <w:pPr>
              <w:spacing w:line="240" w:lineRule="auto"/>
              <w:jc w:val="left"/>
              <w:rPr>
                <w:rFonts w:eastAsiaTheme="minorHAnsi"/>
                <w:szCs w:val="24"/>
              </w:rPr>
            </w:pPr>
            <w:r w:rsidRPr="008E7B91">
              <w:rPr>
                <w:szCs w:val="24"/>
              </w:rPr>
              <w:t>POIENI</w:t>
            </w:r>
          </w:p>
        </w:tc>
        <w:tc>
          <w:tcPr>
            <w:tcW w:w="1418" w:type="pct"/>
            <w:tcBorders>
              <w:top w:val="single" w:sz="4" w:space="0" w:color="auto"/>
              <w:left w:val="single" w:sz="4" w:space="0" w:color="auto"/>
              <w:bottom w:val="single" w:sz="4" w:space="0" w:color="auto"/>
              <w:right w:val="single" w:sz="4" w:space="0" w:color="auto"/>
            </w:tcBorders>
            <w:vAlign w:val="center"/>
          </w:tcPr>
          <w:p w14:paraId="72CFE83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2AEA8C18" w14:textId="77777777">
        <w:trPr>
          <w:jc w:val="center"/>
        </w:trPr>
        <w:tc>
          <w:tcPr>
            <w:tcW w:w="1534"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716CD2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Încălzire cu lemne</w:t>
            </w: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0C853B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04150F4" w14:textId="77777777" w:rsidR="00DF2A94" w:rsidRPr="008E7B91" w:rsidRDefault="00B55F12" w:rsidP="00C47118">
            <w:pPr>
              <w:spacing w:line="240" w:lineRule="auto"/>
              <w:jc w:val="left"/>
              <w:rPr>
                <w:rFonts w:eastAsiaTheme="minorHAnsi"/>
                <w:bCs/>
                <w:szCs w:val="24"/>
              </w:rPr>
            </w:pPr>
            <w:r w:rsidRPr="008E7B91">
              <w:rPr>
                <w:rFonts w:eastAsia="Times New Roman"/>
                <w:szCs w:val="24"/>
                <w:lang w:eastAsia="ro-RO"/>
              </w:rPr>
              <w:t>BOROD</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4CB6B9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136E07F8"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030D3636"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CE55FA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6935FAF" w14:textId="77777777" w:rsidR="00DF2A94" w:rsidRPr="008E7B91" w:rsidRDefault="00B55F12" w:rsidP="00C47118">
            <w:pPr>
              <w:spacing w:line="240" w:lineRule="auto"/>
              <w:jc w:val="left"/>
              <w:rPr>
                <w:rFonts w:eastAsiaTheme="minorHAnsi"/>
                <w:bCs/>
                <w:szCs w:val="24"/>
              </w:rPr>
            </w:pPr>
            <w:r w:rsidRPr="008E7B91">
              <w:rPr>
                <w:bCs/>
                <w:szCs w:val="24"/>
              </w:rPr>
              <w:t>BRATCA</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ECAC18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4792611D"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7F347EF8"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BF7F40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25A1EE5" w14:textId="77777777" w:rsidR="00DF2A94" w:rsidRPr="008E7B91" w:rsidRDefault="00B55F12" w:rsidP="00C47118">
            <w:pPr>
              <w:spacing w:line="240" w:lineRule="auto"/>
              <w:jc w:val="left"/>
              <w:rPr>
                <w:rFonts w:eastAsiaTheme="minorHAnsi"/>
                <w:bCs/>
                <w:szCs w:val="24"/>
              </w:rPr>
            </w:pPr>
            <w:r w:rsidRPr="008E7B91">
              <w:rPr>
                <w:bCs/>
                <w:szCs w:val="24"/>
              </w:rPr>
              <w:t>BUDUREASA</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65FE2F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0359930A"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55A47165"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09F240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4370A4D" w14:textId="77777777" w:rsidR="00DF2A94" w:rsidRPr="008E7B91" w:rsidRDefault="00B55F12" w:rsidP="00C47118">
            <w:pPr>
              <w:spacing w:line="240" w:lineRule="auto"/>
              <w:jc w:val="left"/>
              <w:rPr>
                <w:rFonts w:eastAsiaTheme="minorHAnsi"/>
                <w:szCs w:val="24"/>
              </w:rPr>
            </w:pPr>
            <w:r w:rsidRPr="008E7B91">
              <w:rPr>
                <w:szCs w:val="24"/>
              </w:rPr>
              <w:t>BULZ</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E92DDF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1ADB2743"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1E6A9F5B"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B702CC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9732D35" w14:textId="77777777" w:rsidR="00DF2A94" w:rsidRPr="008E7B91" w:rsidRDefault="00B55F12" w:rsidP="00C47118">
            <w:pPr>
              <w:spacing w:line="240" w:lineRule="auto"/>
              <w:jc w:val="left"/>
              <w:rPr>
                <w:rFonts w:eastAsiaTheme="minorHAnsi"/>
                <w:szCs w:val="24"/>
              </w:rPr>
            </w:pPr>
            <w:r w:rsidRPr="008E7B91">
              <w:rPr>
                <w:szCs w:val="24"/>
              </w:rPr>
              <w:t>CĂBEȘTI</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29A0C6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1A508C86"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647DE66A"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CFD6FB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1B46979" w14:textId="77777777" w:rsidR="00DF2A94" w:rsidRPr="008E7B91" w:rsidRDefault="00B55F12" w:rsidP="00C47118">
            <w:pPr>
              <w:spacing w:line="240" w:lineRule="auto"/>
              <w:jc w:val="left"/>
              <w:rPr>
                <w:rFonts w:eastAsiaTheme="minorHAnsi"/>
                <w:szCs w:val="24"/>
              </w:rPr>
            </w:pPr>
            <w:r w:rsidRPr="008E7B91">
              <w:rPr>
                <w:szCs w:val="24"/>
              </w:rPr>
              <w:t>CURĂȚELE</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13F093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33B762E2"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1F2B9D90"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7486F9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0ED91E6" w14:textId="77777777" w:rsidR="00DF2A94" w:rsidRPr="008E7B91" w:rsidRDefault="00B55F12" w:rsidP="00C47118">
            <w:pPr>
              <w:spacing w:line="240" w:lineRule="auto"/>
              <w:jc w:val="left"/>
              <w:rPr>
                <w:rFonts w:eastAsiaTheme="minorHAnsi"/>
                <w:szCs w:val="24"/>
              </w:rPr>
            </w:pPr>
            <w:r w:rsidRPr="008E7B91">
              <w:rPr>
                <w:szCs w:val="24"/>
              </w:rPr>
              <w:t>MĂGEȘTI</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5031E8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100EF260"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1D594E46"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61C829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EC98B75" w14:textId="77777777" w:rsidR="00DF2A94" w:rsidRPr="008E7B91" w:rsidRDefault="00B55F12" w:rsidP="00C47118">
            <w:pPr>
              <w:spacing w:line="240" w:lineRule="auto"/>
              <w:jc w:val="left"/>
              <w:rPr>
                <w:rFonts w:eastAsiaTheme="minorHAnsi"/>
                <w:szCs w:val="24"/>
              </w:rPr>
            </w:pPr>
            <w:r w:rsidRPr="008E7B91">
              <w:rPr>
                <w:szCs w:val="24"/>
              </w:rPr>
              <w:t>ȘUNCUIUȘ</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4F7C35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516B4C0E"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2874FEB4"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B5C113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60D2BF2" w14:textId="77777777" w:rsidR="00DF2A94" w:rsidRPr="008E7B91" w:rsidRDefault="00B55F12" w:rsidP="00C47118">
            <w:pPr>
              <w:spacing w:line="240" w:lineRule="auto"/>
              <w:jc w:val="left"/>
              <w:rPr>
                <w:rFonts w:eastAsiaTheme="minorHAnsi"/>
                <w:szCs w:val="24"/>
              </w:rPr>
            </w:pPr>
            <w:r w:rsidRPr="008E7B91">
              <w:rPr>
                <w:szCs w:val="24"/>
              </w:rPr>
              <w:t>VADU CRIȘULUI</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25BA8E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23EF752B"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1C51A063"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282ADA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A4C1E7A" w14:textId="77777777" w:rsidR="00DF2A94" w:rsidRPr="008E7B91" w:rsidRDefault="00B55F12" w:rsidP="00C47118">
            <w:pPr>
              <w:spacing w:line="240" w:lineRule="auto"/>
              <w:jc w:val="left"/>
              <w:rPr>
                <w:rFonts w:eastAsiaTheme="minorHAnsi"/>
                <w:szCs w:val="24"/>
              </w:rPr>
            </w:pPr>
            <w:r w:rsidRPr="008E7B91">
              <w:rPr>
                <w:szCs w:val="24"/>
              </w:rPr>
              <w:t>POIENI</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53A2D7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7F6C2D71" w14:textId="77777777">
        <w:trPr>
          <w:jc w:val="center"/>
        </w:trPr>
        <w:tc>
          <w:tcPr>
            <w:tcW w:w="1534" w:type="pct"/>
            <w:vMerge w:val="restart"/>
            <w:tcBorders>
              <w:top w:val="single" w:sz="4" w:space="0" w:color="auto"/>
              <w:left w:val="single" w:sz="4" w:space="0" w:color="auto"/>
              <w:bottom w:val="single" w:sz="4" w:space="0" w:color="auto"/>
              <w:right w:val="single" w:sz="4" w:space="0" w:color="auto"/>
            </w:tcBorders>
            <w:vAlign w:val="center"/>
          </w:tcPr>
          <w:p w14:paraId="346EAFE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Încălzire cu gaze</w:t>
            </w:r>
          </w:p>
        </w:tc>
        <w:tc>
          <w:tcPr>
            <w:tcW w:w="630" w:type="pct"/>
            <w:tcBorders>
              <w:top w:val="single" w:sz="4" w:space="0" w:color="auto"/>
              <w:left w:val="single" w:sz="4" w:space="0" w:color="auto"/>
              <w:bottom w:val="single" w:sz="4" w:space="0" w:color="auto"/>
              <w:right w:val="single" w:sz="4" w:space="0" w:color="auto"/>
            </w:tcBorders>
            <w:vAlign w:val="center"/>
          </w:tcPr>
          <w:p w14:paraId="155F6DD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09049B2F" w14:textId="77777777" w:rsidR="00DF2A94" w:rsidRPr="008E7B91" w:rsidRDefault="00B55F12" w:rsidP="00C47118">
            <w:pPr>
              <w:spacing w:line="240" w:lineRule="auto"/>
              <w:jc w:val="left"/>
              <w:rPr>
                <w:rFonts w:eastAsiaTheme="minorHAnsi"/>
                <w:bCs/>
                <w:szCs w:val="24"/>
              </w:rPr>
            </w:pPr>
            <w:r w:rsidRPr="008E7B91">
              <w:rPr>
                <w:rFonts w:eastAsia="Times New Roman"/>
                <w:szCs w:val="24"/>
                <w:lang w:eastAsia="ro-RO"/>
              </w:rPr>
              <w:t>BOROD</w:t>
            </w:r>
          </w:p>
        </w:tc>
        <w:tc>
          <w:tcPr>
            <w:tcW w:w="1418" w:type="pct"/>
            <w:tcBorders>
              <w:top w:val="single" w:sz="4" w:space="0" w:color="auto"/>
              <w:left w:val="single" w:sz="4" w:space="0" w:color="auto"/>
              <w:bottom w:val="single" w:sz="4" w:space="0" w:color="auto"/>
              <w:right w:val="single" w:sz="4" w:space="0" w:color="auto"/>
            </w:tcBorders>
            <w:vAlign w:val="center"/>
          </w:tcPr>
          <w:p w14:paraId="10C20CA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0CA3A342"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741852E4"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6430E4F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42CDE154" w14:textId="77777777" w:rsidR="00DF2A94" w:rsidRPr="008E7B91" w:rsidRDefault="00B55F12" w:rsidP="00C47118">
            <w:pPr>
              <w:spacing w:line="240" w:lineRule="auto"/>
              <w:jc w:val="left"/>
              <w:rPr>
                <w:rFonts w:eastAsiaTheme="minorHAnsi"/>
                <w:bCs/>
                <w:szCs w:val="24"/>
              </w:rPr>
            </w:pPr>
            <w:r w:rsidRPr="008E7B91">
              <w:rPr>
                <w:bCs/>
                <w:szCs w:val="24"/>
              </w:rPr>
              <w:t>BRATCA</w:t>
            </w:r>
          </w:p>
        </w:tc>
        <w:tc>
          <w:tcPr>
            <w:tcW w:w="1418" w:type="pct"/>
            <w:tcBorders>
              <w:top w:val="single" w:sz="4" w:space="0" w:color="auto"/>
              <w:left w:val="single" w:sz="4" w:space="0" w:color="auto"/>
              <w:bottom w:val="single" w:sz="4" w:space="0" w:color="auto"/>
              <w:right w:val="single" w:sz="4" w:space="0" w:color="auto"/>
            </w:tcBorders>
            <w:vAlign w:val="center"/>
          </w:tcPr>
          <w:p w14:paraId="6F4A336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37F0DDCB"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7CBAD98A"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273876A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3C2D81EC" w14:textId="77777777" w:rsidR="00DF2A94" w:rsidRPr="008E7B91" w:rsidRDefault="00B55F12" w:rsidP="00C47118">
            <w:pPr>
              <w:spacing w:line="240" w:lineRule="auto"/>
              <w:jc w:val="left"/>
              <w:rPr>
                <w:rFonts w:eastAsiaTheme="minorHAnsi"/>
                <w:bCs/>
                <w:szCs w:val="24"/>
              </w:rPr>
            </w:pPr>
            <w:r w:rsidRPr="008E7B91">
              <w:rPr>
                <w:bCs/>
                <w:szCs w:val="24"/>
              </w:rPr>
              <w:t>BUDUREASA</w:t>
            </w:r>
          </w:p>
        </w:tc>
        <w:tc>
          <w:tcPr>
            <w:tcW w:w="1418" w:type="pct"/>
            <w:tcBorders>
              <w:top w:val="single" w:sz="4" w:space="0" w:color="auto"/>
              <w:left w:val="single" w:sz="4" w:space="0" w:color="auto"/>
              <w:bottom w:val="single" w:sz="4" w:space="0" w:color="auto"/>
              <w:right w:val="single" w:sz="4" w:space="0" w:color="auto"/>
            </w:tcBorders>
            <w:vAlign w:val="center"/>
          </w:tcPr>
          <w:p w14:paraId="38DE019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5B179399"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2E7994F5"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0954372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7ED5675A" w14:textId="77777777" w:rsidR="00DF2A94" w:rsidRPr="008E7B91" w:rsidRDefault="00B55F12" w:rsidP="00C47118">
            <w:pPr>
              <w:spacing w:line="240" w:lineRule="auto"/>
              <w:jc w:val="left"/>
              <w:rPr>
                <w:rFonts w:eastAsiaTheme="minorHAnsi"/>
                <w:szCs w:val="24"/>
              </w:rPr>
            </w:pPr>
            <w:r w:rsidRPr="008E7B91">
              <w:rPr>
                <w:szCs w:val="24"/>
              </w:rPr>
              <w:t>BULZ</w:t>
            </w:r>
          </w:p>
        </w:tc>
        <w:tc>
          <w:tcPr>
            <w:tcW w:w="1418" w:type="pct"/>
            <w:tcBorders>
              <w:top w:val="single" w:sz="4" w:space="0" w:color="auto"/>
              <w:left w:val="single" w:sz="4" w:space="0" w:color="auto"/>
              <w:bottom w:val="single" w:sz="4" w:space="0" w:color="auto"/>
              <w:right w:val="single" w:sz="4" w:space="0" w:color="auto"/>
            </w:tcBorders>
            <w:vAlign w:val="center"/>
          </w:tcPr>
          <w:p w14:paraId="5BEAD5C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33752B4F"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328634CB"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61A40BE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6D69E460" w14:textId="77777777" w:rsidR="00DF2A94" w:rsidRPr="008E7B91" w:rsidRDefault="00B55F12" w:rsidP="00C47118">
            <w:pPr>
              <w:spacing w:line="240" w:lineRule="auto"/>
              <w:jc w:val="left"/>
              <w:rPr>
                <w:rFonts w:eastAsiaTheme="minorHAnsi"/>
                <w:szCs w:val="24"/>
              </w:rPr>
            </w:pPr>
            <w:r w:rsidRPr="008E7B91">
              <w:rPr>
                <w:szCs w:val="24"/>
              </w:rPr>
              <w:t>CĂBEȘTI</w:t>
            </w:r>
          </w:p>
        </w:tc>
        <w:tc>
          <w:tcPr>
            <w:tcW w:w="1418" w:type="pct"/>
            <w:tcBorders>
              <w:top w:val="single" w:sz="4" w:space="0" w:color="auto"/>
              <w:left w:val="single" w:sz="4" w:space="0" w:color="auto"/>
              <w:bottom w:val="single" w:sz="4" w:space="0" w:color="auto"/>
              <w:right w:val="single" w:sz="4" w:space="0" w:color="auto"/>
            </w:tcBorders>
            <w:vAlign w:val="center"/>
          </w:tcPr>
          <w:p w14:paraId="126B24F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113846BB"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310B55E9"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1AEB87D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58C60AEE" w14:textId="77777777" w:rsidR="00DF2A94" w:rsidRPr="008E7B91" w:rsidRDefault="00B55F12" w:rsidP="00C47118">
            <w:pPr>
              <w:spacing w:line="240" w:lineRule="auto"/>
              <w:jc w:val="left"/>
              <w:rPr>
                <w:rFonts w:eastAsiaTheme="minorHAnsi"/>
                <w:szCs w:val="24"/>
              </w:rPr>
            </w:pPr>
            <w:r w:rsidRPr="008E7B91">
              <w:rPr>
                <w:szCs w:val="24"/>
              </w:rPr>
              <w:t>CURĂȚELE</w:t>
            </w:r>
          </w:p>
        </w:tc>
        <w:tc>
          <w:tcPr>
            <w:tcW w:w="1418" w:type="pct"/>
            <w:tcBorders>
              <w:top w:val="single" w:sz="4" w:space="0" w:color="auto"/>
              <w:left w:val="single" w:sz="4" w:space="0" w:color="auto"/>
              <w:bottom w:val="single" w:sz="4" w:space="0" w:color="auto"/>
              <w:right w:val="single" w:sz="4" w:space="0" w:color="auto"/>
            </w:tcBorders>
            <w:vAlign w:val="center"/>
          </w:tcPr>
          <w:p w14:paraId="409E3A8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0C46FF79"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36FE26D0"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4F23B9D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289DB431" w14:textId="77777777" w:rsidR="00DF2A94" w:rsidRPr="008E7B91" w:rsidRDefault="00B55F12" w:rsidP="00C47118">
            <w:pPr>
              <w:spacing w:line="240" w:lineRule="auto"/>
              <w:jc w:val="left"/>
              <w:rPr>
                <w:rFonts w:eastAsiaTheme="minorHAnsi"/>
                <w:szCs w:val="24"/>
              </w:rPr>
            </w:pPr>
            <w:r w:rsidRPr="008E7B91">
              <w:rPr>
                <w:szCs w:val="24"/>
              </w:rPr>
              <w:t>MĂGEȘTI</w:t>
            </w:r>
          </w:p>
        </w:tc>
        <w:tc>
          <w:tcPr>
            <w:tcW w:w="1418" w:type="pct"/>
            <w:tcBorders>
              <w:top w:val="single" w:sz="4" w:space="0" w:color="auto"/>
              <w:left w:val="single" w:sz="4" w:space="0" w:color="auto"/>
              <w:bottom w:val="single" w:sz="4" w:space="0" w:color="auto"/>
              <w:right w:val="single" w:sz="4" w:space="0" w:color="auto"/>
            </w:tcBorders>
            <w:vAlign w:val="center"/>
          </w:tcPr>
          <w:p w14:paraId="4516870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72028737"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1AC375F6"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5791304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77F568A2" w14:textId="77777777" w:rsidR="00DF2A94" w:rsidRPr="008E7B91" w:rsidRDefault="00B55F12" w:rsidP="00C47118">
            <w:pPr>
              <w:spacing w:line="240" w:lineRule="auto"/>
              <w:jc w:val="left"/>
              <w:rPr>
                <w:rFonts w:eastAsiaTheme="minorHAnsi"/>
                <w:szCs w:val="24"/>
              </w:rPr>
            </w:pPr>
            <w:r w:rsidRPr="008E7B91">
              <w:rPr>
                <w:szCs w:val="24"/>
              </w:rPr>
              <w:t>ȘUNCUIUȘ</w:t>
            </w:r>
          </w:p>
        </w:tc>
        <w:tc>
          <w:tcPr>
            <w:tcW w:w="1418" w:type="pct"/>
            <w:tcBorders>
              <w:top w:val="single" w:sz="4" w:space="0" w:color="auto"/>
              <w:left w:val="single" w:sz="4" w:space="0" w:color="auto"/>
              <w:bottom w:val="single" w:sz="4" w:space="0" w:color="auto"/>
              <w:right w:val="single" w:sz="4" w:space="0" w:color="auto"/>
            </w:tcBorders>
            <w:vAlign w:val="center"/>
          </w:tcPr>
          <w:p w14:paraId="1CBBF71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35C09280"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660A37B9"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3108A00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32F014FE" w14:textId="77777777" w:rsidR="00DF2A94" w:rsidRPr="008E7B91" w:rsidRDefault="00B55F12" w:rsidP="00C47118">
            <w:pPr>
              <w:spacing w:line="240" w:lineRule="auto"/>
              <w:jc w:val="left"/>
              <w:rPr>
                <w:rFonts w:eastAsiaTheme="minorHAnsi"/>
                <w:szCs w:val="24"/>
              </w:rPr>
            </w:pPr>
            <w:r w:rsidRPr="008E7B91">
              <w:rPr>
                <w:szCs w:val="24"/>
              </w:rPr>
              <w:t>VADU CRIȘULUI</w:t>
            </w:r>
          </w:p>
        </w:tc>
        <w:tc>
          <w:tcPr>
            <w:tcW w:w="1418" w:type="pct"/>
            <w:tcBorders>
              <w:top w:val="single" w:sz="4" w:space="0" w:color="auto"/>
              <w:left w:val="single" w:sz="4" w:space="0" w:color="auto"/>
              <w:bottom w:val="single" w:sz="4" w:space="0" w:color="auto"/>
              <w:right w:val="single" w:sz="4" w:space="0" w:color="auto"/>
            </w:tcBorders>
            <w:vAlign w:val="center"/>
          </w:tcPr>
          <w:p w14:paraId="3F62360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Nu</w:t>
            </w:r>
          </w:p>
        </w:tc>
      </w:tr>
      <w:tr w:rsidR="00DF2A94" w:rsidRPr="008E7B91" w14:paraId="2989C074"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37C1030E"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029EFFA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1418" w:type="pct"/>
            <w:tcBorders>
              <w:top w:val="single" w:sz="4" w:space="0" w:color="auto"/>
              <w:left w:val="single" w:sz="4" w:space="0" w:color="auto"/>
              <w:bottom w:val="single" w:sz="4" w:space="0" w:color="auto"/>
              <w:right w:val="single" w:sz="4" w:space="0" w:color="auto"/>
            </w:tcBorders>
            <w:vAlign w:val="center"/>
          </w:tcPr>
          <w:p w14:paraId="28C2CC7D" w14:textId="77777777" w:rsidR="00DF2A94" w:rsidRPr="008E7B91" w:rsidRDefault="00B55F12" w:rsidP="00C47118">
            <w:pPr>
              <w:spacing w:line="240" w:lineRule="auto"/>
              <w:jc w:val="left"/>
              <w:rPr>
                <w:rFonts w:eastAsiaTheme="minorHAnsi"/>
                <w:szCs w:val="24"/>
              </w:rPr>
            </w:pPr>
            <w:r w:rsidRPr="008E7B91">
              <w:rPr>
                <w:szCs w:val="24"/>
              </w:rPr>
              <w:t>POIENI</w:t>
            </w:r>
          </w:p>
        </w:tc>
        <w:tc>
          <w:tcPr>
            <w:tcW w:w="1418" w:type="pct"/>
            <w:tcBorders>
              <w:top w:val="single" w:sz="4" w:space="0" w:color="auto"/>
              <w:left w:val="single" w:sz="4" w:space="0" w:color="auto"/>
              <w:bottom w:val="single" w:sz="4" w:space="0" w:color="auto"/>
              <w:right w:val="single" w:sz="4" w:space="0" w:color="auto"/>
            </w:tcBorders>
            <w:vAlign w:val="center"/>
          </w:tcPr>
          <w:p w14:paraId="542BA5F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33C05374" w14:textId="77777777">
        <w:trPr>
          <w:jc w:val="center"/>
        </w:trPr>
        <w:tc>
          <w:tcPr>
            <w:tcW w:w="1534"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4A8FAEF"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Colectare deșeuri</w:t>
            </w: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1AF5FA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FF5E97B" w14:textId="77777777" w:rsidR="00DF2A94" w:rsidRPr="008E7B91" w:rsidRDefault="00B55F12" w:rsidP="00C47118">
            <w:pPr>
              <w:spacing w:line="240" w:lineRule="auto"/>
              <w:jc w:val="left"/>
              <w:rPr>
                <w:rFonts w:eastAsiaTheme="minorHAnsi"/>
                <w:bCs/>
                <w:szCs w:val="24"/>
              </w:rPr>
            </w:pPr>
            <w:r w:rsidRPr="008E7B91">
              <w:rPr>
                <w:rFonts w:eastAsia="Times New Roman"/>
                <w:szCs w:val="24"/>
                <w:lang w:eastAsia="ro-RO"/>
              </w:rPr>
              <w:t>BOROD</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80ADCA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56742782"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744E5FFB"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DC50E0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BB8077A" w14:textId="77777777" w:rsidR="00DF2A94" w:rsidRPr="008E7B91" w:rsidRDefault="00B55F12" w:rsidP="00C47118">
            <w:pPr>
              <w:spacing w:line="240" w:lineRule="auto"/>
              <w:jc w:val="left"/>
              <w:rPr>
                <w:rFonts w:eastAsiaTheme="minorHAnsi"/>
                <w:bCs/>
                <w:szCs w:val="24"/>
              </w:rPr>
            </w:pPr>
            <w:r w:rsidRPr="008E7B91">
              <w:rPr>
                <w:bCs/>
                <w:szCs w:val="24"/>
              </w:rPr>
              <w:t>BRATCA</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E037A3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5A11B817"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411C816A"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D9D9B8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2641941" w14:textId="77777777" w:rsidR="00DF2A94" w:rsidRPr="008E7B91" w:rsidRDefault="00B55F12" w:rsidP="00C47118">
            <w:pPr>
              <w:spacing w:line="240" w:lineRule="auto"/>
              <w:jc w:val="left"/>
              <w:rPr>
                <w:rFonts w:eastAsiaTheme="minorHAnsi"/>
                <w:bCs/>
                <w:szCs w:val="24"/>
              </w:rPr>
            </w:pPr>
            <w:r w:rsidRPr="008E7B91">
              <w:rPr>
                <w:bCs/>
                <w:szCs w:val="24"/>
              </w:rPr>
              <w:t>BUDUREASA</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529A7A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25E87815"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74D01F19"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F45ECA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893C1B7" w14:textId="77777777" w:rsidR="00DF2A94" w:rsidRPr="008E7B91" w:rsidRDefault="00B55F12" w:rsidP="00C47118">
            <w:pPr>
              <w:spacing w:line="240" w:lineRule="auto"/>
              <w:jc w:val="left"/>
              <w:rPr>
                <w:rFonts w:eastAsiaTheme="minorHAnsi"/>
                <w:szCs w:val="24"/>
              </w:rPr>
            </w:pPr>
            <w:r w:rsidRPr="008E7B91">
              <w:rPr>
                <w:szCs w:val="24"/>
              </w:rPr>
              <w:t>BULZ</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77B729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2DB57AEA"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625373F3"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694259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C7201EA" w14:textId="77777777" w:rsidR="00DF2A94" w:rsidRPr="008E7B91" w:rsidRDefault="00B55F12" w:rsidP="00C47118">
            <w:pPr>
              <w:spacing w:line="240" w:lineRule="auto"/>
              <w:jc w:val="left"/>
              <w:rPr>
                <w:rFonts w:eastAsiaTheme="minorHAnsi"/>
                <w:szCs w:val="24"/>
              </w:rPr>
            </w:pPr>
            <w:r w:rsidRPr="008E7B91">
              <w:rPr>
                <w:szCs w:val="24"/>
              </w:rPr>
              <w:t>CĂBEȘTI</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CC070D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597E2DFA"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26392D43"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A8A3D6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4627EFF" w14:textId="77777777" w:rsidR="00DF2A94" w:rsidRPr="008E7B91" w:rsidRDefault="00B55F12" w:rsidP="00C47118">
            <w:pPr>
              <w:spacing w:line="240" w:lineRule="auto"/>
              <w:jc w:val="left"/>
              <w:rPr>
                <w:rFonts w:eastAsiaTheme="minorHAnsi"/>
                <w:szCs w:val="24"/>
              </w:rPr>
            </w:pPr>
            <w:r w:rsidRPr="008E7B91">
              <w:rPr>
                <w:szCs w:val="24"/>
              </w:rPr>
              <w:t>CURĂȚELE</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1AEC9B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3DC65FC6"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58B6B340"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407798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DCD7992" w14:textId="77777777" w:rsidR="00DF2A94" w:rsidRPr="008E7B91" w:rsidRDefault="00B55F12" w:rsidP="00C47118">
            <w:pPr>
              <w:spacing w:line="240" w:lineRule="auto"/>
              <w:jc w:val="left"/>
              <w:rPr>
                <w:rFonts w:eastAsiaTheme="minorHAnsi"/>
                <w:szCs w:val="24"/>
              </w:rPr>
            </w:pPr>
            <w:r w:rsidRPr="008E7B91">
              <w:rPr>
                <w:szCs w:val="24"/>
              </w:rPr>
              <w:t>MĂGEȘTI</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EBDADE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63965522"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7E550060"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DFC4DB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33E8CF1" w14:textId="77777777" w:rsidR="00DF2A94" w:rsidRPr="008E7B91" w:rsidRDefault="00B55F12" w:rsidP="00C47118">
            <w:pPr>
              <w:spacing w:line="240" w:lineRule="auto"/>
              <w:jc w:val="left"/>
              <w:rPr>
                <w:rFonts w:eastAsiaTheme="minorHAnsi"/>
                <w:szCs w:val="24"/>
              </w:rPr>
            </w:pPr>
            <w:r w:rsidRPr="008E7B91">
              <w:rPr>
                <w:szCs w:val="24"/>
              </w:rPr>
              <w:t>ȘUNCUIUȘ</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1B1F87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22D1FF48"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194CDA03"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45464B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4A82F66" w14:textId="77777777" w:rsidR="00DF2A94" w:rsidRPr="008E7B91" w:rsidRDefault="00B55F12" w:rsidP="00C47118">
            <w:pPr>
              <w:spacing w:line="240" w:lineRule="auto"/>
              <w:jc w:val="left"/>
              <w:rPr>
                <w:rFonts w:eastAsiaTheme="minorHAnsi"/>
                <w:szCs w:val="24"/>
              </w:rPr>
            </w:pPr>
            <w:r w:rsidRPr="008E7B91">
              <w:rPr>
                <w:szCs w:val="24"/>
              </w:rPr>
              <w:t>VADU CRIȘULUI</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32F260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46033ADD"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6D3B3DDA"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4C0C61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27C176E" w14:textId="77777777" w:rsidR="00DF2A94" w:rsidRPr="008E7B91" w:rsidRDefault="00B55F12" w:rsidP="00C47118">
            <w:pPr>
              <w:spacing w:line="240" w:lineRule="auto"/>
              <w:jc w:val="left"/>
              <w:rPr>
                <w:rFonts w:eastAsiaTheme="minorHAnsi"/>
                <w:szCs w:val="24"/>
              </w:rPr>
            </w:pPr>
            <w:r w:rsidRPr="008E7B91">
              <w:rPr>
                <w:szCs w:val="24"/>
              </w:rPr>
              <w:t>POIENI</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D9B9DD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32B2B4EE" w14:textId="77777777">
        <w:trPr>
          <w:jc w:val="center"/>
        </w:trPr>
        <w:tc>
          <w:tcPr>
            <w:tcW w:w="1534" w:type="pct"/>
            <w:vMerge w:val="restart"/>
            <w:tcBorders>
              <w:top w:val="single" w:sz="4" w:space="0" w:color="auto"/>
              <w:left w:val="single" w:sz="4" w:space="0" w:color="auto"/>
              <w:bottom w:val="single" w:sz="4" w:space="0" w:color="auto"/>
              <w:right w:val="single" w:sz="4" w:space="0" w:color="auto"/>
            </w:tcBorders>
            <w:vAlign w:val="center"/>
          </w:tcPr>
          <w:p w14:paraId="04F6107F"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Comunicații – telefonie fixă</w:t>
            </w:r>
          </w:p>
        </w:tc>
        <w:tc>
          <w:tcPr>
            <w:tcW w:w="630" w:type="pct"/>
            <w:tcBorders>
              <w:top w:val="single" w:sz="4" w:space="0" w:color="auto"/>
              <w:left w:val="single" w:sz="4" w:space="0" w:color="auto"/>
              <w:bottom w:val="single" w:sz="4" w:space="0" w:color="auto"/>
              <w:right w:val="single" w:sz="4" w:space="0" w:color="auto"/>
            </w:tcBorders>
            <w:vAlign w:val="center"/>
          </w:tcPr>
          <w:p w14:paraId="6EE3944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2BBD48B5" w14:textId="77777777" w:rsidR="00DF2A94" w:rsidRPr="008E7B91" w:rsidRDefault="00B55F12" w:rsidP="00C47118">
            <w:pPr>
              <w:spacing w:line="240" w:lineRule="auto"/>
              <w:jc w:val="left"/>
              <w:rPr>
                <w:rFonts w:eastAsiaTheme="minorHAnsi"/>
                <w:bCs/>
                <w:szCs w:val="24"/>
              </w:rPr>
            </w:pPr>
            <w:r w:rsidRPr="008E7B91">
              <w:rPr>
                <w:rFonts w:eastAsia="Times New Roman"/>
                <w:szCs w:val="24"/>
                <w:lang w:eastAsia="ro-RO"/>
              </w:rPr>
              <w:t>BOROD</w:t>
            </w:r>
          </w:p>
        </w:tc>
        <w:tc>
          <w:tcPr>
            <w:tcW w:w="1418" w:type="pct"/>
            <w:tcBorders>
              <w:top w:val="single" w:sz="4" w:space="0" w:color="auto"/>
              <w:left w:val="single" w:sz="4" w:space="0" w:color="auto"/>
              <w:bottom w:val="single" w:sz="4" w:space="0" w:color="auto"/>
              <w:right w:val="single" w:sz="4" w:space="0" w:color="auto"/>
            </w:tcBorders>
            <w:vAlign w:val="center"/>
          </w:tcPr>
          <w:p w14:paraId="179B0F9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35C8AB05"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0CD3DF76"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373072E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58B4FB3B" w14:textId="77777777" w:rsidR="00DF2A94" w:rsidRPr="008E7B91" w:rsidRDefault="00B55F12" w:rsidP="00C47118">
            <w:pPr>
              <w:spacing w:line="240" w:lineRule="auto"/>
              <w:jc w:val="left"/>
              <w:rPr>
                <w:rFonts w:eastAsiaTheme="minorHAnsi"/>
                <w:bCs/>
                <w:szCs w:val="24"/>
              </w:rPr>
            </w:pPr>
            <w:r w:rsidRPr="008E7B91">
              <w:rPr>
                <w:bCs/>
                <w:szCs w:val="24"/>
              </w:rPr>
              <w:t>BRATCA</w:t>
            </w:r>
          </w:p>
        </w:tc>
        <w:tc>
          <w:tcPr>
            <w:tcW w:w="1418" w:type="pct"/>
            <w:tcBorders>
              <w:top w:val="single" w:sz="4" w:space="0" w:color="auto"/>
              <w:left w:val="single" w:sz="4" w:space="0" w:color="auto"/>
              <w:bottom w:val="single" w:sz="4" w:space="0" w:color="auto"/>
              <w:right w:val="single" w:sz="4" w:space="0" w:color="auto"/>
            </w:tcBorders>
            <w:vAlign w:val="center"/>
          </w:tcPr>
          <w:p w14:paraId="3216F52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0489A412"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6E55B954"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69B3B58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2E4849DF" w14:textId="77777777" w:rsidR="00DF2A94" w:rsidRPr="008E7B91" w:rsidRDefault="00B55F12" w:rsidP="00C47118">
            <w:pPr>
              <w:spacing w:line="240" w:lineRule="auto"/>
              <w:jc w:val="left"/>
              <w:rPr>
                <w:rFonts w:eastAsiaTheme="minorHAnsi"/>
                <w:bCs/>
                <w:szCs w:val="24"/>
              </w:rPr>
            </w:pPr>
            <w:r w:rsidRPr="008E7B91">
              <w:rPr>
                <w:bCs/>
                <w:szCs w:val="24"/>
              </w:rPr>
              <w:t>BUDUREASA</w:t>
            </w:r>
          </w:p>
        </w:tc>
        <w:tc>
          <w:tcPr>
            <w:tcW w:w="1418" w:type="pct"/>
            <w:tcBorders>
              <w:top w:val="single" w:sz="4" w:space="0" w:color="auto"/>
              <w:left w:val="single" w:sz="4" w:space="0" w:color="auto"/>
              <w:bottom w:val="single" w:sz="4" w:space="0" w:color="auto"/>
              <w:right w:val="single" w:sz="4" w:space="0" w:color="auto"/>
            </w:tcBorders>
            <w:vAlign w:val="center"/>
          </w:tcPr>
          <w:p w14:paraId="2646C89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569F1BE9"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2F67F2E6"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41DE296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02E78268" w14:textId="77777777" w:rsidR="00DF2A94" w:rsidRPr="008E7B91" w:rsidRDefault="00B55F12" w:rsidP="00C47118">
            <w:pPr>
              <w:spacing w:line="240" w:lineRule="auto"/>
              <w:jc w:val="left"/>
              <w:rPr>
                <w:rFonts w:eastAsiaTheme="minorHAnsi"/>
                <w:szCs w:val="24"/>
              </w:rPr>
            </w:pPr>
            <w:r w:rsidRPr="008E7B91">
              <w:rPr>
                <w:szCs w:val="24"/>
              </w:rPr>
              <w:t>BULZ</w:t>
            </w:r>
          </w:p>
        </w:tc>
        <w:tc>
          <w:tcPr>
            <w:tcW w:w="1418" w:type="pct"/>
            <w:tcBorders>
              <w:top w:val="single" w:sz="4" w:space="0" w:color="auto"/>
              <w:left w:val="single" w:sz="4" w:space="0" w:color="auto"/>
              <w:bottom w:val="single" w:sz="4" w:space="0" w:color="auto"/>
              <w:right w:val="single" w:sz="4" w:space="0" w:color="auto"/>
            </w:tcBorders>
            <w:vAlign w:val="center"/>
          </w:tcPr>
          <w:p w14:paraId="06827A6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07C274C1"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30FE9D97"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32F0804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4F74DB49" w14:textId="77777777" w:rsidR="00DF2A94" w:rsidRPr="008E7B91" w:rsidRDefault="00B55F12" w:rsidP="00C47118">
            <w:pPr>
              <w:spacing w:line="240" w:lineRule="auto"/>
              <w:jc w:val="left"/>
              <w:rPr>
                <w:rFonts w:eastAsiaTheme="minorHAnsi"/>
                <w:szCs w:val="24"/>
              </w:rPr>
            </w:pPr>
            <w:r w:rsidRPr="008E7B91">
              <w:rPr>
                <w:szCs w:val="24"/>
              </w:rPr>
              <w:t>CĂBEȘTI</w:t>
            </w:r>
          </w:p>
        </w:tc>
        <w:tc>
          <w:tcPr>
            <w:tcW w:w="1418" w:type="pct"/>
            <w:tcBorders>
              <w:top w:val="single" w:sz="4" w:space="0" w:color="auto"/>
              <w:left w:val="single" w:sz="4" w:space="0" w:color="auto"/>
              <w:bottom w:val="single" w:sz="4" w:space="0" w:color="auto"/>
              <w:right w:val="single" w:sz="4" w:space="0" w:color="auto"/>
            </w:tcBorders>
            <w:vAlign w:val="center"/>
          </w:tcPr>
          <w:p w14:paraId="510D56A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5C9C7CAB"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4A05BE0B"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5958931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360FFD86" w14:textId="77777777" w:rsidR="00DF2A94" w:rsidRPr="008E7B91" w:rsidRDefault="00B55F12" w:rsidP="00C47118">
            <w:pPr>
              <w:spacing w:line="240" w:lineRule="auto"/>
              <w:jc w:val="left"/>
              <w:rPr>
                <w:rFonts w:eastAsiaTheme="minorHAnsi"/>
                <w:szCs w:val="24"/>
              </w:rPr>
            </w:pPr>
            <w:r w:rsidRPr="008E7B91">
              <w:rPr>
                <w:szCs w:val="24"/>
              </w:rPr>
              <w:t>CURĂȚELE</w:t>
            </w:r>
          </w:p>
        </w:tc>
        <w:tc>
          <w:tcPr>
            <w:tcW w:w="1418" w:type="pct"/>
            <w:tcBorders>
              <w:top w:val="single" w:sz="4" w:space="0" w:color="auto"/>
              <w:left w:val="single" w:sz="4" w:space="0" w:color="auto"/>
              <w:bottom w:val="single" w:sz="4" w:space="0" w:color="auto"/>
              <w:right w:val="single" w:sz="4" w:space="0" w:color="auto"/>
            </w:tcBorders>
            <w:vAlign w:val="center"/>
          </w:tcPr>
          <w:p w14:paraId="1E7DD68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078DAC11"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7A6794B8"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72C1468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7BBCD58E" w14:textId="77777777" w:rsidR="00DF2A94" w:rsidRPr="008E7B91" w:rsidRDefault="00B55F12" w:rsidP="00C47118">
            <w:pPr>
              <w:spacing w:line="240" w:lineRule="auto"/>
              <w:jc w:val="left"/>
              <w:rPr>
                <w:rFonts w:eastAsiaTheme="minorHAnsi"/>
                <w:szCs w:val="24"/>
              </w:rPr>
            </w:pPr>
            <w:r w:rsidRPr="008E7B91">
              <w:rPr>
                <w:szCs w:val="24"/>
              </w:rPr>
              <w:t>MĂGEȘTI</w:t>
            </w:r>
          </w:p>
        </w:tc>
        <w:tc>
          <w:tcPr>
            <w:tcW w:w="1418" w:type="pct"/>
            <w:tcBorders>
              <w:top w:val="single" w:sz="4" w:space="0" w:color="auto"/>
              <w:left w:val="single" w:sz="4" w:space="0" w:color="auto"/>
              <w:bottom w:val="single" w:sz="4" w:space="0" w:color="auto"/>
              <w:right w:val="single" w:sz="4" w:space="0" w:color="auto"/>
            </w:tcBorders>
            <w:vAlign w:val="center"/>
          </w:tcPr>
          <w:p w14:paraId="1659A14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10F5D770"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610EB847"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0CC06D2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4D2890EA" w14:textId="77777777" w:rsidR="00DF2A94" w:rsidRPr="008E7B91" w:rsidRDefault="00B55F12" w:rsidP="00C47118">
            <w:pPr>
              <w:spacing w:line="240" w:lineRule="auto"/>
              <w:jc w:val="left"/>
              <w:rPr>
                <w:rFonts w:eastAsiaTheme="minorHAnsi"/>
                <w:szCs w:val="24"/>
              </w:rPr>
            </w:pPr>
            <w:r w:rsidRPr="008E7B91">
              <w:rPr>
                <w:szCs w:val="24"/>
              </w:rPr>
              <w:t>ȘUNCUIUȘ</w:t>
            </w:r>
          </w:p>
        </w:tc>
        <w:tc>
          <w:tcPr>
            <w:tcW w:w="1418" w:type="pct"/>
            <w:tcBorders>
              <w:top w:val="single" w:sz="4" w:space="0" w:color="auto"/>
              <w:left w:val="single" w:sz="4" w:space="0" w:color="auto"/>
              <w:bottom w:val="single" w:sz="4" w:space="0" w:color="auto"/>
              <w:right w:val="single" w:sz="4" w:space="0" w:color="auto"/>
            </w:tcBorders>
            <w:vAlign w:val="center"/>
          </w:tcPr>
          <w:p w14:paraId="284C44B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00852BD4"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42568FD2"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0DD8449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vAlign w:val="center"/>
          </w:tcPr>
          <w:p w14:paraId="3CCCB591" w14:textId="77777777" w:rsidR="00DF2A94" w:rsidRPr="008E7B91" w:rsidRDefault="00B55F12" w:rsidP="00C47118">
            <w:pPr>
              <w:spacing w:line="240" w:lineRule="auto"/>
              <w:jc w:val="left"/>
              <w:rPr>
                <w:rFonts w:eastAsiaTheme="minorHAnsi"/>
                <w:szCs w:val="24"/>
              </w:rPr>
            </w:pPr>
            <w:r w:rsidRPr="008E7B91">
              <w:rPr>
                <w:szCs w:val="24"/>
              </w:rPr>
              <w:t>VADU CRIȘULUI</w:t>
            </w:r>
          </w:p>
        </w:tc>
        <w:tc>
          <w:tcPr>
            <w:tcW w:w="1418" w:type="pct"/>
            <w:tcBorders>
              <w:top w:val="single" w:sz="4" w:space="0" w:color="auto"/>
              <w:left w:val="single" w:sz="4" w:space="0" w:color="auto"/>
              <w:bottom w:val="single" w:sz="4" w:space="0" w:color="auto"/>
              <w:right w:val="single" w:sz="4" w:space="0" w:color="auto"/>
            </w:tcBorders>
            <w:vAlign w:val="center"/>
          </w:tcPr>
          <w:p w14:paraId="145E4B8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1987DBE1"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0FEF220F"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vAlign w:val="center"/>
          </w:tcPr>
          <w:p w14:paraId="63FA5C3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1418" w:type="pct"/>
            <w:tcBorders>
              <w:top w:val="single" w:sz="4" w:space="0" w:color="auto"/>
              <w:left w:val="single" w:sz="4" w:space="0" w:color="auto"/>
              <w:bottom w:val="single" w:sz="4" w:space="0" w:color="auto"/>
              <w:right w:val="single" w:sz="4" w:space="0" w:color="auto"/>
            </w:tcBorders>
            <w:vAlign w:val="center"/>
          </w:tcPr>
          <w:p w14:paraId="16B062E4" w14:textId="77777777" w:rsidR="00DF2A94" w:rsidRPr="008E7B91" w:rsidRDefault="00B55F12" w:rsidP="00C47118">
            <w:pPr>
              <w:spacing w:line="240" w:lineRule="auto"/>
              <w:jc w:val="left"/>
              <w:rPr>
                <w:rFonts w:eastAsiaTheme="minorHAnsi"/>
                <w:szCs w:val="24"/>
              </w:rPr>
            </w:pPr>
            <w:r w:rsidRPr="008E7B91">
              <w:rPr>
                <w:szCs w:val="24"/>
              </w:rPr>
              <w:t>POIENI</w:t>
            </w:r>
          </w:p>
        </w:tc>
        <w:tc>
          <w:tcPr>
            <w:tcW w:w="1418" w:type="pct"/>
            <w:tcBorders>
              <w:top w:val="single" w:sz="4" w:space="0" w:color="auto"/>
              <w:left w:val="single" w:sz="4" w:space="0" w:color="auto"/>
              <w:bottom w:val="single" w:sz="4" w:space="0" w:color="auto"/>
              <w:right w:val="single" w:sz="4" w:space="0" w:color="auto"/>
            </w:tcBorders>
            <w:vAlign w:val="center"/>
          </w:tcPr>
          <w:p w14:paraId="07CE89C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5F250BDA" w14:textId="77777777">
        <w:trPr>
          <w:jc w:val="center"/>
        </w:trPr>
        <w:tc>
          <w:tcPr>
            <w:tcW w:w="1534"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C0AF8A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Comunicații- telefonie mobilă</w:t>
            </w: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BF1845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B6FED5B" w14:textId="77777777" w:rsidR="00DF2A94" w:rsidRPr="008E7B91" w:rsidRDefault="00B55F12" w:rsidP="00C47118">
            <w:pPr>
              <w:spacing w:line="240" w:lineRule="auto"/>
              <w:jc w:val="left"/>
              <w:rPr>
                <w:rFonts w:eastAsiaTheme="minorHAnsi"/>
                <w:bCs/>
                <w:szCs w:val="24"/>
              </w:rPr>
            </w:pPr>
            <w:r w:rsidRPr="008E7B91">
              <w:rPr>
                <w:rFonts w:eastAsia="Times New Roman"/>
                <w:szCs w:val="24"/>
                <w:lang w:eastAsia="ro-RO"/>
              </w:rPr>
              <w:t>BOROD</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FF1826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4BA3437E"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2B4480E4"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E11645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C447D87" w14:textId="77777777" w:rsidR="00DF2A94" w:rsidRPr="008E7B91" w:rsidRDefault="00B55F12" w:rsidP="00C47118">
            <w:pPr>
              <w:spacing w:line="240" w:lineRule="auto"/>
              <w:jc w:val="left"/>
              <w:rPr>
                <w:rFonts w:eastAsiaTheme="minorHAnsi"/>
                <w:bCs/>
                <w:szCs w:val="24"/>
              </w:rPr>
            </w:pPr>
            <w:r w:rsidRPr="008E7B91">
              <w:rPr>
                <w:bCs/>
                <w:szCs w:val="24"/>
              </w:rPr>
              <w:t>BRATCA</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A90AF5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12869C2B"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51611D07"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5A370B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A2891F2" w14:textId="77777777" w:rsidR="00DF2A94" w:rsidRPr="008E7B91" w:rsidRDefault="00B55F12" w:rsidP="00C47118">
            <w:pPr>
              <w:spacing w:line="240" w:lineRule="auto"/>
              <w:jc w:val="left"/>
              <w:rPr>
                <w:rFonts w:eastAsiaTheme="minorHAnsi"/>
                <w:bCs/>
                <w:szCs w:val="24"/>
              </w:rPr>
            </w:pPr>
            <w:r w:rsidRPr="008E7B91">
              <w:rPr>
                <w:bCs/>
                <w:szCs w:val="24"/>
              </w:rPr>
              <w:t>BUDUREASA</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173CCD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3D68A96B"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5121D059"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942BF0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0A80B99" w14:textId="77777777" w:rsidR="00DF2A94" w:rsidRPr="008E7B91" w:rsidRDefault="00B55F12" w:rsidP="00C47118">
            <w:pPr>
              <w:spacing w:line="240" w:lineRule="auto"/>
              <w:jc w:val="left"/>
              <w:rPr>
                <w:rFonts w:eastAsiaTheme="minorHAnsi"/>
                <w:szCs w:val="24"/>
              </w:rPr>
            </w:pPr>
            <w:r w:rsidRPr="008E7B91">
              <w:rPr>
                <w:szCs w:val="24"/>
              </w:rPr>
              <w:t>BULZ</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9D1B71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474BB305"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73384815"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132422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0204A4E" w14:textId="77777777" w:rsidR="00DF2A94" w:rsidRPr="008E7B91" w:rsidRDefault="00B55F12" w:rsidP="00C47118">
            <w:pPr>
              <w:spacing w:line="240" w:lineRule="auto"/>
              <w:jc w:val="left"/>
              <w:rPr>
                <w:rFonts w:eastAsiaTheme="minorHAnsi"/>
                <w:szCs w:val="24"/>
              </w:rPr>
            </w:pPr>
            <w:r w:rsidRPr="008E7B91">
              <w:rPr>
                <w:szCs w:val="24"/>
              </w:rPr>
              <w:t>CĂBEȘTI</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1CF430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3CDA13EB"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3E1F9F3B"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E2C812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C63DCDB" w14:textId="77777777" w:rsidR="00DF2A94" w:rsidRPr="008E7B91" w:rsidRDefault="00B55F12" w:rsidP="00C47118">
            <w:pPr>
              <w:spacing w:line="240" w:lineRule="auto"/>
              <w:jc w:val="left"/>
              <w:rPr>
                <w:rFonts w:eastAsiaTheme="minorHAnsi"/>
                <w:szCs w:val="24"/>
              </w:rPr>
            </w:pPr>
            <w:r w:rsidRPr="008E7B91">
              <w:rPr>
                <w:szCs w:val="24"/>
              </w:rPr>
              <w:t>CURĂȚELE</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E1CAB0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37419C95"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153AF930"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2765F9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23EADD9" w14:textId="77777777" w:rsidR="00DF2A94" w:rsidRPr="008E7B91" w:rsidRDefault="00B55F12" w:rsidP="00C47118">
            <w:pPr>
              <w:spacing w:line="240" w:lineRule="auto"/>
              <w:jc w:val="left"/>
              <w:rPr>
                <w:rFonts w:eastAsiaTheme="minorHAnsi"/>
                <w:szCs w:val="24"/>
              </w:rPr>
            </w:pPr>
            <w:r w:rsidRPr="008E7B91">
              <w:rPr>
                <w:szCs w:val="24"/>
              </w:rPr>
              <w:t>MĂGEȘTI</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9A0574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16D1CD02"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6B20CCC7"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45CE78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B2AFBFC" w14:textId="77777777" w:rsidR="00DF2A94" w:rsidRPr="008E7B91" w:rsidRDefault="00B55F12" w:rsidP="00C47118">
            <w:pPr>
              <w:spacing w:line="240" w:lineRule="auto"/>
              <w:jc w:val="left"/>
              <w:rPr>
                <w:rFonts w:eastAsiaTheme="minorHAnsi"/>
                <w:szCs w:val="24"/>
              </w:rPr>
            </w:pPr>
            <w:r w:rsidRPr="008E7B91">
              <w:rPr>
                <w:szCs w:val="24"/>
              </w:rPr>
              <w:t>ȘUNCUIUȘ</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B11D98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7D3EC904"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09B28079"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FF7650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0EB3A18" w14:textId="77777777" w:rsidR="00DF2A94" w:rsidRPr="008E7B91" w:rsidRDefault="00B55F12" w:rsidP="00C47118">
            <w:pPr>
              <w:spacing w:line="240" w:lineRule="auto"/>
              <w:jc w:val="left"/>
              <w:rPr>
                <w:rFonts w:eastAsiaTheme="minorHAnsi"/>
                <w:szCs w:val="24"/>
              </w:rPr>
            </w:pPr>
            <w:r w:rsidRPr="008E7B91">
              <w:rPr>
                <w:szCs w:val="24"/>
              </w:rPr>
              <w:t>VADU CRIȘULUI</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B209D4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r w:rsidR="00DF2A94" w:rsidRPr="008E7B91" w14:paraId="5F6B89FA" w14:textId="77777777">
        <w:trPr>
          <w:jc w:val="center"/>
        </w:trPr>
        <w:tc>
          <w:tcPr>
            <w:tcW w:w="1534" w:type="pct"/>
            <w:vMerge/>
            <w:tcBorders>
              <w:top w:val="single" w:sz="4" w:space="0" w:color="auto"/>
              <w:left w:val="single" w:sz="4" w:space="0" w:color="auto"/>
              <w:bottom w:val="single" w:sz="4" w:space="0" w:color="auto"/>
              <w:right w:val="single" w:sz="4" w:space="0" w:color="auto"/>
            </w:tcBorders>
            <w:vAlign w:val="center"/>
          </w:tcPr>
          <w:p w14:paraId="6CB293F0" w14:textId="77777777" w:rsidR="00DF2A94" w:rsidRPr="008E7B91" w:rsidRDefault="00DF2A94" w:rsidP="00C47118">
            <w:pPr>
              <w:spacing w:line="240" w:lineRule="auto"/>
              <w:rPr>
                <w:rFonts w:eastAsia="Times New Roman"/>
                <w:b/>
                <w:szCs w:val="24"/>
                <w:lang w:eastAsia="ro-RO"/>
              </w:rPr>
            </w:pPr>
          </w:p>
        </w:tc>
        <w:tc>
          <w:tcPr>
            <w:tcW w:w="630"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9E2573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B38007E" w14:textId="77777777" w:rsidR="00DF2A94" w:rsidRPr="008E7B91" w:rsidRDefault="00B55F12" w:rsidP="00C47118">
            <w:pPr>
              <w:spacing w:line="240" w:lineRule="auto"/>
              <w:jc w:val="left"/>
              <w:rPr>
                <w:rFonts w:eastAsiaTheme="minorHAnsi"/>
                <w:szCs w:val="24"/>
              </w:rPr>
            </w:pPr>
            <w:r w:rsidRPr="008E7B91">
              <w:rPr>
                <w:szCs w:val="24"/>
              </w:rPr>
              <w:t>POIENI</w:t>
            </w:r>
          </w:p>
        </w:tc>
        <w:tc>
          <w:tcPr>
            <w:tcW w:w="1418"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E77A7C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Da</w:t>
            </w:r>
          </w:p>
        </w:tc>
      </w:tr>
    </w:tbl>
    <w:p w14:paraId="3B99271E" w14:textId="77777777" w:rsidR="00DF2A94" w:rsidRPr="008E7B91" w:rsidRDefault="00DF2A94" w:rsidP="00C47118">
      <w:pPr>
        <w:pStyle w:val="Caption"/>
        <w:spacing w:after="0"/>
      </w:pPr>
    </w:p>
    <w:p w14:paraId="7D7E87EE" w14:textId="5B2136C5" w:rsidR="00DF2A94" w:rsidRPr="008E7B91" w:rsidRDefault="00B55F12" w:rsidP="00C47118">
      <w:pPr>
        <w:pStyle w:val="Caption"/>
        <w:spacing w:after="0"/>
        <w:rPr>
          <w:rFonts w:eastAsia="Times New Roman"/>
          <w:sz w:val="24"/>
          <w:szCs w:val="24"/>
          <w:lang w:eastAsia="ro-RO"/>
        </w:rPr>
      </w:pPr>
      <w:r w:rsidRPr="008E7B91">
        <w:t xml:space="preserve">Tabel </w:t>
      </w:r>
      <w:r w:rsidRPr="008E7B91">
        <w:fldChar w:fldCharType="begin"/>
      </w:r>
      <w:r w:rsidRPr="008E7B91">
        <w:instrText xml:space="preserve"> SEQ Tabel \* ARABIC </w:instrText>
      </w:r>
      <w:r w:rsidRPr="008E7B91">
        <w:fldChar w:fldCharType="separate"/>
      </w:r>
      <w:r w:rsidR="00725783">
        <w:rPr>
          <w:noProof/>
        </w:rPr>
        <w:t>18</w:t>
      </w:r>
      <w:r w:rsidRPr="008E7B91">
        <w:fldChar w:fldCharType="end"/>
      </w:r>
      <w:r w:rsidRPr="008E7B91">
        <w:t xml:space="preserve">. </w:t>
      </w:r>
      <w:r w:rsidRPr="008E7B91">
        <w:rPr>
          <w:rFonts w:eastAsia="Times New Roman"/>
          <w:sz w:val="24"/>
          <w:szCs w:val="24"/>
          <w:lang w:eastAsia="ro-RO"/>
        </w:rPr>
        <w:t>Efectivele de animale, pe principalele categorii de animale, judeţe şi localităţi, referitor la un anul 2017 pentru localităţile aflate în interiorul ariei naturale protejate</w:t>
      </w:r>
    </w:p>
    <w:tbl>
      <w:tblPr>
        <w:tblStyle w:val="TableGrid"/>
        <w:tblW w:w="0" w:type="auto"/>
        <w:jc w:val="center"/>
        <w:tblLook w:val="04A0" w:firstRow="1" w:lastRow="0" w:firstColumn="1" w:lastColumn="0" w:noHBand="0" w:noVBand="1"/>
      </w:tblPr>
      <w:tblGrid>
        <w:gridCol w:w="2978"/>
        <w:gridCol w:w="1161"/>
        <w:gridCol w:w="2430"/>
        <w:gridCol w:w="2430"/>
      </w:tblGrid>
      <w:tr w:rsidR="00DF2A94" w:rsidRPr="008E7B91" w14:paraId="42807D4B" w14:textId="77777777">
        <w:trPr>
          <w:jc w:val="center"/>
        </w:trPr>
        <w:tc>
          <w:tcPr>
            <w:tcW w:w="297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A31B416"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Principalele categorii de animale</w:t>
            </w:r>
          </w:p>
        </w:tc>
        <w:tc>
          <w:tcPr>
            <w:tcW w:w="116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FD6AF4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Județ</w:t>
            </w:r>
          </w:p>
        </w:tc>
        <w:tc>
          <w:tcPr>
            <w:tcW w:w="243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A0FC176"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Localitate</w:t>
            </w:r>
          </w:p>
        </w:tc>
        <w:tc>
          <w:tcPr>
            <w:tcW w:w="243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97DB75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Număr de animale</w:t>
            </w:r>
          </w:p>
          <w:p w14:paraId="46EE640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permanente</w:t>
            </w:r>
          </w:p>
        </w:tc>
      </w:tr>
      <w:tr w:rsidR="00DF2A94" w:rsidRPr="008E7B91" w14:paraId="36455D2F" w14:textId="77777777">
        <w:trPr>
          <w:jc w:val="center"/>
        </w:trPr>
        <w:tc>
          <w:tcPr>
            <w:tcW w:w="2978" w:type="dxa"/>
            <w:vMerge w:val="restart"/>
            <w:tcBorders>
              <w:top w:val="single" w:sz="4" w:space="0" w:color="auto"/>
              <w:left w:val="single" w:sz="4" w:space="0" w:color="auto"/>
              <w:bottom w:val="single" w:sz="4" w:space="0" w:color="auto"/>
              <w:right w:val="single" w:sz="4" w:space="0" w:color="auto"/>
            </w:tcBorders>
            <w:vAlign w:val="center"/>
          </w:tcPr>
          <w:p w14:paraId="56537FC9"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color w:val="000000"/>
                <w:szCs w:val="24"/>
                <w:lang w:eastAsia="ro-RO"/>
              </w:rPr>
              <w:t>Bovine</w:t>
            </w:r>
          </w:p>
        </w:tc>
        <w:tc>
          <w:tcPr>
            <w:tcW w:w="1161" w:type="dxa"/>
            <w:tcBorders>
              <w:top w:val="single" w:sz="4" w:space="0" w:color="auto"/>
              <w:left w:val="single" w:sz="4" w:space="0" w:color="auto"/>
              <w:bottom w:val="single" w:sz="4" w:space="0" w:color="auto"/>
              <w:right w:val="single" w:sz="4" w:space="0" w:color="auto"/>
            </w:tcBorders>
            <w:vAlign w:val="center"/>
          </w:tcPr>
          <w:p w14:paraId="5C5A1E2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0844B497" w14:textId="77777777" w:rsidR="00DF2A94" w:rsidRPr="008E7B91" w:rsidRDefault="00B55F12" w:rsidP="00C47118">
            <w:pPr>
              <w:spacing w:line="240" w:lineRule="auto"/>
              <w:jc w:val="left"/>
              <w:rPr>
                <w:rFonts w:eastAsiaTheme="minorHAnsi"/>
                <w:bCs/>
                <w:szCs w:val="24"/>
              </w:rPr>
            </w:pPr>
            <w:r w:rsidRPr="008E7B91">
              <w:rPr>
                <w:rFonts w:eastAsia="Times New Roman"/>
                <w:szCs w:val="24"/>
                <w:lang w:eastAsia="ro-RO"/>
              </w:rPr>
              <w:t>BOROD</w:t>
            </w:r>
          </w:p>
        </w:tc>
        <w:tc>
          <w:tcPr>
            <w:tcW w:w="2430" w:type="dxa"/>
            <w:tcBorders>
              <w:top w:val="single" w:sz="4" w:space="0" w:color="auto"/>
              <w:left w:val="single" w:sz="4" w:space="0" w:color="auto"/>
              <w:bottom w:val="single" w:sz="4" w:space="0" w:color="auto"/>
              <w:right w:val="single" w:sz="4" w:space="0" w:color="auto"/>
            </w:tcBorders>
            <w:vAlign w:val="center"/>
          </w:tcPr>
          <w:p w14:paraId="4ED0AB38" w14:textId="77777777" w:rsidR="00DF2A94" w:rsidRPr="008E7B91" w:rsidRDefault="00B55F12" w:rsidP="00C47118">
            <w:pPr>
              <w:spacing w:line="240" w:lineRule="auto"/>
              <w:jc w:val="center"/>
              <w:rPr>
                <w:color w:val="000000"/>
                <w:szCs w:val="24"/>
              </w:rPr>
            </w:pPr>
            <w:r w:rsidRPr="008E7B91">
              <w:rPr>
                <w:color w:val="000000"/>
                <w:szCs w:val="24"/>
              </w:rPr>
              <w:t>1670</w:t>
            </w:r>
          </w:p>
        </w:tc>
      </w:tr>
      <w:tr w:rsidR="00DF2A94" w:rsidRPr="008E7B91" w14:paraId="50F3BD84"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1E14A5C0"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192769C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1811C585" w14:textId="77777777" w:rsidR="00DF2A94" w:rsidRPr="008E7B91" w:rsidRDefault="00B55F12" w:rsidP="00C47118">
            <w:pPr>
              <w:spacing w:line="240" w:lineRule="auto"/>
              <w:jc w:val="left"/>
              <w:rPr>
                <w:rFonts w:eastAsiaTheme="minorHAnsi"/>
                <w:bCs/>
                <w:szCs w:val="24"/>
              </w:rPr>
            </w:pPr>
            <w:r w:rsidRPr="008E7B91">
              <w:rPr>
                <w:bCs/>
                <w:szCs w:val="24"/>
              </w:rPr>
              <w:t>BRATCA</w:t>
            </w:r>
          </w:p>
        </w:tc>
        <w:tc>
          <w:tcPr>
            <w:tcW w:w="2430" w:type="dxa"/>
            <w:tcBorders>
              <w:top w:val="single" w:sz="4" w:space="0" w:color="auto"/>
              <w:left w:val="single" w:sz="4" w:space="0" w:color="auto"/>
              <w:bottom w:val="single" w:sz="4" w:space="0" w:color="auto"/>
              <w:right w:val="single" w:sz="4" w:space="0" w:color="auto"/>
            </w:tcBorders>
            <w:vAlign w:val="center"/>
          </w:tcPr>
          <w:p w14:paraId="7CD34B11" w14:textId="77777777" w:rsidR="00DF2A94" w:rsidRPr="008E7B91" w:rsidRDefault="00B55F12" w:rsidP="00C47118">
            <w:pPr>
              <w:spacing w:line="240" w:lineRule="auto"/>
              <w:jc w:val="center"/>
              <w:rPr>
                <w:color w:val="000000"/>
                <w:szCs w:val="24"/>
              </w:rPr>
            </w:pPr>
            <w:r w:rsidRPr="008E7B91">
              <w:rPr>
                <w:color w:val="000000"/>
                <w:szCs w:val="24"/>
              </w:rPr>
              <w:t>3740</w:t>
            </w:r>
          </w:p>
        </w:tc>
      </w:tr>
      <w:tr w:rsidR="00DF2A94" w:rsidRPr="008E7B91" w14:paraId="70B3CED9"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31BA51FD"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53E8130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092DDAC5" w14:textId="77777777" w:rsidR="00DF2A94" w:rsidRPr="008E7B91" w:rsidRDefault="00B55F12" w:rsidP="00C47118">
            <w:pPr>
              <w:spacing w:line="240" w:lineRule="auto"/>
              <w:jc w:val="left"/>
              <w:rPr>
                <w:rFonts w:eastAsiaTheme="minorHAnsi"/>
                <w:bCs/>
                <w:szCs w:val="24"/>
              </w:rPr>
            </w:pPr>
            <w:r w:rsidRPr="008E7B91">
              <w:rPr>
                <w:bCs/>
                <w:szCs w:val="24"/>
              </w:rPr>
              <w:t>BUDUREASA</w:t>
            </w:r>
          </w:p>
        </w:tc>
        <w:tc>
          <w:tcPr>
            <w:tcW w:w="2430" w:type="dxa"/>
            <w:tcBorders>
              <w:top w:val="single" w:sz="4" w:space="0" w:color="auto"/>
              <w:left w:val="single" w:sz="4" w:space="0" w:color="auto"/>
              <w:bottom w:val="single" w:sz="4" w:space="0" w:color="auto"/>
              <w:right w:val="single" w:sz="4" w:space="0" w:color="auto"/>
            </w:tcBorders>
            <w:vAlign w:val="center"/>
          </w:tcPr>
          <w:p w14:paraId="3F2E5D08" w14:textId="77777777" w:rsidR="00DF2A94" w:rsidRPr="008E7B91" w:rsidRDefault="00B55F12" w:rsidP="00C47118">
            <w:pPr>
              <w:spacing w:line="240" w:lineRule="auto"/>
              <w:jc w:val="center"/>
              <w:rPr>
                <w:color w:val="000000"/>
                <w:szCs w:val="24"/>
              </w:rPr>
            </w:pPr>
            <w:r w:rsidRPr="008E7B91">
              <w:rPr>
                <w:color w:val="000000"/>
                <w:szCs w:val="24"/>
              </w:rPr>
              <w:t>1541</w:t>
            </w:r>
          </w:p>
        </w:tc>
      </w:tr>
      <w:tr w:rsidR="00DF2A94" w:rsidRPr="008E7B91" w14:paraId="0D7BAFEC"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3D135DF5"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2B08550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79B38D6A" w14:textId="77777777" w:rsidR="00DF2A94" w:rsidRPr="008E7B91" w:rsidRDefault="00B55F12" w:rsidP="00C47118">
            <w:pPr>
              <w:spacing w:line="240" w:lineRule="auto"/>
              <w:jc w:val="left"/>
              <w:rPr>
                <w:rFonts w:eastAsiaTheme="minorHAnsi"/>
                <w:szCs w:val="24"/>
              </w:rPr>
            </w:pPr>
            <w:r w:rsidRPr="008E7B91">
              <w:rPr>
                <w:szCs w:val="24"/>
              </w:rPr>
              <w:t>BULZ</w:t>
            </w:r>
          </w:p>
        </w:tc>
        <w:tc>
          <w:tcPr>
            <w:tcW w:w="2430" w:type="dxa"/>
            <w:tcBorders>
              <w:top w:val="single" w:sz="4" w:space="0" w:color="auto"/>
              <w:left w:val="single" w:sz="4" w:space="0" w:color="auto"/>
              <w:bottom w:val="single" w:sz="4" w:space="0" w:color="auto"/>
              <w:right w:val="single" w:sz="4" w:space="0" w:color="auto"/>
            </w:tcBorders>
            <w:vAlign w:val="center"/>
          </w:tcPr>
          <w:p w14:paraId="78451676" w14:textId="77777777" w:rsidR="00DF2A94" w:rsidRPr="008E7B91" w:rsidRDefault="00B55F12" w:rsidP="00C47118">
            <w:pPr>
              <w:spacing w:line="240" w:lineRule="auto"/>
              <w:jc w:val="center"/>
              <w:rPr>
                <w:color w:val="000000"/>
                <w:szCs w:val="24"/>
              </w:rPr>
            </w:pPr>
            <w:r w:rsidRPr="008E7B91">
              <w:rPr>
                <w:color w:val="000000"/>
                <w:szCs w:val="24"/>
              </w:rPr>
              <w:t>1200</w:t>
            </w:r>
          </w:p>
        </w:tc>
      </w:tr>
      <w:tr w:rsidR="00DF2A94" w:rsidRPr="008E7B91" w14:paraId="25FF2C7C"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5D18985F"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139A51B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223DFE8D" w14:textId="77777777" w:rsidR="00DF2A94" w:rsidRPr="008E7B91" w:rsidRDefault="00B55F12" w:rsidP="00C47118">
            <w:pPr>
              <w:spacing w:line="240" w:lineRule="auto"/>
              <w:jc w:val="left"/>
              <w:rPr>
                <w:rFonts w:eastAsiaTheme="minorHAnsi"/>
                <w:szCs w:val="24"/>
              </w:rPr>
            </w:pPr>
            <w:r w:rsidRPr="008E7B91">
              <w:rPr>
                <w:szCs w:val="24"/>
              </w:rPr>
              <w:t>CĂBEȘTI</w:t>
            </w:r>
          </w:p>
        </w:tc>
        <w:tc>
          <w:tcPr>
            <w:tcW w:w="2430" w:type="dxa"/>
            <w:tcBorders>
              <w:top w:val="single" w:sz="4" w:space="0" w:color="auto"/>
              <w:left w:val="single" w:sz="4" w:space="0" w:color="auto"/>
              <w:bottom w:val="single" w:sz="4" w:space="0" w:color="auto"/>
              <w:right w:val="single" w:sz="4" w:space="0" w:color="auto"/>
            </w:tcBorders>
            <w:vAlign w:val="center"/>
          </w:tcPr>
          <w:p w14:paraId="3F5B209E" w14:textId="77777777" w:rsidR="00DF2A94" w:rsidRPr="008E7B91" w:rsidRDefault="00B55F12" w:rsidP="00C47118">
            <w:pPr>
              <w:spacing w:line="240" w:lineRule="auto"/>
              <w:jc w:val="center"/>
              <w:rPr>
                <w:color w:val="000000"/>
                <w:szCs w:val="24"/>
              </w:rPr>
            </w:pPr>
            <w:r w:rsidRPr="008E7B91">
              <w:rPr>
                <w:color w:val="000000"/>
                <w:szCs w:val="24"/>
              </w:rPr>
              <w:t>2002</w:t>
            </w:r>
          </w:p>
        </w:tc>
      </w:tr>
      <w:tr w:rsidR="00DF2A94" w:rsidRPr="008E7B91" w14:paraId="5FD05FED"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495A57C7"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29E6591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04F595FD" w14:textId="77777777" w:rsidR="00DF2A94" w:rsidRPr="008E7B91" w:rsidRDefault="00B55F12" w:rsidP="00C47118">
            <w:pPr>
              <w:spacing w:line="240" w:lineRule="auto"/>
              <w:jc w:val="left"/>
              <w:rPr>
                <w:rFonts w:eastAsiaTheme="minorHAnsi"/>
                <w:szCs w:val="24"/>
              </w:rPr>
            </w:pPr>
            <w:r w:rsidRPr="008E7B91">
              <w:rPr>
                <w:szCs w:val="24"/>
              </w:rPr>
              <w:t>CURĂȚELE</w:t>
            </w:r>
          </w:p>
        </w:tc>
        <w:tc>
          <w:tcPr>
            <w:tcW w:w="2430" w:type="dxa"/>
            <w:tcBorders>
              <w:top w:val="single" w:sz="4" w:space="0" w:color="auto"/>
              <w:left w:val="single" w:sz="4" w:space="0" w:color="auto"/>
              <w:bottom w:val="single" w:sz="4" w:space="0" w:color="auto"/>
              <w:right w:val="single" w:sz="4" w:space="0" w:color="auto"/>
            </w:tcBorders>
            <w:vAlign w:val="center"/>
          </w:tcPr>
          <w:p w14:paraId="5C87C654" w14:textId="77777777" w:rsidR="00DF2A94" w:rsidRPr="008E7B91" w:rsidRDefault="00B55F12" w:rsidP="00C47118">
            <w:pPr>
              <w:spacing w:line="240" w:lineRule="auto"/>
              <w:jc w:val="center"/>
              <w:rPr>
                <w:color w:val="000000"/>
                <w:szCs w:val="24"/>
              </w:rPr>
            </w:pPr>
            <w:r w:rsidRPr="008E7B91">
              <w:rPr>
                <w:color w:val="000000"/>
                <w:szCs w:val="24"/>
              </w:rPr>
              <w:t>1730</w:t>
            </w:r>
          </w:p>
        </w:tc>
      </w:tr>
      <w:tr w:rsidR="00DF2A94" w:rsidRPr="008E7B91" w14:paraId="43CBA049"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57FCF803"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1EC3810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4D39BFA3" w14:textId="77777777" w:rsidR="00DF2A94" w:rsidRPr="008E7B91" w:rsidRDefault="00B55F12" w:rsidP="00C47118">
            <w:pPr>
              <w:spacing w:line="240" w:lineRule="auto"/>
              <w:jc w:val="left"/>
              <w:rPr>
                <w:rFonts w:eastAsiaTheme="minorHAnsi"/>
                <w:szCs w:val="24"/>
              </w:rPr>
            </w:pPr>
            <w:r w:rsidRPr="008E7B91">
              <w:rPr>
                <w:szCs w:val="24"/>
              </w:rPr>
              <w:t>MĂGEȘTI</w:t>
            </w:r>
          </w:p>
        </w:tc>
        <w:tc>
          <w:tcPr>
            <w:tcW w:w="2430" w:type="dxa"/>
            <w:tcBorders>
              <w:top w:val="single" w:sz="4" w:space="0" w:color="auto"/>
              <w:left w:val="single" w:sz="4" w:space="0" w:color="auto"/>
              <w:bottom w:val="single" w:sz="4" w:space="0" w:color="auto"/>
              <w:right w:val="single" w:sz="4" w:space="0" w:color="auto"/>
            </w:tcBorders>
            <w:vAlign w:val="center"/>
          </w:tcPr>
          <w:p w14:paraId="3B799EBE" w14:textId="77777777" w:rsidR="00DF2A94" w:rsidRPr="008E7B91" w:rsidRDefault="00B55F12" w:rsidP="00C47118">
            <w:pPr>
              <w:spacing w:line="240" w:lineRule="auto"/>
              <w:jc w:val="center"/>
              <w:rPr>
                <w:color w:val="000000"/>
                <w:szCs w:val="24"/>
              </w:rPr>
            </w:pPr>
            <w:r w:rsidRPr="008E7B91">
              <w:rPr>
                <w:color w:val="000000"/>
                <w:szCs w:val="24"/>
              </w:rPr>
              <w:t>1349</w:t>
            </w:r>
          </w:p>
        </w:tc>
      </w:tr>
      <w:tr w:rsidR="00DF2A94" w:rsidRPr="008E7B91" w14:paraId="2B31F60D"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75D0F25F"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6BEF2F4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51F4BD7C" w14:textId="77777777" w:rsidR="00DF2A94" w:rsidRPr="008E7B91" w:rsidRDefault="00B55F12" w:rsidP="00C47118">
            <w:pPr>
              <w:spacing w:line="240" w:lineRule="auto"/>
              <w:jc w:val="left"/>
              <w:rPr>
                <w:rFonts w:eastAsiaTheme="minorHAnsi"/>
                <w:szCs w:val="24"/>
              </w:rPr>
            </w:pPr>
            <w:r w:rsidRPr="008E7B91">
              <w:rPr>
                <w:szCs w:val="24"/>
              </w:rPr>
              <w:t>ȘUNCUIUȘ</w:t>
            </w:r>
          </w:p>
        </w:tc>
        <w:tc>
          <w:tcPr>
            <w:tcW w:w="2430" w:type="dxa"/>
            <w:tcBorders>
              <w:top w:val="single" w:sz="4" w:space="0" w:color="auto"/>
              <w:left w:val="single" w:sz="4" w:space="0" w:color="auto"/>
              <w:bottom w:val="single" w:sz="4" w:space="0" w:color="auto"/>
              <w:right w:val="single" w:sz="4" w:space="0" w:color="auto"/>
            </w:tcBorders>
            <w:vAlign w:val="center"/>
          </w:tcPr>
          <w:p w14:paraId="3516150A" w14:textId="77777777" w:rsidR="00DF2A94" w:rsidRPr="008E7B91" w:rsidRDefault="00B55F12" w:rsidP="00C47118">
            <w:pPr>
              <w:spacing w:line="240" w:lineRule="auto"/>
              <w:jc w:val="center"/>
              <w:rPr>
                <w:color w:val="000000"/>
                <w:szCs w:val="24"/>
              </w:rPr>
            </w:pPr>
            <w:r w:rsidRPr="008E7B91">
              <w:rPr>
                <w:color w:val="000000"/>
                <w:szCs w:val="24"/>
              </w:rPr>
              <w:t>805</w:t>
            </w:r>
          </w:p>
        </w:tc>
      </w:tr>
      <w:tr w:rsidR="00DF2A94" w:rsidRPr="008E7B91" w14:paraId="5641276A"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36B92D43"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790A235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14FA2C01" w14:textId="77777777" w:rsidR="00DF2A94" w:rsidRPr="008E7B91" w:rsidRDefault="00B55F12" w:rsidP="00C47118">
            <w:pPr>
              <w:spacing w:line="240" w:lineRule="auto"/>
              <w:jc w:val="left"/>
              <w:rPr>
                <w:rFonts w:eastAsiaTheme="minorHAnsi"/>
                <w:szCs w:val="24"/>
              </w:rPr>
            </w:pPr>
            <w:r w:rsidRPr="008E7B91">
              <w:rPr>
                <w:szCs w:val="24"/>
              </w:rPr>
              <w:t>VADU CRIȘULUI</w:t>
            </w:r>
          </w:p>
        </w:tc>
        <w:tc>
          <w:tcPr>
            <w:tcW w:w="2430" w:type="dxa"/>
            <w:tcBorders>
              <w:top w:val="single" w:sz="4" w:space="0" w:color="auto"/>
              <w:left w:val="single" w:sz="4" w:space="0" w:color="auto"/>
              <w:bottom w:val="single" w:sz="4" w:space="0" w:color="auto"/>
              <w:right w:val="single" w:sz="4" w:space="0" w:color="auto"/>
            </w:tcBorders>
            <w:vAlign w:val="center"/>
          </w:tcPr>
          <w:p w14:paraId="5C76D7C9" w14:textId="77777777" w:rsidR="00DF2A94" w:rsidRPr="008E7B91" w:rsidRDefault="00B55F12" w:rsidP="00C47118">
            <w:pPr>
              <w:spacing w:line="240" w:lineRule="auto"/>
              <w:jc w:val="center"/>
              <w:rPr>
                <w:color w:val="000000"/>
                <w:szCs w:val="24"/>
              </w:rPr>
            </w:pPr>
            <w:r w:rsidRPr="008E7B91">
              <w:rPr>
                <w:color w:val="000000"/>
                <w:szCs w:val="24"/>
              </w:rPr>
              <w:t>957</w:t>
            </w:r>
          </w:p>
        </w:tc>
      </w:tr>
      <w:tr w:rsidR="00DF2A94" w:rsidRPr="008E7B91" w14:paraId="2DFB1E42"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1C91EED8"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2584861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2430" w:type="dxa"/>
            <w:tcBorders>
              <w:top w:val="single" w:sz="4" w:space="0" w:color="auto"/>
              <w:left w:val="single" w:sz="4" w:space="0" w:color="auto"/>
              <w:bottom w:val="single" w:sz="4" w:space="0" w:color="auto"/>
              <w:right w:val="single" w:sz="4" w:space="0" w:color="auto"/>
            </w:tcBorders>
            <w:vAlign w:val="center"/>
          </w:tcPr>
          <w:p w14:paraId="681843D1" w14:textId="77777777" w:rsidR="00DF2A94" w:rsidRPr="008E7B91" w:rsidRDefault="00B55F12" w:rsidP="00C47118">
            <w:pPr>
              <w:spacing w:line="240" w:lineRule="auto"/>
              <w:jc w:val="left"/>
              <w:rPr>
                <w:rFonts w:eastAsiaTheme="minorHAnsi"/>
                <w:szCs w:val="24"/>
              </w:rPr>
            </w:pPr>
            <w:r w:rsidRPr="008E7B91">
              <w:rPr>
                <w:szCs w:val="24"/>
              </w:rPr>
              <w:t>POIENI</w:t>
            </w:r>
          </w:p>
        </w:tc>
        <w:tc>
          <w:tcPr>
            <w:tcW w:w="2430" w:type="dxa"/>
            <w:tcBorders>
              <w:top w:val="single" w:sz="4" w:space="0" w:color="auto"/>
              <w:left w:val="single" w:sz="4" w:space="0" w:color="auto"/>
              <w:bottom w:val="single" w:sz="4" w:space="0" w:color="auto"/>
              <w:right w:val="single" w:sz="4" w:space="0" w:color="auto"/>
            </w:tcBorders>
            <w:vAlign w:val="center"/>
          </w:tcPr>
          <w:p w14:paraId="05EE9C9E" w14:textId="77777777" w:rsidR="00DF2A94" w:rsidRPr="008E7B91" w:rsidRDefault="00B55F12" w:rsidP="00C47118">
            <w:pPr>
              <w:spacing w:line="240" w:lineRule="auto"/>
              <w:jc w:val="center"/>
              <w:rPr>
                <w:color w:val="000000"/>
                <w:szCs w:val="24"/>
              </w:rPr>
            </w:pPr>
            <w:r w:rsidRPr="008E7B91">
              <w:rPr>
                <w:color w:val="000000"/>
                <w:szCs w:val="24"/>
              </w:rPr>
              <w:t>2306</w:t>
            </w:r>
          </w:p>
        </w:tc>
      </w:tr>
      <w:tr w:rsidR="00DF2A94" w:rsidRPr="008E7B91" w14:paraId="092802C1" w14:textId="77777777">
        <w:trPr>
          <w:jc w:val="center"/>
        </w:trPr>
        <w:tc>
          <w:tcPr>
            <w:tcW w:w="2978"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5C4A10C"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color w:val="000000"/>
                <w:szCs w:val="24"/>
                <w:lang w:eastAsia="ro-RO"/>
              </w:rPr>
              <w:t>Porcine</w:t>
            </w: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362FF6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7EC2B04" w14:textId="77777777" w:rsidR="00DF2A94" w:rsidRPr="008E7B91" w:rsidRDefault="00B55F12" w:rsidP="00C47118">
            <w:pPr>
              <w:spacing w:line="240" w:lineRule="auto"/>
              <w:jc w:val="left"/>
              <w:rPr>
                <w:rFonts w:eastAsiaTheme="minorHAnsi"/>
                <w:bCs/>
                <w:szCs w:val="24"/>
              </w:rPr>
            </w:pPr>
            <w:r w:rsidRPr="008E7B91">
              <w:rPr>
                <w:rFonts w:eastAsia="Times New Roman"/>
                <w:szCs w:val="24"/>
                <w:lang w:eastAsia="ro-RO"/>
              </w:rPr>
              <w:t>BOROD</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A3B1F2E" w14:textId="77777777" w:rsidR="00DF2A94" w:rsidRPr="008E7B91" w:rsidRDefault="00B55F12" w:rsidP="00C47118">
            <w:pPr>
              <w:spacing w:line="240" w:lineRule="auto"/>
              <w:jc w:val="center"/>
              <w:rPr>
                <w:color w:val="000000"/>
                <w:szCs w:val="24"/>
              </w:rPr>
            </w:pPr>
            <w:r w:rsidRPr="008E7B91">
              <w:rPr>
                <w:color w:val="000000"/>
                <w:szCs w:val="24"/>
              </w:rPr>
              <w:t>2190</w:t>
            </w:r>
          </w:p>
        </w:tc>
      </w:tr>
      <w:tr w:rsidR="00DF2A94" w:rsidRPr="008E7B91" w14:paraId="19C31F0C"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5EFE4DD3"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CFC7BD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D276E99" w14:textId="77777777" w:rsidR="00DF2A94" w:rsidRPr="008E7B91" w:rsidRDefault="00B55F12" w:rsidP="00C47118">
            <w:pPr>
              <w:spacing w:line="240" w:lineRule="auto"/>
              <w:jc w:val="left"/>
              <w:rPr>
                <w:rFonts w:eastAsiaTheme="minorHAnsi"/>
                <w:bCs/>
                <w:szCs w:val="24"/>
              </w:rPr>
            </w:pPr>
            <w:r w:rsidRPr="008E7B91">
              <w:rPr>
                <w:bCs/>
                <w:szCs w:val="24"/>
              </w:rPr>
              <w:t>BRATCA</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CCAC3B7" w14:textId="77777777" w:rsidR="00DF2A94" w:rsidRPr="008E7B91" w:rsidRDefault="00B55F12" w:rsidP="00C47118">
            <w:pPr>
              <w:spacing w:line="240" w:lineRule="auto"/>
              <w:jc w:val="center"/>
              <w:rPr>
                <w:color w:val="000000"/>
                <w:szCs w:val="24"/>
              </w:rPr>
            </w:pPr>
            <w:r w:rsidRPr="008E7B91">
              <w:rPr>
                <w:color w:val="000000"/>
                <w:szCs w:val="24"/>
              </w:rPr>
              <w:t>3100</w:t>
            </w:r>
          </w:p>
        </w:tc>
      </w:tr>
      <w:tr w:rsidR="00DF2A94" w:rsidRPr="008E7B91" w14:paraId="417534A3"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6D8AC17C"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F2D9FB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45612DE" w14:textId="77777777" w:rsidR="00DF2A94" w:rsidRPr="008E7B91" w:rsidRDefault="00B55F12" w:rsidP="00C47118">
            <w:pPr>
              <w:spacing w:line="240" w:lineRule="auto"/>
              <w:jc w:val="left"/>
              <w:rPr>
                <w:rFonts w:eastAsiaTheme="minorHAnsi"/>
                <w:bCs/>
                <w:szCs w:val="24"/>
              </w:rPr>
            </w:pPr>
            <w:r w:rsidRPr="008E7B91">
              <w:rPr>
                <w:bCs/>
                <w:szCs w:val="24"/>
              </w:rPr>
              <w:t>BUDUREASA</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51E9634" w14:textId="77777777" w:rsidR="00DF2A94" w:rsidRPr="008E7B91" w:rsidRDefault="00B55F12" w:rsidP="00C47118">
            <w:pPr>
              <w:spacing w:line="240" w:lineRule="auto"/>
              <w:jc w:val="center"/>
              <w:rPr>
                <w:color w:val="000000"/>
                <w:szCs w:val="24"/>
              </w:rPr>
            </w:pPr>
            <w:r w:rsidRPr="008E7B91">
              <w:rPr>
                <w:color w:val="000000"/>
                <w:szCs w:val="24"/>
              </w:rPr>
              <w:t>1117</w:t>
            </w:r>
          </w:p>
        </w:tc>
      </w:tr>
      <w:tr w:rsidR="00DF2A94" w:rsidRPr="008E7B91" w14:paraId="29E0E6C4"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487132B2"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9B2BC9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8F8E1B7" w14:textId="77777777" w:rsidR="00DF2A94" w:rsidRPr="008E7B91" w:rsidRDefault="00B55F12" w:rsidP="00C47118">
            <w:pPr>
              <w:spacing w:line="240" w:lineRule="auto"/>
              <w:jc w:val="left"/>
              <w:rPr>
                <w:rFonts w:eastAsiaTheme="minorHAnsi"/>
                <w:szCs w:val="24"/>
              </w:rPr>
            </w:pPr>
            <w:r w:rsidRPr="008E7B91">
              <w:rPr>
                <w:szCs w:val="24"/>
              </w:rPr>
              <w:t>BULZ</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EF7F78F" w14:textId="77777777" w:rsidR="00DF2A94" w:rsidRPr="008E7B91" w:rsidRDefault="00B55F12" w:rsidP="00C47118">
            <w:pPr>
              <w:spacing w:line="240" w:lineRule="auto"/>
              <w:jc w:val="center"/>
              <w:rPr>
                <w:color w:val="000000"/>
                <w:szCs w:val="24"/>
              </w:rPr>
            </w:pPr>
            <w:r w:rsidRPr="008E7B91">
              <w:rPr>
                <w:color w:val="000000"/>
                <w:szCs w:val="24"/>
              </w:rPr>
              <w:t>860</w:t>
            </w:r>
          </w:p>
        </w:tc>
      </w:tr>
      <w:tr w:rsidR="00DF2A94" w:rsidRPr="008E7B91" w14:paraId="4A9E2301"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3401C16C"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2662C5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4C0EDB5" w14:textId="77777777" w:rsidR="00DF2A94" w:rsidRPr="008E7B91" w:rsidRDefault="00B55F12" w:rsidP="00C47118">
            <w:pPr>
              <w:spacing w:line="240" w:lineRule="auto"/>
              <w:jc w:val="left"/>
              <w:rPr>
                <w:rFonts w:eastAsiaTheme="minorHAnsi"/>
                <w:szCs w:val="24"/>
              </w:rPr>
            </w:pPr>
            <w:r w:rsidRPr="008E7B91">
              <w:rPr>
                <w:szCs w:val="24"/>
              </w:rPr>
              <w:t>CĂBEȘTI</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86C379B" w14:textId="77777777" w:rsidR="00DF2A94" w:rsidRPr="008E7B91" w:rsidRDefault="00B55F12" w:rsidP="00C47118">
            <w:pPr>
              <w:spacing w:line="240" w:lineRule="auto"/>
              <w:jc w:val="center"/>
              <w:rPr>
                <w:color w:val="000000"/>
                <w:szCs w:val="24"/>
              </w:rPr>
            </w:pPr>
            <w:r w:rsidRPr="008E7B91">
              <w:rPr>
                <w:color w:val="000000"/>
                <w:szCs w:val="24"/>
              </w:rPr>
              <w:t>678</w:t>
            </w:r>
          </w:p>
        </w:tc>
      </w:tr>
      <w:tr w:rsidR="00DF2A94" w:rsidRPr="008E7B91" w14:paraId="687F2564"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2FB1B435"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F5B1CB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56A3D13" w14:textId="77777777" w:rsidR="00DF2A94" w:rsidRPr="008E7B91" w:rsidRDefault="00B55F12" w:rsidP="00C47118">
            <w:pPr>
              <w:spacing w:line="240" w:lineRule="auto"/>
              <w:jc w:val="left"/>
              <w:rPr>
                <w:rFonts w:eastAsiaTheme="minorHAnsi"/>
                <w:szCs w:val="24"/>
              </w:rPr>
            </w:pPr>
            <w:r w:rsidRPr="008E7B91">
              <w:rPr>
                <w:szCs w:val="24"/>
              </w:rPr>
              <w:t>CURĂȚELE</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7B5E782" w14:textId="77777777" w:rsidR="00DF2A94" w:rsidRPr="008E7B91" w:rsidRDefault="00B55F12" w:rsidP="00C47118">
            <w:pPr>
              <w:spacing w:line="240" w:lineRule="auto"/>
              <w:jc w:val="center"/>
              <w:rPr>
                <w:color w:val="000000"/>
                <w:szCs w:val="24"/>
              </w:rPr>
            </w:pPr>
            <w:r w:rsidRPr="008E7B91">
              <w:rPr>
                <w:color w:val="000000"/>
                <w:szCs w:val="24"/>
              </w:rPr>
              <w:t>2558</w:t>
            </w:r>
          </w:p>
        </w:tc>
      </w:tr>
      <w:tr w:rsidR="00DF2A94" w:rsidRPr="008E7B91" w14:paraId="2AD61FF1"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70CA4BE3"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BCE262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E9A3BD2" w14:textId="77777777" w:rsidR="00DF2A94" w:rsidRPr="008E7B91" w:rsidRDefault="00B55F12" w:rsidP="00C47118">
            <w:pPr>
              <w:spacing w:line="240" w:lineRule="auto"/>
              <w:jc w:val="left"/>
              <w:rPr>
                <w:rFonts w:eastAsiaTheme="minorHAnsi"/>
                <w:szCs w:val="24"/>
              </w:rPr>
            </w:pPr>
            <w:r w:rsidRPr="008E7B91">
              <w:rPr>
                <w:szCs w:val="24"/>
              </w:rPr>
              <w:t>MĂGEȘTI</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DF5D417" w14:textId="77777777" w:rsidR="00DF2A94" w:rsidRPr="008E7B91" w:rsidRDefault="00B55F12" w:rsidP="00C47118">
            <w:pPr>
              <w:spacing w:line="240" w:lineRule="auto"/>
              <w:jc w:val="center"/>
              <w:rPr>
                <w:color w:val="000000"/>
                <w:szCs w:val="24"/>
              </w:rPr>
            </w:pPr>
            <w:r w:rsidRPr="008E7B91">
              <w:rPr>
                <w:color w:val="000000"/>
                <w:szCs w:val="24"/>
              </w:rPr>
              <w:t>1090</w:t>
            </w:r>
          </w:p>
        </w:tc>
      </w:tr>
      <w:tr w:rsidR="00DF2A94" w:rsidRPr="008E7B91" w14:paraId="69AB056F"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7394331E"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77A0C8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0401A12" w14:textId="77777777" w:rsidR="00DF2A94" w:rsidRPr="008E7B91" w:rsidRDefault="00B55F12" w:rsidP="00C47118">
            <w:pPr>
              <w:spacing w:line="240" w:lineRule="auto"/>
              <w:jc w:val="left"/>
              <w:rPr>
                <w:rFonts w:eastAsiaTheme="minorHAnsi"/>
                <w:szCs w:val="24"/>
              </w:rPr>
            </w:pPr>
            <w:r w:rsidRPr="008E7B91">
              <w:rPr>
                <w:szCs w:val="24"/>
              </w:rPr>
              <w:t>ȘUNCUIUȘ</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634FBC1" w14:textId="77777777" w:rsidR="00DF2A94" w:rsidRPr="008E7B91" w:rsidRDefault="00B55F12" w:rsidP="00C47118">
            <w:pPr>
              <w:spacing w:line="240" w:lineRule="auto"/>
              <w:jc w:val="center"/>
              <w:rPr>
                <w:color w:val="000000"/>
                <w:szCs w:val="24"/>
              </w:rPr>
            </w:pPr>
            <w:r w:rsidRPr="008E7B91">
              <w:rPr>
                <w:color w:val="000000"/>
                <w:szCs w:val="24"/>
              </w:rPr>
              <w:t>1809</w:t>
            </w:r>
          </w:p>
        </w:tc>
      </w:tr>
      <w:tr w:rsidR="00DF2A94" w:rsidRPr="008E7B91" w14:paraId="6CDE41AE"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60FC69EF"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E78E44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ED9FADE" w14:textId="77777777" w:rsidR="00DF2A94" w:rsidRPr="008E7B91" w:rsidRDefault="00B55F12" w:rsidP="00C47118">
            <w:pPr>
              <w:spacing w:line="240" w:lineRule="auto"/>
              <w:jc w:val="left"/>
              <w:rPr>
                <w:rFonts w:eastAsiaTheme="minorHAnsi"/>
                <w:szCs w:val="24"/>
              </w:rPr>
            </w:pPr>
            <w:r w:rsidRPr="008E7B91">
              <w:rPr>
                <w:szCs w:val="24"/>
              </w:rPr>
              <w:t>VADU CRIȘULUI</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B79DB48" w14:textId="77777777" w:rsidR="00DF2A94" w:rsidRPr="008E7B91" w:rsidRDefault="00B55F12" w:rsidP="00C47118">
            <w:pPr>
              <w:spacing w:line="240" w:lineRule="auto"/>
              <w:jc w:val="center"/>
              <w:rPr>
                <w:color w:val="000000"/>
                <w:szCs w:val="24"/>
              </w:rPr>
            </w:pPr>
            <w:r w:rsidRPr="008E7B91">
              <w:rPr>
                <w:color w:val="000000"/>
                <w:szCs w:val="24"/>
              </w:rPr>
              <w:t>926</w:t>
            </w:r>
          </w:p>
        </w:tc>
      </w:tr>
      <w:tr w:rsidR="00DF2A94" w:rsidRPr="008E7B91" w14:paraId="31BA4926"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258A98F6"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11AECC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0FB9A11" w14:textId="77777777" w:rsidR="00DF2A94" w:rsidRPr="008E7B91" w:rsidRDefault="00B55F12" w:rsidP="00C47118">
            <w:pPr>
              <w:spacing w:line="240" w:lineRule="auto"/>
              <w:jc w:val="left"/>
              <w:rPr>
                <w:rFonts w:eastAsiaTheme="minorHAnsi"/>
                <w:szCs w:val="24"/>
              </w:rPr>
            </w:pPr>
            <w:r w:rsidRPr="008E7B91">
              <w:rPr>
                <w:szCs w:val="24"/>
              </w:rPr>
              <w:t>POIENI</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F5241FD" w14:textId="77777777" w:rsidR="00DF2A94" w:rsidRPr="008E7B91" w:rsidRDefault="00B55F12" w:rsidP="00C47118">
            <w:pPr>
              <w:spacing w:line="240" w:lineRule="auto"/>
              <w:jc w:val="center"/>
              <w:rPr>
                <w:color w:val="000000"/>
                <w:szCs w:val="24"/>
              </w:rPr>
            </w:pPr>
            <w:r w:rsidRPr="008E7B91">
              <w:rPr>
                <w:color w:val="000000"/>
                <w:szCs w:val="24"/>
              </w:rPr>
              <w:t>1580</w:t>
            </w:r>
          </w:p>
        </w:tc>
      </w:tr>
      <w:tr w:rsidR="00DF2A94" w:rsidRPr="008E7B91" w14:paraId="32A0333A" w14:textId="77777777">
        <w:trPr>
          <w:jc w:val="center"/>
        </w:trPr>
        <w:tc>
          <w:tcPr>
            <w:tcW w:w="2978" w:type="dxa"/>
            <w:vMerge w:val="restart"/>
            <w:tcBorders>
              <w:top w:val="single" w:sz="4" w:space="0" w:color="auto"/>
              <w:left w:val="single" w:sz="4" w:space="0" w:color="auto"/>
              <w:bottom w:val="single" w:sz="4" w:space="0" w:color="auto"/>
              <w:right w:val="single" w:sz="4" w:space="0" w:color="auto"/>
            </w:tcBorders>
            <w:vAlign w:val="center"/>
          </w:tcPr>
          <w:p w14:paraId="52950029"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color w:val="000000"/>
                <w:szCs w:val="24"/>
                <w:lang w:eastAsia="ro-RO"/>
              </w:rPr>
              <w:t>Ovine</w:t>
            </w:r>
          </w:p>
        </w:tc>
        <w:tc>
          <w:tcPr>
            <w:tcW w:w="1161" w:type="dxa"/>
            <w:tcBorders>
              <w:top w:val="single" w:sz="4" w:space="0" w:color="auto"/>
              <w:left w:val="single" w:sz="4" w:space="0" w:color="auto"/>
              <w:bottom w:val="single" w:sz="4" w:space="0" w:color="auto"/>
              <w:right w:val="single" w:sz="4" w:space="0" w:color="auto"/>
            </w:tcBorders>
            <w:vAlign w:val="center"/>
          </w:tcPr>
          <w:p w14:paraId="3933F81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19C06F7B" w14:textId="77777777" w:rsidR="00DF2A94" w:rsidRPr="008E7B91" w:rsidRDefault="00B55F12" w:rsidP="00C47118">
            <w:pPr>
              <w:spacing w:line="240" w:lineRule="auto"/>
              <w:jc w:val="left"/>
              <w:rPr>
                <w:rFonts w:eastAsiaTheme="minorHAnsi"/>
                <w:bCs/>
                <w:szCs w:val="24"/>
              </w:rPr>
            </w:pPr>
            <w:r w:rsidRPr="008E7B91">
              <w:rPr>
                <w:rFonts w:eastAsia="Times New Roman"/>
                <w:szCs w:val="24"/>
                <w:lang w:eastAsia="ro-RO"/>
              </w:rPr>
              <w:t>BOROD</w:t>
            </w:r>
          </w:p>
        </w:tc>
        <w:tc>
          <w:tcPr>
            <w:tcW w:w="2430" w:type="dxa"/>
            <w:tcBorders>
              <w:top w:val="single" w:sz="4" w:space="0" w:color="auto"/>
              <w:left w:val="single" w:sz="4" w:space="0" w:color="auto"/>
              <w:bottom w:val="single" w:sz="4" w:space="0" w:color="auto"/>
              <w:right w:val="single" w:sz="4" w:space="0" w:color="auto"/>
            </w:tcBorders>
            <w:vAlign w:val="center"/>
          </w:tcPr>
          <w:p w14:paraId="06818A38" w14:textId="77777777" w:rsidR="00DF2A94" w:rsidRPr="008E7B91" w:rsidRDefault="00B55F12" w:rsidP="00C47118">
            <w:pPr>
              <w:spacing w:line="240" w:lineRule="auto"/>
              <w:jc w:val="center"/>
              <w:rPr>
                <w:color w:val="000000"/>
                <w:szCs w:val="24"/>
              </w:rPr>
            </w:pPr>
            <w:r w:rsidRPr="008E7B91">
              <w:rPr>
                <w:color w:val="000000"/>
                <w:szCs w:val="24"/>
              </w:rPr>
              <w:t>410</w:t>
            </w:r>
          </w:p>
        </w:tc>
      </w:tr>
      <w:tr w:rsidR="00DF2A94" w:rsidRPr="008E7B91" w14:paraId="21BCB4A7"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46DA0A57"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35CB966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5E54DADB" w14:textId="77777777" w:rsidR="00DF2A94" w:rsidRPr="008E7B91" w:rsidRDefault="00B55F12" w:rsidP="00C47118">
            <w:pPr>
              <w:spacing w:line="240" w:lineRule="auto"/>
              <w:jc w:val="left"/>
              <w:rPr>
                <w:rFonts w:eastAsiaTheme="minorHAnsi"/>
                <w:bCs/>
                <w:szCs w:val="24"/>
              </w:rPr>
            </w:pPr>
            <w:r w:rsidRPr="008E7B91">
              <w:rPr>
                <w:bCs/>
                <w:szCs w:val="24"/>
              </w:rPr>
              <w:t>BRATCA</w:t>
            </w:r>
          </w:p>
        </w:tc>
        <w:tc>
          <w:tcPr>
            <w:tcW w:w="2430" w:type="dxa"/>
            <w:tcBorders>
              <w:top w:val="single" w:sz="4" w:space="0" w:color="auto"/>
              <w:left w:val="single" w:sz="4" w:space="0" w:color="auto"/>
              <w:bottom w:val="single" w:sz="4" w:space="0" w:color="auto"/>
              <w:right w:val="single" w:sz="4" w:space="0" w:color="auto"/>
            </w:tcBorders>
            <w:vAlign w:val="center"/>
          </w:tcPr>
          <w:p w14:paraId="785CF8AB" w14:textId="77777777" w:rsidR="00DF2A94" w:rsidRPr="008E7B91" w:rsidRDefault="00B55F12" w:rsidP="00C47118">
            <w:pPr>
              <w:spacing w:line="240" w:lineRule="auto"/>
              <w:jc w:val="center"/>
              <w:rPr>
                <w:color w:val="000000"/>
                <w:szCs w:val="24"/>
              </w:rPr>
            </w:pPr>
            <w:r w:rsidRPr="008E7B91">
              <w:rPr>
                <w:color w:val="000000"/>
                <w:szCs w:val="24"/>
              </w:rPr>
              <w:t>2000</w:t>
            </w:r>
          </w:p>
        </w:tc>
      </w:tr>
      <w:tr w:rsidR="00DF2A94" w:rsidRPr="008E7B91" w14:paraId="3D886E2B"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5F6B404F"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308F082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7A382710" w14:textId="77777777" w:rsidR="00DF2A94" w:rsidRPr="008E7B91" w:rsidRDefault="00B55F12" w:rsidP="00C47118">
            <w:pPr>
              <w:spacing w:line="240" w:lineRule="auto"/>
              <w:jc w:val="left"/>
              <w:rPr>
                <w:rFonts w:eastAsiaTheme="minorHAnsi"/>
                <w:bCs/>
                <w:szCs w:val="24"/>
              </w:rPr>
            </w:pPr>
            <w:r w:rsidRPr="008E7B91">
              <w:rPr>
                <w:bCs/>
                <w:szCs w:val="24"/>
              </w:rPr>
              <w:t>BUDUREASA</w:t>
            </w:r>
          </w:p>
        </w:tc>
        <w:tc>
          <w:tcPr>
            <w:tcW w:w="2430" w:type="dxa"/>
            <w:tcBorders>
              <w:top w:val="single" w:sz="4" w:space="0" w:color="auto"/>
              <w:left w:val="single" w:sz="4" w:space="0" w:color="auto"/>
              <w:bottom w:val="single" w:sz="4" w:space="0" w:color="auto"/>
              <w:right w:val="single" w:sz="4" w:space="0" w:color="auto"/>
            </w:tcBorders>
            <w:vAlign w:val="center"/>
          </w:tcPr>
          <w:p w14:paraId="573F96C8" w14:textId="77777777" w:rsidR="00DF2A94" w:rsidRPr="008E7B91" w:rsidRDefault="00B55F12" w:rsidP="00C47118">
            <w:pPr>
              <w:spacing w:line="240" w:lineRule="auto"/>
              <w:jc w:val="center"/>
              <w:rPr>
                <w:color w:val="000000"/>
                <w:szCs w:val="24"/>
              </w:rPr>
            </w:pPr>
            <w:r w:rsidRPr="008E7B91">
              <w:rPr>
                <w:color w:val="000000"/>
                <w:szCs w:val="24"/>
              </w:rPr>
              <w:t>610</w:t>
            </w:r>
          </w:p>
        </w:tc>
      </w:tr>
      <w:tr w:rsidR="00DF2A94" w:rsidRPr="008E7B91" w14:paraId="632D3D9A"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35F73699"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67F6504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6F731660" w14:textId="77777777" w:rsidR="00DF2A94" w:rsidRPr="008E7B91" w:rsidRDefault="00B55F12" w:rsidP="00C47118">
            <w:pPr>
              <w:spacing w:line="240" w:lineRule="auto"/>
              <w:jc w:val="left"/>
              <w:rPr>
                <w:rFonts w:eastAsiaTheme="minorHAnsi"/>
                <w:szCs w:val="24"/>
              </w:rPr>
            </w:pPr>
            <w:r w:rsidRPr="008E7B91">
              <w:rPr>
                <w:szCs w:val="24"/>
              </w:rPr>
              <w:t>BULZ</w:t>
            </w:r>
          </w:p>
        </w:tc>
        <w:tc>
          <w:tcPr>
            <w:tcW w:w="2430" w:type="dxa"/>
            <w:tcBorders>
              <w:top w:val="single" w:sz="4" w:space="0" w:color="auto"/>
              <w:left w:val="single" w:sz="4" w:space="0" w:color="auto"/>
              <w:bottom w:val="single" w:sz="4" w:space="0" w:color="auto"/>
              <w:right w:val="single" w:sz="4" w:space="0" w:color="auto"/>
            </w:tcBorders>
            <w:vAlign w:val="center"/>
          </w:tcPr>
          <w:p w14:paraId="2D2E4581" w14:textId="77777777" w:rsidR="00DF2A94" w:rsidRPr="008E7B91" w:rsidRDefault="00B55F12" w:rsidP="00C47118">
            <w:pPr>
              <w:spacing w:line="240" w:lineRule="auto"/>
              <w:jc w:val="center"/>
              <w:rPr>
                <w:color w:val="000000"/>
                <w:szCs w:val="24"/>
              </w:rPr>
            </w:pPr>
            <w:r w:rsidRPr="008E7B91">
              <w:rPr>
                <w:color w:val="000000"/>
                <w:szCs w:val="24"/>
              </w:rPr>
              <w:t>750</w:t>
            </w:r>
          </w:p>
        </w:tc>
      </w:tr>
      <w:tr w:rsidR="00DF2A94" w:rsidRPr="008E7B91" w14:paraId="7E30CD43"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59A131AF"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17FBE04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34D75470" w14:textId="77777777" w:rsidR="00DF2A94" w:rsidRPr="008E7B91" w:rsidRDefault="00B55F12" w:rsidP="00C47118">
            <w:pPr>
              <w:spacing w:line="240" w:lineRule="auto"/>
              <w:jc w:val="left"/>
              <w:rPr>
                <w:rFonts w:eastAsiaTheme="minorHAnsi"/>
                <w:szCs w:val="24"/>
              </w:rPr>
            </w:pPr>
            <w:r w:rsidRPr="008E7B91">
              <w:rPr>
                <w:szCs w:val="24"/>
              </w:rPr>
              <w:t>CĂBEȘTI</w:t>
            </w:r>
          </w:p>
        </w:tc>
        <w:tc>
          <w:tcPr>
            <w:tcW w:w="2430" w:type="dxa"/>
            <w:tcBorders>
              <w:top w:val="single" w:sz="4" w:space="0" w:color="auto"/>
              <w:left w:val="single" w:sz="4" w:space="0" w:color="auto"/>
              <w:bottom w:val="single" w:sz="4" w:space="0" w:color="auto"/>
              <w:right w:val="single" w:sz="4" w:space="0" w:color="auto"/>
            </w:tcBorders>
            <w:vAlign w:val="center"/>
          </w:tcPr>
          <w:p w14:paraId="43CF2E52" w14:textId="77777777" w:rsidR="00DF2A94" w:rsidRPr="008E7B91" w:rsidRDefault="00B55F12" w:rsidP="00C47118">
            <w:pPr>
              <w:spacing w:line="240" w:lineRule="auto"/>
              <w:jc w:val="center"/>
              <w:rPr>
                <w:color w:val="000000"/>
                <w:szCs w:val="24"/>
              </w:rPr>
            </w:pPr>
            <w:r w:rsidRPr="008E7B91">
              <w:rPr>
                <w:color w:val="000000"/>
                <w:szCs w:val="24"/>
              </w:rPr>
              <w:t>450</w:t>
            </w:r>
          </w:p>
        </w:tc>
      </w:tr>
      <w:tr w:rsidR="00DF2A94" w:rsidRPr="008E7B91" w14:paraId="3638DBB2"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313F7C80"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6B98096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42AD7229" w14:textId="77777777" w:rsidR="00DF2A94" w:rsidRPr="008E7B91" w:rsidRDefault="00B55F12" w:rsidP="00C47118">
            <w:pPr>
              <w:spacing w:line="240" w:lineRule="auto"/>
              <w:jc w:val="left"/>
              <w:rPr>
                <w:rFonts w:eastAsiaTheme="minorHAnsi"/>
                <w:szCs w:val="24"/>
              </w:rPr>
            </w:pPr>
            <w:r w:rsidRPr="008E7B91">
              <w:rPr>
                <w:szCs w:val="24"/>
              </w:rPr>
              <w:t>CURĂȚELE</w:t>
            </w:r>
          </w:p>
        </w:tc>
        <w:tc>
          <w:tcPr>
            <w:tcW w:w="2430" w:type="dxa"/>
            <w:tcBorders>
              <w:top w:val="single" w:sz="4" w:space="0" w:color="auto"/>
              <w:left w:val="single" w:sz="4" w:space="0" w:color="auto"/>
              <w:bottom w:val="single" w:sz="4" w:space="0" w:color="auto"/>
              <w:right w:val="single" w:sz="4" w:space="0" w:color="auto"/>
            </w:tcBorders>
            <w:vAlign w:val="center"/>
          </w:tcPr>
          <w:p w14:paraId="13015C26" w14:textId="77777777" w:rsidR="00DF2A94" w:rsidRPr="008E7B91" w:rsidRDefault="00B55F12" w:rsidP="00C47118">
            <w:pPr>
              <w:spacing w:line="240" w:lineRule="auto"/>
              <w:jc w:val="center"/>
              <w:rPr>
                <w:color w:val="000000"/>
                <w:szCs w:val="24"/>
              </w:rPr>
            </w:pPr>
            <w:r w:rsidRPr="008E7B91">
              <w:rPr>
                <w:color w:val="000000"/>
                <w:szCs w:val="24"/>
              </w:rPr>
              <w:t>831</w:t>
            </w:r>
          </w:p>
        </w:tc>
      </w:tr>
      <w:tr w:rsidR="00DF2A94" w:rsidRPr="008E7B91" w14:paraId="201CE8CF"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3E5116DA"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47E6853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71911E30" w14:textId="77777777" w:rsidR="00DF2A94" w:rsidRPr="008E7B91" w:rsidRDefault="00B55F12" w:rsidP="00C47118">
            <w:pPr>
              <w:spacing w:line="240" w:lineRule="auto"/>
              <w:jc w:val="left"/>
              <w:rPr>
                <w:rFonts w:eastAsiaTheme="minorHAnsi"/>
                <w:szCs w:val="24"/>
              </w:rPr>
            </w:pPr>
            <w:r w:rsidRPr="008E7B91">
              <w:rPr>
                <w:szCs w:val="24"/>
              </w:rPr>
              <w:t>MĂGEȘTI</w:t>
            </w:r>
          </w:p>
        </w:tc>
        <w:tc>
          <w:tcPr>
            <w:tcW w:w="2430" w:type="dxa"/>
            <w:tcBorders>
              <w:top w:val="single" w:sz="4" w:space="0" w:color="auto"/>
              <w:left w:val="single" w:sz="4" w:space="0" w:color="auto"/>
              <w:bottom w:val="single" w:sz="4" w:space="0" w:color="auto"/>
              <w:right w:val="single" w:sz="4" w:space="0" w:color="auto"/>
            </w:tcBorders>
            <w:vAlign w:val="center"/>
          </w:tcPr>
          <w:p w14:paraId="674012C4" w14:textId="77777777" w:rsidR="00DF2A94" w:rsidRPr="008E7B91" w:rsidRDefault="00B55F12" w:rsidP="00C47118">
            <w:pPr>
              <w:spacing w:line="240" w:lineRule="auto"/>
              <w:jc w:val="center"/>
              <w:rPr>
                <w:color w:val="000000"/>
                <w:szCs w:val="24"/>
              </w:rPr>
            </w:pPr>
            <w:r w:rsidRPr="008E7B91">
              <w:rPr>
                <w:color w:val="000000"/>
                <w:szCs w:val="24"/>
              </w:rPr>
              <w:t>726</w:t>
            </w:r>
          </w:p>
        </w:tc>
      </w:tr>
      <w:tr w:rsidR="00DF2A94" w:rsidRPr="008E7B91" w14:paraId="1D065309"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101C0D7E"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1F3E486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336C8903" w14:textId="77777777" w:rsidR="00DF2A94" w:rsidRPr="008E7B91" w:rsidRDefault="00B55F12" w:rsidP="00C47118">
            <w:pPr>
              <w:spacing w:line="240" w:lineRule="auto"/>
              <w:jc w:val="left"/>
              <w:rPr>
                <w:rFonts w:eastAsiaTheme="minorHAnsi"/>
                <w:szCs w:val="24"/>
              </w:rPr>
            </w:pPr>
            <w:r w:rsidRPr="008E7B91">
              <w:rPr>
                <w:szCs w:val="24"/>
              </w:rPr>
              <w:t>ȘUNCUIUȘ</w:t>
            </w:r>
          </w:p>
        </w:tc>
        <w:tc>
          <w:tcPr>
            <w:tcW w:w="2430" w:type="dxa"/>
            <w:tcBorders>
              <w:top w:val="single" w:sz="4" w:space="0" w:color="auto"/>
              <w:left w:val="single" w:sz="4" w:space="0" w:color="auto"/>
              <w:bottom w:val="single" w:sz="4" w:space="0" w:color="auto"/>
              <w:right w:val="single" w:sz="4" w:space="0" w:color="auto"/>
            </w:tcBorders>
            <w:vAlign w:val="center"/>
          </w:tcPr>
          <w:p w14:paraId="65D0F9A6" w14:textId="77777777" w:rsidR="00DF2A94" w:rsidRPr="008E7B91" w:rsidRDefault="00B55F12" w:rsidP="00C47118">
            <w:pPr>
              <w:spacing w:line="240" w:lineRule="auto"/>
              <w:jc w:val="center"/>
              <w:rPr>
                <w:color w:val="000000"/>
                <w:szCs w:val="24"/>
              </w:rPr>
            </w:pPr>
            <w:r w:rsidRPr="008E7B91">
              <w:rPr>
                <w:color w:val="000000"/>
                <w:szCs w:val="24"/>
              </w:rPr>
              <w:t>980</w:t>
            </w:r>
          </w:p>
        </w:tc>
      </w:tr>
      <w:tr w:rsidR="00DF2A94" w:rsidRPr="008E7B91" w14:paraId="2E34D664"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16AC522B"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6BD9038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vAlign w:val="center"/>
          </w:tcPr>
          <w:p w14:paraId="7F6A2072" w14:textId="77777777" w:rsidR="00DF2A94" w:rsidRPr="008E7B91" w:rsidRDefault="00B55F12" w:rsidP="00C47118">
            <w:pPr>
              <w:spacing w:line="240" w:lineRule="auto"/>
              <w:jc w:val="left"/>
              <w:rPr>
                <w:rFonts w:eastAsiaTheme="minorHAnsi"/>
                <w:szCs w:val="24"/>
              </w:rPr>
            </w:pPr>
            <w:r w:rsidRPr="008E7B91">
              <w:rPr>
                <w:szCs w:val="24"/>
              </w:rPr>
              <w:t>VADU CRIȘULUI</w:t>
            </w:r>
          </w:p>
        </w:tc>
        <w:tc>
          <w:tcPr>
            <w:tcW w:w="2430" w:type="dxa"/>
            <w:tcBorders>
              <w:top w:val="single" w:sz="4" w:space="0" w:color="auto"/>
              <w:left w:val="single" w:sz="4" w:space="0" w:color="auto"/>
              <w:bottom w:val="single" w:sz="4" w:space="0" w:color="auto"/>
              <w:right w:val="single" w:sz="4" w:space="0" w:color="auto"/>
            </w:tcBorders>
            <w:vAlign w:val="center"/>
          </w:tcPr>
          <w:p w14:paraId="256BA8BB" w14:textId="77777777" w:rsidR="00DF2A94" w:rsidRPr="008E7B91" w:rsidRDefault="00B55F12" w:rsidP="00C47118">
            <w:pPr>
              <w:spacing w:line="240" w:lineRule="auto"/>
              <w:jc w:val="center"/>
              <w:rPr>
                <w:color w:val="000000"/>
                <w:szCs w:val="24"/>
              </w:rPr>
            </w:pPr>
            <w:r w:rsidRPr="008E7B91">
              <w:rPr>
                <w:color w:val="000000"/>
                <w:szCs w:val="24"/>
              </w:rPr>
              <w:t>462</w:t>
            </w:r>
          </w:p>
        </w:tc>
      </w:tr>
      <w:tr w:rsidR="00DF2A94" w:rsidRPr="008E7B91" w14:paraId="30734D04"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3C11869B"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vAlign w:val="center"/>
          </w:tcPr>
          <w:p w14:paraId="0765BEB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2430" w:type="dxa"/>
            <w:tcBorders>
              <w:top w:val="single" w:sz="4" w:space="0" w:color="auto"/>
              <w:left w:val="single" w:sz="4" w:space="0" w:color="auto"/>
              <w:bottom w:val="single" w:sz="4" w:space="0" w:color="auto"/>
              <w:right w:val="single" w:sz="4" w:space="0" w:color="auto"/>
            </w:tcBorders>
            <w:vAlign w:val="center"/>
          </w:tcPr>
          <w:p w14:paraId="6551C36C" w14:textId="77777777" w:rsidR="00DF2A94" w:rsidRPr="008E7B91" w:rsidRDefault="00B55F12" w:rsidP="00C47118">
            <w:pPr>
              <w:spacing w:line="240" w:lineRule="auto"/>
              <w:jc w:val="left"/>
              <w:rPr>
                <w:rFonts w:eastAsiaTheme="minorHAnsi"/>
                <w:szCs w:val="24"/>
              </w:rPr>
            </w:pPr>
            <w:r w:rsidRPr="008E7B91">
              <w:rPr>
                <w:szCs w:val="24"/>
              </w:rPr>
              <w:t>POIENI</w:t>
            </w:r>
          </w:p>
        </w:tc>
        <w:tc>
          <w:tcPr>
            <w:tcW w:w="2430" w:type="dxa"/>
            <w:tcBorders>
              <w:top w:val="single" w:sz="4" w:space="0" w:color="auto"/>
              <w:left w:val="single" w:sz="4" w:space="0" w:color="auto"/>
              <w:bottom w:val="single" w:sz="4" w:space="0" w:color="auto"/>
              <w:right w:val="single" w:sz="4" w:space="0" w:color="auto"/>
            </w:tcBorders>
            <w:vAlign w:val="center"/>
          </w:tcPr>
          <w:p w14:paraId="0CC303BE" w14:textId="77777777" w:rsidR="00DF2A94" w:rsidRPr="008E7B91" w:rsidRDefault="00B55F12" w:rsidP="00C47118">
            <w:pPr>
              <w:spacing w:line="240" w:lineRule="auto"/>
              <w:jc w:val="center"/>
              <w:rPr>
                <w:color w:val="000000"/>
                <w:szCs w:val="24"/>
              </w:rPr>
            </w:pPr>
            <w:r w:rsidRPr="008E7B91">
              <w:rPr>
                <w:color w:val="000000"/>
                <w:szCs w:val="24"/>
              </w:rPr>
              <w:t>7500</w:t>
            </w:r>
          </w:p>
        </w:tc>
      </w:tr>
      <w:tr w:rsidR="00DF2A94" w:rsidRPr="008E7B91" w14:paraId="295EA3A0" w14:textId="77777777">
        <w:trPr>
          <w:jc w:val="center"/>
        </w:trPr>
        <w:tc>
          <w:tcPr>
            <w:tcW w:w="2978" w:type="dxa"/>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25E66BF"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color w:val="000000"/>
                <w:szCs w:val="24"/>
                <w:lang w:eastAsia="ro-RO"/>
              </w:rPr>
              <w:lastRenderedPageBreak/>
              <w:t>Păsări</w:t>
            </w: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A98947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A8556DB" w14:textId="77777777" w:rsidR="00DF2A94" w:rsidRPr="008E7B91" w:rsidRDefault="00B55F12" w:rsidP="00C47118">
            <w:pPr>
              <w:spacing w:line="240" w:lineRule="auto"/>
              <w:jc w:val="left"/>
              <w:rPr>
                <w:rFonts w:eastAsiaTheme="minorHAnsi"/>
                <w:bCs/>
                <w:szCs w:val="24"/>
              </w:rPr>
            </w:pPr>
            <w:r w:rsidRPr="008E7B91">
              <w:rPr>
                <w:rFonts w:eastAsia="Times New Roman"/>
                <w:szCs w:val="24"/>
                <w:lang w:eastAsia="ro-RO"/>
              </w:rPr>
              <w:t>BOROD</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861C210" w14:textId="77777777" w:rsidR="00DF2A94" w:rsidRPr="008E7B91" w:rsidRDefault="00B55F12" w:rsidP="00C47118">
            <w:pPr>
              <w:spacing w:line="240" w:lineRule="auto"/>
              <w:jc w:val="center"/>
              <w:rPr>
                <w:color w:val="000000"/>
                <w:szCs w:val="24"/>
              </w:rPr>
            </w:pPr>
            <w:r w:rsidRPr="008E7B91">
              <w:rPr>
                <w:color w:val="000000"/>
                <w:szCs w:val="24"/>
              </w:rPr>
              <w:t>14500</w:t>
            </w:r>
          </w:p>
        </w:tc>
      </w:tr>
      <w:tr w:rsidR="00DF2A94" w:rsidRPr="008E7B91" w14:paraId="2B75A21E"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2EB7F35D"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200002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5123840" w14:textId="77777777" w:rsidR="00DF2A94" w:rsidRPr="008E7B91" w:rsidRDefault="00B55F12" w:rsidP="00C47118">
            <w:pPr>
              <w:spacing w:line="240" w:lineRule="auto"/>
              <w:jc w:val="left"/>
              <w:rPr>
                <w:rFonts w:eastAsiaTheme="minorHAnsi"/>
                <w:bCs/>
                <w:szCs w:val="24"/>
              </w:rPr>
            </w:pPr>
            <w:r w:rsidRPr="008E7B91">
              <w:rPr>
                <w:bCs/>
                <w:szCs w:val="24"/>
              </w:rPr>
              <w:t>BRATCA</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704BA8E" w14:textId="77777777" w:rsidR="00DF2A94" w:rsidRPr="008E7B91" w:rsidRDefault="00B55F12" w:rsidP="00C47118">
            <w:pPr>
              <w:spacing w:line="240" w:lineRule="auto"/>
              <w:jc w:val="center"/>
              <w:rPr>
                <w:color w:val="000000"/>
                <w:szCs w:val="24"/>
              </w:rPr>
            </w:pPr>
            <w:r w:rsidRPr="008E7B91">
              <w:rPr>
                <w:color w:val="000000"/>
                <w:szCs w:val="24"/>
              </w:rPr>
              <w:t>25545</w:t>
            </w:r>
          </w:p>
        </w:tc>
      </w:tr>
      <w:tr w:rsidR="00DF2A94" w:rsidRPr="008E7B91" w14:paraId="55E6BD87"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5AD92C24"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87F59B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8A185E4" w14:textId="77777777" w:rsidR="00DF2A94" w:rsidRPr="008E7B91" w:rsidRDefault="00B55F12" w:rsidP="00C47118">
            <w:pPr>
              <w:spacing w:line="240" w:lineRule="auto"/>
              <w:jc w:val="left"/>
              <w:rPr>
                <w:rFonts w:eastAsiaTheme="minorHAnsi"/>
                <w:bCs/>
                <w:szCs w:val="24"/>
              </w:rPr>
            </w:pPr>
            <w:r w:rsidRPr="008E7B91">
              <w:rPr>
                <w:bCs/>
                <w:szCs w:val="24"/>
              </w:rPr>
              <w:t>BUDUREASA</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79A4F72" w14:textId="77777777" w:rsidR="00DF2A94" w:rsidRPr="008E7B91" w:rsidRDefault="00B55F12" w:rsidP="00C47118">
            <w:pPr>
              <w:spacing w:line="240" w:lineRule="auto"/>
              <w:jc w:val="center"/>
              <w:rPr>
                <w:color w:val="000000"/>
                <w:szCs w:val="24"/>
              </w:rPr>
            </w:pPr>
            <w:r w:rsidRPr="008E7B91">
              <w:rPr>
                <w:color w:val="000000"/>
                <w:szCs w:val="24"/>
              </w:rPr>
              <w:t>10100</w:t>
            </w:r>
          </w:p>
        </w:tc>
      </w:tr>
      <w:tr w:rsidR="00DF2A94" w:rsidRPr="008E7B91" w14:paraId="7D9D091F"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1001BA37"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D517F1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A8638AE" w14:textId="77777777" w:rsidR="00DF2A94" w:rsidRPr="008E7B91" w:rsidRDefault="00B55F12" w:rsidP="00C47118">
            <w:pPr>
              <w:spacing w:line="240" w:lineRule="auto"/>
              <w:jc w:val="left"/>
              <w:rPr>
                <w:rFonts w:eastAsiaTheme="minorHAnsi"/>
                <w:szCs w:val="24"/>
              </w:rPr>
            </w:pPr>
            <w:r w:rsidRPr="008E7B91">
              <w:rPr>
                <w:szCs w:val="24"/>
              </w:rPr>
              <w:t>BULZ</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A392713" w14:textId="77777777" w:rsidR="00DF2A94" w:rsidRPr="008E7B91" w:rsidRDefault="00B55F12" w:rsidP="00C47118">
            <w:pPr>
              <w:spacing w:line="240" w:lineRule="auto"/>
              <w:jc w:val="center"/>
              <w:rPr>
                <w:color w:val="000000"/>
                <w:szCs w:val="24"/>
              </w:rPr>
            </w:pPr>
            <w:r w:rsidRPr="008E7B91">
              <w:rPr>
                <w:color w:val="000000"/>
                <w:szCs w:val="24"/>
              </w:rPr>
              <w:t>6000</w:t>
            </w:r>
          </w:p>
        </w:tc>
      </w:tr>
      <w:tr w:rsidR="00DF2A94" w:rsidRPr="008E7B91" w14:paraId="1F6817AD"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0C73E8F8"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5BD2B9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53D195D" w14:textId="77777777" w:rsidR="00DF2A94" w:rsidRPr="008E7B91" w:rsidRDefault="00B55F12" w:rsidP="00C47118">
            <w:pPr>
              <w:spacing w:line="240" w:lineRule="auto"/>
              <w:jc w:val="left"/>
              <w:rPr>
                <w:rFonts w:eastAsiaTheme="minorHAnsi"/>
                <w:szCs w:val="24"/>
              </w:rPr>
            </w:pPr>
            <w:r w:rsidRPr="008E7B91">
              <w:rPr>
                <w:szCs w:val="24"/>
              </w:rPr>
              <w:t>CĂBEȘTI</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402EDC3" w14:textId="77777777" w:rsidR="00DF2A94" w:rsidRPr="008E7B91" w:rsidRDefault="00B55F12" w:rsidP="00C47118">
            <w:pPr>
              <w:spacing w:line="240" w:lineRule="auto"/>
              <w:jc w:val="center"/>
              <w:rPr>
                <w:color w:val="000000"/>
                <w:szCs w:val="24"/>
              </w:rPr>
            </w:pPr>
            <w:r w:rsidRPr="008E7B91">
              <w:rPr>
                <w:color w:val="000000"/>
                <w:szCs w:val="24"/>
              </w:rPr>
              <w:t>9116</w:t>
            </w:r>
          </w:p>
        </w:tc>
      </w:tr>
      <w:tr w:rsidR="00DF2A94" w:rsidRPr="008E7B91" w14:paraId="290938DB"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77610669"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03FDDA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D286003" w14:textId="77777777" w:rsidR="00DF2A94" w:rsidRPr="008E7B91" w:rsidRDefault="00B55F12" w:rsidP="00C47118">
            <w:pPr>
              <w:spacing w:line="240" w:lineRule="auto"/>
              <w:jc w:val="left"/>
              <w:rPr>
                <w:rFonts w:eastAsiaTheme="minorHAnsi"/>
                <w:szCs w:val="24"/>
              </w:rPr>
            </w:pPr>
            <w:r w:rsidRPr="008E7B91">
              <w:rPr>
                <w:szCs w:val="24"/>
              </w:rPr>
              <w:t>CURĂȚELE</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0F819F8" w14:textId="77777777" w:rsidR="00DF2A94" w:rsidRPr="008E7B91" w:rsidRDefault="00B55F12" w:rsidP="00C47118">
            <w:pPr>
              <w:spacing w:line="240" w:lineRule="auto"/>
              <w:jc w:val="center"/>
              <w:rPr>
                <w:color w:val="000000"/>
                <w:szCs w:val="24"/>
              </w:rPr>
            </w:pPr>
            <w:r w:rsidRPr="008E7B91">
              <w:rPr>
                <w:color w:val="000000"/>
                <w:szCs w:val="24"/>
              </w:rPr>
              <w:t>13000</w:t>
            </w:r>
          </w:p>
        </w:tc>
      </w:tr>
      <w:tr w:rsidR="00DF2A94" w:rsidRPr="008E7B91" w14:paraId="24B4E47D"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61D6E367"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BDEC8F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CCFE6A5" w14:textId="77777777" w:rsidR="00DF2A94" w:rsidRPr="008E7B91" w:rsidRDefault="00B55F12" w:rsidP="00C47118">
            <w:pPr>
              <w:spacing w:line="240" w:lineRule="auto"/>
              <w:jc w:val="left"/>
              <w:rPr>
                <w:rFonts w:eastAsiaTheme="minorHAnsi"/>
                <w:szCs w:val="24"/>
              </w:rPr>
            </w:pPr>
            <w:r w:rsidRPr="008E7B91">
              <w:rPr>
                <w:szCs w:val="24"/>
              </w:rPr>
              <w:t>MĂGEȘTI</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ED03603" w14:textId="77777777" w:rsidR="00DF2A94" w:rsidRPr="008E7B91" w:rsidRDefault="00B55F12" w:rsidP="00C47118">
            <w:pPr>
              <w:spacing w:line="240" w:lineRule="auto"/>
              <w:jc w:val="center"/>
              <w:rPr>
                <w:color w:val="000000"/>
                <w:szCs w:val="24"/>
              </w:rPr>
            </w:pPr>
            <w:r w:rsidRPr="008E7B91">
              <w:rPr>
                <w:color w:val="000000"/>
                <w:szCs w:val="24"/>
              </w:rPr>
              <w:t>10000</w:t>
            </w:r>
          </w:p>
        </w:tc>
      </w:tr>
      <w:tr w:rsidR="00DF2A94" w:rsidRPr="008E7B91" w14:paraId="7EC9C162"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4AAE4941"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B3D252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3C6D0D0" w14:textId="77777777" w:rsidR="00DF2A94" w:rsidRPr="008E7B91" w:rsidRDefault="00B55F12" w:rsidP="00C47118">
            <w:pPr>
              <w:spacing w:line="240" w:lineRule="auto"/>
              <w:jc w:val="left"/>
              <w:rPr>
                <w:rFonts w:eastAsiaTheme="minorHAnsi"/>
                <w:szCs w:val="24"/>
              </w:rPr>
            </w:pPr>
            <w:r w:rsidRPr="008E7B91">
              <w:rPr>
                <w:szCs w:val="24"/>
              </w:rPr>
              <w:t>ȘUNCUIUȘ</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D458345" w14:textId="77777777" w:rsidR="00DF2A94" w:rsidRPr="008E7B91" w:rsidRDefault="00B55F12" w:rsidP="00C47118">
            <w:pPr>
              <w:spacing w:line="240" w:lineRule="auto"/>
              <w:jc w:val="center"/>
              <w:rPr>
                <w:color w:val="000000"/>
                <w:szCs w:val="24"/>
              </w:rPr>
            </w:pPr>
            <w:r w:rsidRPr="008E7B91">
              <w:rPr>
                <w:color w:val="000000"/>
                <w:szCs w:val="24"/>
              </w:rPr>
              <w:t>773</w:t>
            </w:r>
          </w:p>
        </w:tc>
      </w:tr>
      <w:tr w:rsidR="00DF2A94" w:rsidRPr="008E7B91" w14:paraId="1D33FA35"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1D0CCC35"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F02CD9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997015C" w14:textId="77777777" w:rsidR="00DF2A94" w:rsidRPr="008E7B91" w:rsidRDefault="00B55F12" w:rsidP="00C47118">
            <w:pPr>
              <w:spacing w:line="240" w:lineRule="auto"/>
              <w:jc w:val="left"/>
              <w:rPr>
                <w:rFonts w:eastAsiaTheme="minorHAnsi"/>
                <w:szCs w:val="24"/>
              </w:rPr>
            </w:pPr>
            <w:r w:rsidRPr="008E7B91">
              <w:rPr>
                <w:szCs w:val="24"/>
              </w:rPr>
              <w:t>VADU CRIȘULUI</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11C13E5" w14:textId="77777777" w:rsidR="00DF2A94" w:rsidRPr="008E7B91" w:rsidRDefault="00B55F12" w:rsidP="00C47118">
            <w:pPr>
              <w:spacing w:line="240" w:lineRule="auto"/>
              <w:jc w:val="center"/>
              <w:rPr>
                <w:color w:val="000000"/>
                <w:szCs w:val="24"/>
              </w:rPr>
            </w:pPr>
            <w:r w:rsidRPr="008E7B91">
              <w:rPr>
                <w:color w:val="000000"/>
                <w:szCs w:val="24"/>
              </w:rPr>
              <w:t>12000</w:t>
            </w:r>
          </w:p>
        </w:tc>
      </w:tr>
      <w:tr w:rsidR="00DF2A94" w:rsidRPr="008E7B91" w14:paraId="6C7DD40D" w14:textId="77777777">
        <w:trPr>
          <w:jc w:val="center"/>
        </w:trPr>
        <w:tc>
          <w:tcPr>
            <w:tcW w:w="2978" w:type="dxa"/>
            <w:vMerge/>
            <w:tcBorders>
              <w:top w:val="single" w:sz="4" w:space="0" w:color="auto"/>
              <w:left w:val="single" w:sz="4" w:space="0" w:color="auto"/>
              <w:bottom w:val="single" w:sz="4" w:space="0" w:color="auto"/>
              <w:right w:val="single" w:sz="4" w:space="0" w:color="auto"/>
            </w:tcBorders>
            <w:vAlign w:val="center"/>
          </w:tcPr>
          <w:p w14:paraId="6E1277B4" w14:textId="77777777" w:rsidR="00DF2A94" w:rsidRPr="008E7B91" w:rsidRDefault="00DF2A94" w:rsidP="00C47118">
            <w:pPr>
              <w:spacing w:line="240" w:lineRule="auto"/>
              <w:rPr>
                <w:rFonts w:eastAsia="Times New Roman"/>
                <w:b/>
                <w:color w:val="000000"/>
                <w:szCs w:val="24"/>
                <w:lang w:eastAsia="ro-RO"/>
              </w:rPr>
            </w:pPr>
          </w:p>
        </w:tc>
        <w:tc>
          <w:tcPr>
            <w:tcW w:w="1161"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58713E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A14355A" w14:textId="77777777" w:rsidR="00DF2A94" w:rsidRPr="008E7B91" w:rsidRDefault="00B55F12" w:rsidP="00C47118">
            <w:pPr>
              <w:spacing w:line="240" w:lineRule="auto"/>
              <w:jc w:val="left"/>
              <w:rPr>
                <w:rFonts w:eastAsiaTheme="minorHAnsi"/>
                <w:szCs w:val="24"/>
              </w:rPr>
            </w:pPr>
            <w:r w:rsidRPr="008E7B91">
              <w:rPr>
                <w:szCs w:val="24"/>
              </w:rPr>
              <w:t>POIENI</w:t>
            </w:r>
          </w:p>
        </w:tc>
        <w:tc>
          <w:tcPr>
            <w:tcW w:w="243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44F97C3" w14:textId="77777777" w:rsidR="00DF2A94" w:rsidRPr="008E7B91" w:rsidRDefault="00B55F12" w:rsidP="00C47118">
            <w:pPr>
              <w:spacing w:line="240" w:lineRule="auto"/>
              <w:jc w:val="center"/>
              <w:rPr>
                <w:color w:val="000000"/>
                <w:szCs w:val="24"/>
              </w:rPr>
            </w:pPr>
            <w:r w:rsidRPr="008E7B91">
              <w:rPr>
                <w:color w:val="000000"/>
                <w:szCs w:val="24"/>
              </w:rPr>
              <w:t>9700</w:t>
            </w:r>
          </w:p>
        </w:tc>
      </w:tr>
    </w:tbl>
    <w:p w14:paraId="323CEA1D" w14:textId="77777777" w:rsidR="00DF2A94" w:rsidRPr="008E7B91" w:rsidRDefault="00DF2A94" w:rsidP="00C47118">
      <w:pPr>
        <w:shd w:val="clear" w:color="auto" w:fill="FFFFFF"/>
        <w:spacing w:line="240" w:lineRule="auto"/>
        <w:rPr>
          <w:rFonts w:eastAsia="Times New Roman"/>
          <w:szCs w:val="24"/>
          <w:lang w:eastAsia="ro-RO"/>
        </w:rPr>
      </w:pPr>
    </w:p>
    <w:p w14:paraId="65EE29E2" w14:textId="243F043A" w:rsidR="00DF2A94" w:rsidRPr="008E7B91" w:rsidRDefault="00B55F12" w:rsidP="00C47118">
      <w:pPr>
        <w:shd w:val="clear" w:color="auto" w:fill="FFFFFF"/>
        <w:spacing w:line="240" w:lineRule="auto"/>
        <w:rPr>
          <w:rFonts w:eastAsiaTheme="minorHAnsi"/>
          <w:szCs w:val="24"/>
          <w:lang w:val="en-GB"/>
        </w:rPr>
      </w:pPr>
      <w:r w:rsidRPr="008E7B91">
        <w:rPr>
          <w:rFonts w:eastAsia="Times New Roman"/>
          <w:color w:val="000000"/>
          <w:szCs w:val="24"/>
          <w:lang w:eastAsia="ro-RO"/>
        </w:rPr>
        <w:t xml:space="preserve">Principalele domenii de activitate din cele 10 localități care se suprapun teritorial peste situl </w:t>
      </w:r>
      <w:r w:rsidRPr="008E7B91">
        <w:rPr>
          <w:szCs w:val="24"/>
          <w:lang w:val="en-GB"/>
        </w:rPr>
        <w:t>ROSPA0115 Defileul Crisului Repede – Valea Iadului</w:t>
      </w:r>
      <w:r w:rsidRPr="008E7B91">
        <w:rPr>
          <w:b/>
          <w:i/>
          <w:szCs w:val="24"/>
          <w:lang w:val="en-GB"/>
        </w:rPr>
        <w:t xml:space="preserve"> </w:t>
      </w:r>
      <w:r w:rsidRPr="008E7B91">
        <w:rPr>
          <w:szCs w:val="24"/>
          <w:lang w:val="en-GB"/>
        </w:rPr>
        <w:t>sunt: comerțul cu amănuntul în magazine nespecializate, cu vânzare predominantă de produse alimentare, băuturi și tutun (cod CAEN 4711); transporturi rutiere de mărfuri (cod CAEN 4941); lucrări de construcție a clădirilor rezidențiale și nerezidențiale (cod CAEN 4120).</w:t>
      </w:r>
    </w:p>
    <w:p w14:paraId="7CC9AAA6" w14:textId="2091E4B0" w:rsidR="00DF2A94" w:rsidRPr="008E7B91" w:rsidRDefault="00B55F12" w:rsidP="00C47118">
      <w:pPr>
        <w:pStyle w:val="Caption"/>
        <w:spacing w:after="0"/>
        <w:rPr>
          <w:sz w:val="24"/>
          <w:szCs w:val="28"/>
          <w:lang w:val="en-GB"/>
        </w:rPr>
      </w:pPr>
      <w:r w:rsidRPr="008E7B91">
        <w:rPr>
          <w:rFonts w:eastAsia="Times New Roman"/>
          <w:sz w:val="24"/>
          <w:szCs w:val="24"/>
          <w:lang w:eastAsia="ro-RO"/>
        </w:rPr>
        <w:br/>
      </w:r>
      <w:r w:rsidRPr="008E7B91">
        <w:rPr>
          <w:sz w:val="24"/>
          <w:szCs w:val="20"/>
        </w:rPr>
        <w:t xml:space="preserve">Tabel </w:t>
      </w:r>
      <w:r w:rsidRPr="008E7B91">
        <w:rPr>
          <w:sz w:val="24"/>
          <w:szCs w:val="20"/>
        </w:rPr>
        <w:fldChar w:fldCharType="begin"/>
      </w:r>
      <w:r w:rsidRPr="008E7B91">
        <w:rPr>
          <w:sz w:val="24"/>
          <w:szCs w:val="20"/>
        </w:rPr>
        <w:instrText xml:space="preserve"> SEQ Tabel \* ARABIC </w:instrText>
      </w:r>
      <w:r w:rsidRPr="008E7B91">
        <w:rPr>
          <w:sz w:val="24"/>
          <w:szCs w:val="20"/>
        </w:rPr>
        <w:fldChar w:fldCharType="separate"/>
      </w:r>
      <w:r w:rsidR="00725783">
        <w:rPr>
          <w:noProof/>
          <w:sz w:val="24"/>
          <w:szCs w:val="20"/>
        </w:rPr>
        <w:t>19</w:t>
      </w:r>
      <w:r w:rsidRPr="008E7B91">
        <w:rPr>
          <w:sz w:val="24"/>
          <w:szCs w:val="20"/>
        </w:rPr>
        <w:fldChar w:fldCharType="end"/>
      </w:r>
      <w:r w:rsidRPr="008E7B91">
        <w:rPr>
          <w:sz w:val="24"/>
          <w:szCs w:val="20"/>
        </w:rPr>
        <w:t xml:space="preserve">. </w:t>
      </w:r>
      <w:r w:rsidRPr="008E7B91">
        <w:rPr>
          <w:sz w:val="24"/>
          <w:szCs w:val="28"/>
          <w:lang w:val="en-GB"/>
        </w:rPr>
        <w:t>Numărul total al firmelor după forma de organizare și principalele domenii de activitate din interiorul unităților administrativ-teritoriale analizate</w:t>
      </w:r>
    </w:p>
    <w:tbl>
      <w:tblPr>
        <w:tblStyle w:val="TableGrid"/>
        <w:tblW w:w="0" w:type="auto"/>
        <w:jc w:val="center"/>
        <w:tblLook w:val="04A0" w:firstRow="1" w:lastRow="0" w:firstColumn="1" w:lastColumn="0" w:noHBand="0" w:noVBand="1"/>
      </w:tblPr>
      <w:tblGrid>
        <w:gridCol w:w="694"/>
        <w:gridCol w:w="795"/>
        <w:gridCol w:w="1683"/>
        <w:gridCol w:w="3607"/>
        <w:gridCol w:w="2237"/>
      </w:tblGrid>
      <w:tr w:rsidR="00DF2A94" w:rsidRPr="008E7B91" w14:paraId="42B25F91" w14:textId="77777777" w:rsidTr="00320F5D">
        <w:trPr>
          <w:tblHeader/>
          <w:jc w:val="center"/>
        </w:trPr>
        <w:tc>
          <w:tcPr>
            <w:tcW w:w="71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FA4A38E" w14:textId="77777777" w:rsidR="00DF2A94" w:rsidRPr="008E7B91" w:rsidRDefault="00B55F12" w:rsidP="00C47118">
            <w:pPr>
              <w:spacing w:line="240" w:lineRule="auto"/>
              <w:jc w:val="center"/>
              <w:rPr>
                <w:rFonts w:eastAsia="Times New Roman"/>
                <w:b/>
                <w:szCs w:val="24"/>
                <w:lang w:val="en-US" w:eastAsia="ro-RO"/>
              </w:rPr>
            </w:pPr>
            <w:r w:rsidRPr="008E7B91">
              <w:rPr>
                <w:rFonts w:eastAsia="Times New Roman"/>
                <w:b/>
                <w:szCs w:val="24"/>
                <w:lang w:eastAsia="ro-RO"/>
              </w:rPr>
              <w:t>Nr. Crt</w:t>
            </w:r>
          </w:p>
        </w:tc>
        <w:tc>
          <w:tcPr>
            <w:tcW w:w="79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A23652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Județ</w:t>
            </w:r>
          </w:p>
        </w:tc>
        <w:tc>
          <w:tcPr>
            <w:tcW w:w="151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AECC94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Localitate</w:t>
            </w:r>
          </w:p>
        </w:tc>
        <w:tc>
          <w:tcPr>
            <w:tcW w:w="391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8F2C4D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 firme după forma de organizare</w:t>
            </w:r>
          </w:p>
        </w:tc>
        <w:tc>
          <w:tcPr>
            <w:tcW w:w="234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4776034"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Principalele domenii de activitate (CAEN)</w:t>
            </w:r>
          </w:p>
        </w:tc>
      </w:tr>
      <w:tr w:rsidR="00DF2A94" w:rsidRPr="008E7B91" w14:paraId="1653CA4F" w14:textId="77777777">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50090BC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796" w:type="dxa"/>
            <w:tcBorders>
              <w:top w:val="single" w:sz="4" w:space="0" w:color="auto"/>
              <w:left w:val="single" w:sz="4" w:space="0" w:color="auto"/>
              <w:bottom w:val="single" w:sz="4" w:space="0" w:color="auto"/>
              <w:right w:val="single" w:sz="4" w:space="0" w:color="auto"/>
            </w:tcBorders>
            <w:vAlign w:val="center"/>
          </w:tcPr>
          <w:p w14:paraId="0614A8E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Bihor</w:t>
            </w:r>
          </w:p>
        </w:tc>
        <w:tc>
          <w:tcPr>
            <w:tcW w:w="1519" w:type="dxa"/>
            <w:tcBorders>
              <w:top w:val="single" w:sz="4" w:space="0" w:color="auto"/>
              <w:left w:val="single" w:sz="4" w:space="0" w:color="auto"/>
              <w:bottom w:val="single" w:sz="4" w:space="0" w:color="auto"/>
              <w:right w:val="single" w:sz="4" w:space="0" w:color="auto"/>
            </w:tcBorders>
            <w:vAlign w:val="center"/>
          </w:tcPr>
          <w:p w14:paraId="61A186AE" w14:textId="77777777" w:rsidR="00DF2A94" w:rsidRPr="008E7B91" w:rsidRDefault="00B55F12" w:rsidP="00C47118">
            <w:pPr>
              <w:spacing w:line="240" w:lineRule="auto"/>
              <w:jc w:val="center"/>
              <w:rPr>
                <w:rFonts w:eastAsiaTheme="minorHAnsi"/>
                <w:bCs/>
                <w:szCs w:val="24"/>
              </w:rPr>
            </w:pPr>
            <w:r w:rsidRPr="008E7B91">
              <w:rPr>
                <w:rFonts w:eastAsia="Times New Roman"/>
                <w:szCs w:val="24"/>
                <w:lang w:eastAsia="ro-RO"/>
              </w:rPr>
              <w:t>BOROD</w:t>
            </w:r>
          </w:p>
        </w:tc>
        <w:tc>
          <w:tcPr>
            <w:tcW w:w="3916" w:type="dxa"/>
            <w:tcBorders>
              <w:top w:val="single" w:sz="4" w:space="0" w:color="auto"/>
              <w:left w:val="single" w:sz="4" w:space="0" w:color="auto"/>
              <w:bottom w:val="single" w:sz="4" w:space="0" w:color="auto"/>
              <w:right w:val="single" w:sz="4" w:space="0" w:color="auto"/>
            </w:tcBorders>
          </w:tcPr>
          <w:p w14:paraId="0CB8A159" w14:textId="77777777" w:rsidR="00DF2A94" w:rsidRPr="008E7B91" w:rsidRDefault="00B55F12" w:rsidP="00C47118">
            <w:pPr>
              <w:spacing w:line="240" w:lineRule="auto"/>
              <w:rPr>
                <w:rFonts w:eastAsia="Times New Roman"/>
                <w:szCs w:val="24"/>
                <w:lang w:eastAsia="ro-RO"/>
              </w:rPr>
            </w:pPr>
            <w:r w:rsidRPr="008E7B91">
              <w:rPr>
                <w:rFonts w:eastAsia="Times New Roman"/>
                <w:szCs w:val="24"/>
                <w:lang w:eastAsia="ro-RO"/>
              </w:rPr>
              <w:t>Societăți cu Răspundere Limitată: 56</w:t>
            </w:r>
          </w:p>
          <w:p w14:paraId="22128889" w14:textId="77777777" w:rsidR="00DF2A94" w:rsidRPr="008E7B91" w:rsidRDefault="00B55F12" w:rsidP="00C47118">
            <w:pPr>
              <w:pBdr>
                <w:bottom w:val="single" w:sz="6" w:space="1" w:color="auto"/>
              </w:pBdr>
              <w:spacing w:line="240" w:lineRule="auto"/>
              <w:rPr>
                <w:rFonts w:eastAsia="Times New Roman"/>
                <w:szCs w:val="24"/>
                <w:lang w:eastAsia="ro-RO"/>
              </w:rPr>
            </w:pPr>
            <w:r w:rsidRPr="008E7B91">
              <w:rPr>
                <w:rFonts w:eastAsia="Times New Roman"/>
                <w:szCs w:val="24"/>
                <w:lang w:eastAsia="ro-RO"/>
              </w:rPr>
              <w:t>Societăți pe Acțiuni: 1</w:t>
            </w:r>
          </w:p>
          <w:p w14:paraId="3C0CA1E6" w14:textId="77777777" w:rsidR="00DF2A94" w:rsidRPr="008E7B91" w:rsidRDefault="00B55F12" w:rsidP="00C47118">
            <w:pPr>
              <w:spacing w:line="240" w:lineRule="auto"/>
              <w:rPr>
                <w:rFonts w:eastAsia="Times New Roman"/>
                <w:szCs w:val="24"/>
                <w:lang w:eastAsia="ro-RO"/>
              </w:rPr>
            </w:pPr>
            <w:r w:rsidRPr="008E7B91">
              <w:rPr>
                <w:rFonts w:eastAsia="Times New Roman"/>
                <w:szCs w:val="24"/>
                <w:lang w:eastAsia="ro-RO"/>
              </w:rPr>
              <w:t>Total 57</w:t>
            </w:r>
          </w:p>
        </w:tc>
        <w:tc>
          <w:tcPr>
            <w:tcW w:w="2346" w:type="dxa"/>
            <w:tcBorders>
              <w:top w:val="single" w:sz="4" w:space="0" w:color="auto"/>
              <w:left w:val="single" w:sz="4" w:space="0" w:color="auto"/>
              <w:bottom w:val="single" w:sz="4" w:space="0" w:color="auto"/>
              <w:right w:val="single" w:sz="4" w:space="0" w:color="auto"/>
            </w:tcBorders>
            <w:vAlign w:val="center"/>
          </w:tcPr>
          <w:p w14:paraId="4BABBBE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4941, 4120, 3109</w:t>
            </w:r>
          </w:p>
        </w:tc>
      </w:tr>
      <w:tr w:rsidR="00DF2A94" w:rsidRPr="008E7B91" w14:paraId="6771F0D1" w14:textId="77777777">
        <w:trPr>
          <w:jc w:val="center"/>
        </w:trPr>
        <w:tc>
          <w:tcPr>
            <w:tcW w:w="71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785002F" w14:textId="77777777" w:rsidR="00DF2A94" w:rsidRPr="008E7B91" w:rsidRDefault="00B55F12" w:rsidP="00C47118">
            <w:pPr>
              <w:spacing w:line="240" w:lineRule="auto"/>
              <w:jc w:val="center"/>
              <w:rPr>
                <w:rFonts w:eastAsiaTheme="minorHAnsi"/>
                <w:bCs/>
                <w:szCs w:val="24"/>
              </w:rPr>
            </w:pPr>
            <w:r w:rsidRPr="008E7B91">
              <w:rPr>
                <w:bCs/>
                <w:szCs w:val="24"/>
              </w:rPr>
              <w:t>2</w:t>
            </w:r>
          </w:p>
        </w:tc>
        <w:tc>
          <w:tcPr>
            <w:tcW w:w="796"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464C97E" w14:textId="77777777" w:rsidR="00DF2A94" w:rsidRPr="008E7B91" w:rsidRDefault="00B55F12" w:rsidP="00C47118">
            <w:pPr>
              <w:spacing w:line="240" w:lineRule="auto"/>
              <w:jc w:val="center"/>
              <w:rPr>
                <w:szCs w:val="24"/>
              </w:rPr>
            </w:pPr>
            <w:r w:rsidRPr="008E7B91">
              <w:rPr>
                <w:rFonts w:eastAsia="Times New Roman"/>
                <w:szCs w:val="24"/>
                <w:lang w:eastAsia="ro-RO"/>
              </w:rPr>
              <w:t>Bihor</w:t>
            </w:r>
          </w:p>
        </w:tc>
        <w:tc>
          <w:tcPr>
            <w:tcW w:w="1519"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992A604" w14:textId="77777777" w:rsidR="00DF2A94" w:rsidRPr="008E7B91" w:rsidRDefault="00B55F12" w:rsidP="00C47118">
            <w:pPr>
              <w:spacing w:line="240" w:lineRule="auto"/>
              <w:jc w:val="center"/>
              <w:rPr>
                <w:bCs/>
                <w:szCs w:val="24"/>
              </w:rPr>
            </w:pPr>
            <w:r w:rsidRPr="008E7B91">
              <w:rPr>
                <w:bCs/>
                <w:szCs w:val="24"/>
              </w:rPr>
              <w:t>BRATCA</w:t>
            </w:r>
          </w:p>
        </w:tc>
        <w:tc>
          <w:tcPr>
            <w:tcW w:w="3916"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14:paraId="29F7A69F" w14:textId="77777777" w:rsidR="00DF2A94" w:rsidRPr="008E7B91" w:rsidRDefault="00B55F12" w:rsidP="00C47118">
            <w:pPr>
              <w:spacing w:line="240" w:lineRule="auto"/>
              <w:rPr>
                <w:rFonts w:eastAsia="Times New Roman"/>
                <w:szCs w:val="24"/>
                <w:lang w:eastAsia="ro-RO"/>
              </w:rPr>
            </w:pPr>
            <w:r w:rsidRPr="008E7B91">
              <w:rPr>
                <w:rFonts w:eastAsia="Times New Roman"/>
                <w:szCs w:val="24"/>
                <w:lang w:eastAsia="ro-RO"/>
              </w:rPr>
              <w:t>Societăți cu Răspundere limitată: 64</w:t>
            </w:r>
          </w:p>
          <w:p w14:paraId="1CBFD9F6" w14:textId="77777777" w:rsidR="00DF2A94" w:rsidRPr="008E7B91" w:rsidRDefault="00B55F12" w:rsidP="00C47118">
            <w:pPr>
              <w:spacing w:line="240" w:lineRule="auto"/>
              <w:rPr>
                <w:rFonts w:eastAsia="Times New Roman"/>
                <w:szCs w:val="24"/>
                <w:lang w:eastAsia="ro-RO"/>
              </w:rPr>
            </w:pPr>
            <w:r w:rsidRPr="008E7B91">
              <w:rPr>
                <w:rFonts w:eastAsia="Times New Roman"/>
                <w:szCs w:val="24"/>
                <w:lang w:eastAsia="ro-RO"/>
              </w:rPr>
              <w:t>Societăți cu Răspundere limitată-debutante: 2</w:t>
            </w:r>
          </w:p>
          <w:p w14:paraId="07196EB0" w14:textId="77777777" w:rsidR="00DF2A94" w:rsidRPr="008E7B91" w:rsidRDefault="00B55F12" w:rsidP="00C47118">
            <w:pPr>
              <w:pBdr>
                <w:bottom w:val="single" w:sz="6" w:space="1" w:color="auto"/>
              </w:pBdr>
              <w:spacing w:line="240" w:lineRule="auto"/>
              <w:rPr>
                <w:rFonts w:eastAsia="Times New Roman"/>
                <w:szCs w:val="24"/>
                <w:lang w:eastAsia="ro-RO"/>
              </w:rPr>
            </w:pPr>
            <w:r w:rsidRPr="008E7B91">
              <w:rPr>
                <w:rFonts w:eastAsia="Times New Roman"/>
                <w:szCs w:val="24"/>
                <w:lang w:eastAsia="ro-RO"/>
              </w:rPr>
              <w:t>Societăți pe Acțiuni: 1</w:t>
            </w:r>
          </w:p>
          <w:p w14:paraId="75B811E1" w14:textId="77777777" w:rsidR="00DF2A94" w:rsidRPr="008E7B91" w:rsidRDefault="00B55F12" w:rsidP="00C47118">
            <w:pPr>
              <w:spacing w:line="240" w:lineRule="auto"/>
              <w:rPr>
                <w:rFonts w:eastAsiaTheme="minorHAnsi"/>
                <w:bCs/>
                <w:szCs w:val="24"/>
              </w:rPr>
            </w:pPr>
            <w:r w:rsidRPr="008E7B91">
              <w:rPr>
                <w:rFonts w:eastAsia="Times New Roman"/>
                <w:szCs w:val="24"/>
                <w:lang w:eastAsia="ro-RO"/>
              </w:rPr>
              <w:t>Total 67</w:t>
            </w:r>
          </w:p>
        </w:tc>
        <w:tc>
          <w:tcPr>
            <w:tcW w:w="2346"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192CA91" w14:textId="77777777" w:rsidR="00DF2A94" w:rsidRPr="008E7B91" w:rsidRDefault="00B55F12" w:rsidP="00C47118">
            <w:pPr>
              <w:spacing w:line="240" w:lineRule="auto"/>
              <w:jc w:val="center"/>
              <w:rPr>
                <w:bCs/>
                <w:szCs w:val="24"/>
              </w:rPr>
            </w:pPr>
            <w:r w:rsidRPr="008E7B91">
              <w:rPr>
                <w:bCs/>
                <w:szCs w:val="24"/>
              </w:rPr>
              <w:t>4941, 4711, 4775</w:t>
            </w:r>
          </w:p>
        </w:tc>
      </w:tr>
      <w:tr w:rsidR="00DF2A94" w:rsidRPr="008E7B91" w14:paraId="1905F4CF" w14:textId="77777777">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19308175" w14:textId="77777777" w:rsidR="00DF2A94" w:rsidRPr="008E7B91" w:rsidRDefault="00B55F12" w:rsidP="00C47118">
            <w:pPr>
              <w:spacing w:line="240" w:lineRule="auto"/>
              <w:jc w:val="center"/>
              <w:rPr>
                <w:bCs/>
                <w:szCs w:val="24"/>
              </w:rPr>
            </w:pPr>
            <w:r w:rsidRPr="008E7B91">
              <w:rPr>
                <w:bCs/>
                <w:szCs w:val="24"/>
              </w:rPr>
              <w:t>3</w:t>
            </w:r>
          </w:p>
        </w:tc>
        <w:tc>
          <w:tcPr>
            <w:tcW w:w="796" w:type="dxa"/>
            <w:tcBorders>
              <w:top w:val="single" w:sz="4" w:space="0" w:color="auto"/>
              <w:left w:val="single" w:sz="4" w:space="0" w:color="auto"/>
              <w:bottom w:val="single" w:sz="4" w:space="0" w:color="auto"/>
              <w:right w:val="single" w:sz="4" w:space="0" w:color="auto"/>
            </w:tcBorders>
            <w:vAlign w:val="center"/>
          </w:tcPr>
          <w:p w14:paraId="74E31ED2" w14:textId="77777777" w:rsidR="00DF2A94" w:rsidRPr="008E7B91" w:rsidRDefault="00B55F12" w:rsidP="00C47118">
            <w:pPr>
              <w:spacing w:line="240" w:lineRule="auto"/>
              <w:jc w:val="center"/>
              <w:rPr>
                <w:szCs w:val="24"/>
              </w:rPr>
            </w:pPr>
            <w:r w:rsidRPr="008E7B91">
              <w:rPr>
                <w:rFonts w:eastAsia="Times New Roman"/>
                <w:szCs w:val="24"/>
                <w:lang w:eastAsia="ro-RO"/>
              </w:rPr>
              <w:t>Bihor</w:t>
            </w:r>
          </w:p>
        </w:tc>
        <w:tc>
          <w:tcPr>
            <w:tcW w:w="1519" w:type="dxa"/>
            <w:tcBorders>
              <w:top w:val="single" w:sz="4" w:space="0" w:color="auto"/>
              <w:left w:val="single" w:sz="4" w:space="0" w:color="auto"/>
              <w:bottom w:val="single" w:sz="4" w:space="0" w:color="auto"/>
              <w:right w:val="single" w:sz="4" w:space="0" w:color="auto"/>
            </w:tcBorders>
            <w:vAlign w:val="center"/>
          </w:tcPr>
          <w:p w14:paraId="48225CC5" w14:textId="77777777" w:rsidR="00DF2A94" w:rsidRPr="008E7B91" w:rsidRDefault="00B55F12" w:rsidP="00C47118">
            <w:pPr>
              <w:spacing w:line="240" w:lineRule="auto"/>
              <w:jc w:val="center"/>
              <w:rPr>
                <w:bCs/>
                <w:szCs w:val="24"/>
              </w:rPr>
            </w:pPr>
            <w:r w:rsidRPr="008E7B91">
              <w:rPr>
                <w:bCs/>
                <w:szCs w:val="24"/>
              </w:rPr>
              <w:t>BUDUREASA</w:t>
            </w:r>
          </w:p>
        </w:tc>
        <w:tc>
          <w:tcPr>
            <w:tcW w:w="3916" w:type="dxa"/>
            <w:tcBorders>
              <w:top w:val="single" w:sz="4" w:space="0" w:color="auto"/>
              <w:left w:val="single" w:sz="4" w:space="0" w:color="auto"/>
              <w:bottom w:val="single" w:sz="4" w:space="0" w:color="auto"/>
              <w:right w:val="single" w:sz="4" w:space="0" w:color="auto"/>
            </w:tcBorders>
          </w:tcPr>
          <w:p w14:paraId="694DBC6B" w14:textId="77777777" w:rsidR="00DF2A94" w:rsidRPr="008E7B91" w:rsidRDefault="00B55F12" w:rsidP="00C47118">
            <w:pPr>
              <w:spacing w:line="240" w:lineRule="auto"/>
              <w:rPr>
                <w:bCs/>
                <w:szCs w:val="24"/>
              </w:rPr>
            </w:pPr>
            <w:r w:rsidRPr="008E7B91">
              <w:rPr>
                <w:rFonts w:eastAsia="Times New Roman"/>
                <w:szCs w:val="24"/>
                <w:lang w:eastAsia="ro-RO"/>
              </w:rPr>
              <w:t>Societăți cu Răspundere limitată</w:t>
            </w:r>
            <w:r w:rsidRPr="008E7B91">
              <w:rPr>
                <w:bCs/>
                <w:szCs w:val="24"/>
              </w:rPr>
              <w:t>: 42</w:t>
            </w:r>
          </w:p>
          <w:p w14:paraId="66424051" w14:textId="77777777" w:rsidR="00DF2A94" w:rsidRPr="008E7B91" w:rsidRDefault="00B55F12" w:rsidP="00C47118">
            <w:pPr>
              <w:pBdr>
                <w:bottom w:val="single" w:sz="6" w:space="1" w:color="auto"/>
              </w:pBdr>
              <w:spacing w:line="240" w:lineRule="auto"/>
              <w:rPr>
                <w:bCs/>
                <w:szCs w:val="24"/>
              </w:rPr>
            </w:pPr>
            <w:r w:rsidRPr="008E7B91">
              <w:rPr>
                <w:bCs/>
                <w:szCs w:val="24"/>
              </w:rPr>
              <w:t>Societăți pe Acțiuni: 2</w:t>
            </w:r>
          </w:p>
          <w:p w14:paraId="16AA4F66" w14:textId="77777777" w:rsidR="00DF2A94" w:rsidRPr="008E7B91" w:rsidRDefault="00B55F12" w:rsidP="00C47118">
            <w:pPr>
              <w:spacing w:line="240" w:lineRule="auto"/>
              <w:rPr>
                <w:bCs/>
                <w:szCs w:val="24"/>
              </w:rPr>
            </w:pPr>
            <w:r w:rsidRPr="008E7B91">
              <w:rPr>
                <w:bCs/>
                <w:szCs w:val="24"/>
              </w:rPr>
              <w:t>Total 44</w:t>
            </w:r>
          </w:p>
        </w:tc>
        <w:tc>
          <w:tcPr>
            <w:tcW w:w="2346" w:type="dxa"/>
            <w:tcBorders>
              <w:top w:val="single" w:sz="4" w:space="0" w:color="auto"/>
              <w:left w:val="single" w:sz="4" w:space="0" w:color="auto"/>
              <w:bottom w:val="single" w:sz="4" w:space="0" w:color="auto"/>
              <w:right w:val="single" w:sz="4" w:space="0" w:color="auto"/>
            </w:tcBorders>
            <w:vAlign w:val="center"/>
          </w:tcPr>
          <w:p w14:paraId="1EB4CC15" w14:textId="77777777" w:rsidR="00DF2A94" w:rsidRPr="008E7B91" w:rsidRDefault="00B55F12" w:rsidP="00C47118">
            <w:pPr>
              <w:spacing w:line="240" w:lineRule="auto"/>
              <w:jc w:val="center"/>
              <w:rPr>
                <w:bCs/>
                <w:szCs w:val="24"/>
              </w:rPr>
            </w:pPr>
            <w:r w:rsidRPr="008E7B91">
              <w:rPr>
                <w:bCs/>
                <w:szCs w:val="24"/>
              </w:rPr>
              <w:t>230, 1610, 4941</w:t>
            </w:r>
          </w:p>
        </w:tc>
      </w:tr>
      <w:tr w:rsidR="00DF2A94" w:rsidRPr="008E7B91" w14:paraId="4B881B37" w14:textId="77777777">
        <w:trPr>
          <w:jc w:val="center"/>
        </w:trPr>
        <w:tc>
          <w:tcPr>
            <w:tcW w:w="71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48D5F00" w14:textId="77777777" w:rsidR="00DF2A94" w:rsidRPr="008E7B91" w:rsidRDefault="00B55F12" w:rsidP="00C47118">
            <w:pPr>
              <w:spacing w:line="240" w:lineRule="auto"/>
              <w:jc w:val="center"/>
              <w:rPr>
                <w:szCs w:val="24"/>
              </w:rPr>
            </w:pPr>
            <w:r w:rsidRPr="008E7B91">
              <w:rPr>
                <w:szCs w:val="24"/>
              </w:rPr>
              <w:t>4</w:t>
            </w:r>
          </w:p>
        </w:tc>
        <w:tc>
          <w:tcPr>
            <w:tcW w:w="796"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E824684" w14:textId="77777777" w:rsidR="00DF2A94" w:rsidRPr="008E7B91" w:rsidRDefault="00B55F12" w:rsidP="00C47118">
            <w:pPr>
              <w:spacing w:line="240" w:lineRule="auto"/>
              <w:jc w:val="center"/>
              <w:rPr>
                <w:szCs w:val="24"/>
              </w:rPr>
            </w:pPr>
            <w:r w:rsidRPr="008E7B91">
              <w:rPr>
                <w:rFonts w:eastAsia="Times New Roman"/>
                <w:szCs w:val="24"/>
                <w:lang w:eastAsia="ro-RO"/>
              </w:rPr>
              <w:t>Bihor</w:t>
            </w:r>
          </w:p>
        </w:tc>
        <w:tc>
          <w:tcPr>
            <w:tcW w:w="1519"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6D7DC51" w14:textId="77777777" w:rsidR="00DF2A94" w:rsidRPr="008E7B91" w:rsidRDefault="00B55F12" w:rsidP="00C47118">
            <w:pPr>
              <w:spacing w:line="240" w:lineRule="auto"/>
              <w:jc w:val="center"/>
              <w:rPr>
                <w:szCs w:val="24"/>
              </w:rPr>
            </w:pPr>
            <w:r w:rsidRPr="008E7B91">
              <w:rPr>
                <w:szCs w:val="24"/>
              </w:rPr>
              <w:t>BULZ</w:t>
            </w:r>
          </w:p>
        </w:tc>
        <w:tc>
          <w:tcPr>
            <w:tcW w:w="3916"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14:paraId="122BE945" w14:textId="77777777" w:rsidR="00DF2A94" w:rsidRPr="008E7B91" w:rsidRDefault="00B55F12" w:rsidP="00C47118">
            <w:pPr>
              <w:spacing w:line="240" w:lineRule="auto"/>
              <w:rPr>
                <w:szCs w:val="24"/>
              </w:rPr>
            </w:pPr>
            <w:r w:rsidRPr="008E7B91">
              <w:rPr>
                <w:rFonts w:eastAsia="Times New Roman"/>
                <w:szCs w:val="24"/>
                <w:lang w:eastAsia="ro-RO"/>
              </w:rPr>
              <w:t>Societăți cu Răspundere limitată</w:t>
            </w:r>
            <w:r w:rsidRPr="008E7B91">
              <w:rPr>
                <w:szCs w:val="24"/>
              </w:rPr>
              <w:t>: 27</w:t>
            </w:r>
          </w:p>
          <w:p w14:paraId="39A0A760" w14:textId="77777777" w:rsidR="00DF2A94" w:rsidRPr="008E7B91" w:rsidRDefault="00B55F12" w:rsidP="00C47118">
            <w:pPr>
              <w:pBdr>
                <w:bottom w:val="single" w:sz="6" w:space="1" w:color="auto"/>
              </w:pBdr>
              <w:spacing w:line="240" w:lineRule="auto"/>
              <w:rPr>
                <w:szCs w:val="24"/>
              </w:rPr>
            </w:pPr>
            <w:r w:rsidRPr="008E7B91">
              <w:rPr>
                <w:rFonts w:eastAsia="Times New Roman"/>
                <w:szCs w:val="24"/>
                <w:lang w:eastAsia="ro-RO"/>
              </w:rPr>
              <w:t>Societăți cu Răspundere limitată-debutante</w:t>
            </w:r>
            <w:r w:rsidRPr="008E7B91">
              <w:rPr>
                <w:szCs w:val="24"/>
              </w:rPr>
              <w:t>: 1</w:t>
            </w:r>
          </w:p>
          <w:p w14:paraId="6341E743" w14:textId="77777777" w:rsidR="00DF2A94" w:rsidRPr="008E7B91" w:rsidRDefault="00B55F12" w:rsidP="00C47118">
            <w:pPr>
              <w:spacing w:line="240" w:lineRule="auto"/>
              <w:rPr>
                <w:szCs w:val="24"/>
              </w:rPr>
            </w:pPr>
            <w:r w:rsidRPr="008E7B91">
              <w:rPr>
                <w:szCs w:val="24"/>
              </w:rPr>
              <w:t>Total 28</w:t>
            </w:r>
          </w:p>
        </w:tc>
        <w:tc>
          <w:tcPr>
            <w:tcW w:w="2346"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251E9ED" w14:textId="77777777" w:rsidR="00DF2A94" w:rsidRPr="008E7B91" w:rsidRDefault="00B55F12" w:rsidP="00C47118">
            <w:pPr>
              <w:spacing w:line="240" w:lineRule="auto"/>
              <w:jc w:val="center"/>
              <w:rPr>
                <w:szCs w:val="24"/>
              </w:rPr>
            </w:pPr>
            <w:r w:rsidRPr="008E7B91">
              <w:rPr>
                <w:szCs w:val="24"/>
              </w:rPr>
              <w:t>4941, 4711, 210</w:t>
            </w:r>
          </w:p>
        </w:tc>
      </w:tr>
      <w:tr w:rsidR="00DF2A94" w:rsidRPr="008E7B91" w14:paraId="6B386689" w14:textId="77777777">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3F88D908" w14:textId="77777777" w:rsidR="00DF2A94" w:rsidRPr="008E7B91" w:rsidRDefault="00B55F12" w:rsidP="00C47118">
            <w:pPr>
              <w:spacing w:line="240" w:lineRule="auto"/>
              <w:jc w:val="center"/>
              <w:rPr>
                <w:szCs w:val="24"/>
              </w:rPr>
            </w:pPr>
            <w:r w:rsidRPr="008E7B91">
              <w:rPr>
                <w:szCs w:val="24"/>
              </w:rPr>
              <w:t>5</w:t>
            </w:r>
          </w:p>
        </w:tc>
        <w:tc>
          <w:tcPr>
            <w:tcW w:w="796" w:type="dxa"/>
            <w:tcBorders>
              <w:top w:val="single" w:sz="4" w:space="0" w:color="auto"/>
              <w:left w:val="single" w:sz="4" w:space="0" w:color="auto"/>
              <w:bottom w:val="single" w:sz="4" w:space="0" w:color="auto"/>
              <w:right w:val="single" w:sz="4" w:space="0" w:color="auto"/>
            </w:tcBorders>
            <w:vAlign w:val="center"/>
          </w:tcPr>
          <w:p w14:paraId="7FFAEFC1" w14:textId="77777777" w:rsidR="00DF2A94" w:rsidRPr="008E7B91" w:rsidRDefault="00B55F12" w:rsidP="00C47118">
            <w:pPr>
              <w:spacing w:line="240" w:lineRule="auto"/>
              <w:jc w:val="center"/>
              <w:rPr>
                <w:szCs w:val="24"/>
              </w:rPr>
            </w:pPr>
            <w:r w:rsidRPr="008E7B91">
              <w:rPr>
                <w:rFonts w:eastAsia="Times New Roman"/>
                <w:szCs w:val="24"/>
                <w:lang w:eastAsia="ro-RO"/>
              </w:rPr>
              <w:t>Bihor</w:t>
            </w:r>
          </w:p>
        </w:tc>
        <w:tc>
          <w:tcPr>
            <w:tcW w:w="1519" w:type="dxa"/>
            <w:tcBorders>
              <w:top w:val="single" w:sz="4" w:space="0" w:color="auto"/>
              <w:left w:val="single" w:sz="4" w:space="0" w:color="auto"/>
              <w:bottom w:val="single" w:sz="4" w:space="0" w:color="auto"/>
              <w:right w:val="single" w:sz="4" w:space="0" w:color="auto"/>
            </w:tcBorders>
            <w:vAlign w:val="center"/>
          </w:tcPr>
          <w:p w14:paraId="58CCB5E0" w14:textId="77777777" w:rsidR="00DF2A94" w:rsidRPr="008E7B91" w:rsidRDefault="00B55F12" w:rsidP="00C47118">
            <w:pPr>
              <w:spacing w:line="240" w:lineRule="auto"/>
              <w:jc w:val="center"/>
              <w:rPr>
                <w:szCs w:val="24"/>
              </w:rPr>
            </w:pPr>
            <w:r w:rsidRPr="008E7B91">
              <w:rPr>
                <w:szCs w:val="24"/>
              </w:rPr>
              <w:t>CĂBEȘTI</w:t>
            </w:r>
          </w:p>
        </w:tc>
        <w:tc>
          <w:tcPr>
            <w:tcW w:w="3916" w:type="dxa"/>
            <w:tcBorders>
              <w:top w:val="single" w:sz="4" w:space="0" w:color="auto"/>
              <w:left w:val="single" w:sz="4" w:space="0" w:color="auto"/>
              <w:bottom w:val="single" w:sz="4" w:space="0" w:color="auto"/>
              <w:right w:val="single" w:sz="4" w:space="0" w:color="auto"/>
            </w:tcBorders>
          </w:tcPr>
          <w:p w14:paraId="406A2878" w14:textId="77777777" w:rsidR="00DF2A94" w:rsidRPr="008E7B91" w:rsidRDefault="00B55F12" w:rsidP="00C47118">
            <w:pPr>
              <w:pBdr>
                <w:bottom w:val="single" w:sz="6" w:space="1" w:color="auto"/>
              </w:pBdr>
              <w:spacing w:line="240" w:lineRule="auto"/>
              <w:rPr>
                <w:szCs w:val="24"/>
              </w:rPr>
            </w:pPr>
            <w:r w:rsidRPr="008E7B91">
              <w:rPr>
                <w:rFonts w:eastAsia="Times New Roman"/>
                <w:szCs w:val="24"/>
                <w:lang w:eastAsia="ro-RO"/>
              </w:rPr>
              <w:t>Societăți cu Răspundere limitată</w:t>
            </w:r>
            <w:r w:rsidRPr="008E7B91">
              <w:rPr>
                <w:szCs w:val="24"/>
              </w:rPr>
              <w:t>: 26</w:t>
            </w:r>
          </w:p>
          <w:p w14:paraId="439F521E" w14:textId="77777777" w:rsidR="00DF2A94" w:rsidRPr="008E7B91" w:rsidRDefault="00B55F12" w:rsidP="00C47118">
            <w:pPr>
              <w:spacing w:line="240" w:lineRule="auto"/>
              <w:rPr>
                <w:szCs w:val="24"/>
              </w:rPr>
            </w:pPr>
            <w:r w:rsidRPr="008E7B91">
              <w:rPr>
                <w:szCs w:val="24"/>
              </w:rPr>
              <w:t>Total 26</w:t>
            </w:r>
          </w:p>
        </w:tc>
        <w:tc>
          <w:tcPr>
            <w:tcW w:w="2346" w:type="dxa"/>
            <w:tcBorders>
              <w:top w:val="single" w:sz="4" w:space="0" w:color="auto"/>
              <w:left w:val="single" w:sz="4" w:space="0" w:color="auto"/>
              <w:bottom w:val="single" w:sz="4" w:space="0" w:color="auto"/>
              <w:right w:val="single" w:sz="4" w:space="0" w:color="auto"/>
            </w:tcBorders>
            <w:vAlign w:val="center"/>
          </w:tcPr>
          <w:p w14:paraId="521E3086" w14:textId="77777777" w:rsidR="00DF2A94" w:rsidRPr="008E7B91" w:rsidRDefault="00B55F12" w:rsidP="00C47118">
            <w:pPr>
              <w:spacing w:line="240" w:lineRule="auto"/>
              <w:jc w:val="center"/>
              <w:rPr>
                <w:szCs w:val="24"/>
              </w:rPr>
            </w:pPr>
            <w:r w:rsidRPr="008E7B91">
              <w:rPr>
                <w:szCs w:val="24"/>
              </w:rPr>
              <w:t>4941, 150, 4312</w:t>
            </w:r>
          </w:p>
        </w:tc>
      </w:tr>
      <w:tr w:rsidR="00DF2A94" w:rsidRPr="008E7B91" w14:paraId="55CA7D7F" w14:textId="77777777">
        <w:trPr>
          <w:jc w:val="center"/>
        </w:trPr>
        <w:tc>
          <w:tcPr>
            <w:tcW w:w="71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DC27826" w14:textId="77777777" w:rsidR="00DF2A94" w:rsidRPr="008E7B91" w:rsidRDefault="00B55F12" w:rsidP="00C47118">
            <w:pPr>
              <w:spacing w:line="240" w:lineRule="auto"/>
              <w:jc w:val="center"/>
              <w:rPr>
                <w:szCs w:val="24"/>
              </w:rPr>
            </w:pPr>
            <w:r w:rsidRPr="008E7B91">
              <w:rPr>
                <w:szCs w:val="24"/>
              </w:rPr>
              <w:t>6</w:t>
            </w:r>
          </w:p>
        </w:tc>
        <w:tc>
          <w:tcPr>
            <w:tcW w:w="796"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88836AD" w14:textId="77777777" w:rsidR="00DF2A94" w:rsidRPr="008E7B91" w:rsidRDefault="00B55F12" w:rsidP="00C47118">
            <w:pPr>
              <w:spacing w:line="240" w:lineRule="auto"/>
              <w:jc w:val="center"/>
              <w:rPr>
                <w:szCs w:val="24"/>
              </w:rPr>
            </w:pPr>
            <w:r w:rsidRPr="008E7B91">
              <w:rPr>
                <w:rFonts w:eastAsia="Times New Roman"/>
                <w:szCs w:val="24"/>
                <w:lang w:eastAsia="ro-RO"/>
              </w:rPr>
              <w:t>Bihor</w:t>
            </w:r>
          </w:p>
        </w:tc>
        <w:tc>
          <w:tcPr>
            <w:tcW w:w="1519"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CA661D6" w14:textId="77777777" w:rsidR="00DF2A94" w:rsidRPr="008E7B91" w:rsidRDefault="00B55F12" w:rsidP="00C47118">
            <w:pPr>
              <w:spacing w:line="240" w:lineRule="auto"/>
              <w:jc w:val="center"/>
              <w:rPr>
                <w:szCs w:val="24"/>
              </w:rPr>
            </w:pPr>
            <w:r w:rsidRPr="008E7B91">
              <w:rPr>
                <w:szCs w:val="24"/>
              </w:rPr>
              <w:t>CURĂȚELE</w:t>
            </w:r>
          </w:p>
        </w:tc>
        <w:tc>
          <w:tcPr>
            <w:tcW w:w="3916"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14:paraId="16044A87" w14:textId="77777777" w:rsidR="00DF2A94" w:rsidRPr="008E7B91" w:rsidRDefault="00B55F12" w:rsidP="00C47118">
            <w:pPr>
              <w:spacing w:line="240" w:lineRule="auto"/>
              <w:rPr>
                <w:szCs w:val="24"/>
              </w:rPr>
            </w:pPr>
            <w:r w:rsidRPr="008E7B91">
              <w:rPr>
                <w:rFonts w:eastAsia="Times New Roman"/>
                <w:szCs w:val="24"/>
                <w:lang w:eastAsia="ro-RO"/>
              </w:rPr>
              <w:t>Societăți cu Răspundere limitată</w:t>
            </w:r>
            <w:r w:rsidRPr="008E7B91">
              <w:rPr>
                <w:szCs w:val="24"/>
              </w:rPr>
              <w:t xml:space="preserve"> : 21</w:t>
            </w:r>
          </w:p>
          <w:p w14:paraId="3DABD337" w14:textId="77777777" w:rsidR="00DF2A94" w:rsidRPr="008E7B91" w:rsidRDefault="00B55F12" w:rsidP="00C47118">
            <w:pPr>
              <w:pBdr>
                <w:bottom w:val="single" w:sz="6" w:space="1" w:color="auto"/>
              </w:pBdr>
              <w:spacing w:line="240" w:lineRule="auto"/>
              <w:rPr>
                <w:szCs w:val="24"/>
              </w:rPr>
            </w:pPr>
            <w:r w:rsidRPr="008E7B91">
              <w:rPr>
                <w:rFonts w:eastAsia="Times New Roman"/>
                <w:szCs w:val="24"/>
                <w:lang w:eastAsia="ro-RO"/>
              </w:rPr>
              <w:t>Societăți cu Răspundere limitată-debutante</w:t>
            </w:r>
            <w:r w:rsidRPr="008E7B91">
              <w:rPr>
                <w:szCs w:val="24"/>
              </w:rPr>
              <w:t>: 1</w:t>
            </w:r>
          </w:p>
          <w:p w14:paraId="03D2CB56" w14:textId="77777777" w:rsidR="00DF2A94" w:rsidRPr="008E7B91" w:rsidRDefault="00B55F12" w:rsidP="00C47118">
            <w:pPr>
              <w:spacing w:line="240" w:lineRule="auto"/>
              <w:rPr>
                <w:szCs w:val="24"/>
              </w:rPr>
            </w:pPr>
            <w:r w:rsidRPr="008E7B91">
              <w:rPr>
                <w:szCs w:val="24"/>
              </w:rPr>
              <w:t>Total 22</w:t>
            </w:r>
          </w:p>
        </w:tc>
        <w:tc>
          <w:tcPr>
            <w:tcW w:w="2346"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8CF5A5D" w14:textId="77777777" w:rsidR="00DF2A94" w:rsidRPr="008E7B91" w:rsidRDefault="00B55F12" w:rsidP="00C47118">
            <w:pPr>
              <w:spacing w:line="240" w:lineRule="auto"/>
              <w:jc w:val="center"/>
              <w:rPr>
                <w:szCs w:val="24"/>
              </w:rPr>
            </w:pPr>
            <w:r w:rsidRPr="008E7B91">
              <w:rPr>
                <w:szCs w:val="24"/>
              </w:rPr>
              <w:t>1629, 220, 4334</w:t>
            </w:r>
          </w:p>
        </w:tc>
      </w:tr>
      <w:tr w:rsidR="00DF2A94" w:rsidRPr="008E7B91" w14:paraId="243A949C" w14:textId="77777777">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543D5790" w14:textId="77777777" w:rsidR="00DF2A94" w:rsidRPr="008E7B91" w:rsidRDefault="00B55F12" w:rsidP="00C47118">
            <w:pPr>
              <w:spacing w:line="240" w:lineRule="auto"/>
              <w:jc w:val="center"/>
              <w:rPr>
                <w:szCs w:val="24"/>
              </w:rPr>
            </w:pPr>
            <w:r w:rsidRPr="008E7B91">
              <w:rPr>
                <w:szCs w:val="24"/>
              </w:rPr>
              <w:lastRenderedPageBreak/>
              <w:t>7</w:t>
            </w:r>
          </w:p>
        </w:tc>
        <w:tc>
          <w:tcPr>
            <w:tcW w:w="796" w:type="dxa"/>
            <w:tcBorders>
              <w:top w:val="single" w:sz="4" w:space="0" w:color="auto"/>
              <w:left w:val="single" w:sz="4" w:space="0" w:color="auto"/>
              <w:bottom w:val="single" w:sz="4" w:space="0" w:color="auto"/>
              <w:right w:val="single" w:sz="4" w:space="0" w:color="auto"/>
            </w:tcBorders>
            <w:vAlign w:val="center"/>
          </w:tcPr>
          <w:p w14:paraId="505514C4" w14:textId="77777777" w:rsidR="00DF2A94" w:rsidRPr="008E7B91" w:rsidRDefault="00B55F12" w:rsidP="00C47118">
            <w:pPr>
              <w:spacing w:line="240" w:lineRule="auto"/>
              <w:jc w:val="center"/>
              <w:rPr>
                <w:szCs w:val="24"/>
              </w:rPr>
            </w:pPr>
            <w:r w:rsidRPr="008E7B91">
              <w:rPr>
                <w:rFonts w:eastAsia="Times New Roman"/>
                <w:szCs w:val="24"/>
                <w:lang w:eastAsia="ro-RO"/>
              </w:rPr>
              <w:t>Bihor</w:t>
            </w:r>
          </w:p>
        </w:tc>
        <w:tc>
          <w:tcPr>
            <w:tcW w:w="1519" w:type="dxa"/>
            <w:tcBorders>
              <w:top w:val="single" w:sz="4" w:space="0" w:color="auto"/>
              <w:left w:val="single" w:sz="4" w:space="0" w:color="auto"/>
              <w:bottom w:val="single" w:sz="4" w:space="0" w:color="auto"/>
              <w:right w:val="single" w:sz="4" w:space="0" w:color="auto"/>
            </w:tcBorders>
            <w:vAlign w:val="center"/>
          </w:tcPr>
          <w:p w14:paraId="6B0A7ACB" w14:textId="77777777" w:rsidR="00DF2A94" w:rsidRPr="008E7B91" w:rsidRDefault="00B55F12" w:rsidP="00C47118">
            <w:pPr>
              <w:spacing w:line="240" w:lineRule="auto"/>
              <w:jc w:val="center"/>
              <w:rPr>
                <w:szCs w:val="24"/>
              </w:rPr>
            </w:pPr>
            <w:r w:rsidRPr="008E7B91">
              <w:rPr>
                <w:szCs w:val="24"/>
              </w:rPr>
              <w:t>MĂGEȘTI</w:t>
            </w:r>
          </w:p>
        </w:tc>
        <w:tc>
          <w:tcPr>
            <w:tcW w:w="3916" w:type="dxa"/>
            <w:tcBorders>
              <w:top w:val="single" w:sz="4" w:space="0" w:color="auto"/>
              <w:left w:val="single" w:sz="4" w:space="0" w:color="auto"/>
              <w:bottom w:val="single" w:sz="4" w:space="0" w:color="auto"/>
              <w:right w:val="single" w:sz="4" w:space="0" w:color="auto"/>
            </w:tcBorders>
          </w:tcPr>
          <w:p w14:paraId="0C15A48D" w14:textId="77777777" w:rsidR="00DF2A94" w:rsidRPr="008E7B91" w:rsidRDefault="00B55F12" w:rsidP="00C47118">
            <w:pPr>
              <w:pBdr>
                <w:bottom w:val="single" w:sz="6" w:space="1" w:color="auto"/>
              </w:pBdr>
              <w:spacing w:line="240" w:lineRule="auto"/>
              <w:rPr>
                <w:szCs w:val="24"/>
              </w:rPr>
            </w:pPr>
            <w:r w:rsidRPr="008E7B91">
              <w:rPr>
                <w:rFonts w:eastAsia="Times New Roman"/>
                <w:szCs w:val="24"/>
                <w:lang w:eastAsia="ro-RO"/>
              </w:rPr>
              <w:t>Societăți cu Răspundere limitată</w:t>
            </w:r>
            <w:r w:rsidRPr="008E7B91">
              <w:rPr>
                <w:szCs w:val="24"/>
              </w:rPr>
              <w:t>: 12</w:t>
            </w:r>
          </w:p>
          <w:p w14:paraId="355670CB" w14:textId="77777777" w:rsidR="00DF2A94" w:rsidRPr="008E7B91" w:rsidRDefault="00B55F12" w:rsidP="00C47118">
            <w:pPr>
              <w:spacing w:line="240" w:lineRule="auto"/>
              <w:rPr>
                <w:szCs w:val="24"/>
              </w:rPr>
            </w:pPr>
            <w:r w:rsidRPr="008E7B91">
              <w:rPr>
                <w:szCs w:val="24"/>
              </w:rPr>
              <w:t>Total 12</w:t>
            </w:r>
          </w:p>
        </w:tc>
        <w:tc>
          <w:tcPr>
            <w:tcW w:w="2346" w:type="dxa"/>
            <w:tcBorders>
              <w:top w:val="single" w:sz="4" w:space="0" w:color="auto"/>
              <w:left w:val="single" w:sz="4" w:space="0" w:color="auto"/>
              <w:bottom w:val="single" w:sz="4" w:space="0" w:color="auto"/>
              <w:right w:val="single" w:sz="4" w:space="0" w:color="auto"/>
            </w:tcBorders>
            <w:vAlign w:val="center"/>
          </w:tcPr>
          <w:p w14:paraId="5031DEBB" w14:textId="77777777" w:rsidR="00DF2A94" w:rsidRPr="008E7B91" w:rsidRDefault="00B55F12" w:rsidP="00C47118">
            <w:pPr>
              <w:spacing w:line="240" w:lineRule="auto"/>
              <w:jc w:val="center"/>
              <w:rPr>
                <w:szCs w:val="24"/>
              </w:rPr>
            </w:pPr>
            <w:r w:rsidRPr="008E7B91">
              <w:rPr>
                <w:szCs w:val="24"/>
              </w:rPr>
              <w:t>7112, 4711, 4941</w:t>
            </w:r>
          </w:p>
        </w:tc>
      </w:tr>
      <w:tr w:rsidR="00DF2A94" w:rsidRPr="008E7B91" w14:paraId="3A6EE332" w14:textId="77777777">
        <w:trPr>
          <w:jc w:val="center"/>
        </w:trPr>
        <w:tc>
          <w:tcPr>
            <w:tcW w:w="71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663F4FE" w14:textId="77777777" w:rsidR="00DF2A94" w:rsidRPr="008E7B91" w:rsidRDefault="00B55F12" w:rsidP="00C47118">
            <w:pPr>
              <w:spacing w:line="240" w:lineRule="auto"/>
              <w:jc w:val="center"/>
              <w:rPr>
                <w:szCs w:val="24"/>
              </w:rPr>
            </w:pPr>
            <w:r w:rsidRPr="008E7B91">
              <w:rPr>
                <w:szCs w:val="24"/>
              </w:rPr>
              <w:t>8</w:t>
            </w:r>
          </w:p>
        </w:tc>
        <w:tc>
          <w:tcPr>
            <w:tcW w:w="796"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3BAA9AF" w14:textId="77777777" w:rsidR="00DF2A94" w:rsidRPr="008E7B91" w:rsidRDefault="00B55F12" w:rsidP="00C47118">
            <w:pPr>
              <w:spacing w:line="240" w:lineRule="auto"/>
              <w:jc w:val="center"/>
              <w:rPr>
                <w:szCs w:val="24"/>
              </w:rPr>
            </w:pPr>
            <w:r w:rsidRPr="008E7B91">
              <w:rPr>
                <w:rFonts w:eastAsia="Times New Roman"/>
                <w:szCs w:val="24"/>
                <w:lang w:eastAsia="ro-RO"/>
              </w:rPr>
              <w:t>Bihor</w:t>
            </w:r>
          </w:p>
        </w:tc>
        <w:tc>
          <w:tcPr>
            <w:tcW w:w="1519"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B0C90B0" w14:textId="77777777" w:rsidR="00DF2A94" w:rsidRPr="008E7B91" w:rsidRDefault="00B55F12" w:rsidP="00C47118">
            <w:pPr>
              <w:spacing w:line="240" w:lineRule="auto"/>
              <w:jc w:val="center"/>
              <w:rPr>
                <w:szCs w:val="24"/>
              </w:rPr>
            </w:pPr>
            <w:r w:rsidRPr="008E7B91">
              <w:rPr>
                <w:szCs w:val="24"/>
              </w:rPr>
              <w:t>ȘUNCUIUȘ</w:t>
            </w:r>
          </w:p>
        </w:tc>
        <w:tc>
          <w:tcPr>
            <w:tcW w:w="3916"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14:paraId="0C17A25B" w14:textId="77777777" w:rsidR="00DF2A94" w:rsidRPr="008E7B91" w:rsidRDefault="00B55F12" w:rsidP="00C47118">
            <w:pPr>
              <w:spacing w:line="240" w:lineRule="auto"/>
              <w:rPr>
                <w:szCs w:val="24"/>
              </w:rPr>
            </w:pPr>
            <w:r w:rsidRPr="008E7B91">
              <w:rPr>
                <w:rFonts w:eastAsia="Times New Roman"/>
                <w:szCs w:val="24"/>
                <w:lang w:eastAsia="ro-RO"/>
              </w:rPr>
              <w:t>Societăți cu Răspundere limitată</w:t>
            </w:r>
            <w:r w:rsidRPr="008E7B91">
              <w:rPr>
                <w:szCs w:val="24"/>
              </w:rPr>
              <w:t>: 60</w:t>
            </w:r>
          </w:p>
          <w:p w14:paraId="01BC3E8D" w14:textId="77777777" w:rsidR="00DF2A94" w:rsidRPr="008E7B91" w:rsidRDefault="00B55F12" w:rsidP="00C47118">
            <w:pPr>
              <w:pBdr>
                <w:bottom w:val="single" w:sz="6" w:space="1" w:color="auto"/>
              </w:pBdr>
              <w:spacing w:line="240" w:lineRule="auto"/>
              <w:rPr>
                <w:szCs w:val="24"/>
              </w:rPr>
            </w:pPr>
            <w:r w:rsidRPr="008E7B91">
              <w:rPr>
                <w:rFonts w:eastAsia="Times New Roman"/>
                <w:szCs w:val="24"/>
                <w:lang w:eastAsia="ro-RO"/>
              </w:rPr>
              <w:t>Societăți cu Răspundere limitată-debutante</w:t>
            </w:r>
            <w:r w:rsidRPr="008E7B91">
              <w:rPr>
                <w:szCs w:val="24"/>
              </w:rPr>
              <w:t>: 3</w:t>
            </w:r>
          </w:p>
          <w:p w14:paraId="2DB85142" w14:textId="77777777" w:rsidR="00DF2A94" w:rsidRPr="008E7B91" w:rsidRDefault="00B55F12" w:rsidP="00C47118">
            <w:pPr>
              <w:spacing w:line="240" w:lineRule="auto"/>
              <w:rPr>
                <w:szCs w:val="24"/>
              </w:rPr>
            </w:pPr>
            <w:r w:rsidRPr="008E7B91">
              <w:rPr>
                <w:szCs w:val="24"/>
              </w:rPr>
              <w:t>Total 63</w:t>
            </w:r>
          </w:p>
        </w:tc>
        <w:tc>
          <w:tcPr>
            <w:tcW w:w="2346"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3122700" w14:textId="77777777" w:rsidR="00DF2A94" w:rsidRPr="008E7B91" w:rsidRDefault="00B55F12" w:rsidP="00C47118">
            <w:pPr>
              <w:spacing w:line="240" w:lineRule="auto"/>
              <w:jc w:val="center"/>
              <w:rPr>
                <w:szCs w:val="24"/>
              </w:rPr>
            </w:pPr>
            <w:r w:rsidRPr="008E7B91">
              <w:rPr>
                <w:szCs w:val="24"/>
              </w:rPr>
              <w:t>4941, 4120, 4711</w:t>
            </w:r>
          </w:p>
        </w:tc>
      </w:tr>
      <w:tr w:rsidR="00DF2A94" w:rsidRPr="008E7B91" w14:paraId="7F7066EE" w14:textId="77777777">
        <w:trPr>
          <w:jc w:val="center"/>
        </w:trPr>
        <w:tc>
          <w:tcPr>
            <w:tcW w:w="710" w:type="dxa"/>
            <w:tcBorders>
              <w:top w:val="single" w:sz="4" w:space="0" w:color="auto"/>
              <w:left w:val="single" w:sz="4" w:space="0" w:color="auto"/>
              <w:bottom w:val="single" w:sz="4" w:space="0" w:color="auto"/>
              <w:right w:val="single" w:sz="4" w:space="0" w:color="auto"/>
            </w:tcBorders>
            <w:vAlign w:val="center"/>
          </w:tcPr>
          <w:p w14:paraId="4B0ED7D8" w14:textId="77777777" w:rsidR="00DF2A94" w:rsidRPr="008E7B91" w:rsidRDefault="00B55F12" w:rsidP="00C47118">
            <w:pPr>
              <w:spacing w:line="240" w:lineRule="auto"/>
              <w:jc w:val="center"/>
              <w:rPr>
                <w:szCs w:val="24"/>
              </w:rPr>
            </w:pPr>
            <w:r w:rsidRPr="008E7B91">
              <w:rPr>
                <w:szCs w:val="24"/>
              </w:rPr>
              <w:t>9</w:t>
            </w:r>
          </w:p>
        </w:tc>
        <w:tc>
          <w:tcPr>
            <w:tcW w:w="796" w:type="dxa"/>
            <w:tcBorders>
              <w:top w:val="single" w:sz="4" w:space="0" w:color="auto"/>
              <w:left w:val="single" w:sz="4" w:space="0" w:color="auto"/>
              <w:bottom w:val="single" w:sz="4" w:space="0" w:color="auto"/>
              <w:right w:val="single" w:sz="4" w:space="0" w:color="auto"/>
            </w:tcBorders>
            <w:vAlign w:val="center"/>
          </w:tcPr>
          <w:p w14:paraId="137B5BC7" w14:textId="77777777" w:rsidR="00DF2A94" w:rsidRPr="008E7B91" w:rsidRDefault="00B55F12" w:rsidP="00C47118">
            <w:pPr>
              <w:spacing w:line="240" w:lineRule="auto"/>
              <w:jc w:val="center"/>
              <w:rPr>
                <w:szCs w:val="24"/>
              </w:rPr>
            </w:pPr>
            <w:r w:rsidRPr="008E7B91">
              <w:rPr>
                <w:rFonts w:eastAsia="Times New Roman"/>
                <w:szCs w:val="24"/>
                <w:lang w:eastAsia="ro-RO"/>
              </w:rPr>
              <w:t>Bihor</w:t>
            </w:r>
          </w:p>
        </w:tc>
        <w:tc>
          <w:tcPr>
            <w:tcW w:w="1519" w:type="dxa"/>
            <w:tcBorders>
              <w:top w:val="single" w:sz="4" w:space="0" w:color="auto"/>
              <w:left w:val="single" w:sz="4" w:space="0" w:color="auto"/>
              <w:bottom w:val="single" w:sz="4" w:space="0" w:color="auto"/>
              <w:right w:val="single" w:sz="4" w:space="0" w:color="auto"/>
            </w:tcBorders>
            <w:vAlign w:val="center"/>
          </w:tcPr>
          <w:p w14:paraId="7E7CA0C1" w14:textId="77777777" w:rsidR="00DF2A94" w:rsidRPr="008E7B91" w:rsidRDefault="00B55F12" w:rsidP="00C47118">
            <w:pPr>
              <w:spacing w:line="240" w:lineRule="auto"/>
              <w:jc w:val="center"/>
              <w:rPr>
                <w:szCs w:val="24"/>
              </w:rPr>
            </w:pPr>
            <w:r w:rsidRPr="008E7B91">
              <w:rPr>
                <w:szCs w:val="24"/>
              </w:rPr>
              <w:t>VADU CRIȘULUI</w:t>
            </w:r>
          </w:p>
        </w:tc>
        <w:tc>
          <w:tcPr>
            <w:tcW w:w="3916" w:type="dxa"/>
            <w:tcBorders>
              <w:top w:val="single" w:sz="4" w:space="0" w:color="auto"/>
              <w:left w:val="single" w:sz="4" w:space="0" w:color="auto"/>
              <w:bottom w:val="single" w:sz="4" w:space="0" w:color="auto"/>
              <w:right w:val="single" w:sz="4" w:space="0" w:color="auto"/>
            </w:tcBorders>
          </w:tcPr>
          <w:p w14:paraId="0E30068D" w14:textId="77777777" w:rsidR="00DF2A94" w:rsidRPr="008E7B91" w:rsidRDefault="00B55F12" w:rsidP="00C47118">
            <w:pPr>
              <w:spacing w:line="240" w:lineRule="auto"/>
              <w:rPr>
                <w:szCs w:val="24"/>
              </w:rPr>
            </w:pPr>
            <w:r w:rsidRPr="008E7B91">
              <w:rPr>
                <w:rFonts w:eastAsia="Times New Roman"/>
                <w:szCs w:val="24"/>
                <w:lang w:eastAsia="ro-RO"/>
              </w:rPr>
              <w:t>Societăți cu Răspundere limitată</w:t>
            </w:r>
            <w:r w:rsidRPr="008E7B91">
              <w:rPr>
                <w:szCs w:val="24"/>
              </w:rPr>
              <w:t>: 98</w:t>
            </w:r>
          </w:p>
          <w:p w14:paraId="6377FB34" w14:textId="77777777" w:rsidR="00DF2A94" w:rsidRPr="008E7B91" w:rsidRDefault="00B55F12" w:rsidP="00C47118">
            <w:pPr>
              <w:pBdr>
                <w:bottom w:val="single" w:sz="6" w:space="1" w:color="auto"/>
              </w:pBdr>
              <w:spacing w:line="240" w:lineRule="auto"/>
              <w:rPr>
                <w:szCs w:val="24"/>
              </w:rPr>
            </w:pPr>
            <w:r w:rsidRPr="008E7B91">
              <w:rPr>
                <w:rFonts w:eastAsia="Times New Roman"/>
                <w:szCs w:val="24"/>
                <w:lang w:eastAsia="ro-RO"/>
              </w:rPr>
              <w:t>Societăți cu Răspundere limitată-debutante</w:t>
            </w:r>
            <w:r w:rsidRPr="008E7B91">
              <w:rPr>
                <w:szCs w:val="24"/>
              </w:rPr>
              <w:t>: 5</w:t>
            </w:r>
          </w:p>
          <w:p w14:paraId="0CECEBA3" w14:textId="77777777" w:rsidR="00DF2A94" w:rsidRPr="008E7B91" w:rsidRDefault="00B55F12" w:rsidP="00C47118">
            <w:pPr>
              <w:pBdr>
                <w:bottom w:val="single" w:sz="6" w:space="1" w:color="auto"/>
              </w:pBdr>
              <w:spacing w:line="240" w:lineRule="auto"/>
              <w:rPr>
                <w:szCs w:val="24"/>
              </w:rPr>
            </w:pPr>
            <w:r w:rsidRPr="008E7B91">
              <w:rPr>
                <w:szCs w:val="24"/>
              </w:rPr>
              <w:t>Societăți pe Acțiuni: 2</w:t>
            </w:r>
          </w:p>
          <w:p w14:paraId="78187559" w14:textId="77777777" w:rsidR="00DF2A94" w:rsidRPr="008E7B91" w:rsidRDefault="00B55F12" w:rsidP="00C47118">
            <w:pPr>
              <w:spacing w:line="240" w:lineRule="auto"/>
              <w:rPr>
                <w:szCs w:val="24"/>
              </w:rPr>
            </w:pPr>
            <w:r w:rsidRPr="008E7B91">
              <w:rPr>
                <w:szCs w:val="24"/>
              </w:rPr>
              <w:t>Total 105</w:t>
            </w:r>
          </w:p>
        </w:tc>
        <w:tc>
          <w:tcPr>
            <w:tcW w:w="2346" w:type="dxa"/>
            <w:tcBorders>
              <w:top w:val="single" w:sz="4" w:space="0" w:color="auto"/>
              <w:left w:val="single" w:sz="4" w:space="0" w:color="auto"/>
              <w:bottom w:val="single" w:sz="4" w:space="0" w:color="auto"/>
              <w:right w:val="single" w:sz="4" w:space="0" w:color="auto"/>
            </w:tcBorders>
            <w:vAlign w:val="center"/>
          </w:tcPr>
          <w:p w14:paraId="5D5ACCD1" w14:textId="77777777" w:rsidR="00DF2A94" w:rsidRPr="008E7B91" w:rsidRDefault="00B55F12" w:rsidP="00C47118">
            <w:pPr>
              <w:spacing w:line="240" w:lineRule="auto"/>
              <w:jc w:val="center"/>
              <w:rPr>
                <w:szCs w:val="24"/>
              </w:rPr>
            </w:pPr>
            <w:r w:rsidRPr="008E7B91">
              <w:rPr>
                <w:szCs w:val="24"/>
              </w:rPr>
              <w:t>4941, 4711, 1071</w:t>
            </w:r>
          </w:p>
        </w:tc>
      </w:tr>
      <w:tr w:rsidR="00DF2A94" w:rsidRPr="008E7B91" w14:paraId="0C7832E6" w14:textId="77777777">
        <w:trPr>
          <w:jc w:val="center"/>
        </w:trPr>
        <w:tc>
          <w:tcPr>
            <w:tcW w:w="710"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629C614" w14:textId="77777777" w:rsidR="00DF2A94" w:rsidRPr="008E7B91" w:rsidRDefault="00B55F12" w:rsidP="00C47118">
            <w:pPr>
              <w:spacing w:line="240" w:lineRule="auto"/>
              <w:jc w:val="center"/>
              <w:rPr>
                <w:szCs w:val="24"/>
              </w:rPr>
            </w:pPr>
            <w:r w:rsidRPr="008E7B91">
              <w:rPr>
                <w:szCs w:val="24"/>
              </w:rPr>
              <w:t>10</w:t>
            </w:r>
          </w:p>
        </w:tc>
        <w:tc>
          <w:tcPr>
            <w:tcW w:w="796"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BA0AC6E" w14:textId="77777777" w:rsidR="00DF2A94" w:rsidRPr="008E7B91" w:rsidRDefault="00B55F12" w:rsidP="00C47118">
            <w:pPr>
              <w:spacing w:line="240" w:lineRule="auto"/>
              <w:jc w:val="center"/>
              <w:rPr>
                <w:szCs w:val="24"/>
              </w:rPr>
            </w:pPr>
            <w:r w:rsidRPr="008E7B91">
              <w:rPr>
                <w:szCs w:val="24"/>
              </w:rPr>
              <w:t>Cluj</w:t>
            </w:r>
          </w:p>
        </w:tc>
        <w:tc>
          <w:tcPr>
            <w:tcW w:w="1519"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E03D685" w14:textId="77777777" w:rsidR="00DF2A94" w:rsidRPr="008E7B91" w:rsidRDefault="00B55F12" w:rsidP="00C47118">
            <w:pPr>
              <w:spacing w:line="240" w:lineRule="auto"/>
              <w:jc w:val="center"/>
              <w:rPr>
                <w:szCs w:val="24"/>
              </w:rPr>
            </w:pPr>
            <w:r w:rsidRPr="008E7B91">
              <w:rPr>
                <w:szCs w:val="24"/>
              </w:rPr>
              <w:t>POIENI</w:t>
            </w:r>
          </w:p>
        </w:tc>
        <w:tc>
          <w:tcPr>
            <w:tcW w:w="3916" w:type="dxa"/>
            <w:tcBorders>
              <w:top w:val="single" w:sz="4" w:space="0" w:color="auto"/>
              <w:left w:val="single" w:sz="4" w:space="0" w:color="auto"/>
              <w:bottom w:val="single" w:sz="4" w:space="0" w:color="auto"/>
              <w:right w:val="single" w:sz="4" w:space="0" w:color="auto"/>
            </w:tcBorders>
            <w:shd w:val="clear" w:color="auto" w:fill="DDD9C3" w:themeFill="background2" w:themeFillShade="E6"/>
          </w:tcPr>
          <w:p w14:paraId="34498EFF" w14:textId="77777777" w:rsidR="00DF2A94" w:rsidRPr="008E7B91" w:rsidRDefault="00B55F12" w:rsidP="00C47118">
            <w:pPr>
              <w:spacing w:line="240" w:lineRule="auto"/>
              <w:rPr>
                <w:szCs w:val="24"/>
              </w:rPr>
            </w:pPr>
            <w:r w:rsidRPr="008E7B91">
              <w:rPr>
                <w:rFonts w:eastAsia="Times New Roman"/>
                <w:szCs w:val="24"/>
                <w:lang w:eastAsia="ro-RO"/>
              </w:rPr>
              <w:t>Societăți cu Răspundere limitată</w:t>
            </w:r>
            <w:r w:rsidRPr="008E7B91">
              <w:rPr>
                <w:szCs w:val="24"/>
              </w:rPr>
              <w:t>: 46</w:t>
            </w:r>
          </w:p>
          <w:p w14:paraId="04FFAEF2" w14:textId="77777777" w:rsidR="00DF2A94" w:rsidRPr="008E7B91" w:rsidRDefault="00B55F12" w:rsidP="00C47118">
            <w:pPr>
              <w:pBdr>
                <w:bottom w:val="single" w:sz="6" w:space="1" w:color="auto"/>
              </w:pBdr>
              <w:spacing w:line="240" w:lineRule="auto"/>
              <w:rPr>
                <w:szCs w:val="24"/>
              </w:rPr>
            </w:pPr>
            <w:r w:rsidRPr="008E7B91">
              <w:rPr>
                <w:rFonts w:eastAsia="Times New Roman"/>
                <w:szCs w:val="24"/>
                <w:lang w:eastAsia="ro-RO"/>
              </w:rPr>
              <w:t>Societăți cu Răspundere limitată-debutante</w:t>
            </w:r>
            <w:r w:rsidRPr="008E7B91">
              <w:rPr>
                <w:szCs w:val="24"/>
              </w:rPr>
              <w:t>: 8</w:t>
            </w:r>
          </w:p>
          <w:p w14:paraId="5FE73960" w14:textId="77777777" w:rsidR="00DF2A94" w:rsidRPr="008E7B91" w:rsidRDefault="00B55F12" w:rsidP="00C47118">
            <w:pPr>
              <w:spacing w:line="240" w:lineRule="auto"/>
              <w:rPr>
                <w:szCs w:val="24"/>
              </w:rPr>
            </w:pPr>
            <w:r w:rsidRPr="008E7B91">
              <w:rPr>
                <w:szCs w:val="24"/>
              </w:rPr>
              <w:t>Total 54</w:t>
            </w:r>
          </w:p>
        </w:tc>
        <w:tc>
          <w:tcPr>
            <w:tcW w:w="2346"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491124F" w14:textId="77777777" w:rsidR="00DF2A94" w:rsidRPr="008E7B91" w:rsidRDefault="00B55F12" w:rsidP="00C47118">
            <w:pPr>
              <w:spacing w:line="240" w:lineRule="auto"/>
              <w:jc w:val="center"/>
              <w:rPr>
                <w:szCs w:val="24"/>
              </w:rPr>
            </w:pPr>
            <w:r w:rsidRPr="008E7B91">
              <w:rPr>
                <w:szCs w:val="24"/>
              </w:rPr>
              <w:t>4941, 4711, 4120</w:t>
            </w:r>
          </w:p>
        </w:tc>
      </w:tr>
    </w:tbl>
    <w:p w14:paraId="7A455EFE" w14:textId="77777777" w:rsidR="00DF2A94" w:rsidRPr="008E7B91" w:rsidRDefault="00DF2A94" w:rsidP="00C47118">
      <w:pPr>
        <w:spacing w:line="240" w:lineRule="auto"/>
        <w:rPr>
          <w:szCs w:val="24"/>
        </w:rPr>
      </w:pPr>
    </w:p>
    <w:p w14:paraId="525A3461" w14:textId="17FEEF95" w:rsidR="00DF2A94" w:rsidRPr="008E7B91" w:rsidRDefault="00B55F12" w:rsidP="00C47118">
      <w:pPr>
        <w:pStyle w:val="Caption"/>
        <w:spacing w:after="0"/>
        <w:rPr>
          <w:rFonts w:eastAsia="Times New Roman"/>
          <w:color w:val="000000"/>
          <w:szCs w:val="24"/>
          <w:lang w:eastAsia="ro-RO"/>
        </w:rPr>
      </w:pPr>
      <w:r w:rsidRPr="008E7B91">
        <w:t xml:space="preserve">Tabel </w:t>
      </w:r>
      <w:r w:rsidRPr="008E7B91">
        <w:fldChar w:fldCharType="begin"/>
      </w:r>
      <w:r w:rsidRPr="008E7B91">
        <w:instrText xml:space="preserve"> SEQ Tabel \* ARABIC </w:instrText>
      </w:r>
      <w:r w:rsidRPr="008E7B91">
        <w:fldChar w:fldCharType="separate"/>
      </w:r>
      <w:r w:rsidR="00725783">
        <w:rPr>
          <w:noProof/>
        </w:rPr>
        <w:t>20</w:t>
      </w:r>
      <w:r w:rsidRPr="008E7B91">
        <w:fldChar w:fldCharType="end"/>
      </w:r>
      <w:r w:rsidRPr="008E7B91">
        <w:t xml:space="preserve">. </w:t>
      </w:r>
      <w:r w:rsidRPr="008E7B91">
        <w:rPr>
          <w:rFonts w:eastAsia="Times New Roman"/>
          <w:color w:val="000000"/>
          <w:szCs w:val="24"/>
          <w:lang w:eastAsia="ro-RO"/>
        </w:rPr>
        <w:t>Distribuţia tuturor formelor de organizare pentru desfăşurare a activităţilor economice (SRL, SA, asociaţii familiale, asociaţii producători) active la nivel local funcţie pe domenii de activitate, pentru localităţile aflate în interiorul ariei naturale protejate</w:t>
      </w:r>
    </w:p>
    <w:tbl>
      <w:tblPr>
        <w:tblStyle w:val="TableGrid"/>
        <w:tblW w:w="5000" w:type="pct"/>
        <w:jc w:val="center"/>
        <w:tblLook w:val="04A0" w:firstRow="1" w:lastRow="0" w:firstColumn="1" w:lastColumn="0" w:noHBand="0" w:noVBand="1"/>
      </w:tblPr>
      <w:tblGrid>
        <w:gridCol w:w="2372"/>
        <w:gridCol w:w="1902"/>
        <w:gridCol w:w="2371"/>
        <w:gridCol w:w="2371"/>
      </w:tblGrid>
      <w:tr w:rsidR="00DF2A94" w:rsidRPr="008E7B91" w14:paraId="5A68B8D1" w14:textId="77777777">
        <w:trPr>
          <w:tblHeader/>
          <w:jc w:val="center"/>
        </w:trPr>
        <w:tc>
          <w:tcPr>
            <w:tcW w:w="1315"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9983BB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Domeniu activitate</w:t>
            </w:r>
          </w:p>
          <w:p w14:paraId="1036AF9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(CAEN)</w:t>
            </w:r>
          </w:p>
        </w:tc>
        <w:tc>
          <w:tcPr>
            <w:tcW w:w="1055"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CFB4033"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Județ</w:t>
            </w:r>
          </w:p>
        </w:tc>
        <w:tc>
          <w:tcPr>
            <w:tcW w:w="1315"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DDAA02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Localitate</w:t>
            </w:r>
          </w:p>
        </w:tc>
        <w:tc>
          <w:tcPr>
            <w:tcW w:w="1315"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73F81F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 Societăți comerciale</w:t>
            </w:r>
          </w:p>
        </w:tc>
      </w:tr>
      <w:tr w:rsidR="00DF2A94" w:rsidRPr="008E7B91" w14:paraId="1C878351"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7E8701A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111</w:t>
            </w:r>
          </w:p>
        </w:tc>
        <w:tc>
          <w:tcPr>
            <w:tcW w:w="1055" w:type="pct"/>
            <w:tcBorders>
              <w:top w:val="single" w:sz="4" w:space="0" w:color="auto"/>
              <w:left w:val="single" w:sz="4" w:space="0" w:color="auto"/>
              <w:bottom w:val="single" w:sz="4" w:space="0" w:color="auto"/>
              <w:right w:val="single" w:sz="4" w:space="0" w:color="auto"/>
            </w:tcBorders>
            <w:vAlign w:val="center"/>
          </w:tcPr>
          <w:p w14:paraId="1C57CB8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6F26A0F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37FA687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B950DB9"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5C5703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119</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26F249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CDB34D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0878F6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8DD3968"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203C71F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124</w:t>
            </w:r>
          </w:p>
        </w:tc>
        <w:tc>
          <w:tcPr>
            <w:tcW w:w="1055" w:type="pct"/>
            <w:tcBorders>
              <w:top w:val="single" w:sz="4" w:space="0" w:color="auto"/>
              <w:left w:val="single" w:sz="4" w:space="0" w:color="auto"/>
              <w:bottom w:val="single" w:sz="4" w:space="0" w:color="auto"/>
              <w:right w:val="single" w:sz="4" w:space="0" w:color="auto"/>
            </w:tcBorders>
            <w:vAlign w:val="center"/>
          </w:tcPr>
          <w:p w14:paraId="49ECB8A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19754AD8" w14:textId="77777777" w:rsidR="00DF2A94" w:rsidRPr="008E7B91" w:rsidRDefault="00B55F12" w:rsidP="00C47118">
            <w:pPr>
              <w:spacing w:line="240" w:lineRule="auto"/>
              <w:jc w:val="left"/>
              <w:rPr>
                <w:rFonts w:eastAsiaTheme="minorHAnsi"/>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43C5085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E55F518"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59F04224"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vAlign w:val="center"/>
          </w:tcPr>
          <w:p w14:paraId="7126468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646D8981" w14:textId="77777777" w:rsidR="00DF2A94" w:rsidRPr="008E7B91" w:rsidRDefault="00B55F12" w:rsidP="00C47118">
            <w:pPr>
              <w:spacing w:line="240" w:lineRule="auto"/>
              <w:jc w:val="left"/>
              <w:rPr>
                <w:rFonts w:eastAsiaTheme="minorHAnsi"/>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vAlign w:val="center"/>
          </w:tcPr>
          <w:p w14:paraId="5941047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7D94E6C"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2A870B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125</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2F8CB8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DA5234F" w14:textId="77777777" w:rsidR="00DF2A94" w:rsidRPr="008E7B91" w:rsidRDefault="00B55F12" w:rsidP="00C47118">
            <w:pPr>
              <w:spacing w:line="240" w:lineRule="auto"/>
              <w:jc w:val="left"/>
              <w:rPr>
                <w:rFonts w:eastAsiaTheme="minorHAnsi"/>
                <w:color w:val="000000"/>
                <w:szCs w:val="24"/>
              </w:rPr>
            </w:pPr>
            <w:r w:rsidRPr="008E7B91">
              <w:rPr>
                <w:color w:val="000000"/>
                <w:szCs w:val="24"/>
              </w:rPr>
              <w:t>CĂBEȘTI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3484DB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8656BA8"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16A27E3F"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2D1F7C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C1B4C4E" w14:textId="77777777" w:rsidR="00DF2A94" w:rsidRPr="008E7B91" w:rsidRDefault="00B55F12" w:rsidP="00C47118">
            <w:pPr>
              <w:spacing w:line="240" w:lineRule="auto"/>
              <w:jc w:val="left"/>
              <w:rPr>
                <w:rFonts w:eastAsiaTheme="minorHAnsi"/>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E4B436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B9251C9"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15DFF07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141</w:t>
            </w:r>
          </w:p>
        </w:tc>
        <w:tc>
          <w:tcPr>
            <w:tcW w:w="1055" w:type="pct"/>
            <w:tcBorders>
              <w:top w:val="single" w:sz="4" w:space="0" w:color="auto"/>
              <w:left w:val="single" w:sz="4" w:space="0" w:color="auto"/>
              <w:bottom w:val="single" w:sz="4" w:space="0" w:color="auto"/>
              <w:right w:val="single" w:sz="4" w:space="0" w:color="auto"/>
            </w:tcBorders>
            <w:vAlign w:val="center"/>
          </w:tcPr>
          <w:p w14:paraId="4B17BB7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687EFE8C" w14:textId="77777777" w:rsidR="00DF2A94" w:rsidRPr="008E7B91" w:rsidRDefault="00B55F12" w:rsidP="00C47118">
            <w:pPr>
              <w:spacing w:line="240" w:lineRule="auto"/>
              <w:jc w:val="left"/>
              <w:rPr>
                <w:rFonts w:eastAsiaTheme="minorHAnsi"/>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6AF81D8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BD29998"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47586243"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vAlign w:val="center"/>
          </w:tcPr>
          <w:p w14:paraId="24BE80C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B6017DB" w14:textId="77777777" w:rsidR="00DF2A94" w:rsidRPr="008E7B91" w:rsidRDefault="00B55F12" w:rsidP="00C47118">
            <w:pPr>
              <w:spacing w:line="240" w:lineRule="auto"/>
              <w:jc w:val="left"/>
              <w:rPr>
                <w:rFonts w:eastAsiaTheme="minorHAnsi"/>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vAlign w:val="center"/>
          </w:tcPr>
          <w:p w14:paraId="70800F2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2ED81DB"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95B463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145</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DA29344"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0F849E9"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038179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C97C604"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3C9B5B8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147</w:t>
            </w:r>
          </w:p>
        </w:tc>
        <w:tc>
          <w:tcPr>
            <w:tcW w:w="1055" w:type="pct"/>
            <w:tcBorders>
              <w:top w:val="single" w:sz="4" w:space="0" w:color="auto"/>
              <w:left w:val="single" w:sz="4" w:space="0" w:color="auto"/>
              <w:bottom w:val="single" w:sz="4" w:space="0" w:color="auto"/>
              <w:right w:val="single" w:sz="4" w:space="0" w:color="auto"/>
            </w:tcBorders>
            <w:vAlign w:val="center"/>
          </w:tcPr>
          <w:p w14:paraId="2F12B032"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7AFE2E73"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0448EC2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F09509D"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594765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150</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B8D0795"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C688B0A" w14:textId="77777777" w:rsidR="00DF2A94" w:rsidRPr="008E7B91" w:rsidRDefault="00B55F12" w:rsidP="00C47118">
            <w:pPr>
              <w:spacing w:line="240" w:lineRule="auto"/>
              <w:jc w:val="left"/>
              <w:rPr>
                <w:color w:val="000000"/>
                <w:szCs w:val="24"/>
              </w:rPr>
            </w:pPr>
            <w:r w:rsidRPr="008E7B91">
              <w:rPr>
                <w:color w:val="000000"/>
                <w:szCs w:val="24"/>
              </w:rPr>
              <w:t>CĂBEȘTI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1AAC30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712CFE4"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03668C27"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01B63FA"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5D71CF4"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87E79C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84F2F1B"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47BE1653"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26B4657"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8766FCA"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2AB7FB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45997E0"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60CEC4F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210</w:t>
            </w:r>
          </w:p>
        </w:tc>
        <w:tc>
          <w:tcPr>
            <w:tcW w:w="1055" w:type="pct"/>
            <w:tcBorders>
              <w:top w:val="single" w:sz="4" w:space="0" w:color="auto"/>
              <w:left w:val="single" w:sz="4" w:space="0" w:color="auto"/>
              <w:bottom w:val="single" w:sz="4" w:space="0" w:color="auto"/>
              <w:right w:val="single" w:sz="4" w:space="0" w:color="auto"/>
            </w:tcBorders>
            <w:vAlign w:val="center"/>
          </w:tcPr>
          <w:p w14:paraId="77667A34"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16B08F0" w14:textId="77777777" w:rsidR="00DF2A94" w:rsidRPr="008E7B91" w:rsidRDefault="00B55F12" w:rsidP="00C47118">
            <w:pPr>
              <w:spacing w:line="240" w:lineRule="auto"/>
              <w:jc w:val="left"/>
              <w:rPr>
                <w:color w:val="000000"/>
                <w:szCs w:val="24"/>
              </w:rPr>
            </w:pPr>
            <w:r w:rsidRPr="008E7B91">
              <w:rPr>
                <w:color w:val="000000"/>
                <w:szCs w:val="24"/>
              </w:rPr>
              <w:t>BULZ</w:t>
            </w:r>
          </w:p>
        </w:tc>
        <w:tc>
          <w:tcPr>
            <w:tcW w:w="1315" w:type="pct"/>
            <w:tcBorders>
              <w:top w:val="single" w:sz="4" w:space="0" w:color="auto"/>
              <w:left w:val="single" w:sz="4" w:space="0" w:color="auto"/>
              <w:bottom w:val="single" w:sz="4" w:space="0" w:color="auto"/>
              <w:right w:val="single" w:sz="4" w:space="0" w:color="auto"/>
            </w:tcBorders>
            <w:vAlign w:val="center"/>
          </w:tcPr>
          <w:p w14:paraId="7242B65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A334709"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C241A74"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vAlign w:val="center"/>
          </w:tcPr>
          <w:p w14:paraId="1017C92F"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7B8DB90F"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vAlign w:val="center"/>
          </w:tcPr>
          <w:p w14:paraId="07015C0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09EA1972"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C3918B4"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vAlign w:val="center"/>
          </w:tcPr>
          <w:p w14:paraId="3575BBEF"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vAlign w:val="center"/>
          </w:tcPr>
          <w:p w14:paraId="00B7941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POIENI</w:t>
            </w:r>
          </w:p>
        </w:tc>
        <w:tc>
          <w:tcPr>
            <w:tcW w:w="1315" w:type="pct"/>
            <w:tcBorders>
              <w:top w:val="single" w:sz="4" w:space="0" w:color="auto"/>
              <w:left w:val="single" w:sz="4" w:space="0" w:color="auto"/>
              <w:bottom w:val="single" w:sz="4" w:space="0" w:color="auto"/>
              <w:right w:val="single" w:sz="4" w:space="0" w:color="auto"/>
            </w:tcBorders>
            <w:vAlign w:val="center"/>
          </w:tcPr>
          <w:p w14:paraId="1DBA2A0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CBE0406"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4DEE86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220</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6872355"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96336A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BRATCA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E34055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577BB313"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0AD01BD"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828AC44"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B65893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BULZ</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14ECF8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347D6D0A"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3F91BB9D"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4D75C76"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503005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BUDUREASA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F30216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6AFCE55"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4ACCFA90"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4B54FAA"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ABDEF1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CURĂȚELE</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38955D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3BD5D51A"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318B84E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230</w:t>
            </w:r>
          </w:p>
        </w:tc>
        <w:tc>
          <w:tcPr>
            <w:tcW w:w="1055" w:type="pct"/>
            <w:tcBorders>
              <w:top w:val="single" w:sz="4" w:space="0" w:color="auto"/>
              <w:left w:val="single" w:sz="4" w:space="0" w:color="auto"/>
              <w:bottom w:val="single" w:sz="4" w:space="0" w:color="auto"/>
              <w:right w:val="single" w:sz="4" w:space="0" w:color="auto"/>
            </w:tcBorders>
            <w:vAlign w:val="center"/>
          </w:tcPr>
          <w:p w14:paraId="507716BE"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03B05C0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BOROD</w:t>
            </w:r>
          </w:p>
        </w:tc>
        <w:tc>
          <w:tcPr>
            <w:tcW w:w="1315" w:type="pct"/>
            <w:tcBorders>
              <w:top w:val="single" w:sz="4" w:space="0" w:color="auto"/>
              <w:left w:val="single" w:sz="4" w:space="0" w:color="auto"/>
              <w:bottom w:val="single" w:sz="4" w:space="0" w:color="auto"/>
              <w:right w:val="single" w:sz="4" w:space="0" w:color="auto"/>
            </w:tcBorders>
            <w:vAlign w:val="center"/>
          </w:tcPr>
          <w:p w14:paraId="1FC74CB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3FAA83B"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155D2622"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vAlign w:val="center"/>
          </w:tcPr>
          <w:p w14:paraId="318C981B"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79B40EA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BULZ</w:t>
            </w:r>
          </w:p>
        </w:tc>
        <w:tc>
          <w:tcPr>
            <w:tcW w:w="1315" w:type="pct"/>
            <w:tcBorders>
              <w:top w:val="single" w:sz="4" w:space="0" w:color="auto"/>
              <w:left w:val="single" w:sz="4" w:space="0" w:color="auto"/>
              <w:bottom w:val="single" w:sz="4" w:space="0" w:color="auto"/>
              <w:right w:val="single" w:sz="4" w:space="0" w:color="auto"/>
            </w:tcBorders>
            <w:vAlign w:val="center"/>
          </w:tcPr>
          <w:p w14:paraId="0BA354D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06A4337"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12149709"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vAlign w:val="center"/>
          </w:tcPr>
          <w:p w14:paraId="3AF2DF34"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1269AAC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BUDUREASA</w:t>
            </w:r>
          </w:p>
        </w:tc>
        <w:tc>
          <w:tcPr>
            <w:tcW w:w="1315" w:type="pct"/>
            <w:tcBorders>
              <w:top w:val="single" w:sz="4" w:space="0" w:color="auto"/>
              <w:left w:val="single" w:sz="4" w:space="0" w:color="auto"/>
              <w:bottom w:val="single" w:sz="4" w:space="0" w:color="auto"/>
              <w:right w:val="single" w:sz="4" w:space="0" w:color="auto"/>
            </w:tcBorders>
            <w:vAlign w:val="center"/>
          </w:tcPr>
          <w:p w14:paraId="7ACA5D4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AA20554"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7A172B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240</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7BAB93D"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1611C1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BUDUREASA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57EC03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CE9A9EF"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14B35C8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811</w:t>
            </w:r>
          </w:p>
        </w:tc>
        <w:tc>
          <w:tcPr>
            <w:tcW w:w="1055" w:type="pct"/>
            <w:tcBorders>
              <w:top w:val="single" w:sz="4" w:space="0" w:color="auto"/>
              <w:left w:val="single" w:sz="4" w:space="0" w:color="auto"/>
              <w:bottom w:val="single" w:sz="4" w:space="0" w:color="auto"/>
              <w:right w:val="single" w:sz="4" w:space="0" w:color="auto"/>
            </w:tcBorders>
            <w:vAlign w:val="center"/>
          </w:tcPr>
          <w:p w14:paraId="3FF282C9"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559032A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17F353F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A9386E3"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5B29294A"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vAlign w:val="center"/>
          </w:tcPr>
          <w:p w14:paraId="5521D24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vAlign w:val="center"/>
          </w:tcPr>
          <w:p w14:paraId="0D8CB1D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POIENI</w:t>
            </w:r>
          </w:p>
        </w:tc>
        <w:tc>
          <w:tcPr>
            <w:tcW w:w="1315" w:type="pct"/>
            <w:tcBorders>
              <w:top w:val="single" w:sz="4" w:space="0" w:color="auto"/>
              <w:left w:val="single" w:sz="4" w:space="0" w:color="auto"/>
              <w:bottom w:val="single" w:sz="4" w:space="0" w:color="auto"/>
              <w:right w:val="single" w:sz="4" w:space="0" w:color="auto"/>
            </w:tcBorders>
            <w:vAlign w:val="center"/>
          </w:tcPr>
          <w:p w14:paraId="698EE92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845FB12"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8AA86C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812</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100A794"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129B03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ȘUNCUIUȘ</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759BA1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1F09CB53"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0FBDCA24"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F00906E"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3B1C57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VADU CRIȘULUI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5F2649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23D4501"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55C9FA2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1039</w:t>
            </w:r>
          </w:p>
        </w:tc>
        <w:tc>
          <w:tcPr>
            <w:tcW w:w="1055" w:type="pct"/>
            <w:tcBorders>
              <w:top w:val="single" w:sz="4" w:space="0" w:color="auto"/>
              <w:left w:val="single" w:sz="4" w:space="0" w:color="auto"/>
              <w:bottom w:val="single" w:sz="4" w:space="0" w:color="auto"/>
              <w:right w:val="single" w:sz="4" w:space="0" w:color="auto"/>
            </w:tcBorders>
            <w:vAlign w:val="center"/>
          </w:tcPr>
          <w:p w14:paraId="408EA38D"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B253BF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BUDURESA</w:t>
            </w:r>
          </w:p>
        </w:tc>
        <w:tc>
          <w:tcPr>
            <w:tcW w:w="1315" w:type="pct"/>
            <w:tcBorders>
              <w:top w:val="single" w:sz="4" w:space="0" w:color="auto"/>
              <w:left w:val="single" w:sz="4" w:space="0" w:color="auto"/>
              <w:bottom w:val="single" w:sz="4" w:space="0" w:color="auto"/>
              <w:right w:val="single" w:sz="4" w:space="0" w:color="auto"/>
            </w:tcBorders>
            <w:vAlign w:val="center"/>
          </w:tcPr>
          <w:p w14:paraId="1E79D06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A856291"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38D10A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1051</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5C5AA78"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B298D77"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425003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CBC53F1"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6A233DCC"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506B551"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D66C814"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B16976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71A41E9"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4FED1D7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1071</w:t>
            </w:r>
          </w:p>
        </w:tc>
        <w:tc>
          <w:tcPr>
            <w:tcW w:w="1055" w:type="pct"/>
            <w:tcBorders>
              <w:top w:val="single" w:sz="4" w:space="0" w:color="auto"/>
              <w:left w:val="single" w:sz="4" w:space="0" w:color="auto"/>
              <w:bottom w:val="single" w:sz="4" w:space="0" w:color="auto"/>
              <w:right w:val="single" w:sz="4" w:space="0" w:color="auto"/>
            </w:tcBorders>
            <w:vAlign w:val="center"/>
          </w:tcPr>
          <w:p w14:paraId="5691358D"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1BC046B4"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vAlign w:val="center"/>
          </w:tcPr>
          <w:p w14:paraId="3A65311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2DEFF5CD"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255F64B5"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vAlign w:val="center"/>
          </w:tcPr>
          <w:p w14:paraId="57A73E28"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46086C88"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4C387BB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4</w:t>
            </w:r>
          </w:p>
        </w:tc>
      </w:tr>
      <w:tr w:rsidR="00DF2A94" w:rsidRPr="008E7B91" w14:paraId="7ED4C688"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69B581C7" w14:textId="77777777" w:rsidR="00DF2A94" w:rsidRPr="008E7B91" w:rsidRDefault="00DF2A94" w:rsidP="00C47118">
            <w:pPr>
              <w:spacing w:line="240" w:lineRule="auto"/>
              <w:rPr>
                <w:rFonts w:eastAsia="Times New Roman"/>
                <w:szCs w:val="24"/>
                <w:lang w:eastAsia="ro-RO"/>
              </w:rPr>
            </w:pPr>
          </w:p>
        </w:tc>
        <w:tc>
          <w:tcPr>
            <w:tcW w:w="1055" w:type="pct"/>
            <w:tcBorders>
              <w:top w:val="single" w:sz="4" w:space="0" w:color="auto"/>
              <w:left w:val="single" w:sz="4" w:space="0" w:color="auto"/>
              <w:bottom w:val="single" w:sz="4" w:space="0" w:color="auto"/>
              <w:right w:val="single" w:sz="4" w:space="0" w:color="auto"/>
            </w:tcBorders>
            <w:vAlign w:val="center"/>
          </w:tcPr>
          <w:p w14:paraId="734093FE"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0F7A7C46"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vAlign w:val="center"/>
          </w:tcPr>
          <w:p w14:paraId="68FE4CC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7326EBEC"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43D157D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1089</w:t>
            </w:r>
          </w:p>
        </w:tc>
        <w:tc>
          <w:tcPr>
            <w:tcW w:w="1055" w:type="pct"/>
            <w:tcBorders>
              <w:top w:val="single" w:sz="4" w:space="0" w:color="auto"/>
              <w:left w:val="single" w:sz="4" w:space="0" w:color="auto"/>
              <w:bottom w:val="single" w:sz="4" w:space="0" w:color="auto"/>
              <w:right w:val="single" w:sz="4" w:space="0" w:color="auto"/>
            </w:tcBorders>
            <w:vAlign w:val="center"/>
          </w:tcPr>
          <w:p w14:paraId="5124173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709A9A33" w14:textId="77777777" w:rsidR="00DF2A94" w:rsidRPr="008E7B91" w:rsidRDefault="00B55F12" w:rsidP="00C47118">
            <w:pPr>
              <w:spacing w:line="240" w:lineRule="auto"/>
              <w:jc w:val="left"/>
              <w:rPr>
                <w:rFonts w:eastAsiaTheme="minorHAnsi"/>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vAlign w:val="center"/>
          </w:tcPr>
          <w:p w14:paraId="761A89D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26D007E"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735AF73"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1392</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198AC3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91380DC" w14:textId="77777777" w:rsidR="00DF2A94" w:rsidRPr="008E7B91" w:rsidRDefault="00B55F12" w:rsidP="00C47118">
            <w:pPr>
              <w:spacing w:line="240" w:lineRule="auto"/>
              <w:jc w:val="left"/>
              <w:rPr>
                <w:rFonts w:eastAsiaTheme="minorHAnsi"/>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C4371A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EB2505C"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6AB8CB58"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E5DEC8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448A130" w14:textId="77777777" w:rsidR="00DF2A94" w:rsidRPr="008E7B91" w:rsidRDefault="00B55F12" w:rsidP="00C47118">
            <w:pPr>
              <w:spacing w:line="240" w:lineRule="auto"/>
              <w:jc w:val="left"/>
              <w:rPr>
                <w:rFonts w:eastAsiaTheme="minorHAnsi"/>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15C583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8710BBF"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19C1D3C8"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1413</w:t>
            </w:r>
          </w:p>
        </w:tc>
        <w:tc>
          <w:tcPr>
            <w:tcW w:w="1055" w:type="pct"/>
            <w:tcBorders>
              <w:top w:val="single" w:sz="4" w:space="0" w:color="auto"/>
              <w:left w:val="single" w:sz="4" w:space="0" w:color="auto"/>
              <w:bottom w:val="single" w:sz="4" w:space="0" w:color="auto"/>
              <w:right w:val="single" w:sz="4" w:space="0" w:color="auto"/>
            </w:tcBorders>
            <w:vAlign w:val="center"/>
          </w:tcPr>
          <w:p w14:paraId="3BE66AF6"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11A227E7"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14E175C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38413084"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13DC62CD"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08C6FFBC"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554D77AF"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vAlign w:val="center"/>
          </w:tcPr>
          <w:p w14:paraId="17F54AB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89CC8C4"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37EF1B75"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6AFD39BC"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vAlign w:val="center"/>
          </w:tcPr>
          <w:p w14:paraId="0F9CC029"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vAlign w:val="center"/>
          </w:tcPr>
          <w:p w14:paraId="0B8496E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A9B66B6"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1CF0CA7"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1512</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F252979"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FB4F9BE"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CDDF8B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2EFC471"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46C032FA"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1520</w:t>
            </w:r>
          </w:p>
        </w:tc>
        <w:tc>
          <w:tcPr>
            <w:tcW w:w="1055" w:type="pct"/>
            <w:tcBorders>
              <w:top w:val="single" w:sz="4" w:space="0" w:color="auto"/>
              <w:left w:val="single" w:sz="4" w:space="0" w:color="auto"/>
              <w:bottom w:val="single" w:sz="4" w:space="0" w:color="auto"/>
              <w:right w:val="single" w:sz="4" w:space="0" w:color="auto"/>
            </w:tcBorders>
            <w:vAlign w:val="center"/>
          </w:tcPr>
          <w:p w14:paraId="56707903"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3DF39EA"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vAlign w:val="center"/>
          </w:tcPr>
          <w:p w14:paraId="15BD86F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360BC128"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34FEF8D"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1610</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CA5DF86"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27CCF5A"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92B87F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6926D6B"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BFDFEBC"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A225F04"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3A40BDE"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76847A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440BDCC"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6A7C9D47"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9AA8CED"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EED3BA9"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E169AE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EAF8754"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62BE11F3"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0C38520"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7D6DB0A"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89DF43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4CFE4E34"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7EE759B5"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1621</w:t>
            </w:r>
          </w:p>
        </w:tc>
        <w:tc>
          <w:tcPr>
            <w:tcW w:w="1055" w:type="pct"/>
            <w:tcBorders>
              <w:top w:val="single" w:sz="4" w:space="0" w:color="auto"/>
              <w:left w:val="single" w:sz="4" w:space="0" w:color="auto"/>
              <w:bottom w:val="single" w:sz="4" w:space="0" w:color="auto"/>
              <w:right w:val="single" w:sz="4" w:space="0" w:color="auto"/>
            </w:tcBorders>
            <w:vAlign w:val="center"/>
          </w:tcPr>
          <w:p w14:paraId="0C697DCD"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460BDD7D"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vAlign w:val="center"/>
          </w:tcPr>
          <w:p w14:paraId="503CF13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11AA394"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30AF376"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1623</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62AD626"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466594F"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57CD59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E5A5006"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46020E33"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1629</w:t>
            </w:r>
          </w:p>
        </w:tc>
        <w:tc>
          <w:tcPr>
            <w:tcW w:w="1055" w:type="pct"/>
            <w:tcBorders>
              <w:top w:val="single" w:sz="4" w:space="0" w:color="auto"/>
              <w:left w:val="single" w:sz="4" w:space="0" w:color="auto"/>
              <w:bottom w:val="single" w:sz="4" w:space="0" w:color="auto"/>
              <w:right w:val="single" w:sz="4" w:space="0" w:color="auto"/>
            </w:tcBorders>
            <w:vAlign w:val="center"/>
          </w:tcPr>
          <w:p w14:paraId="57E7A586"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6CC5EE34" w14:textId="77777777" w:rsidR="00DF2A94" w:rsidRPr="008E7B91" w:rsidRDefault="00B55F12" w:rsidP="00C47118">
            <w:pPr>
              <w:spacing w:line="240" w:lineRule="auto"/>
              <w:jc w:val="left"/>
              <w:rPr>
                <w:color w:val="000000"/>
                <w:szCs w:val="24"/>
              </w:rPr>
            </w:pPr>
            <w:r w:rsidRPr="008E7B91">
              <w:rPr>
                <w:color w:val="000000"/>
                <w:szCs w:val="24"/>
              </w:rPr>
              <w:t>CURĂȚELE</w:t>
            </w:r>
          </w:p>
        </w:tc>
        <w:tc>
          <w:tcPr>
            <w:tcW w:w="1315" w:type="pct"/>
            <w:tcBorders>
              <w:top w:val="single" w:sz="4" w:space="0" w:color="auto"/>
              <w:left w:val="single" w:sz="4" w:space="0" w:color="auto"/>
              <w:bottom w:val="single" w:sz="4" w:space="0" w:color="auto"/>
              <w:right w:val="single" w:sz="4" w:space="0" w:color="auto"/>
            </w:tcBorders>
            <w:vAlign w:val="center"/>
          </w:tcPr>
          <w:p w14:paraId="005029A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3</w:t>
            </w:r>
          </w:p>
        </w:tc>
      </w:tr>
      <w:tr w:rsidR="00DF2A94" w:rsidRPr="008E7B91" w14:paraId="67AE9FFC"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9BCA8B0"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2013</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5A013C6"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9235060"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ACF244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7B6C294"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313C869A"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2229</w:t>
            </w:r>
          </w:p>
        </w:tc>
        <w:tc>
          <w:tcPr>
            <w:tcW w:w="1055" w:type="pct"/>
            <w:tcBorders>
              <w:top w:val="single" w:sz="4" w:space="0" w:color="auto"/>
              <w:left w:val="single" w:sz="4" w:space="0" w:color="auto"/>
              <w:bottom w:val="single" w:sz="4" w:space="0" w:color="auto"/>
              <w:right w:val="single" w:sz="4" w:space="0" w:color="auto"/>
            </w:tcBorders>
            <w:vAlign w:val="center"/>
          </w:tcPr>
          <w:p w14:paraId="7A0485AD"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1A8945D8" w14:textId="77777777" w:rsidR="00DF2A94" w:rsidRPr="008E7B91" w:rsidRDefault="00B55F12" w:rsidP="00C47118">
            <w:pPr>
              <w:spacing w:line="240" w:lineRule="auto"/>
              <w:jc w:val="left"/>
              <w:rPr>
                <w:color w:val="000000"/>
                <w:szCs w:val="24"/>
              </w:rPr>
            </w:pPr>
            <w:r w:rsidRPr="008E7B91">
              <w:rPr>
                <w:color w:val="000000"/>
                <w:szCs w:val="24"/>
              </w:rPr>
              <w:t>VADU CRUȘULUI</w:t>
            </w:r>
          </w:p>
        </w:tc>
        <w:tc>
          <w:tcPr>
            <w:tcW w:w="1315" w:type="pct"/>
            <w:tcBorders>
              <w:top w:val="single" w:sz="4" w:space="0" w:color="auto"/>
              <w:left w:val="single" w:sz="4" w:space="0" w:color="auto"/>
              <w:bottom w:val="single" w:sz="4" w:space="0" w:color="auto"/>
              <w:right w:val="single" w:sz="4" w:space="0" w:color="auto"/>
            </w:tcBorders>
            <w:vAlign w:val="center"/>
          </w:tcPr>
          <w:p w14:paraId="1F493D0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64B47A0"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95398D6"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2349</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71B00E4"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1FDF8AE" w14:textId="77777777" w:rsidR="00DF2A94" w:rsidRPr="008E7B91" w:rsidRDefault="00B55F12" w:rsidP="00C47118">
            <w:pPr>
              <w:spacing w:line="240" w:lineRule="auto"/>
              <w:jc w:val="left"/>
              <w:rPr>
                <w:color w:val="000000"/>
                <w:szCs w:val="24"/>
              </w:rPr>
            </w:pPr>
            <w:r w:rsidRPr="008E7B91">
              <w:rPr>
                <w:color w:val="000000"/>
                <w:szCs w:val="24"/>
              </w:rPr>
              <w:t>VADU CRUȘULUI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739FA7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5EB40BC"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4107CA7F"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2511</w:t>
            </w:r>
          </w:p>
        </w:tc>
        <w:tc>
          <w:tcPr>
            <w:tcW w:w="1055" w:type="pct"/>
            <w:tcBorders>
              <w:top w:val="single" w:sz="4" w:space="0" w:color="auto"/>
              <w:left w:val="single" w:sz="4" w:space="0" w:color="auto"/>
              <w:bottom w:val="single" w:sz="4" w:space="0" w:color="auto"/>
              <w:right w:val="single" w:sz="4" w:space="0" w:color="auto"/>
            </w:tcBorders>
            <w:vAlign w:val="center"/>
          </w:tcPr>
          <w:p w14:paraId="62F05043"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8440A49" w14:textId="77777777" w:rsidR="00DF2A94" w:rsidRPr="008E7B91" w:rsidRDefault="00B55F12" w:rsidP="00C47118">
            <w:pPr>
              <w:spacing w:line="240" w:lineRule="auto"/>
              <w:jc w:val="left"/>
              <w:rPr>
                <w:color w:val="000000"/>
                <w:szCs w:val="24"/>
              </w:rPr>
            </w:pPr>
            <w:r w:rsidRPr="008E7B91">
              <w:rPr>
                <w:color w:val="000000"/>
                <w:szCs w:val="24"/>
              </w:rPr>
              <w:t>VADU CRUȘULUI</w:t>
            </w:r>
          </w:p>
        </w:tc>
        <w:tc>
          <w:tcPr>
            <w:tcW w:w="1315" w:type="pct"/>
            <w:tcBorders>
              <w:top w:val="single" w:sz="4" w:space="0" w:color="auto"/>
              <w:left w:val="single" w:sz="4" w:space="0" w:color="auto"/>
              <w:bottom w:val="single" w:sz="4" w:space="0" w:color="auto"/>
              <w:right w:val="single" w:sz="4" w:space="0" w:color="auto"/>
            </w:tcBorders>
            <w:vAlign w:val="center"/>
          </w:tcPr>
          <w:p w14:paraId="254B543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3F08B70"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D1F5C51"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2573</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725581A"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EB1E4FD"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9AAAE6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3A68CB8C"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1E223D7A"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2932</w:t>
            </w:r>
          </w:p>
        </w:tc>
        <w:tc>
          <w:tcPr>
            <w:tcW w:w="1055" w:type="pct"/>
            <w:tcBorders>
              <w:top w:val="single" w:sz="4" w:space="0" w:color="auto"/>
              <w:left w:val="single" w:sz="4" w:space="0" w:color="auto"/>
              <w:bottom w:val="single" w:sz="4" w:space="0" w:color="auto"/>
              <w:right w:val="single" w:sz="4" w:space="0" w:color="auto"/>
            </w:tcBorders>
            <w:vAlign w:val="center"/>
          </w:tcPr>
          <w:p w14:paraId="229D397A"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04B2D417"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vAlign w:val="center"/>
          </w:tcPr>
          <w:p w14:paraId="5B7F36D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CFEC8ED"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61559F16"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2CC4F80B"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1B6C8ACD"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2E1594E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90C2357"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56EDF80"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3109</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980FC35"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4583466"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6DF214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AB5FAFB"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1B4A12F"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9988D73"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C77348B"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427821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4</w:t>
            </w:r>
          </w:p>
        </w:tc>
      </w:tr>
      <w:tr w:rsidR="00DF2A94" w:rsidRPr="008E7B91" w14:paraId="6B4E287E"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226A2E33"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3299</w:t>
            </w:r>
          </w:p>
        </w:tc>
        <w:tc>
          <w:tcPr>
            <w:tcW w:w="1055" w:type="pct"/>
            <w:tcBorders>
              <w:top w:val="single" w:sz="4" w:space="0" w:color="auto"/>
              <w:left w:val="single" w:sz="4" w:space="0" w:color="auto"/>
              <w:bottom w:val="single" w:sz="4" w:space="0" w:color="auto"/>
              <w:right w:val="single" w:sz="4" w:space="0" w:color="auto"/>
            </w:tcBorders>
            <w:vAlign w:val="center"/>
          </w:tcPr>
          <w:p w14:paraId="5E7B2B26"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6333BBA"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vAlign w:val="center"/>
          </w:tcPr>
          <w:p w14:paraId="6687302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FC75A3A"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074670E"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3600</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CA25288"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A45326C"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BAC65B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134206B"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0DDD2BC1"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8E445EE"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85BABDA" w14:textId="77777777" w:rsidR="00DF2A94" w:rsidRPr="008E7B91" w:rsidRDefault="00B55F12" w:rsidP="00C47118">
            <w:pPr>
              <w:spacing w:line="240" w:lineRule="auto"/>
              <w:jc w:val="left"/>
              <w:rPr>
                <w:color w:val="000000"/>
                <w:szCs w:val="24"/>
              </w:rPr>
            </w:pPr>
            <w:r w:rsidRPr="008E7B91">
              <w:rPr>
                <w:color w:val="000000"/>
                <w:szCs w:val="24"/>
              </w:rPr>
              <w:t>BULZ</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FDCB5B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B0A1B8A"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7CC9B22"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F6867B3"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35F4412" w14:textId="77777777" w:rsidR="00DF2A94" w:rsidRPr="008E7B91" w:rsidRDefault="00B55F12" w:rsidP="00C47118">
            <w:pPr>
              <w:spacing w:line="240" w:lineRule="auto"/>
              <w:jc w:val="left"/>
              <w:rPr>
                <w:color w:val="000000"/>
                <w:szCs w:val="24"/>
              </w:rPr>
            </w:pPr>
            <w:r w:rsidRPr="008E7B91">
              <w:rPr>
                <w:color w:val="000000"/>
                <w:szCs w:val="24"/>
              </w:rPr>
              <w:t>MĂGEȘTI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8C3651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F4FED67"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2DCF6476"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84DC8DB"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B1F1FB3" w14:textId="77777777" w:rsidR="00DF2A94" w:rsidRPr="008E7B91" w:rsidRDefault="00B55F12" w:rsidP="00C47118">
            <w:pPr>
              <w:spacing w:line="240" w:lineRule="auto"/>
              <w:jc w:val="left"/>
              <w:rPr>
                <w:color w:val="000000"/>
                <w:szCs w:val="24"/>
              </w:rPr>
            </w:pPr>
            <w:r w:rsidRPr="008E7B91">
              <w:rPr>
                <w:color w:val="000000"/>
                <w:szCs w:val="24"/>
              </w:rPr>
              <w:t>CURĂȚELE</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40FDAF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6FE69D5"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485360AF"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4120</w:t>
            </w:r>
          </w:p>
        </w:tc>
        <w:tc>
          <w:tcPr>
            <w:tcW w:w="1055" w:type="pct"/>
            <w:tcBorders>
              <w:top w:val="single" w:sz="4" w:space="0" w:color="auto"/>
              <w:left w:val="single" w:sz="4" w:space="0" w:color="auto"/>
              <w:bottom w:val="single" w:sz="4" w:space="0" w:color="auto"/>
              <w:right w:val="single" w:sz="4" w:space="0" w:color="auto"/>
            </w:tcBorders>
            <w:vAlign w:val="center"/>
          </w:tcPr>
          <w:p w14:paraId="41B0F25D"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C4EBCFE"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vAlign w:val="center"/>
          </w:tcPr>
          <w:p w14:paraId="33B522A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4</w:t>
            </w:r>
          </w:p>
        </w:tc>
      </w:tr>
      <w:tr w:rsidR="00DF2A94" w:rsidRPr="008E7B91" w14:paraId="2C7AB8EC"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292EE713"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07637D73"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0ED06B70"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6CB6662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7C141D4A"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B14F0D9"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6D68C118"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66C4B71E"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vAlign w:val="center"/>
          </w:tcPr>
          <w:p w14:paraId="23B1EE6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D92CCE4"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2AB49659"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6CF88E8D"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1681963C"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vAlign w:val="center"/>
          </w:tcPr>
          <w:p w14:paraId="046D3B9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6</w:t>
            </w:r>
          </w:p>
        </w:tc>
      </w:tr>
      <w:tr w:rsidR="00DF2A94" w:rsidRPr="008E7B91" w14:paraId="04DAEF9F"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33CB2EE8"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14D3394D"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vAlign w:val="center"/>
          </w:tcPr>
          <w:p w14:paraId="0649E93C"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vAlign w:val="center"/>
          </w:tcPr>
          <w:p w14:paraId="5C85675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4</w:t>
            </w:r>
          </w:p>
        </w:tc>
      </w:tr>
      <w:tr w:rsidR="00DF2A94" w:rsidRPr="008E7B91" w14:paraId="43CA784C"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5E2746E8"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23D80933"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1E5B7FA" w14:textId="77777777" w:rsidR="00DF2A94" w:rsidRPr="008E7B91" w:rsidRDefault="00B55F12" w:rsidP="00C47118">
            <w:pPr>
              <w:spacing w:line="240" w:lineRule="auto"/>
              <w:jc w:val="left"/>
              <w:rPr>
                <w:color w:val="000000"/>
                <w:szCs w:val="24"/>
              </w:rPr>
            </w:pPr>
            <w:r w:rsidRPr="008E7B91">
              <w:rPr>
                <w:color w:val="000000"/>
                <w:szCs w:val="24"/>
              </w:rPr>
              <w:t>CURĂȚELE</w:t>
            </w:r>
          </w:p>
        </w:tc>
        <w:tc>
          <w:tcPr>
            <w:tcW w:w="1315" w:type="pct"/>
            <w:tcBorders>
              <w:top w:val="single" w:sz="4" w:space="0" w:color="auto"/>
              <w:left w:val="single" w:sz="4" w:space="0" w:color="auto"/>
              <w:bottom w:val="single" w:sz="4" w:space="0" w:color="auto"/>
              <w:right w:val="single" w:sz="4" w:space="0" w:color="auto"/>
            </w:tcBorders>
            <w:vAlign w:val="center"/>
          </w:tcPr>
          <w:p w14:paraId="54CFD27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4C489E2"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975DD9E"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4211</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9C3C05A"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5B7213F"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D8364F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10680B8"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02EA6125"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4212</w:t>
            </w:r>
          </w:p>
        </w:tc>
        <w:tc>
          <w:tcPr>
            <w:tcW w:w="1055" w:type="pct"/>
            <w:tcBorders>
              <w:top w:val="single" w:sz="4" w:space="0" w:color="auto"/>
              <w:left w:val="single" w:sz="4" w:space="0" w:color="auto"/>
              <w:bottom w:val="single" w:sz="4" w:space="0" w:color="auto"/>
              <w:right w:val="single" w:sz="4" w:space="0" w:color="auto"/>
            </w:tcBorders>
            <w:vAlign w:val="center"/>
          </w:tcPr>
          <w:p w14:paraId="749D8B33"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5AF21DA9"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1568D02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31A199C0"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1850C28"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4221</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8301102"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7092F3A"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665921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B4B2B99"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1F943318"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4312</w:t>
            </w:r>
          </w:p>
        </w:tc>
        <w:tc>
          <w:tcPr>
            <w:tcW w:w="1055" w:type="pct"/>
            <w:tcBorders>
              <w:top w:val="single" w:sz="4" w:space="0" w:color="auto"/>
              <w:left w:val="single" w:sz="4" w:space="0" w:color="auto"/>
              <w:bottom w:val="single" w:sz="4" w:space="0" w:color="auto"/>
              <w:right w:val="single" w:sz="4" w:space="0" w:color="auto"/>
            </w:tcBorders>
            <w:vAlign w:val="center"/>
          </w:tcPr>
          <w:p w14:paraId="1378D91E"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1E2E0C9F" w14:textId="77777777" w:rsidR="00DF2A94" w:rsidRPr="008E7B91" w:rsidRDefault="00B55F12" w:rsidP="00C47118">
            <w:pPr>
              <w:spacing w:line="240" w:lineRule="auto"/>
              <w:jc w:val="left"/>
              <w:rPr>
                <w:color w:val="000000"/>
                <w:szCs w:val="24"/>
              </w:rPr>
            </w:pPr>
            <w:r w:rsidRPr="008E7B91">
              <w:rPr>
                <w:color w:val="000000"/>
                <w:szCs w:val="24"/>
              </w:rPr>
              <w:t>CĂBEȘTI</w:t>
            </w:r>
          </w:p>
        </w:tc>
        <w:tc>
          <w:tcPr>
            <w:tcW w:w="1315" w:type="pct"/>
            <w:tcBorders>
              <w:top w:val="single" w:sz="4" w:space="0" w:color="auto"/>
              <w:left w:val="single" w:sz="4" w:space="0" w:color="auto"/>
              <w:bottom w:val="single" w:sz="4" w:space="0" w:color="auto"/>
              <w:right w:val="single" w:sz="4" w:space="0" w:color="auto"/>
            </w:tcBorders>
            <w:vAlign w:val="center"/>
          </w:tcPr>
          <w:p w14:paraId="67A6F67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E46B0E7"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5DD44EAB"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34DAD7E7"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4A999455"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vAlign w:val="center"/>
          </w:tcPr>
          <w:p w14:paraId="00DC4B7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325FCBC4"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18FD3DA7"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4632E355"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294803CB"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vAlign w:val="center"/>
          </w:tcPr>
          <w:p w14:paraId="4AC63EB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71027543"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018F246"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4322</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813399F"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49692EF" w14:textId="77777777" w:rsidR="00DF2A94" w:rsidRPr="008E7B91" w:rsidRDefault="00B55F12" w:rsidP="00C47118">
            <w:pPr>
              <w:spacing w:line="240" w:lineRule="auto"/>
              <w:jc w:val="left"/>
              <w:rPr>
                <w:color w:val="000000"/>
                <w:szCs w:val="24"/>
              </w:rPr>
            </w:pPr>
            <w:r w:rsidRPr="008E7B91">
              <w:rPr>
                <w:color w:val="000000"/>
                <w:szCs w:val="24"/>
              </w:rPr>
              <w:t>CĂBEȘTI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F8F8C3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8C07862"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06598B8C"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44B253E"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1E09BE2"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0C8F73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547E559"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2AD7100F"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4334</w:t>
            </w:r>
          </w:p>
        </w:tc>
        <w:tc>
          <w:tcPr>
            <w:tcW w:w="1055" w:type="pct"/>
            <w:tcBorders>
              <w:top w:val="single" w:sz="4" w:space="0" w:color="auto"/>
              <w:left w:val="single" w:sz="4" w:space="0" w:color="auto"/>
              <w:bottom w:val="single" w:sz="4" w:space="0" w:color="auto"/>
              <w:right w:val="single" w:sz="4" w:space="0" w:color="auto"/>
            </w:tcBorders>
            <w:vAlign w:val="center"/>
          </w:tcPr>
          <w:p w14:paraId="178FDBBB"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04ED44F7" w14:textId="77777777" w:rsidR="00DF2A94" w:rsidRPr="008E7B91" w:rsidRDefault="00B55F12" w:rsidP="00C47118">
            <w:pPr>
              <w:spacing w:line="240" w:lineRule="auto"/>
              <w:jc w:val="left"/>
              <w:rPr>
                <w:color w:val="000000"/>
                <w:szCs w:val="24"/>
              </w:rPr>
            </w:pPr>
            <w:r w:rsidRPr="008E7B91">
              <w:rPr>
                <w:color w:val="000000"/>
                <w:szCs w:val="24"/>
              </w:rPr>
              <w:t>BULZ</w:t>
            </w:r>
          </w:p>
        </w:tc>
        <w:tc>
          <w:tcPr>
            <w:tcW w:w="1315" w:type="pct"/>
            <w:tcBorders>
              <w:top w:val="single" w:sz="4" w:space="0" w:color="auto"/>
              <w:left w:val="single" w:sz="4" w:space="0" w:color="auto"/>
              <w:bottom w:val="single" w:sz="4" w:space="0" w:color="auto"/>
              <w:right w:val="single" w:sz="4" w:space="0" w:color="auto"/>
            </w:tcBorders>
            <w:vAlign w:val="center"/>
          </w:tcPr>
          <w:p w14:paraId="1D7B7BC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36E728F"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2364453"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4339</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6E7F873"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C331485" w14:textId="77777777" w:rsidR="00DF2A94" w:rsidRPr="008E7B91" w:rsidRDefault="00B55F12" w:rsidP="00C47118">
            <w:pPr>
              <w:spacing w:line="240" w:lineRule="auto"/>
              <w:jc w:val="left"/>
              <w:rPr>
                <w:color w:val="000000"/>
                <w:szCs w:val="24"/>
              </w:rPr>
            </w:pPr>
            <w:r w:rsidRPr="008E7B91">
              <w:rPr>
                <w:color w:val="000000"/>
                <w:szCs w:val="24"/>
              </w:rPr>
              <w:t>CĂBEȘTI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EA6E36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8B36422"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3F2D9BC2"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3BD4A13"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FCFAA9F"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CD168E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7662F7C6"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65150E98"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3DDB76E"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BD2EB7A"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5A06C2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C581A34"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4DC869AE"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4520</w:t>
            </w:r>
          </w:p>
        </w:tc>
        <w:tc>
          <w:tcPr>
            <w:tcW w:w="1055" w:type="pct"/>
            <w:tcBorders>
              <w:top w:val="single" w:sz="4" w:space="0" w:color="auto"/>
              <w:left w:val="single" w:sz="4" w:space="0" w:color="auto"/>
              <w:bottom w:val="single" w:sz="4" w:space="0" w:color="auto"/>
              <w:right w:val="single" w:sz="4" w:space="0" w:color="auto"/>
            </w:tcBorders>
            <w:vAlign w:val="center"/>
          </w:tcPr>
          <w:p w14:paraId="1C8B10B4"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1E0C90BA"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vAlign w:val="center"/>
          </w:tcPr>
          <w:p w14:paraId="6318E00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BB8EE3D"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6AF221AB"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660282B9"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095DD8BD"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705082D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4716EAC3"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60987C8A"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54EEA6EE"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6286C868"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vAlign w:val="center"/>
          </w:tcPr>
          <w:p w14:paraId="67C336B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15006DF"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55392457"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0C33EDDB"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vAlign w:val="center"/>
          </w:tcPr>
          <w:p w14:paraId="3F38B2A4"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vAlign w:val="center"/>
          </w:tcPr>
          <w:p w14:paraId="7D2A0D6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3</w:t>
            </w:r>
          </w:p>
        </w:tc>
      </w:tr>
      <w:tr w:rsidR="00DF2A94" w:rsidRPr="008E7B91" w14:paraId="19B0AD00"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0624818A"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418A4D85"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71CCBE9B"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vAlign w:val="center"/>
          </w:tcPr>
          <w:p w14:paraId="56B9319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3427D4D"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9E99A7D"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4531</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1D87DD0" w14:textId="77777777" w:rsidR="00DF2A94" w:rsidRPr="008E7B91" w:rsidRDefault="00B55F12" w:rsidP="00C47118">
            <w:pPr>
              <w:spacing w:line="240" w:lineRule="auto"/>
              <w:jc w:val="left"/>
              <w:rPr>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95F4437"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6C8DFE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37EF580"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08CDF1C1"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4618</w:t>
            </w:r>
          </w:p>
        </w:tc>
        <w:tc>
          <w:tcPr>
            <w:tcW w:w="1055" w:type="pct"/>
            <w:tcBorders>
              <w:top w:val="single" w:sz="4" w:space="0" w:color="auto"/>
              <w:left w:val="single" w:sz="4" w:space="0" w:color="auto"/>
              <w:bottom w:val="single" w:sz="4" w:space="0" w:color="auto"/>
              <w:right w:val="single" w:sz="4" w:space="0" w:color="auto"/>
            </w:tcBorders>
            <w:vAlign w:val="center"/>
          </w:tcPr>
          <w:p w14:paraId="5FC0397A"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6C69D848" w14:textId="77777777" w:rsidR="00DF2A94" w:rsidRPr="008E7B91" w:rsidRDefault="00B55F12" w:rsidP="00C47118">
            <w:pPr>
              <w:spacing w:line="240" w:lineRule="auto"/>
              <w:jc w:val="left"/>
              <w:rPr>
                <w:color w:val="000000"/>
                <w:szCs w:val="24"/>
              </w:rPr>
            </w:pPr>
            <w:r w:rsidRPr="008E7B91">
              <w:rPr>
                <w:color w:val="000000"/>
                <w:szCs w:val="24"/>
              </w:rPr>
              <w:t>BULZ</w:t>
            </w:r>
          </w:p>
        </w:tc>
        <w:tc>
          <w:tcPr>
            <w:tcW w:w="1315" w:type="pct"/>
            <w:tcBorders>
              <w:top w:val="single" w:sz="4" w:space="0" w:color="auto"/>
              <w:left w:val="single" w:sz="4" w:space="0" w:color="auto"/>
              <w:bottom w:val="single" w:sz="4" w:space="0" w:color="auto"/>
              <w:right w:val="single" w:sz="4" w:space="0" w:color="auto"/>
            </w:tcBorders>
            <w:vAlign w:val="center"/>
          </w:tcPr>
          <w:p w14:paraId="339B2FA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3BD5DF86"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89D0A51"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4623</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BA17E98"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D827DC2"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21F74E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97DEE57"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16ECE456"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4631</w:t>
            </w:r>
          </w:p>
        </w:tc>
        <w:tc>
          <w:tcPr>
            <w:tcW w:w="1055" w:type="pct"/>
            <w:tcBorders>
              <w:top w:val="single" w:sz="4" w:space="0" w:color="auto"/>
              <w:left w:val="single" w:sz="4" w:space="0" w:color="auto"/>
              <w:bottom w:val="single" w:sz="4" w:space="0" w:color="auto"/>
              <w:right w:val="single" w:sz="4" w:space="0" w:color="auto"/>
            </w:tcBorders>
            <w:vAlign w:val="center"/>
          </w:tcPr>
          <w:p w14:paraId="190063C1"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EFF928B" w14:textId="77777777" w:rsidR="00DF2A94" w:rsidRPr="008E7B91" w:rsidRDefault="00B55F12" w:rsidP="00C47118">
            <w:pPr>
              <w:spacing w:line="240" w:lineRule="auto"/>
              <w:jc w:val="left"/>
              <w:rPr>
                <w:color w:val="000000"/>
                <w:szCs w:val="24"/>
              </w:rPr>
            </w:pPr>
            <w:r w:rsidRPr="008E7B91">
              <w:rPr>
                <w:color w:val="000000"/>
                <w:szCs w:val="24"/>
              </w:rPr>
              <w:t>CĂBEȘTI</w:t>
            </w:r>
          </w:p>
        </w:tc>
        <w:tc>
          <w:tcPr>
            <w:tcW w:w="1315" w:type="pct"/>
            <w:tcBorders>
              <w:top w:val="single" w:sz="4" w:space="0" w:color="auto"/>
              <w:left w:val="single" w:sz="4" w:space="0" w:color="auto"/>
              <w:bottom w:val="single" w:sz="4" w:space="0" w:color="auto"/>
              <w:right w:val="single" w:sz="4" w:space="0" w:color="auto"/>
            </w:tcBorders>
            <w:vAlign w:val="center"/>
          </w:tcPr>
          <w:p w14:paraId="6DA5B78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0327E51"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3F2D39AD"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450A72EC"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CE78FBE"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1A8234D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E0071A8"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C24AB36"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25C922E4"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04C4A70"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vAlign w:val="center"/>
          </w:tcPr>
          <w:p w14:paraId="79D07AB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975A4EF"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02151646"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7E041F8B"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7F3B0677"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vAlign w:val="center"/>
          </w:tcPr>
          <w:p w14:paraId="1673F47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3655283"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14557C4"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4639</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C44C641"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5769378"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1040CA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24B3C8C"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611B0CC8"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4642</w:t>
            </w:r>
          </w:p>
        </w:tc>
        <w:tc>
          <w:tcPr>
            <w:tcW w:w="1055" w:type="pct"/>
            <w:tcBorders>
              <w:top w:val="single" w:sz="4" w:space="0" w:color="auto"/>
              <w:left w:val="single" w:sz="4" w:space="0" w:color="auto"/>
              <w:bottom w:val="single" w:sz="4" w:space="0" w:color="auto"/>
              <w:right w:val="single" w:sz="4" w:space="0" w:color="auto"/>
            </w:tcBorders>
            <w:vAlign w:val="center"/>
          </w:tcPr>
          <w:p w14:paraId="65C64067" w14:textId="77777777" w:rsidR="00DF2A94" w:rsidRPr="008E7B91" w:rsidRDefault="00B55F12" w:rsidP="00C47118">
            <w:pPr>
              <w:spacing w:line="240" w:lineRule="auto"/>
              <w:jc w:val="left"/>
              <w:rPr>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vAlign w:val="center"/>
          </w:tcPr>
          <w:p w14:paraId="01A190E7"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vAlign w:val="center"/>
          </w:tcPr>
          <w:p w14:paraId="2E40AD7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8ACD38D"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B5E7A13"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4649</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27DF75F"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587BCC9" w14:textId="77777777" w:rsidR="00DF2A94" w:rsidRPr="008E7B91" w:rsidRDefault="00B55F12" w:rsidP="00C47118">
            <w:pPr>
              <w:spacing w:line="240" w:lineRule="auto"/>
              <w:jc w:val="left"/>
              <w:rPr>
                <w:color w:val="000000"/>
                <w:szCs w:val="24"/>
              </w:rPr>
            </w:pPr>
            <w:r w:rsidRPr="008E7B91">
              <w:rPr>
                <w:color w:val="000000"/>
                <w:szCs w:val="24"/>
              </w:rPr>
              <w:t>CURĂȚELE</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3622ED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5B65FE7"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093CA2BD"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4661</w:t>
            </w:r>
          </w:p>
        </w:tc>
        <w:tc>
          <w:tcPr>
            <w:tcW w:w="1055" w:type="pct"/>
            <w:tcBorders>
              <w:top w:val="single" w:sz="4" w:space="0" w:color="auto"/>
              <w:left w:val="single" w:sz="4" w:space="0" w:color="auto"/>
              <w:bottom w:val="single" w:sz="4" w:space="0" w:color="auto"/>
              <w:right w:val="single" w:sz="4" w:space="0" w:color="auto"/>
            </w:tcBorders>
            <w:vAlign w:val="center"/>
          </w:tcPr>
          <w:p w14:paraId="763BF051"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747F5473" w14:textId="77777777" w:rsidR="00DF2A94" w:rsidRPr="008E7B91" w:rsidRDefault="00B55F12" w:rsidP="00C47118">
            <w:pPr>
              <w:spacing w:line="240" w:lineRule="auto"/>
              <w:jc w:val="left"/>
              <w:rPr>
                <w:color w:val="000000"/>
                <w:szCs w:val="24"/>
              </w:rPr>
            </w:pPr>
            <w:r w:rsidRPr="008E7B91">
              <w:rPr>
                <w:color w:val="000000"/>
                <w:szCs w:val="24"/>
              </w:rPr>
              <w:t>BUDURESA</w:t>
            </w:r>
          </w:p>
        </w:tc>
        <w:tc>
          <w:tcPr>
            <w:tcW w:w="1315" w:type="pct"/>
            <w:tcBorders>
              <w:top w:val="single" w:sz="4" w:space="0" w:color="auto"/>
              <w:left w:val="single" w:sz="4" w:space="0" w:color="auto"/>
              <w:bottom w:val="single" w:sz="4" w:space="0" w:color="auto"/>
              <w:right w:val="single" w:sz="4" w:space="0" w:color="auto"/>
            </w:tcBorders>
            <w:vAlign w:val="center"/>
          </w:tcPr>
          <w:p w14:paraId="53D7B7E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4ECE9FB"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089CBA1"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4673</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155A77F"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E077BF8"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02BA1D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D298E5F"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4FD92E74"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9D80409"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F1FBCB0"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F96899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7C2D04D"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5E47998B"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BDA4AD3"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0757EFC"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695469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3E99A90F"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27BDE20E"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4674</w:t>
            </w:r>
          </w:p>
        </w:tc>
        <w:tc>
          <w:tcPr>
            <w:tcW w:w="1055" w:type="pct"/>
            <w:tcBorders>
              <w:top w:val="single" w:sz="4" w:space="0" w:color="auto"/>
              <w:left w:val="single" w:sz="4" w:space="0" w:color="auto"/>
              <w:bottom w:val="single" w:sz="4" w:space="0" w:color="auto"/>
              <w:right w:val="single" w:sz="4" w:space="0" w:color="auto"/>
            </w:tcBorders>
            <w:vAlign w:val="center"/>
          </w:tcPr>
          <w:p w14:paraId="3A9602E3"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27F9831A"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vAlign w:val="center"/>
          </w:tcPr>
          <w:p w14:paraId="2A273E9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21594B7"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7F77BBE"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4711</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C52F2F3"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53F46B1"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787DC2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3</w:t>
            </w:r>
          </w:p>
        </w:tc>
      </w:tr>
      <w:tr w:rsidR="00DF2A94" w:rsidRPr="008E7B91" w14:paraId="113C4C76"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20F71470"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1D7CC01"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EBA0880"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1E4CA9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7</w:t>
            </w:r>
          </w:p>
        </w:tc>
      </w:tr>
      <w:tr w:rsidR="00DF2A94" w:rsidRPr="008E7B91" w14:paraId="4ECDE2E5"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514E034A"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8E0FF1B"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AA784C1"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79CA0B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3</w:t>
            </w:r>
          </w:p>
        </w:tc>
      </w:tr>
      <w:tr w:rsidR="00DF2A94" w:rsidRPr="008E7B91" w14:paraId="3D4E3443"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4B864C5F"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A2CC8E7"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3243171"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E8988B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3</w:t>
            </w:r>
          </w:p>
        </w:tc>
      </w:tr>
      <w:tr w:rsidR="00DF2A94" w:rsidRPr="008E7B91" w14:paraId="023BE753"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C37C421"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26C255F"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9E258E6" w14:textId="77777777" w:rsidR="00DF2A94" w:rsidRPr="008E7B91" w:rsidRDefault="00B55F12" w:rsidP="00C47118">
            <w:pPr>
              <w:spacing w:line="240" w:lineRule="auto"/>
              <w:jc w:val="left"/>
              <w:rPr>
                <w:color w:val="000000"/>
                <w:szCs w:val="24"/>
              </w:rPr>
            </w:pPr>
            <w:r w:rsidRPr="008E7B91">
              <w:rPr>
                <w:color w:val="000000"/>
                <w:szCs w:val="24"/>
              </w:rPr>
              <w:t>BULZ</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B79298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3</w:t>
            </w:r>
          </w:p>
        </w:tc>
      </w:tr>
      <w:tr w:rsidR="00DF2A94" w:rsidRPr="008E7B91" w14:paraId="23DD780E"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4F260EED"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21787A6"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BBBA4D9"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8B005D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6</w:t>
            </w:r>
          </w:p>
        </w:tc>
      </w:tr>
      <w:tr w:rsidR="00DF2A94" w:rsidRPr="008E7B91" w14:paraId="485E5728"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02536E3B"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5B8894D"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3782DD6" w14:textId="77777777" w:rsidR="00DF2A94" w:rsidRPr="008E7B91" w:rsidRDefault="00B55F12" w:rsidP="00C47118">
            <w:pPr>
              <w:spacing w:line="240" w:lineRule="auto"/>
              <w:jc w:val="left"/>
              <w:rPr>
                <w:color w:val="000000"/>
                <w:szCs w:val="24"/>
              </w:rPr>
            </w:pPr>
            <w:r w:rsidRPr="008E7B91">
              <w:rPr>
                <w:color w:val="000000"/>
                <w:szCs w:val="24"/>
              </w:rPr>
              <w:t>MĂGEȘTI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483339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E6067BC"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664281AE"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075DC7C"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4984694" w14:textId="77777777" w:rsidR="00DF2A94" w:rsidRPr="008E7B91" w:rsidRDefault="00B55F12" w:rsidP="00C47118">
            <w:pPr>
              <w:spacing w:line="240" w:lineRule="auto"/>
              <w:jc w:val="left"/>
              <w:rPr>
                <w:color w:val="000000"/>
                <w:szCs w:val="24"/>
              </w:rPr>
            </w:pPr>
            <w:r w:rsidRPr="008E7B91">
              <w:rPr>
                <w:color w:val="000000"/>
                <w:szCs w:val="24"/>
              </w:rPr>
              <w:t>CURĂȚELE</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0D88B2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7563A0DD"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63787315"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4719</w:t>
            </w:r>
          </w:p>
        </w:tc>
        <w:tc>
          <w:tcPr>
            <w:tcW w:w="1055" w:type="pct"/>
            <w:tcBorders>
              <w:top w:val="single" w:sz="4" w:space="0" w:color="auto"/>
              <w:left w:val="single" w:sz="4" w:space="0" w:color="auto"/>
              <w:bottom w:val="single" w:sz="4" w:space="0" w:color="auto"/>
              <w:right w:val="single" w:sz="4" w:space="0" w:color="auto"/>
            </w:tcBorders>
            <w:vAlign w:val="center"/>
          </w:tcPr>
          <w:p w14:paraId="1EE3DA07"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262FF983"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vAlign w:val="center"/>
          </w:tcPr>
          <w:p w14:paraId="1983EE8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92E1F33"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0A1F31FA"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69CD08AD"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79D2D246"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vAlign w:val="center"/>
          </w:tcPr>
          <w:p w14:paraId="27D9CA2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29CEF39"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96FD539"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4721</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253C28D" w14:textId="77777777" w:rsidR="00DF2A94" w:rsidRPr="008E7B91" w:rsidRDefault="00B55F12" w:rsidP="00C47118">
            <w:pPr>
              <w:spacing w:line="240" w:lineRule="auto"/>
              <w:jc w:val="left"/>
              <w:rPr>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25B62B5"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6E6782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29DC89C3"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0992433D"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4730</w:t>
            </w:r>
          </w:p>
        </w:tc>
        <w:tc>
          <w:tcPr>
            <w:tcW w:w="1055" w:type="pct"/>
            <w:tcBorders>
              <w:top w:val="single" w:sz="4" w:space="0" w:color="auto"/>
              <w:left w:val="single" w:sz="4" w:space="0" w:color="auto"/>
              <w:bottom w:val="single" w:sz="4" w:space="0" w:color="auto"/>
              <w:right w:val="single" w:sz="4" w:space="0" w:color="auto"/>
            </w:tcBorders>
            <w:vAlign w:val="center"/>
          </w:tcPr>
          <w:p w14:paraId="4B2A336E"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2D03EC9C"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vAlign w:val="center"/>
          </w:tcPr>
          <w:p w14:paraId="0A98FAD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5D013FF"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C9DCE64"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lastRenderedPageBreak/>
              <w:t>4741</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D038FEC"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CB5100D"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93588D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75C2E9C2"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2A9C00B2"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4752</w:t>
            </w:r>
          </w:p>
        </w:tc>
        <w:tc>
          <w:tcPr>
            <w:tcW w:w="1055" w:type="pct"/>
            <w:tcBorders>
              <w:top w:val="single" w:sz="4" w:space="0" w:color="auto"/>
              <w:left w:val="single" w:sz="4" w:space="0" w:color="auto"/>
              <w:bottom w:val="single" w:sz="4" w:space="0" w:color="auto"/>
              <w:right w:val="single" w:sz="4" w:space="0" w:color="auto"/>
            </w:tcBorders>
            <w:vAlign w:val="center"/>
          </w:tcPr>
          <w:p w14:paraId="3DD36516"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71D9CE36"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vAlign w:val="center"/>
          </w:tcPr>
          <w:p w14:paraId="4BC8E9E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088EBD0A"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18EAE50"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4771</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9C21032"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4F445E6" w14:textId="77777777" w:rsidR="00DF2A94" w:rsidRPr="008E7B91" w:rsidRDefault="00B55F12" w:rsidP="00C47118">
            <w:pPr>
              <w:spacing w:line="240" w:lineRule="auto"/>
              <w:jc w:val="left"/>
              <w:rPr>
                <w:color w:val="000000"/>
                <w:szCs w:val="24"/>
              </w:rPr>
            </w:pPr>
            <w:r w:rsidRPr="008E7B91">
              <w:rPr>
                <w:color w:val="000000"/>
                <w:szCs w:val="24"/>
              </w:rPr>
              <w:t>CURĂȚELE</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A2A6C6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13E48CE"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66F6CC85"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4772</w:t>
            </w:r>
          </w:p>
        </w:tc>
        <w:tc>
          <w:tcPr>
            <w:tcW w:w="1055" w:type="pct"/>
            <w:tcBorders>
              <w:top w:val="single" w:sz="4" w:space="0" w:color="auto"/>
              <w:left w:val="single" w:sz="4" w:space="0" w:color="auto"/>
              <w:bottom w:val="single" w:sz="4" w:space="0" w:color="auto"/>
              <w:right w:val="single" w:sz="4" w:space="0" w:color="auto"/>
            </w:tcBorders>
            <w:vAlign w:val="center"/>
          </w:tcPr>
          <w:p w14:paraId="25110ABF"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19D6019A"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vAlign w:val="center"/>
          </w:tcPr>
          <w:p w14:paraId="42083DF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AF64B77"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D7BEE63"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4773</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67526DA"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7605FB3"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7441C1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314FEC4D"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45B9D50B"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52EE569"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3239B86"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8124E3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3</w:t>
            </w:r>
          </w:p>
        </w:tc>
      </w:tr>
      <w:tr w:rsidR="00DF2A94" w:rsidRPr="008E7B91" w14:paraId="31900291"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622908A8"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B3E0832"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5CD46F8"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F288C0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3</w:t>
            </w:r>
          </w:p>
        </w:tc>
      </w:tr>
      <w:tr w:rsidR="00DF2A94" w:rsidRPr="008E7B91" w14:paraId="7F653B21"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CBF4658"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0FA9DB9"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9819082"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A919DF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1E448A3"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699A689B"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4776</w:t>
            </w:r>
          </w:p>
        </w:tc>
        <w:tc>
          <w:tcPr>
            <w:tcW w:w="1055" w:type="pct"/>
            <w:tcBorders>
              <w:top w:val="single" w:sz="4" w:space="0" w:color="auto"/>
              <w:left w:val="single" w:sz="4" w:space="0" w:color="auto"/>
              <w:bottom w:val="single" w:sz="4" w:space="0" w:color="auto"/>
              <w:right w:val="single" w:sz="4" w:space="0" w:color="auto"/>
            </w:tcBorders>
            <w:vAlign w:val="center"/>
          </w:tcPr>
          <w:p w14:paraId="63ABF9D1"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579BBC43"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0C92416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1C9C043"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DC379D9"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4777</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F262B23"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651A520"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538741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0D18360"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63E1AF7E"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4778</w:t>
            </w:r>
          </w:p>
        </w:tc>
        <w:tc>
          <w:tcPr>
            <w:tcW w:w="1055" w:type="pct"/>
            <w:tcBorders>
              <w:top w:val="single" w:sz="4" w:space="0" w:color="auto"/>
              <w:left w:val="single" w:sz="4" w:space="0" w:color="auto"/>
              <w:bottom w:val="single" w:sz="4" w:space="0" w:color="auto"/>
              <w:right w:val="single" w:sz="4" w:space="0" w:color="auto"/>
            </w:tcBorders>
            <w:vAlign w:val="center"/>
          </w:tcPr>
          <w:p w14:paraId="6416570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4814A039" w14:textId="77777777" w:rsidR="00DF2A94" w:rsidRPr="008E7B91" w:rsidRDefault="00B55F12" w:rsidP="00C47118">
            <w:pPr>
              <w:spacing w:line="240" w:lineRule="auto"/>
              <w:jc w:val="left"/>
              <w:rPr>
                <w:rFonts w:eastAsiaTheme="minorHAnsi"/>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vAlign w:val="center"/>
          </w:tcPr>
          <w:p w14:paraId="5A5382E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32A03685"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0A9E134"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4781</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0314DDF" w14:textId="77777777" w:rsidR="00DF2A94" w:rsidRPr="008E7B91" w:rsidRDefault="00B55F12" w:rsidP="00C47118">
            <w:pPr>
              <w:spacing w:line="240" w:lineRule="auto"/>
              <w:jc w:val="left"/>
              <w:rPr>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E8556E0"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C62BAA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E68229A"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47586495"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4782</w:t>
            </w:r>
          </w:p>
        </w:tc>
        <w:tc>
          <w:tcPr>
            <w:tcW w:w="1055" w:type="pct"/>
            <w:tcBorders>
              <w:top w:val="single" w:sz="4" w:space="0" w:color="auto"/>
              <w:left w:val="single" w:sz="4" w:space="0" w:color="auto"/>
              <w:bottom w:val="single" w:sz="4" w:space="0" w:color="auto"/>
              <w:right w:val="single" w:sz="4" w:space="0" w:color="auto"/>
            </w:tcBorders>
            <w:vAlign w:val="center"/>
          </w:tcPr>
          <w:p w14:paraId="251780EC"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11B99A94"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186BE62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B32EA51"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C046AFF"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5089BEFC"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4F70973F"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vAlign w:val="center"/>
          </w:tcPr>
          <w:p w14:paraId="2D67339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33C65FE4"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B5403B0"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4789</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11E3DE6"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039548F"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26DA7A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E9F8016"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5C597934"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4791</w:t>
            </w:r>
          </w:p>
        </w:tc>
        <w:tc>
          <w:tcPr>
            <w:tcW w:w="1055" w:type="pct"/>
            <w:tcBorders>
              <w:top w:val="single" w:sz="4" w:space="0" w:color="auto"/>
              <w:left w:val="single" w:sz="4" w:space="0" w:color="auto"/>
              <w:bottom w:val="single" w:sz="4" w:space="0" w:color="auto"/>
              <w:right w:val="single" w:sz="4" w:space="0" w:color="auto"/>
            </w:tcBorders>
            <w:vAlign w:val="center"/>
          </w:tcPr>
          <w:p w14:paraId="6F8BB5C0"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5DC87C3C" w14:textId="77777777" w:rsidR="00DF2A94" w:rsidRPr="008E7B91" w:rsidRDefault="00B55F12" w:rsidP="00C47118">
            <w:pPr>
              <w:spacing w:line="240" w:lineRule="auto"/>
              <w:jc w:val="left"/>
              <w:rPr>
                <w:color w:val="000000"/>
                <w:szCs w:val="24"/>
              </w:rPr>
            </w:pPr>
            <w:r w:rsidRPr="008E7B91">
              <w:rPr>
                <w:color w:val="000000"/>
                <w:szCs w:val="24"/>
              </w:rPr>
              <w:t>CĂBEȘTI</w:t>
            </w:r>
          </w:p>
        </w:tc>
        <w:tc>
          <w:tcPr>
            <w:tcW w:w="1315" w:type="pct"/>
            <w:tcBorders>
              <w:top w:val="single" w:sz="4" w:space="0" w:color="auto"/>
              <w:left w:val="single" w:sz="4" w:space="0" w:color="auto"/>
              <w:bottom w:val="single" w:sz="4" w:space="0" w:color="auto"/>
              <w:right w:val="single" w:sz="4" w:space="0" w:color="auto"/>
            </w:tcBorders>
            <w:vAlign w:val="center"/>
          </w:tcPr>
          <w:p w14:paraId="6F5302C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A88A229"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2801B186"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640419E0"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0C61890F"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vAlign w:val="center"/>
          </w:tcPr>
          <w:p w14:paraId="14D3C06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83A5FD7"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6C1AC9B"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4939</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F076224"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94CE2E1" w14:textId="77777777" w:rsidR="00DF2A94" w:rsidRPr="008E7B91" w:rsidRDefault="00B55F12" w:rsidP="00C47118">
            <w:pPr>
              <w:spacing w:line="240" w:lineRule="auto"/>
              <w:jc w:val="left"/>
              <w:rPr>
                <w:color w:val="000000"/>
                <w:szCs w:val="24"/>
              </w:rPr>
            </w:pPr>
            <w:r w:rsidRPr="008E7B91">
              <w:rPr>
                <w:color w:val="000000"/>
                <w:szCs w:val="24"/>
              </w:rPr>
              <w:t>CĂBEȘTI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5A8CFD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3D660E8D"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27BBB28"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FC7D7B5"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0AAFD12"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ABB458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3C3A6EF1"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0F490E5E"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0B8E925"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0D4DE5F" w14:textId="77777777" w:rsidR="00DF2A94" w:rsidRPr="008E7B91" w:rsidRDefault="00B55F12" w:rsidP="00C47118">
            <w:pPr>
              <w:spacing w:line="240" w:lineRule="auto"/>
              <w:jc w:val="left"/>
              <w:rPr>
                <w:color w:val="000000"/>
                <w:szCs w:val="24"/>
              </w:rPr>
            </w:pPr>
            <w:r w:rsidRPr="008E7B91">
              <w:rPr>
                <w:color w:val="000000"/>
                <w:szCs w:val="24"/>
              </w:rPr>
              <w:t>BULZ</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163C99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8D2650F"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28BEE466"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E4CF685"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99A2183"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904663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38FC575"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1A7BCDD0"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4941</w:t>
            </w:r>
          </w:p>
        </w:tc>
        <w:tc>
          <w:tcPr>
            <w:tcW w:w="1055" w:type="pct"/>
            <w:tcBorders>
              <w:top w:val="single" w:sz="4" w:space="0" w:color="auto"/>
              <w:left w:val="single" w:sz="4" w:space="0" w:color="auto"/>
              <w:bottom w:val="single" w:sz="4" w:space="0" w:color="auto"/>
              <w:right w:val="single" w:sz="4" w:space="0" w:color="auto"/>
            </w:tcBorders>
            <w:vAlign w:val="center"/>
          </w:tcPr>
          <w:p w14:paraId="1A93647B"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238273D7" w14:textId="77777777" w:rsidR="00DF2A94" w:rsidRPr="008E7B91" w:rsidRDefault="00B55F12" w:rsidP="00C47118">
            <w:pPr>
              <w:spacing w:line="240" w:lineRule="auto"/>
              <w:jc w:val="left"/>
              <w:rPr>
                <w:color w:val="000000"/>
                <w:szCs w:val="24"/>
              </w:rPr>
            </w:pPr>
            <w:r w:rsidRPr="008E7B91">
              <w:rPr>
                <w:color w:val="000000"/>
                <w:szCs w:val="24"/>
              </w:rPr>
              <w:t>CĂBEȘTI</w:t>
            </w:r>
          </w:p>
        </w:tc>
        <w:tc>
          <w:tcPr>
            <w:tcW w:w="1315" w:type="pct"/>
            <w:tcBorders>
              <w:top w:val="single" w:sz="4" w:space="0" w:color="auto"/>
              <w:left w:val="single" w:sz="4" w:space="0" w:color="auto"/>
              <w:bottom w:val="single" w:sz="4" w:space="0" w:color="auto"/>
              <w:right w:val="single" w:sz="4" w:space="0" w:color="auto"/>
            </w:tcBorders>
            <w:vAlign w:val="center"/>
          </w:tcPr>
          <w:p w14:paraId="5EA2B89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4</w:t>
            </w:r>
          </w:p>
        </w:tc>
      </w:tr>
      <w:tr w:rsidR="00DF2A94" w:rsidRPr="008E7B91" w14:paraId="14B77507"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5D96DC1D"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7F8730BA"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00655ADE"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vAlign w:val="center"/>
          </w:tcPr>
          <w:p w14:paraId="4B5B9D8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10</w:t>
            </w:r>
          </w:p>
        </w:tc>
      </w:tr>
      <w:tr w:rsidR="00DF2A94" w:rsidRPr="008E7B91" w14:paraId="17A6F224"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5D1150C1"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7C53D354"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6DF27D7"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2A08335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12</w:t>
            </w:r>
          </w:p>
        </w:tc>
      </w:tr>
      <w:tr w:rsidR="00DF2A94" w:rsidRPr="008E7B91" w14:paraId="6F7F881B"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AA41EE0"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05416260"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867BF0A"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vAlign w:val="center"/>
          </w:tcPr>
          <w:p w14:paraId="7F18A50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15</w:t>
            </w:r>
          </w:p>
        </w:tc>
      </w:tr>
      <w:tr w:rsidR="00DF2A94" w:rsidRPr="008E7B91" w14:paraId="12CAF74B"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0A95652E"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20574272"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4E9CD3C0"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vAlign w:val="center"/>
          </w:tcPr>
          <w:p w14:paraId="7174396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9</w:t>
            </w:r>
          </w:p>
        </w:tc>
      </w:tr>
      <w:tr w:rsidR="00DF2A94" w:rsidRPr="008E7B91" w14:paraId="28F9308C"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0F7DA7D4"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629C309A"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1D0173D1" w14:textId="77777777" w:rsidR="00DF2A94" w:rsidRPr="008E7B91" w:rsidRDefault="00B55F12" w:rsidP="00C47118">
            <w:pPr>
              <w:spacing w:line="240" w:lineRule="auto"/>
              <w:jc w:val="left"/>
              <w:rPr>
                <w:color w:val="000000"/>
                <w:szCs w:val="24"/>
              </w:rPr>
            </w:pPr>
            <w:r w:rsidRPr="008E7B91">
              <w:rPr>
                <w:color w:val="000000"/>
                <w:szCs w:val="24"/>
              </w:rPr>
              <w:t>BULZ</w:t>
            </w:r>
          </w:p>
        </w:tc>
        <w:tc>
          <w:tcPr>
            <w:tcW w:w="1315" w:type="pct"/>
            <w:tcBorders>
              <w:top w:val="single" w:sz="4" w:space="0" w:color="auto"/>
              <w:left w:val="single" w:sz="4" w:space="0" w:color="auto"/>
              <w:bottom w:val="single" w:sz="4" w:space="0" w:color="auto"/>
              <w:right w:val="single" w:sz="4" w:space="0" w:color="auto"/>
            </w:tcBorders>
            <w:vAlign w:val="center"/>
          </w:tcPr>
          <w:p w14:paraId="5BC4D3A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4</w:t>
            </w:r>
          </w:p>
        </w:tc>
      </w:tr>
      <w:tr w:rsidR="00DF2A94" w:rsidRPr="008E7B91" w14:paraId="5EC7C70C"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AC83423"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6D851547"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vAlign w:val="center"/>
          </w:tcPr>
          <w:p w14:paraId="258E3AA8"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vAlign w:val="center"/>
          </w:tcPr>
          <w:p w14:paraId="5C6D0E3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8</w:t>
            </w:r>
          </w:p>
        </w:tc>
      </w:tr>
      <w:tr w:rsidR="00DF2A94" w:rsidRPr="008E7B91" w14:paraId="310AEFF6"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312BFA7E"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7F357329"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408FDF5C" w14:textId="77777777" w:rsidR="00DF2A94" w:rsidRPr="008E7B91" w:rsidRDefault="00B55F12" w:rsidP="00C47118">
            <w:pPr>
              <w:spacing w:line="240" w:lineRule="auto"/>
              <w:jc w:val="left"/>
              <w:rPr>
                <w:color w:val="000000"/>
                <w:szCs w:val="24"/>
              </w:rPr>
            </w:pPr>
            <w:r w:rsidRPr="008E7B91">
              <w:rPr>
                <w:color w:val="000000"/>
                <w:szCs w:val="24"/>
              </w:rPr>
              <w:t>MĂGEȘTI</w:t>
            </w:r>
          </w:p>
        </w:tc>
        <w:tc>
          <w:tcPr>
            <w:tcW w:w="1315" w:type="pct"/>
            <w:tcBorders>
              <w:top w:val="single" w:sz="4" w:space="0" w:color="auto"/>
              <w:left w:val="single" w:sz="4" w:space="0" w:color="auto"/>
              <w:bottom w:val="single" w:sz="4" w:space="0" w:color="auto"/>
              <w:right w:val="single" w:sz="4" w:space="0" w:color="auto"/>
            </w:tcBorders>
            <w:vAlign w:val="center"/>
          </w:tcPr>
          <w:p w14:paraId="6A78A2D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3FC62DAF"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0BA48783"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41EF6995"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18B24D6D"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vAlign w:val="center"/>
          </w:tcPr>
          <w:p w14:paraId="0B510F5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69A38770"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0D36B71"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5229</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9CD91DD"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E618D86" w14:textId="77777777" w:rsidR="00DF2A94" w:rsidRPr="008E7B91" w:rsidRDefault="00B55F12" w:rsidP="00C47118">
            <w:pPr>
              <w:spacing w:line="240" w:lineRule="auto"/>
              <w:jc w:val="left"/>
              <w:rPr>
                <w:color w:val="000000"/>
                <w:szCs w:val="24"/>
              </w:rPr>
            </w:pPr>
            <w:r w:rsidRPr="008E7B91">
              <w:rPr>
                <w:color w:val="000000"/>
                <w:szCs w:val="24"/>
              </w:rPr>
              <w:t>MĂGEȘTI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F7F170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D9DD267"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418FC55B"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5510</w:t>
            </w:r>
          </w:p>
        </w:tc>
        <w:tc>
          <w:tcPr>
            <w:tcW w:w="1055" w:type="pct"/>
            <w:tcBorders>
              <w:top w:val="single" w:sz="4" w:space="0" w:color="auto"/>
              <w:left w:val="single" w:sz="4" w:space="0" w:color="auto"/>
              <w:bottom w:val="single" w:sz="4" w:space="0" w:color="auto"/>
              <w:right w:val="single" w:sz="4" w:space="0" w:color="auto"/>
            </w:tcBorders>
            <w:vAlign w:val="center"/>
          </w:tcPr>
          <w:p w14:paraId="4392FC97"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78F10019"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vAlign w:val="center"/>
          </w:tcPr>
          <w:p w14:paraId="509DB7B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52FBC96"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3A9D9AFA"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4B4F2F54"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7D7806F"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vAlign w:val="center"/>
          </w:tcPr>
          <w:p w14:paraId="6166F0C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4143B0DF"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362AC78"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5520</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B7F599A"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F9D32E7"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CB6861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35F77B32"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5CE5268A"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E045991"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7ECFCEB"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9AFBD2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FD7D81A"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23E0FB1"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1ECF408"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A5AC521"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7493DE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71918E6"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068A1E7D"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BC047FF"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A96F062"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B90A51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149CA45"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48DD1156"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5590</w:t>
            </w:r>
          </w:p>
        </w:tc>
        <w:tc>
          <w:tcPr>
            <w:tcW w:w="1055" w:type="pct"/>
            <w:tcBorders>
              <w:top w:val="single" w:sz="4" w:space="0" w:color="auto"/>
              <w:left w:val="single" w:sz="4" w:space="0" w:color="auto"/>
              <w:bottom w:val="single" w:sz="4" w:space="0" w:color="auto"/>
              <w:right w:val="single" w:sz="4" w:space="0" w:color="auto"/>
            </w:tcBorders>
            <w:vAlign w:val="center"/>
          </w:tcPr>
          <w:p w14:paraId="63EEEBA7"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5FD35695"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49AD881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3</w:t>
            </w:r>
          </w:p>
        </w:tc>
      </w:tr>
      <w:tr w:rsidR="00DF2A94" w:rsidRPr="008E7B91" w14:paraId="48B98D76"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26E18798"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351B937B"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7DF5B789"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vAlign w:val="center"/>
          </w:tcPr>
          <w:p w14:paraId="568F0B8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1357726"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174BECA"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5600</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6C7F378"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FD4233F"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859343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0957E6C"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5B28E417"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5610</w:t>
            </w:r>
          </w:p>
        </w:tc>
        <w:tc>
          <w:tcPr>
            <w:tcW w:w="1055" w:type="pct"/>
            <w:tcBorders>
              <w:top w:val="single" w:sz="4" w:space="0" w:color="auto"/>
              <w:left w:val="single" w:sz="4" w:space="0" w:color="auto"/>
              <w:bottom w:val="single" w:sz="4" w:space="0" w:color="auto"/>
              <w:right w:val="single" w:sz="4" w:space="0" w:color="auto"/>
            </w:tcBorders>
            <w:vAlign w:val="center"/>
          </w:tcPr>
          <w:p w14:paraId="4AC326CA"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BB3E475"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vAlign w:val="center"/>
          </w:tcPr>
          <w:p w14:paraId="7F50248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353D3214"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421FBDFD"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56C87B0F"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6425DAB8" w14:textId="77777777" w:rsidR="00DF2A94" w:rsidRPr="008E7B91" w:rsidRDefault="00B55F12" w:rsidP="00C47118">
            <w:pPr>
              <w:spacing w:line="240" w:lineRule="auto"/>
              <w:jc w:val="left"/>
              <w:rPr>
                <w:color w:val="000000"/>
                <w:szCs w:val="24"/>
              </w:rPr>
            </w:pPr>
            <w:r w:rsidRPr="008E7B91">
              <w:rPr>
                <w:color w:val="000000"/>
                <w:szCs w:val="24"/>
              </w:rPr>
              <w:t>MĂGEȘTI</w:t>
            </w:r>
          </w:p>
        </w:tc>
        <w:tc>
          <w:tcPr>
            <w:tcW w:w="1315" w:type="pct"/>
            <w:tcBorders>
              <w:top w:val="single" w:sz="4" w:space="0" w:color="auto"/>
              <w:left w:val="single" w:sz="4" w:space="0" w:color="auto"/>
              <w:bottom w:val="single" w:sz="4" w:space="0" w:color="auto"/>
              <w:right w:val="single" w:sz="4" w:space="0" w:color="auto"/>
            </w:tcBorders>
            <w:vAlign w:val="center"/>
          </w:tcPr>
          <w:p w14:paraId="1B44B0B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9E89C8F"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7B706EE"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5630</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3918DE3"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1FD047F" w14:textId="77777777" w:rsidR="00DF2A94" w:rsidRPr="008E7B91" w:rsidRDefault="00B55F12" w:rsidP="00C47118">
            <w:pPr>
              <w:spacing w:line="240" w:lineRule="auto"/>
              <w:jc w:val="left"/>
              <w:rPr>
                <w:color w:val="000000"/>
                <w:szCs w:val="24"/>
              </w:rPr>
            </w:pPr>
            <w:r w:rsidRPr="008E7B91">
              <w:rPr>
                <w:color w:val="000000"/>
                <w:szCs w:val="24"/>
              </w:rPr>
              <w:t>CĂBEȘTI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2A25D7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7C74BD8"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4BCAFD61"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5674D80"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7150A7B"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D3FE87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0AC6287"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43B5731D"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30DEA9E"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7EE6306"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F59BCC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DB96408"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204CCA62"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CFCD676"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ABC43EF"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387043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136FD71A"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2C3F6DA2"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85DBAD1"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ED4AB08"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FB23A3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0A45BC9"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449BBDBD"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5CAC577"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F063CD8"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D5929C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9439DFC"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7C61F31A"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6110</w:t>
            </w:r>
          </w:p>
        </w:tc>
        <w:tc>
          <w:tcPr>
            <w:tcW w:w="1055" w:type="pct"/>
            <w:tcBorders>
              <w:top w:val="single" w:sz="4" w:space="0" w:color="auto"/>
              <w:left w:val="single" w:sz="4" w:space="0" w:color="auto"/>
              <w:bottom w:val="single" w:sz="4" w:space="0" w:color="auto"/>
              <w:right w:val="single" w:sz="4" w:space="0" w:color="auto"/>
            </w:tcBorders>
            <w:vAlign w:val="center"/>
          </w:tcPr>
          <w:p w14:paraId="54B8186B" w14:textId="77777777" w:rsidR="00DF2A94" w:rsidRPr="008E7B91" w:rsidRDefault="00B55F12" w:rsidP="00C47118">
            <w:pPr>
              <w:spacing w:line="240" w:lineRule="auto"/>
              <w:jc w:val="left"/>
              <w:rPr>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vAlign w:val="center"/>
          </w:tcPr>
          <w:p w14:paraId="358D90F8"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vAlign w:val="center"/>
          </w:tcPr>
          <w:p w14:paraId="12FF5A9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4563855"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210B6CB"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6201</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6417951"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8D7DDAA" w14:textId="77777777" w:rsidR="00DF2A94" w:rsidRPr="008E7B91" w:rsidRDefault="00B55F12" w:rsidP="00C47118">
            <w:pPr>
              <w:spacing w:line="240" w:lineRule="auto"/>
              <w:jc w:val="left"/>
              <w:rPr>
                <w:color w:val="000000"/>
                <w:szCs w:val="24"/>
              </w:rPr>
            </w:pPr>
            <w:r w:rsidRPr="008E7B91">
              <w:rPr>
                <w:color w:val="000000"/>
                <w:szCs w:val="24"/>
              </w:rPr>
              <w:t>CURĂȚELE</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C5F6FF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B934722"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0ABBEF2C"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6619</w:t>
            </w:r>
          </w:p>
        </w:tc>
        <w:tc>
          <w:tcPr>
            <w:tcW w:w="1055" w:type="pct"/>
            <w:tcBorders>
              <w:top w:val="single" w:sz="4" w:space="0" w:color="auto"/>
              <w:left w:val="single" w:sz="4" w:space="0" w:color="auto"/>
              <w:bottom w:val="single" w:sz="4" w:space="0" w:color="auto"/>
              <w:right w:val="single" w:sz="4" w:space="0" w:color="auto"/>
            </w:tcBorders>
            <w:vAlign w:val="center"/>
          </w:tcPr>
          <w:p w14:paraId="66D319BD"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4B8F4EB0"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53CA866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AF73923"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C1CA6C9"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6810</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2375923"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063981D"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7CF68E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BC368AF"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4957AC6F"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6820</w:t>
            </w:r>
          </w:p>
        </w:tc>
        <w:tc>
          <w:tcPr>
            <w:tcW w:w="1055" w:type="pct"/>
            <w:tcBorders>
              <w:top w:val="single" w:sz="4" w:space="0" w:color="auto"/>
              <w:left w:val="single" w:sz="4" w:space="0" w:color="auto"/>
              <w:bottom w:val="single" w:sz="4" w:space="0" w:color="auto"/>
              <w:right w:val="single" w:sz="4" w:space="0" w:color="auto"/>
            </w:tcBorders>
            <w:vAlign w:val="center"/>
          </w:tcPr>
          <w:p w14:paraId="437F0B6C"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7BE5F3B1"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vAlign w:val="center"/>
          </w:tcPr>
          <w:p w14:paraId="3FC2B5C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866D6DC"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0293C490"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79E88A9F"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691AEC73"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48EDDDE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2DBDFA28"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C4D9DFF"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7021</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8B324F0" w14:textId="77777777" w:rsidR="00DF2A94" w:rsidRPr="008E7B91" w:rsidRDefault="00B55F12" w:rsidP="00C47118">
            <w:pPr>
              <w:spacing w:line="240" w:lineRule="auto"/>
              <w:jc w:val="left"/>
              <w:rPr>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B9CFB34"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05DE8F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D6E07B8"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6C32A87F"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7022</w:t>
            </w:r>
          </w:p>
        </w:tc>
        <w:tc>
          <w:tcPr>
            <w:tcW w:w="1055" w:type="pct"/>
            <w:tcBorders>
              <w:top w:val="single" w:sz="4" w:space="0" w:color="auto"/>
              <w:left w:val="single" w:sz="4" w:space="0" w:color="auto"/>
              <w:bottom w:val="single" w:sz="4" w:space="0" w:color="auto"/>
              <w:right w:val="single" w:sz="4" w:space="0" w:color="auto"/>
            </w:tcBorders>
            <w:vAlign w:val="center"/>
          </w:tcPr>
          <w:p w14:paraId="6E7701CD"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668D0470"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4AF03D5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68B9B7B9"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012B2B3D"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70266D58"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0D3DACED" w14:textId="77777777" w:rsidR="00DF2A94" w:rsidRPr="008E7B91" w:rsidRDefault="00B55F12" w:rsidP="00C47118">
            <w:pPr>
              <w:spacing w:line="240" w:lineRule="auto"/>
              <w:jc w:val="left"/>
              <w:rPr>
                <w:color w:val="000000"/>
                <w:szCs w:val="24"/>
              </w:rPr>
            </w:pPr>
            <w:r w:rsidRPr="008E7B91">
              <w:rPr>
                <w:color w:val="000000"/>
                <w:szCs w:val="24"/>
              </w:rPr>
              <w:t>BULZ</w:t>
            </w:r>
          </w:p>
        </w:tc>
        <w:tc>
          <w:tcPr>
            <w:tcW w:w="1315" w:type="pct"/>
            <w:tcBorders>
              <w:top w:val="single" w:sz="4" w:space="0" w:color="auto"/>
              <w:left w:val="single" w:sz="4" w:space="0" w:color="auto"/>
              <w:bottom w:val="single" w:sz="4" w:space="0" w:color="auto"/>
              <w:right w:val="single" w:sz="4" w:space="0" w:color="auto"/>
            </w:tcBorders>
            <w:vAlign w:val="center"/>
          </w:tcPr>
          <w:p w14:paraId="121FCAF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237C31CB"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37CA202E"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604154BC"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vAlign w:val="center"/>
          </w:tcPr>
          <w:p w14:paraId="455C89D6"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vAlign w:val="center"/>
          </w:tcPr>
          <w:p w14:paraId="0A20B2E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7B2E55A"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E8F0578"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7112</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FD1CCCB"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EAA7FDC"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DF7D4F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2D91DCE"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5154F56"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D91856F"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2B8E271"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9D3F13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D3DCA72"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5E590701"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86EA0C9"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71B0D51"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3DAD58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E67155F"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568C58AC"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1328F7B"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BB74915" w14:textId="77777777" w:rsidR="00DF2A94" w:rsidRPr="008E7B91" w:rsidRDefault="00B55F12" w:rsidP="00C47118">
            <w:pPr>
              <w:spacing w:line="240" w:lineRule="auto"/>
              <w:jc w:val="left"/>
              <w:rPr>
                <w:color w:val="000000"/>
                <w:szCs w:val="24"/>
              </w:rPr>
            </w:pPr>
            <w:r w:rsidRPr="008E7B91">
              <w:rPr>
                <w:color w:val="000000"/>
                <w:szCs w:val="24"/>
              </w:rPr>
              <w:t>MĂGEȘTI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17B9DF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4</w:t>
            </w:r>
          </w:p>
        </w:tc>
      </w:tr>
      <w:tr w:rsidR="00DF2A94" w:rsidRPr="008E7B91" w14:paraId="5572C6C1"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43ABA9DD"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BA060A6"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2A88038"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54BBBD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5A6860C"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2F3FC02B"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7120</w:t>
            </w:r>
          </w:p>
        </w:tc>
        <w:tc>
          <w:tcPr>
            <w:tcW w:w="1055" w:type="pct"/>
            <w:tcBorders>
              <w:top w:val="single" w:sz="4" w:space="0" w:color="auto"/>
              <w:left w:val="single" w:sz="4" w:space="0" w:color="auto"/>
              <w:bottom w:val="single" w:sz="4" w:space="0" w:color="auto"/>
              <w:right w:val="single" w:sz="4" w:space="0" w:color="auto"/>
            </w:tcBorders>
            <w:vAlign w:val="center"/>
          </w:tcPr>
          <w:p w14:paraId="3BBBF43C"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49567A2" w14:textId="77777777" w:rsidR="00DF2A94" w:rsidRPr="008E7B91" w:rsidRDefault="00B55F12" w:rsidP="00C47118">
            <w:pPr>
              <w:spacing w:line="240" w:lineRule="auto"/>
              <w:jc w:val="left"/>
              <w:rPr>
                <w:color w:val="000000"/>
                <w:szCs w:val="24"/>
              </w:rPr>
            </w:pPr>
            <w:r w:rsidRPr="008E7B91">
              <w:rPr>
                <w:color w:val="000000"/>
                <w:szCs w:val="24"/>
              </w:rPr>
              <w:t>BULZ</w:t>
            </w:r>
          </w:p>
        </w:tc>
        <w:tc>
          <w:tcPr>
            <w:tcW w:w="1315" w:type="pct"/>
            <w:tcBorders>
              <w:top w:val="single" w:sz="4" w:space="0" w:color="auto"/>
              <w:left w:val="single" w:sz="4" w:space="0" w:color="auto"/>
              <w:bottom w:val="single" w:sz="4" w:space="0" w:color="auto"/>
              <w:right w:val="single" w:sz="4" w:space="0" w:color="auto"/>
            </w:tcBorders>
            <w:vAlign w:val="center"/>
          </w:tcPr>
          <w:p w14:paraId="62B5706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E81444E"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07157A5"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7311</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73C3440"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BAD56E3"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3EB21E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6EA8E156"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702661EA"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B873856"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D88E520"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7CAEB1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4001458"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5FD98B3D"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7312</w:t>
            </w:r>
          </w:p>
        </w:tc>
        <w:tc>
          <w:tcPr>
            <w:tcW w:w="1055" w:type="pct"/>
            <w:tcBorders>
              <w:top w:val="single" w:sz="4" w:space="0" w:color="auto"/>
              <w:left w:val="single" w:sz="4" w:space="0" w:color="auto"/>
              <w:bottom w:val="single" w:sz="4" w:space="0" w:color="auto"/>
              <w:right w:val="single" w:sz="4" w:space="0" w:color="auto"/>
            </w:tcBorders>
            <w:vAlign w:val="center"/>
          </w:tcPr>
          <w:p w14:paraId="37BF8BB0"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4A5EA153"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2B5FC47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B1331AC"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2194005"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7420</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DB9E7AA" w14:textId="77777777" w:rsidR="00DF2A94" w:rsidRPr="008E7B91" w:rsidRDefault="00B55F12" w:rsidP="00C47118">
            <w:pPr>
              <w:spacing w:line="240" w:lineRule="auto"/>
              <w:jc w:val="left"/>
              <w:rPr>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FF95B84"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C38D36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9EB036E"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1A6554C0"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7500</w:t>
            </w:r>
          </w:p>
        </w:tc>
        <w:tc>
          <w:tcPr>
            <w:tcW w:w="1055" w:type="pct"/>
            <w:tcBorders>
              <w:top w:val="single" w:sz="4" w:space="0" w:color="auto"/>
              <w:left w:val="single" w:sz="4" w:space="0" w:color="auto"/>
              <w:bottom w:val="single" w:sz="4" w:space="0" w:color="auto"/>
              <w:right w:val="single" w:sz="4" w:space="0" w:color="auto"/>
            </w:tcBorders>
            <w:vAlign w:val="center"/>
          </w:tcPr>
          <w:p w14:paraId="3C71053E"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56E2FDE7" w14:textId="77777777" w:rsidR="00DF2A94" w:rsidRPr="008E7B91" w:rsidRDefault="00B55F12" w:rsidP="00C47118">
            <w:pPr>
              <w:spacing w:line="240" w:lineRule="auto"/>
              <w:jc w:val="left"/>
              <w:rPr>
                <w:color w:val="000000"/>
                <w:szCs w:val="24"/>
              </w:rPr>
            </w:pPr>
            <w:r w:rsidRPr="008E7B91">
              <w:rPr>
                <w:color w:val="000000"/>
                <w:szCs w:val="24"/>
              </w:rPr>
              <w:t>CĂBEȘTI</w:t>
            </w:r>
          </w:p>
        </w:tc>
        <w:tc>
          <w:tcPr>
            <w:tcW w:w="1315" w:type="pct"/>
            <w:tcBorders>
              <w:top w:val="single" w:sz="4" w:space="0" w:color="auto"/>
              <w:left w:val="single" w:sz="4" w:space="0" w:color="auto"/>
              <w:bottom w:val="single" w:sz="4" w:space="0" w:color="auto"/>
              <w:right w:val="single" w:sz="4" w:space="0" w:color="auto"/>
            </w:tcBorders>
            <w:vAlign w:val="center"/>
          </w:tcPr>
          <w:p w14:paraId="5D3373B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4C10246"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67EF6588"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6616F2B0"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19693370"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vAlign w:val="center"/>
          </w:tcPr>
          <w:p w14:paraId="73E71FE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5B5352D"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B80E103"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7711</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A452907"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A43AB9C"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11B771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E5272CB"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23C5EE8B"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7732</w:t>
            </w:r>
          </w:p>
        </w:tc>
        <w:tc>
          <w:tcPr>
            <w:tcW w:w="1055" w:type="pct"/>
            <w:tcBorders>
              <w:top w:val="single" w:sz="4" w:space="0" w:color="auto"/>
              <w:left w:val="single" w:sz="4" w:space="0" w:color="auto"/>
              <w:bottom w:val="single" w:sz="4" w:space="0" w:color="auto"/>
              <w:right w:val="single" w:sz="4" w:space="0" w:color="auto"/>
            </w:tcBorders>
            <w:vAlign w:val="center"/>
          </w:tcPr>
          <w:p w14:paraId="7B5D1340"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3CB86667" w14:textId="77777777" w:rsidR="00DF2A94" w:rsidRPr="008E7B91" w:rsidRDefault="00B55F12" w:rsidP="00C47118">
            <w:pPr>
              <w:spacing w:line="240" w:lineRule="auto"/>
              <w:jc w:val="left"/>
              <w:rPr>
                <w:color w:val="000000"/>
                <w:szCs w:val="24"/>
              </w:rPr>
            </w:pPr>
            <w:r w:rsidRPr="008E7B91">
              <w:rPr>
                <w:color w:val="000000"/>
                <w:szCs w:val="24"/>
              </w:rPr>
              <w:t>BOROD</w:t>
            </w:r>
          </w:p>
        </w:tc>
        <w:tc>
          <w:tcPr>
            <w:tcW w:w="1315" w:type="pct"/>
            <w:tcBorders>
              <w:top w:val="single" w:sz="4" w:space="0" w:color="auto"/>
              <w:left w:val="single" w:sz="4" w:space="0" w:color="auto"/>
              <w:bottom w:val="single" w:sz="4" w:space="0" w:color="auto"/>
              <w:right w:val="single" w:sz="4" w:space="0" w:color="auto"/>
            </w:tcBorders>
            <w:vAlign w:val="center"/>
          </w:tcPr>
          <w:p w14:paraId="093D437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99A04E9"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C0A9690"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7990</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D3ECA5D"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CE6002B"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EA135C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0C45A22"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54BB601F"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3635A4E"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58C4266"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0DBF14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369810B7"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47C2914F"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8211</w:t>
            </w:r>
          </w:p>
        </w:tc>
        <w:tc>
          <w:tcPr>
            <w:tcW w:w="1055" w:type="pct"/>
            <w:tcBorders>
              <w:top w:val="single" w:sz="4" w:space="0" w:color="auto"/>
              <w:left w:val="single" w:sz="4" w:space="0" w:color="auto"/>
              <w:bottom w:val="single" w:sz="4" w:space="0" w:color="auto"/>
              <w:right w:val="single" w:sz="4" w:space="0" w:color="auto"/>
            </w:tcBorders>
            <w:vAlign w:val="center"/>
          </w:tcPr>
          <w:p w14:paraId="0E4D5E11"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491E67E6"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vAlign w:val="center"/>
          </w:tcPr>
          <w:p w14:paraId="2E84C57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C956D16"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2C615F3"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8230</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444BA1D" w14:textId="77777777" w:rsidR="00DF2A94" w:rsidRPr="008E7B91" w:rsidRDefault="00B55F12" w:rsidP="00C47118">
            <w:pPr>
              <w:spacing w:line="240" w:lineRule="auto"/>
              <w:jc w:val="left"/>
              <w:rPr>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BA48BCE"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294412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372C6AA6"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2B86A3A2"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8292</w:t>
            </w:r>
          </w:p>
        </w:tc>
        <w:tc>
          <w:tcPr>
            <w:tcW w:w="1055" w:type="pct"/>
            <w:tcBorders>
              <w:top w:val="single" w:sz="4" w:space="0" w:color="auto"/>
              <w:left w:val="single" w:sz="4" w:space="0" w:color="auto"/>
              <w:bottom w:val="single" w:sz="4" w:space="0" w:color="auto"/>
              <w:right w:val="single" w:sz="4" w:space="0" w:color="auto"/>
            </w:tcBorders>
            <w:vAlign w:val="center"/>
          </w:tcPr>
          <w:p w14:paraId="674051FE"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29967CCE" w14:textId="77777777" w:rsidR="00DF2A94" w:rsidRPr="008E7B91" w:rsidRDefault="00B55F12" w:rsidP="00C47118">
            <w:pPr>
              <w:spacing w:line="240" w:lineRule="auto"/>
              <w:jc w:val="left"/>
              <w:rPr>
                <w:color w:val="000000"/>
                <w:szCs w:val="24"/>
              </w:rPr>
            </w:pPr>
            <w:r w:rsidRPr="008E7B91">
              <w:rPr>
                <w:color w:val="000000"/>
                <w:szCs w:val="24"/>
              </w:rPr>
              <w:t>CURĂȚELE</w:t>
            </w:r>
          </w:p>
        </w:tc>
        <w:tc>
          <w:tcPr>
            <w:tcW w:w="1315" w:type="pct"/>
            <w:tcBorders>
              <w:top w:val="single" w:sz="4" w:space="0" w:color="auto"/>
              <w:left w:val="single" w:sz="4" w:space="0" w:color="auto"/>
              <w:bottom w:val="single" w:sz="4" w:space="0" w:color="auto"/>
              <w:right w:val="single" w:sz="4" w:space="0" w:color="auto"/>
            </w:tcBorders>
            <w:vAlign w:val="center"/>
          </w:tcPr>
          <w:p w14:paraId="0D3EA42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7740A1B"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E042D29"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8621</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14542FB"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9275CCB"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161FA7C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6484EBA9"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19B489F9"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8622</w:t>
            </w:r>
          </w:p>
        </w:tc>
        <w:tc>
          <w:tcPr>
            <w:tcW w:w="1055" w:type="pct"/>
            <w:tcBorders>
              <w:top w:val="single" w:sz="4" w:space="0" w:color="auto"/>
              <w:left w:val="single" w:sz="4" w:space="0" w:color="auto"/>
              <w:bottom w:val="single" w:sz="4" w:space="0" w:color="auto"/>
              <w:right w:val="single" w:sz="4" w:space="0" w:color="auto"/>
            </w:tcBorders>
            <w:vAlign w:val="center"/>
          </w:tcPr>
          <w:p w14:paraId="3E1DD8F8"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1A196ED3"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5CBD482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A0EE378"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A518BC8"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8623</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56C6C40"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B8178A4"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0FDF78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BA0A31E" w14:textId="77777777">
        <w:trPr>
          <w:jc w:val="center"/>
        </w:trPr>
        <w:tc>
          <w:tcPr>
            <w:tcW w:w="1315" w:type="pct"/>
            <w:vMerge w:val="restart"/>
            <w:tcBorders>
              <w:top w:val="single" w:sz="4" w:space="0" w:color="auto"/>
              <w:left w:val="single" w:sz="4" w:space="0" w:color="auto"/>
              <w:bottom w:val="single" w:sz="4" w:space="0" w:color="auto"/>
              <w:right w:val="single" w:sz="4" w:space="0" w:color="auto"/>
            </w:tcBorders>
            <w:vAlign w:val="center"/>
          </w:tcPr>
          <w:p w14:paraId="3839471D"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8690</w:t>
            </w:r>
          </w:p>
        </w:tc>
        <w:tc>
          <w:tcPr>
            <w:tcW w:w="1055" w:type="pct"/>
            <w:tcBorders>
              <w:top w:val="single" w:sz="4" w:space="0" w:color="auto"/>
              <w:left w:val="single" w:sz="4" w:space="0" w:color="auto"/>
              <w:bottom w:val="single" w:sz="4" w:space="0" w:color="auto"/>
              <w:right w:val="single" w:sz="4" w:space="0" w:color="auto"/>
            </w:tcBorders>
            <w:vAlign w:val="center"/>
          </w:tcPr>
          <w:p w14:paraId="0869F92F"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648924CA" w14:textId="77777777" w:rsidR="00DF2A94" w:rsidRPr="008E7B91" w:rsidRDefault="00B55F12" w:rsidP="00C47118">
            <w:pPr>
              <w:spacing w:line="240" w:lineRule="auto"/>
              <w:jc w:val="left"/>
              <w:rPr>
                <w:color w:val="000000"/>
                <w:szCs w:val="24"/>
              </w:rPr>
            </w:pPr>
            <w:r w:rsidRPr="008E7B91">
              <w:rPr>
                <w:color w:val="000000"/>
                <w:szCs w:val="24"/>
              </w:rPr>
              <w:t>ȘUNCUIUȘ</w:t>
            </w:r>
          </w:p>
        </w:tc>
        <w:tc>
          <w:tcPr>
            <w:tcW w:w="1315" w:type="pct"/>
            <w:tcBorders>
              <w:top w:val="single" w:sz="4" w:space="0" w:color="auto"/>
              <w:left w:val="single" w:sz="4" w:space="0" w:color="auto"/>
              <w:bottom w:val="single" w:sz="4" w:space="0" w:color="auto"/>
              <w:right w:val="single" w:sz="4" w:space="0" w:color="auto"/>
            </w:tcBorders>
            <w:vAlign w:val="center"/>
          </w:tcPr>
          <w:p w14:paraId="7C55335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BD62954" w14:textId="77777777">
        <w:trPr>
          <w:jc w:val="center"/>
        </w:trPr>
        <w:tc>
          <w:tcPr>
            <w:tcW w:w="1315" w:type="pct"/>
            <w:vMerge/>
            <w:tcBorders>
              <w:top w:val="single" w:sz="4" w:space="0" w:color="auto"/>
              <w:left w:val="single" w:sz="4" w:space="0" w:color="auto"/>
              <w:bottom w:val="single" w:sz="4" w:space="0" w:color="auto"/>
              <w:right w:val="single" w:sz="4" w:space="0" w:color="auto"/>
            </w:tcBorders>
            <w:vAlign w:val="center"/>
          </w:tcPr>
          <w:p w14:paraId="0C9EAD6A" w14:textId="77777777" w:rsidR="00DF2A94" w:rsidRPr="008E7B91" w:rsidRDefault="00DF2A94" w:rsidP="00C47118">
            <w:pPr>
              <w:spacing w:line="240" w:lineRule="auto"/>
              <w:rPr>
                <w:color w:val="000000"/>
                <w:szCs w:val="24"/>
              </w:rPr>
            </w:pPr>
          </w:p>
        </w:tc>
        <w:tc>
          <w:tcPr>
            <w:tcW w:w="1055" w:type="pct"/>
            <w:tcBorders>
              <w:top w:val="single" w:sz="4" w:space="0" w:color="auto"/>
              <w:left w:val="single" w:sz="4" w:space="0" w:color="auto"/>
              <w:bottom w:val="single" w:sz="4" w:space="0" w:color="auto"/>
              <w:right w:val="single" w:sz="4" w:space="0" w:color="auto"/>
            </w:tcBorders>
            <w:vAlign w:val="center"/>
          </w:tcPr>
          <w:p w14:paraId="3E6F6432"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52639DD7"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vAlign w:val="center"/>
          </w:tcPr>
          <w:p w14:paraId="52AB2C7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D1EEE06"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1FC294C"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9002</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1C921C6"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C21889E" w14:textId="77777777" w:rsidR="00DF2A94" w:rsidRPr="008E7B91" w:rsidRDefault="00B55F12" w:rsidP="00C47118">
            <w:pPr>
              <w:spacing w:line="240" w:lineRule="auto"/>
              <w:jc w:val="left"/>
              <w:rPr>
                <w:color w:val="000000"/>
                <w:szCs w:val="24"/>
              </w:rPr>
            </w:pPr>
            <w:r w:rsidRPr="008E7B91">
              <w:rPr>
                <w:color w:val="000000"/>
                <w:szCs w:val="24"/>
              </w:rPr>
              <w:t>BUDUREASA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D82C72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4F239F1"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469E2157"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9200</w:t>
            </w:r>
          </w:p>
        </w:tc>
        <w:tc>
          <w:tcPr>
            <w:tcW w:w="1055" w:type="pct"/>
            <w:tcBorders>
              <w:top w:val="single" w:sz="4" w:space="0" w:color="auto"/>
              <w:left w:val="single" w:sz="4" w:space="0" w:color="auto"/>
              <w:bottom w:val="single" w:sz="4" w:space="0" w:color="auto"/>
              <w:right w:val="single" w:sz="4" w:space="0" w:color="auto"/>
            </w:tcBorders>
            <w:vAlign w:val="center"/>
          </w:tcPr>
          <w:p w14:paraId="3B71D32F"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18BF7DFB"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vAlign w:val="center"/>
          </w:tcPr>
          <w:p w14:paraId="0550B9B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37039E7"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BA58174"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9313</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764341A" w14:textId="77777777" w:rsidR="00DF2A94" w:rsidRPr="008E7B91" w:rsidRDefault="00B55F12" w:rsidP="00C47118">
            <w:pPr>
              <w:spacing w:line="240" w:lineRule="auto"/>
              <w:jc w:val="left"/>
              <w:rPr>
                <w:szCs w:val="24"/>
              </w:rPr>
            </w:pPr>
            <w:r w:rsidRPr="008E7B91">
              <w:rPr>
                <w:rFonts w:eastAsia="Times New Roman"/>
                <w:szCs w:val="24"/>
                <w:lang w:eastAsia="ro-RO"/>
              </w:rPr>
              <w:t>Cluj</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A2FB80A"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3B4355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DF6C3B5"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636A3C57"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9319</w:t>
            </w:r>
          </w:p>
        </w:tc>
        <w:tc>
          <w:tcPr>
            <w:tcW w:w="1055" w:type="pct"/>
            <w:tcBorders>
              <w:top w:val="single" w:sz="4" w:space="0" w:color="auto"/>
              <w:left w:val="single" w:sz="4" w:space="0" w:color="auto"/>
              <w:bottom w:val="single" w:sz="4" w:space="0" w:color="auto"/>
              <w:right w:val="single" w:sz="4" w:space="0" w:color="auto"/>
            </w:tcBorders>
            <w:vAlign w:val="center"/>
          </w:tcPr>
          <w:p w14:paraId="7D99C53F"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0F30F475"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641ED5A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110A5973"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EBEA309"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9329</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2817786"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3BD30EB2" w14:textId="77777777" w:rsidR="00DF2A94" w:rsidRPr="008E7B91" w:rsidRDefault="00B55F12" w:rsidP="00C47118">
            <w:pPr>
              <w:spacing w:line="240" w:lineRule="auto"/>
              <w:jc w:val="left"/>
              <w:rPr>
                <w:color w:val="000000"/>
                <w:szCs w:val="24"/>
              </w:rPr>
            </w:pPr>
            <w:r w:rsidRPr="008E7B91">
              <w:rPr>
                <w:color w:val="000000"/>
                <w:szCs w:val="24"/>
              </w:rPr>
              <w:t>BRATCA</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AE7934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56490A1F"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551642E7"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9601</w:t>
            </w:r>
          </w:p>
        </w:tc>
        <w:tc>
          <w:tcPr>
            <w:tcW w:w="1055" w:type="pct"/>
            <w:tcBorders>
              <w:top w:val="single" w:sz="4" w:space="0" w:color="auto"/>
              <w:left w:val="single" w:sz="4" w:space="0" w:color="auto"/>
              <w:bottom w:val="single" w:sz="4" w:space="0" w:color="auto"/>
              <w:right w:val="single" w:sz="4" w:space="0" w:color="auto"/>
            </w:tcBorders>
            <w:vAlign w:val="center"/>
          </w:tcPr>
          <w:p w14:paraId="5211859D"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053FAEE2"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7724B53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0C3BB73B" w14:textId="77777777">
        <w:trPr>
          <w:jc w:val="center"/>
        </w:trPr>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B162CF0"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9602</w:t>
            </w:r>
          </w:p>
        </w:tc>
        <w:tc>
          <w:tcPr>
            <w:tcW w:w="105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CC6DFAF" w14:textId="77777777" w:rsidR="00DF2A94" w:rsidRPr="008E7B91" w:rsidRDefault="00DF2A94" w:rsidP="00C47118">
            <w:pPr>
              <w:spacing w:line="240" w:lineRule="auto"/>
              <w:jc w:val="left"/>
              <w:rPr>
                <w:szCs w:val="24"/>
              </w:rPr>
            </w:pP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4801703" w14:textId="77777777" w:rsidR="00DF2A94" w:rsidRPr="008E7B91" w:rsidRDefault="00B55F12" w:rsidP="00C47118">
            <w:pPr>
              <w:spacing w:line="240" w:lineRule="auto"/>
              <w:jc w:val="left"/>
              <w:rPr>
                <w:color w:val="000000"/>
                <w:szCs w:val="24"/>
              </w:rPr>
            </w:pPr>
            <w:r w:rsidRPr="008E7B91">
              <w:rPr>
                <w:color w:val="000000"/>
                <w:szCs w:val="24"/>
              </w:rPr>
              <w:t>POIENI</w:t>
            </w:r>
          </w:p>
        </w:tc>
        <w:tc>
          <w:tcPr>
            <w:tcW w:w="1315" w:type="pct"/>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0FFB12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6DA217D" w14:textId="77777777">
        <w:trPr>
          <w:jc w:val="center"/>
        </w:trPr>
        <w:tc>
          <w:tcPr>
            <w:tcW w:w="1315" w:type="pct"/>
            <w:tcBorders>
              <w:top w:val="single" w:sz="4" w:space="0" w:color="auto"/>
              <w:left w:val="single" w:sz="4" w:space="0" w:color="auto"/>
              <w:bottom w:val="single" w:sz="4" w:space="0" w:color="auto"/>
              <w:right w:val="single" w:sz="4" w:space="0" w:color="auto"/>
            </w:tcBorders>
            <w:vAlign w:val="center"/>
          </w:tcPr>
          <w:p w14:paraId="69F0FD4A" w14:textId="77777777" w:rsidR="00DF2A94" w:rsidRPr="008E7B91" w:rsidRDefault="00B55F12" w:rsidP="00C47118">
            <w:pPr>
              <w:spacing w:line="240" w:lineRule="auto"/>
              <w:jc w:val="center"/>
              <w:rPr>
                <w:rFonts w:eastAsiaTheme="minorHAnsi"/>
                <w:color w:val="000000"/>
                <w:szCs w:val="24"/>
              </w:rPr>
            </w:pPr>
            <w:r w:rsidRPr="008E7B91">
              <w:rPr>
                <w:color w:val="000000"/>
                <w:szCs w:val="24"/>
              </w:rPr>
              <w:t>9603</w:t>
            </w:r>
          </w:p>
        </w:tc>
        <w:tc>
          <w:tcPr>
            <w:tcW w:w="1055" w:type="pct"/>
            <w:tcBorders>
              <w:top w:val="single" w:sz="4" w:space="0" w:color="auto"/>
              <w:left w:val="single" w:sz="4" w:space="0" w:color="auto"/>
              <w:bottom w:val="single" w:sz="4" w:space="0" w:color="auto"/>
              <w:right w:val="single" w:sz="4" w:space="0" w:color="auto"/>
            </w:tcBorders>
            <w:vAlign w:val="center"/>
          </w:tcPr>
          <w:p w14:paraId="5D31FC30"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315" w:type="pct"/>
            <w:tcBorders>
              <w:top w:val="single" w:sz="4" w:space="0" w:color="auto"/>
              <w:left w:val="single" w:sz="4" w:space="0" w:color="auto"/>
              <w:bottom w:val="single" w:sz="4" w:space="0" w:color="auto"/>
              <w:right w:val="single" w:sz="4" w:space="0" w:color="auto"/>
            </w:tcBorders>
            <w:vAlign w:val="center"/>
          </w:tcPr>
          <w:p w14:paraId="61A4A463" w14:textId="77777777" w:rsidR="00DF2A94" w:rsidRPr="008E7B91" w:rsidRDefault="00B55F12" w:rsidP="00C47118">
            <w:pPr>
              <w:spacing w:line="240" w:lineRule="auto"/>
              <w:jc w:val="left"/>
              <w:rPr>
                <w:color w:val="000000"/>
                <w:szCs w:val="24"/>
              </w:rPr>
            </w:pPr>
            <w:r w:rsidRPr="008E7B91">
              <w:rPr>
                <w:color w:val="000000"/>
                <w:szCs w:val="24"/>
              </w:rPr>
              <w:t>VADU CRIȘULUI</w:t>
            </w:r>
          </w:p>
        </w:tc>
        <w:tc>
          <w:tcPr>
            <w:tcW w:w="1315" w:type="pct"/>
            <w:tcBorders>
              <w:top w:val="single" w:sz="4" w:space="0" w:color="auto"/>
              <w:left w:val="single" w:sz="4" w:space="0" w:color="auto"/>
              <w:bottom w:val="single" w:sz="4" w:space="0" w:color="auto"/>
              <w:right w:val="single" w:sz="4" w:space="0" w:color="auto"/>
            </w:tcBorders>
            <w:vAlign w:val="center"/>
          </w:tcPr>
          <w:p w14:paraId="044359D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bl>
    <w:p w14:paraId="19437B79" w14:textId="77777777" w:rsidR="00DF2A94" w:rsidRPr="008E7B91" w:rsidRDefault="00DF2A94" w:rsidP="00C47118">
      <w:pPr>
        <w:shd w:val="clear" w:color="auto" w:fill="FFFFFF"/>
        <w:spacing w:line="240" w:lineRule="auto"/>
        <w:rPr>
          <w:rFonts w:eastAsia="Times New Roman"/>
          <w:sz w:val="20"/>
          <w:szCs w:val="20"/>
          <w:lang w:eastAsia="ro-RO"/>
        </w:rPr>
      </w:pPr>
    </w:p>
    <w:p w14:paraId="4CE49A3D" w14:textId="77777777" w:rsidR="00DF2A94" w:rsidRPr="008E7B91" w:rsidRDefault="00DF2A94" w:rsidP="00C47118">
      <w:pPr>
        <w:spacing w:line="240" w:lineRule="auto"/>
        <w:rPr>
          <w:szCs w:val="24"/>
        </w:rPr>
      </w:pPr>
    </w:p>
    <w:p w14:paraId="78FDE25C" w14:textId="77777777" w:rsidR="00DF2A94" w:rsidRPr="008E7B91" w:rsidRDefault="00B55F12" w:rsidP="00C47118">
      <w:pPr>
        <w:pStyle w:val="Heading3"/>
        <w:numPr>
          <w:ilvl w:val="255"/>
          <w:numId w:val="0"/>
        </w:numPr>
        <w:spacing w:before="0" w:line="240" w:lineRule="auto"/>
        <w:jc w:val="left"/>
        <w:rPr>
          <w:rStyle w:val="Heading3Char"/>
          <w:rFonts w:ascii="Times New Roman" w:hAnsi="Times New Roman"/>
          <w:b/>
          <w:color w:val="auto"/>
          <w:szCs w:val="24"/>
        </w:rPr>
      </w:pPr>
      <w:bookmarkStart w:id="125" w:name="_Toc535263546"/>
      <w:bookmarkStart w:id="126" w:name="_Toc105398461"/>
      <w:r w:rsidRPr="008E7B91">
        <w:rPr>
          <w:rStyle w:val="Heading3Char"/>
          <w:rFonts w:ascii="Times New Roman" w:hAnsi="Times New Roman"/>
          <w:b/>
          <w:color w:val="auto"/>
          <w:szCs w:val="24"/>
        </w:rPr>
        <w:lastRenderedPageBreak/>
        <w:t>4.1.2 Factorii interesaţi</w:t>
      </w:r>
      <w:bookmarkEnd w:id="125"/>
      <w:bookmarkEnd w:id="126"/>
    </w:p>
    <w:p w14:paraId="3EE1D936" w14:textId="7698962D" w:rsidR="00DF2A94" w:rsidRPr="008E7B91" w:rsidRDefault="00B55F12" w:rsidP="00C47118">
      <w:pPr>
        <w:spacing w:line="240" w:lineRule="auto"/>
        <w:rPr>
          <w:szCs w:val="24"/>
        </w:rPr>
      </w:pPr>
      <w:r w:rsidRPr="008E7B91">
        <w:rPr>
          <w:szCs w:val="24"/>
        </w:rPr>
        <w:t>Studiul opiniilor actorilor sociali este important pentru a înțelege cum diferite grupuri de interes și actori sociali cu interes în sit, sau în vecinatatea ROSPA0115</w:t>
      </w:r>
      <w:r w:rsidR="003E266E">
        <w:rPr>
          <w:szCs w:val="24"/>
        </w:rPr>
        <w:t xml:space="preserve"> </w:t>
      </w:r>
      <w:r w:rsidRPr="008E7B91">
        <w:rPr>
          <w:szCs w:val="24"/>
        </w:rPr>
        <w:t xml:space="preserve">se raportează la acest spațiu. Momentul elaborării planului de management este foarte propice pentru a înțelege și a îngloba părerile actorilor sociali în faza incipientă de dezvoltare a planului de management. </w:t>
      </w:r>
    </w:p>
    <w:p w14:paraId="7956B4C5" w14:textId="77777777" w:rsidR="00DF2A94" w:rsidRPr="008E7B91" w:rsidRDefault="00DF2A94" w:rsidP="00C47118">
      <w:pPr>
        <w:spacing w:line="240" w:lineRule="auto"/>
        <w:rPr>
          <w:szCs w:val="24"/>
        </w:rPr>
      </w:pPr>
    </w:p>
    <w:p w14:paraId="0E61E6B3" w14:textId="77777777" w:rsidR="00DF2A94" w:rsidRPr="008E7B91" w:rsidRDefault="00B55F12" w:rsidP="00C47118">
      <w:pPr>
        <w:spacing w:line="240" w:lineRule="auto"/>
        <w:rPr>
          <w:szCs w:val="24"/>
        </w:rPr>
      </w:pPr>
      <w:r w:rsidRPr="008E7B91">
        <w:rPr>
          <w:szCs w:val="24"/>
        </w:rPr>
        <w:t>Analiza factorilor interesaţi a urmat trei direcţii principale:</w:t>
      </w:r>
    </w:p>
    <w:p w14:paraId="5CDC21B0" w14:textId="77777777" w:rsidR="00DF2A94" w:rsidRPr="008E7B91" w:rsidRDefault="00B55F12" w:rsidP="00C47118">
      <w:pPr>
        <w:pStyle w:val="ListParagraph"/>
        <w:numPr>
          <w:ilvl w:val="0"/>
          <w:numId w:val="58"/>
        </w:numPr>
        <w:spacing w:line="240" w:lineRule="auto"/>
        <w:contextualSpacing w:val="0"/>
        <w:rPr>
          <w:rFonts w:cs="Times New Roman"/>
          <w:szCs w:val="24"/>
        </w:rPr>
      </w:pPr>
      <w:r w:rsidRPr="008E7B91">
        <w:rPr>
          <w:rFonts w:cs="Times New Roman"/>
          <w:szCs w:val="24"/>
        </w:rPr>
        <w:t>identificarea actorilor sociali</w:t>
      </w:r>
    </w:p>
    <w:p w14:paraId="040553C7" w14:textId="0ECEB6C6" w:rsidR="00DF2A94" w:rsidRPr="008E7B91" w:rsidRDefault="00B55F12" w:rsidP="00C47118">
      <w:pPr>
        <w:pStyle w:val="ListParagraph"/>
        <w:numPr>
          <w:ilvl w:val="0"/>
          <w:numId w:val="58"/>
        </w:numPr>
        <w:spacing w:line="240" w:lineRule="auto"/>
        <w:contextualSpacing w:val="0"/>
        <w:rPr>
          <w:rFonts w:cs="Times New Roman"/>
          <w:szCs w:val="24"/>
        </w:rPr>
      </w:pPr>
      <w:r w:rsidRPr="008E7B91">
        <w:rPr>
          <w:rFonts w:cs="Times New Roman"/>
          <w:szCs w:val="24"/>
        </w:rPr>
        <w:t xml:space="preserve">aflarea opiniilor lor față de </w:t>
      </w:r>
      <w:r w:rsidR="003E266E" w:rsidRPr="008E7B91">
        <w:rPr>
          <w:rFonts w:cs="Times New Roman"/>
          <w:szCs w:val="24"/>
        </w:rPr>
        <w:t>ar</w:t>
      </w:r>
      <w:r w:rsidR="003E266E">
        <w:rPr>
          <w:rFonts w:cs="Times New Roman"/>
          <w:szCs w:val="24"/>
        </w:rPr>
        <w:t>ia</w:t>
      </w:r>
      <w:r w:rsidR="003E266E" w:rsidRPr="008E7B91">
        <w:rPr>
          <w:rFonts w:cs="Times New Roman"/>
          <w:szCs w:val="24"/>
        </w:rPr>
        <w:t xml:space="preserve"> </w:t>
      </w:r>
      <w:r w:rsidRPr="008E7B91">
        <w:rPr>
          <w:rFonts w:cs="Times New Roman"/>
          <w:szCs w:val="24"/>
        </w:rPr>
        <w:t>protejat</w:t>
      </w:r>
      <w:r w:rsidR="003E266E">
        <w:rPr>
          <w:rFonts w:cs="Times New Roman"/>
          <w:szCs w:val="24"/>
        </w:rPr>
        <w:t>ă</w:t>
      </w:r>
      <w:r w:rsidRPr="008E7B91">
        <w:rPr>
          <w:rFonts w:cs="Times New Roman"/>
          <w:szCs w:val="24"/>
        </w:rPr>
        <w:t xml:space="preserve"> vizat</w:t>
      </w:r>
      <w:r w:rsidR="003E266E">
        <w:rPr>
          <w:rFonts w:cs="Times New Roman"/>
          <w:szCs w:val="24"/>
        </w:rPr>
        <w:t>ă</w:t>
      </w:r>
    </w:p>
    <w:p w14:paraId="5B6BAFEA" w14:textId="77777777" w:rsidR="00DF2A94" w:rsidRPr="008E7B91" w:rsidRDefault="00B55F12" w:rsidP="00C47118">
      <w:pPr>
        <w:pStyle w:val="ListParagraph"/>
        <w:numPr>
          <w:ilvl w:val="0"/>
          <w:numId w:val="58"/>
        </w:numPr>
        <w:spacing w:line="240" w:lineRule="auto"/>
        <w:contextualSpacing w:val="0"/>
        <w:rPr>
          <w:rFonts w:cs="Times New Roman"/>
          <w:szCs w:val="24"/>
        </w:rPr>
      </w:pPr>
      <w:r w:rsidRPr="008E7B91">
        <w:rPr>
          <w:rFonts w:cs="Times New Roman"/>
          <w:szCs w:val="24"/>
        </w:rPr>
        <w:t>analiza opiniilor</w:t>
      </w:r>
    </w:p>
    <w:p w14:paraId="4D488DCE" w14:textId="77777777" w:rsidR="00DF2A94" w:rsidRPr="008E7B91" w:rsidRDefault="00DF2A94" w:rsidP="00C47118">
      <w:pPr>
        <w:spacing w:line="240" w:lineRule="auto"/>
        <w:rPr>
          <w:szCs w:val="24"/>
        </w:rPr>
      </w:pPr>
    </w:p>
    <w:p w14:paraId="737503F4" w14:textId="2B469576" w:rsidR="00DF2A94" w:rsidRPr="008E7B91" w:rsidRDefault="00B55F12" w:rsidP="00C47118">
      <w:pPr>
        <w:spacing w:line="240" w:lineRule="auto"/>
        <w:rPr>
          <w:szCs w:val="24"/>
        </w:rPr>
      </w:pPr>
      <w:r w:rsidRPr="008E7B91">
        <w:rPr>
          <w:szCs w:val="24"/>
        </w:rPr>
        <w:t>Acest tip de studiu este relevant pentru că</w:t>
      </w:r>
      <w:r w:rsidR="003E266E">
        <w:rPr>
          <w:szCs w:val="24"/>
        </w:rPr>
        <w:t>,</w:t>
      </w:r>
      <w:r w:rsidRPr="008E7B91">
        <w:rPr>
          <w:szCs w:val="24"/>
        </w:rPr>
        <w:t xml:space="preserve"> așa cum s-a arătat la nivel european, implementarea reţelei Natura 2000 a cauzat conflicte în mare parte. Înțelegerea opiniilor și dorin</w:t>
      </w:r>
      <w:r w:rsidR="003E266E">
        <w:rPr>
          <w:szCs w:val="24"/>
        </w:rPr>
        <w:t>ț</w:t>
      </w:r>
      <w:r w:rsidRPr="008E7B91">
        <w:rPr>
          <w:szCs w:val="24"/>
        </w:rPr>
        <w:t xml:space="preserve">elor actorilor implicați este un pas important în a îngloba și coopta populația locală pentru un proces participativ. Nevoia unei astfel </w:t>
      </w:r>
      <w:r w:rsidR="003E266E">
        <w:rPr>
          <w:szCs w:val="24"/>
        </w:rPr>
        <w:t xml:space="preserve">de </w:t>
      </w:r>
      <w:r w:rsidRPr="008E7B91">
        <w:rPr>
          <w:szCs w:val="24"/>
        </w:rPr>
        <w:t>abordări a venit în urma efectelor negative constatate în cazul în care populația locală contestă managementul siturilor Natura 2000, respingând măsurile acestora deoarece sunt bazate doar pe principiile experților ecologici, predefinite, ignorand criteriile socio-economice ale zonei (Blondet et al. 2017).</w:t>
      </w:r>
    </w:p>
    <w:p w14:paraId="6B25ABF6" w14:textId="77777777" w:rsidR="00DF2A94" w:rsidRPr="008E7B91" w:rsidRDefault="00DF2A94" w:rsidP="00C47118">
      <w:pPr>
        <w:spacing w:line="240" w:lineRule="auto"/>
        <w:rPr>
          <w:szCs w:val="24"/>
        </w:rPr>
      </w:pPr>
    </w:p>
    <w:p w14:paraId="1F42F42E" w14:textId="77777777" w:rsidR="00DF2A94" w:rsidRPr="008E7B91" w:rsidRDefault="00B55F12" w:rsidP="00C47118">
      <w:pPr>
        <w:spacing w:line="240" w:lineRule="auto"/>
        <w:rPr>
          <w:szCs w:val="24"/>
        </w:rPr>
      </w:pPr>
      <w:r w:rsidRPr="008E7B91">
        <w:rPr>
          <w:szCs w:val="24"/>
        </w:rPr>
        <w:t>Există o distanță și un conflict considerabil între ecologișiti, comunități locale și activități economice, deoarece extinderea rețelei Natura 2000 s-a facut pe considerente exclusiv de știinte ecologice, ignorând comunitățile locale și blocând,  printre altele, proiectele de dezvoltare (Ioja et al. 2015).  Studiile indică faptul ca implicarea diferiților actori sociali duce la un rezultat pozitiv social (Young et al. 2013).</w:t>
      </w:r>
    </w:p>
    <w:p w14:paraId="669E4D45" w14:textId="77777777" w:rsidR="00DF2A94" w:rsidRPr="008E7B91" w:rsidRDefault="00DF2A94" w:rsidP="00C47118">
      <w:pPr>
        <w:spacing w:line="240" w:lineRule="auto"/>
        <w:rPr>
          <w:szCs w:val="24"/>
        </w:rPr>
      </w:pPr>
    </w:p>
    <w:p w14:paraId="6207319F" w14:textId="39A5926F" w:rsidR="00DF2A94" w:rsidRPr="008E7B91" w:rsidRDefault="00B55F12" w:rsidP="00C47118">
      <w:pPr>
        <w:spacing w:line="240" w:lineRule="auto"/>
        <w:rPr>
          <w:szCs w:val="24"/>
        </w:rPr>
      </w:pPr>
      <w:r w:rsidRPr="008E7B91">
        <w:rPr>
          <w:szCs w:val="24"/>
        </w:rPr>
        <w:t xml:space="preserve">Exemple din diferite situri Natura 2000 arată ca fiind pozitivă participarea actorilor sociali, deoarece astfel se integrează cunostințele locale despre natură și ecosistem, iar deciziile luate ulterior vor avea mai mare legitimitate și acceptare și pot să ducă la o relație de încredere </w:t>
      </w:r>
      <w:r w:rsidR="00466EA9">
        <w:rPr>
          <w:szCs w:val="24"/>
        </w:rPr>
        <w:t>î</w:t>
      </w:r>
      <w:r w:rsidRPr="008E7B91">
        <w:rPr>
          <w:szCs w:val="24"/>
        </w:rPr>
        <w:t>ntre public și autorit</w:t>
      </w:r>
      <w:r w:rsidR="00466EA9">
        <w:rPr>
          <w:szCs w:val="24"/>
        </w:rPr>
        <w:t>ăț</w:t>
      </w:r>
      <w:r w:rsidRPr="008E7B91">
        <w:rPr>
          <w:szCs w:val="24"/>
        </w:rPr>
        <w:t>i. Pe de alta parte, pot exista efecte negative: anumite interese particulare ale unui grup anume să fie preponderente, în timp ce altele să fie neglijate. Participarea nu garantează o creștere a eficienței în cazul în care există deja conflicte nerezolvate (Blondet et al. 2017).</w:t>
      </w:r>
    </w:p>
    <w:p w14:paraId="49078DA2" w14:textId="77777777" w:rsidR="00DF2A94" w:rsidRPr="008E7B91" w:rsidRDefault="00DF2A94" w:rsidP="00C47118">
      <w:pPr>
        <w:spacing w:line="240" w:lineRule="auto"/>
        <w:rPr>
          <w:szCs w:val="24"/>
        </w:rPr>
      </w:pPr>
    </w:p>
    <w:p w14:paraId="41D156C5" w14:textId="4203960D" w:rsidR="00DF2A94" w:rsidRPr="008E7B91" w:rsidRDefault="00B55F12" w:rsidP="00C47118">
      <w:pPr>
        <w:spacing w:line="240" w:lineRule="auto"/>
        <w:rPr>
          <w:szCs w:val="24"/>
        </w:rPr>
      </w:pPr>
      <w:r w:rsidRPr="008E7B91">
        <w:rPr>
          <w:szCs w:val="24"/>
        </w:rPr>
        <w:t xml:space="preserve">În procesul de elaborare a planurilor de management este necesar să se cunoască și </w:t>
      </w:r>
      <w:r w:rsidR="00466EA9">
        <w:rPr>
          <w:szCs w:val="24"/>
        </w:rPr>
        <w:t>î</w:t>
      </w:r>
      <w:r w:rsidRPr="008E7B91">
        <w:rPr>
          <w:szCs w:val="24"/>
        </w:rPr>
        <w:t>nțeleagă opiniile actorilor sociali implicați. Prin urmare, analiza în cadrul prezentului studiu a avut ca scop identificarea grupurilor implicate, aflarea opiniilor și analiza acestora pentru ca viitorul plan de management să includă contextul local și să reprezinte și perspectivele socio-umane, nu doar cele ecologice.</w:t>
      </w:r>
    </w:p>
    <w:p w14:paraId="16FA9205" w14:textId="77777777" w:rsidR="00DF2A94" w:rsidRPr="008E7B91" w:rsidRDefault="00DF2A94" w:rsidP="00C47118">
      <w:pPr>
        <w:spacing w:line="240" w:lineRule="auto"/>
        <w:rPr>
          <w:szCs w:val="24"/>
        </w:rPr>
      </w:pPr>
    </w:p>
    <w:p w14:paraId="25C0841D" w14:textId="2846623A" w:rsidR="00DF2A94" w:rsidRPr="008E7B91" w:rsidRDefault="00B55F12" w:rsidP="00C47118">
      <w:pPr>
        <w:spacing w:line="240" w:lineRule="auto"/>
        <w:rPr>
          <w:szCs w:val="24"/>
        </w:rPr>
      </w:pPr>
      <w:r w:rsidRPr="008E7B91">
        <w:rPr>
          <w:szCs w:val="24"/>
        </w:rPr>
        <w:t xml:space="preserve">În vederea identificării actorilor sociali și a opiniilor acestora față de ariile protejate vizate, s-a folosit parte din metodologia utilizata la nivel </w:t>
      </w:r>
      <w:r w:rsidR="00466EA9">
        <w:rPr>
          <w:szCs w:val="24"/>
        </w:rPr>
        <w:t>e</w:t>
      </w:r>
      <w:r w:rsidRPr="008E7B91">
        <w:rPr>
          <w:szCs w:val="24"/>
        </w:rPr>
        <w:t xml:space="preserve">uropean </w:t>
      </w:r>
      <w:r w:rsidR="00466EA9">
        <w:rPr>
          <w:szCs w:val="24"/>
        </w:rPr>
        <w:t>î</w:t>
      </w:r>
      <w:r w:rsidRPr="008E7B91">
        <w:rPr>
          <w:szCs w:val="24"/>
        </w:rPr>
        <w:t>n alte asemenea cazuri (Austria, Marea Britanie, Germania, Fran</w:t>
      </w:r>
      <w:r w:rsidR="00466EA9">
        <w:rPr>
          <w:szCs w:val="24"/>
        </w:rPr>
        <w:t>ț</w:t>
      </w:r>
      <w:r w:rsidRPr="008E7B91">
        <w:rPr>
          <w:szCs w:val="24"/>
        </w:rPr>
        <w:t xml:space="preserve">a, Olanda, Spania) (Blondet et al. 2017).  Studiul </w:t>
      </w:r>
      <w:r w:rsidR="00466EA9">
        <w:rPr>
          <w:szCs w:val="24"/>
        </w:rPr>
        <w:t>are la bază</w:t>
      </w:r>
      <w:r w:rsidRPr="008E7B91">
        <w:rPr>
          <w:szCs w:val="24"/>
        </w:rPr>
        <w:t xml:space="preserve"> ca </w:t>
      </w:r>
      <w:r w:rsidR="00780A12" w:rsidRPr="008E7B91">
        <w:rPr>
          <w:szCs w:val="24"/>
        </w:rPr>
        <w:t>metod</w:t>
      </w:r>
      <w:r w:rsidR="00780A12">
        <w:rPr>
          <w:szCs w:val="24"/>
        </w:rPr>
        <w:t>ă</w:t>
      </w:r>
      <w:r w:rsidR="00780A12" w:rsidRPr="008E7B91">
        <w:rPr>
          <w:szCs w:val="24"/>
        </w:rPr>
        <w:t xml:space="preserve"> </w:t>
      </w:r>
      <w:r w:rsidRPr="008E7B91">
        <w:rPr>
          <w:szCs w:val="24"/>
        </w:rPr>
        <w:t>principal</w:t>
      </w:r>
      <w:r w:rsidR="00466EA9">
        <w:rPr>
          <w:szCs w:val="24"/>
        </w:rPr>
        <w:t>ă</w:t>
      </w:r>
      <w:r w:rsidRPr="008E7B91">
        <w:rPr>
          <w:szCs w:val="24"/>
        </w:rPr>
        <w:t xml:space="preserve"> de colectare a datelor interviul semi-structurat. Acesta a avut ca obiective: </w:t>
      </w:r>
    </w:p>
    <w:p w14:paraId="65990C26" w14:textId="77777777" w:rsidR="00DF2A94" w:rsidRPr="008E7B91" w:rsidRDefault="00B55F12" w:rsidP="00C47118">
      <w:pPr>
        <w:pStyle w:val="ListParagraph"/>
        <w:numPr>
          <w:ilvl w:val="0"/>
          <w:numId w:val="59"/>
        </w:numPr>
        <w:spacing w:line="240" w:lineRule="auto"/>
        <w:rPr>
          <w:rFonts w:cs="Times New Roman"/>
          <w:szCs w:val="24"/>
        </w:rPr>
      </w:pPr>
      <w:r w:rsidRPr="008E7B91">
        <w:rPr>
          <w:rFonts w:cs="Times New Roman"/>
          <w:szCs w:val="24"/>
        </w:rPr>
        <w:t>identificarea actorilor sociali</w:t>
      </w:r>
    </w:p>
    <w:p w14:paraId="3B73EFD0" w14:textId="77777777" w:rsidR="00DF2A94" w:rsidRPr="008E7B91" w:rsidRDefault="00B55F12" w:rsidP="00C47118">
      <w:pPr>
        <w:pStyle w:val="ListParagraph"/>
        <w:numPr>
          <w:ilvl w:val="0"/>
          <w:numId w:val="59"/>
        </w:numPr>
        <w:spacing w:line="240" w:lineRule="auto"/>
        <w:rPr>
          <w:rFonts w:cs="Times New Roman"/>
          <w:szCs w:val="24"/>
        </w:rPr>
      </w:pPr>
      <w:r w:rsidRPr="008E7B91">
        <w:rPr>
          <w:rFonts w:cs="Times New Roman"/>
          <w:szCs w:val="24"/>
        </w:rPr>
        <w:t>formularea viziunii de mangement a acestor actori sociali</w:t>
      </w:r>
    </w:p>
    <w:p w14:paraId="69C3C884" w14:textId="77777777" w:rsidR="00DF2A94" w:rsidRPr="008E7B91" w:rsidRDefault="00B55F12" w:rsidP="00C47118">
      <w:pPr>
        <w:pStyle w:val="ListParagraph"/>
        <w:numPr>
          <w:ilvl w:val="0"/>
          <w:numId w:val="59"/>
        </w:numPr>
        <w:spacing w:line="240" w:lineRule="auto"/>
        <w:rPr>
          <w:rFonts w:cs="Times New Roman"/>
          <w:szCs w:val="24"/>
        </w:rPr>
      </w:pPr>
      <w:r w:rsidRPr="008E7B91">
        <w:rPr>
          <w:rFonts w:cs="Times New Roman"/>
          <w:szCs w:val="24"/>
        </w:rPr>
        <w:t>identificarea nevoilor față de site.</w:t>
      </w:r>
    </w:p>
    <w:p w14:paraId="16F05482" w14:textId="5AFEA3ED" w:rsidR="00DF2A94" w:rsidRDefault="00780A12" w:rsidP="00C47118">
      <w:pPr>
        <w:spacing w:line="240" w:lineRule="auto"/>
        <w:rPr>
          <w:szCs w:val="24"/>
        </w:rPr>
      </w:pPr>
      <w:r>
        <w:rPr>
          <w:szCs w:val="24"/>
        </w:rPr>
        <w:t>S-a aplicat un set de 24 interviuri, in</w:t>
      </w:r>
      <w:r w:rsidR="00F22B7E">
        <w:rPr>
          <w:szCs w:val="24"/>
        </w:rPr>
        <w:t>t</w:t>
      </w:r>
      <w:r>
        <w:rPr>
          <w:szCs w:val="24"/>
        </w:rPr>
        <w:t>e</w:t>
      </w:r>
      <w:r w:rsidR="00F22B7E">
        <w:rPr>
          <w:szCs w:val="24"/>
        </w:rPr>
        <w:t>r</w:t>
      </w:r>
      <w:r>
        <w:rPr>
          <w:szCs w:val="24"/>
        </w:rPr>
        <w:t>viuri care</w:t>
      </w:r>
      <w:r w:rsidR="00320F5D">
        <w:rPr>
          <w:szCs w:val="24"/>
        </w:rPr>
        <w:t xml:space="preserve"> au fost </w:t>
      </w:r>
      <w:r w:rsidR="007A031C">
        <w:rPr>
          <w:szCs w:val="24"/>
        </w:rPr>
        <w:t>realizate cu reprezentanți din partea</w:t>
      </w:r>
      <w:r w:rsidR="00320F5D">
        <w:rPr>
          <w:szCs w:val="24"/>
        </w:rPr>
        <w:t xml:space="preserve"> factorilor de interes local</w:t>
      </w:r>
      <w:r>
        <w:rPr>
          <w:szCs w:val="24"/>
        </w:rPr>
        <w:t>: reprezentanți ai administrației publice locale, reprezentanți din sectorul privat, proprietari și utilizatori ai terenurilor, membri ai comunități</w:t>
      </w:r>
      <w:r w:rsidR="00473F14">
        <w:rPr>
          <w:szCs w:val="24"/>
        </w:rPr>
        <w:t>i</w:t>
      </w:r>
      <w:r>
        <w:rPr>
          <w:szCs w:val="24"/>
        </w:rPr>
        <w:t xml:space="preserve"> locale.</w:t>
      </w:r>
    </w:p>
    <w:p w14:paraId="7A666192" w14:textId="77777777" w:rsidR="00320F5D" w:rsidRPr="008E7B91" w:rsidRDefault="00320F5D" w:rsidP="00C47118">
      <w:pPr>
        <w:spacing w:line="240" w:lineRule="auto"/>
        <w:rPr>
          <w:szCs w:val="24"/>
        </w:rPr>
      </w:pPr>
    </w:p>
    <w:p w14:paraId="1CE6CFED" w14:textId="55EE2968" w:rsidR="00DF2A94" w:rsidRPr="008E7B91" w:rsidRDefault="00B55F12" w:rsidP="00C47118">
      <w:pPr>
        <w:spacing w:line="240" w:lineRule="auto"/>
        <w:rPr>
          <w:b/>
          <w:iCs/>
          <w:szCs w:val="24"/>
        </w:rPr>
      </w:pPr>
      <w:r w:rsidRPr="008E7B91">
        <w:rPr>
          <w:b/>
          <w:iCs/>
          <w:szCs w:val="24"/>
        </w:rPr>
        <w:lastRenderedPageBreak/>
        <w:t>Tabel</w:t>
      </w:r>
      <w:r w:rsidR="00D8051E">
        <w:rPr>
          <w:b/>
          <w:iCs/>
          <w:szCs w:val="24"/>
        </w:rPr>
        <w:t xml:space="preserve"> 21</w:t>
      </w:r>
      <w:r w:rsidRPr="008E7B91">
        <w:rPr>
          <w:b/>
          <w:iCs/>
          <w:szCs w:val="24"/>
        </w:rPr>
        <w:t>. Factori interesaţi</w:t>
      </w:r>
    </w:p>
    <w:tbl>
      <w:tblPr>
        <w:tblW w:w="89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3261"/>
        <w:gridCol w:w="2976"/>
        <w:gridCol w:w="2184"/>
      </w:tblGrid>
      <w:tr w:rsidR="00DF2A94" w:rsidRPr="008E7B91" w14:paraId="004D8329" w14:textId="77777777">
        <w:trPr>
          <w:tblHeader/>
          <w:jc w:val="center"/>
        </w:trPr>
        <w:tc>
          <w:tcPr>
            <w:tcW w:w="562" w:type="dxa"/>
            <w:shd w:val="clear" w:color="auto" w:fill="EEECE1" w:themeFill="background2"/>
            <w:vAlign w:val="center"/>
          </w:tcPr>
          <w:p w14:paraId="5DC382A0" w14:textId="77777777" w:rsidR="00DF2A94" w:rsidRPr="008E7B91" w:rsidRDefault="00B55F12" w:rsidP="00C47118">
            <w:pPr>
              <w:spacing w:line="240" w:lineRule="auto"/>
              <w:rPr>
                <w:b/>
                <w:bCs/>
                <w:iCs/>
                <w:szCs w:val="24"/>
              </w:rPr>
            </w:pPr>
            <w:r w:rsidRPr="008E7B91">
              <w:rPr>
                <w:b/>
                <w:bCs/>
                <w:iCs/>
                <w:szCs w:val="24"/>
              </w:rPr>
              <w:t>Nr.</w:t>
            </w:r>
          </w:p>
        </w:tc>
        <w:tc>
          <w:tcPr>
            <w:tcW w:w="3261" w:type="dxa"/>
            <w:shd w:val="clear" w:color="auto" w:fill="EEECE1" w:themeFill="background2"/>
            <w:vAlign w:val="center"/>
          </w:tcPr>
          <w:p w14:paraId="30771190" w14:textId="77777777" w:rsidR="00DF2A94" w:rsidRPr="008E7B91" w:rsidRDefault="00B55F12" w:rsidP="00C47118">
            <w:pPr>
              <w:spacing w:line="240" w:lineRule="auto"/>
              <w:rPr>
                <w:b/>
                <w:bCs/>
                <w:iCs/>
                <w:szCs w:val="24"/>
              </w:rPr>
            </w:pPr>
            <w:r w:rsidRPr="008E7B91">
              <w:rPr>
                <w:b/>
                <w:bCs/>
                <w:iCs/>
                <w:szCs w:val="24"/>
              </w:rPr>
              <w:t>Denumire factor interesat</w:t>
            </w:r>
          </w:p>
        </w:tc>
        <w:tc>
          <w:tcPr>
            <w:tcW w:w="2976" w:type="dxa"/>
            <w:shd w:val="clear" w:color="auto" w:fill="EEECE1" w:themeFill="background2"/>
            <w:vAlign w:val="center"/>
          </w:tcPr>
          <w:p w14:paraId="62E98831" w14:textId="77777777" w:rsidR="00DF2A94" w:rsidRPr="008E7B91" w:rsidRDefault="00B55F12" w:rsidP="00C47118">
            <w:pPr>
              <w:spacing w:line="240" w:lineRule="auto"/>
              <w:rPr>
                <w:b/>
                <w:bCs/>
                <w:iCs/>
                <w:szCs w:val="24"/>
              </w:rPr>
            </w:pPr>
            <w:r w:rsidRPr="008E7B91">
              <w:rPr>
                <w:b/>
                <w:bCs/>
                <w:iCs/>
                <w:szCs w:val="24"/>
              </w:rPr>
              <w:t>Tip</w:t>
            </w:r>
          </w:p>
        </w:tc>
        <w:tc>
          <w:tcPr>
            <w:tcW w:w="2184" w:type="dxa"/>
            <w:shd w:val="clear" w:color="auto" w:fill="EEECE1" w:themeFill="background2"/>
            <w:vAlign w:val="center"/>
          </w:tcPr>
          <w:p w14:paraId="341AB98F" w14:textId="77777777" w:rsidR="00DF2A94" w:rsidRPr="008E7B91" w:rsidRDefault="00B55F12" w:rsidP="00C47118">
            <w:pPr>
              <w:spacing w:line="240" w:lineRule="auto"/>
              <w:rPr>
                <w:b/>
                <w:bCs/>
                <w:iCs/>
                <w:szCs w:val="24"/>
              </w:rPr>
            </w:pPr>
            <w:r w:rsidRPr="008E7B91">
              <w:rPr>
                <w:b/>
                <w:bCs/>
                <w:iCs/>
                <w:szCs w:val="24"/>
              </w:rPr>
              <w:t>Aria de interes</w:t>
            </w:r>
          </w:p>
        </w:tc>
      </w:tr>
      <w:tr w:rsidR="00DF2A94" w:rsidRPr="008E7B91" w14:paraId="66CF55F0" w14:textId="77777777">
        <w:trPr>
          <w:jc w:val="center"/>
        </w:trPr>
        <w:tc>
          <w:tcPr>
            <w:tcW w:w="562" w:type="dxa"/>
            <w:vAlign w:val="center"/>
          </w:tcPr>
          <w:p w14:paraId="38AD7810" w14:textId="77777777" w:rsidR="00DF2A94" w:rsidRPr="008E7B91" w:rsidRDefault="00DF2A94" w:rsidP="00C47118">
            <w:pPr>
              <w:numPr>
                <w:ilvl w:val="0"/>
                <w:numId w:val="60"/>
              </w:numPr>
              <w:spacing w:line="240" w:lineRule="auto"/>
              <w:ind w:left="0" w:firstLine="0"/>
              <w:jc w:val="left"/>
              <w:rPr>
                <w:bCs/>
                <w:iCs/>
                <w:szCs w:val="24"/>
                <w:lang w:val="en-GB"/>
              </w:rPr>
            </w:pPr>
          </w:p>
        </w:tc>
        <w:tc>
          <w:tcPr>
            <w:tcW w:w="3261" w:type="dxa"/>
            <w:vAlign w:val="center"/>
          </w:tcPr>
          <w:p w14:paraId="71E3D22E" w14:textId="77777777" w:rsidR="00DF2A94" w:rsidRPr="008E7B91" w:rsidRDefault="00B55F12" w:rsidP="00C47118">
            <w:pPr>
              <w:spacing w:line="240" w:lineRule="auto"/>
              <w:jc w:val="left"/>
              <w:rPr>
                <w:bCs/>
                <w:iCs/>
                <w:szCs w:val="24"/>
              </w:rPr>
            </w:pPr>
            <w:r w:rsidRPr="008E7B91">
              <w:rPr>
                <w:bCs/>
                <w:iCs/>
                <w:szCs w:val="24"/>
              </w:rPr>
              <w:t>Agenția Națională pentru Arii Naturale Protejate</w:t>
            </w:r>
          </w:p>
        </w:tc>
        <w:tc>
          <w:tcPr>
            <w:tcW w:w="2976" w:type="dxa"/>
            <w:vAlign w:val="center"/>
          </w:tcPr>
          <w:p w14:paraId="4C032B2B" w14:textId="77777777" w:rsidR="00DF2A94" w:rsidRPr="008E7B91" w:rsidRDefault="00B55F12" w:rsidP="00C47118">
            <w:pPr>
              <w:spacing w:line="240" w:lineRule="auto"/>
              <w:jc w:val="left"/>
              <w:rPr>
                <w:bCs/>
                <w:iCs/>
                <w:szCs w:val="24"/>
              </w:rPr>
            </w:pPr>
            <w:r w:rsidRPr="008E7B91">
              <w:rPr>
                <w:bCs/>
                <w:iCs/>
                <w:szCs w:val="24"/>
              </w:rPr>
              <w:t>Autoritate de mediu, rol de control şi reglementare</w:t>
            </w:r>
          </w:p>
        </w:tc>
        <w:tc>
          <w:tcPr>
            <w:tcW w:w="2184" w:type="dxa"/>
            <w:vAlign w:val="center"/>
          </w:tcPr>
          <w:p w14:paraId="309BDF39" w14:textId="77777777" w:rsidR="00DF2A94" w:rsidRPr="008E7B91" w:rsidRDefault="00B55F12" w:rsidP="00C47118">
            <w:pPr>
              <w:spacing w:line="240" w:lineRule="auto"/>
              <w:jc w:val="left"/>
              <w:rPr>
                <w:bCs/>
                <w:iCs/>
                <w:szCs w:val="24"/>
              </w:rPr>
            </w:pPr>
            <w:r w:rsidRPr="008E7B91">
              <w:rPr>
                <w:bCs/>
                <w:iCs/>
                <w:szCs w:val="24"/>
              </w:rPr>
              <w:t>Gestionarea ariilor naturale protejate</w:t>
            </w:r>
          </w:p>
        </w:tc>
      </w:tr>
      <w:tr w:rsidR="00DF2A94" w:rsidRPr="008E7B91" w14:paraId="52B51678" w14:textId="77777777">
        <w:trPr>
          <w:jc w:val="center"/>
        </w:trPr>
        <w:tc>
          <w:tcPr>
            <w:tcW w:w="562" w:type="dxa"/>
            <w:vAlign w:val="center"/>
          </w:tcPr>
          <w:p w14:paraId="3B20B5EC" w14:textId="77777777" w:rsidR="00DF2A94" w:rsidRPr="008E7B91" w:rsidRDefault="00DF2A94" w:rsidP="00C47118">
            <w:pPr>
              <w:numPr>
                <w:ilvl w:val="0"/>
                <w:numId w:val="60"/>
              </w:numPr>
              <w:spacing w:line="240" w:lineRule="auto"/>
              <w:ind w:left="0" w:firstLine="0"/>
              <w:jc w:val="left"/>
              <w:rPr>
                <w:bCs/>
                <w:iCs/>
                <w:szCs w:val="24"/>
                <w:lang w:val="en-GB"/>
              </w:rPr>
            </w:pPr>
          </w:p>
        </w:tc>
        <w:tc>
          <w:tcPr>
            <w:tcW w:w="3261" w:type="dxa"/>
            <w:vAlign w:val="center"/>
          </w:tcPr>
          <w:p w14:paraId="70F0017D" w14:textId="77777777" w:rsidR="00DF2A94" w:rsidRPr="008E7B91" w:rsidRDefault="00B55F12" w:rsidP="00C47118">
            <w:pPr>
              <w:spacing w:line="240" w:lineRule="auto"/>
              <w:jc w:val="left"/>
              <w:rPr>
                <w:bCs/>
                <w:iCs/>
                <w:szCs w:val="24"/>
              </w:rPr>
            </w:pPr>
            <w:r w:rsidRPr="008E7B91">
              <w:rPr>
                <w:bCs/>
                <w:iCs/>
                <w:szCs w:val="24"/>
              </w:rPr>
              <w:t>Primăriile Borod, Bratca, Budureasa, Bulz, Căbești, Curățele, Măgești, Șuncuiuț și Vadu Crișului, Poieni</w:t>
            </w:r>
          </w:p>
        </w:tc>
        <w:tc>
          <w:tcPr>
            <w:tcW w:w="2976" w:type="dxa"/>
            <w:vAlign w:val="center"/>
          </w:tcPr>
          <w:p w14:paraId="427601AF" w14:textId="77777777" w:rsidR="00DF2A94" w:rsidRPr="008E7B91" w:rsidRDefault="00B55F12" w:rsidP="00C47118">
            <w:pPr>
              <w:spacing w:line="240" w:lineRule="auto"/>
              <w:jc w:val="left"/>
              <w:rPr>
                <w:bCs/>
                <w:iCs/>
                <w:szCs w:val="24"/>
              </w:rPr>
            </w:pPr>
            <w:r w:rsidRPr="008E7B91">
              <w:rPr>
                <w:bCs/>
                <w:iCs/>
                <w:szCs w:val="24"/>
              </w:rPr>
              <w:t>Autoritate a administraţiei publice locale</w:t>
            </w:r>
          </w:p>
        </w:tc>
        <w:tc>
          <w:tcPr>
            <w:tcW w:w="2184" w:type="dxa"/>
            <w:vAlign w:val="center"/>
          </w:tcPr>
          <w:p w14:paraId="442B785B" w14:textId="77777777" w:rsidR="00DF2A94" w:rsidRPr="008E7B91" w:rsidRDefault="00B55F12" w:rsidP="00C47118">
            <w:pPr>
              <w:spacing w:line="240" w:lineRule="auto"/>
              <w:jc w:val="left"/>
              <w:rPr>
                <w:bCs/>
                <w:iCs/>
                <w:szCs w:val="24"/>
              </w:rPr>
            </w:pPr>
            <w:r w:rsidRPr="008E7B91">
              <w:rPr>
                <w:bCs/>
                <w:iCs/>
                <w:szCs w:val="24"/>
              </w:rPr>
              <w:t>Administraţie</w:t>
            </w:r>
          </w:p>
        </w:tc>
      </w:tr>
      <w:tr w:rsidR="00DF2A94" w:rsidRPr="008E7B91" w14:paraId="7510B2F7" w14:textId="77777777">
        <w:trPr>
          <w:jc w:val="center"/>
        </w:trPr>
        <w:tc>
          <w:tcPr>
            <w:tcW w:w="562" w:type="dxa"/>
            <w:vAlign w:val="center"/>
          </w:tcPr>
          <w:p w14:paraId="082BEA84" w14:textId="77777777" w:rsidR="00DF2A94" w:rsidRPr="008E7B91" w:rsidRDefault="00DF2A94" w:rsidP="00C47118">
            <w:pPr>
              <w:numPr>
                <w:ilvl w:val="0"/>
                <w:numId w:val="60"/>
              </w:numPr>
              <w:spacing w:line="240" w:lineRule="auto"/>
              <w:ind w:left="0" w:firstLine="0"/>
              <w:jc w:val="left"/>
              <w:rPr>
                <w:bCs/>
                <w:iCs/>
                <w:szCs w:val="24"/>
                <w:lang w:val="en-GB"/>
              </w:rPr>
            </w:pPr>
          </w:p>
        </w:tc>
        <w:tc>
          <w:tcPr>
            <w:tcW w:w="3261" w:type="dxa"/>
            <w:vAlign w:val="center"/>
          </w:tcPr>
          <w:p w14:paraId="17D0732B" w14:textId="77777777" w:rsidR="00DF2A94" w:rsidRPr="008E7B91" w:rsidRDefault="00B55F12" w:rsidP="00C47118">
            <w:pPr>
              <w:spacing w:line="240" w:lineRule="auto"/>
              <w:jc w:val="left"/>
              <w:rPr>
                <w:bCs/>
                <w:iCs/>
                <w:szCs w:val="24"/>
              </w:rPr>
            </w:pPr>
            <w:r w:rsidRPr="008E7B91">
              <w:rPr>
                <w:bCs/>
                <w:iCs/>
                <w:szCs w:val="24"/>
              </w:rPr>
              <w:t>Consiliul Judeţean Bihor şi Cluj</w:t>
            </w:r>
          </w:p>
        </w:tc>
        <w:tc>
          <w:tcPr>
            <w:tcW w:w="2976" w:type="dxa"/>
            <w:vAlign w:val="center"/>
          </w:tcPr>
          <w:p w14:paraId="32DEE85A" w14:textId="77777777" w:rsidR="00DF2A94" w:rsidRPr="008E7B91" w:rsidRDefault="00B55F12" w:rsidP="00C47118">
            <w:pPr>
              <w:spacing w:line="240" w:lineRule="auto"/>
              <w:jc w:val="left"/>
              <w:rPr>
                <w:bCs/>
                <w:iCs/>
                <w:szCs w:val="24"/>
              </w:rPr>
            </w:pPr>
            <w:r w:rsidRPr="008E7B91">
              <w:rPr>
                <w:bCs/>
                <w:iCs/>
                <w:szCs w:val="24"/>
              </w:rPr>
              <w:t>Autoritate a administraţiei publice locale</w:t>
            </w:r>
          </w:p>
        </w:tc>
        <w:tc>
          <w:tcPr>
            <w:tcW w:w="2184" w:type="dxa"/>
            <w:vAlign w:val="center"/>
          </w:tcPr>
          <w:p w14:paraId="2C849339" w14:textId="77777777" w:rsidR="00DF2A94" w:rsidRPr="008E7B91" w:rsidRDefault="00B55F12" w:rsidP="00C47118">
            <w:pPr>
              <w:spacing w:line="240" w:lineRule="auto"/>
              <w:jc w:val="left"/>
              <w:rPr>
                <w:bCs/>
                <w:iCs/>
                <w:szCs w:val="24"/>
              </w:rPr>
            </w:pPr>
            <w:r w:rsidRPr="008E7B91">
              <w:rPr>
                <w:bCs/>
                <w:iCs/>
                <w:szCs w:val="24"/>
              </w:rPr>
              <w:t>Administraţie</w:t>
            </w:r>
          </w:p>
        </w:tc>
      </w:tr>
      <w:tr w:rsidR="00DF2A94" w:rsidRPr="008E7B91" w14:paraId="3C23DC73" w14:textId="77777777">
        <w:trPr>
          <w:jc w:val="center"/>
        </w:trPr>
        <w:tc>
          <w:tcPr>
            <w:tcW w:w="562" w:type="dxa"/>
            <w:vAlign w:val="center"/>
          </w:tcPr>
          <w:p w14:paraId="1CAEB5F4" w14:textId="77777777" w:rsidR="00DF2A94" w:rsidRPr="008E7B91" w:rsidRDefault="00DF2A94" w:rsidP="00C47118">
            <w:pPr>
              <w:numPr>
                <w:ilvl w:val="0"/>
                <w:numId w:val="60"/>
              </w:numPr>
              <w:spacing w:line="240" w:lineRule="auto"/>
              <w:ind w:left="0" w:firstLine="0"/>
              <w:jc w:val="left"/>
              <w:rPr>
                <w:bCs/>
                <w:iCs/>
                <w:szCs w:val="24"/>
                <w:lang w:val="en-GB"/>
              </w:rPr>
            </w:pPr>
          </w:p>
        </w:tc>
        <w:tc>
          <w:tcPr>
            <w:tcW w:w="3261" w:type="dxa"/>
            <w:vAlign w:val="center"/>
          </w:tcPr>
          <w:p w14:paraId="75870DCE" w14:textId="77777777" w:rsidR="00DF2A94" w:rsidRPr="008E7B91" w:rsidRDefault="00B55F12" w:rsidP="00C47118">
            <w:pPr>
              <w:spacing w:line="240" w:lineRule="auto"/>
              <w:jc w:val="left"/>
              <w:rPr>
                <w:bCs/>
                <w:iCs/>
                <w:szCs w:val="24"/>
              </w:rPr>
            </w:pPr>
            <w:r w:rsidRPr="008E7B91">
              <w:rPr>
                <w:bCs/>
                <w:iCs/>
                <w:szCs w:val="24"/>
              </w:rPr>
              <w:t>Ministerul Mediului</w:t>
            </w:r>
          </w:p>
        </w:tc>
        <w:tc>
          <w:tcPr>
            <w:tcW w:w="2976" w:type="dxa"/>
            <w:vAlign w:val="center"/>
          </w:tcPr>
          <w:p w14:paraId="59299291" w14:textId="77777777" w:rsidR="00DF2A94" w:rsidRPr="008E7B91" w:rsidRDefault="00B55F12" w:rsidP="00C47118">
            <w:pPr>
              <w:spacing w:line="240" w:lineRule="auto"/>
              <w:jc w:val="left"/>
              <w:rPr>
                <w:szCs w:val="24"/>
                <w:lang w:val="en-US"/>
              </w:rPr>
            </w:pPr>
            <w:r w:rsidRPr="008E7B91">
              <w:rPr>
                <w:bCs/>
                <w:iCs/>
                <w:szCs w:val="24"/>
              </w:rPr>
              <w:t>Autoritate de mediu, rol de control şi reglementare</w:t>
            </w:r>
          </w:p>
        </w:tc>
        <w:tc>
          <w:tcPr>
            <w:tcW w:w="2184" w:type="dxa"/>
            <w:vAlign w:val="center"/>
          </w:tcPr>
          <w:p w14:paraId="2AE8B2E6" w14:textId="77777777" w:rsidR="00DF2A94" w:rsidRPr="008E7B91" w:rsidRDefault="00B55F12" w:rsidP="00C47118">
            <w:pPr>
              <w:spacing w:line="240" w:lineRule="auto"/>
              <w:jc w:val="left"/>
              <w:rPr>
                <w:bCs/>
                <w:iCs/>
                <w:szCs w:val="24"/>
              </w:rPr>
            </w:pPr>
            <w:r w:rsidRPr="008E7B91">
              <w:rPr>
                <w:bCs/>
                <w:iCs/>
                <w:szCs w:val="24"/>
              </w:rPr>
              <w:t>Protecția mediului</w:t>
            </w:r>
          </w:p>
        </w:tc>
      </w:tr>
      <w:tr w:rsidR="00DF2A94" w:rsidRPr="008E7B91" w14:paraId="2DF5ED26" w14:textId="77777777">
        <w:trPr>
          <w:jc w:val="center"/>
        </w:trPr>
        <w:tc>
          <w:tcPr>
            <w:tcW w:w="562" w:type="dxa"/>
            <w:vAlign w:val="center"/>
          </w:tcPr>
          <w:p w14:paraId="46CCF8C6" w14:textId="77777777" w:rsidR="00DF2A94" w:rsidRPr="008E7B91" w:rsidRDefault="00DF2A94" w:rsidP="00C47118">
            <w:pPr>
              <w:numPr>
                <w:ilvl w:val="0"/>
                <w:numId w:val="60"/>
              </w:numPr>
              <w:spacing w:line="240" w:lineRule="auto"/>
              <w:ind w:left="0" w:firstLine="0"/>
              <w:jc w:val="left"/>
              <w:rPr>
                <w:bCs/>
                <w:iCs/>
                <w:szCs w:val="24"/>
                <w:lang w:val="en-GB"/>
              </w:rPr>
            </w:pPr>
          </w:p>
        </w:tc>
        <w:tc>
          <w:tcPr>
            <w:tcW w:w="3261" w:type="dxa"/>
            <w:vAlign w:val="center"/>
          </w:tcPr>
          <w:p w14:paraId="4070AB55" w14:textId="77777777" w:rsidR="00DF2A94" w:rsidRPr="008E7B91" w:rsidRDefault="00B55F12" w:rsidP="00C47118">
            <w:pPr>
              <w:spacing w:line="240" w:lineRule="auto"/>
              <w:jc w:val="left"/>
              <w:rPr>
                <w:bCs/>
                <w:iCs/>
                <w:szCs w:val="24"/>
              </w:rPr>
            </w:pPr>
            <w:r w:rsidRPr="008E7B91">
              <w:rPr>
                <w:bCs/>
                <w:iCs/>
                <w:szCs w:val="24"/>
              </w:rPr>
              <w:t>Agenţia pentru Protecţia Mediului Bihor şi Cluj</w:t>
            </w:r>
          </w:p>
        </w:tc>
        <w:tc>
          <w:tcPr>
            <w:tcW w:w="2976" w:type="dxa"/>
            <w:vAlign w:val="center"/>
          </w:tcPr>
          <w:p w14:paraId="3D69A8D5" w14:textId="77777777" w:rsidR="00DF2A94" w:rsidRPr="008E7B91" w:rsidRDefault="00B55F12" w:rsidP="00C47118">
            <w:pPr>
              <w:spacing w:line="240" w:lineRule="auto"/>
              <w:jc w:val="left"/>
              <w:rPr>
                <w:bCs/>
                <w:iCs/>
                <w:szCs w:val="24"/>
              </w:rPr>
            </w:pPr>
            <w:r w:rsidRPr="008E7B91">
              <w:rPr>
                <w:szCs w:val="24"/>
                <w:lang w:val="en-US"/>
              </w:rPr>
              <w:t>Serviciu descentralizat al autorităţii publice centrale pentru protecţia mediului</w:t>
            </w:r>
          </w:p>
        </w:tc>
        <w:tc>
          <w:tcPr>
            <w:tcW w:w="2184" w:type="dxa"/>
            <w:vAlign w:val="center"/>
          </w:tcPr>
          <w:p w14:paraId="197EBBC3" w14:textId="77777777" w:rsidR="00DF2A94" w:rsidRPr="008E7B91" w:rsidRDefault="00B55F12" w:rsidP="00C47118">
            <w:pPr>
              <w:spacing w:line="240" w:lineRule="auto"/>
              <w:jc w:val="left"/>
              <w:rPr>
                <w:bCs/>
                <w:iCs/>
                <w:szCs w:val="24"/>
              </w:rPr>
            </w:pPr>
            <w:r w:rsidRPr="008E7B91">
              <w:rPr>
                <w:bCs/>
                <w:iCs/>
                <w:szCs w:val="24"/>
              </w:rPr>
              <w:t>Protecția mediului</w:t>
            </w:r>
          </w:p>
        </w:tc>
      </w:tr>
      <w:tr w:rsidR="00DF2A94" w:rsidRPr="008E7B91" w14:paraId="6827AECC" w14:textId="77777777">
        <w:trPr>
          <w:jc w:val="center"/>
        </w:trPr>
        <w:tc>
          <w:tcPr>
            <w:tcW w:w="562" w:type="dxa"/>
            <w:vAlign w:val="center"/>
          </w:tcPr>
          <w:p w14:paraId="4E97A551" w14:textId="77777777" w:rsidR="00DF2A94" w:rsidRPr="008E7B91" w:rsidRDefault="00DF2A94" w:rsidP="00C47118">
            <w:pPr>
              <w:numPr>
                <w:ilvl w:val="0"/>
                <w:numId w:val="60"/>
              </w:numPr>
              <w:spacing w:line="240" w:lineRule="auto"/>
              <w:ind w:left="0" w:firstLine="0"/>
              <w:jc w:val="left"/>
              <w:rPr>
                <w:bCs/>
                <w:iCs/>
                <w:szCs w:val="24"/>
                <w:lang w:val="en-GB"/>
              </w:rPr>
            </w:pPr>
          </w:p>
        </w:tc>
        <w:tc>
          <w:tcPr>
            <w:tcW w:w="3261" w:type="dxa"/>
            <w:vAlign w:val="center"/>
          </w:tcPr>
          <w:p w14:paraId="2AADFE73" w14:textId="77777777" w:rsidR="00DF2A94" w:rsidRPr="008E7B91" w:rsidRDefault="00B55F12" w:rsidP="00C47118">
            <w:pPr>
              <w:spacing w:line="240" w:lineRule="auto"/>
              <w:jc w:val="left"/>
              <w:rPr>
                <w:bCs/>
                <w:iCs/>
                <w:szCs w:val="24"/>
              </w:rPr>
            </w:pPr>
            <w:r w:rsidRPr="008E7B91">
              <w:rPr>
                <w:bCs/>
                <w:iCs/>
                <w:szCs w:val="24"/>
              </w:rPr>
              <w:t>Garda Naţională de Mediu – Comisariatul Judeţean Bihor şi Cluj</w:t>
            </w:r>
          </w:p>
        </w:tc>
        <w:tc>
          <w:tcPr>
            <w:tcW w:w="2976" w:type="dxa"/>
            <w:vAlign w:val="center"/>
          </w:tcPr>
          <w:p w14:paraId="70075C70" w14:textId="77777777" w:rsidR="00DF2A94" w:rsidRPr="008E7B91" w:rsidRDefault="00B55F12" w:rsidP="00C47118">
            <w:pPr>
              <w:spacing w:line="240" w:lineRule="auto"/>
              <w:jc w:val="left"/>
              <w:rPr>
                <w:bCs/>
                <w:iCs/>
                <w:szCs w:val="24"/>
              </w:rPr>
            </w:pPr>
            <w:r w:rsidRPr="008E7B91">
              <w:rPr>
                <w:szCs w:val="24"/>
                <w:lang w:val="en-US"/>
              </w:rPr>
              <w:t>Serviciu descentralizat al autorităţii publice centrale pentru protecţia mediului</w:t>
            </w:r>
          </w:p>
        </w:tc>
        <w:tc>
          <w:tcPr>
            <w:tcW w:w="2184" w:type="dxa"/>
            <w:vAlign w:val="center"/>
          </w:tcPr>
          <w:p w14:paraId="65722CA5" w14:textId="77777777" w:rsidR="00DF2A94" w:rsidRPr="008E7B91" w:rsidRDefault="00B55F12" w:rsidP="00C47118">
            <w:pPr>
              <w:spacing w:line="240" w:lineRule="auto"/>
              <w:jc w:val="left"/>
              <w:rPr>
                <w:bCs/>
                <w:iCs/>
                <w:szCs w:val="24"/>
              </w:rPr>
            </w:pPr>
            <w:r w:rsidRPr="008E7B91">
              <w:rPr>
                <w:bCs/>
                <w:iCs/>
                <w:szCs w:val="24"/>
              </w:rPr>
              <w:t>Protecția mediului</w:t>
            </w:r>
          </w:p>
        </w:tc>
      </w:tr>
      <w:tr w:rsidR="00DF2A94" w:rsidRPr="008E7B91" w14:paraId="6EE32480" w14:textId="77777777">
        <w:trPr>
          <w:jc w:val="center"/>
        </w:trPr>
        <w:tc>
          <w:tcPr>
            <w:tcW w:w="562" w:type="dxa"/>
            <w:vAlign w:val="center"/>
          </w:tcPr>
          <w:p w14:paraId="5569C7C9" w14:textId="77777777" w:rsidR="00DF2A94" w:rsidRPr="008E7B91" w:rsidRDefault="00DF2A94" w:rsidP="00C47118">
            <w:pPr>
              <w:numPr>
                <w:ilvl w:val="0"/>
                <w:numId w:val="60"/>
              </w:numPr>
              <w:spacing w:line="240" w:lineRule="auto"/>
              <w:ind w:left="0" w:firstLine="0"/>
              <w:jc w:val="left"/>
              <w:rPr>
                <w:bCs/>
                <w:iCs/>
                <w:szCs w:val="24"/>
                <w:lang w:val="en-GB"/>
              </w:rPr>
            </w:pPr>
          </w:p>
        </w:tc>
        <w:tc>
          <w:tcPr>
            <w:tcW w:w="3261" w:type="dxa"/>
            <w:vAlign w:val="center"/>
          </w:tcPr>
          <w:p w14:paraId="562257A3" w14:textId="77777777" w:rsidR="00DF2A94" w:rsidRPr="008E7B91" w:rsidRDefault="00B55F12" w:rsidP="00C47118">
            <w:pPr>
              <w:spacing w:line="240" w:lineRule="auto"/>
              <w:jc w:val="left"/>
              <w:rPr>
                <w:bCs/>
                <w:iCs/>
                <w:szCs w:val="24"/>
              </w:rPr>
            </w:pPr>
            <w:r w:rsidRPr="008E7B91">
              <w:rPr>
                <w:bCs/>
                <w:iCs/>
                <w:szCs w:val="24"/>
              </w:rPr>
              <w:t>Direcţia pentru Agricultură Judeţul Bihor şi Cluj</w:t>
            </w:r>
          </w:p>
        </w:tc>
        <w:tc>
          <w:tcPr>
            <w:tcW w:w="2976" w:type="dxa"/>
            <w:vAlign w:val="center"/>
          </w:tcPr>
          <w:p w14:paraId="7E88FE73" w14:textId="77777777" w:rsidR="00DF2A94" w:rsidRPr="008E7B91" w:rsidRDefault="00B55F12" w:rsidP="00C47118">
            <w:pPr>
              <w:spacing w:line="240" w:lineRule="auto"/>
              <w:jc w:val="left"/>
              <w:rPr>
                <w:bCs/>
                <w:iCs/>
                <w:szCs w:val="24"/>
              </w:rPr>
            </w:pPr>
            <w:r w:rsidRPr="008E7B91">
              <w:rPr>
                <w:szCs w:val="24"/>
                <w:lang w:val="en-US"/>
              </w:rPr>
              <w:t>Serviciu descentralizat al autorităţii publice centrale pentru agricultur</w:t>
            </w:r>
            <w:r w:rsidRPr="008E7B91">
              <w:rPr>
                <w:szCs w:val="24"/>
              </w:rPr>
              <w:t>ă</w:t>
            </w:r>
          </w:p>
        </w:tc>
        <w:tc>
          <w:tcPr>
            <w:tcW w:w="2184" w:type="dxa"/>
            <w:vAlign w:val="center"/>
          </w:tcPr>
          <w:p w14:paraId="689673BE" w14:textId="77777777" w:rsidR="00DF2A94" w:rsidRPr="008E7B91" w:rsidRDefault="00B55F12" w:rsidP="00C47118">
            <w:pPr>
              <w:spacing w:line="240" w:lineRule="auto"/>
              <w:jc w:val="left"/>
              <w:rPr>
                <w:bCs/>
                <w:iCs/>
                <w:szCs w:val="24"/>
              </w:rPr>
            </w:pPr>
            <w:r w:rsidRPr="008E7B91">
              <w:rPr>
                <w:bCs/>
                <w:iCs/>
                <w:szCs w:val="24"/>
              </w:rPr>
              <w:t xml:space="preserve">Agricultură </w:t>
            </w:r>
          </w:p>
        </w:tc>
      </w:tr>
      <w:tr w:rsidR="00DF2A94" w:rsidRPr="008E7B91" w14:paraId="6C04D481" w14:textId="77777777">
        <w:trPr>
          <w:jc w:val="center"/>
        </w:trPr>
        <w:tc>
          <w:tcPr>
            <w:tcW w:w="562" w:type="dxa"/>
            <w:vAlign w:val="center"/>
          </w:tcPr>
          <w:p w14:paraId="1AFC3298" w14:textId="77777777" w:rsidR="00DF2A94" w:rsidRPr="008E7B91" w:rsidRDefault="00DF2A94" w:rsidP="00C47118">
            <w:pPr>
              <w:numPr>
                <w:ilvl w:val="0"/>
                <w:numId w:val="60"/>
              </w:numPr>
              <w:spacing w:line="240" w:lineRule="auto"/>
              <w:ind w:left="0" w:firstLine="0"/>
              <w:jc w:val="left"/>
              <w:rPr>
                <w:bCs/>
                <w:iCs/>
                <w:szCs w:val="24"/>
                <w:lang w:val="en-GB"/>
              </w:rPr>
            </w:pPr>
          </w:p>
        </w:tc>
        <w:tc>
          <w:tcPr>
            <w:tcW w:w="3261" w:type="dxa"/>
            <w:vAlign w:val="center"/>
          </w:tcPr>
          <w:p w14:paraId="582DC0DE" w14:textId="77777777" w:rsidR="00DF2A94" w:rsidRPr="008E7B91" w:rsidRDefault="00B55F12" w:rsidP="00C47118">
            <w:pPr>
              <w:spacing w:line="240" w:lineRule="auto"/>
              <w:jc w:val="left"/>
              <w:rPr>
                <w:bCs/>
                <w:iCs/>
                <w:szCs w:val="24"/>
              </w:rPr>
            </w:pPr>
            <w:r w:rsidRPr="008E7B91">
              <w:rPr>
                <w:bCs/>
                <w:iCs/>
                <w:szCs w:val="24"/>
              </w:rPr>
              <w:t>Regia Națională a Pădurilor:</w:t>
            </w:r>
          </w:p>
          <w:p w14:paraId="6E4CE1B5" w14:textId="77777777" w:rsidR="00DF2A94" w:rsidRPr="008E7B91" w:rsidRDefault="00B55F12" w:rsidP="00C47118">
            <w:pPr>
              <w:spacing w:line="240" w:lineRule="auto"/>
              <w:jc w:val="left"/>
              <w:rPr>
                <w:bCs/>
                <w:iCs/>
                <w:szCs w:val="24"/>
              </w:rPr>
            </w:pPr>
            <w:r w:rsidRPr="008E7B91">
              <w:rPr>
                <w:bCs/>
                <w:iCs/>
                <w:szCs w:val="24"/>
              </w:rPr>
              <w:t>Direcţia Silvică Bihor</w:t>
            </w:r>
          </w:p>
          <w:p w14:paraId="167BCD86" w14:textId="77777777" w:rsidR="00DF2A94" w:rsidRPr="008E7B91" w:rsidRDefault="00B55F12" w:rsidP="00C47118">
            <w:pPr>
              <w:spacing w:line="240" w:lineRule="auto"/>
              <w:jc w:val="left"/>
              <w:rPr>
                <w:bCs/>
                <w:iCs/>
                <w:szCs w:val="24"/>
              </w:rPr>
            </w:pPr>
            <w:r w:rsidRPr="008E7B91">
              <w:rPr>
                <w:bCs/>
                <w:iCs/>
                <w:szCs w:val="24"/>
              </w:rPr>
              <w:t xml:space="preserve"> Direcția Silvică Cluj</w:t>
            </w:r>
          </w:p>
        </w:tc>
        <w:tc>
          <w:tcPr>
            <w:tcW w:w="2976" w:type="dxa"/>
            <w:vAlign w:val="center"/>
          </w:tcPr>
          <w:p w14:paraId="26884F65" w14:textId="77777777" w:rsidR="00DF2A94" w:rsidRPr="008E7B91" w:rsidRDefault="00B55F12" w:rsidP="00C47118">
            <w:pPr>
              <w:spacing w:line="240" w:lineRule="auto"/>
              <w:jc w:val="left"/>
              <w:rPr>
                <w:szCs w:val="24"/>
              </w:rPr>
            </w:pPr>
            <w:r w:rsidRPr="008E7B91">
              <w:rPr>
                <w:szCs w:val="24"/>
              </w:rPr>
              <w:t>Unități fără personalitate juridică ale</w:t>
            </w:r>
            <w:r w:rsidRPr="008E7B91">
              <w:rPr>
                <w:szCs w:val="24"/>
                <w:lang w:val="en-US"/>
              </w:rPr>
              <w:t xml:space="preserve"> autorităţii publice centrale pentru silvicultură</w:t>
            </w:r>
            <w:r w:rsidRPr="008E7B91">
              <w:rPr>
                <w:szCs w:val="24"/>
              </w:rPr>
              <w:t xml:space="preserve"> RNP ROMSILVA</w:t>
            </w:r>
          </w:p>
        </w:tc>
        <w:tc>
          <w:tcPr>
            <w:tcW w:w="2184" w:type="dxa"/>
            <w:vAlign w:val="center"/>
          </w:tcPr>
          <w:p w14:paraId="565A94A1" w14:textId="77777777" w:rsidR="00DF2A94" w:rsidRPr="008E7B91" w:rsidRDefault="00B55F12" w:rsidP="00C47118">
            <w:pPr>
              <w:spacing w:line="240" w:lineRule="auto"/>
              <w:jc w:val="left"/>
              <w:rPr>
                <w:bCs/>
                <w:iCs/>
                <w:szCs w:val="24"/>
              </w:rPr>
            </w:pPr>
            <w:r w:rsidRPr="008E7B91">
              <w:rPr>
                <w:bCs/>
                <w:iCs/>
                <w:szCs w:val="24"/>
              </w:rPr>
              <w:t>Silvicultură</w:t>
            </w:r>
          </w:p>
        </w:tc>
      </w:tr>
      <w:tr w:rsidR="00DF2A94" w:rsidRPr="008E7B91" w14:paraId="4773D57B" w14:textId="77777777">
        <w:trPr>
          <w:jc w:val="center"/>
        </w:trPr>
        <w:tc>
          <w:tcPr>
            <w:tcW w:w="562" w:type="dxa"/>
            <w:vAlign w:val="center"/>
          </w:tcPr>
          <w:p w14:paraId="105947E9" w14:textId="77777777" w:rsidR="00DF2A94" w:rsidRPr="008E7B91" w:rsidRDefault="00DF2A94" w:rsidP="00C47118">
            <w:pPr>
              <w:numPr>
                <w:ilvl w:val="0"/>
                <w:numId w:val="60"/>
              </w:numPr>
              <w:spacing w:line="240" w:lineRule="auto"/>
              <w:ind w:left="0" w:firstLine="0"/>
              <w:jc w:val="left"/>
              <w:rPr>
                <w:bCs/>
                <w:iCs/>
                <w:szCs w:val="24"/>
                <w:lang w:val="en-GB"/>
              </w:rPr>
            </w:pPr>
          </w:p>
        </w:tc>
        <w:tc>
          <w:tcPr>
            <w:tcW w:w="3261" w:type="dxa"/>
            <w:vAlign w:val="center"/>
          </w:tcPr>
          <w:p w14:paraId="4C28709D" w14:textId="77777777" w:rsidR="00DF2A94" w:rsidRPr="008E7B91" w:rsidRDefault="00B55F12" w:rsidP="00C47118">
            <w:pPr>
              <w:spacing w:line="240" w:lineRule="auto"/>
              <w:jc w:val="left"/>
              <w:rPr>
                <w:bCs/>
                <w:iCs/>
                <w:szCs w:val="24"/>
              </w:rPr>
            </w:pPr>
            <w:r w:rsidRPr="008E7B91">
              <w:rPr>
                <w:bCs/>
                <w:iCs/>
                <w:szCs w:val="24"/>
              </w:rPr>
              <w:t>Garda forestieră Bihor şi Cluj</w:t>
            </w:r>
          </w:p>
        </w:tc>
        <w:tc>
          <w:tcPr>
            <w:tcW w:w="2976" w:type="dxa"/>
            <w:vAlign w:val="center"/>
          </w:tcPr>
          <w:p w14:paraId="46750F00" w14:textId="77777777" w:rsidR="00DF2A94" w:rsidRPr="008E7B91" w:rsidRDefault="00B55F12" w:rsidP="00C47118">
            <w:pPr>
              <w:spacing w:line="240" w:lineRule="auto"/>
              <w:jc w:val="left"/>
              <w:rPr>
                <w:szCs w:val="24"/>
                <w:lang w:val="en-US"/>
              </w:rPr>
            </w:pPr>
            <w:r w:rsidRPr="008E7B91">
              <w:rPr>
                <w:szCs w:val="24"/>
                <w:lang w:val="en-US"/>
              </w:rPr>
              <w:t>Serviciu descentralizat al autorităţii publice centrale pentru protecţia mediului</w:t>
            </w:r>
          </w:p>
        </w:tc>
        <w:tc>
          <w:tcPr>
            <w:tcW w:w="2184" w:type="dxa"/>
            <w:vAlign w:val="center"/>
          </w:tcPr>
          <w:p w14:paraId="13CD5648" w14:textId="77777777" w:rsidR="00DF2A94" w:rsidRPr="008E7B91" w:rsidRDefault="00B55F12" w:rsidP="00C47118">
            <w:pPr>
              <w:spacing w:line="240" w:lineRule="auto"/>
              <w:jc w:val="left"/>
              <w:rPr>
                <w:bCs/>
                <w:iCs/>
                <w:szCs w:val="24"/>
              </w:rPr>
            </w:pPr>
            <w:r w:rsidRPr="008E7B91">
              <w:rPr>
                <w:bCs/>
                <w:iCs/>
                <w:szCs w:val="24"/>
              </w:rPr>
              <w:t>Silvicultură</w:t>
            </w:r>
          </w:p>
        </w:tc>
      </w:tr>
      <w:tr w:rsidR="00DF2A94" w:rsidRPr="008E7B91" w14:paraId="3D37CCB4" w14:textId="77777777">
        <w:trPr>
          <w:jc w:val="center"/>
        </w:trPr>
        <w:tc>
          <w:tcPr>
            <w:tcW w:w="562" w:type="dxa"/>
            <w:vAlign w:val="center"/>
          </w:tcPr>
          <w:p w14:paraId="41D1BAE8" w14:textId="77777777" w:rsidR="00DF2A94" w:rsidRPr="008E7B91" w:rsidRDefault="00DF2A94" w:rsidP="00C47118">
            <w:pPr>
              <w:numPr>
                <w:ilvl w:val="0"/>
                <w:numId w:val="60"/>
              </w:numPr>
              <w:spacing w:line="240" w:lineRule="auto"/>
              <w:ind w:left="0" w:firstLine="0"/>
              <w:jc w:val="left"/>
              <w:rPr>
                <w:bCs/>
                <w:iCs/>
                <w:szCs w:val="24"/>
                <w:lang w:val="en-GB"/>
              </w:rPr>
            </w:pPr>
          </w:p>
        </w:tc>
        <w:tc>
          <w:tcPr>
            <w:tcW w:w="3261" w:type="dxa"/>
            <w:vAlign w:val="center"/>
          </w:tcPr>
          <w:p w14:paraId="25FC2D5A" w14:textId="77777777" w:rsidR="00DF2A94" w:rsidRPr="008E7B91" w:rsidRDefault="00B55F12" w:rsidP="00C47118">
            <w:pPr>
              <w:spacing w:line="240" w:lineRule="auto"/>
              <w:jc w:val="left"/>
              <w:rPr>
                <w:bCs/>
                <w:iCs/>
                <w:szCs w:val="24"/>
              </w:rPr>
            </w:pPr>
            <w:r w:rsidRPr="008E7B91">
              <w:rPr>
                <w:bCs/>
                <w:iCs/>
                <w:szCs w:val="24"/>
              </w:rPr>
              <w:t>Agenţia de Plăţi şi Intervenţie pentru Agricultură Bihor şi Cluj</w:t>
            </w:r>
          </w:p>
        </w:tc>
        <w:tc>
          <w:tcPr>
            <w:tcW w:w="2976" w:type="dxa"/>
            <w:vAlign w:val="center"/>
          </w:tcPr>
          <w:p w14:paraId="56648BB8" w14:textId="77777777" w:rsidR="00DF2A94" w:rsidRPr="008E7B91" w:rsidRDefault="00B55F12" w:rsidP="00C47118">
            <w:pPr>
              <w:spacing w:line="240" w:lineRule="auto"/>
              <w:jc w:val="left"/>
              <w:rPr>
                <w:bCs/>
                <w:iCs/>
                <w:szCs w:val="24"/>
              </w:rPr>
            </w:pPr>
            <w:r w:rsidRPr="008E7B91">
              <w:rPr>
                <w:szCs w:val="24"/>
                <w:lang w:val="en-US"/>
              </w:rPr>
              <w:t>Serviciu descentralizat al autorităţii publice centrale pentru agricultur</w:t>
            </w:r>
            <w:r w:rsidRPr="008E7B91">
              <w:rPr>
                <w:szCs w:val="24"/>
              </w:rPr>
              <w:t>ă</w:t>
            </w:r>
          </w:p>
        </w:tc>
        <w:tc>
          <w:tcPr>
            <w:tcW w:w="2184" w:type="dxa"/>
            <w:vAlign w:val="center"/>
          </w:tcPr>
          <w:p w14:paraId="6A50EA42" w14:textId="77777777" w:rsidR="00DF2A94" w:rsidRPr="008E7B91" w:rsidRDefault="00B55F12" w:rsidP="00C47118">
            <w:pPr>
              <w:spacing w:line="240" w:lineRule="auto"/>
              <w:jc w:val="left"/>
              <w:rPr>
                <w:bCs/>
                <w:iCs/>
                <w:szCs w:val="24"/>
              </w:rPr>
            </w:pPr>
            <w:r w:rsidRPr="008E7B91">
              <w:rPr>
                <w:bCs/>
                <w:iCs/>
                <w:szCs w:val="24"/>
              </w:rPr>
              <w:t xml:space="preserve">Agricultură </w:t>
            </w:r>
          </w:p>
        </w:tc>
      </w:tr>
      <w:tr w:rsidR="00DF2A94" w:rsidRPr="008E7B91" w14:paraId="1098F967" w14:textId="77777777">
        <w:trPr>
          <w:jc w:val="center"/>
        </w:trPr>
        <w:tc>
          <w:tcPr>
            <w:tcW w:w="562" w:type="dxa"/>
            <w:vAlign w:val="center"/>
          </w:tcPr>
          <w:p w14:paraId="20B4F05B" w14:textId="77777777" w:rsidR="00DF2A94" w:rsidRPr="008E7B91" w:rsidRDefault="00DF2A94" w:rsidP="00C47118">
            <w:pPr>
              <w:numPr>
                <w:ilvl w:val="0"/>
                <w:numId w:val="60"/>
              </w:numPr>
              <w:spacing w:line="240" w:lineRule="auto"/>
              <w:ind w:left="0" w:firstLine="0"/>
              <w:jc w:val="left"/>
              <w:rPr>
                <w:bCs/>
                <w:iCs/>
                <w:szCs w:val="24"/>
                <w:lang w:val="en-GB"/>
              </w:rPr>
            </w:pPr>
          </w:p>
        </w:tc>
        <w:tc>
          <w:tcPr>
            <w:tcW w:w="3261" w:type="dxa"/>
            <w:vAlign w:val="center"/>
          </w:tcPr>
          <w:p w14:paraId="58759A2A" w14:textId="77777777" w:rsidR="00DF2A94" w:rsidRPr="008E7B91" w:rsidRDefault="00B55F12" w:rsidP="00C47118">
            <w:pPr>
              <w:spacing w:line="240" w:lineRule="auto"/>
              <w:jc w:val="left"/>
              <w:rPr>
                <w:bCs/>
                <w:iCs/>
                <w:szCs w:val="24"/>
              </w:rPr>
            </w:pPr>
            <w:r w:rsidRPr="008E7B91">
              <w:rPr>
                <w:bCs/>
                <w:iCs/>
                <w:szCs w:val="24"/>
              </w:rPr>
              <w:t>Asociații și societăți agricole/ fermieri şi silvice / composesorate</w:t>
            </w:r>
          </w:p>
        </w:tc>
        <w:tc>
          <w:tcPr>
            <w:tcW w:w="2976" w:type="dxa"/>
            <w:vAlign w:val="center"/>
          </w:tcPr>
          <w:p w14:paraId="32A8258F" w14:textId="77777777" w:rsidR="00DF2A94" w:rsidRPr="008E7B91" w:rsidRDefault="00B55F12" w:rsidP="00C47118">
            <w:pPr>
              <w:spacing w:line="240" w:lineRule="auto"/>
              <w:jc w:val="left"/>
              <w:rPr>
                <w:bCs/>
                <w:iCs/>
                <w:szCs w:val="24"/>
              </w:rPr>
            </w:pPr>
            <w:r w:rsidRPr="008E7B91">
              <w:rPr>
                <w:bCs/>
                <w:iCs/>
                <w:szCs w:val="24"/>
              </w:rPr>
              <w:t>Persoane juridice, persoane fizice</w:t>
            </w:r>
          </w:p>
        </w:tc>
        <w:tc>
          <w:tcPr>
            <w:tcW w:w="2184" w:type="dxa"/>
            <w:vAlign w:val="center"/>
          </w:tcPr>
          <w:p w14:paraId="77B5B2CA" w14:textId="77777777" w:rsidR="00DF2A94" w:rsidRPr="008E7B91" w:rsidRDefault="00B55F12" w:rsidP="00C47118">
            <w:pPr>
              <w:spacing w:line="240" w:lineRule="auto"/>
              <w:jc w:val="left"/>
              <w:rPr>
                <w:bCs/>
                <w:iCs/>
                <w:szCs w:val="24"/>
              </w:rPr>
            </w:pPr>
            <w:r w:rsidRPr="008E7B91">
              <w:rPr>
                <w:bCs/>
                <w:iCs/>
                <w:szCs w:val="24"/>
              </w:rPr>
              <w:t>Măsuri specifice asociate statutului de sit Natura 2000, ce influențează modul în care își desfășoară activitățile</w:t>
            </w:r>
          </w:p>
        </w:tc>
      </w:tr>
      <w:tr w:rsidR="00DF2A94" w:rsidRPr="008E7B91" w14:paraId="126DD65B" w14:textId="77777777">
        <w:trPr>
          <w:jc w:val="center"/>
        </w:trPr>
        <w:tc>
          <w:tcPr>
            <w:tcW w:w="562" w:type="dxa"/>
            <w:vAlign w:val="center"/>
          </w:tcPr>
          <w:p w14:paraId="57A4AE5F" w14:textId="77777777" w:rsidR="00DF2A94" w:rsidRPr="008E7B91" w:rsidRDefault="00DF2A94" w:rsidP="00C47118">
            <w:pPr>
              <w:numPr>
                <w:ilvl w:val="0"/>
                <w:numId w:val="60"/>
              </w:numPr>
              <w:spacing w:line="240" w:lineRule="auto"/>
              <w:ind w:left="0" w:firstLine="0"/>
              <w:jc w:val="left"/>
              <w:rPr>
                <w:bCs/>
                <w:iCs/>
                <w:szCs w:val="24"/>
                <w:lang w:val="en-GB"/>
              </w:rPr>
            </w:pPr>
          </w:p>
        </w:tc>
        <w:tc>
          <w:tcPr>
            <w:tcW w:w="3261" w:type="dxa"/>
            <w:vAlign w:val="center"/>
          </w:tcPr>
          <w:p w14:paraId="63C25710" w14:textId="77777777" w:rsidR="00DF2A94" w:rsidRPr="008E7B91" w:rsidRDefault="00B55F12" w:rsidP="00C47118">
            <w:pPr>
              <w:spacing w:line="240" w:lineRule="auto"/>
              <w:jc w:val="left"/>
              <w:rPr>
                <w:bCs/>
                <w:iCs/>
                <w:szCs w:val="24"/>
              </w:rPr>
            </w:pPr>
            <w:r w:rsidRPr="008E7B91">
              <w:rPr>
                <w:bCs/>
                <w:iCs/>
                <w:szCs w:val="24"/>
              </w:rPr>
              <w:t>AJVPS Bihor şi Cluj</w:t>
            </w:r>
          </w:p>
        </w:tc>
        <w:tc>
          <w:tcPr>
            <w:tcW w:w="2976" w:type="dxa"/>
            <w:vAlign w:val="center"/>
          </w:tcPr>
          <w:p w14:paraId="3192F7E0" w14:textId="77777777" w:rsidR="00DF2A94" w:rsidRPr="008E7B91" w:rsidRDefault="00B55F12" w:rsidP="00C47118">
            <w:pPr>
              <w:spacing w:line="240" w:lineRule="auto"/>
              <w:jc w:val="left"/>
              <w:rPr>
                <w:bCs/>
                <w:iCs/>
                <w:szCs w:val="24"/>
              </w:rPr>
            </w:pPr>
            <w:r w:rsidRPr="008E7B91">
              <w:rPr>
                <w:bCs/>
                <w:iCs/>
                <w:szCs w:val="24"/>
              </w:rPr>
              <w:t>ONG</w:t>
            </w:r>
          </w:p>
        </w:tc>
        <w:tc>
          <w:tcPr>
            <w:tcW w:w="2184" w:type="dxa"/>
            <w:vAlign w:val="center"/>
          </w:tcPr>
          <w:p w14:paraId="6E3C17E6" w14:textId="77777777" w:rsidR="00DF2A94" w:rsidRPr="008E7B91" w:rsidRDefault="00B55F12" w:rsidP="00C47118">
            <w:pPr>
              <w:spacing w:line="240" w:lineRule="auto"/>
              <w:jc w:val="left"/>
              <w:rPr>
                <w:bCs/>
                <w:iCs/>
                <w:szCs w:val="24"/>
              </w:rPr>
            </w:pPr>
            <w:r w:rsidRPr="008E7B91">
              <w:rPr>
                <w:bCs/>
                <w:iCs/>
                <w:szCs w:val="24"/>
              </w:rPr>
              <w:t>Vânătoare</w:t>
            </w:r>
          </w:p>
        </w:tc>
      </w:tr>
      <w:tr w:rsidR="00DF2A94" w:rsidRPr="008E7B91" w14:paraId="26DE8783" w14:textId="77777777">
        <w:trPr>
          <w:jc w:val="center"/>
        </w:trPr>
        <w:tc>
          <w:tcPr>
            <w:tcW w:w="562" w:type="dxa"/>
            <w:vAlign w:val="center"/>
          </w:tcPr>
          <w:p w14:paraId="1AC52805" w14:textId="77777777" w:rsidR="00DF2A94" w:rsidRPr="008E7B91" w:rsidRDefault="00DF2A94" w:rsidP="00C47118">
            <w:pPr>
              <w:numPr>
                <w:ilvl w:val="0"/>
                <w:numId w:val="60"/>
              </w:numPr>
              <w:spacing w:line="240" w:lineRule="auto"/>
              <w:ind w:left="0" w:firstLine="0"/>
              <w:jc w:val="left"/>
              <w:rPr>
                <w:bCs/>
                <w:iCs/>
                <w:szCs w:val="24"/>
                <w:lang w:val="en-GB"/>
              </w:rPr>
            </w:pPr>
          </w:p>
        </w:tc>
        <w:tc>
          <w:tcPr>
            <w:tcW w:w="3261" w:type="dxa"/>
            <w:vAlign w:val="center"/>
          </w:tcPr>
          <w:p w14:paraId="189CFBD2" w14:textId="77777777" w:rsidR="00DF2A94" w:rsidRPr="008E7B91" w:rsidRDefault="00B55F12" w:rsidP="00C47118">
            <w:pPr>
              <w:spacing w:line="240" w:lineRule="auto"/>
              <w:jc w:val="left"/>
              <w:rPr>
                <w:szCs w:val="24"/>
              </w:rPr>
            </w:pPr>
            <w:r w:rsidRPr="008E7B91">
              <w:rPr>
                <w:szCs w:val="24"/>
              </w:rPr>
              <w:t xml:space="preserve">Administraţia Naţională Apele Române </w:t>
            </w:r>
          </w:p>
          <w:p w14:paraId="59755D03" w14:textId="77777777" w:rsidR="00DF2A94" w:rsidRPr="008E7B91" w:rsidRDefault="00DF2A94" w:rsidP="00C47118">
            <w:pPr>
              <w:spacing w:line="240" w:lineRule="auto"/>
              <w:jc w:val="left"/>
              <w:rPr>
                <w:iCs/>
                <w:szCs w:val="24"/>
              </w:rPr>
            </w:pPr>
          </w:p>
        </w:tc>
        <w:tc>
          <w:tcPr>
            <w:tcW w:w="2976" w:type="dxa"/>
            <w:vAlign w:val="center"/>
          </w:tcPr>
          <w:p w14:paraId="067E1F00" w14:textId="77777777" w:rsidR="00DF2A94" w:rsidRPr="008E7B91" w:rsidRDefault="00B55F12" w:rsidP="00C47118">
            <w:pPr>
              <w:spacing w:line="240" w:lineRule="auto"/>
              <w:jc w:val="left"/>
              <w:rPr>
                <w:bCs/>
                <w:iCs/>
                <w:szCs w:val="24"/>
              </w:rPr>
            </w:pPr>
            <w:r w:rsidRPr="008E7B91">
              <w:rPr>
                <w:bCs/>
                <w:iCs/>
                <w:szCs w:val="24"/>
              </w:rPr>
              <w:t>Regie autonomă - Instituţie publică</w:t>
            </w:r>
          </w:p>
        </w:tc>
        <w:tc>
          <w:tcPr>
            <w:tcW w:w="2184" w:type="dxa"/>
            <w:vAlign w:val="center"/>
          </w:tcPr>
          <w:p w14:paraId="2F77ED7C" w14:textId="77777777" w:rsidR="00DF2A94" w:rsidRPr="008E7B91" w:rsidRDefault="00B55F12" w:rsidP="00C47118">
            <w:pPr>
              <w:spacing w:line="240" w:lineRule="auto"/>
              <w:jc w:val="left"/>
              <w:rPr>
                <w:bCs/>
                <w:iCs/>
                <w:szCs w:val="24"/>
              </w:rPr>
            </w:pPr>
            <w:r w:rsidRPr="008E7B91">
              <w:rPr>
                <w:szCs w:val="24"/>
              </w:rPr>
              <w:t>Managementul resurselor de apă</w:t>
            </w:r>
          </w:p>
        </w:tc>
      </w:tr>
    </w:tbl>
    <w:p w14:paraId="420181C9" w14:textId="77777777" w:rsidR="00DF2A94" w:rsidRPr="008E7B91" w:rsidRDefault="00DF2A94" w:rsidP="00C47118">
      <w:pPr>
        <w:spacing w:line="240" w:lineRule="auto"/>
        <w:rPr>
          <w:szCs w:val="24"/>
        </w:rPr>
      </w:pPr>
    </w:p>
    <w:p w14:paraId="4EDCC3A7" w14:textId="0F3934D1" w:rsidR="00DF2A94" w:rsidRPr="008E7B91" w:rsidRDefault="00B55F12" w:rsidP="00C47118">
      <w:pPr>
        <w:spacing w:line="240" w:lineRule="auto"/>
        <w:rPr>
          <w:b/>
          <w:iCs/>
          <w:szCs w:val="24"/>
        </w:rPr>
      </w:pPr>
      <w:r w:rsidRPr="008E7B91">
        <w:rPr>
          <w:b/>
          <w:iCs/>
          <w:szCs w:val="24"/>
        </w:rPr>
        <w:t>Tabel</w:t>
      </w:r>
      <w:r w:rsidR="00D8051E">
        <w:rPr>
          <w:b/>
          <w:iCs/>
          <w:szCs w:val="24"/>
        </w:rPr>
        <w:t xml:space="preserve"> 22</w:t>
      </w:r>
      <w:r w:rsidRPr="008E7B91">
        <w:rPr>
          <w:b/>
          <w:iCs/>
          <w:szCs w:val="24"/>
        </w:rPr>
        <w:t>. Analiza factorilor interesaţi 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2614"/>
        <w:gridCol w:w="2340"/>
        <w:gridCol w:w="1337"/>
        <w:gridCol w:w="1150"/>
        <w:gridCol w:w="1016"/>
      </w:tblGrid>
      <w:tr w:rsidR="00DF2A94" w:rsidRPr="008E7B91" w14:paraId="6577C857" w14:textId="77777777">
        <w:trPr>
          <w:tblHeader/>
        </w:trPr>
        <w:tc>
          <w:tcPr>
            <w:tcW w:w="559" w:type="dxa"/>
            <w:shd w:val="clear" w:color="auto" w:fill="EEECE1" w:themeFill="background2"/>
            <w:vAlign w:val="center"/>
          </w:tcPr>
          <w:p w14:paraId="064AAA06" w14:textId="77777777" w:rsidR="00DF2A94" w:rsidRPr="008E7B91" w:rsidRDefault="00B55F12" w:rsidP="00C47118">
            <w:pPr>
              <w:spacing w:line="240" w:lineRule="auto"/>
              <w:jc w:val="center"/>
              <w:rPr>
                <w:b/>
                <w:szCs w:val="24"/>
                <w:lang w:val="en-US"/>
              </w:rPr>
            </w:pPr>
            <w:r w:rsidRPr="008E7B91">
              <w:rPr>
                <w:b/>
                <w:szCs w:val="24"/>
                <w:lang w:val="en-US"/>
              </w:rPr>
              <w:lastRenderedPageBreak/>
              <w:t>Nr.</w:t>
            </w:r>
          </w:p>
        </w:tc>
        <w:tc>
          <w:tcPr>
            <w:tcW w:w="2697" w:type="dxa"/>
            <w:shd w:val="clear" w:color="auto" w:fill="EEECE1" w:themeFill="background2"/>
            <w:vAlign w:val="center"/>
          </w:tcPr>
          <w:p w14:paraId="79695F2D" w14:textId="77777777" w:rsidR="00DF2A94" w:rsidRPr="008E7B91" w:rsidRDefault="00B55F12" w:rsidP="00C47118">
            <w:pPr>
              <w:spacing w:line="240" w:lineRule="auto"/>
              <w:jc w:val="center"/>
              <w:rPr>
                <w:b/>
                <w:szCs w:val="24"/>
                <w:lang w:val="en-US"/>
              </w:rPr>
            </w:pPr>
            <w:r w:rsidRPr="008E7B91">
              <w:rPr>
                <w:b/>
                <w:szCs w:val="24"/>
                <w:lang w:val="en-US"/>
              </w:rPr>
              <w:t>Denumire factor interesat</w:t>
            </w:r>
          </w:p>
        </w:tc>
        <w:tc>
          <w:tcPr>
            <w:tcW w:w="2409" w:type="dxa"/>
            <w:shd w:val="clear" w:color="auto" w:fill="EEECE1" w:themeFill="background2"/>
            <w:vAlign w:val="center"/>
          </w:tcPr>
          <w:p w14:paraId="5A7527A0" w14:textId="77777777" w:rsidR="00DF2A94" w:rsidRPr="008E7B91" w:rsidRDefault="00B55F12" w:rsidP="00C47118">
            <w:pPr>
              <w:spacing w:line="240" w:lineRule="auto"/>
              <w:jc w:val="center"/>
              <w:rPr>
                <w:b/>
                <w:szCs w:val="24"/>
                <w:lang w:val="en-US"/>
              </w:rPr>
            </w:pPr>
            <w:r w:rsidRPr="008E7B91">
              <w:rPr>
                <w:b/>
                <w:szCs w:val="24"/>
                <w:lang w:val="en-US"/>
              </w:rPr>
              <w:t>Domeniul de interes</w:t>
            </w:r>
          </w:p>
        </w:tc>
        <w:tc>
          <w:tcPr>
            <w:tcW w:w="1307" w:type="dxa"/>
            <w:shd w:val="clear" w:color="auto" w:fill="EEECE1" w:themeFill="background2"/>
            <w:vAlign w:val="center"/>
          </w:tcPr>
          <w:p w14:paraId="5B7DFCB7" w14:textId="77777777" w:rsidR="00DF2A94" w:rsidRPr="008E7B91" w:rsidRDefault="00B55F12" w:rsidP="00C47118">
            <w:pPr>
              <w:spacing w:line="240" w:lineRule="auto"/>
              <w:jc w:val="center"/>
              <w:rPr>
                <w:b/>
                <w:szCs w:val="24"/>
                <w:lang w:val="en-US"/>
              </w:rPr>
            </w:pPr>
            <w:r w:rsidRPr="008E7B91">
              <w:rPr>
                <w:b/>
                <w:szCs w:val="24"/>
                <w:lang w:val="en-US"/>
              </w:rPr>
              <w:t>Cunoștințe</w:t>
            </w:r>
          </w:p>
        </w:tc>
        <w:tc>
          <w:tcPr>
            <w:tcW w:w="1092" w:type="dxa"/>
            <w:shd w:val="clear" w:color="auto" w:fill="EEECE1" w:themeFill="background2"/>
            <w:vAlign w:val="center"/>
          </w:tcPr>
          <w:p w14:paraId="0B54DF49" w14:textId="77777777" w:rsidR="00DF2A94" w:rsidRPr="008E7B91" w:rsidRDefault="00B55F12" w:rsidP="00C47118">
            <w:pPr>
              <w:spacing w:line="240" w:lineRule="auto"/>
              <w:jc w:val="center"/>
              <w:rPr>
                <w:b/>
                <w:szCs w:val="24"/>
                <w:lang w:val="en-US"/>
              </w:rPr>
            </w:pPr>
            <w:r w:rsidRPr="008E7B91">
              <w:rPr>
                <w:b/>
                <w:szCs w:val="24"/>
                <w:lang w:val="en-US"/>
              </w:rPr>
              <w:t>Atitudini</w:t>
            </w:r>
          </w:p>
        </w:tc>
        <w:tc>
          <w:tcPr>
            <w:tcW w:w="952" w:type="dxa"/>
            <w:shd w:val="clear" w:color="auto" w:fill="EEECE1" w:themeFill="background2"/>
            <w:vAlign w:val="center"/>
          </w:tcPr>
          <w:p w14:paraId="5206AF16" w14:textId="77777777" w:rsidR="00DF2A94" w:rsidRPr="008E7B91" w:rsidRDefault="00B55F12" w:rsidP="00C47118">
            <w:pPr>
              <w:spacing w:line="240" w:lineRule="auto"/>
              <w:jc w:val="center"/>
              <w:rPr>
                <w:b/>
                <w:szCs w:val="24"/>
                <w:lang w:val="en-US"/>
              </w:rPr>
            </w:pPr>
            <w:r w:rsidRPr="008E7B91">
              <w:rPr>
                <w:b/>
                <w:szCs w:val="24"/>
                <w:lang w:val="en-US"/>
              </w:rPr>
              <w:t>Practici</w:t>
            </w:r>
          </w:p>
        </w:tc>
      </w:tr>
      <w:tr w:rsidR="00DF2A94" w:rsidRPr="008E7B91" w14:paraId="57FBC4E8" w14:textId="77777777">
        <w:tc>
          <w:tcPr>
            <w:tcW w:w="559" w:type="dxa"/>
            <w:shd w:val="clear" w:color="auto" w:fill="auto"/>
            <w:vAlign w:val="center"/>
          </w:tcPr>
          <w:p w14:paraId="3F4D9A48" w14:textId="77777777" w:rsidR="00DF2A94" w:rsidRPr="008E7B91" w:rsidRDefault="00B55F12" w:rsidP="00C47118">
            <w:pPr>
              <w:spacing w:line="240" w:lineRule="auto"/>
              <w:jc w:val="center"/>
              <w:rPr>
                <w:szCs w:val="24"/>
                <w:lang w:val="en-US"/>
              </w:rPr>
            </w:pPr>
            <w:r w:rsidRPr="008E7B91">
              <w:rPr>
                <w:szCs w:val="24"/>
                <w:lang w:val="en-US"/>
              </w:rPr>
              <w:t>1</w:t>
            </w:r>
          </w:p>
        </w:tc>
        <w:tc>
          <w:tcPr>
            <w:tcW w:w="2697" w:type="dxa"/>
            <w:shd w:val="clear" w:color="auto" w:fill="auto"/>
            <w:vAlign w:val="center"/>
          </w:tcPr>
          <w:p w14:paraId="1F248C7B" w14:textId="77777777" w:rsidR="00DF2A94" w:rsidRPr="008E7B91" w:rsidRDefault="00B55F12" w:rsidP="00C47118">
            <w:pPr>
              <w:spacing w:line="240" w:lineRule="auto"/>
              <w:jc w:val="left"/>
              <w:rPr>
                <w:bCs/>
                <w:iCs/>
                <w:szCs w:val="24"/>
              </w:rPr>
            </w:pPr>
            <w:r w:rsidRPr="008E7B91">
              <w:rPr>
                <w:bCs/>
                <w:iCs/>
                <w:szCs w:val="24"/>
              </w:rPr>
              <w:t>Agenția Națională pentru Arii Naturale Protejate</w:t>
            </w:r>
          </w:p>
        </w:tc>
        <w:tc>
          <w:tcPr>
            <w:tcW w:w="2409" w:type="dxa"/>
            <w:shd w:val="clear" w:color="auto" w:fill="auto"/>
            <w:vAlign w:val="center"/>
          </w:tcPr>
          <w:p w14:paraId="582E19BB" w14:textId="77777777" w:rsidR="00DF2A94" w:rsidRPr="008E7B91" w:rsidRDefault="00B55F12" w:rsidP="00C47118">
            <w:pPr>
              <w:spacing w:line="240" w:lineRule="auto"/>
              <w:jc w:val="left"/>
              <w:rPr>
                <w:bCs/>
                <w:iCs/>
                <w:szCs w:val="24"/>
              </w:rPr>
            </w:pPr>
            <w:r w:rsidRPr="008E7B91">
              <w:rPr>
                <w:bCs/>
                <w:iCs/>
                <w:szCs w:val="24"/>
              </w:rPr>
              <w:t>Autoritate de mediu, rol de control şi reglementare</w:t>
            </w:r>
          </w:p>
        </w:tc>
        <w:tc>
          <w:tcPr>
            <w:tcW w:w="1307" w:type="dxa"/>
            <w:shd w:val="clear" w:color="auto" w:fill="auto"/>
            <w:vAlign w:val="center"/>
          </w:tcPr>
          <w:p w14:paraId="7B9E0CF9" w14:textId="77777777" w:rsidR="00DF2A94" w:rsidRPr="008E7B91" w:rsidRDefault="00B55F12" w:rsidP="00C47118">
            <w:pPr>
              <w:spacing w:line="240" w:lineRule="auto"/>
              <w:jc w:val="center"/>
              <w:rPr>
                <w:szCs w:val="24"/>
                <w:lang w:val="en-US"/>
              </w:rPr>
            </w:pPr>
            <w:r w:rsidRPr="008E7B91">
              <w:rPr>
                <w:szCs w:val="24"/>
                <w:lang w:val="en-US"/>
              </w:rPr>
              <w:t>3</w:t>
            </w:r>
          </w:p>
        </w:tc>
        <w:tc>
          <w:tcPr>
            <w:tcW w:w="1092" w:type="dxa"/>
            <w:shd w:val="clear" w:color="auto" w:fill="auto"/>
            <w:vAlign w:val="center"/>
          </w:tcPr>
          <w:p w14:paraId="796497D3" w14:textId="77777777" w:rsidR="00DF2A94" w:rsidRPr="008E7B91" w:rsidRDefault="00B55F12" w:rsidP="00C47118">
            <w:pPr>
              <w:spacing w:line="240" w:lineRule="auto"/>
              <w:jc w:val="center"/>
              <w:rPr>
                <w:szCs w:val="24"/>
                <w:lang w:val="en-US"/>
              </w:rPr>
            </w:pPr>
            <w:r w:rsidRPr="008E7B91">
              <w:rPr>
                <w:szCs w:val="24"/>
                <w:lang w:val="en-US"/>
              </w:rPr>
              <w:t>+</w:t>
            </w:r>
          </w:p>
        </w:tc>
        <w:tc>
          <w:tcPr>
            <w:tcW w:w="952" w:type="dxa"/>
            <w:shd w:val="clear" w:color="auto" w:fill="auto"/>
            <w:vAlign w:val="center"/>
          </w:tcPr>
          <w:p w14:paraId="23218519" w14:textId="77777777" w:rsidR="00DF2A94" w:rsidRPr="008E7B91" w:rsidRDefault="00B55F12" w:rsidP="00C47118">
            <w:pPr>
              <w:spacing w:line="240" w:lineRule="auto"/>
              <w:jc w:val="center"/>
              <w:rPr>
                <w:szCs w:val="24"/>
                <w:lang w:val="en-US"/>
              </w:rPr>
            </w:pPr>
            <w:r w:rsidRPr="008E7B91">
              <w:rPr>
                <w:szCs w:val="24"/>
                <w:lang w:val="en-US"/>
              </w:rPr>
              <w:t>3</w:t>
            </w:r>
          </w:p>
        </w:tc>
      </w:tr>
      <w:tr w:rsidR="00DF2A94" w:rsidRPr="008E7B91" w14:paraId="3F2B591F" w14:textId="77777777">
        <w:tc>
          <w:tcPr>
            <w:tcW w:w="559" w:type="dxa"/>
            <w:shd w:val="clear" w:color="auto" w:fill="auto"/>
            <w:vAlign w:val="center"/>
          </w:tcPr>
          <w:p w14:paraId="70BDD44A" w14:textId="77777777" w:rsidR="00DF2A94" w:rsidRPr="008E7B91" w:rsidRDefault="00B55F12" w:rsidP="00C47118">
            <w:pPr>
              <w:spacing w:line="240" w:lineRule="auto"/>
              <w:jc w:val="center"/>
              <w:rPr>
                <w:szCs w:val="24"/>
                <w:lang w:val="en-US"/>
              </w:rPr>
            </w:pPr>
            <w:r w:rsidRPr="008E7B91">
              <w:rPr>
                <w:szCs w:val="24"/>
                <w:lang w:val="en-US"/>
              </w:rPr>
              <w:t>2</w:t>
            </w:r>
          </w:p>
        </w:tc>
        <w:tc>
          <w:tcPr>
            <w:tcW w:w="2697" w:type="dxa"/>
            <w:shd w:val="clear" w:color="auto" w:fill="auto"/>
            <w:vAlign w:val="center"/>
          </w:tcPr>
          <w:p w14:paraId="3D861D2F" w14:textId="77777777" w:rsidR="00DF2A94" w:rsidRPr="008E7B91" w:rsidRDefault="00B55F12" w:rsidP="00C47118">
            <w:pPr>
              <w:spacing w:line="240" w:lineRule="auto"/>
              <w:jc w:val="left"/>
              <w:rPr>
                <w:bCs/>
                <w:iCs/>
                <w:szCs w:val="24"/>
              </w:rPr>
            </w:pPr>
            <w:r w:rsidRPr="008E7B91">
              <w:rPr>
                <w:bCs/>
                <w:iCs/>
                <w:szCs w:val="24"/>
              </w:rPr>
              <w:t>Primăriile Borod, Bratca, Budureasa, Bulz, Căbești, Curățele, Măgești, Șuncuiuț și Vadu Crișului, Poieni</w:t>
            </w:r>
          </w:p>
        </w:tc>
        <w:tc>
          <w:tcPr>
            <w:tcW w:w="2409" w:type="dxa"/>
            <w:shd w:val="clear" w:color="auto" w:fill="auto"/>
            <w:vAlign w:val="center"/>
          </w:tcPr>
          <w:p w14:paraId="5D1A691E" w14:textId="77777777" w:rsidR="00DF2A94" w:rsidRPr="008E7B91" w:rsidRDefault="00B55F12" w:rsidP="00C47118">
            <w:pPr>
              <w:spacing w:line="240" w:lineRule="auto"/>
              <w:jc w:val="left"/>
              <w:rPr>
                <w:bCs/>
                <w:iCs/>
                <w:szCs w:val="24"/>
              </w:rPr>
            </w:pPr>
            <w:r w:rsidRPr="008E7B91">
              <w:rPr>
                <w:bCs/>
                <w:iCs/>
                <w:szCs w:val="24"/>
              </w:rPr>
              <w:t>Autoritate a administraţiei publice locale</w:t>
            </w:r>
          </w:p>
        </w:tc>
        <w:tc>
          <w:tcPr>
            <w:tcW w:w="1307" w:type="dxa"/>
            <w:shd w:val="clear" w:color="auto" w:fill="auto"/>
            <w:vAlign w:val="center"/>
          </w:tcPr>
          <w:p w14:paraId="593F83F5" w14:textId="77777777" w:rsidR="00DF2A94" w:rsidRPr="008E7B91" w:rsidRDefault="00B55F12" w:rsidP="00C47118">
            <w:pPr>
              <w:spacing w:line="240" w:lineRule="auto"/>
              <w:jc w:val="center"/>
              <w:rPr>
                <w:szCs w:val="24"/>
                <w:lang w:val="en-US"/>
              </w:rPr>
            </w:pPr>
            <w:r w:rsidRPr="008E7B91">
              <w:rPr>
                <w:szCs w:val="24"/>
                <w:lang w:val="en-US"/>
              </w:rPr>
              <w:t>2</w:t>
            </w:r>
          </w:p>
        </w:tc>
        <w:tc>
          <w:tcPr>
            <w:tcW w:w="1092" w:type="dxa"/>
            <w:shd w:val="clear" w:color="auto" w:fill="auto"/>
            <w:vAlign w:val="center"/>
          </w:tcPr>
          <w:p w14:paraId="74B62298" w14:textId="77777777" w:rsidR="00DF2A94" w:rsidRPr="008E7B91" w:rsidRDefault="00B55F12" w:rsidP="00C47118">
            <w:pPr>
              <w:spacing w:line="240" w:lineRule="auto"/>
              <w:jc w:val="center"/>
              <w:rPr>
                <w:szCs w:val="24"/>
                <w:lang w:val="en-US"/>
              </w:rPr>
            </w:pPr>
            <w:r w:rsidRPr="008E7B91">
              <w:rPr>
                <w:szCs w:val="24"/>
                <w:lang w:val="en-US"/>
              </w:rPr>
              <w:t>-</w:t>
            </w:r>
          </w:p>
        </w:tc>
        <w:tc>
          <w:tcPr>
            <w:tcW w:w="952" w:type="dxa"/>
            <w:shd w:val="clear" w:color="auto" w:fill="auto"/>
            <w:vAlign w:val="center"/>
          </w:tcPr>
          <w:p w14:paraId="0A5A2432" w14:textId="77777777" w:rsidR="00DF2A94" w:rsidRPr="008E7B91" w:rsidRDefault="00B55F12" w:rsidP="00C47118">
            <w:pPr>
              <w:spacing w:line="240" w:lineRule="auto"/>
              <w:jc w:val="center"/>
              <w:rPr>
                <w:szCs w:val="24"/>
                <w:lang w:val="en-US"/>
              </w:rPr>
            </w:pPr>
            <w:r w:rsidRPr="008E7B91">
              <w:rPr>
                <w:szCs w:val="24"/>
                <w:lang w:val="en-US"/>
              </w:rPr>
              <w:t>2</w:t>
            </w:r>
          </w:p>
        </w:tc>
      </w:tr>
      <w:tr w:rsidR="00DF2A94" w:rsidRPr="008E7B91" w14:paraId="3B86F73C" w14:textId="77777777">
        <w:tc>
          <w:tcPr>
            <w:tcW w:w="559" w:type="dxa"/>
            <w:shd w:val="clear" w:color="auto" w:fill="auto"/>
            <w:vAlign w:val="center"/>
          </w:tcPr>
          <w:p w14:paraId="7D06D49F" w14:textId="77777777" w:rsidR="00DF2A94" w:rsidRPr="008E7B91" w:rsidRDefault="00B55F12" w:rsidP="00C47118">
            <w:pPr>
              <w:spacing w:line="240" w:lineRule="auto"/>
              <w:jc w:val="center"/>
              <w:rPr>
                <w:szCs w:val="24"/>
                <w:lang w:val="en-US"/>
              </w:rPr>
            </w:pPr>
            <w:r w:rsidRPr="008E7B91">
              <w:rPr>
                <w:szCs w:val="24"/>
                <w:lang w:val="en-US"/>
              </w:rPr>
              <w:t>3</w:t>
            </w:r>
          </w:p>
        </w:tc>
        <w:tc>
          <w:tcPr>
            <w:tcW w:w="2697" w:type="dxa"/>
            <w:shd w:val="clear" w:color="auto" w:fill="auto"/>
            <w:vAlign w:val="center"/>
          </w:tcPr>
          <w:p w14:paraId="0A17DA37" w14:textId="77777777" w:rsidR="00DF2A94" w:rsidRPr="008E7B91" w:rsidRDefault="00B55F12" w:rsidP="00C47118">
            <w:pPr>
              <w:spacing w:line="240" w:lineRule="auto"/>
              <w:jc w:val="left"/>
              <w:rPr>
                <w:bCs/>
                <w:iCs/>
                <w:szCs w:val="24"/>
              </w:rPr>
            </w:pPr>
            <w:r w:rsidRPr="008E7B91">
              <w:rPr>
                <w:bCs/>
                <w:iCs/>
                <w:szCs w:val="24"/>
              </w:rPr>
              <w:t>Consiliul Judeţean Bihor şi Cluj</w:t>
            </w:r>
          </w:p>
        </w:tc>
        <w:tc>
          <w:tcPr>
            <w:tcW w:w="2409" w:type="dxa"/>
            <w:shd w:val="clear" w:color="auto" w:fill="auto"/>
            <w:vAlign w:val="center"/>
          </w:tcPr>
          <w:p w14:paraId="501B2C99" w14:textId="77777777" w:rsidR="00DF2A94" w:rsidRPr="008E7B91" w:rsidRDefault="00B55F12" w:rsidP="00C47118">
            <w:pPr>
              <w:spacing w:line="240" w:lineRule="auto"/>
              <w:jc w:val="left"/>
              <w:rPr>
                <w:bCs/>
                <w:iCs/>
                <w:szCs w:val="24"/>
              </w:rPr>
            </w:pPr>
            <w:r w:rsidRPr="008E7B91">
              <w:rPr>
                <w:bCs/>
                <w:iCs/>
                <w:szCs w:val="24"/>
              </w:rPr>
              <w:t>Autoritate a administraţiei publice locale</w:t>
            </w:r>
          </w:p>
        </w:tc>
        <w:tc>
          <w:tcPr>
            <w:tcW w:w="1307" w:type="dxa"/>
            <w:shd w:val="clear" w:color="auto" w:fill="auto"/>
            <w:vAlign w:val="center"/>
          </w:tcPr>
          <w:p w14:paraId="3D8AC166" w14:textId="77777777" w:rsidR="00DF2A94" w:rsidRPr="008E7B91" w:rsidRDefault="00B55F12" w:rsidP="00C47118">
            <w:pPr>
              <w:spacing w:line="240" w:lineRule="auto"/>
              <w:jc w:val="center"/>
              <w:rPr>
                <w:szCs w:val="24"/>
                <w:lang w:val="en-US"/>
              </w:rPr>
            </w:pPr>
            <w:r w:rsidRPr="008E7B91">
              <w:rPr>
                <w:szCs w:val="24"/>
                <w:lang w:val="en-US"/>
              </w:rPr>
              <w:t>3</w:t>
            </w:r>
          </w:p>
        </w:tc>
        <w:tc>
          <w:tcPr>
            <w:tcW w:w="1092" w:type="dxa"/>
            <w:shd w:val="clear" w:color="auto" w:fill="auto"/>
            <w:vAlign w:val="center"/>
          </w:tcPr>
          <w:p w14:paraId="0F2A3B67" w14:textId="77777777" w:rsidR="00DF2A94" w:rsidRPr="008E7B91" w:rsidRDefault="00B55F12" w:rsidP="00C47118">
            <w:pPr>
              <w:spacing w:line="240" w:lineRule="auto"/>
              <w:jc w:val="center"/>
              <w:rPr>
                <w:szCs w:val="24"/>
                <w:lang w:val="en-US"/>
              </w:rPr>
            </w:pPr>
            <w:r w:rsidRPr="008E7B91">
              <w:rPr>
                <w:szCs w:val="24"/>
                <w:lang w:val="en-US"/>
              </w:rPr>
              <w:t>+</w:t>
            </w:r>
          </w:p>
        </w:tc>
        <w:tc>
          <w:tcPr>
            <w:tcW w:w="952" w:type="dxa"/>
            <w:shd w:val="clear" w:color="auto" w:fill="auto"/>
            <w:vAlign w:val="center"/>
          </w:tcPr>
          <w:p w14:paraId="62358D9F" w14:textId="77777777" w:rsidR="00DF2A94" w:rsidRPr="008E7B91" w:rsidRDefault="00B55F12" w:rsidP="00C47118">
            <w:pPr>
              <w:spacing w:line="240" w:lineRule="auto"/>
              <w:jc w:val="center"/>
              <w:rPr>
                <w:szCs w:val="24"/>
                <w:lang w:val="en-US"/>
              </w:rPr>
            </w:pPr>
            <w:r w:rsidRPr="008E7B91">
              <w:rPr>
                <w:szCs w:val="24"/>
                <w:lang w:val="en-US"/>
              </w:rPr>
              <w:t>3</w:t>
            </w:r>
          </w:p>
        </w:tc>
      </w:tr>
      <w:tr w:rsidR="00DF2A94" w:rsidRPr="008E7B91" w14:paraId="6BC292F7" w14:textId="77777777">
        <w:tc>
          <w:tcPr>
            <w:tcW w:w="559" w:type="dxa"/>
            <w:shd w:val="clear" w:color="auto" w:fill="auto"/>
            <w:vAlign w:val="center"/>
          </w:tcPr>
          <w:p w14:paraId="43C796E8" w14:textId="77777777" w:rsidR="00DF2A94" w:rsidRPr="008E7B91" w:rsidRDefault="00B55F12" w:rsidP="00C47118">
            <w:pPr>
              <w:spacing w:line="240" w:lineRule="auto"/>
              <w:jc w:val="center"/>
              <w:rPr>
                <w:szCs w:val="24"/>
                <w:lang w:val="en-US"/>
              </w:rPr>
            </w:pPr>
            <w:r w:rsidRPr="008E7B91">
              <w:rPr>
                <w:szCs w:val="24"/>
                <w:lang w:val="en-US"/>
              </w:rPr>
              <w:t>4</w:t>
            </w:r>
          </w:p>
        </w:tc>
        <w:tc>
          <w:tcPr>
            <w:tcW w:w="2697" w:type="dxa"/>
            <w:shd w:val="clear" w:color="auto" w:fill="auto"/>
            <w:vAlign w:val="center"/>
          </w:tcPr>
          <w:p w14:paraId="5AF52184" w14:textId="77777777" w:rsidR="00DF2A94" w:rsidRPr="008E7B91" w:rsidRDefault="00B55F12" w:rsidP="00C47118">
            <w:pPr>
              <w:spacing w:line="240" w:lineRule="auto"/>
              <w:jc w:val="left"/>
              <w:rPr>
                <w:bCs/>
                <w:iCs/>
                <w:szCs w:val="24"/>
              </w:rPr>
            </w:pPr>
            <w:r w:rsidRPr="008E7B91">
              <w:rPr>
                <w:bCs/>
                <w:iCs/>
                <w:szCs w:val="24"/>
              </w:rPr>
              <w:t>Ministerul Mediului</w:t>
            </w:r>
          </w:p>
        </w:tc>
        <w:tc>
          <w:tcPr>
            <w:tcW w:w="2409" w:type="dxa"/>
            <w:shd w:val="clear" w:color="auto" w:fill="auto"/>
            <w:vAlign w:val="center"/>
          </w:tcPr>
          <w:p w14:paraId="091399A0" w14:textId="77777777" w:rsidR="00DF2A94" w:rsidRPr="008E7B91" w:rsidRDefault="00B55F12" w:rsidP="00C47118">
            <w:pPr>
              <w:spacing w:line="240" w:lineRule="auto"/>
              <w:jc w:val="left"/>
              <w:rPr>
                <w:szCs w:val="24"/>
                <w:lang w:val="en-US"/>
              </w:rPr>
            </w:pPr>
            <w:r w:rsidRPr="008E7B91">
              <w:rPr>
                <w:bCs/>
                <w:iCs/>
                <w:szCs w:val="24"/>
              </w:rPr>
              <w:t>Autoritate de mediu, rol de control şi reglementare</w:t>
            </w:r>
          </w:p>
        </w:tc>
        <w:tc>
          <w:tcPr>
            <w:tcW w:w="1307" w:type="dxa"/>
            <w:shd w:val="clear" w:color="auto" w:fill="auto"/>
            <w:vAlign w:val="center"/>
          </w:tcPr>
          <w:p w14:paraId="4FF94C57" w14:textId="77777777" w:rsidR="00DF2A94" w:rsidRPr="008E7B91" w:rsidRDefault="00B55F12" w:rsidP="00C47118">
            <w:pPr>
              <w:spacing w:line="240" w:lineRule="auto"/>
              <w:jc w:val="center"/>
              <w:rPr>
                <w:szCs w:val="24"/>
                <w:lang w:val="en-US"/>
              </w:rPr>
            </w:pPr>
            <w:r w:rsidRPr="008E7B91">
              <w:rPr>
                <w:szCs w:val="24"/>
                <w:lang w:val="en-US"/>
              </w:rPr>
              <w:t>3</w:t>
            </w:r>
          </w:p>
        </w:tc>
        <w:tc>
          <w:tcPr>
            <w:tcW w:w="1092" w:type="dxa"/>
            <w:shd w:val="clear" w:color="auto" w:fill="auto"/>
            <w:vAlign w:val="center"/>
          </w:tcPr>
          <w:p w14:paraId="29F28ECE" w14:textId="77777777" w:rsidR="00DF2A94" w:rsidRPr="008E7B91" w:rsidRDefault="00B55F12" w:rsidP="00C47118">
            <w:pPr>
              <w:spacing w:line="240" w:lineRule="auto"/>
              <w:jc w:val="center"/>
              <w:rPr>
                <w:szCs w:val="24"/>
                <w:lang w:val="en-US"/>
              </w:rPr>
            </w:pPr>
            <w:r w:rsidRPr="008E7B91">
              <w:rPr>
                <w:szCs w:val="24"/>
                <w:lang w:val="en-US"/>
              </w:rPr>
              <w:t>+</w:t>
            </w:r>
          </w:p>
        </w:tc>
        <w:tc>
          <w:tcPr>
            <w:tcW w:w="952" w:type="dxa"/>
            <w:shd w:val="clear" w:color="auto" w:fill="auto"/>
            <w:vAlign w:val="center"/>
          </w:tcPr>
          <w:p w14:paraId="595D4F93" w14:textId="77777777" w:rsidR="00DF2A94" w:rsidRPr="008E7B91" w:rsidRDefault="00B55F12" w:rsidP="00C47118">
            <w:pPr>
              <w:spacing w:line="240" w:lineRule="auto"/>
              <w:jc w:val="center"/>
              <w:rPr>
                <w:szCs w:val="24"/>
                <w:lang w:val="en-US"/>
              </w:rPr>
            </w:pPr>
            <w:r w:rsidRPr="008E7B91">
              <w:rPr>
                <w:szCs w:val="24"/>
                <w:lang w:val="en-US"/>
              </w:rPr>
              <w:t>3</w:t>
            </w:r>
          </w:p>
        </w:tc>
      </w:tr>
      <w:tr w:rsidR="00DF2A94" w:rsidRPr="008E7B91" w14:paraId="16013FB5" w14:textId="77777777">
        <w:tc>
          <w:tcPr>
            <w:tcW w:w="559" w:type="dxa"/>
            <w:shd w:val="clear" w:color="auto" w:fill="auto"/>
            <w:vAlign w:val="center"/>
          </w:tcPr>
          <w:p w14:paraId="228D0265" w14:textId="77777777" w:rsidR="00DF2A94" w:rsidRPr="008E7B91" w:rsidRDefault="00B55F12" w:rsidP="00C47118">
            <w:pPr>
              <w:spacing w:line="240" w:lineRule="auto"/>
              <w:jc w:val="center"/>
              <w:rPr>
                <w:szCs w:val="24"/>
                <w:lang w:val="en-US"/>
              </w:rPr>
            </w:pPr>
            <w:r w:rsidRPr="008E7B91">
              <w:rPr>
                <w:szCs w:val="24"/>
                <w:lang w:val="en-US"/>
              </w:rPr>
              <w:t>5</w:t>
            </w:r>
          </w:p>
        </w:tc>
        <w:tc>
          <w:tcPr>
            <w:tcW w:w="2697" w:type="dxa"/>
            <w:shd w:val="clear" w:color="auto" w:fill="auto"/>
            <w:vAlign w:val="center"/>
          </w:tcPr>
          <w:p w14:paraId="16A1AF7D" w14:textId="77777777" w:rsidR="00DF2A94" w:rsidRPr="008E7B91" w:rsidRDefault="00B55F12" w:rsidP="00C47118">
            <w:pPr>
              <w:spacing w:line="240" w:lineRule="auto"/>
              <w:jc w:val="left"/>
              <w:rPr>
                <w:bCs/>
                <w:iCs/>
                <w:szCs w:val="24"/>
              </w:rPr>
            </w:pPr>
            <w:r w:rsidRPr="008E7B91">
              <w:rPr>
                <w:bCs/>
                <w:iCs/>
                <w:szCs w:val="24"/>
              </w:rPr>
              <w:t>Agenţia pentru Protecţia Mediului Bihor şi Cluj</w:t>
            </w:r>
          </w:p>
        </w:tc>
        <w:tc>
          <w:tcPr>
            <w:tcW w:w="2409" w:type="dxa"/>
            <w:shd w:val="clear" w:color="auto" w:fill="auto"/>
            <w:vAlign w:val="center"/>
          </w:tcPr>
          <w:p w14:paraId="53D61D3C" w14:textId="77777777" w:rsidR="00DF2A94" w:rsidRPr="008E7B91" w:rsidRDefault="00B55F12" w:rsidP="00C47118">
            <w:pPr>
              <w:spacing w:line="240" w:lineRule="auto"/>
              <w:jc w:val="left"/>
              <w:rPr>
                <w:bCs/>
                <w:iCs/>
                <w:szCs w:val="24"/>
              </w:rPr>
            </w:pPr>
            <w:r w:rsidRPr="008E7B91">
              <w:rPr>
                <w:szCs w:val="24"/>
                <w:lang w:val="en-US"/>
              </w:rPr>
              <w:t>Serviciu descentralizat al autorităţii publice centrale pentru protecţia mediului</w:t>
            </w:r>
          </w:p>
        </w:tc>
        <w:tc>
          <w:tcPr>
            <w:tcW w:w="1307" w:type="dxa"/>
            <w:shd w:val="clear" w:color="auto" w:fill="auto"/>
            <w:vAlign w:val="center"/>
          </w:tcPr>
          <w:p w14:paraId="582C63EE" w14:textId="77777777" w:rsidR="00DF2A94" w:rsidRPr="008E7B91" w:rsidRDefault="00B55F12" w:rsidP="00C47118">
            <w:pPr>
              <w:spacing w:line="240" w:lineRule="auto"/>
              <w:jc w:val="center"/>
              <w:rPr>
                <w:szCs w:val="24"/>
                <w:lang w:val="en-US"/>
              </w:rPr>
            </w:pPr>
            <w:r w:rsidRPr="008E7B91">
              <w:rPr>
                <w:szCs w:val="24"/>
                <w:lang w:val="en-US"/>
              </w:rPr>
              <w:t>3</w:t>
            </w:r>
          </w:p>
        </w:tc>
        <w:tc>
          <w:tcPr>
            <w:tcW w:w="1092" w:type="dxa"/>
            <w:shd w:val="clear" w:color="auto" w:fill="auto"/>
            <w:vAlign w:val="center"/>
          </w:tcPr>
          <w:p w14:paraId="3A029932" w14:textId="77777777" w:rsidR="00DF2A94" w:rsidRPr="008E7B91" w:rsidRDefault="00B55F12" w:rsidP="00C47118">
            <w:pPr>
              <w:spacing w:line="240" w:lineRule="auto"/>
              <w:jc w:val="center"/>
              <w:rPr>
                <w:szCs w:val="24"/>
                <w:lang w:val="en-US"/>
              </w:rPr>
            </w:pPr>
            <w:r w:rsidRPr="008E7B91">
              <w:rPr>
                <w:szCs w:val="24"/>
                <w:lang w:val="en-US"/>
              </w:rPr>
              <w:t>+</w:t>
            </w:r>
          </w:p>
        </w:tc>
        <w:tc>
          <w:tcPr>
            <w:tcW w:w="952" w:type="dxa"/>
            <w:shd w:val="clear" w:color="auto" w:fill="auto"/>
            <w:vAlign w:val="center"/>
          </w:tcPr>
          <w:p w14:paraId="10BBF70C" w14:textId="77777777" w:rsidR="00DF2A94" w:rsidRPr="008E7B91" w:rsidRDefault="00B55F12" w:rsidP="00C47118">
            <w:pPr>
              <w:spacing w:line="240" w:lineRule="auto"/>
              <w:jc w:val="center"/>
              <w:rPr>
                <w:szCs w:val="24"/>
                <w:lang w:val="en-US"/>
              </w:rPr>
            </w:pPr>
            <w:r w:rsidRPr="008E7B91">
              <w:rPr>
                <w:szCs w:val="24"/>
                <w:lang w:val="en-US"/>
              </w:rPr>
              <w:t>3</w:t>
            </w:r>
          </w:p>
        </w:tc>
      </w:tr>
      <w:tr w:rsidR="00DF2A94" w:rsidRPr="008E7B91" w14:paraId="492CF2F6" w14:textId="77777777">
        <w:tc>
          <w:tcPr>
            <w:tcW w:w="559" w:type="dxa"/>
            <w:shd w:val="clear" w:color="auto" w:fill="auto"/>
            <w:vAlign w:val="center"/>
          </w:tcPr>
          <w:p w14:paraId="48F5CD02" w14:textId="77777777" w:rsidR="00DF2A94" w:rsidRPr="008E7B91" w:rsidRDefault="00B55F12" w:rsidP="00C47118">
            <w:pPr>
              <w:spacing w:line="240" w:lineRule="auto"/>
              <w:jc w:val="center"/>
              <w:rPr>
                <w:szCs w:val="24"/>
                <w:lang w:val="en-US"/>
              </w:rPr>
            </w:pPr>
            <w:r w:rsidRPr="008E7B91">
              <w:rPr>
                <w:szCs w:val="24"/>
                <w:lang w:val="en-US"/>
              </w:rPr>
              <w:t>6</w:t>
            </w:r>
          </w:p>
        </w:tc>
        <w:tc>
          <w:tcPr>
            <w:tcW w:w="2697" w:type="dxa"/>
            <w:shd w:val="clear" w:color="auto" w:fill="auto"/>
            <w:vAlign w:val="center"/>
          </w:tcPr>
          <w:p w14:paraId="18C69FCB" w14:textId="77777777" w:rsidR="00DF2A94" w:rsidRPr="008E7B91" w:rsidRDefault="00B55F12" w:rsidP="00C47118">
            <w:pPr>
              <w:spacing w:line="240" w:lineRule="auto"/>
              <w:jc w:val="left"/>
              <w:rPr>
                <w:bCs/>
                <w:iCs/>
                <w:szCs w:val="24"/>
              </w:rPr>
            </w:pPr>
            <w:r w:rsidRPr="008E7B91">
              <w:rPr>
                <w:bCs/>
                <w:iCs/>
                <w:szCs w:val="24"/>
              </w:rPr>
              <w:t>Garda Naţională de Mediu – Comisariatul Judeţean Bihor şi Cluj</w:t>
            </w:r>
          </w:p>
        </w:tc>
        <w:tc>
          <w:tcPr>
            <w:tcW w:w="2409" w:type="dxa"/>
            <w:shd w:val="clear" w:color="auto" w:fill="auto"/>
            <w:vAlign w:val="center"/>
          </w:tcPr>
          <w:p w14:paraId="16ECEEF6" w14:textId="77777777" w:rsidR="00DF2A94" w:rsidRPr="008E7B91" w:rsidRDefault="00B55F12" w:rsidP="00C47118">
            <w:pPr>
              <w:spacing w:line="240" w:lineRule="auto"/>
              <w:jc w:val="left"/>
              <w:rPr>
                <w:bCs/>
                <w:iCs/>
                <w:szCs w:val="24"/>
              </w:rPr>
            </w:pPr>
            <w:r w:rsidRPr="008E7B91">
              <w:rPr>
                <w:szCs w:val="24"/>
                <w:lang w:val="en-US"/>
              </w:rPr>
              <w:t>Serviciu descentralizat al autorităţii publice centrale pentru protecţia mediului</w:t>
            </w:r>
          </w:p>
        </w:tc>
        <w:tc>
          <w:tcPr>
            <w:tcW w:w="1307" w:type="dxa"/>
            <w:shd w:val="clear" w:color="auto" w:fill="auto"/>
            <w:vAlign w:val="center"/>
          </w:tcPr>
          <w:p w14:paraId="1A982065" w14:textId="77777777" w:rsidR="00DF2A94" w:rsidRPr="008E7B91" w:rsidRDefault="00B55F12" w:rsidP="00C47118">
            <w:pPr>
              <w:spacing w:line="240" w:lineRule="auto"/>
              <w:jc w:val="center"/>
              <w:rPr>
                <w:szCs w:val="24"/>
                <w:lang w:val="en-US"/>
              </w:rPr>
            </w:pPr>
            <w:r w:rsidRPr="008E7B91">
              <w:rPr>
                <w:szCs w:val="24"/>
                <w:lang w:val="en-US"/>
              </w:rPr>
              <w:t>3</w:t>
            </w:r>
          </w:p>
        </w:tc>
        <w:tc>
          <w:tcPr>
            <w:tcW w:w="1092" w:type="dxa"/>
            <w:shd w:val="clear" w:color="auto" w:fill="auto"/>
            <w:vAlign w:val="center"/>
          </w:tcPr>
          <w:p w14:paraId="591F920A" w14:textId="77777777" w:rsidR="00DF2A94" w:rsidRPr="008E7B91" w:rsidRDefault="00B55F12" w:rsidP="00C47118">
            <w:pPr>
              <w:spacing w:line="240" w:lineRule="auto"/>
              <w:jc w:val="center"/>
              <w:rPr>
                <w:szCs w:val="24"/>
                <w:lang w:val="en-US"/>
              </w:rPr>
            </w:pPr>
            <w:r w:rsidRPr="008E7B91">
              <w:rPr>
                <w:szCs w:val="24"/>
                <w:lang w:val="en-US"/>
              </w:rPr>
              <w:t>+</w:t>
            </w:r>
          </w:p>
        </w:tc>
        <w:tc>
          <w:tcPr>
            <w:tcW w:w="952" w:type="dxa"/>
            <w:shd w:val="clear" w:color="auto" w:fill="auto"/>
            <w:vAlign w:val="center"/>
          </w:tcPr>
          <w:p w14:paraId="2B32712F" w14:textId="77777777" w:rsidR="00DF2A94" w:rsidRPr="008E7B91" w:rsidRDefault="00B55F12" w:rsidP="00C47118">
            <w:pPr>
              <w:spacing w:line="240" w:lineRule="auto"/>
              <w:jc w:val="center"/>
              <w:rPr>
                <w:szCs w:val="24"/>
                <w:lang w:val="en-US"/>
              </w:rPr>
            </w:pPr>
            <w:r w:rsidRPr="008E7B91">
              <w:rPr>
                <w:szCs w:val="24"/>
                <w:lang w:val="en-US"/>
              </w:rPr>
              <w:t>3</w:t>
            </w:r>
          </w:p>
        </w:tc>
      </w:tr>
      <w:tr w:rsidR="00DF2A94" w:rsidRPr="008E7B91" w14:paraId="316BFA4A" w14:textId="77777777">
        <w:tc>
          <w:tcPr>
            <w:tcW w:w="559" w:type="dxa"/>
            <w:shd w:val="clear" w:color="auto" w:fill="auto"/>
            <w:vAlign w:val="center"/>
          </w:tcPr>
          <w:p w14:paraId="5C71ADDE" w14:textId="77777777" w:rsidR="00DF2A94" w:rsidRPr="008E7B91" w:rsidRDefault="00B55F12" w:rsidP="00C47118">
            <w:pPr>
              <w:spacing w:line="240" w:lineRule="auto"/>
              <w:jc w:val="center"/>
              <w:rPr>
                <w:szCs w:val="24"/>
                <w:lang w:val="en-US"/>
              </w:rPr>
            </w:pPr>
            <w:r w:rsidRPr="008E7B91">
              <w:rPr>
                <w:szCs w:val="24"/>
                <w:lang w:val="en-US"/>
              </w:rPr>
              <w:t>7</w:t>
            </w:r>
          </w:p>
        </w:tc>
        <w:tc>
          <w:tcPr>
            <w:tcW w:w="2697" w:type="dxa"/>
            <w:shd w:val="clear" w:color="auto" w:fill="auto"/>
            <w:vAlign w:val="center"/>
          </w:tcPr>
          <w:p w14:paraId="10280A13" w14:textId="77777777" w:rsidR="00DF2A94" w:rsidRPr="008E7B91" w:rsidRDefault="00B55F12" w:rsidP="00C47118">
            <w:pPr>
              <w:spacing w:line="240" w:lineRule="auto"/>
              <w:jc w:val="left"/>
              <w:rPr>
                <w:bCs/>
                <w:iCs/>
                <w:szCs w:val="24"/>
              </w:rPr>
            </w:pPr>
            <w:r w:rsidRPr="008E7B91">
              <w:rPr>
                <w:bCs/>
                <w:iCs/>
                <w:szCs w:val="24"/>
              </w:rPr>
              <w:t>Direcţia pentru Agricultură Judeţul Bihor şi Cluj</w:t>
            </w:r>
          </w:p>
        </w:tc>
        <w:tc>
          <w:tcPr>
            <w:tcW w:w="2409" w:type="dxa"/>
            <w:shd w:val="clear" w:color="auto" w:fill="auto"/>
            <w:vAlign w:val="center"/>
          </w:tcPr>
          <w:p w14:paraId="6B172802" w14:textId="77777777" w:rsidR="00DF2A94" w:rsidRPr="008E7B91" w:rsidRDefault="00B55F12" w:rsidP="00C47118">
            <w:pPr>
              <w:spacing w:line="240" w:lineRule="auto"/>
              <w:jc w:val="left"/>
              <w:rPr>
                <w:bCs/>
                <w:iCs/>
                <w:szCs w:val="24"/>
              </w:rPr>
            </w:pPr>
            <w:r w:rsidRPr="008E7B91">
              <w:rPr>
                <w:szCs w:val="24"/>
                <w:lang w:val="en-US"/>
              </w:rPr>
              <w:t>Serviciu descentralizat al autorităţii publice centrale pentru agricultur</w:t>
            </w:r>
            <w:r w:rsidRPr="008E7B91">
              <w:rPr>
                <w:szCs w:val="24"/>
              </w:rPr>
              <w:t>ă</w:t>
            </w:r>
          </w:p>
        </w:tc>
        <w:tc>
          <w:tcPr>
            <w:tcW w:w="1307" w:type="dxa"/>
            <w:shd w:val="clear" w:color="auto" w:fill="auto"/>
            <w:vAlign w:val="center"/>
          </w:tcPr>
          <w:p w14:paraId="7266BBE6" w14:textId="77777777" w:rsidR="00DF2A94" w:rsidRPr="008E7B91" w:rsidRDefault="00B55F12" w:rsidP="00C47118">
            <w:pPr>
              <w:spacing w:line="240" w:lineRule="auto"/>
              <w:jc w:val="center"/>
              <w:rPr>
                <w:szCs w:val="24"/>
                <w:lang w:val="en-US"/>
              </w:rPr>
            </w:pPr>
            <w:r w:rsidRPr="008E7B91">
              <w:rPr>
                <w:szCs w:val="24"/>
                <w:lang w:val="en-US"/>
              </w:rPr>
              <w:t>3</w:t>
            </w:r>
          </w:p>
        </w:tc>
        <w:tc>
          <w:tcPr>
            <w:tcW w:w="1092" w:type="dxa"/>
            <w:shd w:val="clear" w:color="auto" w:fill="auto"/>
            <w:vAlign w:val="center"/>
          </w:tcPr>
          <w:p w14:paraId="6A436B66" w14:textId="77777777" w:rsidR="00DF2A94" w:rsidRPr="008E7B91" w:rsidRDefault="00B55F12" w:rsidP="00C47118">
            <w:pPr>
              <w:spacing w:line="240" w:lineRule="auto"/>
              <w:jc w:val="center"/>
              <w:rPr>
                <w:szCs w:val="24"/>
                <w:lang w:val="en-US"/>
              </w:rPr>
            </w:pPr>
            <w:r w:rsidRPr="008E7B91">
              <w:rPr>
                <w:szCs w:val="24"/>
                <w:lang w:val="en-US"/>
              </w:rPr>
              <w:t>+</w:t>
            </w:r>
          </w:p>
        </w:tc>
        <w:tc>
          <w:tcPr>
            <w:tcW w:w="952" w:type="dxa"/>
            <w:shd w:val="clear" w:color="auto" w:fill="auto"/>
            <w:vAlign w:val="center"/>
          </w:tcPr>
          <w:p w14:paraId="377C2A35" w14:textId="77777777" w:rsidR="00DF2A94" w:rsidRPr="008E7B91" w:rsidRDefault="00B55F12" w:rsidP="00C47118">
            <w:pPr>
              <w:spacing w:line="240" w:lineRule="auto"/>
              <w:jc w:val="center"/>
              <w:rPr>
                <w:szCs w:val="24"/>
                <w:lang w:val="en-US"/>
              </w:rPr>
            </w:pPr>
            <w:r w:rsidRPr="008E7B91">
              <w:rPr>
                <w:szCs w:val="24"/>
                <w:lang w:val="en-US"/>
              </w:rPr>
              <w:t>3</w:t>
            </w:r>
          </w:p>
        </w:tc>
      </w:tr>
      <w:tr w:rsidR="00DF2A94" w:rsidRPr="008E7B91" w14:paraId="65BA51D9" w14:textId="77777777">
        <w:tc>
          <w:tcPr>
            <w:tcW w:w="559" w:type="dxa"/>
            <w:shd w:val="clear" w:color="auto" w:fill="auto"/>
            <w:vAlign w:val="center"/>
          </w:tcPr>
          <w:p w14:paraId="166DA3DB" w14:textId="77777777" w:rsidR="00DF2A94" w:rsidRPr="008E7B91" w:rsidRDefault="00B55F12" w:rsidP="00C47118">
            <w:pPr>
              <w:spacing w:line="240" w:lineRule="auto"/>
              <w:jc w:val="center"/>
              <w:rPr>
                <w:szCs w:val="24"/>
                <w:lang w:val="en-US"/>
              </w:rPr>
            </w:pPr>
            <w:r w:rsidRPr="008E7B91">
              <w:rPr>
                <w:szCs w:val="24"/>
                <w:lang w:val="en-US"/>
              </w:rPr>
              <w:t>8</w:t>
            </w:r>
          </w:p>
        </w:tc>
        <w:tc>
          <w:tcPr>
            <w:tcW w:w="2697" w:type="dxa"/>
            <w:shd w:val="clear" w:color="auto" w:fill="auto"/>
            <w:vAlign w:val="center"/>
          </w:tcPr>
          <w:p w14:paraId="0733BA2A" w14:textId="77777777" w:rsidR="00DF2A94" w:rsidRPr="008E7B91" w:rsidRDefault="00B55F12" w:rsidP="00C47118">
            <w:pPr>
              <w:spacing w:line="240" w:lineRule="auto"/>
              <w:jc w:val="left"/>
              <w:rPr>
                <w:bCs/>
                <w:iCs/>
                <w:szCs w:val="24"/>
              </w:rPr>
            </w:pPr>
            <w:r w:rsidRPr="008E7B91">
              <w:rPr>
                <w:bCs/>
                <w:iCs/>
                <w:szCs w:val="24"/>
              </w:rPr>
              <w:t>Regia Națională a Pădurilor:</w:t>
            </w:r>
          </w:p>
          <w:p w14:paraId="66799A2C" w14:textId="77777777" w:rsidR="00DF2A94" w:rsidRPr="008E7B91" w:rsidRDefault="00B55F12" w:rsidP="00C47118">
            <w:pPr>
              <w:spacing w:line="240" w:lineRule="auto"/>
              <w:jc w:val="left"/>
              <w:rPr>
                <w:bCs/>
                <w:iCs/>
                <w:szCs w:val="24"/>
              </w:rPr>
            </w:pPr>
            <w:r w:rsidRPr="008E7B91">
              <w:rPr>
                <w:bCs/>
                <w:iCs/>
                <w:szCs w:val="24"/>
              </w:rPr>
              <w:t xml:space="preserve">Direcţia Silvică Bihor şi </w:t>
            </w:r>
          </w:p>
          <w:p w14:paraId="621C7DAC" w14:textId="77777777" w:rsidR="00DF2A94" w:rsidRPr="008E7B91" w:rsidRDefault="00B55F12" w:rsidP="00C47118">
            <w:pPr>
              <w:spacing w:line="240" w:lineRule="auto"/>
              <w:jc w:val="left"/>
              <w:rPr>
                <w:bCs/>
                <w:iCs/>
                <w:szCs w:val="24"/>
              </w:rPr>
            </w:pPr>
            <w:r w:rsidRPr="008E7B91">
              <w:rPr>
                <w:bCs/>
                <w:iCs/>
                <w:szCs w:val="24"/>
              </w:rPr>
              <w:t>Direcţia Silvică Cluj</w:t>
            </w:r>
          </w:p>
        </w:tc>
        <w:tc>
          <w:tcPr>
            <w:tcW w:w="2409" w:type="dxa"/>
            <w:shd w:val="clear" w:color="auto" w:fill="auto"/>
            <w:vAlign w:val="center"/>
          </w:tcPr>
          <w:p w14:paraId="7A0E1AB4" w14:textId="77777777" w:rsidR="00DF2A94" w:rsidRPr="008E7B91" w:rsidRDefault="00B55F12" w:rsidP="00C47118">
            <w:pPr>
              <w:spacing w:line="240" w:lineRule="auto"/>
              <w:jc w:val="left"/>
              <w:rPr>
                <w:szCs w:val="24"/>
                <w:lang w:val="en-US"/>
              </w:rPr>
            </w:pPr>
            <w:r w:rsidRPr="008E7B91">
              <w:rPr>
                <w:szCs w:val="24"/>
                <w:lang w:val="en-US"/>
              </w:rPr>
              <w:t>Serviciu descentralizat al autorităţii publice centrale pentru silvicultură</w:t>
            </w:r>
          </w:p>
        </w:tc>
        <w:tc>
          <w:tcPr>
            <w:tcW w:w="1307" w:type="dxa"/>
            <w:shd w:val="clear" w:color="auto" w:fill="auto"/>
            <w:vAlign w:val="center"/>
          </w:tcPr>
          <w:p w14:paraId="0A2368D3" w14:textId="77777777" w:rsidR="00DF2A94" w:rsidRPr="008E7B91" w:rsidRDefault="00B55F12" w:rsidP="00C47118">
            <w:pPr>
              <w:spacing w:line="240" w:lineRule="auto"/>
              <w:jc w:val="center"/>
              <w:rPr>
                <w:szCs w:val="24"/>
                <w:lang w:val="en-US"/>
              </w:rPr>
            </w:pPr>
            <w:r w:rsidRPr="008E7B91">
              <w:rPr>
                <w:szCs w:val="24"/>
                <w:lang w:val="en-US"/>
              </w:rPr>
              <w:t>2</w:t>
            </w:r>
          </w:p>
        </w:tc>
        <w:tc>
          <w:tcPr>
            <w:tcW w:w="1092" w:type="dxa"/>
            <w:shd w:val="clear" w:color="auto" w:fill="auto"/>
            <w:vAlign w:val="center"/>
          </w:tcPr>
          <w:p w14:paraId="0B791CD4" w14:textId="77777777" w:rsidR="00DF2A94" w:rsidRPr="008E7B91" w:rsidRDefault="00B55F12" w:rsidP="00C47118">
            <w:pPr>
              <w:spacing w:line="240" w:lineRule="auto"/>
              <w:jc w:val="center"/>
              <w:rPr>
                <w:szCs w:val="24"/>
                <w:lang w:val="en-US"/>
              </w:rPr>
            </w:pPr>
            <w:r w:rsidRPr="008E7B91">
              <w:rPr>
                <w:szCs w:val="24"/>
                <w:lang w:val="en-US"/>
              </w:rPr>
              <w:t>-</w:t>
            </w:r>
          </w:p>
        </w:tc>
        <w:tc>
          <w:tcPr>
            <w:tcW w:w="952" w:type="dxa"/>
            <w:shd w:val="clear" w:color="auto" w:fill="auto"/>
            <w:vAlign w:val="center"/>
          </w:tcPr>
          <w:p w14:paraId="4053B101" w14:textId="77777777" w:rsidR="00DF2A94" w:rsidRPr="008E7B91" w:rsidRDefault="00B55F12" w:rsidP="00C47118">
            <w:pPr>
              <w:spacing w:line="240" w:lineRule="auto"/>
              <w:jc w:val="center"/>
              <w:rPr>
                <w:szCs w:val="24"/>
                <w:lang w:val="en-US"/>
              </w:rPr>
            </w:pPr>
            <w:r w:rsidRPr="008E7B91">
              <w:rPr>
                <w:szCs w:val="24"/>
                <w:lang w:val="en-US"/>
              </w:rPr>
              <w:t>2</w:t>
            </w:r>
          </w:p>
        </w:tc>
      </w:tr>
      <w:tr w:rsidR="00DF2A94" w:rsidRPr="008E7B91" w14:paraId="4BD76FE7" w14:textId="77777777">
        <w:tc>
          <w:tcPr>
            <w:tcW w:w="559" w:type="dxa"/>
            <w:shd w:val="clear" w:color="auto" w:fill="auto"/>
            <w:vAlign w:val="center"/>
          </w:tcPr>
          <w:p w14:paraId="37E2CD8C" w14:textId="77777777" w:rsidR="00DF2A94" w:rsidRPr="008E7B91" w:rsidRDefault="00B55F12" w:rsidP="00C47118">
            <w:pPr>
              <w:spacing w:line="240" w:lineRule="auto"/>
              <w:jc w:val="center"/>
              <w:rPr>
                <w:szCs w:val="24"/>
                <w:lang w:val="en-US"/>
              </w:rPr>
            </w:pPr>
            <w:r w:rsidRPr="008E7B91">
              <w:rPr>
                <w:szCs w:val="24"/>
                <w:lang w:val="en-US"/>
              </w:rPr>
              <w:t>9</w:t>
            </w:r>
          </w:p>
        </w:tc>
        <w:tc>
          <w:tcPr>
            <w:tcW w:w="2697" w:type="dxa"/>
            <w:shd w:val="clear" w:color="auto" w:fill="auto"/>
            <w:vAlign w:val="center"/>
          </w:tcPr>
          <w:p w14:paraId="12F433ED" w14:textId="77777777" w:rsidR="00DF2A94" w:rsidRPr="008E7B91" w:rsidRDefault="00B55F12" w:rsidP="00C47118">
            <w:pPr>
              <w:spacing w:line="240" w:lineRule="auto"/>
              <w:jc w:val="left"/>
              <w:rPr>
                <w:bCs/>
                <w:iCs/>
                <w:szCs w:val="24"/>
              </w:rPr>
            </w:pPr>
            <w:r w:rsidRPr="008E7B91">
              <w:rPr>
                <w:bCs/>
                <w:iCs/>
                <w:szCs w:val="24"/>
              </w:rPr>
              <w:t>Garda forestieră Bihor şi Cluj</w:t>
            </w:r>
          </w:p>
        </w:tc>
        <w:tc>
          <w:tcPr>
            <w:tcW w:w="2409" w:type="dxa"/>
            <w:shd w:val="clear" w:color="auto" w:fill="auto"/>
            <w:vAlign w:val="center"/>
          </w:tcPr>
          <w:p w14:paraId="3D78CA30" w14:textId="77777777" w:rsidR="00DF2A94" w:rsidRPr="008E7B91" w:rsidRDefault="00B55F12" w:rsidP="00C47118">
            <w:pPr>
              <w:spacing w:line="240" w:lineRule="auto"/>
              <w:jc w:val="left"/>
              <w:rPr>
                <w:szCs w:val="24"/>
                <w:lang w:val="en-US"/>
              </w:rPr>
            </w:pPr>
            <w:r w:rsidRPr="008E7B91">
              <w:rPr>
                <w:szCs w:val="24"/>
                <w:lang w:val="en-US"/>
              </w:rPr>
              <w:t>Serviciu descentralizat al autorităţii publice centrale pentru protecţia mediului</w:t>
            </w:r>
          </w:p>
        </w:tc>
        <w:tc>
          <w:tcPr>
            <w:tcW w:w="1307" w:type="dxa"/>
            <w:shd w:val="clear" w:color="auto" w:fill="auto"/>
            <w:vAlign w:val="center"/>
          </w:tcPr>
          <w:p w14:paraId="5DF16B07" w14:textId="77777777" w:rsidR="00DF2A94" w:rsidRPr="008E7B91" w:rsidRDefault="00B55F12" w:rsidP="00C47118">
            <w:pPr>
              <w:spacing w:line="240" w:lineRule="auto"/>
              <w:jc w:val="center"/>
              <w:rPr>
                <w:szCs w:val="24"/>
                <w:lang w:val="en-US"/>
              </w:rPr>
            </w:pPr>
            <w:r w:rsidRPr="008E7B91">
              <w:rPr>
                <w:szCs w:val="24"/>
                <w:lang w:val="en-US"/>
              </w:rPr>
              <w:t>2</w:t>
            </w:r>
          </w:p>
        </w:tc>
        <w:tc>
          <w:tcPr>
            <w:tcW w:w="1092" w:type="dxa"/>
            <w:shd w:val="clear" w:color="auto" w:fill="auto"/>
            <w:vAlign w:val="center"/>
          </w:tcPr>
          <w:p w14:paraId="11A3D259" w14:textId="77777777" w:rsidR="00DF2A94" w:rsidRPr="008E7B91" w:rsidRDefault="00B55F12" w:rsidP="00C47118">
            <w:pPr>
              <w:spacing w:line="240" w:lineRule="auto"/>
              <w:jc w:val="center"/>
              <w:rPr>
                <w:szCs w:val="24"/>
                <w:lang w:val="en-US"/>
              </w:rPr>
            </w:pPr>
            <w:r w:rsidRPr="008E7B91">
              <w:rPr>
                <w:szCs w:val="24"/>
                <w:lang w:val="en-US"/>
              </w:rPr>
              <w:t>-</w:t>
            </w:r>
          </w:p>
        </w:tc>
        <w:tc>
          <w:tcPr>
            <w:tcW w:w="952" w:type="dxa"/>
            <w:shd w:val="clear" w:color="auto" w:fill="auto"/>
            <w:vAlign w:val="center"/>
          </w:tcPr>
          <w:p w14:paraId="54C95BE6" w14:textId="77777777" w:rsidR="00DF2A94" w:rsidRPr="008E7B91" w:rsidRDefault="00B55F12" w:rsidP="00C47118">
            <w:pPr>
              <w:spacing w:line="240" w:lineRule="auto"/>
              <w:jc w:val="center"/>
              <w:rPr>
                <w:szCs w:val="24"/>
                <w:lang w:val="en-US"/>
              </w:rPr>
            </w:pPr>
            <w:r w:rsidRPr="008E7B91">
              <w:rPr>
                <w:szCs w:val="24"/>
                <w:lang w:val="en-US"/>
              </w:rPr>
              <w:t>2</w:t>
            </w:r>
          </w:p>
        </w:tc>
      </w:tr>
      <w:tr w:rsidR="00DF2A94" w:rsidRPr="008E7B91" w14:paraId="0C19CE05" w14:textId="77777777">
        <w:tc>
          <w:tcPr>
            <w:tcW w:w="559" w:type="dxa"/>
            <w:shd w:val="clear" w:color="auto" w:fill="auto"/>
            <w:vAlign w:val="center"/>
          </w:tcPr>
          <w:p w14:paraId="22ECD998" w14:textId="77777777" w:rsidR="00DF2A94" w:rsidRPr="008E7B91" w:rsidRDefault="00B55F12" w:rsidP="00C47118">
            <w:pPr>
              <w:spacing w:line="240" w:lineRule="auto"/>
              <w:jc w:val="center"/>
              <w:rPr>
                <w:szCs w:val="24"/>
                <w:lang w:val="en-US"/>
              </w:rPr>
            </w:pPr>
            <w:r w:rsidRPr="008E7B91">
              <w:rPr>
                <w:szCs w:val="24"/>
                <w:lang w:val="en-US"/>
              </w:rPr>
              <w:t>10</w:t>
            </w:r>
          </w:p>
        </w:tc>
        <w:tc>
          <w:tcPr>
            <w:tcW w:w="2697" w:type="dxa"/>
            <w:shd w:val="clear" w:color="auto" w:fill="auto"/>
            <w:vAlign w:val="center"/>
          </w:tcPr>
          <w:p w14:paraId="73646C8A" w14:textId="77777777" w:rsidR="00DF2A94" w:rsidRPr="008E7B91" w:rsidRDefault="00B55F12" w:rsidP="00C47118">
            <w:pPr>
              <w:spacing w:line="240" w:lineRule="auto"/>
              <w:jc w:val="left"/>
              <w:rPr>
                <w:bCs/>
                <w:iCs/>
                <w:szCs w:val="24"/>
              </w:rPr>
            </w:pPr>
            <w:r w:rsidRPr="008E7B91">
              <w:rPr>
                <w:bCs/>
                <w:iCs/>
                <w:szCs w:val="24"/>
              </w:rPr>
              <w:t>Agenţia de Plăţi şi Intervenţie pentru Agricultură Bihor şi Cluj</w:t>
            </w:r>
          </w:p>
        </w:tc>
        <w:tc>
          <w:tcPr>
            <w:tcW w:w="2409" w:type="dxa"/>
            <w:shd w:val="clear" w:color="auto" w:fill="auto"/>
            <w:vAlign w:val="center"/>
          </w:tcPr>
          <w:p w14:paraId="6EA4DF8B" w14:textId="77777777" w:rsidR="00DF2A94" w:rsidRPr="008E7B91" w:rsidRDefault="00B55F12" w:rsidP="00C47118">
            <w:pPr>
              <w:spacing w:line="240" w:lineRule="auto"/>
              <w:jc w:val="left"/>
              <w:rPr>
                <w:bCs/>
                <w:iCs/>
                <w:szCs w:val="24"/>
              </w:rPr>
            </w:pPr>
            <w:r w:rsidRPr="008E7B91">
              <w:rPr>
                <w:szCs w:val="24"/>
                <w:lang w:val="en-US"/>
              </w:rPr>
              <w:t>Serviciu descentralizat al autorităţii publice centrale pentru agricultur</w:t>
            </w:r>
            <w:r w:rsidRPr="008E7B91">
              <w:rPr>
                <w:szCs w:val="24"/>
              </w:rPr>
              <w:t>ă</w:t>
            </w:r>
          </w:p>
        </w:tc>
        <w:tc>
          <w:tcPr>
            <w:tcW w:w="1307" w:type="dxa"/>
            <w:shd w:val="clear" w:color="auto" w:fill="auto"/>
            <w:vAlign w:val="center"/>
          </w:tcPr>
          <w:p w14:paraId="4620C99D" w14:textId="77777777" w:rsidR="00DF2A94" w:rsidRPr="008E7B91" w:rsidRDefault="00B55F12" w:rsidP="00C47118">
            <w:pPr>
              <w:spacing w:line="240" w:lineRule="auto"/>
              <w:jc w:val="center"/>
              <w:rPr>
                <w:szCs w:val="24"/>
                <w:lang w:val="en-US"/>
              </w:rPr>
            </w:pPr>
            <w:r w:rsidRPr="008E7B91">
              <w:rPr>
                <w:szCs w:val="24"/>
                <w:lang w:val="en-US"/>
              </w:rPr>
              <w:t>2</w:t>
            </w:r>
          </w:p>
        </w:tc>
        <w:tc>
          <w:tcPr>
            <w:tcW w:w="1092" w:type="dxa"/>
            <w:shd w:val="clear" w:color="auto" w:fill="auto"/>
            <w:vAlign w:val="center"/>
          </w:tcPr>
          <w:p w14:paraId="72E35816" w14:textId="77777777" w:rsidR="00DF2A94" w:rsidRPr="008E7B91" w:rsidRDefault="00B55F12" w:rsidP="00C47118">
            <w:pPr>
              <w:spacing w:line="240" w:lineRule="auto"/>
              <w:jc w:val="center"/>
              <w:rPr>
                <w:szCs w:val="24"/>
                <w:lang w:val="en-US"/>
              </w:rPr>
            </w:pPr>
            <w:r w:rsidRPr="008E7B91">
              <w:rPr>
                <w:szCs w:val="24"/>
                <w:lang w:val="en-US"/>
              </w:rPr>
              <w:t>neutru</w:t>
            </w:r>
          </w:p>
        </w:tc>
        <w:tc>
          <w:tcPr>
            <w:tcW w:w="952" w:type="dxa"/>
            <w:shd w:val="clear" w:color="auto" w:fill="auto"/>
            <w:vAlign w:val="center"/>
          </w:tcPr>
          <w:p w14:paraId="16B72BD8" w14:textId="77777777" w:rsidR="00DF2A94" w:rsidRPr="008E7B91" w:rsidRDefault="00B55F12" w:rsidP="00C47118">
            <w:pPr>
              <w:spacing w:line="240" w:lineRule="auto"/>
              <w:jc w:val="center"/>
              <w:rPr>
                <w:szCs w:val="24"/>
                <w:lang w:val="en-US"/>
              </w:rPr>
            </w:pPr>
            <w:r w:rsidRPr="008E7B91">
              <w:rPr>
                <w:szCs w:val="24"/>
                <w:lang w:val="en-US"/>
              </w:rPr>
              <w:t>2</w:t>
            </w:r>
          </w:p>
        </w:tc>
      </w:tr>
      <w:tr w:rsidR="00DF2A94" w:rsidRPr="008E7B91" w14:paraId="4468756C" w14:textId="77777777">
        <w:tc>
          <w:tcPr>
            <w:tcW w:w="559" w:type="dxa"/>
            <w:shd w:val="clear" w:color="auto" w:fill="auto"/>
            <w:vAlign w:val="center"/>
          </w:tcPr>
          <w:p w14:paraId="55015368" w14:textId="77777777" w:rsidR="00DF2A94" w:rsidRPr="008E7B91" w:rsidRDefault="00B55F12" w:rsidP="00C47118">
            <w:pPr>
              <w:spacing w:line="240" w:lineRule="auto"/>
              <w:jc w:val="center"/>
              <w:rPr>
                <w:szCs w:val="24"/>
                <w:lang w:val="en-US"/>
              </w:rPr>
            </w:pPr>
            <w:r w:rsidRPr="008E7B91">
              <w:rPr>
                <w:szCs w:val="24"/>
                <w:lang w:val="en-US"/>
              </w:rPr>
              <w:t>11</w:t>
            </w:r>
          </w:p>
        </w:tc>
        <w:tc>
          <w:tcPr>
            <w:tcW w:w="2697" w:type="dxa"/>
            <w:shd w:val="clear" w:color="auto" w:fill="auto"/>
            <w:vAlign w:val="center"/>
          </w:tcPr>
          <w:p w14:paraId="2EE9A276" w14:textId="77777777" w:rsidR="00DF2A94" w:rsidRPr="008E7B91" w:rsidRDefault="00B55F12" w:rsidP="00C47118">
            <w:pPr>
              <w:spacing w:line="240" w:lineRule="auto"/>
              <w:jc w:val="left"/>
              <w:rPr>
                <w:bCs/>
                <w:iCs/>
                <w:szCs w:val="24"/>
              </w:rPr>
            </w:pPr>
            <w:r w:rsidRPr="008E7B91">
              <w:rPr>
                <w:bCs/>
                <w:iCs/>
                <w:szCs w:val="24"/>
              </w:rPr>
              <w:t>Asociații și societăți agricole/ fermieri şi silvice / composesorate</w:t>
            </w:r>
          </w:p>
        </w:tc>
        <w:tc>
          <w:tcPr>
            <w:tcW w:w="2409" w:type="dxa"/>
            <w:shd w:val="clear" w:color="auto" w:fill="auto"/>
            <w:vAlign w:val="center"/>
          </w:tcPr>
          <w:p w14:paraId="540A4F00" w14:textId="77777777" w:rsidR="00DF2A94" w:rsidRPr="008E7B91" w:rsidRDefault="00B55F12" w:rsidP="00C47118">
            <w:pPr>
              <w:spacing w:line="240" w:lineRule="auto"/>
              <w:jc w:val="left"/>
              <w:rPr>
                <w:bCs/>
                <w:iCs/>
                <w:szCs w:val="24"/>
              </w:rPr>
            </w:pPr>
            <w:r w:rsidRPr="008E7B91">
              <w:rPr>
                <w:bCs/>
                <w:iCs/>
                <w:szCs w:val="24"/>
              </w:rPr>
              <w:t>Persoane juridice, persoane fizice</w:t>
            </w:r>
          </w:p>
        </w:tc>
        <w:tc>
          <w:tcPr>
            <w:tcW w:w="1307" w:type="dxa"/>
            <w:shd w:val="clear" w:color="auto" w:fill="auto"/>
            <w:vAlign w:val="center"/>
          </w:tcPr>
          <w:p w14:paraId="2A858D71" w14:textId="77777777" w:rsidR="00DF2A94" w:rsidRPr="008E7B91" w:rsidRDefault="00B55F12" w:rsidP="00C47118">
            <w:pPr>
              <w:spacing w:line="240" w:lineRule="auto"/>
              <w:jc w:val="center"/>
              <w:rPr>
                <w:szCs w:val="24"/>
                <w:lang w:val="en-US"/>
              </w:rPr>
            </w:pPr>
            <w:r w:rsidRPr="008E7B91">
              <w:rPr>
                <w:szCs w:val="24"/>
                <w:lang w:val="en-US"/>
              </w:rPr>
              <w:t>2</w:t>
            </w:r>
          </w:p>
        </w:tc>
        <w:tc>
          <w:tcPr>
            <w:tcW w:w="1092" w:type="dxa"/>
            <w:shd w:val="clear" w:color="auto" w:fill="auto"/>
            <w:vAlign w:val="center"/>
          </w:tcPr>
          <w:p w14:paraId="608FE4BE" w14:textId="77777777" w:rsidR="00DF2A94" w:rsidRPr="008E7B91" w:rsidRDefault="00B55F12" w:rsidP="00C47118">
            <w:pPr>
              <w:spacing w:line="240" w:lineRule="auto"/>
              <w:jc w:val="center"/>
              <w:rPr>
                <w:szCs w:val="24"/>
                <w:lang w:val="en-US"/>
              </w:rPr>
            </w:pPr>
            <w:r w:rsidRPr="008E7B91">
              <w:rPr>
                <w:szCs w:val="24"/>
                <w:lang w:val="en-US"/>
              </w:rPr>
              <w:t>-</w:t>
            </w:r>
          </w:p>
        </w:tc>
        <w:tc>
          <w:tcPr>
            <w:tcW w:w="952" w:type="dxa"/>
            <w:shd w:val="clear" w:color="auto" w:fill="auto"/>
            <w:vAlign w:val="center"/>
          </w:tcPr>
          <w:p w14:paraId="0B472BD0" w14:textId="77777777" w:rsidR="00DF2A94" w:rsidRPr="008E7B91" w:rsidRDefault="00B55F12" w:rsidP="00C47118">
            <w:pPr>
              <w:spacing w:line="240" w:lineRule="auto"/>
              <w:jc w:val="center"/>
              <w:rPr>
                <w:szCs w:val="24"/>
                <w:lang w:val="en-US"/>
              </w:rPr>
            </w:pPr>
            <w:r w:rsidRPr="008E7B91">
              <w:rPr>
                <w:szCs w:val="24"/>
                <w:lang w:val="en-US"/>
              </w:rPr>
              <w:t>2</w:t>
            </w:r>
          </w:p>
        </w:tc>
      </w:tr>
      <w:tr w:rsidR="00DF2A94" w:rsidRPr="008E7B91" w14:paraId="299E9ACF" w14:textId="77777777">
        <w:tc>
          <w:tcPr>
            <w:tcW w:w="559" w:type="dxa"/>
            <w:shd w:val="clear" w:color="auto" w:fill="auto"/>
            <w:vAlign w:val="center"/>
          </w:tcPr>
          <w:p w14:paraId="766D862D" w14:textId="77777777" w:rsidR="00DF2A94" w:rsidRPr="008E7B91" w:rsidRDefault="00B55F12" w:rsidP="00C47118">
            <w:pPr>
              <w:spacing w:line="240" w:lineRule="auto"/>
              <w:jc w:val="center"/>
              <w:rPr>
                <w:szCs w:val="24"/>
                <w:lang w:val="en-US"/>
              </w:rPr>
            </w:pPr>
            <w:r w:rsidRPr="008E7B91">
              <w:rPr>
                <w:szCs w:val="24"/>
                <w:lang w:val="en-US"/>
              </w:rPr>
              <w:t>12</w:t>
            </w:r>
          </w:p>
        </w:tc>
        <w:tc>
          <w:tcPr>
            <w:tcW w:w="2697" w:type="dxa"/>
            <w:shd w:val="clear" w:color="auto" w:fill="auto"/>
            <w:vAlign w:val="center"/>
          </w:tcPr>
          <w:p w14:paraId="62C1534C" w14:textId="77777777" w:rsidR="00DF2A94" w:rsidRPr="008E7B91" w:rsidRDefault="00B55F12" w:rsidP="00C47118">
            <w:pPr>
              <w:spacing w:line="240" w:lineRule="auto"/>
              <w:jc w:val="left"/>
              <w:rPr>
                <w:bCs/>
                <w:iCs/>
                <w:szCs w:val="24"/>
              </w:rPr>
            </w:pPr>
            <w:r w:rsidRPr="008E7B91">
              <w:rPr>
                <w:bCs/>
                <w:iCs/>
                <w:szCs w:val="24"/>
              </w:rPr>
              <w:t>AJVPS Bihor şi Cluj</w:t>
            </w:r>
          </w:p>
        </w:tc>
        <w:tc>
          <w:tcPr>
            <w:tcW w:w="2409" w:type="dxa"/>
            <w:shd w:val="clear" w:color="auto" w:fill="auto"/>
            <w:vAlign w:val="center"/>
          </w:tcPr>
          <w:p w14:paraId="2DA57AA1" w14:textId="77777777" w:rsidR="00DF2A94" w:rsidRPr="008E7B91" w:rsidRDefault="00B55F12" w:rsidP="00C47118">
            <w:pPr>
              <w:spacing w:line="240" w:lineRule="auto"/>
              <w:jc w:val="left"/>
              <w:rPr>
                <w:bCs/>
                <w:iCs/>
                <w:szCs w:val="24"/>
              </w:rPr>
            </w:pPr>
            <w:r w:rsidRPr="008E7B91">
              <w:rPr>
                <w:bCs/>
                <w:iCs/>
                <w:szCs w:val="24"/>
              </w:rPr>
              <w:t>ONG</w:t>
            </w:r>
          </w:p>
        </w:tc>
        <w:tc>
          <w:tcPr>
            <w:tcW w:w="1307" w:type="dxa"/>
            <w:shd w:val="clear" w:color="auto" w:fill="auto"/>
            <w:vAlign w:val="center"/>
          </w:tcPr>
          <w:p w14:paraId="405E3B2B" w14:textId="77777777" w:rsidR="00DF2A94" w:rsidRPr="008E7B91" w:rsidRDefault="00B55F12" w:rsidP="00C47118">
            <w:pPr>
              <w:spacing w:line="240" w:lineRule="auto"/>
              <w:jc w:val="center"/>
              <w:rPr>
                <w:szCs w:val="24"/>
                <w:lang w:val="en-US"/>
              </w:rPr>
            </w:pPr>
            <w:r w:rsidRPr="008E7B91">
              <w:rPr>
                <w:szCs w:val="24"/>
                <w:lang w:val="en-US"/>
              </w:rPr>
              <w:t>2</w:t>
            </w:r>
          </w:p>
        </w:tc>
        <w:tc>
          <w:tcPr>
            <w:tcW w:w="1092" w:type="dxa"/>
            <w:shd w:val="clear" w:color="auto" w:fill="auto"/>
            <w:vAlign w:val="center"/>
          </w:tcPr>
          <w:p w14:paraId="7A10C1CD" w14:textId="77777777" w:rsidR="00DF2A94" w:rsidRPr="008E7B91" w:rsidRDefault="00B55F12" w:rsidP="00C47118">
            <w:pPr>
              <w:spacing w:line="240" w:lineRule="auto"/>
              <w:jc w:val="center"/>
              <w:rPr>
                <w:szCs w:val="24"/>
                <w:lang w:val="en-US"/>
              </w:rPr>
            </w:pPr>
            <w:r w:rsidRPr="008E7B91">
              <w:rPr>
                <w:szCs w:val="24"/>
                <w:lang w:val="en-US"/>
              </w:rPr>
              <w:t>neutru</w:t>
            </w:r>
          </w:p>
        </w:tc>
        <w:tc>
          <w:tcPr>
            <w:tcW w:w="952" w:type="dxa"/>
            <w:shd w:val="clear" w:color="auto" w:fill="auto"/>
            <w:vAlign w:val="center"/>
          </w:tcPr>
          <w:p w14:paraId="6FE7C5DD" w14:textId="77777777" w:rsidR="00DF2A94" w:rsidRPr="008E7B91" w:rsidRDefault="00B55F12" w:rsidP="00C47118">
            <w:pPr>
              <w:spacing w:line="240" w:lineRule="auto"/>
              <w:jc w:val="center"/>
              <w:rPr>
                <w:szCs w:val="24"/>
                <w:lang w:val="en-US"/>
              </w:rPr>
            </w:pPr>
            <w:r w:rsidRPr="008E7B91">
              <w:rPr>
                <w:szCs w:val="24"/>
                <w:lang w:val="en-US"/>
              </w:rPr>
              <w:t>2</w:t>
            </w:r>
          </w:p>
        </w:tc>
      </w:tr>
      <w:tr w:rsidR="00DF2A94" w:rsidRPr="008E7B91" w14:paraId="2B4586C3" w14:textId="77777777">
        <w:tc>
          <w:tcPr>
            <w:tcW w:w="559" w:type="dxa"/>
            <w:shd w:val="clear" w:color="auto" w:fill="auto"/>
            <w:vAlign w:val="center"/>
          </w:tcPr>
          <w:p w14:paraId="44A5C3DA" w14:textId="77777777" w:rsidR="00DF2A94" w:rsidRPr="008E7B91" w:rsidRDefault="00B55F12" w:rsidP="00C47118">
            <w:pPr>
              <w:spacing w:line="240" w:lineRule="auto"/>
              <w:jc w:val="center"/>
              <w:rPr>
                <w:szCs w:val="24"/>
                <w:lang w:val="en-US"/>
              </w:rPr>
            </w:pPr>
            <w:r w:rsidRPr="008E7B91">
              <w:rPr>
                <w:szCs w:val="24"/>
                <w:lang w:val="en-US"/>
              </w:rPr>
              <w:lastRenderedPageBreak/>
              <w:t>13</w:t>
            </w:r>
          </w:p>
        </w:tc>
        <w:tc>
          <w:tcPr>
            <w:tcW w:w="2697" w:type="dxa"/>
            <w:shd w:val="clear" w:color="auto" w:fill="auto"/>
            <w:vAlign w:val="center"/>
          </w:tcPr>
          <w:p w14:paraId="26575511" w14:textId="77777777" w:rsidR="00DF2A94" w:rsidRPr="008E7B91" w:rsidRDefault="00B55F12" w:rsidP="00C47118">
            <w:pPr>
              <w:spacing w:line="240" w:lineRule="auto"/>
              <w:jc w:val="left"/>
              <w:rPr>
                <w:szCs w:val="24"/>
              </w:rPr>
            </w:pPr>
            <w:r w:rsidRPr="008E7B91">
              <w:rPr>
                <w:szCs w:val="24"/>
              </w:rPr>
              <w:t xml:space="preserve">Administraţia Naţională Apele Române </w:t>
            </w:r>
          </w:p>
          <w:p w14:paraId="7F6742F7" w14:textId="77777777" w:rsidR="00DF2A94" w:rsidRPr="008E7B91" w:rsidRDefault="00DF2A94" w:rsidP="00C47118">
            <w:pPr>
              <w:spacing w:line="240" w:lineRule="auto"/>
              <w:jc w:val="left"/>
              <w:rPr>
                <w:iCs/>
                <w:szCs w:val="24"/>
              </w:rPr>
            </w:pPr>
          </w:p>
        </w:tc>
        <w:tc>
          <w:tcPr>
            <w:tcW w:w="2409" w:type="dxa"/>
            <w:shd w:val="clear" w:color="auto" w:fill="auto"/>
            <w:vAlign w:val="center"/>
          </w:tcPr>
          <w:p w14:paraId="3780FD1C" w14:textId="77777777" w:rsidR="00DF2A94" w:rsidRPr="008E7B91" w:rsidRDefault="00B55F12" w:rsidP="00C47118">
            <w:pPr>
              <w:spacing w:line="240" w:lineRule="auto"/>
              <w:jc w:val="left"/>
              <w:rPr>
                <w:bCs/>
                <w:iCs/>
                <w:szCs w:val="24"/>
              </w:rPr>
            </w:pPr>
            <w:r w:rsidRPr="008E7B91">
              <w:rPr>
                <w:bCs/>
                <w:iCs/>
                <w:szCs w:val="24"/>
              </w:rPr>
              <w:t>Regie autonomă - Instituţie publică</w:t>
            </w:r>
          </w:p>
        </w:tc>
        <w:tc>
          <w:tcPr>
            <w:tcW w:w="1307" w:type="dxa"/>
            <w:shd w:val="clear" w:color="auto" w:fill="auto"/>
            <w:vAlign w:val="center"/>
          </w:tcPr>
          <w:p w14:paraId="6A7AECEB" w14:textId="77777777" w:rsidR="00DF2A94" w:rsidRPr="008E7B91" w:rsidRDefault="00B55F12" w:rsidP="00C47118">
            <w:pPr>
              <w:spacing w:line="240" w:lineRule="auto"/>
              <w:jc w:val="center"/>
              <w:rPr>
                <w:szCs w:val="24"/>
                <w:lang w:val="en-US"/>
              </w:rPr>
            </w:pPr>
            <w:r w:rsidRPr="008E7B91">
              <w:rPr>
                <w:szCs w:val="24"/>
                <w:lang w:val="en-US"/>
              </w:rPr>
              <w:t>2</w:t>
            </w:r>
          </w:p>
        </w:tc>
        <w:tc>
          <w:tcPr>
            <w:tcW w:w="1092" w:type="dxa"/>
            <w:shd w:val="clear" w:color="auto" w:fill="auto"/>
            <w:vAlign w:val="center"/>
          </w:tcPr>
          <w:p w14:paraId="08DFD3BC" w14:textId="77777777" w:rsidR="00DF2A94" w:rsidRPr="008E7B91" w:rsidRDefault="00B55F12" w:rsidP="00C47118">
            <w:pPr>
              <w:spacing w:line="240" w:lineRule="auto"/>
              <w:jc w:val="center"/>
              <w:rPr>
                <w:szCs w:val="24"/>
                <w:lang w:val="en-US"/>
              </w:rPr>
            </w:pPr>
            <w:r w:rsidRPr="008E7B91">
              <w:rPr>
                <w:szCs w:val="24"/>
                <w:lang w:val="en-US"/>
              </w:rPr>
              <w:t>neutru</w:t>
            </w:r>
          </w:p>
        </w:tc>
        <w:tc>
          <w:tcPr>
            <w:tcW w:w="952" w:type="dxa"/>
            <w:shd w:val="clear" w:color="auto" w:fill="auto"/>
            <w:vAlign w:val="center"/>
          </w:tcPr>
          <w:p w14:paraId="0DCA770B" w14:textId="77777777" w:rsidR="00DF2A94" w:rsidRPr="008E7B91" w:rsidRDefault="00B55F12" w:rsidP="00C47118">
            <w:pPr>
              <w:spacing w:line="240" w:lineRule="auto"/>
              <w:jc w:val="center"/>
              <w:rPr>
                <w:szCs w:val="24"/>
                <w:lang w:val="en-US"/>
              </w:rPr>
            </w:pPr>
            <w:r w:rsidRPr="008E7B91">
              <w:rPr>
                <w:szCs w:val="24"/>
                <w:lang w:val="en-US"/>
              </w:rPr>
              <w:t>2</w:t>
            </w:r>
          </w:p>
        </w:tc>
      </w:tr>
    </w:tbl>
    <w:p w14:paraId="254FAF4C" w14:textId="77777777" w:rsidR="00DF2A94" w:rsidRPr="008E7B91" w:rsidRDefault="00DF2A94" w:rsidP="00C47118">
      <w:pPr>
        <w:spacing w:line="240" w:lineRule="auto"/>
        <w:rPr>
          <w:szCs w:val="24"/>
        </w:rPr>
      </w:pPr>
    </w:p>
    <w:p w14:paraId="7D04C2E2" w14:textId="77777777" w:rsidR="00DF2A94" w:rsidRPr="008E7B91" w:rsidRDefault="00B55F12" w:rsidP="00C47118">
      <w:pPr>
        <w:spacing w:line="240" w:lineRule="auto"/>
        <w:rPr>
          <w:szCs w:val="24"/>
        </w:rPr>
      </w:pPr>
      <w:r w:rsidRPr="008E7B91">
        <w:rPr>
          <w:szCs w:val="24"/>
          <w:lang w:val="en-US"/>
        </w:rPr>
        <w:t xml:space="preserve">Cunoștințele sunt apreciate pe o scală de la 1 la 3, unde 1 înseamnă cunoștințe puține, 2 cunoștințe moderate și 3 cunoștințe avansate. Atitudinea </w:t>
      </w:r>
      <w:proofErr w:type="gramStart"/>
      <w:r w:rsidRPr="008E7B91">
        <w:rPr>
          <w:szCs w:val="24"/>
          <w:lang w:val="en-US"/>
        </w:rPr>
        <w:t>este</w:t>
      </w:r>
      <w:proofErr w:type="gramEnd"/>
      <w:r w:rsidRPr="008E7B91">
        <w:rPr>
          <w:szCs w:val="24"/>
          <w:lang w:val="en-US"/>
        </w:rPr>
        <w:t xml:space="preserve"> de asemenea apreciată pe o scală cuprinzând atitudini favorabile “+”, neutre sau negative “-“. Calitatea practicilor este apreciată pe o scală de la 1 la 3, unde 1 înseamnă practici neadecvate, 2 practici bune și 3 practici foarte bune.</w:t>
      </w:r>
    </w:p>
    <w:p w14:paraId="3AB554DC" w14:textId="77777777" w:rsidR="00DF2A94" w:rsidRPr="008E7B91" w:rsidRDefault="00DF2A94" w:rsidP="00C47118">
      <w:pPr>
        <w:spacing w:line="240" w:lineRule="auto"/>
        <w:rPr>
          <w:b/>
          <w:iCs/>
          <w:szCs w:val="24"/>
        </w:rPr>
      </w:pPr>
    </w:p>
    <w:p w14:paraId="59854008" w14:textId="00AF88DE" w:rsidR="00DF2A94" w:rsidRPr="008E7B91" w:rsidRDefault="00B55F12" w:rsidP="00C47118">
      <w:pPr>
        <w:spacing w:line="240" w:lineRule="auto"/>
        <w:rPr>
          <w:b/>
          <w:iCs/>
          <w:szCs w:val="24"/>
        </w:rPr>
      </w:pPr>
      <w:r w:rsidRPr="008E7B91">
        <w:rPr>
          <w:b/>
          <w:iCs/>
          <w:szCs w:val="24"/>
        </w:rPr>
        <w:t>Tabel</w:t>
      </w:r>
      <w:r w:rsidR="00D8051E">
        <w:rPr>
          <w:b/>
          <w:iCs/>
          <w:szCs w:val="24"/>
        </w:rPr>
        <w:t xml:space="preserve"> 23</w:t>
      </w:r>
      <w:r w:rsidRPr="008E7B91">
        <w:rPr>
          <w:b/>
          <w:iCs/>
          <w:szCs w:val="24"/>
        </w:rPr>
        <w:t>. Analiza factorilor interesaţi II</w:t>
      </w:r>
    </w:p>
    <w:tbl>
      <w:tblPr>
        <w:tblW w:w="502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6"/>
        <w:gridCol w:w="2108"/>
        <w:gridCol w:w="2179"/>
        <w:gridCol w:w="1874"/>
        <w:gridCol w:w="2269"/>
      </w:tblGrid>
      <w:tr w:rsidR="00DF2A94" w:rsidRPr="008E7B91" w14:paraId="20E0FF48" w14:textId="77777777">
        <w:trPr>
          <w:tblHeader/>
        </w:trPr>
        <w:tc>
          <w:tcPr>
            <w:tcW w:w="318" w:type="pct"/>
            <w:shd w:val="clear" w:color="auto" w:fill="EEECE1" w:themeFill="background2"/>
            <w:vAlign w:val="center"/>
          </w:tcPr>
          <w:p w14:paraId="67F65104" w14:textId="77777777" w:rsidR="00DF2A94" w:rsidRPr="008E7B91" w:rsidRDefault="00B55F12" w:rsidP="00C47118">
            <w:pPr>
              <w:spacing w:line="240" w:lineRule="auto"/>
              <w:jc w:val="center"/>
              <w:rPr>
                <w:b/>
                <w:szCs w:val="24"/>
                <w:lang w:val="en-US"/>
              </w:rPr>
            </w:pPr>
            <w:r w:rsidRPr="008E7B91">
              <w:rPr>
                <w:b/>
                <w:szCs w:val="24"/>
                <w:lang w:val="en-US"/>
              </w:rPr>
              <w:t>Nr. Crt.</w:t>
            </w:r>
          </w:p>
        </w:tc>
        <w:tc>
          <w:tcPr>
            <w:tcW w:w="1171" w:type="pct"/>
            <w:shd w:val="clear" w:color="auto" w:fill="EEECE1" w:themeFill="background2"/>
            <w:vAlign w:val="center"/>
          </w:tcPr>
          <w:p w14:paraId="6F8EE5AF" w14:textId="77777777" w:rsidR="00DF2A94" w:rsidRPr="008E7B91" w:rsidRDefault="00B55F12" w:rsidP="00C47118">
            <w:pPr>
              <w:spacing w:line="240" w:lineRule="auto"/>
              <w:jc w:val="center"/>
              <w:rPr>
                <w:b/>
                <w:szCs w:val="24"/>
              </w:rPr>
            </w:pPr>
            <w:r w:rsidRPr="008E7B91">
              <w:rPr>
                <w:b/>
                <w:szCs w:val="24"/>
              </w:rPr>
              <w:t>Instituții, organizații, grupuri de interese pe categorii stabilite pe baza rolului și/sau a interesului in ariile naturale protejate</w:t>
            </w:r>
          </w:p>
        </w:tc>
        <w:tc>
          <w:tcPr>
            <w:tcW w:w="1210" w:type="pct"/>
            <w:shd w:val="clear" w:color="auto" w:fill="EEECE1" w:themeFill="background2"/>
            <w:vAlign w:val="center"/>
          </w:tcPr>
          <w:p w14:paraId="580E659B" w14:textId="77777777" w:rsidR="00DF2A94" w:rsidRPr="008E7B91" w:rsidRDefault="00B55F12" w:rsidP="00C47118">
            <w:pPr>
              <w:spacing w:line="240" w:lineRule="auto"/>
              <w:jc w:val="center"/>
              <w:rPr>
                <w:b/>
                <w:szCs w:val="24"/>
              </w:rPr>
            </w:pPr>
            <w:r w:rsidRPr="008E7B91">
              <w:rPr>
                <w:b/>
                <w:szCs w:val="24"/>
              </w:rPr>
              <w:t>Natura relației dintre părțile interesate și aria protejată</w:t>
            </w:r>
          </w:p>
        </w:tc>
        <w:tc>
          <w:tcPr>
            <w:tcW w:w="1042" w:type="pct"/>
            <w:shd w:val="clear" w:color="auto" w:fill="EEECE1" w:themeFill="background2"/>
            <w:vAlign w:val="center"/>
          </w:tcPr>
          <w:p w14:paraId="3B5CCF0A" w14:textId="77777777" w:rsidR="00DF2A94" w:rsidRPr="008E7B91" w:rsidRDefault="00B55F12" w:rsidP="00C47118">
            <w:pPr>
              <w:spacing w:line="240" w:lineRule="auto"/>
              <w:jc w:val="center"/>
              <w:rPr>
                <w:b/>
                <w:szCs w:val="24"/>
              </w:rPr>
            </w:pPr>
            <w:r w:rsidRPr="008E7B91">
              <w:rPr>
                <w:b/>
                <w:szCs w:val="24"/>
              </w:rPr>
              <w:t>Aspecte pozitive și oportunități de cooperare și colaborare</w:t>
            </w:r>
          </w:p>
        </w:tc>
        <w:tc>
          <w:tcPr>
            <w:tcW w:w="1260" w:type="pct"/>
            <w:shd w:val="clear" w:color="auto" w:fill="EEECE1" w:themeFill="background2"/>
            <w:vAlign w:val="center"/>
          </w:tcPr>
          <w:p w14:paraId="727F8367" w14:textId="77777777" w:rsidR="00DF2A94" w:rsidRPr="008E7B91" w:rsidRDefault="00B55F12" w:rsidP="00C47118">
            <w:pPr>
              <w:spacing w:line="240" w:lineRule="auto"/>
              <w:jc w:val="center"/>
              <w:rPr>
                <w:b/>
                <w:bCs/>
                <w:szCs w:val="24"/>
                <w:lang w:val="en-US"/>
              </w:rPr>
            </w:pPr>
            <w:r w:rsidRPr="008E7B91">
              <w:rPr>
                <w:b/>
                <w:bCs/>
                <w:szCs w:val="24"/>
                <w:lang w:val="en-US"/>
              </w:rPr>
              <w:t>Acţiuni posibile care să se adreseze intereselor factorului interesat</w:t>
            </w:r>
          </w:p>
        </w:tc>
      </w:tr>
      <w:tr w:rsidR="00DF2A94" w:rsidRPr="008E7B91" w14:paraId="1D15794D" w14:textId="77777777">
        <w:tc>
          <w:tcPr>
            <w:tcW w:w="5000" w:type="pct"/>
            <w:gridSpan w:val="5"/>
            <w:shd w:val="clear" w:color="auto" w:fill="FFFFFF"/>
            <w:vAlign w:val="center"/>
          </w:tcPr>
          <w:p w14:paraId="72AE202E" w14:textId="77777777" w:rsidR="00DF2A94" w:rsidRPr="008E7B91" w:rsidRDefault="00B55F12" w:rsidP="00C47118">
            <w:pPr>
              <w:spacing w:line="240" w:lineRule="auto"/>
              <w:jc w:val="left"/>
              <w:rPr>
                <w:bCs/>
                <w:szCs w:val="24"/>
                <w:lang w:val="en-US"/>
              </w:rPr>
            </w:pPr>
            <w:r w:rsidRPr="008E7B91">
              <w:rPr>
                <w:szCs w:val="24"/>
                <w:lang w:val="en-US"/>
              </w:rPr>
              <w:t>Guvern şi entităţi subordonate acestuia</w:t>
            </w:r>
          </w:p>
        </w:tc>
      </w:tr>
      <w:tr w:rsidR="00DF2A94" w:rsidRPr="008E7B91" w14:paraId="5D3A9785" w14:textId="77777777">
        <w:tc>
          <w:tcPr>
            <w:tcW w:w="318" w:type="pct"/>
            <w:vAlign w:val="center"/>
          </w:tcPr>
          <w:p w14:paraId="5BDB4AB9" w14:textId="77777777" w:rsidR="00DF2A94" w:rsidRPr="008E7B91" w:rsidRDefault="00B55F12" w:rsidP="00C47118">
            <w:pPr>
              <w:spacing w:line="240" w:lineRule="auto"/>
              <w:jc w:val="left"/>
              <w:rPr>
                <w:szCs w:val="24"/>
                <w:lang w:val="en-US"/>
              </w:rPr>
            </w:pPr>
            <w:r w:rsidRPr="008E7B91">
              <w:rPr>
                <w:szCs w:val="24"/>
                <w:lang w:val="en-US"/>
              </w:rPr>
              <w:t>1</w:t>
            </w:r>
          </w:p>
        </w:tc>
        <w:tc>
          <w:tcPr>
            <w:tcW w:w="1171" w:type="pct"/>
            <w:vAlign w:val="center"/>
          </w:tcPr>
          <w:p w14:paraId="06CE8D8D" w14:textId="77777777" w:rsidR="00DF2A94" w:rsidRPr="008E7B91" w:rsidRDefault="00B55F12" w:rsidP="00C47118">
            <w:pPr>
              <w:spacing w:line="240" w:lineRule="auto"/>
              <w:jc w:val="left"/>
              <w:rPr>
                <w:szCs w:val="24"/>
                <w:lang w:val="en-US"/>
              </w:rPr>
            </w:pPr>
            <w:r w:rsidRPr="008E7B91">
              <w:rPr>
                <w:szCs w:val="24"/>
                <w:lang w:val="en-US"/>
              </w:rPr>
              <w:t>Ministerul Mediului, Apelor și Pădurilor</w:t>
            </w:r>
          </w:p>
          <w:p w14:paraId="3D1914BE" w14:textId="77777777" w:rsidR="00DF2A94" w:rsidRPr="008E7B91" w:rsidRDefault="00DF2A94" w:rsidP="00C47118">
            <w:pPr>
              <w:spacing w:line="240" w:lineRule="auto"/>
              <w:jc w:val="left"/>
              <w:rPr>
                <w:szCs w:val="24"/>
                <w:lang w:val="en-US"/>
              </w:rPr>
            </w:pPr>
          </w:p>
        </w:tc>
        <w:tc>
          <w:tcPr>
            <w:tcW w:w="1210" w:type="pct"/>
            <w:vAlign w:val="center"/>
          </w:tcPr>
          <w:p w14:paraId="063D918C" w14:textId="77777777" w:rsidR="00DF2A94" w:rsidRPr="008E7B91" w:rsidRDefault="00B55F12" w:rsidP="00C47118">
            <w:pPr>
              <w:spacing w:line="240" w:lineRule="auto"/>
              <w:jc w:val="left"/>
              <w:rPr>
                <w:bCs/>
                <w:szCs w:val="24"/>
                <w:lang w:val="en-US"/>
              </w:rPr>
            </w:pPr>
            <w:r w:rsidRPr="008E7B91">
              <w:rPr>
                <w:bCs/>
                <w:szCs w:val="24"/>
                <w:lang w:val="en-US"/>
              </w:rPr>
              <w:t>Responsabil pentru administrarea ariilor naturale protejate de interes național și comunitar și internațional</w:t>
            </w:r>
          </w:p>
        </w:tc>
        <w:tc>
          <w:tcPr>
            <w:tcW w:w="1042" w:type="pct"/>
            <w:vAlign w:val="center"/>
          </w:tcPr>
          <w:p w14:paraId="03055725" w14:textId="77777777" w:rsidR="00DF2A94" w:rsidRPr="008E7B91" w:rsidRDefault="00B55F12" w:rsidP="00C47118">
            <w:pPr>
              <w:spacing w:line="240" w:lineRule="auto"/>
              <w:jc w:val="left"/>
              <w:rPr>
                <w:bCs/>
                <w:szCs w:val="24"/>
                <w:lang w:val="en-US"/>
              </w:rPr>
            </w:pPr>
            <w:r w:rsidRPr="008E7B91">
              <w:rPr>
                <w:bCs/>
                <w:szCs w:val="24"/>
                <w:lang w:val="en-US"/>
              </w:rPr>
              <w:t>Conform legislației actuale are obligația de administrare a ariilor naturale protejate</w:t>
            </w:r>
          </w:p>
        </w:tc>
        <w:tc>
          <w:tcPr>
            <w:tcW w:w="1260" w:type="pct"/>
            <w:vAlign w:val="center"/>
          </w:tcPr>
          <w:p w14:paraId="7EECCB27" w14:textId="77777777" w:rsidR="00DF2A94" w:rsidRPr="008E7B91" w:rsidRDefault="00B55F12" w:rsidP="00C47118">
            <w:pPr>
              <w:spacing w:line="240" w:lineRule="auto"/>
              <w:jc w:val="left"/>
              <w:rPr>
                <w:bCs/>
                <w:szCs w:val="24"/>
                <w:lang w:val="en-US"/>
              </w:rPr>
            </w:pPr>
            <w:r w:rsidRPr="008E7B91">
              <w:rPr>
                <w:bCs/>
                <w:szCs w:val="24"/>
                <w:lang w:val="en-US"/>
              </w:rPr>
              <w:t>Elaborarea planurilor de management și consultarea publicului reprezintă aspecte esențiale pentru gestionarea eficientă a ariilor naturale protejate</w:t>
            </w:r>
          </w:p>
        </w:tc>
      </w:tr>
      <w:tr w:rsidR="00DF2A94" w:rsidRPr="008E7B91" w14:paraId="70F906DE" w14:textId="77777777">
        <w:tc>
          <w:tcPr>
            <w:tcW w:w="318" w:type="pct"/>
            <w:vAlign w:val="center"/>
          </w:tcPr>
          <w:p w14:paraId="2BD3BFEE" w14:textId="77777777" w:rsidR="00DF2A94" w:rsidRPr="008E7B91" w:rsidRDefault="00B55F12" w:rsidP="00C47118">
            <w:pPr>
              <w:spacing w:line="240" w:lineRule="auto"/>
              <w:jc w:val="left"/>
              <w:rPr>
                <w:szCs w:val="24"/>
                <w:lang w:val="en-US"/>
              </w:rPr>
            </w:pPr>
            <w:r w:rsidRPr="008E7B91">
              <w:rPr>
                <w:szCs w:val="24"/>
                <w:lang w:val="en-US"/>
              </w:rPr>
              <w:t>2</w:t>
            </w:r>
          </w:p>
        </w:tc>
        <w:tc>
          <w:tcPr>
            <w:tcW w:w="1171" w:type="pct"/>
            <w:vAlign w:val="center"/>
          </w:tcPr>
          <w:p w14:paraId="7576D58A" w14:textId="77777777" w:rsidR="00DF2A94" w:rsidRPr="008E7B91" w:rsidRDefault="00B55F12" w:rsidP="00C47118">
            <w:pPr>
              <w:spacing w:line="240" w:lineRule="auto"/>
              <w:jc w:val="left"/>
              <w:rPr>
                <w:szCs w:val="24"/>
                <w:lang w:val="en-US"/>
              </w:rPr>
            </w:pPr>
            <w:r w:rsidRPr="008E7B91">
              <w:rPr>
                <w:szCs w:val="24"/>
                <w:lang w:val="en-US"/>
              </w:rPr>
              <w:t>Agenția Nationala pentru Arii Naturale Protejate</w:t>
            </w:r>
          </w:p>
        </w:tc>
        <w:tc>
          <w:tcPr>
            <w:tcW w:w="1210" w:type="pct"/>
            <w:vAlign w:val="center"/>
          </w:tcPr>
          <w:p w14:paraId="6AEB054B" w14:textId="77777777" w:rsidR="00DF2A94" w:rsidRPr="008E7B91" w:rsidRDefault="00B55F12" w:rsidP="00C47118">
            <w:pPr>
              <w:spacing w:line="240" w:lineRule="auto"/>
              <w:jc w:val="left"/>
              <w:rPr>
                <w:bCs/>
                <w:szCs w:val="24"/>
                <w:lang w:val="en-US"/>
              </w:rPr>
            </w:pPr>
            <w:r w:rsidRPr="008E7B91">
              <w:rPr>
                <w:bCs/>
                <w:szCs w:val="24"/>
                <w:lang w:val="en-US"/>
              </w:rPr>
              <w:t>Responsabilă cu asigurarea unui management adecvat si eficient al ariilor naturale protejate</w:t>
            </w:r>
          </w:p>
        </w:tc>
        <w:tc>
          <w:tcPr>
            <w:tcW w:w="1042" w:type="pct"/>
            <w:vAlign w:val="center"/>
          </w:tcPr>
          <w:p w14:paraId="5536F951" w14:textId="77777777" w:rsidR="00DF2A94" w:rsidRPr="008E7B91" w:rsidRDefault="00B55F12" w:rsidP="00C47118">
            <w:pPr>
              <w:spacing w:line="240" w:lineRule="auto"/>
              <w:jc w:val="left"/>
              <w:rPr>
                <w:bCs/>
                <w:szCs w:val="24"/>
                <w:lang w:val="en-US"/>
              </w:rPr>
            </w:pPr>
            <w:r w:rsidRPr="008E7B91">
              <w:rPr>
                <w:bCs/>
                <w:szCs w:val="24"/>
                <w:lang w:val="en-US"/>
              </w:rPr>
              <w:t>Conform legislației actuale are obligația de administrare a ariilor naturale protejate</w:t>
            </w:r>
          </w:p>
        </w:tc>
        <w:tc>
          <w:tcPr>
            <w:tcW w:w="1260" w:type="pct"/>
            <w:vAlign w:val="center"/>
          </w:tcPr>
          <w:p w14:paraId="390787FF" w14:textId="77777777" w:rsidR="00DF2A94" w:rsidRPr="008E7B91" w:rsidRDefault="00B55F12" w:rsidP="00C47118">
            <w:pPr>
              <w:spacing w:line="240" w:lineRule="auto"/>
              <w:jc w:val="left"/>
              <w:rPr>
                <w:bCs/>
                <w:szCs w:val="24"/>
                <w:lang w:val="en-US"/>
              </w:rPr>
            </w:pPr>
            <w:r w:rsidRPr="008E7B91">
              <w:rPr>
                <w:bCs/>
                <w:szCs w:val="24"/>
                <w:lang w:val="en-US"/>
              </w:rPr>
              <w:t>Elaborarea planurilor de management și consultarea publicului reprezintă aspecte esențiale pentru gestionarea eficientă a ariilor naturale protejate</w:t>
            </w:r>
          </w:p>
        </w:tc>
      </w:tr>
      <w:tr w:rsidR="00DF2A94" w:rsidRPr="008E7B91" w14:paraId="683523EC" w14:textId="77777777">
        <w:tc>
          <w:tcPr>
            <w:tcW w:w="318" w:type="pct"/>
            <w:vAlign w:val="center"/>
          </w:tcPr>
          <w:p w14:paraId="1C896C8F" w14:textId="77777777" w:rsidR="00DF2A94" w:rsidRPr="008E7B91" w:rsidRDefault="00B55F12" w:rsidP="00C47118">
            <w:pPr>
              <w:spacing w:line="240" w:lineRule="auto"/>
              <w:jc w:val="left"/>
              <w:rPr>
                <w:szCs w:val="24"/>
                <w:lang w:val="en-US"/>
              </w:rPr>
            </w:pPr>
            <w:r w:rsidRPr="008E7B91">
              <w:rPr>
                <w:szCs w:val="24"/>
                <w:lang w:val="en-US"/>
              </w:rPr>
              <w:t>3</w:t>
            </w:r>
          </w:p>
        </w:tc>
        <w:tc>
          <w:tcPr>
            <w:tcW w:w="1171" w:type="pct"/>
            <w:vAlign w:val="center"/>
          </w:tcPr>
          <w:p w14:paraId="5F1671CE" w14:textId="77777777" w:rsidR="00DF2A94" w:rsidRPr="008E7B91" w:rsidRDefault="00B55F12" w:rsidP="00C47118">
            <w:pPr>
              <w:spacing w:line="240" w:lineRule="auto"/>
              <w:jc w:val="left"/>
              <w:rPr>
                <w:szCs w:val="24"/>
                <w:lang w:val="en-US"/>
              </w:rPr>
            </w:pPr>
            <w:r w:rsidRPr="008E7B91">
              <w:rPr>
                <w:szCs w:val="24"/>
                <w:lang w:val="en-US"/>
              </w:rPr>
              <w:t>Ministerul Agriculturii și Dezvoltării Rurale</w:t>
            </w:r>
          </w:p>
        </w:tc>
        <w:tc>
          <w:tcPr>
            <w:tcW w:w="1210" w:type="pct"/>
            <w:vAlign w:val="center"/>
          </w:tcPr>
          <w:p w14:paraId="7B18CD17" w14:textId="77777777" w:rsidR="00DF2A94" w:rsidRPr="008E7B91" w:rsidRDefault="00B55F12" w:rsidP="00C47118">
            <w:pPr>
              <w:spacing w:line="240" w:lineRule="auto"/>
              <w:jc w:val="left"/>
              <w:rPr>
                <w:bCs/>
                <w:szCs w:val="24"/>
                <w:lang w:val="en-US"/>
              </w:rPr>
            </w:pPr>
            <w:r w:rsidRPr="008E7B91">
              <w:rPr>
                <w:bCs/>
                <w:szCs w:val="24"/>
                <w:lang w:val="en-US"/>
              </w:rPr>
              <w:t>Posibila impunere a unor restricții de exploatare pe terenuri agricole ca urmare a includerii acestora în Rețeaua Natura 2000</w:t>
            </w:r>
          </w:p>
        </w:tc>
        <w:tc>
          <w:tcPr>
            <w:tcW w:w="1042" w:type="pct"/>
            <w:vAlign w:val="center"/>
          </w:tcPr>
          <w:p w14:paraId="0180E2B8" w14:textId="77777777" w:rsidR="00DF2A94" w:rsidRPr="008E7B91" w:rsidRDefault="00B55F12" w:rsidP="00C47118">
            <w:pPr>
              <w:spacing w:line="240" w:lineRule="auto"/>
              <w:jc w:val="left"/>
              <w:rPr>
                <w:bCs/>
                <w:szCs w:val="24"/>
                <w:lang w:val="en-US"/>
              </w:rPr>
            </w:pPr>
            <w:r w:rsidRPr="008E7B91">
              <w:rPr>
                <w:bCs/>
                <w:szCs w:val="24"/>
                <w:lang w:val="en-US"/>
              </w:rPr>
              <w:t>Utilizarea eficientă a resurselor naturale și tendința europeană de promovare a produselor ecologice</w:t>
            </w:r>
          </w:p>
        </w:tc>
        <w:tc>
          <w:tcPr>
            <w:tcW w:w="1260" w:type="pct"/>
            <w:vAlign w:val="center"/>
          </w:tcPr>
          <w:p w14:paraId="48866DF5" w14:textId="77777777" w:rsidR="00DF2A94" w:rsidRPr="008E7B91" w:rsidRDefault="00B55F12" w:rsidP="00C47118">
            <w:pPr>
              <w:spacing w:line="240" w:lineRule="auto"/>
              <w:jc w:val="left"/>
              <w:rPr>
                <w:bCs/>
                <w:szCs w:val="24"/>
                <w:lang w:val="en-US"/>
              </w:rPr>
            </w:pPr>
            <w:r w:rsidRPr="008E7B91">
              <w:rPr>
                <w:bCs/>
                <w:szCs w:val="24"/>
                <w:lang w:val="en-US"/>
              </w:rPr>
              <w:t>Promovarea posibilităților de utilizare durabilă a resurselor naturale și a mărcilor locale</w:t>
            </w:r>
          </w:p>
        </w:tc>
      </w:tr>
      <w:tr w:rsidR="00DF2A94" w:rsidRPr="008E7B91" w14:paraId="31F24ED3" w14:textId="77777777">
        <w:tc>
          <w:tcPr>
            <w:tcW w:w="318" w:type="pct"/>
            <w:vAlign w:val="center"/>
          </w:tcPr>
          <w:p w14:paraId="59B00AD2" w14:textId="77777777" w:rsidR="00DF2A94" w:rsidRPr="008E7B91" w:rsidRDefault="00B55F12" w:rsidP="00C47118">
            <w:pPr>
              <w:spacing w:line="240" w:lineRule="auto"/>
              <w:jc w:val="left"/>
              <w:rPr>
                <w:szCs w:val="24"/>
                <w:lang w:val="en-US"/>
              </w:rPr>
            </w:pPr>
            <w:r w:rsidRPr="008E7B91">
              <w:rPr>
                <w:szCs w:val="24"/>
                <w:lang w:val="en-US"/>
              </w:rPr>
              <w:lastRenderedPageBreak/>
              <w:t>4</w:t>
            </w:r>
          </w:p>
        </w:tc>
        <w:tc>
          <w:tcPr>
            <w:tcW w:w="1171" w:type="pct"/>
            <w:vAlign w:val="center"/>
          </w:tcPr>
          <w:p w14:paraId="519BFE51" w14:textId="77777777" w:rsidR="00DF2A94" w:rsidRPr="008E7B91" w:rsidRDefault="00B55F12" w:rsidP="00C47118">
            <w:pPr>
              <w:spacing w:line="240" w:lineRule="auto"/>
              <w:jc w:val="left"/>
              <w:rPr>
                <w:szCs w:val="24"/>
                <w:lang w:val="en-US"/>
              </w:rPr>
            </w:pPr>
            <w:r w:rsidRPr="008E7B91">
              <w:rPr>
                <w:szCs w:val="24"/>
                <w:lang w:val="en-US"/>
              </w:rPr>
              <w:t>Ministerul Dezvoltării Regionale și Administrației Publice</w:t>
            </w:r>
          </w:p>
        </w:tc>
        <w:tc>
          <w:tcPr>
            <w:tcW w:w="1210" w:type="pct"/>
            <w:vAlign w:val="center"/>
          </w:tcPr>
          <w:p w14:paraId="68785612" w14:textId="77777777" w:rsidR="00DF2A94" w:rsidRPr="008E7B91" w:rsidRDefault="00B55F12" w:rsidP="00C47118">
            <w:pPr>
              <w:spacing w:line="240" w:lineRule="auto"/>
              <w:jc w:val="left"/>
              <w:rPr>
                <w:bCs/>
                <w:szCs w:val="24"/>
                <w:lang w:val="en-US"/>
              </w:rPr>
            </w:pPr>
            <w:r w:rsidRPr="008E7B91">
              <w:rPr>
                <w:bCs/>
                <w:szCs w:val="24"/>
                <w:lang w:val="en-US"/>
              </w:rPr>
              <w:t>Posibile restricții pentru crearea infrastructurii de turism și pentru utilizarea anumitor resurse naturale în ariile naturale protejate</w:t>
            </w:r>
          </w:p>
        </w:tc>
        <w:tc>
          <w:tcPr>
            <w:tcW w:w="1042" w:type="pct"/>
            <w:vAlign w:val="center"/>
          </w:tcPr>
          <w:p w14:paraId="6B8AD8E9" w14:textId="77777777" w:rsidR="00DF2A94" w:rsidRPr="008E7B91" w:rsidRDefault="00B55F12" w:rsidP="00C47118">
            <w:pPr>
              <w:spacing w:line="240" w:lineRule="auto"/>
              <w:jc w:val="left"/>
              <w:rPr>
                <w:bCs/>
                <w:szCs w:val="24"/>
                <w:lang w:val="en-US"/>
              </w:rPr>
            </w:pPr>
            <w:r w:rsidRPr="008E7B91">
              <w:rPr>
                <w:bCs/>
                <w:szCs w:val="24"/>
                <w:lang w:val="en-US"/>
              </w:rPr>
              <w:t>Ariile naturale protejate includ în general peisaje spectaculoase și obiective naturale care reprezintă puncte de atracție pentru turiști</w:t>
            </w:r>
          </w:p>
        </w:tc>
        <w:tc>
          <w:tcPr>
            <w:tcW w:w="1260" w:type="pct"/>
            <w:vAlign w:val="center"/>
          </w:tcPr>
          <w:p w14:paraId="48B063D2" w14:textId="77777777" w:rsidR="00DF2A94" w:rsidRPr="008E7B91" w:rsidRDefault="00B55F12" w:rsidP="00C47118">
            <w:pPr>
              <w:spacing w:line="240" w:lineRule="auto"/>
              <w:jc w:val="left"/>
              <w:rPr>
                <w:bCs/>
                <w:szCs w:val="24"/>
                <w:lang w:val="en-US"/>
              </w:rPr>
            </w:pPr>
            <w:r w:rsidRPr="008E7B91">
              <w:rPr>
                <w:bCs/>
                <w:szCs w:val="24"/>
                <w:lang w:val="en-US"/>
              </w:rPr>
              <w:t>Promovarea posibilitatilor de exploatare a potențialului turistic și a mărcilor locale</w:t>
            </w:r>
          </w:p>
        </w:tc>
      </w:tr>
      <w:tr w:rsidR="00DF2A94" w:rsidRPr="008E7B91" w14:paraId="3C350835" w14:textId="77777777">
        <w:tc>
          <w:tcPr>
            <w:tcW w:w="318" w:type="pct"/>
            <w:tcBorders>
              <w:bottom w:val="single" w:sz="4" w:space="0" w:color="auto"/>
            </w:tcBorders>
            <w:vAlign w:val="center"/>
          </w:tcPr>
          <w:p w14:paraId="37C6BED5" w14:textId="77777777" w:rsidR="00DF2A94" w:rsidRPr="008E7B91" w:rsidRDefault="00B55F12" w:rsidP="00C47118">
            <w:pPr>
              <w:spacing w:line="240" w:lineRule="auto"/>
              <w:jc w:val="left"/>
              <w:rPr>
                <w:szCs w:val="24"/>
                <w:lang w:val="en-US"/>
              </w:rPr>
            </w:pPr>
            <w:r w:rsidRPr="008E7B91">
              <w:rPr>
                <w:szCs w:val="24"/>
                <w:lang w:val="en-US"/>
              </w:rPr>
              <w:t>5</w:t>
            </w:r>
          </w:p>
        </w:tc>
        <w:tc>
          <w:tcPr>
            <w:tcW w:w="1171" w:type="pct"/>
            <w:tcBorders>
              <w:bottom w:val="single" w:sz="4" w:space="0" w:color="auto"/>
            </w:tcBorders>
            <w:vAlign w:val="center"/>
          </w:tcPr>
          <w:p w14:paraId="5E93C479" w14:textId="77777777" w:rsidR="00DF2A94" w:rsidRPr="008E7B91" w:rsidRDefault="00B55F12" w:rsidP="00C47118">
            <w:pPr>
              <w:spacing w:line="240" w:lineRule="auto"/>
              <w:jc w:val="left"/>
              <w:rPr>
                <w:szCs w:val="24"/>
                <w:lang w:val="en-US"/>
              </w:rPr>
            </w:pPr>
            <w:r w:rsidRPr="008E7B91">
              <w:rPr>
                <w:szCs w:val="24"/>
                <w:lang w:val="en-US"/>
              </w:rPr>
              <w:t>Agenţia Națională pentru Protecția Mediului</w:t>
            </w:r>
          </w:p>
        </w:tc>
        <w:tc>
          <w:tcPr>
            <w:tcW w:w="1210" w:type="pct"/>
            <w:tcBorders>
              <w:bottom w:val="single" w:sz="4" w:space="0" w:color="auto"/>
            </w:tcBorders>
            <w:vAlign w:val="center"/>
          </w:tcPr>
          <w:p w14:paraId="65E540A7" w14:textId="77777777" w:rsidR="00DF2A94" w:rsidRPr="008E7B91" w:rsidRDefault="00B55F12" w:rsidP="00C47118">
            <w:pPr>
              <w:spacing w:line="240" w:lineRule="auto"/>
              <w:jc w:val="left"/>
              <w:rPr>
                <w:bCs/>
                <w:szCs w:val="24"/>
                <w:lang w:val="en-US"/>
              </w:rPr>
            </w:pPr>
            <w:r w:rsidRPr="008E7B91">
              <w:rPr>
                <w:bCs/>
                <w:szCs w:val="24"/>
                <w:lang w:val="en-US"/>
              </w:rPr>
              <w:t xml:space="preserve">Responsabilă pentru conservarea biodiversității </w:t>
            </w:r>
          </w:p>
        </w:tc>
        <w:tc>
          <w:tcPr>
            <w:tcW w:w="1042" w:type="pct"/>
            <w:tcBorders>
              <w:bottom w:val="single" w:sz="4" w:space="0" w:color="auto"/>
            </w:tcBorders>
            <w:vAlign w:val="center"/>
          </w:tcPr>
          <w:p w14:paraId="26EE39AF" w14:textId="77777777" w:rsidR="00DF2A94" w:rsidRPr="008E7B91" w:rsidRDefault="00B55F12" w:rsidP="00C47118">
            <w:pPr>
              <w:spacing w:line="240" w:lineRule="auto"/>
              <w:jc w:val="left"/>
              <w:rPr>
                <w:bCs/>
                <w:szCs w:val="24"/>
                <w:lang w:val="en-US"/>
              </w:rPr>
            </w:pPr>
            <w:r w:rsidRPr="008E7B91">
              <w:rPr>
                <w:bCs/>
                <w:szCs w:val="24"/>
                <w:lang w:val="en-US"/>
              </w:rPr>
              <w:t>Cei mai ridicați indici de biodiversitate se întâlnesc în arii naturale protejate astfel ca, prin administrarea eficienta a acestora se realizeaza implicit și conservarea biodiversității</w:t>
            </w:r>
          </w:p>
        </w:tc>
        <w:tc>
          <w:tcPr>
            <w:tcW w:w="1260" w:type="pct"/>
            <w:tcBorders>
              <w:bottom w:val="single" w:sz="4" w:space="0" w:color="auto"/>
            </w:tcBorders>
            <w:vAlign w:val="center"/>
          </w:tcPr>
          <w:p w14:paraId="1C27C173" w14:textId="77777777" w:rsidR="00DF2A94" w:rsidRPr="008E7B91" w:rsidRDefault="00B55F12" w:rsidP="00C47118">
            <w:pPr>
              <w:spacing w:line="240" w:lineRule="auto"/>
              <w:jc w:val="left"/>
              <w:rPr>
                <w:bCs/>
                <w:szCs w:val="24"/>
                <w:lang w:val="en-US"/>
              </w:rPr>
            </w:pPr>
            <w:r w:rsidRPr="008E7B91">
              <w:rPr>
                <w:bCs/>
                <w:szCs w:val="24"/>
                <w:lang w:val="en-US"/>
              </w:rPr>
              <w:t>Îmbunătăţirea activitatilor specifice  conservării biodiversității printr-un management responsabil al ariilor naturale protejate</w:t>
            </w:r>
          </w:p>
        </w:tc>
      </w:tr>
      <w:tr w:rsidR="00DF2A94" w:rsidRPr="008E7B91" w14:paraId="684355EB" w14:textId="77777777">
        <w:tc>
          <w:tcPr>
            <w:tcW w:w="318" w:type="pct"/>
            <w:shd w:val="clear" w:color="auto" w:fill="FFFFFF"/>
            <w:vAlign w:val="center"/>
          </w:tcPr>
          <w:p w14:paraId="5988B244" w14:textId="77777777" w:rsidR="00DF2A94" w:rsidRPr="008E7B91" w:rsidRDefault="00DF2A94" w:rsidP="00C47118">
            <w:pPr>
              <w:spacing w:line="240" w:lineRule="auto"/>
              <w:jc w:val="left"/>
              <w:rPr>
                <w:szCs w:val="24"/>
                <w:lang w:val="en-US"/>
              </w:rPr>
            </w:pPr>
          </w:p>
        </w:tc>
        <w:tc>
          <w:tcPr>
            <w:tcW w:w="4682" w:type="pct"/>
            <w:gridSpan w:val="4"/>
            <w:shd w:val="clear" w:color="auto" w:fill="FFFFFF"/>
            <w:vAlign w:val="center"/>
          </w:tcPr>
          <w:p w14:paraId="6C2BD2D0" w14:textId="77777777" w:rsidR="00DF2A94" w:rsidRPr="008E7B91" w:rsidRDefault="00B55F12" w:rsidP="00C47118">
            <w:pPr>
              <w:spacing w:line="240" w:lineRule="auto"/>
              <w:jc w:val="left"/>
              <w:rPr>
                <w:bCs/>
                <w:szCs w:val="24"/>
                <w:lang w:val="en-US"/>
              </w:rPr>
            </w:pPr>
            <w:r w:rsidRPr="008E7B91">
              <w:rPr>
                <w:szCs w:val="24"/>
                <w:lang w:val="en-US"/>
              </w:rPr>
              <w:t>Autorităţi regionale, locale şi entităţi subordonate</w:t>
            </w:r>
          </w:p>
        </w:tc>
      </w:tr>
      <w:tr w:rsidR="00DF2A94" w:rsidRPr="008E7B91" w14:paraId="4ADEECF6" w14:textId="77777777">
        <w:tc>
          <w:tcPr>
            <w:tcW w:w="318" w:type="pct"/>
            <w:vAlign w:val="center"/>
          </w:tcPr>
          <w:p w14:paraId="7A4408FC" w14:textId="77777777" w:rsidR="00DF2A94" w:rsidRPr="008E7B91" w:rsidRDefault="00B55F12" w:rsidP="00C47118">
            <w:pPr>
              <w:spacing w:line="240" w:lineRule="auto"/>
              <w:jc w:val="left"/>
              <w:rPr>
                <w:szCs w:val="24"/>
                <w:lang w:val="en-US"/>
              </w:rPr>
            </w:pPr>
            <w:r w:rsidRPr="008E7B91">
              <w:rPr>
                <w:szCs w:val="24"/>
                <w:lang w:val="en-US"/>
              </w:rPr>
              <w:t>6</w:t>
            </w:r>
          </w:p>
        </w:tc>
        <w:tc>
          <w:tcPr>
            <w:tcW w:w="1171" w:type="pct"/>
            <w:vAlign w:val="center"/>
          </w:tcPr>
          <w:p w14:paraId="1F19ABFA" w14:textId="77777777" w:rsidR="00DF2A94" w:rsidRPr="008E7B91" w:rsidRDefault="00B55F12" w:rsidP="00C47118">
            <w:pPr>
              <w:spacing w:line="240" w:lineRule="auto"/>
              <w:jc w:val="left"/>
              <w:rPr>
                <w:szCs w:val="24"/>
                <w:lang w:val="en-US"/>
              </w:rPr>
            </w:pPr>
            <w:r w:rsidRPr="008E7B91">
              <w:rPr>
                <w:szCs w:val="24"/>
                <w:lang w:val="en-US"/>
              </w:rPr>
              <w:t>Consiliile Judeţene Bihor şi Cluj</w:t>
            </w:r>
          </w:p>
        </w:tc>
        <w:tc>
          <w:tcPr>
            <w:tcW w:w="1210" w:type="pct"/>
            <w:vAlign w:val="center"/>
          </w:tcPr>
          <w:p w14:paraId="36E7562F" w14:textId="77777777" w:rsidR="00DF2A94" w:rsidRPr="008E7B91" w:rsidRDefault="00B55F12" w:rsidP="00C47118">
            <w:pPr>
              <w:spacing w:line="240" w:lineRule="auto"/>
              <w:jc w:val="left"/>
              <w:rPr>
                <w:bCs/>
                <w:szCs w:val="24"/>
                <w:lang w:val="en-US"/>
              </w:rPr>
            </w:pPr>
            <w:r w:rsidRPr="008E7B91">
              <w:rPr>
                <w:bCs/>
                <w:szCs w:val="24"/>
                <w:lang w:val="en-US"/>
              </w:rPr>
              <w:t>Crearea infrastructurii – de transport, turisitica etc – poate fi afectată de regimul de protecție</w:t>
            </w:r>
          </w:p>
        </w:tc>
        <w:tc>
          <w:tcPr>
            <w:tcW w:w="1042" w:type="pct"/>
            <w:vAlign w:val="center"/>
          </w:tcPr>
          <w:p w14:paraId="63E22409" w14:textId="77777777" w:rsidR="00DF2A94" w:rsidRPr="008E7B91" w:rsidRDefault="00B55F12" w:rsidP="00C47118">
            <w:pPr>
              <w:spacing w:line="240" w:lineRule="auto"/>
              <w:jc w:val="left"/>
              <w:rPr>
                <w:bCs/>
                <w:szCs w:val="24"/>
                <w:lang w:val="en-US"/>
              </w:rPr>
            </w:pPr>
            <w:r w:rsidRPr="008E7B91">
              <w:rPr>
                <w:bCs/>
                <w:szCs w:val="24"/>
                <w:lang w:val="en-US"/>
              </w:rPr>
              <w:t>Dezvoltarea socio-economica fara efecte negative asupra capitalului natural</w:t>
            </w:r>
          </w:p>
        </w:tc>
        <w:tc>
          <w:tcPr>
            <w:tcW w:w="1260" w:type="pct"/>
            <w:vAlign w:val="center"/>
          </w:tcPr>
          <w:p w14:paraId="758D5ABD" w14:textId="77777777" w:rsidR="00DF2A94" w:rsidRPr="008E7B91" w:rsidRDefault="00B55F12" w:rsidP="00C47118">
            <w:pPr>
              <w:spacing w:line="240" w:lineRule="auto"/>
              <w:jc w:val="left"/>
              <w:rPr>
                <w:bCs/>
                <w:szCs w:val="24"/>
                <w:lang w:val="en-US"/>
              </w:rPr>
            </w:pPr>
            <w:r w:rsidRPr="008E7B91">
              <w:rPr>
                <w:bCs/>
                <w:szCs w:val="24"/>
                <w:lang w:val="en-US"/>
              </w:rPr>
              <w:t xml:space="preserve">Consultarea publicului posibil afectat de instituirea regimului de protecție. </w:t>
            </w:r>
          </w:p>
        </w:tc>
      </w:tr>
      <w:tr w:rsidR="00DF2A94" w:rsidRPr="008E7B91" w14:paraId="7383A0A1" w14:textId="77777777">
        <w:tc>
          <w:tcPr>
            <w:tcW w:w="318" w:type="pct"/>
            <w:vAlign w:val="center"/>
          </w:tcPr>
          <w:p w14:paraId="65356D36" w14:textId="77777777" w:rsidR="00DF2A94" w:rsidRPr="008E7B91" w:rsidRDefault="00B55F12" w:rsidP="00C47118">
            <w:pPr>
              <w:spacing w:line="240" w:lineRule="auto"/>
              <w:jc w:val="left"/>
              <w:rPr>
                <w:szCs w:val="24"/>
                <w:lang w:val="en-US"/>
              </w:rPr>
            </w:pPr>
            <w:r w:rsidRPr="008E7B91">
              <w:rPr>
                <w:szCs w:val="24"/>
                <w:lang w:val="en-US"/>
              </w:rPr>
              <w:t>7</w:t>
            </w:r>
          </w:p>
        </w:tc>
        <w:tc>
          <w:tcPr>
            <w:tcW w:w="1171" w:type="pct"/>
            <w:vAlign w:val="center"/>
          </w:tcPr>
          <w:p w14:paraId="4DAB9445" w14:textId="77777777" w:rsidR="00DF2A94" w:rsidRPr="008E7B91" w:rsidRDefault="00B55F12" w:rsidP="00C47118">
            <w:pPr>
              <w:spacing w:line="240" w:lineRule="auto"/>
              <w:jc w:val="left"/>
              <w:rPr>
                <w:szCs w:val="24"/>
                <w:lang w:val="en-US"/>
              </w:rPr>
            </w:pPr>
            <w:r w:rsidRPr="008E7B91">
              <w:rPr>
                <w:szCs w:val="24"/>
                <w:lang w:val="en-US"/>
              </w:rPr>
              <w:t xml:space="preserve">Consiliile locale </w:t>
            </w:r>
            <w:r w:rsidRPr="008E7B91">
              <w:rPr>
                <w:bCs/>
                <w:iCs/>
                <w:szCs w:val="24"/>
              </w:rPr>
              <w:t>Borod, Bratca, Budureasa, Bulz, Căbești, Curățele, Măgești, Șuncuiuț și Vadu Crișului, Poieni</w:t>
            </w:r>
          </w:p>
        </w:tc>
        <w:tc>
          <w:tcPr>
            <w:tcW w:w="1210" w:type="pct"/>
            <w:vAlign w:val="center"/>
          </w:tcPr>
          <w:p w14:paraId="4A640B3C" w14:textId="77777777" w:rsidR="00DF2A94" w:rsidRPr="008E7B91" w:rsidRDefault="00B55F12" w:rsidP="00C47118">
            <w:pPr>
              <w:spacing w:line="240" w:lineRule="auto"/>
              <w:jc w:val="left"/>
              <w:rPr>
                <w:bCs/>
                <w:szCs w:val="24"/>
                <w:lang w:val="en-US"/>
              </w:rPr>
            </w:pPr>
            <w:r w:rsidRPr="008E7B91">
              <w:rPr>
                <w:bCs/>
                <w:szCs w:val="24"/>
                <w:lang w:val="en-US"/>
              </w:rPr>
              <w:t>Crearea infrastructurii – de transport, turisitică, de gestionare a deșeurilor etc – poate fi afectată de regimul de protecție</w:t>
            </w:r>
          </w:p>
        </w:tc>
        <w:tc>
          <w:tcPr>
            <w:tcW w:w="1042" w:type="pct"/>
            <w:vAlign w:val="center"/>
          </w:tcPr>
          <w:p w14:paraId="7B0FD369" w14:textId="77777777" w:rsidR="00DF2A94" w:rsidRPr="008E7B91" w:rsidRDefault="00B55F12" w:rsidP="00C47118">
            <w:pPr>
              <w:spacing w:line="240" w:lineRule="auto"/>
              <w:jc w:val="left"/>
              <w:rPr>
                <w:bCs/>
                <w:szCs w:val="24"/>
                <w:lang w:val="en-US"/>
              </w:rPr>
            </w:pPr>
            <w:r w:rsidRPr="008E7B91">
              <w:rPr>
                <w:bCs/>
                <w:szCs w:val="24"/>
                <w:lang w:val="en-US"/>
              </w:rPr>
              <w:t>Dezvoltarea socio-economică fără efecte negative asupra capitalului natural</w:t>
            </w:r>
          </w:p>
        </w:tc>
        <w:tc>
          <w:tcPr>
            <w:tcW w:w="1260" w:type="pct"/>
            <w:vAlign w:val="center"/>
          </w:tcPr>
          <w:p w14:paraId="292E6273" w14:textId="77777777" w:rsidR="00DF2A94" w:rsidRPr="008E7B91" w:rsidRDefault="00B55F12" w:rsidP="00C47118">
            <w:pPr>
              <w:spacing w:line="240" w:lineRule="auto"/>
              <w:jc w:val="left"/>
              <w:rPr>
                <w:bCs/>
                <w:szCs w:val="24"/>
                <w:lang w:val="en-US"/>
              </w:rPr>
            </w:pPr>
            <w:r w:rsidRPr="008E7B91">
              <w:rPr>
                <w:bCs/>
                <w:szCs w:val="24"/>
                <w:lang w:val="en-US"/>
              </w:rPr>
              <w:t>Consultarea publicului posibil afectat de instituirea regimului de protecție.</w:t>
            </w:r>
          </w:p>
        </w:tc>
      </w:tr>
      <w:tr w:rsidR="00DF2A94" w:rsidRPr="008E7B91" w14:paraId="4D905F7B" w14:textId="77777777">
        <w:tc>
          <w:tcPr>
            <w:tcW w:w="318" w:type="pct"/>
            <w:vAlign w:val="center"/>
          </w:tcPr>
          <w:p w14:paraId="1BB62BF0" w14:textId="77777777" w:rsidR="00DF2A94" w:rsidRPr="008E7B91" w:rsidRDefault="00B55F12" w:rsidP="00C47118">
            <w:pPr>
              <w:spacing w:line="240" w:lineRule="auto"/>
              <w:jc w:val="left"/>
              <w:rPr>
                <w:szCs w:val="24"/>
                <w:lang w:val="en-US"/>
              </w:rPr>
            </w:pPr>
            <w:r w:rsidRPr="008E7B91">
              <w:rPr>
                <w:szCs w:val="24"/>
                <w:lang w:val="en-US"/>
              </w:rPr>
              <w:lastRenderedPageBreak/>
              <w:t>8</w:t>
            </w:r>
          </w:p>
        </w:tc>
        <w:tc>
          <w:tcPr>
            <w:tcW w:w="1171" w:type="pct"/>
            <w:vAlign w:val="center"/>
          </w:tcPr>
          <w:p w14:paraId="36C05BF2" w14:textId="77777777" w:rsidR="00DF2A94" w:rsidRPr="008E7B91" w:rsidRDefault="00B55F12" w:rsidP="00C47118">
            <w:pPr>
              <w:spacing w:line="240" w:lineRule="auto"/>
              <w:jc w:val="left"/>
              <w:rPr>
                <w:szCs w:val="24"/>
                <w:lang w:val="en-US"/>
              </w:rPr>
            </w:pPr>
            <w:r w:rsidRPr="008E7B91">
              <w:rPr>
                <w:szCs w:val="24"/>
                <w:lang w:val="en-US"/>
              </w:rPr>
              <w:t>Agenţia pentru Protecția Mediului Bihor şi Cluj</w:t>
            </w:r>
          </w:p>
        </w:tc>
        <w:tc>
          <w:tcPr>
            <w:tcW w:w="1210" w:type="pct"/>
            <w:vAlign w:val="center"/>
          </w:tcPr>
          <w:p w14:paraId="0C9430E1" w14:textId="77777777" w:rsidR="00DF2A94" w:rsidRPr="008E7B91" w:rsidRDefault="00B55F12" w:rsidP="00C47118">
            <w:pPr>
              <w:spacing w:line="240" w:lineRule="auto"/>
              <w:jc w:val="left"/>
              <w:rPr>
                <w:bCs/>
                <w:szCs w:val="24"/>
                <w:lang w:val="en-US"/>
              </w:rPr>
            </w:pPr>
            <w:r w:rsidRPr="008E7B91">
              <w:rPr>
                <w:bCs/>
                <w:szCs w:val="24"/>
                <w:lang w:val="en-US"/>
              </w:rPr>
              <w:t xml:space="preserve">Responsabilă pentru elaborarea actelor de reglementare </w:t>
            </w:r>
            <w:proofErr w:type="gramStart"/>
            <w:r w:rsidRPr="008E7B91">
              <w:rPr>
                <w:bCs/>
                <w:szCs w:val="24"/>
                <w:lang w:val="en-US"/>
              </w:rPr>
              <w:t>a</w:t>
            </w:r>
            <w:proofErr w:type="gramEnd"/>
            <w:r w:rsidRPr="008E7B91">
              <w:rPr>
                <w:bCs/>
                <w:szCs w:val="24"/>
                <w:lang w:val="en-US"/>
              </w:rPr>
              <w:t xml:space="preserve"> activităților propuse în arii naturale protejate și în vecinatatea acestora.</w:t>
            </w:r>
          </w:p>
          <w:p w14:paraId="2C23D2AC" w14:textId="77777777" w:rsidR="00DF2A94" w:rsidRPr="008E7B91" w:rsidRDefault="00B55F12" w:rsidP="00C47118">
            <w:pPr>
              <w:spacing w:line="240" w:lineRule="auto"/>
              <w:jc w:val="left"/>
              <w:rPr>
                <w:bCs/>
                <w:szCs w:val="24"/>
                <w:lang w:val="en-US"/>
              </w:rPr>
            </w:pPr>
            <w:r w:rsidRPr="008E7B91">
              <w:rPr>
                <w:bCs/>
                <w:szCs w:val="24"/>
                <w:lang w:val="en-US"/>
              </w:rPr>
              <w:t>Responsabilă pentru conservarea biodiversității</w:t>
            </w:r>
          </w:p>
        </w:tc>
        <w:tc>
          <w:tcPr>
            <w:tcW w:w="1042" w:type="pct"/>
            <w:vAlign w:val="center"/>
          </w:tcPr>
          <w:p w14:paraId="7555ED64" w14:textId="77777777" w:rsidR="00DF2A94" w:rsidRPr="008E7B91" w:rsidRDefault="00B55F12" w:rsidP="00C47118">
            <w:pPr>
              <w:spacing w:line="240" w:lineRule="auto"/>
              <w:jc w:val="left"/>
              <w:rPr>
                <w:bCs/>
                <w:szCs w:val="24"/>
                <w:lang w:val="en-US"/>
              </w:rPr>
            </w:pPr>
            <w:r w:rsidRPr="008E7B91">
              <w:rPr>
                <w:bCs/>
                <w:szCs w:val="24"/>
                <w:lang w:val="en-US"/>
              </w:rPr>
              <w:t>Informarea comunitatilor locale asupra statului de protecție.</w:t>
            </w:r>
          </w:p>
          <w:p w14:paraId="7C811E85" w14:textId="77777777" w:rsidR="00DF2A94" w:rsidRPr="008E7B91" w:rsidRDefault="00B55F12" w:rsidP="00C47118">
            <w:pPr>
              <w:spacing w:line="240" w:lineRule="auto"/>
              <w:jc w:val="left"/>
              <w:rPr>
                <w:bCs/>
                <w:szCs w:val="24"/>
                <w:lang w:val="en-US"/>
              </w:rPr>
            </w:pPr>
            <w:r w:rsidRPr="008E7B91">
              <w:rPr>
                <w:bCs/>
                <w:szCs w:val="24"/>
                <w:lang w:val="en-US"/>
              </w:rPr>
              <w:t>Cei mai ridicați indici de biodiversitate se întâlnesc în arii naturale protejate astfel că, prin administrarea eficientă a acestora se realizează implicit și conservarea biodiversității</w:t>
            </w:r>
          </w:p>
        </w:tc>
        <w:tc>
          <w:tcPr>
            <w:tcW w:w="1260" w:type="pct"/>
            <w:vAlign w:val="center"/>
          </w:tcPr>
          <w:p w14:paraId="007CC4A3" w14:textId="77777777" w:rsidR="00DF2A94" w:rsidRPr="008E7B91" w:rsidRDefault="00B55F12" w:rsidP="00C47118">
            <w:pPr>
              <w:spacing w:line="240" w:lineRule="auto"/>
              <w:jc w:val="left"/>
              <w:rPr>
                <w:bCs/>
                <w:szCs w:val="24"/>
                <w:lang w:val="en-US"/>
              </w:rPr>
            </w:pPr>
            <w:r w:rsidRPr="008E7B91">
              <w:rPr>
                <w:bCs/>
                <w:szCs w:val="24"/>
                <w:lang w:val="en-US"/>
              </w:rPr>
              <w:t>Îmbunătăţirea activităților specifice conservării biodiversității printr-un management responsabil al ariilor naturale protejate</w:t>
            </w:r>
          </w:p>
        </w:tc>
      </w:tr>
      <w:tr w:rsidR="00DF2A94" w:rsidRPr="008E7B91" w14:paraId="73A550BD" w14:textId="77777777">
        <w:tc>
          <w:tcPr>
            <w:tcW w:w="318" w:type="pct"/>
            <w:vAlign w:val="center"/>
          </w:tcPr>
          <w:p w14:paraId="36ABC95A" w14:textId="77777777" w:rsidR="00DF2A94" w:rsidRPr="008E7B91" w:rsidRDefault="00B55F12" w:rsidP="00C47118">
            <w:pPr>
              <w:spacing w:line="240" w:lineRule="auto"/>
              <w:jc w:val="left"/>
              <w:rPr>
                <w:szCs w:val="24"/>
                <w:lang w:val="en-US"/>
              </w:rPr>
            </w:pPr>
            <w:r w:rsidRPr="008E7B91">
              <w:rPr>
                <w:szCs w:val="24"/>
                <w:lang w:val="en-US"/>
              </w:rPr>
              <w:t>9</w:t>
            </w:r>
          </w:p>
        </w:tc>
        <w:tc>
          <w:tcPr>
            <w:tcW w:w="1171" w:type="pct"/>
            <w:vAlign w:val="center"/>
          </w:tcPr>
          <w:p w14:paraId="77585490" w14:textId="77777777" w:rsidR="00DF2A94" w:rsidRPr="008E7B91" w:rsidRDefault="00B55F12" w:rsidP="00C47118">
            <w:pPr>
              <w:spacing w:line="240" w:lineRule="auto"/>
              <w:jc w:val="left"/>
              <w:rPr>
                <w:szCs w:val="24"/>
                <w:lang w:val="en-US"/>
              </w:rPr>
            </w:pPr>
            <w:r w:rsidRPr="008E7B91">
              <w:rPr>
                <w:szCs w:val="24"/>
                <w:lang w:val="en-US"/>
              </w:rPr>
              <w:t>Garda Națională de Mediu Bihor şi Cluj</w:t>
            </w:r>
          </w:p>
        </w:tc>
        <w:tc>
          <w:tcPr>
            <w:tcW w:w="1210" w:type="pct"/>
            <w:vAlign w:val="center"/>
          </w:tcPr>
          <w:p w14:paraId="12B11479" w14:textId="77777777" w:rsidR="00DF2A94" w:rsidRPr="008E7B91" w:rsidRDefault="00B55F12" w:rsidP="00C47118">
            <w:pPr>
              <w:spacing w:line="240" w:lineRule="auto"/>
              <w:jc w:val="left"/>
              <w:rPr>
                <w:bCs/>
                <w:szCs w:val="24"/>
                <w:lang w:val="en-US"/>
              </w:rPr>
            </w:pPr>
            <w:r w:rsidRPr="008E7B91">
              <w:rPr>
                <w:bCs/>
                <w:szCs w:val="24"/>
                <w:lang w:val="en-US"/>
              </w:rPr>
              <w:t xml:space="preserve">Autoritate </w:t>
            </w:r>
            <w:proofErr w:type="gramStart"/>
            <w:r w:rsidRPr="008E7B91">
              <w:rPr>
                <w:bCs/>
                <w:szCs w:val="24"/>
                <w:lang w:val="en-US"/>
              </w:rPr>
              <w:t>responsabilă  cu</w:t>
            </w:r>
            <w:proofErr w:type="gramEnd"/>
            <w:r w:rsidRPr="008E7B91">
              <w:rPr>
                <w:bCs/>
                <w:szCs w:val="24"/>
                <w:lang w:val="en-US"/>
              </w:rPr>
              <w:t xml:space="preserve"> controlul aplicării prevederilor planului de management.</w:t>
            </w:r>
          </w:p>
        </w:tc>
        <w:tc>
          <w:tcPr>
            <w:tcW w:w="1042" w:type="pct"/>
            <w:vAlign w:val="center"/>
          </w:tcPr>
          <w:p w14:paraId="2E6B18AF" w14:textId="77777777" w:rsidR="00DF2A94" w:rsidRPr="008E7B91" w:rsidRDefault="00B55F12" w:rsidP="00C47118">
            <w:pPr>
              <w:spacing w:line="240" w:lineRule="auto"/>
              <w:jc w:val="left"/>
              <w:rPr>
                <w:bCs/>
                <w:szCs w:val="24"/>
                <w:lang w:val="en-US"/>
              </w:rPr>
            </w:pPr>
            <w:r w:rsidRPr="008E7B91">
              <w:rPr>
                <w:bCs/>
                <w:szCs w:val="24"/>
                <w:lang w:val="en-US"/>
              </w:rPr>
              <w:t>Autoritatea are printre atribuții și controlul modului de respectare a legislatiei de mediu privind ariile naturale protejate, conservarea habitatelor naturale, a florei, faunei salbatice și acvaculturii.</w:t>
            </w:r>
          </w:p>
        </w:tc>
        <w:tc>
          <w:tcPr>
            <w:tcW w:w="1260" w:type="pct"/>
            <w:vAlign w:val="center"/>
          </w:tcPr>
          <w:p w14:paraId="5D9ECA4A" w14:textId="77777777" w:rsidR="00DF2A94" w:rsidRPr="008E7B91" w:rsidRDefault="00B55F12" w:rsidP="00C47118">
            <w:pPr>
              <w:spacing w:line="240" w:lineRule="auto"/>
              <w:jc w:val="left"/>
              <w:rPr>
                <w:bCs/>
                <w:szCs w:val="24"/>
                <w:lang w:val="en-US"/>
              </w:rPr>
            </w:pPr>
            <w:r w:rsidRPr="008E7B91">
              <w:rPr>
                <w:bCs/>
                <w:szCs w:val="24"/>
                <w:lang w:val="en-US"/>
              </w:rPr>
              <w:t>Constată faptele ce constituie contraventii și aplica sanctiunile contraventionale in domeniul protectiei mediului pentru încălcarea prevederilor planului de management sau ale regulamentului.</w:t>
            </w:r>
          </w:p>
          <w:p w14:paraId="2FC3551F" w14:textId="77777777" w:rsidR="00DF2A94" w:rsidRPr="008E7B91" w:rsidRDefault="00DF2A94" w:rsidP="00C47118">
            <w:pPr>
              <w:spacing w:line="240" w:lineRule="auto"/>
              <w:jc w:val="left"/>
              <w:rPr>
                <w:bCs/>
                <w:szCs w:val="24"/>
                <w:lang w:val="en-US"/>
              </w:rPr>
            </w:pPr>
          </w:p>
        </w:tc>
      </w:tr>
      <w:tr w:rsidR="00DF2A94" w:rsidRPr="008E7B91" w14:paraId="7193827D" w14:textId="77777777">
        <w:tc>
          <w:tcPr>
            <w:tcW w:w="318" w:type="pct"/>
            <w:vAlign w:val="center"/>
          </w:tcPr>
          <w:p w14:paraId="281751A1" w14:textId="77777777" w:rsidR="00DF2A94" w:rsidRPr="008E7B91" w:rsidRDefault="00B55F12" w:rsidP="00C47118">
            <w:pPr>
              <w:spacing w:line="240" w:lineRule="auto"/>
              <w:jc w:val="left"/>
              <w:rPr>
                <w:szCs w:val="24"/>
                <w:lang w:val="en-US"/>
              </w:rPr>
            </w:pPr>
            <w:r w:rsidRPr="008E7B91">
              <w:rPr>
                <w:szCs w:val="24"/>
                <w:lang w:val="en-US"/>
              </w:rPr>
              <w:t>10</w:t>
            </w:r>
          </w:p>
        </w:tc>
        <w:tc>
          <w:tcPr>
            <w:tcW w:w="1171" w:type="pct"/>
            <w:vAlign w:val="center"/>
          </w:tcPr>
          <w:p w14:paraId="21A367C7" w14:textId="77777777" w:rsidR="00DF2A94" w:rsidRPr="008E7B91" w:rsidRDefault="00B55F12" w:rsidP="00C47118">
            <w:pPr>
              <w:spacing w:line="240" w:lineRule="auto"/>
              <w:jc w:val="left"/>
              <w:rPr>
                <w:szCs w:val="24"/>
                <w:lang w:val="en-US"/>
              </w:rPr>
            </w:pPr>
            <w:r w:rsidRPr="008E7B91">
              <w:rPr>
                <w:szCs w:val="24"/>
                <w:lang w:val="en-US"/>
              </w:rPr>
              <w:t>Garda Forestieră Bihor şi Cluj</w:t>
            </w:r>
          </w:p>
        </w:tc>
        <w:tc>
          <w:tcPr>
            <w:tcW w:w="1210" w:type="pct"/>
            <w:vAlign w:val="center"/>
          </w:tcPr>
          <w:p w14:paraId="14D1126A" w14:textId="77777777" w:rsidR="00DF2A94" w:rsidRPr="008E7B91" w:rsidRDefault="00B55F12" w:rsidP="00C47118">
            <w:pPr>
              <w:spacing w:line="240" w:lineRule="auto"/>
              <w:jc w:val="left"/>
              <w:rPr>
                <w:bCs/>
                <w:szCs w:val="24"/>
                <w:lang w:val="en-US"/>
              </w:rPr>
            </w:pPr>
            <w:r w:rsidRPr="008E7B91">
              <w:rPr>
                <w:bCs/>
                <w:szCs w:val="24"/>
                <w:lang w:val="en-US"/>
              </w:rPr>
              <w:t xml:space="preserve">Posibila impunere a unor restricții de exploatare a fondului forestier și  cinegetic ca urmare a includerii acestora </w:t>
            </w:r>
            <w:r w:rsidRPr="008E7B91">
              <w:rPr>
                <w:bCs/>
                <w:szCs w:val="24"/>
                <w:lang w:val="en-US"/>
              </w:rPr>
              <w:lastRenderedPageBreak/>
              <w:t>în Rețeaua Natura 2000</w:t>
            </w:r>
          </w:p>
        </w:tc>
        <w:tc>
          <w:tcPr>
            <w:tcW w:w="1042" w:type="pct"/>
            <w:vAlign w:val="center"/>
          </w:tcPr>
          <w:p w14:paraId="33BC2D2C" w14:textId="77777777" w:rsidR="00DF2A94" w:rsidRPr="008E7B91" w:rsidRDefault="00B55F12" w:rsidP="00C47118">
            <w:pPr>
              <w:spacing w:line="240" w:lineRule="auto"/>
              <w:jc w:val="left"/>
              <w:rPr>
                <w:bCs/>
                <w:szCs w:val="24"/>
                <w:lang w:val="en-US"/>
              </w:rPr>
            </w:pPr>
            <w:r w:rsidRPr="008E7B91">
              <w:rPr>
                <w:bCs/>
                <w:szCs w:val="24"/>
                <w:lang w:val="en-US"/>
              </w:rPr>
              <w:lastRenderedPageBreak/>
              <w:t>Utilizarea raționala a resurselor forestiere</w:t>
            </w:r>
          </w:p>
        </w:tc>
        <w:tc>
          <w:tcPr>
            <w:tcW w:w="1260" w:type="pct"/>
            <w:vAlign w:val="center"/>
          </w:tcPr>
          <w:p w14:paraId="551DC175" w14:textId="77777777" w:rsidR="00DF2A94" w:rsidRPr="008E7B91" w:rsidRDefault="00B55F12" w:rsidP="00C47118">
            <w:pPr>
              <w:spacing w:line="240" w:lineRule="auto"/>
              <w:jc w:val="left"/>
              <w:rPr>
                <w:bCs/>
                <w:szCs w:val="24"/>
                <w:lang w:val="en-US"/>
              </w:rPr>
            </w:pPr>
            <w:r w:rsidRPr="008E7B91">
              <w:rPr>
                <w:bCs/>
                <w:szCs w:val="24"/>
                <w:lang w:val="en-US"/>
              </w:rPr>
              <w:t>Promovarea posibilitățiilor de utilizare durabilă a resurselor forestiere</w:t>
            </w:r>
          </w:p>
        </w:tc>
      </w:tr>
      <w:tr w:rsidR="00DF2A94" w:rsidRPr="008E7B91" w14:paraId="14D17E54" w14:textId="77777777">
        <w:tc>
          <w:tcPr>
            <w:tcW w:w="318" w:type="pct"/>
            <w:tcBorders>
              <w:bottom w:val="single" w:sz="4" w:space="0" w:color="auto"/>
            </w:tcBorders>
            <w:vAlign w:val="center"/>
          </w:tcPr>
          <w:p w14:paraId="4301DF36" w14:textId="77777777" w:rsidR="00DF2A94" w:rsidRPr="008E7B91" w:rsidRDefault="00B55F12" w:rsidP="00C47118">
            <w:pPr>
              <w:spacing w:line="240" w:lineRule="auto"/>
              <w:jc w:val="left"/>
              <w:rPr>
                <w:szCs w:val="24"/>
              </w:rPr>
            </w:pPr>
            <w:r w:rsidRPr="008E7B91">
              <w:rPr>
                <w:szCs w:val="24"/>
              </w:rPr>
              <w:t>11</w:t>
            </w:r>
          </w:p>
        </w:tc>
        <w:tc>
          <w:tcPr>
            <w:tcW w:w="1171" w:type="pct"/>
            <w:tcBorders>
              <w:bottom w:val="single" w:sz="4" w:space="0" w:color="auto"/>
            </w:tcBorders>
            <w:vAlign w:val="center"/>
          </w:tcPr>
          <w:p w14:paraId="39DCE060" w14:textId="77777777" w:rsidR="00DF2A94" w:rsidRPr="008E7B91" w:rsidRDefault="00B55F12" w:rsidP="00C47118">
            <w:pPr>
              <w:spacing w:line="240" w:lineRule="auto"/>
              <w:jc w:val="left"/>
              <w:rPr>
                <w:szCs w:val="24"/>
                <w:lang w:val="en-US"/>
              </w:rPr>
            </w:pPr>
            <w:r w:rsidRPr="008E7B91">
              <w:rPr>
                <w:szCs w:val="24"/>
                <w:lang w:val="en-US"/>
              </w:rPr>
              <w:t>Direcția Agricolă Bihor şi Cluj</w:t>
            </w:r>
          </w:p>
        </w:tc>
        <w:tc>
          <w:tcPr>
            <w:tcW w:w="1210" w:type="pct"/>
            <w:tcBorders>
              <w:bottom w:val="single" w:sz="4" w:space="0" w:color="auto"/>
            </w:tcBorders>
            <w:vAlign w:val="center"/>
          </w:tcPr>
          <w:p w14:paraId="6998A0D5" w14:textId="77777777" w:rsidR="00DF2A94" w:rsidRPr="008E7B91" w:rsidRDefault="00B55F12" w:rsidP="00C47118">
            <w:pPr>
              <w:spacing w:line="240" w:lineRule="auto"/>
              <w:jc w:val="left"/>
              <w:rPr>
                <w:bCs/>
                <w:szCs w:val="24"/>
                <w:lang w:val="en-US"/>
              </w:rPr>
            </w:pPr>
            <w:r w:rsidRPr="008E7B91">
              <w:rPr>
                <w:bCs/>
                <w:szCs w:val="24"/>
                <w:lang w:val="en-US"/>
              </w:rPr>
              <w:t>Posibila impunere a unor restrictii de exploatare pe terenuri agricole ca urmare a includerii acestora în Rețeaua Natura 2000</w:t>
            </w:r>
          </w:p>
        </w:tc>
        <w:tc>
          <w:tcPr>
            <w:tcW w:w="1042" w:type="pct"/>
            <w:tcBorders>
              <w:bottom w:val="single" w:sz="4" w:space="0" w:color="auto"/>
            </w:tcBorders>
            <w:vAlign w:val="center"/>
          </w:tcPr>
          <w:p w14:paraId="1F5F030B" w14:textId="77777777" w:rsidR="00DF2A94" w:rsidRPr="008E7B91" w:rsidRDefault="00B55F12" w:rsidP="00C47118">
            <w:pPr>
              <w:spacing w:line="240" w:lineRule="auto"/>
              <w:jc w:val="left"/>
              <w:rPr>
                <w:bCs/>
                <w:szCs w:val="24"/>
                <w:lang w:val="en-US"/>
              </w:rPr>
            </w:pPr>
            <w:r w:rsidRPr="008E7B91">
              <w:rPr>
                <w:bCs/>
                <w:szCs w:val="24"/>
                <w:lang w:val="en-US"/>
              </w:rPr>
              <w:t>Utilizarea eficientă a resureslor naturale și tendința europeană de promovare a produselor ecologice</w:t>
            </w:r>
          </w:p>
        </w:tc>
        <w:tc>
          <w:tcPr>
            <w:tcW w:w="1260" w:type="pct"/>
            <w:tcBorders>
              <w:bottom w:val="single" w:sz="4" w:space="0" w:color="auto"/>
            </w:tcBorders>
            <w:vAlign w:val="center"/>
          </w:tcPr>
          <w:p w14:paraId="1B04738C" w14:textId="77777777" w:rsidR="00DF2A94" w:rsidRPr="008E7B91" w:rsidRDefault="00B55F12" w:rsidP="00C47118">
            <w:pPr>
              <w:spacing w:line="240" w:lineRule="auto"/>
              <w:jc w:val="left"/>
              <w:rPr>
                <w:bCs/>
                <w:szCs w:val="24"/>
                <w:lang w:val="en-US"/>
              </w:rPr>
            </w:pPr>
            <w:r w:rsidRPr="008E7B91">
              <w:rPr>
                <w:bCs/>
                <w:szCs w:val="24"/>
                <w:lang w:val="en-US"/>
              </w:rPr>
              <w:t>Promovarea posibilităților de utilizare durabilă a resurselor naturale și a mărcilor locale</w:t>
            </w:r>
          </w:p>
        </w:tc>
      </w:tr>
      <w:tr w:rsidR="00DF2A94" w:rsidRPr="008E7B91" w14:paraId="613AB71E" w14:textId="77777777">
        <w:tc>
          <w:tcPr>
            <w:tcW w:w="318" w:type="pct"/>
            <w:tcBorders>
              <w:bottom w:val="single" w:sz="4" w:space="0" w:color="auto"/>
            </w:tcBorders>
            <w:vAlign w:val="center"/>
          </w:tcPr>
          <w:p w14:paraId="43E82665" w14:textId="77777777" w:rsidR="00DF2A94" w:rsidRPr="008E7B91" w:rsidRDefault="00B55F12" w:rsidP="00C47118">
            <w:pPr>
              <w:spacing w:line="240" w:lineRule="auto"/>
              <w:jc w:val="left"/>
              <w:rPr>
                <w:szCs w:val="24"/>
              </w:rPr>
            </w:pPr>
            <w:r w:rsidRPr="008E7B91">
              <w:rPr>
                <w:szCs w:val="24"/>
              </w:rPr>
              <w:t>12</w:t>
            </w:r>
          </w:p>
        </w:tc>
        <w:tc>
          <w:tcPr>
            <w:tcW w:w="1171" w:type="pct"/>
            <w:tcBorders>
              <w:bottom w:val="single" w:sz="4" w:space="0" w:color="auto"/>
            </w:tcBorders>
            <w:vAlign w:val="center"/>
          </w:tcPr>
          <w:p w14:paraId="3C15CE47" w14:textId="77777777" w:rsidR="00DF2A94" w:rsidRPr="008E7B91" w:rsidRDefault="00B55F12" w:rsidP="00C47118">
            <w:pPr>
              <w:spacing w:line="240" w:lineRule="auto"/>
              <w:jc w:val="left"/>
              <w:rPr>
                <w:bCs/>
                <w:iCs/>
                <w:szCs w:val="24"/>
              </w:rPr>
            </w:pPr>
            <w:r w:rsidRPr="008E7B91">
              <w:rPr>
                <w:bCs/>
                <w:iCs/>
                <w:szCs w:val="24"/>
              </w:rPr>
              <w:t>Regia Națională a Pădurilor:</w:t>
            </w:r>
          </w:p>
          <w:p w14:paraId="2B974E9D" w14:textId="77777777" w:rsidR="00DF2A94" w:rsidRPr="008E7B91" w:rsidRDefault="00B55F12" w:rsidP="00C47118">
            <w:pPr>
              <w:spacing w:line="240" w:lineRule="auto"/>
              <w:jc w:val="left"/>
              <w:rPr>
                <w:bCs/>
                <w:iCs/>
                <w:szCs w:val="24"/>
              </w:rPr>
            </w:pPr>
            <w:r w:rsidRPr="008E7B91">
              <w:rPr>
                <w:bCs/>
                <w:iCs/>
                <w:szCs w:val="24"/>
              </w:rPr>
              <w:t xml:space="preserve">Direcţia Silvică Bihor şi </w:t>
            </w:r>
          </w:p>
          <w:p w14:paraId="66AFA830" w14:textId="77777777" w:rsidR="00DF2A94" w:rsidRPr="008E7B91" w:rsidRDefault="00B55F12" w:rsidP="00C47118">
            <w:pPr>
              <w:spacing w:line="240" w:lineRule="auto"/>
              <w:jc w:val="left"/>
              <w:rPr>
                <w:szCs w:val="24"/>
                <w:lang w:val="en-US"/>
              </w:rPr>
            </w:pPr>
            <w:r w:rsidRPr="008E7B91">
              <w:rPr>
                <w:bCs/>
                <w:iCs/>
                <w:szCs w:val="24"/>
              </w:rPr>
              <w:t>Direcţia Silvică Cluj</w:t>
            </w:r>
          </w:p>
        </w:tc>
        <w:tc>
          <w:tcPr>
            <w:tcW w:w="1210" w:type="pct"/>
            <w:tcBorders>
              <w:bottom w:val="single" w:sz="4" w:space="0" w:color="auto"/>
            </w:tcBorders>
            <w:vAlign w:val="center"/>
          </w:tcPr>
          <w:p w14:paraId="7BD41A64" w14:textId="77777777" w:rsidR="00DF2A94" w:rsidRPr="008E7B91" w:rsidRDefault="00B55F12" w:rsidP="00C47118">
            <w:pPr>
              <w:spacing w:line="240" w:lineRule="auto"/>
              <w:jc w:val="left"/>
              <w:rPr>
                <w:bCs/>
                <w:szCs w:val="24"/>
              </w:rPr>
            </w:pPr>
            <w:r w:rsidRPr="008E7B91">
              <w:rPr>
                <w:bCs/>
                <w:szCs w:val="24"/>
              </w:rPr>
              <w:t xml:space="preserve">Responsabilă pentru </w:t>
            </w:r>
            <w:r w:rsidRPr="008E7B91">
              <w:rPr>
                <w:rFonts w:eastAsia="Times New Roman"/>
                <w:szCs w:val="24"/>
              </w:rPr>
              <w:t>Managementul resurselor forestiere</w:t>
            </w:r>
          </w:p>
        </w:tc>
        <w:tc>
          <w:tcPr>
            <w:tcW w:w="1042" w:type="pct"/>
            <w:tcBorders>
              <w:bottom w:val="single" w:sz="4" w:space="0" w:color="auto"/>
            </w:tcBorders>
            <w:vAlign w:val="center"/>
          </w:tcPr>
          <w:p w14:paraId="1305702F" w14:textId="77777777" w:rsidR="00DF2A94" w:rsidRPr="008E7B91" w:rsidRDefault="00B55F12" w:rsidP="00C47118">
            <w:pPr>
              <w:spacing w:line="240" w:lineRule="auto"/>
              <w:jc w:val="left"/>
              <w:rPr>
                <w:bCs/>
                <w:szCs w:val="24"/>
              </w:rPr>
            </w:pPr>
            <w:r w:rsidRPr="008E7B91">
              <w:rPr>
                <w:bCs/>
                <w:szCs w:val="24"/>
              </w:rPr>
              <w:t>Gestionarea  durabilă a resurselor forestiere și respectarea obiectivelor de conservare</w:t>
            </w:r>
          </w:p>
        </w:tc>
        <w:tc>
          <w:tcPr>
            <w:tcW w:w="1260" w:type="pct"/>
            <w:tcBorders>
              <w:bottom w:val="single" w:sz="4" w:space="0" w:color="auto"/>
            </w:tcBorders>
            <w:vAlign w:val="center"/>
          </w:tcPr>
          <w:p w14:paraId="52AD664F" w14:textId="77777777" w:rsidR="00DF2A94" w:rsidRPr="008E7B91" w:rsidRDefault="00B55F12" w:rsidP="00C47118">
            <w:pPr>
              <w:spacing w:line="240" w:lineRule="auto"/>
              <w:ind w:firstLineChars="50" w:firstLine="120"/>
              <w:rPr>
                <w:bCs/>
                <w:szCs w:val="24"/>
                <w:lang w:val="en-US"/>
              </w:rPr>
            </w:pPr>
            <w:r w:rsidRPr="008E7B91">
              <w:rPr>
                <w:rFonts w:eastAsia="Times New Roman"/>
                <w:szCs w:val="24"/>
                <w:lang w:val="en-US" w:eastAsia="ro-RO"/>
              </w:rPr>
              <w:t xml:space="preserve">Promvarea unui </w:t>
            </w:r>
            <w:r w:rsidRPr="008E7B91">
              <w:rPr>
                <w:rFonts w:eastAsia="Times New Roman"/>
                <w:szCs w:val="24"/>
                <w:lang w:eastAsia="ro-RO"/>
              </w:rPr>
              <w:t>Management forestier cu practici ce vizează conservarea speciilor din situl Natura 2000</w:t>
            </w:r>
          </w:p>
        </w:tc>
      </w:tr>
      <w:tr w:rsidR="00DF2A94" w:rsidRPr="008E7B91" w14:paraId="5E69C038" w14:textId="77777777">
        <w:tc>
          <w:tcPr>
            <w:tcW w:w="318" w:type="pct"/>
            <w:shd w:val="clear" w:color="auto" w:fill="FFFFFF"/>
            <w:vAlign w:val="center"/>
          </w:tcPr>
          <w:p w14:paraId="248FF29C" w14:textId="77777777" w:rsidR="00DF2A94" w:rsidRPr="008E7B91" w:rsidRDefault="00DF2A94" w:rsidP="00C47118">
            <w:pPr>
              <w:spacing w:line="240" w:lineRule="auto"/>
              <w:jc w:val="left"/>
              <w:rPr>
                <w:szCs w:val="24"/>
                <w:lang w:val="en-US"/>
              </w:rPr>
            </w:pPr>
          </w:p>
        </w:tc>
        <w:tc>
          <w:tcPr>
            <w:tcW w:w="4682" w:type="pct"/>
            <w:gridSpan w:val="4"/>
            <w:shd w:val="clear" w:color="auto" w:fill="FFFFFF"/>
            <w:vAlign w:val="center"/>
          </w:tcPr>
          <w:p w14:paraId="415B160D" w14:textId="77777777" w:rsidR="00DF2A94" w:rsidRPr="008E7B91" w:rsidRDefault="00B55F12" w:rsidP="00C47118">
            <w:pPr>
              <w:spacing w:line="240" w:lineRule="auto"/>
              <w:jc w:val="left"/>
              <w:rPr>
                <w:bCs/>
                <w:szCs w:val="24"/>
                <w:lang w:val="en-US"/>
              </w:rPr>
            </w:pPr>
            <w:r w:rsidRPr="008E7B91">
              <w:rPr>
                <w:szCs w:val="24"/>
                <w:lang w:val="en-US"/>
              </w:rPr>
              <w:t>Instituţii academice</w:t>
            </w:r>
          </w:p>
        </w:tc>
      </w:tr>
      <w:tr w:rsidR="00DF2A94" w:rsidRPr="008E7B91" w14:paraId="1FAD03D5" w14:textId="77777777">
        <w:tc>
          <w:tcPr>
            <w:tcW w:w="318" w:type="pct"/>
            <w:tcBorders>
              <w:bottom w:val="single" w:sz="4" w:space="0" w:color="auto"/>
            </w:tcBorders>
            <w:vAlign w:val="center"/>
          </w:tcPr>
          <w:p w14:paraId="1A0019D5" w14:textId="77777777" w:rsidR="00DF2A94" w:rsidRPr="008E7B91" w:rsidRDefault="00B55F12" w:rsidP="00C47118">
            <w:pPr>
              <w:spacing w:line="240" w:lineRule="auto"/>
              <w:jc w:val="left"/>
              <w:rPr>
                <w:szCs w:val="24"/>
              </w:rPr>
            </w:pPr>
            <w:r w:rsidRPr="008E7B91">
              <w:rPr>
                <w:szCs w:val="24"/>
              </w:rPr>
              <w:t>13</w:t>
            </w:r>
          </w:p>
        </w:tc>
        <w:tc>
          <w:tcPr>
            <w:tcW w:w="1171" w:type="pct"/>
            <w:tcBorders>
              <w:bottom w:val="single" w:sz="4" w:space="0" w:color="auto"/>
            </w:tcBorders>
            <w:vAlign w:val="center"/>
          </w:tcPr>
          <w:p w14:paraId="10EBD307" w14:textId="77777777" w:rsidR="00DF2A94" w:rsidRPr="008E7B91" w:rsidRDefault="00B55F12" w:rsidP="00C47118">
            <w:pPr>
              <w:spacing w:line="240" w:lineRule="auto"/>
              <w:jc w:val="left"/>
              <w:rPr>
                <w:szCs w:val="24"/>
                <w:lang w:val="en-US"/>
              </w:rPr>
            </w:pPr>
            <w:r w:rsidRPr="008E7B91">
              <w:rPr>
                <w:szCs w:val="24"/>
                <w:lang w:val="en-US"/>
              </w:rPr>
              <w:t>Instituţii academice</w:t>
            </w:r>
          </w:p>
        </w:tc>
        <w:tc>
          <w:tcPr>
            <w:tcW w:w="1210" w:type="pct"/>
            <w:tcBorders>
              <w:bottom w:val="single" w:sz="4" w:space="0" w:color="auto"/>
            </w:tcBorders>
            <w:vAlign w:val="center"/>
          </w:tcPr>
          <w:p w14:paraId="420B746E" w14:textId="77777777" w:rsidR="00DF2A94" w:rsidRPr="008E7B91" w:rsidRDefault="00B55F12" w:rsidP="00C47118">
            <w:pPr>
              <w:spacing w:line="240" w:lineRule="auto"/>
              <w:jc w:val="left"/>
              <w:rPr>
                <w:bCs/>
                <w:szCs w:val="24"/>
                <w:lang w:val="en-US"/>
              </w:rPr>
            </w:pPr>
            <w:r w:rsidRPr="008E7B91">
              <w:rPr>
                <w:bCs/>
                <w:szCs w:val="24"/>
                <w:lang w:val="en-US"/>
              </w:rPr>
              <w:t>Activitatea de cercetare practică în domeniul conservarea biodiversității se desfășoară în mare măsură în ariile naturale protejate. De asemenea, activitățile didactice din domeniul arii naturale protejate implică și practică în astfel de zone.</w:t>
            </w:r>
          </w:p>
        </w:tc>
        <w:tc>
          <w:tcPr>
            <w:tcW w:w="1042" w:type="pct"/>
            <w:tcBorders>
              <w:bottom w:val="single" w:sz="4" w:space="0" w:color="auto"/>
            </w:tcBorders>
            <w:vAlign w:val="center"/>
          </w:tcPr>
          <w:p w14:paraId="4C7E8557" w14:textId="77777777" w:rsidR="00DF2A94" w:rsidRPr="008E7B91" w:rsidRDefault="00B55F12" w:rsidP="00C47118">
            <w:pPr>
              <w:spacing w:line="240" w:lineRule="auto"/>
              <w:jc w:val="left"/>
              <w:rPr>
                <w:bCs/>
                <w:szCs w:val="24"/>
                <w:lang w:val="en-US"/>
              </w:rPr>
            </w:pPr>
            <w:r w:rsidRPr="008E7B91">
              <w:rPr>
                <w:bCs/>
                <w:szCs w:val="24"/>
                <w:lang w:val="en-US"/>
              </w:rPr>
              <w:t xml:space="preserve">Aceste instituții dețin specialiști valoroși în domeniul protecției mediului, direct interesați de promovarea și administrarea eficientă </w:t>
            </w:r>
            <w:proofErr w:type="gramStart"/>
            <w:r w:rsidRPr="008E7B91">
              <w:rPr>
                <w:bCs/>
                <w:szCs w:val="24"/>
                <w:lang w:val="en-US"/>
              </w:rPr>
              <w:t>a</w:t>
            </w:r>
            <w:proofErr w:type="gramEnd"/>
            <w:r w:rsidRPr="008E7B91">
              <w:rPr>
                <w:bCs/>
                <w:szCs w:val="24"/>
                <w:lang w:val="en-US"/>
              </w:rPr>
              <w:t xml:space="preserve"> ariilor naturale protejate.</w:t>
            </w:r>
          </w:p>
          <w:p w14:paraId="2CCE2B3B" w14:textId="77777777" w:rsidR="00DF2A94" w:rsidRPr="008E7B91" w:rsidRDefault="00B55F12" w:rsidP="00C47118">
            <w:pPr>
              <w:spacing w:line="240" w:lineRule="auto"/>
              <w:jc w:val="left"/>
              <w:rPr>
                <w:bCs/>
                <w:szCs w:val="24"/>
                <w:lang w:val="en-US"/>
              </w:rPr>
            </w:pPr>
            <w:r w:rsidRPr="008E7B91">
              <w:rPr>
                <w:bCs/>
                <w:szCs w:val="24"/>
                <w:lang w:val="en-US"/>
              </w:rPr>
              <w:t xml:space="preserve"> </w:t>
            </w:r>
          </w:p>
        </w:tc>
        <w:tc>
          <w:tcPr>
            <w:tcW w:w="1260" w:type="pct"/>
            <w:tcBorders>
              <w:bottom w:val="single" w:sz="4" w:space="0" w:color="auto"/>
            </w:tcBorders>
            <w:vAlign w:val="center"/>
          </w:tcPr>
          <w:p w14:paraId="7C5D3AFD" w14:textId="77777777" w:rsidR="00DF2A94" w:rsidRPr="008E7B91" w:rsidRDefault="00B55F12" w:rsidP="00C47118">
            <w:pPr>
              <w:spacing w:line="240" w:lineRule="auto"/>
              <w:jc w:val="left"/>
              <w:rPr>
                <w:bCs/>
                <w:szCs w:val="24"/>
                <w:lang w:val="en-US"/>
              </w:rPr>
            </w:pPr>
            <w:r w:rsidRPr="008E7B91">
              <w:rPr>
                <w:bCs/>
                <w:szCs w:val="24"/>
                <w:lang w:val="en-US"/>
              </w:rPr>
              <w:t>Specialiștii acestor instituții dețin un rol determinant în realizarea studiilor științifice în ariile naturale protejate. În urma derulării proiectului, se dorește conștientizarea reprezentanților acestor instituții asupra importanței Rețelei Natura 2000 și ulterior implicarea activă în gestionarea ariilor naturale protejate.</w:t>
            </w:r>
          </w:p>
        </w:tc>
      </w:tr>
      <w:tr w:rsidR="00DF2A94" w:rsidRPr="008E7B91" w14:paraId="71ACE8D5" w14:textId="77777777">
        <w:tc>
          <w:tcPr>
            <w:tcW w:w="318" w:type="pct"/>
            <w:shd w:val="clear" w:color="auto" w:fill="FFFFFF"/>
            <w:vAlign w:val="center"/>
          </w:tcPr>
          <w:p w14:paraId="4B78C909" w14:textId="77777777" w:rsidR="00DF2A94" w:rsidRPr="008E7B91" w:rsidRDefault="00DF2A94" w:rsidP="00C47118">
            <w:pPr>
              <w:spacing w:line="240" w:lineRule="auto"/>
              <w:jc w:val="left"/>
              <w:rPr>
                <w:szCs w:val="24"/>
                <w:lang w:val="en-US"/>
              </w:rPr>
            </w:pPr>
          </w:p>
        </w:tc>
        <w:tc>
          <w:tcPr>
            <w:tcW w:w="4682" w:type="pct"/>
            <w:gridSpan w:val="4"/>
            <w:shd w:val="clear" w:color="auto" w:fill="FFFFFF"/>
            <w:vAlign w:val="center"/>
          </w:tcPr>
          <w:p w14:paraId="73C5431F" w14:textId="77777777" w:rsidR="00DF2A94" w:rsidRPr="008E7B91" w:rsidRDefault="00B55F12" w:rsidP="00C47118">
            <w:pPr>
              <w:spacing w:line="240" w:lineRule="auto"/>
              <w:jc w:val="left"/>
              <w:rPr>
                <w:bCs/>
                <w:szCs w:val="24"/>
                <w:lang w:val="en-US"/>
              </w:rPr>
            </w:pPr>
            <w:r w:rsidRPr="008E7B91">
              <w:rPr>
                <w:szCs w:val="24"/>
                <w:lang w:val="en-US"/>
              </w:rPr>
              <w:t>Organizaţii non-guvernamentale</w:t>
            </w:r>
          </w:p>
        </w:tc>
      </w:tr>
      <w:tr w:rsidR="00DF2A94" w:rsidRPr="008E7B91" w14:paraId="2878B18C" w14:textId="77777777">
        <w:tc>
          <w:tcPr>
            <w:tcW w:w="318" w:type="pct"/>
            <w:vAlign w:val="center"/>
          </w:tcPr>
          <w:p w14:paraId="116D14DD" w14:textId="77777777" w:rsidR="00DF2A94" w:rsidRPr="008E7B91" w:rsidRDefault="00B55F12" w:rsidP="00C47118">
            <w:pPr>
              <w:spacing w:line="240" w:lineRule="auto"/>
              <w:jc w:val="left"/>
              <w:rPr>
                <w:szCs w:val="24"/>
              </w:rPr>
            </w:pPr>
            <w:r w:rsidRPr="008E7B91">
              <w:rPr>
                <w:szCs w:val="24"/>
              </w:rPr>
              <w:t>14</w:t>
            </w:r>
          </w:p>
        </w:tc>
        <w:tc>
          <w:tcPr>
            <w:tcW w:w="1171" w:type="pct"/>
            <w:vAlign w:val="center"/>
          </w:tcPr>
          <w:p w14:paraId="20C621E7" w14:textId="77777777" w:rsidR="00DF2A94" w:rsidRPr="008E7B91" w:rsidRDefault="00B55F12" w:rsidP="00C47118">
            <w:pPr>
              <w:spacing w:line="240" w:lineRule="auto"/>
              <w:jc w:val="left"/>
              <w:rPr>
                <w:szCs w:val="24"/>
                <w:lang w:val="en-US"/>
              </w:rPr>
            </w:pPr>
            <w:r w:rsidRPr="008E7B91">
              <w:rPr>
                <w:szCs w:val="24"/>
                <w:lang w:val="en-US"/>
              </w:rPr>
              <w:t xml:space="preserve">Protecţia mediului </w:t>
            </w:r>
          </w:p>
        </w:tc>
        <w:tc>
          <w:tcPr>
            <w:tcW w:w="1210" w:type="pct"/>
            <w:vAlign w:val="center"/>
          </w:tcPr>
          <w:p w14:paraId="6C0F568F" w14:textId="77777777" w:rsidR="00DF2A94" w:rsidRPr="008E7B91" w:rsidRDefault="00B55F12" w:rsidP="00C47118">
            <w:pPr>
              <w:spacing w:line="240" w:lineRule="auto"/>
              <w:jc w:val="left"/>
              <w:rPr>
                <w:bCs/>
                <w:szCs w:val="24"/>
                <w:lang w:val="en-US"/>
              </w:rPr>
            </w:pPr>
            <w:r w:rsidRPr="008E7B91">
              <w:rPr>
                <w:bCs/>
                <w:szCs w:val="24"/>
                <w:lang w:val="en-US"/>
              </w:rPr>
              <w:t xml:space="preserve">Creșterea capacității de administrare a </w:t>
            </w:r>
            <w:r w:rsidRPr="008E7B91">
              <w:rPr>
                <w:bCs/>
                <w:szCs w:val="24"/>
                <w:lang w:val="en-US"/>
              </w:rPr>
              <w:lastRenderedPageBreak/>
              <w:t>ariilor naturale protejate în cadrul organizațiilor nonguvernamentale care activeaza în domeniul protecției mediului</w:t>
            </w:r>
          </w:p>
        </w:tc>
        <w:tc>
          <w:tcPr>
            <w:tcW w:w="1042" w:type="pct"/>
            <w:vAlign w:val="center"/>
          </w:tcPr>
          <w:p w14:paraId="23789C45" w14:textId="77777777" w:rsidR="00DF2A94" w:rsidRPr="008E7B91" w:rsidRDefault="00B55F12" w:rsidP="00C47118">
            <w:pPr>
              <w:spacing w:line="240" w:lineRule="auto"/>
              <w:jc w:val="left"/>
              <w:rPr>
                <w:bCs/>
                <w:szCs w:val="24"/>
                <w:lang w:val="en-US"/>
              </w:rPr>
            </w:pPr>
            <w:r w:rsidRPr="008E7B91">
              <w:rPr>
                <w:bCs/>
                <w:szCs w:val="24"/>
                <w:lang w:val="en-US"/>
              </w:rPr>
              <w:lastRenderedPageBreak/>
              <w:t xml:space="preserve">Sunt principalele organizații </w:t>
            </w:r>
            <w:r w:rsidRPr="008E7B91">
              <w:rPr>
                <w:bCs/>
                <w:szCs w:val="24"/>
                <w:lang w:val="en-US"/>
              </w:rPr>
              <w:lastRenderedPageBreak/>
              <w:t>implicate pana în prezent în gestionarea ariilor naturale protejate prin preluarea în custodie dar, planurile de management întocmite până în prezent au deficiențe majore astfel că nu au fost aprobate de către instituțiile abilitate în acest sens.</w:t>
            </w:r>
          </w:p>
        </w:tc>
        <w:tc>
          <w:tcPr>
            <w:tcW w:w="1260" w:type="pct"/>
            <w:vAlign w:val="center"/>
          </w:tcPr>
          <w:p w14:paraId="650FC154" w14:textId="77777777" w:rsidR="00DF2A94" w:rsidRPr="008E7B91" w:rsidRDefault="00B55F12" w:rsidP="00C47118">
            <w:pPr>
              <w:spacing w:line="240" w:lineRule="auto"/>
              <w:jc w:val="left"/>
              <w:rPr>
                <w:bCs/>
                <w:szCs w:val="24"/>
                <w:lang w:val="en-US"/>
              </w:rPr>
            </w:pPr>
            <w:r w:rsidRPr="008E7B91">
              <w:rPr>
                <w:bCs/>
                <w:szCs w:val="24"/>
                <w:lang w:val="en-US"/>
              </w:rPr>
              <w:lastRenderedPageBreak/>
              <w:t xml:space="preserve">Sunt potențiali parteneri ai </w:t>
            </w:r>
            <w:r w:rsidRPr="008E7B91">
              <w:rPr>
                <w:bCs/>
                <w:szCs w:val="24"/>
                <w:lang w:val="en-US"/>
              </w:rPr>
              <w:lastRenderedPageBreak/>
              <w:t>custodelui în implementarea unor măsuri din planul de management.</w:t>
            </w:r>
          </w:p>
        </w:tc>
      </w:tr>
      <w:tr w:rsidR="00DF2A94" w:rsidRPr="008E7B91" w14:paraId="3EE050BC" w14:textId="77777777">
        <w:tc>
          <w:tcPr>
            <w:tcW w:w="318" w:type="pct"/>
            <w:vAlign w:val="center"/>
          </w:tcPr>
          <w:p w14:paraId="39400F44" w14:textId="77777777" w:rsidR="00DF2A94" w:rsidRPr="008E7B91" w:rsidRDefault="00B55F12" w:rsidP="00C47118">
            <w:pPr>
              <w:spacing w:line="240" w:lineRule="auto"/>
              <w:jc w:val="left"/>
              <w:rPr>
                <w:szCs w:val="24"/>
              </w:rPr>
            </w:pPr>
            <w:r w:rsidRPr="008E7B91">
              <w:rPr>
                <w:szCs w:val="24"/>
              </w:rPr>
              <w:lastRenderedPageBreak/>
              <w:t>15</w:t>
            </w:r>
          </w:p>
        </w:tc>
        <w:tc>
          <w:tcPr>
            <w:tcW w:w="1171" w:type="pct"/>
            <w:vAlign w:val="center"/>
          </w:tcPr>
          <w:p w14:paraId="69968183" w14:textId="77777777" w:rsidR="00DF2A94" w:rsidRPr="008E7B91" w:rsidRDefault="00B55F12" w:rsidP="00C47118">
            <w:pPr>
              <w:spacing w:line="240" w:lineRule="auto"/>
              <w:jc w:val="left"/>
              <w:rPr>
                <w:szCs w:val="24"/>
                <w:lang w:val="en-US"/>
              </w:rPr>
            </w:pPr>
            <w:r w:rsidRPr="008E7B91">
              <w:rPr>
                <w:szCs w:val="24"/>
                <w:lang w:val="en-US"/>
              </w:rPr>
              <w:t xml:space="preserve">Dezvoltare umană, cultură  și drepturi </w:t>
            </w:r>
          </w:p>
        </w:tc>
        <w:tc>
          <w:tcPr>
            <w:tcW w:w="1210" w:type="pct"/>
            <w:vAlign w:val="center"/>
          </w:tcPr>
          <w:p w14:paraId="4DF36850" w14:textId="77777777" w:rsidR="00DF2A94" w:rsidRPr="008E7B91" w:rsidRDefault="00B55F12" w:rsidP="00C47118">
            <w:pPr>
              <w:spacing w:line="240" w:lineRule="auto"/>
              <w:jc w:val="left"/>
              <w:rPr>
                <w:bCs/>
                <w:szCs w:val="24"/>
                <w:lang w:val="en-US"/>
              </w:rPr>
            </w:pPr>
            <w:r w:rsidRPr="008E7B91">
              <w:rPr>
                <w:bCs/>
                <w:szCs w:val="24"/>
                <w:lang w:val="en-US"/>
              </w:rPr>
              <w:t xml:space="preserve">Susținerea dezvoltării sociale, economice și culturale poate interacționa cu regimul de protecție. </w:t>
            </w:r>
          </w:p>
        </w:tc>
        <w:tc>
          <w:tcPr>
            <w:tcW w:w="1042" w:type="pct"/>
            <w:vAlign w:val="center"/>
          </w:tcPr>
          <w:p w14:paraId="0DF5AA38" w14:textId="77777777" w:rsidR="00DF2A94" w:rsidRPr="008E7B91" w:rsidRDefault="00B55F12" w:rsidP="00C47118">
            <w:pPr>
              <w:spacing w:line="240" w:lineRule="auto"/>
              <w:jc w:val="left"/>
              <w:rPr>
                <w:bCs/>
                <w:szCs w:val="24"/>
                <w:lang w:val="en-US"/>
              </w:rPr>
            </w:pPr>
            <w:r w:rsidRPr="008E7B91">
              <w:rPr>
                <w:bCs/>
                <w:szCs w:val="24"/>
                <w:lang w:val="en-US"/>
              </w:rPr>
              <w:t>Dezvoltarea socială, economică și culturală fără efecte negative asupra capitalului natural. Promovarea aspectelor culturale integrate în contextul gestionării raționale ariilor naturale protejate</w:t>
            </w:r>
          </w:p>
        </w:tc>
        <w:tc>
          <w:tcPr>
            <w:tcW w:w="1260" w:type="pct"/>
            <w:vAlign w:val="center"/>
          </w:tcPr>
          <w:p w14:paraId="248FE210" w14:textId="77777777" w:rsidR="00DF2A94" w:rsidRPr="008E7B91" w:rsidRDefault="00B55F12" w:rsidP="00C47118">
            <w:pPr>
              <w:spacing w:line="240" w:lineRule="auto"/>
              <w:jc w:val="left"/>
              <w:rPr>
                <w:bCs/>
                <w:szCs w:val="24"/>
                <w:lang w:val="en-US"/>
              </w:rPr>
            </w:pPr>
            <w:r w:rsidRPr="008E7B91">
              <w:rPr>
                <w:bCs/>
                <w:szCs w:val="24"/>
                <w:lang w:val="en-US"/>
              </w:rPr>
              <w:t>Promovarea posibilităților de integrare a  dezvoltării umane și culturale cu gestionarea rațională a resurselor naturale</w:t>
            </w:r>
          </w:p>
        </w:tc>
      </w:tr>
      <w:tr w:rsidR="00DF2A94" w:rsidRPr="008E7B91" w14:paraId="09B1272D" w14:textId="77777777">
        <w:tc>
          <w:tcPr>
            <w:tcW w:w="318" w:type="pct"/>
            <w:tcBorders>
              <w:bottom w:val="single" w:sz="4" w:space="0" w:color="auto"/>
            </w:tcBorders>
            <w:vAlign w:val="center"/>
          </w:tcPr>
          <w:p w14:paraId="3E861CBB" w14:textId="77777777" w:rsidR="00DF2A94" w:rsidRPr="008E7B91" w:rsidRDefault="00B55F12" w:rsidP="00C47118">
            <w:pPr>
              <w:spacing w:line="240" w:lineRule="auto"/>
              <w:jc w:val="left"/>
              <w:rPr>
                <w:szCs w:val="24"/>
              </w:rPr>
            </w:pPr>
            <w:r w:rsidRPr="008E7B91">
              <w:rPr>
                <w:szCs w:val="24"/>
              </w:rPr>
              <w:t>16</w:t>
            </w:r>
          </w:p>
        </w:tc>
        <w:tc>
          <w:tcPr>
            <w:tcW w:w="1171" w:type="pct"/>
            <w:tcBorders>
              <w:bottom w:val="single" w:sz="4" w:space="0" w:color="auto"/>
            </w:tcBorders>
            <w:vAlign w:val="center"/>
          </w:tcPr>
          <w:p w14:paraId="3A090302" w14:textId="77777777" w:rsidR="00DF2A94" w:rsidRPr="008E7B91" w:rsidRDefault="00B55F12" w:rsidP="00C47118">
            <w:pPr>
              <w:spacing w:line="240" w:lineRule="auto"/>
              <w:jc w:val="left"/>
              <w:rPr>
                <w:szCs w:val="24"/>
                <w:lang w:val="en-US"/>
              </w:rPr>
            </w:pPr>
            <w:r w:rsidRPr="008E7B91">
              <w:rPr>
                <w:szCs w:val="24"/>
                <w:lang w:val="en-US"/>
              </w:rPr>
              <w:t xml:space="preserve">Utilizatori ai resurselor naturale de ex. asociaţii de vânătoare-pescuit </w:t>
            </w:r>
          </w:p>
        </w:tc>
        <w:tc>
          <w:tcPr>
            <w:tcW w:w="1210" w:type="pct"/>
            <w:tcBorders>
              <w:bottom w:val="single" w:sz="4" w:space="0" w:color="auto"/>
            </w:tcBorders>
            <w:vAlign w:val="center"/>
          </w:tcPr>
          <w:p w14:paraId="06C52BBD" w14:textId="77777777" w:rsidR="00DF2A94" w:rsidRPr="008E7B91" w:rsidRDefault="00B55F12" w:rsidP="00C47118">
            <w:pPr>
              <w:spacing w:line="240" w:lineRule="auto"/>
              <w:jc w:val="left"/>
              <w:rPr>
                <w:bCs/>
                <w:szCs w:val="24"/>
                <w:lang w:val="en-US"/>
              </w:rPr>
            </w:pPr>
            <w:r w:rsidRPr="008E7B91">
              <w:rPr>
                <w:bCs/>
                <w:szCs w:val="24"/>
                <w:lang w:val="en-US"/>
              </w:rPr>
              <w:t xml:space="preserve">Posibila impunere a unor restricții de exploatare a fondului cinegetic și piscicol ca urmare a </w:t>
            </w:r>
            <w:r w:rsidRPr="008E7B91">
              <w:rPr>
                <w:bCs/>
                <w:szCs w:val="24"/>
                <w:lang w:val="en-US"/>
              </w:rPr>
              <w:lastRenderedPageBreak/>
              <w:t>includerii acestora în Reteaua Natura 2000</w:t>
            </w:r>
          </w:p>
        </w:tc>
        <w:tc>
          <w:tcPr>
            <w:tcW w:w="1042" w:type="pct"/>
            <w:tcBorders>
              <w:bottom w:val="single" w:sz="4" w:space="0" w:color="auto"/>
            </w:tcBorders>
            <w:vAlign w:val="center"/>
          </w:tcPr>
          <w:p w14:paraId="552B9420" w14:textId="77777777" w:rsidR="00DF2A94" w:rsidRPr="008E7B91" w:rsidRDefault="00B55F12" w:rsidP="00C47118">
            <w:pPr>
              <w:spacing w:line="240" w:lineRule="auto"/>
              <w:jc w:val="left"/>
              <w:rPr>
                <w:bCs/>
                <w:szCs w:val="24"/>
                <w:lang w:val="en-US"/>
              </w:rPr>
            </w:pPr>
            <w:r w:rsidRPr="008E7B91">
              <w:rPr>
                <w:bCs/>
                <w:szCs w:val="24"/>
                <w:lang w:val="en-US"/>
              </w:rPr>
              <w:lastRenderedPageBreak/>
              <w:t xml:space="preserve">Utilizarea rationala a resureslor naturale și promovarea </w:t>
            </w:r>
            <w:r w:rsidRPr="008E7B91">
              <w:rPr>
                <w:bCs/>
                <w:szCs w:val="24"/>
                <w:lang w:val="en-US"/>
              </w:rPr>
              <w:lastRenderedPageBreak/>
              <w:t>produselor ecologice</w:t>
            </w:r>
          </w:p>
        </w:tc>
        <w:tc>
          <w:tcPr>
            <w:tcW w:w="1260" w:type="pct"/>
            <w:tcBorders>
              <w:bottom w:val="single" w:sz="4" w:space="0" w:color="auto"/>
            </w:tcBorders>
            <w:vAlign w:val="center"/>
          </w:tcPr>
          <w:p w14:paraId="03DE7EBF" w14:textId="77777777" w:rsidR="00DF2A94" w:rsidRPr="008E7B91" w:rsidRDefault="00B55F12" w:rsidP="00C47118">
            <w:pPr>
              <w:spacing w:line="240" w:lineRule="auto"/>
              <w:jc w:val="left"/>
              <w:rPr>
                <w:bCs/>
                <w:szCs w:val="24"/>
                <w:lang w:val="en-US"/>
              </w:rPr>
            </w:pPr>
            <w:r w:rsidRPr="008E7B91">
              <w:rPr>
                <w:bCs/>
                <w:szCs w:val="24"/>
                <w:lang w:val="en-US"/>
              </w:rPr>
              <w:lastRenderedPageBreak/>
              <w:t>Promovarea posibilităților de utilizare durabilă a resurselor naturale și a mărcilor locale</w:t>
            </w:r>
          </w:p>
        </w:tc>
      </w:tr>
      <w:tr w:rsidR="00DF2A94" w:rsidRPr="008E7B91" w14:paraId="322636A5" w14:textId="77777777">
        <w:tc>
          <w:tcPr>
            <w:tcW w:w="318" w:type="pct"/>
            <w:shd w:val="clear" w:color="auto" w:fill="FFFFFF"/>
            <w:vAlign w:val="center"/>
          </w:tcPr>
          <w:p w14:paraId="6C38AF41" w14:textId="77777777" w:rsidR="00DF2A94" w:rsidRPr="008E7B91" w:rsidRDefault="00DF2A94" w:rsidP="00C47118">
            <w:pPr>
              <w:spacing w:line="240" w:lineRule="auto"/>
              <w:jc w:val="left"/>
              <w:rPr>
                <w:szCs w:val="24"/>
                <w:lang w:val="en-US"/>
              </w:rPr>
            </w:pPr>
          </w:p>
        </w:tc>
        <w:tc>
          <w:tcPr>
            <w:tcW w:w="4682" w:type="pct"/>
            <w:gridSpan w:val="4"/>
            <w:shd w:val="clear" w:color="auto" w:fill="FFFFFF"/>
            <w:vAlign w:val="center"/>
          </w:tcPr>
          <w:p w14:paraId="55A83C82" w14:textId="77777777" w:rsidR="00DF2A94" w:rsidRPr="008E7B91" w:rsidRDefault="00B55F12" w:rsidP="00C47118">
            <w:pPr>
              <w:spacing w:line="240" w:lineRule="auto"/>
              <w:jc w:val="left"/>
              <w:rPr>
                <w:bCs/>
                <w:szCs w:val="24"/>
                <w:lang w:val="en-US"/>
              </w:rPr>
            </w:pPr>
            <w:r w:rsidRPr="008E7B91">
              <w:rPr>
                <w:szCs w:val="24"/>
                <w:lang w:val="en-US"/>
              </w:rPr>
              <w:t>Sectorul privat</w:t>
            </w:r>
          </w:p>
        </w:tc>
      </w:tr>
      <w:tr w:rsidR="00DF2A94" w:rsidRPr="008E7B91" w14:paraId="2F29F97C" w14:textId="77777777">
        <w:tc>
          <w:tcPr>
            <w:tcW w:w="318" w:type="pct"/>
            <w:vAlign w:val="center"/>
          </w:tcPr>
          <w:p w14:paraId="7F0B3599" w14:textId="77777777" w:rsidR="00DF2A94" w:rsidRPr="008E7B91" w:rsidRDefault="00B55F12" w:rsidP="00C47118">
            <w:pPr>
              <w:spacing w:line="240" w:lineRule="auto"/>
              <w:jc w:val="left"/>
              <w:rPr>
                <w:szCs w:val="24"/>
              </w:rPr>
            </w:pPr>
            <w:r w:rsidRPr="008E7B91">
              <w:rPr>
                <w:szCs w:val="24"/>
              </w:rPr>
              <w:t>17</w:t>
            </w:r>
          </w:p>
        </w:tc>
        <w:tc>
          <w:tcPr>
            <w:tcW w:w="1171" w:type="pct"/>
            <w:vAlign w:val="center"/>
          </w:tcPr>
          <w:p w14:paraId="6C1430BB" w14:textId="77777777" w:rsidR="00DF2A94" w:rsidRPr="008E7B91" w:rsidRDefault="00B55F12" w:rsidP="00C47118">
            <w:pPr>
              <w:spacing w:line="240" w:lineRule="auto"/>
              <w:jc w:val="left"/>
              <w:rPr>
                <w:szCs w:val="24"/>
                <w:lang w:val="en-US"/>
              </w:rPr>
            </w:pPr>
            <w:r w:rsidRPr="008E7B91">
              <w:rPr>
                <w:szCs w:val="24"/>
                <w:lang w:val="en-US"/>
              </w:rPr>
              <w:t>Asociaţii ale fermierilor, silvicultură</w:t>
            </w:r>
          </w:p>
        </w:tc>
        <w:tc>
          <w:tcPr>
            <w:tcW w:w="1210" w:type="pct"/>
            <w:vAlign w:val="center"/>
          </w:tcPr>
          <w:p w14:paraId="5D9E6367" w14:textId="77777777" w:rsidR="00DF2A94" w:rsidRPr="008E7B91" w:rsidRDefault="00B55F12" w:rsidP="00C47118">
            <w:pPr>
              <w:spacing w:line="240" w:lineRule="auto"/>
              <w:jc w:val="left"/>
              <w:rPr>
                <w:bCs/>
                <w:szCs w:val="24"/>
                <w:lang w:val="en-US"/>
              </w:rPr>
            </w:pPr>
            <w:r w:rsidRPr="008E7B91">
              <w:rPr>
                <w:bCs/>
                <w:szCs w:val="24"/>
                <w:lang w:val="en-US"/>
              </w:rPr>
              <w:t>Posibilă impunere a unor restricții de exploatare pe terenuri agricole ca urmare a includerii acestora în Rețeaua Natura 2000</w:t>
            </w:r>
          </w:p>
        </w:tc>
        <w:tc>
          <w:tcPr>
            <w:tcW w:w="1042" w:type="pct"/>
            <w:vAlign w:val="center"/>
          </w:tcPr>
          <w:p w14:paraId="20584ECC" w14:textId="77777777" w:rsidR="00DF2A94" w:rsidRPr="008E7B91" w:rsidRDefault="00B55F12" w:rsidP="00C47118">
            <w:pPr>
              <w:spacing w:line="240" w:lineRule="auto"/>
              <w:jc w:val="left"/>
              <w:rPr>
                <w:bCs/>
                <w:szCs w:val="24"/>
                <w:lang w:val="en-US"/>
              </w:rPr>
            </w:pPr>
            <w:r w:rsidRPr="008E7B91">
              <w:rPr>
                <w:bCs/>
                <w:szCs w:val="24"/>
                <w:lang w:val="en-US"/>
              </w:rPr>
              <w:t>Utilizarea eficientă a resurselor naturale și tendința europeană de promovare a produselor ecologice</w:t>
            </w:r>
          </w:p>
        </w:tc>
        <w:tc>
          <w:tcPr>
            <w:tcW w:w="1260" w:type="pct"/>
            <w:vAlign w:val="center"/>
          </w:tcPr>
          <w:p w14:paraId="76D39C8E" w14:textId="77777777" w:rsidR="00DF2A94" w:rsidRPr="008E7B91" w:rsidRDefault="00B55F12" w:rsidP="00C47118">
            <w:pPr>
              <w:spacing w:line="240" w:lineRule="auto"/>
              <w:jc w:val="left"/>
              <w:rPr>
                <w:bCs/>
                <w:szCs w:val="24"/>
                <w:lang w:val="en-US"/>
              </w:rPr>
            </w:pPr>
            <w:r w:rsidRPr="008E7B91">
              <w:rPr>
                <w:bCs/>
                <w:szCs w:val="24"/>
                <w:lang w:val="en-US"/>
              </w:rPr>
              <w:t>Promovarea posibilităților de utilizare durabilă a resurselor naturale și a mărcilor locale</w:t>
            </w:r>
          </w:p>
        </w:tc>
      </w:tr>
      <w:tr w:rsidR="00DF2A94" w:rsidRPr="008E7B91" w14:paraId="4BC9F1D5" w14:textId="77777777">
        <w:tc>
          <w:tcPr>
            <w:tcW w:w="318" w:type="pct"/>
            <w:vAlign w:val="center"/>
          </w:tcPr>
          <w:p w14:paraId="7854D44C" w14:textId="77777777" w:rsidR="00DF2A94" w:rsidRPr="008E7B91" w:rsidRDefault="00B55F12" w:rsidP="00C47118">
            <w:pPr>
              <w:spacing w:line="240" w:lineRule="auto"/>
              <w:jc w:val="left"/>
              <w:rPr>
                <w:szCs w:val="24"/>
              </w:rPr>
            </w:pPr>
            <w:r w:rsidRPr="008E7B91">
              <w:rPr>
                <w:szCs w:val="24"/>
              </w:rPr>
              <w:t>18</w:t>
            </w:r>
          </w:p>
        </w:tc>
        <w:tc>
          <w:tcPr>
            <w:tcW w:w="1171" w:type="pct"/>
            <w:vAlign w:val="center"/>
          </w:tcPr>
          <w:p w14:paraId="69616809" w14:textId="77777777" w:rsidR="00DF2A94" w:rsidRPr="008E7B91" w:rsidRDefault="00B55F12" w:rsidP="00C47118">
            <w:pPr>
              <w:spacing w:line="240" w:lineRule="auto"/>
              <w:jc w:val="left"/>
              <w:rPr>
                <w:szCs w:val="24"/>
                <w:lang w:val="en-US"/>
              </w:rPr>
            </w:pPr>
            <w:r w:rsidRPr="008E7B91">
              <w:rPr>
                <w:szCs w:val="24"/>
                <w:lang w:val="en-US"/>
              </w:rPr>
              <w:t>Membrii comunităților locale</w:t>
            </w:r>
          </w:p>
        </w:tc>
        <w:tc>
          <w:tcPr>
            <w:tcW w:w="1210" w:type="pct"/>
            <w:vAlign w:val="center"/>
          </w:tcPr>
          <w:p w14:paraId="58E107FF" w14:textId="77777777" w:rsidR="00DF2A94" w:rsidRPr="008E7B91" w:rsidRDefault="00B55F12" w:rsidP="00C47118">
            <w:pPr>
              <w:spacing w:line="240" w:lineRule="auto"/>
              <w:jc w:val="left"/>
              <w:rPr>
                <w:bCs/>
                <w:szCs w:val="24"/>
                <w:lang w:val="en-US"/>
              </w:rPr>
            </w:pPr>
            <w:r w:rsidRPr="008E7B91">
              <w:rPr>
                <w:bCs/>
                <w:szCs w:val="24"/>
                <w:lang w:val="en-US"/>
              </w:rPr>
              <w:t>Posibilă impunere a unor restricții ca urmare a includerii zonei în Rețeaua Natura 2000</w:t>
            </w:r>
          </w:p>
        </w:tc>
        <w:tc>
          <w:tcPr>
            <w:tcW w:w="1042" w:type="pct"/>
            <w:vAlign w:val="center"/>
          </w:tcPr>
          <w:p w14:paraId="4BFC9C99" w14:textId="77777777" w:rsidR="00DF2A94" w:rsidRPr="008E7B91" w:rsidRDefault="00B55F12" w:rsidP="00C47118">
            <w:pPr>
              <w:spacing w:line="240" w:lineRule="auto"/>
              <w:jc w:val="left"/>
              <w:rPr>
                <w:bCs/>
                <w:szCs w:val="24"/>
                <w:lang w:val="en-US"/>
              </w:rPr>
            </w:pPr>
            <w:r w:rsidRPr="008E7B91">
              <w:rPr>
                <w:bCs/>
                <w:szCs w:val="24"/>
                <w:lang w:val="en-US"/>
              </w:rPr>
              <w:t>Utilizarea eficientă a resurselor naturale și tendința europeană de promovare a produselor ecologice</w:t>
            </w:r>
          </w:p>
        </w:tc>
        <w:tc>
          <w:tcPr>
            <w:tcW w:w="1260" w:type="pct"/>
            <w:vAlign w:val="center"/>
          </w:tcPr>
          <w:p w14:paraId="3510870E" w14:textId="77777777" w:rsidR="00DF2A94" w:rsidRPr="008E7B91" w:rsidRDefault="00B55F12" w:rsidP="00C47118">
            <w:pPr>
              <w:spacing w:line="240" w:lineRule="auto"/>
              <w:jc w:val="left"/>
              <w:rPr>
                <w:bCs/>
                <w:szCs w:val="24"/>
                <w:lang w:val="en-US"/>
              </w:rPr>
            </w:pPr>
            <w:r w:rsidRPr="008E7B91">
              <w:rPr>
                <w:bCs/>
                <w:szCs w:val="24"/>
                <w:lang w:val="en-US"/>
              </w:rPr>
              <w:t>Promovarea posibilităților de utilizare durabilă a resurselor existente și a mărcilor locale</w:t>
            </w:r>
          </w:p>
          <w:p w14:paraId="5619E606" w14:textId="77777777" w:rsidR="00DF2A94" w:rsidRPr="008E7B91" w:rsidRDefault="00DF2A94" w:rsidP="00221E88">
            <w:pPr>
              <w:spacing w:line="240" w:lineRule="auto"/>
              <w:rPr>
                <w:bCs/>
                <w:szCs w:val="24"/>
                <w:lang w:val="en-US"/>
              </w:rPr>
            </w:pPr>
          </w:p>
          <w:p w14:paraId="3A9A4806" w14:textId="77777777" w:rsidR="00DF2A94" w:rsidRPr="008E7B91" w:rsidRDefault="00DF2A94" w:rsidP="00221E88">
            <w:pPr>
              <w:spacing w:line="240" w:lineRule="auto"/>
              <w:rPr>
                <w:szCs w:val="24"/>
                <w:lang w:val="en-US"/>
              </w:rPr>
            </w:pPr>
          </w:p>
        </w:tc>
      </w:tr>
      <w:tr w:rsidR="00DF2A94" w:rsidRPr="008E7B91" w14:paraId="214614F8" w14:textId="77777777">
        <w:tc>
          <w:tcPr>
            <w:tcW w:w="318" w:type="pct"/>
            <w:vAlign w:val="center"/>
          </w:tcPr>
          <w:p w14:paraId="1D4F688D" w14:textId="77777777" w:rsidR="00DF2A94" w:rsidRPr="008E7B91" w:rsidRDefault="00B55F12" w:rsidP="00C47118">
            <w:pPr>
              <w:spacing w:line="240" w:lineRule="auto"/>
              <w:jc w:val="left"/>
              <w:rPr>
                <w:szCs w:val="24"/>
              </w:rPr>
            </w:pPr>
            <w:r w:rsidRPr="008E7B91">
              <w:rPr>
                <w:szCs w:val="24"/>
              </w:rPr>
              <w:t>19</w:t>
            </w:r>
          </w:p>
        </w:tc>
        <w:tc>
          <w:tcPr>
            <w:tcW w:w="1171" w:type="pct"/>
            <w:vAlign w:val="center"/>
          </w:tcPr>
          <w:p w14:paraId="0A6A997B" w14:textId="77777777" w:rsidR="00DF2A94" w:rsidRPr="008E7B91" w:rsidRDefault="00B55F12" w:rsidP="00C47118">
            <w:pPr>
              <w:spacing w:line="240" w:lineRule="auto"/>
              <w:jc w:val="left"/>
              <w:rPr>
                <w:szCs w:val="24"/>
                <w:lang w:val="en-US"/>
              </w:rPr>
            </w:pPr>
            <w:r w:rsidRPr="008E7B91">
              <w:rPr>
                <w:szCs w:val="24"/>
                <w:lang w:val="en-US"/>
              </w:rPr>
              <w:t>Proprietari și utilizatori ai terenurilor</w:t>
            </w:r>
          </w:p>
        </w:tc>
        <w:tc>
          <w:tcPr>
            <w:tcW w:w="1210" w:type="pct"/>
            <w:vAlign w:val="center"/>
          </w:tcPr>
          <w:p w14:paraId="368EB643" w14:textId="77777777" w:rsidR="00DF2A94" w:rsidRPr="008E7B91" w:rsidRDefault="00B55F12" w:rsidP="00C47118">
            <w:pPr>
              <w:spacing w:line="240" w:lineRule="auto"/>
              <w:jc w:val="left"/>
              <w:rPr>
                <w:bCs/>
                <w:szCs w:val="24"/>
                <w:lang w:val="en-US"/>
              </w:rPr>
            </w:pPr>
            <w:r w:rsidRPr="008E7B91">
              <w:rPr>
                <w:bCs/>
                <w:szCs w:val="24"/>
                <w:lang w:val="en-US"/>
              </w:rPr>
              <w:t>Posibilă impunere a unor restricții de exploatare pe terenuri agricole ca urmare a includerii acestora în Rețeaua Natura 2000</w:t>
            </w:r>
          </w:p>
        </w:tc>
        <w:tc>
          <w:tcPr>
            <w:tcW w:w="1042" w:type="pct"/>
            <w:vAlign w:val="center"/>
          </w:tcPr>
          <w:p w14:paraId="1BF2F31F" w14:textId="77777777" w:rsidR="00DF2A94" w:rsidRPr="008E7B91" w:rsidRDefault="00B55F12" w:rsidP="00C47118">
            <w:pPr>
              <w:spacing w:line="240" w:lineRule="auto"/>
              <w:jc w:val="left"/>
              <w:rPr>
                <w:bCs/>
                <w:szCs w:val="24"/>
                <w:lang w:val="en-US"/>
              </w:rPr>
            </w:pPr>
            <w:r w:rsidRPr="008E7B91">
              <w:rPr>
                <w:bCs/>
                <w:szCs w:val="24"/>
                <w:lang w:val="en-US"/>
              </w:rPr>
              <w:t>Utilizarea eficienta a resurselor naturale și tendința europeană de promovare a produselor ecologice</w:t>
            </w:r>
          </w:p>
        </w:tc>
        <w:tc>
          <w:tcPr>
            <w:tcW w:w="1260" w:type="pct"/>
            <w:vAlign w:val="center"/>
          </w:tcPr>
          <w:p w14:paraId="5265AA60" w14:textId="77777777" w:rsidR="00DF2A94" w:rsidRPr="008E7B91" w:rsidRDefault="00B55F12" w:rsidP="00C47118">
            <w:pPr>
              <w:spacing w:line="240" w:lineRule="auto"/>
              <w:jc w:val="left"/>
              <w:rPr>
                <w:bCs/>
                <w:szCs w:val="24"/>
                <w:lang w:val="en-US"/>
              </w:rPr>
            </w:pPr>
            <w:r w:rsidRPr="008E7B91">
              <w:rPr>
                <w:bCs/>
                <w:szCs w:val="24"/>
                <w:lang w:val="en-US"/>
              </w:rPr>
              <w:t>Promovarea posibilităților de utilizare durabilă a resurselor naturale și a mărcilor locale</w:t>
            </w:r>
          </w:p>
        </w:tc>
      </w:tr>
      <w:tr w:rsidR="00DF2A94" w:rsidRPr="008E7B91" w14:paraId="3EC38611" w14:textId="77777777">
        <w:tc>
          <w:tcPr>
            <w:tcW w:w="318" w:type="pct"/>
            <w:vAlign w:val="center"/>
          </w:tcPr>
          <w:p w14:paraId="189F3DBF" w14:textId="77777777" w:rsidR="00DF2A94" w:rsidRPr="008E7B91" w:rsidRDefault="00B55F12" w:rsidP="00C47118">
            <w:pPr>
              <w:spacing w:line="240" w:lineRule="auto"/>
              <w:jc w:val="left"/>
              <w:rPr>
                <w:szCs w:val="24"/>
              </w:rPr>
            </w:pPr>
            <w:r w:rsidRPr="008E7B91">
              <w:rPr>
                <w:szCs w:val="24"/>
              </w:rPr>
              <w:t>20</w:t>
            </w:r>
          </w:p>
        </w:tc>
        <w:tc>
          <w:tcPr>
            <w:tcW w:w="1171" w:type="pct"/>
            <w:vAlign w:val="center"/>
          </w:tcPr>
          <w:p w14:paraId="30107F16" w14:textId="77777777" w:rsidR="00DF2A94" w:rsidRPr="008E7B91" w:rsidRDefault="00B55F12" w:rsidP="00C47118">
            <w:pPr>
              <w:spacing w:line="240" w:lineRule="auto"/>
              <w:jc w:val="left"/>
              <w:rPr>
                <w:szCs w:val="24"/>
              </w:rPr>
            </w:pPr>
            <w:r w:rsidRPr="008E7B91">
              <w:rPr>
                <w:szCs w:val="24"/>
              </w:rPr>
              <w:t xml:space="preserve">Camera de comerţ </w:t>
            </w:r>
          </w:p>
        </w:tc>
        <w:tc>
          <w:tcPr>
            <w:tcW w:w="1210" w:type="pct"/>
            <w:vAlign w:val="center"/>
          </w:tcPr>
          <w:p w14:paraId="03E83966" w14:textId="77777777" w:rsidR="00DF2A94" w:rsidRPr="008E7B91" w:rsidRDefault="00B55F12" w:rsidP="00C47118">
            <w:pPr>
              <w:spacing w:line="240" w:lineRule="auto"/>
              <w:jc w:val="left"/>
              <w:rPr>
                <w:bCs/>
                <w:szCs w:val="24"/>
                <w:lang w:val="en-US"/>
              </w:rPr>
            </w:pPr>
            <w:r w:rsidRPr="008E7B91">
              <w:rPr>
                <w:bCs/>
                <w:szCs w:val="24"/>
                <w:lang w:val="en-US"/>
              </w:rPr>
              <w:t>Posibile restricții pentru dezvoltarea industriala din anumite sectoare de activitate.</w:t>
            </w:r>
          </w:p>
        </w:tc>
        <w:tc>
          <w:tcPr>
            <w:tcW w:w="1042" w:type="pct"/>
            <w:vAlign w:val="center"/>
          </w:tcPr>
          <w:p w14:paraId="7EEEBFB0" w14:textId="77777777" w:rsidR="00DF2A94" w:rsidRPr="008E7B91" w:rsidRDefault="00B55F12" w:rsidP="00C47118">
            <w:pPr>
              <w:spacing w:line="240" w:lineRule="auto"/>
              <w:jc w:val="left"/>
              <w:rPr>
                <w:bCs/>
                <w:szCs w:val="24"/>
                <w:lang w:val="en-US"/>
              </w:rPr>
            </w:pPr>
            <w:r w:rsidRPr="008E7B91">
              <w:rPr>
                <w:bCs/>
                <w:szCs w:val="24"/>
                <w:lang w:val="en-US"/>
              </w:rPr>
              <w:t>Utilizarea eficientă a resurselor naturale</w:t>
            </w:r>
          </w:p>
        </w:tc>
        <w:tc>
          <w:tcPr>
            <w:tcW w:w="1260" w:type="pct"/>
            <w:vAlign w:val="center"/>
          </w:tcPr>
          <w:p w14:paraId="283CC7A3" w14:textId="77777777" w:rsidR="00DF2A94" w:rsidRPr="008E7B91" w:rsidRDefault="00B55F12" w:rsidP="00C47118">
            <w:pPr>
              <w:spacing w:line="240" w:lineRule="auto"/>
              <w:jc w:val="left"/>
              <w:rPr>
                <w:bCs/>
                <w:szCs w:val="24"/>
                <w:lang w:val="en-US"/>
              </w:rPr>
            </w:pPr>
            <w:r w:rsidRPr="008E7B91">
              <w:rPr>
                <w:bCs/>
                <w:szCs w:val="24"/>
                <w:lang w:val="en-US"/>
              </w:rPr>
              <w:t>Promovarea posibilităților de utilizare durabila a resurselor naturale și a mărcilor locale</w:t>
            </w:r>
          </w:p>
        </w:tc>
      </w:tr>
      <w:tr w:rsidR="00DF2A94" w:rsidRPr="008E7B91" w14:paraId="5331E31B" w14:textId="77777777">
        <w:tc>
          <w:tcPr>
            <w:tcW w:w="318" w:type="pct"/>
            <w:vAlign w:val="center"/>
          </w:tcPr>
          <w:p w14:paraId="6DFB0973" w14:textId="77777777" w:rsidR="00DF2A94" w:rsidRPr="008E7B91" w:rsidRDefault="00B55F12" w:rsidP="00C47118">
            <w:pPr>
              <w:spacing w:line="240" w:lineRule="auto"/>
              <w:jc w:val="left"/>
              <w:rPr>
                <w:szCs w:val="24"/>
              </w:rPr>
            </w:pPr>
            <w:r w:rsidRPr="008E7B91">
              <w:rPr>
                <w:szCs w:val="24"/>
              </w:rPr>
              <w:t>21</w:t>
            </w:r>
          </w:p>
        </w:tc>
        <w:tc>
          <w:tcPr>
            <w:tcW w:w="1171" w:type="pct"/>
            <w:vAlign w:val="center"/>
          </w:tcPr>
          <w:p w14:paraId="52A6615C" w14:textId="77777777" w:rsidR="00DF2A94" w:rsidRPr="008E7B91" w:rsidRDefault="00B55F12" w:rsidP="00C47118">
            <w:pPr>
              <w:spacing w:line="240" w:lineRule="auto"/>
              <w:jc w:val="left"/>
              <w:rPr>
                <w:szCs w:val="24"/>
              </w:rPr>
            </w:pPr>
            <w:r w:rsidRPr="008E7B91">
              <w:rPr>
                <w:szCs w:val="24"/>
              </w:rPr>
              <w:t xml:space="preserve">Grupuri din sectorul de industrie </w:t>
            </w:r>
          </w:p>
        </w:tc>
        <w:tc>
          <w:tcPr>
            <w:tcW w:w="1210" w:type="pct"/>
            <w:vAlign w:val="center"/>
          </w:tcPr>
          <w:p w14:paraId="53F1E581" w14:textId="77777777" w:rsidR="00DF2A94" w:rsidRPr="008E7B91" w:rsidRDefault="00B55F12" w:rsidP="00C47118">
            <w:pPr>
              <w:spacing w:line="240" w:lineRule="auto"/>
              <w:jc w:val="left"/>
              <w:rPr>
                <w:bCs/>
                <w:szCs w:val="24"/>
                <w:lang w:val="en-US"/>
              </w:rPr>
            </w:pPr>
            <w:r w:rsidRPr="008E7B91">
              <w:rPr>
                <w:bCs/>
                <w:szCs w:val="24"/>
                <w:lang w:val="en-US"/>
              </w:rPr>
              <w:t xml:space="preserve">Posibile restricții pentru dezvoltarea industriala din </w:t>
            </w:r>
            <w:r w:rsidRPr="008E7B91">
              <w:rPr>
                <w:bCs/>
                <w:szCs w:val="24"/>
                <w:lang w:val="en-US"/>
              </w:rPr>
              <w:lastRenderedPageBreak/>
              <w:t>anumite sectoare de activitate.</w:t>
            </w:r>
          </w:p>
        </w:tc>
        <w:tc>
          <w:tcPr>
            <w:tcW w:w="1042" w:type="pct"/>
            <w:vAlign w:val="center"/>
          </w:tcPr>
          <w:p w14:paraId="01FE72F7" w14:textId="77777777" w:rsidR="00DF2A94" w:rsidRPr="008E7B91" w:rsidRDefault="00B55F12" w:rsidP="00C47118">
            <w:pPr>
              <w:spacing w:line="240" w:lineRule="auto"/>
              <w:jc w:val="left"/>
              <w:rPr>
                <w:bCs/>
                <w:szCs w:val="24"/>
                <w:lang w:val="en-US"/>
              </w:rPr>
            </w:pPr>
            <w:r w:rsidRPr="008E7B91">
              <w:rPr>
                <w:bCs/>
                <w:szCs w:val="24"/>
                <w:lang w:val="en-US"/>
              </w:rPr>
              <w:lastRenderedPageBreak/>
              <w:t>Utilizarea eficientă a resurselor naturale</w:t>
            </w:r>
          </w:p>
        </w:tc>
        <w:tc>
          <w:tcPr>
            <w:tcW w:w="1260" w:type="pct"/>
            <w:vAlign w:val="center"/>
          </w:tcPr>
          <w:p w14:paraId="198D0CD4" w14:textId="77777777" w:rsidR="00DF2A94" w:rsidRPr="008E7B91" w:rsidRDefault="00B55F12" w:rsidP="00C47118">
            <w:pPr>
              <w:spacing w:line="240" w:lineRule="auto"/>
              <w:jc w:val="left"/>
              <w:rPr>
                <w:bCs/>
                <w:szCs w:val="24"/>
                <w:lang w:val="en-US"/>
              </w:rPr>
            </w:pPr>
            <w:r w:rsidRPr="008E7B91">
              <w:rPr>
                <w:bCs/>
                <w:szCs w:val="24"/>
                <w:lang w:val="en-US"/>
              </w:rPr>
              <w:t xml:space="preserve">Promovarea posibilităților de utilizare durabilă a </w:t>
            </w:r>
            <w:r w:rsidRPr="008E7B91">
              <w:rPr>
                <w:bCs/>
                <w:szCs w:val="24"/>
                <w:lang w:val="en-US"/>
              </w:rPr>
              <w:lastRenderedPageBreak/>
              <w:t>resurselor naturale și a mărcilor locale</w:t>
            </w:r>
          </w:p>
        </w:tc>
      </w:tr>
      <w:tr w:rsidR="00DF2A94" w:rsidRPr="008E7B91" w14:paraId="05CA96BB" w14:textId="77777777">
        <w:trPr>
          <w:trHeight w:val="50"/>
        </w:trPr>
        <w:tc>
          <w:tcPr>
            <w:tcW w:w="318" w:type="pct"/>
            <w:vAlign w:val="center"/>
          </w:tcPr>
          <w:p w14:paraId="3BE2553B" w14:textId="77777777" w:rsidR="00DF2A94" w:rsidRPr="008E7B91" w:rsidRDefault="00B55F12" w:rsidP="00C47118">
            <w:pPr>
              <w:spacing w:line="240" w:lineRule="auto"/>
              <w:jc w:val="left"/>
              <w:rPr>
                <w:szCs w:val="24"/>
              </w:rPr>
            </w:pPr>
            <w:r w:rsidRPr="008E7B91">
              <w:rPr>
                <w:szCs w:val="24"/>
              </w:rPr>
              <w:lastRenderedPageBreak/>
              <w:t>22</w:t>
            </w:r>
          </w:p>
        </w:tc>
        <w:tc>
          <w:tcPr>
            <w:tcW w:w="1171" w:type="pct"/>
            <w:vAlign w:val="center"/>
          </w:tcPr>
          <w:p w14:paraId="74EC8AC7" w14:textId="77777777" w:rsidR="00DF2A94" w:rsidRPr="008E7B91" w:rsidRDefault="00B55F12" w:rsidP="00C47118">
            <w:pPr>
              <w:spacing w:line="240" w:lineRule="auto"/>
              <w:jc w:val="left"/>
              <w:rPr>
                <w:szCs w:val="24"/>
              </w:rPr>
            </w:pPr>
            <w:r w:rsidRPr="008E7B91">
              <w:rPr>
                <w:szCs w:val="24"/>
              </w:rPr>
              <w:t>Afaceri individuale şi antreprenori</w:t>
            </w:r>
          </w:p>
        </w:tc>
        <w:tc>
          <w:tcPr>
            <w:tcW w:w="1210" w:type="pct"/>
            <w:vAlign w:val="center"/>
          </w:tcPr>
          <w:p w14:paraId="3194E609" w14:textId="77777777" w:rsidR="00DF2A94" w:rsidRPr="008E7B91" w:rsidRDefault="00B55F12" w:rsidP="00C47118">
            <w:pPr>
              <w:spacing w:line="240" w:lineRule="auto"/>
              <w:jc w:val="left"/>
              <w:rPr>
                <w:bCs/>
                <w:szCs w:val="24"/>
                <w:lang w:val="en-US"/>
              </w:rPr>
            </w:pPr>
            <w:r w:rsidRPr="008E7B91">
              <w:rPr>
                <w:bCs/>
                <w:szCs w:val="24"/>
                <w:lang w:val="en-US"/>
              </w:rPr>
              <w:t>Posibile restricții pentru dezvoltarea economică din anumite sectoare de activitate.</w:t>
            </w:r>
          </w:p>
        </w:tc>
        <w:tc>
          <w:tcPr>
            <w:tcW w:w="1042" w:type="pct"/>
            <w:vAlign w:val="center"/>
          </w:tcPr>
          <w:p w14:paraId="3849B6EB" w14:textId="77777777" w:rsidR="00DF2A94" w:rsidRPr="008E7B91" w:rsidRDefault="00B55F12" w:rsidP="00C47118">
            <w:pPr>
              <w:spacing w:line="240" w:lineRule="auto"/>
              <w:jc w:val="left"/>
              <w:rPr>
                <w:bCs/>
                <w:szCs w:val="24"/>
                <w:lang w:val="en-US"/>
              </w:rPr>
            </w:pPr>
            <w:r w:rsidRPr="008E7B91">
              <w:rPr>
                <w:bCs/>
                <w:szCs w:val="24"/>
                <w:lang w:val="en-US"/>
              </w:rPr>
              <w:t>Utilizarea eficientă a resurselor naturale, a produselor și mărcilor locale</w:t>
            </w:r>
          </w:p>
        </w:tc>
        <w:tc>
          <w:tcPr>
            <w:tcW w:w="1260" w:type="pct"/>
            <w:vAlign w:val="center"/>
          </w:tcPr>
          <w:p w14:paraId="7EFB326E" w14:textId="77777777" w:rsidR="00DF2A94" w:rsidRPr="008E7B91" w:rsidRDefault="00B55F12" w:rsidP="00C47118">
            <w:pPr>
              <w:spacing w:line="240" w:lineRule="auto"/>
              <w:jc w:val="left"/>
              <w:rPr>
                <w:bCs/>
                <w:szCs w:val="24"/>
                <w:lang w:val="en-US"/>
              </w:rPr>
            </w:pPr>
            <w:r w:rsidRPr="008E7B91">
              <w:rPr>
                <w:bCs/>
                <w:szCs w:val="24"/>
                <w:lang w:val="en-US"/>
              </w:rPr>
              <w:t>Promovarea posibilităților de utilizare durabilă a resurselor naturale și a mărcilor locale</w:t>
            </w:r>
          </w:p>
        </w:tc>
      </w:tr>
    </w:tbl>
    <w:p w14:paraId="480545A5" w14:textId="77777777" w:rsidR="00DF2A94" w:rsidRPr="008E7B91" w:rsidRDefault="00DF2A94" w:rsidP="00C47118">
      <w:pPr>
        <w:spacing w:line="240" w:lineRule="auto"/>
        <w:rPr>
          <w:szCs w:val="24"/>
        </w:rPr>
      </w:pPr>
    </w:p>
    <w:p w14:paraId="786F2A8A" w14:textId="77777777" w:rsidR="00DF2A94" w:rsidRPr="008E7B91" w:rsidRDefault="00B55F12" w:rsidP="00C47118">
      <w:pPr>
        <w:pStyle w:val="Heading2"/>
        <w:spacing w:before="0" w:line="240" w:lineRule="auto"/>
        <w:rPr>
          <w:rStyle w:val="Heading2Char"/>
          <w:b/>
          <w:szCs w:val="24"/>
        </w:rPr>
      </w:pPr>
      <w:bookmarkStart w:id="127" w:name="_Toc535263547"/>
      <w:bookmarkStart w:id="128" w:name="_Toc105398462"/>
      <w:r w:rsidRPr="008E7B91">
        <w:rPr>
          <w:rStyle w:val="Heading2Char"/>
          <w:b/>
          <w:szCs w:val="24"/>
        </w:rPr>
        <w:t>4.2. Utilizarea terenului</w:t>
      </w:r>
      <w:bookmarkEnd w:id="127"/>
      <w:bookmarkEnd w:id="128"/>
    </w:p>
    <w:p w14:paraId="5BBFDF2D" w14:textId="77777777" w:rsidR="00DF2A94" w:rsidRPr="008E7B91" w:rsidRDefault="00DF2A94" w:rsidP="00C47118">
      <w:pPr>
        <w:shd w:val="clear" w:color="auto" w:fill="FFFFFF"/>
        <w:spacing w:line="240" w:lineRule="auto"/>
        <w:rPr>
          <w:rFonts w:eastAsia="Times New Roman"/>
          <w:szCs w:val="24"/>
          <w:lang w:eastAsia="ro-RO"/>
        </w:rPr>
      </w:pPr>
    </w:p>
    <w:p w14:paraId="6AE1A2AD" w14:textId="77777777" w:rsidR="00DF2A94" w:rsidRPr="008E7B91" w:rsidRDefault="00B55F12" w:rsidP="00C47118">
      <w:pPr>
        <w:shd w:val="clear" w:color="auto" w:fill="FFFFFF"/>
        <w:spacing w:line="240" w:lineRule="auto"/>
        <w:rPr>
          <w:rFonts w:eastAsia="Times New Roman"/>
          <w:bCs/>
          <w:szCs w:val="24"/>
          <w:lang w:val="es-ES" w:eastAsia="ro-RO"/>
        </w:rPr>
      </w:pPr>
      <w:r w:rsidRPr="008E7B91">
        <w:rPr>
          <w:rFonts w:eastAsia="Times New Roman"/>
          <w:bCs/>
          <w:szCs w:val="24"/>
          <w:lang w:val="es-ES" w:eastAsia="ro-RO"/>
        </w:rPr>
        <w:t xml:space="preserve">Modul de utilizare a terenurilor reprezintă un parametru dinamic, în continuă schimbare a realității teritoriale. Dinamica este marcată atât sezonier, cât și în contextul actual al dezvoltării teritoriale susținute. </w:t>
      </w:r>
      <w:r w:rsidRPr="008E7B91">
        <w:rPr>
          <w:rFonts w:eastAsia="Times New Roman"/>
          <w:szCs w:val="24"/>
          <w:lang w:val="es-ES" w:eastAsia="ro-RO"/>
        </w:rPr>
        <w:t>Diferenţierile sunt impuse de o serie de factori: tipul de relief specific zonei colinare, petrografia substratului, topografía terenului, vegetaţie, tipuri de soluri și tradiţia unor intervenţii antropice specifice.</w:t>
      </w:r>
    </w:p>
    <w:p w14:paraId="6D2AC52D" w14:textId="77777777" w:rsidR="00DF2A94" w:rsidRPr="008E7B91" w:rsidRDefault="00DF2A94" w:rsidP="00C47118">
      <w:pPr>
        <w:shd w:val="clear" w:color="auto" w:fill="FFFFFF"/>
        <w:spacing w:line="240" w:lineRule="auto"/>
        <w:rPr>
          <w:rFonts w:eastAsia="Times New Roman"/>
          <w:bCs/>
          <w:szCs w:val="24"/>
          <w:lang w:val="es-ES" w:eastAsia="ro-RO"/>
        </w:rPr>
      </w:pPr>
    </w:p>
    <w:p w14:paraId="1CDB32C8" w14:textId="59F479A5" w:rsidR="00DF2A94" w:rsidRPr="008E7B91" w:rsidRDefault="00B55F12" w:rsidP="00C47118">
      <w:pPr>
        <w:shd w:val="clear" w:color="auto" w:fill="FFFFFF"/>
        <w:spacing w:line="240" w:lineRule="auto"/>
        <w:rPr>
          <w:rFonts w:eastAsia="Times New Roman"/>
          <w:szCs w:val="24"/>
          <w:lang w:val="es-ES" w:eastAsia="ro-RO"/>
        </w:rPr>
      </w:pPr>
      <w:r w:rsidRPr="008E7B91">
        <w:rPr>
          <w:rFonts w:eastAsia="Times New Roman"/>
          <w:bCs/>
          <w:szCs w:val="24"/>
          <w:lang w:val="es-ES" w:eastAsia="ro-RO"/>
        </w:rPr>
        <w:t xml:space="preserve">Eforturile de inventariere a utilizării terenurilor se fac </w:t>
      </w:r>
      <w:r w:rsidR="00624442">
        <w:rPr>
          <w:rFonts w:eastAsia="Times New Roman"/>
          <w:bCs/>
          <w:szCs w:val="24"/>
          <w:lang w:val="es-ES" w:eastAsia="ro-RO"/>
        </w:rPr>
        <w:t xml:space="preserve">atât </w:t>
      </w:r>
      <w:r w:rsidRPr="008E7B91">
        <w:rPr>
          <w:rFonts w:eastAsia="Times New Roman"/>
          <w:bCs/>
          <w:szCs w:val="24"/>
          <w:lang w:val="es-ES" w:eastAsia="ro-RO"/>
        </w:rPr>
        <w:t xml:space="preserve">la nivel european de către EEA (European Environmental Agency), </w:t>
      </w:r>
      <w:r w:rsidR="00624442">
        <w:rPr>
          <w:rFonts w:eastAsia="Times New Roman"/>
          <w:bCs/>
          <w:szCs w:val="24"/>
          <w:lang w:val="es-ES" w:eastAsia="ro-RO"/>
        </w:rPr>
        <w:t xml:space="preserve">cât și la nivel național </w:t>
      </w:r>
      <w:r w:rsidRPr="008E7B91">
        <w:rPr>
          <w:rFonts w:eastAsia="Times New Roman"/>
          <w:bCs/>
          <w:szCs w:val="24"/>
          <w:lang w:val="es-ES" w:eastAsia="ro-RO"/>
        </w:rPr>
        <w:t xml:space="preserve">de către statele </w:t>
      </w:r>
      <w:proofErr w:type="gramStart"/>
      <w:r w:rsidRPr="008E7B91">
        <w:rPr>
          <w:rFonts w:eastAsia="Times New Roman"/>
          <w:bCs/>
          <w:szCs w:val="24"/>
          <w:lang w:val="es-ES" w:eastAsia="ro-RO"/>
        </w:rPr>
        <w:t>membre  ,</w:t>
      </w:r>
      <w:proofErr w:type="gramEnd"/>
      <w:r w:rsidRPr="008E7B91">
        <w:rPr>
          <w:rFonts w:eastAsia="Times New Roman"/>
          <w:bCs/>
          <w:szCs w:val="24"/>
          <w:lang w:val="es-ES" w:eastAsia="ro-RO"/>
        </w:rPr>
        <w:t xml:space="preserve"> în scopul îmbunătățirii bazei de date Corine Land Cover. </w:t>
      </w:r>
      <w:r w:rsidRPr="008E7B91">
        <w:rPr>
          <w:rFonts w:eastAsia="Times New Roman"/>
          <w:szCs w:val="24"/>
          <w:lang w:val="es-ES" w:eastAsia="ro-RO"/>
        </w:rPr>
        <w:t>Sistemul de clasificare a acoperirii terenurilor – Land Cover Classification System (LCCS)</w:t>
      </w:r>
      <w:r w:rsidR="00624442">
        <w:rPr>
          <w:rFonts w:eastAsia="Times New Roman"/>
          <w:szCs w:val="24"/>
          <w:lang w:val="es-ES" w:eastAsia="ro-RO"/>
        </w:rPr>
        <w:t xml:space="preserve"> - </w:t>
      </w:r>
      <w:r w:rsidRPr="008E7B91">
        <w:rPr>
          <w:rFonts w:eastAsia="Times New Roman"/>
          <w:szCs w:val="24"/>
          <w:lang w:val="es-ES" w:eastAsia="ro-RO"/>
        </w:rPr>
        <w:t xml:space="preserve"> a fost dezvoltat de către FAO şi UNEP şi permite comparaţii ale claselor de acoperire a terenului fără a ţine cont de scară, tipul de folosinţă, metoda de colectare a datelor sau localizarea geografică. Este un sistem flexibil, aplicabil pe toate zonele climatice şi pe toate condiţiile de mediu. </w:t>
      </w:r>
    </w:p>
    <w:p w14:paraId="2037D7A2" w14:textId="77777777" w:rsidR="00DF2A94" w:rsidRPr="008E7B91" w:rsidRDefault="00DF2A94" w:rsidP="00C47118">
      <w:pPr>
        <w:shd w:val="clear" w:color="auto" w:fill="FFFFFF"/>
        <w:spacing w:line="240" w:lineRule="auto"/>
        <w:rPr>
          <w:rFonts w:eastAsia="Times New Roman"/>
          <w:bCs/>
          <w:szCs w:val="24"/>
          <w:lang w:val="es-ES" w:eastAsia="ro-RO"/>
        </w:rPr>
      </w:pPr>
    </w:p>
    <w:p w14:paraId="19582571" w14:textId="77777777" w:rsidR="00DF2A94" w:rsidRPr="008E7B91" w:rsidRDefault="00B55F12" w:rsidP="00C47118">
      <w:pPr>
        <w:shd w:val="clear" w:color="auto" w:fill="FFFFFF"/>
        <w:spacing w:line="240" w:lineRule="auto"/>
        <w:rPr>
          <w:rFonts w:eastAsia="Times New Roman"/>
          <w:bCs/>
          <w:szCs w:val="24"/>
          <w:lang w:val="es-ES" w:eastAsia="ro-RO"/>
        </w:rPr>
      </w:pPr>
      <w:r w:rsidRPr="008E7B91">
        <w:rPr>
          <w:rFonts w:eastAsia="Times New Roman"/>
          <w:bCs/>
          <w:szCs w:val="24"/>
          <w:lang w:val="es-ES" w:eastAsia="ro-RO"/>
        </w:rPr>
        <w:t>Conform prevederilor reglementate de către cadrul legislativ, terenurile de orice natură se împart în cinci categorii de destinaţie: terenuri cu destinaţie agricolă; terenuri cu destinaţie forestieră; terenuri aflate permanent sub ape; terenuri aferente intravilanelor; respectiv terenuri cu destinaţie specială. La rândul lor, fiecare dintre cele cinci categorii majore de teren fac trimitere la următoarele categorii de folosinţă:</w:t>
      </w:r>
    </w:p>
    <w:p w14:paraId="65A10D61" w14:textId="77777777" w:rsidR="00DF2A94" w:rsidRPr="008E7B91" w:rsidRDefault="00B55F12" w:rsidP="00C47118">
      <w:pPr>
        <w:pStyle w:val="ListParagraph"/>
        <w:numPr>
          <w:ilvl w:val="1"/>
          <w:numId w:val="61"/>
        </w:numPr>
        <w:shd w:val="clear" w:color="auto" w:fill="FFFFFF"/>
        <w:spacing w:line="240" w:lineRule="auto"/>
        <w:ind w:left="709"/>
        <w:rPr>
          <w:rFonts w:eastAsia="Times New Roman" w:cs="Times New Roman"/>
          <w:bCs/>
          <w:szCs w:val="24"/>
          <w:lang w:eastAsia="ro-RO"/>
        </w:rPr>
      </w:pPr>
      <w:r w:rsidRPr="008E7B91">
        <w:rPr>
          <w:rFonts w:eastAsia="Times New Roman" w:cs="Times New Roman"/>
          <w:b/>
          <w:bCs/>
          <w:szCs w:val="24"/>
          <w:lang w:eastAsia="ro-RO"/>
        </w:rPr>
        <w:t>terenuri agricole</w:t>
      </w:r>
      <w:r w:rsidRPr="008E7B91">
        <w:rPr>
          <w:rFonts w:eastAsia="Times New Roman" w:cs="Times New Roman"/>
          <w:bCs/>
          <w:szCs w:val="24"/>
          <w:lang w:eastAsia="ro-RO"/>
        </w:rPr>
        <w:t>: arabil, vii, livezi, fâneţe, păşuni;</w:t>
      </w:r>
    </w:p>
    <w:p w14:paraId="6E8B3E51" w14:textId="77777777" w:rsidR="00DF2A94" w:rsidRPr="008E7B91" w:rsidRDefault="00B55F12" w:rsidP="00C47118">
      <w:pPr>
        <w:pStyle w:val="ListParagraph"/>
        <w:numPr>
          <w:ilvl w:val="1"/>
          <w:numId w:val="61"/>
        </w:numPr>
        <w:shd w:val="clear" w:color="auto" w:fill="FFFFFF"/>
        <w:spacing w:line="240" w:lineRule="auto"/>
        <w:ind w:left="709"/>
        <w:jc w:val="both"/>
        <w:rPr>
          <w:rFonts w:eastAsia="Times New Roman" w:cs="Times New Roman"/>
          <w:bCs/>
          <w:szCs w:val="24"/>
          <w:lang w:eastAsia="ro-RO"/>
        </w:rPr>
      </w:pPr>
      <w:r w:rsidRPr="008E7B91">
        <w:rPr>
          <w:rFonts w:eastAsia="Times New Roman" w:cs="Times New Roman"/>
          <w:b/>
          <w:bCs/>
          <w:szCs w:val="24"/>
          <w:lang w:eastAsia="ro-RO"/>
        </w:rPr>
        <w:t>terenuri cu destinaţie forestieră</w:t>
      </w:r>
      <w:r w:rsidRPr="008E7B91">
        <w:rPr>
          <w:rFonts w:eastAsia="Times New Roman" w:cs="Times New Roman"/>
          <w:bCs/>
          <w:szCs w:val="24"/>
          <w:lang w:eastAsia="ro-RO"/>
        </w:rPr>
        <w:t>: păduri, terenuri destinate împăduririi, tufărişuri şi mărăcinişuri, perdele de protecţie, terenuri care servesc nevoilor de cultură, producţie şi administraţie silvică, cele destinate hranei vânatului din unităţile silvice, precum şi cele date în folosinţă personalului silvic;</w:t>
      </w:r>
    </w:p>
    <w:p w14:paraId="6EE2A1D5" w14:textId="77777777" w:rsidR="00DF2A94" w:rsidRPr="008E7B91" w:rsidRDefault="00B55F12" w:rsidP="00C47118">
      <w:pPr>
        <w:pStyle w:val="ListParagraph"/>
        <w:numPr>
          <w:ilvl w:val="1"/>
          <w:numId w:val="61"/>
        </w:numPr>
        <w:shd w:val="clear" w:color="auto" w:fill="FFFFFF"/>
        <w:spacing w:line="240" w:lineRule="auto"/>
        <w:ind w:left="709"/>
        <w:jc w:val="both"/>
        <w:rPr>
          <w:rFonts w:eastAsia="Times New Roman" w:cs="Times New Roman"/>
          <w:bCs/>
          <w:szCs w:val="24"/>
          <w:lang w:eastAsia="ro-RO"/>
        </w:rPr>
      </w:pPr>
      <w:r w:rsidRPr="008E7B91">
        <w:rPr>
          <w:rFonts w:eastAsia="Times New Roman" w:cs="Times New Roman"/>
          <w:b/>
          <w:bCs/>
          <w:szCs w:val="24"/>
          <w:lang w:eastAsia="ro-RO"/>
        </w:rPr>
        <w:t>terenuri aflate permanent sub ape</w:t>
      </w:r>
      <w:r w:rsidRPr="008E7B91">
        <w:rPr>
          <w:rFonts w:eastAsia="Times New Roman" w:cs="Times New Roman"/>
          <w:bCs/>
          <w:szCs w:val="24"/>
          <w:lang w:eastAsia="ro-RO"/>
        </w:rPr>
        <w:t>: ape curgătoare, ape stătătoare, marea teritorială şi marea interioară;</w:t>
      </w:r>
    </w:p>
    <w:p w14:paraId="076764B0" w14:textId="77777777" w:rsidR="00DF2A94" w:rsidRPr="008E7B91" w:rsidRDefault="00B55F12" w:rsidP="00C47118">
      <w:pPr>
        <w:pStyle w:val="ListParagraph"/>
        <w:numPr>
          <w:ilvl w:val="1"/>
          <w:numId w:val="61"/>
        </w:numPr>
        <w:shd w:val="clear" w:color="auto" w:fill="FFFFFF"/>
        <w:spacing w:line="240" w:lineRule="auto"/>
        <w:ind w:left="709"/>
        <w:jc w:val="both"/>
        <w:rPr>
          <w:rFonts w:eastAsia="Times New Roman" w:cs="Times New Roman"/>
          <w:bCs/>
          <w:szCs w:val="24"/>
          <w:lang w:eastAsia="ro-RO"/>
        </w:rPr>
      </w:pPr>
      <w:r w:rsidRPr="008E7B91">
        <w:rPr>
          <w:rFonts w:eastAsia="Times New Roman" w:cs="Times New Roman"/>
          <w:b/>
          <w:bCs/>
          <w:szCs w:val="24"/>
          <w:lang w:eastAsia="ro-RO"/>
        </w:rPr>
        <w:t>terenuri din intravilan</w:t>
      </w:r>
      <w:r w:rsidRPr="008E7B91">
        <w:rPr>
          <w:rFonts w:eastAsia="Times New Roman" w:cs="Times New Roman"/>
          <w:bCs/>
          <w:szCs w:val="24"/>
          <w:lang w:eastAsia="ro-RO"/>
        </w:rPr>
        <w:t>: se includ toate categoriile, indiferent de categoria de folosinţă, situate în perimetrul localităţilor urbane şi rurale;</w:t>
      </w:r>
    </w:p>
    <w:p w14:paraId="248E749A" w14:textId="77777777" w:rsidR="00DF2A94" w:rsidRPr="008E7B91" w:rsidRDefault="00B55F12" w:rsidP="00C47118">
      <w:pPr>
        <w:pStyle w:val="ListParagraph"/>
        <w:numPr>
          <w:ilvl w:val="1"/>
          <w:numId w:val="61"/>
        </w:numPr>
        <w:shd w:val="clear" w:color="auto" w:fill="FFFFFF"/>
        <w:spacing w:line="240" w:lineRule="auto"/>
        <w:ind w:left="709"/>
        <w:jc w:val="both"/>
        <w:rPr>
          <w:rFonts w:eastAsia="Times New Roman" w:cs="Times New Roman"/>
          <w:bCs/>
          <w:szCs w:val="24"/>
          <w:lang w:eastAsia="ro-RO"/>
        </w:rPr>
      </w:pPr>
      <w:r w:rsidRPr="008E7B91">
        <w:rPr>
          <w:rFonts w:eastAsia="Times New Roman" w:cs="Times New Roman"/>
          <w:b/>
          <w:bCs/>
          <w:szCs w:val="24"/>
          <w:lang w:eastAsia="ro-RO"/>
        </w:rPr>
        <w:lastRenderedPageBreak/>
        <w:t>terenurile cu destinaţie specială</w:t>
      </w:r>
      <w:r w:rsidRPr="008E7B91">
        <w:rPr>
          <w:rFonts w:eastAsia="Times New Roman" w:cs="Times New Roman"/>
          <w:bCs/>
          <w:szCs w:val="24"/>
          <w:lang w:eastAsia="ro-RO"/>
        </w:rPr>
        <w:t>: căile de comunicaţie rutiere, căile ferate, terenurile ocupate cu construcţii şi curţi, terenuri degradate şi neproductive.</w:t>
      </w:r>
    </w:p>
    <w:p w14:paraId="081C086C" w14:textId="77777777" w:rsidR="00DF2A94" w:rsidRPr="008E7B91" w:rsidRDefault="00DF2A94" w:rsidP="00C47118">
      <w:pPr>
        <w:shd w:val="clear" w:color="auto" w:fill="FFFFFF"/>
        <w:spacing w:line="240" w:lineRule="auto"/>
        <w:rPr>
          <w:rFonts w:eastAsia="Times New Roman"/>
          <w:bCs/>
          <w:szCs w:val="24"/>
          <w:lang w:eastAsia="ro-RO"/>
        </w:rPr>
      </w:pPr>
    </w:p>
    <w:p w14:paraId="367BCDDC" w14:textId="712A6F7B" w:rsidR="00DF2A94" w:rsidRPr="008E7B91" w:rsidRDefault="00B55F12" w:rsidP="00C47118">
      <w:pPr>
        <w:shd w:val="clear" w:color="auto" w:fill="FFFFFF"/>
        <w:spacing w:line="240" w:lineRule="auto"/>
        <w:rPr>
          <w:rFonts w:eastAsia="Times New Roman"/>
          <w:szCs w:val="24"/>
          <w:lang w:val="es-ES" w:eastAsia="ro-RO"/>
        </w:rPr>
      </w:pPr>
      <w:r w:rsidRPr="008E7B91">
        <w:rPr>
          <w:rFonts w:eastAsia="Times New Roman"/>
          <w:bCs/>
          <w:szCs w:val="24"/>
          <w:lang w:eastAsia="ro-RO"/>
        </w:rPr>
        <w:t xml:space="preserve">În urmă cu mai bine de un deceniu, EEA (European Environmental Agency) a dezvoltat o bază de date privitoare la modul de utilizare a terenurilor din mai multe state, printre care şi România. </w:t>
      </w:r>
      <w:r w:rsidRPr="008E7B91">
        <w:rPr>
          <w:rFonts w:eastAsia="Times New Roman"/>
          <w:bCs/>
          <w:szCs w:val="24"/>
          <w:lang w:val="es-ES" w:eastAsia="ro-RO"/>
        </w:rPr>
        <w:t xml:space="preserve">Orice modificare </w:t>
      </w:r>
      <w:r w:rsidR="00624442" w:rsidRPr="008E7B91">
        <w:rPr>
          <w:rFonts w:eastAsia="Times New Roman"/>
          <w:bCs/>
          <w:szCs w:val="24"/>
          <w:lang w:val="es-ES" w:eastAsia="ro-RO"/>
        </w:rPr>
        <w:t xml:space="preserve">mai mare de 5 ha </w:t>
      </w:r>
      <w:r w:rsidRPr="008E7B91">
        <w:rPr>
          <w:rFonts w:eastAsia="Times New Roman"/>
          <w:bCs/>
          <w:szCs w:val="24"/>
          <w:lang w:val="es-ES" w:eastAsia="ro-RO"/>
        </w:rPr>
        <w:t>survenită în modul de acoperire a terenurilor, este cuantificată şi cartografiată, indiferent de locaţie. Totuşi, în contextul unei analize detaliate asupra modului de utilizare a terenurilor, baza de date Corine Land Cover nu răspunde pe deplin  rigorilor ştiinţifice reclamate de către obiectivele propuse. În cadrul proiectului de faţă, modul de utilizare a terenurilor a fost identificat prin digitizarea parcelelor APIA, rectificate ulterior</w:t>
      </w:r>
      <w:r w:rsidR="00624442">
        <w:rPr>
          <w:rFonts w:eastAsia="Times New Roman"/>
          <w:bCs/>
          <w:szCs w:val="24"/>
          <w:lang w:val="es-ES" w:eastAsia="ro-RO"/>
        </w:rPr>
        <w:t>,</w:t>
      </w:r>
      <w:r w:rsidRPr="008E7B91">
        <w:rPr>
          <w:rFonts w:eastAsia="Times New Roman"/>
          <w:bCs/>
          <w:szCs w:val="24"/>
          <w:lang w:val="es-ES" w:eastAsia="ro-RO"/>
        </w:rPr>
        <w:t xml:space="preserve"> având ca suport ortofotoplanuri din anul 2018.</w:t>
      </w:r>
    </w:p>
    <w:p w14:paraId="4695345B" w14:textId="77777777" w:rsidR="00DF2A94" w:rsidRPr="008E7B91" w:rsidRDefault="00B55F12" w:rsidP="00C47118">
      <w:pPr>
        <w:shd w:val="clear" w:color="auto" w:fill="FFFFFF"/>
        <w:spacing w:line="240" w:lineRule="auto"/>
        <w:rPr>
          <w:rFonts w:eastAsia="Times New Roman"/>
          <w:szCs w:val="24"/>
          <w:lang w:eastAsia="ro-RO"/>
        </w:rPr>
      </w:pPr>
      <w:r w:rsidRPr="008E7B91">
        <w:rPr>
          <w:rFonts w:eastAsia="Times New Roman"/>
          <w:szCs w:val="24"/>
          <w:lang w:eastAsia="ro-RO"/>
        </w:rPr>
        <w:t>În cadrul teritoriului protejat integrat, au fost identificate următoarele categorii de folosință a terenurilor:</w:t>
      </w:r>
    </w:p>
    <w:p w14:paraId="6506732E" w14:textId="77777777" w:rsidR="00DF2A94" w:rsidRPr="008E7B91" w:rsidRDefault="00B55F12" w:rsidP="00C47118">
      <w:pPr>
        <w:pStyle w:val="ListParagraph"/>
        <w:numPr>
          <w:ilvl w:val="0"/>
          <w:numId w:val="62"/>
        </w:numPr>
        <w:shd w:val="clear" w:color="auto" w:fill="FFFFFF"/>
        <w:spacing w:line="240" w:lineRule="auto"/>
        <w:rPr>
          <w:rFonts w:eastAsia="Times New Roman" w:cs="Times New Roman"/>
          <w:bCs/>
          <w:szCs w:val="24"/>
          <w:lang w:eastAsia="ro-RO"/>
        </w:rPr>
      </w:pPr>
      <w:r w:rsidRPr="008E7B91">
        <w:rPr>
          <w:rFonts w:eastAsia="Times New Roman" w:cs="Times New Roman"/>
          <w:b/>
          <w:bCs/>
          <w:szCs w:val="24"/>
          <w:lang w:eastAsia="ro-RO"/>
        </w:rPr>
        <w:t>terenuri agricole</w:t>
      </w:r>
      <w:r w:rsidRPr="008E7B91">
        <w:rPr>
          <w:rFonts w:eastAsia="Times New Roman" w:cs="Times New Roman"/>
          <w:bCs/>
          <w:szCs w:val="24"/>
          <w:lang w:eastAsia="ro-RO"/>
        </w:rPr>
        <w:t>: arabil, livezi, pășuni și fânețe;</w:t>
      </w:r>
    </w:p>
    <w:p w14:paraId="437D89AC" w14:textId="77777777" w:rsidR="00DF2A94" w:rsidRPr="008E7B91" w:rsidRDefault="00B55F12" w:rsidP="00C47118">
      <w:pPr>
        <w:pStyle w:val="ListParagraph"/>
        <w:numPr>
          <w:ilvl w:val="0"/>
          <w:numId w:val="62"/>
        </w:numPr>
        <w:shd w:val="clear" w:color="auto" w:fill="FFFFFF"/>
        <w:spacing w:line="240" w:lineRule="auto"/>
        <w:rPr>
          <w:rFonts w:eastAsia="Times New Roman" w:cs="Times New Roman"/>
          <w:bCs/>
          <w:szCs w:val="24"/>
          <w:lang w:eastAsia="ro-RO"/>
        </w:rPr>
      </w:pPr>
      <w:r w:rsidRPr="008E7B91">
        <w:rPr>
          <w:rFonts w:eastAsia="Times New Roman" w:cs="Times New Roman"/>
          <w:b/>
          <w:bCs/>
          <w:szCs w:val="24"/>
          <w:lang w:eastAsia="ro-RO"/>
        </w:rPr>
        <w:t>terenuri cu destinaţie forestieră</w:t>
      </w:r>
      <w:r w:rsidRPr="008E7B91">
        <w:rPr>
          <w:rFonts w:eastAsia="Times New Roman" w:cs="Times New Roman"/>
          <w:bCs/>
          <w:szCs w:val="24"/>
          <w:lang w:eastAsia="ro-RO"/>
        </w:rPr>
        <w:t>;</w:t>
      </w:r>
    </w:p>
    <w:p w14:paraId="42175CC8" w14:textId="77777777" w:rsidR="00DF2A94" w:rsidRPr="008E7B91" w:rsidRDefault="00B55F12" w:rsidP="00C47118">
      <w:pPr>
        <w:pStyle w:val="ListParagraph"/>
        <w:numPr>
          <w:ilvl w:val="0"/>
          <w:numId w:val="62"/>
        </w:numPr>
        <w:shd w:val="clear" w:color="auto" w:fill="FFFFFF"/>
        <w:spacing w:line="240" w:lineRule="auto"/>
        <w:rPr>
          <w:rFonts w:eastAsia="Times New Roman" w:cs="Times New Roman"/>
          <w:bCs/>
          <w:szCs w:val="24"/>
          <w:lang w:eastAsia="ro-RO"/>
        </w:rPr>
      </w:pPr>
      <w:r w:rsidRPr="008E7B91">
        <w:rPr>
          <w:rFonts w:eastAsia="Times New Roman" w:cs="Times New Roman"/>
          <w:b/>
          <w:bCs/>
          <w:szCs w:val="24"/>
          <w:lang w:eastAsia="ro-RO"/>
        </w:rPr>
        <w:t>terenurile cu destinaţie specială</w:t>
      </w:r>
      <w:r w:rsidRPr="008E7B91">
        <w:rPr>
          <w:rFonts w:eastAsia="Times New Roman" w:cs="Times New Roman"/>
          <w:bCs/>
          <w:szCs w:val="24"/>
          <w:lang w:eastAsia="ro-RO"/>
        </w:rPr>
        <w:t>: căile de comunicaţie rutiere, terenuri degradate, terenuri ocupate cu construcţii.</w:t>
      </w:r>
    </w:p>
    <w:p w14:paraId="154F4192" w14:textId="77777777" w:rsidR="00DF2A94" w:rsidRPr="008E7B91" w:rsidRDefault="00DF2A94" w:rsidP="00C47118">
      <w:pPr>
        <w:shd w:val="clear" w:color="auto" w:fill="FFFFFF"/>
        <w:spacing w:line="240" w:lineRule="auto"/>
        <w:rPr>
          <w:rFonts w:eastAsia="Times New Roman"/>
          <w:szCs w:val="24"/>
          <w:lang w:eastAsia="ro-RO"/>
        </w:rPr>
      </w:pPr>
    </w:p>
    <w:p w14:paraId="1C933A82" w14:textId="0403B381" w:rsidR="00DF2A94" w:rsidRPr="008E7B91" w:rsidRDefault="00B55F12" w:rsidP="00C47118">
      <w:pPr>
        <w:pStyle w:val="Caption"/>
        <w:spacing w:after="0"/>
        <w:rPr>
          <w:rFonts w:eastAsia="Times New Roman"/>
          <w:sz w:val="24"/>
          <w:szCs w:val="24"/>
          <w:lang w:eastAsia="ro-RO"/>
        </w:rPr>
      </w:pPr>
      <w:r w:rsidRPr="008E7B91">
        <w:t xml:space="preserve">Tabel </w:t>
      </w:r>
      <w:r w:rsidR="00A94C41">
        <w:t>24</w:t>
      </w:r>
      <w:r w:rsidRPr="008E7B91">
        <w:t xml:space="preserve">. </w:t>
      </w:r>
      <w:r w:rsidRPr="008E7B91">
        <w:rPr>
          <w:rFonts w:eastAsia="Times New Roman"/>
          <w:sz w:val="24"/>
          <w:szCs w:val="24"/>
          <w:lang w:eastAsia="ro-RO"/>
        </w:rPr>
        <w:t>Lista tipurilor de utilizări ale terenului în sit</w:t>
      </w:r>
    </w:p>
    <w:tbl>
      <w:tblPr>
        <w:tblStyle w:val="TableGrid"/>
        <w:tblW w:w="5000" w:type="pct"/>
        <w:tblLook w:val="04A0" w:firstRow="1" w:lastRow="0" w:firstColumn="1" w:lastColumn="0" w:noHBand="0" w:noVBand="1"/>
      </w:tblPr>
      <w:tblGrid>
        <w:gridCol w:w="1036"/>
        <w:gridCol w:w="4065"/>
        <w:gridCol w:w="1747"/>
        <w:gridCol w:w="2168"/>
      </w:tblGrid>
      <w:tr w:rsidR="00DF2A94" w:rsidRPr="008E7B91" w14:paraId="05A5190F" w14:textId="77777777">
        <w:trPr>
          <w:trHeight w:val="290"/>
          <w:tblHeader/>
        </w:trPr>
        <w:tc>
          <w:tcPr>
            <w:tcW w:w="469" w:type="pct"/>
            <w:shd w:val="clear" w:color="auto" w:fill="EEECE1" w:themeFill="background2"/>
            <w:noWrap/>
            <w:vAlign w:val="center"/>
          </w:tcPr>
          <w:p w14:paraId="5738571B" w14:textId="77777777" w:rsidR="00DF2A94" w:rsidRPr="008E7B91" w:rsidRDefault="00B55F12" w:rsidP="00C47118">
            <w:pPr>
              <w:spacing w:line="240" w:lineRule="auto"/>
              <w:jc w:val="center"/>
              <w:rPr>
                <w:rFonts w:eastAsia="Times New Roman"/>
                <w:b/>
                <w:color w:val="000000"/>
                <w:szCs w:val="24"/>
                <w:lang w:val="en-US" w:eastAsia="ro-RO"/>
              </w:rPr>
            </w:pPr>
            <w:r w:rsidRPr="008E7B91">
              <w:rPr>
                <w:rFonts w:eastAsia="Times New Roman"/>
                <w:b/>
                <w:color w:val="000000"/>
                <w:szCs w:val="24"/>
                <w:lang w:eastAsia="ro-RO"/>
              </w:rPr>
              <w:t>Nr. Crt.</w:t>
            </w:r>
          </w:p>
        </w:tc>
        <w:tc>
          <w:tcPr>
            <w:tcW w:w="2290" w:type="pct"/>
            <w:shd w:val="clear" w:color="auto" w:fill="EEECE1" w:themeFill="background2"/>
            <w:noWrap/>
            <w:vAlign w:val="center"/>
          </w:tcPr>
          <w:p w14:paraId="27728465"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color w:val="000000"/>
                <w:szCs w:val="24"/>
                <w:lang w:eastAsia="ro-RO"/>
              </w:rPr>
              <w:t>Tip de utilizare</w:t>
            </w:r>
          </w:p>
        </w:tc>
        <w:tc>
          <w:tcPr>
            <w:tcW w:w="1004" w:type="pct"/>
            <w:shd w:val="clear" w:color="auto" w:fill="EEECE1" w:themeFill="background2"/>
            <w:noWrap/>
            <w:vAlign w:val="center"/>
          </w:tcPr>
          <w:p w14:paraId="6F4DEB82"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color w:val="000000"/>
                <w:szCs w:val="24"/>
                <w:lang w:eastAsia="ro-RO"/>
              </w:rPr>
              <w:t>Suprafaţă (ha)</w:t>
            </w:r>
          </w:p>
        </w:tc>
        <w:tc>
          <w:tcPr>
            <w:tcW w:w="1237" w:type="pct"/>
            <w:shd w:val="clear" w:color="auto" w:fill="EEECE1" w:themeFill="background2"/>
            <w:noWrap/>
            <w:vAlign w:val="center"/>
          </w:tcPr>
          <w:p w14:paraId="1B50CBBF" w14:textId="77777777" w:rsidR="00DF2A94" w:rsidRPr="008E7B91" w:rsidRDefault="00B55F12" w:rsidP="00C47118">
            <w:pPr>
              <w:spacing w:line="240" w:lineRule="auto"/>
              <w:jc w:val="center"/>
              <w:rPr>
                <w:rFonts w:eastAsia="Times New Roman"/>
                <w:b/>
                <w:color w:val="000000"/>
                <w:szCs w:val="24"/>
                <w:lang w:eastAsia="ro-RO"/>
              </w:rPr>
            </w:pPr>
            <w:r w:rsidRPr="008E7B91">
              <w:rPr>
                <w:rFonts w:eastAsia="Times New Roman"/>
                <w:b/>
                <w:color w:val="000000"/>
                <w:szCs w:val="24"/>
                <w:lang w:eastAsia="ro-RO"/>
              </w:rPr>
              <w:t>Procent din sit</w:t>
            </w:r>
          </w:p>
        </w:tc>
      </w:tr>
      <w:tr w:rsidR="00DF2A94" w:rsidRPr="008E7B91" w14:paraId="37DAE19F" w14:textId="77777777">
        <w:trPr>
          <w:trHeight w:val="290"/>
        </w:trPr>
        <w:tc>
          <w:tcPr>
            <w:tcW w:w="469" w:type="pct"/>
            <w:noWrap/>
            <w:vAlign w:val="center"/>
          </w:tcPr>
          <w:p w14:paraId="29BF108B"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1</w:t>
            </w:r>
          </w:p>
        </w:tc>
        <w:tc>
          <w:tcPr>
            <w:tcW w:w="2290" w:type="pct"/>
            <w:noWrap/>
            <w:vAlign w:val="center"/>
          </w:tcPr>
          <w:p w14:paraId="21EA71E6" w14:textId="77777777" w:rsidR="00DF2A94" w:rsidRPr="008E7B91" w:rsidRDefault="00B55F12" w:rsidP="00C47118">
            <w:pPr>
              <w:spacing w:line="240" w:lineRule="auto"/>
              <w:jc w:val="left"/>
              <w:rPr>
                <w:rFonts w:eastAsia="Times New Roman"/>
                <w:color w:val="000000"/>
                <w:szCs w:val="24"/>
                <w:lang w:eastAsia="ro-RO"/>
              </w:rPr>
            </w:pPr>
            <w:r w:rsidRPr="008E7B91">
              <w:rPr>
                <w:rFonts w:eastAsia="Times New Roman"/>
                <w:color w:val="000000"/>
                <w:szCs w:val="24"/>
                <w:lang w:eastAsia="ro-RO"/>
              </w:rPr>
              <w:t>Vegetatie forestiera</w:t>
            </w:r>
          </w:p>
        </w:tc>
        <w:tc>
          <w:tcPr>
            <w:tcW w:w="1004" w:type="pct"/>
            <w:noWrap/>
            <w:vAlign w:val="center"/>
          </w:tcPr>
          <w:p w14:paraId="3A205062" w14:textId="77777777" w:rsidR="00DF2A94" w:rsidRPr="008E7B91" w:rsidRDefault="00B55F12" w:rsidP="00C47118">
            <w:pPr>
              <w:spacing w:line="240" w:lineRule="auto"/>
              <w:jc w:val="center"/>
              <w:rPr>
                <w:szCs w:val="24"/>
              </w:rPr>
            </w:pPr>
            <w:r w:rsidRPr="008E7B91">
              <w:rPr>
                <w:szCs w:val="24"/>
              </w:rPr>
              <w:t>14392.24</w:t>
            </w:r>
          </w:p>
        </w:tc>
        <w:tc>
          <w:tcPr>
            <w:tcW w:w="1237" w:type="pct"/>
            <w:noWrap/>
            <w:vAlign w:val="center"/>
          </w:tcPr>
          <w:p w14:paraId="04B8928D" w14:textId="77777777" w:rsidR="00DF2A94" w:rsidRPr="008E7B91" w:rsidRDefault="00B55F12" w:rsidP="00C47118">
            <w:pPr>
              <w:spacing w:line="240" w:lineRule="auto"/>
              <w:jc w:val="center"/>
              <w:rPr>
                <w:color w:val="000000"/>
                <w:szCs w:val="24"/>
                <w:lang w:val="en-US"/>
              </w:rPr>
            </w:pPr>
            <w:r w:rsidRPr="008E7B91">
              <w:rPr>
                <w:color w:val="000000"/>
                <w:szCs w:val="24"/>
              </w:rPr>
              <w:t>82.86</w:t>
            </w:r>
          </w:p>
        </w:tc>
      </w:tr>
      <w:tr w:rsidR="00DF2A94" w:rsidRPr="008E7B91" w14:paraId="26C5C613" w14:textId="77777777">
        <w:trPr>
          <w:trHeight w:val="290"/>
        </w:trPr>
        <w:tc>
          <w:tcPr>
            <w:tcW w:w="469" w:type="pct"/>
            <w:noWrap/>
            <w:vAlign w:val="center"/>
          </w:tcPr>
          <w:p w14:paraId="630E65A7"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2</w:t>
            </w:r>
          </w:p>
        </w:tc>
        <w:tc>
          <w:tcPr>
            <w:tcW w:w="2290" w:type="pct"/>
            <w:noWrap/>
            <w:vAlign w:val="center"/>
          </w:tcPr>
          <w:p w14:paraId="3A5EB027" w14:textId="77777777" w:rsidR="00DF2A94" w:rsidRPr="008E7B91" w:rsidRDefault="00B55F12" w:rsidP="00C47118">
            <w:pPr>
              <w:spacing w:line="240" w:lineRule="auto"/>
              <w:jc w:val="left"/>
              <w:rPr>
                <w:rFonts w:eastAsia="Times New Roman"/>
                <w:color w:val="000000"/>
                <w:szCs w:val="24"/>
                <w:lang w:eastAsia="ro-RO"/>
              </w:rPr>
            </w:pPr>
            <w:r w:rsidRPr="008E7B91">
              <w:rPr>
                <w:rFonts w:eastAsia="Times New Roman"/>
                <w:color w:val="000000"/>
                <w:szCs w:val="24"/>
                <w:lang w:eastAsia="ro-RO"/>
              </w:rPr>
              <w:t>Pajisti permanente</w:t>
            </w:r>
          </w:p>
        </w:tc>
        <w:tc>
          <w:tcPr>
            <w:tcW w:w="1004" w:type="pct"/>
            <w:noWrap/>
            <w:vAlign w:val="center"/>
          </w:tcPr>
          <w:p w14:paraId="5D98A501" w14:textId="77777777" w:rsidR="00DF2A94" w:rsidRPr="008E7B91" w:rsidRDefault="00B55F12" w:rsidP="00C47118">
            <w:pPr>
              <w:spacing w:line="240" w:lineRule="auto"/>
              <w:jc w:val="center"/>
              <w:rPr>
                <w:szCs w:val="24"/>
              </w:rPr>
            </w:pPr>
            <w:r w:rsidRPr="008E7B91">
              <w:rPr>
                <w:szCs w:val="24"/>
              </w:rPr>
              <w:t>2561</w:t>
            </w:r>
          </w:p>
        </w:tc>
        <w:tc>
          <w:tcPr>
            <w:tcW w:w="1237" w:type="pct"/>
            <w:noWrap/>
            <w:vAlign w:val="center"/>
          </w:tcPr>
          <w:p w14:paraId="43FEF33A" w14:textId="77777777" w:rsidR="00DF2A94" w:rsidRPr="008E7B91" w:rsidRDefault="00B55F12" w:rsidP="00C47118">
            <w:pPr>
              <w:spacing w:line="240" w:lineRule="auto"/>
              <w:jc w:val="center"/>
              <w:rPr>
                <w:color w:val="000000"/>
                <w:szCs w:val="24"/>
              </w:rPr>
            </w:pPr>
            <w:r w:rsidRPr="008E7B91">
              <w:rPr>
                <w:color w:val="000000"/>
                <w:szCs w:val="24"/>
              </w:rPr>
              <w:t>14.92</w:t>
            </w:r>
          </w:p>
        </w:tc>
      </w:tr>
      <w:tr w:rsidR="00DF2A94" w:rsidRPr="008E7B91" w14:paraId="2EECDA3D" w14:textId="77777777">
        <w:trPr>
          <w:trHeight w:val="290"/>
        </w:trPr>
        <w:tc>
          <w:tcPr>
            <w:tcW w:w="469" w:type="pct"/>
            <w:noWrap/>
            <w:vAlign w:val="center"/>
          </w:tcPr>
          <w:p w14:paraId="0C4C7DC1"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3</w:t>
            </w:r>
          </w:p>
        </w:tc>
        <w:tc>
          <w:tcPr>
            <w:tcW w:w="2290" w:type="pct"/>
            <w:noWrap/>
            <w:vAlign w:val="center"/>
          </w:tcPr>
          <w:p w14:paraId="6D810717" w14:textId="77777777" w:rsidR="00DF2A94" w:rsidRPr="008E7B91" w:rsidRDefault="00B55F12" w:rsidP="00C47118">
            <w:pPr>
              <w:spacing w:line="240" w:lineRule="auto"/>
              <w:jc w:val="left"/>
              <w:rPr>
                <w:rFonts w:eastAsia="Times New Roman"/>
                <w:color w:val="000000"/>
                <w:szCs w:val="24"/>
                <w:lang w:eastAsia="ro-RO"/>
              </w:rPr>
            </w:pPr>
            <w:r w:rsidRPr="008E7B91">
              <w:rPr>
                <w:rFonts w:eastAsia="Times New Roman"/>
                <w:color w:val="000000"/>
                <w:szCs w:val="24"/>
                <w:lang w:eastAsia="ro-RO"/>
              </w:rPr>
              <w:t>Terenuri arabile</w:t>
            </w:r>
          </w:p>
        </w:tc>
        <w:tc>
          <w:tcPr>
            <w:tcW w:w="1004" w:type="pct"/>
            <w:noWrap/>
            <w:vAlign w:val="center"/>
          </w:tcPr>
          <w:p w14:paraId="09F9DD1E" w14:textId="77777777" w:rsidR="00DF2A94" w:rsidRPr="008E7B91" w:rsidRDefault="00B55F12" w:rsidP="00C47118">
            <w:pPr>
              <w:spacing w:line="240" w:lineRule="auto"/>
              <w:jc w:val="center"/>
              <w:rPr>
                <w:szCs w:val="24"/>
              </w:rPr>
            </w:pPr>
            <w:r w:rsidRPr="008E7B91">
              <w:rPr>
                <w:szCs w:val="24"/>
              </w:rPr>
              <w:t>205.56</w:t>
            </w:r>
          </w:p>
        </w:tc>
        <w:tc>
          <w:tcPr>
            <w:tcW w:w="1237" w:type="pct"/>
            <w:noWrap/>
            <w:vAlign w:val="center"/>
          </w:tcPr>
          <w:p w14:paraId="51A480C5" w14:textId="77777777" w:rsidR="00DF2A94" w:rsidRPr="008E7B91" w:rsidRDefault="00B55F12" w:rsidP="00C47118">
            <w:pPr>
              <w:spacing w:line="240" w:lineRule="auto"/>
              <w:jc w:val="center"/>
              <w:rPr>
                <w:color w:val="000000"/>
                <w:szCs w:val="24"/>
              </w:rPr>
            </w:pPr>
            <w:r w:rsidRPr="008E7B91">
              <w:rPr>
                <w:color w:val="000000"/>
                <w:szCs w:val="24"/>
              </w:rPr>
              <w:t>1.20</w:t>
            </w:r>
          </w:p>
        </w:tc>
      </w:tr>
      <w:tr w:rsidR="00DF2A94" w:rsidRPr="008E7B91" w14:paraId="7FD71FE3" w14:textId="77777777">
        <w:trPr>
          <w:trHeight w:val="290"/>
        </w:trPr>
        <w:tc>
          <w:tcPr>
            <w:tcW w:w="469" w:type="pct"/>
            <w:noWrap/>
            <w:vAlign w:val="center"/>
          </w:tcPr>
          <w:p w14:paraId="4F7D1360"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4</w:t>
            </w:r>
          </w:p>
        </w:tc>
        <w:tc>
          <w:tcPr>
            <w:tcW w:w="2290" w:type="pct"/>
            <w:noWrap/>
            <w:vAlign w:val="center"/>
          </w:tcPr>
          <w:p w14:paraId="0C5D3314" w14:textId="77777777" w:rsidR="00DF2A94" w:rsidRPr="008E7B91" w:rsidRDefault="00B55F12" w:rsidP="00C47118">
            <w:pPr>
              <w:spacing w:line="240" w:lineRule="auto"/>
              <w:jc w:val="left"/>
              <w:rPr>
                <w:rFonts w:eastAsia="Times New Roman"/>
                <w:color w:val="000000"/>
                <w:szCs w:val="24"/>
                <w:lang w:eastAsia="ro-RO"/>
              </w:rPr>
            </w:pPr>
            <w:r w:rsidRPr="008E7B91">
              <w:rPr>
                <w:rFonts w:eastAsia="Times New Roman"/>
                <w:color w:val="000000"/>
                <w:szCs w:val="24"/>
                <w:lang w:eastAsia="ro-RO"/>
              </w:rPr>
              <w:t>Luciu de apa</w:t>
            </w:r>
          </w:p>
        </w:tc>
        <w:tc>
          <w:tcPr>
            <w:tcW w:w="1004" w:type="pct"/>
            <w:noWrap/>
            <w:vAlign w:val="center"/>
          </w:tcPr>
          <w:p w14:paraId="6E7D3AA3" w14:textId="77777777" w:rsidR="00DF2A94" w:rsidRPr="008E7B91" w:rsidRDefault="00B55F12" w:rsidP="00C47118">
            <w:pPr>
              <w:spacing w:line="240" w:lineRule="auto"/>
              <w:jc w:val="center"/>
              <w:rPr>
                <w:szCs w:val="24"/>
              </w:rPr>
            </w:pPr>
            <w:r w:rsidRPr="008E7B91">
              <w:rPr>
                <w:szCs w:val="24"/>
              </w:rPr>
              <w:t>170.96</w:t>
            </w:r>
          </w:p>
        </w:tc>
        <w:tc>
          <w:tcPr>
            <w:tcW w:w="1237" w:type="pct"/>
            <w:noWrap/>
            <w:vAlign w:val="center"/>
          </w:tcPr>
          <w:p w14:paraId="553F7E24" w14:textId="77777777" w:rsidR="00DF2A94" w:rsidRPr="008E7B91" w:rsidRDefault="00B55F12" w:rsidP="00C47118">
            <w:pPr>
              <w:spacing w:line="240" w:lineRule="auto"/>
              <w:jc w:val="center"/>
              <w:rPr>
                <w:color w:val="000000"/>
                <w:szCs w:val="24"/>
              </w:rPr>
            </w:pPr>
            <w:r w:rsidRPr="008E7B91">
              <w:rPr>
                <w:color w:val="000000"/>
                <w:szCs w:val="24"/>
              </w:rPr>
              <w:t>1.00</w:t>
            </w:r>
          </w:p>
        </w:tc>
      </w:tr>
      <w:tr w:rsidR="00DF2A94" w:rsidRPr="008E7B91" w14:paraId="666F372D" w14:textId="77777777">
        <w:trPr>
          <w:trHeight w:val="290"/>
        </w:trPr>
        <w:tc>
          <w:tcPr>
            <w:tcW w:w="469" w:type="pct"/>
            <w:noWrap/>
            <w:vAlign w:val="center"/>
          </w:tcPr>
          <w:p w14:paraId="7AEF4E7B" w14:textId="77777777" w:rsidR="00DF2A94" w:rsidRPr="008E7B91" w:rsidRDefault="00B55F12" w:rsidP="00C47118">
            <w:pPr>
              <w:spacing w:line="240" w:lineRule="auto"/>
              <w:jc w:val="center"/>
              <w:rPr>
                <w:rFonts w:eastAsia="Times New Roman"/>
                <w:color w:val="000000"/>
                <w:szCs w:val="24"/>
                <w:lang w:eastAsia="ro-RO"/>
              </w:rPr>
            </w:pPr>
            <w:r w:rsidRPr="008E7B91">
              <w:rPr>
                <w:rFonts w:eastAsia="Times New Roman"/>
                <w:color w:val="000000"/>
                <w:szCs w:val="24"/>
                <w:lang w:eastAsia="ro-RO"/>
              </w:rPr>
              <w:t>5</w:t>
            </w:r>
          </w:p>
        </w:tc>
        <w:tc>
          <w:tcPr>
            <w:tcW w:w="2290" w:type="pct"/>
            <w:noWrap/>
            <w:vAlign w:val="center"/>
          </w:tcPr>
          <w:p w14:paraId="49A2D12D" w14:textId="77777777" w:rsidR="00DF2A94" w:rsidRPr="008E7B91" w:rsidRDefault="00B55F12" w:rsidP="00C47118">
            <w:pPr>
              <w:spacing w:line="240" w:lineRule="auto"/>
              <w:jc w:val="left"/>
              <w:rPr>
                <w:rFonts w:eastAsia="Times New Roman"/>
                <w:color w:val="000000"/>
                <w:szCs w:val="24"/>
                <w:lang w:eastAsia="ro-RO"/>
              </w:rPr>
            </w:pPr>
            <w:r w:rsidRPr="008E7B91">
              <w:rPr>
                <w:rFonts w:eastAsia="Times New Roman"/>
                <w:color w:val="000000"/>
                <w:szCs w:val="24"/>
                <w:lang w:eastAsia="ro-RO"/>
              </w:rPr>
              <w:t>Construcţii</w:t>
            </w:r>
          </w:p>
        </w:tc>
        <w:tc>
          <w:tcPr>
            <w:tcW w:w="1004" w:type="pct"/>
            <w:noWrap/>
            <w:vAlign w:val="center"/>
          </w:tcPr>
          <w:p w14:paraId="063F7502" w14:textId="77777777" w:rsidR="00DF2A94" w:rsidRPr="008E7B91" w:rsidRDefault="00B55F12" w:rsidP="00C47118">
            <w:pPr>
              <w:spacing w:line="240" w:lineRule="auto"/>
              <w:jc w:val="center"/>
              <w:rPr>
                <w:szCs w:val="24"/>
              </w:rPr>
            </w:pPr>
            <w:r w:rsidRPr="008E7B91">
              <w:rPr>
                <w:szCs w:val="24"/>
              </w:rPr>
              <w:t>3.2</w:t>
            </w:r>
          </w:p>
        </w:tc>
        <w:tc>
          <w:tcPr>
            <w:tcW w:w="1237" w:type="pct"/>
            <w:noWrap/>
            <w:vAlign w:val="center"/>
          </w:tcPr>
          <w:p w14:paraId="4B78700B" w14:textId="77777777" w:rsidR="00DF2A94" w:rsidRPr="008E7B91" w:rsidRDefault="00B55F12" w:rsidP="00C47118">
            <w:pPr>
              <w:spacing w:line="240" w:lineRule="auto"/>
              <w:jc w:val="center"/>
              <w:rPr>
                <w:color w:val="000000"/>
                <w:szCs w:val="24"/>
              </w:rPr>
            </w:pPr>
            <w:r w:rsidRPr="008E7B91">
              <w:rPr>
                <w:color w:val="000000"/>
                <w:szCs w:val="24"/>
              </w:rPr>
              <w:t>0.02</w:t>
            </w:r>
          </w:p>
        </w:tc>
      </w:tr>
    </w:tbl>
    <w:p w14:paraId="6F10A32E" w14:textId="77777777" w:rsidR="00DF2A94" w:rsidRPr="008E7B91" w:rsidRDefault="00DF2A94" w:rsidP="00C47118">
      <w:pPr>
        <w:spacing w:line="240" w:lineRule="auto"/>
        <w:rPr>
          <w:rStyle w:val="Heading2Char"/>
          <w:rFonts w:eastAsia="Calibri"/>
          <w:b w:val="0"/>
          <w:szCs w:val="24"/>
          <w:lang w:eastAsia="ro-RO"/>
        </w:rPr>
      </w:pPr>
    </w:p>
    <w:p w14:paraId="6C510EA6" w14:textId="77777777" w:rsidR="00DF2A94" w:rsidRPr="008E7B91" w:rsidRDefault="00B55F12" w:rsidP="00C47118">
      <w:pPr>
        <w:pStyle w:val="Heading2"/>
        <w:spacing w:before="0" w:line="240" w:lineRule="auto"/>
        <w:rPr>
          <w:rStyle w:val="Heading2Char"/>
          <w:b/>
          <w:szCs w:val="24"/>
        </w:rPr>
      </w:pPr>
      <w:bookmarkStart w:id="129" w:name="_Toc535263548"/>
      <w:bookmarkStart w:id="130" w:name="_Toc105398463"/>
      <w:r w:rsidRPr="008E7B91">
        <w:rPr>
          <w:rStyle w:val="Heading2Char"/>
          <w:b/>
          <w:szCs w:val="24"/>
        </w:rPr>
        <w:t>4.3. Situaţia juridică a terenurilor</w:t>
      </w:r>
      <w:bookmarkEnd w:id="129"/>
      <w:bookmarkEnd w:id="130"/>
    </w:p>
    <w:p w14:paraId="7CABE8B8" w14:textId="1D0A0C0B" w:rsidR="00DF2A94" w:rsidRPr="008E7B91" w:rsidRDefault="00B55F12" w:rsidP="00C47118">
      <w:pPr>
        <w:spacing w:line="240" w:lineRule="auto"/>
      </w:pPr>
      <w:r w:rsidRPr="008E7B91">
        <w:t>Din totalul de 17162 ha, 1620.65 ha sunt întăbulate, având deci regim de proprietate cunoscut, respectiv 15541.35 ha sunt neîntăbulate, cu regim de proprietate necunoscut.</w:t>
      </w:r>
    </w:p>
    <w:p w14:paraId="6A0BC2C4" w14:textId="77777777" w:rsidR="00DF2A94" w:rsidRPr="008E7B91" w:rsidRDefault="00DF2A94" w:rsidP="00C47118">
      <w:pPr>
        <w:spacing w:line="240" w:lineRule="auto"/>
      </w:pPr>
    </w:p>
    <w:p w14:paraId="603BD702" w14:textId="257CD3F8" w:rsidR="00DF2A94" w:rsidRPr="008E7B91" w:rsidRDefault="00B55F12" w:rsidP="00C47118">
      <w:pPr>
        <w:pStyle w:val="Caption"/>
        <w:spacing w:after="0"/>
        <w:rPr>
          <w:rFonts w:eastAsia="Times New Roman"/>
          <w:sz w:val="24"/>
          <w:szCs w:val="24"/>
          <w:lang w:eastAsia="ro-RO"/>
        </w:rPr>
      </w:pPr>
      <w:r w:rsidRPr="008E7B91">
        <w:rPr>
          <w:sz w:val="24"/>
          <w:szCs w:val="24"/>
        </w:rPr>
        <w:t xml:space="preserve">Tabel </w:t>
      </w:r>
      <w:r w:rsidR="00A94C41">
        <w:rPr>
          <w:sz w:val="24"/>
          <w:szCs w:val="24"/>
        </w:rPr>
        <w:t>25</w:t>
      </w:r>
      <w:r w:rsidRPr="008E7B91">
        <w:rPr>
          <w:sz w:val="24"/>
          <w:szCs w:val="24"/>
        </w:rPr>
        <w:t xml:space="preserve">. </w:t>
      </w:r>
      <w:r w:rsidRPr="008E7B91">
        <w:rPr>
          <w:rFonts w:eastAsia="Times New Roman"/>
          <w:sz w:val="24"/>
          <w:szCs w:val="24"/>
          <w:lang w:eastAsia="ro-RO"/>
        </w:rPr>
        <w:t>Situaţia juridică a terenurilor aflate în interiorul ariei/ariilor naturale protejate</w:t>
      </w:r>
    </w:p>
    <w:tbl>
      <w:tblPr>
        <w:tblStyle w:val="TableGrid2"/>
        <w:tblW w:w="5000" w:type="pct"/>
        <w:tblLook w:val="04A0" w:firstRow="1" w:lastRow="0" w:firstColumn="1" w:lastColumn="0" w:noHBand="0" w:noVBand="1"/>
      </w:tblPr>
      <w:tblGrid>
        <w:gridCol w:w="4024"/>
        <w:gridCol w:w="1214"/>
        <w:gridCol w:w="3778"/>
      </w:tblGrid>
      <w:tr w:rsidR="00DF2A94" w:rsidRPr="008E7B91" w14:paraId="129198AC" w14:textId="77777777">
        <w:trPr>
          <w:trHeight w:val="290"/>
          <w:tblHeader/>
        </w:trPr>
        <w:tc>
          <w:tcPr>
            <w:tcW w:w="2311" w:type="pct"/>
            <w:shd w:val="clear" w:color="auto" w:fill="EEECE1" w:themeFill="background2"/>
            <w:noWrap/>
            <w:vAlign w:val="center"/>
          </w:tcPr>
          <w:p w14:paraId="72B44097" w14:textId="77777777" w:rsidR="00DF2A94" w:rsidRPr="008E7B91" w:rsidRDefault="00B55F12" w:rsidP="00C47118">
            <w:pPr>
              <w:spacing w:line="240" w:lineRule="auto"/>
              <w:jc w:val="center"/>
              <w:rPr>
                <w:b/>
                <w:szCs w:val="24"/>
              </w:rPr>
            </w:pPr>
            <w:r w:rsidRPr="008E7B91">
              <w:rPr>
                <w:b/>
                <w:szCs w:val="24"/>
              </w:rPr>
              <w:t>Tip de proprietate</w:t>
            </w:r>
          </w:p>
        </w:tc>
        <w:tc>
          <w:tcPr>
            <w:tcW w:w="1066" w:type="pct"/>
            <w:shd w:val="clear" w:color="auto" w:fill="EEECE1" w:themeFill="background2"/>
            <w:vAlign w:val="center"/>
          </w:tcPr>
          <w:p w14:paraId="081ECB08" w14:textId="77777777" w:rsidR="00DF2A94" w:rsidRPr="008E7B91" w:rsidRDefault="00B55F12" w:rsidP="00C47118">
            <w:pPr>
              <w:spacing w:line="240" w:lineRule="auto"/>
              <w:jc w:val="center"/>
              <w:rPr>
                <w:b/>
                <w:szCs w:val="24"/>
                <w:lang w:val="en-US"/>
              </w:rPr>
            </w:pPr>
            <w:r w:rsidRPr="008E7B91">
              <w:rPr>
                <w:b/>
                <w:szCs w:val="24"/>
              </w:rPr>
              <w:t>Suprafata (ha)</w:t>
            </w:r>
          </w:p>
        </w:tc>
        <w:tc>
          <w:tcPr>
            <w:tcW w:w="1622" w:type="pct"/>
            <w:shd w:val="clear" w:color="auto" w:fill="EEECE1" w:themeFill="background2"/>
            <w:noWrap/>
            <w:vAlign w:val="center"/>
          </w:tcPr>
          <w:p w14:paraId="205FB438" w14:textId="77777777" w:rsidR="00DF2A94" w:rsidRPr="008E7B91" w:rsidRDefault="00B55F12" w:rsidP="00C47118">
            <w:pPr>
              <w:spacing w:line="240" w:lineRule="auto"/>
              <w:jc w:val="center"/>
              <w:rPr>
                <w:b/>
                <w:szCs w:val="24"/>
              </w:rPr>
            </w:pPr>
            <w:r w:rsidRPr="008E7B91">
              <w:rPr>
                <w:b/>
                <w:szCs w:val="24"/>
              </w:rPr>
              <w:t>Procent din aria protejată integrată</w:t>
            </w:r>
          </w:p>
        </w:tc>
      </w:tr>
      <w:tr w:rsidR="00DF2A94" w:rsidRPr="008E7B91" w14:paraId="5D1587F2" w14:textId="77777777">
        <w:trPr>
          <w:trHeight w:val="290"/>
        </w:trPr>
        <w:tc>
          <w:tcPr>
            <w:tcW w:w="2311" w:type="pct"/>
            <w:noWrap/>
            <w:vAlign w:val="center"/>
          </w:tcPr>
          <w:p w14:paraId="769AA72B" w14:textId="77777777" w:rsidR="00DF2A94" w:rsidRPr="008E7B91" w:rsidRDefault="00B55F12" w:rsidP="00C47118">
            <w:pPr>
              <w:spacing w:line="240" w:lineRule="auto"/>
              <w:jc w:val="left"/>
              <w:rPr>
                <w:szCs w:val="24"/>
              </w:rPr>
            </w:pPr>
            <w:r w:rsidRPr="008E7B91">
              <w:rPr>
                <w:szCs w:val="24"/>
              </w:rPr>
              <w:t>Domeniul public al UAT</w:t>
            </w:r>
          </w:p>
        </w:tc>
        <w:tc>
          <w:tcPr>
            <w:tcW w:w="1066" w:type="pct"/>
            <w:vAlign w:val="center"/>
          </w:tcPr>
          <w:p w14:paraId="260C0EAA" w14:textId="77777777" w:rsidR="00DF2A94" w:rsidRPr="008E7B91" w:rsidRDefault="00B55F12" w:rsidP="00C47118">
            <w:pPr>
              <w:autoSpaceDE w:val="0"/>
              <w:autoSpaceDN w:val="0"/>
              <w:adjustRightInd w:val="0"/>
              <w:spacing w:line="240" w:lineRule="auto"/>
              <w:jc w:val="center"/>
              <w:rPr>
                <w:color w:val="000000"/>
                <w:szCs w:val="24"/>
                <w:lang w:val="en-US"/>
              </w:rPr>
            </w:pPr>
            <w:r w:rsidRPr="008E7B91">
              <w:rPr>
                <w:color w:val="000000"/>
                <w:szCs w:val="24"/>
                <w:lang w:val="en-US"/>
              </w:rPr>
              <w:t>181.94</w:t>
            </w:r>
          </w:p>
        </w:tc>
        <w:tc>
          <w:tcPr>
            <w:tcW w:w="1622" w:type="pct"/>
            <w:noWrap/>
            <w:vAlign w:val="center"/>
          </w:tcPr>
          <w:p w14:paraId="379B54EB" w14:textId="77777777" w:rsidR="00DF2A94" w:rsidRPr="008E7B91" w:rsidRDefault="00B55F12" w:rsidP="00C47118">
            <w:pPr>
              <w:autoSpaceDE w:val="0"/>
              <w:autoSpaceDN w:val="0"/>
              <w:adjustRightInd w:val="0"/>
              <w:spacing w:line="240" w:lineRule="auto"/>
              <w:jc w:val="center"/>
              <w:rPr>
                <w:color w:val="000000"/>
                <w:szCs w:val="24"/>
                <w:lang w:val="en-US"/>
              </w:rPr>
            </w:pPr>
            <w:r w:rsidRPr="008E7B91">
              <w:rPr>
                <w:color w:val="000000"/>
                <w:szCs w:val="24"/>
                <w:lang w:val="en-US"/>
              </w:rPr>
              <w:t>1.06</w:t>
            </w:r>
          </w:p>
        </w:tc>
      </w:tr>
      <w:tr w:rsidR="00DF2A94" w:rsidRPr="008E7B91" w14:paraId="0A86F18D" w14:textId="77777777">
        <w:trPr>
          <w:trHeight w:val="290"/>
        </w:trPr>
        <w:tc>
          <w:tcPr>
            <w:tcW w:w="2311" w:type="pct"/>
            <w:noWrap/>
            <w:vAlign w:val="center"/>
          </w:tcPr>
          <w:p w14:paraId="1E0D412F" w14:textId="77777777" w:rsidR="00DF2A94" w:rsidRPr="008E7B91" w:rsidRDefault="00B55F12" w:rsidP="00C47118">
            <w:pPr>
              <w:spacing w:line="240" w:lineRule="auto"/>
              <w:jc w:val="left"/>
              <w:rPr>
                <w:szCs w:val="24"/>
              </w:rPr>
            </w:pPr>
            <w:r w:rsidRPr="008E7B91">
              <w:rPr>
                <w:szCs w:val="24"/>
              </w:rPr>
              <w:t>Proprietate necunoscuta</w:t>
            </w:r>
          </w:p>
        </w:tc>
        <w:tc>
          <w:tcPr>
            <w:tcW w:w="1066" w:type="pct"/>
            <w:vAlign w:val="center"/>
          </w:tcPr>
          <w:p w14:paraId="7D8A5B9F" w14:textId="77777777" w:rsidR="00DF2A94" w:rsidRPr="008E7B91" w:rsidRDefault="00B55F12" w:rsidP="00C47118">
            <w:pPr>
              <w:autoSpaceDE w:val="0"/>
              <w:autoSpaceDN w:val="0"/>
              <w:adjustRightInd w:val="0"/>
              <w:spacing w:line="240" w:lineRule="auto"/>
              <w:jc w:val="center"/>
              <w:rPr>
                <w:color w:val="000000"/>
                <w:szCs w:val="24"/>
                <w:lang w:val="en-US"/>
              </w:rPr>
            </w:pPr>
            <w:r w:rsidRPr="008E7B91">
              <w:rPr>
                <w:color w:val="000000"/>
                <w:szCs w:val="24"/>
                <w:lang w:val="en-US"/>
              </w:rPr>
              <w:t>15541.35</w:t>
            </w:r>
          </w:p>
        </w:tc>
        <w:tc>
          <w:tcPr>
            <w:tcW w:w="1622" w:type="pct"/>
            <w:noWrap/>
            <w:vAlign w:val="center"/>
          </w:tcPr>
          <w:p w14:paraId="3FE9E1C4" w14:textId="77777777" w:rsidR="00DF2A94" w:rsidRPr="008E7B91" w:rsidRDefault="00B55F12" w:rsidP="00C47118">
            <w:pPr>
              <w:autoSpaceDE w:val="0"/>
              <w:autoSpaceDN w:val="0"/>
              <w:adjustRightInd w:val="0"/>
              <w:spacing w:line="240" w:lineRule="auto"/>
              <w:jc w:val="center"/>
              <w:rPr>
                <w:color w:val="000000"/>
                <w:szCs w:val="24"/>
                <w:lang w:val="en-US"/>
              </w:rPr>
            </w:pPr>
            <w:r w:rsidRPr="008E7B91">
              <w:rPr>
                <w:color w:val="000000"/>
                <w:szCs w:val="24"/>
                <w:lang w:val="en-US"/>
              </w:rPr>
              <w:t>90.56</w:t>
            </w:r>
          </w:p>
        </w:tc>
      </w:tr>
      <w:tr w:rsidR="00DF2A94" w:rsidRPr="008E7B91" w14:paraId="46B20069" w14:textId="77777777">
        <w:trPr>
          <w:trHeight w:val="290"/>
        </w:trPr>
        <w:tc>
          <w:tcPr>
            <w:tcW w:w="2311" w:type="pct"/>
            <w:noWrap/>
            <w:vAlign w:val="center"/>
          </w:tcPr>
          <w:p w14:paraId="75ED5D6D" w14:textId="77777777" w:rsidR="00DF2A94" w:rsidRPr="008E7B91" w:rsidRDefault="00B55F12" w:rsidP="00C47118">
            <w:pPr>
              <w:spacing w:line="240" w:lineRule="auto"/>
              <w:jc w:val="left"/>
              <w:rPr>
                <w:szCs w:val="24"/>
              </w:rPr>
            </w:pPr>
            <w:r w:rsidRPr="008E7B91">
              <w:rPr>
                <w:szCs w:val="24"/>
              </w:rPr>
              <w:t>Proprietate privata a persoanelor juridice</w:t>
            </w:r>
          </w:p>
        </w:tc>
        <w:tc>
          <w:tcPr>
            <w:tcW w:w="1066" w:type="pct"/>
            <w:vAlign w:val="center"/>
          </w:tcPr>
          <w:p w14:paraId="2E260912" w14:textId="77777777" w:rsidR="00DF2A94" w:rsidRPr="008E7B91" w:rsidRDefault="00B55F12" w:rsidP="00C47118">
            <w:pPr>
              <w:autoSpaceDE w:val="0"/>
              <w:autoSpaceDN w:val="0"/>
              <w:adjustRightInd w:val="0"/>
              <w:spacing w:line="240" w:lineRule="auto"/>
              <w:jc w:val="center"/>
              <w:rPr>
                <w:color w:val="000000"/>
                <w:szCs w:val="24"/>
                <w:lang w:val="en-US"/>
              </w:rPr>
            </w:pPr>
            <w:r w:rsidRPr="008E7B91">
              <w:rPr>
                <w:color w:val="000000"/>
                <w:szCs w:val="24"/>
                <w:lang w:val="en-US"/>
              </w:rPr>
              <w:t>586.61</w:t>
            </w:r>
          </w:p>
        </w:tc>
        <w:tc>
          <w:tcPr>
            <w:tcW w:w="1622" w:type="pct"/>
            <w:noWrap/>
            <w:vAlign w:val="center"/>
          </w:tcPr>
          <w:p w14:paraId="0436D5BA" w14:textId="77777777" w:rsidR="00DF2A94" w:rsidRPr="008E7B91" w:rsidRDefault="00B55F12" w:rsidP="00C47118">
            <w:pPr>
              <w:autoSpaceDE w:val="0"/>
              <w:autoSpaceDN w:val="0"/>
              <w:adjustRightInd w:val="0"/>
              <w:spacing w:line="240" w:lineRule="auto"/>
              <w:jc w:val="center"/>
              <w:rPr>
                <w:color w:val="000000"/>
                <w:szCs w:val="24"/>
                <w:lang w:val="en-US"/>
              </w:rPr>
            </w:pPr>
            <w:r w:rsidRPr="008E7B91">
              <w:rPr>
                <w:color w:val="000000"/>
                <w:szCs w:val="24"/>
                <w:lang w:val="en-US"/>
              </w:rPr>
              <w:t>3.42</w:t>
            </w:r>
          </w:p>
        </w:tc>
      </w:tr>
      <w:tr w:rsidR="00DF2A94" w:rsidRPr="008E7B91" w14:paraId="5DF83061" w14:textId="77777777">
        <w:trPr>
          <w:trHeight w:val="290"/>
        </w:trPr>
        <w:tc>
          <w:tcPr>
            <w:tcW w:w="2311" w:type="pct"/>
            <w:noWrap/>
            <w:vAlign w:val="center"/>
          </w:tcPr>
          <w:p w14:paraId="35C68CB2" w14:textId="77777777" w:rsidR="00DF2A94" w:rsidRPr="008E7B91" w:rsidRDefault="00B55F12" w:rsidP="00C47118">
            <w:pPr>
              <w:spacing w:line="240" w:lineRule="auto"/>
              <w:jc w:val="left"/>
              <w:rPr>
                <w:szCs w:val="24"/>
              </w:rPr>
            </w:pPr>
            <w:r w:rsidRPr="008E7B91">
              <w:rPr>
                <w:szCs w:val="24"/>
              </w:rPr>
              <w:t>Proprietate privata a persoanelor fizice</w:t>
            </w:r>
          </w:p>
        </w:tc>
        <w:tc>
          <w:tcPr>
            <w:tcW w:w="1066" w:type="pct"/>
            <w:vAlign w:val="center"/>
          </w:tcPr>
          <w:p w14:paraId="1D104642" w14:textId="77777777" w:rsidR="00DF2A94" w:rsidRPr="008E7B91" w:rsidRDefault="00B55F12" w:rsidP="00C47118">
            <w:pPr>
              <w:autoSpaceDE w:val="0"/>
              <w:autoSpaceDN w:val="0"/>
              <w:adjustRightInd w:val="0"/>
              <w:spacing w:line="240" w:lineRule="auto"/>
              <w:jc w:val="center"/>
              <w:rPr>
                <w:color w:val="000000"/>
                <w:szCs w:val="24"/>
                <w:lang w:val="en-US"/>
              </w:rPr>
            </w:pPr>
            <w:r w:rsidRPr="008E7B91">
              <w:rPr>
                <w:color w:val="000000"/>
                <w:szCs w:val="24"/>
                <w:lang w:val="en-US"/>
              </w:rPr>
              <w:t>834.68</w:t>
            </w:r>
          </w:p>
        </w:tc>
        <w:tc>
          <w:tcPr>
            <w:tcW w:w="1622" w:type="pct"/>
            <w:noWrap/>
            <w:vAlign w:val="center"/>
          </w:tcPr>
          <w:p w14:paraId="1464114B" w14:textId="77777777" w:rsidR="00DF2A94" w:rsidRPr="008E7B91" w:rsidRDefault="00B55F12" w:rsidP="00C47118">
            <w:pPr>
              <w:autoSpaceDE w:val="0"/>
              <w:autoSpaceDN w:val="0"/>
              <w:adjustRightInd w:val="0"/>
              <w:spacing w:line="240" w:lineRule="auto"/>
              <w:jc w:val="center"/>
              <w:rPr>
                <w:color w:val="000000"/>
                <w:szCs w:val="24"/>
                <w:lang w:val="en-US"/>
              </w:rPr>
            </w:pPr>
            <w:r w:rsidRPr="008E7B91">
              <w:rPr>
                <w:color w:val="000000"/>
                <w:szCs w:val="24"/>
                <w:lang w:val="en-US"/>
              </w:rPr>
              <w:t>4.86</w:t>
            </w:r>
          </w:p>
        </w:tc>
      </w:tr>
      <w:tr w:rsidR="00DF2A94" w:rsidRPr="008E7B91" w14:paraId="09EB7C9E" w14:textId="77777777">
        <w:trPr>
          <w:trHeight w:val="290"/>
        </w:trPr>
        <w:tc>
          <w:tcPr>
            <w:tcW w:w="2311" w:type="pct"/>
            <w:noWrap/>
            <w:vAlign w:val="center"/>
          </w:tcPr>
          <w:p w14:paraId="1564D3AE" w14:textId="77777777" w:rsidR="00DF2A94" w:rsidRPr="008E7B91" w:rsidRDefault="00B55F12" w:rsidP="00C47118">
            <w:pPr>
              <w:spacing w:line="240" w:lineRule="auto"/>
              <w:jc w:val="left"/>
              <w:rPr>
                <w:szCs w:val="24"/>
              </w:rPr>
            </w:pPr>
            <w:r w:rsidRPr="008E7B91">
              <w:rPr>
                <w:szCs w:val="24"/>
              </w:rPr>
              <w:t>Domeniul public al statului</w:t>
            </w:r>
          </w:p>
        </w:tc>
        <w:tc>
          <w:tcPr>
            <w:tcW w:w="1066" w:type="pct"/>
            <w:vAlign w:val="center"/>
          </w:tcPr>
          <w:p w14:paraId="581976E7" w14:textId="77777777" w:rsidR="00DF2A94" w:rsidRPr="008E7B91" w:rsidRDefault="00B55F12" w:rsidP="00C47118">
            <w:pPr>
              <w:autoSpaceDE w:val="0"/>
              <w:autoSpaceDN w:val="0"/>
              <w:adjustRightInd w:val="0"/>
              <w:spacing w:line="240" w:lineRule="auto"/>
              <w:jc w:val="center"/>
              <w:rPr>
                <w:color w:val="000000"/>
                <w:szCs w:val="24"/>
                <w:lang w:val="en-US"/>
              </w:rPr>
            </w:pPr>
            <w:r w:rsidRPr="008E7B91">
              <w:rPr>
                <w:color w:val="000000"/>
                <w:szCs w:val="24"/>
                <w:lang w:val="en-US"/>
              </w:rPr>
              <w:t>17.42</w:t>
            </w:r>
          </w:p>
        </w:tc>
        <w:tc>
          <w:tcPr>
            <w:tcW w:w="1622" w:type="pct"/>
            <w:noWrap/>
            <w:vAlign w:val="center"/>
          </w:tcPr>
          <w:p w14:paraId="63F35AB3" w14:textId="77777777" w:rsidR="00DF2A94" w:rsidRPr="008E7B91" w:rsidRDefault="00B55F12" w:rsidP="00C47118">
            <w:pPr>
              <w:autoSpaceDE w:val="0"/>
              <w:autoSpaceDN w:val="0"/>
              <w:adjustRightInd w:val="0"/>
              <w:spacing w:line="240" w:lineRule="auto"/>
              <w:jc w:val="center"/>
              <w:rPr>
                <w:color w:val="000000"/>
                <w:szCs w:val="24"/>
                <w:lang w:val="en-US"/>
              </w:rPr>
            </w:pPr>
            <w:r w:rsidRPr="008E7B91">
              <w:rPr>
                <w:color w:val="000000"/>
                <w:szCs w:val="24"/>
                <w:lang w:val="en-US"/>
              </w:rPr>
              <w:t>0.10</w:t>
            </w:r>
          </w:p>
        </w:tc>
      </w:tr>
      <w:tr w:rsidR="00DF2A94" w:rsidRPr="008E7B91" w14:paraId="4ED6116E" w14:textId="77777777">
        <w:trPr>
          <w:trHeight w:val="290"/>
        </w:trPr>
        <w:tc>
          <w:tcPr>
            <w:tcW w:w="2311" w:type="pct"/>
            <w:noWrap/>
            <w:vAlign w:val="center"/>
          </w:tcPr>
          <w:p w14:paraId="2A1868FB" w14:textId="77777777" w:rsidR="00DF2A94" w:rsidRPr="008E7B91" w:rsidRDefault="00B55F12" w:rsidP="00C47118">
            <w:pPr>
              <w:spacing w:line="240" w:lineRule="auto"/>
              <w:jc w:val="left"/>
              <w:rPr>
                <w:b/>
                <w:szCs w:val="24"/>
              </w:rPr>
            </w:pPr>
            <w:r w:rsidRPr="008E7B91">
              <w:rPr>
                <w:b/>
                <w:szCs w:val="24"/>
              </w:rPr>
              <w:t>TOTAL</w:t>
            </w:r>
          </w:p>
        </w:tc>
        <w:tc>
          <w:tcPr>
            <w:tcW w:w="1066" w:type="pct"/>
            <w:vAlign w:val="center"/>
          </w:tcPr>
          <w:p w14:paraId="058025C7" w14:textId="77777777" w:rsidR="00DF2A94" w:rsidRPr="008E7B91" w:rsidRDefault="00B55F12" w:rsidP="00C47118">
            <w:pPr>
              <w:spacing w:line="240" w:lineRule="auto"/>
              <w:jc w:val="center"/>
              <w:rPr>
                <w:b/>
                <w:szCs w:val="24"/>
              </w:rPr>
            </w:pPr>
            <w:r w:rsidRPr="008E7B91">
              <w:rPr>
                <w:b/>
                <w:szCs w:val="24"/>
              </w:rPr>
              <w:t>17162</w:t>
            </w:r>
          </w:p>
        </w:tc>
        <w:tc>
          <w:tcPr>
            <w:tcW w:w="1622" w:type="pct"/>
            <w:noWrap/>
            <w:vAlign w:val="center"/>
          </w:tcPr>
          <w:p w14:paraId="2035E670" w14:textId="77777777" w:rsidR="00DF2A94" w:rsidRPr="008E7B91" w:rsidRDefault="00B55F12" w:rsidP="00C47118">
            <w:pPr>
              <w:spacing w:line="240" w:lineRule="auto"/>
              <w:jc w:val="center"/>
              <w:rPr>
                <w:b/>
                <w:szCs w:val="24"/>
              </w:rPr>
            </w:pPr>
            <w:r w:rsidRPr="008E7B91">
              <w:rPr>
                <w:b/>
                <w:szCs w:val="24"/>
              </w:rPr>
              <w:t>100</w:t>
            </w:r>
          </w:p>
        </w:tc>
      </w:tr>
    </w:tbl>
    <w:p w14:paraId="05679264" w14:textId="77777777" w:rsidR="00DF2A94" w:rsidRPr="008E7B91" w:rsidRDefault="00DF2A94" w:rsidP="00C47118">
      <w:pPr>
        <w:spacing w:line="240" w:lineRule="auto"/>
        <w:rPr>
          <w:b/>
          <w:szCs w:val="24"/>
        </w:rPr>
      </w:pPr>
      <w:bookmarkStart w:id="131" w:name="_Toc535263549"/>
    </w:p>
    <w:p w14:paraId="7167A93E" w14:textId="77777777" w:rsidR="00DF2A94" w:rsidRPr="008E7B91" w:rsidRDefault="00B55F12" w:rsidP="00C47118">
      <w:pPr>
        <w:pStyle w:val="Heading2"/>
        <w:spacing w:before="0" w:line="240" w:lineRule="auto"/>
        <w:rPr>
          <w:rStyle w:val="Heading2Char"/>
          <w:b/>
          <w:szCs w:val="24"/>
        </w:rPr>
      </w:pPr>
      <w:bookmarkStart w:id="132" w:name="_Toc105398464"/>
      <w:r w:rsidRPr="008E7B91">
        <w:rPr>
          <w:rStyle w:val="Heading2Char"/>
          <w:b/>
          <w:szCs w:val="24"/>
        </w:rPr>
        <w:t>4.4. Administratori, gestionari şi utilizatori</w:t>
      </w:r>
      <w:bookmarkEnd w:id="131"/>
      <w:bookmarkEnd w:id="132"/>
    </w:p>
    <w:p w14:paraId="30D4A217" w14:textId="77777777" w:rsidR="00DF2A94" w:rsidRPr="008E7B91" w:rsidRDefault="00DF2A94" w:rsidP="00C47118">
      <w:pPr>
        <w:pStyle w:val="NORMAL0"/>
        <w:spacing w:after="0" w:line="240" w:lineRule="auto"/>
        <w:ind w:firstLine="0"/>
        <w:rPr>
          <w:rStyle w:val="Heading2Char"/>
          <w:rFonts w:eastAsiaTheme="minorHAnsi"/>
          <w:b w:val="0"/>
          <w:szCs w:val="24"/>
        </w:rPr>
      </w:pPr>
    </w:p>
    <w:p w14:paraId="685B1BDA" w14:textId="40DC9FFE" w:rsidR="00DF2A94" w:rsidRPr="008E7B91" w:rsidRDefault="00B55F12" w:rsidP="00C47118">
      <w:pPr>
        <w:pStyle w:val="Caption"/>
        <w:spacing w:after="0"/>
        <w:rPr>
          <w:rFonts w:eastAsia="Times New Roman"/>
          <w:sz w:val="24"/>
          <w:szCs w:val="24"/>
          <w:lang w:eastAsia="ro-RO"/>
        </w:rPr>
      </w:pPr>
      <w:r w:rsidRPr="008E7B91">
        <w:rPr>
          <w:sz w:val="24"/>
          <w:szCs w:val="24"/>
        </w:rPr>
        <w:t xml:space="preserve">Tabel </w:t>
      </w:r>
      <w:r w:rsidR="00A94C41" w:rsidRPr="008E7B91">
        <w:rPr>
          <w:sz w:val="24"/>
          <w:szCs w:val="24"/>
        </w:rPr>
        <w:fldChar w:fldCharType="begin"/>
      </w:r>
      <w:r w:rsidR="00A94C41" w:rsidRPr="008E7B91">
        <w:rPr>
          <w:sz w:val="24"/>
          <w:szCs w:val="24"/>
        </w:rPr>
        <w:instrText xml:space="preserve"> SEQ Tabel \* ARABIC </w:instrText>
      </w:r>
      <w:r w:rsidR="00A94C41" w:rsidRPr="008E7B91">
        <w:rPr>
          <w:sz w:val="24"/>
          <w:szCs w:val="24"/>
        </w:rPr>
        <w:fldChar w:fldCharType="separate"/>
      </w:r>
      <w:r w:rsidR="00A94C41">
        <w:rPr>
          <w:noProof/>
          <w:sz w:val="24"/>
          <w:szCs w:val="24"/>
        </w:rPr>
        <w:t>26</w:t>
      </w:r>
      <w:r w:rsidR="00A94C41" w:rsidRPr="008E7B91">
        <w:rPr>
          <w:sz w:val="24"/>
          <w:szCs w:val="24"/>
        </w:rPr>
        <w:fldChar w:fldCharType="end"/>
      </w:r>
      <w:r w:rsidRPr="008E7B91">
        <w:rPr>
          <w:sz w:val="24"/>
          <w:szCs w:val="24"/>
        </w:rPr>
        <w:t xml:space="preserve">. </w:t>
      </w:r>
      <w:r w:rsidRPr="008E7B91">
        <w:rPr>
          <w:rFonts w:eastAsia="Times New Roman"/>
          <w:sz w:val="24"/>
          <w:szCs w:val="24"/>
          <w:lang w:eastAsia="ro-RO"/>
        </w:rPr>
        <w:t>Informaţii privind administratorii/gestionarii:</w:t>
      </w:r>
    </w:p>
    <w:tbl>
      <w:tblPr>
        <w:tblStyle w:val="TableGrid"/>
        <w:tblW w:w="9067" w:type="dxa"/>
        <w:tblLayout w:type="fixed"/>
        <w:tblLook w:val="04A0" w:firstRow="1" w:lastRow="0" w:firstColumn="1" w:lastColumn="0" w:noHBand="0" w:noVBand="1"/>
      </w:tblPr>
      <w:tblGrid>
        <w:gridCol w:w="1026"/>
        <w:gridCol w:w="2618"/>
        <w:gridCol w:w="3295"/>
        <w:gridCol w:w="2128"/>
      </w:tblGrid>
      <w:tr w:rsidR="00DF2A94" w:rsidRPr="008E7B91" w14:paraId="0AA6F835" w14:textId="77777777">
        <w:trPr>
          <w:tblHeader/>
        </w:trPr>
        <w:tc>
          <w:tcPr>
            <w:tcW w:w="1026" w:type="dxa"/>
            <w:shd w:val="clear" w:color="auto" w:fill="EEECE1" w:themeFill="background2"/>
            <w:vAlign w:val="center"/>
          </w:tcPr>
          <w:p w14:paraId="0A486FB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 Crt.</w:t>
            </w:r>
          </w:p>
        </w:tc>
        <w:tc>
          <w:tcPr>
            <w:tcW w:w="2618" w:type="dxa"/>
            <w:shd w:val="clear" w:color="auto" w:fill="EEECE1" w:themeFill="background2"/>
            <w:vAlign w:val="center"/>
          </w:tcPr>
          <w:p w14:paraId="17F15F3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Administrator / Gestionar</w:t>
            </w:r>
          </w:p>
        </w:tc>
        <w:tc>
          <w:tcPr>
            <w:tcW w:w="3295" w:type="dxa"/>
            <w:shd w:val="clear" w:color="auto" w:fill="EEECE1" w:themeFill="background2"/>
            <w:vAlign w:val="center"/>
          </w:tcPr>
          <w:p w14:paraId="21DECE9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Perioada adm/ gest</w:t>
            </w:r>
          </w:p>
        </w:tc>
        <w:tc>
          <w:tcPr>
            <w:tcW w:w="2128" w:type="dxa"/>
            <w:shd w:val="clear" w:color="auto" w:fill="EEECE1" w:themeFill="background2"/>
            <w:vAlign w:val="center"/>
          </w:tcPr>
          <w:p w14:paraId="7BA88298"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Suprafața totală (ha)</w:t>
            </w:r>
          </w:p>
        </w:tc>
      </w:tr>
      <w:tr w:rsidR="00DF2A94" w:rsidRPr="008E7B91" w14:paraId="7949707E" w14:textId="77777777">
        <w:tc>
          <w:tcPr>
            <w:tcW w:w="1026" w:type="dxa"/>
            <w:vAlign w:val="center"/>
          </w:tcPr>
          <w:p w14:paraId="428CCDD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2618" w:type="dxa"/>
            <w:vAlign w:val="center"/>
          </w:tcPr>
          <w:p w14:paraId="2EC0861F" w14:textId="77777777" w:rsidR="00DF2A94" w:rsidRPr="008E7B91" w:rsidRDefault="00B55F12" w:rsidP="00C47118">
            <w:pPr>
              <w:spacing w:line="240" w:lineRule="auto"/>
              <w:jc w:val="left"/>
              <w:rPr>
                <w:szCs w:val="24"/>
              </w:rPr>
            </w:pPr>
            <w:r w:rsidRPr="008E7B91">
              <w:rPr>
                <w:szCs w:val="24"/>
              </w:rPr>
              <w:t>Statul Român</w:t>
            </w:r>
          </w:p>
        </w:tc>
        <w:tc>
          <w:tcPr>
            <w:tcW w:w="3295" w:type="dxa"/>
            <w:vAlign w:val="center"/>
          </w:tcPr>
          <w:p w14:paraId="2AE619C5" w14:textId="77777777" w:rsidR="00DF2A94" w:rsidRPr="008E7B91" w:rsidRDefault="00B55F12" w:rsidP="00C47118">
            <w:pPr>
              <w:spacing w:line="240" w:lineRule="auto"/>
              <w:jc w:val="center"/>
              <w:rPr>
                <w:szCs w:val="24"/>
              </w:rPr>
            </w:pPr>
            <w:r w:rsidRPr="008E7B91">
              <w:rPr>
                <w:szCs w:val="24"/>
              </w:rPr>
              <w:t>Necunoscută</w:t>
            </w:r>
          </w:p>
        </w:tc>
        <w:tc>
          <w:tcPr>
            <w:tcW w:w="2128" w:type="dxa"/>
            <w:vAlign w:val="center"/>
          </w:tcPr>
          <w:p w14:paraId="5877717B" w14:textId="77777777" w:rsidR="00DF2A94" w:rsidRPr="008E7B91" w:rsidRDefault="00B55F12" w:rsidP="00C47118">
            <w:pPr>
              <w:spacing w:line="240" w:lineRule="auto"/>
              <w:jc w:val="center"/>
              <w:rPr>
                <w:szCs w:val="24"/>
              </w:rPr>
            </w:pPr>
            <w:r w:rsidRPr="008E7B91">
              <w:rPr>
                <w:szCs w:val="24"/>
              </w:rPr>
              <w:t>17.42</w:t>
            </w:r>
          </w:p>
        </w:tc>
      </w:tr>
      <w:tr w:rsidR="00DF2A94" w:rsidRPr="008E7B91" w14:paraId="7E8940C8" w14:textId="77777777">
        <w:tc>
          <w:tcPr>
            <w:tcW w:w="1026" w:type="dxa"/>
            <w:vAlign w:val="center"/>
          </w:tcPr>
          <w:p w14:paraId="116D98C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c>
          <w:tcPr>
            <w:tcW w:w="2618" w:type="dxa"/>
            <w:vAlign w:val="center"/>
          </w:tcPr>
          <w:p w14:paraId="348B89E0" w14:textId="77777777" w:rsidR="00DF2A94" w:rsidRPr="008E7B91" w:rsidRDefault="00B55F12" w:rsidP="00C47118">
            <w:pPr>
              <w:spacing w:line="240" w:lineRule="auto"/>
              <w:jc w:val="left"/>
              <w:rPr>
                <w:szCs w:val="24"/>
              </w:rPr>
            </w:pPr>
            <w:r w:rsidRPr="008E7B91">
              <w:rPr>
                <w:szCs w:val="24"/>
              </w:rPr>
              <w:t>Primării</w:t>
            </w:r>
          </w:p>
        </w:tc>
        <w:tc>
          <w:tcPr>
            <w:tcW w:w="3295" w:type="dxa"/>
            <w:vAlign w:val="center"/>
          </w:tcPr>
          <w:p w14:paraId="68351FF4" w14:textId="77777777" w:rsidR="00DF2A94" w:rsidRPr="008E7B91" w:rsidRDefault="00B55F12" w:rsidP="00C47118">
            <w:pPr>
              <w:spacing w:line="240" w:lineRule="auto"/>
              <w:jc w:val="center"/>
              <w:rPr>
                <w:szCs w:val="24"/>
              </w:rPr>
            </w:pPr>
            <w:r w:rsidRPr="008E7B91">
              <w:rPr>
                <w:szCs w:val="24"/>
              </w:rPr>
              <w:t>Necunoscută</w:t>
            </w:r>
          </w:p>
        </w:tc>
        <w:tc>
          <w:tcPr>
            <w:tcW w:w="2128" w:type="dxa"/>
            <w:vAlign w:val="center"/>
          </w:tcPr>
          <w:p w14:paraId="5917BBB7" w14:textId="77777777" w:rsidR="00DF2A94" w:rsidRPr="008E7B91" w:rsidRDefault="00B55F12" w:rsidP="00C47118">
            <w:pPr>
              <w:spacing w:line="240" w:lineRule="auto"/>
              <w:jc w:val="center"/>
              <w:rPr>
                <w:szCs w:val="24"/>
              </w:rPr>
            </w:pPr>
            <w:r w:rsidRPr="008E7B91">
              <w:rPr>
                <w:szCs w:val="24"/>
              </w:rPr>
              <w:t>181.94</w:t>
            </w:r>
          </w:p>
        </w:tc>
      </w:tr>
      <w:tr w:rsidR="00DF2A94" w:rsidRPr="008E7B91" w14:paraId="0BF740B3" w14:textId="77777777">
        <w:tc>
          <w:tcPr>
            <w:tcW w:w="1026" w:type="dxa"/>
            <w:vAlign w:val="center"/>
          </w:tcPr>
          <w:p w14:paraId="728728A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3</w:t>
            </w:r>
          </w:p>
        </w:tc>
        <w:tc>
          <w:tcPr>
            <w:tcW w:w="2618" w:type="dxa"/>
            <w:vAlign w:val="center"/>
          </w:tcPr>
          <w:p w14:paraId="46303D9A" w14:textId="77777777" w:rsidR="00DF2A94" w:rsidRPr="008E7B91" w:rsidRDefault="00B55F12" w:rsidP="00C47118">
            <w:pPr>
              <w:spacing w:line="240" w:lineRule="auto"/>
              <w:jc w:val="left"/>
              <w:rPr>
                <w:szCs w:val="24"/>
              </w:rPr>
            </w:pPr>
            <w:r w:rsidRPr="008E7B91">
              <w:rPr>
                <w:szCs w:val="24"/>
              </w:rPr>
              <w:t>Composesorate</w:t>
            </w:r>
          </w:p>
        </w:tc>
        <w:tc>
          <w:tcPr>
            <w:tcW w:w="3295" w:type="dxa"/>
            <w:vAlign w:val="center"/>
          </w:tcPr>
          <w:p w14:paraId="43B8252C" w14:textId="77777777" w:rsidR="00DF2A94" w:rsidRPr="008E7B91" w:rsidRDefault="00B55F12" w:rsidP="00C47118">
            <w:pPr>
              <w:spacing w:line="240" w:lineRule="auto"/>
              <w:jc w:val="center"/>
              <w:rPr>
                <w:szCs w:val="24"/>
              </w:rPr>
            </w:pPr>
            <w:r w:rsidRPr="008E7B91">
              <w:rPr>
                <w:szCs w:val="24"/>
              </w:rPr>
              <w:t>Necunoscută</w:t>
            </w:r>
          </w:p>
        </w:tc>
        <w:tc>
          <w:tcPr>
            <w:tcW w:w="2128" w:type="dxa"/>
            <w:vAlign w:val="center"/>
          </w:tcPr>
          <w:p w14:paraId="0A76D5DD" w14:textId="77777777" w:rsidR="00DF2A94" w:rsidRPr="008E7B91" w:rsidRDefault="00B55F12" w:rsidP="00C47118">
            <w:pPr>
              <w:spacing w:line="240" w:lineRule="auto"/>
              <w:jc w:val="center"/>
              <w:rPr>
                <w:szCs w:val="24"/>
              </w:rPr>
            </w:pPr>
            <w:r w:rsidRPr="008E7B91">
              <w:rPr>
                <w:szCs w:val="24"/>
              </w:rPr>
              <w:t>566.11</w:t>
            </w:r>
          </w:p>
        </w:tc>
      </w:tr>
      <w:tr w:rsidR="00DF2A94" w:rsidRPr="008E7B91" w14:paraId="1853C422" w14:textId="77777777">
        <w:tc>
          <w:tcPr>
            <w:tcW w:w="1026" w:type="dxa"/>
            <w:vAlign w:val="center"/>
          </w:tcPr>
          <w:p w14:paraId="2779DC7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lastRenderedPageBreak/>
              <w:t>4</w:t>
            </w:r>
          </w:p>
        </w:tc>
        <w:tc>
          <w:tcPr>
            <w:tcW w:w="2618" w:type="dxa"/>
            <w:vAlign w:val="center"/>
          </w:tcPr>
          <w:p w14:paraId="090B4EA5" w14:textId="77777777" w:rsidR="00DF2A94" w:rsidRPr="008E7B91" w:rsidRDefault="00B55F12" w:rsidP="00C47118">
            <w:pPr>
              <w:spacing w:line="240" w:lineRule="auto"/>
              <w:jc w:val="left"/>
              <w:rPr>
                <w:szCs w:val="24"/>
              </w:rPr>
            </w:pPr>
            <w:r w:rsidRPr="008E7B91">
              <w:rPr>
                <w:szCs w:val="24"/>
              </w:rPr>
              <w:t>Persoane fizice</w:t>
            </w:r>
          </w:p>
        </w:tc>
        <w:tc>
          <w:tcPr>
            <w:tcW w:w="3295" w:type="dxa"/>
            <w:vAlign w:val="center"/>
          </w:tcPr>
          <w:p w14:paraId="11D4D720" w14:textId="77777777" w:rsidR="00DF2A94" w:rsidRPr="008E7B91" w:rsidRDefault="00B55F12" w:rsidP="00C47118">
            <w:pPr>
              <w:spacing w:line="240" w:lineRule="auto"/>
              <w:jc w:val="center"/>
              <w:rPr>
                <w:szCs w:val="24"/>
              </w:rPr>
            </w:pPr>
            <w:r w:rsidRPr="008E7B91">
              <w:rPr>
                <w:szCs w:val="24"/>
              </w:rPr>
              <w:t>Necunoscută</w:t>
            </w:r>
          </w:p>
        </w:tc>
        <w:tc>
          <w:tcPr>
            <w:tcW w:w="2128" w:type="dxa"/>
            <w:vAlign w:val="center"/>
          </w:tcPr>
          <w:p w14:paraId="2D4DAF88" w14:textId="77777777" w:rsidR="00DF2A94" w:rsidRPr="008E7B91" w:rsidRDefault="00B55F12" w:rsidP="00C47118">
            <w:pPr>
              <w:spacing w:line="240" w:lineRule="auto"/>
              <w:jc w:val="center"/>
              <w:rPr>
                <w:szCs w:val="24"/>
              </w:rPr>
            </w:pPr>
            <w:r w:rsidRPr="008E7B91">
              <w:rPr>
                <w:szCs w:val="24"/>
              </w:rPr>
              <w:t>834.68</w:t>
            </w:r>
          </w:p>
        </w:tc>
      </w:tr>
      <w:tr w:rsidR="00DF2A94" w:rsidRPr="008E7B91" w14:paraId="6E4CE0F5" w14:textId="77777777">
        <w:tc>
          <w:tcPr>
            <w:tcW w:w="1026" w:type="dxa"/>
            <w:vAlign w:val="center"/>
          </w:tcPr>
          <w:p w14:paraId="60980A04" w14:textId="77777777" w:rsidR="00DF2A94" w:rsidRPr="008E7B91" w:rsidRDefault="00B55F12" w:rsidP="00C47118">
            <w:pPr>
              <w:spacing w:line="240" w:lineRule="auto"/>
              <w:jc w:val="center"/>
              <w:rPr>
                <w:rFonts w:eastAsia="Times New Roman"/>
                <w:szCs w:val="24"/>
                <w:lang w:val="es-ES" w:eastAsia="ro-RO"/>
              </w:rPr>
            </w:pPr>
            <w:r w:rsidRPr="008E7B91">
              <w:rPr>
                <w:rFonts w:eastAsia="Times New Roman"/>
                <w:szCs w:val="24"/>
                <w:lang w:val="es-ES" w:eastAsia="ro-RO"/>
              </w:rPr>
              <w:t>5</w:t>
            </w:r>
          </w:p>
        </w:tc>
        <w:tc>
          <w:tcPr>
            <w:tcW w:w="2618" w:type="dxa"/>
            <w:vAlign w:val="center"/>
          </w:tcPr>
          <w:p w14:paraId="43C5281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Persoane juridice</w:t>
            </w:r>
          </w:p>
        </w:tc>
        <w:tc>
          <w:tcPr>
            <w:tcW w:w="3295" w:type="dxa"/>
            <w:vAlign w:val="center"/>
          </w:tcPr>
          <w:p w14:paraId="7DA02F74" w14:textId="77777777" w:rsidR="00DF2A94" w:rsidRPr="008E7B91" w:rsidRDefault="00B55F12" w:rsidP="00C47118">
            <w:pPr>
              <w:spacing w:line="240" w:lineRule="auto"/>
              <w:jc w:val="center"/>
              <w:rPr>
                <w:szCs w:val="24"/>
              </w:rPr>
            </w:pPr>
            <w:r w:rsidRPr="008E7B91">
              <w:rPr>
                <w:szCs w:val="24"/>
              </w:rPr>
              <w:t>Necunoscută</w:t>
            </w:r>
          </w:p>
        </w:tc>
        <w:tc>
          <w:tcPr>
            <w:tcW w:w="2128" w:type="dxa"/>
            <w:vAlign w:val="center"/>
          </w:tcPr>
          <w:p w14:paraId="0549765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20.5</w:t>
            </w:r>
          </w:p>
        </w:tc>
      </w:tr>
    </w:tbl>
    <w:p w14:paraId="165F078D" w14:textId="77777777" w:rsidR="00DF2A94" w:rsidRPr="008E7B91" w:rsidRDefault="00DF2A94" w:rsidP="00C47118">
      <w:pPr>
        <w:spacing w:line="240" w:lineRule="auto"/>
        <w:rPr>
          <w:b/>
          <w:szCs w:val="24"/>
        </w:rPr>
      </w:pPr>
    </w:p>
    <w:p w14:paraId="56B1591B" w14:textId="77777777" w:rsidR="00DF2A94" w:rsidRPr="008E7B91" w:rsidRDefault="00B55F12" w:rsidP="00C47118">
      <w:pPr>
        <w:pStyle w:val="Heading2"/>
        <w:spacing w:before="0" w:line="240" w:lineRule="auto"/>
        <w:rPr>
          <w:rStyle w:val="Heading2Char"/>
          <w:b/>
          <w:szCs w:val="24"/>
          <w:lang w:val="en-US"/>
        </w:rPr>
      </w:pPr>
      <w:bookmarkStart w:id="133" w:name="_Toc535263550"/>
      <w:bookmarkStart w:id="134" w:name="_Toc105398465"/>
      <w:r w:rsidRPr="008E7B91">
        <w:rPr>
          <w:rStyle w:val="Heading2Char"/>
          <w:b/>
          <w:szCs w:val="24"/>
        </w:rPr>
        <w:t>4.5. Infrastructură şi construcţii</w:t>
      </w:r>
      <w:bookmarkEnd w:id="133"/>
      <w:bookmarkEnd w:id="134"/>
    </w:p>
    <w:p w14:paraId="6CB43314" w14:textId="77777777" w:rsidR="00DF2A94" w:rsidRPr="008E7B91" w:rsidRDefault="00DF2A94" w:rsidP="00C47118">
      <w:pPr>
        <w:shd w:val="clear" w:color="auto" w:fill="FFFFFF"/>
        <w:spacing w:line="240" w:lineRule="auto"/>
        <w:rPr>
          <w:szCs w:val="24"/>
        </w:rPr>
      </w:pPr>
    </w:p>
    <w:p w14:paraId="5818710A" w14:textId="6AF2B760" w:rsidR="00DF2A94" w:rsidRPr="008E7B91" w:rsidRDefault="00B55F12" w:rsidP="00C47118">
      <w:pPr>
        <w:pStyle w:val="Caption"/>
        <w:spacing w:after="0"/>
        <w:rPr>
          <w:rFonts w:eastAsia="Times New Roman"/>
          <w:color w:val="000000"/>
          <w:sz w:val="24"/>
          <w:szCs w:val="28"/>
          <w:lang w:eastAsia="ro-RO"/>
        </w:rPr>
      </w:pPr>
      <w:r w:rsidRPr="008E7B91">
        <w:rPr>
          <w:sz w:val="24"/>
          <w:szCs w:val="20"/>
        </w:rPr>
        <w:t xml:space="preserve">Tabel </w:t>
      </w:r>
      <w:r w:rsidRPr="008E7B91">
        <w:rPr>
          <w:sz w:val="24"/>
          <w:szCs w:val="20"/>
        </w:rPr>
        <w:fldChar w:fldCharType="begin"/>
      </w:r>
      <w:r w:rsidRPr="008E7B91">
        <w:rPr>
          <w:sz w:val="24"/>
          <w:szCs w:val="20"/>
        </w:rPr>
        <w:instrText xml:space="preserve"> SEQ Tabel \* ARABIC </w:instrText>
      </w:r>
      <w:r w:rsidRPr="008E7B91">
        <w:rPr>
          <w:sz w:val="24"/>
          <w:szCs w:val="20"/>
        </w:rPr>
        <w:fldChar w:fldCharType="separate"/>
      </w:r>
      <w:r w:rsidR="00A94C41">
        <w:rPr>
          <w:noProof/>
          <w:sz w:val="24"/>
          <w:szCs w:val="20"/>
        </w:rPr>
        <w:t>27</w:t>
      </w:r>
      <w:r w:rsidRPr="008E7B91">
        <w:rPr>
          <w:sz w:val="24"/>
          <w:szCs w:val="20"/>
        </w:rPr>
        <w:fldChar w:fldCharType="end"/>
      </w:r>
      <w:r w:rsidRPr="008E7B91">
        <w:rPr>
          <w:sz w:val="24"/>
          <w:szCs w:val="20"/>
        </w:rPr>
        <w:t xml:space="preserve">. </w:t>
      </w:r>
      <w:r w:rsidRPr="008E7B91">
        <w:rPr>
          <w:rFonts w:eastAsia="Times New Roman"/>
          <w:color w:val="000000"/>
          <w:sz w:val="24"/>
          <w:szCs w:val="28"/>
          <w:lang w:eastAsia="ro-RO"/>
        </w:rPr>
        <w:t>Numărul locuinţelor existente la sfârșitul anului 2017 (și anii de referință 2010 și 2015)</w:t>
      </w:r>
    </w:p>
    <w:tbl>
      <w:tblPr>
        <w:tblStyle w:val="TableGrid"/>
        <w:tblW w:w="0" w:type="auto"/>
        <w:jc w:val="center"/>
        <w:tblCellMar>
          <w:left w:w="57" w:type="dxa"/>
          <w:right w:w="57" w:type="dxa"/>
        </w:tblCellMar>
        <w:tblLook w:val="04A0" w:firstRow="1" w:lastRow="0" w:firstColumn="1" w:lastColumn="0" w:noHBand="0" w:noVBand="1"/>
      </w:tblPr>
      <w:tblGrid>
        <w:gridCol w:w="688"/>
        <w:gridCol w:w="1101"/>
        <w:gridCol w:w="1750"/>
        <w:gridCol w:w="1883"/>
        <w:gridCol w:w="1944"/>
        <w:gridCol w:w="1650"/>
      </w:tblGrid>
      <w:tr w:rsidR="00DF2A94" w:rsidRPr="008E7B91" w14:paraId="6889E8DB" w14:textId="77777777">
        <w:trPr>
          <w:jc w:val="center"/>
        </w:trPr>
        <w:tc>
          <w:tcPr>
            <w:tcW w:w="68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CB56054"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 crt</w:t>
            </w:r>
          </w:p>
        </w:tc>
        <w:tc>
          <w:tcPr>
            <w:tcW w:w="1101"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53D4C3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Județ</w:t>
            </w:r>
          </w:p>
        </w:tc>
        <w:tc>
          <w:tcPr>
            <w:tcW w:w="175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BA26BD7"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Localitate</w:t>
            </w:r>
          </w:p>
        </w:tc>
        <w:tc>
          <w:tcPr>
            <w:tcW w:w="1883"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1101356"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An de referință (I) 2010</w:t>
            </w:r>
          </w:p>
        </w:tc>
        <w:tc>
          <w:tcPr>
            <w:tcW w:w="1944"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0C2AA5F"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An de referință (II) 2015</w:t>
            </w:r>
          </w:p>
        </w:tc>
        <w:tc>
          <w:tcPr>
            <w:tcW w:w="165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70F006F"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An de analizat</w:t>
            </w:r>
          </w:p>
          <w:p w14:paraId="1590A15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2017</w:t>
            </w:r>
          </w:p>
        </w:tc>
      </w:tr>
      <w:tr w:rsidR="00DF2A94" w:rsidRPr="008E7B91" w14:paraId="2653337D" w14:textId="77777777">
        <w:trPr>
          <w:jc w:val="center"/>
        </w:trPr>
        <w:tc>
          <w:tcPr>
            <w:tcW w:w="688" w:type="dxa"/>
            <w:tcBorders>
              <w:top w:val="single" w:sz="4" w:space="0" w:color="auto"/>
              <w:left w:val="single" w:sz="4" w:space="0" w:color="auto"/>
              <w:bottom w:val="single" w:sz="4" w:space="0" w:color="auto"/>
              <w:right w:val="single" w:sz="4" w:space="0" w:color="auto"/>
            </w:tcBorders>
            <w:vAlign w:val="center"/>
          </w:tcPr>
          <w:p w14:paraId="0DB7157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101" w:type="dxa"/>
            <w:tcBorders>
              <w:top w:val="single" w:sz="4" w:space="0" w:color="auto"/>
              <w:left w:val="single" w:sz="4" w:space="0" w:color="auto"/>
              <w:bottom w:val="single" w:sz="4" w:space="0" w:color="auto"/>
              <w:right w:val="single" w:sz="4" w:space="0" w:color="auto"/>
            </w:tcBorders>
            <w:vAlign w:val="center"/>
          </w:tcPr>
          <w:p w14:paraId="43C046E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750" w:type="dxa"/>
            <w:tcBorders>
              <w:top w:val="single" w:sz="4" w:space="0" w:color="auto"/>
              <w:left w:val="single" w:sz="4" w:space="0" w:color="auto"/>
              <w:bottom w:val="single" w:sz="4" w:space="0" w:color="auto"/>
              <w:right w:val="single" w:sz="4" w:space="0" w:color="auto"/>
            </w:tcBorders>
            <w:vAlign w:val="center"/>
          </w:tcPr>
          <w:p w14:paraId="426C2A36" w14:textId="77777777" w:rsidR="00DF2A94" w:rsidRPr="008E7B91" w:rsidRDefault="00B55F12" w:rsidP="00C47118">
            <w:pPr>
              <w:spacing w:line="240" w:lineRule="auto"/>
              <w:jc w:val="left"/>
              <w:rPr>
                <w:rFonts w:eastAsiaTheme="minorHAnsi"/>
                <w:bCs/>
                <w:szCs w:val="24"/>
              </w:rPr>
            </w:pPr>
            <w:r w:rsidRPr="008E7B91">
              <w:rPr>
                <w:rFonts w:eastAsia="Times New Roman"/>
                <w:szCs w:val="24"/>
                <w:lang w:eastAsia="ro-RO"/>
              </w:rPr>
              <w:t>BOROD</w:t>
            </w:r>
          </w:p>
        </w:tc>
        <w:tc>
          <w:tcPr>
            <w:tcW w:w="1883" w:type="dxa"/>
            <w:tcBorders>
              <w:top w:val="single" w:sz="4" w:space="0" w:color="auto"/>
              <w:left w:val="single" w:sz="4" w:space="0" w:color="auto"/>
              <w:bottom w:val="single" w:sz="4" w:space="0" w:color="auto"/>
              <w:right w:val="single" w:sz="4" w:space="0" w:color="auto"/>
            </w:tcBorders>
            <w:vAlign w:val="center"/>
          </w:tcPr>
          <w:p w14:paraId="4A9C38DA"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1772</w:t>
            </w:r>
          </w:p>
        </w:tc>
        <w:tc>
          <w:tcPr>
            <w:tcW w:w="1944" w:type="dxa"/>
            <w:tcBorders>
              <w:top w:val="single" w:sz="4" w:space="0" w:color="auto"/>
              <w:left w:val="single" w:sz="4" w:space="0" w:color="auto"/>
              <w:bottom w:val="single" w:sz="4" w:space="0" w:color="auto"/>
              <w:right w:val="single" w:sz="4" w:space="0" w:color="auto"/>
            </w:tcBorders>
            <w:vAlign w:val="center"/>
          </w:tcPr>
          <w:p w14:paraId="663DD7DD"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1807</w:t>
            </w:r>
          </w:p>
        </w:tc>
        <w:tc>
          <w:tcPr>
            <w:tcW w:w="1650" w:type="dxa"/>
            <w:tcBorders>
              <w:top w:val="single" w:sz="4" w:space="0" w:color="auto"/>
              <w:left w:val="single" w:sz="4" w:space="0" w:color="auto"/>
              <w:bottom w:val="single" w:sz="4" w:space="0" w:color="auto"/>
              <w:right w:val="single" w:sz="4" w:space="0" w:color="auto"/>
            </w:tcBorders>
            <w:vAlign w:val="center"/>
          </w:tcPr>
          <w:p w14:paraId="6D8F1CDD"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1817</w:t>
            </w:r>
          </w:p>
        </w:tc>
      </w:tr>
      <w:tr w:rsidR="00DF2A94" w:rsidRPr="008E7B91" w14:paraId="72757D44" w14:textId="77777777">
        <w:trPr>
          <w:jc w:val="center"/>
        </w:trPr>
        <w:tc>
          <w:tcPr>
            <w:tcW w:w="688" w:type="dxa"/>
            <w:tcBorders>
              <w:top w:val="single" w:sz="4" w:space="0" w:color="auto"/>
              <w:left w:val="single" w:sz="4" w:space="0" w:color="auto"/>
              <w:bottom w:val="single" w:sz="4" w:space="0" w:color="auto"/>
              <w:right w:val="single" w:sz="4" w:space="0" w:color="auto"/>
            </w:tcBorders>
            <w:vAlign w:val="center"/>
          </w:tcPr>
          <w:p w14:paraId="60EAF6C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c>
          <w:tcPr>
            <w:tcW w:w="1101" w:type="dxa"/>
            <w:tcBorders>
              <w:top w:val="single" w:sz="4" w:space="0" w:color="auto"/>
              <w:left w:val="single" w:sz="4" w:space="0" w:color="auto"/>
              <w:bottom w:val="single" w:sz="4" w:space="0" w:color="auto"/>
              <w:right w:val="single" w:sz="4" w:space="0" w:color="auto"/>
            </w:tcBorders>
            <w:vAlign w:val="center"/>
          </w:tcPr>
          <w:p w14:paraId="310A559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750" w:type="dxa"/>
            <w:tcBorders>
              <w:top w:val="single" w:sz="4" w:space="0" w:color="auto"/>
              <w:left w:val="single" w:sz="4" w:space="0" w:color="auto"/>
              <w:bottom w:val="single" w:sz="4" w:space="0" w:color="auto"/>
              <w:right w:val="single" w:sz="4" w:space="0" w:color="auto"/>
            </w:tcBorders>
            <w:vAlign w:val="center"/>
          </w:tcPr>
          <w:p w14:paraId="748229CA" w14:textId="77777777" w:rsidR="00DF2A94" w:rsidRPr="008E7B91" w:rsidRDefault="00B55F12" w:rsidP="00C47118">
            <w:pPr>
              <w:spacing w:line="240" w:lineRule="auto"/>
              <w:jc w:val="left"/>
              <w:rPr>
                <w:rFonts w:eastAsiaTheme="minorHAnsi"/>
                <w:bCs/>
                <w:szCs w:val="24"/>
              </w:rPr>
            </w:pPr>
            <w:r w:rsidRPr="008E7B91">
              <w:rPr>
                <w:bCs/>
                <w:szCs w:val="24"/>
              </w:rPr>
              <w:t>BRATCA</w:t>
            </w:r>
          </w:p>
        </w:tc>
        <w:tc>
          <w:tcPr>
            <w:tcW w:w="1883" w:type="dxa"/>
            <w:tcBorders>
              <w:top w:val="single" w:sz="4" w:space="0" w:color="auto"/>
              <w:left w:val="single" w:sz="4" w:space="0" w:color="auto"/>
              <w:bottom w:val="single" w:sz="4" w:space="0" w:color="auto"/>
              <w:right w:val="single" w:sz="4" w:space="0" w:color="auto"/>
            </w:tcBorders>
            <w:vAlign w:val="center"/>
          </w:tcPr>
          <w:p w14:paraId="408A2378"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2729</w:t>
            </w:r>
          </w:p>
        </w:tc>
        <w:tc>
          <w:tcPr>
            <w:tcW w:w="1944" w:type="dxa"/>
            <w:tcBorders>
              <w:top w:val="single" w:sz="4" w:space="0" w:color="auto"/>
              <w:left w:val="single" w:sz="4" w:space="0" w:color="auto"/>
              <w:bottom w:val="single" w:sz="4" w:space="0" w:color="auto"/>
              <w:right w:val="single" w:sz="4" w:space="0" w:color="auto"/>
            </w:tcBorders>
            <w:vAlign w:val="center"/>
          </w:tcPr>
          <w:p w14:paraId="0E7F7A74"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2857</w:t>
            </w:r>
          </w:p>
        </w:tc>
        <w:tc>
          <w:tcPr>
            <w:tcW w:w="1650" w:type="dxa"/>
            <w:tcBorders>
              <w:top w:val="single" w:sz="4" w:space="0" w:color="auto"/>
              <w:left w:val="single" w:sz="4" w:space="0" w:color="auto"/>
              <w:bottom w:val="single" w:sz="4" w:space="0" w:color="auto"/>
              <w:right w:val="single" w:sz="4" w:space="0" w:color="auto"/>
            </w:tcBorders>
            <w:vAlign w:val="center"/>
          </w:tcPr>
          <w:p w14:paraId="4B896F09"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2857</w:t>
            </w:r>
          </w:p>
        </w:tc>
      </w:tr>
      <w:tr w:rsidR="00DF2A94" w:rsidRPr="008E7B91" w14:paraId="72BD1CC6" w14:textId="77777777">
        <w:trPr>
          <w:jc w:val="center"/>
        </w:trPr>
        <w:tc>
          <w:tcPr>
            <w:tcW w:w="688" w:type="dxa"/>
            <w:tcBorders>
              <w:top w:val="single" w:sz="4" w:space="0" w:color="auto"/>
              <w:left w:val="single" w:sz="4" w:space="0" w:color="auto"/>
              <w:bottom w:val="single" w:sz="4" w:space="0" w:color="auto"/>
              <w:right w:val="single" w:sz="4" w:space="0" w:color="auto"/>
            </w:tcBorders>
            <w:vAlign w:val="center"/>
          </w:tcPr>
          <w:p w14:paraId="2053811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3</w:t>
            </w:r>
          </w:p>
        </w:tc>
        <w:tc>
          <w:tcPr>
            <w:tcW w:w="1101" w:type="dxa"/>
            <w:tcBorders>
              <w:top w:val="single" w:sz="4" w:space="0" w:color="auto"/>
              <w:left w:val="single" w:sz="4" w:space="0" w:color="auto"/>
              <w:bottom w:val="single" w:sz="4" w:space="0" w:color="auto"/>
              <w:right w:val="single" w:sz="4" w:space="0" w:color="auto"/>
            </w:tcBorders>
            <w:vAlign w:val="center"/>
          </w:tcPr>
          <w:p w14:paraId="3E8CB5C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750" w:type="dxa"/>
            <w:tcBorders>
              <w:top w:val="single" w:sz="4" w:space="0" w:color="auto"/>
              <w:left w:val="single" w:sz="4" w:space="0" w:color="auto"/>
              <w:bottom w:val="single" w:sz="4" w:space="0" w:color="auto"/>
              <w:right w:val="single" w:sz="4" w:space="0" w:color="auto"/>
            </w:tcBorders>
            <w:vAlign w:val="center"/>
          </w:tcPr>
          <w:p w14:paraId="3725C239" w14:textId="77777777" w:rsidR="00DF2A94" w:rsidRPr="008E7B91" w:rsidRDefault="00B55F12" w:rsidP="00C47118">
            <w:pPr>
              <w:spacing w:line="240" w:lineRule="auto"/>
              <w:jc w:val="left"/>
              <w:rPr>
                <w:rFonts w:eastAsiaTheme="minorHAnsi"/>
                <w:bCs/>
                <w:szCs w:val="24"/>
              </w:rPr>
            </w:pPr>
            <w:r w:rsidRPr="008E7B91">
              <w:rPr>
                <w:bCs/>
                <w:szCs w:val="24"/>
              </w:rPr>
              <w:t>BUDUREASA</w:t>
            </w:r>
          </w:p>
        </w:tc>
        <w:tc>
          <w:tcPr>
            <w:tcW w:w="1883" w:type="dxa"/>
            <w:tcBorders>
              <w:top w:val="single" w:sz="4" w:space="0" w:color="auto"/>
              <w:left w:val="single" w:sz="4" w:space="0" w:color="auto"/>
              <w:bottom w:val="single" w:sz="4" w:space="0" w:color="auto"/>
              <w:right w:val="single" w:sz="4" w:space="0" w:color="auto"/>
            </w:tcBorders>
            <w:vAlign w:val="center"/>
          </w:tcPr>
          <w:p w14:paraId="3E98CA04"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843</w:t>
            </w:r>
          </w:p>
        </w:tc>
        <w:tc>
          <w:tcPr>
            <w:tcW w:w="1944" w:type="dxa"/>
            <w:tcBorders>
              <w:top w:val="single" w:sz="4" w:space="0" w:color="auto"/>
              <w:left w:val="single" w:sz="4" w:space="0" w:color="auto"/>
              <w:bottom w:val="single" w:sz="4" w:space="0" w:color="auto"/>
              <w:right w:val="single" w:sz="4" w:space="0" w:color="auto"/>
            </w:tcBorders>
            <w:vAlign w:val="center"/>
          </w:tcPr>
          <w:p w14:paraId="068AD5F8"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839</w:t>
            </w:r>
          </w:p>
        </w:tc>
        <w:tc>
          <w:tcPr>
            <w:tcW w:w="1650" w:type="dxa"/>
            <w:tcBorders>
              <w:top w:val="single" w:sz="4" w:space="0" w:color="auto"/>
              <w:left w:val="single" w:sz="4" w:space="0" w:color="auto"/>
              <w:bottom w:val="single" w:sz="4" w:space="0" w:color="auto"/>
              <w:right w:val="single" w:sz="4" w:space="0" w:color="auto"/>
            </w:tcBorders>
            <w:vAlign w:val="center"/>
          </w:tcPr>
          <w:p w14:paraId="173F4EC2"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839</w:t>
            </w:r>
          </w:p>
        </w:tc>
      </w:tr>
      <w:tr w:rsidR="00DF2A94" w:rsidRPr="008E7B91" w14:paraId="1D6FBF3F" w14:textId="77777777">
        <w:trPr>
          <w:jc w:val="center"/>
        </w:trPr>
        <w:tc>
          <w:tcPr>
            <w:tcW w:w="688" w:type="dxa"/>
            <w:tcBorders>
              <w:top w:val="single" w:sz="4" w:space="0" w:color="auto"/>
              <w:left w:val="single" w:sz="4" w:space="0" w:color="auto"/>
              <w:bottom w:val="single" w:sz="4" w:space="0" w:color="auto"/>
              <w:right w:val="single" w:sz="4" w:space="0" w:color="auto"/>
            </w:tcBorders>
            <w:vAlign w:val="center"/>
          </w:tcPr>
          <w:p w14:paraId="5C05CFE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4</w:t>
            </w:r>
          </w:p>
        </w:tc>
        <w:tc>
          <w:tcPr>
            <w:tcW w:w="1101" w:type="dxa"/>
            <w:tcBorders>
              <w:top w:val="single" w:sz="4" w:space="0" w:color="auto"/>
              <w:left w:val="single" w:sz="4" w:space="0" w:color="auto"/>
              <w:bottom w:val="single" w:sz="4" w:space="0" w:color="auto"/>
              <w:right w:val="single" w:sz="4" w:space="0" w:color="auto"/>
            </w:tcBorders>
            <w:vAlign w:val="center"/>
          </w:tcPr>
          <w:p w14:paraId="6605305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750" w:type="dxa"/>
            <w:tcBorders>
              <w:top w:val="single" w:sz="4" w:space="0" w:color="auto"/>
              <w:left w:val="single" w:sz="4" w:space="0" w:color="auto"/>
              <w:bottom w:val="single" w:sz="4" w:space="0" w:color="auto"/>
              <w:right w:val="single" w:sz="4" w:space="0" w:color="auto"/>
            </w:tcBorders>
            <w:vAlign w:val="center"/>
          </w:tcPr>
          <w:p w14:paraId="701BB977" w14:textId="77777777" w:rsidR="00DF2A94" w:rsidRPr="008E7B91" w:rsidRDefault="00B55F12" w:rsidP="00C47118">
            <w:pPr>
              <w:spacing w:line="240" w:lineRule="auto"/>
              <w:jc w:val="left"/>
              <w:rPr>
                <w:rFonts w:eastAsiaTheme="minorHAnsi"/>
                <w:szCs w:val="24"/>
              </w:rPr>
            </w:pPr>
            <w:r w:rsidRPr="008E7B91">
              <w:rPr>
                <w:szCs w:val="24"/>
              </w:rPr>
              <w:t>BULZ</w:t>
            </w:r>
          </w:p>
        </w:tc>
        <w:tc>
          <w:tcPr>
            <w:tcW w:w="1883" w:type="dxa"/>
            <w:tcBorders>
              <w:top w:val="single" w:sz="4" w:space="0" w:color="auto"/>
              <w:left w:val="single" w:sz="4" w:space="0" w:color="auto"/>
              <w:bottom w:val="single" w:sz="4" w:space="0" w:color="auto"/>
              <w:right w:val="single" w:sz="4" w:space="0" w:color="auto"/>
            </w:tcBorders>
            <w:vAlign w:val="center"/>
          </w:tcPr>
          <w:p w14:paraId="72A6F7D9"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1235</w:t>
            </w:r>
          </w:p>
        </w:tc>
        <w:tc>
          <w:tcPr>
            <w:tcW w:w="1944" w:type="dxa"/>
            <w:tcBorders>
              <w:top w:val="single" w:sz="4" w:space="0" w:color="auto"/>
              <w:left w:val="single" w:sz="4" w:space="0" w:color="auto"/>
              <w:bottom w:val="single" w:sz="4" w:space="0" w:color="auto"/>
              <w:right w:val="single" w:sz="4" w:space="0" w:color="auto"/>
            </w:tcBorders>
            <w:vAlign w:val="center"/>
          </w:tcPr>
          <w:p w14:paraId="0A7F3626"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1183</w:t>
            </w:r>
          </w:p>
        </w:tc>
        <w:tc>
          <w:tcPr>
            <w:tcW w:w="1650" w:type="dxa"/>
            <w:tcBorders>
              <w:top w:val="single" w:sz="4" w:space="0" w:color="auto"/>
              <w:left w:val="single" w:sz="4" w:space="0" w:color="auto"/>
              <w:bottom w:val="single" w:sz="4" w:space="0" w:color="auto"/>
              <w:right w:val="single" w:sz="4" w:space="0" w:color="auto"/>
            </w:tcBorders>
            <w:vAlign w:val="center"/>
          </w:tcPr>
          <w:p w14:paraId="4D4CFC16"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1183</w:t>
            </w:r>
          </w:p>
        </w:tc>
      </w:tr>
      <w:tr w:rsidR="00DF2A94" w:rsidRPr="008E7B91" w14:paraId="3F70681D" w14:textId="77777777">
        <w:trPr>
          <w:jc w:val="center"/>
        </w:trPr>
        <w:tc>
          <w:tcPr>
            <w:tcW w:w="688" w:type="dxa"/>
            <w:tcBorders>
              <w:top w:val="single" w:sz="4" w:space="0" w:color="auto"/>
              <w:left w:val="single" w:sz="4" w:space="0" w:color="auto"/>
              <w:bottom w:val="single" w:sz="4" w:space="0" w:color="auto"/>
              <w:right w:val="single" w:sz="4" w:space="0" w:color="auto"/>
            </w:tcBorders>
            <w:vAlign w:val="center"/>
          </w:tcPr>
          <w:p w14:paraId="630892E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5</w:t>
            </w:r>
          </w:p>
        </w:tc>
        <w:tc>
          <w:tcPr>
            <w:tcW w:w="1101" w:type="dxa"/>
            <w:tcBorders>
              <w:top w:val="single" w:sz="4" w:space="0" w:color="auto"/>
              <w:left w:val="single" w:sz="4" w:space="0" w:color="auto"/>
              <w:bottom w:val="single" w:sz="4" w:space="0" w:color="auto"/>
              <w:right w:val="single" w:sz="4" w:space="0" w:color="auto"/>
            </w:tcBorders>
            <w:vAlign w:val="center"/>
          </w:tcPr>
          <w:p w14:paraId="5AF8788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750" w:type="dxa"/>
            <w:tcBorders>
              <w:top w:val="single" w:sz="4" w:space="0" w:color="auto"/>
              <w:left w:val="single" w:sz="4" w:space="0" w:color="auto"/>
              <w:bottom w:val="single" w:sz="4" w:space="0" w:color="auto"/>
              <w:right w:val="single" w:sz="4" w:space="0" w:color="auto"/>
            </w:tcBorders>
            <w:vAlign w:val="center"/>
          </w:tcPr>
          <w:p w14:paraId="0935310F" w14:textId="77777777" w:rsidR="00DF2A94" w:rsidRPr="008E7B91" w:rsidRDefault="00B55F12" w:rsidP="00C47118">
            <w:pPr>
              <w:spacing w:line="240" w:lineRule="auto"/>
              <w:jc w:val="left"/>
              <w:rPr>
                <w:rFonts w:eastAsiaTheme="minorHAnsi"/>
                <w:szCs w:val="24"/>
              </w:rPr>
            </w:pPr>
            <w:r w:rsidRPr="008E7B91">
              <w:rPr>
                <w:szCs w:val="24"/>
              </w:rPr>
              <w:t>CĂBEȘTI</w:t>
            </w:r>
          </w:p>
        </w:tc>
        <w:tc>
          <w:tcPr>
            <w:tcW w:w="1883" w:type="dxa"/>
            <w:tcBorders>
              <w:top w:val="single" w:sz="4" w:space="0" w:color="auto"/>
              <w:left w:val="single" w:sz="4" w:space="0" w:color="auto"/>
              <w:bottom w:val="single" w:sz="4" w:space="0" w:color="auto"/>
              <w:right w:val="single" w:sz="4" w:space="0" w:color="auto"/>
            </w:tcBorders>
            <w:vAlign w:val="center"/>
          </w:tcPr>
          <w:p w14:paraId="58A7C7A4"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709</w:t>
            </w:r>
          </w:p>
        </w:tc>
        <w:tc>
          <w:tcPr>
            <w:tcW w:w="1944" w:type="dxa"/>
            <w:tcBorders>
              <w:top w:val="single" w:sz="4" w:space="0" w:color="auto"/>
              <w:left w:val="single" w:sz="4" w:space="0" w:color="auto"/>
              <w:bottom w:val="single" w:sz="4" w:space="0" w:color="auto"/>
              <w:right w:val="single" w:sz="4" w:space="0" w:color="auto"/>
            </w:tcBorders>
            <w:vAlign w:val="center"/>
          </w:tcPr>
          <w:p w14:paraId="37A2CB73"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689</w:t>
            </w:r>
          </w:p>
        </w:tc>
        <w:tc>
          <w:tcPr>
            <w:tcW w:w="1650" w:type="dxa"/>
            <w:tcBorders>
              <w:top w:val="single" w:sz="4" w:space="0" w:color="auto"/>
              <w:left w:val="single" w:sz="4" w:space="0" w:color="auto"/>
              <w:bottom w:val="single" w:sz="4" w:space="0" w:color="auto"/>
              <w:right w:val="single" w:sz="4" w:space="0" w:color="auto"/>
            </w:tcBorders>
            <w:vAlign w:val="center"/>
          </w:tcPr>
          <w:p w14:paraId="7B63D1B1"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689</w:t>
            </w:r>
          </w:p>
        </w:tc>
      </w:tr>
      <w:tr w:rsidR="00DF2A94" w:rsidRPr="008E7B91" w14:paraId="151489FC" w14:textId="77777777">
        <w:trPr>
          <w:jc w:val="center"/>
        </w:trPr>
        <w:tc>
          <w:tcPr>
            <w:tcW w:w="688" w:type="dxa"/>
            <w:tcBorders>
              <w:top w:val="single" w:sz="4" w:space="0" w:color="auto"/>
              <w:left w:val="single" w:sz="4" w:space="0" w:color="auto"/>
              <w:bottom w:val="single" w:sz="4" w:space="0" w:color="auto"/>
              <w:right w:val="single" w:sz="4" w:space="0" w:color="auto"/>
            </w:tcBorders>
            <w:vAlign w:val="center"/>
          </w:tcPr>
          <w:p w14:paraId="5657014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6</w:t>
            </w:r>
          </w:p>
        </w:tc>
        <w:tc>
          <w:tcPr>
            <w:tcW w:w="1101" w:type="dxa"/>
            <w:tcBorders>
              <w:top w:val="single" w:sz="4" w:space="0" w:color="auto"/>
              <w:left w:val="single" w:sz="4" w:space="0" w:color="auto"/>
              <w:bottom w:val="single" w:sz="4" w:space="0" w:color="auto"/>
              <w:right w:val="single" w:sz="4" w:space="0" w:color="auto"/>
            </w:tcBorders>
            <w:vAlign w:val="center"/>
          </w:tcPr>
          <w:p w14:paraId="62D87AA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750" w:type="dxa"/>
            <w:tcBorders>
              <w:top w:val="single" w:sz="4" w:space="0" w:color="auto"/>
              <w:left w:val="single" w:sz="4" w:space="0" w:color="auto"/>
              <w:bottom w:val="single" w:sz="4" w:space="0" w:color="auto"/>
              <w:right w:val="single" w:sz="4" w:space="0" w:color="auto"/>
            </w:tcBorders>
            <w:vAlign w:val="center"/>
          </w:tcPr>
          <w:p w14:paraId="25E61031" w14:textId="77777777" w:rsidR="00DF2A94" w:rsidRPr="008E7B91" w:rsidRDefault="00B55F12" w:rsidP="00C47118">
            <w:pPr>
              <w:spacing w:line="240" w:lineRule="auto"/>
              <w:jc w:val="left"/>
              <w:rPr>
                <w:rFonts w:eastAsiaTheme="minorHAnsi"/>
                <w:szCs w:val="24"/>
              </w:rPr>
            </w:pPr>
            <w:r w:rsidRPr="008E7B91">
              <w:rPr>
                <w:szCs w:val="24"/>
              </w:rPr>
              <w:t>CURĂȚELE</w:t>
            </w:r>
          </w:p>
        </w:tc>
        <w:tc>
          <w:tcPr>
            <w:tcW w:w="1883" w:type="dxa"/>
            <w:tcBorders>
              <w:top w:val="single" w:sz="4" w:space="0" w:color="auto"/>
              <w:left w:val="single" w:sz="4" w:space="0" w:color="auto"/>
              <w:bottom w:val="single" w:sz="4" w:space="0" w:color="auto"/>
              <w:right w:val="single" w:sz="4" w:space="0" w:color="auto"/>
            </w:tcBorders>
            <w:vAlign w:val="center"/>
          </w:tcPr>
          <w:p w14:paraId="0607F222"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1023</w:t>
            </w:r>
          </w:p>
        </w:tc>
        <w:tc>
          <w:tcPr>
            <w:tcW w:w="1944" w:type="dxa"/>
            <w:tcBorders>
              <w:top w:val="single" w:sz="4" w:space="0" w:color="auto"/>
              <w:left w:val="single" w:sz="4" w:space="0" w:color="auto"/>
              <w:bottom w:val="single" w:sz="4" w:space="0" w:color="auto"/>
              <w:right w:val="single" w:sz="4" w:space="0" w:color="auto"/>
            </w:tcBorders>
            <w:vAlign w:val="center"/>
          </w:tcPr>
          <w:p w14:paraId="79E0BD04"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1040</w:t>
            </w:r>
          </w:p>
        </w:tc>
        <w:tc>
          <w:tcPr>
            <w:tcW w:w="1650" w:type="dxa"/>
            <w:tcBorders>
              <w:top w:val="single" w:sz="4" w:space="0" w:color="auto"/>
              <w:left w:val="single" w:sz="4" w:space="0" w:color="auto"/>
              <w:bottom w:val="single" w:sz="4" w:space="0" w:color="auto"/>
              <w:right w:val="single" w:sz="4" w:space="0" w:color="auto"/>
            </w:tcBorders>
            <w:vAlign w:val="center"/>
          </w:tcPr>
          <w:p w14:paraId="3DC04B46"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1040</w:t>
            </w:r>
          </w:p>
        </w:tc>
      </w:tr>
      <w:tr w:rsidR="00DF2A94" w:rsidRPr="008E7B91" w14:paraId="087504AE" w14:textId="77777777">
        <w:trPr>
          <w:jc w:val="center"/>
        </w:trPr>
        <w:tc>
          <w:tcPr>
            <w:tcW w:w="688" w:type="dxa"/>
            <w:tcBorders>
              <w:top w:val="single" w:sz="4" w:space="0" w:color="auto"/>
              <w:left w:val="single" w:sz="4" w:space="0" w:color="auto"/>
              <w:bottom w:val="single" w:sz="4" w:space="0" w:color="auto"/>
              <w:right w:val="single" w:sz="4" w:space="0" w:color="auto"/>
            </w:tcBorders>
            <w:vAlign w:val="center"/>
          </w:tcPr>
          <w:p w14:paraId="4FFE3BF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7</w:t>
            </w:r>
          </w:p>
        </w:tc>
        <w:tc>
          <w:tcPr>
            <w:tcW w:w="1101" w:type="dxa"/>
            <w:tcBorders>
              <w:top w:val="single" w:sz="4" w:space="0" w:color="auto"/>
              <w:left w:val="single" w:sz="4" w:space="0" w:color="auto"/>
              <w:bottom w:val="single" w:sz="4" w:space="0" w:color="auto"/>
              <w:right w:val="single" w:sz="4" w:space="0" w:color="auto"/>
            </w:tcBorders>
            <w:vAlign w:val="center"/>
          </w:tcPr>
          <w:p w14:paraId="674EA3F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750" w:type="dxa"/>
            <w:tcBorders>
              <w:top w:val="single" w:sz="4" w:space="0" w:color="auto"/>
              <w:left w:val="single" w:sz="4" w:space="0" w:color="auto"/>
              <w:bottom w:val="single" w:sz="4" w:space="0" w:color="auto"/>
              <w:right w:val="single" w:sz="4" w:space="0" w:color="auto"/>
            </w:tcBorders>
            <w:vAlign w:val="center"/>
          </w:tcPr>
          <w:p w14:paraId="4EF5B1B2" w14:textId="77777777" w:rsidR="00DF2A94" w:rsidRPr="008E7B91" w:rsidRDefault="00B55F12" w:rsidP="00C47118">
            <w:pPr>
              <w:spacing w:line="240" w:lineRule="auto"/>
              <w:jc w:val="left"/>
              <w:rPr>
                <w:rFonts w:eastAsiaTheme="minorHAnsi"/>
                <w:szCs w:val="24"/>
              </w:rPr>
            </w:pPr>
            <w:r w:rsidRPr="008E7B91">
              <w:rPr>
                <w:szCs w:val="24"/>
              </w:rPr>
              <w:t>MĂGEȘTI</w:t>
            </w:r>
          </w:p>
        </w:tc>
        <w:tc>
          <w:tcPr>
            <w:tcW w:w="1883" w:type="dxa"/>
            <w:tcBorders>
              <w:top w:val="single" w:sz="4" w:space="0" w:color="auto"/>
              <w:left w:val="single" w:sz="4" w:space="0" w:color="auto"/>
              <w:bottom w:val="single" w:sz="4" w:space="0" w:color="auto"/>
              <w:right w:val="single" w:sz="4" w:space="0" w:color="auto"/>
            </w:tcBorders>
            <w:vAlign w:val="center"/>
          </w:tcPr>
          <w:p w14:paraId="42AEC784"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1497</w:t>
            </w:r>
          </w:p>
        </w:tc>
        <w:tc>
          <w:tcPr>
            <w:tcW w:w="1944" w:type="dxa"/>
            <w:tcBorders>
              <w:top w:val="single" w:sz="4" w:space="0" w:color="auto"/>
              <w:left w:val="single" w:sz="4" w:space="0" w:color="auto"/>
              <w:bottom w:val="single" w:sz="4" w:space="0" w:color="auto"/>
              <w:right w:val="single" w:sz="4" w:space="0" w:color="auto"/>
            </w:tcBorders>
            <w:vAlign w:val="center"/>
          </w:tcPr>
          <w:p w14:paraId="4628E23A"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1152</w:t>
            </w:r>
          </w:p>
        </w:tc>
        <w:tc>
          <w:tcPr>
            <w:tcW w:w="1650" w:type="dxa"/>
            <w:tcBorders>
              <w:top w:val="single" w:sz="4" w:space="0" w:color="auto"/>
              <w:left w:val="single" w:sz="4" w:space="0" w:color="auto"/>
              <w:bottom w:val="single" w:sz="4" w:space="0" w:color="auto"/>
              <w:right w:val="single" w:sz="4" w:space="0" w:color="auto"/>
            </w:tcBorders>
            <w:vAlign w:val="center"/>
          </w:tcPr>
          <w:p w14:paraId="297BABA8"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1152</w:t>
            </w:r>
          </w:p>
        </w:tc>
      </w:tr>
      <w:tr w:rsidR="00DF2A94" w:rsidRPr="008E7B91" w14:paraId="749BDCC3" w14:textId="77777777">
        <w:trPr>
          <w:jc w:val="center"/>
        </w:trPr>
        <w:tc>
          <w:tcPr>
            <w:tcW w:w="688" w:type="dxa"/>
            <w:tcBorders>
              <w:top w:val="single" w:sz="4" w:space="0" w:color="auto"/>
              <w:left w:val="single" w:sz="4" w:space="0" w:color="auto"/>
              <w:bottom w:val="single" w:sz="4" w:space="0" w:color="auto"/>
              <w:right w:val="single" w:sz="4" w:space="0" w:color="auto"/>
            </w:tcBorders>
            <w:vAlign w:val="center"/>
          </w:tcPr>
          <w:p w14:paraId="0C4146F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8</w:t>
            </w:r>
          </w:p>
        </w:tc>
        <w:tc>
          <w:tcPr>
            <w:tcW w:w="1101" w:type="dxa"/>
            <w:tcBorders>
              <w:top w:val="single" w:sz="4" w:space="0" w:color="auto"/>
              <w:left w:val="single" w:sz="4" w:space="0" w:color="auto"/>
              <w:bottom w:val="single" w:sz="4" w:space="0" w:color="auto"/>
              <w:right w:val="single" w:sz="4" w:space="0" w:color="auto"/>
            </w:tcBorders>
            <w:vAlign w:val="center"/>
          </w:tcPr>
          <w:p w14:paraId="3F4CAE6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750" w:type="dxa"/>
            <w:tcBorders>
              <w:top w:val="single" w:sz="4" w:space="0" w:color="auto"/>
              <w:left w:val="single" w:sz="4" w:space="0" w:color="auto"/>
              <w:bottom w:val="single" w:sz="4" w:space="0" w:color="auto"/>
              <w:right w:val="single" w:sz="4" w:space="0" w:color="auto"/>
            </w:tcBorders>
            <w:vAlign w:val="center"/>
          </w:tcPr>
          <w:p w14:paraId="7BCB6720" w14:textId="77777777" w:rsidR="00DF2A94" w:rsidRPr="008E7B91" w:rsidRDefault="00B55F12" w:rsidP="00C47118">
            <w:pPr>
              <w:spacing w:line="240" w:lineRule="auto"/>
              <w:jc w:val="left"/>
              <w:rPr>
                <w:rFonts w:eastAsiaTheme="minorHAnsi"/>
                <w:szCs w:val="24"/>
              </w:rPr>
            </w:pPr>
            <w:r w:rsidRPr="008E7B91">
              <w:rPr>
                <w:szCs w:val="24"/>
              </w:rPr>
              <w:t>ȘUNCUIUȘ</w:t>
            </w:r>
          </w:p>
        </w:tc>
        <w:tc>
          <w:tcPr>
            <w:tcW w:w="1883" w:type="dxa"/>
            <w:tcBorders>
              <w:top w:val="single" w:sz="4" w:space="0" w:color="auto"/>
              <w:left w:val="single" w:sz="4" w:space="0" w:color="auto"/>
              <w:bottom w:val="single" w:sz="4" w:space="0" w:color="auto"/>
              <w:right w:val="single" w:sz="4" w:space="0" w:color="auto"/>
            </w:tcBorders>
            <w:vAlign w:val="center"/>
          </w:tcPr>
          <w:p w14:paraId="4540424B"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1661</w:t>
            </w:r>
          </w:p>
        </w:tc>
        <w:tc>
          <w:tcPr>
            <w:tcW w:w="1944" w:type="dxa"/>
            <w:tcBorders>
              <w:top w:val="single" w:sz="4" w:space="0" w:color="auto"/>
              <w:left w:val="single" w:sz="4" w:space="0" w:color="auto"/>
              <w:bottom w:val="single" w:sz="4" w:space="0" w:color="auto"/>
              <w:right w:val="single" w:sz="4" w:space="0" w:color="auto"/>
            </w:tcBorders>
            <w:vAlign w:val="center"/>
          </w:tcPr>
          <w:p w14:paraId="4D3C00E6"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1636</w:t>
            </w:r>
          </w:p>
        </w:tc>
        <w:tc>
          <w:tcPr>
            <w:tcW w:w="1650" w:type="dxa"/>
            <w:tcBorders>
              <w:top w:val="single" w:sz="4" w:space="0" w:color="auto"/>
              <w:left w:val="single" w:sz="4" w:space="0" w:color="auto"/>
              <w:bottom w:val="single" w:sz="4" w:space="0" w:color="auto"/>
              <w:right w:val="single" w:sz="4" w:space="0" w:color="auto"/>
            </w:tcBorders>
            <w:vAlign w:val="center"/>
          </w:tcPr>
          <w:p w14:paraId="11FB669A"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1638</w:t>
            </w:r>
          </w:p>
        </w:tc>
      </w:tr>
      <w:tr w:rsidR="00DF2A94" w:rsidRPr="008E7B91" w14:paraId="462DD636" w14:textId="77777777">
        <w:trPr>
          <w:jc w:val="center"/>
        </w:trPr>
        <w:tc>
          <w:tcPr>
            <w:tcW w:w="688" w:type="dxa"/>
            <w:tcBorders>
              <w:top w:val="single" w:sz="4" w:space="0" w:color="auto"/>
              <w:left w:val="single" w:sz="4" w:space="0" w:color="auto"/>
              <w:bottom w:val="single" w:sz="4" w:space="0" w:color="auto"/>
              <w:right w:val="single" w:sz="4" w:space="0" w:color="auto"/>
            </w:tcBorders>
            <w:vAlign w:val="center"/>
          </w:tcPr>
          <w:p w14:paraId="1A71153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9</w:t>
            </w:r>
          </w:p>
        </w:tc>
        <w:tc>
          <w:tcPr>
            <w:tcW w:w="1101" w:type="dxa"/>
            <w:tcBorders>
              <w:top w:val="single" w:sz="4" w:space="0" w:color="auto"/>
              <w:left w:val="single" w:sz="4" w:space="0" w:color="auto"/>
              <w:bottom w:val="single" w:sz="4" w:space="0" w:color="auto"/>
              <w:right w:val="single" w:sz="4" w:space="0" w:color="auto"/>
            </w:tcBorders>
            <w:vAlign w:val="center"/>
          </w:tcPr>
          <w:p w14:paraId="7F4863F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750" w:type="dxa"/>
            <w:tcBorders>
              <w:top w:val="single" w:sz="4" w:space="0" w:color="auto"/>
              <w:left w:val="single" w:sz="4" w:space="0" w:color="auto"/>
              <w:bottom w:val="single" w:sz="4" w:space="0" w:color="auto"/>
              <w:right w:val="single" w:sz="4" w:space="0" w:color="auto"/>
            </w:tcBorders>
            <w:vAlign w:val="center"/>
          </w:tcPr>
          <w:p w14:paraId="172F7A95" w14:textId="77777777" w:rsidR="00DF2A94" w:rsidRPr="008E7B91" w:rsidRDefault="00B55F12" w:rsidP="00C47118">
            <w:pPr>
              <w:spacing w:line="240" w:lineRule="auto"/>
              <w:jc w:val="left"/>
              <w:rPr>
                <w:rFonts w:eastAsiaTheme="minorHAnsi"/>
                <w:szCs w:val="24"/>
              </w:rPr>
            </w:pPr>
            <w:r w:rsidRPr="008E7B91">
              <w:rPr>
                <w:szCs w:val="24"/>
              </w:rPr>
              <w:t>VADU CRIȘULUI</w:t>
            </w:r>
          </w:p>
        </w:tc>
        <w:tc>
          <w:tcPr>
            <w:tcW w:w="1883" w:type="dxa"/>
            <w:tcBorders>
              <w:top w:val="single" w:sz="4" w:space="0" w:color="auto"/>
              <w:left w:val="single" w:sz="4" w:space="0" w:color="auto"/>
              <w:bottom w:val="single" w:sz="4" w:space="0" w:color="auto"/>
              <w:right w:val="single" w:sz="4" w:space="0" w:color="auto"/>
            </w:tcBorders>
            <w:vAlign w:val="center"/>
          </w:tcPr>
          <w:p w14:paraId="137E722F"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1920</w:t>
            </w:r>
          </w:p>
        </w:tc>
        <w:tc>
          <w:tcPr>
            <w:tcW w:w="1944" w:type="dxa"/>
            <w:tcBorders>
              <w:top w:val="single" w:sz="4" w:space="0" w:color="auto"/>
              <w:left w:val="single" w:sz="4" w:space="0" w:color="auto"/>
              <w:bottom w:val="single" w:sz="4" w:space="0" w:color="auto"/>
              <w:right w:val="single" w:sz="4" w:space="0" w:color="auto"/>
            </w:tcBorders>
            <w:vAlign w:val="center"/>
          </w:tcPr>
          <w:p w14:paraId="74EF368F"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1667</w:t>
            </w:r>
          </w:p>
        </w:tc>
        <w:tc>
          <w:tcPr>
            <w:tcW w:w="1650" w:type="dxa"/>
            <w:tcBorders>
              <w:top w:val="single" w:sz="4" w:space="0" w:color="auto"/>
              <w:left w:val="single" w:sz="4" w:space="0" w:color="auto"/>
              <w:bottom w:val="single" w:sz="4" w:space="0" w:color="auto"/>
              <w:right w:val="single" w:sz="4" w:space="0" w:color="auto"/>
            </w:tcBorders>
            <w:vAlign w:val="center"/>
          </w:tcPr>
          <w:p w14:paraId="180D02B7"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1671</w:t>
            </w:r>
          </w:p>
        </w:tc>
      </w:tr>
      <w:tr w:rsidR="00DF2A94" w:rsidRPr="008E7B91" w14:paraId="5065E359" w14:textId="77777777">
        <w:trPr>
          <w:jc w:val="center"/>
        </w:trPr>
        <w:tc>
          <w:tcPr>
            <w:tcW w:w="688" w:type="dxa"/>
            <w:tcBorders>
              <w:top w:val="single" w:sz="4" w:space="0" w:color="auto"/>
              <w:left w:val="single" w:sz="4" w:space="0" w:color="auto"/>
              <w:bottom w:val="single" w:sz="4" w:space="0" w:color="auto"/>
              <w:right w:val="single" w:sz="4" w:space="0" w:color="auto"/>
            </w:tcBorders>
            <w:vAlign w:val="center"/>
          </w:tcPr>
          <w:p w14:paraId="677FA42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10</w:t>
            </w:r>
          </w:p>
        </w:tc>
        <w:tc>
          <w:tcPr>
            <w:tcW w:w="1101" w:type="dxa"/>
            <w:tcBorders>
              <w:top w:val="single" w:sz="4" w:space="0" w:color="auto"/>
              <w:left w:val="single" w:sz="4" w:space="0" w:color="auto"/>
              <w:bottom w:val="single" w:sz="4" w:space="0" w:color="auto"/>
              <w:right w:val="single" w:sz="4" w:space="0" w:color="auto"/>
            </w:tcBorders>
            <w:vAlign w:val="center"/>
          </w:tcPr>
          <w:p w14:paraId="26C8E0B5" w14:textId="77777777" w:rsidR="00DF2A94" w:rsidRPr="008E7B91" w:rsidRDefault="00B55F12" w:rsidP="00C47118">
            <w:pPr>
              <w:spacing w:line="240" w:lineRule="auto"/>
              <w:rPr>
                <w:rFonts w:eastAsia="Times New Roman"/>
                <w:szCs w:val="24"/>
                <w:lang w:eastAsia="ro-RO"/>
              </w:rPr>
            </w:pPr>
            <w:r w:rsidRPr="008E7B91">
              <w:rPr>
                <w:rFonts w:eastAsia="Times New Roman"/>
                <w:szCs w:val="24"/>
                <w:lang w:eastAsia="ro-RO"/>
              </w:rPr>
              <w:t>Cluj</w:t>
            </w:r>
          </w:p>
        </w:tc>
        <w:tc>
          <w:tcPr>
            <w:tcW w:w="1750" w:type="dxa"/>
            <w:tcBorders>
              <w:top w:val="single" w:sz="4" w:space="0" w:color="auto"/>
              <w:left w:val="single" w:sz="4" w:space="0" w:color="auto"/>
              <w:bottom w:val="single" w:sz="4" w:space="0" w:color="auto"/>
              <w:right w:val="single" w:sz="4" w:space="0" w:color="auto"/>
            </w:tcBorders>
            <w:vAlign w:val="center"/>
          </w:tcPr>
          <w:p w14:paraId="03613B40" w14:textId="77777777" w:rsidR="00DF2A94" w:rsidRPr="008E7B91" w:rsidRDefault="00B55F12" w:rsidP="00C47118">
            <w:pPr>
              <w:spacing w:line="240" w:lineRule="auto"/>
              <w:rPr>
                <w:rFonts w:eastAsiaTheme="minorHAnsi"/>
                <w:szCs w:val="24"/>
              </w:rPr>
            </w:pPr>
            <w:r w:rsidRPr="008E7B91">
              <w:rPr>
                <w:szCs w:val="24"/>
              </w:rPr>
              <w:t>POIENI</w:t>
            </w:r>
          </w:p>
        </w:tc>
        <w:tc>
          <w:tcPr>
            <w:tcW w:w="1883" w:type="dxa"/>
            <w:tcBorders>
              <w:top w:val="single" w:sz="4" w:space="0" w:color="auto"/>
              <w:left w:val="single" w:sz="4" w:space="0" w:color="auto"/>
              <w:bottom w:val="single" w:sz="4" w:space="0" w:color="auto"/>
              <w:right w:val="single" w:sz="4" w:space="0" w:color="auto"/>
            </w:tcBorders>
            <w:vAlign w:val="center"/>
          </w:tcPr>
          <w:p w14:paraId="442AC245"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2619</w:t>
            </w:r>
          </w:p>
        </w:tc>
        <w:tc>
          <w:tcPr>
            <w:tcW w:w="1944" w:type="dxa"/>
            <w:tcBorders>
              <w:top w:val="single" w:sz="4" w:space="0" w:color="auto"/>
              <w:left w:val="single" w:sz="4" w:space="0" w:color="auto"/>
              <w:bottom w:val="single" w:sz="4" w:space="0" w:color="auto"/>
              <w:right w:val="single" w:sz="4" w:space="0" w:color="auto"/>
            </w:tcBorders>
            <w:vAlign w:val="center"/>
          </w:tcPr>
          <w:p w14:paraId="376B9780"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2703</w:t>
            </w:r>
          </w:p>
        </w:tc>
        <w:tc>
          <w:tcPr>
            <w:tcW w:w="1650" w:type="dxa"/>
            <w:tcBorders>
              <w:top w:val="single" w:sz="4" w:space="0" w:color="auto"/>
              <w:left w:val="single" w:sz="4" w:space="0" w:color="auto"/>
              <w:bottom w:val="single" w:sz="4" w:space="0" w:color="auto"/>
              <w:right w:val="single" w:sz="4" w:space="0" w:color="auto"/>
            </w:tcBorders>
            <w:vAlign w:val="center"/>
          </w:tcPr>
          <w:p w14:paraId="359FD973"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2711</w:t>
            </w:r>
          </w:p>
        </w:tc>
      </w:tr>
    </w:tbl>
    <w:p w14:paraId="6FCFAD9D" w14:textId="77777777" w:rsidR="00DF2A94" w:rsidRPr="008E7B91" w:rsidRDefault="00B55F12" w:rsidP="00C47118">
      <w:pPr>
        <w:shd w:val="clear" w:color="auto" w:fill="FFFFFF"/>
        <w:spacing w:line="240" w:lineRule="auto"/>
        <w:rPr>
          <w:rFonts w:eastAsia="Times New Roman"/>
          <w:i/>
          <w:iCs/>
          <w:szCs w:val="24"/>
          <w:lang w:eastAsia="ro-RO"/>
        </w:rPr>
      </w:pPr>
      <w:r w:rsidRPr="008E7B91">
        <w:rPr>
          <w:rFonts w:eastAsia="Times New Roman"/>
          <w:i/>
          <w:iCs/>
          <w:szCs w:val="24"/>
          <w:lang w:eastAsia="ro-RO"/>
        </w:rPr>
        <w:t>Sursa: Institutul Național de Statistică</w:t>
      </w:r>
    </w:p>
    <w:p w14:paraId="0D44498A" w14:textId="77777777" w:rsidR="00DF2A94" w:rsidRPr="008E7B91" w:rsidRDefault="00DF2A94" w:rsidP="00C47118">
      <w:pPr>
        <w:shd w:val="clear" w:color="auto" w:fill="FFFFFF"/>
        <w:spacing w:line="240" w:lineRule="auto"/>
        <w:rPr>
          <w:rFonts w:eastAsia="Times New Roman"/>
          <w:sz w:val="20"/>
          <w:szCs w:val="20"/>
          <w:lang w:eastAsia="ro-RO"/>
        </w:rPr>
      </w:pPr>
    </w:p>
    <w:p w14:paraId="0FC5DD05" w14:textId="77777777" w:rsidR="00DF2A94" w:rsidRPr="008E7B91" w:rsidRDefault="00B55F12" w:rsidP="00C47118">
      <w:pPr>
        <w:shd w:val="clear" w:color="auto" w:fill="FFFFFF"/>
        <w:spacing w:line="240" w:lineRule="auto"/>
        <w:rPr>
          <w:rFonts w:eastAsia="Times New Roman"/>
          <w:color w:val="000000"/>
          <w:szCs w:val="24"/>
          <w:lang w:eastAsia="ro-RO"/>
        </w:rPr>
      </w:pPr>
      <w:r w:rsidRPr="008E7B91">
        <w:rPr>
          <w:rFonts w:eastAsia="Times New Roman"/>
          <w:color w:val="000000"/>
          <w:szCs w:val="24"/>
          <w:lang w:eastAsia="ro-RO"/>
        </w:rPr>
        <w:t xml:space="preserve">Deși există o ușoară scădere a numărului locuitorilor din cele zece UAT-uri, aproape în toate localitățile, numărul locuințelor existente a crescut din 2010 până în 2017, ceea ce ne duce cu gândul la o restructurare a modului de organizare a gospodăriilor, datorită faptului că numărul membrilor în gospodărie a scăzut.  </w:t>
      </w:r>
    </w:p>
    <w:p w14:paraId="34BCD0E6" w14:textId="77777777" w:rsidR="00DF2A94" w:rsidRPr="008E7B91" w:rsidRDefault="00B55F12" w:rsidP="00C47118">
      <w:pPr>
        <w:shd w:val="clear" w:color="auto" w:fill="FFFFFF"/>
        <w:spacing w:line="240" w:lineRule="auto"/>
        <w:rPr>
          <w:rFonts w:eastAsia="Times New Roman"/>
          <w:color w:val="000000"/>
          <w:szCs w:val="24"/>
          <w:lang w:eastAsia="ro-RO"/>
        </w:rPr>
      </w:pPr>
      <w:r w:rsidRPr="008E7B91">
        <w:rPr>
          <w:rFonts w:eastAsia="Times New Roman"/>
          <w:color w:val="000000"/>
          <w:szCs w:val="24"/>
          <w:lang w:eastAsia="ro-RO"/>
        </w:rPr>
        <w:t>      </w:t>
      </w:r>
    </w:p>
    <w:p w14:paraId="4AA6D75A" w14:textId="357E8CBD" w:rsidR="00DF2A94" w:rsidRPr="008E7B91" w:rsidRDefault="00B55F12" w:rsidP="00C47118">
      <w:pPr>
        <w:pStyle w:val="Caption"/>
        <w:spacing w:after="0"/>
        <w:rPr>
          <w:rFonts w:eastAsia="Times New Roman"/>
          <w:color w:val="000000"/>
          <w:sz w:val="24"/>
          <w:szCs w:val="28"/>
          <w:lang w:eastAsia="ro-RO"/>
        </w:rPr>
      </w:pPr>
      <w:r w:rsidRPr="008E7B91">
        <w:rPr>
          <w:sz w:val="24"/>
          <w:szCs w:val="20"/>
        </w:rPr>
        <w:t>Tabel</w:t>
      </w:r>
      <w:r w:rsidR="00A94C41">
        <w:rPr>
          <w:sz w:val="24"/>
          <w:szCs w:val="20"/>
        </w:rPr>
        <w:t xml:space="preserve"> 28</w:t>
      </w:r>
      <w:r w:rsidRPr="008E7B91">
        <w:rPr>
          <w:sz w:val="24"/>
          <w:szCs w:val="20"/>
        </w:rPr>
        <w:t xml:space="preserve">. </w:t>
      </w:r>
      <w:r w:rsidRPr="008E7B91">
        <w:rPr>
          <w:rFonts w:eastAsia="Times New Roman"/>
          <w:color w:val="000000"/>
          <w:sz w:val="24"/>
          <w:szCs w:val="28"/>
          <w:lang w:eastAsia="ro-RO"/>
        </w:rPr>
        <w:t>Tipuri de construcţii în funcție de proprietate la finalul anului 2017</w:t>
      </w:r>
    </w:p>
    <w:tbl>
      <w:tblPr>
        <w:tblStyle w:val="TableGrid"/>
        <w:tblW w:w="0" w:type="auto"/>
        <w:jc w:val="center"/>
        <w:tblLook w:val="04A0" w:firstRow="1" w:lastRow="0" w:firstColumn="1" w:lastColumn="0" w:noHBand="0" w:noVBand="1"/>
      </w:tblPr>
      <w:tblGrid>
        <w:gridCol w:w="573"/>
        <w:gridCol w:w="1136"/>
        <w:gridCol w:w="1872"/>
        <w:gridCol w:w="2081"/>
        <w:gridCol w:w="1497"/>
        <w:gridCol w:w="1857"/>
      </w:tblGrid>
      <w:tr w:rsidR="00DF2A94" w:rsidRPr="008E7B91" w14:paraId="392F965B" w14:textId="77777777">
        <w:trPr>
          <w:jc w:val="center"/>
        </w:trPr>
        <w:tc>
          <w:tcPr>
            <w:tcW w:w="575"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DA082B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 crt</w:t>
            </w:r>
          </w:p>
        </w:tc>
        <w:tc>
          <w:tcPr>
            <w:tcW w:w="117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1C2A8D4"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Județ</w:t>
            </w:r>
          </w:p>
        </w:tc>
        <w:tc>
          <w:tcPr>
            <w:tcW w:w="189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3D38F7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Localitate</w:t>
            </w:r>
          </w:p>
        </w:tc>
        <w:tc>
          <w:tcPr>
            <w:tcW w:w="3735" w:type="dxa"/>
            <w:gridSpan w:val="2"/>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634199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Tip construcție</w:t>
            </w:r>
          </w:p>
        </w:tc>
        <w:tc>
          <w:tcPr>
            <w:tcW w:w="1945"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7C6301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Număr total</w:t>
            </w:r>
          </w:p>
        </w:tc>
      </w:tr>
      <w:tr w:rsidR="00DF2A94" w:rsidRPr="008E7B91" w14:paraId="17FAFFF8" w14:textId="77777777">
        <w:trPr>
          <w:jc w:val="center"/>
        </w:trPr>
        <w:tc>
          <w:tcPr>
            <w:tcW w:w="575" w:type="dxa"/>
            <w:vMerge w:val="restart"/>
            <w:tcBorders>
              <w:top w:val="single" w:sz="4" w:space="0" w:color="auto"/>
              <w:left w:val="single" w:sz="4" w:space="0" w:color="auto"/>
              <w:bottom w:val="single" w:sz="4" w:space="0" w:color="auto"/>
              <w:right w:val="single" w:sz="4" w:space="0" w:color="auto"/>
            </w:tcBorders>
            <w:vAlign w:val="center"/>
          </w:tcPr>
          <w:p w14:paraId="71A7FD2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54A7575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890" w:type="dxa"/>
            <w:vMerge w:val="restart"/>
            <w:tcBorders>
              <w:top w:val="single" w:sz="4" w:space="0" w:color="auto"/>
              <w:left w:val="single" w:sz="4" w:space="0" w:color="auto"/>
              <w:bottom w:val="single" w:sz="4" w:space="0" w:color="auto"/>
              <w:right w:val="single" w:sz="4" w:space="0" w:color="auto"/>
            </w:tcBorders>
            <w:vAlign w:val="center"/>
          </w:tcPr>
          <w:p w14:paraId="32CEC22E" w14:textId="77777777" w:rsidR="00DF2A94" w:rsidRPr="008E7B91" w:rsidRDefault="00B55F12" w:rsidP="00C47118">
            <w:pPr>
              <w:spacing w:line="240" w:lineRule="auto"/>
              <w:jc w:val="left"/>
              <w:rPr>
                <w:rFonts w:eastAsiaTheme="minorHAnsi"/>
                <w:bCs/>
                <w:szCs w:val="24"/>
              </w:rPr>
            </w:pPr>
            <w:r w:rsidRPr="008E7B91">
              <w:rPr>
                <w:rFonts w:eastAsia="Times New Roman"/>
                <w:szCs w:val="24"/>
                <w:lang w:eastAsia="ro-RO"/>
              </w:rPr>
              <w:t>BOROD</w:t>
            </w:r>
          </w:p>
        </w:tc>
        <w:tc>
          <w:tcPr>
            <w:tcW w:w="2160" w:type="dxa"/>
            <w:tcBorders>
              <w:top w:val="single" w:sz="4" w:space="0" w:color="auto"/>
              <w:left w:val="single" w:sz="4" w:space="0" w:color="auto"/>
              <w:bottom w:val="single" w:sz="4" w:space="0" w:color="auto"/>
              <w:right w:val="single" w:sz="4" w:space="0" w:color="auto"/>
            </w:tcBorders>
            <w:vAlign w:val="center"/>
          </w:tcPr>
          <w:p w14:paraId="40FC382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publică</w:t>
            </w:r>
          </w:p>
        </w:tc>
        <w:tc>
          <w:tcPr>
            <w:tcW w:w="1575" w:type="dxa"/>
            <w:tcBorders>
              <w:top w:val="single" w:sz="4" w:space="0" w:color="auto"/>
              <w:left w:val="single" w:sz="4" w:space="0" w:color="auto"/>
              <w:bottom w:val="single" w:sz="4" w:space="0" w:color="auto"/>
              <w:right w:val="single" w:sz="4" w:space="0" w:color="auto"/>
            </w:tcBorders>
            <w:vAlign w:val="center"/>
          </w:tcPr>
          <w:p w14:paraId="2703EB8B" w14:textId="77777777" w:rsidR="00DF2A94" w:rsidRPr="008E7B91" w:rsidRDefault="00B55F12" w:rsidP="00C47118">
            <w:pPr>
              <w:spacing w:line="240" w:lineRule="auto"/>
              <w:jc w:val="center"/>
              <w:rPr>
                <w:rFonts w:eastAsia="Times New Roman"/>
                <w:szCs w:val="24"/>
                <w:lang w:val="en-US" w:eastAsia="ro-RO"/>
              </w:rPr>
            </w:pPr>
            <w:r w:rsidRPr="008E7B91">
              <w:rPr>
                <w:rFonts w:eastAsia="Times New Roman"/>
                <w:szCs w:val="24"/>
                <w:lang w:eastAsia="ro-RO"/>
              </w:rPr>
              <w:t>2</w:t>
            </w:r>
          </w:p>
        </w:tc>
        <w:tc>
          <w:tcPr>
            <w:tcW w:w="1945" w:type="dxa"/>
            <w:vMerge w:val="restart"/>
            <w:tcBorders>
              <w:top w:val="single" w:sz="4" w:space="0" w:color="auto"/>
              <w:left w:val="single" w:sz="4" w:space="0" w:color="auto"/>
              <w:bottom w:val="single" w:sz="4" w:space="0" w:color="auto"/>
              <w:right w:val="single" w:sz="4" w:space="0" w:color="auto"/>
            </w:tcBorders>
            <w:vAlign w:val="center"/>
          </w:tcPr>
          <w:p w14:paraId="5C6FFB20"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1817</w:t>
            </w:r>
          </w:p>
          <w:p w14:paraId="4F01ED57" w14:textId="77777777" w:rsidR="00DF2A94" w:rsidRPr="008E7B91" w:rsidRDefault="00DF2A94" w:rsidP="00C47118">
            <w:pPr>
              <w:spacing w:line="240" w:lineRule="auto"/>
              <w:jc w:val="center"/>
              <w:rPr>
                <w:rFonts w:eastAsia="Times New Roman"/>
                <w:color w:val="000000"/>
                <w:szCs w:val="24"/>
              </w:rPr>
            </w:pPr>
          </w:p>
        </w:tc>
      </w:tr>
      <w:tr w:rsidR="00DF2A94" w:rsidRPr="008E7B91" w14:paraId="084ED026"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133A8D03" w14:textId="77777777" w:rsidR="00DF2A94" w:rsidRPr="008E7B91" w:rsidRDefault="00DF2A94" w:rsidP="00C47118">
            <w:pPr>
              <w:spacing w:line="240" w:lineRule="auto"/>
              <w:jc w:val="center"/>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8405D3E" w14:textId="77777777" w:rsidR="00DF2A94" w:rsidRPr="008E7B91" w:rsidRDefault="00DF2A94" w:rsidP="00C47118">
            <w:pPr>
              <w:spacing w:line="240" w:lineRule="auto"/>
              <w:jc w:val="left"/>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845F35B" w14:textId="77777777" w:rsidR="00DF2A94" w:rsidRPr="008E7B91" w:rsidRDefault="00DF2A94" w:rsidP="00C47118">
            <w:pPr>
              <w:spacing w:line="240" w:lineRule="auto"/>
              <w:jc w:val="left"/>
              <w:rPr>
                <w:bCs/>
                <w:szCs w:val="24"/>
              </w:rPr>
            </w:pPr>
          </w:p>
        </w:tc>
        <w:tc>
          <w:tcPr>
            <w:tcW w:w="2160" w:type="dxa"/>
            <w:tcBorders>
              <w:top w:val="single" w:sz="4" w:space="0" w:color="auto"/>
              <w:left w:val="single" w:sz="4" w:space="0" w:color="auto"/>
              <w:bottom w:val="single" w:sz="4" w:space="0" w:color="auto"/>
              <w:right w:val="single" w:sz="4" w:space="0" w:color="auto"/>
            </w:tcBorders>
            <w:vAlign w:val="center"/>
          </w:tcPr>
          <w:p w14:paraId="5E95D01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privată</w:t>
            </w:r>
          </w:p>
        </w:tc>
        <w:tc>
          <w:tcPr>
            <w:tcW w:w="1575" w:type="dxa"/>
            <w:tcBorders>
              <w:top w:val="single" w:sz="4" w:space="0" w:color="auto"/>
              <w:left w:val="single" w:sz="4" w:space="0" w:color="auto"/>
              <w:bottom w:val="single" w:sz="4" w:space="0" w:color="auto"/>
              <w:right w:val="single" w:sz="4" w:space="0" w:color="auto"/>
            </w:tcBorders>
            <w:vAlign w:val="center"/>
          </w:tcPr>
          <w:p w14:paraId="345DAB2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1815</w:t>
            </w:r>
          </w:p>
        </w:tc>
        <w:tc>
          <w:tcPr>
            <w:tcW w:w="0" w:type="auto"/>
            <w:vMerge/>
            <w:tcBorders>
              <w:top w:val="single" w:sz="4" w:space="0" w:color="auto"/>
              <w:left w:val="single" w:sz="4" w:space="0" w:color="auto"/>
              <w:bottom w:val="single" w:sz="4" w:space="0" w:color="auto"/>
              <w:right w:val="single" w:sz="4" w:space="0" w:color="auto"/>
            </w:tcBorders>
            <w:vAlign w:val="center"/>
          </w:tcPr>
          <w:p w14:paraId="087B96A4" w14:textId="77777777" w:rsidR="00DF2A94" w:rsidRPr="008E7B91" w:rsidRDefault="00DF2A94" w:rsidP="00C47118">
            <w:pPr>
              <w:spacing w:line="240" w:lineRule="auto"/>
              <w:jc w:val="center"/>
              <w:rPr>
                <w:rFonts w:eastAsia="Times New Roman"/>
                <w:color w:val="000000"/>
                <w:szCs w:val="24"/>
              </w:rPr>
            </w:pPr>
          </w:p>
        </w:tc>
      </w:tr>
      <w:tr w:rsidR="00DF2A94" w:rsidRPr="008E7B91" w14:paraId="0145A22D" w14:textId="77777777">
        <w:trPr>
          <w:jc w:val="center"/>
        </w:trPr>
        <w:tc>
          <w:tcPr>
            <w:tcW w:w="575" w:type="dxa"/>
            <w:vMerge w:val="restart"/>
            <w:tcBorders>
              <w:top w:val="single" w:sz="4" w:space="0" w:color="auto"/>
              <w:left w:val="single" w:sz="4" w:space="0" w:color="auto"/>
              <w:bottom w:val="single" w:sz="4" w:space="0" w:color="auto"/>
              <w:right w:val="single" w:sz="4" w:space="0" w:color="auto"/>
            </w:tcBorders>
            <w:vAlign w:val="center"/>
          </w:tcPr>
          <w:p w14:paraId="5293E89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0F4FD2B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890" w:type="dxa"/>
            <w:vMerge w:val="restart"/>
            <w:tcBorders>
              <w:top w:val="single" w:sz="4" w:space="0" w:color="auto"/>
              <w:left w:val="single" w:sz="4" w:space="0" w:color="auto"/>
              <w:bottom w:val="single" w:sz="4" w:space="0" w:color="auto"/>
              <w:right w:val="single" w:sz="4" w:space="0" w:color="auto"/>
            </w:tcBorders>
            <w:vAlign w:val="center"/>
          </w:tcPr>
          <w:p w14:paraId="045262E3" w14:textId="77777777" w:rsidR="00DF2A94" w:rsidRPr="008E7B91" w:rsidRDefault="00B55F12" w:rsidP="00C47118">
            <w:pPr>
              <w:spacing w:line="240" w:lineRule="auto"/>
              <w:jc w:val="left"/>
              <w:rPr>
                <w:rFonts w:eastAsiaTheme="minorHAnsi"/>
                <w:bCs/>
                <w:szCs w:val="24"/>
              </w:rPr>
            </w:pPr>
            <w:r w:rsidRPr="008E7B91">
              <w:rPr>
                <w:bCs/>
                <w:szCs w:val="24"/>
              </w:rPr>
              <w:t>BRATCA</w:t>
            </w:r>
          </w:p>
        </w:tc>
        <w:tc>
          <w:tcPr>
            <w:tcW w:w="2160" w:type="dxa"/>
            <w:tcBorders>
              <w:top w:val="single" w:sz="4" w:space="0" w:color="auto"/>
              <w:left w:val="single" w:sz="4" w:space="0" w:color="auto"/>
              <w:bottom w:val="single" w:sz="4" w:space="0" w:color="auto"/>
              <w:right w:val="single" w:sz="4" w:space="0" w:color="auto"/>
            </w:tcBorders>
            <w:vAlign w:val="center"/>
          </w:tcPr>
          <w:p w14:paraId="67A853B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publică</w:t>
            </w:r>
          </w:p>
        </w:tc>
        <w:tc>
          <w:tcPr>
            <w:tcW w:w="1575" w:type="dxa"/>
            <w:tcBorders>
              <w:top w:val="single" w:sz="4" w:space="0" w:color="auto"/>
              <w:left w:val="single" w:sz="4" w:space="0" w:color="auto"/>
              <w:bottom w:val="single" w:sz="4" w:space="0" w:color="auto"/>
              <w:right w:val="single" w:sz="4" w:space="0" w:color="auto"/>
            </w:tcBorders>
            <w:vAlign w:val="center"/>
          </w:tcPr>
          <w:p w14:paraId="3FA1591F" w14:textId="77777777" w:rsidR="00DF2A94" w:rsidRPr="008E7B91" w:rsidRDefault="00B55F12" w:rsidP="00C47118">
            <w:pPr>
              <w:spacing w:line="240" w:lineRule="auto"/>
              <w:jc w:val="center"/>
              <w:rPr>
                <w:rFonts w:eastAsia="Times New Roman"/>
                <w:szCs w:val="24"/>
                <w:lang w:val="en-US" w:eastAsia="ro-RO"/>
              </w:rPr>
            </w:pPr>
            <w:r w:rsidRPr="008E7B91">
              <w:rPr>
                <w:rFonts w:eastAsia="Times New Roman"/>
                <w:szCs w:val="24"/>
                <w:lang w:eastAsia="ro-RO"/>
              </w:rPr>
              <w:t>5</w:t>
            </w:r>
          </w:p>
        </w:tc>
        <w:tc>
          <w:tcPr>
            <w:tcW w:w="1945" w:type="dxa"/>
            <w:vMerge w:val="restart"/>
            <w:tcBorders>
              <w:top w:val="single" w:sz="4" w:space="0" w:color="auto"/>
              <w:left w:val="single" w:sz="4" w:space="0" w:color="auto"/>
              <w:bottom w:val="single" w:sz="4" w:space="0" w:color="auto"/>
              <w:right w:val="single" w:sz="4" w:space="0" w:color="auto"/>
            </w:tcBorders>
            <w:vAlign w:val="center"/>
          </w:tcPr>
          <w:p w14:paraId="2BE4BD79"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2857</w:t>
            </w:r>
          </w:p>
        </w:tc>
      </w:tr>
      <w:tr w:rsidR="00DF2A94" w:rsidRPr="008E7B91" w14:paraId="377DB94A"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76B5C4E" w14:textId="77777777" w:rsidR="00DF2A94" w:rsidRPr="008E7B91" w:rsidRDefault="00DF2A94" w:rsidP="00C47118">
            <w:pPr>
              <w:spacing w:line="240" w:lineRule="auto"/>
              <w:jc w:val="center"/>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CC112E0" w14:textId="77777777" w:rsidR="00DF2A94" w:rsidRPr="008E7B91" w:rsidRDefault="00DF2A94" w:rsidP="00C47118">
            <w:pPr>
              <w:spacing w:line="240" w:lineRule="auto"/>
              <w:jc w:val="left"/>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5FDE7F4" w14:textId="77777777" w:rsidR="00DF2A94" w:rsidRPr="008E7B91" w:rsidRDefault="00DF2A94" w:rsidP="00C47118">
            <w:pPr>
              <w:spacing w:line="240" w:lineRule="auto"/>
              <w:jc w:val="left"/>
              <w:rPr>
                <w:bCs/>
                <w:szCs w:val="24"/>
              </w:rPr>
            </w:pPr>
          </w:p>
        </w:tc>
        <w:tc>
          <w:tcPr>
            <w:tcW w:w="2160" w:type="dxa"/>
            <w:tcBorders>
              <w:top w:val="single" w:sz="4" w:space="0" w:color="auto"/>
              <w:left w:val="single" w:sz="4" w:space="0" w:color="auto"/>
              <w:bottom w:val="single" w:sz="4" w:space="0" w:color="auto"/>
              <w:right w:val="single" w:sz="4" w:space="0" w:color="auto"/>
            </w:tcBorders>
            <w:vAlign w:val="center"/>
          </w:tcPr>
          <w:p w14:paraId="68B8478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privată</w:t>
            </w:r>
          </w:p>
        </w:tc>
        <w:tc>
          <w:tcPr>
            <w:tcW w:w="1575" w:type="dxa"/>
            <w:tcBorders>
              <w:top w:val="single" w:sz="4" w:space="0" w:color="auto"/>
              <w:left w:val="single" w:sz="4" w:space="0" w:color="auto"/>
              <w:bottom w:val="single" w:sz="4" w:space="0" w:color="auto"/>
              <w:right w:val="single" w:sz="4" w:space="0" w:color="auto"/>
            </w:tcBorders>
            <w:vAlign w:val="center"/>
          </w:tcPr>
          <w:p w14:paraId="009D796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2852</w:t>
            </w:r>
          </w:p>
        </w:tc>
        <w:tc>
          <w:tcPr>
            <w:tcW w:w="0" w:type="auto"/>
            <w:vMerge/>
            <w:tcBorders>
              <w:top w:val="single" w:sz="4" w:space="0" w:color="auto"/>
              <w:left w:val="single" w:sz="4" w:space="0" w:color="auto"/>
              <w:bottom w:val="single" w:sz="4" w:space="0" w:color="auto"/>
              <w:right w:val="single" w:sz="4" w:space="0" w:color="auto"/>
            </w:tcBorders>
            <w:vAlign w:val="center"/>
          </w:tcPr>
          <w:p w14:paraId="344789C9" w14:textId="77777777" w:rsidR="00DF2A94" w:rsidRPr="008E7B91" w:rsidRDefault="00DF2A94" w:rsidP="00C47118">
            <w:pPr>
              <w:spacing w:line="240" w:lineRule="auto"/>
              <w:jc w:val="center"/>
              <w:rPr>
                <w:rFonts w:eastAsia="Times New Roman"/>
                <w:color w:val="000000"/>
                <w:szCs w:val="24"/>
              </w:rPr>
            </w:pPr>
          </w:p>
        </w:tc>
      </w:tr>
      <w:tr w:rsidR="00DF2A94" w:rsidRPr="008E7B91" w14:paraId="708C1995" w14:textId="77777777">
        <w:trPr>
          <w:jc w:val="center"/>
        </w:trPr>
        <w:tc>
          <w:tcPr>
            <w:tcW w:w="575" w:type="dxa"/>
            <w:vMerge w:val="restart"/>
            <w:tcBorders>
              <w:top w:val="single" w:sz="4" w:space="0" w:color="auto"/>
              <w:left w:val="single" w:sz="4" w:space="0" w:color="auto"/>
              <w:bottom w:val="single" w:sz="4" w:space="0" w:color="auto"/>
              <w:right w:val="single" w:sz="4" w:space="0" w:color="auto"/>
            </w:tcBorders>
            <w:vAlign w:val="center"/>
          </w:tcPr>
          <w:p w14:paraId="6D3A25F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3</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6AD00B7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890" w:type="dxa"/>
            <w:vMerge w:val="restart"/>
            <w:tcBorders>
              <w:top w:val="single" w:sz="4" w:space="0" w:color="auto"/>
              <w:left w:val="single" w:sz="4" w:space="0" w:color="auto"/>
              <w:bottom w:val="single" w:sz="4" w:space="0" w:color="auto"/>
              <w:right w:val="single" w:sz="4" w:space="0" w:color="auto"/>
            </w:tcBorders>
            <w:vAlign w:val="center"/>
          </w:tcPr>
          <w:p w14:paraId="4A54A2AE" w14:textId="77777777" w:rsidR="00DF2A94" w:rsidRPr="008E7B91" w:rsidRDefault="00B55F12" w:rsidP="00C47118">
            <w:pPr>
              <w:spacing w:line="240" w:lineRule="auto"/>
              <w:jc w:val="left"/>
              <w:rPr>
                <w:rFonts w:eastAsiaTheme="minorHAnsi"/>
                <w:bCs/>
                <w:szCs w:val="24"/>
              </w:rPr>
            </w:pPr>
            <w:r w:rsidRPr="008E7B91">
              <w:rPr>
                <w:bCs/>
                <w:szCs w:val="24"/>
              </w:rPr>
              <w:t>BUDUREASA</w:t>
            </w:r>
          </w:p>
        </w:tc>
        <w:tc>
          <w:tcPr>
            <w:tcW w:w="2160" w:type="dxa"/>
            <w:tcBorders>
              <w:top w:val="single" w:sz="4" w:space="0" w:color="auto"/>
              <w:left w:val="single" w:sz="4" w:space="0" w:color="auto"/>
              <w:bottom w:val="single" w:sz="4" w:space="0" w:color="auto"/>
              <w:right w:val="single" w:sz="4" w:space="0" w:color="auto"/>
            </w:tcBorders>
            <w:vAlign w:val="center"/>
          </w:tcPr>
          <w:p w14:paraId="2BF1CDF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publică</w:t>
            </w:r>
          </w:p>
        </w:tc>
        <w:tc>
          <w:tcPr>
            <w:tcW w:w="1575" w:type="dxa"/>
            <w:tcBorders>
              <w:top w:val="single" w:sz="4" w:space="0" w:color="auto"/>
              <w:left w:val="single" w:sz="4" w:space="0" w:color="auto"/>
              <w:bottom w:val="single" w:sz="4" w:space="0" w:color="auto"/>
              <w:right w:val="single" w:sz="4" w:space="0" w:color="auto"/>
            </w:tcBorders>
            <w:vAlign w:val="center"/>
          </w:tcPr>
          <w:p w14:paraId="7676837E" w14:textId="77777777" w:rsidR="00DF2A94" w:rsidRPr="008E7B91" w:rsidRDefault="00B55F12" w:rsidP="00C47118">
            <w:pPr>
              <w:spacing w:line="240" w:lineRule="auto"/>
              <w:jc w:val="center"/>
              <w:rPr>
                <w:rFonts w:eastAsia="Times New Roman"/>
                <w:szCs w:val="24"/>
                <w:lang w:val="en-US" w:eastAsia="ro-RO"/>
              </w:rPr>
            </w:pPr>
            <w:r w:rsidRPr="008E7B91">
              <w:rPr>
                <w:rFonts w:eastAsia="Times New Roman"/>
                <w:szCs w:val="24"/>
                <w:lang w:eastAsia="ro-RO"/>
              </w:rPr>
              <w:t>1</w:t>
            </w:r>
          </w:p>
        </w:tc>
        <w:tc>
          <w:tcPr>
            <w:tcW w:w="1945" w:type="dxa"/>
            <w:vMerge w:val="restart"/>
            <w:tcBorders>
              <w:top w:val="single" w:sz="4" w:space="0" w:color="auto"/>
              <w:left w:val="single" w:sz="4" w:space="0" w:color="auto"/>
              <w:bottom w:val="single" w:sz="4" w:space="0" w:color="auto"/>
              <w:right w:val="single" w:sz="4" w:space="0" w:color="auto"/>
            </w:tcBorders>
            <w:vAlign w:val="center"/>
          </w:tcPr>
          <w:p w14:paraId="3B9F7D06"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839</w:t>
            </w:r>
          </w:p>
        </w:tc>
      </w:tr>
      <w:tr w:rsidR="00DF2A94" w:rsidRPr="008E7B91" w14:paraId="2D41598D"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9BE5121" w14:textId="77777777" w:rsidR="00DF2A94" w:rsidRPr="008E7B91" w:rsidRDefault="00DF2A94" w:rsidP="00C47118">
            <w:pPr>
              <w:spacing w:line="240" w:lineRule="auto"/>
              <w:jc w:val="center"/>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53B3D53" w14:textId="77777777" w:rsidR="00DF2A94" w:rsidRPr="008E7B91" w:rsidRDefault="00DF2A94" w:rsidP="00C47118">
            <w:pPr>
              <w:spacing w:line="240" w:lineRule="auto"/>
              <w:jc w:val="left"/>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6CAC66ED" w14:textId="77777777" w:rsidR="00DF2A94" w:rsidRPr="008E7B91" w:rsidRDefault="00DF2A94" w:rsidP="00C47118">
            <w:pPr>
              <w:spacing w:line="240" w:lineRule="auto"/>
              <w:jc w:val="left"/>
              <w:rPr>
                <w:bCs/>
                <w:szCs w:val="24"/>
              </w:rPr>
            </w:pPr>
          </w:p>
        </w:tc>
        <w:tc>
          <w:tcPr>
            <w:tcW w:w="2160" w:type="dxa"/>
            <w:tcBorders>
              <w:top w:val="single" w:sz="4" w:space="0" w:color="auto"/>
              <w:left w:val="single" w:sz="4" w:space="0" w:color="auto"/>
              <w:bottom w:val="single" w:sz="4" w:space="0" w:color="auto"/>
              <w:right w:val="single" w:sz="4" w:space="0" w:color="auto"/>
            </w:tcBorders>
            <w:vAlign w:val="center"/>
          </w:tcPr>
          <w:p w14:paraId="2CF580C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privată</w:t>
            </w:r>
          </w:p>
        </w:tc>
        <w:tc>
          <w:tcPr>
            <w:tcW w:w="1575" w:type="dxa"/>
            <w:tcBorders>
              <w:top w:val="single" w:sz="4" w:space="0" w:color="auto"/>
              <w:left w:val="single" w:sz="4" w:space="0" w:color="auto"/>
              <w:bottom w:val="single" w:sz="4" w:space="0" w:color="auto"/>
              <w:right w:val="single" w:sz="4" w:space="0" w:color="auto"/>
            </w:tcBorders>
            <w:vAlign w:val="center"/>
          </w:tcPr>
          <w:p w14:paraId="6159C3F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838</w:t>
            </w:r>
          </w:p>
        </w:tc>
        <w:tc>
          <w:tcPr>
            <w:tcW w:w="0" w:type="auto"/>
            <w:vMerge/>
            <w:tcBorders>
              <w:top w:val="single" w:sz="4" w:space="0" w:color="auto"/>
              <w:left w:val="single" w:sz="4" w:space="0" w:color="auto"/>
              <w:bottom w:val="single" w:sz="4" w:space="0" w:color="auto"/>
              <w:right w:val="single" w:sz="4" w:space="0" w:color="auto"/>
            </w:tcBorders>
            <w:vAlign w:val="center"/>
          </w:tcPr>
          <w:p w14:paraId="4BC059C9" w14:textId="77777777" w:rsidR="00DF2A94" w:rsidRPr="008E7B91" w:rsidRDefault="00DF2A94" w:rsidP="00C47118">
            <w:pPr>
              <w:spacing w:line="240" w:lineRule="auto"/>
              <w:jc w:val="center"/>
              <w:rPr>
                <w:rFonts w:eastAsia="Times New Roman"/>
                <w:color w:val="000000"/>
                <w:szCs w:val="24"/>
              </w:rPr>
            </w:pPr>
          </w:p>
        </w:tc>
      </w:tr>
      <w:tr w:rsidR="00DF2A94" w:rsidRPr="008E7B91" w14:paraId="1EDFD476" w14:textId="77777777">
        <w:trPr>
          <w:jc w:val="center"/>
        </w:trPr>
        <w:tc>
          <w:tcPr>
            <w:tcW w:w="575" w:type="dxa"/>
            <w:vMerge w:val="restart"/>
            <w:tcBorders>
              <w:top w:val="single" w:sz="4" w:space="0" w:color="auto"/>
              <w:left w:val="single" w:sz="4" w:space="0" w:color="auto"/>
              <w:bottom w:val="single" w:sz="4" w:space="0" w:color="auto"/>
              <w:right w:val="single" w:sz="4" w:space="0" w:color="auto"/>
            </w:tcBorders>
            <w:vAlign w:val="center"/>
          </w:tcPr>
          <w:p w14:paraId="3F152E6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4</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2AA2A18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890" w:type="dxa"/>
            <w:vMerge w:val="restart"/>
            <w:tcBorders>
              <w:top w:val="single" w:sz="4" w:space="0" w:color="auto"/>
              <w:left w:val="single" w:sz="4" w:space="0" w:color="auto"/>
              <w:bottom w:val="single" w:sz="4" w:space="0" w:color="auto"/>
              <w:right w:val="single" w:sz="4" w:space="0" w:color="auto"/>
            </w:tcBorders>
            <w:vAlign w:val="center"/>
          </w:tcPr>
          <w:p w14:paraId="3C1C8087" w14:textId="77777777" w:rsidR="00DF2A94" w:rsidRPr="008E7B91" w:rsidRDefault="00B55F12" w:rsidP="00C47118">
            <w:pPr>
              <w:spacing w:line="240" w:lineRule="auto"/>
              <w:jc w:val="left"/>
              <w:rPr>
                <w:rFonts w:eastAsiaTheme="minorHAnsi"/>
                <w:szCs w:val="24"/>
              </w:rPr>
            </w:pPr>
            <w:r w:rsidRPr="008E7B91">
              <w:rPr>
                <w:szCs w:val="24"/>
              </w:rPr>
              <w:t>BULZ</w:t>
            </w:r>
          </w:p>
        </w:tc>
        <w:tc>
          <w:tcPr>
            <w:tcW w:w="2160" w:type="dxa"/>
            <w:tcBorders>
              <w:top w:val="single" w:sz="4" w:space="0" w:color="auto"/>
              <w:left w:val="single" w:sz="4" w:space="0" w:color="auto"/>
              <w:bottom w:val="single" w:sz="4" w:space="0" w:color="auto"/>
              <w:right w:val="single" w:sz="4" w:space="0" w:color="auto"/>
            </w:tcBorders>
            <w:vAlign w:val="center"/>
          </w:tcPr>
          <w:p w14:paraId="2C7BA0D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publică</w:t>
            </w:r>
          </w:p>
        </w:tc>
        <w:tc>
          <w:tcPr>
            <w:tcW w:w="1575" w:type="dxa"/>
            <w:tcBorders>
              <w:top w:val="single" w:sz="4" w:space="0" w:color="auto"/>
              <w:left w:val="single" w:sz="4" w:space="0" w:color="auto"/>
              <w:bottom w:val="single" w:sz="4" w:space="0" w:color="auto"/>
              <w:right w:val="single" w:sz="4" w:space="0" w:color="auto"/>
            </w:tcBorders>
            <w:vAlign w:val="center"/>
          </w:tcPr>
          <w:p w14:paraId="1DD75F15" w14:textId="77777777" w:rsidR="00DF2A94" w:rsidRPr="008E7B91" w:rsidRDefault="00B55F12" w:rsidP="00C47118">
            <w:pPr>
              <w:spacing w:line="240" w:lineRule="auto"/>
              <w:jc w:val="center"/>
              <w:rPr>
                <w:rFonts w:eastAsia="Times New Roman"/>
                <w:szCs w:val="24"/>
                <w:lang w:val="en-US" w:eastAsia="ro-RO"/>
              </w:rPr>
            </w:pPr>
            <w:r w:rsidRPr="008E7B91">
              <w:rPr>
                <w:rFonts w:eastAsia="Times New Roman"/>
                <w:szCs w:val="24"/>
                <w:lang w:eastAsia="ro-RO"/>
              </w:rPr>
              <w:t>15</w:t>
            </w:r>
          </w:p>
        </w:tc>
        <w:tc>
          <w:tcPr>
            <w:tcW w:w="1945" w:type="dxa"/>
            <w:vMerge w:val="restart"/>
            <w:tcBorders>
              <w:top w:val="single" w:sz="4" w:space="0" w:color="auto"/>
              <w:left w:val="single" w:sz="4" w:space="0" w:color="auto"/>
              <w:bottom w:val="single" w:sz="4" w:space="0" w:color="auto"/>
              <w:right w:val="single" w:sz="4" w:space="0" w:color="auto"/>
            </w:tcBorders>
            <w:vAlign w:val="center"/>
          </w:tcPr>
          <w:p w14:paraId="6A677AD3"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1183</w:t>
            </w:r>
          </w:p>
        </w:tc>
      </w:tr>
      <w:tr w:rsidR="00DF2A94" w:rsidRPr="008E7B91" w14:paraId="5DED8283"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BE66440" w14:textId="77777777" w:rsidR="00DF2A94" w:rsidRPr="008E7B91" w:rsidRDefault="00DF2A94" w:rsidP="00C47118">
            <w:pPr>
              <w:spacing w:line="240" w:lineRule="auto"/>
              <w:jc w:val="center"/>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0A09344" w14:textId="77777777" w:rsidR="00DF2A94" w:rsidRPr="008E7B91" w:rsidRDefault="00DF2A94" w:rsidP="00C47118">
            <w:pPr>
              <w:spacing w:line="240" w:lineRule="auto"/>
              <w:jc w:val="left"/>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B3E4B07" w14:textId="77777777" w:rsidR="00DF2A94" w:rsidRPr="008E7B91" w:rsidRDefault="00DF2A94" w:rsidP="00C47118">
            <w:pPr>
              <w:spacing w:line="240" w:lineRule="auto"/>
              <w:jc w:val="left"/>
              <w:rPr>
                <w:szCs w:val="24"/>
              </w:rPr>
            </w:pPr>
          </w:p>
        </w:tc>
        <w:tc>
          <w:tcPr>
            <w:tcW w:w="2160" w:type="dxa"/>
            <w:tcBorders>
              <w:top w:val="single" w:sz="4" w:space="0" w:color="auto"/>
              <w:left w:val="single" w:sz="4" w:space="0" w:color="auto"/>
              <w:bottom w:val="single" w:sz="4" w:space="0" w:color="auto"/>
              <w:right w:val="single" w:sz="4" w:space="0" w:color="auto"/>
            </w:tcBorders>
            <w:vAlign w:val="center"/>
          </w:tcPr>
          <w:p w14:paraId="2FD135A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privată</w:t>
            </w:r>
          </w:p>
        </w:tc>
        <w:tc>
          <w:tcPr>
            <w:tcW w:w="1575" w:type="dxa"/>
            <w:tcBorders>
              <w:top w:val="single" w:sz="4" w:space="0" w:color="auto"/>
              <w:left w:val="single" w:sz="4" w:space="0" w:color="auto"/>
              <w:bottom w:val="single" w:sz="4" w:space="0" w:color="auto"/>
              <w:right w:val="single" w:sz="4" w:space="0" w:color="auto"/>
            </w:tcBorders>
            <w:vAlign w:val="center"/>
          </w:tcPr>
          <w:p w14:paraId="0803B63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1168</w:t>
            </w:r>
          </w:p>
        </w:tc>
        <w:tc>
          <w:tcPr>
            <w:tcW w:w="0" w:type="auto"/>
            <w:vMerge/>
            <w:tcBorders>
              <w:top w:val="single" w:sz="4" w:space="0" w:color="auto"/>
              <w:left w:val="single" w:sz="4" w:space="0" w:color="auto"/>
              <w:bottom w:val="single" w:sz="4" w:space="0" w:color="auto"/>
              <w:right w:val="single" w:sz="4" w:space="0" w:color="auto"/>
            </w:tcBorders>
            <w:vAlign w:val="center"/>
          </w:tcPr>
          <w:p w14:paraId="11720319" w14:textId="77777777" w:rsidR="00DF2A94" w:rsidRPr="008E7B91" w:rsidRDefault="00DF2A94" w:rsidP="00C47118">
            <w:pPr>
              <w:spacing w:line="240" w:lineRule="auto"/>
              <w:jc w:val="center"/>
              <w:rPr>
                <w:rFonts w:eastAsia="Times New Roman"/>
                <w:color w:val="000000"/>
                <w:szCs w:val="24"/>
              </w:rPr>
            </w:pPr>
          </w:p>
        </w:tc>
      </w:tr>
      <w:tr w:rsidR="00DF2A94" w:rsidRPr="008E7B91" w14:paraId="013EEFBD" w14:textId="77777777">
        <w:trPr>
          <w:jc w:val="center"/>
        </w:trPr>
        <w:tc>
          <w:tcPr>
            <w:tcW w:w="575" w:type="dxa"/>
            <w:vMerge w:val="restart"/>
            <w:tcBorders>
              <w:top w:val="single" w:sz="4" w:space="0" w:color="auto"/>
              <w:left w:val="single" w:sz="4" w:space="0" w:color="auto"/>
              <w:bottom w:val="single" w:sz="4" w:space="0" w:color="auto"/>
              <w:right w:val="single" w:sz="4" w:space="0" w:color="auto"/>
            </w:tcBorders>
            <w:vAlign w:val="center"/>
          </w:tcPr>
          <w:p w14:paraId="7BB4D0C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5</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62BA3F6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890" w:type="dxa"/>
            <w:vMerge w:val="restart"/>
            <w:tcBorders>
              <w:top w:val="single" w:sz="4" w:space="0" w:color="auto"/>
              <w:left w:val="single" w:sz="4" w:space="0" w:color="auto"/>
              <w:bottom w:val="single" w:sz="4" w:space="0" w:color="auto"/>
              <w:right w:val="single" w:sz="4" w:space="0" w:color="auto"/>
            </w:tcBorders>
            <w:vAlign w:val="center"/>
          </w:tcPr>
          <w:p w14:paraId="1E203069" w14:textId="77777777" w:rsidR="00DF2A94" w:rsidRPr="008E7B91" w:rsidRDefault="00B55F12" w:rsidP="00C47118">
            <w:pPr>
              <w:spacing w:line="240" w:lineRule="auto"/>
              <w:jc w:val="left"/>
              <w:rPr>
                <w:rFonts w:eastAsiaTheme="minorHAnsi"/>
                <w:szCs w:val="24"/>
              </w:rPr>
            </w:pPr>
            <w:r w:rsidRPr="008E7B91">
              <w:rPr>
                <w:szCs w:val="24"/>
              </w:rPr>
              <w:t>CĂBEȘTI</w:t>
            </w:r>
          </w:p>
        </w:tc>
        <w:tc>
          <w:tcPr>
            <w:tcW w:w="2160" w:type="dxa"/>
            <w:tcBorders>
              <w:top w:val="single" w:sz="4" w:space="0" w:color="auto"/>
              <w:left w:val="single" w:sz="4" w:space="0" w:color="auto"/>
              <w:bottom w:val="single" w:sz="4" w:space="0" w:color="auto"/>
              <w:right w:val="single" w:sz="4" w:space="0" w:color="auto"/>
            </w:tcBorders>
            <w:vAlign w:val="center"/>
          </w:tcPr>
          <w:p w14:paraId="53EDF0A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publică</w:t>
            </w:r>
          </w:p>
        </w:tc>
        <w:tc>
          <w:tcPr>
            <w:tcW w:w="1575" w:type="dxa"/>
            <w:tcBorders>
              <w:top w:val="single" w:sz="4" w:space="0" w:color="auto"/>
              <w:left w:val="single" w:sz="4" w:space="0" w:color="auto"/>
              <w:bottom w:val="single" w:sz="4" w:space="0" w:color="auto"/>
              <w:right w:val="single" w:sz="4" w:space="0" w:color="auto"/>
            </w:tcBorders>
            <w:vAlign w:val="center"/>
          </w:tcPr>
          <w:p w14:paraId="6A352B13" w14:textId="77777777" w:rsidR="00DF2A94" w:rsidRPr="008E7B91" w:rsidRDefault="00B55F12" w:rsidP="00C47118">
            <w:pPr>
              <w:spacing w:line="240" w:lineRule="auto"/>
              <w:jc w:val="center"/>
              <w:rPr>
                <w:rFonts w:eastAsia="Times New Roman"/>
                <w:szCs w:val="24"/>
                <w:lang w:val="en-US" w:eastAsia="ro-RO"/>
              </w:rPr>
            </w:pPr>
            <w:r w:rsidRPr="008E7B91">
              <w:rPr>
                <w:rFonts w:eastAsia="Times New Roman"/>
                <w:szCs w:val="24"/>
                <w:lang w:eastAsia="ro-RO"/>
              </w:rPr>
              <w:t>4</w:t>
            </w:r>
          </w:p>
        </w:tc>
        <w:tc>
          <w:tcPr>
            <w:tcW w:w="1945" w:type="dxa"/>
            <w:vMerge w:val="restart"/>
            <w:tcBorders>
              <w:top w:val="single" w:sz="4" w:space="0" w:color="auto"/>
              <w:left w:val="single" w:sz="4" w:space="0" w:color="auto"/>
              <w:bottom w:val="single" w:sz="4" w:space="0" w:color="auto"/>
              <w:right w:val="single" w:sz="4" w:space="0" w:color="auto"/>
            </w:tcBorders>
            <w:vAlign w:val="center"/>
          </w:tcPr>
          <w:p w14:paraId="14C268E6" w14:textId="77777777" w:rsidR="00DF2A94" w:rsidRPr="008E7B91" w:rsidRDefault="00B55F12" w:rsidP="00C47118">
            <w:pPr>
              <w:spacing w:line="240" w:lineRule="auto"/>
              <w:jc w:val="center"/>
              <w:rPr>
                <w:rFonts w:eastAsia="Times New Roman"/>
                <w:color w:val="000000"/>
                <w:szCs w:val="24"/>
              </w:rPr>
            </w:pPr>
            <w:r w:rsidRPr="008E7B91">
              <w:rPr>
                <w:rFonts w:eastAsia="Times New Roman"/>
                <w:color w:val="000000"/>
                <w:szCs w:val="24"/>
              </w:rPr>
              <w:t>689</w:t>
            </w:r>
          </w:p>
        </w:tc>
      </w:tr>
      <w:tr w:rsidR="00DF2A94" w:rsidRPr="008E7B91" w14:paraId="3C8B73D9"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67FD144" w14:textId="77777777" w:rsidR="00DF2A94" w:rsidRPr="008E7B91" w:rsidRDefault="00DF2A94" w:rsidP="00C47118">
            <w:pPr>
              <w:spacing w:line="240" w:lineRule="auto"/>
              <w:jc w:val="center"/>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08C12F7" w14:textId="77777777" w:rsidR="00DF2A94" w:rsidRPr="008E7B91" w:rsidRDefault="00DF2A94" w:rsidP="00C47118">
            <w:pPr>
              <w:spacing w:line="240" w:lineRule="auto"/>
              <w:jc w:val="left"/>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28C07D4D" w14:textId="77777777" w:rsidR="00DF2A94" w:rsidRPr="008E7B91" w:rsidRDefault="00DF2A94" w:rsidP="00C47118">
            <w:pPr>
              <w:spacing w:line="240" w:lineRule="auto"/>
              <w:jc w:val="left"/>
              <w:rPr>
                <w:szCs w:val="24"/>
              </w:rPr>
            </w:pPr>
          </w:p>
        </w:tc>
        <w:tc>
          <w:tcPr>
            <w:tcW w:w="2160" w:type="dxa"/>
            <w:tcBorders>
              <w:top w:val="single" w:sz="4" w:space="0" w:color="auto"/>
              <w:left w:val="single" w:sz="4" w:space="0" w:color="auto"/>
              <w:bottom w:val="single" w:sz="4" w:space="0" w:color="auto"/>
              <w:right w:val="single" w:sz="4" w:space="0" w:color="auto"/>
            </w:tcBorders>
            <w:vAlign w:val="center"/>
          </w:tcPr>
          <w:p w14:paraId="7B93B83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privată</w:t>
            </w:r>
          </w:p>
        </w:tc>
        <w:tc>
          <w:tcPr>
            <w:tcW w:w="1575" w:type="dxa"/>
            <w:tcBorders>
              <w:top w:val="single" w:sz="4" w:space="0" w:color="auto"/>
              <w:left w:val="single" w:sz="4" w:space="0" w:color="auto"/>
              <w:bottom w:val="single" w:sz="4" w:space="0" w:color="auto"/>
              <w:right w:val="single" w:sz="4" w:space="0" w:color="auto"/>
            </w:tcBorders>
            <w:vAlign w:val="center"/>
          </w:tcPr>
          <w:p w14:paraId="6D0E9CC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685</w:t>
            </w:r>
          </w:p>
        </w:tc>
        <w:tc>
          <w:tcPr>
            <w:tcW w:w="0" w:type="auto"/>
            <w:vMerge/>
            <w:tcBorders>
              <w:top w:val="single" w:sz="4" w:space="0" w:color="auto"/>
              <w:left w:val="single" w:sz="4" w:space="0" w:color="auto"/>
              <w:bottom w:val="single" w:sz="4" w:space="0" w:color="auto"/>
              <w:right w:val="single" w:sz="4" w:space="0" w:color="auto"/>
            </w:tcBorders>
            <w:vAlign w:val="center"/>
          </w:tcPr>
          <w:p w14:paraId="64A22C54" w14:textId="77777777" w:rsidR="00DF2A94" w:rsidRPr="008E7B91" w:rsidRDefault="00DF2A94" w:rsidP="00C47118">
            <w:pPr>
              <w:spacing w:line="240" w:lineRule="auto"/>
              <w:jc w:val="center"/>
              <w:rPr>
                <w:rFonts w:eastAsia="Times New Roman"/>
                <w:color w:val="000000"/>
                <w:szCs w:val="24"/>
              </w:rPr>
            </w:pPr>
          </w:p>
        </w:tc>
      </w:tr>
      <w:tr w:rsidR="00DF2A94" w:rsidRPr="008E7B91" w14:paraId="5287DB53" w14:textId="77777777">
        <w:trPr>
          <w:jc w:val="center"/>
        </w:trPr>
        <w:tc>
          <w:tcPr>
            <w:tcW w:w="575" w:type="dxa"/>
            <w:vMerge w:val="restart"/>
            <w:tcBorders>
              <w:top w:val="single" w:sz="4" w:space="0" w:color="auto"/>
              <w:left w:val="single" w:sz="4" w:space="0" w:color="auto"/>
              <w:bottom w:val="single" w:sz="4" w:space="0" w:color="auto"/>
              <w:right w:val="single" w:sz="4" w:space="0" w:color="auto"/>
            </w:tcBorders>
            <w:vAlign w:val="center"/>
          </w:tcPr>
          <w:p w14:paraId="4CE823C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6</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00B22C6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890" w:type="dxa"/>
            <w:vMerge w:val="restart"/>
            <w:tcBorders>
              <w:top w:val="single" w:sz="4" w:space="0" w:color="auto"/>
              <w:left w:val="single" w:sz="4" w:space="0" w:color="auto"/>
              <w:bottom w:val="single" w:sz="4" w:space="0" w:color="auto"/>
              <w:right w:val="single" w:sz="4" w:space="0" w:color="auto"/>
            </w:tcBorders>
            <w:vAlign w:val="center"/>
          </w:tcPr>
          <w:p w14:paraId="4E5DC5A7" w14:textId="77777777" w:rsidR="00DF2A94" w:rsidRPr="008E7B91" w:rsidRDefault="00B55F12" w:rsidP="00C47118">
            <w:pPr>
              <w:spacing w:line="240" w:lineRule="auto"/>
              <w:jc w:val="left"/>
              <w:rPr>
                <w:rFonts w:eastAsiaTheme="minorHAnsi"/>
                <w:szCs w:val="24"/>
              </w:rPr>
            </w:pPr>
            <w:r w:rsidRPr="008E7B91">
              <w:rPr>
                <w:szCs w:val="24"/>
              </w:rPr>
              <w:t>CURĂȚELE</w:t>
            </w:r>
          </w:p>
        </w:tc>
        <w:tc>
          <w:tcPr>
            <w:tcW w:w="2160" w:type="dxa"/>
            <w:tcBorders>
              <w:top w:val="single" w:sz="4" w:space="0" w:color="auto"/>
              <w:left w:val="single" w:sz="4" w:space="0" w:color="auto"/>
              <w:bottom w:val="single" w:sz="4" w:space="0" w:color="auto"/>
              <w:right w:val="single" w:sz="4" w:space="0" w:color="auto"/>
            </w:tcBorders>
            <w:vAlign w:val="center"/>
          </w:tcPr>
          <w:p w14:paraId="7E7482E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publică</w:t>
            </w:r>
          </w:p>
        </w:tc>
        <w:tc>
          <w:tcPr>
            <w:tcW w:w="1575" w:type="dxa"/>
            <w:tcBorders>
              <w:top w:val="single" w:sz="4" w:space="0" w:color="auto"/>
              <w:left w:val="single" w:sz="4" w:space="0" w:color="auto"/>
              <w:bottom w:val="single" w:sz="4" w:space="0" w:color="auto"/>
              <w:right w:val="single" w:sz="4" w:space="0" w:color="auto"/>
            </w:tcBorders>
            <w:vAlign w:val="center"/>
          </w:tcPr>
          <w:p w14:paraId="56CE475C" w14:textId="77777777" w:rsidR="00DF2A94" w:rsidRPr="008E7B91" w:rsidRDefault="00B55F12" w:rsidP="00C47118">
            <w:pPr>
              <w:spacing w:line="240" w:lineRule="auto"/>
              <w:jc w:val="center"/>
              <w:rPr>
                <w:rFonts w:eastAsia="Times New Roman"/>
                <w:szCs w:val="24"/>
                <w:lang w:val="en-US" w:eastAsia="ro-RO"/>
              </w:rPr>
            </w:pPr>
            <w:r w:rsidRPr="008E7B91">
              <w:rPr>
                <w:rFonts w:eastAsia="Times New Roman"/>
                <w:szCs w:val="24"/>
                <w:lang w:eastAsia="ro-RO"/>
              </w:rPr>
              <w:t>0</w:t>
            </w:r>
          </w:p>
        </w:tc>
        <w:tc>
          <w:tcPr>
            <w:tcW w:w="1945" w:type="dxa"/>
            <w:vMerge w:val="restart"/>
            <w:tcBorders>
              <w:top w:val="single" w:sz="4" w:space="0" w:color="auto"/>
              <w:left w:val="single" w:sz="4" w:space="0" w:color="auto"/>
              <w:bottom w:val="single" w:sz="4" w:space="0" w:color="auto"/>
              <w:right w:val="single" w:sz="4" w:space="0" w:color="auto"/>
            </w:tcBorders>
            <w:vAlign w:val="center"/>
          </w:tcPr>
          <w:p w14:paraId="429468D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1040</w:t>
            </w:r>
          </w:p>
        </w:tc>
      </w:tr>
      <w:tr w:rsidR="00DF2A94" w:rsidRPr="008E7B91" w14:paraId="2297031F"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0F5CE5A" w14:textId="77777777" w:rsidR="00DF2A94" w:rsidRPr="008E7B91" w:rsidRDefault="00DF2A94" w:rsidP="00C47118">
            <w:pPr>
              <w:spacing w:line="240" w:lineRule="auto"/>
              <w:jc w:val="center"/>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0FA2C50" w14:textId="77777777" w:rsidR="00DF2A94" w:rsidRPr="008E7B91" w:rsidRDefault="00DF2A94" w:rsidP="00C47118">
            <w:pPr>
              <w:spacing w:line="240" w:lineRule="auto"/>
              <w:jc w:val="left"/>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0882B5D5" w14:textId="77777777" w:rsidR="00DF2A94" w:rsidRPr="008E7B91" w:rsidRDefault="00DF2A94" w:rsidP="00C47118">
            <w:pPr>
              <w:spacing w:line="240" w:lineRule="auto"/>
              <w:jc w:val="left"/>
              <w:rPr>
                <w:szCs w:val="24"/>
              </w:rPr>
            </w:pPr>
          </w:p>
        </w:tc>
        <w:tc>
          <w:tcPr>
            <w:tcW w:w="2160" w:type="dxa"/>
            <w:tcBorders>
              <w:top w:val="single" w:sz="4" w:space="0" w:color="auto"/>
              <w:left w:val="single" w:sz="4" w:space="0" w:color="auto"/>
              <w:bottom w:val="single" w:sz="4" w:space="0" w:color="auto"/>
              <w:right w:val="single" w:sz="4" w:space="0" w:color="auto"/>
            </w:tcBorders>
            <w:vAlign w:val="center"/>
          </w:tcPr>
          <w:p w14:paraId="19866BC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privată</w:t>
            </w:r>
          </w:p>
        </w:tc>
        <w:tc>
          <w:tcPr>
            <w:tcW w:w="1575" w:type="dxa"/>
            <w:tcBorders>
              <w:top w:val="single" w:sz="4" w:space="0" w:color="auto"/>
              <w:left w:val="single" w:sz="4" w:space="0" w:color="auto"/>
              <w:bottom w:val="single" w:sz="4" w:space="0" w:color="auto"/>
              <w:right w:val="single" w:sz="4" w:space="0" w:color="auto"/>
            </w:tcBorders>
            <w:vAlign w:val="center"/>
          </w:tcPr>
          <w:p w14:paraId="54E131A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1040</w:t>
            </w:r>
          </w:p>
        </w:tc>
        <w:tc>
          <w:tcPr>
            <w:tcW w:w="0" w:type="auto"/>
            <w:vMerge/>
            <w:tcBorders>
              <w:top w:val="single" w:sz="4" w:space="0" w:color="auto"/>
              <w:left w:val="single" w:sz="4" w:space="0" w:color="auto"/>
              <w:bottom w:val="single" w:sz="4" w:space="0" w:color="auto"/>
              <w:right w:val="single" w:sz="4" w:space="0" w:color="auto"/>
            </w:tcBorders>
            <w:vAlign w:val="center"/>
          </w:tcPr>
          <w:p w14:paraId="5E3B4370" w14:textId="77777777" w:rsidR="00DF2A94" w:rsidRPr="008E7B91" w:rsidRDefault="00DF2A94" w:rsidP="00C47118">
            <w:pPr>
              <w:spacing w:line="240" w:lineRule="auto"/>
              <w:jc w:val="center"/>
              <w:rPr>
                <w:rFonts w:eastAsia="Times New Roman"/>
                <w:szCs w:val="24"/>
                <w:lang w:eastAsia="ro-RO"/>
              </w:rPr>
            </w:pPr>
          </w:p>
        </w:tc>
      </w:tr>
      <w:tr w:rsidR="00DF2A94" w:rsidRPr="008E7B91" w14:paraId="31A9C4A3" w14:textId="77777777">
        <w:trPr>
          <w:jc w:val="center"/>
        </w:trPr>
        <w:tc>
          <w:tcPr>
            <w:tcW w:w="575" w:type="dxa"/>
            <w:vMerge w:val="restart"/>
            <w:tcBorders>
              <w:top w:val="single" w:sz="4" w:space="0" w:color="auto"/>
              <w:left w:val="single" w:sz="4" w:space="0" w:color="auto"/>
              <w:bottom w:val="single" w:sz="4" w:space="0" w:color="auto"/>
              <w:right w:val="single" w:sz="4" w:space="0" w:color="auto"/>
            </w:tcBorders>
            <w:vAlign w:val="center"/>
          </w:tcPr>
          <w:p w14:paraId="165F712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7</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668514D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890" w:type="dxa"/>
            <w:vMerge w:val="restart"/>
            <w:tcBorders>
              <w:top w:val="single" w:sz="4" w:space="0" w:color="auto"/>
              <w:left w:val="single" w:sz="4" w:space="0" w:color="auto"/>
              <w:bottom w:val="single" w:sz="4" w:space="0" w:color="auto"/>
              <w:right w:val="single" w:sz="4" w:space="0" w:color="auto"/>
            </w:tcBorders>
            <w:vAlign w:val="center"/>
          </w:tcPr>
          <w:p w14:paraId="1A7EAD32" w14:textId="77777777" w:rsidR="00DF2A94" w:rsidRPr="008E7B91" w:rsidRDefault="00B55F12" w:rsidP="00C47118">
            <w:pPr>
              <w:spacing w:line="240" w:lineRule="auto"/>
              <w:jc w:val="left"/>
              <w:rPr>
                <w:rFonts w:eastAsiaTheme="minorHAnsi"/>
                <w:szCs w:val="24"/>
              </w:rPr>
            </w:pPr>
            <w:r w:rsidRPr="008E7B91">
              <w:rPr>
                <w:szCs w:val="24"/>
              </w:rPr>
              <w:t>MĂGEȘTI</w:t>
            </w:r>
          </w:p>
        </w:tc>
        <w:tc>
          <w:tcPr>
            <w:tcW w:w="2160" w:type="dxa"/>
            <w:tcBorders>
              <w:top w:val="single" w:sz="4" w:space="0" w:color="auto"/>
              <w:left w:val="single" w:sz="4" w:space="0" w:color="auto"/>
              <w:bottom w:val="single" w:sz="4" w:space="0" w:color="auto"/>
              <w:right w:val="single" w:sz="4" w:space="0" w:color="auto"/>
            </w:tcBorders>
            <w:vAlign w:val="center"/>
          </w:tcPr>
          <w:p w14:paraId="08C7062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publică</w:t>
            </w:r>
          </w:p>
        </w:tc>
        <w:tc>
          <w:tcPr>
            <w:tcW w:w="1575" w:type="dxa"/>
            <w:tcBorders>
              <w:top w:val="single" w:sz="4" w:space="0" w:color="auto"/>
              <w:left w:val="single" w:sz="4" w:space="0" w:color="auto"/>
              <w:bottom w:val="single" w:sz="4" w:space="0" w:color="auto"/>
              <w:right w:val="single" w:sz="4" w:space="0" w:color="auto"/>
            </w:tcBorders>
            <w:vAlign w:val="center"/>
          </w:tcPr>
          <w:p w14:paraId="56438F02" w14:textId="77777777" w:rsidR="00DF2A94" w:rsidRPr="008E7B91" w:rsidRDefault="00B55F12" w:rsidP="00C47118">
            <w:pPr>
              <w:spacing w:line="240" w:lineRule="auto"/>
              <w:jc w:val="center"/>
              <w:rPr>
                <w:rFonts w:eastAsia="Times New Roman"/>
                <w:szCs w:val="24"/>
                <w:lang w:val="en-US" w:eastAsia="ro-RO"/>
              </w:rPr>
            </w:pPr>
            <w:r w:rsidRPr="008E7B91">
              <w:rPr>
                <w:rFonts w:eastAsia="Times New Roman"/>
                <w:szCs w:val="24"/>
                <w:lang w:eastAsia="ro-RO"/>
              </w:rPr>
              <w:t>1</w:t>
            </w:r>
          </w:p>
        </w:tc>
        <w:tc>
          <w:tcPr>
            <w:tcW w:w="1945" w:type="dxa"/>
            <w:vMerge w:val="restart"/>
            <w:tcBorders>
              <w:top w:val="single" w:sz="4" w:space="0" w:color="auto"/>
              <w:left w:val="single" w:sz="4" w:space="0" w:color="auto"/>
              <w:bottom w:val="single" w:sz="4" w:space="0" w:color="auto"/>
              <w:right w:val="single" w:sz="4" w:space="0" w:color="auto"/>
            </w:tcBorders>
            <w:vAlign w:val="center"/>
          </w:tcPr>
          <w:p w14:paraId="78D22A3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1152</w:t>
            </w:r>
          </w:p>
        </w:tc>
      </w:tr>
      <w:tr w:rsidR="00DF2A94" w:rsidRPr="008E7B91" w14:paraId="42BA579B"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8E98073" w14:textId="77777777" w:rsidR="00DF2A94" w:rsidRPr="008E7B91" w:rsidRDefault="00DF2A94" w:rsidP="00C47118">
            <w:pPr>
              <w:spacing w:line="240" w:lineRule="auto"/>
              <w:jc w:val="center"/>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0F19073" w14:textId="77777777" w:rsidR="00DF2A94" w:rsidRPr="008E7B91" w:rsidRDefault="00DF2A94" w:rsidP="00C47118">
            <w:pPr>
              <w:spacing w:line="240" w:lineRule="auto"/>
              <w:jc w:val="left"/>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E3F48FF" w14:textId="77777777" w:rsidR="00DF2A94" w:rsidRPr="008E7B91" w:rsidRDefault="00DF2A94" w:rsidP="00C47118">
            <w:pPr>
              <w:spacing w:line="240" w:lineRule="auto"/>
              <w:jc w:val="left"/>
              <w:rPr>
                <w:szCs w:val="24"/>
              </w:rPr>
            </w:pPr>
          </w:p>
        </w:tc>
        <w:tc>
          <w:tcPr>
            <w:tcW w:w="2160" w:type="dxa"/>
            <w:tcBorders>
              <w:top w:val="single" w:sz="4" w:space="0" w:color="auto"/>
              <w:left w:val="single" w:sz="4" w:space="0" w:color="auto"/>
              <w:bottom w:val="single" w:sz="4" w:space="0" w:color="auto"/>
              <w:right w:val="single" w:sz="4" w:space="0" w:color="auto"/>
            </w:tcBorders>
            <w:vAlign w:val="center"/>
          </w:tcPr>
          <w:p w14:paraId="7CE0217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privată</w:t>
            </w:r>
          </w:p>
        </w:tc>
        <w:tc>
          <w:tcPr>
            <w:tcW w:w="1575" w:type="dxa"/>
            <w:tcBorders>
              <w:top w:val="single" w:sz="4" w:space="0" w:color="auto"/>
              <w:left w:val="single" w:sz="4" w:space="0" w:color="auto"/>
              <w:bottom w:val="single" w:sz="4" w:space="0" w:color="auto"/>
              <w:right w:val="single" w:sz="4" w:space="0" w:color="auto"/>
            </w:tcBorders>
            <w:vAlign w:val="center"/>
          </w:tcPr>
          <w:p w14:paraId="3D70F9B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1151</w:t>
            </w:r>
          </w:p>
        </w:tc>
        <w:tc>
          <w:tcPr>
            <w:tcW w:w="0" w:type="auto"/>
            <w:vMerge/>
            <w:tcBorders>
              <w:top w:val="single" w:sz="4" w:space="0" w:color="auto"/>
              <w:left w:val="single" w:sz="4" w:space="0" w:color="auto"/>
              <w:bottom w:val="single" w:sz="4" w:space="0" w:color="auto"/>
              <w:right w:val="single" w:sz="4" w:space="0" w:color="auto"/>
            </w:tcBorders>
            <w:vAlign w:val="center"/>
          </w:tcPr>
          <w:p w14:paraId="3227FA4E" w14:textId="77777777" w:rsidR="00DF2A94" w:rsidRPr="008E7B91" w:rsidRDefault="00DF2A94" w:rsidP="00C47118">
            <w:pPr>
              <w:spacing w:line="240" w:lineRule="auto"/>
              <w:jc w:val="center"/>
              <w:rPr>
                <w:rFonts w:eastAsia="Times New Roman"/>
                <w:szCs w:val="24"/>
                <w:lang w:eastAsia="ro-RO"/>
              </w:rPr>
            </w:pPr>
          </w:p>
        </w:tc>
      </w:tr>
      <w:tr w:rsidR="00DF2A94" w:rsidRPr="008E7B91" w14:paraId="32F39A0A" w14:textId="77777777">
        <w:trPr>
          <w:jc w:val="center"/>
        </w:trPr>
        <w:tc>
          <w:tcPr>
            <w:tcW w:w="575" w:type="dxa"/>
            <w:vMerge w:val="restart"/>
            <w:tcBorders>
              <w:top w:val="single" w:sz="4" w:space="0" w:color="auto"/>
              <w:left w:val="single" w:sz="4" w:space="0" w:color="auto"/>
              <w:bottom w:val="single" w:sz="4" w:space="0" w:color="auto"/>
              <w:right w:val="single" w:sz="4" w:space="0" w:color="auto"/>
            </w:tcBorders>
            <w:vAlign w:val="center"/>
          </w:tcPr>
          <w:p w14:paraId="01BFA3E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8</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2FFFE9E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890" w:type="dxa"/>
            <w:vMerge w:val="restart"/>
            <w:tcBorders>
              <w:top w:val="single" w:sz="4" w:space="0" w:color="auto"/>
              <w:left w:val="single" w:sz="4" w:space="0" w:color="auto"/>
              <w:bottom w:val="single" w:sz="4" w:space="0" w:color="auto"/>
              <w:right w:val="single" w:sz="4" w:space="0" w:color="auto"/>
            </w:tcBorders>
            <w:vAlign w:val="center"/>
          </w:tcPr>
          <w:p w14:paraId="07BC141E" w14:textId="77777777" w:rsidR="00DF2A94" w:rsidRPr="008E7B91" w:rsidRDefault="00B55F12" w:rsidP="00C47118">
            <w:pPr>
              <w:spacing w:line="240" w:lineRule="auto"/>
              <w:jc w:val="left"/>
              <w:rPr>
                <w:rFonts w:eastAsiaTheme="minorHAnsi"/>
                <w:szCs w:val="24"/>
              </w:rPr>
            </w:pPr>
            <w:r w:rsidRPr="008E7B91">
              <w:rPr>
                <w:szCs w:val="24"/>
              </w:rPr>
              <w:t>ȘUNCUIUȘ</w:t>
            </w:r>
          </w:p>
        </w:tc>
        <w:tc>
          <w:tcPr>
            <w:tcW w:w="2160" w:type="dxa"/>
            <w:tcBorders>
              <w:top w:val="single" w:sz="4" w:space="0" w:color="auto"/>
              <w:left w:val="single" w:sz="4" w:space="0" w:color="auto"/>
              <w:bottom w:val="single" w:sz="4" w:space="0" w:color="auto"/>
              <w:right w:val="single" w:sz="4" w:space="0" w:color="auto"/>
            </w:tcBorders>
            <w:vAlign w:val="center"/>
          </w:tcPr>
          <w:p w14:paraId="555C6FE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publică</w:t>
            </w:r>
          </w:p>
        </w:tc>
        <w:tc>
          <w:tcPr>
            <w:tcW w:w="1575" w:type="dxa"/>
            <w:tcBorders>
              <w:top w:val="single" w:sz="4" w:space="0" w:color="auto"/>
              <w:left w:val="single" w:sz="4" w:space="0" w:color="auto"/>
              <w:bottom w:val="single" w:sz="4" w:space="0" w:color="auto"/>
              <w:right w:val="single" w:sz="4" w:space="0" w:color="auto"/>
            </w:tcBorders>
            <w:vAlign w:val="center"/>
          </w:tcPr>
          <w:p w14:paraId="563EDDAB" w14:textId="77777777" w:rsidR="00DF2A94" w:rsidRPr="008E7B91" w:rsidRDefault="00B55F12" w:rsidP="00C47118">
            <w:pPr>
              <w:spacing w:line="240" w:lineRule="auto"/>
              <w:jc w:val="center"/>
              <w:rPr>
                <w:rFonts w:eastAsia="Times New Roman"/>
                <w:szCs w:val="24"/>
                <w:lang w:val="en-US" w:eastAsia="ro-RO"/>
              </w:rPr>
            </w:pPr>
            <w:r w:rsidRPr="008E7B91">
              <w:rPr>
                <w:rFonts w:eastAsia="Times New Roman"/>
                <w:szCs w:val="24"/>
                <w:lang w:eastAsia="ro-RO"/>
              </w:rPr>
              <w:t>37</w:t>
            </w:r>
          </w:p>
        </w:tc>
        <w:tc>
          <w:tcPr>
            <w:tcW w:w="1945" w:type="dxa"/>
            <w:vMerge w:val="restart"/>
            <w:tcBorders>
              <w:top w:val="single" w:sz="4" w:space="0" w:color="auto"/>
              <w:left w:val="single" w:sz="4" w:space="0" w:color="auto"/>
              <w:bottom w:val="single" w:sz="4" w:space="0" w:color="auto"/>
              <w:right w:val="single" w:sz="4" w:space="0" w:color="auto"/>
            </w:tcBorders>
            <w:vAlign w:val="center"/>
          </w:tcPr>
          <w:p w14:paraId="44CACBA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1638</w:t>
            </w:r>
          </w:p>
        </w:tc>
      </w:tr>
      <w:tr w:rsidR="00DF2A94" w:rsidRPr="008E7B91" w14:paraId="61AD11AE"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6693957" w14:textId="77777777" w:rsidR="00DF2A94" w:rsidRPr="008E7B91" w:rsidRDefault="00DF2A94" w:rsidP="00C47118">
            <w:pPr>
              <w:spacing w:line="240" w:lineRule="auto"/>
              <w:jc w:val="center"/>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DC991ED" w14:textId="77777777" w:rsidR="00DF2A94" w:rsidRPr="008E7B91" w:rsidRDefault="00DF2A94" w:rsidP="00C47118">
            <w:pPr>
              <w:spacing w:line="240" w:lineRule="auto"/>
              <w:jc w:val="left"/>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48F00A56" w14:textId="77777777" w:rsidR="00DF2A94" w:rsidRPr="008E7B91" w:rsidRDefault="00DF2A94" w:rsidP="00C47118">
            <w:pPr>
              <w:spacing w:line="240" w:lineRule="auto"/>
              <w:jc w:val="left"/>
              <w:rPr>
                <w:szCs w:val="24"/>
              </w:rPr>
            </w:pPr>
          </w:p>
        </w:tc>
        <w:tc>
          <w:tcPr>
            <w:tcW w:w="2160" w:type="dxa"/>
            <w:tcBorders>
              <w:top w:val="single" w:sz="4" w:space="0" w:color="auto"/>
              <w:left w:val="single" w:sz="4" w:space="0" w:color="auto"/>
              <w:bottom w:val="single" w:sz="4" w:space="0" w:color="auto"/>
              <w:right w:val="single" w:sz="4" w:space="0" w:color="auto"/>
            </w:tcBorders>
            <w:vAlign w:val="center"/>
          </w:tcPr>
          <w:p w14:paraId="3BC96BE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privată</w:t>
            </w:r>
          </w:p>
        </w:tc>
        <w:tc>
          <w:tcPr>
            <w:tcW w:w="1575" w:type="dxa"/>
            <w:tcBorders>
              <w:top w:val="single" w:sz="4" w:space="0" w:color="auto"/>
              <w:left w:val="single" w:sz="4" w:space="0" w:color="auto"/>
              <w:bottom w:val="single" w:sz="4" w:space="0" w:color="auto"/>
              <w:right w:val="single" w:sz="4" w:space="0" w:color="auto"/>
            </w:tcBorders>
            <w:vAlign w:val="center"/>
          </w:tcPr>
          <w:p w14:paraId="393D043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1601</w:t>
            </w:r>
          </w:p>
        </w:tc>
        <w:tc>
          <w:tcPr>
            <w:tcW w:w="0" w:type="auto"/>
            <w:vMerge/>
            <w:tcBorders>
              <w:top w:val="single" w:sz="4" w:space="0" w:color="auto"/>
              <w:left w:val="single" w:sz="4" w:space="0" w:color="auto"/>
              <w:bottom w:val="single" w:sz="4" w:space="0" w:color="auto"/>
              <w:right w:val="single" w:sz="4" w:space="0" w:color="auto"/>
            </w:tcBorders>
            <w:vAlign w:val="center"/>
          </w:tcPr>
          <w:p w14:paraId="74D670AA" w14:textId="77777777" w:rsidR="00DF2A94" w:rsidRPr="008E7B91" w:rsidRDefault="00DF2A94" w:rsidP="00C47118">
            <w:pPr>
              <w:spacing w:line="240" w:lineRule="auto"/>
              <w:jc w:val="center"/>
              <w:rPr>
                <w:rFonts w:eastAsia="Times New Roman"/>
                <w:szCs w:val="24"/>
                <w:lang w:eastAsia="ro-RO"/>
              </w:rPr>
            </w:pPr>
          </w:p>
        </w:tc>
      </w:tr>
      <w:tr w:rsidR="00DF2A94" w:rsidRPr="008E7B91" w14:paraId="29584D87" w14:textId="77777777">
        <w:trPr>
          <w:jc w:val="center"/>
        </w:trPr>
        <w:tc>
          <w:tcPr>
            <w:tcW w:w="575" w:type="dxa"/>
            <w:vMerge w:val="restart"/>
            <w:tcBorders>
              <w:top w:val="single" w:sz="4" w:space="0" w:color="auto"/>
              <w:left w:val="single" w:sz="4" w:space="0" w:color="auto"/>
              <w:bottom w:val="single" w:sz="4" w:space="0" w:color="auto"/>
              <w:right w:val="single" w:sz="4" w:space="0" w:color="auto"/>
            </w:tcBorders>
            <w:vAlign w:val="center"/>
          </w:tcPr>
          <w:p w14:paraId="478C3E0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9</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6A33F85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890" w:type="dxa"/>
            <w:vMerge w:val="restart"/>
            <w:tcBorders>
              <w:top w:val="single" w:sz="4" w:space="0" w:color="auto"/>
              <w:left w:val="single" w:sz="4" w:space="0" w:color="auto"/>
              <w:bottom w:val="single" w:sz="4" w:space="0" w:color="auto"/>
              <w:right w:val="single" w:sz="4" w:space="0" w:color="auto"/>
            </w:tcBorders>
            <w:vAlign w:val="center"/>
          </w:tcPr>
          <w:p w14:paraId="66CA2599" w14:textId="77777777" w:rsidR="00DF2A94" w:rsidRPr="008E7B91" w:rsidRDefault="00B55F12" w:rsidP="00C47118">
            <w:pPr>
              <w:spacing w:line="240" w:lineRule="auto"/>
              <w:jc w:val="left"/>
              <w:rPr>
                <w:rFonts w:eastAsiaTheme="minorHAnsi"/>
                <w:szCs w:val="24"/>
              </w:rPr>
            </w:pPr>
            <w:r w:rsidRPr="008E7B91">
              <w:rPr>
                <w:szCs w:val="24"/>
              </w:rPr>
              <w:t>VADU CRIȘULUI</w:t>
            </w:r>
          </w:p>
        </w:tc>
        <w:tc>
          <w:tcPr>
            <w:tcW w:w="2160" w:type="dxa"/>
            <w:tcBorders>
              <w:top w:val="single" w:sz="4" w:space="0" w:color="auto"/>
              <w:left w:val="single" w:sz="4" w:space="0" w:color="auto"/>
              <w:bottom w:val="single" w:sz="4" w:space="0" w:color="auto"/>
              <w:right w:val="single" w:sz="4" w:space="0" w:color="auto"/>
            </w:tcBorders>
            <w:vAlign w:val="center"/>
          </w:tcPr>
          <w:p w14:paraId="7411472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publică</w:t>
            </w:r>
          </w:p>
        </w:tc>
        <w:tc>
          <w:tcPr>
            <w:tcW w:w="1575" w:type="dxa"/>
            <w:tcBorders>
              <w:top w:val="single" w:sz="4" w:space="0" w:color="auto"/>
              <w:left w:val="single" w:sz="4" w:space="0" w:color="auto"/>
              <w:bottom w:val="single" w:sz="4" w:space="0" w:color="auto"/>
              <w:right w:val="single" w:sz="4" w:space="0" w:color="auto"/>
            </w:tcBorders>
            <w:vAlign w:val="center"/>
          </w:tcPr>
          <w:p w14:paraId="55E49F6E" w14:textId="77777777" w:rsidR="00DF2A94" w:rsidRPr="008E7B91" w:rsidRDefault="00B55F12" w:rsidP="00C47118">
            <w:pPr>
              <w:spacing w:line="240" w:lineRule="auto"/>
              <w:jc w:val="center"/>
              <w:rPr>
                <w:rFonts w:eastAsia="Times New Roman"/>
                <w:szCs w:val="24"/>
                <w:lang w:val="en-US" w:eastAsia="ro-RO"/>
              </w:rPr>
            </w:pPr>
            <w:r w:rsidRPr="008E7B91">
              <w:rPr>
                <w:rFonts w:eastAsia="Times New Roman"/>
                <w:szCs w:val="24"/>
                <w:lang w:eastAsia="ro-RO"/>
              </w:rPr>
              <w:t>4</w:t>
            </w:r>
          </w:p>
        </w:tc>
        <w:tc>
          <w:tcPr>
            <w:tcW w:w="1945" w:type="dxa"/>
            <w:vMerge w:val="restart"/>
            <w:tcBorders>
              <w:top w:val="single" w:sz="4" w:space="0" w:color="auto"/>
              <w:left w:val="single" w:sz="4" w:space="0" w:color="auto"/>
              <w:bottom w:val="single" w:sz="4" w:space="0" w:color="auto"/>
              <w:right w:val="single" w:sz="4" w:space="0" w:color="auto"/>
            </w:tcBorders>
            <w:vAlign w:val="center"/>
          </w:tcPr>
          <w:p w14:paraId="3EC5123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1671</w:t>
            </w:r>
          </w:p>
        </w:tc>
      </w:tr>
      <w:tr w:rsidR="00DF2A94" w:rsidRPr="008E7B91" w14:paraId="4A8EA758"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BA2F874" w14:textId="77777777" w:rsidR="00DF2A94" w:rsidRPr="008E7B91" w:rsidRDefault="00DF2A94" w:rsidP="00C47118">
            <w:pPr>
              <w:spacing w:line="240" w:lineRule="auto"/>
              <w:jc w:val="center"/>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76224DC2" w14:textId="77777777" w:rsidR="00DF2A94" w:rsidRPr="008E7B91" w:rsidRDefault="00DF2A94" w:rsidP="00C47118">
            <w:pPr>
              <w:spacing w:line="240" w:lineRule="auto"/>
              <w:jc w:val="left"/>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1D0E0098" w14:textId="77777777" w:rsidR="00DF2A94" w:rsidRPr="008E7B91" w:rsidRDefault="00DF2A94" w:rsidP="00C47118">
            <w:pPr>
              <w:spacing w:line="240" w:lineRule="auto"/>
              <w:jc w:val="left"/>
              <w:rPr>
                <w:szCs w:val="24"/>
              </w:rPr>
            </w:pPr>
          </w:p>
        </w:tc>
        <w:tc>
          <w:tcPr>
            <w:tcW w:w="2160" w:type="dxa"/>
            <w:tcBorders>
              <w:top w:val="single" w:sz="4" w:space="0" w:color="auto"/>
              <w:left w:val="single" w:sz="4" w:space="0" w:color="auto"/>
              <w:bottom w:val="single" w:sz="4" w:space="0" w:color="auto"/>
              <w:right w:val="single" w:sz="4" w:space="0" w:color="auto"/>
            </w:tcBorders>
            <w:vAlign w:val="center"/>
          </w:tcPr>
          <w:p w14:paraId="3D39771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privată</w:t>
            </w:r>
          </w:p>
        </w:tc>
        <w:tc>
          <w:tcPr>
            <w:tcW w:w="1575" w:type="dxa"/>
            <w:tcBorders>
              <w:top w:val="single" w:sz="4" w:space="0" w:color="auto"/>
              <w:left w:val="single" w:sz="4" w:space="0" w:color="auto"/>
              <w:bottom w:val="single" w:sz="4" w:space="0" w:color="auto"/>
              <w:right w:val="single" w:sz="4" w:space="0" w:color="auto"/>
            </w:tcBorders>
            <w:vAlign w:val="center"/>
          </w:tcPr>
          <w:p w14:paraId="609AD68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1667</w:t>
            </w:r>
          </w:p>
        </w:tc>
        <w:tc>
          <w:tcPr>
            <w:tcW w:w="0" w:type="auto"/>
            <w:vMerge/>
            <w:tcBorders>
              <w:top w:val="single" w:sz="4" w:space="0" w:color="auto"/>
              <w:left w:val="single" w:sz="4" w:space="0" w:color="auto"/>
              <w:bottom w:val="single" w:sz="4" w:space="0" w:color="auto"/>
              <w:right w:val="single" w:sz="4" w:space="0" w:color="auto"/>
            </w:tcBorders>
            <w:vAlign w:val="center"/>
          </w:tcPr>
          <w:p w14:paraId="2F2571E2" w14:textId="77777777" w:rsidR="00DF2A94" w:rsidRPr="008E7B91" w:rsidRDefault="00DF2A94" w:rsidP="00C47118">
            <w:pPr>
              <w:spacing w:line="240" w:lineRule="auto"/>
              <w:jc w:val="center"/>
              <w:rPr>
                <w:rFonts w:eastAsia="Times New Roman"/>
                <w:szCs w:val="24"/>
                <w:lang w:eastAsia="ro-RO"/>
              </w:rPr>
            </w:pPr>
          </w:p>
        </w:tc>
      </w:tr>
      <w:tr w:rsidR="00DF2A94" w:rsidRPr="008E7B91" w14:paraId="46BCE38D" w14:textId="77777777">
        <w:trPr>
          <w:jc w:val="center"/>
        </w:trPr>
        <w:tc>
          <w:tcPr>
            <w:tcW w:w="575" w:type="dxa"/>
            <w:vMerge w:val="restart"/>
            <w:tcBorders>
              <w:top w:val="single" w:sz="4" w:space="0" w:color="auto"/>
              <w:left w:val="single" w:sz="4" w:space="0" w:color="auto"/>
              <w:bottom w:val="single" w:sz="4" w:space="0" w:color="auto"/>
              <w:right w:val="single" w:sz="4" w:space="0" w:color="auto"/>
            </w:tcBorders>
            <w:vAlign w:val="center"/>
          </w:tcPr>
          <w:p w14:paraId="5DB6B64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10</w:t>
            </w:r>
          </w:p>
        </w:tc>
        <w:tc>
          <w:tcPr>
            <w:tcW w:w="1170" w:type="dxa"/>
            <w:vMerge w:val="restart"/>
            <w:tcBorders>
              <w:top w:val="single" w:sz="4" w:space="0" w:color="auto"/>
              <w:left w:val="single" w:sz="4" w:space="0" w:color="auto"/>
              <w:bottom w:val="single" w:sz="4" w:space="0" w:color="auto"/>
              <w:right w:val="single" w:sz="4" w:space="0" w:color="auto"/>
            </w:tcBorders>
            <w:vAlign w:val="center"/>
          </w:tcPr>
          <w:p w14:paraId="457CB84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1890" w:type="dxa"/>
            <w:vMerge w:val="restart"/>
            <w:tcBorders>
              <w:top w:val="single" w:sz="4" w:space="0" w:color="auto"/>
              <w:left w:val="single" w:sz="4" w:space="0" w:color="auto"/>
              <w:bottom w:val="single" w:sz="4" w:space="0" w:color="auto"/>
              <w:right w:val="single" w:sz="4" w:space="0" w:color="auto"/>
            </w:tcBorders>
            <w:vAlign w:val="center"/>
          </w:tcPr>
          <w:p w14:paraId="5CB69C37" w14:textId="77777777" w:rsidR="00DF2A94" w:rsidRPr="008E7B91" w:rsidRDefault="00B55F12" w:rsidP="00C47118">
            <w:pPr>
              <w:spacing w:line="240" w:lineRule="auto"/>
              <w:jc w:val="left"/>
              <w:rPr>
                <w:rFonts w:eastAsiaTheme="minorHAnsi"/>
                <w:szCs w:val="24"/>
              </w:rPr>
            </w:pPr>
            <w:r w:rsidRPr="008E7B91">
              <w:rPr>
                <w:szCs w:val="24"/>
              </w:rPr>
              <w:t>POIENI</w:t>
            </w:r>
          </w:p>
        </w:tc>
        <w:tc>
          <w:tcPr>
            <w:tcW w:w="2160" w:type="dxa"/>
            <w:tcBorders>
              <w:top w:val="single" w:sz="4" w:space="0" w:color="auto"/>
              <w:left w:val="single" w:sz="4" w:space="0" w:color="auto"/>
              <w:bottom w:val="single" w:sz="4" w:space="0" w:color="auto"/>
              <w:right w:val="single" w:sz="4" w:space="0" w:color="auto"/>
            </w:tcBorders>
            <w:vAlign w:val="center"/>
          </w:tcPr>
          <w:p w14:paraId="6493BFB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publică</w:t>
            </w:r>
          </w:p>
        </w:tc>
        <w:tc>
          <w:tcPr>
            <w:tcW w:w="1575" w:type="dxa"/>
            <w:tcBorders>
              <w:top w:val="single" w:sz="4" w:space="0" w:color="auto"/>
              <w:left w:val="single" w:sz="4" w:space="0" w:color="auto"/>
              <w:bottom w:val="single" w:sz="4" w:space="0" w:color="auto"/>
              <w:right w:val="single" w:sz="4" w:space="0" w:color="auto"/>
            </w:tcBorders>
            <w:vAlign w:val="center"/>
          </w:tcPr>
          <w:p w14:paraId="132E0814" w14:textId="77777777" w:rsidR="00DF2A94" w:rsidRPr="008E7B91" w:rsidRDefault="00B55F12" w:rsidP="00C47118">
            <w:pPr>
              <w:spacing w:line="240" w:lineRule="auto"/>
              <w:jc w:val="center"/>
              <w:rPr>
                <w:rFonts w:eastAsia="Times New Roman"/>
                <w:szCs w:val="24"/>
                <w:lang w:val="en-US" w:eastAsia="ro-RO"/>
              </w:rPr>
            </w:pPr>
            <w:r w:rsidRPr="008E7B91">
              <w:rPr>
                <w:rFonts w:eastAsia="Times New Roman"/>
                <w:szCs w:val="24"/>
                <w:lang w:eastAsia="ro-RO"/>
              </w:rPr>
              <w:t>3</w:t>
            </w:r>
          </w:p>
        </w:tc>
        <w:tc>
          <w:tcPr>
            <w:tcW w:w="1945" w:type="dxa"/>
            <w:vMerge w:val="restart"/>
            <w:tcBorders>
              <w:top w:val="single" w:sz="4" w:space="0" w:color="auto"/>
              <w:left w:val="single" w:sz="4" w:space="0" w:color="auto"/>
              <w:bottom w:val="single" w:sz="4" w:space="0" w:color="auto"/>
              <w:right w:val="single" w:sz="4" w:space="0" w:color="auto"/>
            </w:tcBorders>
            <w:vAlign w:val="center"/>
          </w:tcPr>
          <w:p w14:paraId="67F896C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2711</w:t>
            </w:r>
          </w:p>
        </w:tc>
      </w:tr>
      <w:tr w:rsidR="00DF2A94" w:rsidRPr="008E7B91" w14:paraId="56C6D2A1"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77265D9" w14:textId="77777777" w:rsidR="00DF2A94" w:rsidRPr="008E7B91" w:rsidRDefault="00DF2A94" w:rsidP="00C47118">
            <w:pPr>
              <w:spacing w:line="240" w:lineRule="auto"/>
              <w:jc w:val="center"/>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5ABA1690" w14:textId="77777777" w:rsidR="00DF2A94" w:rsidRPr="008E7B91" w:rsidRDefault="00DF2A94" w:rsidP="00C47118">
            <w:pPr>
              <w:spacing w:line="240" w:lineRule="auto"/>
              <w:jc w:val="center"/>
              <w:rPr>
                <w:rFonts w:eastAsia="Times New Roman"/>
                <w:szCs w:val="24"/>
                <w:lang w:eastAsia="ro-RO"/>
              </w:rPr>
            </w:pPr>
          </w:p>
        </w:tc>
        <w:tc>
          <w:tcPr>
            <w:tcW w:w="0" w:type="auto"/>
            <w:vMerge/>
            <w:tcBorders>
              <w:top w:val="single" w:sz="4" w:space="0" w:color="auto"/>
              <w:left w:val="single" w:sz="4" w:space="0" w:color="auto"/>
              <w:bottom w:val="single" w:sz="4" w:space="0" w:color="auto"/>
              <w:right w:val="single" w:sz="4" w:space="0" w:color="auto"/>
            </w:tcBorders>
            <w:vAlign w:val="center"/>
          </w:tcPr>
          <w:p w14:paraId="30007F42" w14:textId="77777777" w:rsidR="00DF2A94" w:rsidRPr="008E7B91" w:rsidRDefault="00DF2A94" w:rsidP="00C47118">
            <w:pPr>
              <w:spacing w:line="240" w:lineRule="auto"/>
              <w:jc w:val="center"/>
              <w:rPr>
                <w:szCs w:val="24"/>
              </w:rPr>
            </w:pPr>
          </w:p>
        </w:tc>
        <w:tc>
          <w:tcPr>
            <w:tcW w:w="2160" w:type="dxa"/>
            <w:tcBorders>
              <w:top w:val="single" w:sz="4" w:space="0" w:color="auto"/>
              <w:left w:val="single" w:sz="4" w:space="0" w:color="auto"/>
              <w:bottom w:val="single" w:sz="4" w:space="0" w:color="auto"/>
              <w:right w:val="single" w:sz="4" w:space="0" w:color="auto"/>
            </w:tcBorders>
            <w:vAlign w:val="center"/>
          </w:tcPr>
          <w:p w14:paraId="1E1EE4D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Proprietate privată</w:t>
            </w:r>
          </w:p>
        </w:tc>
        <w:tc>
          <w:tcPr>
            <w:tcW w:w="1575" w:type="dxa"/>
            <w:tcBorders>
              <w:top w:val="single" w:sz="4" w:space="0" w:color="auto"/>
              <w:left w:val="single" w:sz="4" w:space="0" w:color="auto"/>
              <w:bottom w:val="single" w:sz="4" w:space="0" w:color="auto"/>
              <w:right w:val="single" w:sz="4" w:space="0" w:color="auto"/>
            </w:tcBorders>
            <w:vAlign w:val="center"/>
          </w:tcPr>
          <w:p w14:paraId="223EBC9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2708</w:t>
            </w:r>
          </w:p>
        </w:tc>
        <w:tc>
          <w:tcPr>
            <w:tcW w:w="0" w:type="auto"/>
            <w:vMerge/>
            <w:tcBorders>
              <w:top w:val="single" w:sz="4" w:space="0" w:color="auto"/>
              <w:left w:val="single" w:sz="4" w:space="0" w:color="auto"/>
              <w:bottom w:val="single" w:sz="4" w:space="0" w:color="auto"/>
              <w:right w:val="single" w:sz="4" w:space="0" w:color="auto"/>
            </w:tcBorders>
            <w:vAlign w:val="center"/>
          </w:tcPr>
          <w:p w14:paraId="5BD6B411" w14:textId="77777777" w:rsidR="00DF2A94" w:rsidRPr="008E7B91" w:rsidRDefault="00DF2A94" w:rsidP="00C47118">
            <w:pPr>
              <w:spacing w:line="240" w:lineRule="auto"/>
              <w:jc w:val="center"/>
              <w:rPr>
                <w:rFonts w:eastAsia="Times New Roman"/>
                <w:szCs w:val="24"/>
                <w:lang w:eastAsia="ro-RO"/>
              </w:rPr>
            </w:pPr>
          </w:p>
        </w:tc>
      </w:tr>
    </w:tbl>
    <w:p w14:paraId="248B5E41" w14:textId="77777777" w:rsidR="00DF2A94" w:rsidRPr="008E7B91" w:rsidRDefault="00B55F12" w:rsidP="00C47118">
      <w:pPr>
        <w:shd w:val="clear" w:color="auto" w:fill="FFFFFF"/>
        <w:spacing w:line="240" w:lineRule="auto"/>
        <w:rPr>
          <w:rFonts w:eastAsia="Times New Roman"/>
          <w:i/>
          <w:iCs/>
          <w:szCs w:val="24"/>
          <w:lang w:eastAsia="ro-RO"/>
        </w:rPr>
      </w:pPr>
      <w:r w:rsidRPr="008E7B91">
        <w:rPr>
          <w:rFonts w:eastAsia="Times New Roman"/>
          <w:i/>
          <w:iCs/>
          <w:szCs w:val="24"/>
          <w:lang w:eastAsia="ro-RO"/>
        </w:rPr>
        <w:t xml:space="preserve">   Sursa: Institutul Național de Statistică</w:t>
      </w:r>
    </w:p>
    <w:p w14:paraId="11ABAF72" w14:textId="77777777" w:rsidR="00DF2A94" w:rsidRPr="008E7B91" w:rsidRDefault="00DF2A94" w:rsidP="00C47118">
      <w:pPr>
        <w:shd w:val="clear" w:color="auto" w:fill="FFFFFF"/>
        <w:spacing w:line="240" w:lineRule="auto"/>
        <w:rPr>
          <w:rFonts w:eastAsia="Times New Roman"/>
          <w:szCs w:val="24"/>
          <w:lang w:eastAsia="ro-RO"/>
        </w:rPr>
      </w:pPr>
    </w:p>
    <w:p w14:paraId="02765500" w14:textId="52EA10E4" w:rsidR="00DF2A94" w:rsidRPr="008E7B91" w:rsidRDefault="00B55F12" w:rsidP="00C47118">
      <w:pPr>
        <w:shd w:val="clear" w:color="auto" w:fill="FFFFFF"/>
        <w:spacing w:line="240" w:lineRule="auto"/>
        <w:rPr>
          <w:rFonts w:eastAsia="Times New Roman"/>
          <w:szCs w:val="24"/>
          <w:lang w:eastAsia="ro-RO"/>
        </w:rPr>
      </w:pPr>
      <w:r w:rsidRPr="008E7B91">
        <w:rPr>
          <w:rFonts w:eastAsia="Times New Roman"/>
          <w:szCs w:val="24"/>
          <w:lang w:eastAsia="ro-RO"/>
        </w:rPr>
        <w:t>În ultimele două decenii, numărul unităților școlare din cadrul UAT-urilor analizate a scăzut foarte mult. Diminuarea numărului de unități de învățământ, în special a grădinițelor, a survenit în primii ani după schimbarea regimului politic; în ultimii 7 ani, schema unităților școlare a rămas aproape aceeași.</w:t>
      </w:r>
    </w:p>
    <w:p w14:paraId="10A79767" w14:textId="77777777" w:rsidR="00DF2A94" w:rsidRPr="008E7B91" w:rsidRDefault="00DF2A94" w:rsidP="00C47118">
      <w:pPr>
        <w:shd w:val="clear" w:color="auto" w:fill="FFFFFF"/>
        <w:spacing w:line="240" w:lineRule="auto"/>
        <w:rPr>
          <w:rFonts w:eastAsia="Times New Roman"/>
          <w:sz w:val="20"/>
          <w:szCs w:val="20"/>
          <w:lang w:eastAsia="ro-RO"/>
        </w:rPr>
      </w:pPr>
    </w:p>
    <w:p w14:paraId="0867F8F4" w14:textId="7896D9AF" w:rsidR="00DF2A94" w:rsidRPr="008E7B91" w:rsidRDefault="00B55F12" w:rsidP="00C47118">
      <w:pPr>
        <w:pStyle w:val="Caption"/>
        <w:spacing w:after="0"/>
        <w:rPr>
          <w:rFonts w:eastAsia="Times New Roman"/>
          <w:color w:val="000000"/>
          <w:sz w:val="24"/>
          <w:szCs w:val="28"/>
          <w:lang w:eastAsia="ro-RO"/>
        </w:rPr>
      </w:pPr>
      <w:r w:rsidRPr="008E7B91">
        <w:rPr>
          <w:sz w:val="24"/>
          <w:szCs w:val="20"/>
        </w:rPr>
        <w:t xml:space="preserve">Tabel </w:t>
      </w:r>
      <w:r w:rsidRPr="008E7B91">
        <w:rPr>
          <w:sz w:val="24"/>
          <w:szCs w:val="20"/>
        </w:rPr>
        <w:fldChar w:fldCharType="begin"/>
      </w:r>
      <w:r w:rsidRPr="008E7B91">
        <w:rPr>
          <w:sz w:val="24"/>
          <w:szCs w:val="20"/>
        </w:rPr>
        <w:instrText xml:space="preserve"> SEQ Tabel \* ARABIC </w:instrText>
      </w:r>
      <w:r w:rsidRPr="008E7B91">
        <w:rPr>
          <w:sz w:val="24"/>
          <w:szCs w:val="20"/>
        </w:rPr>
        <w:fldChar w:fldCharType="separate"/>
      </w:r>
      <w:r w:rsidR="00A94C41">
        <w:rPr>
          <w:noProof/>
          <w:sz w:val="24"/>
          <w:szCs w:val="20"/>
        </w:rPr>
        <w:t xml:space="preserve"> 29</w:t>
      </w:r>
      <w:r w:rsidRPr="008E7B91">
        <w:rPr>
          <w:sz w:val="24"/>
          <w:szCs w:val="20"/>
        </w:rPr>
        <w:fldChar w:fldCharType="end"/>
      </w:r>
      <w:r w:rsidRPr="008E7B91">
        <w:rPr>
          <w:sz w:val="24"/>
          <w:szCs w:val="20"/>
        </w:rPr>
        <w:t xml:space="preserve">. </w:t>
      </w:r>
      <w:r w:rsidRPr="008E7B91">
        <w:rPr>
          <w:rFonts w:eastAsia="Times New Roman"/>
          <w:color w:val="000000"/>
          <w:sz w:val="24"/>
          <w:szCs w:val="28"/>
          <w:lang w:eastAsia="ro-RO"/>
        </w:rPr>
        <w:t>Autorizaţii de construire eliberate pentru clădiri pe categorii de construcţii, judeţe şi localităţi şi cereri de avize/acorduri de mediu</w:t>
      </w:r>
    </w:p>
    <w:tbl>
      <w:tblPr>
        <w:tblStyle w:val="TableGrid"/>
        <w:tblW w:w="0" w:type="auto"/>
        <w:jc w:val="center"/>
        <w:tblLook w:val="04A0" w:firstRow="1" w:lastRow="0" w:firstColumn="1" w:lastColumn="0" w:noHBand="0" w:noVBand="1"/>
      </w:tblPr>
      <w:tblGrid>
        <w:gridCol w:w="2140"/>
        <w:gridCol w:w="996"/>
        <w:gridCol w:w="1803"/>
        <w:gridCol w:w="1382"/>
        <w:gridCol w:w="1612"/>
        <w:gridCol w:w="1083"/>
      </w:tblGrid>
      <w:tr w:rsidR="00DF2A94" w:rsidRPr="008E7B91" w14:paraId="556B9A58" w14:textId="77777777" w:rsidTr="009F1AB7">
        <w:trPr>
          <w:tblHeader/>
          <w:jc w:val="center"/>
        </w:trPr>
        <w:tc>
          <w:tcPr>
            <w:tcW w:w="2140"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17C66B68" w14:textId="77777777" w:rsidR="00DF2A94" w:rsidRPr="008E7B91" w:rsidRDefault="00B55F12" w:rsidP="00C47118">
            <w:pPr>
              <w:spacing w:line="240" w:lineRule="auto"/>
              <w:jc w:val="center"/>
              <w:rPr>
                <w:rFonts w:eastAsiaTheme="minorHAnsi"/>
                <w:b/>
                <w:szCs w:val="24"/>
              </w:rPr>
            </w:pPr>
            <w:r w:rsidRPr="008E7B91">
              <w:rPr>
                <w:b/>
                <w:szCs w:val="24"/>
              </w:rPr>
              <w:t>Categorii de construcții</w:t>
            </w:r>
          </w:p>
        </w:tc>
        <w:tc>
          <w:tcPr>
            <w:tcW w:w="996"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2132230" w14:textId="77777777" w:rsidR="00DF2A94" w:rsidRPr="008E7B91" w:rsidRDefault="00B55F12" w:rsidP="00C47118">
            <w:pPr>
              <w:spacing w:line="240" w:lineRule="auto"/>
              <w:jc w:val="center"/>
              <w:rPr>
                <w:b/>
                <w:szCs w:val="24"/>
              </w:rPr>
            </w:pPr>
            <w:r w:rsidRPr="008E7B91">
              <w:rPr>
                <w:b/>
                <w:szCs w:val="24"/>
              </w:rPr>
              <w:t>Județ</w:t>
            </w:r>
          </w:p>
        </w:tc>
        <w:tc>
          <w:tcPr>
            <w:tcW w:w="180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23136820" w14:textId="77777777" w:rsidR="00DF2A94" w:rsidRPr="008E7B91" w:rsidRDefault="00B55F12" w:rsidP="00C47118">
            <w:pPr>
              <w:spacing w:line="240" w:lineRule="auto"/>
              <w:jc w:val="center"/>
              <w:rPr>
                <w:b/>
                <w:szCs w:val="24"/>
              </w:rPr>
            </w:pPr>
            <w:r w:rsidRPr="008E7B91">
              <w:rPr>
                <w:b/>
                <w:szCs w:val="24"/>
              </w:rPr>
              <w:t>Localitate</w:t>
            </w:r>
          </w:p>
        </w:tc>
        <w:tc>
          <w:tcPr>
            <w:tcW w:w="138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A8E618D" w14:textId="77777777" w:rsidR="00DF2A94" w:rsidRPr="008E7B91" w:rsidRDefault="00B55F12" w:rsidP="00C47118">
            <w:pPr>
              <w:spacing w:line="240" w:lineRule="auto"/>
              <w:jc w:val="center"/>
              <w:rPr>
                <w:b/>
                <w:szCs w:val="24"/>
              </w:rPr>
            </w:pPr>
            <w:r w:rsidRPr="008E7B91">
              <w:rPr>
                <w:b/>
                <w:szCs w:val="24"/>
              </w:rPr>
              <w:t>An de referință (I)</w:t>
            </w:r>
          </w:p>
          <w:p w14:paraId="03413478" w14:textId="77777777" w:rsidR="00DF2A94" w:rsidRPr="008E7B91" w:rsidRDefault="00B55F12" w:rsidP="00C47118">
            <w:pPr>
              <w:spacing w:line="240" w:lineRule="auto"/>
              <w:jc w:val="center"/>
              <w:rPr>
                <w:b/>
                <w:szCs w:val="24"/>
              </w:rPr>
            </w:pPr>
            <w:r w:rsidRPr="008E7B91">
              <w:rPr>
                <w:b/>
                <w:szCs w:val="24"/>
              </w:rPr>
              <w:t>2010</w:t>
            </w:r>
          </w:p>
        </w:tc>
        <w:tc>
          <w:tcPr>
            <w:tcW w:w="1612"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778695B0" w14:textId="77777777" w:rsidR="00DF2A94" w:rsidRPr="008E7B91" w:rsidRDefault="00B55F12" w:rsidP="00C47118">
            <w:pPr>
              <w:spacing w:line="240" w:lineRule="auto"/>
              <w:jc w:val="center"/>
              <w:rPr>
                <w:b/>
                <w:szCs w:val="24"/>
              </w:rPr>
            </w:pPr>
            <w:r w:rsidRPr="008E7B91">
              <w:rPr>
                <w:b/>
                <w:szCs w:val="24"/>
              </w:rPr>
              <w:t>An de referință (II)</w:t>
            </w:r>
          </w:p>
          <w:p w14:paraId="012986B1" w14:textId="77777777" w:rsidR="00DF2A94" w:rsidRPr="008E7B91" w:rsidRDefault="00B55F12" w:rsidP="00C47118">
            <w:pPr>
              <w:spacing w:line="240" w:lineRule="auto"/>
              <w:jc w:val="center"/>
              <w:rPr>
                <w:b/>
                <w:szCs w:val="24"/>
              </w:rPr>
            </w:pPr>
            <w:r w:rsidRPr="008E7B91">
              <w:rPr>
                <w:b/>
                <w:szCs w:val="24"/>
              </w:rPr>
              <w:t>2015</w:t>
            </w:r>
          </w:p>
        </w:tc>
        <w:tc>
          <w:tcPr>
            <w:tcW w:w="1083" w:type="dxa"/>
            <w:tcBorders>
              <w:top w:val="single" w:sz="4" w:space="0" w:color="auto"/>
              <w:left w:val="single" w:sz="4" w:space="0" w:color="auto"/>
              <w:bottom w:val="single" w:sz="4" w:space="0" w:color="auto"/>
              <w:right w:val="single" w:sz="4" w:space="0" w:color="auto"/>
            </w:tcBorders>
            <w:shd w:val="clear" w:color="auto" w:fill="EAF1DD" w:themeFill="accent3" w:themeFillTint="33"/>
            <w:vAlign w:val="center"/>
          </w:tcPr>
          <w:p w14:paraId="3120E12F" w14:textId="77777777" w:rsidR="00DF2A94" w:rsidRPr="008E7B91" w:rsidRDefault="00B55F12" w:rsidP="00C47118">
            <w:pPr>
              <w:spacing w:line="240" w:lineRule="auto"/>
              <w:jc w:val="center"/>
              <w:rPr>
                <w:b/>
                <w:szCs w:val="24"/>
              </w:rPr>
            </w:pPr>
            <w:r w:rsidRPr="008E7B91">
              <w:rPr>
                <w:b/>
                <w:szCs w:val="24"/>
              </w:rPr>
              <w:t>An de analizat</w:t>
            </w:r>
          </w:p>
        </w:tc>
      </w:tr>
      <w:tr w:rsidR="00DF2A94" w:rsidRPr="008E7B91" w14:paraId="55B0CB87" w14:textId="77777777">
        <w:trPr>
          <w:jc w:val="center"/>
        </w:trPr>
        <w:tc>
          <w:tcPr>
            <w:tcW w:w="2140" w:type="dxa"/>
            <w:vMerge w:val="restart"/>
            <w:tcBorders>
              <w:top w:val="single" w:sz="4" w:space="0" w:color="auto"/>
              <w:left w:val="single" w:sz="4" w:space="0" w:color="auto"/>
              <w:bottom w:val="single" w:sz="4" w:space="0" w:color="auto"/>
              <w:right w:val="single" w:sz="4" w:space="0" w:color="auto"/>
            </w:tcBorders>
            <w:vAlign w:val="center"/>
          </w:tcPr>
          <w:p w14:paraId="1C0D183F" w14:textId="77777777" w:rsidR="00DF2A94" w:rsidRPr="008E7B91" w:rsidRDefault="00B55F12" w:rsidP="00C47118">
            <w:pPr>
              <w:spacing w:line="240" w:lineRule="auto"/>
              <w:jc w:val="center"/>
              <w:rPr>
                <w:b/>
                <w:szCs w:val="24"/>
              </w:rPr>
            </w:pPr>
            <w:r w:rsidRPr="008E7B91">
              <w:rPr>
                <w:b/>
                <w:szCs w:val="24"/>
              </w:rPr>
              <w:t>Clădiri rezidenţiale (exclusiv cele pentru colectivităţi)</w:t>
            </w:r>
          </w:p>
        </w:tc>
        <w:tc>
          <w:tcPr>
            <w:tcW w:w="996" w:type="dxa"/>
            <w:tcBorders>
              <w:top w:val="single" w:sz="4" w:space="0" w:color="auto"/>
              <w:left w:val="single" w:sz="4" w:space="0" w:color="auto"/>
              <w:bottom w:val="single" w:sz="4" w:space="0" w:color="auto"/>
              <w:right w:val="single" w:sz="4" w:space="0" w:color="auto"/>
            </w:tcBorders>
            <w:vAlign w:val="center"/>
          </w:tcPr>
          <w:p w14:paraId="3D67E4D4" w14:textId="77777777" w:rsidR="00DF2A94" w:rsidRPr="008E7B91" w:rsidRDefault="00B55F12" w:rsidP="00C47118">
            <w:pPr>
              <w:spacing w:line="240" w:lineRule="auto"/>
              <w:rPr>
                <w:szCs w:val="24"/>
              </w:rPr>
            </w:pPr>
            <w:r w:rsidRPr="008E7B91">
              <w:rPr>
                <w:szCs w:val="24"/>
              </w:rPr>
              <w:t>Bihor</w:t>
            </w:r>
          </w:p>
        </w:tc>
        <w:tc>
          <w:tcPr>
            <w:tcW w:w="1803" w:type="dxa"/>
            <w:tcBorders>
              <w:top w:val="single" w:sz="4" w:space="0" w:color="auto"/>
              <w:left w:val="single" w:sz="4" w:space="0" w:color="auto"/>
              <w:bottom w:val="single" w:sz="4" w:space="0" w:color="auto"/>
              <w:right w:val="single" w:sz="4" w:space="0" w:color="auto"/>
            </w:tcBorders>
            <w:vAlign w:val="center"/>
          </w:tcPr>
          <w:p w14:paraId="55C27ED8" w14:textId="77777777" w:rsidR="00DF2A94" w:rsidRPr="008E7B91" w:rsidRDefault="00B55F12" w:rsidP="00C47118">
            <w:pPr>
              <w:spacing w:line="240" w:lineRule="auto"/>
              <w:rPr>
                <w:szCs w:val="24"/>
              </w:rPr>
            </w:pPr>
            <w:r w:rsidRPr="008E7B91">
              <w:rPr>
                <w:szCs w:val="24"/>
              </w:rPr>
              <w:t>BOROD</w:t>
            </w:r>
          </w:p>
        </w:tc>
        <w:tc>
          <w:tcPr>
            <w:tcW w:w="1382" w:type="dxa"/>
            <w:tcBorders>
              <w:top w:val="single" w:sz="4" w:space="0" w:color="auto"/>
              <w:left w:val="single" w:sz="4" w:space="0" w:color="auto"/>
              <w:bottom w:val="single" w:sz="4" w:space="0" w:color="auto"/>
              <w:right w:val="single" w:sz="4" w:space="0" w:color="auto"/>
            </w:tcBorders>
            <w:vAlign w:val="center"/>
          </w:tcPr>
          <w:p w14:paraId="2188F88A" w14:textId="77777777" w:rsidR="00DF2A94" w:rsidRPr="008E7B91" w:rsidRDefault="00B55F12" w:rsidP="00C47118">
            <w:pPr>
              <w:spacing w:line="240" w:lineRule="auto"/>
              <w:jc w:val="center"/>
              <w:rPr>
                <w:szCs w:val="24"/>
              </w:rPr>
            </w:pPr>
            <w:r w:rsidRPr="008E7B91">
              <w:rPr>
                <w:szCs w:val="24"/>
              </w:rPr>
              <w:t>-</w:t>
            </w:r>
          </w:p>
        </w:tc>
        <w:tc>
          <w:tcPr>
            <w:tcW w:w="1612" w:type="dxa"/>
            <w:tcBorders>
              <w:top w:val="single" w:sz="4" w:space="0" w:color="auto"/>
              <w:left w:val="single" w:sz="4" w:space="0" w:color="auto"/>
              <w:bottom w:val="single" w:sz="4" w:space="0" w:color="auto"/>
              <w:right w:val="single" w:sz="4" w:space="0" w:color="auto"/>
            </w:tcBorders>
            <w:vAlign w:val="center"/>
          </w:tcPr>
          <w:p w14:paraId="1EB39855" w14:textId="77777777" w:rsidR="00DF2A94" w:rsidRPr="008E7B91" w:rsidRDefault="00B55F12" w:rsidP="00C47118">
            <w:pPr>
              <w:spacing w:line="240" w:lineRule="auto"/>
              <w:jc w:val="center"/>
              <w:rPr>
                <w:szCs w:val="24"/>
              </w:rPr>
            </w:pPr>
            <w:r w:rsidRPr="008E7B91">
              <w:rPr>
                <w:szCs w:val="24"/>
              </w:rPr>
              <w:t>11</w:t>
            </w:r>
          </w:p>
        </w:tc>
        <w:tc>
          <w:tcPr>
            <w:tcW w:w="1083" w:type="dxa"/>
            <w:tcBorders>
              <w:top w:val="single" w:sz="4" w:space="0" w:color="auto"/>
              <w:left w:val="single" w:sz="4" w:space="0" w:color="auto"/>
              <w:bottom w:val="single" w:sz="4" w:space="0" w:color="auto"/>
              <w:right w:val="single" w:sz="4" w:space="0" w:color="auto"/>
            </w:tcBorders>
            <w:vAlign w:val="center"/>
          </w:tcPr>
          <w:p w14:paraId="6AE7B251" w14:textId="77777777" w:rsidR="00DF2A94" w:rsidRPr="008E7B91" w:rsidRDefault="00B55F12" w:rsidP="00C47118">
            <w:pPr>
              <w:spacing w:line="240" w:lineRule="auto"/>
              <w:jc w:val="center"/>
              <w:rPr>
                <w:szCs w:val="24"/>
              </w:rPr>
            </w:pPr>
            <w:r w:rsidRPr="008E7B91">
              <w:rPr>
                <w:szCs w:val="24"/>
              </w:rPr>
              <w:t>-</w:t>
            </w:r>
          </w:p>
        </w:tc>
      </w:tr>
      <w:tr w:rsidR="00DF2A94" w:rsidRPr="008E7B91" w14:paraId="5D053FA8"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7A7CEEDA" w14:textId="77777777" w:rsidR="00DF2A94" w:rsidRPr="008E7B91" w:rsidRDefault="00DF2A94" w:rsidP="00C47118">
            <w:pPr>
              <w:spacing w:line="240" w:lineRule="auto"/>
              <w:rPr>
                <w:b/>
                <w:szCs w:val="24"/>
              </w:rPr>
            </w:pPr>
          </w:p>
        </w:tc>
        <w:tc>
          <w:tcPr>
            <w:tcW w:w="996" w:type="dxa"/>
            <w:tcBorders>
              <w:top w:val="single" w:sz="4" w:space="0" w:color="auto"/>
              <w:left w:val="single" w:sz="4" w:space="0" w:color="auto"/>
              <w:bottom w:val="single" w:sz="4" w:space="0" w:color="auto"/>
              <w:right w:val="single" w:sz="4" w:space="0" w:color="auto"/>
            </w:tcBorders>
            <w:vAlign w:val="center"/>
          </w:tcPr>
          <w:p w14:paraId="25E42838" w14:textId="77777777" w:rsidR="00DF2A94" w:rsidRPr="008E7B91" w:rsidRDefault="00B55F12" w:rsidP="00C47118">
            <w:pPr>
              <w:spacing w:line="240" w:lineRule="auto"/>
              <w:rPr>
                <w:szCs w:val="24"/>
              </w:rPr>
            </w:pPr>
            <w:r w:rsidRPr="008E7B91">
              <w:rPr>
                <w:szCs w:val="24"/>
              </w:rPr>
              <w:t>Bihor</w:t>
            </w:r>
          </w:p>
        </w:tc>
        <w:tc>
          <w:tcPr>
            <w:tcW w:w="1803" w:type="dxa"/>
            <w:tcBorders>
              <w:top w:val="single" w:sz="4" w:space="0" w:color="auto"/>
              <w:left w:val="single" w:sz="4" w:space="0" w:color="auto"/>
              <w:bottom w:val="single" w:sz="4" w:space="0" w:color="auto"/>
              <w:right w:val="single" w:sz="4" w:space="0" w:color="auto"/>
            </w:tcBorders>
            <w:vAlign w:val="center"/>
          </w:tcPr>
          <w:p w14:paraId="3CE7AC1C" w14:textId="77777777" w:rsidR="00DF2A94" w:rsidRPr="008E7B91" w:rsidRDefault="00B55F12" w:rsidP="00C47118">
            <w:pPr>
              <w:spacing w:line="240" w:lineRule="auto"/>
              <w:rPr>
                <w:szCs w:val="24"/>
              </w:rPr>
            </w:pPr>
            <w:r w:rsidRPr="008E7B91">
              <w:rPr>
                <w:szCs w:val="24"/>
              </w:rPr>
              <w:t>BUDUREASA</w:t>
            </w:r>
          </w:p>
        </w:tc>
        <w:tc>
          <w:tcPr>
            <w:tcW w:w="1382" w:type="dxa"/>
            <w:tcBorders>
              <w:top w:val="single" w:sz="4" w:space="0" w:color="auto"/>
              <w:left w:val="single" w:sz="4" w:space="0" w:color="auto"/>
              <w:bottom w:val="single" w:sz="4" w:space="0" w:color="auto"/>
              <w:right w:val="single" w:sz="4" w:space="0" w:color="auto"/>
            </w:tcBorders>
            <w:vAlign w:val="center"/>
          </w:tcPr>
          <w:p w14:paraId="1EC277C1" w14:textId="77777777" w:rsidR="00DF2A94" w:rsidRPr="008E7B91" w:rsidRDefault="00B55F12" w:rsidP="00C47118">
            <w:pPr>
              <w:spacing w:line="240" w:lineRule="auto"/>
              <w:jc w:val="center"/>
              <w:rPr>
                <w:szCs w:val="24"/>
              </w:rPr>
            </w:pPr>
            <w:r w:rsidRPr="008E7B91">
              <w:rPr>
                <w:szCs w:val="24"/>
              </w:rPr>
              <w:t>1</w:t>
            </w:r>
          </w:p>
        </w:tc>
        <w:tc>
          <w:tcPr>
            <w:tcW w:w="1612" w:type="dxa"/>
            <w:tcBorders>
              <w:top w:val="single" w:sz="4" w:space="0" w:color="auto"/>
              <w:left w:val="single" w:sz="4" w:space="0" w:color="auto"/>
              <w:bottom w:val="single" w:sz="4" w:space="0" w:color="auto"/>
              <w:right w:val="single" w:sz="4" w:space="0" w:color="auto"/>
            </w:tcBorders>
            <w:vAlign w:val="center"/>
          </w:tcPr>
          <w:p w14:paraId="2578E8D4" w14:textId="77777777" w:rsidR="00DF2A94" w:rsidRPr="008E7B91" w:rsidRDefault="00B55F12" w:rsidP="00C47118">
            <w:pPr>
              <w:spacing w:line="240" w:lineRule="auto"/>
              <w:jc w:val="center"/>
              <w:rPr>
                <w:szCs w:val="24"/>
              </w:rPr>
            </w:pPr>
            <w:r w:rsidRPr="008E7B91">
              <w:rPr>
                <w:szCs w:val="24"/>
              </w:rPr>
              <w:t>-</w:t>
            </w:r>
          </w:p>
        </w:tc>
        <w:tc>
          <w:tcPr>
            <w:tcW w:w="1083" w:type="dxa"/>
            <w:tcBorders>
              <w:top w:val="single" w:sz="4" w:space="0" w:color="auto"/>
              <w:left w:val="single" w:sz="4" w:space="0" w:color="auto"/>
              <w:bottom w:val="single" w:sz="4" w:space="0" w:color="auto"/>
              <w:right w:val="single" w:sz="4" w:space="0" w:color="auto"/>
            </w:tcBorders>
            <w:vAlign w:val="center"/>
          </w:tcPr>
          <w:p w14:paraId="2A88CBF5" w14:textId="77777777" w:rsidR="00DF2A94" w:rsidRPr="008E7B91" w:rsidRDefault="00B55F12" w:rsidP="00C47118">
            <w:pPr>
              <w:spacing w:line="240" w:lineRule="auto"/>
              <w:jc w:val="center"/>
              <w:rPr>
                <w:szCs w:val="24"/>
              </w:rPr>
            </w:pPr>
            <w:r w:rsidRPr="008E7B91">
              <w:rPr>
                <w:szCs w:val="24"/>
              </w:rPr>
              <w:t>2</w:t>
            </w:r>
          </w:p>
        </w:tc>
      </w:tr>
      <w:tr w:rsidR="00DF2A94" w:rsidRPr="008E7B91" w14:paraId="3C0FE4A0"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D67FF14" w14:textId="77777777" w:rsidR="00DF2A94" w:rsidRPr="008E7B91" w:rsidRDefault="00DF2A94" w:rsidP="00C47118">
            <w:pPr>
              <w:spacing w:line="240" w:lineRule="auto"/>
              <w:rPr>
                <w:b/>
                <w:szCs w:val="24"/>
              </w:rPr>
            </w:pPr>
          </w:p>
        </w:tc>
        <w:tc>
          <w:tcPr>
            <w:tcW w:w="996" w:type="dxa"/>
            <w:tcBorders>
              <w:top w:val="single" w:sz="4" w:space="0" w:color="auto"/>
              <w:left w:val="single" w:sz="4" w:space="0" w:color="auto"/>
              <w:bottom w:val="single" w:sz="4" w:space="0" w:color="auto"/>
              <w:right w:val="single" w:sz="4" w:space="0" w:color="auto"/>
            </w:tcBorders>
            <w:vAlign w:val="center"/>
          </w:tcPr>
          <w:p w14:paraId="09B15D17" w14:textId="77777777" w:rsidR="00DF2A94" w:rsidRPr="008E7B91" w:rsidRDefault="00B55F12" w:rsidP="00C47118">
            <w:pPr>
              <w:spacing w:line="240" w:lineRule="auto"/>
              <w:rPr>
                <w:szCs w:val="24"/>
              </w:rPr>
            </w:pPr>
            <w:r w:rsidRPr="008E7B91">
              <w:rPr>
                <w:szCs w:val="24"/>
              </w:rPr>
              <w:t>Bihor</w:t>
            </w:r>
          </w:p>
        </w:tc>
        <w:tc>
          <w:tcPr>
            <w:tcW w:w="1803" w:type="dxa"/>
            <w:tcBorders>
              <w:top w:val="single" w:sz="4" w:space="0" w:color="auto"/>
              <w:left w:val="single" w:sz="4" w:space="0" w:color="auto"/>
              <w:bottom w:val="single" w:sz="4" w:space="0" w:color="auto"/>
              <w:right w:val="single" w:sz="4" w:space="0" w:color="auto"/>
            </w:tcBorders>
            <w:vAlign w:val="center"/>
          </w:tcPr>
          <w:p w14:paraId="744CDF05" w14:textId="77777777" w:rsidR="00DF2A94" w:rsidRPr="008E7B91" w:rsidRDefault="00B55F12" w:rsidP="00C47118">
            <w:pPr>
              <w:spacing w:line="240" w:lineRule="auto"/>
              <w:rPr>
                <w:szCs w:val="24"/>
              </w:rPr>
            </w:pPr>
            <w:r w:rsidRPr="008E7B91">
              <w:rPr>
                <w:szCs w:val="24"/>
              </w:rPr>
              <w:t>BULZ</w:t>
            </w:r>
          </w:p>
        </w:tc>
        <w:tc>
          <w:tcPr>
            <w:tcW w:w="1382" w:type="dxa"/>
            <w:tcBorders>
              <w:top w:val="single" w:sz="4" w:space="0" w:color="auto"/>
              <w:left w:val="single" w:sz="4" w:space="0" w:color="auto"/>
              <w:bottom w:val="single" w:sz="4" w:space="0" w:color="auto"/>
              <w:right w:val="single" w:sz="4" w:space="0" w:color="auto"/>
            </w:tcBorders>
            <w:vAlign w:val="center"/>
          </w:tcPr>
          <w:p w14:paraId="4414AE57" w14:textId="77777777" w:rsidR="00DF2A94" w:rsidRPr="008E7B91" w:rsidRDefault="00B55F12" w:rsidP="00C47118">
            <w:pPr>
              <w:spacing w:line="240" w:lineRule="auto"/>
              <w:jc w:val="center"/>
              <w:rPr>
                <w:szCs w:val="24"/>
              </w:rPr>
            </w:pPr>
            <w:r w:rsidRPr="008E7B91">
              <w:rPr>
                <w:szCs w:val="24"/>
              </w:rPr>
              <w:t>-</w:t>
            </w:r>
          </w:p>
        </w:tc>
        <w:tc>
          <w:tcPr>
            <w:tcW w:w="1612" w:type="dxa"/>
            <w:tcBorders>
              <w:top w:val="single" w:sz="4" w:space="0" w:color="auto"/>
              <w:left w:val="single" w:sz="4" w:space="0" w:color="auto"/>
              <w:bottom w:val="single" w:sz="4" w:space="0" w:color="auto"/>
              <w:right w:val="single" w:sz="4" w:space="0" w:color="auto"/>
            </w:tcBorders>
            <w:vAlign w:val="center"/>
          </w:tcPr>
          <w:p w14:paraId="68710C41" w14:textId="77777777" w:rsidR="00DF2A94" w:rsidRPr="008E7B91" w:rsidRDefault="00B55F12" w:rsidP="00C47118">
            <w:pPr>
              <w:spacing w:line="240" w:lineRule="auto"/>
              <w:jc w:val="center"/>
              <w:rPr>
                <w:szCs w:val="24"/>
              </w:rPr>
            </w:pPr>
            <w:r w:rsidRPr="008E7B91">
              <w:rPr>
                <w:szCs w:val="24"/>
              </w:rPr>
              <w:t>2</w:t>
            </w:r>
          </w:p>
        </w:tc>
        <w:tc>
          <w:tcPr>
            <w:tcW w:w="1083" w:type="dxa"/>
            <w:tcBorders>
              <w:top w:val="single" w:sz="4" w:space="0" w:color="auto"/>
              <w:left w:val="single" w:sz="4" w:space="0" w:color="auto"/>
              <w:bottom w:val="single" w:sz="4" w:space="0" w:color="auto"/>
              <w:right w:val="single" w:sz="4" w:space="0" w:color="auto"/>
            </w:tcBorders>
            <w:vAlign w:val="center"/>
          </w:tcPr>
          <w:p w14:paraId="53F012D9" w14:textId="77777777" w:rsidR="00DF2A94" w:rsidRPr="008E7B91" w:rsidRDefault="00B55F12" w:rsidP="00C47118">
            <w:pPr>
              <w:spacing w:line="240" w:lineRule="auto"/>
              <w:jc w:val="center"/>
              <w:rPr>
                <w:szCs w:val="24"/>
              </w:rPr>
            </w:pPr>
            <w:r w:rsidRPr="008E7B91">
              <w:rPr>
                <w:szCs w:val="24"/>
              </w:rPr>
              <w:t>1</w:t>
            </w:r>
          </w:p>
        </w:tc>
      </w:tr>
      <w:tr w:rsidR="00DF2A94" w:rsidRPr="008E7B91" w14:paraId="43557E13"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8C2A724" w14:textId="77777777" w:rsidR="00DF2A94" w:rsidRPr="008E7B91" w:rsidRDefault="00DF2A94" w:rsidP="00C47118">
            <w:pPr>
              <w:spacing w:line="240" w:lineRule="auto"/>
              <w:rPr>
                <w:b/>
                <w:szCs w:val="24"/>
              </w:rPr>
            </w:pPr>
          </w:p>
        </w:tc>
        <w:tc>
          <w:tcPr>
            <w:tcW w:w="996" w:type="dxa"/>
            <w:tcBorders>
              <w:top w:val="single" w:sz="4" w:space="0" w:color="auto"/>
              <w:left w:val="single" w:sz="4" w:space="0" w:color="auto"/>
              <w:bottom w:val="single" w:sz="4" w:space="0" w:color="auto"/>
              <w:right w:val="single" w:sz="4" w:space="0" w:color="auto"/>
            </w:tcBorders>
            <w:vAlign w:val="center"/>
          </w:tcPr>
          <w:p w14:paraId="6E92E1D3" w14:textId="77777777" w:rsidR="00DF2A94" w:rsidRPr="008E7B91" w:rsidRDefault="00B55F12" w:rsidP="00C47118">
            <w:pPr>
              <w:spacing w:line="240" w:lineRule="auto"/>
              <w:rPr>
                <w:szCs w:val="24"/>
              </w:rPr>
            </w:pPr>
            <w:r w:rsidRPr="008E7B91">
              <w:rPr>
                <w:szCs w:val="24"/>
              </w:rPr>
              <w:t>Bihor</w:t>
            </w:r>
          </w:p>
        </w:tc>
        <w:tc>
          <w:tcPr>
            <w:tcW w:w="1803" w:type="dxa"/>
            <w:tcBorders>
              <w:top w:val="single" w:sz="4" w:space="0" w:color="auto"/>
              <w:left w:val="single" w:sz="4" w:space="0" w:color="auto"/>
              <w:bottom w:val="single" w:sz="4" w:space="0" w:color="auto"/>
              <w:right w:val="single" w:sz="4" w:space="0" w:color="auto"/>
            </w:tcBorders>
            <w:vAlign w:val="center"/>
          </w:tcPr>
          <w:p w14:paraId="13EE3C03" w14:textId="77777777" w:rsidR="00DF2A94" w:rsidRPr="008E7B91" w:rsidRDefault="00B55F12" w:rsidP="00C47118">
            <w:pPr>
              <w:spacing w:line="240" w:lineRule="auto"/>
              <w:rPr>
                <w:szCs w:val="24"/>
              </w:rPr>
            </w:pPr>
            <w:r w:rsidRPr="008E7B91">
              <w:rPr>
                <w:szCs w:val="24"/>
              </w:rPr>
              <w:t>CĂBEȘTI</w:t>
            </w:r>
          </w:p>
        </w:tc>
        <w:tc>
          <w:tcPr>
            <w:tcW w:w="1382" w:type="dxa"/>
            <w:tcBorders>
              <w:top w:val="single" w:sz="4" w:space="0" w:color="auto"/>
              <w:left w:val="single" w:sz="4" w:space="0" w:color="auto"/>
              <w:bottom w:val="single" w:sz="4" w:space="0" w:color="auto"/>
              <w:right w:val="single" w:sz="4" w:space="0" w:color="auto"/>
            </w:tcBorders>
            <w:vAlign w:val="center"/>
          </w:tcPr>
          <w:p w14:paraId="35810958" w14:textId="77777777" w:rsidR="00DF2A94" w:rsidRPr="008E7B91" w:rsidRDefault="00B55F12" w:rsidP="00C47118">
            <w:pPr>
              <w:spacing w:line="240" w:lineRule="auto"/>
              <w:jc w:val="center"/>
              <w:rPr>
                <w:szCs w:val="24"/>
              </w:rPr>
            </w:pPr>
            <w:r w:rsidRPr="008E7B91">
              <w:rPr>
                <w:szCs w:val="24"/>
              </w:rPr>
              <w:t>-</w:t>
            </w:r>
          </w:p>
        </w:tc>
        <w:tc>
          <w:tcPr>
            <w:tcW w:w="1612" w:type="dxa"/>
            <w:tcBorders>
              <w:top w:val="single" w:sz="4" w:space="0" w:color="auto"/>
              <w:left w:val="single" w:sz="4" w:space="0" w:color="auto"/>
              <w:bottom w:val="single" w:sz="4" w:space="0" w:color="auto"/>
              <w:right w:val="single" w:sz="4" w:space="0" w:color="auto"/>
            </w:tcBorders>
            <w:vAlign w:val="center"/>
          </w:tcPr>
          <w:p w14:paraId="32504F09" w14:textId="77777777" w:rsidR="00DF2A94" w:rsidRPr="008E7B91" w:rsidRDefault="00B55F12" w:rsidP="00C47118">
            <w:pPr>
              <w:spacing w:line="240" w:lineRule="auto"/>
              <w:jc w:val="center"/>
              <w:rPr>
                <w:szCs w:val="24"/>
              </w:rPr>
            </w:pPr>
            <w:r w:rsidRPr="008E7B91">
              <w:rPr>
                <w:szCs w:val="24"/>
              </w:rPr>
              <w:t>1</w:t>
            </w:r>
          </w:p>
        </w:tc>
        <w:tc>
          <w:tcPr>
            <w:tcW w:w="1083" w:type="dxa"/>
            <w:tcBorders>
              <w:top w:val="single" w:sz="4" w:space="0" w:color="auto"/>
              <w:left w:val="single" w:sz="4" w:space="0" w:color="auto"/>
              <w:bottom w:val="single" w:sz="4" w:space="0" w:color="auto"/>
              <w:right w:val="single" w:sz="4" w:space="0" w:color="auto"/>
            </w:tcBorders>
            <w:vAlign w:val="center"/>
          </w:tcPr>
          <w:p w14:paraId="4DF4CC7C" w14:textId="77777777" w:rsidR="00DF2A94" w:rsidRPr="008E7B91" w:rsidRDefault="00B55F12" w:rsidP="00C47118">
            <w:pPr>
              <w:spacing w:line="240" w:lineRule="auto"/>
              <w:jc w:val="center"/>
              <w:rPr>
                <w:szCs w:val="24"/>
              </w:rPr>
            </w:pPr>
            <w:r w:rsidRPr="008E7B91">
              <w:rPr>
                <w:szCs w:val="24"/>
              </w:rPr>
              <w:t>1</w:t>
            </w:r>
          </w:p>
        </w:tc>
      </w:tr>
      <w:tr w:rsidR="00DF2A94" w:rsidRPr="008E7B91" w14:paraId="6ED81D2C"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1D26E40" w14:textId="77777777" w:rsidR="00DF2A94" w:rsidRPr="008E7B91" w:rsidRDefault="00DF2A94" w:rsidP="00C47118">
            <w:pPr>
              <w:spacing w:line="240" w:lineRule="auto"/>
              <w:rPr>
                <w:b/>
                <w:szCs w:val="24"/>
              </w:rPr>
            </w:pPr>
          </w:p>
        </w:tc>
        <w:tc>
          <w:tcPr>
            <w:tcW w:w="996" w:type="dxa"/>
            <w:tcBorders>
              <w:top w:val="single" w:sz="4" w:space="0" w:color="auto"/>
              <w:left w:val="single" w:sz="4" w:space="0" w:color="auto"/>
              <w:bottom w:val="single" w:sz="4" w:space="0" w:color="auto"/>
              <w:right w:val="single" w:sz="4" w:space="0" w:color="auto"/>
            </w:tcBorders>
            <w:vAlign w:val="center"/>
          </w:tcPr>
          <w:p w14:paraId="40DC74CD" w14:textId="77777777" w:rsidR="00DF2A94" w:rsidRPr="008E7B91" w:rsidRDefault="00B55F12" w:rsidP="00C47118">
            <w:pPr>
              <w:spacing w:line="240" w:lineRule="auto"/>
              <w:rPr>
                <w:szCs w:val="24"/>
              </w:rPr>
            </w:pPr>
            <w:r w:rsidRPr="008E7B91">
              <w:rPr>
                <w:szCs w:val="24"/>
              </w:rPr>
              <w:t>Bihor</w:t>
            </w:r>
          </w:p>
        </w:tc>
        <w:tc>
          <w:tcPr>
            <w:tcW w:w="1803" w:type="dxa"/>
            <w:tcBorders>
              <w:top w:val="single" w:sz="4" w:space="0" w:color="auto"/>
              <w:left w:val="single" w:sz="4" w:space="0" w:color="auto"/>
              <w:bottom w:val="single" w:sz="4" w:space="0" w:color="auto"/>
              <w:right w:val="single" w:sz="4" w:space="0" w:color="auto"/>
            </w:tcBorders>
            <w:vAlign w:val="center"/>
          </w:tcPr>
          <w:p w14:paraId="6479B75C" w14:textId="77777777" w:rsidR="00DF2A94" w:rsidRPr="008E7B91" w:rsidRDefault="00B55F12" w:rsidP="00C47118">
            <w:pPr>
              <w:spacing w:line="240" w:lineRule="auto"/>
              <w:rPr>
                <w:szCs w:val="24"/>
              </w:rPr>
            </w:pPr>
            <w:r w:rsidRPr="008E7B91">
              <w:rPr>
                <w:szCs w:val="24"/>
              </w:rPr>
              <w:t>MĂGEȘTI</w:t>
            </w:r>
          </w:p>
        </w:tc>
        <w:tc>
          <w:tcPr>
            <w:tcW w:w="1382" w:type="dxa"/>
            <w:tcBorders>
              <w:top w:val="single" w:sz="4" w:space="0" w:color="auto"/>
              <w:left w:val="single" w:sz="4" w:space="0" w:color="auto"/>
              <w:bottom w:val="single" w:sz="4" w:space="0" w:color="auto"/>
              <w:right w:val="single" w:sz="4" w:space="0" w:color="auto"/>
            </w:tcBorders>
            <w:vAlign w:val="center"/>
          </w:tcPr>
          <w:p w14:paraId="2C7C2AED" w14:textId="77777777" w:rsidR="00DF2A94" w:rsidRPr="008E7B91" w:rsidRDefault="00B55F12" w:rsidP="00C47118">
            <w:pPr>
              <w:spacing w:line="240" w:lineRule="auto"/>
              <w:jc w:val="center"/>
              <w:rPr>
                <w:szCs w:val="24"/>
              </w:rPr>
            </w:pPr>
            <w:r w:rsidRPr="008E7B91">
              <w:rPr>
                <w:szCs w:val="24"/>
              </w:rPr>
              <w:t>3</w:t>
            </w:r>
          </w:p>
        </w:tc>
        <w:tc>
          <w:tcPr>
            <w:tcW w:w="1612" w:type="dxa"/>
            <w:tcBorders>
              <w:top w:val="single" w:sz="4" w:space="0" w:color="auto"/>
              <w:left w:val="single" w:sz="4" w:space="0" w:color="auto"/>
              <w:bottom w:val="single" w:sz="4" w:space="0" w:color="auto"/>
              <w:right w:val="single" w:sz="4" w:space="0" w:color="auto"/>
            </w:tcBorders>
            <w:vAlign w:val="center"/>
          </w:tcPr>
          <w:p w14:paraId="32878C28" w14:textId="77777777" w:rsidR="00DF2A94" w:rsidRPr="008E7B91" w:rsidRDefault="00B55F12" w:rsidP="00C47118">
            <w:pPr>
              <w:spacing w:line="240" w:lineRule="auto"/>
              <w:jc w:val="center"/>
              <w:rPr>
                <w:szCs w:val="24"/>
              </w:rPr>
            </w:pPr>
            <w:r w:rsidRPr="008E7B91">
              <w:rPr>
                <w:szCs w:val="24"/>
              </w:rPr>
              <w:t>-</w:t>
            </w:r>
          </w:p>
        </w:tc>
        <w:tc>
          <w:tcPr>
            <w:tcW w:w="1083" w:type="dxa"/>
            <w:tcBorders>
              <w:top w:val="single" w:sz="4" w:space="0" w:color="auto"/>
              <w:left w:val="single" w:sz="4" w:space="0" w:color="auto"/>
              <w:bottom w:val="single" w:sz="4" w:space="0" w:color="auto"/>
              <w:right w:val="single" w:sz="4" w:space="0" w:color="auto"/>
            </w:tcBorders>
            <w:vAlign w:val="center"/>
          </w:tcPr>
          <w:p w14:paraId="1518AE01" w14:textId="77777777" w:rsidR="00DF2A94" w:rsidRPr="008E7B91" w:rsidRDefault="00B55F12" w:rsidP="00C47118">
            <w:pPr>
              <w:spacing w:line="240" w:lineRule="auto"/>
              <w:jc w:val="center"/>
              <w:rPr>
                <w:szCs w:val="24"/>
              </w:rPr>
            </w:pPr>
            <w:r w:rsidRPr="008E7B91">
              <w:rPr>
                <w:szCs w:val="24"/>
              </w:rPr>
              <w:t>1</w:t>
            </w:r>
          </w:p>
        </w:tc>
      </w:tr>
      <w:tr w:rsidR="00DF2A94" w:rsidRPr="008E7B91" w14:paraId="3093E6BA"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73E425C1" w14:textId="77777777" w:rsidR="00DF2A94" w:rsidRPr="008E7B91" w:rsidRDefault="00DF2A94" w:rsidP="00C47118">
            <w:pPr>
              <w:spacing w:line="240" w:lineRule="auto"/>
              <w:rPr>
                <w:b/>
                <w:szCs w:val="24"/>
              </w:rPr>
            </w:pPr>
          </w:p>
        </w:tc>
        <w:tc>
          <w:tcPr>
            <w:tcW w:w="996" w:type="dxa"/>
            <w:tcBorders>
              <w:top w:val="single" w:sz="4" w:space="0" w:color="auto"/>
              <w:left w:val="single" w:sz="4" w:space="0" w:color="auto"/>
              <w:bottom w:val="single" w:sz="4" w:space="0" w:color="auto"/>
              <w:right w:val="single" w:sz="4" w:space="0" w:color="auto"/>
            </w:tcBorders>
            <w:vAlign w:val="center"/>
          </w:tcPr>
          <w:p w14:paraId="12895839" w14:textId="77777777" w:rsidR="00DF2A94" w:rsidRPr="008E7B91" w:rsidRDefault="00B55F12" w:rsidP="00C47118">
            <w:pPr>
              <w:spacing w:line="240" w:lineRule="auto"/>
              <w:rPr>
                <w:szCs w:val="24"/>
              </w:rPr>
            </w:pPr>
            <w:r w:rsidRPr="008E7B91">
              <w:rPr>
                <w:szCs w:val="24"/>
              </w:rPr>
              <w:t>Bihor</w:t>
            </w:r>
          </w:p>
        </w:tc>
        <w:tc>
          <w:tcPr>
            <w:tcW w:w="1803" w:type="dxa"/>
            <w:tcBorders>
              <w:top w:val="single" w:sz="4" w:space="0" w:color="auto"/>
              <w:left w:val="single" w:sz="4" w:space="0" w:color="auto"/>
              <w:bottom w:val="single" w:sz="4" w:space="0" w:color="auto"/>
              <w:right w:val="single" w:sz="4" w:space="0" w:color="auto"/>
            </w:tcBorders>
            <w:vAlign w:val="center"/>
          </w:tcPr>
          <w:p w14:paraId="3A0A46F8" w14:textId="77777777" w:rsidR="00DF2A94" w:rsidRPr="008E7B91" w:rsidRDefault="00B55F12" w:rsidP="00C47118">
            <w:pPr>
              <w:spacing w:line="240" w:lineRule="auto"/>
              <w:rPr>
                <w:szCs w:val="24"/>
              </w:rPr>
            </w:pPr>
            <w:r w:rsidRPr="008E7B91">
              <w:rPr>
                <w:szCs w:val="24"/>
              </w:rPr>
              <w:t>ȘUNCUIUȘ</w:t>
            </w:r>
          </w:p>
        </w:tc>
        <w:tc>
          <w:tcPr>
            <w:tcW w:w="1382" w:type="dxa"/>
            <w:tcBorders>
              <w:top w:val="single" w:sz="4" w:space="0" w:color="auto"/>
              <w:left w:val="single" w:sz="4" w:space="0" w:color="auto"/>
              <w:bottom w:val="single" w:sz="4" w:space="0" w:color="auto"/>
              <w:right w:val="single" w:sz="4" w:space="0" w:color="auto"/>
            </w:tcBorders>
            <w:vAlign w:val="center"/>
          </w:tcPr>
          <w:p w14:paraId="37515DC7" w14:textId="77777777" w:rsidR="00DF2A94" w:rsidRPr="008E7B91" w:rsidRDefault="00B55F12" w:rsidP="00C47118">
            <w:pPr>
              <w:spacing w:line="240" w:lineRule="auto"/>
              <w:jc w:val="center"/>
              <w:rPr>
                <w:szCs w:val="24"/>
              </w:rPr>
            </w:pPr>
            <w:r w:rsidRPr="008E7B91">
              <w:rPr>
                <w:szCs w:val="24"/>
              </w:rPr>
              <w:t>-</w:t>
            </w:r>
          </w:p>
        </w:tc>
        <w:tc>
          <w:tcPr>
            <w:tcW w:w="1612" w:type="dxa"/>
            <w:tcBorders>
              <w:top w:val="single" w:sz="4" w:space="0" w:color="auto"/>
              <w:left w:val="single" w:sz="4" w:space="0" w:color="auto"/>
              <w:bottom w:val="single" w:sz="4" w:space="0" w:color="auto"/>
              <w:right w:val="single" w:sz="4" w:space="0" w:color="auto"/>
            </w:tcBorders>
            <w:vAlign w:val="center"/>
          </w:tcPr>
          <w:p w14:paraId="47877249" w14:textId="77777777" w:rsidR="00DF2A94" w:rsidRPr="008E7B91" w:rsidRDefault="00B55F12" w:rsidP="00C47118">
            <w:pPr>
              <w:spacing w:line="240" w:lineRule="auto"/>
              <w:jc w:val="center"/>
              <w:rPr>
                <w:szCs w:val="24"/>
              </w:rPr>
            </w:pPr>
            <w:r w:rsidRPr="008E7B91">
              <w:rPr>
                <w:szCs w:val="24"/>
              </w:rPr>
              <w:t>6</w:t>
            </w:r>
          </w:p>
        </w:tc>
        <w:tc>
          <w:tcPr>
            <w:tcW w:w="1083" w:type="dxa"/>
            <w:tcBorders>
              <w:top w:val="single" w:sz="4" w:space="0" w:color="auto"/>
              <w:left w:val="single" w:sz="4" w:space="0" w:color="auto"/>
              <w:bottom w:val="single" w:sz="4" w:space="0" w:color="auto"/>
              <w:right w:val="single" w:sz="4" w:space="0" w:color="auto"/>
            </w:tcBorders>
            <w:vAlign w:val="center"/>
          </w:tcPr>
          <w:p w14:paraId="32382FF0" w14:textId="77777777" w:rsidR="00DF2A94" w:rsidRPr="008E7B91" w:rsidRDefault="00B55F12" w:rsidP="00C47118">
            <w:pPr>
              <w:spacing w:line="240" w:lineRule="auto"/>
              <w:jc w:val="center"/>
              <w:rPr>
                <w:szCs w:val="24"/>
              </w:rPr>
            </w:pPr>
            <w:r w:rsidRPr="008E7B91">
              <w:rPr>
                <w:szCs w:val="24"/>
              </w:rPr>
              <w:t>3</w:t>
            </w:r>
          </w:p>
        </w:tc>
      </w:tr>
      <w:tr w:rsidR="00DF2A94" w:rsidRPr="008E7B91" w14:paraId="2A245C37"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5072D8F" w14:textId="77777777" w:rsidR="00DF2A94" w:rsidRPr="008E7B91" w:rsidRDefault="00DF2A94" w:rsidP="00C47118">
            <w:pPr>
              <w:spacing w:line="240" w:lineRule="auto"/>
              <w:rPr>
                <w:b/>
                <w:szCs w:val="24"/>
              </w:rPr>
            </w:pPr>
          </w:p>
        </w:tc>
        <w:tc>
          <w:tcPr>
            <w:tcW w:w="996" w:type="dxa"/>
            <w:tcBorders>
              <w:top w:val="single" w:sz="4" w:space="0" w:color="auto"/>
              <w:left w:val="single" w:sz="4" w:space="0" w:color="auto"/>
              <w:bottom w:val="single" w:sz="4" w:space="0" w:color="auto"/>
              <w:right w:val="single" w:sz="4" w:space="0" w:color="auto"/>
            </w:tcBorders>
            <w:vAlign w:val="center"/>
          </w:tcPr>
          <w:p w14:paraId="6F6BA56E" w14:textId="77777777" w:rsidR="00DF2A94" w:rsidRPr="008E7B91" w:rsidRDefault="00B55F12" w:rsidP="00C47118">
            <w:pPr>
              <w:spacing w:line="240" w:lineRule="auto"/>
              <w:rPr>
                <w:szCs w:val="24"/>
              </w:rPr>
            </w:pPr>
            <w:r w:rsidRPr="008E7B91">
              <w:rPr>
                <w:szCs w:val="24"/>
              </w:rPr>
              <w:t>Bihor</w:t>
            </w:r>
          </w:p>
        </w:tc>
        <w:tc>
          <w:tcPr>
            <w:tcW w:w="1803" w:type="dxa"/>
            <w:tcBorders>
              <w:top w:val="single" w:sz="4" w:space="0" w:color="auto"/>
              <w:left w:val="single" w:sz="4" w:space="0" w:color="auto"/>
              <w:bottom w:val="single" w:sz="4" w:space="0" w:color="auto"/>
              <w:right w:val="single" w:sz="4" w:space="0" w:color="auto"/>
            </w:tcBorders>
            <w:vAlign w:val="center"/>
          </w:tcPr>
          <w:p w14:paraId="0FB66F0A" w14:textId="77777777" w:rsidR="00DF2A94" w:rsidRPr="008E7B91" w:rsidRDefault="00B55F12" w:rsidP="00C47118">
            <w:pPr>
              <w:spacing w:line="240" w:lineRule="auto"/>
              <w:rPr>
                <w:szCs w:val="24"/>
              </w:rPr>
            </w:pPr>
            <w:r w:rsidRPr="008E7B91">
              <w:rPr>
                <w:szCs w:val="24"/>
              </w:rPr>
              <w:t>VADU CRIȘULUI</w:t>
            </w:r>
          </w:p>
        </w:tc>
        <w:tc>
          <w:tcPr>
            <w:tcW w:w="1382" w:type="dxa"/>
            <w:tcBorders>
              <w:top w:val="single" w:sz="4" w:space="0" w:color="auto"/>
              <w:left w:val="single" w:sz="4" w:space="0" w:color="auto"/>
              <w:bottom w:val="single" w:sz="4" w:space="0" w:color="auto"/>
              <w:right w:val="single" w:sz="4" w:space="0" w:color="auto"/>
            </w:tcBorders>
            <w:vAlign w:val="center"/>
          </w:tcPr>
          <w:p w14:paraId="64CE92B2" w14:textId="77777777" w:rsidR="00DF2A94" w:rsidRPr="008E7B91" w:rsidRDefault="00B55F12" w:rsidP="00C47118">
            <w:pPr>
              <w:spacing w:line="240" w:lineRule="auto"/>
              <w:jc w:val="center"/>
              <w:rPr>
                <w:szCs w:val="24"/>
              </w:rPr>
            </w:pPr>
            <w:r w:rsidRPr="008E7B91">
              <w:rPr>
                <w:szCs w:val="24"/>
              </w:rPr>
              <w:t>2</w:t>
            </w:r>
          </w:p>
        </w:tc>
        <w:tc>
          <w:tcPr>
            <w:tcW w:w="1612" w:type="dxa"/>
            <w:tcBorders>
              <w:top w:val="single" w:sz="4" w:space="0" w:color="auto"/>
              <w:left w:val="single" w:sz="4" w:space="0" w:color="auto"/>
              <w:bottom w:val="single" w:sz="4" w:space="0" w:color="auto"/>
              <w:right w:val="single" w:sz="4" w:space="0" w:color="auto"/>
            </w:tcBorders>
            <w:vAlign w:val="center"/>
          </w:tcPr>
          <w:p w14:paraId="63DE9C1D" w14:textId="77777777" w:rsidR="00DF2A94" w:rsidRPr="008E7B91" w:rsidRDefault="00B55F12" w:rsidP="00C47118">
            <w:pPr>
              <w:spacing w:line="240" w:lineRule="auto"/>
              <w:jc w:val="center"/>
              <w:rPr>
                <w:szCs w:val="24"/>
              </w:rPr>
            </w:pPr>
            <w:r w:rsidRPr="008E7B91">
              <w:rPr>
                <w:szCs w:val="24"/>
              </w:rPr>
              <w:t>-</w:t>
            </w:r>
          </w:p>
        </w:tc>
        <w:tc>
          <w:tcPr>
            <w:tcW w:w="1083" w:type="dxa"/>
            <w:tcBorders>
              <w:top w:val="single" w:sz="4" w:space="0" w:color="auto"/>
              <w:left w:val="single" w:sz="4" w:space="0" w:color="auto"/>
              <w:bottom w:val="single" w:sz="4" w:space="0" w:color="auto"/>
              <w:right w:val="single" w:sz="4" w:space="0" w:color="auto"/>
            </w:tcBorders>
            <w:vAlign w:val="center"/>
          </w:tcPr>
          <w:p w14:paraId="6E18027D" w14:textId="77777777" w:rsidR="00DF2A94" w:rsidRPr="008E7B91" w:rsidRDefault="00B55F12" w:rsidP="00C47118">
            <w:pPr>
              <w:spacing w:line="240" w:lineRule="auto"/>
              <w:jc w:val="center"/>
              <w:rPr>
                <w:szCs w:val="24"/>
              </w:rPr>
            </w:pPr>
            <w:r w:rsidRPr="008E7B91">
              <w:rPr>
                <w:szCs w:val="24"/>
              </w:rPr>
              <w:t>-</w:t>
            </w:r>
          </w:p>
        </w:tc>
      </w:tr>
      <w:tr w:rsidR="00DF2A94" w:rsidRPr="008E7B91" w14:paraId="1CF7495B"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FF2658C" w14:textId="77777777" w:rsidR="00DF2A94" w:rsidRPr="008E7B91" w:rsidRDefault="00DF2A94" w:rsidP="00C47118">
            <w:pPr>
              <w:spacing w:line="240" w:lineRule="auto"/>
              <w:rPr>
                <w:b/>
                <w:szCs w:val="24"/>
              </w:rPr>
            </w:pPr>
          </w:p>
        </w:tc>
        <w:tc>
          <w:tcPr>
            <w:tcW w:w="996" w:type="dxa"/>
            <w:tcBorders>
              <w:top w:val="single" w:sz="4" w:space="0" w:color="auto"/>
              <w:left w:val="single" w:sz="4" w:space="0" w:color="auto"/>
              <w:bottom w:val="single" w:sz="4" w:space="0" w:color="auto"/>
              <w:right w:val="single" w:sz="4" w:space="0" w:color="auto"/>
            </w:tcBorders>
            <w:vAlign w:val="center"/>
          </w:tcPr>
          <w:p w14:paraId="212E9536" w14:textId="77777777" w:rsidR="00DF2A94" w:rsidRPr="008E7B91" w:rsidRDefault="00B55F12" w:rsidP="00C47118">
            <w:pPr>
              <w:spacing w:line="240" w:lineRule="auto"/>
              <w:rPr>
                <w:szCs w:val="24"/>
              </w:rPr>
            </w:pPr>
            <w:r w:rsidRPr="008E7B91">
              <w:rPr>
                <w:szCs w:val="24"/>
              </w:rPr>
              <w:t>Cluj</w:t>
            </w:r>
          </w:p>
        </w:tc>
        <w:tc>
          <w:tcPr>
            <w:tcW w:w="1803" w:type="dxa"/>
            <w:tcBorders>
              <w:top w:val="single" w:sz="4" w:space="0" w:color="auto"/>
              <w:left w:val="single" w:sz="4" w:space="0" w:color="auto"/>
              <w:bottom w:val="single" w:sz="4" w:space="0" w:color="auto"/>
              <w:right w:val="single" w:sz="4" w:space="0" w:color="auto"/>
            </w:tcBorders>
            <w:vAlign w:val="center"/>
          </w:tcPr>
          <w:p w14:paraId="131EFAEF" w14:textId="77777777" w:rsidR="00DF2A94" w:rsidRPr="008E7B91" w:rsidRDefault="00B55F12" w:rsidP="00C47118">
            <w:pPr>
              <w:spacing w:line="240" w:lineRule="auto"/>
              <w:rPr>
                <w:szCs w:val="24"/>
              </w:rPr>
            </w:pPr>
            <w:r w:rsidRPr="008E7B91">
              <w:rPr>
                <w:szCs w:val="24"/>
              </w:rPr>
              <w:t>POIENI</w:t>
            </w:r>
          </w:p>
        </w:tc>
        <w:tc>
          <w:tcPr>
            <w:tcW w:w="1382" w:type="dxa"/>
            <w:tcBorders>
              <w:top w:val="single" w:sz="4" w:space="0" w:color="auto"/>
              <w:left w:val="single" w:sz="4" w:space="0" w:color="auto"/>
              <w:bottom w:val="single" w:sz="4" w:space="0" w:color="auto"/>
              <w:right w:val="single" w:sz="4" w:space="0" w:color="auto"/>
            </w:tcBorders>
            <w:vAlign w:val="center"/>
          </w:tcPr>
          <w:p w14:paraId="268D4CC9" w14:textId="77777777" w:rsidR="00DF2A94" w:rsidRPr="008E7B91" w:rsidRDefault="00B55F12" w:rsidP="00C47118">
            <w:pPr>
              <w:spacing w:line="240" w:lineRule="auto"/>
              <w:jc w:val="center"/>
              <w:rPr>
                <w:szCs w:val="24"/>
              </w:rPr>
            </w:pPr>
            <w:r w:rsidRPr="008E7B91">
              <w:rPr>
                <w:szCs w:val="24"/>
              </w:rPr>
              <w:t>2</w:t>
            </w:r>
          </w:p>
        </w:tc>
        <w:tc>
          <w:tcPr>
            <w:tcW w:w="1612" w:type="dxa"/>
            <w:tcBorders>
              <w:top w:val="single" w:sz="4" w:space="0" w:color="auto"/>
              <w:left w:val="single" w:sz="4" w:space="0" w:color="auto"/>
              <w:bottom w:val="single" w:sz="4" w:space="0" w:color="auto"/>
              <w:right w:val="single" w:sz="4" w:space="0" w:color="auto"/>
            </w:tcBorders>
            <w:vAlign w:val="center"/>
          </w:tcPr>
          <w:p w14:paraId="15C78A12" w14:textId="77777777" w:rsidR="00DF2A94" w:rsidRPr="008E7B91" w:rsidRDefault="00B55F12" w:rsidP="00C47118">
            <w:pPr>
              <w:spacing w:line="240" w:lineRule="auto"/>
              <w:jc w:val="center"/>
              <w:rPr>
                <w:szCs w:val="24"/>
              </w:rPr>
            </w:pPr>
            <w:r w:rsidRPr="008E7B91">
              <w:rPr>
                <w:szCs w:val="24"/>
              </w:rPr>
              <w:t>1</w:t>
            </w:r>
          </w:p>
        </w:tc>
        <w:tc>
          <w:tcPr>
            <w:tcW w:w="1083" w:type="dxa"/>
            <w:tcBorders>
              <w:top w:val="single" w:sz="4" w:space="0" w:color="auto"/>
              <w:left w:val="single" w:sz="4" w:space="0" w:color="auto"/>
              <w:bottom w:val="single" w:sz="4" w:space="0" w:color="auto"/>
              <w:right w:val="single" w:sz="4" w:space="0" w:color="auto"/>
            </w:tcBorders>
            <w:vAlign w:val="center"/>
          </w:tcPr>
          <w:p w14:paraId="2308A038" w14:textId="77777777" w:rsidR="00DF2A94" w:rsidRPr="008E7B91" w:rsidRDefault="00B55F12" w:rsidP="00C47118">
            <w:pPr>
              <w:spacing w:line="240" w:lineRule="auto"/>
              <w:jc w:val="center"/>
              <w:rPr>
                <w:szCs w:val="24"/>
              </w:rPr>
            </w:pPr>
            <w:r w:rsidRPr="008E7B91">
              <w:rPr>
                <w:szCs w:val="24"/>
              </w:rPr>
              <w:t>1</w:t>
            </w:r>
          </w:p>
        </w:tc>
      </w:tr>
      <w:tr w:rsidR="00DF2A94" w:rsidRPr="008E7B91" w14:paraId="2B6E0287" w14:textId="77777777">
        <w:trPr>
          <w:jc w:val="center"/>
        </w:trPr>
        <w:tc>
          <w:tcPr>
            <w:tcW w:w="4939" w:type="dxa"/>
            <w:gridSpan w:val="3"/>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5C5E6B3" w14:textId="77777777" w:rsidR="00DF2A94" w:rsidRPr="008E7B91" w:rsidRDefault="00B55F12" w:rsidP="00C47118">
            <w:pPr>
              <w:spacing w:line="240" w:lineRule="auto"/>
              <w:jc w:val="center"/>
              <w:rPr>
                <w:b/>
                <w:szCs w:val="24"/>
              </w:rPr>
            </w:pPr>
            <w:r w:rsidRPr="008E7B91">
              <w:rPr>
                <w:b/>
                <w:szCs w:val="24"/>
              </w:rPr>
              <w:t>Total</w:t>
            </w:r>
          </w:p>
        </w:tc>
        <w:tc>
          <w:tcPr>
            <w:tcW w:w="1382"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430352D" w14:textId="77777777" w:rsidR="00DF2A94" w:rsidRPr="008E7B91" w:rsidRDefault="00B55F12" w:rsidP="00C47118">
            <w:pPr>
              <w:spacing w:line="240" w:lineRule="auto"/>
              <w:jc w:val="center"/>
              <w:rPr>
                <w:b/>
                <w:szCs w:val="24"/>
              </w:rPr>
            </w:pPr>
            <w:r w:rsidRPr="008E7B91">
              <w:rPr>
                <w:b/>
                <w:szCs w:val="24"/>
              </w:rPr>
              <w:t>8</w:t>
            </w:r>
          </w:p>
        </w:tc>
        <w:tc>
          <w:tcPr>
            <w:tcW w:w="1612"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6874B226" w14:textId="77777777" w:rsidR="00DF2A94" w:rsidRPr="008E7B91" w:rsidRDefault="00B55F12" w:rsidP="00C47118">
            <w:pPr>
              <w:spacing w:line="240" w:lineRule="auto"/>
              <w:jc w:val="center"/>
              <w:rPr>
                <w:b/>
                <w:szCs w:val="24"/>
              </w:rPr>
            </w:pPr>
            <w:r w:rsidRPr="008E7B91">
              <w:rPr>
                <w:b/>
                <w:szCs w:val="24"/>
              </w:rPr>
              <w:t>17</w:t>
            </w:r>
          </w:p>
        </w:tc>
        <w:tc>
          <w:tcPr>
            <w:tcW w:w="1083"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5FE33B7D" w14:textId="77777777" w:rsidR="00DF2A94" w:rsidRPr="008E7B91" w:rsidRDefault="00B55F12" w:rsidP="00C47118">
            <w:pPr>
              <w:spacing w:line="240" w:lineRule="auto"/>
              <w:jc w:val="center"/>
              <w:rPr>
                <w:b/>
                <w:szCs w:val="24"/>
              </w:rPr>
            </w:pPr>
            <w:r w:rsidRPr="008E7B91">
              <w:rPr>
                <w:b/>
                <w:szCs w:val="24"/>
              </w:rPr>
              <w:t>9</w:t>
            </w:r>
          </w:p>
        </w:tc>
      </w:tr>
      <w:tr w:rsidR="00DF2A94" w:rsidRPr="008E7B91" w14:paraId="7EDDBD92" w14:textId="77777777">
        <w:trPr>
          <w:jc w:val="center"/>
        </w:trPr>
        <w:tc>
          <w:tcPr>
            <w:tcW w:w="2140" w:type="dxa"/>
            <w:vMerge w:val="restart"/>
            <w:tcBorders>
              <w:top w:val="single" w:sz="4" w:space="0" w:color="auto"/>
              <w:left w:val="single" w:sz="4" w:space="0" w:color="auto"/>
              <w:bottom w:val="single" w:sz="4" w:space="0" w:color="auto"/>
              <w:right w:val="single" w:sz="4" w:space="0" w:color="auto"/>
            </w:tcBorders>
            <w:vAlign w:val="center"/>
          </w:tcPr>
          <w:p w14:paraId="3663BFE6" w14:textId="77777777" w:rsidR="00DF2A94" w:rsidRPr="008E7B91" w:rsidRDefault="00B55F12" w:rsidP="00C47118">
            <w:pPr>
              <w:spacing w:line="240" w:lineRule="auto"/>
              <w:jc w:val="center"/>
              <w:rPr>
                <w:b/>
                <w:szCs w:val="24"/>
              </w:rPr>
            </w:pPr>
            <w:r w:rsidRPr="008E7B91">
              <w:rPr>
                <w:b/>
                <w:szCs w:val="24"/>
              </w:rPr>
              <w:t>Clădiri rezidentiale pentru colectivităţi</w:t>
            </w:r>
          </w:p>
        </w:tc>
        <w:tc>
          <w:tcPr>
            <w:tcW w:w="996" w:type="dxa"/>
            <w:tcBorders>
              <w:top w:val="single" w:sz="4" w:space="0" w:color="auto"/>
              <w:left w:val="single" w:sz="4" w:space="0" w:color="auto"/>
              <w:bottom w:val="single" w:sz="4" w:space="0" w:color="auto"/>
              <w:right w:val="single" w:sz="4" w:space="0" w:color="auto"/>
            </w:tcBorders>
            <w:vAlign w:val="center"/>
          </w:tcPr>
          <w:p w14:paraId="2BC59FA4" w14:textId="77777777" w:rsidR="00DF2A94" w:rsidRPr="008E7B91" w:rsidRDefault="00B55F12" w:rsidP="00C47118">
            <w:pPr>
              <w:spacing w:line="240" w:lineRule="auto"/>
              <w:rPr>
                <w:szCs w:val="24"/>
              </w:rPr>
            </w:pPr>
            <w:r w:rsidRPr="008E7B91">
              <w:rPr>
                <w:szCs w:val="24"/>
              </w:rPr>
              <w:t>Bihor</w:t>
            </w:r>
          </w:p>
        </w:tc>
        <w:tc>
          <w:tcPr>
            <w:tcW w:w="1803" w:type="dxa"/>
            <w:tcBorders>
              <w:top w:val="single" w:sz="4" w:space="0" w:color="auto"/>
              <w:left w:val="single" w:sz="4" w:space="0" w:color="auto"/>
              <w:bottom w:val="single" w:sz="4" w:space="0" w:color="auto"/>
              <w:right w:val="single" w:sz="4" w:space="0" w:color="auto"/>
            </w:tcBorders>
            <w:vAlign w:val="center"/>
          </w:tcPr>
          <w:p w14:paraId="578A1C2F" w14:textId="77777777" w:rsidR="00DF2A94" w:rsidRPr="008E7B91" w:rsidRDefault="00B55F12" w:rsidP="00C47118">
            <w:pPr>
              <w:spacing w:line="240" w:lineRule="auto"/>
              <w:rPr>
                <w:szCs w:val="24"/>
              </w:rPr>
            </w:pPr>
            <w:r w:rsidRPr="008E7B91">
              <w:rPr>
                <w:szCs w:val="24"/>
              </w:rPr>
              <w:t>BRATCA</w:t>
            </w:r>
          </w:p>
        </w:tc>
        <w:tc>
          <w:tcPr>
            <w:tcW w:w="1382" w:type="dxa"/>
            <w:tcBorders>
              <w:top w:val="single" w:sz="4" w:space="0" w:color="auto"/>
              <w:left w:val="single" w:sz="4" w:space="0" w:color="auto"/>
              <w:bottom w:val="single" w:sz="4" w:space="0" w:color="auto"/>
              <w:right w:val="single" w:sz="4" w:space="0" w:color="auto"/>
            </w:tcBorders>
            <w:vAlign w:val="center"/>
          </w:tcPr>
          <w:p w14:paraId="68682D75" w14:textId="77777777" w:rsidR="00DF2A94" w:rsidRPr="008E7B91" w:rsidRDefault="00B55F12" w:rsidP="00C47118">
            <w:pPr>
              <w:spacing w:line="240" w:lineRule="auto"/>
              <w:jc w:val="center"/>
              <w:rPr>
                <w:szCs w:val="24"/>
              </w:rPr>
            </w:pPr>
            <w:r w:rsidRPr="008E7B91">
              <w:rPr>
                <w:szCs w:val="24"/>
              </w:rPr>
              <w:t>-</w:t>
            </w:r>
          </w:p>
        </w:tc>
        <w:tc>
          <w:tcPr>
            <w:tcW w:w="1612" w:type="dxa"/>
            <w:tcBorders>
              <w:top w:val="single" w:sz="4" w:space="0" w:color="auto"/>
              <w:left w:val="single" w:sz="4" w:space="0" w:color="auto"/>
              <w:bottom w:val="single" w:sz="4" w:space="0" w:color="auto"/>
              <w:right w:val="single" w:sz="4" w:space="0" w:color="auto"/>
            </w:tcBorders>
            <w:vAlign w:val="center"/>
          </w:tcPr>
          <w:p w14:paraId="7FA4E167" w14:textId="77777777" w:rsidR="00DF2A94" w:rsidRPr="008E7B91" w:rsidRDefault="00B55F12" w:rsidP="00C47118">
            <w:pPr>
              <w:spacing w:line="240" w:lineRule="auto"/>
              <w:jc w:val="center"/>
              <w:rPr>
                <w:szCs w:val="24"/>
              </w:rPr>
            </w:pPr>
            <w:r w:rsidRPr="008E7B91">
              <w:rPr>
                <w:szCs w:val="24"/>
              </w:rPr>
              <w:t>-</w:t>
            </w:r>
          </w:p>
        </w:tc>
        <w:tc>
          <w:tcPr>
            <w:tcW w:w="1083" w:type="dxa"/>
            <w:tcBorders>
              <w:top w:val="single" w:sz="4" w:space="0" w:color="auto"/>
              <w:left w:val="single" w:sz="4" w:space="0" w:color="auto"/>
              <w:bottom w:val="single" w:sz="4" w:space="0" w:color="auto"/>
              <w:right w:val="single" w:sz="4" w:space="0" w:color="auto"/>
            </w:tcBorders>
            <w:vAlign w:val="center"/>
          </w:tcPr>
          <w:p w14:paraId="73682EF1" w14:textId="77777777" w:rsidR="00DF2A94" w:rsidRPr="008E7B91" w:rsidRDefault="00B55F12" w:rsidP="00C47118">
            <w:pPr>
              <w:spacing w:line="240" w:lineRule="auto"/>
              <w:jc w:val="center"/>
              <w:rPr>
                <w:szCs w:val="24"/>
              </w:rPr>
            </w:pPr>
            <w:r w:rsidRPr="008E7B91">
              <w:rPr>
                <w:szCs w:val="24"/>
              </w:rPr>
              <w:t>1</w:t>
            </w:r>
          </w:p>
        </w:tc>
      </w:tr>
      <w:tr w:rsidR="00DF2A94" w:rsidRPr="008E7B91" w14:paraId="7FEECD89"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1BBE8B25" w14:textId="77777777" w:rsidR="00DF2A94" w:rsidRPr="008E7B91" w:rsidRDefault="00DF2A94" w:rsidP="00C47118">
            <w:pPr>
              <w:spacing w:line="240" w:lineRule="auto"/>
              <w:rPr>
                <w:b/>
                <w:szCs w:val="24"/>
              </w:rPr>
            </w:pPr>
          </w:p>
        </w:tc>
        <w:tc>
          <w:tcPr>
            <w:tcW w:w="996" w:type="dxa"/>
            <w:tcBorders>
              <w:top w:val="single" w:sz="4" w:space="0" w:color="auto"/>
              <w:left w:val="single" w:sz="4" w:space="0" w:color="auto"/>
              <w:bottom w:val="single" w:sz="4" w:space="0" w:color="auto"/>
              <w:right w:val="single" w:sz="4" w:space="0" w:color="auto"/>
            </w:tcBorders>
            <w:vAlign w:val="center"/>
          </w:tcPr>
          <w:p w14:paraId="77ECBCB7" w14:textId="77777777" w:rsidR="00DF2A94" w:rsidRPr="008E7B91" w:rsidRDefault="00B55F12" w:rsidP="00C47118">
            <w:pPr>
              <w:spacing w:line="240" w:lineRule="auto"/>
              <w:rPr>
                <w:szCs w:val="24"/>
              </w:rPr>
            </w:pPr>
            <w:r w:rsidRPr="008E7B91">
              <w:rPr>
                <w:szCs w:val="24"/>
              </w:rPr>
              <w:t>Bihor</w:t>
            </w:r>
          </w:p>
        </w:tc>
        <w:tc>
          <w:tcPr>
            <w:tcW w:w="1803" w:type="dxa"/>
            <w:tcBorders>
              <w:top w:val="single" w:sz="4" w:space="0" w:color="auto"/>
              <w:left w:val="single" w:sz="4" w:space="0" w:color="auto"/>
              <w:bottom w:val="single" w:sz="4" w:space="0" w:color="auto"/>
              <w:right w:val="single" w:sz="4" w:space="0" w:color="auto"/>
            </w:tcBorders>
            <w:vAlign w:val="center"/>
          </w:tcPr>
          <w:p w14:paraId="5010B41D" w14:textId="77777777" w:rsidR="00DF2A94" w:rsidRPr="008E7B91" w:rsidRDefault="00B55F12" w:rsidP="00C47118">
            <w:pPr>
              <w:spacing w:line="240" w:lineRule="auto"/>
              <w:rPr>
                <w:szCs w:val="24"/>
              </w:rPr>
            </w:pPr>
            <w:r w:rsidRPr="008E7B91">
              <w:rPr>
                <w:szCs w:val="24"/>
              </w:rPr>
              <w:t>BUDUREASA</w:t>
            </w:r>
          </w:p>
        </w:tc>
        <w:tc>
          <w:tcPr>
            <w:tcW w:w="1382" w:type="dxa"/>
            <w:tcBorders>
              <w:top w:val="single" w:sz="4" w:space="0" w:color="auto"/>
              <w:left w:val="single" w:sz="4" w:space="0" w:color="auto"/>
              <w:bottom w:val="single" w:sz="4" w:space="0" w:color="auto"/>
              <w:right w:val="single" w:sz="4" w:space="0" w:color="auto"/>
            </w:tcBorders>
            <w:vAlign w:val="center"/>
          </w:tcPr>
          <w:p w14:paraId="2BDA8B49" w14:textId="77777777" w:rsidR="00DF2A94" w:rsidRPr="008E7B91" w:rsidRDefault="00B55F12" w:rsidP="00C47118">
            <w:pPr>
              <w:spacing w:line="240" w:lineRule="auto"/>
              <w:jc w:val="center"/>
              <w:rPr>
                <w:szCs w:val="24"/>
              </w:rPr>
            </w:pPr>
            <w:r w:rsidRPr="008E7B91">
              <w:rPr>
                <w:szCs w:val="24"/>
              </w:rPr>
              <w:t>-</w:t>
            </w:r>
          </w:p>
        </w:tc>
        <w:tc>
          <w:tcPr>
            <w:tcW w:w="1612" w:type="dxa"/>
            <w:tcBorders>
              <w:top w:val="single" w:sz="4" w:space="0" w:color="auto"/>
              <w:left w:val="single" w:sz="4" w:space="0" w:color="auto"/>
              <w:bottom w:val="single" w:sz="4" w:space="0" w:color="auto"/>
              <w:right w:val="single" w:sz="4" w:space="0" w:color="auto"/>
            </w:tcBorders>
            <w:vAlign w:val="center"/>
          </w:tcPr>
          <w:p w14:paraId="7A1E45AF" w14:textId="77777777" w:rsidR="00DF2A94" w:rsidRPr="008E7B91" w:rsidRDefault="00B55F12" w:rsidP="00C47118">
            <w:pPr>
              <w:spacing w:line="240" w:lineRule="auto"/>
              <w:jc w:val="center"/>
              <w:rPr>
                <w:szCs w:val="24"/>
              </w:rPr>
            </w:pPr>
            <w:r w:rsidRPr="008E7B91">
              <w:rPr>
                <w:szCs w:val="24"/>
              </w:rPr>
              <w:t>-</w:t>
            </w:r>
          </w:p>
        </w:tc>
        <w:tc>
          <w:tcPr>
            <w:tcW w:w="1083" w:type="dxa"/>
            <w:tcBorders>
              <w:top w:val="single" w:sz="4" w:space="0" w:color="auto"/>
              <w:left w:val="single" w:sz="4" w:space="0" w:color="auto"/>
              <w:bottom w:val="single" w:sz="4" w:space="0" w:color="auto"/>
              <w:right w:val="single" w:sz="4" w:space="0" w:color="auto"/>
            </w:tcBorders>
            <w:vAlign w:val="center"/>
          </w:tcPr>
          <w:p w14:paraId="7664466D" w14:textId="77777777" w:rsidR="00DF2A94" w:rsidRPr="008E7B91" w:rsidRDefault="00B55F12" w:rsidP="00C47118">
            <w:pPr>
              <w:spacing w:line="240" w:lineRule="auto"/>
              <w:jc w:val="center"/>
              <w:rPr>
                <w:szCs w:val="24"/>
              </w:rPr>
            </w:pPr>
            <w:r w:rsidRPr="008E7B91">
              <w:rPr>
                <w:szCs w:val="24"/>
              </w:rPr>
              <w:t>1</w:t>
            </w:r>
          </w:p>
        </w:tc>
      </w:tr>
      <w:tr w:rsidR="00DF2A94" w:rsidRPr="008E7B91" w14:paraId="1229BD2E" w14:textId="77777777">
        <w:trPr>
          <w:jc w:val="center"/>
        </w:trPr>
        <w:tc>
          <w:tcPr>
            <w:tcW w:w="2140" w:type="dxa"/>
            <w:vMerge w:val="restart"/>
            <w:tcBorders>
              <w:top w:val="single" w:sz="4" w:space="0" w:color="auto"/>
              <w:left w:val="single" w:sz="4" w:space="0" w:color="auto"/>
              <w:bottom w:val="single" w:sz="4" w:space="0" w:color="auto"/>
              <w:right w:val="single" w:sz="4" w:space="0" w:color="auto"/>
            </w:tcBorders>
            <w:vAlign w:val="center"/>
          </w:tcPr>
          <w:p w14:paraId="07501069" w14:textId="77777777" w:rsidR="00DF2A94" w:rsidRPr="008E7B91" w:rsidRDefault="00B55F12" w:rsidP="00C47118">
            <w:pPr>
              <w:spacing w:line="240" w:lineRule="auto"/>
              <w:jc w:val="center"/>
              <w:rPr>
                <w:b/>
                <w:szCs w:val="24"/>
              </w:rPr>
            </w:pPr>
            <w:r w:rsidRPr="008E7B91">
              <w:rPr>
                <w:b/>
                <w:szCs w:val="24"/>
              </w:rPr>
              <w:t>Hoteluri si clădiri similare</w:t>
            </w:r>
          </w:p>
        </w:tc>
        <w:tc>
          <w:tcPr>
            <w:tcW w:w="996" w:type="dxa"/>
            <w:tcBorders>
              <w:top w:val="single" w:sz="4" w:space="0" w:color="auto"/>
              <w:left w:val="single" w:sz="4" w:space="0" w:color="auto"/>
              <w:bottom w:val="single" w:sz="4" w:space="0" w:color="auto"/>
              <w:right w:val="single" w:sz="4" w:space="0" w:color="auto"/>
            </w:tcBorders>
            <w:vAlign w:val="center"/>
          </w:tcPr>
          <w:p w14:paraId="25924791" w14:textId="77777777" w:rsidR="00DF2A94" w:rsidRPr="008E7B91" w:rsidRDefault="00B55F12" w:rsidP="00C47118">
            <w:pPr>
              <w:spacing w:line="240" w:lineRule="auto"/>
              <w:rPr>
                <w:szCs w:val="24"/>
              </w:rPr>
            </w:pPr>
            <w:r w:rsidRPr="008E7B91">
              <w:rPr>
                <w:szCs w:val="24"/>
              </w:rPr>
              <w:t>Bihor</w:t>
            </w:r>
          </w:p>
        </w:tc>
        <w:tc>
          <w:tcPr>
            <w:tcW w:w="1803" w:type="dxa"/>
            <w:tcBorders>
              <w:top w:val="single" w:sz="4" w:space="0" w:color="auto"/>
              <w:left w:val="single" w:sz="4" w:space="0" w:color="auto"/>
              <w:bottom w:val="single" w:sz="4" w:space="0" w:color="auto"/>
              <w:right w:val="single" w:sz="4" w:space="0" w:color="auto"/>
            </w:tcBorders>
            <w:vAlign w:val="center"/>
          </w:tcPr>
          <w:p w14:paraId="77D03AB9" w14:textId="77777777" w:rsidR="00DF2A94" w:rsidRPr="008E7B91" w:rsidRDefault="00B55F12" w:rsidP="00C47118">
            <w:pPr>
              <w:spacing w:line="240" w:lineRule="auto"/>
              <w:rPr>
                <w:szCs w:val="24"/>
              </w:rPr>
            </w:pPr>
            <w:r w:rsidRPr="008E7B91">
              <w:rPr>
                <w:szCs w:val="24"/>
              </w:rPr>
              <w:t>BUDUREASA</w:t>
            </w:r>
          </w:p>
        </w:tc>
        <w:tc>
          <w:tcPr>
            <w:tcW w:w="1382" w:type="dxa"/>
            <w:tcBorders>
              <w:top w:val="single" w:sz="4" w:space="0" w:color="auto"/>
              <w:left w:val="single" w:sz="4" w:space="0" w:color="auto"/>
              <w:bottom w:val="single" w:sz="4" w:space="0" w:color="auto"/>
              <w:right w:val="single" w:sz="4" w:space="0" w:color="auto"/>
            </w:tcBorders>
            <w:vAlign w:val="center"/>
          </w:tcPr>
          <w:p w14:paraId="0A69BC21" w14:textId="77777777" w:rsidR="00DF2A94" w:rsidRPr="008E7B91" w:rsidRDefault="00B55F12" w:rsidP="00C47118">
            <w:pPr>
              <w:spacing w:line="240" w:lineRule="auto"/>
              <w:jc w:val="center"/>
              <w:rPr>
                <w:szCs w:val="24"/>
              </w:rPr>
            </w:pPr>
            <w:r w:rsidRPr="008E7B91">
              <w:rPr>
                <w:szCs w:val="24"/>
              </w:rPr>
              <w:t>1</w:t>
            </w:r>
          </w:p>
        </w:tc>
        <w:tc>
          <w:tcPr>
            <w:tcW w:w="1612" w:type="dxa"/>
            <w:tcBorders>
              <w:top w:val="single" w:sz="4" w:space="0" w:color="auto"/>
              <w:left w:val="single" w:sz="4" w:space="0" w:color="auto"/>
              <w:bottom w:val="single" w:sz="4" w:space="0" w:color="auto"/>
              <w:right w:val="single" w:sz="4" w:space="0" w:color="auto"/>
            </w:tcBorders>
            <w:vAlign w:val="center"/>
          </w:tcPr>
          <w:p w14:paraId="1562E747" w14:textId="77777777" w:rsidR="00DF2A94" w:rsidRPr="008E7B91" w:rsidRDefault="00B55F12" w:rsidP="00C47118">
            <w:pPr>
              <w:spacing w:line="240" w:lineRule="auto"/>
              <w:jc w:val="center"/>
              <w:rPr>
                <w:szCs w:val="24"/>
              </w:rPr>
            </w:pPr>
            <w:r w:rsidRPr="008E7B91">
              <w:rPr>
                <w:szCs w:val="24"/>
              </w:rPr>
              <w:t>-</w:t>
            </w:r>
          </w:p>
        </w:tc>
        <w:tc>
          <w:tcPr>
            <w:tcW w:w="1083" w:type="dxa"/>
            <w:tcBorders>
              <w:top w:val="single" w:sz="4" w:space="0" w:color="auto"/>
              <w:left w:val="single" w:sz="4" w:space="0" w:color="auto"/>
              <w:bottom w:val="single" w:sz="4" w:space="0" w:color="auto"/>
              <w:right w:val="single" w:sz="4" w:space="0" w:color="auto"/>
            </w:tcBorders>
            <w:vAlign w:val="center"/>
          </w:tcPr>
          <w:p w14:paraId="0E4F457E" w14:textId="77777777" w:rsidR="00DF2A94" w:rsidRPr="008E7B91" w:rsidRDefault="00B55F12" w:rsidP="00C47118">
            <w:pPr>
              <w:spacing w:line="240" w:lineRule="auto"/>
              <w:jc w:val="center"/>
              <w:rPr>
                <w:szCs w:val="24"/>
              </w:rPr>
            </w:pPr>
            <w:r w:rsidRPr="008E7B91">
              <w:rPr>
                <w:szCs w:val="24"/>
              </w:rPr>
              <w:t>1</w:t>
            </w:r>
          </w:p>
        </w:tc>
      </w:tr>
      <w:tr w:rsidR="00DF2A94" w:rsidRPr="008E7B91" w14:paraId="50FDE388"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64B4F59" w14:textId="77777777" w:rsidR="00DF2A94" w:rsidRPr="008E7B91" w:rsidRDefault="00DF2A94" w:rsidP="00C47118">
            <w:pPr>
              <w:spacing w:line="240" w:lineRule="auto"/>
              <w:rPr>
                <w:b/>
                <w:szCs w:val="24"/>
              </w:rPr>
            </w:pPr>
          </w:p>
        </w:tc>
        <w:tc>
          <w:tcPr>
            <w:tcW w:w="996" w:type="dxa"/>
            <w:tcBorders>
              <w:top w:val="single" w:sz="4" w:space="0" w:color="auto"/>
              <w:left w:val="single" w:sz="4" w:space="0" w:color="auto"/>
              <w:bottom w:val="single" w:sz="4" w:space="0" w:color="auto"/>
              <w:right w:val="single" w:sz="4" w:space="0" w:color="auto"/>
            </w:tcBorders>
            <w:vAlign w:val="center"/>
          </w:tcPr>
          <w:p w14:paraId="722FE7AA" w14:textId="77777777" w:rsidR="00DF2A94" w:rsidRPr="008E7B91" w:rsidRDefault="00B55F12" w:rsidP="00C47118">
            <w:pPr>
              <w:spacing w:line="240" w:lineRule="auto"/>
              <w:rPr>
                <w:szCs w:val="24"/>
              </w:rPr>
            </w:pPr>
            <w:r w:rsidRPr="008E7B91">
              <w:rPr>
                <w:szCs w:val="24"/>
              </w:rPr>
              <w:t>Bihor</w:t>
            </w:r>
          </w:p>
        </w:tc>
        <w:tc>
          <w:tcPr>
            <w:tcW w:w="1803" w:type="dxa"/>
            <w:tcBorders>
              <w:top w:val="single" w:sz="4" w:space="0" w:color="auto"/>
              <w:left w:val="single" w:sz="4" w:space="0" w:color="auto"/>
              <w:bottom w:val="single" w:sz="4" w:space="0" w:color="auto"/>
              <w:right w:val="single" w:sz="4" w:space="0" w:color="auto"/>
            </w:tcBorders>
            <w:vAlign w:val="center"/>
          </w:tcPr>
          <w:p w14:paraId="32D758E6" w14:textId="77777777" w:rsidR="00DF2A94" w:rsidRPr="008E7B91" w:rsidRDefault="00B55F12" w:rsidP="00C47118">
            <w:pPr>
              <w:spacing w:line="240" w:lineRule="auto"/>
              <w:rPr>
                <w:szCs w:val="24"/>
              </w:rPr>
            </w:pPr>
            <w:r w:rsidRPr="008E7B91">
              <w:rPr>
                <w:szCs w:val="24"/>
              </w:rPr>
              <w:t>BULZ</w:t>
            </w:r>
          </w:p>
        </w:tc>
        <w:tc>
          <w:tcPr>
            <w:tcW w:w="1382" w:type="dxa"/>
            <w:tcBorders>
              <w:top w:val="single" w:sz="4" w:space="0" w:color="auto"/>
              <w:left w:val="single" w:sz="4" w:space="0" w:color="auto"/>
              <w:bottom w:val="single" w:sz="4" w:space="0" w:color="auto"/>
              <w:right w:val="single" w:sz="4" w:space="0" w:color="auto"/>
            </w:tcBorders>
            <w:vAlign w:val="center"/>
          </w:tcPr>
          <w:p w14:paraId="0A7A3804" w14:textId="77777777" w:rsidR="00DF2A94" w:rsidRPr="008E7B91" w:rsidRDefault="00B55F12" w:rsidP="00C47118">
            <w:pPr>
              <w:spacing w:line="240" w:lineRule="auto"/>
              <w:jc w:val="center"/>
              <w:rPr>
                <w:szCs w:val="24"/>
              </w:rPr>
            </w:pPr>
            <w:r w:rsidRPr="008E7B91">
              <w:rPr>
                <w:szCs w:val="24"/>
              </w:rPr>
              <w:t>-</w:t>
            </w:r>
          </w:p>
        </w:tc>
        <w:tc>
          <w:tcPr>
            <w:tcW w:w="1612" w:type="dxa"/>
            <w:tcBorders>
              <w:top w:val="single" w:sz="4" w:space="0" w:color="auto"/>
              <w:left w:val="single" w:sz="4" w:space="0" w:color="auto"/>
              <w:bottom w:val="single" w:sz="4" w:space="0" w:color="auto"/>
              <w:right w:val="single" w:sz="4" w:space="0" w:color="auto"/>
            </w:tcBorders>
            <w:vAlign w:val="center"/>
          </w:tcPr>
          <w:p w14:paraId="0DC3975F" w14:textId="77777777" w:rsidR="00DF2A94" w:rsidRPr="008E7B91" w:rsidRDefault="00B55F12" w:rsidP="00C47118">
            <w:pPr>
              <w:spacing w:line="240" w:lineRule="auto"/>
              <w:jc w:val="center"/>
              <w:rPr>
                <w:szCs w:val="24"/>
              </w:rPr>
            </w:pPr>
            <w:r w:rsidRPr="008E7B91">
              <w:rPr>
                <w:szCs w:val="24"/>
              </w:rPr>
              <w:t>-</w:t>
            </w:r>
          </w:p>
        </w:tc>
        <w:tc>
          <w:tcPr>
            <w:tcW w:w="1083" w:type="dxa"/>
            <w:tcBorders>
              <w:top w:val="single" w:sz="4" w:space="0" w:color="auto"/>
              <w:left w:val="single" w:sz="4" w:space="0" w:color="auto"/>
              <w:bottom w:val="single" w:sz="4" w:space="0" w:color="auto"/>
              <w:right w:val="single" w:sz="4" w:space="0" w:color="auto"/>
            </w:tcBorders>
            <w:vAlign w:val="center"/>
          </w:tcPr>
          <w:p w14:paraId="2392C78B" w14:textId="77777777" w:rsidR="00DF2A94" w:rsidRPr="008E7B91" w:rsidRDefault="00B55F12" w:rsidP="00C47118">
            <w:pPr>
              <w:spacing w:line="240" w:lineRule="auto"/>
              <w:jc w:val="center"/>
              <w:rPr>
                <w:szCs w:val="24"/>
              </w:rPr>
            </w:pPr>
            <w:r w:rsidRPr="008E7B91">
              <w:rPr>
                <w:szCs w:val="24"/>
              </w:rPr>
              <w:t>1</w:t>
            </w:r>
          </w:p>
        </w:tc>
      </w:tr>
      <w:tr w:rsidR="00DF2A94" w:rsidRPr="008E7B91" w14:paraId="7CE59AD6" w14:textId="77777777">
        <w:trPr>
          <w:jc w:val="center"/>
        </w:trPr>
        <w:tc>
          <w:tcPr>
            <w:tcW w:w="2140" w:type="dxa"/>
            <w:vMerge w:val="restart"/>
            <w:tcBorders>
              <w:top w:val="single" w:sz="4" w:space="0" w:color="auto"/>
              <w:left w:val="single" w:sz="4" w:space="0" w:color="auto"/>
              <w:bottom w:val="single" w:sz="4" w:space="0" w:color="auto"/>
              <w:right w:val="single" w:sz="4" w:space="0" w:color="auto"/>
            </w:tcBorders>
            <w:vAlign w:val="center"/>
          </w:tcPr>
          <w:p w14:paraId="370EAF8C" w14:textId="77777777" w:rsidR="00DF2A94" w:rsidRPr="008E7B91" w:rsidRDefault="00B55F12" w:rsidP="00C47118">
            <w:pPr>
              <w:spacing w:line="240" w:lineRule="auto"/>
              <w:jc w:val="center"/>
              <w:rPr>
                <w:b/>
                <w:szCs w:val="24"/>
              </w:rPr>
            </w:pPr>
            <w:r w:rsidRPr="008E7B91">
              <w:rPr>
                <w:b/>
                <w:szCs w:val="24"/>
              </w:rPr>
              <w:t>Alte clădiri</w:t>
            </w:r>
          </w:p>
        </w:tc>
        <w:tc>
          <w:tcPr>
            <w:tcW w:w="996" w:type="dxa"/>
            <w:tcBorders>
              <w:top w:val="single" w:sz="4" w:space="0" w:color="auto"/>
              <w:left w:val="single" w:sz="4" w:space="0" w:color="auto"/>
              <w:bottom w:val="single" w:sz="4" w:space="0" w:color="auto"/>
              <w:right w:val="single" w:sz="4" w:space="0" w:color="auto"/>
            </w:tcBorders>
            <w:vAlign w:val="center"/>
          </w:tcPr>
          <w:p w14:paraId="49717137" w14:textId="77777777" w:rsidR="00DF2A94" w:rsidRPr="008E7B91" w:rsidRDefault="00B55F12" w:rsidP="00C47118">
            <w:pPr>
              <w:spacing w:line="240" w:lineRule="auto"/>
              <w:rPr>
                <w:szCs w:val="24"/>
              </w:rPr>
            </w:pPr>
            <w:r w:rsidRPr="008E7B91">
              <w:rPr>
                <w:szCs w:val="24"/>
              </w:rPr>
              <w:t>Bihor</w:t>
            </w:r>
          </w:p>
        </w:tc>
        <w:tc>
          <w:tcPr>
            <w:tcW w:w="1803" w:type="dxa"/>
            <w:tcBorders>
              <w:top w:val="single" w:sz="4" w:space="0" w:color="auto"/>
              <w:left w:val="single" w:sz="4" w:space="0" w:color="auto"/>
              <w:bottom w:val="single" w:sz="4" w:space="0" w:color="auto"/>
              <w:right w:val="single" w:sz="4" w:space="0" w:color="auto"/>
            </w:tcBorders>
            <w:vAlign w:val="center"/>
          </w:tcPr>
          <w:p w14:paraId="20111F47" w14:textId="77777777" w:rsidR="00DF2A94" w:rsidRPr="008E7B91" w:rsidRDefault="00B55F12" w:rsidP="00C47118">
            <w:pPr>
              <w:spacing w:line="240" w:lineRule="auto"/>
              <w:rPr>
                <w:szCs w:val="24"/>
              </w:rPr>
            </w:pPr>
            <w:r w:rsidRPr="008E7B91">
              <w:rPr>
                <w:szCs w:val="24"/>
              </w:rPr>
              <w:t>BUDURESA</w:t>
            </w:r>
          </w:p>
        </w:tc>
        <w:tc>
          <w:tcPr>
            <w:tcW w:w="1382" w:type="dxa"/>
            <w:tcBorders>
              <w:top w:val="single" w:sz="4" w:space="0" w:color="auto"/>
              <w:left w:val="single" w:sz="4" w:space="0" w:color="auto"/>
              <w:bottom w:val="single" w:sz="4" w:space="0" w:color="auto"/>
              <w:right w:val="single" w:sz="4" w:space="0" w:color="auto"/>
            </w:tcBorders>
            <w:vAlign w:val="center"/>
          </w:tcPr>
          <w:p w14:paraId="4BE9A788" w14:textId="77777777" w:rsidR="00DF2A94" w:rsidRPr="008E7B91" w:rsidRDefault="00B55F12" w:rsidP="00C47118">
            <w:pPr>
              <w:spacing w:line="240" w:lineRule="auto"/>
              <w:jc w:val="center"/>
              <w:rPr>
                <w:szCs w:val="24"/>
              </w:rPr>
            </w:pPr>
            <w:r w:rsidRPr="008E7B91">
              <w:rPr>
                <w:szCs w:val="24"/>
              </w:rPr>
              <w:t>-</w:t>
            </w:r>
          </w:p>
        </w:tc>
        <w:tc>
          <w:tcPr>
            <w:tcW w:w="1612" w:type="dxa"/>
            <w:tcBorders>
              <w:top w:val="single" w:sz="4" w:space="0" w:color="auto"/>
              <w:left w:val="single" w:sz="4" w:space="0" w:color="auto"/>
              <w:bottom w:val="single" w:sz="4" w:space="0" w:color="auto"/>
              <w:right w:val="single" w:sz="4" w:space="0" w:color="auto"/>
            </w:tcBorders>
            <w:vAlign w:val="center"/>
          </w:tcPr>
          <w:p w14:paraId="5DCCE3D9" w14:textId="77777777" w:rsidR="00DF2A94" w:rsidRPr="008E7B91" w:rsidRDefault="00B55F12" w:rsidP="00C47118">
            <w:pPr>
              <w:spacing w:line="240" w:lineRule="auto"/>
              <w:jc w:val="center"/>
              <w:rPr>
                <w:szCs w:val="24"/>
              </w:rPr>
            </w:pPr>
            <w:r w:rsidRPr="008E7B91">
              <w:rPr>
                <w:szCs w:val="24"/>
              </w:rPr>
              <w:t>-</w:t>
            </w:r>
          </w:p>
        </w:tc>
        <w:tc>
          <w:tcPr>
            <w:tcW w:w="1083" w:type="dxa"/>
            <w:tcBorders>
              <w:top w:val="single" w:sz="4" w:space="0" w:color="auto"/>
              <w:left w:val="single" w:sz="4" w:space="0" w:color="auto"/>
              <w:bottom w:val="single" w:sz="4" w:space="0" w:color="auto"/>
              <w:right w:val="single" w:sz="4" w:space="0" w:color="auto"/>
            </w:tcBorders>
            <w:vAlign w:val="center"/>
          </w:tcPr>
          <w:p w14:paraId="184DD4B3" w14:textId="77777777" w:rsidR="00DF2A94" w:rsidRPr="008E7B91" w:rsidRDefault="00B55F12" w:rsidP="00C47118">
            <w:pPr>
              <w:spacing w:line="240" w:lineRule="auto"/>
              <w:jc w:val="center"/>
              <w:rPr>
                <w:szCs w:val="24"/>
              </w:rPr>
            </w:pPr>
            <w:r w:rsidRPr="008E7B91">
              <w:rPr>
                <w:szCs w:val="24"/>
              </w:rPr>
              <w:t>1</w:t>
            </w:r>
          </w:p>
        </w:tc>
      </w:tr>
      <w:tr w:rsidR="00DF2A94" w:rsidRPr="008E7B91" w14:paraId="435B9A39"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F71EC58" w14:textId="77777777" w:rsidR="00DF2A94" w:rsidRPr="008E7B91" w:rsidRDefault="00DF2A94" w:rsidP="00C47118">
            <w:pPr>
              <w:spacing w:line="240" w:lineRule="auto"/>
              <w:rPr>
                <w:b/>
                <w:szCs w:val="24"/>
              </w:rPr>
            </w:pPr>
          </w:p>
        </w:tc>
        <w:tc>
          <w:tcPr>
            <w:tcW w:w="996" w:type="dxa"/>
            <w:tcBorders>
              <w:top w:val="single" w:sz="4" w:space="0" w:color="auto"/>
              <w:left w:val="single" w:sz="4" w:space="0" w:color="auto"/>
              <w:bottom w:val="single" w:sz="4" w:space="0" w:color="auto"/>
              <w:right w:val="single" w:sz="4" w:space="0" w:color="auto"/>
            </w:tcBorders>
            <w:vAlign w:val="center"/>
          </w:tcPr>
          <w:p w14:paraId="2084B553" w14:textId="77777777" w:rsidR="00DF2A94" w:rsidRPr="008E7B91" w:rsidRDefault="00B55F12" w:rsidP="00C47118">
            <w:pPr>
              <w:spacing w:line="240" w:lineRule="auto"/>
              <w:rPr>
                <w:szCs w:val="24"/>
              </w:rPr>
            </w:pPr>
            <w:r w:rsidRPr="008E7B91">
              <w:rPr>
                <w:szCs w:val="24"/>
              </w:rPr>
              <w:t>Bihor</w:t>
            </w:r>
          </w:p>
        </w:tc>
        <w:tc>
          <w:tcPr>
            <w:tcW w:w="1803" w:type="dxa"/>
            <w:tcBorders>
              <w:top w:val="single" w:sz="4" w:space="0" w:color="auto"/>
              <w:left w:val="single" w:sz="4" w:space="0" w:color="auto"/>
              <w:bottom w:val="single" w:sz="4" w:space="0" w:color="auto"/>
              <w:right w:val="single" w:sz="4" w:space="0" w:color="auto"/>
            </w:tcBorders>
            <w:vAlign w:val="center"/>
          </w:tcPr>
          <w:p w14:paraId="1E2D0453" w14:textId="77777777" w:rsidR="00DF2A94" w:rsidRPr="008E7B91" w:rsidRDefault="00B55F12" w:rsidP="00C47118">
            <w:pPr>
              <w:spacing w:line="240" w:lineRule="auto"/>
              <w:rPr>
                <w:szCs w:val="24"/>
              </w:rPr>
            </w:pPr>
            <w:r w:rsidRPr="008E7B91">
              <w:rPr>
                <w:szCs w:val="24"/>
              </w:rPr>
              <w:t>BULZ</w:t>
            </w:r>
          </w:p>
        </w:tc>
        <w:tc>
          <w:tcPr>
            <w:tcW w:w="1382" w:type="dxa"/>
            <w:tcBorders>
              <w:top w:val="single" w:sz="4" w:space="0" w:color="auto"/>
              <w:left w:val="single" w:sz="4" w:space="0" w:color="auto"/>
              <w:bottom w:val="single" w:sz="4" w:space="0" w:color="auto"/>
              <w:right w:val="single" w:sz="4" w:space="0" w:color="auto"/>
            </w:tcBorders>
            <w:vAlign w:val="center"/>
          </w:tcPr>
          <w:p w14:paraId="400BAF75" w14:textId="77777777" w:rsidR="00DF2A94" w:rsidRPr="008E7B91" w:rsidRDefault="00B55F12" w:rsidP="00C47118">
            <w:pPr>
              <w:spacing w:line="240" w:lineRule="auto"/>
              <w:jc w:val="center"/>
              <w:rPr>
                <w:szCs w:val="24"/>
              </w:rPr>
            </w:pPr>
            <w:r w:rsidRPr="008E7B91">
              <w:rPr>
                <w:szCs w:val="24"/>
              </w:rPr>
              <w:t>-</w:t>
            </w:r>
          </w:p>
        </w:tc>
        <w:tc>
          <w:tcPr>
            <w:tcW w:w="1612" w:type="dxa"/>
            <w:tcBorders>
              <w:top w:val="single" w:sz="4" w:space="0" w:color="auto"/>
              <w:left w:val="single" w:sz="4" w:space="0" w:color="auto"/>
              <w:bottom w:val="single" w:sz="4" w:space="0" w:color="auto"/>
              <w:right w:val="single" w:sz="4" w:space="0" w:color="auto"/>
            </w:tcBorders>
            <w:vAlign w:val="center"/>
          </w:tcPr>
          <w:p w14:paraId="1B56E409" w14:textId="77777777" w:rsidR="00DF2A94" w:rsidRPr="008E7B91" w:rsidRDefault="00B55F12" w:rsidP="00C47118">
            <w:pPr>
              <w:spacing w:line="240" w:lineRule="auto"/>
              <w:jc w:val="center"/>
              <w:rPr>
                <w:szCs w:val="24"/>
              </w:rPr>
            </w:pPr>
            <w:r w:rsidRPr="008E7B91">
              <w:rPr>
                <w:szCs w:val="24"/>
              </w:rPr>
              <w:t>-</w:t>
            </w:r>
          </w:p>
        </w:tc>
        <w:tc>
          <w:tcPr>
            <w:tcW w:w="1083" w:type="dxa"/>
            <w:tcBorders>
              <w:top w:val="single" w:sz="4" w:space="0" w:color="auto"/>
              <w:left w:val="single" w:sz="4" w:space="0" w:color="auto"/>
              <w:bottom w:val="single" w:sz="4" w:space="0" w:color="auto"/>
              <w:right w:val="single" w:sz="4" w:space="0" w:color="auto"/>
            </w:tcBorders>
            <w:vAlign w:val="center"/>
          </w:tcPr>
          <w:p w14:paraId="6F770083" w14:textId="77777777" w:rsidR="00DF2A94" w:rsidRPr="008E7B91" w:rsidRDefault="00B55F12" w:rsidP="00C47118">
            <w:pPr>
              <w:spacing w:line="240" w:lineRule="auto"/>
              <w:jc w:val="center"/>
              <w:rPr>
                <w:szCs w:val="24"/>
              </w:rPr>
            </w:pPr>
            <w:r w:rsidRPr="008E7B91">
              <w:rPr>
                <w:szCs w:val="24"/>
              </w:rPr>
              <w:t>1</w:t>
            </w:r>
          </w:p>
        </w:tc>
      </w:tr>
      <w:tr w:rsidR="00DF2A94" w:rsidRPr="008E7B91" w14:paraId="68DC5F22"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C3867A2" w14:textId="77777777" w:rsidR="00DF2A94" w:rsidRPr="008E7B91" w:rsidRDefault="00DF2A94" w:rsidP="00C47118">
            <w:pPr>
              <w:spacing w:line="240" w:lineRule="auto"/>
              <w:rPr>
                <w:b/>
                <w:szCs w:val="24"/>
              </w:rPr>
            </w:pPr>
          </w:p>
        </w:tc>
        <w:tc>
          <w:tcPr>
            <w:tcW w:w="996" w:type="dxa"/>
            <w:tcBorders>
              <w:top w:val="single" w:sz="4" w:space="0" w:color="auto"/>
              <w:left w:val="single" w:sz="4" w:space="0" w:color="auto"/>
              <w:bottom w:val="single" w:sz="4" w:space="0" w:color="auto"/>
              <w:right w:val="single" w:sz="4" w:space="0" w:color="auto"/>
            </w:tcBorders>
            <w:vAlign w:val="center"/>
          </w:tcPr>
          <w:p w14:paraId="0AEC6D0C" w14:textId="77777777" w:rsidR="00DF2A94" w:rsidRPr="008E7B91" w:rsidRDefault="00B55F12" w:rsidP="00C47118">
            <w:pPr>
              <w:spacing w:line="240" w:lineRule="auto"/>
              <w:rPr>
                <w:szCs w:val="24"/>
              </w:rPr>
            </w:pPr>
            <w:r w:rsidRPr="008E7B91">
              <w:rPr>
                <w:szCs w:val="24"/>
              </w:rPr>
              <w:t>Bihor</w:t>
            </w:r>
          </w:p>
        </w:tc>
        <w:tc>
          <w:tcPr>
            <w:tcW w:w="1803" w:type="dxa"/>
            <w:tcBorders>
              <w:top w:val="single" w:sz="4" w:space="0" w:color="auto"/>
              <w:left w:val="single" w:sz="4" w:space="0" w:color="auto"/>
              <w:bottom w:val="single" w:sz="4" w:space="0" w:color="auto"/>
              <w:right w:val="single" w:sz="4" w:space="0" w:color="auto"/>
            </w:tcBorders>
            <w:vAlign w:val="center"/>
          </w:tcPr>
          <w:p w14:paraId="2B202BDE" w14:textId="77777777" w:rsidR="00DF2A94" w:rsidRPr="008E7B91" w:rsidRDefault="00B55F12" w:rsidP="00C47118">
            <w:pPr>
              <w:spacing w:line="240" w:lineRule="auto"/>
              <w:rPr>
                <w:szCs w:val="24"/>
              </w:rPr>
            </w:pPr>
            <w:r w:rsidRPr="008E7B91">
              <w:rPr>
                <w:szCs w:val="24"/>
              </w:rPr>
              <w:t>MĂGEȘTI</w:t>
            </w:r>
          </w:p>
        </w:tc>
        <w:tc>
          <w:tcPr>
            <w:tcW w:w="1382" w:type="dxa"/>
            <w:tcBorders>
              <w:top w:val="single" w:sz="4" w:space="0" w:color="auto"/>
              <w:left w:val="single" w:sz="4" w:space="0" w:color="auto"/>
              <w:bottom w:val="single" w:sz="4" w:space="0" w:color="auto"/>
              <w:right w:val="single" w:sz="4" w:space="0" w:color="auto"/>
            </w:tcBorders>
            <w:vAlign w:val="center"/>
          </w:tcPr>
          <w:p w14:paraId="0C3FBA92" w14:textId="77777777" w:rsidR="00DF2A94" w:rsidRPr="008E7B91" w:rsidRDefault="00B55F12" w:rsidP="00C47118">
            <w:pPr>
              <w:spacing w:line="240" w:lineRule="auto"/>
              <w:jc w:val="center"/>
              <w:rPr>
                <w:szCs w:val="24"/>
              </w:rPr>
            </w:pPr>
            <w:r w:rsidRPr="008E7B91">
              <w:rPr>
                <w:szCs w:val="24"/>
              </w:rPr>
              <w:t>1</w:t>
            </w:r>
          </w:p>
        </w:tc>
        <w:tc>
          <w:tcPr>
            <w:tcW w:w="1612" w:type="dxa"/>
            <w:tcBorders>
              <w:top w:val="single" w:sz="4" w:space="0" w:color="auto"/>
              <w:left w:val="single" w:sz="4" w:space="0" w:color="auto"/>
              <w:bottom w:val="single" w:sz="4" w:space="0" w:color="auto"/>
              <w:right w:val="single" w:sz="4" w:space="0" w:color="auto"/>
            </w:tcBorders>
            <w:vAlign w:val="center"/>
          </w:tcPr>
          <w:p w14:paraId="03E51B21" w14:textId="77777777" w:rsidR="00DF2A94" w:rsidRPr="008E7B91" w:rsidRDefault="00B55F12" w:rsidP="00C47118">
            <w:pPr>
              <w:spacing w:line="240" w:lineRule="auto"/>
              <w:jc w:val="center"/>
              <w:rPr>
                <w:szCs w:val="24"/>
              </w:rPr>
            </w:pPr>
            <w:r w:rsidRPr="008E7B91">
              <w:rPr>
                <w:szCs w:val="24"/>
              </w:rPr>
              <w:t>-</w:t>
            </w:r>
          </w:p>
        </w:tc>
        <w:tc>
          <w:tcPr>
            <w:tcW w:w="1083" w:type="dxa"/>
            <w:tcBorders>
              <w:top w:val="single" w:sz="4" w:space="0" w:color="auto"/>
              <w:left w:val="single" w:sz="4" w:space="0" w:color="auto"/>
              <w:bottom w:val="single" w:sz="4" w:space="0" w:color="auto"/>
              <w:right w:val="single" w:sz="4" w:space="0" w:color="auto"/>
            </w:tcBorders>
            <w:vAlign w:val="center"/>
          </w:tcPr>
          <w:p w14:paraId="074E7B49" w14:textId="77777777" w:rsidR="00DF2A94" w:rsidRPr="008E7B91" w:rsidRDefault="00B55F12" w:rsidP="00C47118">
            <w:pPr>
              <w:spacing w:line="240" w:lineRule="auto"/>
              <w:jc w:val="center"/>
              <w:rPr>
                <w:szCs w:val="24"/>
              </w:rPr>
            </w:pPr>
            <w:r w:rsidRPr="008E7B91">
              <w:rPr>
                <w:szCs w:val="24"/>
              </w:rPr>
              <w:t>-</w:t>
            </w:r>
          </w:p>
        </w:tc>
      </w:tr>
      <w:tr w:rsidR="00DF2A94" w:rsidRPr="008E7B91" w14:paraId="365184C2"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93A7D5B" w14:textId="77777777" w:rsidR="00DF2A94" w:rsidRPr="008E7B91" w:rsidRDefault="00DF2A94" w:rsidP="00C47118">
            <w:pPr>
              <w:spacing w:line="240" w:lineRule="auto"/>
              <w:rPr>
                <w:b/>
                <w:szCs w:val="24"/>
              </w:rPr>
            </w:pPr>
          </w:p>
        </w:tc>
        <w:tc>
          <w:tcPr>
            <w:tcW w:w="996" w:type="dxa"/>
            <w:tcBorders>
              <w:top w:val="single" w:sz="4" w:space="0" w:color="auto"/>
              <w:left w:val="single" w:sz="4" w:space="0" w:color="auto"/>
              <w:bottom w:val="single" w:sz="4" w:space="0" w:color="auto"/>
              <w:right w:val="single" w:sz="4" w:space="0" w:color="auto"/>
            </w:tcBorders>
            <w:vAlign w:val="center"/>
          </w:tcPr>
          <w:p w14:paraId="03E7FC61" w14:textId="77777777" w:rsidR="00DF2A94" w:rsidRPr="008E7B91" w:rsidRDefault="00B55F12" w:rsidP="00C47118">
            <w:pPr>
              <w:spacing w:line="240" w:lineRule="auto"/>
              <w:rPr>
                <w:szCs w:val="24"/>
              </w:rPr>
            </w:pPr>
            <w:r w:rsidRPr="008E7B91">
              <w:rPr>
                <w:szCs w:val="24"/>
              </w:rPr>
              <w:t>Bihor</w:t>
            </w:r>
          </w:p>
        </w:tc>
        <w:tc>
          <w:tcPr>
            <w:tcW w:w="1803" w:type="dxa"/>
            <w:tcBorders>
              <w:top w:val="single" w:sz="4" w:space="0" w:color="auto"/>
              <w:left w:val="single" w:sz="4" w:space="0" w:color="auto"/>
              <w:bottom w:val="single" w:sz="4" w:space="0" w:color="auto"/>
              <w:right w:val="single" w:sz="4" w:space="0" w:color="auto"/>
            </w:tcBorders>
            <w:vAlign w:val="center"/>
          </w:tcPr>
          <w:p w14:paraId="75C9D36D" w14:textId="77777777" w:rsidR="00DF2A94" w:rsidRPr="008E7B91" w:rsidRDefault="00B55F12" w:rsidP="00C47118">
            <w:pPr>
              <w:spacing w:line="240" w:lineRule="auto"/>
              <w:rPr>
                <w:szCs w:val="24"/>
              </w:rPr>
            </w:pPr>
            <w:r w:rsidRPr="008E7B91">
              <w:rPr>
                <w:szCs w:val="24"/>
              </w:rPr>
              <w:t>VADU CRIȘULUI</w:t>
            </w:r>
          </w:p>
        </w:tc>
        <w:tc>
          <w:tcPr>
            <w:tcW w:w="1382" w:type="dxa"/>
            <w:tcBorders>
              <w:top w:val="single" w:sz="4" w:space="0" w:color="auto"/>
              <w:left w:val="single" w:sz="4" w:space="0" w:color="auto"/>
              <w:bottom w:val="single" w:sz="4" w:space="0" w:color="auto"/>
              <w:right w:val="single" w:sz="4" w:space="0" w:color="auto"/>
            </w:tcBorders>
            <w:vAlign w:val="center"/>
          </w:tcPr>
          <w:p w14:paraId="5AC0F3A8" w14:textId="77777777" w:rsidR="00DF2A94" w:rsidRPr="008E7B91" w:rsidRDefault="00B55F12" w:rsidP="00C47118">
            <w:pPr>
              <w:spacing w:line="240" w:lineRule="auto"/>
              <w:jc w:val="center"/>
              <w:rPr>
                <w:szCs w:val="24"/>
              </w:rPr>
            </w:pPr>
            <w:r w:rsidRPr="008E7B91">
              <w:rPr>
                <w:szCs w:val="24"/>
              </w:rPr>
              <w:t>1</w:t>
            </w:r>
          </w:p>
        </w:tc>
        <w:tc>
          <w:tcPr>
            <w:tcW w:w="1612" w:type="dxa"/>
            <w:tcBorders>
              <w:top w:val="single" w:sz="4" w:space="0" w:color="auto"/>
              <w:left w:val="single" w:sz="4" w:space="0" w:color="auto"/>
              <w:bottom w:val="single" w:sz="4" w:space="0" w:color="auto"/>
              <w:right w:val="single" w:sz="4" w:space="0" w:color="auto"/>
            </w:tcBorders>
            <w:vAlign w:val="center"/>
          </w:tcPr>
          <w:p w14:paraId="375065FF" w14:textId="77777777" w:rsidR="00DF2A94" w:rsidRPr="008E7B91" w:rsidRDefault="00B55F12" w:rsidP="00C47118">
            <w:pPr>
              <w:spacing w:line="240" w:lineRule="auto"/>
              <w:jc w:val="center"/>
              <w:rPr>
                <w:szCs w:val="24"/>
              </w:rPr>
            </w:pPr>
            <w:r w:rsidRPr="008E7B91">
              <w:rPr>
                <w:szCs w:val="24"/>
              </w:rPr>
              <w:t>-</w:t>
            </w:r>
          </w:p>
        </w:tc>
        <w:tc>
          <w:tcPr>
            <w:tcW w:w="1083" w:type="dxa"/>
            <w:tcBorders>
              <w:top w:val="single" w:sz="4" w:space="0" w:color="auto"/>
              <w:left w:val="single" w:sz="4" w:space="0" w:color="auto"/>
              <w:bottom w:val="single" w:sz="4" w:space="0" w:color="auto"/>
              <w:right w:val="single" w:sz="4" w:space="0" w:color="auto"/>
            </w:tcBorders>
            <w:vAlign w:val="center"/>
          </w:tcPr>
          <w:p w14:paraId="2265CC0B" w14:textId="77777777" w:rsidR="00DF2A94" w:rsidRPr="008E7B91" w:rsidRDefault="00B55F12" w:rsidP="00C47118">
            <w:pPr>
              <w:spacing w:line="240" w:lineRule="auto"/>
              <w:jc w:val="center"/>
              <w:rPr>
                <w:szCs w:val="24"/>
              </w:rPr>
            </w:pPr>
            <w:r w:rsidRPr="008E7B91">
              <w:rPr>
                <w:szCs w:val="24"/>
              </w:rPr>
              <w:t>-</w:t>
            </w:r>
          </w:p>
        </w:tc>
      </w:tr>
      <w:tr w:rsidR="00DF2A94" w:rsidRPr="008E7B91" w14:paraId="2A0C63D5" w14:textId="77777777">
        <w:trPr>
          <w:jc w:val="center"/>
        </w:trPr>
        <w:tc>
          <w:tcPr>
            <w:tcW w:w="4939" w:type="dxa"/>
            <w:gridSpan w:val="3"/>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705EDA3E" w14:textId="77777777" w:rsidR="00DF2A94" w:rsidRPr="008E7B91" w:rsidRDefault="00B55F12" w:rsidP="00C47118">
            <w:pPr>
              <w:spacing w:line="240" w:lineRule="auto"/>
              <w:jc w:val="center"/>
              <w:rPr>
                <w:b/>
                <w:szCs w:val="24"/>
              </w:rPr>
            </w:pPr>
            <w:r w:rsidRPr="008E7B91">
              <w:rPr>
                <w:b/>
                <w:szCs w:val="24"/>
              </w:rPr>
              <w:t>Total</w:t>
            </w:r>
          </w:p>
        </w:tc>
        <w:tc>
          <w:tcPr>
            <w:tcW w:w="1382"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01E77F94" w14:textId="77777777" w:rsidR="00DF2A94" w:rsidRPr="008E7B91" w:rsidRDefault="00B55F12" w:rsidP="00C47118">
            <w:pPr>
              <w:spacing w:line="240" w:lineRule="auto"/>
              <w:jc w:val="center"/>
              <w:rPr>
                <w:b/>
                <w:szCs w:val="24"/>
              </w:rPr>
            </w:pPr>
            <w:r w:rsidRPr="008E7B91">
              <w:rPr>
                <w:b/>
                <w:szCs w:val="24"/>
              </w:rPr>
              <w:t>3</w:t>
            </w:r>
          </w:p>
        </w:tc>
        <w:tc>
          <w:tcPr>
            <w:tcW w:w="1612"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2915F868" w14:textId="77777777" w:rsidR="00DF2A94" w:rsidRPr="008E7B91" w:rsidRDefault="00B55F12" w:rsidP="00C47118">
            <w:pPr>
              <w:spacing w:line="240" w:lineRule="auto"/>
              <w:jc w:val="center"/>
              <w:rPr>
                <w:b/>
                <w:szCs w:val="24"/>
              </w:rPr>
            </w:pPr>
            <w:r w:rsidRPr="008E7B91">
              <w:rPr>
                <w:b/>
                <w:szCs w:val="24"/>
              </w:rPr>
              <w:t>-</w:t>
            </w:r>
          </w:p>
        </w:tc>
        <w:tc>
          <w:tcPr>
            <w:tcW w:w="1083" w:type="dxa"/>
            <w:tcBorders>
              <w:top w:val="single" w:sz="4" w:space="0" w:color="auto"/>
              <w:left w:val="single" w:sz="4" w:space="0" w:color="auto"/>
              <w:bottom w:val="single" w:sz="4" w:space="0" w:color="auto"/>
              <w:right w:val="single" w:sz="4" w:space="0" w:color="auto"/>
            </w:tcBorders>
            <w:shd w:val="clear" w:color="auto" w:fill="DDD9C3" w:themeFill="background2" w:themeFillShade="E6"/>
            <w:vAlign w:val="center"/>
          </w:tcPr>
          <w:p w14:paraId="4AE764A1" w14:textId="77777777" w:rsidR="00DF2A94" w:rsidRPr="008E7B91" w:rsidRDefault="00B55F12" w:rsidP="00C47118">
            <w:pPr>
              <w:spacing w:line="240" w:lineRule="auto"/>
              <w:jc w:val="center"/>
              <w:rPr>
                <w:b/>
                <w:szCs w:val="24"/>
              </w:rPr>
            </w:pPr>
            <w:r w:rsidRPr="008E7B91">
              <w:rPr>
                <w:b/>
                <w:szCs w:val="24"/>
              </w:rPr>
              <w:t>6</w:t>
            </w:r>
          </w:p>
        </w:tc>
      </w:tr>
      <w:tr w:rsidR="00DF2A94" w:rsidRPr="008E7B91" w14:paraId="10032B12" w14:textId="77777777">
        <w:trPr>
          <w:jc w:val="center"/>
        </w:trPr>
        <w:tc>
          <w:tcPr>
            <w:tcW w:w="4939" w:type="dxa"/>
            <w:gridSpan w:val="3"/>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385EB912" w14:textId="77777777" w:rsidR="00DF2A94" w:rsidRPr="008E7B91" w:rsidRDefault="00B55F12" w:rsidP="00C47118">
            <w:pPr>
              <w:spacing w:line="240" w:lineRule="auto"/>
              <w:jc w:val="center"/>
              <w:rPr>
                <w:b/>
                <w:szCs w:val="24"/>
              </w:rPr>
            </w:pPr>
            <w:r w:rsidRPr="008E7B91">
              <w:rPr>
                <w:b/>
                <w:szCs w:val="24"/>
              </w:rPr>
              <w:t>TOTAL AUTORIZAȚII CONSTRUCȚII</w:t>
            </w:r>
          </w:p>
        </w:tc>
        <w:tc>
          <w:tcPr>
            <w:tcW w:w="138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4EEC773" w14:textId="77777777" w:rsidR="00DF2A94" w:rsidRPr="008E7B91" w:rsidRDefault="00B55F12" w:rsidP="00C47118">
            <w:pPr>
              <w:spacing w:line="240" w:lineRule="auto"/>
              <w:jc w:val="center"/>
              <w:rPr>
                <w:b/>
                <w:szCs w:val="24"/>
              </w:rPr>
            </w:pPr>
            <w:r w:rsidRPr="008E7B91">
              <w:rPr>
                <w:b/>
                <w:szCs w:val="24"/>
              </w:rPr>
              <w:t>11</w:t>
            </w:r>
          </w:p>
        </w:tc>
        <w:tc>
          <w:tcPr>
            <w:tcW w:w="1612"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77664D6F" w14:textId="77777777" w:rsidR="00DF2A94" w:rsidRPr="008E7B91" w:rsidRDefault="00B55F12" w:rsidP="00C47118">
            <w:pPr>
              <w:spacing w:line="240" w:lineRule="auto"/>
              <w:jc w:val="center"/>
              <w:rPr>
                <w:b/>
                <w:szCs w:val="24"/>
              </w:rPr>
            </w:pPr>
            <w:r w:rsidRPr="008E7B91">
              <w:rPr>
                <w:b/>
                <w:szCs w:val="24"/>
              </w:rPr>
              <w:t>21</w:t>
            </w:r>
          </w:p>
        </w:tc>
        <w:tc>
          <w:tcPr>
            <w:tcW w:w="108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2AB5802E" w14:textId="77777777" w:rsidR="00DF2A94" w:rsidRPr="008E7B91" w:rsidRDefault="00B55F12" w:rsidP="00C47118">
            <w:pPr>
              <w:spacing w:line="240" w:lineRule="auto"/>
              <w:jc w:val="center"/>
              <w:rPr>
                <w:b/>
                <w:szCs w:val="24"/>
              </w:rPr>
            </w:pPr>
            <w:r w:rsidRPr="008E7B91">
              <w:rPr>
                <w:b/>
                <w:szCs w:val="24"/>
              </w:rPr>
              <w:t>15</w:t>
            </w:r>
          </w:p>
        </w:tc>
      </w:tr>
    </w:tbl>
    <w:p w14:paraId="64981A84" w14:textId="77777777" w:rsidR="00DF2A94" w:rsidRPr="008E7B91" w:rsidRDefault="00B55F12" w:rsidP="00C47118">
      <w:pPr>
        <w:shd w:val="clear" w:color="auto" w:fill="FFFFFF"/>
        <w:spacing w:line="240" w:lineRule="auto"/>
        <w:rPr>
          <w:rFonts w:eastAsia="Times New Roman"/>
          <w:i/>
          <w:iCs/>
          <w:sz w:val="18"/>
          <w:szCs w:val="18"/>
          <w:lang w:eastAsia="ro-RO"/>
        </w:rPr>
      </w:pPr>
      <w:r w:rsidRPr="008E7B91">
        <w:rPr>
          <w:rFonts w:eastAsia="Times New Roman"/>
          <w:i/>
          <w:iCs/>
          <w:szCs w:val="24"/>
          <w:lang w:eastAsia="ro-RO"/>
        </w:rPr>
        <w:t>Sursa: Institutul Național de Statistică</w:t>
      </w:r>
    </w:p>
    <w:p w14:paraId="3A3E3702" w14:textId="77777777" w:rsidR="00DF2A94" w:rsidRPr="008E7B91" w:rsidRDefault="00DF2A94" w:rsidP="00C47118">
      <w:pPr>
        <w:shd w:val="clear" w:color="auto" w:fill="FFFFFF"/>
        <w:spacing w:line="240" w:lineRule="auto"/>
        <w:rPr>
          <w:rFonts w:eastAsia="Times New Roman"/>
          <w:sz w:val="20"/>
          <w:szCs w:val="20"/>
          <w:lang w:eastAsia="ro-RO"/>
        </w:rPr>
      </w:pPr>
    </w:p>
    <w:p w14:paraId="7FD127A2" w14:textId="4E2A0D21" w:rsidR="00DF2A94" w:rsidRPr="008E7B91" w:rsidRDefault="00B55F12" w:rsidP="00C47118">
      <w:pPr>
        <w:pStyle w:val="Caption"/>
        <w:spacing w:after="0"/>
        <w:rPr>
          <w:rFonts w:eastAsia="Times New Roman"/>
          <w:sz w:val="24"/>
          <w:szCs w:val="28"/>
          <w:lang w:eastAsia="ro-RO"/>
        </w:rPr>
      </w:pPr>
      <w:r w:rsidRPr="008E7B91">
        <w:rPr>
          <w:sz w:val="24"/>
          <w:szCs w:val="20"/>
        </w:rPr>
        <w:t xml:space="preserve">Tabel </w:t>
      </w:r>
      <w:r w:rsidRPr="008E7B91">
        <w:rPr>
          <w:sz w:val="24"/>
          <w:szCs w:val="20"/>
        </w:rPr>
        <w:fldChar w:fldCharType="begin"/>
      </w:r>
      <w:r w:rsidRPr="008E7B91">
        <w:rPr>
          <w:sz w:val="24"/>
          <w:szCs w:val="20"/>
        </w:rPr>
        <w:instrText xml:space="preserve"> SEQ Tabel \* ARABIC </w:instrText>
      </w:r>
      <w:r w:rsidRPr="008E7B91">
        <w:rPr>
          <w:sz w:val="24"/>
          <w:szCs w:val="20"/>
        </w:rPr>
        <w:fldChar w:fldCharType="separate"/>
      </w:r>
      <w:r w:rsidR="00A94C41">
        <w:rPr>
          <w:noProof/>
          <w:sz w:val="24"/>
          <w:szCs w:val="20"/>
        </w:rPr>
        <w:t>30</w:t>
      </w:r>
      <w:r w:rsidRPr="008E7B91">
        <w:rPr>
          <w:sz w:val="24"/>
          <w:szCs w:val="20"/>
        </w:rPr>
        <w:fldChar w:fldCharType="end"/>
      </w:r>
      <w:r w:rsidRPr="008E7B91">
        <w:rPr>
          <w:sz w:val="24"/>
          <w:szCs w:val="20"/>
        </w:rPr>
        <w:t xml:space="preserve">. </w:t>
      </w:r>
      <w:r w:rsidRPr="008E7B91">
        <w:rPr>
          <w:rFonts w:eastAsia="Times New Roman"/>
          <w:sz w:val="24"/>
          <w:szCs w:val="28"/>
          <w:lang w:eastAsia="ro-RO"/>
        </w:rPr>
        <w:t>Unitățile școlare, în interiorul celor 10 UAT-uri, pe niveluri de educație:</w:t>
      </w:r>
    </w:p>
    <w:tbl>
      <w:tblPr>
        <w:tblStyle w:val="TableGrid"/>
        <w:tblW w:w="0" w:type="auto"/>
        <w:jc w:val="center"/>
        <w:tblLook w:val="04A0" w:firstRow="1" w:lastRow="0" w:firstColumn="1" w:lastColumn="0" w:noHBand="0" w:noVBand="1"/>
      </w:tblPr>
      <w:tblGrid>
        <w:gridCol w:w="1695"/>
        <w:gridCol w:w="790"/>
        <w:gridCol w:w="1857"/>
        <w:gridCol w:w="1641"/>
        <w:gridCol w:w="1641"/>
        <w:gridCol w:w="1392"/>
      </w:tblGrid>
      <w:tr w:rsidR="00DF2A94" w:rsidRPr="008E7B91" w14:paraId="60FAC19A" w14:textId="77777777" w:rsidTr="00A94C41">
        <w:trPr>
          <w:tblHeader/>
          <w:jc w:val="center"/>
        </w:trPr>
        <w:tc>
          <w:tcPr>
            <w:tcW w:w="1758"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5EA5EE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Unități școare</w:t>
            </w:r>
          </w:p>
        </w:tc>
        <w:tc>
          <w:tcPr>
            <w:tcW w:w="789"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B4675F0" w14:textId="77777777" w:rsidR="00DF2A94" w:rsidRPr="008E7B91" w:rsidRDefault="00B55F12" w:rsidP="00C47118">
            <w:pPr>
              <w:spacing w:line="240" w:lineRule="auto"/>
              <w:jc w:val="center"/>
              <w:rPr>
                <w:rFonts w:eastAsia="Times New Roman"/>
                <w:b/>
                <w:szCs w:val="24"/>
                <w:lang w:val="en-US" w:eastAsia="ro-RO"/>
              </w:rPr>
            </w:pPr>
            <w:r w:rsidRPr="008E7B91">
              <w:rPr>
                <w:rFonts w:eastAsia="Times New Roman"/>
                <w:b/>
                <w:szCs w:val="24"/>
                <w:lang w:eastAsia="ro-RO"/>
              </w:rPr>
              <w:t>Județ</w:t>
            </w:r>
          </w:p>
        </w:tc>
        <w:tc>
          <w:tcPr>
            <w:tcW w:w="188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9276BB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Localitate</w:t>
            </w:r>
          </w:p>
        </w:tc>
        <w:tc>
          <w:tcPr>
            <w:tcW w:w="171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85C9BD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An de referință (I)</w:t>
            </w:r>
          </w:p>
          <w:p w14:paraId="53D3FFD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1992</w:t>
            </w:r>
          </w:p>
        </w:tc>
        <w:tc>
          <w:tcPr>
            <w:tcW w:w="171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70BC34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An de referință (I)</w:t>
            </w:r>
          </w:p>
          <w:p w14:paraId="694FA6F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2010</w:t>
            </w:r>
          </w:p>
        </w:tc>
        <w:tc>
          <w:tcPr>
            <w:tcW w:w="144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FC5AE6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An de analizat</w:t>
            </w:r>
          </w:p>
          <w:p w14:paraId="4DC02FE8"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2017</w:t>
            </w:r>
          </w:p>
        </w:tc>
      </w:tr>
      <w:tr w:rsidR="00DF2A94" w:rsidRPr="008E7B91" w14:paraId="3327A0C6" w14:textId="77777777">
        <w:trPr>
          <w:jc w:val="center"/>
        </w:trPr>
        <w:tc>
          <w:tcPr>
            <w:tcW w:w="1758" w:type="dxa"/>
            <w:vMerge w:val="restart"/>
            <w:tcBorders>
              <w:top w:val="single" w:sz="4" w:space="0" w:color="auto"/>
              <w:left w:val="single" w:sz="4" w:space="0" w:color="auto"/>
              <w:bottom w:val="single" w:sz="4" w:space="0" w:color="auto"/>
              <w:right w:val="single" w:sz="4" w:space="0" w:color="auto"/>
            </w:tcBorders>
            <w:vAlign w:val="center"/>
          </w:tcPr>
          <w:p w14:paraId="0EE2277C"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 xml:space="preserve">Unități școlare din localitate, </w:t>
            </w:r>
            <w:r w:rsidRPr="008E7B91">
              <w:rPr>
                <w:rFonts w:eastAsia="Times New Roman"/>
                <w:b/>
                <w:szCs w:val="24"/>
                <w:lang w:eastAsia="ro-RO"/>
              </w:rPr>
              <w:lastRenderedPageBreak/>
              <w:t>indiferent de nivel</w:t>
            </w:r>
          </w:p>
        </w:tc>
        <w:tc>
          <w:tcPr>
            <w:tcW w:w="789" w:type="dxa"/>
            <w:tcBorders>
              <w:top w:val="single" w:sz="4" w:space="0" w:color="auto"/>
              <w:left w:val="single" w:sz="4" w:space="0" w:color="auto"/>
              <w:bottom w:val="single" w:sz="4" w:space="0" w:color="auto"/>
              <w:right w:val="single" w:sz="4" w:space="0" w:color="auto"/>
            </w:tcBorders>
            <w:vAlign w:val="center"/>
          </w:tcPr>
          <w:p w14:paraId="1511812A" w14:textId="77777777" w:rsidR="00DF2A94" w:rsidRPr="008E7B91" w:rsidRDefault="00B55F12" w:rsidP="00C47118">
            <w:pPr>
              <w:spacing w:line="240" w:lineRule="auto"/>
              <w:rPr>
                <w:rFonts w:eastAsiaTheme="minorHAnsi"/>
                <w:szCs w:val="24"/>
              </w:rPr>
            </w:pPr>
            <w:r w:rsidRPr="008E7B91">
              <w:rPr>
                <w:szCs w:val="24"/>
              </w:rPr>
              <w:lastRenderedPageBreak/>
              <w:t>Bihor</w:t>
            </w:r>
          </w:p>
        </w:tc>
        <w:tc>
          <w:tcPr>
            <w:tcW w:w="1880" w:type="dxa"/>
            <w:tcBorders>
              <w:top w:val="single" w:sz="4" w:space="0" w:color="auto"/>
              <w:left w:val="single" w:sz="4" w:space="0" w:color="auto"/>
              <w:bottom w:val="single" w:sz="4" w:space="0" w:color="auto"/>
              <w:right w:val="single" w:sz="4" w:space="0" w:color="auto"/>
            </w:tcBorders>
            <w:vAlign w:val="center"/>
          </w:tcPr>
          <w:p w14:paraId="5B94D5D0" w14:textId="77777777" w:rsidR="00DF2A94" w:rsidRPr="008E7B91" w:rsidRDefault="00B55F12" w:rsidP="00C47118">
            <w:pPr>
              <w:spacing w:line="240" w:lineRule="auto"/>
              <w:rPr>
                <w:bCs/>
                <w:szCs w:val="24"/>
              </w:rPr>
            </w:pPr>
            <w:r w:rsidRPr="008E7B91">
              <w:rPr>
                <w:rFonts w:eastAsia="Times New Roman"/>
                <w:szCs w:val="24"/>
                <w:lang w:eastAsia="ro-RO"/>
              </w:rPr>
              <w:t>BOROD</w:t>
            </w:r>
          </w:p>
        </w:tc>
        <w:tc>
          <w:tcPr>
            <w:tcW w:w="1710" w:type="dxa"/>
            <w:tcBorders>
              <w:top w:val="single" w:sz="4" w:space="0" w:color="auto"/>
              <w:left w:val="single" w:sz="4" w:space="0" w:color="auto"/>
              <w:bottom w:val="single" w:sz="4" w:space="0" w:color="auto"/>
              <w:right w:val="single" w:sz="4" w:space="0" w:color="auto"/>
            </w:tcBorders>
            <w:vAlign w:val="center"/>
          </w:tcPr>
          <w:p w14:paraId="77DB772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17</w:t>
            </w:r>
          </w:p>
        </w:tc>
        <w:tc>
          <w:tcPr>
            <w:tcW w:w="1710" w:type="dxa"/>
            <w:tcBorders>
              <w:top w:val="single" w:sz="4" w:space="0" w:color="auto"/>
              <w:left w:val="single" w:sz="4" w:space="0" w:color="auto"/>
              <w:bottom w:val="single" w:sz="4" w:space="0" w:color="auto"/>
              <w:right w:val="single" w:sz="4" w:space="0" w:color="auto"/>
            </w:tcBorders>
            <w:vAlign w:val="center"/>
          </w:tcPr>
          <w:p w14:paraId="3978321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c>
          <w:tcPr>
            <w:tcW w:w="1440" w:type="dxa"/>
            <w:tcBorders>
              <w:top w:val="single" w:sz="4" w:space="0" w:color="auto"/>
              <w:left w:val="single" w:sz="4" w:space="0" w:color="auto"/>
              <w:bottom w:val="single" w:sz="4" w:space="0" w:color="auto"/>
              <w:right w:val="single" w:sz="4" w:space="0" w:color="auto"/>
            </w:tcBorders>
            <w:vAlign w:val="center"/>
          </w:tcPr>
          <w:p w14:paraId="5327A66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33A3BD0E"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124FA03A"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13C291D0" w14:textId="77777777" w:rsidR="00DF2A94" w:rsidRPr="008E7B91" w:rsidRDefault="00B55F12" w:rsidP="00C47118">
            <w:pPr>
              <w:spacing w:line="240" w:lineRule="auto"/>
              <w:rPr>
                <w:rFonts w:eastAsiaTheme="minorHAnsi"/>
                <w:szCs w:val="24"/>
              </w:rPr>
            </w:pPr>
            <w:r w:rsidRPr="008E7B91">
              <w:rPr>
                <w:szCs w:val="24"/>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2A6089A4" w14:textId="77777777" w:rsidR="00DF2A94" w:rsidRPr="008E7B91" w:rsidRDefault="00B55F12" w:rsidP="00C47118">
            <w:pPr>
              <w:spacing w:line="240" w:lineRule="auto"/>
              <w:rPr>
                <w:bCs/>
                <w:szCs w:val="24"/>
              </w:rPr>
            </w:pPr>
            <w:r w:rsidRPr="008E7B91">
              <w:rPr>
                <w:bCs/>
                <w:szCs w:val="24"/>
              </w:rPr>
              <w:t>BRATCA</w:t>
            </w:r>
          </w:p>
        </w:tc>
        <w:tc>
          <w:tcPr>
            <w:tcW w:w="1710" w:type="dxa"/>
            <w:tcBorders>
              <w:top w:val="single" w:sz="4" w:space="0" w:color="auto"/>
              <w:left w:val="single" w:sz="4" w:space="0" w:color="auto"/>
              <w:bottom w:val="single" w:sz="4" w:space="0" w:color="auto"/>
              <w:right w:val="single" w:sz="4" w:space="0" w:color="auto"/>
            </w:tcBorders>
            <w:vAlign w:val="center"/>
          </w:tcPr>
          <w:p w14:paraId="548D317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20</w:t>
            </w:r>
          </w:p>
        </w:tc>
        <w:tc>
          <w:tcPr>
            <w:tcW w:w="1710" w:type="dxa"/>
            <w:tcBorders>
              <w:top w:val="single" w:sz="4" w:space="0" w:color="auto"/>
              <w:left w:val="single" w:sz="4" w:space="0" w:color="auto"/>
              <w:bottom w:val="single" w:sz="4" w:space="0" w:color="auto"/>
              <w:right w:val="single" w:sz="4" w:space="0" w:color="auto"/>
            </w:tcBorders>
            <w:vAlign w:val="center"/>
          </w:tcPr>
          <w:p w14:paraId="47AEA63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122BC14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05504B9"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B989542"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17A2D048" w14:textId="77777777" w:rsidR="00DF2A94" w:rsidRPr="008E7B91" w:rsidRDefault="00B55F12" w:rsidP="00C47118">
            <w:pPr>
              <w:spacing w:line="240" w:lineRule="auto"/>
              <w:rPr>
                <w:rFonts w:eastAsiaTheme="minorHAnsi"/>
                <w:szCs w:val="24"/>
              </w:rPr>
            </w:pPr>
            <w:r w:rsidRPr="008E7B91">
              <w:rPr>
                <w:szCs w:val="24"/>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5C1D22AF" w14:textId="77777777" w:rsidR="00DF2A94" w:rsidRPr="008E7B91" w:rsidRDefault="00B55F12" w:rsidP="00C47118">
            <w:pPr>
              <w:spacing w:line="240" w:lineRule="auto"/>
              <w:rPr>
                <w:bCs/>
                <w:szCs w:val="24"/>
              </w:rPr>
            </w:pPr>
            <w:r w:rsidRPr="008E7B91">
              <w:rPr>
                <w:bCs/>
                <w:szCs w:val="24"/>
              </w:rPr>
              <w:t>BUDUREASA</w:t>
            </w:r>
          </w:p>
        </w:tc>
        <w:tc>
          <w:tcPr>
            <w:tcW w:w="1710" w:type="dxa"/>
            <w:tcBorders>
              <w:top w:val="single" w:sz="4" w:space="0" w:color="auto"/>
              <w:left w:val="single" w:sz="4" w:space="0" w:color="auto"/>
              <w:bottom w:val="single" w:sz="4" w:space="0" w:color="auto"/>
              <w:right w:val="single" w:sz="4" w:space="0" w:color="auto"/>
            </w:tcBorders>
            <w:vAlign w:val="center"/>
          </w:tcPr>
          <w:p w14:paraId="64C88D2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11</w:t>
            </w:r>
          </w:p>
        </w:tc>
        <w:tc>
          <w:tcPr>
            <w:tcW w:w="1710" w:type="dxa"/>
            <w:tcBorders>
              <w:top w:val="single" w:sz="4" w:space="0" w:color="auto"/>
              <w:left w:val="single" w:sz="4" w:space="0" w:color="auto"/>
              <w:bottom w:val="single" w:sz="4" w:space="0" w:color="auto"/>
              <w:right w:val="single" w:sz="4" w:space="0" w:color="auto"/>
            </w:tcBorders>
            <w:vAlign w:val="center"/>
          </w:tcPr>
          <w:p w14:paraId="7CDD165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48AF18B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6F91F18"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8A2DC8F"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7AF4525B" w14:textId="77777777" w:rsidR="00DF2A94" w:rsidRPr="008E7B91" w:rsidRDefault="00B55F12" w:rsidP="00C47118">
            <w:pPr>
              <w:spacing w:line="240" w:lineRule="auto"/>
              <w:rPr>
                <w:rFonts w:eastAsiaTheme="minorHAnsi"/>
                <w:szCs w:val="24"/>
              </w:rPr>
            </w:pPr>
            <w:r w:rsidRPr="008E7B91">
              <w:rPr>
                <w:szCs w:val="24"/>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0A0877AE" w14:textId="77777777" w:rsidR="00DF2A94" w:rsidRPr="008E7B91" w:rsidRDefault="00B55F12" w:rsidP="00C47118">
            <w:pPr>
              <w:spacing w:line="240" w:lineRule="auto"/>
              <w:rPr>
                <w:szCs w:val="24"/>
              </w:rPr>
            </w:pPr>
            <w:r w:rsidRPr="008E7B91">
              <w:rPr>
                <w:szCs w:val="24"/>
              </w:rPr>
              <w:t>BULZ</w:t>
            </w:r>
          </w:p>
        </w:tc>
        <w:tc>
          <w:tcPr>
            <w:tcW w:w="1710" w:type="dxa"/>
            <w:tcBorders>
              <w:top w:val="single" w:sz="4" w:space="0" w:color="auto"/>
              <w:left w:val="single" w:sz="4" w:space="0" w:color="auto"/>
              <w:bottom w:val="single" w:sz="4" w:space="0" w:color="auto"/>
              <w:right w:val="single" w:sz="4" w:space="0" w:color="auto"/>
            </w:tcBorders>
            <w:vAlign w:val="center"/>
          </w:tcPr>
          <w:p w14:paraId="01E4033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10</w:t>
            </w:r>
          </w:p>
        </w:tc>
        <w:tc>
          <w:tcPr>
            <w:tcW w:w="1710" w:type="dxa"/>
            <w:tcBorders>
              <w:top w:val="single" w:sz="4" w:space="0" w:color="auto"/>
              <w:left w:val="single" w:sz="4" w:space="0" w:color="auto"/>
              <w:bottom w:val="single" w:sz="4" w:space="0" w:color="auto"/>
              <w:right w:val="single" w:sz="4" w:space="0" w:color="auto"/>
            </w:tcBorders>
            <w:vAlign w:val="center"/>
          </w:tcPr>
          <w:p w14:paraId="235B0C0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76E915E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D67CE6E"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7E2ACB22"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4ABFDB60" w14:textId="77777777" w:rsidR="00DF2A94" w:rsidRPr="008E7B91" w:rsidRDefault="00B55F12" w:rsidP="00C47118">
            <w:pPr>
              <w:spacing w:line="240" w:lineRule="auto"/>
              <w:rPr>
                <w:rFonts w:eastAsiaTheme="minorHAnsi"/>
                <w:szCs w:val="24"/>
              </w:rPr>
            </w:pPr>
            <w:r w:rsidRPr="008E7B91">
              <w:rPr>
                <w:szCs w:val="24"/>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3D4FCDD0" w14:textId="77777777" w:rsidR="00DF2A94" w:rsidRPr="008E7B91" w:rsidRDefault="00B55F12" w:rsidP="00C47118">
            <w:pPr>
              <w:spacing w:line="240" w:lineRule="auto"/>
              <w:rPr>
                <w:szCs w:val="24"/>
              </w:rPr>
            </w:pPr>
            <w:r w:rsidRPr="008E7B91">
              <w:rPr>
                <w:szCs w:val="24"/>
              </w:rPr>
              <w:t>CĂBEȘTI</w:t>
            </w:r>
          </w:p>
        </w:tc>
        <w:tc>
          <w:tcPr>
            <w:tcW w:w="1710" w:type="dxa"/>
            <w:tcBorders>
              <w:top w:val="single" w:sz="4" w:space="0" w:color="auto"/>
              <w:left w:val="single" w:sz="4" w:space="0" w:color="auto"/>
              <w:bottom w:val="single" w:sz="4" w:space="0" w:color="auto"/>
              <w:right w:val="single" w:sz="4" w:space="0" w:color="auto"/>
            </w:tcBorders>
            <w:vAlign w:val="center"/>
          </w:tcPr>
          <w:p w14:paraId="3997798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9</w:t>
            </w:r>
          </w:p>
        </w:tc>
        <w:tc>
          <w:tcPr>
            <w:tcW w:w="1710" w:type="dxa"/>
            <w:tcBorders>
              <w:top w:val="single" w:sz="4" w:space="0" w:color="auto"/>
              <w:left w:val="single" w:sz="4" w:space="0" w:color="auto"/>
              <w:bottom w:val="single" w:sz="4" w:space="0" w:color="auto"/>
              <w:right w:val="single" w:sz="4" w:space="0" w:color="auto"/>
            </w:tcBorders>
            <w:vAlign w:val="center"/>
          </w:tcPr>
          <w:p w14:paraId="031E2F8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3810F3D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5290102"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126759CF"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21ED19D1" w14:textId="77777777" w:rsidR="00DF2A94" w:rsidRPr="008E7B91" w:rsidRDefault="00B55F12" w:rsidP="00C47118">
            <w:pPr>
              <w:spacing w:line="240" w:lineRule="auto"/>
              <w:rPr>
                <w:rFonts w:eastAsiaTheme="minorHAnsi"/>
                <w:szCs w:val="24"/>
              </w:rPr>
            </w:pPr>
            <w:r w:rsidRPr="008E7B91">
              <w:rPr>
                <w:szCs w:val="24"/>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20042292" w14:textId="77777777" w:rsidR="00DF2A94" w:rsidRPr="008E7B91" w:rsidRDefault="00B55F12" w:rsidP="00C47118">
            <w:pPr>
              <w:spacing w:line="240" w:lineRule="auto"/>
              <w:rPr>
                <w:szCs w:val="24"/>
              </w:rPr>
            </w:pPr>
            <w:r w:rsidRPr="008E7B91">
              <w:rPr>
                <w:szCs w:val="24"/>
              </w:rPr>
              <w:t>CURĂȚELE</w:t>
            </w:r>
          </w:p>
        </w:tc>
        <w:tc>
          <w:tcPr>
            <w:tcW w:w="1710" w:type="dxa"/>
            <w:tcBorders>
              <w:top w:val="single" w:sz="4" w:space="0" w:color="auto"/>
              <w:left w:val="single" w:sz="4" w:space="0" w:color="auto"/>
              <w:bottom w:val="single" w:sz="4" w:space="0" w:color="auto"/>
              <w:right w:val="single" w:sz="4" w:space="0" w:color="auto"/>
            </w:tcBorders>
            <w:vAlign w:val="center"/>
          </w:tcPr>
          <w:p w14:paraId="59AF04F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12</w:t>
            </w:r>
          </w:p>
        </w:tc>
        <w:tc>
          <w:tcPr>
            <w:tcW w:w="1710" w:type="dxa"/>
            <w:tcBorders>
              <w:top w:val="single" w:sz="4" w:space="0" w:color="auto"/>
              <w:left w:val="single" w:sz="4" w:space="0" w:color="auto"/>
              <w:bottom w:val="single" w:sz="4" w:space="0" w:color="auto"/>
              <w:right w:val="single" w:sz="4" w:space="0" w:color="auto"/>
            </w:tcBorders>
            <w:vAlign w:val="center"/>
          </w:tcPr>
          <w:p w14:paraId="2A5F68D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29455DB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998678F"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71188729"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55061D24" w14:textId="77777777" w:rsidR="00DF2A94" w:rsidRPr="008E7B91" w:rsidRDefault="00B55F12" w:rsidP="00C47118">
            <w:pPr>
              <w:spacing w:line="240" w:lineRule="auto"/>
              <w:rPr>
                <w:rFonts w:eastAsiaTheme="minorHAnsi"/>
                <w:szCs w:val="24"/>
              </w:rPr>
            </w:pPr>
            <w:r w:rsidRPr="008E7B91">
              <w:rPr>
                <w:szCs w:val="24"/>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6698C19F" w14:textId="77777777" w:rsidR="00DF2A94" w:rsidRPr="008E7B91" w:rsidRDefault="00B55F12" w:rsidP="00C47118">
            <w:pPr>
              <w:spacing w:line="240" w:lineRule="auto"/>
              <w:rPr>
                <w:szCs w:val="24"/>
              </w:rPr>
            </w:pPr>
            <w:r w:rsidRPr="008E7B91">
              <w:rPr>
                <w:szCs w:val="24"/>
              </w:rPr>
              <w:t>MĂGEȘTI</w:t>
            </w:r>
          </w:p>
        </w:tc>
        <w:tc>
          <w:tcPr>
            <w:tcW w:w="1710" w:type="dxa"/>
            <w:tcBorders>
              <w:top w:val="single" w:sz="4" w:space="0" w:color="auto"/>
              <w:left w:val="single" w:sz="4" w:space="0" w:color="auto"/>
              <w:bottom w:val="single" w:sz="4" w:space="0" w:color="auto"/>
              <w:right w:val="single" w:sz="4" w:space="0" w:color="auto"/>
            </w:tcBorders>
            <w:vAlign w:val="center"/>
          </w:tcPr>
          <w:p w14:paraId="0D48DEE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14</w:t>
            </w:r>
          </w:p>
        </w:tc>
        <w:tc>
          <w:tcPr>
            <w:tcW w:w="1710" w:type="dxa"/>
            <w:tcBorders>
              <w:top w:val="single" w:sz="4" w:space="0" w:color="auto"/>
              <w:left w:val="single" w:sz="4" w:space="0" w:color="auto"/>
              <w:bottom w:val="single" w:sz="4" w:space="0" w:color="auto"/>
              <w:right w:val="single" w:sz="4" w:space="0" w:color="auto"/>
            </w:tcBorders>
            <w:vAlign w:val="center"/>
          </w:tcPr>
          <w:p w14:paraId="3F9C449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68FF6A2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899CAAA"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6C9A96C"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11757139" w14:textId="77777777" w:rsidR="00DF2A94" w:rsidRPr="008E7B91" w:rsidRDefault="00B55F12" w:rsidP="00C47118">
            <w:pPr>
              <w:spacing w:line="240" w:lineRule="auto"/>
              <w:rPr>
                <w:rFonts w:eastAsiaTheme="minorHAnsi"/>
                <w:szCs w:val="24"/>
              </w:rPr>
            </w:pPr>
            <w:r w:rsidRPr="008E7B91">
              <w:rPr>
                <w:szCs w:val="24"/>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61855B24" w14:textId="77777777" w:rsidR="00DF2A94" w:rsidRPr="008E7B91" w:rsidRDefault="00B55F12" w:rsidP="00C47118">
            <w:pPr>
              <w:spacing w:line="240" w:lineRule="auto"/>
              <w:rPr>
                <w:szCs w:val="24"/>
              </w:rPr>
            </w:pPr>
            <w:r w:rsidRPr="008E7B91">
              <w:rPr>
                <w:szCs w:val="24"/>
              </w:rPr>
              <w:t>ȘUNCUIUȘ</w:t>
            </w:r>
          </w:p>
        </w:tc>
        <w:tc>
          <w:tcPr>
            <w:tcW w:w="1710" w:type="dxa"/>
            <w:tcBorders>
              <w:top w:val="single" w:sz="4" w:space="0" w:color="auto"/>
              <w:left w:val="single" w:sz="4" w:space="0" w:color="auto"/>
              <w:bottom w:val="single" w:sz="4" w:space="0" w:color="auto"/>
              <w:right w:val="single" w:sz="4" w:space="0" w:color="auto"/>
            </w:tcBorders>
            <w:vAlign w:val="center"/>
          </w:tcPr>
          <w:p w14:paraId="5406603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12</w:t>
            </w:r>
          </w:p>
        </w:tc>
        <w:tc>
          <w:tcPr>
            <w:tcW w:w="1710" w:type="dxa"/>
            <w:tcBorders>
              <w:top w:val="single" w:sz="4" w:space="0" w:color="auto"/>
              <w:left w:val="single" w:sz="4" w:space="0" w:color="auto"/>
              <w:bottom w:val="single" w:sz="4" w:space="0" w:color="auto"/>
              <w:right w:val="single" w:sz="4" w:space="0" w:color="auto"/>
            </w:tcBorders>
            <w:vAlign w:val="center"/>
          </w:tcPr>
          <w:p w14:paraId="13A5627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4AC026B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CA826B8"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F00BE96"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6A9C70BC" w14:textId="77777777" w:rsidR="00DF2A94" w:rsidRPr="008E7B91" w:rsidRDefault="00B55F12" w:rsidP="00C47118">
            <w:pPr>
              <w:spacing w:line="240" w:lineRule="auto"/>
              <w:rPr>
                <w:rFonts w:eastAsia="Times New Roman"/>
                <w:szCs w:val="24"/>
                <w:lang w:eastAsia="ro-RO"/>
              </w:rPr>
            </w:pPr>
            <w:r w:rsidRPr="008E7B91">
              <w:rPr>
                <w:szCs w:val="24"/>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0E9DB9E3" w14:textId="77777777" w:rsidR="00DF2A94" w:rsidRPr="008E7B91" w:rsidRDefault="00B55F12" w:rsidP="00C47118">
            <w:pPr>
              <w:spacing w:line="240" w:lineRule="auto"/>
              <w:rPr>
                <w:rFonts w:eastAsiaTheme="minorHAnsi"/>
                <w:szCs w:val="24"/>
              </w:rPr>
            </w:pPr>
            <w:r w:rsidRPr="008E7B91">
              <w:rPr>
                <w:szCs w:val="24"/>
              </w:rPr>
              <w:t>VADU CRIȘULUI</w:t>
            </w:r>
          </w:p>
        </w:tc>
        <w:tc>
          <w:tcPr>
            <w:tcW w:w="1710" w:type="dxa"/>
            <w:tcBorders>
              <w:top w:val="single" w:sz="4" w:space="0" w:color="auto"/>
              <w:left w:val="single" w:sz="4" w:space="0" w:color="auto"/>
              <w:bottom w:val="single" w:sz="4" w:space="0" w:color="auto"/>
              <w:right w:val="single" w:sz="4" w:space="0" w:color="auto"/>
            </w:tcBorders>
            <w:vAlign w:val="center"/>
          </w:tcPr>
          <w:p w14:paraId="53F0E7E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9</w:t>
            </w:r>
          </w:p>
        </w:tc>
        <w:tc>
          <w:tcPr>
            <w:tcW w:w="1710" w:type="dxa"/>
            <w:tcBorders>
              <w:top w:val="single" w:sz="4" w:space="0" w:color="auto"/>
              <w:left w:val="single" w:sz="4" w:space="0" w:color="auto"/>
              <w:bottom w:val="single" w:sz="4" w:space="0" w:color="auto"/>
              <w:right w:val="single" w:sz="4" w:space="0" w:color="auto"/>
            </w:tcBorders>
            <w:vAlign w:val="center"/>
          </w:tcPr>
          <w:p w14:paraId="5BFE13E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3D4DCC6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F050847"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9E258BC"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4B72C96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1880" w:type="dxa"/>
            <w:tcBorders>
              <w:top w:val="single" w:sz="4" w:space="0" w:color="auto"/>
              <w:left w:val="single" w:sz="4" w:space="0" w:color="auto"/>
              <w:bottom w:val="single" w:sz="4" w:space="0" w:color="auto"/>
              <w:right w:val="single" w:sz="4" w:space="0" w:color="auto"/>
            </w:tcBorders>
            <w:vAlign w:val="center"/>
          </w:tcPr>
          <w:p w14:paraId="0DA4B16F" w14:textId="77777777" w:rsidR="00DF2A94" w:rsidRPr="008E7B91" w:rsidRDefault="00B55F12" w:rsidP="00C47118">
            <w:pPr>
              <w:spacing w:line="240" w:lineRule="auto"/>
              <w:jc w:val="left"/>
              <w:rPr>
                <w:rFonts w:eastAsiaTheme="minorHAnsi"/>
                <w:szCs w:val="24"/>
              </w:rPr>
            </w:pPr>
            <w:r w:rsidRPr="008E7B91">
              <w:rPr>
                <w:szCs w:val="24"/>
              </w:rPr>
              <w:t>POIENI</w:t>
            </w:r>
          </w:p>
        </w:tc>
        <w:tc>
          <w:tcPr>
            <w:tcW w:w="1710" w:type="dxa"/>
            <w:tcBorders>
              <w:top w:val="single" w:sz="4" w:space="0" w:color="auto"/>
              <w:left w:val="single" w:sz="4" w:space="0" w:color="auto"/>
              <w:bottom w:val="single" w:sz="4" w:space="0" w:color="auto"/>
              <w:right w:val="single" w:sz="4" w:space="0" w:color="auto"/>
            </w:tcBorders>
            <w:vAlign w:val="center"/>
          </w:tcPr>
          <w:p w14:paraId="0237BA5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17</w:t>
            </w:r>
          </w:p>
        </w:tc>
        <w:tc>
          <w:tcPr>
            <w:tcW w:w="1710" w:type="dxa"/>
            <w:tcBorders>
              <w:top w:val="single" w:sz="4" w:space="0" w:color="auto"/>
              <w:left w:val="single" w:sz="4" w:space="0" w:color="auto"/>
              <w:bottom w:val="single" w:sz="4" w:space="0" w:color="auto"/>
              <w:right w:val="single" w:sz="4" w:space="0" w:color="auto"/>
            </w:tcBorders>
            <w:vAlign w:val="center"/>
          </w:tcPr>
          <w:p w14:paraId="2EF3FB8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61059A8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5ADBE43" w14:textId="77777777">
        <w:trPr>
          <w:jc w:val="center"/>
        </w:trPr>
        <w:tc>
          <w:tcPr>
            <w:tcW w:w="1758" w:type="dxa"/>
            <w:vMerge w:val="restart"/>
            <w:tcBorders>
              <w:top w:val="single" w:sz="4" w:space="0" w:color="auto"/>
              <w:left w:val="single" w:sz="4" w:space="0" w:color="auto"/>
              <w:bottom w:val="single" w:sz="4" w:space="0" w:color="auto"/>
              <w:right w:val="single" w:sz="4" w:space="0" w:color="auto"/>
            </w:tcBorders>
            <w:vAlign w:val="center"/>
          </w:tcPr>
          <w:p w14:paraId="6F1B5538"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Niv. Preșcolar</w:t>
            </w:r>
          </w:p>
        </w:tc>
        <w:tc>
          <w:tcPr>
            <w:tcW w:w="789" w:type="dxa"/>
            <w:tcBorders>
              <w:top w:val="single" w:sz="4" w:space="0" w:color="auto"/>
              <w:left w:val="single" w:sz="4" w:space="0" w:color="auto"/>
              <w:bottom w:val="single" w:sz="4" w:space="0" w:color="auto"/>
              <w:right w:val="single" w:sz="4" w:space="0" w:color="auto"/>
            </w:tcBorders>
            <w:vAlign w:val="center"/>
          </w:tcPr>
          <w:p w14:paraId="06A145D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74015D1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BOROD</w:t>
            </w:r>
          </w:p>
        </w:tc>
        <w:tc>
          <w:tcPr>
            <w:tcW w:w="1710" w:type="dxa"/>
            <w:tcBorders>
              <w:top w:val="single" w:sz="4" w:space="0" w:color="auto"/>
              <w:left w:val="single" w:sz="4" w:space="0" w:color="auto"/>
              <w:bottom w:val="single" w:sz="4" w:space="0" w:color="auto"/>
              <w:right w:val="single" w:sz="4" w:space="0" w:color="auto"/>
            </w:tcBorders>
            <w:vAlign w:val="center"/>
          </w:tcPr>
          <w:p w14:paraId="735D0B3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7</w:t>
            </w:r>
          </w:p>
        </w:tc>
        <w:tc>
          <w:tcPr>
            <w:tcW w:w="1710" w:type="dxa"/>
            <w:tcBorders>
              <w:top w:val="single" w:sz="4" w:space="0" w:color="auto"/>
              <w:left w:val="single" w:sz="4" w:space="0" w:color="auto"/>
              <w:bottom w:val="single" w:sz="4" w:space="0" w:color="auto"/>
              <w:right w:val="single" w:sz="4" w:space="0" w:color="auto"/>
            </w:tcBorders>
            <w:vAlign w:val="center"/>
          </w:tcPr>
          <w:p w14:paraId="5384A22F" w14:textId="77777777" w:rsidR="00DF2A94" w:rsidRPr="008E7B91" w:rsidRDefault="00B55F12" w:rsidP="00C47118">
            <w:pPr>
              <w:spacing w:line="240" w:lineRule="auto"/>
              <w:jc w:val="center"/>
              <w:rPr>
                <w:rFonts w:eastAsiaTheme="minorHAnsi"/>
                <w:szCs w:val="24"/>
              </w:rPr>
            </w:pPr>
            <w:r w:rsidRPr="008E7B91">
              <w:rPr>
                <w:rFonts w:eastAsia="Times New Roman"/>
                <w:szCs w:val="24"/>
                <w:lang w:eastAsia="ro-RO"/>
              </w:rPr>
              <w:t>0</w:t>
            </w:r>
          </w:p>
        </w:tc>
        <w:tc>
          <w:tcPr>
            <w:tcW w:w="1440" w:type="dxa"/>
            <w:tcBorders>
              <w:top w:val="single" w:sz="4" w:space="0" w:color="auto"/>
              <w:left w:val="single" w:sz="4" w:space="0" w:color="auto"/>
              <w:bottom w:val="single" w:sz="4" w:space="0" w:color="auto"/>
              <w:right w:val="single" w:sz="4" w:space="0" w:color="auto"/>
            </w:tcBorders>
            <w:vAlign w:val="center"/>
          </w:tcPr>
          <w:p w14:paraId="224ED77E" w14:textId="77777777" w:rsidR="00DF2A94" w:rsidRPr="008E7B91" w:rsidRDefault="00B55F12" w:rsidP="00C47118">
            <w:pPr>
              <w:spacing w:line="240" w:lineRule="auto"/>
              <w:jc w:val="center"/>
              <w:rPr>
                <w:szCs w:val="24"/>
              </w:rPr>
            </w:pPr>
            <w:r w:rsidRPr="008E7B91">
              <w:rPr>
                <w:rFonts w:eastAsia="Times New Roman"/>
                <w:szCs w:val="24"/>
                <w:lang w:eastAsia="ro-RO"/>
              </w:rPr>
              <w:t>0</w:t>
            </w:r>
          </w:p>
        </w:tc>
      </w:tr>
      <w:tr w:rsidR="00DF2A94" w:rsidRPr="008E7B91" w14:paraId="5F06B346"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568E0BD"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138288AE"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11C242C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BRATCA</w:t>
            </w:r>
          </w:p>
        </w:tc>
        <w:tc>
          <w:tcPr>
            <w:tcW w:w="1710" w:type="dxa"/>
            <w:tcBorders>
              <w:top w:val="single" w:sz="4" w:space="0" w:color="auto"/>
              <w:left w:val="single" w:sz="4" w:space="0" w:color="auto"/>
              <w:bottom w:val="single" w:sz="4" w:space="0" w:color="auto"/>
              <w:right w:val="single" w:sz="4" w:space="0" w:color="auto"/>
            </w:tcBorders>
            <w:vAlign w:val="center"/>
          </w:tcPr>
          <w:p w14:paraId="648844F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8</w:t>
            </w:r>
          </w:p>
        </w:tc>
        <w:tc>
          <w:tcPr>
            <w:tcW w:w="1710" w:type="dxa"/>
            <w:tcBorders>
              <w:top w:val="single" w:sz="4" w:space="0" w:color="auto"/>
              <w:left w:val="single" w:sz="4" w:space="0" w:color="auto"/>
              <w:bottom w:val="single" w:sz="4" w:space="0" w:color="auto"/>
              <w:right w:val="single" w:sz="4" w:space="0" w:color="auto"/>
            </w:tcBorders>
            <w:vAlign w:val="center"/>
          </w:tcPr>
          <w:p w14:paraId="5AC9FFC2" w14:textId="77777777" w:rsidR="00DF2A94" w:rsidRPr="008E7B91" w:rsidRDefault="00B55F12" w:rsidP="00C47118">
            <w:pPr>
              <w:spacing w:line="240" w:lineRule="auto"/>
              <w:jc w:val="center"/>
              <w:rPr>
                <w:rFonts w:eastAsiaTheme="minorHAnsi"/>
                <w:szCs w:val="24"/>
              </w:rPr>
            </w:pPr>
            <w:r w:rsidRPr="008E7B91">
              <w:rPr>
                <w:rFonts w:eastAsia="Times New Roman"/>
                <w:szCs w:val="24"/>
                <w:lang w:eastAsia="ro-RO"/>
              </w:rPr>
              <w:t>0</w:t>
            </w:r>
          </w:p>
        </w:tc>
        <w:tc>
          <w:tcPr>
            <w:tcW w:w="1440" w:type="dxa"/>
            <w:tcBorders>
              <w:top w:val="single" w:sz="4" w:space="0" w:color="auto"/>
              <w:left w:val="single" w:sz="4" w:space="0" w:color="auto"/>
              <w:bottom w:val="single" w:sz="4" w:space="0" w:color="auto"/>
              <w:right w:val="single" w:sz="4" w:space="0" w:color="auto"/>
            </w:tcBorders>
            <w:vAlign w:val="center"/>
          </w:tcPr>
          <w:p w14:paraId="12659B62" w14:textId="77777777" w:rsidR="00DF2A94" w:rsidRPr="008E7B91" w:rsidRDefault="00B55F12" w:rsidP="00C47118">
            <w:pPr>
              <w:spacing w:line="240" w:lineRule="auto"/>
              <w:jc w:val="center"/>
              <w:rPr>
                <w:szCs w:val="24"/>
              </w:rPr>
            </w:pPr>
            <w:r w:rsidRPr="008E7B91">
              <w:rPr>
                <w:rFonts w:eastAsia="Times New Roman"/>
                <w:szCs w:val="24"/>
                <w:lang w:eastAsia="ro-RO"/>
              </w:rPr>
              <w:t>0</w:t>
            </w:r>
          </w:p>
        </w:tc>
      </w:tr>
      <w:tr w:rsidR="00DF2A94" w:rsidRPr="008E7B91" w14:paraId="2571838F"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1F1878DF"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08E1C0D5"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57AF593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BUDUREASA</w:t>
            </w:r>
          </w:p>
        </w:tc>
        <w:tc>
          <w:tcPr>
            <w:tcW w:w="1710" w:type="dxa"/>
            <w:tcBorders>
              <w:top w:val="single" w:sz="4" w:space="0" w:color="auto"/>
              <w:left w:val="single" w:sz="4" w:space="0" w:color="auto"/>
              <w:bottom w:val="single" w:sz="4" w:space="0" w:color="auto"/>
              <w:right w:val="single" w:sz="4" w:space="0" w:color="auto"/>
            </w:tcBorders>
            <w:vAlign w:val="center"/>
          </w:tcPr>
          <w:p w14:paraId="7CFF32E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5</w:t>
            </w:r>
          </w:p>
        </w:tc>
        <w:tc>
          <w:tcPr>
            <w:tcW w:w="1710" w:type="dxa"/>
            <w:tcBorders>
              <w:top w:val="single" w:sz="4" w:space="0" w:color="auto"/>
              <w:left w:val="single" w:sz="4" w:space="0" w:color="auto"/>
              <w:bottom w:val="single" w:sz="4" w:space="0" w:color="auto"/>
              <w:right w:val="single" w:sz="4" w:space="0" w:color="auto"/>
            </w:tcBorders>
            <w:vAlign w:val="center"/>
          </w:tcPr>
          <w:p w14:paraId="6551B005" w14:textId="77777777" w:rsidR="00DF2A94" w:rsidRPr="008E7B91" w:rsidRDefault="00B55F12" w:rsidP="00C47118">
            <w:pPr>
              <w:spacing w:line="240" w:lineRule="auto"/>
              <w:jc w:val="center"/>
              <w:rPr>
                <w:rFonts w:eastAsiaTheme="minorHAnsi"/>
                <w:szCs w:val="24"/>
              </w:rPr>
            </w:pPr>
            <w:r w:rsidRPr="008E7B91">
              <w:rPr>
                <w:rFonts w:eastAsia="Times New Roman"/>
                <w:szCs w:val="24"/>
                <w:lang w:eastAsia="ro-RO"/>
              </w:rPr>
              <w:t>0</w:t>
            </w:r>
          </w:p>
        </w:tc>
        <w:tc>
          <w:tcPr>
            <w:tcW w:w="1440" w:type="dxa"/>
            <w:tcBorders>
              <w:top w:val="single" w:sz="4" w:space="0" w:color="auto"/>
              <w:left w:val="single" w:sz="4" w:space="0" w:color="auto"/>
              <w:bottom w:val="single" w:sz="4" w:space="0" w:color="auto"/>
              <w:right w:val="single" w:sz="4" w:space="0" w:color="auto"/>
            </w:tcBorders>
            <w:vAlign w:val="center"/>
          </w:tcPr>
          <w:p w14:paraId="09DAAED3" w14:textId="77777777" w:rsidR="00DF2A94" w:rsidRPr="008E7B91" w:rsidRDefault="00B55F12" w:rsidP="00C47118">
            <w:pPr>
              <w:spacing w:line="240" w:lineRule="auto"/>
              <w:jc w:val="center"/>
              <w:rPr>
                <w:szCs w:val="24"/>
              </w:rPr>
            </w:pPr>
            <w:r w:rsidRPr="008E7B91">
              <w:rPr>
                <w:rFonts w:eastAsia="Times New Roman"/>
                <w:szCs w:val="24"/>
                <w:lang w:eastAsia="ro-RO"/>
              </w:rPr>
              <w:t>0</w:t>
            </w:r>
          </w:p>
        </w:tc>
      </w:tr>
      <w:tr w:rsidR="00DF2A94" w:rsidRPr="008E7B91" w14:paraId="6F5862BF"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ED0D38D"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7C509073"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39C28FE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BULZ</w:t>
            </w:r>
          </w:p>
        </w:tc>
        <w:tc>
          <w:tcPr>
            <w:tcW w:w="1710" w:type="dxa"/>
            <w:tcBorders>
              <w:top w:val="single" w:sz="4" w:space="0" w:color="auto"/>
              <w:left w:val="single" w:sz="4" w:space="0" w:color="auto"/>
              <w:bottom w:val="single" w:sz="4" w:space="0" w:color="auto"/>
              <w:right w:val="single" w:sz="4" w:space="0" w:color="auto"/>
            </w:tcBorders>
            <w:vAlign w:val="center"/>
          </w:tcPr>
          <w:p w14:paraId="7816673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4</w:t>
            </w:r>
          </w:p>
        </w:tc>
        <w:tc>
          <w:tcPr>
            <w:tcW w:w="1710" w:type="dxa"/>
            <w:tcBorders>
              <w:top w:val="single" w:sz="4" w:space="0" w:color="auto"/>
              <w:left w:val="single" w:sz="4" w:space="0" w:color="auto"/>
              <w:bottom w:val="single" w:sz="4" w:space="0" w:color="auto"/>
              <w:right w:val="single" w:sz="4" w:space="0" w:color="auto"/>
            </w:tcBorders>
            <w:vAlign w:val="center"/>
          </w:tcPr>
          <w:p w14:paraId="0E822623" w14:textId="77777777" w:rsidR="00DF2A94" w:rsidRPr="008E7B91" w:rsidRDefault="00B55F12" w:rsidP="00C47118">
            <w:pPr>
              <w:spacing w:line="240" w:lineRule="auto"/>
              <w:jc w:val="center"/>
              <w:rPr>
                <w:rFonts w:eastAsiaTheme="minorHAnsi"/>
                <w:szCs w:val="24"/>
              </w:rPr>
            </w:pPr>
            <w:r w:rsidRPr="008E7B91">
              <w:rPr>
                <w:rFonts w:eastAsia="Times New Roman"/>
                <w:szCs w:val="24"/>
                <w:lang w:eastAsia="ro-RO"/>
              </w:rPr>
              <w:t>0</w:t>
            </w:r>
          </w:p>
        </w:tc>
        <w:tc>
          <w:tcPr>
            <w:tcW w:w="1440" w:type="dxa"/>
            <w:tcBorders>
              <w:top w:val="single" w:sz="4" w:space="0" w:color="auto"/>
              <w:left w:val="single" w:sz="4" w:space="0" w:color="auto"/>
              <w:bottom w:val="single" w:sz="4" w:space="0" w:color="auto"/>
              <w:right w:val="single" w:sz="4" w:space="0" w:color="auto"/>
            </w:tcBorders>
            <w:vAlign w:val="center"/>
          </w:tcPr>
          <w:p w14:paraId="31FDC417" w14:textId="77777777" w:rsidR="00DF2A94" w:rsidRPr="008E7B91" w:rsidRDefault="00B55F12" w:rsidP="00C47118">
            <w:pPr>
              <w:spacing w:line="240" w:lineRule="auto"/>
              <w:jc w:val="center"/>
              <w:rPr>
                <w:szCs w:val="24"/>
              </w:rPr>
            </w:pPr>
            <w:r w:rsidRPr="008E7B91">
              <w:rPr>
                <w:rFonts w:eastAsia="Times New Roman"/>
                <w:szCs w:val="24"/>
                <w:lang w:eastAsia="ro-RO"/>
              </w:rPr>
              <w:t>0</w:t>
            </w:r>
          </w:p>
        </w:tc>
      </w:tr>
      <w:tr w:rsidR="00DF2A94" w:rsidRPr="008E7B91" w14:paraId="7417EBA2"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CD122AA"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6E2B8F2C"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18208CC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CĂBEȘTI</w:t>
            </w:r>
          </w:p>
        </w:tc>
        <w:tc>
          <w:tcPr>
            <w:tcW w:w="1710" w:type="dxa"/>
            <w:tcBorders>
              <w:top w:val="single" w:sz="4" w:space="0" w:color="auto"/>
              <w:left w:val="single" w:sz="4" w:space="0" w:color="auto"/>
              <w:bottom w:val="single" w:sz="4" w:space="0" w:color="auto"/>
              <w:right w:val="single" w:sz="4" w:space="0" w:color="auto"/>
            </w:tcBorders>
            <w:vAlign w:val="center"/>
          </w:tcPr>
          <w:p w14:paraId="33C4DF6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4</w:t>
            </w:r>
          </w:p>
        </w:tc>
        <w:tc>
          <w:tcPr>
            <w:tcW w:w="1710" w:type="dxa"/>
            <w:tcBorders>
              <w:top w:val="single" w:sz="4" w:space="0" w:color="auto"/>
              <w:left w:val="single" w:sz="4" w:space="0" w:color="auto"/>
              <w:bottom w:val="single" w:sz="4" w:space="0" w:color="auto"/>
              <w:right w:val="single" w:sz="4" w:space="0" w:color="auto"/>
            </w:tcBorders>
            <w:vAlign w:val="center"/>
          </w:tcPr>
          <w:p w14:paraId="22BAF544" w14:textId="77777777" w:rsidR="00DF2A94" w:rsidRPr="008E7B91" w:rsidRDefault="00B55F12" w:rsidP="00C47118">
            <w:pPr>
              <w:spacing w:line="240" w:lineRule="auto"/>
              <w:jc w:val="center"/>
              <w:rPr>
                <w:rFonts w:eastAsiaTheme="minorHAnsi"/>
                <w:szCs w:val="24"/>
              </w:rPr>
            </w:pPr>
            <w:r w:rsidRPr="008E7B91">
              <w:rPr>
                <w:rFonts w:eastAsia="Times New Roman"/>
                <w:szCs w:val="24"/>
                <w:lang w:eastAsia="ro-RO"/>
              </w:rPr>
              <w:t>0</w:t>
            </w:r>
          </w:p>
        </w:tc>
        <w:tc>
          <w:tcPr>
            <w:tcW w:w="1440" w:type="dxa"/>
            <w:tcBorders>
              <w:top w:val="single" w:sz="4" w:space="0" w:color="auto"/>
              <w:left w:val="single" w:sz="4" w:space="0" w:color="auto"/>
              <w:bottom w:val="single" w:sz="4" w:space="0" w:color="auto"/>
              <w:right w:val="single" w:sz="4" w:space="0" w:color="auto"/>
            </w:tcBorders>
            <w:vAlign w:val="center"/>
          </w:tcPr>
          <w:p w14:paraId="796007CB" w14:textId="77777777" w:rsidR="00DF2A94" w:rsidRPr="008E7B91" w:rsidRDefault="00B55F12" w:rsidP="00C47118">
            <w:pPr>
              <w:spacing w:line="240" w:lineRule="auto"/>
              <w:jc w:val="center"/>
              <w:rPr>
                <w:szCs w:val="24"/>
              </w:rPr>
            </w:pPr>
            <w:r w:rsidRPr="008E7B91">
              <w:rPr>
                <w:rFonts w:eastAsia="Times New Roman"/>
                <w:szCs w:val="24"/>
                <w:lang w:eastAsia="ro-RO"/>
              </w:rPr>
              <w:t>0</w:t>
            </w:r>
          </w:p>
        </w:tc>
      </w:tr>
      <w:tr w:rsidR="00DF2A94" w:rsidRPr="008E7B91" w14:paraId="2BC3AFDC"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4B78D7A"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20BB6341"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4FDB779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CURĂȚELE</w:t>
            </w:r>
          </w:p>
        </w:tc>
        <w:tc>
          <w:tcPr>
            <w:tcW w:w="1710" w:type="dxa"/>
            <w:tcBorders>
              <w:top w:val="single" w:sz="4" w:space="0" w:color="auto"/>
              <w:left w:val="single" w:sz="4" w:space="0" w:color="auto"/>
              <w:bottom w:val="single" w:sz="4" w:space="0" w:color="auto"/>
              <w:right w:val="single" w:sz="4" w:space="0" w:color="auto"/>
            </w:tcBorders>
            <w:vAlign w:val="center"/>
          </w:tcPr>
          <w:p w14:paraId="3188114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6</w:t>
            </w:r>
          </w:p>
        </w:tc>
        <w:tc>
          <w:tcPr>
            <w:tcW w:w="1710" w:type="dxa"/>
            <w:tcBorders>
              <w:top w:val="single" w:sz="4" w:space="0" w:color="auto"/>
              <w:left w:val="single" w:sz="4" w:space="0" w:color="auto"/>
              <w:bottom w:val="single" w:sz="4" w:space="0" w:color="auto"/>
              <w:right w:val="single" w:sz="4" w:space="0" w:color="auto"/>
            </w:tcBorders>
            <w:vAlign w:val="center"/>
          </w:tcPr>
          <w:p w14:paraId="4C0AE14D" w14:textId="77777777" w:rsidR="00DF2A94" w:rsidRPr="008E7B91" w:rsidRDefault="00B55F12" w:rsidP="00C47118">
            <w:pPr>
              <w:spacing w:line="240" w:lineRule="auto"/>
              <w:jc w:val="center"/>
              <w:rPr>
                <w:rFonts w:eastAsiaTheme="minorHAnsi"/>
                <w:szCs w:val="24"/>
              </w:rPr>
            </w:pPr>
            <w:r w:rsidRPr="008E7B91">
              <w:rPr>
                <w:rFonts w:eastAsia="Times New Roman"/>
                <w:szCs w:val="24"/>
                <w:lang w:eastAsia="ro-RO"/>
              </w:rPr>
              <w:t>0</w:t>
            </w:r>
          </w:p>
        </w:tc>
        <w:tc>
          <w:tcPr>
            <w:tcW w:w="1440" w:type="dxa"/>
            <w:tcBorders>
              <w:top w:val="single" w:sz="4" w:space="0" w:color="auto"/>
              <w:left w:val="single" w:sz="4" w:space="0" w:color="auto"/>
              <w:bottom w:val="single" w:sz="4" w:space="0" w:color="auto"/>
              <w:right w:val="single" w:sz="4" w:space="0" w:color="auto"/>
            </w:tcBorders>
            <w:vAlign w:val="center"/>
          </w:tcPr>
          <w:p w14:paraId="58721605" w14:textId="77777777" w:rsidR="00DF2A94" w:rsidRPr="008E7B91" w:rsidRDefault="00B55F12" w:rsidP="00C47118">
            <w:pPr>
              <w:spacing w:line="240" w:lineRule="auto"/>
              <w:jc w:val="center"/>
              <w:rPr>
                <w:szCs w:val="24"/>
              </w:rPr>
            </w:pPr>
            <w:r w:rsidRPr="008E7B91">
              <w:rPr>
                <w:rFonts w:eastAsia="Times New Roman"/>
                <w:szCs w:val="24"/>
                <w:lang w:eastAsia="ro-RO"/>
              </w:rPr>
              <w:t>0</w:t>
            </w:r>
          </w:p>
        </w:tc>
      </w:tr>
      <w:tr w:rsidR="00DF2A94" w:rsidRPr="008E7B91" w14:paraId="3D928438"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D3E4FEF"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2A8D4277"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083BA36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MĂGEȘTI</w:t>
            </w:r>
          </w:p>
        </w:tc>
        <w:tc>
          <w:tcPr>
            <w:tcW w:w="1710" w:type="dxa"/>
            <w:tcBorders>
              <w:top w:val="single" w:sz="4" w:space="0" w:color="auto"/>
              <w:left w:val="single" w:sz="4" w:space="0" w:color="auto"/>
              <w:bottom w:val="single" w:sz="4" w:space="0" w:color="auto"/>
              <w:right w:val="single" w:sz="4" w:space="0" w:color="auto"/>
            </w:tcBorders>
            <w:vAlign w:val="center"/>
          </w:tcPr>
          <w:p w14:paraId="72F7730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7</w:t>
            </w:r>
          </w:p>
        </w:tc>
        <w:tc>
          <w:tcPr>
            <w:tcW w:w="1710" w:type="dxa"/>
            <w:tcBorders>
              <w:top w:val="single" w:sz="4" w:space="0" w:color="auto"/>
              <w:left w:val="single" w:sz="4" w:space="0" w:color="auto"/>
              <w:bottom w:val="single" w:sz="4" w:space="0" w:color="auto"/>
              <w:right w:val="single" w:sz="4" w:space="0" w:color="auto"/>
            </w:tcBorders>
            <w:vAlign w:val="center"/>
          </w:tcPr>
          <w:p w14:paraId="1A052652" w14:textId="77777777" w:rsidR="00DF2A94" w:rsidRPr="008E7B91" w:rsidRDefault="00B55F12" w:rsidP="00C47118">
            <w:pPr>
              <w:spacing w:line="240" w:lineRule="auto"/>
              <w:jc w:val="center"/>
              <w:rPr>
                <w:rFonts w:eastAsiaTheme="minorHAnsi"/>
                <w:szCs w:val="24"/>
              </w:rPr>
            </w:pPr>
            <w:r w:rsidRPr="008E7B91">
              <w:rPr>
                <w:rFonts w:eastAsia="Times New Roman"/>
                <w:szCs w:val="24"/>
                <w:lang w:eastAsia="ro-RO"/>
              </w:rPr>
              <w:t>0</w:t>
            </w:r>
          </w:p>
        </w:tc>
        <w:tc>
          <w:tcPr>
            <w:tcW w:w="1440" w:type="dxa"/>
            <w:tcBorders>
              <w:top w:val="single" w:sz="4" w:space="0" w:color="auto"/>
              <w:left w:val="single" w:sz="4" w:space="0" w:color="auto"/>
              <w:bottom w:val="single" w:sz="4" w:space="0" w:color="auto"/>
              <w:right w:val="single" w:sz="4" w:space="0" w:color="auto"/>
            </w:tcBorders>
            <w:vAlign w:val="center"/>
          </w:tcPr>
          <w:p w14:paraId="529BC99E" w14:textId="77777777" w:rsidR="00DF2A94" w:rsidRPr="008E7B91" w:rsidRDefault="00B55F12" w:rsidP="00C47118">
            <w:pPr>
              <w:spacing w:line="240" w:lineRule="auto"/>
              <w:jc w:val="center"/>
              <w:rPr>
                <w:szCs w:val="24"/>
              </w:rPr>
            </w:pPr>
            <w:r w:rsidRPr="008E7B91">
              <w:rPr>
                <w:rFonts w:eastAsia="Times New Roman"/>
                <w:szCs w:val="24"/>
                <w:lang w:eastAsia="ro-RO"/>
              </w:rPr>
              <w:t>0</w:t>
            </w:r>
          </w:p>
        </w:tc>
      </w:tr>
      <w:tr w:rsidR="00DF2A94" w:rsidRPr="008E7B91" w14:paraId="24321A83"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8E73FAC"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1A826F78"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18FB1B1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ȘUNCUIUȘ</w:t>
            </w:r>
          </w:p>
        </w:tc>
        <w:tc>
          <w:tcPr>
            <w:tcW w:w="1710" w:type="dxa"/>
            <w:tcBorders>
              <w:top w:val="single" w:sz="4" w:space="0" w:color="auto"/>
              <w:left w:val="single" w:sz="4" w:space="0" w:color="auto"/>
              <w:bottom w:val="single" w:sz="4" w:space="0" w:color="auto"/>
              <w:right w:val="single" w:sz="4" w:space="0" w:color="auto"/>
            </w:tcBorders>
            <w:vAlign w:val="center"/>
          </w:tcPr>
          <w:p w14:paraId="744B530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c>
          <w:tcPr>
            <w:tcW w:w="1710" w:type="dxa"/>
            <w:tcBorders>
              <w:top w:val="single" w:sz="4" w:space="0" w:color="auto"/>
              <w:left w:val="single" w:sz="4" w:space="0" w:color="auto"/>
              <w:bottom w:val="single" w:sz="4" w:space="0" w:color="auto"/>
              <w:right w:val="single" w:sz="4" w:space="0" w:color="auto"/>
            </w:tcBorders>
            <w:vAlign w:val="center"/>
          </w:tcPr>
          <w:p w14:paraId="08BC9E7E" w14:textId="77777777" w:rsidR="00DF2A94" w:rsidRPr="008E7B91" w:rsidRDefault="00B55F12" w:rsidP="00C47118">
            <w:pPr>
              <w:spacing w:line="240" w:lineRule="auto"/>
              <w:jc w:val="center"/>
              <w:rPr>
                <w:rFonts w:eastAsiaTheme="minorHAnsi"/>
                <w:szCs w:val="24"/>
              </w:rPr>
            </w:pPr>
            <w:r w:rsidRPr="008E7B91">
              <w:rPr>
                <w:rFonts w:eastAsia="Times New Roman"/>
                <w:szCs w:val="24"/>
                <w:lang w:eastAsia="ro-RO"/>
              </w:rPr>
              <w:t>0</w:t>
            </w:r>
          </w:p>
        </w:tc>
        <w:tc>
          <w:tcPr>
            <w:tcW w:w="1440" w:type="dxa"/>
            <w:tcBorders>
              <w:top w:val="single" w:sz="4" w:space="0" w:color="auto"/>
              <w:left w:val="single" w:sz="4" w:space="0" w:color="auto"/>
              <w:bottom w:val="single" w:sz="4" w:space="0" w:color="auto"/>
              <w:right w:val="single" w:sz="4" w:space="0" w:color="auto"/>
            </w:tcBorders>
            <w:vAlign w:val="center"/>
          </w:tcPr>
          <w:p w14:paraId="4718F9C0" w14:textId="77777777" w:rsidR="00DF2A94" w:rsidRPr="008E7B91" w:rsidRDefault="00B55F12" w:rsidP="00C47118">
            <w:pPr>
              <w:spacing w:line="240" w:lineRule="auto"/>
              <w:jc w:val="center"/>
              <w:rPr>
                <w:szCs w:val="24"/>
              </w:rPr>
            </w:pPr>
            <w:r w:rsidRPr="008E7B91">
              <w:rPr>
                <w:rFonts w:eastAsia="Times New Roman"/>
                <w:szCs w:val="24"/>
                <w:lang w:eastAsia="ro-RO"/>
              </w:rPr>
              <w:t>0</w:t>
            </w:r>
          </w:p>
        </w:tc>
      </w:tr>
      <w:tr w:rsidR="00DF2A94" w:rsidRPr="008E7B91" w14:paraId="6ABCD3B7"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12FCC50"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11BDDFCC" w14:textId="77777777" w:rsidR="00DF2A94" w:rsidRPr="008E7B91" w:rsidRDefault="00B55F12" w:rsidP="00C47118">
            <w:pPr>
              <w:spacing w:line="240" w:lineRule="auto"/>
              <w:jc w:val="left"/>
              <w:rPr>
                <w:szCs w:val="24"/>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3C3F5A9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VADU CRIȘULUI</w:t>
            </w:r>
          </w:p>
        </w:tc>
        <w:tc>
          <w:tcPr>
            <w:tcW w:w="1710" w:type="dxa"/>
            <w:tcBorders>
              <w:top w:val="single" w:sz="4" w:space="0" w:color="auto"/>
              <w:left w:val="single" w:sz="4" w:space="0" w:color="auto"/>
              <w:bottom w:val="single" w:sz="4" w:space="0" w:color="auto"/>
              <w:right w:val="single" w:sz="4" w:space="0" w:color="auto"/>
            </w:tcBorders>
            <w:vAlign w:val="center"/>
          </w:tcPr>
          <w:p w14:paraId="6582552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3</w:t>
            </w:r>
          </w:p>
        </w:tc>
        <w:tc>
          <w:tcPr>
            <w:tcW w:w="1710" w:type="dxa"/>
            <w:tcBorders>
              <w:top w:val="single" w:sz="4" w:space="0" w:color="auto"/>
              <w:left w:val="single" w:sz="4" w:space="0" w:color="auto"/>
              <w:bottom w:val="single" w:sz="4" w:space="0" w:color="auto"/>
              <w:right w:val="single" w:sz="4" w:space="0" w:color="auto"/>
            </w:tcBorders>
            <w:vAlign w:val="center"/>
          </w:tcPr>
          <w:p w14:paraId="54088E68" w14:textId="77777777" w:rsidR="00DF2A94" w:rsidRPr="008E7B91" w:rsidRDefault="00B55F12" w:rsidP="00C47118">
            <w:pPr>
              <w:spacing w:line="240" w:lineRule="auto"/>
              <w:jc w:val="center"/>
              <w:rPr>
                <w:rFonts w:eastAsiaTheme="minorHAnsi"/>
                <w:szCs w:val="24"/>
              </w:rPr>
            </w:pPr>
            <w:r w:rsidRPr="008E7B91">
              <w:rPr>
                <w:rFonts w:eastAsia="Times New Roman"/>
                <w:szCs w:val="24"/>
                <w:lang w:eastAsia="ro-RO"/>
              </w:rPr>
              <w:t>0</w:t>
            </w:r>
          </w:p>
        </w:tc>
        <w:tc>
          <w:tcPr>
            <w:tcW w:w="1440" w:type="dxa"/>
            <w:tcBorders>
              <w:top w:val="single" w:sz="4" w:space="0" w:color="auto"/>
              <w:left w:val="single" w:sz="4" w:space="0" w:color="auto"/>
              <w:bottom w:val="single" w:sz="4" w:space="0" w:color="auto"/>
              <w:right w:val="single" w:sz="4" w:space="0" w:color="auto"/>
            </w:tcBorders>
            <w:vAlign w:val="center"/>
          </w:tcPr>
          <w:p w14:paraId="674C0731" w14:textId="77777777" w:rsidR="00DF2A94" w:rsidRPr="008E7B91" w:rsidRDefault="00B55F12" w:rsidP="00C47118">
            <w:pPr>
              <w:spacing w:line="240" w:lineRule="auto"/>
              <w:jc w:val="center"/>
              <w:rPr>
                <w:szCs w:val="24"/>
              </w:rPr>
            </w:pPr>
            <w:r w:rsidRPr="008E7B91">
              <w:rPr>
                <w:rFonts w:eastAsia="Times New Roman"/>
                <w:szCs w:val="24"/>
                <w:lang w:eastAsia="ro-RO"/>
              </w:rPr>
              <w:t>0</w:t>
            </w:r>
          </w:p>
        </w:tc>
      </w:tr>
      <w:tr w:rsidR="00DF2A94" w:rsidRPr="008E7B91" w14:paraId="41F3A758"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913096A"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1A5D23F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1880" w:type="dxa"/>
            <w:tcBorders>
              <w:top w:val="single" w:sz="4" w:space="0" w:color="auto"/>
              <w:left w:val="single" w:sz="4" w:space="0" w:color="auto"/>
              <w:bottom w:val="single" w:sz="4" w:space="0" w:color="auto"/>
              <w:right w:val="single" w:sz="4" w:space="0" w:color="auto"/>
            </w:tcBorders>
            <w:vAlign w:val="center"/>
          </w:tcPr>
          <w:p w14:paraId="0239894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POIENI</w:t>
            </w:r>
          </w:p>
        </w:tc>
        <w:tc>
          <w:tcPr>
            <w:tcW w:w="1710" w:type="dxa"/>
            <w:tcBorders>
              <w:top w:val="single" w:sz="4" w:space="0" w:color="auto"/>
              <w:left w:val="single" w:sz="4" w:space="0" w:color="auto"/>
              <w:bottom w:val="single" w:sz="4" w:space="0" w:color="auto"/>
              <w:right w:val="single" w:sz="4" w:space="0" w:color="auto"/>
            </w:tcBorders>
            <w:vAlign w:val="center"/>
          </w:tcPr>
          <w:p w14:paraId="74536A3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6</w:t>
            </w:r>
          </w:p>
        </w:tc>
        <w:tc>
          <w:tcPr>
            <w:tcW w:w="1710" w:type="dxa"/>
            <w:tcBorders>
              <w:top w:val="single" w:sz="4" w:space="0" w:color="auto"/>
              <w:left w:val="single" w:sz="4" w:space="0" w:color="auto"/>
              <w:bottom w:val="single" w:sz="4" w:space="0" w:color="auto"/>
              <w:right w:val="single" w:sz="4" w:space="0" w:color="auto"/>
            </w:tcBorders>
            <w:vAlign w:val="center"/>
          </w:tcPr>
          <w:p w14:paraId="3F1F880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0</w:t>
            </w:r>
          </w:p>
        </w:tc>
        <w:tc>
          <w:tcPr>
            <w:tcW w:w="1440" w:type="dxa"/>
            <w:tcBorders>
              <w:top w:val="single" w:sz="4" w:space="0" w:color="auto"/>
              <w:left w:val="single" w:sz="4" w:space="0" w:color="auto"/>
              <w:bottom w:val="single" w:sz="4" w:space="0" w:color="auto"/>
              <w:right w:val="single" w:sz="4" w:space="0" w:color="auto"/>
            </w:tcBorders>
            <w:vAlign w:val="center"/>
          </w:tcPr>
          <w:p w14:paraId="37B1FAEA"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0</w:t>
            </w:r>
          </w:p>
        </w:tc>
      </w:tr>
      <w:tr w:rsidR="00DF2A94" w:rsidRPr="008E7B91" w14:paraId="0125A527" w14:textId="77777777">
        <w:trPr>
          <w:jc w:val="center"/>
        </w:trPr>
        <w:tc>
          <w:tcPr>
            <w:tcW w:w="1758" w:type="dxa"/>
            <w:vMerge w:val="restart"/>
            <w:tcBorders>
              <w:top w:val="single" w:sz="4" w:space="0" w:color="auto"/>
              <w:left w:val="single" w:sz="4" w:space="0" w:color="auto"/>
              <w:bottom w:val="single" w:sz="4" w:space="0" w:color="auto"/>
              <w:right w:val="single" w:sz="4" w:space="0" w:color="auto"/>
            </w:tcBorders>
            <w:vAlign w:val="center"/>
          </w:tcPr>
          <w:p w14:paraId="3B67A79F"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Niv. Primar și gimnazial</w:t>
            </w:r>
          </w:p>
        </w:tc>
        <w:tc>
          <w:tcPr>
            <w:tcW w:w="789" w:type="dxa"/>
            <w:tcBorders>
              <w:top w:val="single" w:sz="4" w:space="0" w:color="auto"/>
              <w:left w:val="single" w:sz="4" w:space="0" w:color="auto"/>
              <w:bottom w:val="single" w:sz="4" w:space="0" w:color="auto"/>
              <w:right w:val="single" w:sz="4" w:space="0" w:color="auto"/>
            </w:tcBorders>
            <w:vAlign w:val="center"/>
          </w:tcPr>
          <w:p w14:paraId="129651A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2BC689A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BOROD</w:t>
            </w:r>
          </w:p>
        </w:tc>
        <w:tc>
          <w:tcPr>
            <w:tcW w:w="1710" w:type="dxa"/>
            <w:tcBorders>
              <w:top w:val="single" w:sz="4" w:space="0" w:color="auto"/>
              <w:left w:val="single" w:sz="4" w:space="0" w:color="auto"/>
              <w:bottom w:val="single" w:sz="4" w:space="0" w:color="auto"/>
              <w:right w:val="single" w:sz="4" w:space="0" w:color="auto"/>
            </w:tcBorders>
            <w:vAlign w:val="center"/>
          </w:tcPr>
          <w:p w14:paraId="7A9B57F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10</w:t>
            </w:r>
          </w:p>
        </w:tc>
        <w:tc>
          <w:tcPr>
            <w:tcW w:w="1710" w:type="dxa"/>
            <w:tcBorders>
              <w:top w:val="single" w:sz="4" w:space="0" w:color="auto"/>
              <w:left w:val="single" w:sz="4" w:space="0" w:color="auto"/>
              <w:bottom w:val="single" w:sz="4" w:space="0" w:color="auto"/>
              <w:right w:val="single" w:sz="4" w:space="0" w:color="auto"/>
            </w:tcBorders>
            <w:vAlign w:val="center"/>
          </w:tcPr>
          <w:p w14:paraId="348A23C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c>
          <w:tcPr>
            <w:tcW w:w="1440" w:type="dxa"/>
            <w:tcBorders>
              <w:top w:val="single" w:sz="4" w:space="0" w:color="auto"/>
              <w:left w:val="single" w:sz="4" w:space="0" w:color="auto"/>
              <w:bottom w:val="single" w:sz="4" w:space="0" w:color="auto"/>
              <w:right w:val="single" w:sz="4" w:space="0" w:color="auto"/>
            </w:tcBorders>
            <w:vAlign w:val="center"/>
          </w:tcPr>
          <w:p w14:paraId="328A5D2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0</w:t>
            </w:r>
          </w:p>
        </w:tc>
      </w:tr>
      <w:tr w:rsidR="00DF2A94" w:rsidRPr="008E7B91" w14:paraId="71EC3B0A"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1C3D6AD0"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7B377664"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19C5D4F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BRATCA</w:t>
            </w:r>
          </w:p>
        </w:tc>
        <w:tc>
          <w:tcPr>
            <w:tcW w:w="1710" w:type="dxa"/>
            <w:tcBorders>
              <w:top w:val="single" w:sz="4" w:space="0" w:color="auto"/>
              <w:left w:val="single" w:sz="4" w:space="0" w:color="auto"/>
              <w:bottom w:val="single" w:sz="4" w:space="0" w:color="auto"/>
              <w:right w:val="single" w:sz="4" w:space="0" w:color="auto"/>
            </w:tcBorders>
            <w:vAlign w:val="center"/>
          </w:tcPr>
          <w:p w14:paraId="55873ED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12</w:t>
            </w:r>
          </w:p>
        </w:tc>
        <w:tc>
          <w:tcPr>
            <w:tcW w:w="1710" w:type="dxa"/>
            <w:tcBorders>
              <w:top w:val="single" w:sz="4" w:space="0" w:color="auto"/>
              <w:left w:val="single" w:sz="4" w:space="0" w:color="auto"/>
              <w:bottom w:val="single" w:sz="4" w:space="0" w:color="auto"/>
              <w:right w:val="single" w:sz="4" w:space="0" w:color="auto"/>
            </w:tcBorders>
            <w:vAlign w:val="center"/>
          </w:tcPr>
          <w:p w14:paraId="4082089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0</w:t>
            </w:r>
          </w:p>
        </w:tc>
        <w:tc>
          <w:tcPr>
            <w:tcW w:w="1440" w:type="dxa"/>
            <w:tcBorders>
              <w:top w:val="single" w:sz="4" w:space="0" w:color="auto"/>
              <w:left w:val="single" w:sz="4" w:space="0" w:color="auto"/>
              <w:bottom w:val="single" w:sz="4" w:space="0" w:color="auto"/>
              <w:right w:val="single" w:sz="4" w:space="0" w:color="auto"/>
            </w:tcBorders>
            <w:vAlign w:val="center"/>
          </w:tcPr>
          <w:p w14:paraId="579107F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0</w:t>
            </w:r>
          </w:p>
        </w:tc>
      </w:tr>
      <w:tr w:rsidR="00DF2A94" w:rsidRPr="008E7B91" w14:paraId="70841FB0"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EA1EF70"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756B5874"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322D3FE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BUDUREASA</w:t>
            </w:r>
          </w:p>
        </w:tc>
        <w:tc>
          <w:tcPr>
            <w:tcW w:w="1710" w:type="dxa"/>
            <w:tcBorders>
              <w:top w:val="single" w:sz="4" w:space="0" w:color="auto"/>
              <w:left w:val="single" w:sz="4" w:space="0" w:color="auto"/>
              <w:bottom w:val="single" w:sz="4" w:space="0" w:color="auto"/>
              <w:right w:val="single" w:sz="4" w:space="0" w:color="auto"/>
            </w:tcBorders>
            <w:vAlign w:val="center"/>
          </w:tcPr>
          <w:p w14:paraId="0CF9017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6</w:t>
            </w:r>
          </w:p>
        </w:tc>
        <w:tc>
          <w:tcPr>
            <w:tcW w:w="1710" w:type="dxa"/>
            <w:tcBorders>
              <w:top w:val="single" w:sz="4" w:space="0" w:color="auto"/>
              <w:left w:val="single" w:sz="4" w:space="0" w:color="auto"/>
              <w:bottom w:val="single" w:sz="4" w:space="0" w:color="auto"/>
              <w:right w:val="single" w:sz="4" w:space="0" w:color="auto"/>
            </w:tcBorders>
            <w:vAlign w:val="center"/>
          </w:tcPr>
          <w:p w14:paraId="47B9304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267EFB87"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328F7DFE"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17C0A53E"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548FEA34"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3018ACF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BULZ</w:t>
            </w:r>
          </w:p>
        </w:tc>
        <w:tc>
          <w:tcPr>
            <w:tcW w:w="1710" w:type="dxa"/>
            <w:tcBorders>
              <w:top w:val="single" w:sz="4" w:space="0" w:color="auto"/>
              <w:left w:val="single" w:sz="4" w:space="0" w:color="auto"/>
              <w:bottom w:val="single" w:sz="4" w:space="0" w:color="auto"/>
              <w:right w:val="single" w:sz="4" w:space="0" w:color="auto"/>
            </w:tcBorders>
            <w:vAlign w:val="center"/>
          </w:tcPr>
          <w:p w14:paraId="3DAFBADF"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6</w:t>
            </w:r>
          </w:p>
        </w:tc>
        <w:tc>
          <w:tcPr>
            <w:tcW w:w="1710" w:type="dxa"/>
            <w:tcBorders>
              <w:top w:val="single" w:sz="4" w:space="0" w:color="auto"/>
              <w:left w:val="single" w:sz="4" w:space="0" w:color="auto"/>
              <w:bottom w:val="single" w:sz="4" w:space="0" w:color="auto"/>
              <w:right w:val="single" w:sz="4" w:space="0" w:color="auto"/>
            </w:tcBorders>
            <w:vAlign w:val="center"/>
          </w:tcPr>
          <w:p w14:paraId="19A0D9A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4AC9961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4C2D4AA8"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5E1555C"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70948D53"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0DFEA05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CĂBEȘTI</w:t>
            </w:r>
          </w:p>
        </w:tc>
        <w:tc>
          <w:tcPr>
            <w:tcW w:w="1710" w:type="dxa"/>
            <w:tcBorders>
              <w:top w:val="single" w:sz="4" w:space="0" w:color="auto"/>
              <w:left w:val="single" w:sz="4" w:space="0" w:color="auto"/>
              <w:bottom w:val="single" w:sz="4" w:space="0" w:color="auto"/>
              <w:right w:val="single" w:sz="4" w:space="0" w:color="auto"/>
            </w:tcBorders>
            <w:vAlign w:val="center"/>
          </w:tcPr>
          <w:p w14:paraId="7C5AE95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5</w:t>
            </w:r>
          </w:p>
        </w:tc>
        <w:tc>
          <w:tcPr>
            <w:tcW w:w="1710" w:type="dxa"/>
            <w:tcBorders>
              <w:top w:val="single" w:sz="4" w:space="0" w:color="auto"/>
              <w:left w:val="single" w:sz="4" w:space="0" w:color="auto"/>
              <w:bottom w:val="single" w:sz="4" w:space="0" w:color="auto"/>
              <w:right w:val="single" w:sz="4" w:space="0" w:color="auto"/>
            </w:tcBorders>
            <w:vAlign w:val="center"/>
          </w:tcPr>
          <w:p w14:paraId="46B5F15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4CF7741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EE2CBF7"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095E0A2"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10D752EA"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2F9486F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CURĂȚELE</w:t>
            </w:r>
          </w:p>
        </w:tc>
        <w:tc>
          <w:tcPr>
            <w:tcW w:w="1710" w:type="dxa"/>
            <w:tcBorders>
              <w:top w:val="single" w:sz="4" w:space="0" w:color="auto"/>
              <w:left w:val="single" w:sz="4" w:space="0" w:color="auto"/>
              <w:bottom w:val="single" w:sz="4" w:space="0" w:color="auto"/>
              <w:right w:val="single" w:sz="4" w:space="0" w:color="auto"/>
            </w:tcBorders>
            <w:vAlign w:val="center"/>
          </w:tcPr>
          <w:p w14:paraId="700B9526"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6</w:t>
            </w:r>
          </w:p>
        </w:tc>
        <w:tc>
          <w:tcPr>
            <w:tcW w:w="1710" w:type="dxa"/>
            <w:tcBorders>
              <w:top w:val="single" w:sz="4" w:space="0" w:color="auto"/>
              <w:left w:val="single" w:sz="4" w:space="0" w:color="auto"/>
              <w:bottom w:val="single" w:sz="4" w:space="0" w:color="auto"/>
              <w:right w:val="single" w:sz="4" w:space="0" w:color="auto"/>
            </w:tcBorders>
            <w:vAlign w:val="center"/>
          </w:tcPr>
          <w:p w14:paraId="0765D75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69020E1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A6BA2E2"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DB78D23"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75AE3959"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37DB100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MĂGEȘTI</w:t>
            </w:r>
          </w:p>
        </w:tc>
        <w:tc>
          <w:tcPr>
            <w:tcW w:w="1710" w:type="dxa"/>
            <w:tcBorders>
              <w:top w:val="single" w:sz="4" w:space="0" w:color="auto"/>
              <w:left w:val="single" w:sz="4" w:space="0" w:color="auto"/>
              <w:bottom w:val="single" w:sz="4" w:space="0" w:color="auto"/>
              <w:right w:val="single" w:sz="4" w:space="0" w:color="auto"/>
            </w:tcBorders>
            <w:vAlign w:val="center"/>
          </w:tcPr>
          <w:p w14:paraId="6A02D0C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7</w:t>
            </w:r>
          </w:p>
        </w:tc>
        <w:tc>
          <w:tcPr>
            <w:tcW w:w="1710" w:type="dxa"/>
            <w:tcBorders>
              <w:top w:val="single" w:sz="4" w:space="0" w:color="auto"/>
              <w:left w:val="single" w:sz="4" w:space="0" w:color="auto"/>
              <w:bottom w:val="single" w:sz="4" w:space="0" w:color="auto"/>
              <w:right w:val="single" w:sz="4" w:space="0" w:color="auto"/>
            </w:tcBorders>
            <w:vAlign w:val="center"/>
          </w:tcPr>
          <w:p w14:paraId="090F71C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308BB35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720FC419"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0E54C498"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6506C4DF"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4FBB8E0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ȘUNCUIUȘ</w:t>
            </w:r>
          </w:p>
        </w:tc>
        <w:tc>
          <w:tcPr>
            <w:tcW w:w="1710" w:type="dxa"/>
            <w:tcBorders>
              <w:top w:val="single" w:sz="4" w:space="0" w:color="auto"/>
              <w:left w:val="single" w:sz="4" w:space="0" w:color="auto"/>
              <w:bottom w:val="single" w:sz="4" w:space="0" w:color="auto"/>
              <w:right w:val="single" w:sz="4" w:space="0" w:color="auto"/>
            </w:tcBorders>
            <w:vAlign w:val="center"/>
          </w:tcPr>
          <w:p w14:paraId="6945904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9</w:t>
            </w:r>
          </w:p>
        </w:tc>
        <w:tc>
          <w:tcPr>
            <w:tcW w:w="1710" w:type="dxa"/>
            <w:tcBorders>
              <w:top w:val="single" w:sz="4" w:space="0" w:color="auto"/>
              <w:left w:val="single" w:sz="4" w:space="0" w:color="auto"/>
              <w:bottom w:val="single" w:sz="4" w:space="0" w:color="auto"/>
              <w:right w:val="single" w:sz="4" w:space="0" w:color="auto"/>
            </w:tcBorders>
            <w:vAlign w:val="center"/>
          </w:tcPr>
          <w:p w14:paraId="2CBC711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0</w:t>
            </w:r>
          </w:p>
        </w:tc>
        <w:tc>
          <w:tcPr>
            <w:tcW w:w="1440" w:type="dxa"/>
            <w:tcBorders>
              <w:top w:val="single" w:sz="4" w:space="0" w:color="auto"/>
              <w:left w:val="single" w:sz="4" w:space="0" w:color="auto"/>
              <w:bottom w:val="single" w:sz="4" w:space="0" w:color="auto"/>
              <w:right w:val="single" w:sz="4" w:space="0" w:color="auto"/>
            </w:tcBorders>
            <w:vAlign w:val="center"/>
          </w:tcPr>
          <w:p w14:paraId="544B913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0</w:t>
            </w:r>
          </w:p>
        </w:tc>
      </w:tr>
      <w:tr w:rsidR="00DF2A94" w:rsidRPr="008E7B91" w14:paraId="0CE7C0A1"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61E2E559"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58856152" w14:textId="77777777" w:rsidR="00DF2A94" w:rsidRPr="008E7B91" w:rsidRDefault="00B55F12" w:rsidP="00C47118">
            <w:pPr>
              <w:spacing w:line="240" w:lineRule="auto"/>
              <w:jc w:val="left"/>
              <w:rPr>
                <w:rFonts w:eastAsiaTheme="minorHAnsi"/>
                <w:szCs w:val="24"/>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0FF3666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VADU CRIȘULUI</w:t>
            </w:r>
          </w:p>
        </w:tc>
        <w:tc>
          <w:tcPr>
            <w:tcW w:w="1710" w:type="dxa"/>
            <w:tcBorders>
              <w:top w:val="single" w:sz="4" w:space="0" w:color="auto"/>
              <w:left w:val="single" w:sz="4" w:space="0" w:color="auto"/>
              <w:bottom w:val="single" w:sz="4" w:space="0" w:color="auto"/>
              <w:right w:val="single" w:sz="4" w:space="0" w:color="auto"/>
            </w:tcBorders>
            <w:vAlign w:val="center"/>
          </w:tcPr>
          <w:p w14:paraId="07AC2835"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5</w:t>
            </w:r>
          </w:p>
        </w:tc>
        <w:tc>
          <w:tcPr>
            <w:tcW w:w="1710" w:type="dxa"/>
            <w:tcBorders>
              <w:top w:val="single" w:sz="4" w:space="0" w:color="auto"/>
              <w:left w:val="single" w:sz="4" w:space="0" w:color="auto"/>
              <w:bottom w:val="single" w:sz="4" w:space="0" w:color="auto"/>
              <w:right w:val="single" w:sz="4" w:space="0" w:color="auto"/>
            </w:tcBorders>
            <w:vAlign w:val="center"/>
          </w:tcPr>
          <w:p w14:paraId="728F21D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0</w:t>
            </w:r>
          </w:p>
        </w:tc>
        <w:tc>
          <w:tcPr>
            <w:tcW w:w="1440" w:type="dxa"/>
            <w:tcBorders>
              <w:top w:val="single" w:sz="4" w:space="0" w:color="auto"/>
              <w:left w:val="single" w:sz="4" w:space="0" w:color="auto"/>
              <w:bottom w:val="single" w:sz="4" w:space="0" w:color="auto"/>
              <w:right w:val="single" w:sz="4" w:space="0" w:color="auto"/>
            </w:tcBorders>
            <w:vAlign w:val="center"/>
          </w:tcPr>
          <w:p w14:paraId="7813065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0</w:t>
            </w:r>
          </w:p>
        </w:tc>
      </w:tr>
      <w:tr w:rsidR="00DF2A94" w:rsidRPr="008E7B91" w14:paraId="35D12055"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1D5A5CC"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6C465D9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Cluj</w:t>
            </w:r>
          </w:p>
        </w:tc>
        <w:tc>
          <w:tcPr>
            <w:tcW w:w="1880" w:type="dxa"/>
            <w:tcBorders>
              <w:top w:val="single" w:sz="4" w:space="0" w:color="auto"/>
              <w:left w:val="single" w:sz="4" w:space="0" w:color="auto"/>
              <w:bottom w:val="single" w:sz="4" w:space="0" w:color="auto"/>
              <w:right w:val="single" w:sz="4" w:space="0" w:color="auto"/>
            </w:tcBorders>
            <w:vAlign w:val="center"/>
          </w:tcPr>
          <w:p w14:paraId="628286C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POIENI</w:t>
            </w:r>
          </w:p>
        </w:tc>
        <w:tc>
          <w:tcPr>
            <w:tcW w:w="1710" w:type="dxa"/>
            <w:tcBorders>
              <w:top w:val="single" w:sz="4" w:space="0" w:color="auto"/>
              <w:left w:val="single" w:sz="4" w:space="0" w:color="auto"/>
              <w:bottom w:val="single" w:sz="4" w:space="0" w:color="auto"/>
              <w:right w:val="single" w:sz="4" w:space="0" w:color="auto"/>
            </w:tcBorders>
            <w:vAlign w:val="center"/>
          </w:tcPr>
          <w:p w14:paraId="4479A7C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11</w:t>
            </w:r>
          </w:p>
        </w:tc>
        <w:tc>
          <w:tcPr>
            <w:tcW w:w="1710" w:type="dxa"/>
            <w:tcBorders>
              <w:top w:val="single" w:sz="4" w:space="0" w:color="auto"/>
              <w:left w:val="single" w:sz="4" w:space="0" w:color="auto"/>
              <w:bottom w:val="single" w:sz="4" w:space="0" w:color="auto"/>
              <w:right w:val="single" w:sz="4" w:space="0" w:color="auto"/>
            </w:tcBorders>
            <w:vAlign w:val="center"/>
          </w:tcPr>
          <w:p w14:paraId="0A25960C"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5EF9F24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2</w:t>
            </w:r>
          </w:p>
        </w:tc>
      </w:tr>
      <w:tr w:rsidR="00DF2A94" w:rsidRPr="008E7B91" w14:paraId="18F3BB4C" w14:textId="77777777">
        <w:trPr>
          <w:jc w:val="center"/>
        </w:trPr>
        <w:tc>
          <w:tcPr>
            <w:tcW w:w="1758" w:type="dxa"/>
            <w:vMerge w:val="restart"/>
            <w:tcBorders>
              <w:top w:val="single" w:sz="4" w:space="0" w:color="auto"/>
              <w:left w:val="single" w:sz="4" w:space="0" w:color="auto"/>
              <w:bottom w:val="single" w:sz="4" w:space="0" w:color="auto"/>
              <w:right w:val="single" w:sz="4" w:space="0" w:color="auto"/>
            </w:tcBorders>
            <w:vAlign w:val="center"/>
          </w:tcPr>
          <w:p w14:paraId="32D224BC"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Niv. Liceal</w:t>
            </w:r>
          </w:p>
        </w:tc>
        <w:tc>
          <w:tcPr>
            <w:tcW w:w="789" w:type="dxa"/>
            <w:tcBorders>
              <w:top w:val="single" w:sz="4" w:space="0" w:color="auto"/>
              <w:left w:val="single" w:sz="4" w:space="0" w:color="auto"/>
              <w:bottom w:val="single" w:sz="4" w:space="0" w:color="auto"/>
              <w:right w:val="single" w:sz="4" w:space="0" w:color="auto"/>
            </w:tcBorders>
            <w:vAlign w:val="center"/>
          </w:tcPr>
          <w:p w14:paraId="42D8218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788C159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BOROD</w:t>
            </w:r>
          </w:p>
        </w:tc>
        <w:tc>
          <w:tcPr>
            <w:tcW w:w="1710" w:type="dxa"/>
            <w:tcBorders>
              <w:top w:val="single" w:sz="4" w:space="0" w:color="auto"/>
              <w:left w:val="single" w:sz="4" w:space="0" w:color="auto"/>
              <w:bottom w:val="single" w:sz="4" w:space="0" w:color="auto"/>
              <w:right w:val="single" w:sz="4" w:space="0" w:color="auto"/>
            </w:tcBorders>
            <w:vAlign w:val="center"/>
          </w:tcPr>
          <w:p w14:paraId="3124DC88"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0</w:t>
            </w:r>
          </w:p>
        </w:tc>
        <w:tc>
          <w:tcPr>
            <w:tcW w:w="1710" w:type="dxa"/>
            <w:tcBorders>
              <w:top w:val="single" w:sz="4" w:space="0" w:color="auto"/>
              <w:left w:val="single" w:sz="4" w:space="0" w:color="auto"/>
              <w:bottom w:val="single" w:sz="4" w:space="0" w:color="auto"/>
              <w:right w:val="single" w:sz="4" w:space="0" w:color="auto"/>
            </w:tcBorders>
            <w:vAlign w:val="center"/>
          </w:tcPr>
          <w:p w14:paraId="6E2D1A5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0</w:t>
            </w:r>
          </w:p>
        </w:tc>
        <w:tc>
          <w:tcPr>
            <w:tcW w:w="1440" w:type="dxa"/>
            <w:tcBorders>
              <w:top w:val="single" w:sz="4" w:space="0" w:color="auto"/>
              <w:left w:val="single" w:sz="4" w:space="0" w:color="auto"/>
              <w:bottom w:val="single" w:sz="4" w:space="0" w:color="auto"/>
              <w:right w:val="single" w:sz="4" w:space="0" w:color="auto"/>
            </w:tcBorders>
            <w:vAlign w:val="center"/>
          </w:tcPr>
          <w:p w14:paraId="535903C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6DDEDE83"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96514B2"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15D7D27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13B13AD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BRATCA</w:t>
            </w:r>
          </w:p>
        </w:tc>
        <w:tc>
          <w:tcPr>
            <w:tcW w:w="1710" w:type="dxa"/>
            <w:tcBorders>
              <w:top w:val="single" w:sz="4" w:space="0" w:color="auto"/>
              <w:left w:val="single" w:sz="4" w:space="0" w:color="auto"/>
              <w:bottom w:val="single" w:sz="4" w:space="0" w:color="auto"/>
              <w:right w:val="single" w:sz="4" w:space="0" w:color="auto"/>
            </w:tcBorders>
            <w:vAlign w:val="center"/>
          </w:tcPr>
          <w:p w14:paraId="112AA193"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0</w:t>
            </w:r>
          </w:p>
        </w:tc>
        <w:tc>
          <w:tcPr>
            <w:tcW w:w="1710" w:type="dxa"/>
            <w:tcBorders>
              <w:top w:val="single" w:sz="4" w:space="0" w:color="auto"/>
              <w:left w:val="single" w:sz="4" w:space="0" w:color="auto"/>
              <w:bottom w:val="single" w:sz="4" w:space="0" w:color="auto"/>
              <w:right w:val="single" w:sz="4" w:space="0" w:color="auto"/>
            </w:tcBorders>
            <w:vAlign w:val="center"/>
          </w:tcPr>
          <w:p w14:paraId="2B852D9D"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2F33B621"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07890B51"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1A0B2F38"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3A1F32E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59F0FDF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ȘUNCUIUȘ</w:t>
            </w:r>
          </w:p>
        </w:tc>
        <w:tc>
          <w:tcPr>
            <w:tcW w:w="1710" w:type="dxa"/>
            <w:tcBorders>
              <w:top w:val="single" w:sz="4" w:space="0" w:color="auto"/>
              <w:left w:val="single" w:sz="4" w:space="0" w:color="auto"/>
              <w:bottom w:val="single" w:sz="4" w:space="0" w:color="auto"/>
              <w:right w:val="single" w:sz="4" w:space="0" w:color="auto"/>
            </w:tcBorders>
            <w:vAlign w:val="center"/>
          </w:tcPr>
          <w:p w14:paraId="0D4CE1F4"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710" w:type="dxa"/>
            <w:tcBorders>
              <w:top w:val="single" w:sz="4" w:space="0" w:color="auto"/>
              <w:left w:val="single" w:sz="4" w:space="0" w:color="auto"/>
              <w:bottom w:val="single" w:sz="4" w:space="0" w:color="auto"/>
              <w:right w:val="single" w:sz="4" w:space="0" w:color="auto"/>
            </w:tcBorders>
            <w:vAlign w:val="center"/>
          </w:tcPr>
          <w:p w14:paraId="5984F799"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5D1B9DFE"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r w:rsidR="00DF2A94" w:rsidRPr="008E7B91" w14:paraId="26C59027"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2F83E770" w14:textId="77777777" w:rsidR="00DF2A94" w:rsidRPr="008E7B91" w:rsidRDefault="00DF2A94" w:rsidP="00C47118">
            <w:pPr>
              <w:spacing w:line="240" w:lineRule="auto"/>
              <w:rPr>
                <w:rFonts w:eastAsia="Times New Roman"/>
                <w:b/>
                <w:szCs w:val="24"/>
                <w:lang w:eastAsia="ro-RO"/>
              </w:rPr>
            </w:pPr>
          </w:p>
        </w:tc>
        <w:tc>
          <w:tcPr>
            <w:tcW w:w="789" w:type="dxa"/>
            <w:tcBorders>
              <w:top w:val="single" w:sz="4" w:space="0" w:color="auto"/>
              <w:left w:val="single" w:sz="4" w:space="0" w:color="auto"/>
              <w:bottom w:val="single" w:sz="4" w:space="0" w:color="auto"/>
              <w:right w:val="single" w:sz="4" w:space="0" w:color="auto"/>
            </w:tcBorders>
            <w:vAlign w:val="center"/>
          </w:tcPr>
          <w:p w14:paraId="7252725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Bihor</w:t>
            </w:r>
          </w:p>
        </w:tc>
        <w:tc>
          <w:tcPr>
            <w:tcW w:w="1880" w:type="dxa"/>
            <w:tcBorders>
              <w:top w:val="single" w:sz="4" w:space="0" w:color="auto"/>
              <w:left w:val="single" w:sz="4" w:space="0" w:color="auto"/>
              <w:bottom w:val="single" w:sz="4" w:space="0" w:color="auto"/>
              <w:right w:val="single" w:sz="4" w:space="0" w:color="auto"/>
            </w:tcBorders>
            <w:vAlign w:val="center"/>
          </w:tcPr>
          <w:p w14:paraId="5FF8D4A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VADU CRIȘULUI</w:t>
            </w:r>
          </w:p>
        </w:tc>
        <w:tc>
          <w:tcPr>
            <w:tcW w:w="1710" w:type="dxa"/>
            <w:tcBorders>
              <w:top w:val="single" w:sz="4" w:space="0" w:color="auto"/>
              <w:left w:val="single" w:sz="4" w:space="0" w:color="auto"/>
              <w:bottom w:val="single" w:sz="4" w:space="0" w:color="auto"/>
              <w:right w:val="single" w:sz="4" w:space="0" w:color="auto"/>
            </w:tcBorders>
            <w:vAlign w:val="center"/>
          </w:tcPr>
          <w:p w14:paraId="680330A2"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710" w:type="dxa"/>
            <w:tcBorders>
              <w:top w:val="single" w:sz="4" w:space="0" w:color="auto"/>
              <w:left w:val="single" w:sz="4" w:space="0" w:color="auto"/>
              <w:bottom w:val="single" w:sz="4" w:space="0" w:color="auto"/>
              <w:right w:val="single" w:sz="4" w:space="0" w:color="auto"/>
            </w:tcBorders>
            <w:vAlign w:val="center"/>
          </w:tcPr>
          <w:p w14:paraId="5D6D9D80"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c>
          <w:tcPr>
            <w:tcW w:w="1440" w:type="dxa"/>
            <w:tcBorders>
              <w:top w:val="single" w:sz="4" w:space="0" w:color="auto"/>
              <w:left w:val="single" w:sz="4" w:space="0" w:color="auto"/>
              <w:bottom w:val="single" w:sz="4" w:space="0" w:color="auto"/>
              <w:right w:val="single" w:sz="4" w:space="0" w:color="auto"/>
            </w:tcBorders>
            <w:vAlign w:val="center"/>
          </w:tcPr>
          <w:p w14:paraId="514031DB" w14:textId="77777777" w:rsidR="00DF2A94" w:rsidRPr="008E7B91" w:rsidRDefault="00B55F12" w:rsidP="00C47118">
            <w:pPr>
              <w:spacing w:line="240" w:lineRule="auto"/>
              <w:jc w:val="center"/>
              <w:rPr>
                <w:rFonts w:eastAsia="Times New Roman"/>
                <w:szCs w:val="24"/>
                <w:lang w:eastAsia="ro-RO"/>
              </w:rPr>
            </w:pPr>
            <w:r w:rsidRPr="008E7B91">
              <w:rPr>
                <w:rFonts w:eastAsia="Times New Roman"/>
                <w:szCs w:val="24"/>
                <w:lang w:eastAsia="ro-RO"/>
              </w:rPr>
              <w:t>1</w:t>
            </w:r>
          </w:p>
        </w:tc>
      </w:tr>
    </w:tbl>
    <w:p w14:paraId="0437E9BC" w14:textId="77777777" w:rsidR="00DF2A94" w:rsidRPr="008E7B91" w:rsidRDefault="00B55F12" w:rsidP="00C47118">
      <w:pPr>
        <w:shd w:val="clear" w:color="auto" w:fill="FFFFFF"/>
        <w:spacing w:line="240" w:lineRule="auto"/>
        <w:rPr>
          <w:rFonts w:eastAsia="Times New Roman"/>
          <w:i/>
          <w:iCs/>
          <w:szCs w:val="24"/>
          <w:lang w:eastAsia="ro-RO"/>
        </w:rPr>
      </w:pPr>
      <w:r w:rsidRPr="008E7B91">
        <w:rPr>
          <w:rFonts w:eastAsia="Times New Roman"/>
          <w:i/>
          <w:iCs/>
          <w:szCs w:val="24"/>
          <w:lang w:eastAsia="ro-RO"/>
        </w:rPr>
        <w:t>Sursa: Institutul Național de Statistică</w:t>
      </w:r>
    </w:p>
    <w:p w14:paraId="700E824C" w14:textId="77777777" w:rsidR="00DF2A94" w:rsidRPr="008E7B91" w:rsidRDefault="00DF2A94" w:rsidP="00C47118">
      <w:pPr>
        <w:shd w:val="clear" w:color="auto" w:fill="FFFFFF"/>
        <w:spacing w:line="240" w:lineRule="auto"/>
        <w:rPr>
          <w:rFonts w:eastAsia="Times New Roman"/>
          <w:sz w:val="20"/>
          <w:szCs w:val="20"/>
          <w:lang w:eastAsia="ro-RO"/>
        </w:rPr>
      </w:pPr>
    </w:p>
    <w:p w14:paraId="77A995DE" w14:textId="77777777" w:rsidR="00DF2A94" w:rsidRPr="008E7B91" w:rsidRDefault="00B55F12" w:rsidP="00C47118">
      <w:pPr>
        <w:shd w:val="clear" w:color="auto" w:fill="FFFFFF"/>
        <w:spacing w:line="240" w:lineRule="auto"/>
        <w:rPr>
          <w:rFonts w:eastAsia="Times New Roman"/>
          <w:szCs w:val="24"/>
          <w:lang w:eastAsia="ro-RO"/>
        </w:rPr>
      </w:pPr>
      <w:r w:rsidRPr="008E7B91">
        <w:rPr>
          <w:rFonts w:eastAsia="Times New Roman"/>
          <w:szCs w:val="24"/>
          <w:lang w:eastAsia="ro-RO"/>
        </w:rPr>
        <w:t xml:space="preserve">Dacă în 1995 încă existau dispensare medicale în proprietate publică, datorită schimbărilor legislative, acestea au fost înlocuite de cabinetele medicilor de familie, ce se află în proprietate privată. În ultimii ani, s-a extins numărul farmaciilor private aproape în toate localitățile, dar și numărul cabinelor stomatologice private. Dacă în 1995 niciuna dintre localități nu avea cel puțin un cabinet stomatologic (public sau privat), la sfârșitul anului 2017, numărul total al acestora era de 15. </w:t>
      </w:r>
    </w:p>
    <w:p w14:paraId="3FE75405" w14:textId="77777777" w:rsidR="00DF2A94" w:rsidRPr="008E7B91" w:rsidRDefault="00DF2A94" w:rsidP="00C47118">
      <w:pPr>
        <w:spacing w:line="240" w:lineRule="auto"/>
        <w:rPr>
          <w:szCs w:val="24"/>
          <w:lang w:eastAsia="ro-RO"/>
        </w:rPr>
      </w:pPr>
      <w:bookmarkStart w:id="135" w:name="_Toc535263551"/>
    </w:p>
    <w:p w14:paraId="288F0CB9" w14:textId="77777777" w:rsidR="00DF2A94" w:rsidRPr="008E7B91" w:rsidRDefault="00B55F12" w:rsidP="00C47118">
      <w:pPr>
        <w:pStyle w:val="Heading2"/>
        <w:numPr>
          <w:ilvl w:val="1"/>
          <w:numId w:val="57"/>
        </w:numPr>
        <w:spacing w:before="0" w:line="240" w:lineRule="auto"/>
        <w:ind w:left="0" w:firstLine="0"/>
        <w:jc w:val="left"/>
        <w:rPr>
          <w:bCs w:val="0"/>
          <w:szCs w:val="24"/>
        </w:rPr>
      </w:pPr>
      <w:r w:rsidRPr="008E7B91">
        <w:rPr>
          <w:rStyle w:val="Heading2Char"/>
          <w:b/>
          <w:szCs w:val="24"/>
        </w:rPr>
        <w:lastRenderedPageBreak/>
        <w:t xml:space="preserve"> </w:t>
      </w:r>
      <w:bookmarkStart w:id="136" w:name="_Toc105398466"/>
      <w:r w:rsidRPr="008E7B91">
        <w:rPr>
          <w:rStyle w:val="Heading2Char"/>
          <w:b/>
          <w:szCs w:val="24"/>
        </w:rPr>
        <w:t>Patrimoniu cultural</w:t>
      </w:r>
      <w:bookmarkEnd w:id="135"/>
      <w:bookmarkEnd w:id="136"/>
    </w:p>
    <w:p w14:paraId="12E7E4EF" w14:textId="77777777" w:rsidR="00DF2A94" w:rsidRPr="008E7B91" w:rsidRDefault="00B55F12" w:rsidP="00C47118">
      <w:pPr>
        <w:shd w:val="clear" w:color="auto" w:fill="FFFFFF"/>
        <w:spacing w:line="240" w:lineRule="auto"/>
        <w:rPr>
          <w:rFonts w:eastAsia="Times New Roman"/>
          <w:color w:val="000000"/>
          <w:szCs w:val="24"/>
          <w:lang w:eastAsia="ro-RO"/>
        </w:rPr>
      </w:pPr>
      <w:r w:rsidRPr="008E7B91">
        <w:rPr>
          <w:rFonts w:eastAsia="Times New Roman"/>
          <w:color w:val="000000"/>
          <w:szCs w:val="24"/>
          <w:lang w:eastAsia="ro-RO"/>
        </w:rPr>
        <w:t xml:space="preserve">La nivelul unităților administrativ-teritoriale de pe suprafața sitului ROSPA0115, există câteva monumente istorice înscrise în patrimoniul cultural național al României. </w:t>
      </w:r>
    </w:p>
    <w:p w14:paraId="6546627D" w14:textId="77777777" w:rsidR="00DF2A94" w:rsidRPr="008E7B91" w:rsidRDefault="00DF2A94" w:rsidP="00C47118">
      <w:pPr>
        <w:shd w:val="clear" w:color="auto" w:fill="FFFFFF"/>
        <w:spacing w:line="240" w:lineRule="auto"/>
        <w:rPr>
          <w:rFonts w:eastAsia="Times New Roman"/>
          <w:color w:val="000000"/>
          <w:szCs w:val="24"/>
          <w:lang w:eastAsia="ro-RO"/>
        </w:rPr>
      </w:pPr>
    </w:p>
    <w:p w14:paraId="583D420E" w14:textId="3131D866" w:rsidR="00DF2A94" w:rsidRPr="008E7B91" w:rsidRDefault="00B55F12" w:rsidP="00C47118">
      <w:pPr>
        <w:pStyle w:val="Caption"/>
        <w:spacing w:after="0"/>
        <w:rPr>
          <w:rFonts w:eastAsia="Times New Roman"/>
          <w:b w:val="0"/>
          <w:color w:val="000000"/>
          <w:sz w:val="24"/>
          <w:szCs w:val="28"/>
          <w:lang w:eastAsia="ro-RO"/>
        </w:rPr>
      </w:pPr>
      <w:r w:rsidRPr="008E7B91">
        <w:rPr>
          <w:sz w:val="24"/>
          <w:szCs w:val="20"/>
        </w:rPr>
        <w:t>Tabel</w:t>
      </w:r>
      <w:r w:rsidR="00A94C41">
        <w:rPr>
          <w:sz w:val="24"/>
          <w:szCs w:val="20"/>
        </w:rPr>
        <w:t xml:space="preserve"> 31</w:t>
      </w:r>
      <w:r w:rsidRPr="008E7B91">
        <w:rPr>
          <w:sz w:val="24"/>
          <w:szCs w:val="20"/>
        </w:rPr>
        <w:t xml:space="preserve">. </w:t>
      </w:r>
      <w:r w:rsidRPr="008E7B91">
        <w:rPr>
          <w:rFonts w:eastAsia="Times New Roman"/>
          <w:color w:val="000000"/>
          <w:sz w:val="24"/>
          <w:szCs w:val="28"/>
          <w:lang w:eastAsia="ro-RO"/>
        </w:rPr>
        <w:t>Descrierea bunurilor culturale clasate în patrimoniul cultural</w:t>
      </w:r>
    </w:p>
    <w:tbl>
      <w:tblPr>
        <w:tblStyle w:val="TableGrid"/>
        <w:tblW w:w="0" w:type="auto"/>
        <w:tblLook w:val="04A0" w:firstRow="1" w:lastRow="0" w:firstColumn="1" w:lastColumn="0" w:noHBand="0" w:noVBand="1"/>
      </w:tblPr>
      <w:tblGrid>
        <w:gridCol w:w="636"/>
        <w:gridCol w:w="790"/>
        <w:gridCol w:w="1683"/>
        <w:gridCol w:w="1257"/>
        <w:gridCol w:w="2385"/>
        <w:gridCol w:w="1205"/>
        <w:gridCol w:w="1060"/>
      </w:tblGrid>
      <w:tr w:rsidR="00DF2A94" w:rsidRPr="008E7B91" w14:paraId="1CB8CAEF" w14:textId="77777777" w:rsidTr="00A94C41">
        <w:trPr>
          <w:tblHeader/>
        </w:trPr>
        <w:tc>
          <w:tcPr>
            <w:tcW w:w="56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11BFB76" w14:textId="77777777" w:rsidR="00DF2A94" w:rsidRPr="008E7B91" w:rsidRDefault="00B55F12" w:rsidP="00C47118">
            <w:pPr>
              <w:spacing w:line="240" w:lineRule="auto"/>
              <w:rPr>
                <w:b/>
              </w:rPr>
            </w:pPr>
            <w:bookmarkStart w:id="137" w:name="_Toc36451113"/>
            <w:bookmarkStart w:id="138" w:name="_Toc7711170"/>
            <w:bookmarkStart w:id="139" w:name="_Toc8825179"/>
            <w:r w:rsidRPr="008E7B91">
              <w:rPr>
                <w:b/>
              </w:rPr>
              <w:t>Nr. Crt.</w:t>
            </w:r>
            <w:bookmarkEnd w:id="137"/>
            <w:bookmarkEnd w:id="138"/>
            <w:bookmarkEnd w:id="139"/>
          </w:p>
        </w:tc>
        <w:tc>
          <w:tcPr>
            <w:tcW w:w="705"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98AB8AE" w14:textId="77777777" w:rsidR="00DF2A94" w:rsidRPr="008E7B91" w:rsidRDefault="00B55F12" w:rsidP="00C47118">
            <w:pPr>
              <w:spacing w:line="240" w:lineRule="auto"/>
              <w:rPr>
                <w:b/>
              </w:rPr>
            </w:pPr>
            <w:bookmarkStart w:id="140" w:name="_Toc36451114"/>
            <w:bookmarkStart w:id="141" w:name="_Toc8825180"/>
            <w:bookmarkStart w:id="142" w:name="_Toc7711171"/>
            <w:r w:rsidRPr="008E7B91">
              <w:rPr>
                <w:b/>
              </w:rPr>
              <w:t>Județ</w:t>
            </w:r>
            <w:bookmarkEnd w:id="140"/>
            <w:bookmarkEnd w:id="141"/>
            <w:bookmarkEnd w:id="142"/>
          </w:p>
        </w:tc>
        <w:tc>
          <w:tcPr>
            <w:tcW w:w="1647"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9DBCAC0" w14:textId="77777777" w:rsidR="00DF2A94" w:rsidRPr="008E7B91" w:rsidRDefault="00B55F12" w:rsidP="00C47118">
            <w:pPr>
              <w:spacing w:line="240" w:lineRule="auto"/>
              <w:rPr>
                <w:b/>
              </w:rPr>
            </w:pPr>
            <w:bookmarkStart w:id="143" w:name="_Toc8825181"/>
            <w:bookmarkStart w:id="144" w:name="_Toc36451115"/>
            <w:bookmarkStart w:id="145" w:name="_Toc7711172"/>
            <w:r w:rsidRPr="008E7B91">
              <w:rPr>
                <w:b/>
              </w:rPr>
              <w:t>Localitate</w:t>
            </w:r>
            <w:bookmarkEnd w:id="143"/>
            <w:bookmarkEnd w:id="144"/>
            <w:bookmarkEnd w:id="145"/>
          </w:p>
        </w:tc>
        <w:tc>
          <w:tcPr>
            <w:tcW w:w="133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FFDCB91" w14:textId="77777777" w:rsidR="00DF2A94" w:rsidRPr="008E7B91" w:rsidRDefault="00B55F12" w:rsidP="00C47118">
            <w:pPr>
              <w:spacing w:line="240" w:lineRule="auto"/>
              <w:rPr>
                <w:b/>
              </w:rPr>
            </w:pPr>
            <w:bookmarkStart w:id="146" w:name="_Toc36451116"/>
            <w:bookmarkStart w:id="147" w:name="_Toc7711173"/>
            <w:bookmarkStart w:id="148" w:name="_Toc8825182"/>
            <w:r w:rsidRPr="008E7B91">
              <w:rPr>
                <w:b/>
              </w:rPr>
              <w:t>Sat</w:t>
            </w:r>
            <w:bookmarkEnd w:id="146"/>
            <w:bookmarkEnd w:id="147"/>
            <w:bookmarkEnd w:id="148"/>
          </w:p>
        </w:tc>
        <w:tc>
          <w:tcPr>
            <w:tcW w:w="2693"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6774CC5" w14:textId="77777777" w:rsidR="00DF2A94" w:rsidRPr="008E7B91" w:rsidRDefault="00B55F12" w:rsidP="00C47118">
            <w:pPr>
              <w:spacing w:line="240" w:lineRule="auto"/>
              <w:rPr>
                <w:b/>
              </w:rPr>
            </w:pPr>
            <w:bookmarkStart w:id="149" w:name="_Toc8825183"/>
            <w:bookmarkStart w:id="150" w:name="_Toc36451117"/>
            <w:bookmarkStart w:id="151" w:name="_Toc7711174"/>
            <w:r w:rsidRPr="008E7B91">
              <w:rPr>
                <w:b/>
              </w:rPr>
              <w:t>Denumire</w:t>
            </w:r>
            <w:bookmarkEnd w:id="149"/>
            <w:bookmarkEnd w:id="150"/>
            <w:bookmarkEnd w:id="151"/>
          </w:p>
        </w:tc>
        <w:tc>
          <w:tcPr>
            <w:tcW w:w="1276"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9C90C44" w14:textId="77777777" w:rsidR="00DF2A94" w:rsidRPr="008E7B91" w:rsidRDefault="00B55F12" w:rsidP="00C47118">
            <w:pPr>
              <w:spacing w:line="240" w:lineRule="auto"/>
              <w:rPr>
                <w:b/>
              </w:rPr>
            </w:pPr>
            <w:bookmarkStart w:id="152" w:name="_Toc7711175"/>
            <w:bookmarkStart w:id="153" w:name="_Toc36451118"/>
            <w:bookmarkStart w:id="154" w:name="_Toc8825184"/>
            <w:r w:rsidRPr="008E7B91">
              <w:rPr>
                <w:b/>
              </w:rPr>
              <w:t>Cod LMI</w:t>
            </w:r>
            <w:bookmarkEnd w:id="152"/>
            <w:bookmarkEnd w:id="153"/>
            <w:bookmarkEnd w:id="154"/>
          </w:p>
        </w:tc>
        <w:tc>
          <w:tcPr>
            <w:tcW w:w="107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0E8595A" w14:textId="77777777" w:rsidR="00DF2A94" w:rsidRPr="008E7B91" w:rsidRDefault="00B55F12" w:rsidP="00C47118">
            <w:pPr>
              <w:spacing w:line="240" w:lineRule="auto"/>
              <w:rPr>
                <w:b/>
              </w:rPr>
            </w:pPr>
            <w:bookmarkStart w:id="155" w:name="_Toc8825185"/>
            <w:bookmarkStart w:id="156" w:name="_Toc7711176"/>
            <w:bookmarkStart w:id="157" w:name="_Toc36451119"/>
            <w:r w:rsidRPr="008E7B91">
              <w:rPr>
                <w:b/>
              </w:rPr>
              <w:t>Datare</w:t>
            </w:r>
            <w:bookmarkEnd w:id="155"/>
            <w:bookmarkEnd w:id="156"/>
            <w:bookmarkEnd w:id="157"/>
          </w:p>
        </w:tc>
      </w:tr>
      <w:tr w:rsidR="00DF2A94" w:rsidRPr="008E7B91" w14:paraId="0F833A89" w14:textId="77777777">
        <w:tc>
          <w:tcPr>
            <w:tcW w:w="566" w:type="dxa"/>
            <w:tcBorders>
              <w:top w:val="single" w:sz="4" w:space="0" w:color="auto"/>
              <w:left w:val="single" w:sz="4" w:space="0" w:color="auto"/>
              <w:bottom w:val="single" w:sz="4" w:space="0" w:color="auto"/>
              <w:right w:val="single" w:sz="4" w:space="0" w:color="auto"/>
            </w:tcBorders>
            <w:vAlign w:val="center"/>
          </w:tcPr>
          <w:p w14:paraId="784DE267" w14:textId="77777777" w:rsidR="00DF2A94" w:rsidRPr="008E7B91" w:rsidRDefault="00B55F12" w:rsidP="00C47118">
            <w:pPr>
              <w:spacing w:line="240" w:lineRule="auto"/>
            </w:pPr>
            <w:r w:rsidRPr="008E7B91">
              <w:t>1</w:t>
            </w:r>
          </w:p>
        </w:tc>
        <w:tc>
          <w:tcPr>
            <w:tcW w:w="705" w:type="dxa"/>
            <w:tcBorders>
              <w:top w:val="single" w:sz="4" w:space="0" w:color="auto"/>
              <w:left w:val="single" w:sz="4" w:space="0" w:color="auto"/>
              <w:bottom w:val="single" w:sz="4" w:space="0" w:color="auto"/>
              <w:right w:val="single" w:sz="4" w:space="0" w:color="auto"/>
            </w:tcBorders>
            <w:vAlign w:val="center"/>
          </w:tcPr>
          <w:p w14:paraId="5EF3705E" w14:textId="77777777" w:rsidR="00DF2A94" w:rsidRPr="008E7B91" w:rsidRDefault="00B55F12" w:rsidP="00C47118">
            <w:pPr>
              <w:spacing w:line="240" w:lineRule="auto"/>
            </w:pPr>
            <w:r w:rsidRPr="008E7B91">
              <w:t>Bihor</w:t>
            </w:r>
          </w:p>
        </w:tc>
        <w:tc>
          <w:tcPr>
            <w:tcW w:w="1647" w:type="dxa"/>
            <w:tcBorders>
              <w:top w:val="single" w:sz="4" w:space="0" w:color="auto"/>
              <w:left w:val="single" w:sz="4" w:space="0" w:color="auto"/>
              <w:bottom w:val="single" w:sz="4" w:space="0" w:color="auto"/>
              <w:right w:val="single" w:sz="4" w:space="0" w:color="auto"/>
            </w:tcBorders>
            <w:vAlign w:val="center"/>
          </w:tcPr>
          <w:p w14:paraId="3C2AB62B" w14:textId="77777777" w:rsidR="00DF2A94" w:rsidRPr="008E7B91" w:rsidRDefault="00B55F12" w:rsidP="00C47118">
            <w:pPr>
              <w:spacing w:line="240" w:lineRule="auto"/>
            </w:pPr>
            <w:r w:rsidRPr="008E7B91">
              <w:t>BRATCA</w:t>
            </w:r>
          </w:p>
        </w:tc>
        <w:tc>
          <w:tcPr>
            <w:tcW w:w="1330" w:type="dxa"/>
            <w:tcBorders>
              <w:top w:val="single" w:sz="4" w:space="0" w:color="auto"/>
              <w:left w:val="single" w:sz="4" w:space="0" w:color="auto"/>
              <w:bottom w:val="single" w:sz="4" w:space="0" w:color="auto"/>
              <w:right w:val="single" w:sz="4" w:space="0" w:color="auto"/>
            </w:tcBorders>
            <w:vAlign w:val="center"/>
          </w:tcPr>
          <w:p w14:paraId="4D9B584D" w14:textId="77777777" w:rsidR="00DF2A94" w:rsidRPr="008E7B91" w:rsidRDefault="00B55F12" w:rsidP="00C47118">
            <w:pPr>
              <w:spacing w:line="240" w:lineRule="auto"/>
            </w:pPr>
            <w:r w:rsidRPr="008E7B91">
              <w:t>Beznea</w:t>
            </w:r>
          </w:p>
        </w:tc>
        <w:tc>
          <w:tcPr>
            <w:tcW w:w="2693" w:type="dxa"/>
            <w:tcBorders>
              <w:top w:val="single" w:sz="4" w:space="0" w:color="auto"/>
              <w:left w:val="single" w:sz="4" w:space="0" w:color="auto"/>
              <w:bottom w:val="single" w:sz="4" w:space="0" w:color="auto"/>
              <w:right w:val="single" w:sz="4" w:space="0" w:color="auto"/>
            </w:tcBorders>
            <w:vAlign w:val="center"/>
          </w:tcPr>
          <w:p w14:paraId="5B976327" w14:textId="77777777" w:rsidR="00DF2A94" w:rsidRPr="008E7B91" w:rsidRDefault="00B55F12" w:rsidP="00C47118">
            <w:pPr>
              <w:spacing w:line="240" w:lineRule="auto"/>
            </w:pPr>
            <w:r w:rsidRPr="008E7B91">
              <w:t>Biserica de lemn „Sf. Arhangheli Mihail și Gavriil”</w:t>
            </w:r>
          </w:p>
        </w:tc>
        <w:tc>
          <w:tcPr>
            <w:tcW w:w="1276" w:type="dxa"/>
            <w:tcBorders>
              <w:top w:val="single" w:sz="4" w:space="0" w:color="auto"/>
              <w:left w:val="single" w:sz="4" w:space="0" w:color="auto"/>
              <w:bottom w:val="single" w:sz="4" w:space="0" w:color="auto"/>
              <w:right w:val="single" w:sz="4" w:space="0" w:color="auto"/>
            </w:tcBorders>
            <w:vAlign w:val="center"/>
          </w:tcPr>
          <w:p w14:paraId="59C3BF8F" w14:textId="77777777" w:rsidR="00DF2A94" w:rsidRPr="008E7B91" w:rsidRDefault="00B55F12" w:rsidP="00C47118">
            <w:pPr>
              <w:spacing w:line="240" w:lineRule="auto"/>
            </w:pPr>
            <w:r w:rsidRPr="008E7B91">
              <w:t>BH-II-m-B-01141</w:t>
            </w:r>
          </w:p>
        </w:tc>
        <w:tc>
          <w:tcPr>
            <w:tcW w:w="1070" w:type="dxa"/>
            <w:tcBorders>
              <w:top w:val="single" w:sz="4" w:space="0" w:color="auto"/>
              <w:left w:val="single" w:sz="4" w:space="0" w:color="auto"/>
              <w:bottom w:val="single" w:sz="4" w:space="0" w:color="auto"/>
              <w:right w:val="single" w:sz="4" w:space="0" w:color="auto"/>
            </w:tcBorders>
            <w:vAlign w:val="center"/>
          </w:tcPr>
          <w:p w14:paraId="4598BC79" w14:textId="77777777" w:rsidR="00DF2A94" w:rsidRPr="008E7B91" w:rsidRDefault="00B55F12" w:rsidP="00C47118">
            <w:pPr>
              <w:spacing w:line="240" w:lineRule="auto"/>
            </w:pPr>
            <w:r w:rsidRPr="008E7B91">
              <w:t>1723, modif. 1864</w:t>
            </w:r>
          </w:p>
        </w:tc>
      </w:tr>
      <w:tr w:rsidR="00DF2A94" w:rsidRPr="008E7B91" w14:paraId="45E02981" w14:textId="77777777">
        <w:tc>
          <w:tcPr>
            <w:tcW w:w="566" w:type="dxa"/>
            <w:tcBorders>
              <w:top w:val="single" w:sz="4" w:space="0" w:color="auto"/>
              <w:left w:val="single" w:sz="4" w:space="0" w:color="auto"/>
              <w:bottom w:val="single" w:sz="4" w:space="0" w:color="auto"/>
              <w:right w:val="single" w:sz="4" w:space="0" w:color="auto"/>
            </w:tcBorders>
            <w:vAlign w:val="center"/>
          </w:tcPr>
          <w:p w14:paraId="386965AC" w14:textId="77777777" w:rsidR="00DF2A94" w:rsidRPr="008E7B91" w:rsidRDefault="00B55F12" w:rsidP="00C47118">
            <w:pPr>
              <w:spacing w:line="240" w:lineRule="auto"/>
            </w:pPr>
            <w:r w:rsidRPr="008E7B91">
              <w:t>2</w:t>
            </w:r>
          </w:p>
        </w:tc>
        <w:tc>
          <w:tcPr>
            <w:tcW w:w="705" w:type="dxa"/>
            <w:tcBorders>
              <w:top w:val="single" w:sz="4" w:space="0" w:color="auto"/>
              <w:left w:val="single" w:sz="4" w:space="0" w:color="auto"/>
              <w:bottom w:val="single" w:sz="4" w:space="0" w:color="auto"/>
              <w:right w:val="single" w:sz="4" w:space="0" w:color="auto"/>
            </w:tcBorders>
            <w:vAlign w:val="center"/>
          </w:tcPr>
          <w:p w14:paraId="3E6E5166" w14:textId="77777777" w:rsidR="00DF2A94" w:rsidRPr="008E7B91" w:rsidRDefault="00B55F12" w:rsidP="00C47118">
            <w:pPr>
              <w:spacing w:line="240" w:lineRule="auto"/>
            </w:pPr>
            <w:r w:rsidRPr="008E7B91">
              <w:t>Bihor</w:t>
            </w:r>
          </w:p>
        </w:tc>
        <w:tc>
          <w:tcPr>
            <w:tcW w:w="1647" w:type="dxa"/>
            <w:tcBorders>
              <w:top w:val="single" w:sz="4" w:space="0" w:color="auto"/>
              <w:left w:val="single" w:sz="4" w:space="0" w:color="auto"/>
              <w:bottom w:val="single" w:sz="4" w:space="0" w:color="auto"/>
              <w:right w:val="single" w:sz="4" w:space="0" w:color="auto"/>
            </w:tcBorders>
            <w:vAlign w:val="center"/>
          </w:tcPr>
          <w:p w14:paraId="29358EB2" w14:textId="77777777" w:rsidR="00DF2A94" w:rsidRPr="008E7B91" w:rsidRDefault="00B55F12" w:rsidP="00C47118">
            <w:pPr>
              <w:spacing w:line="240" w:lineRule="auto"/>
            </w:pPr>
            <w:r w:rsidRPr="008E7B91">
              <w:t>BRATCA</w:t>
            </w:r>
          </w:p>
        </w:tc>
        <w:tc>
          <w:tcPr>
            <w:tcW w:w="1330" w:type="dxa"/>
            <w:tcBorders>
              <w:top w:val="single" w:sz="4" w:space="0" w:color="auto"/>
              <w:left w:val="single" w:sz="4" w:space="0" w:color="auto"/>
              <w:bottom w:val="single" w:sz="4" w:space="0" w:color="auto"/>
              <w:right w:val="single" w:sz="4" w:space="0" w:color="auto"/>
            </w:tcBorders>
            <w:vAlign w:val="center"/>
          </w:tcPr>
          <w:p w14:paraId="06B017F0" w14:textId="77777777" w:rsidR="00DF2A94" w:rsidRPr="008E7B91" w:rsidRDefault="00B55F12" w:rsidP="00C47118">
            <w:pPr>
              <w:spacing w:line="240" w:lineRule="auto"/>
            </w:pPr>
            <w:r w:rsidRPr="008E7B91">
              <w:t>Valea Crișului</w:t>
            </w:r>
          </w:p>
        </w:tc>
        <w:tc>
          <w:tcPr>
            <w:tcW w:w="2693" w:type="dxa"/>
            <w:tcBorders>
              <w:top w:val="single" w:sz="4" w:space="0" w:color="auto"/>
              <w:left w:val="single" w:sz="4" w:space="0" w:color="auto"/>
              <w:bottom w:val="single" w:sz="4" w:space="0" w:color="auto"/>
              <w:right w:val="single" w:sz="4" w:space="0" w:color="auto"/>
            </w:tcBorders>
            <w:vAlign w:val="center"/>
          </w:tcPr>
          <w:p w14:paraId="2C92FA6D" w14:textId="77777777" w:rsidR="00DF2A94" w:rsidRPr="008E7B91" w:rsidRDefault="00B55F12" w:rsidP="00C47118">
            <w:pPr>
              <w:spacing w:line="240" w:lineRule="auto"/>
            </w:pPr>
            <w:r w:rsidRPr="008E7B91">
              <w:t>Biserica de lemn „Sf. Arhangheli Mihail și Gavriil”</w:t>
            </w:r>
          </w:p>
        </w:tc>
        <w:tc>
          <w:tcPr>
            <w:tcW w:w="1276" w:type="dxa"/>
            <w:tcBorders>
              <w:top w:val="single" w:sz="4" w:space="0" w:color="auto"/>
              <w:left w:val="single" w:sz="4" w:space="0" w:color="auto"/>
              <w:bottom w:val="single" w:sz="4" w:space="0" w:color="auto"/>
              <w:right w:val="single" w:sz="4" w:space="0" w:color="auto"/>
            </w:tcBorders>
            <w:vAlign w:val="center"/>
          </w:tcPr>
          <w:p w14:paraId="1D9DEFD5" w14:textId="77777777" w:rsidR="00DF2A94" w:rsidRPr="008E7B91" w:rsidRDefault="00B55F12" w:rsidP="00C47118">
            <w:pPr>
              <w:spacing w:line="240" w:lineRule="auto"/>
            </w:pPr>
            <w:r w:rsidRPr="008E7B91">
              <w:t>BH-II-m-B-01225</w:t>
            </w:r>
          </w:p>
        </w:tc>
        <w:tc>
          <w:tcPr>
            <w:tcW w:w="1070" w:type="dxa"/>
            <w:tcBorders>
              <w:top w:val="single" w:sz="4" w:space="0" w:color="auto"/>
              <w:left w:val="single" w:sz="4" w:space="0" w:color="auto"/>
              <w:bottom w:val="single" w:sz="4" w:space="0" w:color="auto"/>
              <w:right w:val="single" w:sz="4" w:space="0" w:color="auto"/>
            </w:tcBorders>
            <w:vAlign w:val="center"/>
          </w:tcPr>
          <w:p w14:paraId="4F0675C0" w14:textId="77777777" w:rsidR="00DF2A94" w:rsidRPr="008E7B91" w:rsidRDefault="00B55F12" w:rsidP="00C47118">
            <w:pPr>
              <w:spacing w:line="240" w:lineRule="auto"/>
            </w:pPr>
            <w:r w:rsidRPr="008E7B91">
              <w:t>1783</w:t>
            </w:r>
          </w:p>
        </w:tc>
      </w:tr>
      <w:tr w:rsidR="00DF2A94" w:rsidRPr="008E7B91" w14:paraId="5A72E738" w14:textId="77777777">
        <w:tc>
          <w:tcPr>
            <w:tcW w:w="566" w:type="dxa"/>
            <w:tcBorders>
              <w:top w:val="single" w:sz="4" w:space="0" w:color="auto"/>
              <w:left w:val="single" w:sz="4" w:space="0" w:color="auto"/>
              <w:bottom w:val="single" w:sz="4" w:space="0" w:color="auto"/>
              <w:right w:val="single" w:sz="4" w:space="0" w:color="auto"/>
            </w:tcBorders>
            <w:vAlign w:val="center"/>
          </w:tcPr>
          <w:p w14:paraId="43A52323" w14:textId="77777777" w:rsidR="00DF2A94" w:rsidRPr="008E7B91" w:rsidRDefault="00B55F12" w:rsidP="00C47118">
            <w:pPr>
              <w:spacing w:line="240" w:lineRule="auto"/>
            </w:pPr>
            <w:r w:rsidRPr="008E7B91">
              <w:t>3</w:t>
            </w:r>
          </w:p>
        </w:tc>
        <w:tc>
          <w:tcPr>
            <w:tcW w:w="705" w:type="dxa"/>
            <w:tcBorders>
              <w:top w:val="single" w:sz="4" w:space="0" w:color="auto"/>
              <w:left w:val="single" w:sz="4" w:space="0" w:color="auto"/>
              <w:bottom w:val="single" w:sz="4" w:space="0" w:color="auto"/>
              <w:right w:val="single" w:sz="4" w:space="0" w:color="auto"/>
            </w:tcBorders>
            <w:vAlign w:val="center"/>
          </w:tcPr>
          <w:p w14:paraId="3141D76C" w14:textId="77777777" w:rsidR="00DF2A94" w:rsidRPr="008E7B91" w:rsidRDefault="00B55F12" w:rsidP="00C47118">
            <w:pPr>
              <w:spacing w:line="240" w:lineRule="auto"/>
            </w:pPr>
            <w:r w:rsidRPr="008E7B91">
              <w:t>Bihor</w:t>
            </w:r>
          </w:p>
        </w:tc>
        <w:tc>
          <w:tcPr>
            <w:tcW w:w="1647" w:type="dxa"/>
            <w:tcBorders>
              <w:top w:val="single" w:sz="4" w:space="0" w:color="auto"/>
              <w:left w:val="single" w:sz="4" w:space="0" w:color="auto"/>
              <w:bottom w:val="single" w:sz="4" w:space="0" w:color="auto"/>
              <w:right w:val="single" w:sz="4" w:space="0" w:color="auto"/>
            </w:tcBorders>
            <w:vAlign w:val="center"/>
          </w:tcPr>
          <w:p w14:paraId="45F21EAE" w14:textId="77777777" w:rsidR="00DF2A94" w:rsidRPr="008E7B91" w:rsidRDefault="00B55F12" w:rsidP="00C47118">
            <w:pPr>
              <w:spacing w:line="240" w:lineRule="auto"/>
            </w:pPr>
            <w:r w:rsidRPr="008E7B91">
              <w:t>BUDUREASA</w:t>
            </w:r>
          </w:p>
        </w:tc>
        <w:tc>
          <w:tcPr>
            <w:tcW w:w="1330" w:type="dxa"/>
            <w:tcBorders>
              <w:top w:val="single" w:sz="4" w:space="0" w:color="auto"/>
              <w:left w:val="single" w:sz="4" w:space="0" w:color="auto"/>
              <w:bottom w:val="single" w:sz="4" w:space="0" w:color="auto"/>
              <w:right w:val="single" w:sz="4" w:space="0" w:color="auto"/>
            </w:tcBorders>
            <w:vAlign w:val="center"/>
          </w:tcPr>
          <w:p w14:paraId="748FC7E2" w14:textId="77777777" w:rsidR="00DF2A94" w:rsidRPr="008E7B91" w:rsidRDefault="00B55F12" w:rsidP="00C47118">
            <w:pPr>
              <w:spacing w:line="240" w:lineRule="auto"/>
            </w:pPr>
            <w:r w:rsidRPr="008E7B91">
              <w:t>Saca</w:t>
            </w:r>
          </w:p>
        </w:tc>
        <w:tc>
          <w:tcPr>
            <w:tcW w:w="2693" w:type="dxa"/>
            <w:tcBorders>
              <w:top w:val="single" w:sz="4" w:space="0" w:color="auto"/>
              <w:left w:val="single" w:sz="4" w:space="0" w:color="auto"/>
              <w:bottom w:val="single" w:sz="4" w:space="0" w:color="auto"/>
              <w:right w:val="single" w:sz="4" w:space="0" w:color="auto"/>
            </w:tcBorders>
            <w:vAlign w:val="center"/>
          </w:tcPr>
          <w:p w14:paraId="4AF41EAA" w14:textId="77777777" w:rsidR="00DF2A94" w:rsidRPr="008E7B91" w:rsidRDefault="00B55F12" w:rsidP="00C47118">
            <w:pPr>
              <w:spacing w:line="240" w:lineRule="auto"/>
            </w:pPr>
            <w:r w:rsidRPr="008E7B91">
              <w:t>Biserica de lemn „Sf. Gheorghe”</w:t>
            </w:r>
          </w:p>
        </w:tc>
        <w:tc>
          <w:tcPr>
            <w:tcW w:w="1276" w:type="dxa"/>
            <w:tcBorders>
              <w:top w:val="single" w:sz="4" w:space="0" w:color="auto"/>
              <w:left w:val="single" w:sz="4" w:space="0" w:color="auto"/>
              <w:bottom w:val="single" w:sz="4" w:space="0" w:color="auto"/>
              <w:right w:val="single" w:sz="4" w:space="0" w:color="auto"/>
            </w:tcBorders>
            <w:vAlign w:val="center"/>
          </w:tcPr>
          <w:p w14:paraId="12493973" w14:textId="77777777" w:rsidR="00DF2A94" w:rsidRPr="008E7B91" w:rsidRDefault="00B55F12" w:rsidP="00C47118">
            <w:pPr>
              <w:spacing w:line="240" w:lineRule="auto"/>
            </w:pPr>
            <w:r w:rsidRPr="008E7B91">
              <w:t>BH-II-m-B-01192</w:t>
            </w:r>
          </w:p>
        </w:tc>
        <w:tc>
          <w:tcPr>
            <w:tcW w:w="1070" w:type="dxa"/>
            <w:tcBorders>
              <w:top w:val="single" w:sz="4" w:space="0" w:color="auto"/>
              <w:left w:val="single" w:sz="4" w:space="0" w:color="auto"/>
              <w:bottom w:val="single" w:sz="4" w:space="0" w:color="auto"/>
              <w:right w:val="single" w:sz="4" w:space="0" w:color="auto"/>
            </w:tcBorders>
            <w:vAlign w:val="center"/>
          </w:tcPr>
          <w:p w14:paraId="1E2DB484" w14:textId="77777777" w:rsidR="00DF2A94" w:rsidRPr="008E7B91" w:rsidRDefault="00B55F12" w:rsidP="00C47118">
            <w:pPr>
              <w:spacing w:line="240" w:lineRule="auto"/>
            </w:pPr>
            <w:r w:rsidRPr="008E7B91">
              <w:t>1724</w:t>
            </w:r>
          </w:p>
        </w:tc>
      </w:tr>
      <w:tr w:rsidR="00DF2A94" w:rsidRPr="008E7B91" w14:paraId="2515C3C8" w14:textId="77777777">
        <w:tc>
          <w:tcPr>
            <w:tcW w:w="566" w:type="dxa"/>
            <w:tcBorders>
              <w:top w:val="single" w:sz="4" w:space="0" w:color="auto"/>
              <w:left w:val="single" w:sz="4" w:space="0" w:color="auto"/>
              <w:bottom w:val="single" w:sz="4" w:space="0" w:color="auto"/>
              <w:right w:val="single" w:sz="4" w:space="0" w:color="auto"/>
            </w:tcBorders>
            <w:vAlign w:val="center"/>
          </w:tcPr>
          <w:p w14:paraId="051D4330" w14:textId="77777777" w:rsidR="00DF2A94" w:rsidRPr="008E7B91" w:rsidRDefault="00B55F12" w:rsidP="00C47118">
            <w:pPr>
              <w:spacing w:line="240" w:lineRule="auto"/>
            </w:pPr>
            <w:r w:rsidRPr="008E7B91">
              <w:t>4</w:t>
            </w:r>
          </w:p>
        </w:tc>
        <w:tc>
          <w:tcPr>
            <w:tcW w:w="705" w:type="dxa"/>
            <w:tcBorders>
              <w:top w:val="single" w:sz="4" w:space="0" w:color="auto"/>
              <w:left w:val="single" w:sz="4" w:space="0" w:color="auto"/>
              <w:bottom w:val="single" w:sz="4" w:space="0" w:color="auto"/>
              <w:right w:val="single" w:sz="4" w:space="0" w:color="auto"/>
            </w:tcBorders>
            <w:vAlign w:val="center"/>
          </w:tcPr>
          <w:p w14:paraId="4EA734DF" w14:textId="77777777" w:rsidR="00DF2A94" w:rsidRPr="008E7B91" w:rsidRDefault="00B55F12" w:rsidP="00C47118">
            <w:pPr>
              <w:spacing w:line="240" w:lineRule="auto"/>
            </w:pPr>
            <w:r w:rsidRPr="008E7B91">
              <w:t>Bihor</w:t>
            </w:r>
          </w:p>
        </w:tc>
        <w:tc>
          <w:tcPr>
            <w:tcW w:w="1647" w:type="dxa"/>
            <w:tcBorders>
              <w:top w:val="single" w:sz="4" w:space="0" w:color="auto"/>
              <w:left w:val="single" w:sz="4" w:space="0" w:color="auto"/>
              <w:bottom w:val="single" w:sz="4" w:space="0" w:color="auto"/>
              <w:right w:val="single" w:sz="4" w:space="0" w:color="auto"/>
            </w:tcBorders>
            <w:vAlign w:val="center"/>
          </w:tcPr>
          <w:p w14:paraId="7FA41DD5" w14:textId="77777777" w:rsidR="00DF2A94" w:rsidRPr="008E7B91" w:rsidRDefault="00B55F12" w:rsidP="00C47118">
            <w:pPr>
              <w:spacing w:line="240" w:lineRule="auto"/>
            </w:pPr>
            <w:r w:rsidRPr="008E7B91">
              <w:t>CĂBEȘTI</w:t>
            </w:r>
          </w:p>
        </w:tc>
        <w:tc>
          <w:tcPr>
            <w:tcW w:w="1330" w:type="dxa"/>
            <w:tcBorders>
              <w:top w:val="single" w:sz="4" w:space="0" w:color="auto"/>
              <w:left w:val="single" w:sz="4" w:space="0" w:color="auto"/>
              <w:bottom w:val="single" w:sz="4" w:space="0" w:color="auto"/>
              <w:right w:val="single" w:sz="4" w:space="0" w:color="auto"/>
            </w:tcBorders>
            <w:vAlign w:val="center"/>
          </w:tcPr>
          <w:p w14:paraId="561977E1" w14:textId="77777777" w:rsidR="00DF2A94" w:rsidRPr="008E7B91" w:rsidRDefault="00B55F12" w:rsidP="00C47118">
            <w:pPr>
              <w:spacing w:line="240" w:lineRule="auto"/>
            </w:pPr>
            <w:r w:rsidRPr="008E7B91">
              <w:t>Gurbești</w:t>
            </w:r>
          </w:p>
        </w:tc>
        <w:tc>
          <w:tcPr>
            <w:tcW w:w="2693" w:type="dxa"/>
            <w:tcBorders>
              <w:top w:val="single" w:sz="4" w:space="0" w:color="auto"/>
              <w:left w:val="single" w:sz="4" w:space="0" w:color="auto"/>
              <w:bottom w:val="single" w:sz="4" w:space="0" w:color="auto"/>
              <w:right w:val="single" w:sz="4" w:space="0" w:color="auto"/>
            </w:tcBorders>
            <w:vAlign w:val="center"/>
          </w:tcPr>
          <w:p w14:paraId="2A18C430" w14:textId="77777777" w:rsidR="00DF2A94" w:rsidRPr="008E7B91" w:rsidRDefault="00B55F12" w:rsidP="00C47118">
            <w:pPr>
              <w:spacing w:line="240" w:lineRule="auto"/>
            </w:pPr>
            <w:r w:rsidRPr="008E7B91">
              <w:t>Biserica de lemn "Sf. Nicolae"</w:t>
            </w:r>
          </w:p>
        </w:tc>
        <w:tc>
          <w:tcPr>
            <w:tcW w:w="1276" w:type="dxa"/>
            <w:tcBorders>
              <w:top w:val="single" w:sz="4" w:space="0" w:color="auto"/>
              <w:left w:val="single" w:sz="4" w:space="0" w:color="auto"/>
              <w:bottom w:val="single" w:sz="4" w:space="0" w:color="auto"/>
              <w:right w:val="single" w:sz="4" w:space="0" w:color="auto"/>
            </w:tcBorders>
            <w:vAlign w:val="center"/>
          </w:tcPr>
          <w:p w14:paraId="132B29ED" w14:textId="77777777" w:rsidR="00DF2A94" w:rsidRPr="008E7B91" w:rsidRDefault="00B55F12" w:rsidP="00C47118">
            <w:pPr>
              <w:spacing w:line="240" w:lineRule="auto"/>
            </w:pPr>
            <w:r w:rsidRPr="008E7B91">
              <w:t>BH-II-m-B-01156</w:t>
            </w:r>
          </w:p>
        </w:tc>
        <w:tc>
          <w:tcPr>
            <w:tcW w:w="1070" w:type="dxa"/>
            <w:tcBorders>
              <w:top w:val="single" w:sz="4" w:space="0" w:color="auto"/>
              <w:left w:val="single" w:sz="4" w:space="0" w:color="auto"/>
              <w:bottom w:val="single" w:sz="4" w:space="0" w:color="auto"/>
              <w:right w:val="single" w:sz="4" w:space="0" w:color="auto"/>
            </w:tcBorders>
            <w:vAlign w:val="center"/>
          </w:tcPr>
          <w:p w14:paraId="79F41D52" w14:textId="77777777" w:rsidR="00DF2A94" w:rsidRPr="008E7B91" w:rsidRDefault="00B55F12" w:rsidP="00C47118">
            <w:pPr>
              <w:spacing w:line="240" w:lineRule="auto"/>
            </w:pPr>
            <w:r w:rsidRPr="008E7B91">
              <w:t>1799</w:t>
            </w:r>
          </w:p>
        </w:tc>
      </w:tr>
      <w:tr w:rsidR="00DF2A94" w:rsidRPr="008E7B91" w14:paraId="6EAAB436" w14:textId="77777777">
        <w:tc>
          <w:tcPr>
            <w:tcW w:w="566" w:type="dxa"/>
            <w:tcBorders>
              <w:top w:val="single" w:sz="4" w:space="0" w:color="auto"/>
              <w:left w:val="single" w:sz="4" w:space="0" w:color="auto"/>
              <w:bottom w:val="single" w:sz="4" w:space="0" w:color="auto"/>
              <w:right w:val="single" w:sz="4" w:space="0" w:color="auto"/>
            </w:tcBorders>
            <w:vAlign w:val="center"/>
          </w:tcPr>
          <w:p w14:paraId="4F04A633" w14:textId="77777777" w:rsidR="00DF2A94" w:rsidRPr="008E7B91" w:rsidRDefault="00B55F12" w:rsidP="00C47118">
            <w:pPr>
              <w:spacing w:line="240" w:lineRule="auto"/>
            </w:pPr>
            <w:r w:rsidRPr="008E7B91">
              <w:t>5</w:t>
            </w:r>
          </w:p>
        </w:tc>
        <w:tc>
          <w:tcPr>
            <w:tcW w:w="705" w:type="dxa"/>
            <w:tcBorders>
              <w:top w:val="single" w:sz="4" w:space="0" w:color="auto"/>
              <w:left w:val="single" w:sz="4" w:space="0" w:color="auto"/>
              <w:bottom w:val="single" w:sz="4" w:space="0" w:color="auto"/>
              <w:right w:val="single" w:sz="4" w:space="0" w:color="auto"/>
            </w:tcBorders>
            <w:vAlign w:val="center"/>
          </w:tcPr>
          <w:p w14:paraId="0068C481" w14:textId="77777777" w:rsidR="00DF2A94" w:rsidRPr="008E7B91" w:rsidRDefault="00B55F12" w:rsidP="00C47118">
            <w:pPr>
              <w:spacing w:line="240" w:lineRule="auto"/>
            </w:pPr>
            <w:r w:rsidRPr="008E7B91">
              <w:t>Bihor</w:t>
            </w:r>
          </w:p>
        </w:tc>
        <w:tc>
          <w:tcPr>
            <w:tcW w:w="1647" w:type="dxa"/>
            <w:tcBorders>
              <w:top w:val="single" w:sz="4" w:space="0" w:color="auto"/>
              <w:left w:val="single" w:sz="4" w:space="0" w:color="auto"/>
              <w:bottom w:val="single" w:sz="4" w:space="0" w:color="auto"/>
              <w:right w:val="single" w:sz="4" w:space="0" w:color="auto"/>
            </w:tcBorders>
            <w:vAlign w:val="center"/>
          </w:tcPr>
          <w:p w14:paraId="4E473166" w14:textId="77777777" w:rsidR="00DF2A94" w:rsidRPr="008E7B91" w:rsidRDefault="00B55F12" w:rsidP="00C47118">
            <w:pPr>
              <w:spacing w:line="240" w:lineRule="auto"/>
            </w:pPr>
            <w:r w:rsidRPr="008E7B91">
              <w:t>MĂGEȘTI</w:t>
            </w:r>
          </w:p>
        </w:tc>
        <w:tc>
          <w:tcPr>
            <w:tcW w:w="1330" w:type="dxa"/>
            <w:tcBorders>
              <w:top w:val="single" w:sz="4" w:space="0" w:color="auto"/>
              <w:left w:val="single" w:sz="4" w:space="0" w:color="auto"/>
              <w:bottom w:val="single" w:sz="4" w:space="0" w:color="auto"/>
              <w:right w:val="single" w:sz="4" w:space="0" w:color="auto"/>
            </w:tcBorders>
            <w:vAlign w:val="center"/>
          </w:tcPr>
          <w:p w14:paraId="1C3EFA2A" w14:textId="77777777" w:rsidR="00DF2A94" w:rsidRPr="008E7B91" w:rsidRDefault="00B55F12" w:rsidP="00C47118">
            <w:pPr>
              <w:spacing w:line="240" w:lineRule="auto"/>
            </w:pPr>
            <w:r w:rsidRPr="008E7B91">
              <w:t>Cacuciu Nou</w:t>
            </w:r>
          </w:p>
        </w:tc>
        <w:tc>
          <w:tcPr>
            <w:tcW w:w="2693" w:type="dxa"/>
            <w:tcBorders>
              <w:top w:val="single" w:sz="4" w:space="0" w:color="auto"/>
              <w:left w:val="single" w:sz="4" w:space="0" w:color="auto"/>
              <w:bottom w:val="single" w:sz="4" w:space="0" w:color="auto"/>
              <w:right w:val="single" w:sz="4" w:space="0" w:color="auto"/>
            </w:tcBorders>
            <w:vAlign w:val="center"/>
          </w:tcPr>
          <w:p w14:paraId="370FD288" w14:textId="77777777" w:rsidR="00DF2A94" w:rsidRPr="008E7B91" w:rsidRDefault="00B55F12" w:rsidP="00C47118">
            <w:pPr>
              <w:spacing w:line="240" w:lineRule="auto"/>
            </w:pPr>
            <w:r w:rsidRPr="008E7B91">
              <w:t>Biserica reformată</w:t>
            </w:r>
          </w:p>
        </w:tc>
        <w:tc>
          <w:tcPr>
            <w:tcW w:w="1276" w:type="dxa"/>
            <w:tcBorders>
              <w:top w:val="single" w:sz="4" w:space="0" w:color="auto"/>
              <w:left w:val="single" w:sz="4" w:space="0" w:color="auto"/>
              <w:bottom w:val="single" w:sz="4" w:space="0" w:color="auto"/>
              <w:right w:val="single" w:sz="4" w:space="0" w:color="auto"/>
            </w:tcBorders>
            <w:vAlign w:val="center"/>
          </w:tcPr>
          <w:p w14:paraId="750C8ADD" w14:textId="77777777" w:rsidR="00DF2A94" w:rsidRPr="008E7B91" w:rsidRDefault="00B55F12" w:rsidP="00C47118">
            <w:pPr>
              <w:spacing w:line="240" w:lineRule="auto"/>
            </w:pPr>
            <w:r w:rsidRPr="008E7B91">
              <w:t>BH-II-m-B-01125</w:t>
            </w:r>
          </w:p>
        </w:tc>
        <w:tc>
          <w:tcPr>
            <w:tcW w:w="1070" w:type="dxa"/>
            <w:tcBorders>
              <w:top w:val="single" w:sz="4" w:space="0" w:color="auto"/>
              <w:left w:val="single" w:sz="4" w:space="0" w:color="auto"/>
              <w:bottom w:val="single" w:sz="4" w:space="0" w:color="auto"/>
              <w:right w:val="single" w:sz="4" w:space="0" w:color="auto"/>
            </w:tcBorders>
            <w:vAlign w:val="center"/>
          </w:tcPr>
          <w:p w14:paraId="7D3829DB" w14:textId="77777777" w:rsidR="00DF2A94" w:rsidRPr="008E7B91" w:rsidRDefault="00B55F12" w:rsidP="00C47118">
            <w:pPr>
              <w:spacing w:line="240" w:lineRule="auto"/>
            </w:pPr>
            <w:r w:rsidRPr="008E7B91">
              <w:t>înc. sec. XIII</w:t>
            </w:r>
          </w:p>
        </w:tc>
      </w:tr>
      <w:tr w:rsidR="00DF2A94" w:rsidRPr="008E7B91" w14:paraId="42352503" w14:textId="77777777">
        <w:tc>
          <w:tcPr>
            <w:tcW w:w="566" w:type="dxa"/>
            <w:tcBorders>
              <w:top w:val="single" w:sz="4" w:space="0" w:color="auto"/>
              <w:left w:val="single" w:sz="4" w:space="0" w:color="auto"/>
              <w:bottom w:val="single" w:sz="4" w:space="0" w:color="auto"/>
              <w:right w:val="single" w:sz="4" w:space="0" w:color="auto"/>
            </w:tcBorders>
            <w:vAlign w:val="center"/>
          </w:tcPr>
          <w:p w14:paraId="25D06CFC" w14:textId="77777777" w:rsidR="00DF2A94" w:rsidRPr="008E7B91" w:rsidRDefault="00B55F12" w:rsidP="00C47118">
            <w:pPr>
              <w:spacing w:line="240" w:lineRule="auto"/>
            </w:pPr>
            <w:r w:rsidRPr="008E7B91">
              <w:t>6</w:t>
            </w:r>
          </w:p>
        </w:tc>
        <w:tc>
          <w:tcPr>
            <w:tcW w:w="705" w:type="dxa"/>
            <w:tcBorders>
              <w:top w:val="single" w:sz="4" w:space="0" w:color="auto"/>
              <w:left w:val="single" w:sz="4" w:space="0" w:color="auto"/>
              <w:bottom w:val="single" w:sz="4" w:space="0" w:color="auto"/>
              <w:right w:val="single" w:sz="4" w:space="0" w:color="auto"/>
            </w:tcBorders>
            <w:vAlign w:val="center"/>
          </w:tcPr>
          <w:p w14:paraId="47F1D2A4" w14:textId="77777777" w:rsidR="00DF2A94" w:rsidRPr="008E7B91" w:rsidRDefault="00B55F12" w:rsidP="00C47118">
            <w:pPr>
              <w:spacing w:line="240" w:lineRule="auto"/>
            </w:pPr>
            <w:r w:rsidRPr="008E7B91">
              <w:t>Bihor</w:t>
            </w:r>
          </w:p>
        </w:tc>
        <w:tc>
          <w:tcPr>
            <w:tcW w:w="1647" w:type="dxa"/>
            <w:tcBorders>
              <w:top w:val="single" w:sz="4" w:space="0" w:color="auto"/>
              <w:left w:val="single" w:sz="4" w:space="0" w:color="auto"/>
              <w:bottom w:val="single" w:sz="4" w:space="0" w:color="auto"/>
              <w:right w:val="single" w:sz="4" w:space="0" w:color="auto"/>
            </w:tcBorders>
            <w:vAlign w:val="center"/>
          </w:tcPr>
          <w:p w14:paraId="232AC847" w14:textId="77777777" w:rsidR="00DF2A94" w:rsidRPr="008E7B91" w:rsidRDefault="00B55F12" w:rsidP="00C47118">
            <w:pPr>
              <w:spacing w:line="240" w:lineRule="auto"/>
            </w:pPr>
            <w:r w:rsidRPr="008E7B91">
              <w:t>MĂGEȘTI</w:t>
            </w:r>
          </w:p>
        </w:tc>
        <w:tc>
          <w:tcPr>
            <w:tcW w:w="1330" w:type="dxa"/>
            <w:tcBorders>
              <w:top w:val="single" w:sz="4" w:space="0" w:color="auto"/>
              <w:left w:val="single" w:sz="4" w:space="0" w:color="auto"/>
              <w:bottom w:val="single" w:sz="4" w:space="0" w:color="auto"/>
              <w:right w:val="single" w:sz="4" w:space="0" w:color="auto"/>
            </w:tcBorders>
            <w:vAlign w:val="center"/>
          </w:tcPr>
          <w:p w14:paraId="3B521872" w14:textId="77777777" w:rsidR="00DF2A94" w:rsidRPr="008E7B91" w:rsidRDefault="00B55F12" w:rsidP="00C47118">
            <w:pPr>
              <w:spacing w:line="240" w:lineRule="auto"/>
            </w:pPr>
            <w:r w:rsidRPr="008E7B91">
              <w:t>Josani</w:t>
            </w:r>
          </w:p>
        </w:tc>
        <w:tc>
          <w:tcPr>
            <w:tcW w:w="2693" w:type="dxa"/>
            <w:tcBorders>
              <w:top w:val="single" w:sz="4" w:space="0" w:color="auto"/>
              <w:left w:val="single" w:sz="4" w:space="0" w:color="auto"/>
              <w:bottom w:val="single" w:sz="4" w:space="0" w:color="auto"/>
              <w:right w:val="single" w:sz="4" w:space="0" w:color="auto"/>
            </w:tcBorders>
            <w:vAlign w:val="center"/>
          </w:tcPr>
          <w:p w14:paraId="5780A049" w14:textId="77777777" w:rsidR="00DF2A94" w:rsidRPr="008E7B91" w:rsidRDefault="00B55F12" w:rsidP="00C47118">
            <w:pPr>
              <w:spacing w:line="240" w:lineRule="auto"/>
            </w:pPr>
            <w:r w:rsidRPr="008E7B91">
              <w:t>Biserica de lemn "Sf. Arhangheli"</w:t>
            </w:r>
          </w:p>
        </w:tc>
        <w:tc>
          <w:tcPr>
            <w:tcW w:w="1276" w:type="dxa"/>
            <w:tcBorders>
              <w:top w:val="single" w:sz="4" w:space="0" w:color="auto"/>
              <w:left w:val="single" w:sz="4" w:space="0" w:color="auto"/>
              <w:bottom w:val="single" w:sz="4" w:space="0" w:color="auto"/>
              <w:right w:val="single" w:sz="4" w:space="0" w:color="auto"/>
            </w:tcBorders>
            <w:vAlign w:val="center"/>
          </w:tcPr>
          <w:p w14:paraId="7C91E64F" w14:textId="77777777" w:rsidR="00DF2A94" w:rsidRPr="008E7B91" w:rsidRDefault="00B55F12" w:rsidP="00C47118">
            <w:pPr>
              <w:spacing w:line="240" w:lineRule="auto"/>
            </w:pPr>
            <w:r w:rsidRPr="008E7B91">
              <w:t>BH-II-m-B-01164</w:t>
            </w:r>
          </w:p>
        </w:tc>
        <w:tc>
          <w:tcPr>
            <w:tcW w:w="1070" w:type="dxa"/>
            <w:tcBorders>
              <w:top w:val="single" w:sz="4" w:space="0" w:color="auto"/>
              <w:left w:val="single" w:sz="4" w:space="0" w:color="auto"/>
              <w:bottom w:val="single" w:sz="4" w:space="0" w:color="auto"/>
              <w:right w:val="single" w:sz="4" w:space="0" w:color="auto"/>
            </w:tcBorders>
            <w:vAlign w:val="center"/>
          </w:tcPr>
          <w:p w14:paraId="043D6415" w14:textId="77777777" w:rsidR="00DF2A94" w:rsidRPr="008E7B91" w:rsidRDefault="00B55F12" w:rsidP="00C47118">
            <w:pPr>
              <w:spacing w:line="240" w:lineRule="auto"/>
            </w:pPr>
            <w:r w:rsidRPr="008E7B91">
              <w:t>1768</w:t>
            </w:r>
          </w:p>
        </w:tc>
      </w:tr>
      <w:tr w:rsidR="00DF2A94" w:rsidRPr="008E7B91" w14:paraId="7849CC04" w14:textId="77777777">
        <w:tc>
          <w:tcPr>
            <w:tcW w:w="566" w:type="dxa"/>
            <w:tcBorders>
              <w:top w:val="single" w:sz="4" w:space="0" w:color="auto"/>
              <w:left w:val="single" w:sz="4" w:space="0" w:color="auto"/>
              <w:bottom w:val="single" w:sz="4" w:space="0" w:color="auto"/>
              <w:right w:val="single" w:sz="4" w:space="0" w:color="auto"/>
            </w:tcBorders>
            <w:vAlign w:val="center"/>
          </w:tcPr>
          <w:p w14:paraId="0BD9C473" w14:textId="77777777" w:rsidR="00DF2A94" w:rsidRPr="008E7B91" w:rsidRDefault="00B55F12" w:rsidP="00C47118">
            <w:pPr>
              <w:spacing w:line="240" w:lineRule="auto"/>
            </w:pPr>
            <w:r w:rsidRPr="008E7B91">
              <w:t>7</w:t>
            </w:r>
          </w:p>
        </w:tc>
        <w:tc>
          <w:tcPr>
            <w:tcW w:w="705" w:type="dxa"/>
            <w:tcBorders>
              <w:top w:val="single" w:sz="4" w:space="0" w:color="auto"/>
              <w:left w:val="single" w:sz="4" w:space="0" w:color="auto"/>
              <w:bottom w:val="single" w:sz="4" w:space="0" w:color="auto"/>
              <w:right w:val="single" w:sz="4" w:space="0" w:color="auto"/>
            </w:tcBorders>
            <w:vAlign w:val="center"/>
          </w:tcPr>
          <w:p w14:paraId="3C5239E2" w14:textId="77777777" w:rsidR="00DF2A94" w:rsidRPr="008E7B91" w:rsidRDefault="00B55F12" w:rsidP="00C47118">
            <w:pPr>
              <w:spacing w:line="240" w:lineRule="auto"/>
            </w:pPr>
            <w:r w:rsidRPr="008E7B91">
              <w:t>Bihor</w:t>
            </w:r>
          </w:p>
        </w:tc>
        <w:tc>
          <w:tcPr>
            <w:tcW w:w="1647" w:type="dxa"/>
            <w:tcBorders>
              <w:top w:val="single" w:sz="4" w:space="0" w:color="auto"/>
              <w:left w:val="single" w:sz="4" w:space="0" w:color="auto"/>
              <w:bottom w:val="single" w:sz="4" w:space="0" w:color="auto"/>
              <w:right w:val="single" w:sz="4" w:space="0" w:color="auto"/>
            </w:tcBorders>
            <w:vAlign w:val="center"/>
          </w:tcPr>
          <w:p w14:paraId="39835F3B" w14:textId="77777777" w:rsidR="00DF2A94" w:rsidRPr="008E7B91" w:rsidRDefault="00B55F12" w:rsidP="00C47118">
            <w:pPr>
              <w:spacing w:line="240" w:lineRule="auto"/>
            </w:pPr>
            <w:r w:rsidRPr="008E7B91">
              <w:t>ȘUNCUIUS</w:t>
            </w:r>
          </w:p>
        </w:tc>
        <w:tc>
          <w:tcPr>
            <w:tcW w:w="1330" w:type="dxa"/>
            <w:tcBorders>
              <w:top w:val="single" w:sz="4" w:space="0" w:color="auto"/>
              <w:left w:val="single" w:sz="4" w:space="0" w:color="auto"/>
              <w:bottom w:val="single" w:sz="4" w:space="0" w:color="auto"/>
              <w:right w:val="single" w:sz="4" w:space="0" w:color="auto"/>
            </w:tcBorders>
            <w:vAlign w:val="center"/>
          </w:tcPr>
          <w:p w14:paraId="7FE922E3" w14:textId="77777777" w:rsidR="00DF2A94" w:rsidRPr="008E7B91" w:rsidRDefault="00B55F12" w:rsidP="00C47118">
            <w:pPr>
              <w:spacing w:line="240" w:lineRule="auto"/>
            </w:pPr>
            <w:r w:rsidRPr="008E7B91">
              <w:t>Bălnaca</w:t>
            </w:r>
          </w:p>
        </w:tc>
        <w:tc>
          <w:tcPr>
            <w:tcW w:w="2693" w:type="dxa"/>
            <w:tcBorders>
              <w:top w:val="single" w:sz="4" w:space="0" w:color="auto"/>
              <w:left w:val="single" w:sz="4" w:space="0" w:color="auto"/>
              <w:bottom w:val="single" w:sz="4" w:space="0" w:color="auto"/>
              <w:right w:val="single" w:sz="4" w:space="0" w:color="auto"/>
            </w:tcBorders>
            <w:vAlign w:val="center"/>
          </w:tcPr>
          <w:p w14:paraId="2DEC511B" w14:textId="77777777" w:rsidR="00DF2A94" w:rsidRPr="008E7B91" w:rsidRDefault="00B55F12" w:rsidP="00C47118">
            <w:pPr>
              <w:spacing w:line="240" w:lineRule="auto"/>
            </w:pPr>
            <w:r w:rsidRPr="008E7B91">
              <w:t>Așezare fortificată</w:t>
            </w:r>
          </w:p>
        </w:tc>
        <w:tc>
          <w:tcPr>
            <w:tcW w:w="1276" w:type="dxa"/>
            <w:tcBorders>
              <w:top w:val="single" w:sz="4" w:space="0" w:color="auto"/>
              <w:left w:val="single" w:sz="4" w:space="0" w:color="auto"/>
              <w:bottom w:val="single" w:sz="4" w:space="0" w:color="auto"/>
              <w:right w:val="single" w:sz="4" w:space="0" w:color="auto"/>
            </w:tcBorders>
            <w:vAlign w:val="center"/>
          </w:tcPr>
          <w:p w14:paraId="5DF04F59" w14:textId="77777777" w:rsidR="00DF2A94" w:rsidRPr="008E7B91" w:rsidRDefault="00B55F12" w:rsidP="00C47118">
            <w:pPr>
              <w:spacing w:line="240" w:lineRule="auto"/>
            </w:pPr>
            <w:r w:rsidRPr="008E7B91">
              <w:t>BH-I-s-B-00949</w:t>
            </w:r>
          </w:p>
        </w:tc>
        <w:tc>
          <w:tcPr>
            <w:tcW w:w="1070" w:type="dxa"/>
            <w:tcBorders>
              <w:top w:val="single" w:sz="4" w:space="0" w:color="auto"/>
              <w:left w:val="single" w:sz="4" w:space="0" w:color="auto"/>
              <w:bottom w:val="single" w:sz="4" w:space="0" w:color="auto"/>
              <w:right w:val="single" w:sz="4" w:space="0" w:color="auto"/>
            </w:tcBorders>
            <w:vAlign w:val="center"/>
          </w:tcPr>
          <w:p w14:paraId="672101AA" w14:textId="77777777" w:rsidR="00DF2A94" w:rsidRPr="008E7B91" w:rsidRDefault="00B55F12" w:rsidP="00C47118">
            <w:pPr>
              <w:spacing w:line="240" w:lineRule="auto"/>
            </w:pPr>
            <w:r w:rsidRPr="008E7B91">
              <w:t>Hallstatt</w:t>
            </w:r>
          </w:p>
        </w:tc>
      </w:tr>
      <w:tr w:rsidR="00DF2A94" w:rsidRPr="008E7B91" w14:paraId="026576CE" w14:textId="77777777">
        <w:tc>
          <w:tcPr>
            <w:tcW w:w="566" w:type="dxa"/>
            <w:tcBorders>
              <w:top w:val="single" w:sz="4" w:space="0" w:color="auto"/>
              <w:left w:val="single" w:sz="4" w:space="0" w:color="auto"/>
              <w:bottom w:val="single" w:sz="4" w:space="0" w:color="auto"/>
              <w:right w:val="single" w:sz="4" w:space="0" w:color="auto"/>
            </w:tcBorders>
            <w:vAlign w:val="center"/>
          </w:tcPr>
          <w:p w14:paraId="4224BFEC" w14:textId="77777777" w:rsidR="00DF2A94" w:rsidRPr="008E7B91" w:rsidRDefault="00B55F12" w:rsidP="00C47118">
            <w:pPr>
              <w:spacing w:line="240" w:lineRule="auto"/>
            </w:pPr>
            <w:r w:rsidRPr="008E7B91">
              <w:t>8</w:t>
            </w:r>
          </w:p>
        </w:tc>
        <w:tc>
          <w:tcPr>
            <w:tcW w:w="705" w:type="dxa"/>
            <w:tcBorders>
              <w:top w:val="single" w:sz="4" w:space="0" w:color="auto"/>
              <w:left w:val="single" w:sz="4" w:space="0" w:color="auto"/>
              <w:bottom w:val="single" w:sz="4" w:space="0" w:color="auto"/>
              <w:right w:val="single" w:sz="4" w:space="0" w:color="auto"/>
            </w:tcBorders>
            <w:vAlign w:val="center"/>
          </w:tcPr>
          <w:p w14:paraId="16E38DFD" w14:textId="77777777" w:rsidR="00DF2A94" w:rsidRPr="008E7B91" w:rsidRDefault="00B55F12" w:rsidP="00C47118">
            <w:pPr>
              <w:spacing w:line="240" w:lineRule="auto"/>
            </w:pPr>
            <w:r w:rsidRPr="008E7B91">
              <w:t>Bihor</w:t>
            </w:r>
          </w:p>
        </w:tc>
        <w:tc>
          <w:tcPr>
            <w:tcW w:w="1647" w:type="dxa"/>
            <w:tcBorders>
              <w:top w:val="single" w:sz="4" w:space="0" w:color="auto"/>
              <w:left w:val="single" w:sz="4" w:space="0" w:color="auto"/>
              <w:bottom w:val="single" w:sz="4" w:space="0" w:color="auto"/>
              <w:right w:val="single" w:sz="4" w:space="0" w:color="auto"/>
            </w:tcBorders>
            <w:vAlign w:val="center"/>
          </w:tcPr>
          <w:p w14:paraId="32CAE0CD" w14:textId="77777777" w:rsidR="00DF2A94" w:rsidRPr="008E7B91" w:rsidRDefault="00B55F12" w:rsidP="00C47118">
            <w:pPr>
              <w:spacing w:line="240" w:lineRule="auto"/>
            </w:pPr>
            <w:r w:rsidRPr="008E7B91">
              <w:t>ȘUNCUIUS</w:t>
            </w:r>
          </w:p>
        </w:tc>
        <w:tc>
          <w:tcPr>
            <w:tcW w:w="1330" w:type="dxa"/>
            <w:tcBorders>
              <w:top w:val="single" w:sz="4" w:space="0" w:color="auto"/>
              <w:left w:val="single" w:sz="4" w:space="0" w:color="auto"/>
              <w:bottom w:val="single" w:sz="4" w:space="0" w:color="auto"/>
              <w:right w:val="single" w:sz="4" w:space="0" w:color="auto"/>
            </w:tcBorders>
            <w:vAlign w:val="center"/>
          </w:tcPr>
          <w:p w14:paraId="2C1EF3A9" w14:textId="77777777" w:rsidR="00DF2A94" w:rsidRPr="008E7B91" w:rsidRDefault="00B55F12" w:rsidP="00C47118">
            <w:pPr>
              <w:spacing w:line="240" w:lineRule="auto"/>
            </w:pPr>
            <w:r w:rsidRPr="008E7B91">
              <w:t>Bălnaca</w:t>
            </w:r>
          </w:p>
        </w:tc>
        <w:tc>
          <w:tcPr>
            <w:tcW w:w="2693" w:type="dxa"/>
            <w:tcBorders>
              <w:top w:val="single" w:sz="4" w:space="0" w:color="auto"/>
              <w:left w:val="single" w:sz="4" w:space="0" w:color="auto"/>
              <w:bottom w:val="single" w:sz="4" w:space="0" w:color="auto"/>
              <w:right w:val="single" w:sz="4" w:space="0" w:color="auto"/>
            </w:tcBorders>
            <w:vAlign w:val="center"/>
          </w:tcPr>
          <w:p w14:paraId="3A767668" w14:textId="77777777" w:rsidR="00DF2A94" w:rsidRPr="008E7B91" w:rsidRDefault="00B55F12" w:rsidP="00C47118">
            <w:pPr>
              <w:spacing w:line="240" w:lineRule="auto"/>
            </w:pPr>
            <w:r w:rsidRPr="008E7B91">
              <w:t>Casa țărănească Gavril Bot</w:t>
            </w:r>
          </w:p>
        </w:tc>
        <w:tc>
          <w:tcPr>
            <w:tcW w:w="1276" w:type="dxa"/>
            <w:tcBorders>
              <w:top w:val="single" w:sz="4" w:space="0" w:color="auto"/>
              <w:left w:val="single" w:sz="4" w:space="0" w:color="auto"/>
              <w:bottom w:val="single" w:sz="4" w:space="0" w:color="auto"/>
              <w:right w:val="single" w:sz="4" w:space="0" w:color="auto"/>
            </w:tcBorders>
            <w:vAlign w:val="center"/>
          </w:tcPr>
          <w:p w14:paraId="6DA94FB7" w14:textId="77777777" w:rsidR="00DF2A94" w:rsidRPr="008E7B91" w:rsidRDefault="00B55F12" w:rsidP="00C47118">
            <w:pPr>
              <w:spacing w:line="240" w:lineRule="auto"/>
            </w:pPr>
            <w:r w:rsidRPr="008E7B91">
              <w:t>BH-II-m-B-01107</w:t>
            </w:r>
          </w:p>
        </w:tc>
        <w:tc>
          <w:tcPr>
            <w:tcW w:w="1070" w:type="dxa"/>
            <w:tcBorders>
              <w:top w:val="single" w:sz="4" w:space="0" w:color="auto"/>
              <w:left w:val="single" w:sz="4" w:space="0" w:color="auto"/>
              <w:bottom w:val="single" w:sz="4" w:space="0" w:color="auto"/>
              <w:right w:val="single" w:sz="4" w:space="0" w:color="auto"/>
            </w:tcBorders>
            <w:vAlign w:val="center"/>
          </w:tcPr>
          <w:p w14:paraId="13641AD1" w14:textId="77777777" w:rsidR="00DF2A94" w:rsidRPr="008E7B91" w:rsidRDefault="00B55F12" w:rsidP="00C47118">
            <w:pPr>
              <w:spacing w:line="240" w:lineRule="auto"/>
            </w:pPr>
            <w:r w:rsidRPr="008E7B91">
              <w:t>1927-1928</w:t>
            </w:r>
          </w:p>
        </w:tc>
      </w:tr>
      <w:tr w:rsidR="00DF2A94" w:rsidRPr="008E7B91" w14:paraId="3AE122DC" w14:textId="77777777">
        <w:tc>
          <w:tcPr>
            <w:tcW w:w="566" w:type="dxa"/>
            <w:tcBorders>
              <w:top w:val="single" w:sz="4" w:space="0" w:color="auto"/>
              <w:left w:val="single" w:sz="4" w:space="0" w:color="auto"/>
              <w:bottom w:val="single" w:sz="4" w:space="0" w:color="auto"/>
              <w:right w:val="single" w:sz="4" w:space="0" w:color="auto"/>
            </w:tcBorders>
            <w:vAlign w:val="center"/>
          </w:tcPr>
          <w:p w14:paraId="098B7D21" w14:textId="77777777" w:rsidR="00DF2A94" w:rsidRPr="008E7B91" w:rsidRDefault="00B55F12" w:rsidP="00C47118">
            <w:pPr>
              <w:spacing w:line="240" w:lineRule="auto"/>
            </w:pPr>
            <w:r w:rsidRPr="008E7B91">
              <w:t>9</w:t>
            </w:r>
          </w:p>
        </w:tc>
        <w:tc>
          <w:tcPr>
            <w:tcW w:w="705" w:type="dxa"/>
            <w:tcBorders>
              <w:top w:val="single" w:sz="4" w:space="0" w:color="auto"/>
              <w:left w:val="single" w:sz="4" w:space="0" w:color="auto"/>
              <w:bottom w:val="single" w:sz="4" w:space="0" w:color="auto"/>
              <w:right w:val="single" w:sz="4" w:space="0" w:color="auto"/>
            </w:tcBorders>
            <w:vAlign w:val="center"/>
          </w:tcPr>
          <w:p w14:paraId="474C089F" w14:textId="77777777" w:rsidR="00DF2A94" w:rsidRPr="008E7B91" w:rsidRDefault="00B55F12" w:rsidP="00C47118">
            <w:pPr>
              <w:spacing w:line="240" w:lineRule="auto"/>
            </w:pPr>
            <w:r w:rsidRPr="008E7B91">
              <w:t>Bihor</w:t>
            </w:r>
          </w:p>
        </w:tc>
        <w:tc>
          <w:tcPr>
            <w:tcW w:w="1647" w:type="dxa"/>
            <w:tcBorders>
              <w:top w:val="single" w:sz="4" w:space="0" w:color="auto"/>
              <w:left w:val="single" w:sz="4" w:space="0" w:color="auto"/>
              <w:bottom w:val="single" w:sz="4" w:space="0" w:color="auto"/>
              <w:right w:val="single" w:sz="4" w:space="0" w:color="auto"/>
            </w:tcBorders>
            <w:vAlign w:val="center"/>
          </w:tcPr>
          <w:p w14:paraId="4AF39DFC" w14:textId="77777777" w:rsidR="00DF2A94" w:rsidRPr="008E7B91" w:rsidRDefault="00B55F12" w:rsidP="00C47118">
            <w:pPr>
              <w:spacing w:line="240" w:lineRule="auto"/>
            </w:pPr>
            <w:r w:rsidRPr="008E7B91">
              <w:t>VADU CRIȘULUI</w:t>
            </w:r>
          </w:p>
        </w:tc>
        <w:tc>
          <w:tcPr>
            <w:tcW w:w="1330" w:type="dxa"/>
            <w:tcBorders>
              <w:top w:val="single" w:sz="4" w:space="0" w:color="auto"/>
              <w:left w:val="single" w:sz="4" w:space="0" w:color="auto"/>
              <w:bottom w:val="single" w:sz="4" w:space="0" w:color="auto"/>
              <w:right w:val="single" w:sz="4" w:space="0" w:color="auto"/>
            </w:tcBorders>
            <w:vAlign w:val="center"/>
          </w:tcPr>
          <w:p w14:paraId="7F009C1E" w14:textId="77777777" w:rsidR="00DF2A94" w:rsidRPr="008E7B91" w:rsidRDefault="00B55F12" w:rsidP="00C47118">
            <w:pPr>
              <w:spacing w:line="240" w:lineRule="auto"/>
            </w:pPr>
            <w:r w:rsidRPr="008E7B91">
              <w:t>Vadu Crișului</w:t>
            </w:r>
          </w:p>
        </w:tc>
        <w:tc>
          <w:tcPr>
            <w:tcW w:w="2693" w:type="dxa"/>
            <w:tcBorders>
              <w:top w:val="single" w:sz="4" w:space="0" w:color="auto"/>
              <w:left w:val="single" w:sz="4" w:space="0" w:color="auto"/>
              <w:bottom w:val="single" w:sz="4" w:space="0" w:color="auto"/>
              <w:right w:val="single" w:sz="4" w:space="0" w:color="auto"/>
            </w:tcBorders>
            <w:vAlign w:val="center"/>
          </w:tcPr>
          <w:p w14:paraId="5572275A" w14:textId="77777777" w:rsidR="00DF2A94" w:rsidRPr="008E7B91" w:rsidRDefault="00B55F12" w:rsidP="00C47118">
            <w:pPr>
              <w:spacing w:line="240" w:lineRule="auto"/>
            </w:pPr>
            <w:r w:rsidRPr="008E7B91">
              <w:t>Turnul de la „Portus Crisy” („Vama sării” sau „Casa zmăului”)</w:t>
            </w:r>
          </w:p>
        </w:tc>
        <w:tc>
          <w:tcPr>
            <w:tcW w:w="1276" w:type="dxa"/>
            <w:tcBorders>
              <w:top w:val="single" w:sz="4" w:space="0" w:color="auto"/>
              <w:left w:val="single" w:sz="4" w:space="0" w:color="auto"/>
              <w:bottom w:val="single" w:sz="4" w:space="0" w:color="auto"/>
              <w:right w:val="single" w:sz="4" w:space="0" w:color="auto"/>
            </w:tcBorders>
            <w:vAlign w:val="center"/>
          </w:tcPr>
          <w:p w14:paraId="175C9CA9" w14:textId="77777777" w:rsidR="00DF2A94" w:rsidRPr="008E7B91" w:rsidRDefault="00B55F12" w:rsidP="00C47118">
            <w:pPr>
              <w:spacing w:line="240" w:lineRule="auto"/>
            </w:pPr>
            <w:r w:rsidRPr="008E7B91">
              <w:t>BH-II-m-B-01023</w:t>
            </w:r>
          </w:p>
        </w:tc>
        <w:tc>
          <w:tcPr>
            <w:tcW w:w="1070" w:type="dxa"/>
            <w:tcBorders>
              <w:top w:val="single" w:sz="4" w:space="0" w:color="auto"/>
              <w:left w:val="single" w:sz="4" w:space="0" w:color="auto"/>
              <w:bottom w:val="single" w:sz="4" w:space="0" w:color="auto"/>
              <w:right w:val="single" w:sz="4" w:space="0" w:color="auto"/>
            </w:tcBorders>
            <w:vAlign w:val="center"/>
          </w:tcPr>
          <w:p w14:paraId="56F2C7A0" w14:textId="77777777" w:rsidR="00DF2A94" w:rsidRPr="008E7B91" w:rsidRDefault="00B55F12" w:rsidP="00C47118">
            <w:pPr>
              <w:spacing w:line="240" w:lineRule="auto"/>
            </w:pPr>
            <w:r w:rsidRPr="008E7B91">
              <w:t>sec. XIII</w:t>
            </w:r>
          </w:p>
        </w:tc>
      </w:tr>
      <w:tr w:rsidR="00DF2A94" w:rsidRPr="008E7B91" w14:paraId="077D5341" w14:textId="77777777">
        <w:tc>
          <w:tcPr>
            <w:tcW w:w="566" w:type="dxa"/>
            <w:tcBorders>
              <w:top w:val="single" w:sz="4" w:space="0" w:color="auto"/>
              <w:left w:val="single" w:sz="4" w:space="0" w:color="auto"/>
              <w:bottom w:val="single" w:sz="4" w:space="0" w:color="auto"/>
              <w:right w:val="single" w:sz="4" w:space="0" w:color="auto"/>
            </w:tcBorders>
            <w:vAlign w:val="center"/>
          </w:tcPr>
          <w:p w14:paraId="6A0334AD" w14:textId="77777777" w:rsidR="00DF2A94" w:rsidRPr="008E7B91" w:rsidRDefault="00B55F12" w:rsidP="00C47118">
            <w:pPr>
              <w:spacing w:line="240" w:lineRule="auto"/>
            </w:pPr>
            <w:r w:rsidRPr="008E7B91">
              <w:t>10</w:t>
            </w:r>
          </w:p>
        </w:tc>
        <w:tc>
          <w:tcPr>
            <w:tcW w:w="705" w:type="dxa"/>
            <w:tcBorders>
              <w:top w:val="single" w:sz="4" w:space="0" w:color="auto"/>
              <w:left w:val="single" w:sz="4" w:space="0" w:color="auto"/>
              <w:bottom w:val="single" w:sz="4" w:space="0" w:color="auto"/>
              <w:right w:val="single" w:sz="4" w:space="0" w:color="auto"/>
            </w:tcBorders>
            <w:vAlign w:val="center"/>
          </w:tcPr>
          <w:p w14:paraId="1808BA20" w14:textId="77777777" w:rsidR="00DF2A94" w:rsidRPr="008E7B91" w:rsidRDefault="00B55F12" w:rsidP="00C47118">
            <w:pPr>
              <w:spacing w:line="240" w:lineRule="auto"/>
            </w:pPr>
            <w:r w:rsidRPr="008E7B91">
              <w:t>Bihor</w:t>
            </w:r>
          </w:p>
        </w:tc>
        <w:tc>
          <w:tcPr>
            <w:tcW w:w="1647" w:type="dxa"/>
            <w:tcBorders>
              <w:top w:val="single" w:sz="4" w:space="0" w:color="auto"/>
              <w:left w:val="single" w:sz="4" w:space="0" w:color="auto"/>
              <w:bottom w:val="single" w:sz="4" w:space="0" w:color="auto"/>
              <w:right w:val="single" w:sz="4" w:space="0" w:color="auto"/>
            </w:tcBorders>
            <w:vAlign w:val="center"/>
          </w:tcPr>
          <w:p w14:paraId="21D918F8" w14:textId="77777777" w:rsidR="00DF2A94" w:rsidRPr="008E7B91" w:rsidRDefault="00B55F12" w:rsidP="00C47118">
            <w:pPr>
              <w:spacing w:line="240" w:lineRule="auto"/>
            </w:pPr>
            <w:r w:rsidRPr="008E7B91">
              <w:t>VADU CRIȘULUI</w:t>
            </w:r>
          </w:p>
        </w:tc>
        <w:tc>
          <w:tcPr>
            <w:tcW w:w="1330" w:type="dxa"/>
            <w:tcBorders>
              <w:top w:val="single" w:sz="4" w:space="0" w:color="auto"/>
              <w:left w:val="single" w:sz="4" w:space="0" w:color="auto"/>
              <w:bottom w:val="single" w:sz="4" w:space="0" w:color="auto"/>
              <w:right w:val="single" w:sz="4" w:space="0" w:color="auto"/>
            </w:tcBorders>
            <w:vAlign w:val="center"/>
          </w:tcPr>
          <w:p w14:paraId="209FB68A" w14:textId="77777777" w:rsidR="00DF2A94" w:rsidRPr="008E7B91" w:rsidRDefault="00B55F12" w:rsidP="00C47118">
            <w:pPr>
              <w:spacing w:line="240" w:lineRule="auto"/>
            </w:pPr>
            <w:r w:rsidRPr="008E7B91">
              <w:t>Vadu Crișului</w:t>
            </w:r>
          </w:p>
        </w:tc>
        <w:tc>
          <w:tcPr>
            <w:tcW w:w="2693" w:type="dxa"/>
            <w:tcBorders>
              <w:top w:val="single" w:sz="4" w:space="0" w:color="auto"/>
              <w:left w:val="single" w:sz="4" w:space="0" w:color="auto"/>
              <w:bottom w:val="single" w:sz="4" w:space="0" w:color="auto"/>
              <w:right w:val="single" w:sz="4" w:space="0" w:color="auto"/>
            </w:tcBorders>
            <w:vAlign w:val="center"/>
          </w:tcPr>
          <w:p w14:paraId="2A2A9ACF" w14:textId="77777777" w:rsidR="00DF2A94" w:rsidRPr="008E7B91" w:rsidRDefault="00B55F12" w:rsidP="00C47118">
            <w:pPr>
              <w:spacing w:line="240" w:lineRule="auto"/>
            </w:pPr>
            <w:r w:rsidRPr="008E7B91">
              <w:t>Biserica ortodoxă „Sf. Arhangheli Mihail și Gavriil”</w:t>
            </w:r>
          </w:p>
        </w:tc>
        <w:tc>
          <w:tcPr>
            <w:tcW w:w="1276" w:type="dxa"/>
            <w:tcBorders>
              <w:top w:val="single" w:sz="4" w:space="0" w:color="auto"/>
              <w:left w:val="single" w:sz="4" w:space="0" w:color="auto"/>
              <w:bottom w:val="single" w:sz="4" w:space="0" w:color="auto"/>
              <w:right w:val="single" w:sz="4" w:space="0" w:color="auto"/>
            </w:tcBorders>
            <w:vAlign w:val="center"/>
          </w:tcPr>
          <w:p w14:paraId="3F81C666" w14:textId="77777777" w:rsidR="00DF2A94" w:rsidRPr="008E7B91" w:rsidRDefault="00B55F12" w:rsidP="00C47118">
            <w:pPr>
              <w:spacing w:line="240" w:lineRule="auto"/>
            </w:pPr>
            <w:r w:rsidRPr="008E7B91">
              <w:t>BH-II-m-B-01224</w:t>
            </w:r>
          </w:p>
        </w:tc>
        <w:tc>
          <w:tcPr>
            <w:tcW w:w="1070" w:type="dxa"/>
            <w:tcBorders>
              <w:top w:val="single" w:sz="4" w:space="0" w:color="auto"/>
              <w:left w:val="single" w:sz="4" w:space="0" w:color="auto"/>
              <w:bottom w:val="single" w:sz="4" w:space="0" w:color="auto"/>
              <w:right w:val="single" w:sz="4" w:space="0" w:color="auto"/>
            </w:tcBorders>
            <w:vAlign w:val="center"/>
          </w:tcPr>
          <w:p w14:paraId="70A510AB" w14:textId="77777777" w:rsidR="00DF2A94" w:rsidRPr="008E7B91" w:rsidRDefault="00B55F12" w:rsidP="00C47118">
            <w:pPr>
              <w:spacing w:line="240" w:lineRule="auto"/>
            </w:pPr>
            <w:r w:rsidRPr="008E7B91">
              <w:t>1790</w:t>
            </w:r>
          </w:p>
        </w:tc>
      </w:tr>
      <w:tr w:rsidR="00DF2A94" w:rsidRPr="008E7B91" w14:paraId="039F59CE" w14:textId="77777777">
        <w:tc>
          <w:tcPr>
            <w:tcW w:w="566" w:type="dxa"/>
            <w:tcBorders>
              <w:top w:val="single" w:sz="4" w:space="0" w:color="auto"/>
              <w:left w:val="single" w:sz="4" w:space="0" w:color="auto"/>
              <w:bottom w:val="single" w:sz="4" w:space="0" w:color="auto"/>
              <w:right w:val="single" w:sz="4" w:space="0" w:color="auto"/>
            </w:tcBorders>
            <w:vAlign w:val="center"/>
          </w:tcPr>
          <w:p w14:paraId="6DEFA413" w14:textId="77777777" w:rsidR="00DF2A94" w:rsidRPr="008E7B91" w:rsidRDefault="00B55F12" w:rsidP="00C47118">
            <w:pPr>
              <w:spacing w:line="240" w:lineRule="auto"/>
            </w:pPr>
            <w:r w:rsidRPr="008E7B91">
              <w:t>11</w:t>
            </w:r>
          </w:p>
        </w:tc>
        <w:tc>
          <w:tcPr>
            <w:tcW w:w="705" w:type="dxa"/>
            <w:tcBorders>
              <w:top w:val="single" w:sz="4" w:space="0" w:color="auto"/>
              <w:left w:val="single" w:sz="4" w:space="0" w:color="auto"/>
              <w:bottom w:val="single" w:sz="4" w:space="0" w:color="auto"/>
              <w:right w:val="single" w:sz="4" w:space="0" w:color="auto"/>
            </w:tcBorders>
            <w:vAlign w:val="center"/>
          </w:tcPr>
          <w:p w14:paraId="1D766756" w14:textId="77777777" w:rsidR="00DF2A94" w:rsidRPr="008E7B91" w:rsidRDefault="00B55F12" w:rsidP="00C47118">
            <w:pPr>
              <w:spacing w:line="240" w:lineRule="auto"/>
            </w:pPr>
            <w:r w:rsidRPr="008E7B91">
              <w:t>Bihor</w:t>
            </w:r>
          </w:p>
        </w:tc>
        <w:tc>
          <w:tcPr>
            <w:tcW w:w="1647" w:type="dxa"/>
            <w:tcBorders>
              <w:top w:val="single" w:sz="4" w:space="0" w:color="auto"/>
              <w:left w:val="single" w:sz="4" w:space="0" w:color="auto"/>
              <w:bottom w:val="single" w:sz="4" w:space="0" w:color="auto"/>
              <w:right w:val="single" w:sz="4" w:space="0" w:color="auto"/>
            </w:tcBorders>
            <w:vAlign w:val="center"/>
          </w:tcPr>
          <w:p w14:paraId="62672096" w14:textId="77777777" w:rsidR="00DF2A94" w:rsidRPr="008E7B91" w:rsidRDefault="00B55F12" w:rsidP="00C47118">
            <w:pPr>
              <w:spacing w:line="240" w:lineRule="auto"/>
            </w:pPr>
            <w:r w:rsidRPr="008E7B91">
              <w:t>VADU CRIȘULUI</w:t>
            </w:r>
          </w:p>
        </w:tc>
        <w:tc>
          <w:tcPr>
            <w:tcW w:w="1330" w:type="dxa"/>
            <w:tcBorders>
              <w:top w:val="single" w:sz="4" w:space="0" w:color="auto"/>
              <w:left w:val="single" w:sz="4" w:space="0" w:color="auto"/>
              <w:bottom w:val="single" w:sz="4" w:space="0" w:color="auto"/>
              <w:right w:val="single" w:sz="4" w:space="0" w:color="auto"/>
            </w:tcBorders>
            <w:vAlign w:val="center"/>
          </w:tcPr>
          <w:p w14:paraId="295A0C3C" w14:textId="77777777" w:rsidR="00DF2A94" w:rsidRPr="008E7B91" w:rsidRDefault="00B55F12" w:rsidP="00C47118">
            <w:pPr>
              <w:spacing w:line="240" w:lineRule="auto"/>
            </w:pPr>
            <w:r w:rsidRPr="008E7B91">
              <w:t>Topa de Criș</w:t>
            </w:r>
          </w:p>
        </w:tc>
        <w:tc>
          <w:tcPr>
            <w:tcW w:w="2693" w:type="dxa"/>
            <w:tcBorders>
              <w:top w:val="single" w:sz="4" w:space="0" w:color="auto"/>
              <w:left w:val="single" w:sz="4" w:space="0" w:color="auto"/>
              <w:bottom w:val="single" w:sz="4" w:space="0" w:color="auto"/>
              <w:right w:val="single" w:sz="4" w:space="0" w:color="auto"/>
            </w:tcBorders>
            <w:vAlign w:val="center"/>
          </w:tcPr>
          <w:p w14:paraId="7E94294B" w14:textId="77777777" w:rsidR="00DF2A94" w:rsidRPr="008E7B91" w:rsidRDefault="00B55F12" w:rsidP="00C47118">
            <w:pPr>
              <w:spacing w:line="240" w:lineRule="auto"/>
            </w:pPr>
            <w:r w:rsidRPr="008E7B91">
              <w:t>Monumentul comemorativ al celor morți cu ocazia construirii căii ferate Oradea-Cluj</w:t>
            </w:r>
          </w:p>
        </w:tc>
        <w:tc>
          <w:tcPr>
            <w:tcW w:w="1276" w:type="dxa"/>
            <w:tcBorders>
              <w:top w:val="single" w:sz="4" w:space="0" w:color="auto"/>
              <w:left w:val="single" w:sz="4" w:space="0" w:color="auto"/>
              <w:bottom w:val="single" w:sz="4" w:space="0" w:color="auto"/>
              <w:right w:val="single" w:sz="4" w:space="0" w:color="auto"/>
            </w:tcBorders>
            <w:vAlign w:val="center"/>
          </w:tcPr>
          <w:p w14:paraId="150117BD" w14:textId="77777777" w:rsidR="00DF2A94" w:rsidRPr="008E7B91" w:rsidRDefault="00B55F12" w:rsidP="00C47118">
            <w:pPr>
              <w:spacing w:line="240" w:lineRule="auto"/>
            </w:pPr>
            <w:r w:rsidRPr="008E7B91">
              <w:t>BH-IV-m-B-01269</w:t>
            </w:r>
          </w:p>
        </w:tc>
        <w:tc>
          <w:tcPr>
            <w:tcW w:w="1070" w:type="dxa"/>
            <w:tcBorders>
              <w:top w:val="single" w:sz="4" w:space="0" w:color="auto"/>
              <w:left w:val="single" w:sz="4" w:space="0" w:color="auto"/>
              <w:bottom w:val="single" w:sz="4" w:space="0" w:color="auto"/>
              <w:right w:val="single" w:sz="4" w:space="0" w:color="auto"/>
            </w:tcBorders>
            <w:vAlign w:val="center"/>
          </w:tcPr>
          <w:p w14:paraId="65F859F1" w14:textId="77777777" w:rsidR="00DF2A94" w:rsidRPr="008E7B91" w:rsidRDefault="00B55F12" w:rsidP="00C47118">
            <w:pPr>
              <w:spacing w:line="240" w:lineRule="auto"/>
            </w:pPr>
            <w:r w:rsidRPr="008E7B91">
              <w:t>cca. 1870</w:t>
            </w:r>
          </w:p>
        </w:tc>
      </w:tr>
      <w:tr w:rsidR="00DF2A94" w:rsidRPr="008E7B91" w14:paraId="3FAD4704" w14:textId="77777777">
        <w:tc>
          <w:tcPr>
            <w:tcW w:w="566" w:type="dxa"/>
            <w:tcBorders>
              <w:top w:val="single" w:sz="4" w:space="0" w:color="auto"/>
              <w:left w:val="single" w:sz="4" w:space="0" w:color="auto"/>
              <w:bottom w:val="single" w:sz="4" w:space="0" w:color="auto"/>
              <w:right w:val="single" w:sz="4" w:space="0" w:color="auto"/>
            </w:tcBorders>
            <w:vAlign w:val="center"/>
          </w:tcPr>
          <w:p w14:paraId="1344F2DB" w14:textId="77777777" w:rsidR="00DF2A94" w:rsidRPr="008E7B91" w:rsidRDefault="00B55F12" w:rsidP="00C47118">
            <w:pPr>
              <w:spacing w:line="240" w:lineRule="auto"/>
            </w:pPr>
            <w:bookmarkStart w:id="158" w:name="_Toc7711177"/>
            <w:r w:rsidRPr="008E7B91">
              <w:t>12</w:t>
            </w:r>
            <w:bookmarkEnd w:id="158"/>
          </w:p>
        </w:tc>
        <w:tc>
          <w:tcPr>
            <w:tcW w:w="705" w:type="dxa"/>
            <w:tcBorders>
              <w:top w:val="single" w:sz="4" w:space="0" w:color="auto"/>
              <w:left w:val="single" w:sz="4" w:space="0" w:color="auto"/>
              <w:bottom w:val="single" w:sz="4" w:space="0" w:color="auto"/>
              <w:right w:val="single" w:sz="4" w:space="0" w:color="auto"/>
            </w:tcBorders>
            <w:vAlign w:val="center"/>
          </w:tcPr>
          <w:p w14:paraId="572565D1" w14:textId="77777777" w:rsidR="00DF2A94" w:rsidRPr="008E7B91" w:rsidRDefault="00B55F12" w:rsidP="00C47118">
            <w:pPr>
              <w:spacing w:line="240" w:lineRule="auto"/>
            </w:pPr>
            <w:bookmarkStart w:id="159" w:name="_Toc7711178"/>
            <w:r w:rsidRPr="008E7B91">
              <w:t>Cluj</w:t>
            </w:r>
            <w:bookmarkEnd w:id="159"/>
          </w:p>
        </w:tc>
        <w:tc>
          <w:tcPr>
            <w:tcW w:w="1647" w:type="dxa"/>
            <w:tcBorders>
              <w:top w:val="single" w:sz="4" w:space="0" w:color="auto"/>
              <w:left w:val="single" w:sz="4" w:space="0" w:color="auto"/>
              <w:bottom w:val="single" w:sz="4" w:space="0" w:color="auto"/>
              <w:right w:val="single" w:sz="4" w:space="0" w:color="auto"/>
            </w:tcBorders>
            <w:vAlign w:val="center"/>
          </w:tcPr>
          <w:p w14:paraId="50BFEDD9" w14:textId="77777777" w:rsidR="00DF2A94" w:rsidRPr="008E7B91" w:rsidRDefault="00B55F12" w:rsidP="00C47118">
            <w:pPr>
              <w:spacing w:line="240" w:lineRule="auto"/>
            </w:pPr>
            <w:r w:rsidRPr="008E7B91">
              <w:t>POIENI</w:t>
            </w:r>
          </w:p>
        </w:tc>
        <w:tc>
          <w:tcPr>
            <w:tcW w:w="1330" w:type="dxa"/>
            <w:tcBorders>
              <w:top w:val="single" w:sz="4" w:space="0" w:color="auto"/>
              <w:left w:val="single" w:sz="4" w:space="0" w:color="auto"/>
              <w:bottom w:val="single" w:sz="4" w:space="0" w:color="auto"/>
              <w:right w:val="single" w:sz="4" w:space="0" w:color="auto"/>
            </w:tcBorders>
            <w:vAlign w:val="center"/>
          </w:tcPr>
          <w:p w14:paraId="6E147F63" w14:textId="77777777" w:rsidR="00DF2A94" w:rsidRPr="008E7B91" w:rsidRDefault="00B55F12" w:rsidP="00C47118">
            <w:pPr>
              <w:spacing w:line="240" w:lineRule="auto"/>
            </w:pPr>
            <w:r w:rsidRPr="008E7B91">
              <w:t>Poieni</w:t>
            </w:r>
          </w:p>
        </w:tc>
        <w:tc>
          <w:tcPr>
            <w:tcW w:w="2693" w:type="dxa"/>
            <w:tcBorders>
              <w:top w:val="single" w:sz="4" w:space="0" w:color="auto"/>
              <w:left w:val="single" w:sz="4" w:space="0" w:color="auto"/>
              <w:bottom w:val="single" w:sz="4" w:space="0" w:color="auto"/>
              <w:right w:val="single" w:sz="4" w:space="0" w:color="auto"/>
            </w:tcBorders>
            <w:vAlign w:val="center"/>
          </w:tcPr>
          <w:p w14:paraId="2367E5D6" w14:textId="77777777" w:rsidR="00DF2A94" w:rsidRPr="008E7B91" w:rsidRDefault="00B55F12" w:rsidP="00C47118">
            <w:pPr>
              <w:spacing w:line="240" w:lineRule="auto"/>
            </w:pPr>
            <w:r w:rsidRPr="008E7B91">
              <w:t>Turn</w:t>
            </w:r>
          </w:p>
        </w:tc>
        <w:tc>
          <w:tcPr>
            <w:tcW w:w="1276" w:type="dxa"/>
            <w:tcBorders>
              <w:top w:val="single" w:sz="4" w:space="0" w:color="auto"/>
              <w:left w:val="single" w:sz="4" w:space="0" w:color="auto"/>
              <w:bottom w:val="single" w:sz="4" w:space="0" w:color="auto"/>
              <w:right w:val="single" w:sz="4" w:space="0" w:color="auto"/>
            </w:tcBorders>
            <w:vAlign w:val="center"/>
          </w:tcPr>
          <w:p w14:paraId="63E919BB" w14:textId="77777777" w:rsidR="00DF2A94" w:rsidRPr="008E7B91" w:rsidRDefault="00B55F12" w:rsidP="00C47118">
            <w:pPr>
              <w:spacing w:line="240" w:lineRule="auto"/>
            </w:pPr>
            <w:r w:rsidRPr="008E7B91">
              <w:t>CJ-I-m-A-6976.12</w:t>
            </w:r>
          </w:p>
        </w:tc>
        <w:tc>
          <w:tcPr>
            <w:tcW w:w="1070" w:type="dxa"/>
            <w:tcBorders>
              <w:top w:val="single" w:sz="4" w:space="0" w:color="auto"/>
              <w:left w:val="single" w:sz="4" w:space="0" w:color="auto"/>
              <w:bottom w:val="single" w:sz="4" w:space="0" w:color="auto"/>
              <w:right w:val="single" w:sz="4" w:space="0" w:color="auto"/>
            </w:tcBorders>
            <w:vAlign w:val="center"/>
          </w:tcPr>
          <w:p w14:paraId="008D16B8" w14:textId="77777777" w:rsidR="00DF2A94" w:rsidRPr="008E7B91" w:rsidRDefault="00B55F12" w:rsidP="00C47118">
            <w:pPr>
              <w:spacing w:line="240" w:lineRule="auto"/>
            </w:pPr>
            <w:r w:rsidRPr="008E7B91">
              <w:t>Epoca romană</w:t>
            </w:r>
          </w:p>
        </w:tc>
      </w:tr>
      <w:tr w:rsidR="00DF2A94" w:rsidRPr="008E7B91" w14:paraId="676D9A29" w14:textId="77777777">
        <w:tc>
          <w:tcPr>
            <w:tcW w:w="566" w:type="dxa"/>
            <w:tcBorders>
              <w:top w:val="single" w:sz="4" w:space="0" w:color="auto"/>
              <w:left w:val="single" w:sz="4" w:space="0" w:color="auto"/>
              <w:bottom w:val="single" w:sz="4" w:space="0" w:color="auto"/>
              <w:right w:val="single" w:sz="4" w:space="0" w:color="auto"/>
            </w:tcBorders>
            <w:vAlign w:val="center"/>
          </w:tcPr>
          <w:p w14:paraId="758A4ACE" w14:textId="77777777" w:rsidR="00DF2A94" w:rsidRPr="008E7B91" w:rsidRDefault="00B55F12" w:rsidP="00C47118">
            <w:pPr>
              <w:spacing w:line="240" w:lineRule="auto"/>
            </w:pPr>
            <w:bookmarkStart w:id="160" w:name="_Toc7711179"/>
            <w:r w:rsidRPr="008E7B91">
              <w:t>13</w:t>
            </w:r>
            <w:bookmarkEnd w:id="160"/>
          </w:p>
        </w:tc>
        <w:tc>
          <w:tcPr>
            <w:tcW w:w="705" w:type="dxa"/>
            <w:tcBorders>
              <w:top w:val="single" w:sz="4" w:space="0" w:color="auto"/>
              <w:left w:val="single" w:sz="4" w:space="0" w:color="auto"/>
              <w:bottom w:val="single" w:sz="4" w:space="0" w:color="auto"/>
              <w:right w:val="single" w:sz="4" w:space="0" w:color="auto"/>
            </w:tcBorders>
            <w:vAlign w:val="center"/>
          </w:tcPr>
          <w:p w14:paraId="5564AAC9" w14:textId="77777777" w:rsidR="00DF2A94" w:rsidRPr="008E7B91" w:rsidRDefault="00B55F12" w:rsidP="00C47118">
            <w:pPr>
              <w:spacing w:line="240" w:lineRule="auto"/>
            </w:pPr>
            <w:bookmarkStart w:id="161" w:name="_Toc7711180"/>
            <w:r w:rsidRPr="008E7B91">
              <w:t>Cluj</w:t>
            </w:r>
            <w:bookmarkEnd w:id="161"/>
          </w:p>
        </w:tc>
        <w:tc>
          <w:tcPr>
            <w:tcW w:w="1647" w:type="dxa"/>
            <w:tcBorders>
              <w:top w:val="single" w:sz="4" w:space="0" w:color="auto"/>
              <w:left w:val="single" w:sz="4" w:space="0" w:color="auto"/>
              <w:bottom w:val="single" w:sz="4" w:space="0" w:color="auto"/>
              <w:right w:val="single" w:sz="4" w:space="0" w:color="auto"/>
            </w:tcBorders>
            <w:vAlign w:val="center"/>
          </w:tcPr>
          <w:p w14:paraId="11F8B4DE" w14:textId="77777777" w:rsidR="00DF2A94" w:rsidRPr="008E7B91" w:rsidRDefault="00B55F12" w:rsidP="00C47118">
            <w:pPr>
              <w:spacing w:line="240" w:lineRule="auto"/>
            </w:pPr>
            <w:bookmarkStart w:id="162" w:name="_Toc7711181"/>
            <w:r w:rsidRPr="008E7B91">
              <w:t>POIENI</w:t>
            </w:r>
            <w:bookmarkEnd w:id="162"/>
          </w:p>
        </w:tc>
        <w:tc>
          <w:tcPr>
            <w:tcW w:w="1330" w:type="dxa"/>
            <w:tcBorders>
              <w:top w:val="single" w:sz="4" w:space="0" w:color="auto"/>
              <w:left w:val="single" w:sz="4" w:space="0" w:color="auto"/>
              <w:bottom w:val="single" w:sz="4" w:space="0" w:color="auto"/>
              <w:right w:val="single" w:sz="4" w:space="0" w:color="auto"/>
            </w:tcBorders>
            <w:vAlign w:val="center"/>
          </w:tcPr>
          <w:p w14:paraId="0D3F65F1" w14:textId="77777777" w:rsidR="00DF2A94" w:rsidRPr="008E7B91" w:rsidRDefault="00B55F12" w:rsidP="00C47118">
            <w:pPr>
              <w:spacing w:line="240" w:lineRule="auto"/>
            </w:pPr>
            <w:r w:rsidRPr="008E7B91">
              <w:t>Poieni</w:t>
            </w:r>
          </w:p>
        </w:tc>
        <w:tc>
          <w:tcPr>
            <w:tcW w:w="2693" w:type="dxa"/>
            <w:tcBorders>
              <w:top w:val="single" w:sz="4" w:space="0" w:color="auto"/>
              <w:left w:val="single" w:sz="4" w:space="0" w:color="auto"/>
              <w:bottom w:val="single" w:sz="4" w:space="0" w:color="auto"/>
              <w:right w:val="single" w:sz="4" w:space="0" w:color="auto"/>
            </w:tcBorders>
            <w:vAlign w:val="center"/>
          </w:tcPr>
          <w:p w14:paraId="5436985B" w14:textId="77777777" w:rsidR="00DF2A94" w:rsidRPr="008E7B91" w:rsidRDefault="00B55F12" w:rsidP="00C47118">
            <w:pPr>
              <w:spacing w:line="240" w:lineRule="auto"/>
            </w:pPr>
            <w:r w:rsidRPr="008E7B91">
              <w:t>Val roman (clausura)</w:t>
            </w:r>
          </w:p>
        </w:tc>
        <w:tc>
          <w:tcPr>
            <w:tcW w:w="1276" w:type="dxa"/>
            <w:tcBorders>
              <w:top w:val="single" w:sz="4" w:space="0" w:color="auto"/>
              <w:left w:val="single" w:sz="4" w:space="0" w:color="auto"/>
              <w:bottom w:val="single" w:sz="4" w:space="0" w:color="auto"/>
              <w:right w:val="single" w:sz="4" w:space="0" w:color="auto"/>
            </w:tcBorders>
            <w:vAlign w:val="center"/>
          </w:tcPr>
          <w:p w14:paraId="4D7FB1AD" w14:textId="77777777" w:rsidR="00DF2A94" w:rsidRPr="008E7B91" w:rsidRDefault="00B55F12" w:rsidP="00C47118">
            <w:pPr>
              <w:spacing w:line="240" w:lineRule="auto"/>
            </w:pPr>
            <w:r w:rsidRPr="008E7B91">
              <w:t>CJ-I-m-A-6976.13</w:t>
            </w:r>
          </w:p>
        </w:tc>
        <w:tc>
          <w:tcPr>
            <w:tcW w:w="1070" w:type="dxa"/>
            <w:tcBorders>
              <w:top w:val="single" w:sz="4" w:space="0" w:color="auto"/>
              <w:left w:val="single" w:sz="4" w:space="0" w:color="auto"/>
              <w:bottom w:val="single" w:sz="4" w:space="0" w:color="auto"/>
              <w:right w:val="single" w:sz="4" w:space="0" w:color="auto"/>
            </w:tcBorders>
            <w:vAlign w:val="center"/>
          </w:tcPr>
          <w:p w14:paraId="36D012CA" w14:textId="77777777" w:rsidR="00DF2A94" w:rsidRPr="008E7B91" w:rsidRDefault="00B55F12" w:rsidP="00C47118">
            <w:pPr>
              <w:spacing w:line="240" w:lineRule="auto"/>
            </w:pPr>
            <w:r w:rsidRPr="008E7B91">
              <w:t>Epoca romană</w:t>
            </w:r>
          </w:p>
        </w:tc>
      </w:tr>
    </w:tbl>
    <w:p w14:paraId="72BFFB5F" w14:textId="77777777" w:rsidR="00DF2A94" w:rsidRPr="008E7B91" w:rsidRDefault="00B55F12" w:rsidP="00C47118">
      <w:pPr>
        <w:shd w:val="clear" w:color="auto" w:fill="FFFFFF"/>
        <w:spacing w:line="240" w:lineRule="auto"/>
        <w:rPr>
          <w:rFonts w:eastAsia="Times New Roman"/>
          <w:i/>
          <w:iCs/>
          <w:szCs w:val="24"/>
          <w:lang w:eastAsia="ro-RO"/>
        </w:rPr>
      </w:pPr>
      <w:r w:rsidRPr="008E7B91">
        <w:rPr>
          <w:rFonts w:eastAsia="Times New Roman"/>
          <w:i/>
          <w:iCs/>
          <w:szCs w:val="24"/>
          <w:lang w:eastAsia="ro-RO"/>
        </w:rPr>
        <w:t>Sursa: Institutul Național de Statistică</w:t>
      </w:r>
    </w:p>
    <w:p w14:paraId="1BAADBE9" w14:textId="77777777" w:rsidR="00DF2A94" w:rsidRPr="008E7B91" w:rsidRDefault="00DF2A94" w:rsidP="00C47118">
      <w:pPr>
        <w:pStyle w:val="NORMAL0"/>
        <w:spacing w:after="0" w:line="240" w:lineRule="auto"/>
        <w:ind w:firstLine="0"/>
        <w:rPr>
          <w:rStyle w:val="Heading2Char"/>
          <w:rFonts w:eastAsia="Calibri"/>
          <w:b w:val="0"/>
          <w:bCs w:val="0"/>
          <w:szCs w:val="24"/>
        </w:rPr>
      </w:pPr>
    </w:p>
    <w:p w14:paraId="04C3421B" w14:textId="604782EA" w:rsidR="00DF2A94" w:rsidRPr="008E7B91" w:rsidRDefault="00B55F12" w:rsidP="00C47118">
      <w:pPr>
        <w:pStyle w:val="Caption"/>
        <w:spacing w:after="0"/>
        <w:rPr>
          <w:rStyle w:val="Heading2Char"/>
          <w:rFonts w:eastAsia="Calibri"/>
          <w:b/>
          <w:bCs w:val="0"/>
          <w:szCs w:val="20"/>
        </w:rPr>
      </w:pPr>
      <w:r w:rsidRPr="008E7B91">
        <w:rPr>
          <w:sz w:val="24"/>
          <w:szCs w:val="20"/>
        </w:rPr>
        <w:t xml:space="preserve">Tabel </w:t>
      </w:r>
      <w:r w:rsidRPr="008E7B91">
        <w:rPr>
          <w:sz w:val="24"/>
          <w:szCs w:val="20"/>
        </w:rPr>
        <w:fldChar w:fldCharType="begin"/>
      </w:r>
      <w:r w:rsidRPr="008E7B91">
        <w:rPr>
          <w:sz w:val="24"/>
          <w:szCs w:val="20"/>
        </w:rPr>
        <w:instrText xml:space="preserve"> SEQ Tabel \* ARABIC </w:instrText>
      </w:r>
      <w:r w:rsidRPr="008E7B91">
        <w:rPr>
          <w:sz w:val="24"/>
          <w:szCs w:val="20"/>
        </w:rPr>
        <w:fldChar w:fldCharType="separate"/>
      </w:r>
      <w:r w:rsidR="00A94C41">
        <w:rPr>
          <w:noProof/>
          <w:sz w:val="24"/>
          <w:szCs w:val="20"/>
        </w:rPr>
        <w:t xml:space="preserve"> 32</w:t>
      </w:r>
      <w:r w:rsidRPr="008E7B91">
        <w:rPr>
          <w:sz w:val="24"/>
          <w:szCs w:val="20"/>
        </w:rPr>
        <w:fldChar w:fldCharType="end"/>
      </w:r>
      <w:r w:rsidRPr="008E7B91">
        <w:rPr>
          <w:sz w:val="24"/>
          <w:szCs w:val="20"/>
        </w:rPr>
        <w:t xml:space="preserve">. </w:t>
      </w:r>
      <w:r w:rsidRPr="008E7B91">
        <w:rPr>
          <w:rStyle w:val="Heading2Char"/>
          <w:rFonts w:eastAsia="Calibri"/>
          <w:b/>
          <w:bCs w:val="0"/>
          <w:szCs w:val="20"/>
        </w:rPr>
        <w:t xml:space="preserve">Obiective din  repertoriul arheologic național </w:t>
      </w:r>
    </w:p>
    <w:tbl>
      <w:tblPr>
        <w:tblStyle w:val="TableGrid"/>
        <w:tblW w:w="5000" w:type="pct"/>
        <w:tblLook w:val="04A0" w:firstRow="1" w:lastRow="0" w:firstColumn="1" w:lastColumn="0" w:noHBand="0" w:noVBand="1"/>
      </w:tblPr>
      <w:tblGrid>
        <w:gridCol w:w="636"/>
        <w:gridCol w:w="790"/>
        <w:gridCol w:w="1598"/>
        <w:gridCol w:w="3187"/>
        <w:gridCol w:w="1389"/>
        <w:gridCol w:w="1416"/>
      </w:tblGrid>
      <w:tr w:rsidR="00DF2A94" w:rsidRPr="008E7B91" w14:paraId="1884946C" w14:textId="77777777" w:rsidTr="00A94C41">
        <w:trPr>
          <w:tblHeader/>
        </w:trPr>
        <w:tc>
          <w:tcPr>
            <w:tcW w:w="303"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1CBABB9" w14:textId="77777777" w:rsidR="00DF2A94" w:rsidRPr="008E7B91" w:rsidRDefault="00B55F12" w:rsidP="00C47118">
            <w:pPr>
              <w:spacing w:line="240" w:lineRule="auto"/>
              <w:rPr>
                <w:b/>
              </w:rPr>
            </w:pPr>
            <w:r w:rsidRPr="008E7B91">
              <w:rPr>
                <w:b/>
              </w:rPr>
              <w:lastRenderedPageBreak/>
              <w:t>Nr. Crt.</w:t>
            </w:r>
          </w:p>
        </w:tc>
        <w:tc>
          <w:tcPr>
            <w:tcW w:w="371"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D87AE9A" w14:textId="77777777" w:rsidR="00DF2A94" w:rsidRPr="008E7B91" w:rsidRDefault="00B55F12" w:rsidP="00C47118">
            <w:pPr>
              <w:spacing w:line="240" w:lineRule="auto"/>
              <w:rPr>
                <w:b/>
              </w:rPr>
            </w:pPr>
            <w:r w:rsidRPr="008E7B91">
              <w:rPr>
                <w:b/>
              </w:rPr>
              <w:t>Județ</w:t>
            </w:r>
          </w:p>
        </w:tc>
        <w:tc>
          <w:tcPr>
            <w:tcW w:w="975"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29420DFB" w14:textId="77777777" w:rsidR="00DF2A94" w:rsidRPr="008E7B91" w:rsidRDefault="00B55F12" w:rsidP="00C47118">
            <w:pPr>
              <w:spacing w:line="240" w:lineRule="auto"/>
              <w:rPr>
                <w:b/>
              </w:rPr>
            </w:pPr>
            <w:r w:rsidRPr="008E7B91">
              <w:rPr>
                <w:b/>
              </w:rPr>
              <w:t>Localitate</w:t>
            </w:r>
          </w:p>
        </w:tc>
        <w:tc>
          <w:tcPr>
            <w:tcW w:w="1856"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61F2D53" w14:textId="77777777" w:rsidR="00DF2A94" w:rsidRPr="008E7B91" w:rsidRDefault="00B55F12" w:rsidP="00C47118">
            <w:pPr>
              <w:spacing w:line="240" w:lineRule="auto"/>
              <w:rPr>
                <w:b/>
              </w:rPr>
            </w:pPr>
            <w:r w:rsidRPr="008E7B91">
              <w:rPr>
                <w:b/>
              </w:rPr>
              <w:t>Denumire</w:t>
            </w:r>
          </w:p>
        </w:tc>
        <w:tc>
          <w:tcPr>
            <w:tcW w:w="661"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51AAC82" w14:textId="77777777" w:rsidR="00DF2A94" w:rsidRPr="008E7B91" w:rsidRDefault="00B55F12" w:rsidP="00C47118">
            <w:pPr>
              <w:spacing w:line="240" w:lineRule="auto"/>
              <w:rPr>
                <w:b/>
              </w:rPr>
            </w:pPr>
            <w:r w:rsidRPr="008E7B91">
              <w:rPr>
                <w:b/>
              </w:rPr>
              <w:t>Tip obiectiv</w:t>
            </w:r>
          </w:p>
        </w:tc>
        <w:tc>
          <w:tcPr>
            <w:tcW w:w="834" w:type="pc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B58CB85" w14:textId="77777777" w:rsidR="00DF2A94" w:rsidRPr="008E7B91" w:rsidRDefault="00B55F12" w:rsidP="00C47118">
            <w:pPr>
              <w:spacing w:line="240" w:lineRule="auto"/>
              <w:rPr>
                <w:b/>
              </w:rPr>
            </w:pPr>
            <w:r w:rsidRPr="008E7B91">
              <w:rPr>
                <w:b/>
              </w:rPr>
              <w:t>Cod Repertoriul Arheologic Național (RAN)</w:t>
            </w:r>
          </w:p>
        </w:tc>
      </w:tr>
      <w:tr w:rsidR="00DF2A94" w:rsidRPr="008E7B91" w14:paraId="245B2B3A" w14:textId="77777777">
        <w:tc>
          <w:tcPr>
            <w:tcW w:w="303" w:type="pct"/>
            <w:tcBorders>
              <w:top w:val="single" w:sz="4" w:space="0" w:color="auto"/>
              <w:left w:val="single" w:sz="4" w:space="0" w:color="auto"/>
              <w:bottom w:val="single" w:sz="4" w:space="0" w:color="auto"/>
              <w:right w:val="single" w:sz="4" w:space="0" w:color="auto"/>
            </w:tcBorders>
            <w:vAlign w:val="center"/>
          </w:tcPr>
          <w:p w14:paraId="313EA450" w14:textId="77777777" w:rsidR="00DF2A94" w:rsidRPr="008E7B91" w:rsidRDefault="00B55F12" w:rsidP="00C47118">
            <w:pPr>
              <w:spacing w:line="240" w:lineRule="auto"/>
            </w:pPr>
            <w:r w:rsidRPr="008E7B91">
              <w:t>1</w:t>
            </w:r>
          </w:p>
        </w:tc>
        <w:tc>
          <w:tcPr>
            <w:tcW w:w="371" w:type="pct"/>
            <w:tcBorders>
              <w:top w:val="single" w:sz="4" w:space="0" w:color="auto"/>
              <w:left w:val="single" w:sz="4" w:space="0" w:color="auto"/>
              <w:bottom w:val="single" w:sz="4" w:space="0" w:color="auto"/>
              <w:right w:val="single" w:sz="4" w:space="0" w:color="auto"/>
            </w:tcBorders>
            <w:vAlign w:val="center"/>
          </w:tcPr>
          <w:p w14:paraId="4B3269ED" w14:textId="77777777" w:rsidR="00DF2A94" w:rsidRPr="008E7B91" w:rsidRDefault="00B55F12" w:rsidP="00C47118">
            <w:pPr>
              <w:spacing w:line="240" w:lineRule="auto"/>
            </w:pPr>
            <w:r w:rsidRPr="008E7B91">
              <w:t>Bihor</w:t>
            </w:r>
          </w:p>
        </w:tc>
        <w:tc>
          <w:tcPr>
            <w:tcW w:w="975" w:type="pct"/>
            <w:tcBorders>
              <w:top w:val="single" w:sz="4" w:space="0" w:color="auto"/>
              <w:left w:val="single" w:sz="4" w:space="0" w:color="auto"/>
              <w:bottom w:val="single" w:sz="4" w:space="0" w:color="auto"/>
              <w:right w:val="single" w:sz="4" w:space="0" w:color="auto"/>
            </w:tcBorders>
            <w:vAlign w:val="center"/>
          </w:tcPr>
          <w:p w14:paraId="68169345" w14:textId="77777777" w:rsidR="00DF2A94" w:rsidRPr="008E7B91" w:rsidRDefault="00B55F12" w:rsidP="00C47118">
            <w:pPr>
              <w:spacing w:line="240" w:lineRule="auto"/>
            </w:pPr>
            <w:r w:rsidRPr="008E7B91">
              <w:t>BOROD</w:t>
            </w:r>
          </w:p>
        </w:tc>
        <w:tc>
          <w:tcPr>
            <w:tcW w:w="1856" w:type="pct"/>
            <w:tcBorders>
              <w:top w:val="single" w:sz="4" w:space="0" w:color="auto"/>
              <w:left w:val="single" w:sz="4" w:space="0" w:color="auto"/>
              <w:bottom w:val="single" w:sz="4" w:space="0" w:color="auto"/>
              <w:right w:val="single" w:sz="4" w:space="0" w:color="auto"/>
            </w:tcBorders>
            <w:vAlign w:val="center"/>
          </w:tcPr>
          <w:p w14:paraId="451CA6AB" w14:textId="77777777" w:rsidR="00DF2A94" w:rsidRPr="008E7B91" w:rsidRDefault="00B55F12" w:rsidP="00C47118">
            <w:pPr>
              <w:spacing w:line="240" w:lineRule="auto"/>
            </w:pPr>
            <w:r w:rsidRPr="008E7B91">
              <w:t>Necropola medievală de la Borod - Cimitirul vechi.</w:t>
            </w:r>
          </w:p>
        </w:tc>
        <w:tc>
          <w:tcPr>
            <w:tcW w:w="661" w:type="pct"/>
            <w:tcBorders>
              <w:top w:val="single" w:sz="4" w:space="0" w:color="auto"/>
              <w:left w:val="single" w:sz="4" w:space="0" w:color="auto"/>
              <w:bottom w:val="single" w:sz="4" w:space="0" w:color="auto"/>
              <w:right w:val="single" w:sz="4" w:space="0" w:color="auto"/>
            </w:tcBorders>
            <w:vAlign w:val="center"/>
          </w:tcPr>
          <w:p w14:paraId="7732B779" w14:textId="77777777" w:rsidR="00DF2A94" w:rsidRPr="008E7B91" w:rsidRDefault="00B55F12" w:rsidP="00C47118">
            <w:pPr>
              <w:spacing w:line="240" w:lineRule="auto"/>
            </w:pPr>
            <w:r w:rsidRPr="008E7B91">
              <w:t>Necropolă</w:t>
            </w:r>
          </w:p>
        </w:tc>
        <w:tc>
          <w:tcPr>
            <w:tcW w:w="834" w:type="pct"/>
            <w:tcBorders>
              <w:top w:val="single" w:sz="4" w:space="0" w:color="auto"/>
              <w:left w:val="single" w:sz="4" w:space="0" w:color="auto"/>
              <w:bottom w:val="single" w:sz="4" w:space="0" w:color="auto"/>
              <w:right w:val="single" w:sz="4" w:space="0" w:color="auto"/>
            </w:tcBorders>
            <w:vAlign w:val="center"/>
          </w:tcPr>
          <w:p w14:paraId="6FB5967D" w14:textId="77777777" w:rsidR="00DF2A94" w:rsidRPr="008E7B91" w:rsidRDefault="00B55F12" w:rsidP="00C47118">
            <w:pPr>
              <w:spacing w:line="240" w:lineRule="auto"/>
            </w:pPr>
            <w:r w:rsidRPr="008E7B91">
              <w:t>RAN: 27579.02</w:t>
            </w:r>
          </w:p>
        </w:tc>
      </w:tr>
      <w:tr w:rsidR="00DF2A94" w:rsidRPr="008E7B91" w14:paraId="1F066935" w14:textId="77777777">
        <w:tc>
          <w:tcPr>
            <w:tcW w:w="303" w:type="pct"/>
            <w:tcBorders>
              <w:top w:val="single" w:sz="4" w:space="0" w:color="auto"/>
              <w:left w:val="single" w:sz="4" w:space="0" w:color="auto"/>
              <w:bottom w:val="single" w:sz="4" w:space="0" w:color="auto"/>
              <w:right w:val="single" w:sz="4" w:space="0" w:color="auto"/>
            </w:tcBorders>
            <w:vAlign w:val="center"/>
          </w:tcPr>
          <w:p w14:paraId="5896269C" w14:textId="77777777" w:rsidR="00DF2A94" w:rsidRPr="008E7B91" w:rsidRDefault="00B55F12" w:rsidP="00C47118">
            <w:pPr>
              <w:spacing w:line="240" w:lineRule="auto"/>
            </w:pPr>
            <w:r w:rsidRPr="008E7B91">
              <w:t>2</w:t>
            </w:r>
          </w:p>
        </w:tc>
        <w:tc>
          <w:tcPr>
            <w:tcW w:w="371" w:type="pct"/>
            <w:tcBorders>
              <w:top w:val="single" w:sz="4" w:space="0" w:color="auto"/>
              <w:left w:val="single" w:sz="4" w:space="0" w:color="auto"/>
              <w:bottom w:val="single" w:sz="4" w:space="0" w:color="auto"/>
              <w:right w:val="single" w:sz="4" w:space="0" w:color="auto"/>
            </w:tcBorders>
            <w:vAlign w:val="center"/>
          </w:tcPr>
          <w:p w14:paraId="13542702" w14:textId="77777777" w:rsidR="00DF2A94" w:rsidRPr="008E7B91" w:rsidRDefault="00B55F12" w:rsidP="00C47118">
            <w:pPr>
              <w:spacing w:line="240" w:lineRule="auto"/>
            </w:pPr>
            <w:r w:rsidRPr="008E7B91">
              <w:t>Bihor</w:t>
            </w:r>
          </w:p>
        </w:tc>
        <w:tc>
          <w:tcPr>
            <w:tcW w:w="975" w:type="pct"/>
            <w:tcBorders>
              <w:top w:val="single" w:sz="4" w:space="0" w:color="auto"/>
              <w:left w:val="single" w:sz="4" w:space="0" w:color="auto"/>
              <w:bottom w:val="single" w:sz="4" w:space="0" w:color="auto"/>
              <w:right w:val="single" w:sz="4" w:space="0" w:color="auto"/>
            </w:tcBorders>
            <w:vAlign w:val="center"/>
          </w:tcPr>
          <w:p w14:paraId="1E6946A1" w14:textId="77777777" w:rsidR="00DF2A94" w:rsidRPr="008E7B91" w:rsidRDefault="00B55F12" w:rsidP="00C47118">
            <w:pPr>
              <w:spacing w:line="240" w:lineRule="auto"/>
            </w:pPr>
            <w:r w:rsidRPr="008E7B91">
              <w:t>BOROD</w:t>
            </w:r>
          </w:p>
        </w:tc>
        <w:tc>
          <w:tcPr>
            <w:tcW w:w="1856" w:type="pct"/>
            <w:tcBorders>
              <w:top w:val="single" w:sz="4" w:space="0" w:color="auto"/>
              <w:left w:val="single" w:sz="4" w:space="0" w:color="auto"/>
              <w:bottom w:val="single" w:sz="4" w:space="0" w:color="auto"/>
              <w:right w:val="single" w:sz="4" w:space="0" w:color="auto"/>
            </w:tcBorders>
            <w:vAlign w:val="center"/>
          </w:tcPr>
          <w:p w14:paraId="47C74C3B" w14:textId="77777777" w:rsidR="00DF2A94" w:rsidRPr="008E7B91" w:rsidRDefault="00B55F12" w:rsidP="00C47118">
            <w:pPr>
              <w:spacing w:line="240" w:lineRule="auto"/>
            </w:pPr>
            <w:r w:rsidRPr="008E7B91">
              <w:t>Biserica medievală de la Borod</w:t>
            </w:r>
          </w:p>
        </w:tc>
        <w:tc>
          <w:tcPr>
            <w:tcW w:w="661" w:type="pct"/>
            <w:tcBorders>
              <w:top w:val="single" w:sz="4" w:space="0" w:color="auto"/>
              <w:left w:val="single" w:sz="4" w:space="0" w:color="auto"/>
              <w:bottom w:val="single" w:sz="4" w:space="0" w:color="auto"/>
              <w:right w:val="single" w:sz="4" w:space="0" w:color="auto"/>
            </w:tcBorders>
            <w:vAlign w:val="center"/>
          </w:tcPr>
          <w:p w14:paraId="43C440AF" w14:textId="77777777" w:rsidR="00DF2A94" w:rsidRPr="008E7B91" w:rsidRDefault="00B55F12" w:rsidP="00C47118">
            <w:pPr>
              <w:spacing w:line="240" w:lineRule="auto"/>
            </w:pPr>
            <w:r w:rsidRPr="008E7B91">
              <w:t>Biserică</w:t>
            </w:r>
          </w:p>
        </w:tc>
        <w:tc>
          <w:tcPr>
            <w:tcW w:w="834" w:type="pct"/>
            <w:tcBorders>
              <w:top w:val="single" w:sz="4" w:space="0" w:color="auto"/>
              <w:left w:val="single" w:sz="4" w:space="0" w:color="auto"/>
              <w:bottom w:val="single" w:sz="4" w:space="0" w:color="auto"/>
              <w:right w:val="single" w:sz="4" w:space="0" w:color="auto"/>
            </w:tcBorders>
            <w:vAlign w:val="center"/>
          </w:tcPr>
          <w:p w14:paraId="5AF25DD4" w14:textId="77777777" w:rsidR="00DF2A94" w:rsidRPr="008E7B91" w:rsidRDefault="00B55F12" w:rsidP="00C47118">
            <w:pPr>
              <w:spacing w:line="240" w:lineRule="auto"/>
            </w:pPr>
            <w:r w:rsidRPr="008E7B91">
              <w:t>RAN: 27579.01</w:t>
            </w:r>
          </w:p>
        </w:tc>
      </w:tr>
      <w:tr w:rsidR="00DF2A94" w:rsidRPr="008E7B91" w14:paraId="2DBBD023" w14:textId="77777777">
        <w:tc>
          <w:tcPr>
            <w:tcW w:w="303" w:type="pct"/>
            <w:tcBorders>
              <w:top w:val="single" w:sz="4" w:space="0" w:color="auto"/>
              <w:left w:val="single" w:sz="4" w:space="0" w:color="auto"/>
              <w:bottom w:val="single" w:sz="4" w:space="0" w:color="auto"/>
              <w:right w:val="single" w:sz="4" w:space="0" w:color="auto"/>
            </w:tcBorders>
            <w:vAlign w:val="center"/>
          </w:tcPr>
          <w:p w14:paraId="53FECBE7" w14:textId="77777777" w:rsidR="00DF2A94" w:rsidRPr="008E7B91" w:rsidRDefault="00B55F12" w:rsidP="00C47118">
            <w:pPr>
              <w:spacing w:line="240" w:lineRule="auto"/>
            </w:pPr>
            <w:r w:rsidRPr="008E7B91">
              <w:t>3</w:t>
            </w:r>
          </w:p>
        </w:tc>
        <w:tc>
          <w:tcPr>
            <w:tcW w:w="371" w:type="pct"/>
            <w:tcBorders>
              <w:top w:val="single" w:sz="4" w:space="0" w:color="auto"/>
              <w:left w:val="single" w:sz="4" w:space="0" w:color="auto"/>
              <w:bottom w:val="single" w:sz="4" w:space="0" w:color="auto"/>
              <w:right w:val="single" w:sz="4" w:space="0" w:color="auto"/>
            </w:tcBorders>
            <w:vAlign w:val="center"/>
          </w:tcPr>
          <w:p w14:paraId="70E138DA" w14:textId="77777777" w:rsidR="00DF2A94" w:rsidRPr="008E7B91" w:rsidRDefault="00B55F12" w:rsidP="00C47118">
            <w:pPr>
              <w:spacing w:line="240" w:lineRule="auto"/>
            </w:pPr>
            <w:r w:rsidRPr="008E7B91">
              <w:t>Bihor</w:t>
            </w:r>
          </w:p>
        </w:tc>
        <w:tc>
          <w:tcPr>
            <w:tcW w:w="975" w:type="pct"/>
            <w:tcBorders>
              <w:top w:val="single" w:sz="4" w:space="0" w:color="auto"/>
              <w:left w:val="single" w:sz="4" w:space="0" w:color="auto"/>
              <w:bottom w:val="single" w:sz="4" w:space="0" w:color="auto"/>
              <w:right w:val="single" w:sz="4" w:space="0" w:color="auto"/>
            </w:tcBorders>
            <w:vAlign w:val="center"/>
          </w:tcPr>
          <w:p w14:paraId="0B4EFE88" w14:textId="77777777" w:rsidR="00DF2A94" w:rsidRPr="008E7B91" w:rsidRDefault="00B55F12" w:rsidP="00C47118">
            <w:pPr>
              <w:spacing w:line="240" w:lineRule="auto"/>
            </w:pPr>
            <w:r w:rsidRPr="008E7B91">
              <w:t>BRATCA</w:t>
            </w:r>
          </w:p>
        </w:tc>
        <w:tc>
          <w:tcPr>
            <w:tcW w:w="1856" w:type="pct"/>
            <w:tcBorders>
              <w:top w:val="single" w:sz="4" w:space="0" w:color="auto"/>
              <w:left w:val="single" w:sz="4" w:space="0" w:color="auto"/>
              <w:bottom w:val="single" w:sz="4" w:space="0" w:color="auto"/>
              <w:right w:val="single" w:sz="4" w:space="0" w:color="auto"/>
            </w:tcBorders>
            <w:vAlign w:val="center"/>
          </w:tcPr>
          <w:p w14:paraId="70875A48" w14:textId="77777777" w:rsidR="00DF2A94" w:rsidRPr="008E7B91" w:rsidRDefault="00B55F12" w:rsidP="00C47118">
            <w:pPr>
              <w:spacing w:line="240" w:lineRule="auto"/>
            </w:pPr>
            <w:r w:rsidRPr="008E7B91">
              <w:t>Aşezarea eneolitică de la Lorău- Peştera Boiului</w:t>
            </w:r>
          </w:p>
        </w:tc>
        <w:tc>
          <w:tcPr>
            <w:tcW w:w="661" w:type="pct"/>
            <w:tcBorders>
              <w:top w:val="single" w:sz="4" w:space="0" w:color="auto"/>
              <w:left w:val="single" w:sz="4" w:space="0" w:color="auto"/>
              <w:bottom w:val="single" w:sz="4" w:space="0" w:color="auto"/>
              <w:right w:val="single" w:sz="4" w:space="0" w:color="auto"/>
            </w:tcBorders>
            <w:vAlign w:val="center"/>
          </w:tcPr>
          <w:p w14:paraId="139F62D0" w14:textId="77777777" w:rsidR="00DF2A94" w:rsidRPr="008E7B91" w:rsidRDefault="00B55F12" w:rsidP="00C47118">
            <w:pPr>
              <w:spacing w:line="240" w:lineRule="auto"/>
            </w:pPr>
            <w:r w:rsidRPr="008E7B91">
              <w:t>Așezare</w:t>
            </w:r>
          </w:p>
        </w:tc>
        <w:tc>
          <w:tcPr>
            <w:tcW w:w="834" w:type="pct"/>
            <w:tcBorders>
              <w:top w:val="single" w:sz="4" w:space="0" w:color="auto"/>
              <w:left w:val="single" w:sz="4" w:space="0" w:color="auto"/>
              <w:bottom w:val="single" w:sz="4" w:space="0" w:color="auto"/>
              <w:right w:val="single" w:sz="4" w:space="0" w:color="auto"/>
            </w:tcBorders>
            <w:vAlign w:val="center"/>
          </w:tcPr>
          <w:p w14:paraId="649E7357" w14:textId="77777777" w:rsidR="00DF2A94" w:rsidRPr="008E7B91" w:rsidRDefault="00B55F12" w:rsidP="00C47118">
            <w:pPr>
              <w:spacing w:line="240" w:lineRule="auto"/>
            </w:pPr>
            <w:r w:rsidRPr="008E7B91">
              <w:t>RAN: 27720.01</w:t>
            </w:r>
          </w:p>
        </w:tc>
      </w:tr>
      <w:tr w:rsidR="00DF2A94" w:rsidRPr="008E7B91" w14:paraId="7ABB1B13" w14:textId="77777777">
        <w:tc>
          <w:tcPr>
            <w:tcW w:w="303" w:type="pct"/>
            <w:tcBorders>
              <w:top w:val="single" w:sz="4" w:space="0" w:color="auto"/>
              <w:left w:val="single" w:sz="4" w:space="0" w:color="auto"/>
              <w:bottom w:val="single" w:sz="4" w:space="0" w:color="auto"/>
              <w:right w:val="single" w:sz="4" w:space="0" w:color="auto"/>
            </w:tcBorders>
            <w:vAlign w:val="center"/>
          </w:tcPr>
          <w:p w14:paraId="192C880A" w14:textId="77777777" w:rsidR="00DF2A94" w:rsidRPr="008E7B91" w:rsidRDefault="00B55F12" w:rsidP="00C47118">
            <w:pPr>
              <w:spacing w:line="240" w:lineRule="auto"/>
            </w:pPr>
            <w:r w:rsidRPr="008E7B91">
              <w:t>4</w:t>
            </w:r>
          </w:p>
        </w:tc>
        <w:tc>
          <w:tcPr>
            <w:tcW w:w="371" w:type="pct"/>
            <w:tcBorders>
              <w:top w:val="single" w:sz="4" w:space="0" w:color="auto"/>
              <w:left w:val="single" w:sz="4" w:space="0" w:color="auto"/>
              <w:bottom w:val="single" w:sz="4" w:space="0" w:color="auto"/>
              <w:right w:val="single" w:sz="4" w:space="0" w:color="auto"/>
            </w:tcBorders>
            <w:vAlign w:val="center"/>
          </w:tcPr>
          <w:p w14:paraId="5C6B9962" w14:textId="77777777" w:rsidR="00DF2A94" w:rsidRPr="008E7B91" w:rsidRDefault="00B55F12" w:rsidP="00C47118">
            <w:pPr>
              <w:spacing w:line="240" w:lineRule="auto"/>
            </w:pPr>
            <w:r w:rsidRPr="008E7B91">
              <w:t>Bihor</w:t>
            </w:r>
          </w:p>
        </w:tc>
        <w:tc>
          <w:tcPr>
            <w:tcW w:w="975" w:type="pct"/>
            <w:tcBorders>
              <w:top w:val="single" w:sz="4" w:space="0" w:color="auto"/>
              <w:left w:val="single" w:sz="4" w:space="0" w:color="auto"/>
              <w:bottom w:val="single" w:sz="4" w:space="0" w:color="auto"/>
              <w:right w:val="single" w:sz="4" w:space="0" w:color="auto"/>
            </w:tcBorders>
            <w:vAlign w:val="center"/>
          </w:tcPr>
          <w:p w14:paraId="26E835D2" w14:textId="77777777" w:rsidR="00DF2A94" w:rsidRPr="008E7B91" w:rsidRDefault="00B55F12" w:rsidP="00C47118">
            <w:pPr>
              <w:spacing w:line="240" w:lineRule="auto"/>
            </w:pPr>
            <w:r w:rsidRPr="008E7B91">
              <w:t>ȘUNCUIUȘ</w:t>
            </w:r>
          </w:p>
        </w:tc>
        <w:tc>
          <w:tcPr>
            <w:tcW w:w="1856" w:type="pct"/>
            <w:tcBorders>
              <w:top w:val="single" w:sz="4" w:space="0" w:color="auto"/>
              <w:left w:val="single" w:sz="4" w:space="0" w:color="auto"/>
              <w:bottom w:val="single" w:sz="4" w:space="0" w:color="auto"/>
              <w:right w:val="single" w:sz="4" w:space="0" w:color="auto"/>
            </w:tcBorders>
            <w:vAlign w:val="center"/>
          </w:tcPr>
          <w:p w14:paraId="35657E60" w14:textId="77777777" w:rsidR="00DF2A94" w:rsidRPr="008E7B91" w:rsidRDefault="00B55F12" w:rsidP="00C47118">
            <w:pPr>
              <w:spacing w:line="240" w:lineRule="auto"/>
            </w:pPr>
            <w:r w:rsidRPr="008E7B91">
              <w:t>Situl arheologic de la Şuncuiuş - Peştera Mişidului</w:t>
            </w:r>
          </w:p>
        </w:tc>
        <w:tc>
          <w:tcPr>
            <w:tcW w:w="661" w:type="pct"/>
            <w:tcBorders>
              <w:top w:val="single" w:sz="4" w:space="0" w:color="auto"/>
              <w:left w:val="single" w:sz="4" w:space="0" w:color="auto"/>
              <w:bottom w:val="single" w:sz="4" w:space="0" w:color="auto"/>
              <w:right w:val="single" w:sz="4" w:space="0" w:color="auto"/>
            </w:tcBorders>
            <w:vAlign w:val="center"/>
          </w:tcPr>
          <w:p w14:paraId="11ADEE7D" w14:textId="77777777" w:rsidR="00DF2A94" w:rsidRPr="008E7B91" w:rsidRDefault="00B55F12" w:rsidP="00C47118">
            <w:pPr>
              <w:spacing w:line="240" w:lineRule="auto"/>
            </w:pPr>
            <w:r w:rsidRPr="008E7B91">
              <w:t>Locuire în peșteră</w:t>
            </w:r>
          </w:p>
        </w:tc>
        <w:tc>
          <w:tcPr>
            <w:tcW w:w="834" w:type="pct"/>
            <w:tcBorders>
              <w:top w:val="single" w:sz="4" w:space="0" w:color="auto"/>
              <w:left w:val="single" w:sz="4" w:space="0" w:color="auto"/>
              <w:bottom w:val="single" w:sz="4" w:space="0" w:color="auto"/>
              <w:right w:val="single" w:sz="4" w:space="0" w:color="auto"/>
            </w:tcBorders>
            <w:vAlign w:val="center"/>
          </w:tcPr>
          <w:p w14:paraId="58A2DB12" w14:textId="77777777" w:rsidR="00DF2A94" w:rsidRPr="008E7B91" w:rsidRDefault="00B55F12" w:rsidP="00C47118">
            <w:pPr>
              <w:spacing w:line="240" w:lineRule="auto"/>
            </w:pPr>
            <w:r w:rsidRPr="008E7B91">
              <w:t>RAN: 31529.01</w:t>
            </w:r>
          </w:p>
        </w:tc>
      </w:tr>
      <w:tr w:rsidR="00DF2A94" w:rsidRPr="008E7B91" w14:paraId="3EFDBF19" w14:textId="77777777">
        <w:tc>
          <w:tcPr>
            <w:tcW w:w="303" w:type="pct"/>
            <w:tcBorders>
              <w:top w:val="single" w:sz="4" w:space="0" w:color="auto"/>
              <w:left w:val="single" w:sz="4" w:space="0" w:color="auto"/>
              <w:bottom w:val="single" w:sz="4" w:space="0" w:color="auto"/>
              <w:right w:val="single" w:sz="4" w:space="0" w:color="auto"/>
            </w:tcBorders>
            <w:vAlign w:val="center"/>
          </w:tcPr>
          <w:p w14:paraId="770AAA6D" w14:textId="77777777" w:rsidR="00DF2A94" w:rsidRPr="008E7B91" w:rsidRDefault="00B55F12" w:rsidP="00C47118">
            <w:pPr>
              <w:spacing w:line="240" w:lineRule="auto"/>
            </w:pPr>
            <w:r w:rsidRPr="008E7B91">
              <w:t>5</w:t>
            </w:r>
          </w:p>
        </w:tc>
        <w:tc>
          <w:tcPr>
            <w:tcW w:w="371" w:type="pct"/>
            <w:tcBorders>
              <w:top w:val="single" w:sz="4" w:space="0" w:color="auto"/>
              <w:left w:val="single" w:sz="4" w:space="0" w:color="auto"/>
              <w:bottom w:val="single" w:sz="4" w:space="0" w:color="auto"/>
              <w:right w:val="single" w:sz="4" w:space="0" w:color="auto"/>
            </w:tcBorders>
            <w:vAlign w:val="center"/>
          </w:tcPr>
          <w:p w14:paraId="6F39019E" w14:textId="77777777" w:rsidR="00DF2A94" w:rsidRPr="008E7B91" w:rsidRDefault="00B55F12" w:rsidP="00C47118">
            <w:pPr>
              <w:spacing w:line="240" w:lineRule="auto"/>
            </w:pPr>
            <w:r w:rsidRPr="008E7B91">
              <w:t>Bihor</w:t>
            </w:r>
          </w:p>
        </w:tc>
        <w:tc>
          <w:tcPr>
            <w:tcW w:w="975" w:type="pct"/>
            <w:tcBorders>
              <w:top w:val="single" w:sz="4" w:space="0" w:color="auto"/>
              <w:left w:val="single" w:sz="4" w:space="0" w:color="auto"/>
              <w:bottom w:val="single" w:sz="4" w:space="0" w:color="auto"/>
              <w:right w:val="single" w:sz="4" w:space="0" w:color="auto"/>
            </w:tcBorders>
            <w:vAlign w:val="center"/>
          </w:tcPr>
          <w:p w14:paraId="79000B7F" w14:textId="77777777" w:rsidR="00DF2A94" w:rsidRPr="008E7B91" w:rsidRDefault="00B55F12" w:rsidP="00C47118">
            <w:pPr>
              <w:spacing w:line="240" w:lineRule="auto"/>
            </w:pPr>
            <w:r w:rsidRPr="008E7B91">
              <w:t>ȘUNCUIUȘ</w:t>
            </w:r>
          </w:p>
        </w:tc>
        <w:tc>
          <w:tcPr>
            <w:tcW w:w="1856" w:type="pct"/>
            <w:tcBorders>
              <w:top w:val="single" w:sz="4" w:space="0" w:color="auto"/>
              <w:left w:val="single" w:sz="4" w:space="0" w:color="auto"/>
              <w:bottom w:val="single" w:sz="4" w:space="0" w:color="auto"/>
              <w:right w:val="single" w:sz="4" w:space="0" w:color="auto"/>
            </w:tcBorders>
            <w:vAlign w:val="center"/>
          </w:tcPr>
          <w:p w14:paraId="11C60625" w14:textId="77777777" w:rsidR="00DF2A94" w:rsidRPr="008E7B91" w:rsidRDefault="00B55F12" w:rsidP="00C47118">
            <w:pPr>
              <w:spacing w:line="240" w:lineRule="auto"/>
            </w:pPr>
            <w:r w:rsidRPr="008E7B91">
              <w:t>Aşezarea din epoca bronzului de la Şuncuiuş - Peştera Unguru Mare</w:t>
            </w:r>
          </w:p>
        </w:tc>
        <w:tc>
          <w:tcPr>
            <w:tcW w:w="661" w:type="pct"/>
            <w:tcBorders>
              <w:top w:val="single" w:sz="4" w:space="0" w:color="auto"/>
              <w:left w:val="single" w:sz="4" w:space="0" w:color="auto"/>
              <w:bottom w:val="single" w:sz="4" w:space="0" w:color="auto"/>
              <w:right w:val="single" w:sz="4" w:space="0" w:color="auto"/>
            </w:tcBorders>
            <w:vAlign w:val="center"/>
          </w:tcPr>
          <w:p w14:paraId="74E6686B" w14:textId="77777777" w:rsidR="00DF2A94" w:rsidRPr="008E7B91" w:rsidRDefault="00B55F12" w:rsidP="00C47118">
            <w:pPr>
              <w:spacing w:line="240" w:lineRule="auto"/>
            </w:pPr>
            <w:r w:rsidRPr="008E7B91">
              <w:t>Locuire în peșteră</w:t>
            </w:r>
          </w:p>
        </w:tc>
        <w:tc>
          <w:tcPr>
            <w:tcW w:w="834" w:type="pct"/>
            <w:tcBorders>
              <w:top w:val="single" w:sz="4" w:space="0" w:color="auto"/>
              <w:left w:val="single" w:sz="4" w:space="0" w:color="auto"/>
              <w:bottom w:val="single" w:sz="4" w:space="0" w:color="auto"/>
              <w:right w:val="single" w:sz="4" w:space="0" w:color="auto"/>
            </w:tcBorders>
            <w:vAlign w:val="center"/>
          </w:tcPr>
          <w:p w14:paraId="4640CCCD" w14:textId="77777777" w:rsidR="00DF2A94" w:rsidRPr="008E7B91" w:rsidRDefault="00B55F12" w:rsidP="00C47118">
            <w:pPr>
              <w:spacing w:line="240" w:lineRule="auto"/>
            </w:pPr>
            <w:r w:rsidRPr="008E7B91">
              <w:t>RAN: 31529.02</w:t>
            </w:r>
          </w:p>
        </w:tc>
      </w:tr>
      <w:tr w:rsidR="00DF2A94" w:rsidRPr="008E7B91" w14:paraId="734178BE" w14:textId="77777777">
        <w:tc>
          <w:tcPr>
            <w:tcW w:w="303" w:type="pct"/>
            <w:tcBorders>
              <w:top w:val="single" w:sz="4" w:space="0" w:color="auto"/>
              <w:left w:val="single" w:sz="4" w:space="0" w:color="auto"/>
              <w:bottom w:val="single" w:sz="4" w:space="0" w:color="auto"/>
              <w:right w:val="single" w:sz="4" w:space="0" w:color="auto"/>
            </w:tcBorders>
            <w:vAlign w:val="center"/>
          </w:tcPr>
          <w:p w14:paraId="2798E7C4" w14:textId="77777777" w:rsidR="00DF2A94" w:rsidRPr="008E7B91" w:rsidRDefault="00B55F12" w:rsidP="00C47118">
            <w:pPr>
              <w:spacing w:line="240" w:lineRule="auto"/>
            </w:pPr>
            <w:r w:rsidRPr="008E7B91">
              <w:t>6</w:t>
            </w:r>
          </w:p>
        </w:tc>
        <w:tc>
          <w:tcPr>
            <w:tcW w:w="371" w:type="pct"/>
            <w:tcBorders>
              <w:top w:val="single" w:sz="4" w:space="0" w:color="auto"/>
              <w:left w:val="single" w:sz="4" w:space="0" w:color="auto"/>
              <w:bottom w:val="single" w:sz="4" w:space="0" w:color="auto"/>
              <w:right w:val="single" w:sz="4" w:space="0" w:color="auto"/>
            </w:tcBorders>
            <w:vAlign w:val="center"/>
          </w:tcPr>
          <w:p w14:paraId="30002132" w14:textId="77777777" w:rsidR="00DF2A94" w:rsidRPr="008E7B91" w:rsidRDefault="00B55F12" w:rsidP="00C47118">
            <w:pPr>
              <w:spacing w:line="240" w:lineRule="auto"/>
            </w:pPr>
            <w:r w:rsidRPr="008E7B91">
              <w:t>Bihor</w:t>
            </w:r>
          </w:p>
        </w:tc>
        <w:tc>
          <w:tcPr>
            <w:tcW w:w="975" w:type="pct"/>
            <w:tcBorders>
              <w:top w:val="single" w:sz="4" w:space="0" w:color="auto"/>
              <w:left w:val="single" w:sz="4" w:space="0" w:color="auto"/>
              <w:bottom w:val="single" w:sz="4" w:space="0" w:color="auto"/>
              <w:right w:val="single" w:sz="4" w:space="0" w:color="auto"/>
            </w:tcBorders>
            <w:vAlign w:val="center"/>
          </w:tcPr>
          <w:p w14:paraId="10065096" w14:textId="77777777" w:rsidR="00DF2A94" w:rsidRPr="008E7B91" w:rsidRDefault="00B55F12" w:rsidP="00C47118">
            <w:pPr>
              <w:spacing w:line="240" w:lineRule="auto"/>
            </w:pPr>
            <w:r w:rsidRPr="008E7B91">
              <w:t>ȘUNCUIUȘ</w:t>
            </w:r>
          </w:p>
        </w:tc>
        <w:tc>
          <w:tcPr>
            <w:tcW w:w="1856" w:type="pct"/>
            <w:tcBorders>
              <w:top w:val="single" w:sz="4" w:space="0" w:color="auto"/>
              <w:left w:val="single" w:sz="4" w:space="0" w:color="auto"/>
              <w:bottom w:val="single" w:sz="4" w:space="0" w:color="auto"/>
              <w:right w:val="single" w:sz="4" w:space="0" w:color="auto"/>
            </w:tcBorders>
            <w:vAlign w:val="center"/>
          </w:tcPr>
          <w:p w14:paraId="5D4E40AA" w14:textId="77777777" w:rsidR="00DF2A94" w:rsidRPr="008E7B91" w:rsidRDefault="00B55F12" w:rsidP="00C47118">
            <w:pPr>
              <w:spacing w:line="240" w:lineRule="auto"/>
            </w:pPr>
            <w:r w:rsidRPr="008E7B91">
              <w:t>Aşezări neolitice la Şuncuiuş- Peştera Izbândiş, Napişteleu</w:t>
            </w:r>
          </w:p>
        </w:tc>
        <w:tc>
          <w:tcPr>
            <w:tcW w:w="661" w:type="pct"/>
            <w:tcBorders>
              <w:top w:val="single" w:sz="4" w:space="0" w:color="auto"/>
              <w:left w:val="single" w:sz="4" w:space="0" w:color="auto"/>
              <w:bottom w:val="single" w:sz="4" w:space="0" w:color="auto"/>
              <w:right w:val="single" w:sz="4" w:space="0" w:color="auto"/>
            </w:tcBorders>
            <w:vAlign w:val="center"/>
          </w:tcPr>
          <w:p w14:paraId="1E13A01D" w14:textId="77777777" w:rsidR="00DF2A94" w:rsidRPr="008E7B91" w:rsidRDefault="00B55F12" w:rsidP="00C47118">
            <w:pPr>
              <w:spacing w:line="240" w:lineRule="auto"/>
            </w:pPr>
            <w:r w:rsidRPr="008E7B91">
              <w:t>Așezare</w:t>
            </w:r>
          </w:p>
        </w:tc>
        <w:tc>
          <w:tcPr>
            <w:tcW w:w="834" w:type="pct"/>
            <w:tcBorders>
              <w:top w:val="single" w:sz="4" w:space="0" w:color="auto"/>
              <w:left w:val="single" w:sz="4" w:space="0" w:color="auto"/>
              <w:bottom w:val="single" w:sz="4" w:space="0" w:color="auto"/>
              <w:right w:val="single" w:sz="4" w:space="0" w:color="auto"/>
            </w:tcBorders>
            <w:vAlign w:val="center"/>
          </w:tcPr>
          <w:p w14:paraId="71F230A7" w14:textId="77777777" w:rsidR="00DF2A94" w:rsidRPr="008E7B91" w:rsidRDefault="00B55F12" w:rsidP="00C47118">
            <w:pPr>
              <w:spacing w:line="240" w:lineRule="auto"/>
            </w:pPr>
            <w:r w:rsidRPr="008E7B91">
              <w:t>RAN: 31529.03</w:t>
            </w:r>
          </w:p>
        </w:tc>
      </w:tr>
      <w:tr w:rsidR="00DF2A94" w:rsidRPr="008E7B91" w14:paraId="3A4AEEFB" w14:textId="77777777">
        <w:tc>
          <w:tcPr>
            <w:tcW w:w="303" w:type="pct"/>
            <w:tcBorders>
              <w:top w:val="single" w:sz="4" w:space="0" w:color="auto"/>
              <w:left w:val="single" w:sz="4" w:space="0" w:color="auto"/>
              <w:bottom w:val="single" w:sz="4" w:space="0" w:color="auto"/>
              <w:right w:val="single" w:sz="4" w:space="0" w:color="auto"/>
            </w:tcBorders>
            <w:vAlign w:val="center"/>
          </w:tcPr>
          <w:p w14:paraId="31C1F774" w14:textId="77777777" w:rsidR="00DF2A94" w:rsidRPr="008E7B91" w:rsidRDefault="00B55F12" w:rsidP="00C47118">
            <w:pPr>
              <w:spacing w:line="240" w:lineRule="auto"/>
            </w:pPr>
            <w:r w:rsidRPr="008E7B91">
              <w:t>7</w:t>
            </w:r>
          </w:p>
        </w:tc>
        <w:tc>
          <w:tcPr>
            <w:tcW w:w="371" w:type="pct"/>
            <w:tcBorders>
              <w:top w:val="single" w:sz="4" w:space="0" w:color="auto"/>
              <w:left w:val="single" w:sz="4" w:space="0" w:color="auto"/>
              <w:bottom w:val="single" w:sz="4" w:space="0" w:color="auto"/>
              <w:right w:val="single" w:sz="4" w:space="0" w:color="auto"/>
            </w:tcBorders>
            <w:vAlign w:val="center"/>
          </w:tcPr>
          <w:p w14:paraId="793EDC4D" w14:textId="77777777" w:rsidR="00DF2A94" w:rsidRPr="008E7B91" w:rsidRDefault="00B55F12" w:rsidP="00C47118">
            <w:pPr>
              <w:spacing w:line="240" w:lineRule="auto"/>
            </w:pPr>
            <w:r w:rsidRPr="008E7B91">
              <w:t>Bihor</w:t>
            </w:r>
          </w:p>
        </w:tc>
        <w:tc>
          <w:tcPr>
            <w:tcW w:w="975" w:type="pct"/>
            <w:tcBorders>
              <w:top w:val="single" w:sz="4" w:space="0" w:color="auto"/>
              <w:left w:val="single" w:sz="4" w:space="0" w:color="auto"/>
              <w:bottom w:val="single" w:sz="4" w:space="0" w:color="auto"/>
              <w:right w:val="single" w:sz="4" w:space="0" w:color="auto"/>
            </w:tcBorders>
            <w:vAlign w:val="center"/>
          </w:tcPr>
          <w:p w14:paraId="7B967AE4" w14:textId="77777777" w:rsidR="00DF2A94" w:rsidRPr="008E7B91" w:rsidRDefault="00B55F12" w:rsidP="00C47118">
            <w:pPr>
              <w:spacing w:line="240" w:lineRule="auto"/>
            </w:pPr>
            <w:r w:rsidRPr="008E7B91">
              <w:t>VADU CRIȘULUI</w:t>
            </w:r>
          </w:p>
        </w:tc>
        <w:tc>
          <w:tcPr>
            <w:tcW w:w="1856" w:type="pct"/>
            <w:tcBorders>
              <w:top w:val="single" w:sz="4" w:space="0" w:color="auto"/>
              <w:left w:val="single" w:sz="4" w:space="0" w:color="auto"/>
              <w:bottom w:val="single" w:sz="4" w:space="0" w:color="auto"/>
              <w:right w:val="single" w:sz="4" w:space="0" w:color="auto"/>
            </w:tcBorders>
            <w:vAlign w:val="center"/>
          </w:tcPr>
          <w:p w14:paraId="56F58605" w14:textId="77777777" w:rsidR="00DF2A94" w:rsidRPr="008E7B91" w:rsidRDefault="00B55F12" w:rsidP="00C47118">
            <w:pPr>
              <w:spacing w:line="240" w:lineRule="auto"/>
            </w:pPr>
            <w:r w:rsidRPr="008E7B91">
              <w:t>Aşezarea medievală de la Vadu Crişului - Vama Sării</w:t>
            </w:r>
          </w:p>
        </w:tc>
        <w:tc>
          <w:tcPr>
            <w:tcW w:w="661" w:type="pct"/>
            <w:tcBorders>
              <w:top w:val="single" w:sz="4" w:space="0" w:color="auto"/>
              <w:left w:val="single" w:sz="4" w:space="0" w:color="auto"/>
              <w:bottom w:val="single" w:sz="4" w:space="0" w:color="auto"/>
              <w:right w:val="single" w:sz="4" w:space="0" w:color="auto"/>
            </w:tcBorders>
            <w:vAlign w:val="center"/>
          </w:tcPr>
          <w:p w14:paraId="24235E23" w14:textId="77777777" w:rsidR="00DF2A94" w:rsidRPr="008E7B91" w:rsidRDefault="00B55F12" w:rsidP="00C47118">
            <w:pPr>
              <w:spacing w:line="240" w:lineRule="auto"/>
            </w:pPr>
            <w:r w:rsidRPr="008E7B91">
              <w:t>Așezare</w:t>
            </w:r>
          </w:p>
        </w:tc>
        <w:tc>
          <w:tcPr>
            <w:tcW w:w="834" w:type="pct"/>
            <w:tcBorders>
              <w:top w:val="single" w:sz="4" w:space="0" w:color="auto"/>
              <w:left w:val="single" w:sz="4" w:space="0" w:color="auto"/>
              <w:bottom w:val="single" w:sz="4" w:space="0" w:color="auto"/>
              <w:right w:val="single" w:sz="4" w:space="0" w:color="auto"/>
            </w:tcBorders>
            <w:vAlign w:val="center"/>
          </w:tcPr>
          <w:p w14:paraId="7BDF22E7" w14:textId="77777777" w:rsidR="00DF2A94" w:rsidRPr="008E7B91" w:rsidRDefault="00B55F12" w:rsidP="00C47118">
            <w:pPr>
              <w:spacing w:line="240" w:lineRule="auto"/>
            </w:pPr>
            <w:r w:rsidRPr="008E7B91">
              <w:t>RAN: 31985.01</w:t>
            </w:r>
          </w:p>
        </w:tc>
      </w:tr>
      <w:tr w:rsidR="00DF2A94" w:rsidRPr="008E7B91" w14:paraId="00C4707D" w14:textId="77777777">
        <w:tc>
          <w:tcPr>
            <w:tcW w:w="303" w:type="pct"/>
            <w:tcBorders>
              <w:top w:val="single" w:sz="4" w:space="0" w:color="auto"/>
              <w:left w:val="single" w:sz="4" w:space="0" w:color="auto"/>
              <w:bottom w:val="single" w:sz="4" w:space="0" w:color="auto"/>
              <w:right w:val="single" w:sz="4" w:space="0" w:color="auto"/>
            </w:tcBorders>
            <w:vAlign w:val="center"/>
          </w:tcPr>
          <w:p w14:paraId="67BEDEC9" w14:textId="77777777" w:rsidR="00DF2A94" w:rsidRPr="008E7B91" w:rsidRDefault="00B55F12" w:rsidP="00C47118">
            <w:pPr>
              <w:spacing w:line="240" w:lineRule="auto"/>
            </w:pPr>
            <w:r w:rsidRPr="008E7B91">
              <w:t>8</w:t>
            </w:r>
          </w:p>
        </w:tc>
        <w:tc>
          <w:tcPr>
            <w:tcW w:w="371" w:type="pct"/>
            <w:tcBorders>
              <w:top w:val="single" w:sz="4" w:space="0" w:color="auto"/>
              <w:left w:val="single" w:sz="4" w:space="0" w:color="auto"/>
              <w:bottom w:val="single" w:sz="4" w:space="0" w:color="auto"/>
              <w:right w:val="single" w:sz="4" w:space="0" w:color="auto"/>
            </w:tcBorders>
            <w:vAlign w:val="center"/>
          </w:tcPr>
          <w:p w14:paraId="2075A96D" w14:textId="77777777" w:rsidR="00DF2A94" w:rsidRPr="008E7B91" w:rsidRDefault="00B55F12" w:rsidP="00C47118">
            <w:pPr>
              <w:spacing w:line="240" w:lineRule="auto"/>
            </w:pPr>
            <w:r w:rsidRPr="008E7B91">
              <w:t>Bihor</w:t>
            </w:r>
          </w:p>
        </w:tc>
        <w:tc>
          <w:tcPr>
            <w:tcW w:w="975" w:type="pct"/>
            <w:tcBorders>
              <w:top w:val="single" w:sz="4" w:space="0" w:color="auto"/>
              <w:left w:val="single" w:sz="4" w:space="0" w:color="auto"/>
              <w:bottom w:val="single" w:sz="4" w:space="0" w:color="auto"/>
              <w:right w:val="single" w:sz="4" w:space="0" w:color="auto"/>
            </w:tcBorders>
            <w:vAlign w:val="center"/>
          </w:tcPr>
          <w:p w14:paraId="5CF17D5B" w14:textId="77777777" w:rsidR="00DF2A94" w:rsidRPr="008E7B91" w:rsidRDefault="00B55F12" w:rsidP="00C47118">
            <w:pPr>
              <w:spacing w:line="240" w:lineRule="auto"/>
            </w:pPr>
            <w:r w:rsidRPr="008E7B91">
              <w:t>VADU CRIȘULUI</w:t>
            </w:r>
          </w:p>
        </w:tc>
        <w:tc>
          <w:tcPr>
            <w:tcW w:w="1856" w:type="pct"/>
            <w:tcBorders>
              <w:top w:val="single" w:sz="4" w:space="0" w:color="auto"/>
              <w:left w:val="single" w:sz="4" w:space="0" w:color="auto"/>
              <w:bottom w:val="single" w:sz="4" w:space="0" w:color="auto"/>
              <w:right w:val="single" w:sz="4" w:space="0" w:color="auto"/>
            </w:tcBorders>
            <w:vAlign w:val="center"/>
          </w:tcPr>
          <w:p w14:paraId="37630631" w14:textId="77777777" w:rsidR="00DF2A94" w:rsidRPr="008E7B91" w:rsidRDefault="00B55F12" w:rsidP="00C47118">
            <w:pPr>
              <w:spacing w:line="240" w:lineRule="auto"/>
            </w:pPr>
            <w:r w:rsidRPr="008E7B91">
              <w:t>Aşezarea neo-eneolitică de la Vadu Crişului - Peştera nr. 2. la acelaşi nivel cu peştera 1</w:t>
            </w:r>
          </w:p>
        </w:tc>
        <w:tc>
          <w:tcPr>
            <w:tcW w:w="661" w:type="pct"/>
            <w:tcBorders>
              <w:top w:val="single" w:sz="4" w:space="0" w:color="auto"/>
              <w:left w:val="single" w:sz="4" w:space="0" w:color="auto"/>
              <w:bottom w:val="single" w:sz="4" w:space="0" w:color="auto"/>
              <w:right w:val="single" w:sz="4" w:space="0" w:color="auto"/>
            </w:tcBorders>
            <w:vAlign w:val="center"/>
          </w:tcPr>
          <w:p w14:paraId="6CF1627C" w14:textId="77777777" w:rsidR="00DF2A94" w:rsidRPr="008E7B91" w:rsidRDefault="00B55F12" w:rsidP="00C47118">
            <w:pPr>
              <w:spacing w:line="240" w:lineRule="auto"/>
            </w:pPr>
            <w:r w:rsidRPr="008E7B91">
              <w:t>Locuire în peșteră</w:t>
            </w:r>
          </w:p>
        </w:tc>
        <w:tc>
          <w:tcPr>
            <w:tcW w:w="834" w:type="pct"/>
            <w:tcBorders>
              <w:top w:val="single" w:sz="4" w:space="0" w:color="auto"/>
              <w:left w:val="single" w:sz="4" w:space="0" w:color="auto"/>
              <w:bottom w:val="single" w:sz="4" w:space="0" w:color="auto"/>
              <w:right w:val="single" w:sz="4" w:space="0" w:color="auto"/>
            </w:tcBorders>
            <w:vAlign w:val="center"/>
          </w:tcPr>
          <w:p w14:paraId="035C2357" w14:textId="77777777" w:rsidR="00DF2A94" w:rsidRPr="008E7B91" w:rsidRDefault="00B55F12" w:rsidP="00C47118">
            <w:pPr>
              <w:spacing w:line="240" w:lineRule="auto"/>
            </w:pPr>
            <w:r w:rsidRPr="008E7B91">
              <w:t>RAN: 31985.05</w:t>
            </w:r>
          </w:p>
        </w:tc>
      </w:tr>
      <w:tr w:rsidR="00DF2A94" w:rsidRPr="008E7B91" w14:paraId="163ABCDD" w14:textId="77777777">
        <w:tc>
          <w:tcPr>
            <w:tcW w:w="303" w:type="pct"/>
            <w:tcBorders>
              <w:top w:val="single" w:sz="4" w:space="0" w:color="auto"/>
              <w:left w:val="single" w:sz="4" w:space="0" w:color="auto"/>
              <w:bottom w:val="single" w:sz="4" w:space="0" w:color="auto"/>
              <w:right w:val="single" w:sz="4" w:space="0" w:color="auto"/>
            </w:tcBorders>
            <w:vAlign w:val="center"/>
          </w:tcPr>
          <w:p w14:paraId="0B1C2183" w14:textId="77777777" w:rsidR="00DF2A94" w:rsidRPr="008E7B91" w:rsidRDefault="00B55F12" w:rsidP="00C47118">
            <w:pPr>
              <w:spacing w:line="240" w:lineRule="auto"/>
            </w:pPr>
            <w:r w:rsidRPr="008E7B91">
              <w:t>9</w:t>
            </w:r>
          </w:p>
        </w:tc>
        <w:tc>
          <w:tcPr>
            <w:tcW w:w="371" w:type="pct"/>
            <w:tcBorders>
              <w:top w:val="single" w:sz="4" w:space="0" w:color="auto"/>
              <w:left w:val="single" w:sz="4" w:space="0" w:color="auto"/>
              <w:bottom w:val="single" w:sz="4" w:space="0" w:color="auto"/>
              <w:right w:val="single" w:sz="4" w:space="0" w:color="auto"/>
            </w:tcBorders>
            <w:vAlign w:val="center"/>
          </w:tcPr>
          <w:p w14:paraId="513E579C" w14:textId="77777777" w:rsidR="00DF2A94" w:rsidRPr="008E7B91" w:rsidRDefault="00B55F12" w:rsidP="00C47118">
            <w:pPr>
              <w:spacing w:line="240" w:lineRule="auto"/>
            </w:pPr>
            <w:r w:rsidRPr="008E7B91">
              <w:t>Bihor</w:t>
            </w:r>
          </w:p>
        </w:tc>
        <w:tc>
          <w:tcPr>
            <w:tcW w:w="975" w:type="pct"/>
            <w:tcBorders>
              <w:top w:val="single" w:sz="4" w:space="0" w:color="auto"/>
              <w:left w:val="single" w:sz="4" w:space="0" w:color="auto"/>
              <w:bottom w:val="single" w:sz="4" w:space="0" w:color="auto"/>
              <w:right w:val="single" w:sz="4" w:space="0" w:color="auto"/>
            </w:tcBorders>
            <w:vAlign w:val="center"/>
          </w:tcPr>
          <w:p w14:paraId="5FB3E9C7" w14:textId="77777777" w:rsidR="00DF2A94" w:rsidRPr="008E7B91" w:rsidRDefault="00B55F12" w:rsidP="00C47118">
            <w:pPr>
              <w:spacing w:line="240" w:lineRule="auto"/>
            </w:pPr>
            <w:r w:rsidRPr="008E7B91">
              <w:t>VADU CRIȘULUI</w:t>
            </w:r>
          </w:p>
        </w:tc>
        <w:tc>
          <w:tcPr>
            <w:tcW w:w="1856" w:type="pct"/>
            <w:tcBorders>
              <w:top w:val="single" w:sz="4" w:space="0" w:color="auto"/>
              <w:left w:val="single" w:sz="4" w:space="0" w:color="auto"/>
              <w:bottom w:val="single" w:sz="4" w:space="0" w:color="auto"/>
              <w:right w:val="single" w:sz="4" w:space="0" w:color="auto"/>
            </w:tcBorders>
            <w:vAlign w:val="center"/>
          </w:tcPr>
          <w:p w14:paraId="141C613F" w14:textId="77777777" w:rsidR="00DF2A94" w:rsidRPr="008E7B91" w:rsidRDefault="00B55F12" w:rsidP="00C47118">
            <w:pPr>
              <w:spacing w:line="240" w:lineRule="auto"/>
            </w:pPr>
            <w:r w:rsidRPr="008E7B91">
              <w:t>Locuire neo-eneolitică la Vadu Crişului - Peştera nr.1. sub Peştera Dervenţ</w:t>
            </w:r>
          </w:p>
        </w:tc>
        <w:tc>
          <w:tcPr>
            <w:tcW w:w="661" w:type="pct"/>
            <w:tcBorders>
              <w:top w:val="single" w:sz="4" w:space="0" w:color="auto"/>
              <w:left w:val="single" w:sz="4" w:space="0" w:color="auto"/>
              <w:bottom w:val="single" w:sz="4" w:space="0" w:color="auto"/>
              <w:right w:val="single" w:sz="4" w:space="0" w:color="auto"/>
            </w:tcBorders>
            <w:vAlign w:val="center"/>
          </w:tcPr>
          <w:p w14:paraId="1FCB5B38" w14:textId="77777777" w:rsidR="00DF2A94" w:rsidRPr="008E7B91" w:rsidRDefault="00B55F12" w:rsidP="00C47118">
            <w:pPr>
              <w:spacing w:line="240" w:lineRule="auto"/>
            </w:pPr>
            <w:r w:rsidRPr="008E7B91">
              <w:t>Locuire</w:t>
            </w:r>
          </w:p>
        </w:tc>
        <w:tc>
          <w:tcPr>
            <w:tcW w:w="834" w:type="pct"/>
            <w:tcBorders>
              <w:top w:val="single" w:sz="4" w:space="0" w:color="auto"/>
              <w:left w:val="single" w:sz="4" w:space="0" w:color="auto"/>
              <w:bottom w:val="single" w:sz="4" w:space="0" w:color="auto"/>
              <w:right w:val="single" w:sz="4" w:space="0" w:color="auto"/>
            </w:tcBorders>
            <w:vAlign w:val="center"/>
          </w:tcPr>
          <w:p w14:paraId="57774910" w14:textId="77777777" w:rsidR="00DF2A94" w:rsidRPr="008E7B91" w:rsidRDefault="00B55F12" w:rsidP="00C47118">
            <w:pPr>
              <w:spacing w:line="240" w:lineRule="auto"/>
            </w:pPr>
            <w:r w:rsidRPr="008E7B91">
              <w:t>RAN: 31985.04</w:t>
            </w:r>
          </w:p>
        </w:tc>
      </w:tr>
      <w:tr w:rsidR="00DF2A94" w:rsidRPr="008E7B91" w14:paraId="6393981A" w14:textId="77777777">
        <w:tc>
          <w:tcPr>
            <w:tcW w:w="303" w:type="pct"/>
            <w:tcBorders>
              <w:top w:val="single" w:sz="4" w:space="0" w:color="auto"/>
              <w:left w:val="single" w:sz="4" w:space="0" w:color="auto"/>
              <w:bottom w:val="single" w:sz="4" w:space="0" w:color="auto"/>
              <w:right w:val="single" w:sz="4" w:space="0" w:color="auto"/>
            </w:tcBorders>
            <w:vAlign w:val="center"/>
          </w:tcPr>
          <w:p w14:paraId="666C19CA" w14:textId="77777777" w:rsidR="00DF2A94" w:rsidRPr="008E7B91" w:rsidRDefault="00B55F12" w:rsidP="00C47118">
            <w:pPr>
              <w:spacing w:line="240" w:lineRule="auto"/>
            </w:pPr>
            <w:r w:rsidRPr="008E7B91">
              <w:t>10</w:t>
            </w:r>
          </w:p>
        </w:tc>
        <w:tc>
          <w:tcPr>
            <w:tcW w:w="371" w:type="pct"/>
            <w:tcBorders>
              <w:top w:val="single" w:sz="4" w:space="0" w:color="auto"/>
              <w:left w:val="single" w:sz="4" w:space="0" w:color="auto"/>
              <w:bottom w:val="single" w:sz="4" w:space="0" w:color="auto"/>
              <w:right w:val="single" w:sz="4" w:space="0" w:color="auto"/>
            </w:tcBorders>
            <w:vAlign w:val="center"/>
          </w:tcPr>
          <w:p w14:paraId="5C263A5D" w14:textId="77777777" w:rsidR="00DF2A94" w:rsidRPr="008E7B91" w:rsidRDefault="00B55F12" w:rsidP="00C47118">
            <w:pPr>
              <w:spacing w:line="240" w:lineRule="auto"/>
            </w:pPr>
            <w:r w:rsidRPr="008E7B91">
              <w:t>Bihor</w:t>
            </w:r>
          </w:p>
        </w:tc>
        <w:tc>
          <w:tcPr>
            <w:tcW w:w="975" w:type="pct"/>
            <w:tcBorders>
              <w:top w:val="single" w:sz="4" w:space="0" w:color="auto"/>
              <w:left w:val="single" w:sz="4" w:space="0" w:color="auto"/>
              <w:bottom w:val="single" w:sz="4" w:space="0" w:color="auto"/>
              <w:right w:val="single" w:sz="4" w:space="0" w:color="auto"/>
            </w:tcBorders>
            <w:vAlign w:val="center"/>
          </w:tcPr>
          <w:p w14:paraId="4199F5C6" w14:textId="77777777" w:rsidR="00DF2A94" w:rsidRPr="008E7B91" w:rsidRDefault="00B55F12" w:rsidP="00C47118">
            <w:pPr>
              <w:spacing w:line="240" w:lineRule="auto"/>
            </w:pPr>
            <w:r w:rsidRPr="008E7B91">
              <w:t>VADU CRIȘULUI</w:t>
            </w:r>
          </w:p>
        </w:tc>
        <w:tc>
          <w:tcPr>
            <w:tcW w:w="1856" w:type="pct"/>
            <w:tcBorders>
              <w:top w:val="single" w:sz="4" w:space="0" w:color="auto"/>
              <w:left w:val="single" w:sz="4" w:space="0" w:color="auto"/>
              <w:bottom w:val="single" w:sz="4" w:space="0" w:color="auto"/>
              <w:right w:val="single" w:sz="4" w:space="0" w:color="auto"/>
            </w:tcBorders>
            <w:vAlign w:val="center"/>
          </w:tcPr>
          <w:p w14:paraId="4A768DA9" w14:textId="77777777" w:rsidR="00DF2A94" w:rsidRPr="008E7B91" w:rsidRDefault="00B55F12" w:rsidP="00C47118">
            <w:pPr>
              <w:spacing w:line="240" w:lineRule="auto"/>
            </w:pPr>
            <w:r w:rsidRPr="008E7B91">
              <w:t>Aşezarea neolitică de la Vadu Crişului - Peştera cu Apă</w:t>
            </w:r>
          </w:p>
        </w:tc>
        <w:tc>
          <w:tcPr>
            <w:tcW w:w="661" w:type="pct"/>
            <w:tcBorders>
              <w:top w:val="single" w:sz="4" w:space="0" w:color="auto"/>
              <w:left w:val="single" w:sz="4" w:space="0" w:color="auto"/>
              <w:bottom w:val="single" w:sz="4" w:space="0" w:color="auto"/>
              <w:right w:val="single" w:sz="4" w:space="0" w:color="auto"/>
            </w:tcBorders>
            <w:vAlign w:val="center"/>
          </w:tcPr>
          <w:p w14:paraId="41257957" w14:textId="77777777" w:rsidR="00DF2A94" w:rsidRPr="008E7B91" w:rsidRDefault="00B55F12" w:rsidP="00C47118">
            <w:pPr>
              <w:spacing w:line="240" w:lineRule="auto"/>
            </w:pPr>
            <w:r w:rsidRPr="008E7B91">
              <w:t>Locuire în peșteră</w:t>
            </w:r>
          </w:p>
        </w:tc>
        <w:tc>
          <w:tcPr>
            <w:tcW w:w="834" w:type="pct"/>
            <w:tcBorders>
              <w:top w:val="single" w:sz="4" w:space="0" w:color="auto"/>
              <w:left w:val="single" w:sz="4" w:space="0" w:color="auto"/>
              <w:bottom w:val="single" w:sz="4" w:space="0" w:color="auto"/>
              <w:right w:val="single" w:sz="4" w:space="0" w:color="auto"/>
            </w:tcBorders>
            <w:vAlign w:val="center"/>
          </w:tcPr>
          <w:p w14:paraId="55ACDC7D" w14:textId="77777777" w:rsidR="00DF2A94" w:rsidRPr="008E7B91" w:rsidRDefault="00B55F12" w:rsidP="00C47118">
            <w:pPr>
              <w:spacing w:line="240" w:lineRule="auto"/>
            </w:pPr>
            <w:r w:rsidRPr="008E7B91">
              <w:t>RAN: 31985.02</w:t>
            </w:r>
          </w:p>
        </w:tc>
      </w:tr>
      <w:tr w:rsidR="00DF2A94" w:rsidRPr="008E7B91" w14:paraId="492F272B" w14:textId="77777777">
        <w:tc>
          <w:tcPr>
            <w:tcW w:w="303" w:type="pct"/>
            <w:tcBorders>
              <w:top w:val="single" w:sz="4" w:space="0" w:color="auto"/>
              <w:left w:val="single" w:sz="4" w:space="0" w:color="auto"/>
              <w:bottom w:val="single" w:sz="4" w:space="0" w:color="auto"/>
              <w:right w:val="single" w:sz="4" w:space="0" w:color="auto"/>
            </w:tcBorders>
            <w:vAlign w:val="center"/>
          </w:tcPr>
          <w:p w14:paraId="303EFE7B" w14:textId="77777777" w:rsidR="00DF2A94" w:rsidRPr="008E7B91" w:rsidRDefault="00B55F12" w:rsidP="00C47118">
            <w:pPr>
              <w:spacing w:line="240" w:lineRule="auto"/>
            </w:pPr>
            <w:r w:rsidRPr="008E7B91">
              <w:t>11</w:t>
            </w:r>
          </w:p>
        </w:tc>
        <w:tc>
          <w:tcPr>
            <w:tcW w:w="371" w:type="pct"/>
            <w:tcBorders>
              <w:top w:val="single" w:sz="4" w:space="0" w:color="auto"/>
              <w:left w:val="single" w:sz="4" w:space="0" w:color="auto"/>
              <w:bottom w:val="single" w:sz="4" w:space="0" w:color="auto"/>
              <w:right w:val="single" w:sz="4" w:space="0" w:color="auto"/>
            </w:tcBorders>
            <w:vAlign w:val="center"/>
          </w:tcPr>
          <w:p w14:paraId="7BB570C6" w14:textId="77777777" w:rsidR="00DF2A94" w:rsidRPr="008E7B91" w:rsidRDefault="00B55F12" w:rsidP="00C47118">
            <w:pPr>
              <w:spacing w:line="240" w:lineRule="auto"/>
            </w:pPr>
            <w:r w:rsidRPr="008E7B91">
              <w:t>Bihor</w:t>
            </w:r>
          </w:p>
        </w:tc>
        <w:tc>
          <w:tcPr>
            <w:tcW w:w="975" w:type="pct"/>
            <w:tcBorders>
              <w:top w:val="single" w:sz="4" w:space="0" w:color="auto"/>
              <w:left w:val="single" w:sz="4" w:space="0" w:color="auto"/>
              <w:bottom w:val="single" w:sz="4" w:space="0" w:color="auto"/>
              <w:right w:val="single" w:sz="4" w:space="0" w:color="auto"/>
            </w:tcBorders>
            <w:vAlign w:val="center"/>
          </w:tcPr>
          <w:p w14:paraId="7AB44FB1" w14:textId="77777777" w:rsidR="00DF2A94" w:rsidRPr="008E7B91" w:rsidRDefault="00B55F12" w:rsidP="00C47118">
            <w:pPr>
              <w:spacing w:line="240" w:lineRule="auto"/>
            </w:pPr>
            <w:r w:rsidRPr="008E7B91">
              <w:t>VADU CRIȘULUI</w:t>
            </w:r>
          </w:p>
        </w:tc>
        <w:tc>
          <w:tcPr>
            <w:tcW w:w="1856" w:type="pct"/>
            <w:tcBorders>
              <w:top w:val="single" w:sz="4" w:space="0" w:color="auto"/>
              <w:left w:val="single" w:sz="4" w:space="0" w:color="auto"/>
              <w:bottom w:val="single" w:sz="4" w:space="0" w:color="auto"/>
              <w:right w:val="single" w:sz="4" w:space="0" w:color="auto"/>
            </w:tcBorders>
            <w:vAlign w:val="center"/>
          </w:tcPr>
          <w:p w14:paraId="72622B90" w14:textId="77777777" w:rsidR="00DF2A94" w:rsidRPr="008E7B91" w:rsidRDefault="00B55F12" w:rsidP="00C47118">
            <w:pPr>
              <w:spacing w:line="240" w:lineRule="auto"/>
            </w:pPr>
            <w:r w:rsidRPr="008E7B91">
              <w:t>Aşezarea neo-eneolitică de la Vadu Crişului - Peştera Devenţ</w:t>
            </w:r>
          </w:p>
        </w:tc>
        <w:tc>
          <w:tcPr>
            <w:tcW w:w="661" w:type="pct"/>
            <w:tcBorders>
              <w:top w:val="single" w:sz="4" w:space="0" w:color="auto"/>
              <w:left w:val="single" w:sz="4" w:space="0" w:color="auto"/>
              <w:bottom w:val="single" w:sz="4" w:space="0" w:color="auto"/>
              <w:right w:val="single" w:sz="4" w:space="0" w:color="auto"/>
            </w:tcBorders>
            <w:vAlign w:val="center"/>
          </w:tcPr>
          <w:p w14:paraId="3B2E33AA" w14:textId="77777777" w:rsidR="00DF2A94" w:rsidRPr="008E7B91" w:rsidRDefault="00DF2A94" w:rsidP="00C47118">
            <w:pPr>
              <w:spacing w:line="240" w:lineRule="auto"/>
            </w:pPr>
          </w:p>
        </w:tc>
        <w:tc>
          <w:tcPr>
            <w:tcW w:w="834" w:type="pct"/>
            <w:tcBorders>
              <w:top w:val="single" w:sz="4" w:space="0" w:color="auto"/>
              <w:left w:val="single" w:sz="4" w:space="0" w:color="auto"/>
              <w:bottom w:val="single" w:sz="4" w:space="0" w:color="auto"/>
              <w:right w:val="single" w:sz="4" w:space="0" w:color="auto"/>
            </w:tcBorders>
            <w:vAlign w:val="center"/>
          </w:tcPr>
          <w:p w14:paraId="7680E070" w14:textId="77777777" w:rsidR="00DF2A94" w:rsidRPr="008E7B91" w:rsidRDefault="00B55F12" w:rsidP="00C47118">
            <w:pPr>
              <w:spacing w:line="240" w:lineRule="auto"/>
            </w:pPr>
            <w:r w:rsidRPr="008E7B91">
              <w:t>RAN: 31985.03</w:t>
            </w:r>
          </w:p>
        </w:tc>
      </w:tr>
      <w:tr w:rsidR="00DF2A94" w:rsidRPr="008E7B91" w14:paraId="20045B08" w14:textId="77777777">
        <w:tc>
          <w:tcPr>
            <w:tcW w:w="303" w:type="pct"/>
            <w:tcBorders>
              <w:top w:val="single" w:sz="4" w:space="0" w:color="auto"/>
              <w:left w:val="single" w:sz="4" w:space="0" w:color="auto"/>
              <w:bottom w:val="single" w:sz="4" w:space="0" w:color="auto"/>
              <w:right w:val="single" w:sz="4" w:space="0" w:color="auto"/>
            </w:tcBorders>
            <w:vAlign w:val="center"/>
          </w:tcPr>
          <w:p w14:paraId="30FE677A" w14:textId="77777777" w:rsidR="00DF2A94" w:rsidRPr="008E7B91" w:rsidRDefault="00B55F12" w:rsidP="00C47118">
            <w:pPr>
              <w:spacing w:line="240" w:lineRule="auto"/>
            </w:pPr>
            <w:r w:rsidRPr="008E7B91">
              <w:t>12</w:t>
            </w:r>
          </w:p>
        </w:tc>
        <w:tc>
          <w:tcPr>
            <w:tcW w:w="371" w:type="pct"/>
            <w:tcBorders>
              <w:top w:val="single" w:sz="4" w:space="0" w:color="auto"/>
              <w:left w:val="single" w:sz="4" w:space="0" w:color="auto"/>
              <w:bottom w:val="single" w:sz="4" w:space="0" w:color="auto"/>
              <w:right w:val="single" w:sz="4" w:space="0" w:color="auto"/>
            </w:tcBorders>
            <w:vAlign w:val="center"/>
          </w:tcPr>
          <w:p w14:paraId="2AD47868" w14:textId="77777777" w:rsidR="00DF2A94" w:rsidRPr="008E7B91" w:rsidRDefault="00B55F12" w:rsidP="00C47118">
            <w:pPr>
              <w:spacing w:line="240" w:lineRule="auto"/>
            </w:pPr>
            <w:r w:rsidRPr="008E7B91">
              <w:t>Bihor</w:t>
            </w:r>
          </w:p>
        </w:tc>
        <w:tc>
          <w:tcPr>
            <w:tcW w:w="975" w:type="pct"/>
            <w:tcBorders>
              <w:top w:val="single" w:sz="4" w:space="0" w:color="auto"/>
              <w:left w:val="single" w:sz="4" w:space="0" w:color="auto"/>
              <w:bottom w:val="single" w:sz="4" w:space="0" w:color="auto"/>
              <w:right w:val="single" w:sz="4" w:space="0" w:color="auto"/>
            </w:tcBorders>
            <w:vAlign w:val="center"/>
          </w:tcPr>
          <w:p w14:paraId="341BF364" w14:textId="77777777" w:rsidR="00DF2A94" w:rsidRPr="008E7B91" w:rsidRDefault="00B55F12" w:rsidP="00C47118">
            <w:pPr>
              <w:spacing w:line="240" w:lineRule="auto"/>
            </w:pPr>
            <w:r w:rsidRPr="008E7B91">
              <w:t>VADU CRIȘULUI</w:t>
            </w:r>
          </w:p>
        </w:tc>
        <w:tc>
          <w:tcPr>
            <w:tcW w:w="1856" w:type="pct"/>
            <w:tcBorders>
              <w:top w:val="single" w:sz="4" w:space="0" w:color="auto"/>
              <w:left w:val="single" w:sz="4" w:space="0" w:color="auto"/>
              <w:bottom w:val="single" w:sz="4" w:space="0" w:color="auto"/>
              <w:right w:val="single" w:sz="4" w:space="0" w:color="auto"/>
            </w:tcBorders>
            <w:vAlign w:val="center"/>
          </w:tcPr>
          <w:p w14:paraId="2F55135A" w14:textId="77777777" w:rsidR="00DF2A94" w:rsidRPr="008E7B91" w:rsidRDefault="00B55F12" w:rsidP="00C47118">
            <w:pPr>
              <w:spacing w:line="240" w:lineRule="auto"/>
            </w:pPr>
            <w:r w:rsidRPr="008E7B91">
              <w:t>Aşezări neolitice la Vadu Crişului - Peştera Caprelor</w:t>
            </w:r>
          </w:p>
        </w:tc>
        <w:tc>
          <w:tcPr>
            <w:tcW w:w="661" w:type="pct"/>
            <w:tcBorders>
              <w:top w:val="single" w:sz="4" w:space="0" w:color="auto"/>
              <w:left w:val="single" w:sz="4" w:space="0" w:color="auto"/>
              <w:bottom w:val="single" w:sz="4" w:space="0" w:color="auto"/>
              <w:right w:val="single" w:sz="4" w:space="0" w:color="auto"/>
            </w:tcBorders>
            <w:vAlign w:val="center"/>
          </w:tcPr>
          <w:p w14:paraId="6DD43D3B" w14:textId="77777777" w:rsidR="00DF2A94" w:rsidRPr="008E7B91" w:rsidRDefault="00DF2A94" w:rsidP="00C47118">
            <w:pPr>
              <w:spacing w:line="240" w:lineRule="auto"/>
            </w:pPr>
          </w:p>
        </w:tc>
        <w:tc>
          <w:tcPr>
            <w:tcW w:w="834" w:type="pct"/>
            <w:tcBorders>
              <w:top w:val="single" w:sz="4" w:space="0" w:color="auto"/>
              <w:left w:val="single" w:sz="4" w:space="0" w:color="auto"/>
              <w:bottom w:val="single" w:sz="4" w:space="0" w:color="auto"/>
              <w:right w:val="single" w:sz="4" w:space="0" w:color="auto"/>
            </w:tcBorders>
            <w:vAlign w:val="center"/>
          </w:tcPr>
          <w:p w14:paraId="023E02F6" w14:textId="77777777" w:rsidR="00DF2A94" w:rsidRPr="008E7B91" w:rsidRDefault="00B55F12" w:rsidP="00C47118">
            <w:pPr>
              <w:spacing w:line="240" w:lineRule="auto"/>
            </w:pPr>
            <w:r w:rsidRPr="008E7B91">
              <w:t>RAN: 31985.06</w:t>
            </w:r>
          </w:p>
        </w:tc>
      </w:tr>
      <w:tr w:rsidR="00DF2A94" w:rsidRPr="008E7B91" w14:paraId="55CBF093" w14:textId="77777777">
        <w:tc>
          <w:tcPr>
            <w:tcW w:w="303" w:type="pct"/>
            <w:tcBorders>
              <w:top w:val="single" w:sz="4" w:space="0" w:color="auto"/>
              <w:left w:val="single" w:sz="4" w:space="0" w:color="auto"/>
              <w:bottom w:val="single" w:sz="4" w:space="0" w:color="auto"/>
              <w:right w:val="single" w:sz="4" w:space="0" w:color="auto"/>
            </w:tcBorders>
            <w:vAlign w:val="center"/>
          </w:tcPr>
          <w:p w14:paraId="6224F635" w14:textId="77777777" w:rsidR="00DF2A94" w:rsidRPr="008E7B91" w:rsidRDefault="00B55F12" w:rsidP="00C47118">
            <w:pPr>
              <w:spacing w:line="240" w:lineRule="auto"/>
            </w:pPr>
            <w:r w:rsidRPr="008E7B91">
              <w:t>13</w:t>
            </w:r>
          </w:p>
        </w:tc>
        <w:tc>
          <w:tcPr>
            <w:tcW w:w="371" w:type="pct"/>
            <w:tcBorders>
              <w:top w:val="single" w:sz="4" w:space="0" w:color="auto"/>
              <w:left w:val="single" w:sz="4" w:space="0" w:color="auto"/>
              <w:bottom w:val="single" w:sz="4" w:space="0" w:color="auto"/>
              <w:right w:val="single" w:sz="4" w:space="0" w:color="auto"/>
            </w:tcBorders>
            <w:vAlign w:val="center"/>
          </w:tcPr>
          <w:p w14:paraId="3F0637DB" w14:textId="77777777" w:rsidR="00DF2A94" w:rsidRPr="008E7B91" w:rsidRDefault="00B55F12" w:rsidP="00C47118">
            <w:pPr>
              <w:spacing w:line="240" w:lineRule="auto"/>
            </w:pPr>
            <w:r w:rsidRPr="008E7B91">
              <w:t>Cluj</w:t>
            </w:r>
          </w:p>
        </w:tc>
        <w:tc>
          <w:tcPr>
            <w:tcW w:w="975" w:type="pct"/>
            <w:tcBorders>
              <w:top w:val="single" w:sz="4" w:space="0" w:color="auto"/>
              <w:left w:val="single" w:sz="4" w:space="0" w:color="auto"/>
              <w:bottom w:val="single" w:sz="4" w:space="0" w:color="auto"/>
              <w:right w:val="single" w:sz="4" w:space="0" w:color="auto"/>
            </w:tcBorders>
            <w:vAlign w:val="center"/>
          </w:tcPr>
          <w:p w14:paraId="6C9995E9" w14:textId="77777777" w:rsidR="00DF2A94" w:rsidRPr="008E7B91" w:rsidRDefault="00B55F12" w:rsidP="00C47118">
            <w:pPr>
              <w:spacing w:line="240" w:lineRule="auto"/>
            </w:pPr>
            <w:r w:rsidRPr="008E7B91">
              <w:t>POIENI</w:t>
            </w:r>
          </w:p>
        </w:tc>
        <w:tc>
          <w:tcPr>
            <w:tcW w:w="1856" w:type="pct"/>
            <w:tcBorders>
              <w:top w:val="single" w:sz="4" w:space="0" w:color="auto"/>
              <w:left w:val="single" w:sz="4" w:space="0" w:color="auto"/>
              <w:bottom w:val="single" w:sz="4" w:space="0" w:color="auto"/>
              <w:right w:val="single" w:sz="4" w:space="0" w:color="auto"/>
            </w:tcBorders>
            <w:vAlign w:val="center"/>
          </w:tcPr>
          <w:p w14:paraId="5B19052D" w14:textId="77777777" w:rsidR="00DF2A94" w:rsidRPr="008E7B91" w:rsidRDefault="00B55F12" w:rsidP="00C47118">
            <w:pPr>
              <w:spacing w:line="240" w:lineRule="auto"/>
            </w:pPr>
            <w:r w:rsidRPr="008E7B91">
              <w:t>Castrul roman de la Bologa - Grădişte.</w:t>
            </w:r>
          </w:p>
        </w:tc>
        <w:tc>
          <w:tcPr>
            <w:tcW w:w="661" w:type="pct"/>
            <w:tcBorders>
              <w:top w:val="single" w:sz="4" w:space="0" w:color="auto"/>
              <w:left w:val="single" w:sz="4" w:space="0" w:color="auto"/>
              <w:bottom w:val="single" w:sz="4" w:space="0" w:color="auto"/>
              <w:right w:val="single" w:sz="4" w:space="0" w:color="auto"/>
            </w:tcBorders>
            <w:vAlign w:val="center"/>
          </w:tcPr>
          <w:p w14:paraId="69E88129" w14:textId="77777777" w:rsidR="00DF2A94" w:rsidRPr="008E7B91" w:rsidRDefault="00B55F12" w:rsidP="00C47118">
            <w:pPr>
              <w:spacing w:line="240" w:lineRule="auto"/>
            </w:pPr>
            <w:r w:rsidRPr="008E7B91">
              <w:t>Castru (categoria locuire militară)</w:t>
            </w:r>
          </w:p>
        </w:tc>
        <w:tc>
          <w:tcPr>
            <w:tcW w:w="834" w:type="pct"/>
            <w:tcBorders>
              <w:top w:val="single" w:sz="4" w:space="0" w:color="auto"/>
              <w:left w:val="single" w:sz="4" w:space="0" w:color="auto"/>
              <w:bottom w:val="single" w:sz="4" w:space="0" w:color="auto"/>
              <w:right w:val="single" w:sz="4" w:space="0" w:color="auto"/>
            </w:tcBorders>
            <w:vAlign w:val="center"/>
          </w:tcPr>
          <w:p w14:paraId="17AFFEBA" w14:textId="77777777" w:rsidR="00DF2A94" w:rsidRPr="008E7B91" w:rsidRDefault="00B55F12" w:rsidP="00C47118">
            <w:pPr>
              <w:spacing w:line="240" w:lineRule="auto"/>
            </w:pPr>
            <w:r w:rsidRPr="008E7B91">
              <w:t>RAN: 59069.01</w:t>
            </w:r>
          </w:p>
        </w:tc>
      </w:tr>
      <w:tr w:rsidR="00DF2A94" w:rsidRPr="008E7B91" w14:paraId="4EDDC93E" w14:textId="77777777">
        <w:tc>
          <w:tcPr>
            <w:tcW w:w="303" w:type="pct"/>
            <w:tcBorders>
              <w:top w:val="single" w:sz="4" w:space="0" w:color="auto"/>
              <w:left w:val="single" w:sz="4" w:space="0" w:color="auto"/>
              <w:bottom w:val="single" w:sz="4" w:space="0" w:color="auto"/>
              <w:right w:val="single" w:sz="4" w:space="0" w:color="auto"/>
            </w:tcBorders>
            <w:vAlign w:val="center"/>
          </w:tcPr>
          <w:p w14:paraId="0BD90A6D" w14:textId="77777777" w:rsidR="00DF2A94" w:rsidRPr="008E7B91" w:rsidRDefault="00B55F12" w:rsidP="00C47118">
            <w:pPr>
              <w:spacing w:line="240" w:lineRule="auto"/>
            </w:pPr>
            <w:r w:rsidRPr="008E7B91">
              <w:t>14</w:t>
            </w:r>
          </w:p>
        </w:tc>
        <w:tc>
          <w:tcPr>
            <w:tcW w:w="371" w:type="pct"/>
            <w:tcBorders>
              <w:top w:val="single" w:sz="4" w:space="0" w:color="auto"/>
              <w:left w:val="single" w:sz="4" w:space="0" w:color="auto"/>
              <w:bottom w:val="single" w:sz="4" w:space="0" w:color="auto"/>
              <w:right w:val="single" w:sz="4" w:space="0" w:color="auto"/>
            </w:tcBorders>
            <w:vAlign w:val="center"/>
          </w:tcPr>
          <w:p w14:paraId="2071B4F7" w14:textId="77777777" w:rsidR="00DF2A94" w:rsidRPr="008E7B91" w:rsidRDefault="00B55F12" w:rsidP="00C47118">
            <w:pPr>
              <w:spacing w:line="240" w:lineRule="auto"/>
            </w:pPr>
            <w:r w:rsidRPr="008E7B91">
              <w:t>Cluj</w:t>
            </w:r>
          </w:p>
        </w:tc>
        <w:tc>
          <w:tcPr>
            <w:tcW w:w="975" w:type="pct"/>
            <w:tcBorders>
              <w:top w:val="single" w:sz="4" w:space="0" w:color="auto"/>
              <w:left w:val="single" w:sz="4" w:space="0" w:color="auto"/>
              <w:bottom w:val="single" w:sz="4" w:space="0" w:color="auto"/>
              <w:right w:val="single" w:sz="4" w:space="0" w:color="auto"/>
            </w:tcBorders>
            <w:vAlign w:val="center"/>
          </w:tcPr>
          <w:p w14:paraId="45383881" w14:textId="77777777" w:rsidR="00DF2A94" w:rsidRPr="008E7B91" w:rsidRDefault="00B55F12" w:rsidP="00C47118">
            <w:pPr>
              <w:spacing w:line="240" w:lineRule="auto"/>
            </w:pPr>
            <w:r w:rsidRPr="008E7B91">
              <w:t>POIENI</w:t>
            </w:r>
          </w:p>
        </w:tc>
        <w:tc>
          <w:tcPr>
            <w:tcW w:w="1856" w:type="pct"/>
            <w:tcBorders>
              <w:top w:val="single" w:sz="4" w:space="0" w:color="auto"/>
              <w:left w:val="single" w:sz="4" w:space="0" w:color="auto"/>
              <w:bottom w:val="single" w:sz="4" w:space="0" w:color="auto"/>
              <w:right w:val="single" w:sz="4" w:space="0" w:color="auto"/>
            </w:tcBorders>
            <w:vAlign w:val="center"/>
          </w:tcPr>
          <w:p w14:paraId="18DC7F5D" w14:textId="77777777" w:rsidR="00DF2A94" w:rsidRPr="008E7B91" w:rsidRDefault="00B55F12" w:rsidP="00C47118">
            <w:pPr>
              <w:spacing w:line="240" w:lineRule="auto"/>
            </w:pPr>
            <w:r w:rsidRPr="008E7B91">
              <w:t>Sistem de supraveghere şi apărare a limesului Daciei în sectorul castrului de la Bologa - Măgura Bologii</w:t>
            </w:r>
          </w:p>
        </w:tc>
        <w:tc>
          <w:tcPr>
            <w:tcW w:w="661" w:type="pct"/>
            <w:tcBorders>
              <w:top w:val="single" w:sz="4" w:space="0" w:color="auto"/>
              <w:left w:val="single" w:sz="4" w:space="0" w:color="auto"/>
              <w:bottom w:val="single" w:sz="4" w:space="0" w:color="auto"/>
              <w:right w:val="single" w:sz="4" w:space="0" w:color="auto"/>
            </w:tcBorders>
            <w:vAlign w:val="center"/>
          </w:tcPr>
          <w:p w14:paraId="5E0EC5BC" w14:textId="77777777" w:rsidR="00DF2A94" w:rsidRPr="008E7B91" w:rsidRDefault="00B55F12" w:rsidP="00C47118">
            <w:pPr>
              <w:spacing w:line="240" w:lineRule="auto"/>
            </w:pPr>
            <w:r w:rsidRPr="008E7B91">
              <w:t>Fortificație</w:t>
            </w:r>
          </w:p>
        </w:tc>
        <w:tc>
          <w:tcPr>
            <w:tcW w:w="834" w:type="pct"/>
            <w:tcBorders>
              <w:top w:val="single" w:sz="4" w:space="0" w:color="auto"/>
              <w:left w:val="single" w:sz="4" w:space="0" w:color="auto"/>
              <w:bottom w:val="single" w:sz="4" w:space="0" w:color="auto"/>
              <w:right w:val="single" w:sz="4" w:space="0" w:color="auto"/>
            </w:tcBorders>
            <w:vAlign w:val="center"/>
          </w:tcPr>
          <w:p w14:paraId="77C4AAEA" w14:textId="77777777" w:rsidR="00DF2A94" w:rsidRPr="008E7B91" w:rsidRDefault="00B55F12" w:rsidP="00C47118">
            <w:pPr>
              <w:spacing w:line="240" w:lineRule="auto"/>
            </w:pPr>
            <w:r w:rsidRPr="008E7B91">
              <w:t>RAN: 59069.02</w:t>
            </w:r>
          </w:p>
        </w:tc>
      </w:tr>
      <w:tr w:rsidR="00DF2A94" w:rsidRPr="008E7B91" w14:paraId="2617734A" w14:textId="77777777">
        <w:tc>
          <w:tcPr>
            <w:tcW w:w="303" w:type="pct"/>
            <w:tcBorders>
              <w:top w:val="single" w:sz="4" w:space="0" w:color="auto"/>
              <w:left w:val="single" w:sz="4" w:space="0" w:color="auto"/>
              <w:bottom w:val="single" w:sz="4" w:space="0" w:color="auto"/>
              <w:right w:val="single" w:sz="4" w:space="0" w:color="auto"/>
            </w:tcBorders>
            <w:vAlign w:val="center"/>
          </w:tcPr>
          <w:p w14:paraId="2D7E41A4" w14:textId="77777777" w:rsidR="00DF2A94" w:rsidRPr="008E7B91" w:rsidRDefault="00B55F12" w:rsidP="00C47118">
            <w:pPr>
              <w:spacing w:line="240" w:lineRule="auto"/>
            </w:pPr>
            <w:r w:rsidRPr="008E7B91">
              <w:t>15</w:t>
            </w:r>
          </w:p>
        </w:tc>
        <w:tc>
          <w:tcPr>
            <w:tcW w:w="371" w:type="pct"/>
            <w:tcBorders>
              <w:top w:val="single" w:sz="4" w:space="0" w:color="auto"/>
              <w:left w:val="single" w:sz="4" w:space="0" w:color="auto"/>
              <w:bottom w:val="single" w:sz="4" w:space="0" w:color="auto"/>
              <w:right w:val="single" w:sz="4" w:space="0" w:color="auto"/>
            </w:tcBorders>
            <w:vAlign w:val="center"/>
          </w:tcPr>
          <w:p w14:paraId="5FA8FC8E" w14:textId="77777777" w:rsidR="00DF2A94" w:rsidRPr="008E7B91" w:rsidRDefault="00B55F12" w:rsidP="00C47118">
            <w:pPr>
              <w:spacing w:line="240" w:lineRule="auto"/>
            </w:pPr>
            <w:r w:rsidRPr="008E7B91">
              <w:t>Cluj</w:t>
            </w:r>
          </w:p>
        </w:tc>
        <w:tc>
          <w:tcPr>
            <w:tcW w:w="975" w:type="pct"/>
            <w:tcBorders>
              <w:top w:val="single" w:sz="4" w:space="0" w:color="auto"/>
              <w:left w:val="single" w:sz="4" w:space="0" w:color="auto"/>
              <w:bottom w:val="single" w:sz="4" w:space="0" w:color="auto"/>
              <w:right w:val="single" w:sz="4" w:space="0" w:color="auto"/>
            </w:tcBorders>
            <w:vAlign w:val="center"/>
          </w:tcPr>
          <w:p w14:paraId="70EDB477" w14:textId="77777777" w:rsidR="00DF2A94" w:rsidRPr="008E7B91" w:rsidRDefault="00B55F12" w:rsidP="00C47118">
            <w:pPr>
              <w:spacing w:line="240" w:lineRule="auto"/>
            </w:pPr>
            <w:r w:rsidRPr="008E7B91">
              <w:t>POIENI</w:t>
            </w:r>
          </w:p>
        </w:tc>
        <w:tc>
          <w:tcPr>
            <w:tcW w:w="1856" w:type="pct"/>
            <w:tcBorders>
              <w:top w:val="single" w:sz="4" w:space="0" w:color="auto"/>
              <w:left w:val="single" w:sz="4" w:space="0" w:color="auto"/>
              <w:bottom w:val="single" w:sz="4" w:space="0" w:color="auto"/>
              <w:right w:val="single" w:sz="4" w:space="0" w:color="auto"/>
            </w:tcBorders>
            <w:vAlign w:val="center"/>
          </w:tcPr>
          <w:p w14:paraId="6A31341C" w14:textId="77777777" w:rsidR="00DF2A94" w:rsidRPr="008E7B91" w:rsidRDefault="00B55F12" w:rsidP="00C47118">
            <w:pPr>
              <w:spacing w:line="240" w:lineRule="auto"/>
            </w:pPr>
            <w:r w:rsidRPr="008E7B91">
              <w:t>Fortificaţiile romane de la Poieni.</w:t>
            </w:r>
          </w:p>
        </w:tc>
        <w:tc>
          <w:tcPr>
            <w:tcW w:w="661" w:type="pct"/>
            <w:tcBorders>
              <w:top w:val="single" w:sz="4" w:space="0" w:color="auto"/>
              <w:left w:val="single" w:sz="4" w:space="0" w:color="auto"/>
              <w:bottom w:val="single" w:sz="4" w:space="0" w:color="auto"/>
              <w:right w:val="single" w:sz="4" w:space="0" w:color="auto"/>
            </w:tcBorders>
            <w:vAlign w:val="center"/>
          </w:tcPr>
          <w:p w14:paraId="7CA9122D" w14:textId="77777777" w:rsidR="00DF2A94" w:rsidRPr="008E7B91" w:rsidRDefault="00B55F12" w:rsidP="00C47118">
            <w:pPr>
              <w:spacing w:line="240" w:lineRule="auto"/>
            </w:pPr>
            <w:r w:rsidRPr="008E7B91">
              <w:t>Fortificație</w:t>
            </w:r>
          </w:p>
        </w:tc>
        <w:tc>
          <w:tcPr>
            <w:tcW w:w="834" w:type="pct"/>
            <w:tcBorders>
              <w:top w:val="single" w:sz="4" w:space="0" w:color="auto"/>
              <w:left w:val="single" w:sz="4" w:space="0" w:color="auto"/>
              <w:bottom w:val="single" w:sz="4" w:space="0" w:color="auto"/>
              <w:right w:val="single" w:sz="4" w:space="0" w:color="auto"/>
            </w:tcBorders>
            <w:vAlign w:val="center"/>
          </w:tcPr>
          <w:p w14:paraId="7D2B39C9" w14:textId="77777777" w:rsidR="00DF2A94" w:rsidRPr="008E7B91" w:rsidRDefault="00B55F12" w:rsidP="00C47118">
            <w:pPr>
              <w:spacing w:line="240" w:lineRule="auto"/>
            </w:pPr>
            <w:r w:rsidRPr="008E7B91">
              <w:t>RAN: 59050.01</w:t>
            </w:r>
          </w:p>
          <w:p w14:paraId="7E54D485" w14:textId="77777777" w:rsidR="00DF2A94" w:rsidRPr="008E7B91" w:rsidRDefault="00B55F12" w:rsidP="00C47118">
            <w:pPr>
              <w:spacing w:line="240" w:lineRule="auto"/>
            </w:pPr>
            <w:r w:rsidRPr="008E7B91">
              <w:t>RAN: 59050.02</w:t>
            </w:r>
          </w:p>
          <w:p w14:paraId="1769DFF0" w14:textId="77777777" w:rsidR="00DF2A94" w:rsidRPr="008E7B91" w:rsidRDefault="00B55F12" w:rsidP="00C47118">
            <w:pPr>
              <w:spacing w:line="240" w:lineRule="auto"/>
            </w:pPr>
            <w:r w:rsidRPr="008E7B91">
              <w:t>RAN: 59050.03</w:t>
            </w:r>
          </w:p>
          <w:p w14:paraId="53C0CA23" w14:textId="77777777" w:rsidR="00DF2A94" w:rsidRPr="008E7B91" w:rsidRDefault="00B55F12" w:rsidP="00C47118">
            <w:pPr>
              <w:spacing w:line="240" w:lineRule="auto"/>
            </w:pPr>
            <w:r w:rsidRPr="008E7B91">
              <w:t>RAN: 59050.04</w:t>
            </w:r>
          </w:p>
        </w:tc>
      </w:tr>
      <w:tr w:rsidR="00DF2A94" w:rsidRPr="008E7B91" w14:paraId="34D3D0C9" w14:textId="77777777">
        <w:tc>
          <w:tcPr>
            <w:tcW w:w="303" w:type="pct"/>
            <w:tcBorders>
              <w:top w:val="single" w:sz="4" w:space="0" w:color="auto"/>
              <w:left w:val="single" w:sz="4" w:space="0" w:color="auto"/>
              <w:bottom w:val="single" w:sz="4" w:space="0" w:color="auto"/>
              <w:right w:val="single" w:sz="4" w:space="0" w:color="auto"/>
            </w:tcBorders>
            <w:vAlign w:val="center"/>
          </w:tcPr>
          <w:p w14:paraId="6CAE97CD" w14:textId="77777777" w:rsidR="00DF2A94" w:rsidRPr="008E7B91" w:rsidRDefault="00B55F12" w:rsidP="00C47118">
            <w:pPr>
              <w:spacing w:line="240" w:lineRule="auto"/>
            </w:pPr>
            <w:r w:rsidRPr="008E7B91">
              <w:lastRenderedPageBreak/>
              <w:t>16</w:t>
            </w:r>
          </w:p>
        </w:tc>
        <w:tc>
          <w:tcPr>
            <w:tcW w:w="371" w:type="pct"/>
            <w:tcBorders>
              <w:top w:val="single" w:sz="4" w:space="0" w:color="auto"/>
              <w:left w:val="single" w:sz="4" w:space="0" w:color="auto"/>
              <w:bottom w:val="single" w:sz="4" w:space="0" w:color="auto"/>
              <w:right w:val="single" w:sz="4" w:space="0" w:color="auto"/>
            </w:tcBorders>
            <w:vAlign w:val="center"/>
          </w:tcPr>
          <w:p w14:paraId="01027CFA" w14:textId="77777777" w:rsidR="00DF2A94" w:rsidRPr="008E7B91" w:rsidRDefault="00B55F12" w:rsidP="00C47118">
            <w:pPr>
              <w:spacing w:line="240" w:lineRule="auto"/>
            </w:pPr>
            <w:r w:rsidRPr="008E7B91">
              <w:t>Cluj</w:t>
            </w:r>
          </w:p>
        </w:tc>
        <w:tc>
          <w:tcPr>
            <w:tcW w:w="975" w:type="pct"/>
            <w:tcBorders>
              <w:top w:val="single" w:sz="4" w:space="0" w:color="auto"/>
              <w:left w:val="single" w:sz="4" w:space="0" w:color="auto"/>
              <w:bottom w:val="single" w:sz="4" w:space="0" w:color="auto"/>
              <w:right w:val="single" w:sz="4" w:space="0" w:color="auto"/>
            </w:tcBorders>
            <w:vAlign w:val="center"/>
          </w:tcPr>
          <w:p w14:paraId="57812CB4" w14:textId="77777777" w:rsidR="00DF2A94" w:rsidRPr="008E7B91" w:rsidRDefault="00B55F12" w:rsidP="00C47118">
            <w:pPr>
              <w:spacing w:line="240" w:lineRule="auto"/>
            </w:pPr>
            <w:r w:rsidRPr="008E7B91">
              <w:t>POIENI</w:t>
            </w:r>
          </w:p>
        </w:tc>
        <w:tc>
          <w:tcPr>
            <w:tcW w:w="1856" w:type="pct"/>
            <w:tcBorders>
              <w:top w:val="single" w:sz="4" w:space="0" w:color="auto"/>
              <w:left w:val="single" w:sz="4" w:space="0" w:color="auto"/>
              <w:bottom w:val="single" w:sz="4" w:space="0" w:color="auto"/>
              <w:right w:val="single" w:sz="4" w:space="0" w:color="auto"/>
            </w:tcBorders>
            <w:vAlign w:val="center"/>
          </w:tcPr>
          <w:p w14:paraId="119CE3D7" w14:textId="77777777" w:rsidR="00DF2A94" w:rsidRPr="008E7B91" w:rsidRDefault="00B55F12" w:rsidP="00C47118">
            <w:pPr>
              <w:spacing w:line="240" w:lineRule="auto"/>
            </w:pPr>
            <w:r w:rsidRPr="008E7B91">
              <w:t>Turn roman de la Hodişu</w:t>
            </w:r>
          </w:p>
        </w:tc>
        <w:tc>
          <w:tcPr>
            <w:tcW w:w="661" w:type="pct"/>
            <w:tcBorders>
              <w:top w:val="single" w:sz="4" w:space="0" w:color="auto"/>
              <w:left w:val="single" w:sz="4" w:space="0" w:color="auto"/>
              <w:bottom w:val="single" w:sz="4" w:space="0" w:color="auto"/>
              <w:right w:val="single" w:sz="4" w:space="0" w:color="auto"/>
            </w:tcBorders>
            <w:vAlign w:val="center"/>
          </w:tcPr>
          <w:p w14:paraId="4ADD6401" w14:textId="77777777" w:rsidR="00DF2A94" w:rsidRPr="008E7B91" w:rsidRDefault="00B55F12" w:rsidP="00C47118">
            <w:pPr>
              <w:spacing w:line="240" w:lineRule="auto"/>
            </w:pPr>
            <w:r w:rsidRPr="008E7B91">
              <w:t>Turn (fortificație)</w:t>
            </w:r>
          </w:p>
        </w:tc>
        <w:tc>
          <w:tcPr>
            <w:tcW w:w="834" w:type="pct"/>
            <w:tcBorders>
              <w:top w:val="single" w:sz="4" w:space="0" w:color="auto"/>
              <w:left w:val="single" w:sz="4" w:space="0" w:color="auto"/>
              <w:bottom w:val="single" w:sz="4" w:space="0" w:color="auto"/>
              <w:right w:val="single" w:sz="4" w:space="0" w:color="auto"/>
            </w:tcBorders>
            <w:vAlign w:val="center"/>
          </w:tcPr>
          <w:p w14:paraId="2A525D58" w14:textId="77777777" w:rsidR="00DF2A94" w:rsidRPr="008E7B91" w:rsidRDefault="00DF2A94" w:rsidP="00C47118">
            <w:pPr>
              <w:spacing w:line="240" w:lineRule="auto"/>
            </w:pPr>
          </w:p>
        </w:tc>
      </w:tr>
      <w:tr w:rsidR="00DF2A94" w:rsidRPr="008E7B91" w14:paraId="3139FC56" w14:textId="77777777">
        <w:tc>
          <w:tcPr>
            <w:tcW w:w="303" w:type="pct"/>
            <w:tcBorders>
              <w:top w:val="single" w:sz="4" w:space="0" w:color="auto"/>
              <w:left w:val="single" w:sz="4" w:space="0" w:color="auto"/>
              <w:bottom w:val="single" w:sz="4" w:space="0" w:color="auto"/>
              <w:right w:val="single" w:sz="4" w:space="0" w:color="auto"/>
            </w:tcBorders>
            <w:vAlign w:val="center"/>
          </w:tcPr>
          <w:p w14:paraId="3CFD845D" w14:textId="77777777" w:rsidR="00DF2A94" w:rsidRPr="008E7B91" w:rsidRDefault="00B55F12" w:rsidP="00C47118">
            <w:pPr>
              <w:spacing w:line="240" w:lineRule="auto"/>
            </w:pPr>
            <w:r w:rsidRPr="008E7B91">
              <w:t>17</w:t>
            </w:r>
          </w:p>
        </w:tc>
        <w:tc>
          <w:tcPr>
            <w:tcW w:w="371" w:type="pct"/>
            <w:tcBorders>
              <w:top w:val="single" w:sz="4" w:space="0" w:color="auto"/>
              <w:left w:val="single" w:sz="4" w:space="0" w:color="auto"/>
              <w:bottom w:val="single" w:sz="4" w:space="0" w:color="auto"/>
              <w:right w:val="single" w:sz="4" w:space="0" w:color="auto"/>
            </w:tcBorders>
            <w:vAlign w:val="center"/>
          </w:tcPr>
          <w:p w14:paraId="64CBB95A" w14:textId="77777777" w:rsidR="00DF2A94" w:rsidRPr="008E7B91" w:rsidRDefault="00B55F12" w:rsidP="00C47118">
            <w:pPr>
              <w:spacing w:line="240" w:lineRule="auto"/>
            </w:pPr>
            <w:r w:rsidRPr="008E7B91">
              <w:t>Cluj</w:t>
            </w:r>
          </w:p>
        </w:tc>
        <w:tc>
          <w:tcPr>
            <w:tcW w:w="975" w:type="pct"/>
            <w:tcBorders>
              <w:top w:val="single" w:sz="4" w:space="0" w:color="auto"/>
              <w:left w:val="single" w:sz="4" w:space="0" w:color="auto"/>
              <w:bottom w:val="single" w:sz="4" w:space="0" w:color="auto"/>
              <w:right w:val="single" w:sz="4" w:space="0" w:color="auto"/>
            </w:tcBorders>
            <w:vAlign w:val="center"/>
          </w:tcPr>
          <w:p w14:paraId="76929C2A" w14:textId="77777777" w:rsidR="00DF2A94" w:rsidRPr="008E7B91" w:rsidRDefault="00B55F12" w:rsidP="00C47118">
            <w:pPr>
              <w:spacing w:line="240" w:lineRule="auto"/>
            </w:pPr>
            <w:r w:rsidRPr="008E7B91">
              <w:t>POIENI</w:t>
            </w:r>
          </w:p>
        </w:tc>
        <w:tc>
          <w:tcPr>
            <w:tcW w:w="1856" w:type="pct"/>
            <w:tcBorders>
              <w:top w:val="single" w:sz="4" w:space="0" w:color="auto"/>
              <w:left w:val="single" w:sz="4" w:space="0" w:color="auto"/>
              <w:bottom w:val="single" w:sz="4" w:space="0" w:color="auto"/>
              <w:right w:val="single" w:sz="4" w:space="0" w:color="auto"/>
            </w:tcBorders>
            <w:vAlign w:val="center"/>
          </w:tcPr>
          <w:p w14:paraId="717DFBBA" w14:textId="77777777" w:rsidR="00DF2A94" w:rsidRPr="008E7B91" w:rsidRDefault="00B55F12" w:rsidP="00C47118">
            <w:pPr>
              <w:spacing w:line="240" w:lineRule="auto"/>
            </w:pPr>
            <w:r w:rsidRPr="008E7B91">
              <w:t>Cetatea Bologa de la Bologa.</w:t>
            </w:r>
          </w:p>
        </w:tc>
        <w:tc>
          <w:tcPr>
            <w:tcW w:w="661" w:type="pct"/>
            <w:tcBorders>
              <w:top w:val="single" w:sz="4" w:space="0" w:color="auto"/>
              <w:left w:val="single" w:sz="4" w:space="0" w:color="auto"/>
              <w:bottom w:val="single" w:sz="4" w:space="0" w:color="auto"/>
              <w:right w:val="single" w:sz="4" w:space="0" w:color="auto"/>
            </w:tcBorders>
            <w:vAlign w:val="center"/>
          </w:tcPr>
          <w:p w14:paraId="092F142C" w14:textId="77777777" w:rsidR="00DF2A94" w:rsidRPr="008E7B91" w:rsidRDefault="00B55F12" w:rsidP="00C47118">
            <w:pPr>
              <w:spacing w:line="240" w:lineRule="auto"/>
            </w:pPr>
            <w:r w:rsidRPr="008E7B91">
              <w:t>Cetate</w:t>
            </w:r>
          </w:p>
        </w:tc>
        <w:tc>
          <w:tcPr>
            <w:tcW w:w="834" w:type="pct"/>
            <w:tcBorders>
              <w:top w:val="single" w:sz="4" w:space="0" w:color="auto"/>
              <w:left w:val="single" w:sz="4" w:space="0" w:color="auto"/>
              <w:bottom w:val="single" w:sz="4" w:space="0" w:color="auto"/>
              <w:right w:val="single" w:sz="4" w:space="0" w:color="auto"/>
            </w:tcBorders>
            <w:vAlign w:val="center"/>
          </w:tcPr>
          <w:p w14:paraId="6E258A5D" w14:textId="77777777" w:rsidR="00DF2A94" w:rsidRPr="008E7B91" w:rsidRDefault="00B55F12" w:rsidP="00C47118">
            <w:pPr>
              <w:spacing w:line="240" w:lineRule="auto"/>
            </w:pPr>
            <w:r w:rsidRPr="008E7B91">
              <w:t>Cetatea se află în extravilan</w:t>
            </w:r>
          </w:p>
        </w:tc>
      </w:tr>
    </w:tbl>
    <w:p w14:paraId="18922E1C" w14:textId="77777777" w:rsidR="00DF2A94" w:rsidRPr="008E7B91" w:rsidRDefault="00B55F12" w:rsidP="00C47118">
      <w:pPr>
        <w:shd w:val="clear" w:color="auto" w:fill="FFFFFF"/>
        <w:spacing w:line="240" w:lineRule="auto"/>
        <w:rPr>
          <w:rFonts w:eastAsia="Times New Roman"/>
          <w:i/>
          <w:iCs/>
          <w:szCs w:val="24"/>
          <w:lang w:eastAsia="ro-RO"/>
        </w:rPr>
      </w:pPr>
      <w:r w:rsidRPr="008E7B91">
        <w:rPr>
          <w:rFonts w:eastAsia="Times New Roman"/>
          <w:i/>
          <w:iCs/>
          <w:szCs w:val="24"/>
          <w:lang w:eastAsia="ro-RO"/>
        </w:rPr>
        <w:t>Sursa: Institutul Național de Statistică</w:t>
      </w:r>
    </w:p>
    <w:p w14:paraId="3AFFAADC" w14:textId="77777777" w:rsidR="00DF2A94" w:rsidRPr="008E7B91" w:rsidRDefault="00DF2A94"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Heading2Char"/>
          <w:rFonts w:eastAsia="Calibri"/>
        </w:rPr>
      </w:pPr>
    </w:p>
    <w:p w14:paraId="7D4A86B8" w14:textId="32763E40" w:rsidR="00DF2A94" w:rsidRPr="008E7B91" w:rsidRDefault="00B55F12" w:rsidP="00C47118">
      <w:pPr>
        <w:pStyle w:val="NORMAL0"/>
        <w:spacing w:line="240" w:lineRule="auto"/>
        <w:ind w:firstLine="0"/>
        <w:rPr>
          <w:rFonts w:ascii="Times New Roman" w:hAnsi="Times New Roman"/>
        </w:rPr>
      </w:pPr>
      <w:bookmarkStart w:id="163" w:name="_Toc7711182"/>
      <w:bookmarkStart w:id="164" w:name="_Toc8825186"/>
      <w:bookmarkStart w:id="165" w:name="_Toc36451120"/>
      <w:r w:rsidRPr="008E7B91">
        <w:rPr>
          <w:rFonts w:ascii="Times New Roman" w:hAnsi="Times New Roman"/>
        </w:rPr>
        <w:t>Atât bunurile din patrimoniul cultural, cât și siturile arheologice din localitățile sus-menționate ar putea reprezenta puncte de interes turistic (având totodată efecte benefice asupra economiei locale, dar și posibile efecte negative asupra ariei naturale, dacă activităţile turistice generate nu ar fi gestionate corespunzător).</w:t>
      </w:r>
      <w:bookmarkEnd w:id="163"/>
      <w:bookmarkEnd w:id="164"/>
      <w:bookmarkEnd w:id="165"/>
      <w:r w:rsidRPr="008E7B91">
        <w:rPr>
          <w:rFonts w:ascii="Times New Roman" w:hAnsi="Times New Roman"/>
        </w:rPr>
        <w:t xml:space="preserve"> </w:t>
      </w:r>
    </w:p>
    <w:p w14:paraId="2F1F4804" w14:textId="77777777" w:rsidR="00DF2A94" w:rsidRPr="008E7B91" w:rsidRDefault="00DF2A94" w:rsidP="00C47118">
      <w:pPr>
        <w:pStyle w:val="NORMAL0"/>
        <w:spacing w:after="0" w:line="240" w:lineRule="auto"/>
        <w:ind w:firstLine="0"/>
        <w:rPr>
          <w:rFonts w:ascii="Times New Roman" w:hAnsi="Times New Roman"/>
        </w:rPr>
      </w:pPr>
    </w:p>
    <w:p w14:paraId="5E1A8F01" w14:textId="77777777" w:rsidR="00DF2A94" w:rsidRPr="008E7B91" w:rsidRDefault="00B55F12" w:rsidP="00C47118">
      <w:pPr>
        <w:pStyle w:val="Heading2"/>
        <w:numPr>
          <w:ilvl w:val="1"/>
          <w:numId w:val="57"/>
        </w:numPr>
        <w:spacing w:before="0" w:line="240" w:lineRule="auto"/>
        <w:ind w:left="0" w:firstLine="0"/>
        <w:rPr>
          <w:bCs w:val="0"/>
          <w:szCs w:val="24"/>
        </w:rPr>
      </w:pPr>
      <w:bookmarkStart w:id="166" w:name="_Toc535263552"/>
      <w:bookmarkStart w:id="167" w:name="_Toc105398467"/>
      <w:r w:rsidRPr="008E7B91">
        <w:rPr>
          <w:rStyle w:val="Heading2Char"/>
          <w:b/>
          <w:szCs w:val="24"/>
        </w:rPr>
        <w:t>Obiective turistice</w:t>
      </w:r>
      <w:bookmarkEnd w:id="166"/>
      <w:bookmarkEnd w:id="167"/>
    </w:p>
    <w:p w14:paraId="3BECF321" w14:textId="77777777" w:rsidR="00DF2A94" w:rsidRPr="008E7B91" w:rsidRDefault="00B55F12" w:rsidP="00C47118">
      <w:pPr>
        <w:spacing w:line="240" w:lineRule="auto"/>
      </w:pPr>
      <w:r w:rsidRPr="008E7B91">
        <w:t>Din punct de vedere al exploatării turistice, situl face parte dintr-o zonă cu flux mare de vizitatori și timp relativ redus de ședere predilectă pentru activități de recreere în natură cu caracter activ și/sau educativ de durată scurtă (weekend/vizite de 1 zi). Localizarea acestei zone de-a lungul Defileului Crișului Repede ce tranzitează zona, determină în bună parte caracterul turistic. Astfel, infrastructura turistică și tipul de servicii trebuie să răspundă unuia dintre tipurile principale de vizitare a acestei zonei: un volum mare de vizitatori într-un interval de timp limitat (o zi).</w:t>
      </w:r>
    </w:p>
    <w:p w14:paraId="0C3803B2" w14:textId="77777777" w:rsidR="00DF2A94" w:rsidRPr="008E7B91" w:rsidRDefault="00DF2A94" w:rsidP="00C47118">
      <w:pPr>
        <w:spacing w:line="240" w:lineRule="auto"/>
      </w:pPr>
    </w:p>
    <w:p w14:paraId="5BF27ACF" w14:textId="5D1AD734" w:rsidR="00DF2A94" w:rsidRPr="008E7B91" w:rsidRDefault="00B55F12" w:rsidP="00C47118">
      <w:pPr>
        <w:spacing w:line="240" w:lineRule="auto"/>
      </w:pPr>
      <w:r w:rsidRPr="008E7B91">
        <w:t>Zona poate oferi o experiență de tip educativ în aer liber vizitatorilor de o zi</w:t>
      </w:r>
      <w:r w:rsidR="00A86C81">
        <w:t>,</w:t>
      </w:r>
      <w:r w:rsidRPr="008E7B91">
        <w:t xml:space="preserve"> dar și turiștilor ce își petrec mai multe zile în destinație. Tipurile de activități ce se pot realiza în această zonă  sunt următoarele: drumeție, rafting, cățărare, speoturism, (picnic), camping, team-building, tabere copii, via-ferrata, tiroliană, rapel, observarea florei și faunei sălbatice (inclusiv păsări), fotografie în natură, cu posibilitate de vizitare de ateliere de olărit (Vadu Crișului). Datorită reliefului accidentat, cicloturismul nu este o activitate adecvată, bicicleta fiind însă un posibil mijloc de acces spre defileu. </w:t>
      </w:r>
    </w:p>
    <w:p w14:paraId="005E4B6B" w14:textId="77777777" w:rsidR="00DF2A94" w:rsidRPr="008E7B91" w:rsidRDefault="00DF2A94" w:rsidP="00C47118">
      <w:pPr>
        <w:spacing w:line="240" w:lineRule="auto"/>
      </w:pPr>
    </w:p>
    <w:p w14:paraId="3C7FF0C8" w14:textId="77777777" w:rsidR="00DF2A94" w:rsidRPr="008E7B91" w:rsidRDefault="00B55F12" w:rsidP="00C47118">
      <w:pPr>
        <w:spacing w:line="240" w:lineRule="auto"/>
        <w:rPr>
          <w:b/>
          <w:i/>
          <w:u w:val="single"/>
        </w:rPr>
      </w:pPr>
      <w:r w:rsidRPr="008E7B91">
        <w:rPr>
          <w:b/>
          <w:i/>
          <w:u w:val="single"/>
        </w:rPr>
        <w:t>Poteci tematice</w:t>
      </w:r>
    </w:p>
    <w:p w14:paraId="1345093E" w14:textId="77777777" w:rsidR="00DF2A94" w:rsidRPr="008E7B91" w:rsidRDefault="00B55F12" w:rsidP="00C47118">
      <w:pPr>
        <w:spacing w:line="240" w:lineRule="auto"/>
        <w:rPr>
          <w:b/>
        </w:rPr>
      </w:pPr>
      <w:r w:rsidRPr="008E7B91">
        <w:rPr>
          <w:b/>
        </w:rPr>
        <w:t>Poteca tematică ”Poveștile pădurii”</w:t>
      </w:r>
    </w:p>
    <w:p w14:paraId="5A80568E" w14:textId="5BB6E70D" w:rsidR="00DF2A94" w:rsidRPr="008E7B91" w:rsidRDefault="00B55F12" w:rsidP="00C47118">
      <w:pPr>
        <w:spacing w:line="240" w:lineRule="auto"/>
      </w:pPr>
      <w:r w:rsidRPr="008E7B91">
        <w:t>Poteca tematică cu o lungime de aproape 4 kilometri este situată pe versantul drept al Defileului Crișului Repede în apropierea localității Vadu Crișului și oferă o serie de priveliști spectaculoase. Panourile informative sunt menite să ofere călătorului informații despre importanța crucială a pădurii ca ecosistem. De asemenea, sunt aduse la cunoștința călătorului și o serie de reguli care trebui</w:t>
      </w:r>
      <w:r w:rsidR="00A86C81">
        <w:t>e</w:t>
      </w:r>
      <w:r w:rsidRPr="008E7B91">
        <w:t xml:space="preserve"> respectate la parcurgerea unui traseu turistic prin pădure și faptul că poteca tematică se află într-una din cele mai vechi rezervații naturale din județul Bihor.</w:t>
      </w:r>
    </w:p>
    <w:p w14:paraId="088566EC" w14:textId="77777777" w:rsidR="00DF2A94" w:rsidRPr="008E7B91" w:rsidRDefault="00DF2A94" w:rsidP="00C47118">
      <w:pPr>
        <w:spacing w:line="240" w:lineRule="auto"/>
        <w:rPr>
          <w:b/>
        </w:rPr>
      </w:pPr>
    </w:p>
    <w:p w14:paraId="00CA1D57" w14:textId="77777777" w:rsidR="00DF2A94" w:rsidRPr="008E7B91" w:rsidRDefault="00B55F12" w:rsidP="00C47118">
      <w:pPr>
        <w:spacing w:line="240" w:lineRule="auto"/>
        <w:rPr>
          <w:b/>
        </w:rPr>
      </w:pPr>
      <w:r w:rsidRPr="008E7B91">
        <w:rPr>
          <w:b/>
        </w:rPr>
        <w:t>Poteca tematică ”Fără nici o urmă!”</w:t>
      </w:r>
    </w:p>
    <w:p w14:paraId="64D44F85" w14:textId="77777777" w:rsidR="00DF2A94" w:rsidRPr="008E7B91" w:rsidRDefault="00B55F12" w:rsidP="00C47118">
      <w:pPr>
        <w:spacing w:line="240" w:lineRule="auto"/>
      </w:pPr>
      <w:r w:rsidRPr="008E7B91">
        <w:t>Poteca are aproximativ 2,5 kilometri și urmărește traseul ”punct roșu”, pe malul stâng al Crișului Repede, din Vadu Crișului până la Peștera Vadu Crișului. De-a lungul potecii sunt montate 6 panouri care prezintă norme de comportament în natură, inspirate de principiul ”Leave no trace!”</w:t>
      </w:r>
    </w:p>
    <w:p w14:paraId="3FFB9502" w14:textId="77777777" w:rsidR="00DF2A94" w:rsidRPr="008E7B91" w:rsidRDefault="00DF2A94" w:rsidP="00C47118">
      <w:pPr>
        <w:spacing w:line="240" w:lineRule="auto"/>
        <w:rPr>
          <w:b/>
        </w:rPr>
      </w:pPr>
    </w:p>
    <w:p w14:paraId="31903E0D" w14:textId="77777777" w:rsidR="00DF2A94" w:rsidRPr="008E7B91" w:rsidRDefault="00B55F12" w:rsidP="00C47118">
      <w:pPr>
        <w:spacing w:line="240" w:lineRule="auto"/>
        <w:rPr>
          <w:b/>
        </w:rPr>
      </w:pPr>
      <w:r w:rsidRPr="008E7B91">
        <w:rPr>
          <w:b/>
        </w:rPr>
        <w:lastRenderedPageBreak/>
        <w:t>Poteca tematică ”Viețuitoare din pădure”</w:t>
      </w:r>
    </w:p>
    <w:p w14:paraId="05A947C7" w14:textId="77777777" w:rsidR="00DF2A94" w:rsidRPr="008E7B91" w:rsidRDefault="00B55F12" w:rsidP="00C47118">
      <w:pPr>
        <w:spacing w:line="240" w:lineRule="auto"/>
      </w:pPr>
      <w:r w:rsidRPr="008E7B91">
        <w:t>Poteca are o lungime de aproximativ 3 kilometri și pornește din Poiana Frânturii, chiar după podul suspendat care duce la Peștera Vântului. Ruta urcă o culme domoală și coboară în Valea Mișidului, fiind accesibilă tuturor turiștilor. De-a lungul parcursului sunt montate 7 panouri informative, care prezintă flora și fauna pădurii, specifice Munților Pădurea Craiului.</w:t>
      </w:r>
    </w:p>
    <w:p w14:paraId="4A33429B" w14:textId="77777777" w:rsidR="00DF2A94" w:rsidRPr="008E7B91" w:rsidRDefault="00DF2A94" w:rsidP="00C47118">
      <w:pPr>
        <w:spacing w:line="240" w:lineRule="auto"/>
        <w:rPr>
          <w:b/>
        </w:rPr>
      </w:pPr>
    </w:p>
    <w:p w14:paraId="2B8F1FAF" w14:textId="77777777" w:rsidR="00DF2A94" w:rsidRPr="008E7B91" w:rsidRDefault="00B55F12" w:rsidP="00C47118">
      <w:pPr>
        <w:spacing w:line="240" w:lineRule="auto"/>
        <w:rPr>
          <w:b/>
        </w:rPr>
      </w:pPr>
      <w:r w:rsidRPr="008E7B91">
        <w:rPr>
          <w:b/>
        </w:rPr>
        <w:t>Poteca tematică "O zi din viaţa unui păstrăv"</w:t>
      </w:r>
    </w:p>
    <w:p w14:paraId="2CBF3B37" w14:textId="77777777" w:rsidR="00DF2A94" w:rsidRPr="008E7B91" w:rsidRDefault="00B55F12" w:rsidP="00C47118">
      <w:pPr>
        <w:spacing w:line="240" w:lineRule="auto"/>
      </w:pPr>
      <w:r w:rsidRPr="008E7B91">
        <w:t>Poteca tematică conține 8 panouri informative trilingve (română, maghiară și engleză), cu legătură între ele, referitoare la păstrăv, o specie umbrelă pentru apele montane la nivel național, cu trimitere către speciile protejate din aria protejată Valea Iadului.</w:t>
      </w:r>
    </w:p>
    <w:p w14:paraId="307D1E4B" w14:textId="77777777" w:rsidR="00DF2A94" w:rsidRPr="008E7B91" w:rsidRDefault="00DF2A94" w:rsidP="00C47118">
      <w:pPr>
        <w:pStyle w:val="Caption"/>
        <w:spacing w:after="0"/>
        <w:rPr>
          <w:sz w:val="24"/>
          <w:szCs w:val="20"/>
        </w:rPr>
      </w:pPr>
    </w:p>
    <w:p w14:paraId="4AFFEE19" w14:textId="098E8E59" w:rsidR="00DF2A94" w:rsidRPr="008E7B91" w:rsidRDefault="00B55F12" w:rsidP="00C47118">
      <w:pPr>
        <w:pStyle w:val="Caption"/>
        <w:spacing w:after="0"/>
        <w:rPr>
          <w:sz w:val="24"/>
          <w:szCs w:val="20"/>
        </w:rPr>
      </w:pPr>
      <w:r w:rsidRPr="008E7B91">
        <w:rPr>
          <w:sz w:val="24"/>
          <w:szCs w:val="20"/>
        </w:rPr>
        <w:t>Tabel</w:t>
      </w:r>
      <w:r w:rsidR="00A94C41">
        <w:rPr>
          <w:sz w:val="24"/>
          <w:szCs w:val="20"/>
        </w:rPr>
        <w:t xml:space="preserve"> 33</w:t>
      </w:r>
      <w:r w:rsidRPr="008E7B91">
        <w:rPr>
          <w:sz w:val="24"/>
          <w:szCs w:val="20"/>
        </w:rPr>
        <w:t>. Trasee turistice</w:t>
      </w:r>
    </w:p>
    <w:tbl>
      <w:tblPr>
        <w:tblW w:w="90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5"/>
        <w:gridCol w:w="3870"/>
        <w:gridCol w:w="4337"/>
      </w:tblGrid>
      <w:tr w:rsidR="00DF2A94" w:rsidRPr="008E7B91" w14:paraId="6CCAA196" w14:textId="77777777">
        <w:tc>
          <w:tcPr>
            <w:tcW w:w="855" w:type="dxa"/>
            <w:shd w:val="clear" w:color="auto" w:fill="auto"/>
            <w:tcMar>
              <w:top w:w="100" w:type="dxa"/>
              <w:left w:w="100" w:type="dxa"/>
              <w:bottom w:w="100" w:type="dxa"/>
              <w:right w:w="100" w:type="dxa"/>
            </w:tcMar>
            <w:vAlign w:val="center"/>
          </w:tcPr>
          <w:p w14:paraId="575E2087" w14:textId="77777777" w:rsidR="00DF2A94" w:rsidRPr="008E7B91" w:rsidRDefault="00B55F12" w:rsidP="00C47118">
            <w:pPr>
              <w:pStyle w:val="NORMAL0"/>
              <w:spacing w:after="0" w:line="240" w:lineRule="auto"/>
              <w:ind w:left="-814"/>
              <w:rPr>
                <w:rFonts w:ascii="Times New Roman" w:hAnsi="Times New Roman"/>
                <w:color w:val="ED7D31"/>
              </w:rPr>
            </w:pPr>
            <w:r w:rsidRPr="008E7B91">
              <w:rPr>
                <w:rFonts w:ascii="Times New Roman" w:hAnsi="Times New Roman"/>
                <w:noProof/>
                <w:lang w:val="en-US"/>
              </w:rPr>
              <w:drawing>
                <wp:anchor distT="114300" distB="114300" distL="114300" distR="114300" simplePos="0" relativeHeight="251659264" behindDoc="0" locked="0" layoutInCell="1" allowOverlap="1" wp14:anchorId="07EB74FA" wp14:editId="6EF360A7">
                  <wp:simplePos x="0" y="0"/>
                  <wp:positionH relativeFrom="column">
                    <wp:posOffset>47625</wp:posOffset>
                  </wp:positionH>
                  <wp:positionV relativeFrom="paragraph">
                    <wp:posOffset>47625</wp:posOffset>
                  </wp:positionV>
                  <wp:extent cx="292100" cy="292100"/>
                  <wp:effectExtent l="0" t="0" r="0" b="0"/>
                  <wp:wrapSquare wrapText="bothSides"/>
                  <wp:docPr id="18" name="image7.png"/>
                  <wp:cNvGraphicFramePr/>
                  <a:graphic xmlns:a="http://schemas.openxmlformats.org/drawingml/2006/main">
                    <a:graphicData uri="http://schemas.openxmlformats.org/drawingml/2006/picture">
                      <pic:pic xmlns:pic="http://schemas.openxmlformats.org/drawingml/2006/picture">
                        <pic:nvPicPr>
                          <pic:cNvPr id="18" name="image7.png"/>
                          <pic:cNvPicPr preferRelativeResize="0"/>
                        </pic:nvPicPr>
                        <pic:blipFill>
                          <a:blip r:embed="rId60"/>
                          <a:srcRect/>
                          <a:stretch>
                            <a:fillRect/>
                          </a:stretch>
                        </pic:blipFill>
                        <pic:spPr>
                          <a:xfrm>
                            <a:off x="0" y="0"/>
                            <a:ext cx="292100" cy="292100"/>
                          </a:xfrm>
                          <a:prstGeom prst="rect">
                            <a:avLst/>
                          </a:prstGeom>
                        </pic:spPr>
                      </pic:pic>
                    </a:graphicData>
                  </a:graphic>
                </wp:anchor>
              </w:drawing>
            </w:r>
          </w:p>
        </w:tc>
        <w:tc>
          <w:tcPr>
            <w:tcW w:w="3870" w:type="dxa"/>
            <w:shd w:val="clear" w:color="auto" w:fill="auto"/>
            <w:tcMar>
              <w:top w:w="100" w:type="dxa"/>
              <w:left w:w="100" w:type="dxa"/>
              <w:bottom w:w="100" w:type="dxa"/>
              <w:right w:w="100" w:type="dxa"/>
            </w:tcMar>
            <w:vAlign w:val="center"/>
          </w:tcPr>
          <w:p w14:paraId="5112C704" w14:textId="77777777" w:rsidR="00DF2A94" w:rsidRPr="008E7B91" w:rsidRDefault="00B55F12" w:rsidP="00C47118">
            <w:pPr>
              <w:pStyle w:val="NORMAL0"/>
              <w:spacing w:after="0" w:line="240" w:lineRule="auto"/>
              <w:ind w:left="-814"/>
              <w:rPr>
                <w:rFonts w:ascii="Times New Roman" w:hAnsi="Times New Roman"/>
                <w:b/>
              </w:rPr>
            </w:pPr>
            <w:bookmarkStart w:id="168" w:name="_heading=h.g3jusxw9va19" w:colFirst="0" w:colLast="0"/>
            <w:bookmarkEnd w:id="168"/>
            <w:r w:rsidRPr="008E7B91">
              <w:rPr>
                <w:rFonts w:ascii="Times New Roman" w:hAnsi="Times New Roman"/>
                <w:b/>
              </w:rPr>
              <w:t>Circuitul versantului stâng al Defileului Crişului Repede</w:t>
            </w:r>
          </w:p>
        </w:tc>
        <w:tc>
          <w:tcPr>
            <w:tcW w:w="4337" w:type="dxa"/>
            <w:shd w:val="clear" w:color="auto" w:fill="auto"/>
            <w:tcMar>
              <w:top w:w="100" w:type="dxa"/>
              <w:left w:w="100" w:type="dxa"/>
              <w:bottom w:w="100" w:type="dxa"/>
              <w:right w:w="100" w:type="dxa"/>
            </w:tcMar>
            <w:vAlign w:val="center"/>
          </w:tcPr>
          <w:p w14:paraId="5869B47A" w14:textId="77777777" w:rsidR="00DF2A94" w:rsidRPr="008E7B91" w:rsidRDefault="00B55F12" w:rsidP="00C47118">
            <w:pPr>
              <w:pStyle w:val="NORMAL0"/>
              <w:spacing w:after="0" w:line="240" w:lineRule="auto"/>
              <w:ind w:left="-814"/>
              <w:rPr>
                <w:rFonts w:ascii="Times New Roman" w:hAnsi="Times New Roman"/>
              </w:rPr>
            </w:pPr>
            <w:r w:rsidRPr="008E7B91">
              <w:rPr>
                <w:rFonts w:ascii="Times New Roman" w:hAnsi="Times New Roman"/>
              </w:rPr>
              <w:t>Tip de traseu: Circuit</w:t>
            </w:r>
          </w:p>
          <w:p w14:paraId="6A3D85DB" w14:textId="77777777" w:rsidR="00DF2A94" w:rsidRPr="008E7B91" w:rsidRDefault="00B55F12" w:rsidP="00C47118">
            <w:pPr>
              <w:pStyle w:val="NORMAL0"/>
              <w:spacing w:after="0" w:line="240" w:lineRule="auto"/>
              <w:ind w:left="-814"/>
              <w:rPr>
                <w:rFonts w:ascii="Times New Roman" w:hAnsi="Times New Roman"/>
              </w:rPr>
            </w:pPr>
            <w:r w:rsidRPr="008E7B91">
              <w:rPr>
                <w:rFonts w:ascii="Times New Roman" w:hAnsi="Times New Roman"/>
              </w:rPr>
              <w:t>Distanță: 5 km</w:t>
            </w:r>
          </w:p>
          <w:p w14:paraId="55452515" w14:textId="77777777" w:rsidR="00DF2A94" w:rsidRPr="008E7B91" w:rsidRDefault="00B55F12" w:rsidP="00C47118">
            <w:pPr>
              <w:pStyle w:val="NORMAL0"/>
              <w:spacing w:after="0" w:line="240" w:lineRule="auto"/>
              <w:ind w:left="-814"/>
              <w:rPr>
                <w:rFonts w:ascii="Times New Roman" w:hAnsi="Times New Roman"/>
              </w:rPr>
            </w:pPr>
            <w:r w:rsidRPr="008E7B91">
              <w:rPr>
                <w:rFonts w:ascii="Times New Roman" w:hAnsi="Times New Roman"/>
              </w:rPr>
              <w:t>Durată de parcurgere: 3.5 ore</w:t>
            </w:r>
          </w:p>
          <w:p w14:paraId="58AC8080" w14:textId="77777777" w:rsidR="00DF2A94" w:rsidRPr="008E7B91" w:rsidRDefault="00B55F12" w:rsidP="00C47118">
            <w:pPr>
              <w:pStyle w:val="NORMAL0"/>
              <w:spacing w:after="0" w:line="240" w:lineRule="auto"/>
              <w:ind w:left="-13" w:firstLine="13"/>
              <w:rPr>
                <w:rFonts w:ascii="Times New Roman" w:hAnsi="Times New Roman"/>
                <w:color w:val="ED7D31"/>
              </w:rPr>
            </w:pPr>
            <w:r w:rsidRPr="008E7B91">
              <w:rPr>
                <w:rFonts w:ascii="Times New Roman" w:hAnsi="Times New Roman"/>
              </w:rPr>
              <w:t>Zonă turistică: Defileul Crișului Repede</w:t>
            </w:r>
          </w:p>
        </w:tc>
      </w:tr>
      <w:tr w:rsidR="00DF2A94" w:rsidRPr="008E7B91" w14:paraId="6772654B" w14:textId="77777777">
        <w:tc>
          <w:tcPr>
            <w:tcW w:w="855" w:type="dxa"/>
            <w:shd w:val="clear" w:color="auto" w:fill="auto"/>
            <w:tcMar>
              <w:top w:w="100" w:type="dxa"/>
              <w:left w:w="100" w:type="dxa"/>
              <w:bottom w:w="100" w:type="dxa"/>
              <w:right w:w="100" w:type="dxa"/>
            </w:tcMar>
            <w:vAlign w:val="center"/>
          </w:tcPr>
          <w:p w14:paraId="34A5F7B2" w14:textId="77777777" w:rsidR="00DF2A94" w:rsidRPr="008E7B91" w:rsidRDefault="00B55F12" w:rsidP="00C47118">
            <w:pPr>
              <w:pStyle w:val="NORMAL0"/>
              <w:spacing w:after="0" w:line="240" w:lineRule="auto"/>
              <w:ind w:left="-814"/>
              <w:rPr>
                <w:rFonts w:ascii="Times New Roman" w:hAnsi="Times New Roman"/>
                <w:color w:val="ED7D31"/>
              </w:rPr>
            </w:pPr>
            <w:r w:rsidRPr="008E7B91">
              <w:rPr>
                <w:rFonts w:ascii="Times New Roman" w:hAnsi="Times New Roman"/>
                <w:noProof/>
                <w:lang w:val="en-US"/>
              </w:rPr>
              <w:drawing>
                <wp:anchor distT="114300" distB="114300" distL="114300" distR="114300" simplePos="0" relativeHeight="251660288" behindDoc="0" locked="0" layoutInCell="1" allowOverlap="1" wp14:anchorId="09CFCB9A" wp14:editId="03C279D6">
                  <wp:simplePos x="0" y="0"/>
                  <wp:positionH relativeFrom="column">
                    <wp:posOffset>47625</wp:posOffset>
                  </wp:positionH>
                  <wp:positionV relativeFrom="paragraph">
                    <wp:posOffset>76200</wp:posOffset>
                  </wp:positionV>
                  <wp:extent cx="292100" cy="292100"/>
                  <wp:effectExtent l="0" t="0" r="0" b="0"/>
                  <wp:wrapSquare wrapText="bothSides"/>
                  <wp:docPr id="20" name="image8.png"/>
                  <wp:cNvGraphicFramePr/>
                  <a:graphic xmlns:a="http://schemas.openxmlformats.org/drawingml/2006/main">
                    <a:graphicData uri="http://schemas.openxmlformats.org/drawingml/2006/picture">
                      <pic:pic xmlns:pic="http://schemas.openxmlformats.org/drawingml/2006/picture">
                        <pic:nvPicPr>
                          <pic:cNvPr id="20" name="image8.png"/>
                          <pic:cNvPicPr preferRelativeResize="0"/>
                        </pic:nvPicPr>
                        <pic:blipFill>
                          <a:blip r:embed="rId61"/>
                          <a:srcRect/>
                          <a:stretch>
                            <a:fillRect/>
                          </a:stretch>
                        </pic:blipFill>
                        <pic:spPr>
                          <a:xfrm>
                            <a:off x="0" y="0"/>
                            <a:ext cx="292100" cy="292100"/>
                          </a:xfrm>
                          <a:prstGeom prst="rect">
                            <a:avLst/>
                          </a:prstGeom>
                        </pic:spPr>
                      </pic:pic>
                    </a:graphicData>
                  </a:graphic>
                </wp:anchor>
              </w:drawing>
            </w:r>
          </w:p>
        </w:tc>
        <w:tc>
          <w:tcPr>
            <w:tcW w:w="3870" w:type="dxa"/>
            <w:shd w:val="clear" w:color="auto" w:fill="auto"/>
            <w:tcMar>
              <w:top w:w="100" w:type="dxa"/>
              <w:left w:w="100" w:type="dxa"/>
              <w:bottom w:w="100" w:type="dxa"/>
              <w:right w:w="100" w:type="dxa"/>
            </w:tcMar>
            <w:vAlign w:val="center"/>
          </w:tcPr>
          <w:p w14:paraId="5E1C3969" w14:textId="77777777" w:rsidR="00DF2A94" w:rsidRPr="008E7B91" w:rsidRDefault="00B55F12" w:rsidP="00C47118">
            <w:pPr>
              <w:pStyle w:val="NORMAL0"/>
              <w:spacing w:after="0" w:line="240" w:lineRule="auto"/>
              <w:ind w:left="-814"/>
              <w:rPr>
                <w:rFonts w:ascii="Times New Roman" w:hAnsi="Times New Roman"/>
                <w:b/>
              </w:rPr>
            </w:pPr>
            <w:bookmarkStart w:id="169" w:name="_heading=h.i4llfgpgwb79" w:colFirst="0" w:colLast="0"/>
            <w:bookmarkEnd w:id="169"/>
            <w:r w:rsidRPr="008E7B91">
              <w:rPr>
                <w:rFonts w:ascii="Times New Roman" w:hAnsi="Times New Roman"/>
                <w:b/>
              </w:rPr>
              <w:t>Circuitul versantului drept al Defileului Crişului Repede</w:t>
            </w:r>
          </w:p>
        </w:tc>
        <w:tc>
          <w:tcPr>
            <w:tcW w:w="4337" w:type="dxa"/>
            <w:shd w:val="clear" w:color="auto" w:fill="auto"/>
            <w:tcMar>
              <w:top w:w="100" w:type="dxa"/>
              <w:left w:w="100" w:type="dxa"/>
              <w:bottom w:w="100" w:type="dxa"/>
              <w:right w:w="100" w:type="dxa"/>
            </w:tcMar>
            <w:vAlign w:val="center"/>
          </w:tcPr>
          <w:p w14:paraId="7BD35180"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Tip de traseu: Circuit</w:t>
            </w:r>
          </w:p>
          <w:p w14:paraId="74EA8BF7"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Distanță: 9 km</w:t>
            </w:r>
          </w:p>
          <w:p w14:paraId="6508754B"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Durată de parcurgere: 4.5 ore</w:t>
            </w:r>
          </w:p>
          <w:p w14:paraId="1088B41D"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Zonă turistică: Defileul Crișului Repede</w:t>
            </w:r>
          </w:p>
        </w:tc>
      </w:tr>
      <w:tr w:rsidR="00DF2A94" w:rsidRPr="008E7B91" w14:paraId="35A2B2A6" w14:textId="77777777">
        <w:tc>
          <w:tcPr>
            <w:tcW w:w="855" w:type="dxa"/>
            <w:shd w:val="clear" w:color="auto" w:fill="auto"/>
            <w:tcMar>
              <w:top w:w="100" w:type="dxa"/>
              <w:left w:w="100" w:type="dxa"/>
              <w:bottom w:w="100" w:type="dxa"/>
              <w:right w:w="100" w:type="dxa"/>
            </w:tcMar>
            <w:vAlign w:val="center"/>
          </w:tcPr>
          <w:p w14:paraId="2AA4E742" w14:textId="77777777" w:rsidR="00DF2A94" w:rsidRPr="008E7B91" w:rsidRDefault="00B55F12" w:rsidP="00C47118">
            <w:pPr>
              <w:pStyle w:val="NORMAL0"/>
              <w:spacing w:after="0" w:line="240" w:lineRule="auto"/>
              <w:ind w:left="-814"/>
              <w:rPr>
                <w:rFonts w:ascii="Times New Roman" w:hAnsi="Times New Roman"/>
                <w:color w:val="ED7D31"/>
              </w:rPr>
            </w:pPr>
            <w:r w:rsidRPr="008E7B91">
              <w:rPr>
                <w:rFonts w:ascii="Times New Roman" w:hAnsi="Times New Roman"/>
                <w:noProof/>
                <w:lang w:val="en-US"/>
              </w:rPr>
              <w:drawing>
                <wp:anchor distT="114300" distB="114300" distL="114300" distR="114300" simplePos="0" relativeHeight="251661312" behindDoc="0" locked="0" layoutInCell="1" allowOverlap="1" wp14:anchorId="56C8C4A2" wp14:editId="6F2C5609">
                  <wp:simplePos x="0" y="0"/>
                  <wp:positionH relativeFrom="column">
                    <wp:posOffset>47625</wp:posOffset>
                  </wp:positionH>
                  <wp:positionV relativeFrom="paragraph">
                    <wp:posOffset>66675</wp:posOffset>
                  </wp:positionV>
                  <wp:extent cx="292100" cy="292100"/>
                  <wp:effectExtent l="0" t="0" r="0" b="0"/>
                  <wp:wrapSquare wrapText="bothSides"/>
                  <wp:docPr id="30" name="image10.png"/>
                  <wp:cNvGraphicFramePr/>
                  <a:graphic xmlns:a="http://schemas.openxmlformats.org/drawingml/2006/main">
                    <a:graphicData uri="http://schemas.openxmlformats.org/drawingml/2006/picture">
                      <pic:pic xmlns:pic="http://schemas.openxmlformats.org/drawingml/2006/picture">
                        <pic:nvPicPr>
                          <pic:cNvPr id="30" name="image10.png"/>
                          <pic:cNvPicPr preferRelativeResize="0"/>
                        </pic:nvPicPr>
                        <pic:blipFill>
                          <a:blip r:embed="rId62"/>
                          <a:srcRect/>
                          <a:stretch>
                            <a:fillRect/>
                          </a:stretch>
                        </pic:blipFill>
                        <pic:spPr>
                          <a:xfrm>
                            <a:off x="0" y="0"/>
                            <a:ext cx="292100" cy="292100"/>
                          </a:xfrm>
                          <a:prstGeom prst="rect">
                            <a:avLst/>
                          </a:prstGeom>
                        </pic:spPr>
                      </pic:pic>
                    </a:graphicData>
                  </a:graphic>
                </wp:anchor>
              </w:drawing>
            </w:r>
          </w:p>
        </w:tc>
        <w:tc>
          <w:tcPr>
            <w:tcW w:w="3870" w:type="dxa"/>
            <w:shd w:val="clear" w:color="auto" w:fill="auto"/>
            <w:tcMar>
              <w:top w:w="100" w:type="dxa"/>
              <w:left w:w="100" w:type="dxa"/>
              <w:bottom w:w="100" w:type="dxa"/>
              <w:right w:w="100" w:type="dxa"/>
            </w:tcMar>
            <w:vAlign w:val="center"/>
          </w:tcPr>
          <w:p w14:paraId="13488FDE" w14:textId="77777777" w:rsidR="00DF2A94" w:rsidRPr="008E7B91" w:rsidRDefault="00B55F12" w:rsidP="00C47118">
            <w:pPr>
              <w:pStyle w:val="NORMAL0"/>
              <w:spacing w:after="0" w:line="240" w:lineRule="auto"/>
              <w:ind w:left="-814"/>
              <w:rPr>
                <w:rFonts w:ascii="Times New Roman" w:hAnsi="Times New Roman"/>
              </w:rPr>
            </w:pPr>
            <w:r w:rsidRPr="008E7B91">
              <w:rPr>
                <w:rFonts w:ascii="Times New Roman" w:hAnsi="Times New Roman"/>
                <w:b/>
              </w:rPr>
              <w:t>Circuitul Galben</w:t>
            </w:r>
          </w:p>
        </w:tc>
        <w:tc>
          <w:tcPr>
            <w:tcW w:w="4337" w:type="dxa"/>
            <w:shd w:val="clear" w:color="auto" w:fill="auto"/>
            <w:tcMar>
              <w:top w:w="100" w:type="dxa"/>
              <w:left w:w="100" w:type="dxa"/>
              <w:bottom w:w="100" w:type="dxa"/>
              <w:right w:w="100" w:type="dxa"/>
            </w:tcMar>
            <w:vAlign w:val="center"/>
          </w:tcPr>
          <w:p w14:paraId="61C3F6A9" w14:textId="77777777" w:rsidR="00DF2A94" w:rsidRPr="008E7B91" w:rsidRDefault="00B55F12" w:rsidP="00C47118">
            <w:pPr>
              <w:pStyle w:val="NORMAL0"/>
              <w:spacing w:after="0" w:line="240" w:lineRule="auto"/>
              <w:ind w:left="-13" w:firstLine="13"/>
              <w:rPr>
                <w:rFonts w:ascii="Times New Roman" w:hAnsi="Times New Roman"/>
              </w:rPr>
            </w:pPr>
            <w:r w:rsidRPr="008E7B91">
              <w:rPr>
                <w:rFonts w:ascii="Times New Roman" w:hAnsi="Times New Roman"/>
              </w:rPr>
              <w:t>Tip de traseu: Circuit</w:t>
            </w:r>
          </w:p>
          <w:p w14:paraId="35DAA862" w14:textId="77777777" w:rsidR="00DF2A94" w:rsidRPr="008E7B91" w:rsidRDefault="00B55F12" w:rsidP="00C47118">
            <w:pPr>
              <w:pStyle w:val="NORMAL0"/>
              <w:spacing w:after="0" w:line="240" w:lineRule="auto"/>
              <w:ind w:left="-13" w:firstLine="13"/>
              <w:rPr>
                <w:rFonts w:ascii="Times New Roman" w:hAnsi="Times New Roman"/>
              </w:rPr>
            </w:pPr>
            <w:r w:rsidRPr="008E7B91">
              <w:rPr>
                <w:rFonts w:ascii="Times New Roman" w:hAnsi="Times New Roman"/>
              </w:rPr>
              <w:t>Distanță: 7 km</w:t>
            </w:r>
          </w:p>
          <w:p w14:paraId="207A7C2A" w14:textId="77777777" w:rsidR="00DF2A94" w:rsidRPr="008E7B91" w:rsidRDefault="00B55F12" w:rsidP="00C47118">
            <w:pPr>
              <w:pStyle w:val="NORMAL0"/>
              <w:spacing w:after="0" w:line="240" w:lineRule="auto"/>
              <w:ind w:left="-13" w:firstLine="13"/>
              <w:rPr>
                <w:rFonts w:ascii="Times New Roman" w:hAnsi="Times New Roman"/>
              </w:rPr>
            </w:pPr>
            <w:r w:rsidRPr="008E7B91">
              <w:rPr>
                <w:rFonts w:ascii="Times New Roman" w:hAnsi="Times New Roman"/>
              </w:rPr>
              <w:t>Durată de parcurgere: 4 ore</w:t>
            </w:r>
          </w:p>
          <w:p w14:paraId="15FA1274" w14:textId="77777777" w:rsidR="00DF2A94" w:rsidRPr="008E7B91" w:rsidRDefault="00B55F12" w:rsidP="00C47118">
            <w:pPr>
              <w:pStyle w:val="NORMAL0"/>
              <w:spacing w:after="0" w:line="240" w:lineRule="auto"/>
              <w:ind w:left="-13" w:firstLine="13"/>
              <w:rPr>
                <w:rFonts w:ascii="Times New Roman" w:hAnsi="Times New Roman"/>
              </w:rPr>
            </w:pPr>
            <w:r w:rsidRPr="008E7B91">
              <w:rPr>
                <w:rFonts w:ascii="Times New Roman" w:hAnsi="Times New Roman"/>
              </w:rPr>
              <w:t>Zonă turistică: Defileul Crișului Repede</w:t>
            </w:r>
          </w:p>
        </w:tc>
      </w:tr>
      <w:tr w:rsidR="00DF2A94" w:rsidRPr="008E7B91" w14:paraId="061699D7" w14:textId="77777777">
        <w:tc>
          <w:tcPr>
            <w:tcW w:w="855" w:type="dxa"/>
            <w:shd w:val="clear" w:color="auto" w:fill="auto"/>
            <w:tcMar>
              <w:top w:w="100" w:type="dxa"/>
              <w:left w:w="100" w:type="dxa"/>
              <w:bottom w:w="100" w:type="dxa"/>
              <w:right w:w="100" w:type="dxa"/>
            </w:tcMar>
            <w:vAlign w:val="center"/>
          </w:tcPr>
          <w:p w14:paraId="3DAC6139" w14:textId="77777777" w:rsidR="00DF2A94" w:rsidRPr="008E7B91" w:rsidRDefault="00B55F12" w:rsidP="00C47118">
            <w:pPr>
              <w:pStyle w:val="NORMAL0"/>
              <w:spacing w:after="0" w:line="240" w:lineRule="auto"/>
              <w:ind w:left="-814"/>
              <w:rPr>
                <w:rFonts w:ascii="Times New Roman" w:hAnsi="Times New Roman"/>
                <w:color w:val="ED7D31"/>
              </w:rPr>
            </w:pPr>
            <w:r w:rsidRPr="008E7B91">
              <w:rPr>
                <w:rFonts w:ascii="Times New Roman" w:hAnsi="Times New Roman"/>
                <w:noProof/>
                <w:lang w:val="en-US"/>
              </w:rPr>
              <w:drawing>
                <wp:anchor distT="114300" distB="114300" distL="114300" distR="114300" simplePos="0" relativeHeight="251662336" behindDoc="0" locked="0" layoutInCell="1" allowOverlap="1" wp14:anchorId="12ED99A6" wp14:editId="402C2AE1">
                  <wp:simplePos x="0" y="0"/>
                  <wp:positionH relativeFrom="column">
                    <wp:posOffset>47625</wp:posOffset>
                  </wp:positionH>
                  <wp:positionV relativeFrom="paragraph">
                    <wp:posOffset>57150</wp:posOffset>
                  </wp:positionV>
                  <wp:extent cx="292100" cy="292100"/>
                  <wp:effectExtent l="0" t="0" r="0" b="0"/>
                  <wp:wrapSquare wrapText="bothSides"/>
                  <wp:docPr id="31" name="image12.png"/>
                  <wp:cNvGraphicFramePr/>
                  <a:graphic xmlns:a="http://schemas.openxmlformats.org/drawingml/2006/main">
                    <a:graphicData uri="http://schemas.openxmlformats.org/drawingml/2006/picture">
                      <pic:pic xmlns:pic="http://schemas.openxmlformats.org/drawingml/2006/picture">
                        <pic:nvPicPr>
                          <pic:cNvPr id="31" name="image12.png"/>
                          <pic:cNvPicPr preferRelativeResize="0"/>
                        </pic:nvPicPr>
                        <pic:blipFill>
                          <a:blip r:embed="rId63"/>
                          <a:srcRect/>
                          <a:stretch>
                            <a:fillRect/>
                          </a:stretch>
                        </pic:blipFill>
                        <pic:spPr>
                          <a:xfrm>
                            <a:off x="0" y="0"/>
                            <a:ext cx="292100" cy="292100"/>
                          </a:xfrm>
                          <a:prstGeom prst="rect">
                            <a:avLst/>
                          </a:prstGeom>
                        </pic:spPr>
                      </pic:pic>
                    </a:graphicData>
                  </a:graphic>
                </wp:anchor>
              </w:drawing>
            </w:r>
          </w:p>
        </w:tc>
        <w:tc>
          <w:tcPr>
            <w:tcW w:w="3870" w:type="dxa"/>
            <w:shd w:val="clear" w:color="auto" w:fill="auto"/>
            <w:tcMar>
              <w:top w:w="100" w:type="dxa"/>
              <w:left w:w="100" w:type="dxa"/>
              <w:bottom w:w="100" w:type="dxa"/>
              <w:right w:w="100" w:type="dxa"/>
            </w:tcMar>
            <w:vAlign w:val="center"/>
          </w:tcPr>
          <w:p w14:paraId="191A9629" w14:textId="77777777" w:rsidR="00DF2A94" w:rsidRPr="008E7B91" w:rsidRDefault="00B55F12" w:rsidP="00C47118">
            <w:pPr>
              <w:pStyle w:val="NORMAL0"/>
              <w:spacing w:after="0" w:line="240" w:lineRule="auto"/>
              <w:ind w:firstLine="0"/>
              <w:rPr>
                <w:rFonts w:ascii="Times New Roman" w:hAnsi="Times New Roman"/>
                <w:b/>
              </w:rPr>
            </w:pPr>
            <w:bookmarkStart w:id="170" w:name="_heading=h.d43yot9e8xyq" w:colFirst="0" w:colLast="0"/>
            <w:bookmarkEnd w:id="170"/>
            <w:r w:rsidRPr="008E7B91">
              <w:rPr>
                <w:rFonts w:ascii="Times New Roman" w:hAnsi="Times New Roman"/>
                <w:b/>
              </w:rPr>
              <w:t>Cabana “Peştera Vadu Crişului” – Peştera Bătrânului</w:t>
            </w:r>
          </w:p>
        </w:tc>
        <w:tc>
          <w:tcPr>
            <w:tcW w:w="4337" w:type="dxa"/>
            <w:shd w:val="clear" w:color="auto" w:fill="auto"/>
            <w:tcMar>
              <w:top w:w="100" w:type="dxa"/>
              <w:left w:w="100" w:type="dxa"/>
              <w:bottom w:w="100" w:type="dxa"/>
              <w:right w:w="100" w:type="dxa"/>
            </w:tcMar>
            <w:vAlign w:val="center"/>
          </w:tcPr>
          <w:p w14:paraId="2BFF5D31" w14:textId="77777777" w:rsidR="00DF2A94" w:rsidRPr="008E7B91" w:rsidRDefault="00B55F12" w:rsidP="00C47118">
            <w:pPr>
              <w:pStyle w:val="NORMAL0"/>
              <w:spacing w:after="0" w:line="240" w:lineRule="auto"/>
              <w:ind w:left="-13" w:firstLine="13"/>
              <w:rPr>
                <w:rFonts w:ascii="Times New Roman" w:hAnsi="Times New Roman"/>
              </w:rPr>
            </w:pPr>
            <w:r w:rsidRPr="008E7B91">
              <w:rPr>
                <w:rFonts w:ascii="Times New Roman" w:hAnsi="Times New Roman"/>
              </w:rPr>
              <w:t xml:space="preserve">Tip de traseu: Legătură </w:t>
            </w:r>
          </w:p>
          <w:p w14:paraId="7EA6E069" w14:textId="77777777" w:rsidR="00DF2A94" w:rsidRPr="008E7B91" w:rsidRDefault="00B55F12" w:rsidP="00C47118">
            <w:pPr>
              <w:pStyle w:val="NORMAL0"/>
              <w:spacing w:after="0" w:line="240" w:lineRule="auto"/>
              <w:ind w:left="-13" w:firstLine="13"/>
              <w:rPr>
                <w:rFonts w:ascii="Times New Roman" w:hAnsi="Times New Roman"/>
              </w:rPr>
            </w:pPr>
            <w:r w:rsidRPr="008E7B91">
              <w:rPr>
                <w:rFonts w:ascii="Times New Roman" w:hAnsi="Times New Roman"/>
              </w:rPr>
              <w:t>Distanță: 8 km</w:t>
            </w:r>
            <w:r w:rsidRPr="008E7B91">
              <w:rPr>
                <w:rFonts w:ascii="Times New Roman" w:hAnsi="Times New Roman"/>
              </w:rPr>
              <w:tab/>
            </w:r>
          </w:p>
          <w:p w14:paraId="62FC2483" w14:textId="77777777" w:rsidR="00DF2A94" w:rsidRPr="008E7B91" w:rsidRDefault="00B55F12" w:rsidP="00C47118">
            <w:pPr>
              <w:pStyle w:val="NORMAL0"/>
              <w:spacing w:after="0" w:line="240" w:lineRule="auto"/>
              <w:ind w:left="-13" w:firstLine="13"/>
              <w:rPr>
                <w:rFonts w:ascii="Times New Roman" w:hAnsi="Times New Roman"/>
              </w:rPr>
            </w:pPr>
            <w:r w:rsidRPr="008E7B91">
              <w:rPr>
                <w:rFonts w:ascii="Times New Roman" w:hAnsi="Times New Roman"/>
              </w:rPr>
              <w:t>Durată de parcurgere (numai dus): 3.5 ore</w:t>
            </w:r>
          </w:p>
          <w:p w14:paraId="7E11A5E7" w14:textId="77777777" w:rsidR="00DF2A94" w:rsidRPr="008E7B91" w:rsidRDefault="00B55F12" w:rsidP="00C47118">
            <w:pPr>
              <w:pStyle w:val="NORMAL0"/>
              <w:spacing w:after="0" w:line="240" w:lineRule="auto"/>
              <w:ind w:left="-13" w:firstLine="13"/>
              <w:rPr>
                <w:rFonts w:ascii="Times New Roman" w:hAnsi="Times New Roman"/>
              </w:rPr>
            </w:pPr>
            <w:r w:rsidRPr="008E7B91">
              <w:rPr>
                <w:rFonts w:ascii="Times New Roman" w:hAnsi="Times New Roman"/>
              </w:rPr>
              <w:t>Zonă turistică: Defileul Crișului Repede</w:t>
            </w:r>
          </w:p>
        </w:tc>
      </w:tr>
      <w:tr w:rsidR="00DF2A94" w:rsidRPr="008E7B91" w14:paraId="3A5F9443" w14:textId="77777777">
        <w:tc>
          <w:tcPr>
            <w:tcW w:w="855" w:type="dxa"/>
            <w:shd w:val="clear" w:color="auto" w:fill="auto"/>
            <w:tcMar>
              <w:top w:w="100" w:type="dxa"/>
              <w:left w:w="100" w:type="dxa"/>
              <w:bottom w:w="100" w:type="dxa"/>
              <w:right w:w="100" w:type="dxa"/>
            </w:tcMar>
            <w:vAlign w:val="center"/>
          </w:tcPr>
          <w:p w14:paraId="2C187797" w14:textId="77777777" w:rsidR="00DF2A94" w:rsidRPr="008E7B91" w:rsidRDefault="00B55F12" w:rsidP="00C47118">
            <w:pPr>
              <w:pStyle w:val="NORMAL0"/>
              <w:spacing w:after="0" w:line="240" w:lineRule="auto"/>
              <w:ind w:left="-814"/>
              <w:rPr>
                <w:rFonts w:ascii="Times New Roman" w:hAnsi="Times New Roman"/>
                <w:color w:val="ED7D31"/>
              </w:rPr>
            </w:pPr>
            <w:r w:rsidRPr="008E7B91">
              <w:rPr>
                <w:rFonts w:ascii="Times New Roman" w:hAnsi="Times New Roman"/>
                <w:noProof/>
                <w:lang w:val="en-US"/>
              </w:rPr>
              <w:drawing>
                <wp:anchor distT="114300" distB="114300" distL="114300" distR="114300" simplePos="0" relativeHeight="251663360" behindDoc="0" locked="0" layoutInCell="1" allowOverlap="1" wp14:anchorId="7975CEB4" wp14:editId="3787CED8">
                  <wp:simplePos x="0" y="0"/>
                  <wp:positionH relativeFrom="column">
                    <wp:posOffset>47625</wp:posOffset>
                  </wp:positionH>
                  <wp:positionV relativeFrom="paragraph">
                    <wp:posOffset>76200</wp:posOffset>
                  </wp:positionV>
                  <wp:extent cx="292100" cy="292100"/>
                  <wp:effectExtent l="0" t="0" r="0" b="0"/>
                  <wp:wrapSquare wrapText="bothSides"/>
                  <wp:docPr id="40" name="image28.png"/>
                  <wp:cNvGraphicFramePr/>
                  <a:graphic xmlns:a="http://schemas.openxmlformats.org/drawingml/2006/main">
                    <a:graphicData uri="http://schemas.openxmlformats.org/drawingml/2006/picture">
                      <pic:pic xmlns:pic="http://schemas.openxmlformats.org/drawingml/2006/picture">
                        <pic:nvPicPr>
                          <pic:cNvPr id="40" name="image28.png"/>
                          <pic:cNvPicPr preferRelativeResize="0"/>
                        </pic:nvPicPr>
                        <pic:blipFill>
                          <a:blip r:embed="rId64"/>
                          <a:srcRect/>
                          <a:stretch>
                            <a:fillRect/>
                          </a:stretch>
                        </pic:blipFill>
                        <pic:spPr>
                          <a:xfrm>
                            <a:off x="0" y="0"/>
                            <a:ext cx="292100" cy="292100"/>
                          </a:xfrm>
                          <a:prstGeom prst="rect">
                            <a:avLst/>
                          </a:prstGeom>
                        </pic:spPr>
                      </pic:pic>
                    </a:graphicData>
                  </a:graphic>
                </wp:anchor>
              </w:drawing>
            </w:r>
          </w:p>
        </w:tc>
        <w:tc>
          <w:tcPr>
            <w:tcW w:w="3870" w:type="dxa"/>
            <w:shd w:val="clear" w:color="auto" w:fill="auto"/>
            <w:tcMar>
              <w:top w:w="100" w:type="dxa"/>
              <w:left w:w="100" w:type="dxa"/>
              <w:bottom w:w="100" w:type="dxa"/>
              <w:right w:w="100" w:type="dxa"/>
            </w:tcMar>
            <w:vAlign w:val="center"/>
          </w:tcPr>
          <w:p w14:paraId="41B0B552" w14:textId="77777777" w:rsidR="00DF2A94" w:rsidRPr="008E7B91" w:rsidRDefault="00B55F12" w:rsidP="00C47118">
            <w:pPr>
              <w:pStyle w:val="NORMAL0"/>
              <w:spacing w:after="0" w:line="240" w:lineRule="auto"/>
              <w:ind w:firstLine="0"/>
              <w:rPr>
                <w:rFonts w:ascii="Times New Roman" w:hAnsi="Times New Roman"/>
                <w:b/>
              </w:rPr>
            </w:pPr>
            <w:bookmarkStart w:id="171" w:name="_heading=h.iopod5r6np91" w:colFirst="0" w:colLast="0"/>
            <w:bookmarkEnd w:id="171"/>
            <w:r w:rsidRPr="008E7B91">
              <w:rPr>
                <w:rFonts w:ascii="Times New Roman" w:hAnsi="Times New Roman"/>
                <w:b/>
              </w:rPr>
              <w:t>Cabana “Peştera Vadu Crişului” – Valea Mişidului – Peştera Moanei</w:t>
            </w:r>
          </w:p>
        </w:tc>
        <w:tc>
          <w:tcPr>
            <w:tcW w:w="4337" w:type="dxa"/>
            <w:shd w:val="clear" w:color="auto" w:fill="auto"/>
            <w:tcMar>
              <w:top w:w="100" w:type="dxa"/>
              <w:left w:w="100" w:type="dxa"/>
              <w:bottom w:w="100" w:type="dxa"/>
              <w:right w:w="100" w:type="dxa"/>
            </w:tcMar>
            <w:vAlign w:val="center"/>
          </w:tcPr>
          <w:p w14:paraId="3328DFFC" w14:textId="77777777" w:rsidR="00DF2A94" w:rsidRPr="008E7B91" w:rsidRDefault="00B55F12" w:rsidP="00C47118">
            <w:pPr>
              <w:pStyle w:val="NORMAL0"/>
              <w:spacing w:after="0" w:line="240" w:lineRule="auto"/>
              <w:ind w:left="-13" w:firstLine="0"/>
              <w:rPr>
                <w:rFonts w:ascii="Times New Roman" w:hAnsi="Times New Roman"/>
              </w:rPr>
            </w:pPr>
            <w:r w:rsidRPr="008E7B91">
              <w:rPr>
                <w:rFonts w:ascii="Times New Roman" w:hAnsi="Times New Roman"/>
              </w:rPr>
              <w:t>Tip de traseu: Legătură</w:t>
            </w:r>
            <w:r w:rsidRPr="008E7B91">
              <w:rPr>
                <w:rFonts w:ascii="Times New Roman" w:hAnsi="Times New Roman"/>
              </w:rPr>
              <w:tab/>
            </w:r>
          </w:p>
          <w:p w14:paraId="42258E2E" w14:textId="77777777" w:rsidR="00DF2A94" w:rsidRPr="008E7B91" w:rsidRDefault="00B55F12" w:rsidP="00C47118">
            <w:pPr>
              <w:pStyle w:val="NORMAL0"/>
              <w:spacing w:after="0" w:line="240" w:lineRule="auto"/>
              <w:ind w:left="-13" w:firstLine="0"/>
              <w:rPr>
                <w:rFonts w:ascii="Times New Roman" w:hAnsi="Times New Roman"/>
              </w:rPr>
            </w:pPr>
            <w:r w:rsidRPr="008E7B91">
              <w:rPr>
                <w:rFonts w:ascii="Times New Roman" w:hAnsi="Times New Roman"/>
              </w:rPr>
              <w:t>Distanță: 12 km</w:t>
            </w:r>
          </w:p>
          <w:p w14:paraId="35CC4710" w14:textId="77777777" w:rsidR="00DF2A94" w:rsidRPr="008E7B91" w:rsidRDefault="00B55F12" w:rsidP="00C47118">
            <w:pPr>
              <w:pStyle w:val="NORMAL0"/>
              <w:spacing w:after="0" w:line="240" w:lineRule="auto"/>
              <w:ind w:left="-13" w:firstLine="0"/>
              <w:rPr>
                <w:rFonts w:ascii="Times New Roman" w:hAnsi="Times New Roman"/>
              </w:rPr>
            </w:pPr>
            <w:r w:rsidRPr="008E7B91">
              <w:rPr>
                <w:rFonts w:ascii="Times New Roman" w:hAnsi="Times New Roman"/>
              </w:rPr>
              <w:t>Durată de parcurgere: 4 ore</w:t>
            </w:r>
            <w:r w:rsidRPr="008E7B91">
              <w:rPr>
                <w:rFonts w:ascii="Times New Roman" w:hAnsi="Times New Roman"/>
              </w:rPr>
              <w:tab/>
            </w:r>
          </w:p>
          <w:p w14:paraId="78CF0E2C" w14:textId="77777777" w:rsidR="00DF2A94" w:rsidRPr="008E7B91" w:rsidRDefault="00B55F12" w:rsidP="00C47118">
            <w:pPr>
              <w:pStyle w:val="NORMAL0"/>
              <w:spacing w:after="0" w:line="240" w:lineRule="auto"/>
              <w:ind w:left="-13" w:firstLine="0"/>
              <w:rPr>
                <w:rFonts w:ascii="Times New Roman" w:hAnsi="Times New Roman"/>
              </w:rPr>
            </w:pPr>
            <w:r w:rsidRPr="008E7B91">
              <w:rPr>
                <w:rFonts w:ascii="Times New Roman" w:hAnsi="Times New Roman"/>
              </w:rPr>
              <w:t>Zonă turistică: Defileul Crișului Repede</w:t>
            </w:r>
          </w:p>
        </w:tc>
      </w:tr>
      <w:tr w:rsidR="00DF2A94" w:rsidRPr="008E7B91" w14:paraId="7A6F501A" w14:textId="77777777">
        <w:tc>
          <w:tcPr>
            <w:tcW w:w="855" w:type="dxa"/>
            <w:shd w:val="clear" w:color="auto" w:fill="auto"/>
            <w:tcMar>
              <w:top w:w="100" w:type="dxa"/>
              <w:left w:w="100" w:type="dxa"/>
              <w:bottom w:w="100" w:type="dxa"/>
              <w:right w:w="100" w:type="dxa"/>
            </w:tcMar>
            <w:vAlign w:val="center"/>
          </w:tcPr>
          <w:p w14:paraId="7FC7A5ED" w14:textId="77777777" w:rsidR="00DF2A94" w:rsidRPr="008E7B91" w:rsidRDefault="00B55F12" w:rsidP="00C47118">
            <w:pPr>
              <w:pStyle w:val="NORMAL0"/>
              <w:spacing w:after="0" w:line="240" w:lineRule="auto"/>
              <w:ind w:left="-814"/>
              <w:rPr>
                <w:rFonts w:ascii="Times New Roman" w:hAnsi="Times New Roman"/>
                <w:color w:val="ED7D31"/>
              </w:rPr>
            </w:pPr>
            <w:r w:rsidRPr="008E7B91">
              <w:rPr>
                <w:rFonts w:ascii="Times New Roman" w:hAnsi="Times New Roman"/>
                <w:noProof/>
                <w:lang w:val="en-US"/>
              </w:rPr>
              <w:drawing>
                <wp:anchor distT="114300" distB="114300" distL="114300" distR="114300" simplePos="0" relativeHeight="251664384" behindDoc="0" locked="0" layoutInCell="1" allowOverlap="1" wp14:anchorId="70170D42" wp14:editId="3F64802F">
                  <wp:simplePos x="0" y="0"/>
                  <wp:positionH relativeFrom="column">
                    <wp:posOffset>47625</wp:posOffset>
                  </wp:positionH>
                  <wp:positionV relativeFrom="paragraph">
                    <wp:posOffset>76200</wp:posOffset>
                  </wp:positionV>
                  <wp:extent cx="292100" cy="292100"/>
                  <wp:effectExtent l="0" t="0" r="0" b="0"/>
                  <wp:wrapSquare wrapText="bothSides"/>
                  <wp:docPr id="32" name="image11.png"/>
                  <wp:cNvGraphicFramePr/>
                  <a:graphic xmlns:a="http://schemas.openxmlformats.org/drawingml/2006/main">
                    <a:graphicData uri="http://schemas.openxmlformats.org/drawingml/2006/picture">
                      <pic:pic xmlns:pic="http://schemas.openxmlformats.org/drawingml/2006/picture">
                        <pic:nvPicPr>
                          <pic:cNvPr id="32" name="image11.png"/>
                          <pic:cNvPicPr preferRelativeResize="0"/>
                        </pic:nvPicPr>
                        <pic:blipFill>
                          <a:blip r:embed="rId65"/>
                          <a:srcRect/>
                          <a:stretch>
                            <a:fillRect/>
                          </a:stretch>
                        </pic:blipFill>
                        <pic:spPr>
                          <a:xfrm>
                            <a:off x="0" y="0"/>
                            <a:ext cx="292100" cy="292100"/>
                          </a:xfrm>
                          <a:prstGeom prst="rect">
                            <a:avLst/>
                          </a:prstGeom>
                        </pic:spPr>
                      </pic:pic>
                    </a:graphicData>
                  </a:graphic>
                </wp:anchor>
              </w:drawing>
            </w:r>
          </w:p>
        </w:tc>
        <w:tc>
          <w:tcPr>
            <w:tcW w:w="3870" w:type="dxa"/>
            <w:shd w:val="clear" w:color="auto" w:fill="auto"/>
            <w:tcMar>
              <w:top w:w="100" w:type="dxa"/>
              <w:left w:w="100" w:type="dxa"/>
              <w:bottom w:w="100" w:type="dxa"/>
              <w:right w:w="100" w:type="dxa"/>
            </w:tcMar>
            <w:vAlign w:val="center"/>
          </w:tcPr>
          <w:p w14:paraId="29358244"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b/>
              </w:rPr>
              <w:t>Cabana “Peştera Vadu Crişului” - Şuncuiuş</w:t>
            </w:r>
          </w:p>
        </w:tc>
        <w:tc>
          <w:tcPr>
            <w:tcW w:w="4337" w:type="dxa"/>
            <w:shd w:val="clear" w:color="auto" w:fill="auto"/>
            <w:tcMar>
              <w:top w:w="100" w:type="dxa"/>
              <w:left w:w="100" w:type="dxa"/>
              <w:bottom w:w="100" w:type="dxa"/>
              <w:right w:w="100" w:type="dxa"/>
            </w:tcMar>
            <w:vAlign w:val="center"/>
          </w:tcPr>
          <w:p w14:paraId="04D32646"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Tip de traseu: Legătură</w:t>
            </w:r>
          </w:p>
          <w:p w14:paraId="33700E6B"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Distanță: 7 km</w:t>
            </w:r>
          </w:p>
          <w:p w14:paraId="6CE5E12E"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Durată de parcurgere: 3.5 ore</w:t>
            </w:r>
          </w:p>
          <w:p w14:paraId="49FC9866"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Zonă turistică: Defileul Crișului Repede</w:t>
            </w:r>
          </w:p>
        </w:tc>
      </w:tr>
      <w:tr w:rsidR="00DF2A94" w:rsidRPr="008E7B91" w14:paraId="40332E7C" w14:textId="77777777">
        <w:tc>
          <w:tcPr>
            <w:tcW w:w="855" w:type="dxa"/>
            <w:shd w:val="clear" w:color="auto" w:fill="auto"/>
            <w:tcMar>
              <w:top w:w="100" w:type="dxa"/>
              <w:left w:w="100" w:type="dxa"/>
              <w:bottom w:w="100" w:type="dxa"/>
              <w:right w:w="100" w:type="dxa"/>
            </w:tcMar>
            <w:vAlign w:val="center"/>
          </w:tcPr>
          <w:p w14:paraId="1B60E77D" w14:textId="77777777" w:rsidR="00DF2A94" w:rsidRPr="008E7B91" w:rsidRDefault="00B55F12" w:rsidP="00C47118">
            <w:pPr>
              <w:pStyle w:val="NORMAL0"/>
              <w:spacing w:after="0" w:line="240" w:lineRule="auto"/>
              <w:ind w:left="-814"/>
              <w:rPr>
                <w:rFonts w:ascii="Times New Roman" w:hAnsi="Times New Roman"/>
                <w:color w:val="ED7D31"/>
              </w:rPr>
            </w:pPr>
            <w:r w:rsidRPr="008E7B91">
              <w:rPr>
                <w:rFonts w:ascii="Times New Roman" w:hAnsi="Times New Roman"/>
                <w:noProof/>
                <w:lang w:val="en-US"/>
              </w:rPr>
              <w:drawing>
                <wp:anchor distT="114300" distB="114300" distL="114300" distR="114300" simplePos="0" relativeHeight="251665408" behindDoc="0" locked="0" layoutInCell="1" allowOverlap="1" wp14:anchorId="0D96516F" wp14:editId="5ABED84E">
                  <wp:simplePos x="0" y="0"/>
                  <wp:positionH relativeFrom="column">
                    <wp:posOffset>47625</wp:posOffset>
                  </wp:positionH>
                  <wp:positionV relativeFrom="paragraph">
                    <wp:posOffset>76200</wp:posOffset>
                  </wp:positionV>
                  <wp:extent cx="292100" cy="292100"/>
                  <wp:effectExtent l="0" t="0" r="0" b="0"/>
                  <wp:wrapSquare wrapText="bothSides"/>
                  <wp:docPr id="37" name="image27.png"/>
                  <wp:cNvGraphicFramePr/>
                  <a:graphic xmlns:a="http://schemas.openxmlformats.org/drawingml/2006/main">
                    <a:graphicData uri="http://schemas.openxmlformats.org/drawingml/2006/picture">
                      <pic:pic xmlns:pic="http://schemas.openxmlformats.org/drawingml/2006/picture">
                        <pic:nvPicPr>
                          <pic:cNvPr id="37" name="image27.png"/>
                          <pic:cNvPicPr preferRelativeResize="0"/>
                        </pic:nvPicPr>
                        <pic:blipFill>
                          <a:blip r:embed="rId66"/>
                          <a:srcRect/>
                          <a:stretch>
                            <a:fillRect/>
                          </a:stretch>
                        </pic:blipFill>
                        <pic:spPr>
                          <a:xfrm>
                            <a:off x="0" y="0"/>
                            <a:ext cx="292100" cy="292100"/>
                          </a:xfrm>
                          <a:prstGeom prst="rect">
                            <a:avLst/>
                          </a:prstGeom>
                        </pic:spPr>
                      </pic:pic>
                    </a:graphicData>
                  </a:graphic>
                </wp:anchor>
              </w:drawing>
            </w:r>
          </w:p>
        </w:tc>
        <w:tc>
          <w:tcPr>
            <w:tcW w:w="3870" w:type="dxa"/>
            <w:shd w:val="clear" w:color="auto" w:fill="auto"/>
            <w:tcMar>
              <w:top w:w="100" w:type="dxa"/>
              <w:left w:w="100" w:type="dxa"/>
              <w:bottom w:w="100" w:type="dxa"/>
              <w:right w:w="100" w:type="dxa"/>
            </w:tcMar>
            <w:vAlign w:val="center"/>
          </w:tcPr>
          <w:p w14:paraId="6F9D6B91" w14:textId="77777777" w:rsidR="00DF2A94" w:rsidRPr="008E7B91" w:rsidRDefault="00B55F12" w:rsidP="00C47118">
            <w:pPr>
              <w:pStyle w:val="NORMAL0"/>
              <w:spacing w:after="0" w:line="240" w:lineRule="auto"/>
              <w:ind w:firstLine="0"/>
              <w:rPr>
                <w:rFonts w:ascii="Times New Roman" w:hAnsi="Times New Roman"/>
                <w:b/>
              </w:rPr>
            </w:pPr>
            <w:r w:rsidRPr="008E7B91">
              <w:rPr>
                <w:rFonts w:ascii="Times New Roman" w:hAnsi="Times New Roman"/>
                <w:b/>
              </w:rPr>
              <w:t>Şuncuiuş – Peştera Bătrânului</w:t>
            </w:r>
          </w:p>
        </w:tc>
        <w:tc>
          <w:tcPr>
            <w:tcW w:w="4337" w:type="dxa"/>
            <w:shd w:val="clear" w:color="auto" w:fill="auto"/>
            <w:tcMar>
              <w:top w:w="100" w:type="dxa"/>
              <w:left w:w="100" w:type="dxa"/>
              <w:bottom w:w="100" w:type="dxa"/>
              <w:right w:w="100" w:type="dxa"/>
            </w:tcMar>
            <w:vAlign w:val="center"/>
          </w:tcPr>
          <w:p w14:paraId="05348C9F"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Tip de traseu: Legătură Şuncuiuş – Peştera Bătrânului</w:t>
            </w:r>
          </w:p>
          <w:p w14:paraId="4C035573"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Distanță: 8 km</w:t>
            </w:r>
          </w:p>
          <w:p w14:paraId="36F204A1"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Durată de parcurgere: 4 ore</w:t>
            </w:r>
          </w:p>
          <w:p w14:paraId="7DA864E2"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Zonă turistică: Defileul Crișului Repede</w:t>
            </w:r>
          </w:p>
        </w:tc>
      </w:tr>
      <w:tr w:rsidR="00DF2A94" w:rsidRPr="008E7B91" w14:paraId="1B89ECE1" w14:textId="77777777">
        <w:tc>
          <w:tcPr>
            <w:tcW w:w="855" w:type="dxa"/>
            <w:shd w:val="clear" w:color="auto" w:fill="auto"/>
            <w:tcMar>
              <w:top w:w="100" w:type="dxa"/>
              <w:left w:w="100" w:type="dxa"/>
              <w:bottom w:w="100" w:type="dxa"/>
              <w:right w:w="100" w:type="dxa"/>
            </w:tcMar>
            <w:vAlign w:val="center"/>
          </w:tcPr>
          <w:p w14:paraId="068B129B" w14:textId="77777777" w:rsidR="00DF2A94" w:rsidRPr="008E7B91" w:rsidRDefault="00B55F12" w:rsidP="00C47118">
            <w:pPr>
              <w:pStyle w:val="NORMAL0"/>
              <w:spacing w:after="0" w:line="240" w:lineRule="auto"/>
              <w:ind w:left="-814"/>
              <w:rPr>
                <w:rFonts w:ascii="Times New Roman" w:hAnsi="Times New Roman"/>
                <w:color w:val="ED7D31"/>
              </w:rPr>
            </w:pPr>
            <w:r w:rsidRPr="008E7B91">
              <w:rPr>
                <w:rFonts w:ascii="Times New Roman" w:hAnsi="Times New Roman"/>
                <w:noProof/>
                <w:lang w:val="en-US"/>
              </w:rPr>
              <w:lastRenderedPageBreak/>
              <w:drawing>
                <wp:anchor distT="114300" distB="114300" distL="114300" distR="114300" simplePos="0" relativeHeight="251666432" behindDoc="0" locked="0" layoutInCell="1" allowOverlap="1" wp14:anchorId="667CFF07" wp14:editId="64508F73">
                  <wp:simplePos x="0" y="0"/>
                  <wp:positionH relativeFrom="column">
                    <wp:posOffset>47625</wp:posOffset>
                  </wp:positionH>
                  <wp:positionV relativeFrom="paragraph">
                    <wp:posOffset>85725</wp:posOffset>
                  </wp:positionV>
                  <wp:extent cx="292100" cy="292100"/>
                  <wp:effectExtent l="0" t="0" r="0" b="0"/>
                  <wp:wrapSquare wrapText="bothSides"/>
                  <wp:docPr id="33" name="image43.png"/>
                  <wp:cNvGraphicFramePr/>
                  <a:graphic xmlns:a="http://schemas.openxmlformats.org/drawingml/2006/main">
                    <a:graphicData uri="http://schemas.openxmlformats.org/drawingml/2006/picture">
                      <pic:pic xmlns:pic="http://schemas.openxmlformats.org/drawingml/2006/picture">
                        <pic:nvPicPr>
                          <pic:cNvPr id="33" name="image43.png"/>
                          <pic:cNvPicPr preferRelativeResize="0"/>
                        </pic:nvPicPr>
                        <pic:blipFill>
                          <a:blip r:embed="rId64"/>
                          <a:srcRect/>
                          <a:stretch>
                            <a:fillRect/>
                          </a:stretch>
                        </pic:blipFill>
                        <pic:spPr>
                          <a:xfrm>
                            <a:off x="0" y="0"/>
                            <a:ext cx="292100" cy="292100"/>
                          </a:xfrm>
                          <a:prstGeom prst="rect">
                            <a:avLst/>
                          </a:prstGeom>
                        </pic:spPr>
                      </pic:pic>
                    </a:graphicData>
                  </a:graphic>
                </wp:anchor>
              </w:drawing>
            </w:r>
          </w:p>
        </w:tc>
        <w:tc>
          <w:tcPr>
            <w:tcW w:w="3870" w:type="dxa"/>
            <w:shd w:val="clear" w:color="auto" w:fill="auto"/>
            <w:tcMar>
              <w:top w:w="100" w:type="dxa"/>
              <w:left w:w="100" w:type="dxa"/>
              <w:bottom w:w="100" w:type="dxa"/>
              <w:right w:w="100" w:type="dxa"/>
            </w:tcMar>
            <w:vAlign w:val="center"/>
          </w:tcPr>
          <w:p w14:paraId="205589B2" w14:textId="77777777" w:rsidR="00DF2A94" w:rsidRPr="008E7B91" w:rsidRDefault="00B55F12" w:rsidP="00C47118">
            <w:pPr>
              <w:pStyle w:val="NORMAL0"/>
              <w:spacing w:after="0" w:line="240" w:lineRule="auto"/>
              <w:ind w:left="38" w:firstLine="0"/>
              <w:rPr>
                <w:rFonts w:ascii="Times New Roman" w:hAnsi="Times New Roman"/>
              </w:rPr>
            </w:pPr>
            <w:bookmarkStart w:id="172" w:name="_heading=h.dywifvay4ocf" w:colFirst="0" w:colLast="0"/>
            <w:bookmarkEnd w:id="172"/>
            <w:r w:rsidRPr="008E7B91">
              <w:rPr>
                <w:rFonts w:ascii="Times New Roman" w:hAnsi="Times New Roman"/>
                <w:b/>
              </w:rPr>
              <w:t>Cabana Meziad – Motelul “Baraj Leşu”</w:t>
            </w:r>
          </w:p>
        </w:tc>
        <w:tc>
          <w:tcPr>
            <w:tcW w:w="4337" w:type="dxa"/>
            <w:shd w:val="clear" w:color="auto" w:fill="auto"/>
            <w:tcMar>
              <w:top w:w="100" w:type="dxa"/>
              <w:left w:w="100" w:type="dxa"/>
              <w:bottom w:w="100" w:type="dxa"/>
              <w:right w:w="100" w:type="dxa"/>
            </w:tcMar>
            <w:vAlign w:val="center"/>
          </w:tcPr>
          <w:p w14:paraId="0C902CC9"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Tip de traseu: Legătură</w:t>
            </w:r>
          </w:p>
          <w:p w14:paraId="1212DA90"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Distanță: 12 km + 11 km pe șosea</w:t>
            </w:r>
          </w:p>
          <w:p w14:paraId="78577AFC"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Durată de parcurgere: 3 ore (camping “Coada Lacului” )</w:t>
            </w:r>
          </w:p>
          <w:p w14:paraId="4F1609FC"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Zonă turistică: Staţiunea Stâna de Vale</w:t>
            </w:r>
          </w:p>
        </w:tc>
      </w:tr>
      <w:tr w:rsidR="00DF2A94" w:rsidRPr="008E7B91" w14:paraId="42349D81" w14:textId="77777777">
        <w:tc>
          <w:tcPr>
            <w:tcW w:w="855" w:type="dxa"/>
            <w:shd w:val="clear" w:color="auto" w:fill="auto"/>
            <w:tcMar>
              <w:top w:w="100" w:type="dxa"/>
              <w:left w:w="100" w:type="dxa"/>
              <w:bottom w:w="100" w:type="dxa"/>
              <w:right w:w="100" w:type="dxa"/>
            </w:tcMar>
            <w:vAlign w:val="center"/>
          </w:tcPr>
          <w:p w14:paraId="15512F89" w14:textId="77777777" w:rsidR="00DF2A94" w:rsidRPr="008E7B91" w:rsidRDefault="00B55F12" w:rsidP="00C47118">
            <w:pPr>
              <w:pStyle w:val="NORMAL0"/>
              <w:spacing w:after="0" w:line="240" w:lineRule="auto"/>
              <w:ind w:left="-814"/>
              <w:rPr>
                <w:rFonts w:ascii="Times New Roman" w:hAnsi="Times New Roman"/>
                <w:color w:val="ED7D31"/>
              </w:rPr>
            </w:pPr>
            <w:r w:rsidRPr="008E7B91">
              <w:rPr>
                <w:rFonts w:ascii="Times New Roman" w:hAnsi="Times New Roman"/>
                <w:noProof/>
                <w:lang w:val="en-US"/>
              </w:rPr>
              <w:drawing>
                <wp:anchor distT="114300" distB="114300" distL="114300" distR="114300" simplePos="0" relativeHeight="251667456" behindDoc="0" locked="0" layoutInCell="1" allowOverlap="1" wp14:anchorId="019C1BCD" wp14:editId="5CE345F6">
                  <wp:simplePos x="0" y="0"/>
                  <wp:positionH relativeFrom="column">
                    <wp:posOffset>47625</wp:posOffset>
                  </wp:positionH>
                  <wp:positionV relativeFrom="paragraph">
                    <wp:posOffset>123825</wp:posOffset>
                  </wp:positionV>
                  <wp:extent cx="292100" cy="292100"/>
                  <wp:effectExtent l="0" t="0" r="0" b="0"/>
                  <wp:wrapSquare wrapText="bothSides"/>
                  <wp:docPr id="36" name="image3.png"/>
                  <wp:cNvGraphicFramePr/>
                  <a:graphic xmlns:a="http://schemas.openxmlformats.org/drawingml/2006/main">
                    <a:graphicData uri="http://schemas.openxmlformats.org/drawingml/2006/picture">
                      <pic:pic xmlns:pic="http://schemas.openxmlformats.org/drawingml/2006/picture">
                        <pic:nvPicPr>
                          <pic:cNvPr id="36" name="image3.png"/>
                          <pic:cNvPicPr preferRelativeResize="0"/>
                        </pic:nvPicPr>
                        <pic:blipFill>
                          <a:blip r:embed="rId63"/>
                          <a:srcRect/>
                          <a:stretch>
                            <a:fillRect/>
                          </a:stretch>
                        </pic:blipFill>
                        <pic:spPr>
                          <a:xfrm>
                            <a:off x="0" y="0"/>
                            <a:ext cx="292100" cy="292100"/>
                          </a:xfrm>
                          <a:prstGeom prst="rect">
                            <a:avLst/>
                          </a:prstGeom>
                        </pic:spPr>
                      </pic:pic>
                    </a:graphicData>
                  </a:graphic>
                </wp:anchor>
              </w:drawing>
            </w:r>
          </w:p>
        </w:tc>
        <w:tc>
          <w:tcPr>
            <w:tcW w:w="3870" w:type="dxa"/>
            <w:shd w:val="clear" w:color="auto" w:fill="auto"/>
            <w:tcMar>
              <w:top w:w="100" w:type="dxa"/>
              <w:left w:w="100" w:type="dxa"/>
              <w:bottom w:w="100" w:type="dxa"/>
              <w:right w:w="100" w:type="dxa"/>
            </w:tcMar>
            <w:vAlign w:val="center"/>
          </w:tcPr>
          <w:p w14:paraId="66994C4C" w14:textId="77777777" w:rsidR="00DF2A94" w:rsidRPr="008E7B91" w:rsidRDefault="00B55F12" w:rsidP="00C47118">
            <w:pPr>
              <w:pStyle w:val="NORMAL0"/>
              <w:spacing w:after="0" w:line="240" w:lineRule="auto"/>
              <w:ind w:firstLine="38"/>
              <w:rPr>
                <w:rFonts w:ascii="Times New Roman" w:hAnsi="Times New Roman"/>
              </w:rPr>
            </w:pPr>
            <w:r w:rsidRPr="008E7B91">
              <w:rPr>
                <w:rFonts w:ascii="Times New Roman" w:hAnsi="Times New Roman"/>
                <w:b/>
              </w:rPr>
              <w:t>Stâna de Vale – motel “Baraj Leşu”</w:t>
            </w:r>
          </w:p>
        </w:tc>
        <w:tc>
          <w:tcPr>
            <w:tcW w:w="4337" w:type="dxa"/>
            <w:shd w:val="clear" w:color="auto" w:fill="auto"/>
            <w:tcMar>
              <w:top w:w="100" w:type="dxa"/>
              <w:left w:w="100" w:type="dxa"/>
              <w:bottom w:w="100" w:type="dxa"/>
              <w:right w:w="100" w:type="dxa"/>
            </w:tcMar>
            <w:vAlign w:val="center"/>
          </w:tcPr>
          <w:p w14:paraId="2210DBEC"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Tip de traseu: Legătură</w:t>
            </w:r>
          </w:p>
          <w:p w14:paraId="7BD1BE2E"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Distanță: 21 km</w:t>
            </w:r>
          </w:p>
          <w:p w14:paraId="3879D58F"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Durată de parcurgere: 6.5 ore</w:t>
            </w:r>
          </w:p>
          <w:p w14:paraId="3502A9B0"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Zonă turistică: Staţiunea Stâna de Vale</w:t>
            </w:r>
          </w:p>
        </w:tc>
      </w:tr>
      <w:tr w:rsidR="00DF2A94" w:rsidRPr="008E7B91" w14:paraId="4BB62109" w14:textId="77777777">
        <w:tc>
          <w:tcPr>
            <w:tcW w:w="855" w:type="dxa"/>
            <w:shd w:val="clear" w:color="auto" w:fill="auto"/>
            <w:tcMar>
              <w:top w:w="100" w:type="dxa"/>
              <w:left w:w="100" w:type="dxa"/>
              <w:bottom w:w="100" w:type="dxa"/>
              <w:right w:w="100" w:type="dxa"/>
            </w:tcMar>
            <w:vAlign w:val="center"/>
          </w:tcPr>
          <w:p w14:paraId="778B2C29" w14:textId="77777777" w:rsidR="00DF2A94" w:rsidRPr="008E7B91" w:rsidRDefault="00B55F12" w:rsidP="00C47118">
            <w:pPr>
              <w:pStyle w:val="NORMAL0"/>
              <w:spacing w:after="0" w:line="240" w:lineRule="auto"/>
              <w:ind w:left="-814"/>
              <w:rPr>
                <w:rFonts w:ascii="Times New Roman" w:hAnsi="Times New Roman"/>
                <w:color w:val="ED7D31"/>
              </w:rPr>
            </w:pPr>
            <w:r w:rsidRPr="008E7B91">
              <w:rPr>
                <w:rFonts w:ascii="Times New Roman" w:hAnsi="Times New Roman"/>
                <w:noProof/>
                <w:lang w:val="en-US"/>
              </w:rPr>
              <w:drawing>
                <wp:anchor distT="114300" distB="114300" distL="114300" distR="114300" simplePos="0" relativeHeight="251668480" behindDoc="0" locked="0" layoutInCell="1" allowOverlap="1" wp14:anchorId="15FFDAF1" wp14:editId="137F1610">
                  <wp:simplePos x="0" y="0"/>
                  <wp:positionH relativeFrom="column">
                    <wp:posOffset>47625</wp:posOffset>
                  </wp:positionH>
                  <wp:positionV relativeFrom="paragraph">
                    <wp:posOffset>123825</wp:posOffset>
                  </wp:positionV>
                  <wp:extent cx="292100" cy="292100"/>
                  <wp:effectExtent l="0" t="0" r="0" b="0"/>
                  <wp:wrapSquare wrapText="bothSides"/>
                  <wp:docPr id="38" name="image6.png"/>
                  <wp:cNvGraphicFramePr/>
                  <a:graphic xmlns:a="http://schemas.openxmlformats.org/drawingml/2006/main">
                    <a:graphicData uri="http://schemas.openxmlformats.org/drawingml/2006/picture">
                      <pic:pic xmlns:pic="http://schemas.openxmlformats.org/drawingml/2006/picture">
                        <pic:nvPicPr>
                          <pic:cNvPr id="38" name="image6.png"/>
                          <pic:cNvPicPr preferRelativeResize="0"/>
                        </pic:nvPicPr>
                        <pic:blipFill>
                          <a:blip r:embed="rId64"/>
                          <a:srcRect/>
                          <a:stretch>
                            <a:fillRect/>
                          </a:stretch>
                        </pic:blipFill>
                        <pic:spPr>
                          <a:xfrm>
                            <a:off x="0" y="0"/>
                            <a:ext cx="292100" cy="292100"/>
                          </a:xfrm>
                          <a:prstGeom prst="rect">
                            <a:avLst/>
                          </a:prstGeom>
                        </pic:spPr>
                      </pic:pic>
                    </a:graphicData>
                  </a:graphic>
                </wp:anchor>
              </w:drawing>
            </w:r>
          </w:p>
        </w:tc>
        <w:tc>
          <w:tcPr>
            <w:tcW w:w="3870" w:type="dxa"/>
            <w:shd w:val="clear" w:color="auto" w:fill="auto"/>
            <w:tcMar>
              <w:top w:w="100" w:type="dxa"/>
              <w:left w:w="100" w:type="dxa"/>
              <w:bottom w:w="100" w:type="dxa"/>
              <w:right w:w="100" w:type="dxa"/>
            </w:tcMar>
            <w:vAlign w:val="center"/>
          </w:tcPr>
          <w:p w14:paraId="312A19FB" w14:textId="77777777" w:rsidR="00DF2A94" w:rsidRPr="008E7B91" w:rsidRDefault="00B55F12" w:rsidP="00C47118">
            <w:pPr>
              <w:pStyle w:val="NORMAL0"/>
              <w:spacing w:after="0" w:line="240" w:lineRule="auto"/>
              <w:ind w:left="38" w:firstLine="0"/>
              <w:rPr>
                <w:rFonts w:ascii="Times New Roman" w:hAnsi="Times New Roman"/>
                <w:b/>
              </w:rPr>
            </w:pPr>
            <w:r w:rsidRPr="008E7B91">
              <w:rPr>
                <w:rFonts w:ascii="Times New Roman" w:hAnsi="Times New Roman"/>
                <w:b/>
              </w:rPr>
              <w:t>Stâna de Vale – Cabana Meziad</w:t>
            </w:r>
          </w:p>
        </w:tc>
        <w:tc>
          <w:tcPr>
            <w:tcW w:w="4337" w:type="dxa"/>
            <w:shd w:val="clear" w:color="auto" w:fill="auto"/>
            <w:tcMar>
              <w:top w:w="100" w:type="dxa"/>
              <w:left w:w="100" w:type="dxa"/>
              <w:bottom w:w="100" w:type="dxa"/>
              <w:right w:w="100" w:type="dxa"/>
            </w:tcMar>
            <w:vAlign w:val="center"/>
          </w:tcPr>
          <w:p w14:paraId="37337A0A" w14:textId="77777777" w:rsidR="00DF2A94" w:rsidRPr="008E7B91" w:rsidRDefault="00B55F12" w:rsidP="00C47118">
            <w:pPr>
              <w:pStyle w:val="NORMAL0"/>
              <w:spacing w:after="0" w:line="240" w:lineRule="auto"/>
              <w:ind w:left="-814"/>
              <w:rPr>
                <w:rFonts w:ascii="Times New Roman" w:hAnsi="Times New Roman"/>
              </w:rPr>
            </w:pPr>
            <w:r w:rsidRPr="008E7B91">
              <w:rPr>
                <w:rFonts w:ascii="Times New Roman" w:hAnsi="Times New Roman"/>
              </w:rPr>
              <w:t>Tip de traseu: Legătură</w:t>
            </w:r>
          </w:p>
          <w:p w14:paraId="4CDDB2E4"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Distanță: 22 km</w:t>
            </w:r>
          </w:p>
          <w:p w14:paraId="7024A5D3"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Durată de parcurgere: 6.5 ore</w:t>
            </w:r>
          </w:p>
          <w:p w14:paraId="48FA770E" w14:textId="77777777" w:rsidR="00DF2A94" w:rsidRPr="008E7B91" w:rsidRDefault="00B55F12" w:rsidP="00C47118">
            <w:pPr>
              <w:pStyle w:val="NORMAL0"/>
              <w:spacing w:after="0" w:line="240" w:lineRule="auto"/>
              <w:ind w:firstLine="0"/>
              <w:rPr>
                <w:rFonts w:ascii="Times New Roman" w:hAnsi="Times New Roman"/>
              </w:rPr>
            </w:pPr>
            <w:r w:rsidRPr="008E7B91">
              <w:rPr>
                <w:rFonts w:ascii="Times New Roman" w:hAnsi="Times New Roman"/>
              </w:rPr>
              <w:t>Zonă turistică: Staţiunea Stâna de Vale</w:t>
            </w:r>
          </w:p>
        </w:tc>
      </w:tr>
    </w:tbl>
    <w:p w14:paraId="251E4504" w14:textId="77777777" w:rsidR="00DF2A94" w:rsidRPr="008E7B91" w:rsidRDefault="00DF2A94" w:rsidP="00C47118">
      <w:pPr>
        <w:spacing w:line="240" w:lineRule="auto"/>
      </w:pPr>
    </w:p>
    <w:p w14:paraId="154A6FC4" w14:textId="3CF7A607" w:rsidR="00DF2A94" w:rsidRPr="008E7B91" w:rsidRDefault="00B55F12" w:rsidP="00C47118">
      <w:pPr>
        <w:pStyle w:val="Caption"/>
        <w:spacing w:after="0"/>
        <w:rPr>
          <w:rFonts w:eastAsia="Times New Roman"/>
          <w:szCs w:val="24"/>
          <w:lang w:eastAsia="ro-RO"/>
        </w:rPr>
      </w:pPr>
      <w:r w:rsidRPr="008E7B91">
        <w:t xml:space="preserve">Tabel </w:t>
      </w:r>
      <w:r w:rsidRPr="008E7B91">
        <w:fldChar w:fldCharType="begin"/>
      </w:r>
      <w:r w:rsidRPr="008E7B91">
        <w:instrText xml:space="preserve"> SEQ Tabel \* ARABIC </w:instrText>
      </w:r>
      <w:r w:rsidRPr="008E7B91">
        <w:fldChar w:fldCharType="separate"/>
      </w:r>
      <w:r w:rsidR="00A94C41">
        <w:rPr>
          <w:noProof/>
        </w:rPr>
        <w:t>34</w:t>
      </w:r>
      <w:r w:rsidRPr="008E7B91">
        <w:fldChar w:fldCharType="end"/>
      </w:r>
      <w:r w:rsidRPr="008E7B91">
        <w:t>. Trasee de via ferata</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15"/>
        <w:gridCol w:w="6952"/>
      </w:tblGrid>
      <w:tr w:rsidR="00DF2A94" w:rsidRPr="009F1AB7" w14:paraId="7E1F9181" w14:textId="77777777" w:rsidTr="009F1AB7">
        <w:trPr>
          <w:tblHeader/>
        </w:trPr>
        <w:tc>
          <w:tcPr>
            <w:tcW w:w="2115" w:type="dxa"/>
            <w:shd w:val="clear" w:color="auto" w:fill="D9D9D9" w:themeFill="background1" w:themeFillShade="D9"/>
            <w:tcMar>
              <w:top w:w="100" w:type="dxa"/>
              <w:left w:w="100" w:type="dxa"/>
              <w:bottom w:w="100" w:type="dxa"/>
              <w:right w:w="100" w:type="dxa"/>
            </w:tcMar>
            <w:vAlign w:val="center"/>
          </w:tcPr>
          <w:p w14:paraId="63AE665A" w14:textId="77777777" w:rsidR="00DF2A94" w:rsidRPr="009F1AB7" w:rsidRDefault="00B55F12" w:rsidP="00C47118">
            <w:pPr>
              <w:pStyle w:val="NORMAL0"/>
              <w:spacing w:after="0" w:line="240" w:lineRule="auto"/>
              <w:ind w:firstLine="37"/>
              <w:rPr>
                <w:rFonts w:ascii="Times New Roman" w:hAnsi="Times New Roman"/>
                <w:b/>
                <w:bCs/>
                <w:i/>
              </w:rPr>
            </w:pPr>
            <w:r w:rsidRPr="009F1AB7">
              <w:rPr>
                <w:rFonts w:ascii="Times New Roman" w:hAnsi="Times New Roman"/>
                <w:b/>
                <w:bCs/>
              </w:rPr>
              <w:t>Denumire traseu</w:t>
            </w:r>
          </w:p>
        </w:tc>
        <w:tc>
          <w:tcPr>
            <w:tcW w:w="6952" w:type="dxa"/>
            <w:shd w:val="clear" w:color="auto" w:fill="D9D9D9" w:themeFill="background1" w:themeFillShade="D9"/>
            <w:tcMar>
              <w:top w:w="100" w:type="dxa"/>
              <w:left w:w="100" w:type="dxa"/>
              <w:bottom w:w="100" w:type="dxa"/>
              <w:right w:w="100" w:type="dxa"/>
            </w:tcMar>
          </w:tcPr>
          <w:p w14:paraId="349974B8" w14:textId="77777777" w:rsidR="00DF2A94" w:rsidRPr="009F1AB7" w:rsidRDefault="00B55F12" w:rsidP="00C47118">
            <w:pPr>
              <w:pStyle w:val="NORMAL0"/>
              <w:spacing w:after="0" w:line="240" w:lineRule="auto"/>
              <w:ind w:firstLine="37"/>
              <w:rPr>
                <w:rFonts w:ascii="Times New Roman" w:hAnsi="Times New Roman"/>
                <w:b/>
                <w:bCs/>
              </w:rPr>
            </w:pPr>
            <w:r w:rsidRPr="009F1AB7">
              <w:rPr>
                <w:rFonts w:ascii="Times New Roman" w:hAnsi="Times New Roman"/>
                <w:b/>
                <w:bCs/>
              </w:rPr>
              <w:t>Informații traseu</w:t>
            </w:r>
          </w:p>
        </w:tc>
      </w:tr>
      <w:tr w:rsidR="00DF2A94" w:rsidRPr="008E7B91" w14:paraId="5FA83AEA" w14:textId="77777777">
        <w:tc>
          <w:tcPr>
            <w:tcW w:w="2115" w:type="dxa"/>
            <w:shd w:val="clear" w:color="auto" w:fill="auto"/>
            <w:tcMar>
              <w:top w:w="100" w:type="dxa"/>
              <w:left w:w="100" w:type="dxa"/>
              <w:bottom w:w="100" w:type="dxa"/>
              <w:right w:w="100" w:type="dxa"/>
            </w:tcMar>
            <w:vAlign w:val="center"/>
          </w:tcPr>
          <w:p w14:paraId="1C1DF9D3" w14:textId="77777777" w:rsidR="00DF2A94" w:rsidRPr="008E7B91" w:rsidRDefault="00B55F12" w:rsidP="00C47118">
            <w:pPr>
              <w:pStyle w:val="NORMAL0"/>
              <w:spacing w:after="0" w:line="240" w:lineRule="auto"/>
              <w:ind w:firstLine="37"/>
              <w:rPr>
                <w:rFonts w:ascii="Times New Roman" w:hAnsi="Times New Roman"/>
                <w:i/>
              </w:rPr>
            </w:pPr>
            <w:bookmarkStart w:id="173" w:name="_Toc32503900"/>
            <w:bookmarkStart w:id="174" w:name="_Toc36451122"/>
            <w:r w:rsidRPr="008E7B91">
              <w:rPr>
                <w:rFonts w:ascii="Times New Roman" w:hAnsi="Times New Roman"/>
              </w:rPr>
              <w:t>Casa Zmeului, Defileul Crișului Repede</w:t>
            </w:r>
            <w:bookmarkEnd w:id="173"/>
            <w:bookmarkEnd w:id="174"/>
          </w:p>
        </w:tc>
        <w:tc>
          <w:tcPr>
            <w:tcW w:w="6952" w:type="dxa"/>
            <w:shd w:val="clear" w:color="auto" w:fill="auto"/>
            <w:tcMar>
              <w:top w:w="100" w:type="dxa"/>
              <w:left w:w="100" w:type="dxa"/>
              <w:bottom w:w="100" w:type="dxa"/>
              <w:right w:w="100" w:type="dxa"/>
            </w:tcMar>
          </w:tcPr>
          <w:p w14:paraId="4505E626" w14:textId="77777777" w:rsidR="00DF2A94" w:rsidRPr="008E7B91" w:rsidRDefault="00B55F12" w:rsidP="00C47118">
            <w:pPr>
              <w:pStyle w:val="NORMAL0"/>
              <w:spacing w:after="0" w:line="240" w:lineRule="auto"/>
              <w:ind w:firstLine="37"/>
              <w:rPr>
                <w:rFonts w:ascii="Times New Roman" w:hAnsi="Times New Roman"/>
              </w:rPr>
            </w:pPr>
            <w:bookmarkStart w:id="175" w:name="_Toc32503901"/>
            <w:bookmarkStart w:id="176" w:name="_Toc36451123"/>
            <w:r w:rsidRPr="008E7B91">
              <w:rPr>
                <w:rFonts w:ascii="Times New Roman" w:hAnsi="Times New Roman"/>
              </w:rPr>
              <w:t>Acces gratuit</w:t>
            </w:r>
            <w:bookmarkEnd w:id="175"/>
            <w:bookmarkEnd w:id="176"/>
          </w:p>
          <w:p w14:paraId="0E5B191F" w14:textId="77777777" w:rsidR="00DF2A94" w:rsidRPr="008E7B91" w:rsidRDefault="00B55F12" w:rsidP="00C47118">
            <w:pPr>
              <w:pStyle w:val="NORMAL0"/>
              <w:spacing w:after="0" w:line="240" w:lineRule="auto"/>
              <w:ind w:firstLine="37"/>
              <w:rPr>
                <w:rFonts w:ascii="Times New Roman" w:hAnsi="Times New Roman"/>
              </w:rPr>
            </w:pPr>
            <w:bookmarkStart w:id="177" w:name="_Toc32503902"/>
            <w:bookmarkStart w:id="178" w:name="_Toc36451124"/>
            <w:r w:rsidRPr="008E7B91">
              <w:rPr>
                <w:rFonts w:ascii="Times New Roman" w:hAnsi="Times New Roman"/>
              </w:rPr>
              <w:t>Lungime totală 215m</w:t>
            </w:r>
            <w:bookmarkEnd w:id="177"/>
            <w:bookmarkEnd w:id="178"/>
          </w:p>
          <w:p w14:paraId="57DF8184" w14:textId="77777777" w:rsidR="00DF2A94" w:rsidRPr="008E7B91" w:rsidRDefault="00B55F12" w:rsidP="00C47118">
            <w:pPr>
              <w:pStyle w:val="NORMAL0"/>
              <w:spacing w:after="0" w:line="240" w:lineRule="auto"/>
              <w:ind w:firstLine="37"/>
              <w:rPr>
                <w:rFonts w:ascii="Times New Roman" w:hAnsi="Times New Roman"/>
              </w:rPr>
            </w:pPr>
            <w:bookmarkStart w:id="179" w:name="_Toc32503903"/>
            <w:bookmarkStart w:id="180" w:name="_Toc36451125"/>
            <w:r w:rsidRPr="008E7B91">
              <w:rPr>
                <w:rFonts w:ascii="Times New Roman" w:hAnsi="Times New Roman"/>
              </w:rPr>
              <w:t>Diferență de nivel 150m</w:t>
            </w:r>
            <w:bookmarkEnd w:id="179"/>
            <w:bookmarkEnd w:id="180"/>
          </w:p>
          <w:p w14:paraId="34789B31" w14:textId="77777777" w:rsidR="00DF2A94" w:rsidRPr="008E7B91" w:rsidRDefault="00B55F12" w:rsidP="00C47118">
            <w:pPr>
              <w:pStyle w:val="NORMAL0"/>
              <w:spacing w:after="0" w:line="240" w:lineRule="auto"/>
              <w:ind w:firstLine="37"/>
              <w:rPr>
                <w:rFonts w:ascii="Times New Roman" w:hAnsi="Times New Roman"/>
              </w:rPr>
            </w:pPr>
            <w:bookmarkStart w:id="181" w:name="_Toc32503904"/>
            <w:bookmarkStart w:id="182" w:name="_Toc36451126"/>
            <w:r w:rsidRPr="008E7B91">
              <w:rPr>
                <w:rFonts w:ascii="Times New Roman" w:hAnsi="Times New Roman"/>
              </w:rPr>
              <w:t>Dificultate C</w:t>
            </w:r>
            <w:bookmarkEnd w:id="181"/>
            <w:bookmarkEnd w:id="182"/>
          </w:p>
          <w:p w14:paraId="11E67268" w14:textId="77777777" w:rsidR="00DF2A94" w:rsidRPr="008E7B91" w:rsidRDefault="00B55F12" w:rsidP="00C47118">
            <w:pPr>
              <w:pStyle w:val="NORMAL0"/>
              <w:spacing w:after="0" w:line="240" w:lineRule="auto"/>
              <w:ind w:firstLine="37"/>
              <w:rPr>
                <w:rFonts w:ascii="Times New Roman" w:hAnsi="Times New Roman"/>
              </w:rPr>
            </w:pPr>
            <w:bookmarkStart w:id="183" w:name="_Toc32503905"/>
            <w:bookmarkStart w:id="184" w:name="_Toc36451127"/>
            <w:r w:rsidRPr="008E7B91">
              <w:rPr>
                <w:rFonts w:ascii="Times New Roman" w:hAnsi="Times New Roman"/>
              </w:rPr>
              <w:t>Durată potecă acces: 30 min</w:t>
            </w:r>
            <w:bookmarkEnd w:id="183"/>
            <w:bookmarkEnd w:id="184"/>
          </w:p>
          <w:p w14:paraId="50BFBDD2" w14:textId="77777777" w:rsidR="00DF2A94" w:rsidRPr="008E7B91" w:rsidRDefault="00B55F12" w:rsidP="00C47118">
            <w:pPr>
              <w:pStyle w:val="NORMAL0"/>
              <w:spacing w:after="0" w:line="240" w:lineRule="auto"/>
              <w:ind w:firstLine="37"/>
              <w:rPr>
                <w:rFonts w:ascii="Times New Roman" w:hAnsi="Times New Roman"/>
              </w:rPr>
            </w:pPr>
            <w:bookmarkStart w:id="185" w:name="_Toc32503906"/>
            <w:bookmarkStart w:id="186" w:name="_Toc36451128"/>
            <w:r w:rsidRPr="008E7B91">
              <w:rPr>
                <w:rFonts w:ascii="Times New Roman" w:hAnsi="Times New Roman"/>
              </w:rPr>
              <w:t>Durată via ferrata: 1h</w:t>
            </w:r>
            <w:bookmarkEnd w:id="185"/>
            <w:bookmarkEnd w:id="186"/>
          </w:p>
          <w:p w14:paraId="66E20A69" w14:textId="77777777" w:rsidR="00DF2A94" w:rsidRPr="008E7B91" w:rsidRDefault="00B55F12" w:rsidP="00C47118">
            <w:pPr>
              <w:pStyle w:val="NORMAL0"/>
              <w:spacing w:after="0" w:line="240" w:lineRule="auto"/>
              <w:ind w:firstLine="37"/>
              <w:rPr>
                <w:rFonts w:ascii="Times New Roman" w:hAnsi="Times New Roman"/>
              </w:rPr>
            </w:pPr>
            <w:bookmarkStart w:id="187" w:name="_Toc36451129"/>
            <w:bookmarkStart w:id="188" w:name="_Toc32503907"/>
            <w:r w:rsidRPr="008E7B91">
              <w:rPr>
                <w:rFonts w:ascii="Times New Roman" w:hAnsi="Times New Roman"/>
              </w:rPr>
              <w:t>Durată retragere: 30 min</w:t>
            </w:r>
            <w:bookmarkEnd w:id="187"/>
            <w:bookmarkEnd w:id="188"/>
          </w:p>
          <w:p w14:paraId="08B65848" w14:textId="77777777" w:rsidR="00DF2A94" w:rsidRPr="008E7B91" w:rsidRDefault="00B55F12" w:rsidP="00C47118">
            <w:pPr>
              <w:pStyle w:val="NORMAL0"/>
              <w:spacing w:after="0" w:line="240" w:lineRule="auto"/>
              <w:ind w:firstLine="37"/>
              <w:rPr>
                <w:rFonts w:ascii="Times New Roman" w:hAnsi="Times New Roman"/>
              </w:rPr>
            </w:pPr>
            <w:bookmarkStart w:id="189" w:name="_Toc32503908"/>
            <w:bookmarkStart w:id="190" w:name="_Toc36451130"/>
            <w:r w:rsidRPr="008E7B91">
              <w:rPr>
                <w:rFonts w:ascii="Times New Roman" w:hAnsi="Times New Roman"/>
              </w:rPr>
              <w:t>Timp total: 2 ore</w:t>
            </w:r>
            <w:bookmarkEnd w:id="189"/>
            <w:bookmarkEnd w:id="190"/>
          </w:p>
          <w:p w14:paraId="5665787A" w14:textId="77777777" w:rsidR="00DF2A94" w:rsidRPr="008E7B91" w:rsidRDefault="00B55F12" w:rsidP="00C47118">
            <w:pPr>
              <w:pStyle w:val="NORMAL0"/>
              <w:spacing w:after="0" w:line="240" w:lineRule="auto"/>
              <w:ind w:firstLine="37"/>
              <w:rPr>
                <w:rFonts w:ascii="Times New Roman" w:hAnsi="Times New Roman"/>
              </w:rPr>
            </w:pPr>
            <w:bookmarkStart w:id="191" w:name="_Toc32503909"/>
            <w:bookmarkStart w:id="192" w:name="_Toc36451131"/>
            <w:r w:rsidRPr="008E7B91">
              <w:rPr>
                <w:rFonts w:ascii="Times New Roman" w:hAnsi="Times New Roman"/>
              </w:rPr>
              <w:t>Vârsta minimă 16 ani; sub 16 ani doar cu însoțitor adult cu experiență</w:t>
            </w:r>
            <w:bookmarkEnd w:id="191"/>
            <w:bookmarkEnd w:id="192"/>
          </w:p>
          <w:p w14:paraId="0DCBD49D" w14:textId="77777777" w:rsidR="00DF2A94" w:rsidRPr="008E7B91" w:rsidRDefault="00B55F12" w:rsidP="00C47118">
            <w:pPr>
              <w:pStyle w:val="NORMAL0"/>
              <w:spacing w:after="0" w:line="240" w:lineRule="auto"/>
              <w:ind w:firstLine="37"/>
              <w:rPr>
                <w:rFonts w:ascii="Times New Roman" w:hAnsi="Times New Roman"/>
              </w:rPr>
            </w:pPr>
            <w:bookmarkStart w:id="193" w:name="_Toc32503910"/>
            <w:bookmarkStart w:id="194" w:name="_Toc36451132"/>
            <w:r w:rsidRPr="008E7B91">
              <w:rPr>
                <w:rFonts w:ascii="Times New Roman" w:hAnsi="Times New Roman"/>
              </w:rPr>
              <w:t>Perioada optimă mai – octombrie, evitând perioadele ploioase cand stânca devine alunecoasă</w:t>
            </w:r>
            <w:bookmarkEnd w:id="193"/>
            <w:bookmarkEnd w:id="194"/>
          </w:p>
        </w:tc>
      </w:tr>
      <w:tr w:rsidR="00DF2A94" w:rsidRPr="008E7B91" w14:paraId="22C83BF0" w14:textId="77777777" w:rsidTr="009F1AB7">
        <w:trPr>
          <w:trHeight w:val="3104"/>
        </w:trPr>
        <w:tc>
          <w:tcPr>
            <w:tcW w:w="2115" w:type="dxa"/>
            <w:shd w:val="clear" w:color="auto" w:fill="auto"/>
            <w:tcMar>
              <w:top w:w="100" w:type="dxa"/>
              <w:left w:w="100" w:type="dxa"/>
              <w:bottom w:w="100" w:type="dxa"/>
              <w:right w:w="100" w:type="dxa"/>
            </w:tcMar>
            <w:vAlign w:val="center"/>
          </w:tcPr>
          <w:p w14:paraId="53E8FF78" w14:textId="77777777" w:rsidR="00DF2A94" w:rsidRPr="008E7B91" w:rsidRDefault="00B55F12" w:rsidP="00C47118">
            <w:pPr>
              <w:pStyle w:val="NORMAL0"/>
              <w:spacing w:after="0" w:line="240" w:lineRule="auto"/>
              <w:ind w:firstLine="37"/>
              <w:rPr>
                <w:rFonts w:ascii="Times New Roman" w:hAnsi="Times New Roman"/>
                <w:i/>
              </w:rPr>
            </w:pPr>
            <w:bookmarkStart w:id="195" w:name="_Toc32503911"/>
            <w:bookmarkStart w:id="196" w:name="_Toc36451133"/>
            <w:r w:rsidRPr="008E7B91">
              <w:rPr>
                <w:rFonts w:ascii="Times New Roman" w:hAnsi="Times New Roman"/>
              </w:rPr>
              <w:t>Mocănița,</w:t>
            </w:r>
            <w:bookmarkEnd w:id="195"/>
            <w:bookmarkEnd w:id="196"/>
            <w:r w:rsidRPr="008E7B91">
              <w:rPr>
                <w:rFonts w:ascii="Times New Roman" w:hAnsi="Times New Roman"/>
              </w:rPr>
              <w:t xml:space="preserve"> </w:t>
            </w:r>
          </w:p>
          <w:p w14:paraId="2C9D7DFB" w14:textId="77777777" w:rsidR="00DF2A94" w:rsidRPr="008E7B91" w:rsidRDefault="00B55F12" w:rsidP="00C47118">
            <w:pPr>
              <w:pStyle w:val="NORMAL0"/>
              <w:spacing w:after="0" w:line="240" w:lineRule="auto"/>
              <w:ind w:firstLine="37"/>
              <w:rPr>
                <w:rFonts w:ascii="Times New Roman" w:hAnsi="Times New Roman"/>
                <w:i/>
              </w:rPr>
            </w:pPr>
            <w:bookmarkStart w:id="197" w:name="_heading=h.xr7fa2ov7nrq" w:colFirst="0" w:colLast="0"/>
            <w:bookmarkStart w:id="198" w:name="_Toc32503912"/>
            <w:bookmarkStart w:id="199" w:name="_Toc36451134"/>
            <w:bookmarkEnd w:id="197"/>
            <w:r w:rsidRPr="008E7B91">
              <w:rPr>
                <w:rFonts w:ascii="Times New Roman" w:hAnsi="Times New Roman"/>
              </w:rPr>
              <w:t>Defileul Crișului Repede</w:t>
            </w:r>
            <w:bookmarkStart w:id="200" w:name="_heading=h.8abtlwlwrmys" w:colFirst="0" w:colLast="0"/>
            <w:bookmarkEnd w:id="198"/>
            <w:bookmarkEnd w:id="199"/>
            <w:bookmarkEnd w:id="200"/>
          </w:p>
          <w:p w14:paraId="30F6C26D" w14:textId="77777777" w:rsidR="00DF2A94" w:rsidRPr="008E7B91" w:rsidRDefault="00DF2A94" w:rsidP="00C47118">
            <w:pPr>
              <w:pStyle w:val="NORMAL0"/>
              <w:spacing w:after="0" w:line="240" w:lineRule="auto"/>
              <w:ind w:firstLine="37"/>
              <w:rPr>
                <w:rFonts w:ascii="Times New Roman" w:hAnsi="Times New Roman"/>
              </w:rPr>
            </w:pPr>
          </w:p>
        </w:tc>
        <w:tc>
          <w:tcPr>
            <w:tcW w:w="6952" w:type="dxa"/>
            <w:shd w:val="clear" w:color="auto" w:fill="auto"/>
            <w:tcMar>
              <w:top w:w="100" w:type="dxa"/>
              <w:left w:w="100" w:type="dxa"/>
              <w:bottom w:w="100" w:type="dxa"/>
              <w:right w:w="100" w:type="dxa"/>
            </w:tcMar>
          </w:tcPr>
          <w:p w14:paraId="058DAAF0" w14:textId="77777777" w:rsidR="00DF2A94" w:rsidRPr="008E7B91" w:rsidRDefault="00B55F12" w:rsidP="00C47118">
            <w:pPr>
              <w:pStyle w:val="NORMAL0"/>
              <w:spacing w:after="0" w:line="240" w:lineRule="auto"/>
              <w:ind w:firstLine="37"/>
              <w:rPr>
                <w:rFonts w:ascii="Times New Roman" w:hAnsi="Times New Roman"/>
              </w:rPr>
            </w:pPr>
            <w:bookmarkStart w:id="201" w:name="_Toc32503913"/>
            <w:bookmarkStart w:id="202" w:name="_Toc36451135"/>
            <w:r w:rsidRPr="008E7B91">
              <w:rPr>
                <w:rFonts w:ascii="Times New Roman" w:hAnsi="Times New Roman"/>
              </w:rPr>
              <w:t>Acces gratuit</w:t>
            </w:r>
            <w:bookmarkEnd w:id="201"/>
            <w:bookmarkEnd w:id="202"/>
          </w:p>
          <w:p w14:paraId="26E37CC6" w14:textId="77777777" w:rsidR="00DF2A94" w:rsidRPr="008E7B91" w:rsidRDefault="00B55F12" w:rsidP="00C47118">
            <w:pPr>
              <w:pStyle w:val="NORMAL0"/>
              <w:spacing w:after="0" w:line="240" w:lineRule="auto"/>
              <w:ind w:firstLine="37"/>
              <w:rPr>
                <w:rFonts w:ascii="Times New Roman" w:hAnsi="Times New Roman"/>
              </w:rPr>
            </w:pPr>
            <w:bookmarkStart w:id="203" w:name="_Toc36451136"/>
            <w:bookmarkStart w:id="204" w:name="_Toc32503914"/>
            <w:r w:rsidRPr="008E7B91">
              <w:rPr>
                <w:rFonts w:ascii="Times New Roman" w:hAnsi="Times New Roman"/>
              </w:rPr>
              <w:t>Lungime totală 150m</w:t>
            </w:r>
            <w:bookmarkEnd w:id="203"/>
            <w:bookmarkEnd w:id="204"/>
          </w:p>
          <w:p w14:paraId="00368BA1" w14:textId="77777777" w:rsidR="00DF2A94" w:rsidRPr="008E7B91" w:rsidRDefault="00B55F12" w:rsidP="00C47118">
            <w:pPr>
              <w:pStyle w:val="NORMAL0"/>
              <w:spacing w:after="0" w:line="240" w:lineRule="auto"/>
              <w:ind w:firstLine="37"/>
              <w:rPr>
                <w:rFonts w:ascii="Times New Roman" w:hAnsi="Times New Roman"/>
              </w:rPr>
            </w:pPr>
            <w:bookmarkStart w:id="205" w:name="_Toc32503915"/>
            <w:bookmarkStart w:id="206" w:name="_Toc36451137"/>
            <w:r w:rsidRPr="008E7B91">
              <w:rPr>
                <w:rFonts w:ascii="Times New Roman" w:hAnsi="Times New Roman"/>
              </w:rPr>
              <w:t>Diferență de nivel 110m</w:t>
            </w:r>
            <w:bookmarkEnd w:id="205"/>
            <w:bookmarkEnd w:id="206"/>
          </w:p>
          <w:p w14:paraId="47974ED8" w14:textId="77777777" w:rsidR="00DF2A94" w:rsidRPr="008E7B91" w:rsidRDefault="00B55F12" w:rsidP="00C47118">
            <w:pPr>
              <w:pStyle w:val="NORMAL0"/>
              <w:spacing w:after="0" w:line="240" w:lineRule="auto"/>
              <w:ind w:firstLine="37"/>
              <w:rPr>
                <w:rFonts w:ascii="Times New Roman" w:hAnsi="Times New Roman"/>
              </w:rPr>
            </w:pPr>
            <w:bookmarkStart w:id="207" w:name="_Toc32503916"/>
            <w:bookmarkStart w:id="208" w:name="_Toc36451138"/>
            <w:r w:rsidRPr="008E7B91">
              <w:rPr>
                <w:rFonts w:ascii="Times New Roman" w:hAnsi="Times New Roman"/>
              </w:rPr>
              <w:t>Dificultate B</w:t>
            </w:r>
            <w:bookmarkEnd w:id="207"/>
            <w:bookmarkEnd w:id="208"/>
          </w:p>
          <w:p w14:paraId="12B88685" w14:textId="77777777" w:rsidR="00DF2A94" w:rsidRPr="008E7B91" w:rsidRDefault="00B55F12" w:rsidP="00C47118">
            <w:pPr>
              <w:pStyle w:val="NORMAL0"/>
              <w:spacing w:after="0" w:line="240" w:lineRule="auto"/>
              <w:ind w:firstLine="37"/>
              <w:rPr>
                <w:rFonts w:ascii="Times New Roman" w:hAnsi="Times New Roman"/>
              </w:rPr>
            </w:pPr>
            <w:bookmarkStart w:id="209" w:name="_Toc36451139"/>
            <w:bookmarkStart w:id="210" w:name="_Toc32503917"/>
            <w:r w:rsidRPr="008E7B91">
              <w:rPr>
                <w:rFonts w:ascii="Times New Roman" w:hAnsi="Times New Roman"/>
              </w:rPr>
              <w:t>Durată potecă acces: 20 min</w:t>
            </w:r>
            <w:bookmarkEnd w:id="209"/>
            <w:bookmarkEnd w:id="210"/>
          </w:p>
          <w:p w14:paraId="4C0D5A35" w14:textId="77777777" w:rsidR="00DF2A94" w:rsidRPr="008E7B91" w:rsidRDefault="00B55F12" w:rsidP="00C47118">
            <w:pPr>
              <w:pStyle w:val="NORMAL0"/>
              <w:spacing w:after="0" w:line="240" w:lineRule="auto"/>
              <w:ind w:firstLine="37"/>
              <w:rPr>
                <w:rFonts w:ascii="Times New Roman" w:hAnsi="Times New Roman"/>
              </w:rPr>
            </w:pPr>
            <w:bookmarkStart w:id="211" w:name="_Toc32503918"/>
            <w:bookmarkStart w:id="212" w:name="_Toc36451140"/>
            <w:r w:rsidRPr="008E7B91">
              <w:rPr>
                <w:rFonts w:ascii="Times New Roman" w:hAnsi="Times New Roman"/>
              </w:rPr>
              <w:t>Durată via ferrata: 1h+</w:t>
            </w:r>
            <w:bookmarkEnd w:id="211"/>
            <w:bookmarkEnd w:id="212"/>
          </w:p>
          <w:p w14:paraId="374A7E71" w14:textId="77777777" w:rsidR="00DF2A94" w:rsidRPr="008E7B91" w:rsidRDefault="00B55F12" w:rsidP="00C47118">
            <w:pPr>
              <w:pStyle w:val="NORMAL0"/>
              <w:spacing w:after="0" w:line="240" w:lineRule="auto"/>
              <w:ind w:firstLine="37"/>
              <w:rPr>
                <w:rFonts w:ascii="Times New Roman" w:hAnsi="Times New Roman"/>
              </w:rPr>
            </w:pPr>
            <w:bookmarkStart w:id="213" w:name="_Toc32503919"/>
            <w:bookmarkStart w:id="214" w:name="_Toc36451141"/>
            <w:r w:rsidRPr="008E7B91">
              <w:rPr>
                <w:rFonts w:ascii="Times New Roman" w:hAnsi="Times New Roman"/>
              </w:rPr>
              <w:t>Durată retragere: 30 min</w:t>
            </w:r>
            <w:bookmarkEnd w:id="213"/>
            <w:bookmarkEnd w:id="214"/>
          </w:p>
          <w:p w14:paraId="3FE19110" w14:textId="77777777" w:rsidR="00DF2A94" w:rsidRPr="008E7B91" w:rsidRDefault="00B55F12" w:rsidP="00C47118">
            <w:pPr>
              <w:pStyle w:val="NORMAL0"/>
              <w:spacing w:after="0" w:line="240" w:lineRule="auto"/>
              <w:ind w:firstLine="37"/>
              <w:rPr>
                <w:rFonts w:ascii="Times New Roman" w:hAnsi="Times New Roman"/>
              </w:rPr>
            </w:pPr>
            <w:bookmarkStart w:id="215" w:name="_Toc32503920"/>
            <w:bookmarkStart w:id="216" w:name="_Toc36451142"/>
            <w:r w:rsidRPr="008E7B91">
              <w:rPr>
                <w:rFonts w:ascii="Times New Roman" w:hAnsi="Times New Roman"/>
              </w:rPr>
              <w:t>Timp total: 2 ore+</w:t>
            </w:r>
            <w:bookmarkEnd w:id="215"/>
            <w:bookmarkEnd w:id="216"/>
          </w:p>
          <w:p w14:paraId="4B86EEC0" w14:textId="77777777" w:rsidR="00DF2A94" w:rsidRPr="008E7B91" w:rsidRDefault="00B55F12" w:rsidP="00C47118">
            <w:pPr>
              <w:pStyle w:val="NORMAL0"/>
              <w:spacing w:after="0" w:line="240" w:lineRule="auto"/>
              <w:ind w:firstLine="37"/>
              <w:rPr>
                <w:rFonts w:ascii="Times New Roman" w:hAnsi="Times New Roman"/>
              </w:rPr>
            </w:pPr>
            <w:bookmarkStart w:id="217" w:name="_Toc32503921"/>
            <w:bookmarkStart w:id="218" w:name="_Toc36451143"/>
            <w:r w:rsidRPr="008E7B91">
              <w:rPr>
                <w:rFonts w:ascii="Times New Roman" w:hAnsi="Times New Roman"/>
              </w:rPr>
              <w:t>Vârsta minimă 16 ani; sub 16 ani doar cu însoțitor adult cu experiență</w:t>
            </w:r>
            <w:bookmarkEnd w:id="217"/>
            <w:bookmarkEnd w:id="218"/>
          </w:p>
          <w:p w14:paraId="128210B9" w14:textId="77777777" w:rsidR="00DF2A94" w:rsidRPr="008E7B91" w:rsidRDefault="00B55F12" w:rsidP="00C47118">
            <w:pPr>
              <w:pStyle w:val="NORMAL0"/>
              <w:spacing w:after="0" w:line="240" w:lineRule="auto"/>
              <w:ind w:firstLine="37"/>
              <w:rPr>
                <w:rFonts w:ascii="Times New Roman" w:hAnsi="Times New Roman"/>
              </w:rPr>
            </w:pPr>
            <w:bookmarkStart w:id="219" w:name="_Toc36451144"/>
            <w:bookmarkStart w:id="220" w:name="_Toc32503922"/>
            <w:r w:rsidRPr="008E7B91">
              <w:rPr>
                <w:rFonts w:ascii="Times New Roman" w:hAnsi="Times New Roman"/>
              </w:rPr>
              <w:t>Perioada optimă mai – octombrie, evitând perioadele ploioase cand stânca devine alunecoasă</w:t>
            </w:r>
            <w:bookmarkEnd w:id="219"/>
            <w:bookmarkEnd w:id="220"/>
          </w:p>
        </w:tc>
      </w:tr>
      <w:tr w:rsidR="00DF2A94" w:rsidRPr="008E7B91" w14:paraId="083CF736" w14:textId="77777777">
        <w:tc>
          <w:tcPr>
            <w:tcW w:w="2115" w:type="dxa"/>
            <w:shd w:val="clear" w:color="auto" w:fill="auto"/>
            <w:tcMar>
              <w:top w:w="100" w:type="dxa"/>
              <w:left w:w="100" w:type="dxa"/>
              <w:bottom w:w="100" w:type="dxa"/>
              <w:right w:w="100" w:type="dxa"/>
            </w:tcMar>
            <w:vAlign w:val="center"/>
          </w:tcPr>
          <w:p w14:paraId="76B01889" w14:textId="77777777" w:rsidR="00DF2A94" w:rsidRPr="008E7B91" w:rsidRDefault="00B55F12" w:rsidP="00C47118">
            <w:pPr>
              <w:pStyle w:val="NORMAL0"/>
              <w:spacing w:after="0" w:line="240" w:lineRule="auto"/>
              <w:ind w:firstLine="37"/>
              <w:rPr>
                <w:rFonts w:ascii="Times New Roman" w:hAnsi="Times New Roman"/>
              </w:rPr>
            </w:pPr>
            <w:bookmarkStart w:id="221" w:name="_Toc32503923"/>
            <w:bookmarkStart w:id="222" w:name="_Toc36451145"/>
            <w:r w:rsidRPr="008E7B91">
              <w:rPr>
                <w:rFonts w:ascii="Times New Roman" w:hAnsi="Times New Roman"/>
              </w:rPr>
              <w:t>Montana Land, Șuncuiuș</w:t>
            </w:r>
            <w:bookmarkEnd w:id="221"/>
            <w:bookmarkEnd w:id="222"/>
          </w:p>
        </w:tc>
        <w:tc>
          <w:tcPr>
            <w:tcW w:w="6952" w:type="dxa"/>
            <w:shd w:val="clear" w:color="auto" w:fill="auto"/>
            <w:tcMar>
              <w:top w:w="100" w:type="dxa"/>
              <w:left w:w="100" w:type="dxa"/>
              <w:bottom w:w="100" w:type="dxa"/>
              <w:right w:w="100" w:type="dxa"/>
            </w:tcMar>
          </w:tcPr>
          <w:p w14:paraId="5CAA425E" w14:textId="77777777" w:rsidR="00DF2A94" w:rsidRPr="008E7B91" w:rsidRDefault="00B55F12" w:rsidP="00C47118">
            <w:pPr>
              <w:pStyle w:val="NORMAL0"/>
              <w:spacing w:after="0" w:line="240" w:lineRule="auto"/>
              <w:ind w:firstLine="37"/>
              <w:rPr>
                <w:rFonts w:ascii="Times New Roman" w:hAnsi="Times New Roman"/>
              </w:rPr>
            </w:pPr>
            <w:bookmarkStart w:id="223" w:name="_Toc32503924"/>
            <w:bookmarkStart w:id="224" w:name="_Toc36451146"/>
            <w:r w:rsidRPr="008E7B91">
              <w:rPr>
                <w:rFonts w:ascii="Times New Roman" w:hAnsi="Times New Roman"/>
              </w:rPr>
              <w:t>Acces cu plată (15 lei/pers, cu echipament propriu, sau 80 de lei/pers cu echipament închiriat)</w:t>
            </w:r>
            <w:bookmarkEnd w:id="223"/>
            <w:bookmarkEnd w:id="224"/>
          </w:p>
          <w:p w14:paraId="0AC10112" w14:textId="77777777" w:rsidR="00DF2A94" w:rsidRPr="008E7B91" w:rsidRDefault="00B55F12" w:rsidP="00C47118">
            <w:pPr>
              <w:pStyle w:val="NORMAL0"/>
              <w:spacing w:after="0" w:line="240" w:lineRule="auto"/>
              <w:ind w:firstLine="37"/>
              <w:rPr>
                <w:rFonts w:ascii="Times New Roman" w:hAnsi="Times New Roman"/>
              </w:rPr>
            </w:pPr>
            <w:bookmarkStart w:id="225" w:name="_Toc36451147"/>
            <w:bookmarkStart w:id="226" w:name="_Toc32503925"/>
            <w:r w:rsidRPr="008E7B91">
              <w:rPr>
                <w:rFonts w:ascii="Times New Roman" w:hAnsi="Times New Roman"/>
              </w:rPr>
              <w:t>Lungime totală 170m</w:t>
            </w:r>
            <w:bookmarkEnd w:id="225"/>
            <w:bookmarkEnd w:id="226"/>
          </w:p>
          <w:p w14:paraId="2952B8C0" w14:textId="77777777" w:rsidR="00DF2A94" w:rsidRPr="008E7B91" w:rsidRDefault="00B55F12" w:rsidP="00C47118">
            <w:pPr>
              <w:pStyle w:val="NORMAL0"/>
              <w:spacing w:after="0" w:line="240" w:lineRule="auto"/>
              <w:ind w:firstLine="37"/>
              <w:rPr>
                <w:rFonts w:ascii="Times New Roman" w:hAnsi="Times New Roman"/>
              </w:rPr>
            </w:pPr>
            <w:bookmarkStart w:id="227" w:name="_Toc32503926"/>
            <w:bookmarkStart w:id="228" w:name="_Toc36451148"/>
            <w:r w:rsidRPr="008E7B91">
              <w:rPr>
                <w:rFonts w:ascii="Times New Roman" w:hAnsi="Times New Roman"/>
              </w:rPr>
              <w:t>Diferență de nivel 80m</w:t>
            </w:r>
            <w:bookmarkEnd w:id="227"/>
            <w:bookmarkEnd w:id="228"/>
          </w:p>
          <w:p w14:paraId="658673D7" w14:textId="77777777" w:rsidR="00DF2A94" w:rsidRPr="008E7B91" w:rsidRDefault="00B55F12" w:rsidP="00C47118">
            <w:pPr>
              <w:pStyle w:val="NORMAL0"/>
              <w:spacing w:after="0" w:line="240" w:lineRule="auto"/>
              <w:ind w:firstLine="37"/>
              <w:rPr>
                <w:rFonts w:ascii="Times New Roman" w:hAnsi="Times New Roman"/>
              </w:rPr>
            </w:pPr>
            <w:bookmarkStart w:id="229" w:name="_Toc32503927"/>
            <w:bookmarkStart w:id="230" w:name="_Toc36451149"/>
            <w:r w:rsidRPr="008E7B91">
              <w:rPr>
                <w:rFonts w:ascii="Times New Roman" w:hAnsi="Times New Roman"/>
              </w:rPr>
              <w:t>Dificultate B</w:t>
            </w:r>
            <w:bookmarkEnd w:id="229"/>
            <w:bookmarkEnd w:id="230"/>
          </w:p>
          <w:p w14:paraId="7216F3FE" w14:textId="77777777" w:rsidR="00DF2A94" w:rsidRPr="008E7B91" w:rsidRDefault="00B55F12" w:rsidP="00C47118">
            <w:pPr>
              <w:pStyle w:val="NORMAL0"/>
              <w:spacing w:after="0" w:line="240" w:lineRule="auto"/>
              <w:ind w:firstLine="37"/>
              <w:rPr>
                <w:rFonts w:ascii="Times New Roman" w:hAnsi="Times New Roman"/>
              </w:rPr>
            </w:pPr>
            <w:bookmarkStart w:id="231" w:name="_Toc32503928"/>
            <w:bookmarkStart w:id="232" w:name="_Toc36451150"/>
            <w:r w:rsidRPr="008E7B91">
              <w:rPr>
                <w:rFonts w:ascii="Times New Roman" w:hAnsi="Times New Roman"/>
              </w:rPr>
              <w:t>Durată potecă acces: 15 min</w:t>
            </w:r>
            <w:bookmarkEnd w:id="231"/>
            <w:bookmarkEnd w:id="232"/>
          </w:p>
          <w:p w14:paraId="759B3EE5" w14:textId="77777777" w:rsidR="00DF2A94" w:rsidRPr="008E7B91" w:rsidRDefault="00B55F12" w:rsidP="00C47118">
            <w:pPr>
              <w:pStyle w:val="NORMAL0"/>
              <w:spacing w:after="0" w:line="240" w:lineRule="auto"/>
              <w:ind w:firstLine="37"/>
              <w:rPr>
                <w:rFonts w:ascii="Times New Roman" w:hAnsi="Times New Roman"/>
              </w:rPr>
            </w:pPr>
            <w:bookmarkStart w:id="233" w:name="_Toc32503929"/>
            <w:bookmarkStart w:id="234" w:name="_Toc36451151"/>
            <w:r w:rsidRPr="008E7B91">
              <w:rPr>
                <w:rFonts w:ascii="Times New Roman" w:hAnsi="Times New Roman"/>
              </w:rPr>
              <w:lastRenderedPageBreak/>
              <w:t>Durată via ferrata: 30 min+</w:t>
            </w:r>
            <w:bookmarkEnd w:id="233"/>
            <w:bookmarkEnd w:id="234"/>
          </w:p>
          <w:p w14:paraId="5FC8DF7C" w14:textId="77777777" w:rsidR="00DF2A94" w:rsidRPr="008E7B91" w:rsidRDefault="00B55F12" w:rsidP="00C47118">
            <w:pPr>
              <w:pStyle w:val="NORMAL0"/>
              <w:spacing w:after="0" w:line="240" w:lineRule="auto"/>
              <w:ind w:firstLine="37"/>
              <w:rPr>
                <w:rFonts w:ascii="Times New Roman" w:hAnsi="Times New Roman"/>
              </w:rPr>
            </w:pPr>
            <w:bookmarkStart w:id="235" w:name="_Toc32503930"/>
            <w:bookmarkStart w:id="236" w:name="_Toc36451152"/>
            <w:r w:rsidRPr="008E7B91">
              <w:rPr>
                <w:rFonts w:ascii="Times New Roman" w:hAnsi="Times New Roman"/>
              </w:rPr>
              <w:t>Durată retragere: 15 min</w:t>
            </w:r>
            <w:bookmarkEnd w:id="235"/>
            <w:bookmarkEnd w:id="236"/>
          </w:p>
          <w:p w14:paraId="38328179" w14:textId="77777777" w:rsidR="00DF2A94" w:rsidRPr="008E7B91" w:rsidRDefault="00B55F12" w:rsidP="00C47118">
            <w:pPr>
              <w:pStyle w:val="NORMAL0"/>
              <w:spacing w:after="0" w:line="240" w:lineRule="auto"/>
              <w:ind w:firstLine="37"/>
              <w:rPr>
                <w:rFonts w:ascii="Times New Roman" w:hAnsi="Times New Roman"/>
              </w:rPr>
            </w:pPr>
            <w:bookmarkStart w:id="237" w:name="_Toc32503931"/>
            <w:bookmarkStart w:id="238" w:name="_Toc36451153"/>
            <w:r w:rsidRPr="008E7B91">
              <w:rPr>
                <w:rFonts w:ascii="Times New Roman" w:hAnsi="Times New Roman"/>
              </w:rPr>
              <w:t>Timp total: 1 oră</w:t>
            </w:r>
            <w:bookmarkEnd w:id="237"/>
            <w:bookmarkEnd w:id="238"/>
          </w:p>
          <w:p w14:paraId="049DC83E" w14:textId="77777777" w:rsidR="00DF2A94" w:rsidRPr="008E7B91" w:rsidRDefault="00B55F12" w:rsidP="00C47118">
            <w:pPr>
              <w:pStyle w:val="NORMAL0"/>
              <w:spacing w:after="0" w:line="240" w:lineRule="auto"/>
              <w:ind w:firstLine="37"/>
              <w:rPr>
                <w:rFonts w:ascii="Times New Roman" w:hAnsi="Times New Roman"/>
              </w:rPr>
            </w:pPr>
            <w:bookmarkStart w:id="239" w:name="_Toc36451154"/>
            <w:bookmarkStart w:id="240" w:name="_Toc32503932"/>
            <w:r w:rsidRPr="008E7B91">
              <w:rPr>
                <w:rFonts w:ascii="Times New Roman" w:hAnsi="Times New Roman"/>
              </w:rPr>
              <w:t>Expunere perete: sudică</w:t>
            </w:r>
            <w:bookmarkEnd w:id="239"/>
            <w:bookmarkEnd w:id="240"/>
          </w:p>
          <w:p w14:paraId="3417985D" w14:textId="77777777" w:rsidR="00DF2A94" w:rsidRPr="008E7B91" w:rsidRDefault="00B55F12" w:rsidP="00C47118">
            <w:pPr>
              <w:pStyle w:val="NORMAL0"/>
              <w:spacing w:after="0" w:line="240" w:lineRule="auto"/>
              <w:ind w:firstLine="37"/>
              <w:rPr>
                <w:rFonts w:ascii="Times New Roman" w:hAnsi="Times New Roman"/>
              </w:rPr>
            </w:pPr>
            <w:bookmarkStart w:id="241" w:name="_Toc32503933"/>
            <w:bookmarkStart w:id="242" w:name="_Toc36451155"/>
            <w:r w:rsidRPr="008E7B91">
              <w:rPr>
                <w:rFonts w:ascii="Times New Roman" w:hAnsi="Times New Roman"/>
              </w:rPr>
              <w:t>Perioada optimă mai – octombrie, evitând perioadele ploioase cand stânca devine alunecoasă</w:t>
            </w:r>
            <w:bookmarkEnd w:id="241"/>
            <w:bookmarkEnd w:id="242"/>
          </w:p>
        </w:tc>
      </w:tr>
    </w:tbl>
    <w:p w14:paraId="25E49AC6" w14:textId="77777777" w:rsidR="00DF2A94" w:rsidRPr="008E7B91" w:rsidRDefault="00DF2A94" w:rsidP="00C47118">
      <w:pPr>
        <w:shd w:val="clear" w:color="auto" w:fill="FFFFFF"/>
        <w:spacing w:line="240" w:lineRule="auto"/>
        <w:rPr>
          <w:rFonts w:eastAsia="Times New Roman"/>
          <w:szCs w:val="24"/>
          <w:lang w:eastAsia="ro-RO"/>
        </w:rPr>
      </w:pPr>
    </w:p>
    <w:p w14:paraId="4E1274B2" w14:textId="77777777" w:rsidR="00DF2A94" w:rsidRPr="008E7B91" w:rsidRDefault="00B55F12" w:rsidP="00C47118">
      <w:pPr>
        <w:shd w:val="clear" w:color="auto" w:fill="FFFFFF"/>
        <w:spacing w:line="240" w:lineRule="auto"/>
        <w:rPr>
          <w:rFonts w:eastAsia="Times New Roman"/>
          <w:szCs w:val="24"/>
          <w:lang w:eastAsia="ro-RO"/>
        </w:rPr>
      </w:pPr>
      <w:r w:rsidRPr="008E7B91">
        <w:rPr>
          <w:rFonts w:eastAsia="Times New Roman"/>
          <w:szCs w:val="24"/>
          <w:lang w:eastAsia="ro-RO"/>
        </w:rPr>
        <w:t xml:space="preserve">În ultimii trei ani, numărul unităților de primire turistică (hoteluri, hosteluri, vile turistice, cabane, campinguri, tabere pentru elevi și pensiuni) aproape s-a dublat, așa cum se poate observa în tabelul de mai jos. </w:t>
      </w:r>
    </w:p>
    <w:p w14:paraId="3513B78B" w14:textId="77777777" w:rsidR="00DF2A94" w:rsidRPr="008E7B91" w:rsidRDefault="00DF2A94" w:rsidP="00C47118">
      <w:pPr>
        <w:shd w:val="clear" w:color="auto" w:fill="FFFFFF"/>
        <w:spacing w:line="240" w:lineRule="auto"/>
        <w:rPr>
          <w:rFonts w:eastAsia="Times New Roman"/>
          <w:sz w:val="20"/>
          <w:szCs w:val="20"/>
          <w:lang w:eastAsia="ro-RO"/>
        </w:rPr>
      </w:pPr>
    </w:p>
    <w:p w14:paraId="50751208" w14:textId="0C822E54" w:rsidR="00DF2A94" w:rsidRPr="008E7B91" w:rsidRDefault="00B55F12" w:rsidP="00C47118">
      <w:pPr>
        <w:pStyle w:val="Caption"/>
        <w:spacing w:after="0"/>
        <w:rPr>
          <w:rFonts w:eastAsiaTheme="minorHAnsi"/>
          <w:szCs w:val="24"/>
        </w:rPr>
      </w:pPr>
      <w:r w:rsidRPr="008E7B91">
        <w:t>Tabel</w:t>
      </w:r>
      <w:r w:rsidR="00A94C41">
        <w:t xml:space="preserve"> 35</w:t>
      </w:r>
      <w:r w:rsidRPr="008E7B91">
        <w:t xml:space="preserve">. </w:t>
      </w:r>
      <w:r w:rsidRPr="008E7B91">
        <w:rPr>
          <w:szCs w:val="24"/>
        </w:rPr>
        <w:t>Structuri de primire turistică cu funcțiuni de cazare turistică pe tipuri de structuri</w:t>
      </w:r>
    </w:p>
    <w:tbl>
      <w:tblPr>
        <w:tblStyle w:val="TableGrid"/>
        <w:tblW w:w="0" w:type="auto"/>
        <w:jc w:val="center"/>
        <w:tblLook w:val="04A0" w:firstRow="1" w:lastRow="0" w:firstColumn="1" w:lastColumn="0" w:noHBand="0" w:noVBand="1"/>
      </w:tblPr>
      <w:tblGrid>
        <w:gridCol w:w="1721"/>
        <w:gridCol w:w="1606"/>
        <w:gridCol w:w="1790"/>
        <w:gridCol w:w="1937"/>
        <w:gridCol w:w="1962"/>
      </w:tblGrid>
      <w:tr w:rsidR="00DF2A94" w:rsidRPr="008E7B91" w14:paraId="3452819C" w14:textId="77777777">
        <w:trPr>
          <w:jc w:val="center"/>
        </w:trPr>
        <w:tc>
          <w:tcPr>
            <w:tcW w:w="1755"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641A223" w14:textId="77777777" w:rsidR="00DF2A94" w:rsidRPr="008E7B91" w:rsidRDefault="00B55F12" w:rsidP="00C47118">
            <w:pPr>
              <w:spacing w:line="240" w:lineRule="auto"/>
              <w:rPr>
                <w:b/>
              </w:rPr>
            </w:pPr>
            <w:r w:rsidRPr="008E7B91">
              <w:rPr>
                <w:b/>
              </w:rPr>
              <w:t>Structuri de primire turistică</w:t>
            </w:r>
          </w:p>
        </w:tc>
        <w:tc>
          <w:tcPr>
            <w:tcW w:w="1683"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EF5DB68" w14:textId="77777777" w:rsidR="00DF2A94" w:rsidRPr="008E7B91" w:rsidRDefault="00B55F12" w:rsidP="00C47118">
            <w:pPr>
              <w:spacing w:line="240" w:lineRule="auto"/>
              <w:rPr>
                <w:b/>
              </w:rPr>
            </w:pPr>
            <w:r w:rsidRPr="008E7B91">
              <w:rPr>
                <w:b/>
              </w:rPr>
              <w:t>Județ</w:t>
            </w:r>
          </w:p>
        </w:tc>
        <w:tc>
          <w:tcPr>
            <w:tcW w:w="1800"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8EECB39" w14:textId="77777777" w:rsidR="00DF2A94" w:rsidRPr="008E7B91" w:rsidRDefault="00B55F12" w:rsidP="00C47118">
            <w:pPr>
              <w:spacing w:line="240" w:lineRule="auto"/>
              <w:rPr>
                <w:b/>
              </w:rPr>
            </w:pPr>
            <w:r w:rsidRPr="008E7B91">
              <w:rPr>
                <w:b/>
              </w:rPr>
              <w:t>Localitate</w:t>
            </w:r>
          </w:p>
        </w:tc>
        <w:tc>
          <w:tcPr>
            <w:tcW w:w="2007"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BF70427" w14:textId="77777777" w:rsidR="00DF2A94" w:rsidRPr="008E7B91" w:rsidRDefault="00B55F12" w:rsidP="00C47118">
            <w:pPr>
              <w:spacing w:line="240" w:lineRule="auto"/>
              <w:rPr>
                <w:b/>
              </w:rPr>
            </w:pPr>
            <w:r w:rsidRPr="008E7B91">
              <w:rPr>
                <w:b/>
              </w:rPr>
              <w:t>An de referință: 2015</w:t>
            </w:r>
          </w:p>
        </w:tc>
        <w:tc>
          <w:tcPr>
            <w:tcW w:w="2043"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E6719B8" w14:textId="77777777" w:rsidR="00DF2A94" w:rsidRPr="008E7B91" w:rsidRDefault="00B55F12" w:rsidP="00C47118">
            <w:pPr>
              <w:spacing w:line="240" w:lineRule="auto"/>
              <w:rPr>
                <w:b/>
              </w:rPr>
            </w:pPr>
            <w:r w:rsidRPr="008E7B91">
              <w:rPr>
                <w:b/>
              </w:rPr>
              <w:t>An de analizat: 2018</w:t>
            </w:r>
          </w:p>
        </w:tc>
      </w:tr>
      <w:tr w:rsidR="00DF2A94" w:rsidRPr="008E7B91" w14:paraId="2A162242" w14:textId="77777777">
        <w:trPr>
          <w:jc w:val="center"/>
        </w:trPr>
        <w:tc>
          <w:tcPr>
            <w:tcW w:w="1755" w:type="dxa"/>
            <w:tcBorders>
              <w:top w:val="single" w:sz="4" w:space="0" w:color="auto"/>
              <w:left w:val="single" w:sz="4" w:space="0" w:color="auto"/>
              <w:bottom w:val="single" w:sz="4" w:space="0" w:color="auto"/>
              <w:right w:val="single" w:sz="4" w:space="0" w:color="auto"/>
            </w:tcBorders>
            <w:vAlign w:val="center"/>
          </w:tcPr>
          <w:p w14:paraId="5C430860" w14:textId="77777777" w:rsidR="00DF2A94" w:rsidRPr="008E7B91" w:rsidRDefault="00B55F12" w:rsidP="00C47118">
            <w:pPr>
              <w:spacing w:line="240" w:lineRule="auto"/>
            </w:pPr>
            <w:r w:rsidRPr="008E7B91">
              <w:t>Hoteluri</w:t>
            </w:r>
          </w:p>
        </w:tc>
        <w:tc>
          <w:tcPr>
            <w:tcW w:w="1683" w:type="dxa"/>
            <w:tcBorders>
              <w:top w:val="single" w:sz="4" w:space="0" w:color="auto"/>
              <w:left w:val="single" w:sz="4" w:space="0" w:color="auto"/>
              <w:bottom w:val="single" w:sz="4" w:space="0" w:color="auto"/>
              <w:right w:val="single" w:sz="4" w:space="0" w:color="auto"/>
            </w:tcBorders>
            <w:vAlign w:val="center"/>
          </w:tcPr>
          <w:p w14:paraId="12A52863" w14:textId="77777777" w:rsidR="00DF2A94" w:rsidRPr="008E7B91" w:rsidRDefault="00B55F12" w:rsidP="00C47118">
            <w:pPr>
              <w:spacing w:line="240" w:lineRule="auto"/>
            </w:pPr>
            <w:r w:rsidRPr="008E7B91">
              <w:t>Bihor</w:t>
            </w:r>
          </w:p>
        </w:tc>
        <w:tc>
          <w:tcPr>
            <w:tcW w:w="1800" w:type="dxa"/>
            <w:tcBorders>
              <w:top w:val="single" w:sz="4" w:space="0" w:color="auto"/>
              <w:left w:val="single" w:sz="4" w:space="0" w:color="auto"/>
              <w:bottom w:val="single" w:sz="4" w:space="0" w:color="auto"/>
              <w:right w:val="single" w:sz="4" w:space="0" w:color="auto"/>
            </w:tcBorders>
            <w:vAlign w:val="center"/>
          </w:tcPr>
          <w:p w14:paraId="650B2BD0" w14:textId="77777777" w:rsidR="00DF2A94" w:rsidRPr="008E7B91" w:rsidRDefault="00B55F12" w:rsidP="00C47118">
            <w:pPr>
              <w:spacing w:line="240" w:lineRule="auto"/>
            </w:pPr>
            <w:r w:rsidRPr="008E7B91">
              <w:t>BUDUREASA</w:t>
            </w:r>
          </w:p>
        </w:tc>
        <w:tc>
          <w:tcPr>
            <w:tcW w:w="2007" w:type="dxa"/>
            <w:tcBorders>
              <w:top w:val="single" w:sz="4" w:space="0" w:color="auto"/>
              <w:left w:val="single" w:sz="4" w:space="0" w:color="auto"/>
              <w:bottom w:val="single" w:sz="4" w:space="0" w:color="auto"/>
              <w:right w:val="single" w:sz="4" w:space="0" w:color="auto"/>
            </w:tcBorders>
            <w:vAlign w:val="center"/>
          </w:tcPr>
          <w:p w14:paraId="789CC032" w14:textId="77777777" w:rsidR="00DF2A94" w:rsidRPr="008E7B91" w:rsidRDefault="00B55F12" w:rsidP="00C47118">
            <w:pPr>
              <w:spacing w:line="240" w:lineRule="auto"/>
            </w:pPr>
            <w:r w:rsidRPr="008E7B91">
              <w:t>1</w:t>
            </w:r>
          </w:p>
        </w:tc>
        <w:tc>
          <w:tcPr>
            <w:tcW w:w="2043" w:type="dxa"/>
            <w:tcBorders>
              <w:top w:val="single" w:sz="4" w:space="0" w:color="auto"/>
              <w:left w:val="single" w:sz="4" w:space="0" w:color="auto"/>
              <w:bottom w:val="single" w:sz="4" w:space="0" w:color="auto"/>
              <w:right w:val="single" w:sz="4" w:space="0" w:color="auto"/>
            </w:tcBorders>
            <w:vAlign w:val="center"/>
          </w:tcPr>
          <w:p w14:paraId="3086451C" w14:textId="77777777" w:rsidR="00DF2A94" w:rsidRPr="008E7B91" w:rsidRDefault="00B55F12" w:rsidP="00C47118">
            <w:pPr>
              <w:spacing w:line="240" w:lineRule="auto"/>
            </w:pPr>
            <w:r w:rsidRPr="008E7B91">
              <w:t>1</w:t>
            </w:r>
          </w:p>
        </w:tc>
      </w:tr>
      <w:tr w:rsidR="00DF2A94" w:rsidRPr="008E7B91" w14:paraId="5DC9D859" w14:textId="77777777">
        <w:trPr>
          <w:jc w:val="center"/>
        </w:trPr>
        <w:tc>
          <w:tcPr>
            <w:tcW w:w="1755" w:type="dxa"/>
            <w:tcBorders>
              <w:top w:val="single" w:sz="4" w:space="0" w:color="auto"/>
              <w:left w:val="single" w:sz="4" w:space="0" w:color="auto"/>
              <w:bottom w:val="single" w:sz="4" w:space="0" w:color="auto"/>
              <w:right w:val="single" w:sz="4" w:space="0" w:color="auto"/>
            </w:tcBorders>
            <w:vAlign w:val="center"/>
          </w:tcPr>
          <w:p w14:paraId="2E2D04B6" w14:textId="77777777" w:rsidR="00DF2A94" w:rsidRPr="008E7B91" w:rsidRDefault="00B55F12" w:rsidP="00C47118">
            <w:pPr>
              <w:spacing w:line="240" w:lineRule="auto"/>
            </w:pPr>
            <w:r w:rsidRPr="008E7B91">
              <w:t>Hosteluri</w:t>
            </w:r>
          </w:p>
        </w:tc>
        <w:tc>
          <w:tcPr>
            <w:tcW w:w="1683" w:type="dxa"/>
            <w:tcBorders>
              <w:top w:val="single" w:sz="4" w:space="0" w:color="auto"/>
              <w:left w:val="single" w:sz="4" w:space="0" w:color="auto"/>
              <w:bottom w:val="single" w:sz="4" w:space="0" w:color="auto"/>
              <w:right w:val="single" w:sz="4" w:space="0" w:color="auto"/>
            </w:tcBorders>
            <w:vAlign w:val="center"/>
          </w:tcPr>
          <w:p w14:paraId="101A7F94" w14:textId="77777777" w:rsidR="00DF2A94" w:rsidRPr="008E7B91" w:rsidRDefault="00B55F12" w:rsidP="00C47118">
            <w:pPr>
              <w:spacing w:line="240" w:lineRule="auto"/>
            </w:pPr>
            <w:r w:rsidRPr="008E7B91">
              <w:t>Bihor</w:t>
            </w:r>
          </w:p>
        </w:tc>
        <w:tc>
          <w:tcPr>
            <w:tcW w:w="1800" w:type="dxa"/>
            <w:tcBorders>
              <w:top w:val="single" w:sz="4" w:space="0" w:color="auto"/>
              <w:left w:val="single" w:sz="4" w:space="0" w:color="auto"/>
              <w:bottom w:val="single" w:sz="4" w:space="0" w:color="auto"/>
              <w:right w:val="single" w:sz="4" w:space="0" w:color="auto"/>
            </w:tcBorders>
            <w:vAlign w:val="center"/>
          </w:tcPr>
          <w:p w14:paraId="639D12DA" w14:textId="77777777" w:rsidR="00DF2A94" w:rsidRPr="008E7B91" w:rsidRDefault="00B55F12" w:rsidP="00C47118">
            <w:pPr>
              <w:spacing w:line="240" w:lineRule="auto"/>
            </w:pPr>
            <w:r w:rsidRPr="008E7B91">
              <w:t>ȘUNCUIUȘ</w:t>
            </w:r>
          </w:p>
        </w:tc>
        <w:tc>
          <w:tcPr>
            <w:tcW w:w="2007" w:type="dxa"/>
            <w:tcBorders>
              <w:top w:val="single" w:sz="4" w:space="0" w:color="auto"/>
              <w:left w:val="single" w:sz="4" w:space="0" w:color="auto"/>
              <w:bottom w:val="single" w:sz="4" w:space="0" w:color="auto"/>
              <w:right w:val="single" w:sz="4" w:space="0" w:color="auto"/>
            </w:tcBorders>
            <w:vAlign w:val="center"/>
          </w:tcPr>
          <w:p w14:paraId="1BE916FB" w14:textId="77777777" w:rsidR="00DF2A94" w:rsidRPr="008E7B91" w:rsidRDefault="00B55F12" w:rsidP="00C47118">
            <w:pPr>
              <w:spacing w:line="240" w:lineRule="auto"/>
            </w:pPr>
            <w:r w:rsidRPr="008E7B91">
              <w:t>0</w:t>
            </w:r>
          </w:p>
        </w:tc>
        <w:tc>
          <w:tcPr>
            <w:tcW w:w="2043" w:type="dxa"/>
            <w:tcBorders>
              <w:top w:val="single" w:sz="4" w:space="0" w:color="auto"/>
              <w:left w:val="single" w:sz="4" w:space="0" w:color="auto"/>
              <w:bottom w:val="single" w:sz="4" w:space="0" w:color="auto"/>
              <w:right w:val="single" w:sz="4" w:space="0" w:color="auto"/>
            </w:tcBorders>
            <w:vAlign w:val="center"/>
          </w:tcPr>
          <w:p w14:paraId="5823503B" w14:textId="77777777" w:rsidR="00DF2A94" w:rsidRPr="008E7B91" w:rsidRDefault="00B55F12" w:rsidP="00C47118">
            <w:pPr>
              <w:spacing w:line="240" w:lineRule="auto"/>
            </w:pPr>
            <w:r w:rsidRPr="008E7B91">
              <w:t>1</w:t>
            </w:r>
          </w:p>
        </w:tc>
      </w:tr>
      <w:tr w:rsidR="00DF2A94" w:rsidRPr="008E7B91" w14:paraId="07E4F7A8" w14:textId="77777777">
        <w:trPr>
          <w:jc w:val="center"/>
        </w:trPr>
        <w:tc>
          <w:tcPr>
            <w:tcW w:w="1755" w:type="dxa"/>
            <w:vMerge w:val="restart"/>
            <w:tcBorders>
              <w:top w:val="single" w:sz="4" w:space="0" w:color="auto"/>
              <w:left w:val="single" w:sz="4" w:space="0" w:color="auto"/>
              <w:bottom w:val="single" w:sz="4" w:space="0" w:color="auto"/>
              <w:right w:val="single" w:sz="4" w:space="0" w:color="auto"/>
            </w:tcBorders>
            <w:vAlign w:val="center"/>
          </w:tcPr>
          <w:p w14:paraId="237DC445" w14:textId="77777777" w:rsidR="00DF2A94" w:rsidRPr="008E7B91" w:rsidRDefault="00B55F12" w:rsidP="00C47118">
            <w:pPr>
              <w:spacing w:line="240" w:lineRule="auto"/>
            </w:pPr>
            <w:r w:rsidRPr="008E7B91">
              <w:t>Vile turistice</w:t>
            </w:r>
          </w:p>
        </w:tc>
        <w:tc>
          <w:tcPr>
            <w:tcW w:w="1683" w:type="dxa"/>
            <w:tcBorders>
              <w:top w:val="single" w:sz="4" w:space="0" w:color="auto"/>
              <w:left w:val="single" w:sz="4" w:space="0" w:color="auto"/>
              <w:bottom w:val="single" w:sz="4" w:space="0" w:color="auto"/>
              <w:right w:val="single" w:sz="4" w:space="0" w:color="auto"/>
            </w:tcBorders>
            <w:vAlign w:val="center"/>
          </w:tcPr>
          <w:p w14:paraId="2ADF6129" w14:textId="77777777" w:rsidR="00DF2A94" w:rsidRPr="008E7B91" w:rsidRDefault="00B55F12" w:rsidP="00C47118">
            <w:pPr>
              <w:spacing w:line="240" w:lineRule="auto"/>
            </w:pPr>
            <w:r w:rsidRPr="008E7B91">
              <w:t>Bihor</w:t>
            </w:r>
          </w:p>
        </w:tc>
        <w:tc>
          <w:tcPr>
            <w:tcW w:w="1800" w:type="dxa"/>
            <w:tcBorders>
              <w:top w:val="single" w:sz="4" w:space="0" w:color="auto"/>
              <w:left w:val="single" w:sz="4" w:space="0" w:color="auto"/>
              <w:bottom w:val="single" w:sz="4" w:space="0" w:color="auto"/>
              <w:right w:val="single" w:sz="4" w:space="0" w:color="auto"/>
            </w:tcBorders>
            <w:vAlign w:val="center"/>
          </w:tcPr>
          <w:p w14:paraId="569F306B" w14:textId="77777777" w:rsidR="00DF2A94" w:rsidRPr="008E7B91" w:rsidRDefault="00B55F12" w:rsidP="00C47118">
            <w:pPr>
              <w:spacing w:line="240" w:lineRule="auto"/>
            </w:pPr>
            <w:r w:rsidRPr="008E7B91">
              <w:t>BUDUREASA</w:t>
            </w:r>
          </w:p>
        </w:tc>
        <w:tc>
          <w:tcPr>
            <w:tcW w:w="2007" w:type="dxa"/>
            <w:tcBorders>
              <w:top w:val="single" w:sz="4" w:space="0" w:color="auto"/>
              <w:left w:val="single" w:sz="4" w:space="0" w:color="auto"/>
              <w:bottom w:val="single" w:sz="4" w:space="0" w:color="auto"/>
              <w:right w:val="single" w:sz="4" w:space="0" w:color="auto"/>
            </w:tcBorders>
            <w:vAlign w:val="center"/>
          </w:tcPr>
          <w:p w14:paraId="3411607F" w14:textId="77777777" w:rsidR="00DF2A94" w:rsidRPr="008E7B91" w:rsidRDefault="00B55F12" w:rsidP="00C47118">
            <w:pPr>
              <w:spacing w:line="240" w:lineRule="auto"/>
            </w:pPr>
            <w:r w:rsidRPr="008E7B91">
              <w:t>2</w:t>
            </w:r>
          </w:p>
        </w:tc>
        <w:tc>
          <w:tcPr>
            <w:tcW w:w="2043" w:type="dxa"/>
            <w:tcBorders>
              <w:top w:val="single" w:sz="4" w:space="0" w:color="auto"/>
              <w:left w:val="single" w:sz="4" w:space="0" w:color="auto"/>
              <w:bottom w:val="single" w:sz="4" w:space="0" w:color="auto"/>
              <w:right w:val="single" w:sz="4" w:space="0" w:color="auto"/>
            </w:tcBorders>
            <w:vAlign w:val="center"/>
          </w:tcPr>
          <w:p w14:paraId="19AFC9FF" w14:textId="77777777" w:rsidR="00DF2A94" w:rsidRPr="008E7B91" w:rsidRDefault="00B55F12" w:rsidP="00C47118">
            <w:pPr>
              <w:spacing w:line="240" w:lineRule="auto"/>
            </w:pPr>
            <w:r w:rsidRPr="008E7B91">
              <w:t>2</w:t>
            </w:r>
          </w:p>
        </w:tc>
      </w:tr>
      <w:tr w:rsidR="00DF2A94" w:rsidRPr="008E7B91" w14:paraId="1C10D3E4"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75FDAE76" w14:textId="77777777" w:rsidR="00DF2A94" w:rsidRPr="008E7B91" w:rsidRDefault="00DF2A94" w:rsidP="00C47118">
            <w:pPr>
              <w:spacing w:line="240" w:lineRule="auto"/>
            </w:pPr>
          </w:p>
        </w:tc>
        <w:tc>
          <w:tcPr>
            <w:tcW w:w="1683" w:type="dxa"/>
            <w:tcBorders>
              <w:top w:val="single" w:sz="4" w:space="0" w:color="auto"/>
              <w:left w:val="single" w:sz="4" w:space="0" w:color="auto"/>
              <w:bottom w:val="single" w:sz="4" w:space="0" w:color="auto"/>
              <w:right w:val="single" w:sz="4" w:space="0" w:color="auto"/>
            </w:tcBorders>
            <w:vAlign w:val="center"/>
          </w:tcPr>
          <w:p w14:paraId="201ADB2E" w14:textId="77777777" w:rsidR="00DF2A94" w:rsidRPr="008E7B91" w:rsidRDefault="00B55F12" w:rsidP="00C47118">
            <w:pPr>
              <w:spacing w:line="240" w:lineRule="auto"/>
            </w:pPr>
            <w:r w:rsidRPr="008E7B91">
              <w:t>Bihor</w:t>
            </w:r>
          </w:p>
        </w:tc>
        <w:tc>
          <w:tcPr>
            <w:tcW w:w="1800" w:type="dxa"/>
            <w:tcBorders>
              <w:top w:val="single" w:sz="4" w:space="0" w:color="auto"/>
              <w:left w:val="single" w:sz="4" w:space="0" w:color="auto"/>
              <w:bottom w:val="single" w:sz="4" w:space="0" w:color="auto"/>
              <w:right w:val="single" w:sz="4" w:space="0" w:color="auto"/>
            </w:tcBorders>
            <w:vAlign w:val="center"/>
          </w:tcPr>
          <w:p w14:paraId="4157465B" w14:textId="77777777" w:rsidR="00DF2A94" w:rsidRPr="008E7B91" w:rsidRDefault="00B55F12" w:rsidP="00C47118">
            <w:pPr>
              <w:spacing w:line="240" w:lineRule="auto"/>
            </w:pPr>
            <w:r w:rsidRPr="008E7B91">
              <w:t>CURĂȚELE</w:t>
            </w:r>
          </w:p>
        </w:tc>
        <w:tc>
          <w:tcPr>
            <w:tcW w:w="2007" w:type="dxa"/>
            <w:tcBorders>
              <w:top w:val="single" w:sz="4" w:space="0" w:color="auto"/>
              <w:left w:val="single" w:sz="4" w:space="0" w:color="auto"/>
              <w:bottom w:val="single" w:sz="4" w:space="0" w:color="auto"/>
              <w:right w:val="single" w:sz="4" w:space="0" w:color="auto"/>
            </w:tcBorders>
            <w:vAlign w:val="center"/>
          </w:tcPr>
          <w:p w14:paraId="4C32F84F" w14:textId="77777777" w:rsidR="00DF2A94" w:rsidRPr="008E7B91" w:rsidRDefault="00B55F12" w:rsidP="00C47118">
            <w:pPr>
              <w:spacing w:line="240" w:lineRule="auto"/>
            </w:pPr>
            <w:r w:rsidRPr="008E7B91">
              <w:t>1</w:t>
            </w:r>
          </w:p>
        </w:tc>
        <w:tc>
          <w:tcPr>
            <w:tcW w:w="2043" w:type="dxa"/>
            <w:tcBorders>
              <w:top w:val="single" w:sz="4" w:space="0" w:color="auto"/>
              <w:left w:val="single" w:sz="4" w:space="0" w:color="auto"/>
              <w:bottom w:val="single" w:sz="4" w:space="0" w:color="auto"/>
              <w:right w:val="single" w:sz="4" w:space="0" w:color="auto"/>
            </w:tcBorders>
            <w:vAlign w:val="center"/>
          </w:tcPr>
          <w:p w14:paraId="5A6CD413" w14:textId="77777777" w:rsidR="00DF2A94" w:rsidRPr="008E7B91" w:rsidRDefault="00B55F12" w:rsidP="00C47118">
            <w:pPr>
              <w:spacing w:line="240" w:lineRule="auto"/>
            </w:pPr>
            <w:r w:rsidRPr="008E7B91">
              <w:t>1</w:t>
            </w:r>
          </w:p>
        </w:tc>
      </w:tr>
      <w:tr w:rsidR="00DF2A94" w:rsidRPr="008E7B91" w14:paraId="5D2D3CE2"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C9D9663" w14:textId="77777777" w:rsidR="00DF2A94" w:rsidRPr="008E7B91" w:rsidRDefault="00DF2A94" w:rsidP="00C47118">
            <w:pPr>
              <w:spacing w:line="240" w:lineRule="auto"/>
            </w:pPr>
          </w:p>
        </w:tc>
        <w:tc>
          <w:tcPr>
            <w:tcW w:w="1683" w:type="dxa"/>
            <w:tcBorders>
              <w:top w:val="single" w:sz="4" w:space="0" w:color="auto"/>
              <w:left w:val="single" w:sz="4" w:space="0" w:color="auto"/>
              <w:bottom w:val="single" w:sz="4" w:space="0" w:color="auto"/>
              <w:right w:val="single" w:sz="4" w:space="0" w:color="auto"/>
            </w:tcBorders>
            <w:vAlign w:val="center"/>
          </w:tcPr>
          <w:p w14:paraId="549F3585" w14:textId="77777777" w:rsidR="00DF2A94" w:rsidRPr="008E7B91" w:rsidRDefault="00B55F12" w:rsidP="00C47118">
            <w:pPr>
              <w:spacing w:line="240" w:lineRule="auto"/>
            </w:pPr>
            <w:r w:rsidRPr="008E7B91">
              <w:t>Cluj</w:t>
            </w:r>
          </w:p>
        </w:tc>
        <w:tc>
          <w:tcPr>
            <w:tcW w:w="1800" w:type="dxa"/>
            <w:tcBorders>
              <w:top w:val="single" w:sz="4" w:space="0" w:color="auto"/>
              <w:left w:val="single" w:sz="4" w:space="0" w:color="auto"/>
              <w:bottom w:val="single" w:sz="4" w:space="0" w:color="auto"/>
              <w:right w:val="single" w:sz="4" w:space="0" w:color="auto"/>
            </w:tcBorders>
            <w:vAlign w:val="center"/>
          </w:tcPr>
          <w:p w14:paraId="7AD51C2F" w14:textId="77777777" w:rsidR="00DF2A94" w:rsidRPr="008E7B91" w:rsidRDefault="00B55F12" w:rsidP="00C47118">
            <w:pPr>
              <w:spacing w:line="240" w:lineRule="auto"/>
            </w:pPr>
            <w:r w:rsidRPr="008E7B91">
              <w:t>POIENI</w:t>
            </w:r>
          </w:p>
        </w:tc>
        <w:tc>
          <w:tcPr>
            <w:tcW w:w="2007" w:type="dxa"/>
            <w:tcBorders>
              <w:top w:val="single" w:sz="4" w:space="0" w:color="auto"/>
              <w:left w:val="single" w:sz="4" w:space="0" w:color="auto"/>
              <w:bottom w:val="single" w:sz="4" w:space="0" w:color="auto"/>
              <w:right w:val="single" w:sz="4" w:space="0" w:color="auto"/>
            </w:tcBorders>
            <w:vAlign w:val="center"/>
          </w:tcPr>
          <w:p w14:paraId="5CA7345A" w14:textId="77777777" w:rsidR="00DF2A94" w:rsidRPr="008E7B91" w:rsidRDefault="00B55F12" w:rsidP="00C47118">
            <w:pPr>
              <w:spacing w:line="240" w:lineRule="auto"/>
            </w:pPr>
            <w:r w:rsidRPr="008E7B91">
              <w:t>1</w:t>
            </w:r>
          </w:p>
        </w:tc>
        <w:tc>
          <w:tcPr>
            <w:tcW w:w="2043" w:type="dxa"/>
            <w:tcBorders>
              <w:top w:val="single" w:sz="4" w:space="0" w:color="auto"/>
              <w:left w:val="single" w:sz="4" w:space="0" w:color="auto"/>
              <w:bottom w:val="single" w:sz="4" w:space="0" w:color="auto"/>
              <w:right w:val="single" w:sz="4" w:space="0" w:color="auto"/>
            </w:tcBorders>
            <w:vAlign w:val="center"/>
          </w:tcPr>
          <w:p w14:paraId="15905583" w14:textId="77777777" w:rsidR="00DF2A94" w:rsidRPr="008E7B91" w:rsidRDefault="00B55F12" w:rsidP="00C47118">
            <w:pPr>
              <w:spacing w:line="240" w:lineRule="auto"/>
            </w:pPr>
            <w:r w:rsidRPr="008E7B91">
              <w:t>1</w:t>
            </w:r>
          </w:p>
        </w:tc>
      </w:tr>
      <w:tr w:rsidR="00DF2A94" w:rsidRPr="008E7B91" w14:paraId="646084F6" w14:textId="77777777">
        <w:trPr>
          <w:jc w:val="center"/>
        </w:trPr>
        <w:tc>
          <w:tcPr>
            <w:tcW w:w="1755" w:type="dxa"/>
            <w:tcBorders>
              <w:top w:val="single" w:sz="4" w:space="0" w:color="auto"/>
              <w:left w:val="single" w:sz="4" w:space="0" w:color="auto"/>
              <w:bottom w:val="single" w:sz="4" w:space="0" w:color="auto"/>
              <w:right w:val="single" w:sz="4" w:space="0" w:color="auto"/>
            </w:tcBorders>
            <w:vAlign w:val="center"/>
          </w:tcPr>
          <w:p w14:paraId="2B859015" w14:textId="77777777" w:rsidR="00DF2A94" w:rsidRPr="008E7B91" w:rsidRDefault="00B55F12" w:rsidP="00C47118">
            <w:pPr>
              <w:spacing w:line="240" w:lineRule="auto"/>
            </w:pPr>
            <w:r w:rsidRPr="008E7B91">
              <w:t>Cabane turistice</w:t>
            </w:r>
          </w:p>
        </w:tc>
        <w:tc>
          <w:tcPr>
            <w:tcW w:w="1683" w:type="dxa"/>
            <w:tcBorders>
              <w:top w:val="single" w:sz="4" w:space="0" w:color="auto"/>
              <w:left w:val="single" w:sz="4" w:space="0" w:color="auto"/>
              <w:bottom w:val="single" w:sz="4" w:space="0" w:color="auto"/>
              <w:right w:val="single" w:sz="4" w:space="0" w:color="auto"/>
            </w:tcBorders>
            <w:vAlign w:val="center"/>
          </w:tcPr>
          <w:p w14:paraId="3DF53146" w14:textId="77777777" w:rsidR="00DF2A94" w:rsidRPr="008E7B91" w:rsidRDefault="00B55F12" w:rsidP="00C47118">
            <w:pPr>
              <w:spacing w:line="240" w:lineRule="auto"/>
            </w:pPr>
            <w:r w:rsidRPr="008E7B91">
              <w:t>Bihor</w:t>
            </w:r>
          </w:p>
        </w:tc>
        <w:tc>
          <w:tcPr>
            <w:tcW w:w="1800" w:type="dxa"/>
            <w:tcBorders>
              <w:top w:val="single" w:sz="4" w:space="0" w:color="auto"/>
              <w:left w:val="single" w:sz="4" w:space="0" w:color="auto"/>
              <w:bottom w:val="single" w:sz="4" w:space="0" w:color="auto"/>
              <w:right w:val="single" w:sz="4" w:space="0" w:color="auto"/>
            </w:tcBorders>
            <w:vAlign w:val="center"/>
          </w:tcPr>
          <w:p w14:paraId="02701463" w14:textId="77777777" w:rsidR="00DF2A94" w:rsidRPr="008E7B91" w:rsidRDefault="00B55F12" w:rsidP="00C47118">
            <w:pPr>
              <w:spacing w:line="240" w:lineRule="auto"/>
            </w:pPr>
            <w:r w:rsidRPr="008E7B91">
              <w:t>BUDUREASA</w:t>
            </w:r>
          </w:p>
        </w:tc>
        <w:tc>
          <w:tcPr>
            <w:tcW w:w="2007" w:type="dxa"/>
            <w:tcBorders>
              <w:top w:val="single" w:sz="4" w:space="0" w:color="auto"/>
              <w:left w:val="single" w:sz="4" w:space="0" w:color="auto"/>
              <w:bottom w:val="single" w:sz="4" w:space="0" w:color="auto"/>
              <w:right w:val="single" w:sz="4" w:space="0" w:color="auto"/>
            </w:tcBorders>
            <w:vAlign w:val="center"/>
          </w:tcPr>
          <w:p w14:paraId="20CAD828" w14:textId="77777777" w:rsidR="00DF2A94" w:rsidRPr="008E7B91" w:rsidRDefault="00B55F12" w:rsidP="00C47118">
            <w:pPr>
              <w:spacing w:line="240" w:lineRule="auto"/>
            </w:pPr>
            <w:r w:rsidRPr="008E7B91">
              <w:t>1</w:t>
            </w:r>
          </w:p>
        </w:tc>
        <w:tc>
          <w:tcPr>
            <w:tcW w:w="2043" w:type="dxa"/>
            <w:tcBorders>
              <w:top w:val="single" w:sz="4" w:space="0" w:color="auto"/>
              <w:left w:val="single" w:sz="4" w:space="0" w:color="auto"/>
              <w:bottom w:val="single" w:sz="4" w:space="0" w:color="auto"/>
              <w:right w:val="single" w:sz="4" w:space="0" w:color="auto"/>
            </w:tcBorders>
            <w:vAlign w:val="center"/>
          </w:tcPr>
          <w:p w14:paraId="20D3473C" w14:textId="77777777" w:rsidR="00DF2A94" w:rsidRPr="008E7B91" w:rsidRDefault="00B55F12" w:rsidP="00C47118">
            <w:pPr>
              <w:spacing w:line="240" w:lineRule="auto"/>
            </w:pPr>
            <w:r w:rsidRPr="008E7B91">
              <w:t>1</w:t>
            </w:r>
          </w:p>
        </w:tc>
      </w:tr>
      <w:tr w:rsidR="00DF2A94" w:rsidRPr="008E7B91" w14:paraId="7BFD1CFF" w14:textId="77777777">
        <w:trPr>
          <w:jc w:val="center"/>
        </w:trPr>
        <w:tc>
          <w:tcPr>
            <w:tcW w:w="1755" w:type="dxa"/>
            <w:tcBorders>
              <w:top w:val="single" w:sz="4" w:space="0" w:color="auto"/>
              <w:left w:val="single" w:sz="4" w:space="0" w:color="auto"/>
              <w:bottom w:val="single" w:sz="4" w:space="0" w:color="auto"/>
              <w:right w:val="single" w:sz="4" w:space="0" w:color="auto"/>
            </w:tcBorders>
            <w:vAlign w:val="center"/>
          </w:tcPr>
          <w:p w14:paraId="65D9CC19" w14:textId="77777777" w:rsidR="00DF2A94" w:rsidRPr="008E7B91" w:rsidRDefault="00B55F12" w:rsidP="00C47118">
            <w:pPr>
              <w:spacing w:line="240" w:lineRule="auto"/>
            </w:pPr>
            <w:r w:rsidRPr="008E7B91">
              <w:t>Campinguri</w:t>
            </w:r>
          </w:p>
        </w:tc>
        <w:tc>
          <w:tcPr>
            <w:tcW w:w="1683" w:type="dxa"/>
            <w:tcBorders>
              <w:top w:val="single" w:sz="4" w:space="0" w:color="auto"/>
              <w:left w:val="single" w:sz="4" w:space="0" w:color="auto"/>
              <w:bottom w:val="single" w:sz="4" w:space="0" w:color="auto"/>
              <w:right w:val="single" w:sz="4" w:space="0" w:color="auto"/>
            </w:tcBorders>
            <w:vAlign w:val="center"/>
          </w:tcPr>
          <w:p w14:paraId="6F77C926" w14:textId="77777777" w:rsidR="00DF2A94" w:rsidRPr="008E7B91" w:rsidRDefault="00B55F12" w:rsidP="00C47118">
            <w:pPr>
              <w:spacing w:line="240" w:lineRule="auto"/>
            </w:pPr>
            <w:r w:rsidRPr="008E7B91">
              <w:t>Bihor</w:t>
            </w:r>
          </w:p>
        </w:tc>
        <w:tc>
          <w:tcPr>
            <w:tcW w:w="1800" w:type="dxa"/>
            <w:tcBorders>
              <w:top w:val="single" w:sz="4" w:space="0" w:color="auto"/>
              <w:left w:val="single" w:sz="4" w:space="0" w:color="auto"/>
              <w:bottom w:val="single" w:sz="4" w:space="0" w:color="auto"/>
              <w:right w:val="single" w:sz="4" w:space="0" w:color="auto"/>
            </w:tcBorders>
            <w:vAlign w:val="center"/>
          </w:tcPr>
          <w:p w14:paraId="616CB07D" w14:textId="77777777" w:rsidR="00DF2A94" w:rsidRPr="008E7B91" w:rsidRDefault="00B55F12" w:rsidP="00C47118">
            <w:pPr>
              <w:spacing w:line="240" w:lineRule="auto"/>
            </w:pPr>
            <w:r w:rsidRPr="008E7B91">
              <w:t>BUDUREASA</w:t>
            </w:r>
          </w:p>
        </w:tc>
        <w:tc>
          <w:tcPr>
            <w:tcW w:w="2007" w:type="dxa"/>
            <w:tcBorders>
              <w:top w:val="single" w:sz="4" w:space="0" w:color="auto"/>
              <w:left w:val="single" w:sz="4" w:space="0" w:color="auto"/>
              <w:bottom w:val="single" w:sz="4" w:space="0" w:color="auto"/>
              <w:right w:val="single" w:sz="4" w:space="0" w:color="auto"/>
            </w:tcBorders>
            <w:vAlign w:val="center"/>
          </w:tcPr>
          <w:p w14:paraId="21BB84A7" w14:textId="77777777" w:rsidR="00DF2A94" w:rsidRPr="008E7B91" w:rsidRDefault="00B55F12" w:rsidP="00C47118">
            <w:pPr>
              <w:spacing w:line="240" w:lineRule="auto"/>
            </w:pPr>
            <w:r w:rsidRPr="008E7B91">
              <w:t>1</w:t>
            </w:r>
          </w:p>
        </w:tc>
        <w:tc>
          <w:tcPr>
            <w:tcW w:w="2043" w:type="dxa"/>
            <w:tcBorders>
              <w:top w:val="single" w:sz="4" w:space="0" w:color="auto"/>
              <w:left w:val="single" w:sz="4" w:space="0" w:color="auto"/>
              <w:bottom w:val="single" w:sz="4" w:space="0" w:color="auto"/>
              <w:right w:val="single" w:sz="4" w:space="0" w:color="auto"/>
            </w:tcBorders>
            <w:vAlign w:val="center"/>
          </w:tcPr>
          <w:p w14:paraId="31DCBAF5" w14:textId="77777777" w:rsidR="00DF2A94" w:rsidRPr="008E7B91" w:rsidRDefault="00B55F12" w:rsidP="00C47118">
            <w:pPr>
              <w:spacing w:line="240" w:lineRule="auto"/>
            </w:pPr>
            <w:r w:rsidRPr="008E7B91">
              <w:t>1</w:t>
            </w:r>
          </w:p>
        </w:tc>
      </w:tr>
      <w:tr w:rsidR="00DF2A94" w:rsidRPr="008E7B91" w14:paraId="2DC0634B" w14:textId="77777777">
        <w:trPr>
          <w:jc w:val="center"/>
        </w:trPr>
        <w:tc>
          <w:tcPr>
            <w:tcW w:w="1755" w:type="dxa"/>
            <w:vMerge w:val="restart"/>
            <w:tcBorders>
              <w:top w:val="single" w:sz="4" w:space="0" w:color="auto"/>
              <w:left w:val="single" w:sz="4" w:space="0" w:color="auto"/>
              <w:bottom w:val="single" w:sz="4" w:space="0" w:color="auto"/>
              <w:right w:val="single" w:sz="4" w:space="0" w:color="auto"/>
            </w:tcBorders>
            <w:vAlign w:val="center"/>
          </w:tcPr>
          <w:p w14:paraId="384E543B" w14:textId="77777777" w:rsidR="00DF2A94" w:rsidRPr="008E7B91" w:rsidRDefault="00B55F12" w:rsidP="00C47118">
            <w:pPr>
              <w:spacing w:line="240" w:lineRule="auto"/>
            </w:pPr>
            <w:r w:rsidRPr="008E7B91">
              <w:t>Tabere elevi</w:t>
            </w:r>
          </w:p>
        </w:tc>
        <w:tc>
          <w:tcPr>
            <w:tcW w:w="1683" w:type="dxa"/>
            <w:tcBorders>
              <w:top w:val="single" w:sz="4" w:space="0" w:color="auto"/>
              <w:left w:val="single" w:sz="4" w:space="0" w:color="auto"/>
              <w:bottom w:val="single" w:sz="4" w:space="0" w:color="auto"/>
              <w:right w:val="single" w:sz="4" w:space="0" w:color="auto"/>
            </w:tcBorders>
            <w:vAlign w:val="center"/>
          </w:tcPr>
          <w:p w14:paraId="30021CFF" w14:textId="77777777" w:rsidR="00DF2A94" w:rsidRPr="008E7B91" w:rsidRDefault="00B55F12" w:rsidP="00C47118">
            <w:pPr>
              <w:spacing w:line="240" w:lineRule="auto"/>
            </w:pPr>
            <w:r w:rsidRPr="008E7B91">
              <w:t>Bihor</w:t>
            </w:r>
          </w:p>
        </w:tc>
        <w:tc>
          <w:tcPr>
            <w:tcW w:w="1800" w:type="dxa"/>
            <w:tcBorders>
              <w:top w:val="single" w:sz="4" w:space="0" w:color="auto"/>
              <w:left w:val="single" w:sz="4" w:space="0" w:color="auto"/>
              <w:bottom w:val="single" w:sz="4" w:space="0" w:color="auto"/>
              <w:right w:val="single" w:sz="4" w:space="0" w:color="auto"/>
            </w:tcBorders>
            <w:vAlign w:val="center"/>
          </w:tcPr>
          <w:p w14:paraId="5C1F3A00" w14:textId="77777777" w:rsidR="00DF2A94" w:rsidRPr="008E7B91" w:rsidRDefault="00B55F12" w:rsidP="00C47118">
            <w:pPr>
              <w:spacing w:line="240" w:lineRule="auto"/>
            </w:pPr>
            <w:r w:rsidRPr="008E7B91">
              <w:t>BRATCA</w:t>
            </w:r>
          </w:p>
        </w:tc>
        <w:tc>
          <w:tcPr>
            <w:tcW w:w="2007" w:type="dxa"/>
            <w:tcBorders>
              <w:top w:val="single" w:sz="4" w:space="0" w:color="auto"/>
              <w:left w:val="single" w:sz="4" w:space="0" w:color="auto"/>
              <w:bottom w:val="single" w:sz="4" w:space="0" w:color="auto"/>
              <w:right w:val="single" w:sz="4" w:space="0" w:color="auto"/>
            </w:tcBorders>
            <w:vAlign w:val="center"/>
          </w:tcPr>
          <w:p w14:paraId="35010A43" w14:textId="77777777" w:rsidR="00DF2A94" w:rsidRPr="008E7B91" w:rsidRDefault="00B55F12" w:rsidP="00C47118">
            <w:pPr>
              <w:spacing w:line="240" w:lineRule="auto"/>
            </w:pPr>
            <w:r w:rsidRPr="008E7B91">
              <w:t>1</w:t>
            </w:r>
          </w:p>
        </w:tc>
        <w:tc>
          <w:tcPr>
            <w:tcW w:w="2043" w:type="dxa"/>
            <w:tcBorders>
              <w:top w:val="single" w:sz="4" w:space="0" w:color="auto"/>
              <w:left w:val="single" w:sz="4" w:space="0" w:color="auto"/>
              <w:bottom w:val="single" w:sz="4" w:space="0" w:color="auto"/>
              <w:right w:val="single" w:sz="4" w:space="0" w:color="auto"/>
            </w:tcBorders>
            <w:vAlign w:val="center"/>
          </w:tcPr>
          <w:p w14:paraId="03F37446" w14:textId="77777777" w:rsidR="00DF2A94" w:rsidRPr="008E7B91" w:rsidRDefault="00B55F12" w:rsidP="00C47118">
            <w:pPr>
              <w:spacing w:line="240" w:lineRule="auto"/>
            </w:pPr>
            <w:r w:rsidRPr="008E7B91">
              <w:t>1</w:t>
            </w:r>
          </w:p>
        </w:tc>
      </w:tr>
      <w:tr w:rsidR="00DF2A94" w:rsidRPr="008E7B91" w14:paraId="34AFF08F"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8AE011F" w14:textId="77777777" w:rsidR="00DF2A94" w:rsidRPr="008E7B91" w:rsidRDefault="00DF2A94" w:rsidP="00C47118">
            <w:pPr>
              <w:spacing w:line="240" w:lineRule="auto"/>
            </w:pPr>
          </w:p>
        </w:tc>
        <w:tc>
          <w:tcPr>
            <w:tcW w:w="1683" w:type="dxa"/>
            <w:tcBorders>
              <w:top w:val="single" w:sz="4" w:space="0" w:color="auto"/>
              <w:left w:val="single" w:sz="4" w:space="0" w:color="auto"/>
              <w:bottom w:val="single" w:sz="4" w:space="0" w:color="auto"/>
              <w:right w:val="single" w:sz="4" w:space="0" w:color="auto"/>
            </w:tcBorders>
            <w:vAlign w:val="center"/>
          </w:tcPr>
          <w:p w14:paraId="566DEA09" w14:textId="77777777" w:rsidR="00DF2A94" w:rsidRPr="008E7B91" w:rsidRDefault="00B55F12" w:rsidP="00C47118">
            <w:pPr>
              <w:spacing w:line="240" w:lineRule="auto"/>
            </w:pPr>
            <w:r w:rsidRPr="008E7B91">
              <w:t>Bihor</w:t>
            </w:r>
          </w:p>
        </w:tc>
        <w:tc>
          <w:tcPr>
            <w:tcW w:w="1800" w:type="dxa"/>
            <w:tcBorders>
              <w:top w:val="single" w:sz="4" w:space="0" w:color="auto"/>
              <w:left w:val="single" w:sz="4" w:space="0" w:color="auto"/>
              <w:bottom w:val="single" w:sz="4" w:space="0" w:color="auto"/>
              <w:right w:val="single" w:sz="4" w:space="0" w:color="auto"/>
            </w:tcBorders>
            <w:vAlign w:val="center"/>
          </w:tcPr>
          <w:p w14:paraId="51B84B10" w14:textId="77777777" w:rsidR="00DF2A94" w:rsidRPr="008E7B91" w:rsidRDefault="00B55F12" w:rsidP="00C47118">
            <w:pPr>
              <w:spacing w:line="240" w:lineRule="auto"/>
            </w:pPr>
            <w:r w:rsidRPr="008E7B91">
              <w:t>BULZ</w:t>
            </w:r>
          </w:p>
        </w:tc>
        <w:tc>
          <w:tcPr>
            <w:tcW w:w="2007" w:type="dxa"/>
            <w:tcBorders>
              <w:top w:val="single" w:sz="4" w:space="0" w:color="auto"/>
              <w:left w:val="single" w:sz="4" w:space="0" w:color="auto"/>
              <w:bottom w:val="single" w:sz="4" w:space="0" w:color="auto"/>
              <w:right w:val="single" w:sz="4" w:space="0" w:color="auto"/>
            </w:tcBorders>
            <w:vAlign w:val="center"/>
          </w:tcPr>
          <w:p w14:paraId="26247EF4" w14:textId="77777777" w:rsidR="00DF2A94" w:rsidRPr="008E7B91" w:rsidRDefault="00B55F12" w:rsidP="00C47118">
            <w:pPr>
              <w:spacing w:line="240" w:lineRule="auto"/>
            </w:pPr>
            <w:r w:rsidRPr="008E7B91">
              <w:t>1</w:t>
            </w:r>
          </w:p>
        </w:tc>
        <w:tc>
          <w:tcPr>
            <w:tcW w:w="2043" w:type="dxa"/>
            <w:tcBorders>
              <w:top w:val="single" w:sz="4" w:space="0" w:color="auto"/>
              <w:left w:val="single" w:sz="4" w:space="0" w:color="auto"/>
              <w:bottom w:val="single" w:sz="4" w:space="0" w:color="auto"/>
              <w:right w:val="single" w:sz="4" w:space="0" w:color="auto"/>
            </w:tcBorders>
            <w:vAlign w:val="center"/>
          </w:tcPr>
          <w:p w14:paraId="61271DD2" w14:textId="77777777" w:rsidR="00DF2A94" w:rsidRPr="008E7B91" w:rsidRDefault="00B55F12" w:rsidP="00C47118">
            <w:pPr>
              <w:spacing w:line="240" w:lineRule="auto"/>
            </w:pPr>
            <w:r w:rsidRPr="008E7B91">
              <w:t>1</w:t>
            </w:r>
          </w:p>
        </w:tc>
      </w:tr>
      <w:tr w:rsidR="00DF2A94" w:rsidRPr="008E7B91" w14:paraId="585DEAA4"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CAC6DAC" w14:textId="77777777" w:rsidR="00DF2A94" w:rsidRPr="008E7B91" w:rsidRDefault="00DF2A94" w:rsidP="00C47118">
            <w:pPr>
              <w:spacing w:line="240" w:lineRule="auto"/>
            </w:pPr>
          </w:p>
        </w:tc>
        <w:tc>
          <w:tcPr>
            <w:tcW w:w="1683" w:type="dxa"/>
            <w:tcBorders>
              <w:top w:val="single" w:sz="4" w:space="0" w:color="auto"/>
              <w:left w:val="single" w:sz="4" w:space="0" w:color="auto"/>
              <w:bottom w:val="single" w:sz="4" w:space="0" w:color="auto"/>
              <w:right w:val="single" w:sz="4" w:space="0" w:color="auto"/>
            </w:tcBorders>
            <w:vAlign w:val="center"/>
          </w:tcPr>
          <w:p w14:paraId="5DF84383" w14:textId="77777777" w:rsidR="00DF2A94" w:rsidRPr="008E7B91" w:rsidRDefault="00B55F12" w:rsidP="00C47118">
            <w:pPr>
              <w:spacing w:line="240" w:lineRule="auto"/>
            </w:pPr>
            <w:r w:rsidRPr="008E7B91">
              <w:t>Bihor</w:t>
            </w:r>
          </w:p>
        </w:tc>
        <w:tc>
          <w:tcPr>
            <w:tcW w:w="1800" w:type="dxa"/>
            <w:tcBorders>
              <w:top w:val="single" w:sz="4" w:space="0" w:color="auto"/>
              <w:left w:val="single" w:sz="4" w:space="0" w:color="auto"/>
              <w:bottom w:val="single" w:sz="4" w:space="0" w:color="auto"/>
              <w:right w:val="single" w:sz="4" w:space="0" w:color="auto"/>
            </w:tcBorders>
            <w:vAlign w:val="center"/>
          </w:tcPr>
          <w:p w14:paraId="1842E53D" w14:textId="77777777" w:rsidR="00DF2A94" w:rsidRPr="008E7B91" w:rsidRDefault="00B55F12" w:rsidP="00C47118">
            <w:pPr>
              <w:spacing w:line="240" w:lineRule="auto"/>
            </w:pPr>
            <w:r w:rsidRPr="008E7B91">
              <w:t>ȘUNCUIUȘ</w:t>
            </w:r>
          </w:p>
        </w:tc>
        <w:tc>
          <w:tcPr>
            <w:tcW w:w="2007" w:type="dxa"/>
            <w:tcBorders>
              <w:top w:val="single" w:sz="4" w:space="0" w:color="auto"/>
              <w:left w:val="single" w:sz="4" w:space="0" w:color="auto"/>
              <w:bottom w:val="single" w:sz="4" w:space="0" w:color="auto"/>
              <w:right w:val="single" w:sz="4" w:space="0" w:color="auto"/>
            </w:tcBorders>
            <w:vAlign w:val="center"/>
          </w:tcPr>
          <w:p w14:paraId="5961172C" w14:textId="77777777" w:rsidR="00DF2A94" w:rsidRPr="008E7B91" w:rsidRDefault="00B55F12" w:rsidP="00C47118">
            <w:pPr>
              <w:spacing w:line="240" w:lineRule="auto"/>
            </w:pPr>
            <w:r w:rsidRPr="008E7B91">
              <w:t>1</w:t>
            </w:r>
          </w:p>
        </w:tc>
        <w:tc>
          <w:tcPr>
            <w:tcW w:w="2043" w:type="dxa"/>
            <w:tcBorders>
              <w:top w:val="single" w:sz="4" w:space="0" w:color="auto"/>
              <w:left w:val="single" w:sz="4" w:space="0" w:color="auto"/>
              <w:bottom w:val="single" w:sz="4" w:space="0" w:color="auto"/>
              <w:right w:val="single" w:sz="4" w:space="0" w:color="auto"/>
            </w:tcBorders>
            <w:vAlign w:val="center"/>
          </w:tcPr>
          <w:p w14:paraId="7CC2CDCB" w14:textId="77777777" w:rsidR="00DF2A94" w:rsidRPr="008E7B91" w:rsidRDefault="00B55F12" w:rsidP="00C47118">
            <w:pPr>
              <w:spacing w:line="240" w:lineRule="auto"/>
            </w:pPr>
            <w:r w:rsidRPr="008E7B91">
              <w:t>1</w:t>
            </w:r>
          </w:p>
        </w:tc>
      </w:tr>
      <w:tr w:rsidR="00DF2A94" w:rsidRPr="008E7B91" w14:paraId="7FD2229E" w14:textId="77777777">
        <w:trPr>
          <w:jc w:val="center"/>
        </w:trPr>
        <w:tc>
          <w:tcPr>
            <w:tcW w:w="1755" w:type="dxa"/>
            <w:vMerge w:val="restart"/>
            <w:tcBorders>
              <w:top w:val="single" w:sz="4" w:space="0" w:color="auto"/>
              <w:left w:val="single" w:sz="4" w:space="0" w:color="auto"/>
              <w:bottom w:val="single" w:sz="4" w:space="0" w:color="auto"/>
              <w:right w:val="single" w:sz="4" w:space="0" w:color="auto"/>
            </w:tcBorders>
            <w:vAlign w:val="center"/>
          </w:tcPr>
          <w:p w14:paraId="25FF8632" w14:textId="77777777" w:rsidR="00DF2A94" w:rsidRPr="008E7B91" w:rsidRDefault="00B55F12" w:rsidP="00C47118">
            <w:pPr>
              <w:spacing w:line="240" w:lineRule="auto"/>
            </w:pPr>
            <w:r w:rsidRPr="008E7B91">
              <w:t>Pensiuni</w:t>
            </w:r>
          </w:p>
        </w:tc>
        <w:tc>
          <w:tcPr>
            <w:tcW w:w="1683" w:type="dxa"/>
            <w:tcBorders>
              <w:top w:val="single" w:sz="4" w:space="0" w:color="auto"/>
              <w:left w:val="single" w:sz="4" w:space="0" w:color="auto"/>
              <w:bottom w:val="single" w:sz="4" w:space="0" w:color="auto"/>
              <w:right w:val="single" w:sz="4" w:space="0" w:color="auto"/>
            </w:tcBorders>
            <w:vAlign w:val="center"/>
          </w:tcPr>
          <w:p w14:paraId="56CC063A" w14:textId="77777777" w:rsidR="00DF2A94" w:rsidRPr="008E7B91" w:rsidRDefault="00B55F12" w:rsidP="00C47118">
            <w:pPr>
              <w:spacing w:line="240" w:lineRule="auto"/>
            </w:pPr>
            <w:r w:rsidRPr="008E7B91">
              <w:t>Bihor</w:t>
            </w:r>
          </w:p>
        </w:tc>
        <w:tc>
          <w:tcPr>
            <w:tcW w:w="1800" w:type="dxa"/>
            <w:tcBorders>
              <w:top w:val="single" w:sz="4" w:space="0" w:color="auto"/>
              <w:left w:val="single" w:sz="4" w:space="0" w:color="auto"/>
              <w:bottom w:val="single" w:sz="4" w:space="0" w:color="auto"/>
              <w:right w:val="single" w:sz="4" w:space="0" w:color="auto"/>
            </w:tcBorders>
            <w:vAlign w:val="center"/>
          </w:tcPr>
          <w:p w14:paraId="6C17C5A5" w14:textId="77777777" w:rsidR="00DF2A94" w:rsidRPr="008E7B91" w:rsidRDefault="00B55F12" w:rsidP="00C47118">
            <w:pPr>
              <w:spacing w:line="240" w:lineRule="auto"/>
            </w:pPr>
            <w:r w:rsidRPr="008E7B91">
              <w:t>BRATCA</w:t>
            </w:r>
          </w:p>
        </w:tc>
        <w:tc>
          <w:tcPr>
            <w:tcW w:w="2007" w:type="dxa"/>
            <w:tcBorders>
              <w:top w:val="single" w:sz="4" w:space="0" w:color="auto"/>
              <w:left w:val="single" w:sz="4" w:space="0" w:color="auto"/>
              <w:bottom w:val="single" w:sz="4" w:space="0" w:color="auto"/>
              <w:right w:val="single" w:sz="4" w:space="0" w:color="auto"/>
            </w:tcBorders>
            <w:vAlign w:val="center"/>
          </w:tcPr>
          <w:p w14:paraId="67063E54" w14:textId="77777777" w:rsidR="00DF2A94" w:rsidRPr="008E7B91" w:rsidRDefault="00B55F12" w:rsidP="00C47118">
            <w:pPr>
              <w:spacing w:line="240" w:lineRule="auto"/>
            </w:pPr>
            <w:r w:rsidRPr="008E7B91">
              <w:t>1</w:t>
            </w:r>
          </w:p>
        </w:tc>
        <w:tc>
          <w:tcPr>
            <w:tcW w:w="2043" w:type="dxa"/>
            <w:tcBorders>
              <w:top w:val="single" w:sz="4" w:space="0" w:color="auto"/>
              <w:left w:val="single" w:sz="4" w:space="0" w:color="auto"/>
              <w:bottom w:val="single" w:sz="4" w:space="0" w:color="auto"/>
              <w:right w:val="single" w:sz="4" w:space="0" w:color="auto"/>
            </w:tcBorders>
            <w:vAlign w:val="center"/>
          </w:tcPr>
          <w:p w14:paraId="7592123A" w14:textId="77777777" w:rsidR="00DF2A94" w:rsidRPr="008E7B91" w:rsidRDefault="00B55F12" w:rsidP="00C47118">
            <w:pPr>
              <w:spacing w:line="240" w:lineRule="auto"/>
            </w:pPr>
            <w:r w:rsidRPr="008E7B91">
              <w:t>3</w:t>
            </w:r>
          </w:p>
        </w:tc>
      </w:tr>
      <w:tr w:rsidR="00DF2A94" w:rsidRPr="008E7B91" w14:paraId="74A41C72"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3B8708CD" w14:textId="77777777" w:rsidR="00DF2A94" w:rsidRPr="008E7B91" w:rsidRDefault="00DF2A94" w:rsidP="00C47118">
            <w:pPr>
              <w:spacing w:line="240" w:lineRule="auto"/>
            </w:pPr>
          </w:p>
        </w:tc>
        <w:tc>
          <w:tcPr>
            <w:tcW w:w="1683" w:type="dxa"/>
            <w:tcBorders>
              <w:top w:val="single" w:sz="4" w:space="0" w:color="auto"/>
              <w:left w:val="single" w:sz="4" w:space="0" w:color="auto"/>
              <w:bottom w:val="single" w:sz="4" w:space="0" w:color="auto"/>
              <w:right w:val="single" w:sz="4" w:space="0" w:color="auto"/>
            </w:tcBorders>
            <w:vAlign w:val="center"/>
          </w:tcPr>
          <w:p w14:paraId="46696E9F" w14:textId="77777777" w:rsidR="00DF2A94" w:rsidRPr="008E7B91" w:rsidRDefault="00B55F12" w:rsidP="00C47118">
            <w:pPr>
              <w:spacing w:line="240" w:lineRule="auto"/>
            </w:pPr>
            <w:r w:rsidRPr="008E7B91">
              <w:t>Bihor</w:t>
            </w:r>
          </w:p>
        </w:tc>
        <w:tc>
          <w:tcPr>
            <w:tcW w:w="1800" w:type="dxa"/>
            <w:tcBorders>
              <w:top w:val="single" w:sz="4" w:space="0" w:color="auto"/>
              <w:left w:val="single" w:sz="4" w:space="0" w:color="auto"/>
              <w:bottom w:val="single" w:sz="4" w:space="0" w:color="auto"/>
              <w:right w:val="single" w:sz="4" w:space="0" w:color="auto"/>
            </w:tcBorders>
            <w:vAlign w:val="center"/>
          </w:tcPr>
          <w:p w14:paraId="55C5B4E8" w14:textId="77777777" w:rsidR="00DF2A94" w:rsidRPr="008E7B91" w:rsidRDefault="00B55F12" w:rsidP="00C47118">
            <w:pPr>
              <w:spacing w:line="240" w:lineRule="auto"/>
            </w:pPr>
            <w:r w:rsidRPr="008E7B91">
              <w:t>BUDURESA</w:t>
            </w:r>
          </w:p>
        </w:tc>
        <w:tc>
          <w:tcPr>
            <w:tcW w:w="2007" w:type="dxa"/>
            <w:tcBorders>
              <w:top w:val="single" w:sz="4" w:space="0" w:color="auto"/>
              <w:left w:val="single" w:sz="4" w:space="0" w:color="auto"/>
              <w:bottom w:val="single" w:sz="4" w:space="0" w:color="auto"/>
              <w:right w:val="single" w:sz="4" w:space="0" w:color="auto"/>
            </w:tcBorders>
            <w:vAlign w:val="center"/>
          </w:tcPr>
          <w:p w14:paraId="1CBA1EBF" w14:textId="77777777" w:rsidR="00DF2A94" w:rsidRPr="008E7B91" w:rsidRDefault="00B55F12" w:rsidP="00C47118">
            <w:pPr>
              <w:spacing w:line="240" w:lineRule="auto"/>
            </w:pPr>
            <w:r w:rsidRPr="008E7B91">
              <w:t>1</w:t>
            </w:r>
          </w:p>
        </w:tc>
        <w:tc>
          <w:tcPr>
            <w:tcW w:w="2043" w:type="dxa"/>
            <w:tcBorders>
              <w:top w:val="single" w:sz="4" w:space="0" w:color="auto"/>
              <w:left w:val="single" w:sz="4" w:space="0" w:color="auto"/>
              <w:bottom w:val="single" w:sz="4" w:space="0" w:color="auto"/>
              <w:right w:val="single" w:sz="4" w:space="0" w:color="auto"/>
            </w:tcBorders>
            <w:vAlign w:val="center"/>
          </w:tcPr>
          <w:p w14:paraId="2B3A3F88" w14:textId="77777777" w:rsidR="00DF2A94" w:rsidRPr="008E7B91" w:rsidRDefault="00B55F12" w:rsidP="00C47118">
            <w:pPr>
              <w:spacing w:line="240" w:lineRule="auto"/>
            </w:pPr>
            <w:r w:rsidRPr="008E7B91">
              <w:t>1</w:t>
            </w:r>
          </w:p>
        </w:tc>
      </w:tr>
      <w:tr w:rsidR="00DF2A94" w:rsidRPr="008E7B91" w14:paraId="5677D76E"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56E42BA9" w14:textId="77777777" w:rsidR="00DF2A94" w:rsidRPr="008E7B91" w:rsidRDefault="00DF2A94" w:rsidP="00C47118">
            <w:pPr>
              <w:spacing w:line="240" w:lineRule="auto"/>
            </w:pPr>
          </w:p>
        </w:tc>
        <w:tc>
          <w:tcPr>
            <w:tcW w:w="1683" w:type="dxa"/>
            <w:tcBorders>
              <w:top w:val="single" w:sz="4" w:space="0" w:color="auto"/>
              <w:left w:val="single" w:sz="4" w:space="0" w:color="auto"/>
              <w:bottom w:val="single" w:sz="4" w:space="0" w:color="auto"/>
              <w:right w:val="single" w:sz="4" w:space="0" w:color="auto"/>
            </w:tcBorders>
            <w:vAlign w:val="center"/>
          </w:tcPr>
          <w:p w14:paraId="0A6BE21E" w14:textId="77777777" w:rsidR="00DF2A94" w:rsidRPr="008E7B91" w:rsidRDefault="00B55F12" w:rsidP="00C47118">
            <w:pPr>
              <w:spacing w:line="240" w:lineRule="auto"/>
            </w:pPr>
            <w:r w:rsidRPr="008E7B91">
              <w:t>Bihor</w:t>
            </w:r>
          </w:p>
        </w:tc>
        <w:tc>
          <w:tcPr>
            <w:tcW w:w="1800" w:type="dxa"/>
            <w:tcBorders>
              <w:top w:val="single" w:sz="4" w:space="0" w:color="auto"/>
              <w:left w:val="single" w:sz="4" w:space="0" w:color="auto"/>
              <w:bottom w:val="single" w:sz="4" w:space="0" w:color="auto"/>
              <w:right w:val="single" w:sz="4" w:space="0" w:color="auto"/>
            </w:tcBorders>
            <w:vAlign w:val="center"/>
          </w:tcPr>
          <w:p w14:paraId="67CE45B4" w14:textId="77777777" w:rsidR="00DF2A94" w:rsidRPr="008E7B91" w:rsidRDefault="00B55F12" w:rsidP="00C47118">
            <w:pPr>
              <w:spacing w:line="240" w:lineRule="auto"/>
            </w:pPr>
            <w:r w:rsidRPr="008E7B91">
              <w:t>BULZ</w:t>
            </w:r>
          </w:p>
        </w:tc>
        <w:tc>
          <w:tcPr>
            <w:tcW w:w="2007" w:type="dxa"/>
            <w:tcBorders>
              <w:top w:val="single" w:sz="4" w:space="0" w:color="auto"/>
              <w:left w:val="single" w:sz="4" w:space="0" w:color="auto"/>
              <w:bottom w:val="single" w:sz="4" w:space="0" w:color="auto"/>
              <w:right w:val="single" w:sz="4" w:space="0" w:color="auto"/>
            </w:tcBorders>
            <w:vAlign w:val="center"/>
          </w:tcPr>
          <w:p w14:paraId="6F54FC0E" w14:textId="77777777" w:rsidR="00DF2A94" w:rsidRPr="008E7B91" w:rsidRDefault="00B55F12" w:rsidP="00C47118">
            <w:pPr>
              <w:spacing w:line="240" w:lineRule="auto"/>
            </w:pPr>
            <w:r w:rsidRPr="008E7B91">
              <w:t>2</w:t>
            </w:r>
          </w:p>
        </w:tc>
        <w:tc>
          <w:tcPr>
            <w:tcW w:w="2043" w:type="dxa"/>
            <w:tcBorders>
              <w:top w:val="single" w:sz="4" w:space="0" w:color="auto"/>
              <w:left w:val="single" w:sz="4" w:space="0" w:color="auto"/>
              <w:bottom w:val="single" w:sz="4" w:space="0" w:color="auto"/>
              <w:right w:val="single" w:sz="4" w:space="0" w:color="auto"/>
            </w:tcBorders>
            <w:vAlign w:val="center"/>
          </w:tcPr>
          <w:p w14:paraId="2A5693FB" w14:textId="77777777" w:rsidR="00DF2A94" w:rsidRPr="008E7B91" w:rsidRDefault="00B55F12" w:rsidP="00C47118">
            <w:pPr>
              <w:spacing w:line="240" w:lineRule="auto"/>
            </w:pPr>
            <w:r w:rsidRPr="008E7B91">
              <w:t>6</w:t>
            </w:r>
          </w:p>
        </w:tc>
      </w:tr>
      <w:tr w:rsidR="00DF2A94" w:rsidRPr="008E7B91" w14:paraId="53E88963" w14:textId="77777777">
        <w:trPr>
          <w:jc w:val="center"/>
        </w:trPr>
        <w:tc>
          <w:tcPr>
            <w:tcW w:w="0" w:type="auto"/>
            <w:vMerge/>
            <w:tcBorders>
              <w:top w:val="single" w:sz="4" w:space="0" w:color="auto"/>
              <w:left w:val="single" w:sz="4" w:space="0" w:color="auto"/>
              <w:bottom w:val="single" w:sz="4" w:space="0" w:color="auto"/>
              <w:right w:val="single" w:sz="4" w:space="0" w:color="auto"/>
            </w:tcBorders>
            <w:vAlign w:val="center"/>
          </w:tcPr>
          <w:p w14:paraId="4E90693B" w14:textId="77777777" w:rsidR="00DF2A94" w:rsidRPr="008E7B91" w:rsidRDefault="00DF2A94" w:rsidP="00C47118">
            <w:pPr>
              <w:spacing w:line="240" w:lineRule="auto"/>
            </w:pPr>
          </w:p>
        </w:tc>
        <w:tc>
          <w:tcPr>
            <w:tcW w:w="1683" w:type="dxa"/>
            <w:tcBorders>
              <w:top w:val="single" w:sz="4" w:space="0" w:color="auto"/>
              <w:left w:val="single" w:sz="4" w:space="0" w:color="auto"/>
              <w:bottom w:val="single" w:sz="4" w:space="0" w:color="auto"/>
              <w:right w:val="single" w:sz="4" w:space="0" w:color="auto"/>
            </w:tcBorders>
            <w:vAlign w:val="center"/>
          </w:tcPr>
          <w:p w14:paraId="1521E736" w14:textId="77777777" w:rsidR="00DF2A94" w:rsidRPr="008E7B91" w:rsidRDefault="00B55F12" w:rsidP="00C47118">
            <w:pPr>
              <w:spacing w:line="240" w:lineRule="auto"/>
            </w:pPr>
            <w:r w:rsidRPr="008E7B91">
              <w:t>Cluj</w:t>
            </w:r>
          </w:p>
        </w:tc>
        <w:tc>
          <w:tcPr>
            <w:tcW w:w="1800" w:type="dxa"/>
            <w:tcBorders>
              <w:top w:val="single" w:sz="4" w:space="0" w:color="auto"/>
              <w:left w:val="single" w:sz="4" w:space="0" w:color="auto"/>
              <w:bottom w:val="single" w:sz="4" w:space="0" w:color="auto"/>
              <w:right w:val="single" w:sz="4" w:space="0" w:color="auto"/>
            </w:tcBorders>
            <w:vAlign w:val="center"/>
          </w:tcPr>
          <w:p w14:paraId="50AFAFE0" w14:textId="77777777" w:rsidR="00DF2A94" w:rsidRPr="008E7B91" w:rsidRDefault="00B55F12" w:rsidP="00C47118">
            <w:pPr>
              <w:spacing w:line="240" w:lineRule="auto"/>
            </w:pPr>
            <w:r w:rsidRPr="008E7B91">
              <w:t>POIENI</w:t>
            </w:r>
          </w:p>
        </w:tc>
        <w:tc>
          <w:tcPr>
            <w:tcW w:w="2007" w:type="dxa"/>
            <w:tcBorders>
              <w:top w:val="single" w:sz="4" w:space="0" w:color="auto"/>
              <w:left w:val="single" w:sz="4" w:space="0" w:color="auto"/>
              <w:bottom w:val="single" w:sz="4" w:space="0" w:color="auto"/>
              <w:right w:val="single" w:sz="4" w:space="0" w:color="auto"/>
            </w:tcBorders>
            <w:vAlign w:val="center"/>
          </w:tcPr>
          <w:p w14:paraId="7EFAF31F" w14:textId="77777777" w:rsidR="00DF2A94" w:rsidRPr="008E7B91" w:rsidRDefault="00B55F12" w:rsidP="00C47118">
            <w:pPr>
              <w:spacing w:line="240" w:lineRule="auto"/>
            </w:pPr>
            <w:r w:rsidRPr="008E7B91">
              <w:t>3</w:t>
            </w:r>
          </w:p>
        </w:tc>
        <w:tc>
          <w:tcPr>
            <w:tcW w:w="2043" w:type="dxa"/>
            <w:tcBorders>
              <w:top w:val="single" w:sz="4" w:space="0" w:color="auto"/>
              <w:left w:val="single" w:sz="4" w:space="0" w:color="auto"/>
              <w:bottom w:val="single" w:sz="4" w:space="0" w:color="auto"/>
              <w:right w:val="single" w:sz="4" w:space="0" w:color="auto"/>
            </w:tcBorders>
            <w:vAlign w:val="center"/>
          </w:tcPr>
          <w:p w14:paraId="7C4DE8CA" w14:textId="77777777" w:rsidR="00DF2A94" w:rsidRPr="008E7B91" w:rsidRDefault="00B55F12" w:rsidP="00C47118">
            <w:pPr>
              <w:spacing w:line="240" w:lineRule="auto"/>
            </w:pPr>
            <w:r w:rsidRPr="008E7B91">
              <w:t>8</w:t>
            </w:r>
          </w:p>
        </w:tc>
      </w:tr>
      <w:tr w:rsidR="00DF2A94" w:rsidRPr="008E7B91" w14:paraId="500473B2" w14:textId="77777777">
        <w:trPr>
          <w:jc w:val="center"/>
        </w:trPr>
        <w:tc>
          <w:tcPr>
            <w:tcW w:w="5238" w:type="dxa"/>
            <w:gridSpan w:val="3"/>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AEB8C7C" w14:textId="77777777" w:rsidR="00DF2A94" w:rsidRPr="008E7B91" w:rsidRDefault="00B55F12" w:rsidP="00C47118">
            <w:pPr>
              <w:spacing w:line="240" w:lineRule="auto"/>
            </w:pPr>
            <w:r w:rsidRPr="008E7B91">
              <w:t>TOTAL UNITĂȚI TURISTICE DE CAZARE</w:t>
            </w:r>
          </w:p>
        </w:tc>
        <w:tc>
          <w:tcPr>
            <w:tcW w:w="2007"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59792BA4" w14:textId="77777777" w:rsidR="00DF2A94" w:rsidRPr="008E7B91" w:rsidRDefault="00B55F12" w:rsidP="00C47118">
            <w:pPr>
              <w:spacing w:line="240" w:lineRule="auto"/>
            </w:pPr>
            <w:r w:rsidRPr="008E7B91">
              <w:t>17</w:t>
            </w:r>
          </w:p>
        </w:tc>
        <w:tc>
          <w:tcPr>
            <w:tcW w:w="2043" w:type="dxa"/>
            <w:tcBorders>
              <w:top w:val="single" w:sz="4" w:space="0" w:color="auto"/>
              <w:left w:val="single" w:sz="4" w:space="0" w:color="auto"/>
              <w:bottom w:val="single" w:sz="4" w:space="0" w:color="auto"/>
              <w:right w:val="single" w:sz="4" w:space="0" w:color="auto"/>
            </w:tcBorders>
            <w:shd w:val="clear" w:color="auto" w:fill="A6A6A6" w:themeFill="background1" w:themeFillShade="A6"/>
            <w:vAlign w:val="center"/>
          </w:tcPr>
          <w:p w14:paraId="188C0E11" w14:textId="77777777" w:rsidR="00DF2A94" w:rsidRPr="008E7B91" w:rsidRDefault="00B55F12" w:rsidP="00C47118">
            <w:pPr>
              <w:spacing w:line="240" w:lineRule="auto"/>
            </w:pPr>
            <w:r w:rsidRPr="008E7B91">
              <w:t>29</w:t>
            </w:r>
          </w:p>
        </w:tc>
      </w:tr>
    </w:tbl>
    <w:p w14:paraId="55D7657B" w14:textId="77777777" w:rsidR="00DF2A94" w:rsidRPr="008E7B91" w:rsidRDefault="00DF2A94" w:rsidP="00C47118">
      <w:pPr>
        <w:shd w:val="clear" w:color="auto" w:fill="FFFFFF"/>
        <w:spacing w:line="240" w:lineRule="auto"/>
        <w:rPr>
          <w:rFonts w:eastAsia="Times New Roman"/>
          <w:szCs w:val="24"/>
          <w:lang w:eastAsia="ro-RO"/>
        </w:rPr>
      </w:pPr>
    </w:p>
    <w:p w14:paraId="435CF627" w14:textId="77777777" w:rsidR="00DF2A94" w:rsidRPr="008E7B91" w:rsidRDefault="00DF2A94" w:rsidP="00C47118">
      <w:pPr>
        <w:spacing w:line="240" w:lineRule="auto"/>
        <w:rPr>
          <w:szCs w:val="24"/>
        </w:rPr>
      </w:pPr>
    </w:p>
    <w:p w14:paraId="605C012B" w14:textId="77777777" w:rsidR="00DF2A94" w:rsidRPr="008E7B91" w:rsidRDefault="00B55F12" w:rsidP="00C47118">
      <w:pPr>
        <w:spacing w:line="240" w:lineRule="auto"/>
        <w:jc w:val="left"/>
        <w:rPr>
          <w:rStyle w:val="Heading1Char"/>
          <w:rFonts w:eastAsia="Calibri"/>
          <w:bCs w:val="0"/>
          <w:sz w:val="24"/>
          <w:szCs w:val="24"/>
        </w:rPr>
      </w:pPr>
      <w:bookmarkStart w:id="243" w:name="_Toc535263553"/>
      <w:r w:rsidRPr="008E7B91">
        <w:rPr>
          <w:rStyle w:val="Heading1Char"/>
          <w:rFonts w:eastAsia="Calibri"/>
          <w:b w:val="0"/>
          <w:sz w:val="24"/>
          <w:szCs w:val="24"/>
        </w:rPr>
        <w:br w:type="page"/>
      </w:r>
    </w:p>
    <w:p w14:paraId="44A5C801" w14:textId="77777777" w:rsidR="00DF2A94" w:rsidRPr="008E7B91" w:rsidRDefault="00B55F12" w:rsidP="00C47118">
      <w:pPr>
        <w:pStyle w:val="Heading1"/>
        <w:spacing w:before="0" w:line="240" w:lineRule="auto"/>
        <w:rPr>
          <w:rStyle w:val="Heading1Char"/>
          <w:b/>
          <w:sz w:val="24"/>
          <w:szCs w:val="24"/>
        </w:rPr>
      </w:pPr>
      <w:bookmarkStart w:id="244" w:name="_Toc105398468"/>
      <w:r w:rsidRPr="008E7B91">
        <w:rPr>
          <w:rStyle w:val="Heading1Char"/>
          <w:b/>
          <w:sz w:val="24"/>
          <w:szCs w:val="24"/>
        </w:rPr>
        <w:lastRenderedPageBreak/>
        <w:t>5. ACTIVITĂŢI CU POTENŢIAL IMPACT (PRESIUNI ŞI AMENINŢĂRI) ASUPRA ARIEI NATURALE PROTEJATE ŞI SPECIILOR ŞI HABITATELOR DE INTERES CONSERVATIV</w:t>
      </w:r>
      <w:bookmarkEnd w:id="243"/>
      <w:bookmarkEnd w:id="244"/>
    </w:p>
    <w:p w14:paraId="26F6B218" w14:textId="77777777" w:rsidR="00DF2A94" w:rsidRPr="008E7B91" w:rsidRDefault="00DF2A94" w:rsidP="00832082">
      <w:pPr>
        <w:spacing w:line="240" w:lineRule="auto"/>
      </w:pPr>
    </w:p>
    <w:p w14:paraId="611B137D" w14:textId="77777777" w:rsidR="00DF2A94" w:rsidRPr="008E7B91" w:rsidRDefault="00B55F12" w:rsidP="00C47118">
      <w:pPr>
        <w:pStyle w:val="Heading2"/>
        <w:spacing w:before="0" w:line="240" w:lineRule="auto"/>
        <w:rPr>
          <w:rStyle w:val="Heading2Char"/>
          <w:b/>
        </w:rPr>
      </w:pPr>
      <w:bookmarkStart w:id="245" w:name="_Toc535263554"/>
      <w:bookmarkStart w:id="246" w:name="_Toc105398469"/>
      <w:r w:rsidRPr="008E7B91">
        <w:rPr>
          <w:rStyle w:val="Heading2Char"/>
          <w:b/>
        </w:rPr>
        <w:t>5.1. Lista activităţilor cu potenţial impact</w:t>
      </w:r>
      <w:bookmarkEnd w:id="245"/>
      <w:bookmarkEnd w:id="246"/>
    </w:p>
    <w:p w14:paraId="66C79B44" w14:textId="77777777" w:rsidR="00DF2A94" w:rsidRPr="008E7B91" w:rsidRDefault="00B55F12" w:rsidP="00C47118">
      <w:pPr>
        <w:pStyle w:val="Heading3"/>
        <w:tabs>
          <w:tab w:val="left" w:pos="284"/>
        </w:tabs>
        <w:spacing w:before="0" w:line="240" w:lineRule="auto"/>
        <w:rPr>
          <w:rStyle w:val="Heading3Char"/>
          <w:rFonts w:ascii="Times New Roman" w:hAnsi="Times New Roman"/>
          <w:b/>
          <w:color w:val="auto"/>
        </w:rPr>
      </w:pPr>
      <w:r w:rsidRPr="008E7B91">
        <w:rPr>
          <w:rFonts w:ascii="Times New Roman" w:hAnsi="Times New Roman"/>
          <w:color w:val="auto"/>
          <w:lang w:eastAsia="ro-RO"/>
        </w:rPr>
        <w:t> </w:t>
      </w:r>
      <w:r w:rsidRPr="008E7B91">
        <w:rPr>
          <w:rFonts w:ascii="Times New Roman" w:hAnsi="Times New Roman"/>
          <w:color w:val="auto"/>
          <w:lang w:eastAsia="ro-RO"/>
        </w:rPr>
        <w:tab/>
      </w:r>
      <w:bookmarkStart w:id="247" w:name="_Toc535263555"/>
      <w:bookmarkStart w:id="248" w:name="_Toc105398470"/>
      <w:r w:rsidRPr="008E7B91">
        <w:rPr>
          <w:rStyle w:val="Heading3Char"/>
          <w:rFonts w:ascii="Times New Roman" w:hAnsi="Times New Roman"/>
          <w:color w:val="auto"/>
        </w:rPr>
        <w:t>5.1.1. Lista presiunilor actuale cu impact la nivelul ariei naturale protejate</w:t>
      </w:r>
      <w:bookmarkEnd w:id="247"/>
      <w:bookmarkEnd w:id="248"/>
    </w:p>
    <w:p w14:paraId="129C7F62" w14:textId="77777777" w:rsidR="00DF2A94" w:rsidRPr="008E7B91" w:rsidRDefault="00B55F12" w:rsidP="00C47118">
      <w:pPr>
        <w:shd w:val="clear" w:color="auto" w:fill="FFFFFF"/>
        <w:spacing w:line="240" w:lineRule="auto"/>
        <w:rPr>
          <w:rFonts w:eastAsia="Times New Roman"/>
          <w:color w:val="000000"/>
          <w:szCs w:val="24"/>
          <w:lang w:eastAsia="ro-RO"/>
        </w:rPr>
      </w:pPr>
      <w:r w:rsidRPr="008E7B91">
        <w:rPr>
          <w:rFonts w:eastAsia="Times New Roman"/>
          <w:color w:val="000000"/>
          <w:szCs w:val="24"/>
          <w:lang w:eastAsia="ro-RO"/>
        </w:rPr>
        <w:t> </w:t>
      </w:r>
    </w:p>
    <w:p w14:paraId="18CF99DC" w14:textId="77777777" w:rsidR="00DF2A94" w:rsidRPr="008E7B91" w:rsidRDefault="00B55F12" w:rsidP="00C47118">
      <w:pPr>
        <w:shd w:val="clear" w:color="auto" w:fill="FFFFFF"/>
        <w:spacing w:line="240" w:lineRule="auto"/>
        <w:rPr>
          <w:rFonts w:eastAsia="Times New Roman"/>
          <w:b/>
          <w:bCs/>
          <w:color w:val="000000"/>
          <w:szCs w:val="24"/>
          <w:lang w:eastAsia="ro-RO"/>
        </w:rPr>
      </w:pPr>
      <w:r w:rsidRPr="008E7B91">
        <w:rPr>
          <w:rFonts w:eastAsia="Times New Roman"/>
          <w:b/>
          <w:bCs/>
          <w:color w:val="000000"/>
          <w:szCs w:val="24"/>
          <w:lang w:eastAsia="ro-RO"/>
        </w:rPr>
        <w:t>Tabelul A: lista presiunilor actuale asupra ariei naturale protejate:</w:t>
      </w:r>
    </w:p>
    <w:tbl>
      <w:tblPr>
        <w:tblStyle w:val="TableGrid"/>
        <w:tblW w:w="9067" w:type="dxa"/>
        <w:tblLook w:val="04A0" w:firstRow="1" w:lastRow="0" w:firstColumn="1" w:lastColumn="0" w:noHBand="0" w:noVBand="1"/>
      </w:tblPr>
      <w:tblGrid>
        <w:gridCol w:w="846"/>
        <w:gridCol w:w="2693"/>
        <w:gridCol w:w="5528"/>
      </w:tblGrid>
      <w:tr w:rsidR="00DF2A94" w:rsidRPr="008E7B91" w14:paraId="6313CA4F" w14:textId="77777777">
        <w:trPr>
          <w:tblHeader/>
        </w:trPr>
        <w:tc>
          <w:tcPr>
            <w:tcW w:w="846" w:type="dxa"/>
            <w:shd w:val="clear" w:color="auto" w:fill="EEECE1" w:themeFill="background2"/>
            <w:vAlign w:val="center"/>
          </w:tcPr>
          <w:p w14:paraId="6F4E5CCB"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2C4AC9B7"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528" w:type="dxa"/>
            <w:shd w:val="clear" w:color="auto" w:fill="EEECE1" w:themeFill="background2"/>
            <w:vAlign w:val="center"/>
          </w:tcPr>
          <w:p w14:paraId="4C292F98"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12D6348A" w14:textId="77777777">
        <w:tc>
          <w:tcPr>
            <w:tcW w:w="846" w:type="dxa"/>
            <w:vAlign w:val="center"/>
          </w:tcPr>
          <w:p w14:paraId="09452EB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3E1DD92E"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Presiune actuală</w:t>
            </w:r>
          </w:p>
        </w:tc>
        <w:tc>
          <w:tcPr>
            <w:tcW w:w="5528" w:type="dxa"/>
            <w:vAlign w:val="center"/>
          </w:tcPr>
          <w:p w14:paraId="1A21841E" w14:textId="77777777" w:rsidR="00DF2A94" w:rsidRPr="008E7B91" w:rsidRDefault="00B55F12" w:rsidP="00C47118">
            <w:pPr>
              <w:widowControl w:val="0"/>
              <w:spacing w:line="240" w:lineRule="auto"/>
              <w:jc w:val="left"/>
              <w:rPr>
                <w:color w:val="FF0000"/>
                <w:szCs w:val="24"/>
                <w:lang w:eastAsia="zh-CN"/>
              </w:rPr>
            </w:pPr>
            <w:r w:rsidRPr="008E7B91">
              <w:rPr>
                <w:szCs w:val="24"/>
              </w:rPr>
              <w:t>A04.01. pășunatul intensiv</w:t>
            </w:r>
          </w:p>
        </w:tc>
      </w:tr>
      <w:tr w:rsidR="00DF2A94" w:rsidRPr="008E7B91" w14:paraId="7A8B6132" w14:textId="77777777">
        <w:tc>
          <w:tcPr>
            <w:tcW w:w="846" w:type="dxa"/>
            <w:vAlign w:val="center"/>
          </w:tcPr>
          <w:p w14:paraId="3EAA4A1B" w14:textId="77777777" w:rsidR="00DF2A94" w:rsidRPr="008E7B91" w:rsidRDefault="00B55F12" w:rsidP="00C47118">
            <w:pPr>
              <w:spacing w:line="240" w:lineRule="auto"/>
              <w:rPr>
                <w:rFonts w:eastAsia="Times New Roman"/>
                <w:szCs w:val="24"/>
                <w:lang w:eastAsia="ro-RO"/>
              </w:rPr>
            </w:pPr>
            <w:r w:rsidRPr="008E7B91">
              <w:rPr>
                <w:rFonts w:eastAsia="Times New Roman"/>
                <w:szCs w:val="24"/>
                <w:lang w:eastAsia="ro-RO"/>
              </w:rPr>
              <w:t>A.2</w:t>
            </w:r>
          </w:p>
        </w:tc>
        <w:tc>
          <w:tcPr>
            <w:tcW w:w="2693" w:type="dxa"/>
            <w:vAlign w:val="center"/>
          </w:tcPr>
          <w:p w14:paraId="25E9BB96" w14:textId="77777777" w:rsidR="00DF2A94" w:rsidRPr="008E7B91" w:rsidRDefault="00B55F12" w:rsidP="00C47118">
            <w:pPr>
              <w:spacing w:line="240" w:lineRule="auto"/>
              <w:rPr>
                <w:rFonts w:eastAsia="Times New Roman"/>
                <w:szCs w:val="24"/>
                <w:lang w:eastAsia="ro-RO"/>
              </w:rPr>
            </w:pPr>
            <w:r w:rsidRPr="008E7B91">
              <w:rPr>
                <w:rFonts w:eastAsia="Times New Roman"/>
                <w:szCs w:val="24"/>
                <w:lang w:eastAsia="ro-RO"/>
              </w:rPr>
              <w:t xml:space="preserve">Detalii </w:t>
            </w:r>
          </w:p>
        </w:tc>
        <w:tc>
          <w:tcPr>
            <w:tcW w:w="5528" w:type="dxa"/>
            <w:vAlign w:val="center"/>
          </w:tcPr>
          <w:p w14:paraId="12CE31CD" w14:textId="77777777" w:rsidR="00DF2A94" w:rsidRPr="008E7B91" w:rsidRDefault="00B55F12" w:rsidP="00C47118">
            <w:pPr>
              <w:widowControl w:val="0"/>
              <w:spacing w:line="240" w:lineRule="auto"/>
              <w:rPr>
                <w:szCs w:val="24"/>
              </w:rPr>
            </w:pPr>
            <w:r w:rsidRPr="008E7B91">
              <w:rPr>
                <w:szCs w:val="24"/>
              </w:rPr>
              <w:t>Presiunea constă în pășunatul intensive cu oi și vaci și este localizată în zonele cu păşuni, în special în apropierea localităţilor din sit.</w:t>
            </w:r>
          </w:p>
          <w:p w14:paraId="0B5943D1" w14:textId="6F313CBC" w:rsidR="00DF2A94" w:rsidRPr="008E7B91" w:rsidRDefault="00B55F12" w:rsidP="00C47118">
            <w:pPr>
              <w:widowControl w:val="0"/>
              <w:spacing w:line="240" w:lineRule="auto"/>
              <w:rPr>
                <w:color w:val="FF0000"/>
                <w:szCs w:val="24"/>
                <w:lang w:eastAsia="zh-CN"/>
              </w:rPr>
            </w:pPr>
            <w:r w:rsidRPr="008E7B91">
              <w:rPr>
                <w:szCs w:val="24"/>
              </w:rPr>
              <w:t>Păşunatul intensiv duce în timp la omogenizarea habitatului şi scăderea biodiversităţii</w:t>
            </w:r>
            <w:r w:rsidR="00A86C81">
              <w:rPr>
                <w:szCs w:val="24"/>
              </w:rPr>
              <w:t>,</w:t>
            </w:r>
            <w:r w:rsidRPr="008E7B91">
              <w:rPr>
                <w:szCs w:val="24"/>
              </w:rPr>
              <w:t xml:space="preserve"> afectând covorul vegetal, speciile de insecte şi implicit speciile de păsări care se hrănesc cu acestea.</w:t>
            </w:r>
          </w:p>
        </w:tc>
      </w:tr>
    </w:tbl>
    <w:p w14:paraId="501CA4D0" w14:textId="77777777" w:rsidR="00DF2A94" w:rsidRPr="008E7B91" w:rsidRDefault="00DF2A94" w:rsidP="00C47118">
      <w:pPr>
        <w:shd w:val="clear" w:color="auto" w:fill="FFFFFF"/>
        <w:spacing w:line="240" w:lineRule="auto"/>
        <w:rPr>
          <w:rFonts w:eastAsia="Times New Roman"/>
          <w:color w:val="000000"/>
          <w:szCs w:val="24"/>
          <w:lang w:eastAsia="ro-RO"/>
        </w:rPr>
      </w:pPr>
    </w:p>
    <w:tbl>
      <w:tblPr>
        <w:tblStyle w:val="TableGrid"/>
        <w:tblW w:w="9067" w:type="dxa"/>
        <w:tblLook w:val="04A0" w:firstRow="1" w:lastRow="0" w:firstColumn="1" w:lastColumn="0" w:noHBand="0" w:noVBand="1"/>
      </w:tblPr>
      <w:tblGrid>
        <w:gridCol w:w="846"/>
        <w:gridCol w:w="2693"/>
        <w:gridCol w:w="5528"/>
      </w:tblGrid>
      <w:tr w:rsidR="00DF2A94" w:rsidRPr="008E7B91" w14:paraId="3D6D3E98" w14:textId="77777777">
        <w:trPr>
          <w:tblHeader/>
        </w:trPr>
        <w:tc>
          <w:tcPr>
            <w:tcW w:w="846" w:type="dxa"/>
            <w:shd w:val="clear" w:color="auto" w:fill="EEECE1" w:themeFill="background2"/>
            <w:vAlign w:val="center"/>
          </w:tcPr>
          <w:p w14:paraId="75EB9DE5" w14:textId="77777777" w:rsidR="00DF2A94" w:rsidRPr="008E7B91" w:rsidRDefault="00B55F12" w:rsidP="00C47118">
            <w:pPr>
              <w:spacing w:line="240" w:lineRule="auto"/>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6B154E54" w14:textId="77777777" w:rsidR="00DF2A94" w:rsidRPr="008E7B91" w:rsidRDefault="00B55F12" w:rsidP="00C47118">
            <w:pPr>
              <w:spacing w:line="240" w:lineRule="auto"/>
              <w:rPr>
                <w:rFonts w:eastAsia="Times New Roman"/>
                <w:b/>
                <w:szCs w:val="24"/>
                <w:lang w:eastAsia="ro-RO"/>
              </w:rPr>
            </w:pPr>
            <w:r w:rsidRPr="008E7B91">
              <w:rPr>
                <w:rFonts w:eastAsia="Times New Roman"/>
                <w:b/>
                <w:szCs w:val="24"/>
                <w:lang w:eastAsia="ro-RO"/>
              </w:rPr>
              <w:t xml:space="preserve">Parametru </w:t>
            </w:r>
          </w:p>
        </w:tc>
        <w:tc>
          <w:tcPr>
            <w:tcW w:w="5528" w:type="dxa"/>
            <w:shd w:val="clear" w:color="auto" w:fill="EEECE1" w:themeFill="background2"/>
            <w:vAlign w:val="center"/>
          </w:tcPr>
          <w:p w14:paraId="2B6ADB56" w14:textId="77777777" w:rsidR="00DF2A94" w:rsidRPr="008E7B91" w:rsidRDefault="00B55F12" w:rsidP="00C47118">
            <w:pPr>
              <w:spacing w:line="240" w:lineRule="auto"/>
              <w:rPr>
                <w:rFonts w:eastAsia="Times New Roman"/>
                <w:b/>
                <w:szCs w:val="24"/>
                <w:lang w:eastAsia="ro-RO"/>
              </w:rPr>
            </w:pPr>
            <w:r w:rsidRPr="008E7B91">
              <w:rPr>
                <w:rFonts w:eastAsia="Times New Roman"/>
                <w:b/>
                <w:szCs w:val="24"/>
                <w:lang w:eastAsia="ro-RO"/>
              </w:rPr>
              <w:t xml:space="preserve">Descriere </w:t>
            </w:r>
          </w:p>
        </w:tc>
      </w:tr>
      <w:tr w:rsidR="00DF2A94" w:rsidRPr="008E7B91" w14:paraId="1C34706D" w14:textId="77777777">
        <w:tc>
          <w:tcPr>
            <w:tcW w:w="846" w:type="dxa"/>
            <w:vAlign w:val="center"/>
          </w:tcPr>
          <w:p w14:paraId="23072A95" w14:textId="77777777" w:rsidR="00DF2A94" w:rsidRPr="008E7B91" w:rsidRDefault="00B55F12" w:rsidP="00C47118">
            <w:pPr>
              <w:spacing w:line="240" w:lineRule="auto"/>
              <w:rPr>
                <w:rFonts w:eastAsia="Times New Roman"/>
                <w:szCs w:val="24"/>
                <w:lang w:eastAsia="ro-RO"/>
              </w:rPr>
            </w:pPr>
            <w:r w:rsidRPr="008E7B91">
              <w:rPr>
                <w:rFonts w:eastAsia="Times New Roman"/>
                <w:szCs w:val="24"/>
                <w:lang w:eastAsia="ro-RO"/>
              </w:rPr>
              <w:t>A.1</w:t>
            </w:r>
          </w:p>
        </w:tc>
        <w:tc>
          <w:tcPr>
            <w:tcW w:w="2693" w:type="dxa"/>
            <w:vAlign w:val="center"/>
          </w:tcPr>
          <w:p w14:paraId="64F9560A" w14:textId="77777777" w:rsidR="00DF2A94" w:rsidRPr="008E7B91" w:rsidRDefault="00B55F12" w:rsidP="00C47118">
            <w:pPr>
              <w:spacing w:line="240" w:lineRule="auto"/>
              <w:rPr>
                <w:rFonts w:eastAsia="Times New Roman"/>
                <w:b/>
                <w:szCs w:val="24"/>
                <w:lang w:eastAsia="ro-RO"/>
              </w:rPr>
            </w:pPr>
            <w:r w:rsidRPr="008E7B91">
              <w:rPr>
                <w:rFonts w:eastAsia="Times New Roman"/>
                <w:b/>
                <w:szCs w:val="24"/>
                <w:lang w:eastAsia="ro-RO"/>
              </w:rPr>
              <w:t>Presiune actuală</w:t>
            </w:r>
          </w:p>
        </w:tc>
        <w:tc>
          <w:tcPr>
            <w:tcW w:w="5528" w:type="dxa"/>
            <w:vAlign w:val="center"/>
          </w:tcPr>
          <w:p w14:paraId="4C66BB83" w14:textId="77777777" w:rsidR="00DF2A94" w:rsidRPr="008E7B91" w:rsidRDefault="00B55F12" w:rsidP="00C47118">
            <w:pPr>
              <w:widowControl w:val="0"/>
              <w:spacing w:line="240" w:lineRule="auto"/>
              <w:rPr>
                <w:szCs w:val="24"/>
                <w:lang w:eastAsia="zh-CN"/>
              </w:rPr>
            </w:pPr>
            <w:r w:rsidRPr="008E7B91">
              <w:rPr>
                <w:szCs w:val="24"/>
                <w:lang w:eastAsia="zh-CN"/>
              </w:rPr>
              <w:t xml:space="preserve">H01. </w:t>
            </w:r>
            <w:r w:rsidRPr="008E7B91">
              <w:rPr>
                <w:szCs w:val="24"/>
              </w:rPr>
              <w:t>Poluarea apelor de suprafaţă</w:t>
            </w:r>
          </w:p>
        </w:tc>
      </w:tr>
      <w:tr w:rsidR="00DF2A94" w:rsidRPr="008E7B91" w14:paraId="6D0CD958" w14:textId="77777777">
        <w:tc>
          <w:tcPr>
            <w:tcW w:w="846" w:type="dxa"/>
            <w:vAlign w:val="center"/>
          </w:tcPr>
          <w:p w14:paraId="22C9C54A" w14:textId="77777777" w:rsidR="00DF2A94" w:rsidRPr="008E7B91" w:rsidRDefault="00B55F12" w:rsidP="00C47118">
            <w:pPr>
              <w:spacing w:line="240" w:lineRule="auto"/>
              <w:rPr>
                <w:rFonts w:eastAsia="Times New Roman"/>
                <w:szCs w:val="24"/>
                <w:lang w:eastAsia="ro-RO"/>
              </w:rPr>
            </w:pPr>
            <w:r w:rsidRPr="008E7B91">
              <w:rPr>
                <w:rFonts w:eastAsia="Times New Roman"/>
                <w:szCs w:val="24"/>
                <w:lang w:eastAsia="ro-RO"/>
              </w:rPr>
              <w:t>A.2</w:t>
            </w:r>
          </w:p>
        </w:tc>
        <w:tc>
          <w:tcPr>
            <w:tcW w:w="2693" w:type="dxa"/>
            <w:vAlign w:val="center"/>
          </w:tcPr>
          <w:p w14:paraId="31A26A7F" w14:textId="77777777" w:rsidR="00DF2A94" w:rsidRPr="008E7B91" w:rsidRDefault="00B55F12" w:rsidP="00C47118">
            <w:pPr>
              <w:spacing w:line="240" w:lineRule="auto"/>
              <w:rPr>
                <w:rFonts w:eastAsia="Times New Roman"/>
                <w:szCs w:val="24"/>
                <w:lang w:eastAsia="ro-RO"/>
              </w:rPr>
            </w:pPr>
            <w:r w:rsidRPr="008E7B91">
              <w:rPr>
                <w:rFonts w:eastAsia="Times New Roman"/>
                <w:szCs w:val="24"/>
                <w:lang w:eastAsia="ro-RO"/>
              </w:rPr>
              <w:t xml:space="preserve">Detalii </w:t>
            </w:r>
          </w:p>
        </w:tc>
        <w:tc>
          <w:tcPr>
            <w:tcW w:w="5528" w:type="dxa"/>
            <w:vAlign w:val="center"/>
          </w:tcPr>
          <w:p w14:paraId="3EDC4FF8" w14:textId="77777777" w:rsidR="00DF2A94" w:rsidRPr="008E7B91" w:rsidRDefault="00B55F12" w:rsidP="00C47118">
            <w:pPr>
              <w:spacing w:line="240" w:lineRule="auto"/>
              <w:rPr>
                <w:b/>
                <w:szCs w:val="24"/>
              </w:rPr>
            </w:pPr>
            <w:r w:rsidRPr="008E7B91">
              <w:rPr>
                <w:szCs w:val="24"/>
              </w:rPr>
              <w:t>În zona râurilor şi acumulărilor acvatice din sit.</w:t>
            </w:r>
          </w:p>
          <w:p w14:paraId="24F4C206" w14:textId="77777777" w:rsidR="00DF2A94" w:rsidRPr="008E7B91" w:rsidRDefault="00B55F12" w:rsidP="00C47118">
            <w:pPr>
              <w:spacing w:line="240" w:lineRule="auto"/>
              <w:rPr>
                <w:szCs w:val="24"/>
              </w:rPr>
            </w:pPr>
            <w:r w:rsidRPr="008E7B91">
              <w:rPr>
                <w:szCs w:val="24"/>
              </w:rPr>
              <w:t>Poluarea difuză a apelor de suprafață în sit este cauzată de activităţi agricole şi forestiere și ape uzate menajere.</w:t>
            </w:r>
          </w:p>
          <w:p w14:paraId="5CC42D5B" w14:textId="77777777" w:rsidR="00DF2A94" w:rsidRPr="008E7B91" w:rsidRDefault="00B55F12" w:rsidP="00C47118">
            <w:pPr>
              <w:spacing w:line="240" w:lineRule="auto"/>
              <w:rPr>
                <w:color w:val="FF0000"/>
                <w:szCs w:val="24"/>
                <w:lang w:eastAsia="zh-CN"/>
              </w:rPr>
            </w:pPr>
            <w:r w:rsidRPr="008E7B91">
              <w:rPr>
                <w:szCs w:val="24"/>
              </w:rPr>
              <w:t>Poluarea apelor are impact negativ indirect asupra tuturor speciilor legate de habitatul acvatic, inclusiv asupra speciilor de păsări.</w:t>
            </w:r>
          </w:p>
        </w:tc>
      </w:tr>
    </w:tbl>
    <w:p w14:paraId="20FAE448" w14:textId="77777777" w:rsidR="00DF2A94" w:rsidRPr="008E7B91" w:rsidRDefault="00DF2A94" w:rsidP="00C47118">
      <w:pPr>
        <w:shd w:val="clear" w:color="auto" w:fill="FFFFFF"/>
        <w:spacing w:line="240" w:lineRule="auto"/>
        <w:rPr>
          <w:rFonts w:eastAsia="Times New Roman"/>
          <w:szCs w:val="24"/>
          <w:lang w:eastAsia="ro-RO"/>
        </w:rPr>
      </w:pPr>
    </w:p>
    <w:tbl>
      <w:tblPr>
        <w:tblStyle w:val="TableGrid"/>
        <w:tblW w:w="9067" w:type="dxa"/>
        <w:tblLook w:val="04A0" w:firstRow="1" w:lastRow="0" w:firstColumn="1" w:lastColumn="0" w:noHBand="0" w:noVBand="1"/>
      </w:tblPr>
      <w:tblGrid>
        <w:gridCol w:w="846"/>
        <w:gridCol w:w="2693"/>
        <w:gridCol w:w="5528"/>
      </w:tblGrid>
      <w:tr w:rsidR="00DF2A94" w:rsidRPr="008E7B91" w14:paraId="0A06E8A2" w14:textId="77777777">
        <w:trPr>
          <w:tblHeader/>
        </w:trPr>
        <w:tc>
          <w:tcPr>
            <w:tcW w:w="846" w:type="dxa"/>
            <w:shd w:val="clear" w:color="auto" w:fill="EEECE1" w:themeFill="background2"/>
            <w:vAlign w:val="center"/>
          </w:tcPr>
          <w:p w14:paraId="5414536E" w14:textId="77777777" w:rsidR="00DF2A94" w:rsidRPr="008E7B91" w:rsidRDefault="00B55F12" w:rsidP="00C47118">
            <w:pPr>
              <w:spacing w:line="240" w:lineRule="auto"/>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2AD1826C" w14:textId="77777777" w:rsidR="00DF2A94" w:rsidRPr="008E7B91" w:rsidRDefault="00B55F12" w:rsidP="00C47118">
            <w:pPr>
              <w:spacing w:line="240" w:lineRule="auto"/>
              <w:rPr>
                <w:rFonts w:eastAsia="Times New Roman"/>
                <w:b/>
                <w:szCs w:val="24"/>
                <w:lang w:eastAsia="ro-RO"/>
              </w:rPr>
            </w:pPr>
            <w:r w:rsidRPr="008E7B91">
              <w:rPr>
                <w:rFonts w:eastAsia="Times New Roman"/>
                <w:b/>
                <w:szCs w:val="24"/>
                <w:lang w:eastAsia="ro-RO"/>
              </w:rPr>
              <w:t xml:space="preserve">Parametru </w:t>
            </w:r>
          </w:p>
        </w:tc>
        <w:tc>
          <w:tcPr>
            <w:tcW w:w="5528" w:type="dxa"/>
            <w:shd w:val="clear" w:color="auto" w:fill="EEECE1" w:themeFill="background2"/>
            <w:vAlign w:val="center"/>
          </w:tcPr>
          <w:p w14:paraId="42852C72" w14:textId="77777777" w:rsidR="00DF2A94" w:rsidRPr="008E7B91" w:rsidRDefault="00B55F12" w:rsidP="00C47118">
            <w:pPr>
              <w:spacing w:line="240" w:lineRule="auto"/>
              <w:rPr>
                <w:rFonts w:eastAsia="Times New Roman"/>
                <w:b/>
                <w:szCs w:val="24"/>
                <w:lang w:eastAsia="ro-RO"/>
              </w:rPr>
            </w:pPr>
            <w:r w:rsidRPr="008E7B91">
              <w:rPr>
                <w:rFonts w:eastAsia="Times New Roman"/>
                <w:b/>
                <w:szCs w:val="24"/>
                <w:lang w:eastAsia="ro-RO"/>
              </w:rPr>
              <w:t xml:space="preserve">Descriere </w:t>
            </w:r>
          </w:p>
        </w:tc>
      </w:tr>
      <w:tr w:rsidR="00DF2A94" w:rsidRPr="008E7B91" w14:paraId="514413D9" w14:textId="77777777">
        <w:tc>
          <w:tcPr>
            <w:tcW w:w="846" w:type="dxa"/>
            <w:vAlign w:val="center"/>
          </w:tcPr>
          <w:p w14:paraId="461752D0" w14:textId="77777777" w:rsidR="00DF2A94" w:rsidRPr="008E7B91" w:rsidRDefault="00B55F12" w:rsidP="00C47118">
            <w:pPr>
              <w:spacing w:line="240" w:lineRule="auto"/>
              <w:rPr>
                <w:rFonts w:eastAsia="Times New Roman"/>
                <w:szCs w:val="24"/>
                <w:lang w:eastAsia="ro-RO"/>
              </w:rPr>
            </w:pPr>
            <w:r w:rsidRPr="008E7B91">
              <w:rPr>
                <w:rFonts w:eastAsia="Times New Roman"/>
                <w:szCs w:val="24"/>
                <w:lang w:eastAsia="ro-RO"/>
              </w:rPr>
              <w:t>A.1</w:t>
            </w:r>
          </w:p>
        </w:tc>
        <w:tc>
          <w:tcPr>
            <w:tcW w:w="2693" w:type="dxa"/>
            <w:vAlign w:val="center"/>
          </w:tcPr>
          <w:p w14:paraId="07D0C5BD" w14:textId="77777777" w:rsidR="00DF2A94" w:rsidRPr="008E7B91" w:rsidRDefault="00B55F12" w:rsidP="00C47118">
            <w:pPr>
              <w:spacing w:line="240" w:lineRule="auto"/>
              <w:rPr>
                <w:rFonts w:eastAsia="Times New Roman"/>
                <w:b/>
                <w:szCs w:val="24"/>
                <w:lang w:eastAsia="ro-RO"/>
              </w:rPr>
            </w:pPr>
            <w:r w:rsidRPr="008E7B91">
              <w:rPr>
                <w:rFonts w:eastAsia="Times New Roman"/>
                <w:b/>
                <w:szCs w:val="24"/>
                <w:lang w:eastAsia="ro-RO"/>
              </w:rPr>
              <w:t>Presiune actuală</w:t>
            </w:r>
          </w:p>
        </w:tc>
        <w:tc>
          <w:tcPr>
            <w:tcW w:w="5528" w:type="dxa"/>
            <w:vAlign w:val="center"/>
          </w:tcPr>
          <w:p w14:paraId="6F3EA4C5" w14:textId="77777777" w:rsidR="00DF2A94" w:rsidRPr="008E7B91" w:rsidRDefault="00B55F12" w:rsidP="00C47118">
            <w:pPr>
              <w:widowControl w:val="0"/>
              <w:spacing w:line="240" w:lineRule="auto"/>
              <w:rPr>
                <w:color w:val="FF0000"/>
                <w:szCs w:val="24"/>
                <w:lang w:eastAsia="zh-CN"/>
              </w:rPr>
            </w:pPr>
            <w:r w:rsidRPr="008E7B91">
              <w:rPr>
                <w:szCs w:val="24"/>
                <w:lang w:val="fr-FR"/>
              </w:rPr>
              <w:t>E01.01. Urbanizare continuă</w:t>
            </w:r>
          </w:p>
        </w:tc>
      </w:tr>
      <w:tr w:rsidR="00DF2A94" w:rsidRPr="008E7B91" w14:paraId="66C92574" w14:textId="77777777">
        <w:tc>
          <w:tcPr>
            <w:tcW w:w="846" w:type="dxa"/>
            <w:vAlign w:val="center"/>
          </w:tcPr>
          <w:p w14:paraId="3BBA5675" w14:textId="77777777" w:rsidR="00DF2A94" w:rsidRPr="008E7B91" w:rsidRDefault="00B55F12" w:rsidP="00C47118">
            <w:pPr>
              <w:spacing w:line="240" w:lineRule="auto"/>
              <w:rPr>
                <w:rFonts w:eastAsia="Times New Roman"/>
                <w:szCs w:val="24"/>
                <w:lang w:eastAsia="ro-RO"/>
              </w:rPr>
            </w:pPr>
            <w:r w:rsidRPr="008E7B91">
              <w:rPr>
                <w:rFonts w:eastAsia="Times New Roman"/>
                <w:szCs w:val="24"/>
                <w:lang w:eastAsia="ro-RO"/>
              </w:rPr>
              <w:t>A.2</w:t>
            </w:r>
          </w:p>
        </w:tc>
        <w:tc>
          <w:tcPr>
            <w:tcW w:w="2693" w:type="dxa"/>
            <w:vAlign w:val="center"/>
          </w:tcPr>
          <w:p w14:paraId="76938C2F" w14:textId="77777777" w:rsidR="00DF2A94" w:rsidRPr="008E7B91" w:rsidRDefault="00B55F12" w:rsidP="00C47118">
            <w:pPr>
              <w:spacing w:line="240" w:lineRule="auto"/>
              <w:rPr>
                <w:rFonts w:eastAsia="Times New Roman"/>
                <w:szCs w:val="24"/>
                <w:lang w:eastAsia="ro-RO"/>
              </w:rPr>
            </w:pPr>
            <w:r w:rsidRPr="008E7B91">
              <w:rPr>
                <w:rFonts w:eastAsia="Times New Roman"/>
                <w:szCs w:val="24"/>
                <w:lang w:eastAsia="ro-RO"/>
              </w:rPr>
              <w:t xml:space="preserve">Detalii </w:t>
            </w:r>
          </w:p>
        </w:tc>
        <w:tc>
          <w:tcPr>
            <w:tcW w:w="5528" w:type="dxa"/>
            <w:vAlign w:val="center"/>
          </w:tcPr>
          <w:p w14:paraId="1575E46F" w14:textId="77777777" w:rsidR="00DF2A94" w:rsidRPr="008E7B91" w:rsidRDefault="00B55F12" w:rsidP="00C47118">
            <w:pPr>
              <w:spacing w:line="240" w:lineRule="auto"/>
              <w:rPr>
                <w:szCs w:val="24"/>
                <w:lang w:val="fr-FR"/>
              </w:rPr>
            </w:pPr>
            <w:r w:rsidRPr="008E7B91">
              <w:rPr>
                <w:szCs w:val="24"/>
              </w:rPr>
              <w:t>În zonele urbanizate se înregistrează în general o poluare mai ridicată a corpurilor de apă şi a solului prin management deficitar al deşeurilor, nivelul de zgomot este crescut, habitatele speciilor de păsări sunt mai restrânse prin schimbarea funcţiunii naturale a terenurilor.</w:t>
            </w:r>
          </w:p>
        </w:tc>
      </w:tr>
    </w:tbl>
    <w:p w14:paraId="4DAEB6A5" w14:textId="77777777" w:rsidR="00DF2A94" w:rsidRPr="008E7B91" w:rsidRDefault="00DF2A94" w:rsidP="00C47118">
      <w:pPr>
        <w:shd w:val="clear" w:color="auto" w:fill="FFFFFF"/>
        <w:spacing w:line="240" w:lineRule="auto"/>
        <w:rPr>
          <w:rFonts w:eastAsia="Times New Roman"/>
          <w:szCs w:val="24"/>
          <w:lang w:eastAsia="ro-RO"/>
        </w:rPr>
      </w:pPr>
    </w:p>
    <w:p w14:paraId="42A1BA2C" w14:textId="77777777" w:rsidR="00DF2A94" w:rsidRPr="008E7B91" w:rsidRDefault="00B55F12" w:rsidP="00C47118">
      <w:pPr>
        <w:pStyle w:val="Heading3"/>
        <w:spacing w:before="0" w:line="240" w:lineRule="auto"/>
        <w:rPr>
          <w:rStyle w:val="Heading3Char"/>
          <w:rFonts w:ascii="Times New Roman" w:hAnsi="Times New Roman"/>
          <w:b/>
          <w:color w:val="auto"/>
        </w:rPr>
      </w:pPr>
      <w:bookmarkStart w:id="249" w:name="_Toc535263556"/>
      <w:r w:rsidRPr="008E7B91">
        <w:rPr>
          <w:rStyle w:val="Heading3Char"/>
          <w:rFonts w:ascii="Times New Roman" w:hAnsi="Times New Roman"/>
          <w:color w:val="auto"/>
        </w:rPr>
        <w:t xml:space="preserve">  </w:t>
      </w:r>
      <w:bookmarkStart w:id="250" w:name="_Toc105398471"/>
      <w:r w:rsidRPr="008E7B91">
        <w:rPr>
          <w:rStyle w:val="Heading3Char"/>
          <w:rFonts w:ascii="Times New Roman" w:hAnsi="Times New Roman"/>
          <w:color w:val="auto"/>
        </w:rPr>
        <w:t>5.1.2. Lista ameninţărilor viitoare cu potenţial impact la nivelul ariei naturale protejate</w:t>
      </w:r>
      <w:bookmarkEnd w:id="249"/>
      <w:bookmarkEnd w:id="250"/>
    </w:p>
    <w:p w14:paraId="517008D8" w14:textId="77777777" w:rsidR="00DF2A94" w:rsidRPr="008E7B91" w:rsidRDefault="00DF2A94" w:rsidP="00C47118">
      <w:pPr>
        <w:shd w:val="clear" w:color="auto" w:fill="FFFFFF"/>
        <w:spacing w:line="240" w:lineRule="auto"/>
        <w:rPr>
          <w:rFonts w:eastAsia="Times New Roman"/>
          <w:color w:val="000000"/>
          <w:szCs w:val="24"/>
          <w:lang w:eastAsia="ro-RO"/>
        </w:rPr>
      </w:pPr>
    </w:p>
    <w:p w14:paraId="52101EA9" w14:textId="77777777" w:rsidR="00DF2A94" w:rsidRPr="008E7B91" w:rsidRDefault="00B55F12" w:rsidP="00C47118">
      <w:pPr>
        <w:shd w:val="clear" w:color="auto" w:fill="FFFFFF"/>
        <w:spacing w:line="240" w:lineRule="auto"/>
        <w:rPr>
          <w:rFonts w:eastAsia="Times New Roman"/>
          <w:b/>
          <w:bCs/>
          <w:color w:val="000000"/>
          <w:szCs w:val="24"/>
          <w:lang w:eastAsia="ro-RO"/>
        </w:rPr>
      </w:pPr>
      <w:r w:rsidRPr="008E7B91">
        <w:rPr>
          <w:rFonts w:eastAsia="Times New Roman"/>
          <w:b/>
          <w:bCs/>
          <w:color w:val="000000"/>
          <w:szCs w:val="24"/>
          <w:lang w:eastAsia="ro-RO"/>
        </w:rPr>
        <w:t>Tabelul B: lista ameninţărilor viitoare cu potenţial impact la nivelul ariei naturale protejate:</w:t>
      </w:r>
    </w:p>
    <w:p w14:paraId="4F750B37" w14:textId="77777777" w:rsidR="00DF2A94" w:rsidRPr="008E7B91" w:rsidRDefault="00B55F12" w:rsidP="00C47118">
      <w:pPr>
        <w:shd w:val="clear" w:color="auto" w:fill="FFFFFF"/>
        <w:spacing w:line="240" w:lineRule="auto"/>
        <w:rPr>
          <w:rFonts w:eastAsia="Times New Roman"/>
          <w:szCs w:val="24"/>
          <w:lang w:eastAsia="ro-RO"/>
        </w:rPr>
      </w:pPr>
      <w:r w:rsidRPr="008E7B91">
        <w:rPr>
          <w:rFonts w:eastAsia="Times New Roman"/>
          <w:szCs w:val="24"/>
          <w:lang w:eastAsia="ro-RO"/>
        </w:rPr>
        <w:t xml:space="preserve">La nivelul ariei protejate </w:t>
      </w:r>
      <w:r w:rsidRPr="008E7B91">
        <w:rPr>
          <w:szCs w:val="24"/>
          <w:lang w:eastAsia="sk-SK"/>
        </w:rPr>
        <w:t xml:space="preserve">ROSPA0115 Defileul Crişului Repede - </w:t>
      </w:r>
      <w:r w:rsidRPr="008E7B91">
        <w:rPr>
          <w:rFonts w:eastAsia="Times New Roman"/>
          <w:szCs w:val="24"/>
          <w:lang w:val="en-US" w:eastAsia="ro-RO"/>
        </w:rPr>
        <w:t xml:space="preserve">Valea Iadului </w:t>
      </w:r>
      <w:r w:rsidRPr="008E7B91">
        <w:rPr>
          <w:rFonts w:eastAsia="Times New Roman"/>
          <w:szCs w:val="24"/>
          <w:lang w:eastAsia="ro-RO"/>
        </w:rPr>
        <w:t xml:space="preserve">nu au fost identificate </w:t>
      </w:r>
      <w:r w:rsidRPr="008E7B91">
        <w:rPr>
          <w:szCs w:val="24"/>
        </w:rPr>
        <w:t>activități preconizate să se deruleze în viitor cu potenţial impact negativ asupra stării de conservare a speciilor de păsări de interes conservativ.</w:t>
      </w:r>
    </w:p>
    <w:p w14:paraId="583C244E" w14:textId="77777777" w:rsidR="00DF2A94" w:rsidRPr="008E7B91" w:rsidRDefault="00DF2A94" w:rsidP="00C47118">
      <w:pPr>
        <w:shd w:val="clear" w:color="auto" w:fill="FFFFFF"/>
        <w:spacing w:line="240" w:lineRule="auto"/>
        <w:rPr>
          <w:rFonts w:eastAsia="Times New Roman"/>
          <w:color w:val="000000"/>
          <w:lang w:eastAsia="ro-RO"/>
        </w:rPr>
      </w:pPr>
    </w:p>
    <w:p w14:paraId="1649B0AF" w14:textId="77777777" w:rsidR="00DF2A94" w:rsidRPr="008E7B91" w:rsidRDefault="00B55F12" w:rsidP="00C47118">
      <w:pPr>
        <w:pStyle w:val="Heading2"/>
        <w:spacing w:before="0" w:line="240" w:lineRule="auto"/>
        <w:rPr>
          <w:rStyle w:val="Heading2Char"/>
          <w:b/>
        </w:rPr>
      </w:pPr>
      <w:bookmarkStart w:id="251" w:name="_Toc535263557"/>
      <w:bookmarkStart w:id="252" w:name="_Toc105398472"/>
      <w:r w:rsidRPr="008E7B91">
        <w:rPr>
          <w:rStyle w:val="Heading2Char"/>
          <w:b/>
        </w:rPr>
        <w:t>5.2. Hărţile activităţilor cu potenţial impact</w:t>
      </w:r>
      <w:bookmarkEnd w:id="251"/>
      <w:bookmarkEnd w:id="252"/>
    </w:p>
    <w:p w14:paraId="240BF614" w14:textId="77777777" w:rsidR="00DF2A94" w:rsidRPr="008E7B91" w:rsidRDefault="00B55F12" w:rsidP="00C47118">
      <w:pPr>
        <w:pStyle w:val="Heading3"/>
        <w:spacing w:before="0" w:line="240" w:lineRule="auto"/>
        <w:rPr>
          <w:rStyle w:val="Heading3Char"/>
          <w:rFonts w:ascii="Times New Roman" w:hAnsi="Times New Roman"/>
          <w:b/>
          <w:color w:val="auto"/>
        </w:rPr>
      </w:pPr>
      <w:r w:rsidRPr="008E7B91">
        <w:rPr>
          <w:rStyle w:val="Heading3Char"/>
          <w:rFonts w:ascii="Times New Roman" w:hAnsi="Times New Roman"/>
          <w:color w:val="auto"/>
        </w:rPr>
        <w:t xml:space="preserve">  </w:t>
      </w:r>
      <w:bookmarkStart w:id="253" w:name="_Toc535263558"/>
      <w:bookmarkStart w:id="254" w:name="_Toc105398473"/>
      <w:r w:rsidRPr="008E7B91">
        <w:rPr>
          <w:rStyle w:val="Heading3Char"/>
          <w:rFonts w:ascii="Times New Roman" w:hAnsi="Times New Roman"/>
          <w:color w:val="auto"/>
        </w:rPr>
        <w:t>5.2.1. Harta presiunilor actuale şi a intensităţii acestora la nivelul ariei naturale protejate</w:t>
      </w:r>
      <w:bookmarkEnd w:id="253"/>
      <w:bookmarkEnd w:id="254"/>
    </w:p>
    <w:p w14:paraId="79EC2232" w14:textId="77777777" w:rsidR="00DF2A94" w:rsidRPr="008E7B91" w:rsidRDefault="00DF2A94" w:rsidP="00C47118">
      <w:pPr>
        <w:shd w:val="clear" w:color="auto" w:fill="FFFFFF"/>
        <w:spacing w:line="240" w:lineRule="auto"/>
        <w:rPr>
          <w:rFonts w:eastAsia="Times New Roman"/>
          <w:color w:val="000000"/>
          <w:szCs w:val="24"/>
          <w:lang w:eastAsia="ro-RO"/>
        </w:rPr>
      </w:pPr>
    </w:p>
    <w:p w14:paraId="72E8DC8F" w14:textId="77777777" w:rsidR="00DF2A94" w:rsidRPr="008E7B91" w:rsidRDefault="00B55F12" w:rsidP="00C47118">
      <w:pPr>
        <w:shd w:val="clear" w:color="auto" w:fill="FFFFFF"/>
        <w:spacing w:line="240" w:lineRule="auto"/>
        <w:rPr>
          <w:rFonts w:eastAsia="Times New Roman"/>
          <w:b/>
          <w:bCs/>
          <w:color w:val="000000"/>
          <w:szCs w:val="24"/>
          <w:lang w:eastAsia="ro-RO"/>
        </w:rPr>
      </w:pPr>
      <w:r w:rsidRPr="008E7B91">
        <w:rPr>
          <w:rFonts w:eastAsia="Times New Roman"/>
          <w:b/>
          <w:bCs/>
          <w:color w:val="000000"/>
          <w:szCs w:val="24"/>
          <w:lang w:eastAsia="ro-RO"/>
        </w:rPr>
        <w:t>Tabelul C: lista atributelor hărţii presiunilor actuale şi intensităţii acestora:</w:t>
      </w:r>
    </w:p>
    <w:tbl>
      <w:tblPr>
        <w:tblStyle w:val="TableGrid"/>
        <w:tblW w:w="0" w:type="auto"/>
        <w:tblLook w:val="04A0" w:firstRow="1" w:lastRow="0" w:firstColumn="1" w:lastColumn="0" w:noHBand="0" w:noVBand="1"/>
      </w:tblPr>
      <w:tblGrid>
        <w:gridCol w:w="985"/>
        <w:gridCol w:w="2680"/>
        <w:gridCol w:w="5351"/>
      </w:tblGrid>
      <w:tr w:rsidR="00DF2A94" w:rsidRPr="008E7B91" w14:paraId="0EFC9C33" w14:textId="77777777">
        <w:trPr>
          <w:tblHeader/>
        </w:trPr>
        <w:tc>
          <w:tcPr>
            <w:tcW w:w="988" w:type="dxa"/>
            <w:shd w:val="clear" w:color="auto" w:fill="EEECE1" w:themeFill="background2"/>
            <w:vAlign w:val="center"/>
          </w:tcPr>
          <w:p w14:paraId="6A6258A7"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59EFDE80"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6237BA8D"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5E2ED94C" w14:textId="77777777">
        <w:tc>
          <w:tcPr>
            <w:tcW w:w="988" w:type="dxa"/>
            <w:vAlign w:val="center"/>
          </w:tcPr>
          <w:p w14:paraId="0C01165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20C3AC5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0DB7C5E0" w14:textId="77777777" w:rsidR="00DF2A94" w:rsidRPr="008E7B91" w:rsidRDefault="00B55F12" w:rsidP="00C47118">
            <w:pPr>
              <w:widowControl w:val="0"/>
              <w:spacing w:line="240" w:lineRule="auto"/>
              <w:jc w:val="left"/>
              <w:rPr>
                <w:szCs w:val="24"/>
                <w:lang w:eastAsia="zh-CN"/>
              </w:rPr>
            </w:pPr>
            <w:r w:rsidRPr="008E7B91">
              <w:rPr>
                <w:szCs w:val="24"/>
              </w:rPr>
              <w:t>A04.01. pășunatul intensiv</w:t>
            </w:r>
          </w:p>
        </w:tc>
      </w:tr>
      <w:tr w:rsidR="00DF2A94" w:rsidRPr="008E7B91" w14:paraId="25C24ECD" w14:textId="77777777">
        <w:tc>
          <w:tcPr>
            <w:tcW w:w="988" w:type="dxa"/>
            <w:vAlign w:val="center"/>
          </w:tcPr>
          <w:p w14:paraId="465317E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C.1</w:t>
            </w:r>
          </w:p>
        </w:tc>
        <w:tc>
          <w:tcPr>
            <w:tcW w:w="2693" w:type="dxa"/>
            <w:vAlign w:val="center"/>
          </w:tcPr>
          <w:p w14:paraId="7CC96E0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presiunii actuale (geometrie)</w:t>
            </w:r>
          </w:p>
        </w:tc>
        <w:tc>
          <w:tcPr>
            <w:tcW w:w="5386" w:type="dxa"/>
            <w:vAlign w:val="center"/>
          </w:tcPr>
          <w:p w14:paraId="568E222F" w14:textId="77777777" w:rsidR="00DF2A94" w:rsidRPr="008E7B91" w:rsidRDefault="00B55F12" w:rsidP="00C47118">
            <w:pPr>
              <w:widowControl w:val="0"/>
              <w:spacing w:line="240" w:lineRule="auto"/>
              <w:jc w:val="left"/>
              <w:rPr>
                <w:szCs w:val="24"/>
                <w:lang w:eastAsia="zh-CN"/>
              </w:rPr>
            </w:pPr>
            <w:r w:rsidRPr="008E7B91">
              <w:rPr>
                <w:szCs w:val="24"/>
                <w:lang w:eastAsia="zh-CN"/>
              </w:rPr>
              <w:t>Harta presiune actuală</w:t>
            </w:r>
          </w:p>
        </w:tc>
      </w:tr>
      <w:tr w:rsidR="00DF2A94" w:rsidRPr="008E7B91" w14:paraId="5AAC2BF6" w14:textId="77777777">
        <w:tc>
          <w:tcPr>
            <w:tcW w:w="988" w:type="dxa"/>
            <w:vAlign w:val="center"/>
          </w:tcPr>
          <w:p w14:paraId="2A55CD4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C.2</w:t>
            </w:r>
          </w:p>
        </w:tc>
        <w:tc>
          <w:tcPr>
            <w:tcW w:w="2693" w:type="dxa"/>
            <w:vAlign w:val="center"/>
          </w:tcPr>
          <w:p w14:paraId="38B0656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presiunii actuale (descriere)</w:t>
            </w:r>
          </w:p>
        </w:tc>
        <w:tc>
          <w:tcPr>
            <w:tcW w:w="5386" w:type="dxa"/>
            <w:vAlign w:val="center"/>
          </w:tcPr>
          <w:p w14:paraId="622FB128" w14:textId="77777777" w:rsidR="00DF2A94" w:rsidRPr="008E7B91" w:rsidRDefault="00B55F12" w:rsidP="00C47118">
            <w:pPr>
              <w:widowControl w:val="0"/>
              <w:spacing w:line="240" w:lineRule="auto"/>
              <w:rPr>
                <w:szCs w:val="24"/>
                <w:lang w:eastAsia="zh-CN"/>
              </w:rPr>
            </w:pPr>
            <w:r w:rsidRPr="008E7B91">
              <w:rPr>
                <w:szCs w:val="24"/>
              </w:rPr>
              <w:t>Pășunatul intensiv cu oi și vaci este localizat în zonele cu păşuni, în special în apropierea localităţilor din sit.</w:t>
            </w:r>
          </w:p>
        </w:tc>
      </w:tr>
      <w:tr w:rsidR="00DF2A94" w:rsidRPr="008E7B91" w14:paraId="749212BA" w14:textId="77777777">
        <w:tc>
          <w:tcPr>
            <w:tcW w:w="988" w:type="dxa"/>
            <w:vAlign w:val="center"/>
          </w:tcPr>
          <w:p w14:paraId="1A1F73C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C.3</w:t>
            </w:r>
          </w:p>
        </w:tc>
        <w:tc>
          <w:tcPr>
            <w:tcW w:w="2693" w:type="dxa"/>
            <w:vAlign w:val="center"/>
          </w:tcPr>
          <w:p w14:paraId="43AA6DD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Intensitatea presiunii actuale </w:t>
            </w:r>
          </w:p>
        </w:tc>
        <w:tc>
          <w:tcPr>
            <w:tcW w:w="5386" w:type="dxa"/>
            <w:vAlign w:val="center"/>
          </w:tcPr>
          <w:p w14:paraId="7C44C04C" w14:textId="77777777" w:rsidR="00DF2A94" w:rsidRPr="008E7B91" w:rsidRDefault="00B55F12" w:rsidP="00C47118">
            <w:pPr>
              <w:widowControl w:val="0"/>
              <w:spacing w:line="240" w:lineRule="auto"/>
              <w:rPr>
                <w:szCs w:val="24"/>
                <w:lang w:eastAsia="zh-CN"/>
              </w:rPr>
            </w:pPr>
            <w:r w:rsidRPr="008E7B91">
              <w:rPr>
                <w:b/>
                <w:szCs w:val="24"/>
                <w:lang w:eastAsia="zh-CN"/>
              </w:rPr>
              <w:t>Medie</w:t>
            </w:r>
            <w:r w:rsidRPr="008E7B91">
              <w:rPr>
                <w:szCs w:val="24"/>
                <w:lang w:eastAsia="zh-CN"/>
              </w:rPr>
              <w:t xml:space="preserve"> (M) – pentru presiunilor actuale care au un impact semnificativ negativ mediu, în locul respectiv, din aria naturală protejată  </w:t>
            </w:r>
          </w:p>
        </w:tc>
      </w:tr>
      <w:tr w:rsidR="00DF2A94" w:rsidRPr="008E7B91" w14:paraId="045F257A" w14:textId="77777777">
        <w:tc>
          <w:tcPr>
            <w:tcW w:w="988" w:type="dxa"/>
            <w:vAlign w:val="center"/>
          </w:tcPr>
          <w:p w14:paraId="22E551C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C.4</w:t>
            </w:r>
          </w:p>
        </w:tc>
        <w:tc>
          <w:tcPr>
            <w:tcW w:w="2693" w:type="dxa"/>
            <w:vAlign w:val="center"/>
          </w:tcPr>
          <w:p w14:paraId="527FCC0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Detalii</w:t>
            </w:r>
          </w:p>
        </w:tc>
        <w:tc>
          <w:tcPr>
            <w:tcW w:w="5386" w:type="dxa"/>
            <w:vAlign w:val="center"/>
          </w:tcPr>
          <w:p w14:paraId="0BC44A32" w14:textId="77777777" w:rsidR="00DF2A94" w:rsidRPr="008E7B91" w:rsidRDefault="00B55F12" w:rsidP="00C47118">
            <w:pPr>
              <w:widowControl w:val="0"/>
              <w:spacing w:line="240" w:lineRule="auto"/>
              <w:rPr>
                <w:szCs w:val="24"/>
                <w:lang w:eastAsia="zh-CN"/>
              </w:rPr>
            </w:pPr>
            <w:r w:rsidRPr="008E7B91">
              <w:rPr>
                <w:szCs w:val="24"/>
              </w:rPr>
              <w:t>Păşunatul intensiv duce în timp la omogenizarea habitatului şi scăderea biodiversităţii afectând covorul vegetal, speciile de insecte şi implicit speciile de păsări care se hrănesc cu acestea.</w:t>
            </w:r>
          </w:p>
        </w:tc>
      </w:tr>
    </w:tbl>
    <w:p w14:paraId="512D6D78" w14:textId="77777777" w:rsidR="00DF2A94" w:rsidRPr="008E7B91" w:rsidRDefault="00DF2A94"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Fonts w:eastAsia="Times New Roman"/>
          <w:sz w:val="20"/>
          <w:szCs w:val="20"/>
          <w:lang w:eastAsia="ro-RO"/>
        </w:rPr>
      </w:pPr>
    </w:p>
    <w:tbl>
      <w:tblPr>
        <w:tblStyle w:val="TableGrid"/>
        <w:tblW w:w="0" w:type="auto"/>
        <w:tblLook w:val="04A0" w:firstRow="1" w:lastRow="0" w:firstColumn="1" w:lastColumn="0" w:noHBand="0" w:noVBand="1"/>
      </w:tblPr>
      <w:tblGrid>
        <w:gridCol w:w="985"/>
        <w:gridCol w:w="2681"/>
        <w:gridCol w:w="5350"/>
      </w:tblGrid>
      <w:tr w:rsidR="00DF2A94" w:rsidRPr="008E7B91" w14:paraId="0857C792" w14:textId="77777777">
        <w:trPr>
          <w:tblHeader/>
        </w:trPr>
        <w:tc>
          <w:tcPr>
            <w:tcW w:w="988" w:type="dxa"/>
            <w:shd w:val="clear" w:color="auto" w:fill="EEECE1" w:themeFill="background2"/>
            <w:vAlign w:val="center"/>
          </w:tcPr>
          <w:p w14:paraId="56CD7E9E"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247F4E10"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42E28D69"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319864FA" w14:textId="77777777">
        <w:tc>
          <w:tcPr>
            <w:tcW w:w="988" w:type="dxa"/>
            <w:vAlign w:val="center"/>
          </w:tcPr>
          <w:p w14:paraId="2A8FD80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6B5F298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3CCA2273" w14:textId="77777777" w:rsidR="00DF2A94" w:rsidRPr="008E7B91" w:rsidRDefault="00B55F12" w:rsidP="00C47118">
            <w:pPr>
              <w:widowControl w:val="0"/>
              <w:spacing w:line="240" w:lineRule="auto"/>
              <w:jc w:val="left"/>
              <w:rPr>
                <w:szCs w:val="24"/>
                <w:lang w:eastAsia="zh-CN"/>
              </w:rPr>
            </w:pPr>
            <w:r w:rsidRPr="008E7B91">
              <w:rPr>
                <w:szCs w:val="24"/>
                <w:lang w:eastAsia="zh-CN"/>
              </w:rPr>
              <w:t xml:space="preserve">H01. </w:t>
            </w:r>
            <w:r w:rsidRPr="008E7B91">
              <w:rPr>
                <w:szCs w:val="24"/>
              </w:rPr>
              <w:t>Poluarea apelor de suprafaţă</w:t>
            </w:r>
          </w:p>
        </w:tc>
      </w:tr>
      <w:tr w:rsidR="00DF2A94" w:rsidRPr="008E7B91" w14:paraId="58388A4B" w14:textId="77777777">
        <w:tc>
          <w:tcPr>
            <w:tcW w:w="988" w:type="dxa"/>
            <w:vAlign w:val="center"/>
          </w:tcPr>
          <w:p w14:paraId="3E66A46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C.1</w:t>
            </w:r>
          </w:p>
        </w:tc>
        <w:tc>
          <w:tcPr>
            <w:tcW w:w="2693" w:type="dxa"/>
            <w:vAlign w:val="center"/>
          </w:tcPr>
          <w:p w14:paraId="02BF197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presiunii actuale (geometrie)</w:t>
            </w:r>
          </w:p>
        </w:tc>
        <w:tc>
          <w:tcPr>
            <w:tcW w:w="5386" w:type="dxa"/>
            <w:vAlign w:val="center"/>
          </w:tcPr>
          <w:p w14:paraId="78405CE4" w14:textId="77777777" w:rsidR="00DF2A94" w:rsidRPr="008E7B91" w:rsidRDefault="00B55F12" w:rsidP="00C47118">
            <w:pPr>
              <w:widowControl w:val="0"/>
              <w:spacing w:line="240" w:lineRule="auto"/>
              <w:jc w:val="left"/>
              <w:rPr>
                <w:szCs w:val="24"/>
                <w:lang w:eastAsia="zh-CN"/>
              </w:rPr>
            </w:pPr>
            <w:r w:rsidRPr="008E7B91">
              <w:rPr>
                <w:szCs w:val="24"/>
                <w:lang w:eastAsia="zh-CN"/>
              </w:rPr>
              <w:t>Harta presiune actuală</w:t>
            </w:r>
          </w:p>
        </w:tc>
      </w:tr>
      <w:tr w:rsidR="00DF2A94" w:rsidRPr="008E7B91" w14:paraId="27138B1A" w14:textId="77777777">
        <w:tc>
          <w:tcPr>
            <w:tcW w:w="988" w:type="dxa"/>
            <w:vAlign w:val="center"/>
          </w:tcPr>
          <w:p w14:paraId="0C1E4C9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C.2</w:t>
            </w:r>
          </w:p>
        </w:tc>
        <w:tc>
          <w:tcPr>
            <w:tcW w:w="2693" w:type="dxa"/>
            <w:vAlign w:val="center"/>
          </w:tcPr>
          <w:p w14:paraId="016C310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presiunii actuale (descriere)</w:t>
            </w:r>
          </w:p>
        </w:tc>
        <w:tc>
          <w:tcPr>
            <w:tcW w:w="5386" w:type="dxa"/>
            <w:vAlign w:val="center"/>
          </w:tcPr>
          <w:p w14:paraId="2EA228B9" w14:textId="77777777" w:rsidR="00DF2A94" w:rsidRPr="008E7B91" w:rsidRDefault="00B55F12" w:rsidP="00C47118">
            <w:pPr>
              <w:spacing w:line="240" w:lineRule="auto"/>
              <w:rPr>
                <w:b/>
                <w:szCs w:val="24"/>
              </w:rPr>
            </w:pPr>
            <w:r w:rsidRPr="008E7B91">
              <w:rPr>
                <w:szCs w:val="24"/>
              </w:rPr>
              <w:t>În zona râurilor şi acumulărilor acvatice din sit</w:t>
            </w:r>
          </w:p>
          <w:p w14:paraId="1E00FDC1" w14:textId="77777777" w:rsidR="00DF2A94" w:rsidRPr="008E7B91" w:rsidRDefault="00DF2A94" w:rsidP="00C47118">
            <w:pPr>
              <w:widowControl w:val="0"/>
              <w:spacing w:line="240" w:lineRule="auto"/>
              <w:rPr>
                <w:szCs w:val="24"/>
                <w:lang w:eastAsia="zh-CN"/>
              </w:rPr>
            </w:pPr>
          </w:p>
        </w:tc>
      </w:tr>
      <w:tr w:rsidR="00DF2A94" w:rsidRPr="008E7B91" w14:paraId="47A7C1CD" w14:textId="77777777">
        <w:tc>
          <w:tcPr>
            <w:tcW w:w="988" w:type="dxa"/>
            <w:vAlign w:val="center"/>
          </w:tcPr>
          <w:p w14:paraId="33CC263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C.3</w:t>
            </w:r>
          </w:p>
        </w:tc>
        <w:tc>
          <w:tcPr>
            <w:tcW w:w="2693" w:type="dxa"/>
            <w:vAlign w:val="center"/>
          </w:tcPr>
          <w:p w14:paraId="39E221C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Intensitatea presiunii actuale </w:t>
            </w:r>
          </w:p>
        </w:tc>
        <w:tc>
          <w:tcPr>
            <w:tcW w:w="5386" w:type="dxa"/>
            <w:vAlign w:val="center"/>
          </w:tcPr>
          <w:p w14:paraId="33365D58" w14:textId="77777777" w:rsidR="00DF2A94" w:rsidRPr="008E7B91" w:rsidRDefault="00B55F12" w:rsidP="00C47118">
            <w:pPr>
              <w:widowControl w:val="0"/>
              <w:spacing w:line="240" w:lineRule="auto"/>
              <w:rPr>
                <w:szCs w:val="24"/>
                <w:lang w:eastAsia="zh-CN"/>
              </w:rPr>
            </w:pPr>
            <w:r w:rsidRPr="008E7B91">
              <w:rPr>
                <w:b/>
                <w:szCs w:val="24"/>
                <w:lang w:eastAsia="zh-CN"/>
              </w:rPr>
              <w:t>Medie</w:t>
            </w:r>
            <w:r w:rsidRPr="008E7B91">
              <w:rPr>
                <w:szCs w:val="24"/>
                <w:lang w:eastAsia="zh-CN"/>
              </w:rPr>
              <w:t xml:space="preserve"> (M) – pentru presiunilor actuale care au un impact semnificativ negativ mediu, în locul respectiv, din aria naturală protejată  </w:t>
            </w:r>
          </w:p>
        </w:tc>
      </w:tr>
      <w:tr w:rsidR="00DF2A94" w:rsidRPr="008E7B91" w14:paraId="6EE9B9EE" w14:textId="77777777">
        <w:tc>
          <w:tcPr>
            <w:tcW w:w="988" w:type="dxa"/>
            <w:vAlign w:val="center"/>
          </w:tcPr>
          <w:p w14:paraId="09C29E3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C.4</w:t>
            </w:r>
          </w:p>
        </w:tc>
        <w:tc>
          <w:tcPr>
            <w:tcW w:w="2693" w:type="dxa"/>
            <w:vAlign w:val="center"/>
          </w:tcPr>
          <w:p w14:paraId="0A3CFF3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Detalii</w:t>
            </w:r>
          </w:p>
        </w:tc>
        <w:tc>
          <w:tcPr>
            <w:tcW w:w="5386" w:type="dxa"/>
            <w:vAlign w:val="center"/>
          </w:tcPr>
          <w:p w14:paraId="6117F39D" w14:textId="77777777" w:rsidR="00DF2A94" w:rsidRPr="008E7B91" w:rsidRDefault="00B55F12" w:rsidP="00C47118">
            <w:pPr>
              <w:widowControl w:val="0"/>
              <w:spacing w:line="240" w:lineRule="auto"/>
              <w:rPr>
                <w:szCs w:val="24"/>
                <w:lang w:eastAsia="zh-CN"/>
              </w:rPr>
            </w:pPr>
            <w:r w:rsidRPr="008E7B91">
              <w:rPr>
                <w:szCs w:val="24"/>
              </w:rPr>
              <w:t>Poluarea apelor are impact negativ indirect asupra tuturor speciilor legate de habitatul acvatic, inclusiv asupra speciilor de păsări.</w:t>
            </w:r>
          </w:p>
        </w:tc>
      </w:tr>
    </w:tbl>
    <w:p w14:paraId="178ECEE2" w14:textId="77777777" w:rsidR="00DF2A94" w:rsidRPr="008E7B91" w:rsidRDefault="00DF2A94"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Heading3Char"/>
          <w:rFonts w:ascii="Times New Roman" w:eastAsia="Calibri" w:hAnsi="Times New Roman"/>
          <w:i/>
          <w:sz w:val="20"/>
          <w:szCs w:val="20"/>
        </w:rPr>
      </w:pPr>
    </w:p>
    <w:tbl>
      <w:tblPr>
        <w:tblStyle w:val="TableGrid"/>
        <w:tblW w:w="0" w:type="auto"/>
        <w:tblLook w:val="04A0" w:firstRow="1" w:lastRow="0" w:firstColumn="1" w:lastColumn="0" w:noHBand="0" w:noVBand="1"/>
      </w:tblPr>
      <w:tblGrid>
        <w:gridCol w:w="985"/>
        <w:gridCol w:w="2681"/>
        <w:gridCol w:w="5350"/>
      </w:tblGrid>
      <w:tr w:rsidR="00DF2A94" w:rsidRPr="008E7B91" w14:paraId="48C62C09" w14:textId="77777777">
        <w:trPr>
          <w:tblHeader/>
        </w:trPr>
        <w:tc>
          <w:tcPr>
            <w:tcW w:w="988" w:type="dxa"/>
            <w:shd w:val="clear" w:color="auto" w:fill="EEECE1" w:themeFill="background2"/>
            <w:vAlign w:val="center"/>
          </w:tcPr>
          <w:p w14:paraId="5CA36B79"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045EE3B7"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4752A664"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1D83384B" w14:textId="77777777">
        <w:tc>
          <w:tcPr>
            <w:tcW w:w="988" w:type="dxa"/>
            <w:vAlign w:val="center"/>
          </w:tcPr>
          <w:p w14:paraId="759429B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5011202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3C0B6DE2" w14:textId="77777777" w:rsidR="00DF2A94" w:rsidRPr="008E7B91" w:rsidRDefault="00B55F12" w:rsidP="00C47118">
            <w:pPr>
              <w:widowControl w:val="0"/>
              <w:spacing w:line="240" w:lineRule="auto"/>
              <w:jc w:val="left"/>
              <w:rPr>
                <w:szCs w:val="24"/>
                <w:lang w:eastAsia="zh-CN"/>
              </w:rPr>
            </w:pPr>
            <w:r w:rsidRPr="008E7B91">
              <w:rPr>
                <w:szCs w:val="24"/>
                <w:lang w:val="fr-FR"/>
              </w:rPr>
              <w:t>E01.01. Urbanizare continuă</w:t>
            </w:r>
          </w:p>
        </w:tc>
      </w:tr>
      <w:tr w:rsidR="00DF2A94" w:rsidRPr="008E7B91" w14:paraId="3805920E" w14:textId="77777777">
        <w:tc>
          <w:tcPr>
            <w:tcW w:w="988" w:type="dxa"/>
            <w:vAlign w:val="center"/>
          </w:tcPr>
          <w:p w14:paraId="4E1349C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C.1</w:t>
            </w:r>
          </w:p>
        </w:tc>
        <w:tc>
          <w:tcPr>
            <w:tcW w:w="2693" w:type="dxa"/>
            <w:vAlign w:val="center"/>
          </w:tcPr>
          <w:p w14:paraId="5501F11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presiunii actuale (geometrie)</w:t>
            </w:r>
          </w:p>
        </w:tc>
        <w:tc>
          <w:tcPr>
            <w:tcW w:w="5386" w:type="dxa"/>
            <w:vAlign w:val="center"/>
          </w:tcPr>
          <w:p w14:paraId="468A0599" w14:textId="77777777" w:rsidR="00DF2A94" w:rsidRPr="008E7B91" w:rsidRDefault="00B55F12" w:rsidP="00C47118">
            <w:pPr>
              <w:widowControl w:val="0"/>
              <w:spacing w:line="240" w:lineRule="auto"/>
              <w:jc w:val="left"/>
              <w:rPr>
                <w:szCs w:val="24"/>
                <w:lang w:eastAsia="zh-CN"/>
              </w:rPr>
            </w:pPr>
            <w:r w:rsidRPr="008E7B91">
              <w:rPr>
                <w:szCs w:val="24"/>
                <w:lang w:eastAsia="zh-CN"/>
              </w:rPr>
              <w:t>Harta presiune actuală</w:t>
            </w:r>
          </w:p>
        </w:tc>
      </w:tr>
      <w:tr w:rsidR="00DF2A94" w:rsidRPr="008E7B91" w14:paraId="4D51B081" w14:textId="77777777">
        <w:tc>
          <w:tcPr>
            <w:tcW w:w="988" w:type="dxa"/>
            <w:vAlign w:val="center"/>
          </w:tcPr>
          <w:p w14:paraId="48C0E3E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C.2</w:t>
            </w:r>
          </w:p>
        </w:tc>
        <w:tc>
          <w:tcPr>
            <w:tcW w:w="2693" w:type="dxa"/>
            <w:vAlign w:val="center"/>
          </w:tcPr>
          <w:p w14:paraId="2AF3CCF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presiunii actuale (descriere)</w:t>
            </w:r>
          </w:p>
        </w:tc>
        <w:tc>
          <w:tcPr>
            <w:tcW w:w="5386" w:type="dxa"/>
            <w:vAlign w:val="center"/>
          </w:tcPr>
          <w:p w14:paraId="660AF479" w14:textId="77777777" w:rsidR="00DF2A94" w:rsidRPr="008E7B91" w:rsidRDefault="00B55F12" w:rsidP="00C47118">
            <w:pPr>
              <w:widowControl w:val="0"/>
              <w:spacing w:line="240" w:lineRule="auto"/>
              <w:jc w:val="left"/>
              <w:rPr>
                <w:szCs w:val="24"/>
                <w:lang w:eastAsia="zh-CN"/>
              </w:rPr>
            </w:pPr>
            <w:r w:rsidRPr="008E7B91">
              <w:rPr>
                <w:szCs w:val="24"/>
              </w:rPr>
              <w:t>În zona localităţilor din sit</w:t>
            </w:r>
          </w:p>
        </w:tc>
      </w:tr>
      <w:tr w:rsidR="00DF2A94" w:rsidRPr="008E7B91" w14:paraId="5CDE7387" w14:textId="77777777">
        <w:tc>
          <w:tcPr>
            <w:tcW w:w="988" w:type="dxa"/>
            <w:vAlign w:val="center"/>
          </w:tcPr>
          <w:p w14:paraId="51ED29F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C.3</w:t>
            </w:r>
          </w:p>
        </w:tc>
        <w:tc>
          <w:tcPr>
            <w:tcW w:w="2693" w:type="dxa"/>
            <w:vAlign w:val="center"/>
          </w:tcPr>
          <w:p w14:paraId="126EDDA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Intensitatea presiunii actuale </w:t>
            </w:r>
          </w:p>
        </w:tc>
        <w:tc>
          <w:tcPr>
            <w:tcW w:w="5386" w:type="dxa"/>
            <w:vAlign w:val="center"/>
          </w:tcPr>
          <w:p w14:paraId="423A97CD" w14:textId="77777777" w:rsidR="00DF2A94" w:rsidRPr="008E7B91" w:rsidRDefault="00B55F12" w:rsidP="00C47118">
            <w:pPr>
              <w:widowControl w:val="0"/>
              <w:spacing w:line="240" w:lineRule="auto"/>
              <w:rPr>
                <w:szCs w:val="24"/>
                <w:lang w:eastAsia="zh-CN"/>
              </w:rPr>
            </w:pPr>
            <w:r w:rsidRPr="008E7B91">
              <w:rPr>
                <w:b/>
                <w:szCs w:val="24"/>
                <w:lang w:eastAsia="zh-CN"/>
              </w:rPr>
              <w:t>Scăzută</w:t>
            </w:r>
            <w:r w:rsidRPr="008E7B91">
              <w:rPr>
                <w:szCs w:val="24"/>
                <w:lang w:eastAsia="zh-CN"/>
              </w:rPr>
              <w:t xml:space="preserve"> (S) – pentru presiunilor actuale care au un impact semnificativ negativ scăzut, în locul respectiv, din aria naturală protejată</w:t>
            </w:r>
          </w:p>
        </w:tc>
      </w:tr>
      <w:tr w:rsidR="00DF2A94" w:rsidRPr="008E7B91" w14:paraId="680C90A3" w14:textId="77777777">
        <w:tc>
          <w:tcPr>
            <w:tcW w:w="988" w:type="dxa"/>
            <w:vAlign w:val="center"/>
          </w:tcPr>
          <w:p w14:paraId="5D02FD0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C.4</w:t>
            </w:r>
          </w:p>
        </w:tc>
        <w:tc>
          <w:tcPr>
            <w:tcW w:w="2693" w:type="dxa"/>
            <w:vAlign w:val="center"/>
          </w:tcPr>
          <w:p w14:paraId="56B0C59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Detalii</w:t>
            </w:r>
          </w:p>
        </w:tc>
        <w:tc>
          <w:tcPr>
            <w:tcW w:w="5386" w:type="dxa"/>
            <w:vAlign w:val="center"/>
          </w:tcPr>
          <w:p w14:paraId="5699DEFE" w14:textId="77777777" w:rsidR="00DF2A94" w:rsidRPr="008E7B91" w:rsidRDefault="00B55F12" w:rsidP="00C47118">
            <w:pPr>
              <w:spacing w:line="240" w:lineRule="auto"/>
              <w:rPr>
                <w:szCs w:val="24"/>
                <w:lang w:val="fr-FR"/>
              </w:rPr>
            </w:pPr>
            <w:r w:rsidRPr="008E7B91">
              <w:rPr>
                <w:szCs w:val="24"/>
              </w:rPr>
              <w:t>În zonele urbanizate se înregistrează în general o poluare mai ridicată a corpurilor de apă şi a solului prin management deficitar al deşeurilor, nivelul de zgomot este crescut, habitatele speciilor de păsări sunt mai restrânse prin schimbarea funcţiunii naturale a terenurilor.</w:t>
            </w:r>
          </w:p>
        </w:tc>
      </w:tr>
    </w:tbl>
    <w:p w14:paraId="4515994D" w14:textId="77777777" w:rsidR="00DF2A94" w:rsidRPr="008E7B91" w:rsidRDefault="00DF2A94"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Heading3Char"/>
          <w:rFonts w:ascii="Times New Roman" w:eastAsia="Calibri" w:hAnsi="Times New Roman"/>
          <w:i/>
          <w:sz w:val="20"/>
          <w:szCs w:val="20"/>
        </w:rPr>
      </w:pPr>
    </w:p>
    <w:p w14:paraId="68A701E0" w14:textId="77777777" w:rsidR="00DF2A94" w:rsidRPr="008E7B91" w:rsidRDefault="00DF2A94"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Heading3Char"/>
          <w:rFonts w:ascii="Times New Roman" w:eastAsia="Calibri" w:hAnsi="Times New Roman"/>
          <w:i/>
          <w:sz w:val="20"/>
          <w:szCs w:val="20"/>
        </w:rPr>
      </w:pPr>
    </w:p>
    <w:p w14:paraId="69FFE595" w14:textId="77777777" w:rsidR="00DF2A94" w:rsidRPr="008E7B91" w:rsidRDefault="00DF2A94"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Heading3Char"/>
          <w:rFonts w:ascii="Times New Roman" w:eastAsia="Calibri" w:hAnsi="Times New Roman"/>
          <w:i/>
          <w:sz w:val="20"/>
          <w:szCs w:val="20"/>
        </w:rPr>
      </w:pPr>
    </w:p>
    <w:p w14:paraId="191784F6" w14:textId="77777777" w:rsidR="00DF2A94" w:rsidRPr="008E7B91" w:rsidRDefault="00B55F12" w:rsidP="00C47118">
      <w:pPr>
        <w:pStyle w:val="Heading3"/>
        <w:spacing w:before="0" w:line="240" w:lineRule="auto"/>
        <w:rPr>
          <w:rStyle w:val="Heading3Char"/>
          <w:rFonts w:ascii="Times New Roman" w:hAnsi="Times New Roman"/>
          <w:b/>
          <w:color w:val="auto"/>
        </w:rPr>
      </w:pPr>
      <w:bookmarkStart w:id="255" w:name="_Toc535263559"/>
      <w:r w:rsidRPr="008E7B91">
        <w:rPr>
          <w:rStyle w:val="Heading3Char"/>
          <w:rFonts w:ascii="Times New Roman" w:hAnsi="Times New Roman"/>
          <w:color w:val="auto"/>
        </w:rPr>
        <w:t>  </w:t>
      </w:r>
      <w:bookmarkStart w:id="256" w:name="_Toc105398474"/>
      <w:r w:rsidRPr="008E7B91">
        <w:rPr>
          <w:rStyle w:val="Heading3Char"/>
          <w:rFonts w:ascii="Times New Roman" w:hAnsi="Times New Roman"/>
          <w:color w:val="auto"/>
        </w:rPr>
        <w:t>5.2.2. Harta ameninţărilor viitoare şi a intensităţii acestora la nivelul ariei naturale protejate</w:t>
      </w:r>
      <w:bookmarkEnd w:id="255"/>
      <w:bookmarkEnd w:id="256"/>
    </w:p>
    <w:p w14:paraId="36548033" w14:textId="77777777" w:rsidR="00DF2A94" w:rsidRPr="008E7B91" w:rsidRDefault="00DF2A94" w:rsidP="00C47118">
      <w:pPr>
        <w:shd w:val="clear" w:color="auto" w:fill="FFFFFF"/>
        <w:spacing w:line="240" w:lineRule="auto"/>
        <w:rPr>
          <w:rFonts w:eastAsia="Times New Roman"/>
          <w:color w:val="000000"/>
          <w:szCs w:val="24"/>
          <w:lang w:eastAsia="ro-RO"/>
        </w:rPr>
      </w:pPr>
    </w:p>
    <w:p w14:paraId="62C6EC28" w14:textId="77777777" w:rsidR="00DF2A94" w:rsidRPr="008E7B91" w:rsidRDefault="00B55F12" w:rsidP="00C47118">
      <w:pPr>
        <w:shd w:val="clear" w:color="auto" w:fill="FFFFFF"/>
        <w:spacing w:line="240" w:lineRule="auto"/>
        <w:rPr>
          <w:rFonts w:eastAsia="Times New Roman"/>
          <w:b/>
          <w:bCs/>
          <w:color w:val="000000"/>
          <w:szCs w:val="24"/>
          <w:lang w:eastAsia="ro-RO"/>
        </w:rPr>
      </w:pPr>
      <w:r w:rsidRPr="008E7B91">
        <w:rPr>
          <w:rFonts w:eastAsia="Times New Roman"/>
          <w:b/>
          <w:bCs/>
          <w:color w:val="000000"/>
          <w:szCs w:val="24"/>
          <w:lang w:eastAsia="ro-RO"/>
        </w:rPr>
        <w:t>Tabelul D: lista atributelor hărţii ameninţărilor viitoare şi intensităţii acestora:</w:t>
      </w:r>
    </w:p>
    <w:p w14:paraId="045EAD40" w14:textId="77777777" w:rsidR="00DF2A94" w:rsidRPr="008E7B91" w:rsidRDefault="00B55F12" w:rsidP="00C47118">
      <w:pPr>
        <w:shd w:val="clear" w:color="auto" w:fill="FFFFFF"/>
        <w:spacing w:line="240" w:lineRule="auto"/>
        <w:rPr>
          <w:rFonts w:eastAsia="Times New Roman"/>
          <w:szCs w:val="24"/>
          <w:lang w:eastAsia="ro-RO"/>
        </w:rPr>
      </w:pPr>
      <w:r w:rsidRPr="008E7B91">
        <w:rPr>
          <w:rFonts w:eastAsia="Times New Roman"/>
          <w:szCs w:val="24"/>
          <w:lang w:eastAsia="ro-RO"/>
        </w:rPr>
        <w:t xml:space="preserve">La nivelul ariei protejate </w:t>
      </w:r>
      <w:r w:rsidRPr="008E7B91">
        <w:rPr>
          <w:szCs w:val="24"/>
          <w:lang w:eastAsia="sk-SK"/>
        </w:rPr>
        <w:t xml:space="preserve">ROSPA0115 Defileul Crişului Repede -  </w:t>
      </w:r>
      <w:r w:rsidRPr="008E7B91">
        <w:rPr>
          <w:rFonts w:eastAsia="Times New Roman"/>
          <w:szCs w:val="24"/>
          <w:lang w:val="en-US" w:eastAsia="ro-RO"/>
        </w:rPr>
        <w:t xml:space="preserve">Valea Iadului </w:t>
      </w:r>
      <w:r w:rsidRPr="008E7B91">
        <w:rPr>
          <w:rFonts w:eastAsia="Times New Roman"/>
          <w:szCs w:val="24"/>
          <w:lang w:eastAsia="ro-RO"/>
        </w:rPr>
        <w:t xml:space="preserve"> nu au fost identificate </w:t>
      </w:r>
      <w:r w:rsidRPr="008E7B91">
        <w:rPr>
          <w:szCs w:val="24"/>
        </w:rPr>
        <w:t>activități preconizate să se deruleze în viitor cu potenţial impact negativ asupra stării de conservare a speciilor de păsări de interes conservativ.</w:t>
      </w:r>
    </w:p>
    <w:p w14:paraId="3F29273F" w14:textId="77777777" w:rsidR="00DF2A94" w:rsidRPr="008E7B91" w:rsidRDefault="00DF2A94" w:rsidP="00C4711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rPr>
          <w:rStyle w:val="Heading3Char"/>
          <w:rFonts w:ascii="Times New Roman" w:eastAsia="Calibri" w:hAnsi="Times New Roman"/>
          <w:i/>
        </w:rPr>
      </w:pPr>
    </w:p>
    <w:p w14:paraId="28D3822A" w14:textId="77777777" w:rsidR="00DF2A94" w:rsidRPr="008E7B91" w:rsidRDefault="00B55F12" w:rsidP="00C47118">
      <w:pPr>
        <w:pStyle w:val="Heading2"/>
        <w:spacing w:before="0" w:line="240" w:lineRule="auto"/>
        <w:rPr>
          <w:rStyle w:val="Heading2Char"/>
          <w:b/>
        </w:rPr>
      </w:pPr>
      <w:bookmarkStart w:id="257" w:name="_Toc535263560"/>
      <w:bookmarkStart w:id="258" w:name="_Toc105398475"/>
      <w:r w:rsidRPr="008E7B91">
        <w:rPr>
          <w:rStyle w:val="Heading2Char"/>
          <w:b/>
        </w:rPr>
        <w:t>5.3. Evaluarea impacturilor asupra speciilor</w:t>
      </w:r>
      <w:bookmarkEnd w:id="257"/>
      <w:bookmarkEnd w:id="258"/>
    </w:p>
    <w:p w14:paraId="55355CC6" w14:textId="77777777" w:rsidR="00DF2A94" w:rsidRPr="008E7B91" w:rsidRDefault="00B55F12" w:rsidP="00C47118">
      <w:pPr>
        <w:pStyle w:val="Heading3"/>
        <w:spacing w:before="0" w:line="240" w:lineRule="auto"/>
        <w:rPr>
          <w:rStyle w:val="Heading3Char"/>
          <w:rFonts w:ascii="Times New Roman" w:hAnsi="Times New Roman"/>
          <w:b/>
          <w:color w:val="auto"/>
        </w:rPr>
      </w:pPr>
      <w:r w:rsidRPr="008E7B91">
        <w:rPr>
          <w:rFonts w:ascii="Times New Roman" w:hAnsi="Times New Roman"/>
          <w:color w:val="auto"/>
          <w:lang w:eastAsia="ro-RO"/>
        </w:rPr>
        <w:t xml:space="preserve">  </w:t>
      </w:r>
      <w:bookmarkStart w:id="259" w:name="_Toc535263561"/>
      <w:bookmarkStart w:id="260" w:name="_Toc105398476"/>
      <w:r w:rsidRPr="008E7B91">
        <w:rPr>
          <w:rStyle w:val="Heading3Char"/>
          <w:rFonts w:ascii="Times New Roman" w:hAnsi="Times New Roman"/>
          <w:color w:val="auto"/>
        </w:rPr>
        <w:t>5.3.1. Evaluarea impacturilor cauzate de presiunile actuale asupra speciilor</w:t>
      </w:r>
      <w:bookmarkEnd w:id="259"/>
      <w:bookmarkEnd w:id="260"/>
    </w:p>
    <w:p w14:paraId="7B34F7C2" w14:textId="77777777" w:rsidR="00DF2A94" w:rsidRPr="008E7B91" w:rsidRDefault="00DF2A94" w:rsidP="00C47118">
      <w:pPr>
        <w:shd w:val="clear" w:color="auto" w:fill="FFFFFF"/>
        <w:spacing w:line="240" w:lineRule="auto"/>
        <w:rPr>
          <w:rFonts w:eastAsia="Times New Roman"/>
          <w:b/>
          <w:color w:val="000000"/>
          <w:szCs w:val="24"/>
          <w:lang w:eastAsia="ro-RO"/>
        </w:rPr>
      </w:pPr>
    </w:p>
    <w:p w14:paraId="3A11D9E5" w14:textId="77777777" w:rsidR="00DF2A94" w:rsidRPr="008E7B91" w:rsidRDefault="00B55F12" w:rsidP="00C47118">
      <w:pPr>
        <w:shd w:val="clear" w:color="auto" w:fill="FFFFFF"/>
        <w:spacing w:line="240" w:lineRule="auto"/>
        <w:rPr>
          <w:rFonts w:eastAsia="Times New Roman"/>
          <w:b/>
          <w:color w:val="000000"/>
          <w:szCs w:val="24"/>
          <w:lang w:eastAsia="ro-RO"/>
        </w:rPr>
      </w:pPr>
      <w:r w:rsidRPr="008E7B91">
        <w:rPr>
          <w:rFonts w:eastAsia="Times New Roman"/>
          <w:b/>
          <w:color w:val="000000"/>
          <w:szCs w:val="24"/>
          <w:lang w:eastAsia="ro-RO"/>
        </w:rPr>
        <w:t>Tabelul E: Evaluarea impacturilor cauzate de presiunile actuale asupra specie:</w:t>
      </w:r>
    </w:p>
    <w:tbl>
      <w:tblPr>
        <w:tblStyle w:val="TableGrid"/>
        <w:tblW w:w="0" w:type="auto"/>
        <w:tblLook w:val="04A0" w:firstRow="1" w:lastRow="0" w:firstColumn="1" w:lastColumn="0" w:noHBand="0" w:noVBand="1"/>
      </w:tblPr>
      <w:tblGrid>
        <w:gridCol w:w="984"/>
        <w:gridCol w:w="2684"/>
        <w:gridCol w:w="5348"/>
      </w:tblGrid>
      <w:tr w:rsidR="00DF2A94" w:rsidRPr="008E7B91" w14:paraId="4E5FFD4E" w14:textId="77777777">
        <w:trPr>
          <w:tblHeader/>
        </w:trPr>
        <w:tc>
          <w:tcPr>
            <w:tcW w:w="984" w:type="dxa"/>
            <w:shd w:val="clear" w:color="auto" w:fill="EEECE1" w:themeFill="background2"/>
            <w:vAlign w:val="center"/>
          </w:tcPr>
          <w:p w14:paraId="59E0E8F4"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84" w:type="dxa"/>
            <w:shd w:val="clear" w:color="auto" w:fill="EEECE1" w:themeFill="background2"/>
            <w:vAlign w:val="center"/>
          </w:tcPr>
          <w:p w14:paraId="2455AC6A"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48" w:type="dxa"/>
            <w:shd w:val="clear" w:color="auto" w:fill="EEECE1" w:themeFill="background2"/>
            <w:vAlign w:val="center"/>
          </w:tcPr>
          <w:p w14:paraId="05C414D6"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258B99C0" w14:textId="77777777">
        <w:tc>
          <w:tcPr>
            <w:tcW w:w="984" w:type="dxa"/>
            <w:vAlign w:val="center"/>
          </w:tcPr>
          <w:p w14:paraId="53856F9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84" w:type="dxa"/>
            <w:vAlign w:val="center"/>
          </w:tcPr>
          <w:p w14:paraId="41165D3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48" w:type="dxa"/>
            <w:vAlign w:val="center"/>
          </w:tcPr>
          <w:p w14:paraId="12035975" w14:textId="77777777" w:rsidR="00DF2A94" w:rsidRPr="008E7B91" w:rsidRDefault="00B55F12" w:rsidP="00C47118">
            <w:pPr>
              <w:widowControl w:val="0"/>
              <w:spacing w:line="240" w:lineRule="auto"/>
              <w:jc w:val="left"/>
              <w:rPr>
                <w:szCs w:val="24"/>
              </w:rPr>
            </w:pPr>
            <w:r w:rsidRPr="008E7B91">
              <w:rPr>
                <w:szCs w:val="24"/>
              </w:rPr>
              <w:t>A04.01.02 păşunatul intensiv al oilor</w:t>
            </w:r>
            <w:r w:rsidRPr="008E7B91">
              <w:rPr>
                <w:szCs w:val="24"/>
              </w:rPr>
              <w:tab/>
            </w:r>
          </w:p>
        </w:tc>
      </w:tr>
      <w:tr w:rsidR="00DF2A94" w:rsidRPr="008E7B91" w14:paraId="1B02D688" w14:textId="77777777">
        <w:tc>
          <w:tcPr>
            <w:tcW w:w="984" w:type="dxa"/>
            <w:vAlign w:val="center"/>
          </w:tcPr>
          <w:p w14:paraId="77960FB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E.1</w:t>
            </w:r>
          </w:p>
        </w:tc>
        <w:tc>
          <w:tcPr>
            <w:tcW w:w="2684" w:type="dxa"/>
            <w:vAlign w:val="center"/>
          </w:tcPr>
          <w:p w14:paraId="52E6162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348" w:type="dxa"/>
            <w:vAlign w:val="center"/>
          </w:tcPr>
          <w:p w14:paraId="5FECD060" w14:textId="77777777" w:rsidR="00DF2A94" w:rsidRPr="008E7B91" w:rsidRDefault="00B55F12" w:rsidP="00C47118">
            <w:pPr>
              <w:spacing w:line="240" w:lineRule="auto"/>
              <w:rPr>
                <w:rFonts w:eastAsia="Times New Roman"/>
                <w:szCs w:val="24"/>
              </w:rPr>
            </w:pPr>
            <w:r w:rsidRPr="008E7B91">
              <w:rPr>
                <w:rFonts w:eastAsia="Times New Roman"/>
                <w:i/>
                <w:iCs/>
                <w:szCs w:val="24"/>
                <w:lang w:val="en-GB"/>
              </w:rPr>
              <w:t>Alauda arvensis, Anthus trivialis, Miliaria calandra, Lullula arborea, Lanius collurio, Crex crex, Buteo buteo</w:t>
            </w:r>
            <w:r w:rsidRPr="008E7B91">
              <w:rPr>
                <w:rFonts w:eastAsia="Times New Roman"/>
                <w:szCs w:val="24"/>
              </w:rPr>
              <w:t xml:space="preserve">, </w:t>
            </w:r>
            <w:r w:rsidRPr="008E7B91">
              <w:rPr>
                <w:rFonts w:eastAsia="Times New Roman"/>
                <w:i/>
                <w:iCs/>
                <w:szCs w:val="24"/>
                <w:lang w:val="en-GB"/>
              </w:rPr>
              <w:t>Ficedula parva, Ficedula albicollis, Luscinia luscinia, Bonasa bonasia, Picus canus, Dendrocopos mediu, Dryocopus martius, Dendrocopos leucotos, Glaucidium passerinum, Aegolius funereus, Strix uralensis, Pernis apivorus Falco subbuteo</w:t>
            </w:r>
            <w:r w:rsidRPr="008E7B91">
              <w:rPr>
                <w:rFonts w:eastAsia="Times New Roman"/>
                <w:szCs w:val="24"/>
              </w:rPr>
              <w:t xml:space="preserve">, </w:t>
            </w:r>
            <w:r w:rsidRPr="008E7B91">
              <w:rPr>
                <w:rFonts w:eastAsia="Times New Roman"/>
                <w:i/>
                <w:iCs/>
                <w:szCs w:val="24"/>
                <w:lang w:val="en-GB"/>
              </w:rPr>
              <w:t>Aquila chrysaetos, Bubo bubo, Apus melba</w:t>
            </w:r>
            <w:r w:rsidRPr="008E7B91">
              <w:rPr>
                <w:rFonts w:eastAsia="Times New Roman"/>
                <w:szCs w:val="24"/>
              </w:rPr>
              <w:t xml:space="preserve">, </w:t>
            </w:r>
            <w:r w:rsidRPr="008E7B91">
              <w:rPr>
                <w:rFonts w:eastAsia="Times New Roman"/>
                <w:i/>
                <w:iCs/>
                <w:szCs w:val="24"/>
                <w:lang w:val="en-GB"/>
              </w:rPr>
              <w:t>Alcedo atthis, Actitis hypoleucos</w:t>
            </w:r>
          </w:p>
        </w:tc>
      </w:tr>
      <w:tr w:rsidR="00DF2A94" w:rsidRPr="008E7B91" w14:paraId="15001B2B" w14:textId="77777777">
        <w:tc>
          <w:tcPr>
            <w:tcW w:w="984" w:type="dxa"/>
            <w:vAlign w:val="center"/>
          </w:tcPr>
          <w:p w14:paraId="56ECE93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E.2</w:t>
            </w:r>
          </w:p>
        </w:tc>
        <w:tc>
          <w:tcPr>
            <w:tcW w:w="2684" w:type="dxa"/>
            <w:vAlign w:val="center"/>
          </w:tcPr>
          <w:p w14:paraId="59BB933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(geometrie)</w:t>
            </w:r>
          </w:p>
        </w:tc>
        <w:tc>
          <w:tcPr>
            <w:tcW w:w="5348" w:type="dxa"/>
            <w:vAlign w:val="center"/>
          </w:tcPr>
          <w:p w14:paraId="0C0C3DBE" w14:textId="77777777" w:rsidR="00DF2A94" w:rsidRPr="008E7B91" w:rsidRDefault="00B55F12" w:rsidP="00C47118">
            <w:pPr>
              <w:spacing w:line="240" w:lineRule="auto"/>
              <w:rPr>
                <w:szCs w:val="24"/>
              </w:rPr>
            </w:pPr>
            <w:r w:rsidRPr="008E7B91">
              <w:rPr>
                <w:szCs w:val="24"/>
              </w:rPr>
              <w:t xml:space="preserve">Presiunea este reprezentată cartografic sub forma geometriei de tip poligon. </w:t>
            </w:r>
          </w:p>
          <w:p w14:paraId="4CA94670" w14:textId="77777777" w:rsidR="00DF2A94" w:rsidRPr="008E7B91" w:rsidRDefault="00B55F12" w:rsidP="00C47118">
            <w:pPr>
              <w:spacing w:line="240" w:lineRule="auto"/>
              <w:rPr>
                <w:szCs w:val="24"/>
              </w:rPr>
            </w:pPr>
            <w:r w:rsidRPr="008E7B91">
              <w:rPr>
                <w:rFonts w:eastAsia="Times New Roman"/>
                <w:i/>
                <w:szCs w:val="24"/>
                <w:lang w:eastAsia="ro-RO"/>
              </w:rPr>
              <w:t xml:space="preserve">Harta distribuţiei impacturilor asupra speciilor </w:t>
            </w:r>
          </w:p>
        </w:tc>
      </w:tr>
      <w:tr w:rsidR="00DF2A94" w:rsidRPr="008E7B91" w14:paraId="759F944F" w14:textId="77777777">
        <w:tc>
          <w:tcPr>
            <w:tcW w:w="984" w:type="dxa"/>
            <w:vAlign w:val="center"/>
          </w:tcPr>
          <w:p w14:paraId="401F0A5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E.3</w:t>
            </w:r>
          </w:p>
        </w:tc>
        <w:tc>
          <w:tcPr>
            <w:tcW w:w="2684" w:type="dxa"/>
            <w:vAlign w:val="center"/>
          </w:tcPr>
          <w:p w14:paraId="01DCEE5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(descriere)</w:t>
            </w:r>
          </w:p>
        </w:tc>
        <w:tc>
          <w:tcPr>
            <w:tcW w:w="5348" w:type="dxa"/>
            <w:vAlign w:val="center"/>
          </w:tcPr>
          <w:p w14:paraId="13B08308" w14:textId="77777777" w:rsidR="00DF2A94" w:rsidRPr="008E7B91" w:rsidRDefault="00B55F12" w:rsidP="00A3209A">
            <w:pPr>
              <w:widowControl w:val="0"/>
              <w:spacing w:line="240" w:lineRule="auto"/>
              <w:rPr>
                <w:szCs w:val="24"/>
              </w:rPr>
            </w:pPr>
            <w:r w:rsidRPr="008E7B91">
              <w:rPr>
                <w:szCs w:val="24"/>
              </w:rPr>
              <w:t>Presiune localizată în zonele cu păşuni, în special în apropierea localităţilor din sit</w:t>
            </w:r>
          </w:p>
        </w:tc>
      </w:tr>
      <w:tr w:rsidR="00DF2A94" w:rsidRPr="008E7B91" w14:paraId="7D1D9095" w14:textId="77777777">
        <w:tc>
          <w:tcPr>
            <w:tcW w:w="984" w:type="dxa"/>
            <w:vAlign w:val="center"/>
          </w:tcPr>
          <w:p w14:paraId="060999B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E.4</w:t>
            </w:r>
          </w:p>
        </w:tc>
        <w:tc>
          <w:tcPr>
            <w:tcW w:w="2684" w:type="dxa"/>
            <w:vAlign w:val="center"/>
          </w:tcPr>
          <w:p w14:paraId="395A63B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Intensitatea localizată a impacturilor cauzate de presiunile actuale asupra speciei</w:t>
            </w:r>
          </w:p>
        </w:tc>
        <w:tc>
          <w:tcPr>
            <w:tcW w:w="5348" w:type="dxa"/>
            <w:vAlign w:val="center"/>
          </w:tcPr>
          <w:p w14:paraId="5BB0F8DD" w14:textId="77777777" w:rsidR="00DF2A94" w:rsidRPr="008E7B91" w:rsidRDefault="00B55F12" w:rsidP="00A3209A">
            <w:pPr>
              <w:widowControl w:val="0"/>
              <w:spacing w:line="240" w:lineRule="auto"/>
              <w:rPr>
                <w:szCs w:val="24"/>
                <w:lang w:eastAsia="zh-CN"/>
              </w:rPr>
            </w:pPr>
            <w:r w:rsidRPr="008E7B91">
              <w:rPr>
                <w:b/>
                <w:szCs w:val="24"/>
                <w:lang w:eastAsia="zh-CN"/>
              </w:rPr>
              <w:t>Medie</w:t>
            </w:r>
            <w:r w:rsidRPr="008E7B91">
              <w:rPr>
                <w:szCs w:val="24"/>
                <w:lang w:eastAsia="zh-CN"/>
              </w:rPr>
              <w:t xml:space="preserve"> (M) – viabilitatea pe termen lung a speciei, în locul respectiv, este semnificativ afectată  </w:t>
            </w:r>
          </w:p>
          <w:p w14:paraId="2F4820C2" w14:textId="77777777" w:rsidR="00DF2A94" w:rsidRPr="008E7B91" w:rsidRDefault="00DF2A94" w:rsidP="00A3209A">
            <w:pPr>
              <w:spacing w:line="240" w:lineRule="auto"/>
              <w:rPr>
                <w:szCs w:val="24"/>
              </w:rPr>
            </w:pPr>
          </w:p>
        </w:tc>
      </w:tr>
      <w:tr w:rsidR="00DF2A94" w:rsidRPr="008E7B91" w14:paraId="5BA1B19F" w14:textId="77777777">
        <w:tc>
          <w:tcPr>
            <w:tcW w:w="984" w:type="dxa"/>
            <w:vAlign w:val="center"/>
          </w:tcPr>
          <w:p w14:paraId="7240A9B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E.5</w:t>
            </w:r>
          </w:p>
        </w:tc>
        <w:tc>
          <w:tcPr>
            <w:tcW w:w="2684" w:type="dxa"/>
            <w:vAlign w:val="center"/>
          </w:tcPr>
          <w:p w14:paraId="35BC195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Confidențialitate </w:t>
            </w:r>
          </w:p>
        </w:tc>
        <w:tc>
          <w:tcPr>
            <w:tcW w:w="5348" w:type="dxa"/>
            <w:vAlign w:val="center"/>
          </w:tcPr>
          <w:p w14:paraId="0C23FCB0" w14:textId="77777777" w:rsidR="00DF2A94" w:rsidRPr="008E7B91" w:rsidRDefault="00B55F12" w:rsidP="00A3209A">
            <w:pPr>
              <w:spacing w:line="240" w:lineRule="auto"/>
              <w:rPr>
                <w:szCs w:val="24"/>
              </w:rPr>
            </w:pPr>
            <w:r w:rsidRPr="008E7B91">
              <w:rPr>
                <w:szCs w:val="24"/>
              </w:rPr>
              <w:t>Informații publice</w:t>
            </w:r>
          </w:p>
        </w:tc>
      </w:tr>
      <w:tr w:rsidR="00DF2A94" w:rsidRPr="008E7B91" w14:paraId="602BE467" w14:textId="77777777">
        <w:tc>
          <w:tcPr>
            <w:tcW w:w="984" w:type="dxa"/>
            <w:vAlign w:val="center"/>
          </w:tcPr>
          <w:p w14:paraId="6527F7C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E.6</w:t>
            </w:r>
          </w:p>
        </w:tc>
        <w:tc>
          <w:tcPr>
            <w:tcW w:w="2684" w:type="dxa"/>
            <w:vAlign w:val="center"/>
          </w:tcPr>
          <w:p w14:paraId="49587C8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Detalii </w:t>
            </w:r>
          </w:p>
        </w:tc>
        <w:tc>
          <w:tcPr>
            <w:tcW w:w="5348" w:type="dxa"/>
            <w:vAlign w:val="center"/>
          </w:tcPr>
          <w:p w14:paraId="62AE49F1" w14:textId="77777777" w:rsidR="00DF2A94" w:rsidRPr="008E7B91" w:rsidRDefault="00B55F12" w:rsidP="00A3209A">
            <w:pPr>
              <w:spacing w:line="240" w:lineRule="auto"/>
              <w:rPr>
                <w:szCs w:val="24"/>
              </w:rPr>
            </w:pPr>
            <w:r w:rsidRPr="008E7B91">
              <w:rPr>
                <w:szCs w:val="24"/>
              </w:rPr>
              <w:t>Păşunatul intensiv duce în timp la omogenizarea habitatului şi scăderea biodiversităţii afectând covorul vegetal, speciile de insecte şi implicit speciile de păsări care se hrănesc cu acestea. Omogenizarea habitatelor duce la limitarea ofertei trofice şi a locurilor de cuibări pentru păsări (Teunissen şi Hagemeijer 1999; Teunissen şi Hagemeijer, 1999).</w:t>
            </w:r>
          </w:p>
          <w:p w14:paraId="535788E7" w14:textId="79381378" w:rsidR="00DF2A94" w:rsidRPr="008E7B91" w:rsidRDefault="00B55F12" w:rsidP="00A3209A">
            <w:pPr>
              <w:spacing w:line="240" w:lineRule="auto"/>
              <w:rPr>
                <w:szCs w:val="24"/>
                <w:lang w:val="fr-FR"/>
              </w:rPr>
            </w:pPr>
            <w:r w:rsidRPr="008E7B91">
              <w:rPr>
                <w:szCs w:val="24"/>
              </w:rPr>
              <w:t>Apropierea ciobanilor, a animalelor şi a câinilor de coloniile de păsări în perioada cuibăririi creează un stres foarte mare păsărilor; păsările stresate în acest fel în perioada clocirii ouălelor pot părăsi cuibul, fapt care în funcție de durata în care ouăle stau neacoperite, poate duce chiar la compromiterea totală a pontei.</w:t>
            </w:r>
          </w:p>
        </w:tc>
      </w:tr>
    </w:tbl>
    <w:p w14:paraId="0EE61F22" w14:textId="77777777" w:rsidR="00DF2A94" w:rsidRPr="008E7B91" w:rsidRDefault="00DF2A94" w:rsidP="00C47118">
      <w:pPr>
        <w:shd w:val="clear" w:color="auto" w:fill="FFFFFF"/>
        <w:spacing w:line="240" w:lineRule="auto"/>
        <w:rPr>
          <w:rFonts w:eastAsia="Times New Roman"/>
          <w:sz w:val="14"/>
          <w:szCs w:val="14"/>
          <w:lang w:eastAsia="ro-RO"/>
        </w:rPr>
      </w:pPr>
    </w:p>
    <w:tbl>
      <w:tblPr>
        <w:tblStyle w:val="TableGrid"/>
        <w:tblW w:w="0" w:type="auto"/>
        <w:tblLook w:val="04A0" w:firstRow="1" w:lastRow="0" w:firstColumn="1" w:lastColumn="0" w:noHBand="0" w:noVBand="1"/>
      </w:tblPr>
      <w:tblGrid>
        <w:gridCol w:w="984"/>
        <w:gridCol w:w="2684"/>
        <w:gridCol w:w="5348"/>
      </w:tblGrid>
      <w:tr w:rsidR="00DF2A94" w:rsidRPr="008E7B91" w14:paraId="7EECC7CD" w14:textId="77777777">
        <w:trPr>
          <w:tblHeader/>
        </w:trPr>
        <w:tc>
          <w:tcPr>
            <w:tcW w:w="988" w:type="dxa"/>
            <w:shd w:val="clear" w:color="auto" w:fill="EEECE1" w:themeFill="background2"/>
            <w:vAlign w:val="center"/>
          </w:tcPr>
          <w:p w14:paraId="2D451B6B"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4F3996F6"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6F6132F5"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6EBDB5C4" w14:textId="77777777">
        <w:tc>
          <w:tcPr>
            <w:tcW w:w="988" w:type="dxa"/>
            <w:vAlign w:val="center"/>
          </w:tcPr>
          <w:p w14:paraId="5CBA0BC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686247A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1D62B4C5" w14:textId="77777777" w:rsidR="00DF2A94" w:rsidRPr="008E7B91" w:rsidRDefault="00B55F12" w:rsidP="00C47118">
            <w:pPr>
              <w:widowControl w:val="0"/>
              <w:spacing w:line="240" w:lineRule="auto"/>
              <w:jc w:val="left"/>
              <w:rPr>
                <w:szCs w:val="24"/>
              </w:rPr>
            </w:pPr>
            <w:r w:rsidRPr="008E7B91">
              <w:rPr>
                <w:szCs w:val="24"/>
              </w:rPr>
              <w:t>A04.01.01 păşunatul intensiv al vacilor</w:t>
            </w:r>
          </w:p>
        </w:tc>
      </w:tr>
      <w:tr w:rsidR="00DF2A94" w:rsidRPr="008E7B91" w14:paraId="0D897152" w14:textId="77777777">
        <w:tc>
          <w:tcPr>
            <w:tcW w:w="988" w:type="dxa"/>
            <w:vAlign w:val="center"/>
          </w:tcPr>
          <w:p w14:paraId="7EF315F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E.1</w:t>
            </w:r>
          </w:p>
        </w:tc>
        <w:tc>
          <w:tcPr>
            <w:tcW w:w="2693" w:type="dxa"/>
            <w:vAlign w:val="center"/>
          </w:tcPr>
          <w:p w14:paraId="4E9F796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386" w:type="dxa"/>
            <w:vAlign w:val="center"/>
          </w:tcPr>
          <w:p w14:paraId="570247CD" w14:textId="77777777" w:rsidR="00DF2A94" w:rsidRPr="008E7B91" w:rsidRDefault="00B55F12" w:rsidP="00A3209A">
            <w:pPr>
              <w:widowControl w:val="0"/>
              <w:spacing w:line="240" w:lineRule="auto"/>
              <w:rPr>
                <w:b/>
                <w:i/>
                <w:szCs w:val="24"/>
              </w:rPr>
            </w:pPr>
            <w:r w:rsidRPr="008E7B91">
              <w:rPr>
                <w:rFonts w:eastAsia="Times New Roman"/>
                <w:i/>
                <w:iCs/>
                <w:szCs w:val="24"/>
                <w:lang w:val="en-GB"/>
              </w:rPr>
              <w:t>Alauda arvensis, Anthus trivialis, Miliaria calandra, Lullula arborea, Lanius collurio, Crex crex, Buteo buteo</w:t>
            </w:r>
            <w:r w:rsidRPr="008E7B91">
              <w:rPr>
                <w:rFonts w:eastAsia="Times New Roman"/>
                <w:szCs w:val="24"/>
              </w:rPr>
              <w:t xml:space="preserve">, </w:t>
            </w:r>
            <w:r w:rsidRPr="008E7B91">
              <w:rPr>
                <w:rFonts w:eastAsia="Times New Roman"/>
                <w:i/>
                <w:iCs/>
                <w:szCs w:val="24"/>
                <w:lang w:val="en-GB"/>
              </w:rPr>
              <w:t xml:space="preserve">Ficedula parva, Ficedula albicollis, Luscinia luscinia, Bonasa bonasia, Picus canus, Dendrocopos mediu, Dryocopus martius, Dendrocopos leucotos, Glaucidium passerinum, Aegolius funereus, Strix </w:t>
            </w:r>
            <w:r w:rsidRPr="008E7B91">
              <w:rPr>
                <w:rFonts w:eastAsia="Times New Roman"/>
                <w:i/>
                <w:iCs/>
                <w:szCs w:val="24"/>
                <w:lang w:val="en-GB"/>
              </w:rPr>
              <w:lastRenderedPageBreak/>
              <w:t>uralensis, Pernis apivorus Falco subbuteo</w:t>
            </w:r>
            <w:r w:rsidRPr="008E7B91">
              <w:rPr>
                <w:rFonts w:eastAsia="Times New Roman"/>
                <w:szCs w:val="24"/>
              </w:rPr>
              <w:t xml:space="preserve">, </w:t>
            </w:r>
            <w:r w:rsidRPr="008E7B91">
              <w:rPr>
                <w:rFonts w:eastAsia="Times New Roman"/>
                <w:i/>
                <w:iCs/>
                <w:szCs w:val="24"/>
                <w:lang w:val="en-GB"/>
              </w:rPr>
              <w:t>Aquila chrysaetos, Bubo bubo, Apus melba</w:t>
            </w:r>
            <w:r w:rsidRPr="008E7B91">
              <w:rPr>
                <w:rFonts w:eastAsia="Times New Roman"/>
                <w:szCs w:val="24"/>
              </w:rPr>
              <w:t xml:space="preserve">, </w:t>
            </w:r>
            <w:r w:rsidRPr="008E7B91">
              <w:rPr>
                <w:rFonts w:eastAsia="Times New Roman"/>
                <w:i/>
                <w:iCs/>
                <w:szCs w:val="24"/>
                <w:lang w:val="en-GB"/>
              </w:rPr>
              <w:t>Alcedo atthis, Actitis hypoleucos</w:t>
            </w:r>
          </w:p>
        </w:tc>
      </w:tr>
      <w:tr w:rsidR="00DF2A94" w:rsidRPr="008E7B91" w14:paraId="0515E017" w14:textId="77777777">
        <w:tc>
          <w:tcPr>
            <w:tcW w:w="988" w:type="dxa"/>
            <w:vAlign w:val="center"/>
          </w:tcPr>
          <w:p w14:paraId="6CCD153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E.2</w:t>
            </w:r>
          </w:p>
        </w:tc>
        <w:tc>
          <w:tcPr>
            <w:tcW w:w="2693" w:type="dxa"/>
            <w:vAlign w:val="center"/>
          </w:tcPr>
          <w:p w14:paraId="12B3517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(geometrie)</w:t>
            </w:r>
          </w:p>
        </w:tc>
        <w:tc>
          <w:tcPr>
            <w:tcW w:w="5386" w:type="dxa"/>
            <w:vAlign w:val="center"/>
          </w:tcPr>
          <w:p w14:paraId="044A344E" w14:textId="77777777" w:rsidR="00DF2A94" w:rsidRPr="008E7B91" w:rsidRDefault="00B55F12" w:rsidP="00A3209A">
            <w:pPr>
              <w:spacing w:line="240" w:lineRule="auto"/>
              <w:rPr>
                <w:szCs w:val="24"/>
              </w:rPr>
            </w:pPr>
            <w:r w:rsidRPr="008E7B91">
              <w:rPr>
                <w:szCs w:val="24"/>
              </w:rPr>
              <w:t xml:space="preserve">Presiunea este reprezentată cartografic sub forma geometriei de tip poligon. </w:t>
            </w:r>
          </w:p>
          <w:p w14:paraId="2DC54C89" w14:textId="77777777" w:rsidR="00DF2A94" w:rsidRPr="008E7B91" w:rsidRDefault="00B55F12" w:rsidP="00A3209A">
            <w:pPr>
              <w:spacing w:line="240" w:lineRule="auto"/>
              <w:rPr>
                <w:szCs w:val="24"/>
              </w:rPr>
            </w:pPr>
            <w:r w:rsidRPr="008E7B91">
              <w:rPr>
                <w:rFonts w:eastAsia="Times New Roman"/>
                <w:i/>
                <w:szCs w:val="24"/>
                <w:lang w:eastAsia="ro-RO"/>
              </w:rPr>
              <w:t xml:space="preserve">Harta distribuţiei impacturilor asupra speciilor </w:t>
            </w:r>
          </w:p>
        </w:tc>
      </w:tr>
      <w:tr w:rsidR="00DF2A94" w:rsidRPr="008E7B91" w14:paraId="0E46A7AD" w14:textId="77777777">
        <w:tc>
          <w:tcPr>
            <w:tcW w:w="988" w:type="dxa"/>
            <w:vAlign w:val="center"/>
          </w:tcPr>
          <w:p w14:paraId="33428E4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E.3</w:t>
            </w:r>
          </w:p>
        </w:tc>
        <w:tc>
          <w:tcPr>
            <w:tcW w:w="2693" w:type="dxa"/>
            <w:vAlign w:val="center"/>
          </w:tcPr>
          <w:p w14:paraId="1B59DF7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(descriere)</w:t>
            </w:r>
          </w:p>
        </w:tc>
        <w:tc>
          <w:tcPr>
            <w:tcW w:w="5386" w:type="dxa"/>
            <w:vAlign w:val="center"/>
          </w:tcPr>
          <w:p w14:paraId="61DD9FC1" w14:textId="77777777" w:rsidR="00DF2A94" w:rsidRPr="008E7B91" w:rsidRDefault="00B55F12" w:rsidP="00A3209A">
            <w:pPr>
              <w:widowControl w:val="0"/>
              <w:spacing w:line="240" w:lineRule="auto"/>
              <w:rPr>
                <w:szCs w:val="24"/>
              </w:rPr>
            </w:pPr>
            <w:r w:rsidRPr="008E7B91">
              <w:rPr>
                <w:szCs w:val="24"/>
              </w:rPr>
              <w:t>Presiune localizată în zonele cu păşuni, în special în apropierea localităţilor din sit</w:t>
            </w:r>
          </w:p>
        </w:tc>
      </w:tr>
      <w:tr w:rsidR="00DF2A94" w:rsidRPr="008E7B91" w14:paraId="5EDB1689" w14:textId="77777777">
        <w:tc>
          <w:tcPr>
            <w:tcW w:w="988" w:type="dxa"/>
            <w:vAlign w:val="center"/>
          </w:tcPr>
          <w:p w14:paraId="479B554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E.4</w:t>
            </w:r>
          </w:p>
        </w:tc>
        <w:tc>
          <w:tcPr>
            <w:tcW w:w="2693" w:type="dxa"/>
            <w:vAlign w:val="center"/>
          </w:tcPr>
          <w:p w14:paraId="2D23CFA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Intensitatea localizată a impacturilor cauzate de presiunile actuale asupra speciei</w:t>
            </w:r>
          </w:p>
        </w:tc>
        <w:tc>
          <w:tcPr>
            <w:tcW w:w="5386" w:type="dxa"/>
            <w:vAlign w:val="center"/>
          </w:tcPr>
          <w:p w14:paraId="51E0FB80" w14:textId="77777777" w:rsidR="00DF2A94" w:rsidRPr="008E7B91" w:rsidRDefault="00B55F12" w:rsidP="00A3209A">
            <w:pPr>
              <w:pStyle w:val="ListParagraph"/>
              <w:spacing w:line="240" w:lineRule="auto"/>
              <w:ind w:left="0"/>
              <w:contextualSpacing w:val="0"/>
              <w:jc w:val="both"/>
              <w:rPr>
                <w:rFonts w:cs="Times New Roman"/>
                <w:szCs w:val="24"/>
              </w:rPr>
            </w:pPr>
            <w:r w:rsidRPr="008E7B91">
              <w:rPr>
                <w:rFonts w:cs="Times New Roman"/>
                <w:b/>
                <w:szCs w:val="24"/>
                <w:lang w:eastAsia="zh-CN"/>
              </w:rPr>
              <w:t xml:space="preserve">Scăzută (S) – </w:t>
            </w:r>
            <w:r w:rsidRPr="008E7B91">
              <w:rPr>
                <w:rFonts w:cs="Times New Roman"/>
                <w:szCs w:val="24"/>
                <w:lang w:eastAsia="zh-CN"/>
              </w:rPr>
              <w:t>viabilitatea pe termen lung a speciei, în locul respectiv, nu este semnificativ afectată</w:t>
            </w:r>
          </w:p>
          <w:p w14:paraId="3F1D3731" w14:textId="77777777" w:rsidR="00DF2A94" w:rsidRPr="008E7B91" w:rsidRDefault="00DF2A94" w:rsidP="00A3209A">
            <w:pPr>
              <w:spacing w:line="240" w:lineRule="auto"/>
              <w:rPr>
                <w:szCs w:val="24"/>
              </w:rPr>
            </w:pPr>
          </w:p>
        </w:tc>
      </w:tr>
      <w:tr w:rsidR="00DF2A94" w:rsidRPr="008E7B91" w14:paraId="63618EBC" w14:textId="77777777">
        <w:tc>
          <w:tcPr>
            <w:tcW w:w="988" w:type="dxa"/>
            <w:vAlign w:val="center"/>
          </w:tcPr>
          <w:p w14:paraId="15FC676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E.5</w:t>
            </w:r>
          </w:p>
        </w:tc>
        <w:tc>
          <w:tcPr>
            <w:tcW w:w="2693" w:type="dxa"/>
            <w:vAlign w:val="center"/>
          </w:tcPr>
          <w:p w14:paraId="0F17A7E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Confidențialitate </w:t>
            </w:r>
          </w:p>
        </w:tc>
        <w:tc>
          <w:tcPr>
            <w:tcW w:w="5386" w:type="dxa"/>
            <w:vAlign w:val="center"/>
          </w:tcPr>
          <w:p w14:paraId="1990CEFD" w14:textId="77777777" w:rsidR="00DF2A94" w:rsidRPr="008E7B91" w:rsidRDefault="00B55F12" w:rsidP="00A3209A">
            <w:pPr>
              <w:spacing w:line="240" w:lineRule="auto"/>
              <w:rPr>
                <w:szCs w:val="24"/>
              </w:rPr>
            </w:pPr>
            <w:r w:rsidRPr="008E7B91">
              <w:rPr>
                <w:szCs w:val="24"/>
              </w:rPr>
              <w:t>Informații publice</w:t>
            </w:r>
          </w:p>
        </w:tc>
      </w:tr>
      <w:tr w:rsidR="00DF2A94" w:rsidRPr="008E7B91" w14:paraId="3967E082" w14:textId="77777777">
        <w:tc>
          <w:tcPr>
            <w:tcW w:w="988" w:type="dxa"/>
            <w:vAlign w:val="center"/>
          </w:tcPr>
          <w:p w14:paraId="30AD9F6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E.6</w:t>
            </w:r>
          </w:p>
        </w:tc>
        <w:tc>
          <w:tcPr>
            <w:tcW w:w="2693" w:type="dxa"/>
            <w:vAlign w:val="center"/>
          </w:tcPr>
          <w:p w14:paraId="0FCA36B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Detalii </w:t>
            </w:r>
          </w:p>
        </w:tc>
        <w:tc>
          <w:tcPr>
            <w:tcW w:w="5386" w:type="dxa"/>
            <w:vAlign w:val="center"/>
          </w:tcPr>
          <w:p w14:paraId="5BA12E8B" w14:textId="77777777" w:rsidR="00DF2A94" w:rsidRPr="008E7B91" w:rsidRDefault="00B55F12" w:rsidP="00A3209A">
            <w:pPr>
              <w:spacing w:line="240" w:lineRule="auto"/>
              <w:rPr>
                <w:szCs w:val="24"/>
              </w:rPr>
            </w:pPr>
            <w:r w:rsidRPr="008E7B91">
              <w:rPr>
                <w:szCs w:val="24"/>
              </w:rPr>
              <w:t>Păşunatul intensiv duce în timp la omogenizarea habitatului şi scăderea biodiversităţii afectând covorul vegetal, speciile de insecte şi implicit speciile de păsări care se hrănesc cu acestea. Omogenizarea habitatelor duce la limitarea ofertei trofice şi a locurilor de cuibări pentru păsări (Teunissen şi Hagemeijer 1999).</w:t>
            </w:r>
          </w:p>
          <w:p w14:paraId="51836934" w14:textId="77777777" w:rsidR="00DF2A94" w:rsidRPr="008E7B91" w:rsidRDefault="00B55F12" w:rsidP="00A3209A">
            <w:pPr>
              <w:spacing w:line="240" w:lineRule="auto"/>
              <w:rPr>
                <w:szCs w:val="24"/>
                <w:lang w:val="fr-FR"/>
              </w:rPr>
            </w:pPr>
            <w:r w:rsidRPr="008E7B91">
              <w:rPr>
                <w:szCs w:val="24"/>
              </w:rPr>
              <w:t>Apropierea ciobanilor, a animalelor şi a câinilor de coloniile de păsări în perioada cuibăririi creează un stres foarte mare păsărilor; păsările stresate în acest fel în perioada clocirii ouălelor, pot părăsi cuibul, fapt care în funcție de durata în care ouăle stau neacoperite, poate duce chiar la compromiterea totală a pontei.</w:t>
            </w:r>
          </w:p>
        </w:tc>
      </w:tr>
    </w:tbl>
    <w:p w14:paraId="611CB54A" w14:textId="77777777" w:rsidR="00DF2A94" w:rsidRPr="008E7B91" w:rsidRDefault="00DF2A94" w:rsidP="00C47118">
      <w:pPr>
        <w:shd w:val="clear" w:color="auto" w:fill="FFFFFF"/>
        <w:spacing w:line="240" w:lineRule="auto"/>
        <w:rPr>
          <w:rFonts w:eastAsia="Times New Roman"/>
          <w:sz w:val="14"/>
          <w:szCs w:val="14"/>
          <w:lang w:eastAsia="ro-RO"/>
        </w:rPr>
      </w:pPr>
    </w:p>
    <w:tbl>
      <w:tblPr>
        <w:tblStyle w:val="TableGrid"/>
        <w:tblW w:w="0" w:type="auto"/>
        <w:tblLook w:val="04A0" w:firstRow="1" w:lastRow="0" w:firstColumn="1" w:lastColumn="0" w:noHBand="0" w:noVBand="1"/>
      </w:tblPr>
      <w:tblGrid>
        <w:gridCol w:w="985"/>
        <w:gridCol w:w="2684"/>
        <w:gridCol w:w="5347"/>
      </w:tblGrid>
      <w:tr w:rsidR="00DF2A94" w:rsidRPr="008E7B91" w14:paraId="4C207EC2" w14:textId="77777777">
        <w:trPr>
          <w:tblHeader/>
        </w:trPr>
        <w:tc>
          <w:tcPr>
            <w:tcW w:w="988" w:type="dxa"/>
            <w:shd w:val="clear" w:color="auto" w:fill="EEECE1" w:themeFill="background2"/>
            <w:vAlign w:val="center"/>
          </w:tcPr>
          <w:p w14:paraId="2563BE76"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7E8E81E4"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3C19FD8B"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0B7F84E2" w14:textId="77777777">
        <w:tc>
          <w:tcPr>
            <w:tcW w:w="988" w:type="dxa"/>
            <w:vAlign w:val="center"/>
          </w:tcPr>
          <w:p w14:paraId="15ABBA5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7818314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53269DC6" w14:textId="77777777" w:rsidR="00DF2A94" w:rsidRPr="008E7B91" w:rsidRDefault="00B55F12" w:rsidP="00C47118">
            <w:pPr>
              <w:spacing w:line="240" w:lineRule="auto"/>
              <w:jc w:val="left"/>
              <w:rPr>
                <w:szCs w:val="24"/>
              </w:rPr>
            </w:pPr>
            <w:r w:rsidRPr="008E7B91">
              <w:rPr>
                <w:szCs w:val="24"/>
              </w:rPr>
              <w:t>A07 Utilizarea produselor biocide, hormoni şi substanţe chimice</w:t>
            </w:r>
          </w:p>
        </w:tc>
      </w:tr>
      <w:tr w:rsidR="00DF2A94" w:rsidRPr="008E7B91" w14:paraId="1E1A13D3" w14:textId="77777777">
        <w:tc>
          <w:tcPr>
            <w:tcW w:w="988" w:type="dxa"/>
            <w:vAlign w:val="center"/>
          </w:tcPr>
          <w:p w14:paraId="36197E4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E.1</w:t>
            </w:r>
          </w:p>
        </w:tc>
        <w:tc>
          <w:tcPr>
            <w:tcW w:w="2693" w:type="dxa"/>
            <w:vAlign w:val="center"/>
          </w:tcPr>
          <w:p w14:paraId="0B0F7CF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386" w:type="dxa"/>
            <w:vAlign w:val="center"/>
          </w:tcPr>
          <w:p w14:paraId="6C3A92AE" w14:textId="77777777" w:rsidR="00DF2A94" w:rsidRPr="008E7B91" w:rsidRDefault="00B55F12" w:rsidP="00A3209A">
            <w:pPr>
              <w:spacing w:line="240" w:lineRule="auto"/>
              <w:rPr>
                <w:i/>
                <w:szCs w:val="24"/>
              </w:rPr>
            </w:pPr>
            <w:r w:rsidRPr="008E7B91">
              <w:rPr>
                <w:rFonts w:eastAsia="Times New Roman"/>
                <w:i/>
                <w:iCs/>
                <w:szCs w:val="24"/>
                <w:lang w:val="en-GB"/>
              </w:rPr>
              <w:t>Alauda arvensis, Anthus trivialis, Miliaria calandra, Lullula arborea, Lanius collurio, Crex crex, Buteo buteo</w:t>
            </w:r>
            <w:r w:rsidRPr="008E7B91">
              <w:rPr>
                <w:rFonts w:eastAsia="Times New Roman"/>
                <w:szCs w:val="24"/>
              </w:rPr>
              <w:t xml:space="preserve">, </w:t>
            </w:r>
            <w:r w:rsidRPr="008E7B91">
              <w:rPr>
                <w:rFonts w:eastAsia="Times New Roman"/>
                <w:i/>
                <w:iCs/>
                <w:szCs w:val="24"/>
                <w:lang w:val="en-GB"/>
              </w:rPr>
              <w:t>Ficedula parva, Ficedula albicollis, Luscinia luscinia, Bonasa bonasia, Picus canus, Dendrocopos mediu, Dryocopus martius, Dendrocopos leucotos, Glaucidium passerinum, Aegolius funereus, Strix uralensis, Pernis apivorus Falco subbuteo</w:t>
            </w:r>
            <w:r w:rsidRPr="008E7B91">
              <w:rPr>
                <w:rFonts w:eastAsia="Times New Roman"/>
                <w:szCs w:val="24"/>
              </w:rPr>
              <w:t xml:space="preserve">, </w:t>
            </w:r>
            <w:r w:rsidRPr="008E7B91">
              <w:rPr>
                <w:rFonts w:eastAsia="Times New Roman"/>
                <w:i/>
                <w:iCs/>
                <w:szCs w:val="24"/>
                <w:lang w:val="en-GB"/>
              </w:rPr>
              <w:t>Aquila chrysaetos, Bubo bubo, Apus melba</w:t>
            </w:r>
            <w:r w:rsidRPr="008E7B91">
              <w:rPr>
                <w:rFonts w:eastAsia="Times New Roman"/>
                <w:szCs w:val="24"/>
              </w:rPr>
              <w:t xml:space="preserve">, </w:t>
            </w:r>
            <w:r w:rsidRPr="008E7B91">
              <w:rPr>
                <w:rFonts w:eastAsia="Times New Roman"/>
                <w:i/>
                <w:iCs/>
                <w:szCs w:val="24"/>
                <w:lang w:val="en-GB"/>
              </w:rPr>
              <w:t>Alcedo atthis, Actitis hypoleucos</w:t>
            </w:r>
          </w:p>
        </w:tc>
      </w:tr>
      <w:tr w:rsidR="00DF2A94" w:rsidRPr="008E7B91" w14:paraId="24AE6B7C" w14:textId="77777777">
        <w:tc>
          <w:tcPr>
            <w:tcW w:w="988" w:type="dxa"/>
            <w:vAlign w:val="center"/>
          </w:tcPr>
          <w:p w14:paraId="69774DC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E.2</w:t>
            </w:r>
          </w:p>
        </w:tc>
        <w:tc>
          <w:tcPr>
            <w:tcW w:w="2693" w:type="dxa"/>
            <w:vAlign w:val="center"/>
          </w:tcPr>
          <w:p w14:paraId="20F0D4F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(geometrie)</w:t>
            </w:r>
          </w:p>
        </w:tc>
        <w:tc>
          <w:tcPr>
            <w:tcW w:w="5386" w:type="dxa"/>
            <w:vAlign w:val="center"/>
          </w:tcPr>
          <w:p w14:paraId="5226EE9B" w14:textId="77777777" w:rsidR="00DF2A94" w:rsidRPr="008E7B91" w:rsidRDefault="00B55F12" w:rsidP="00A3209A">
            <w:pPr>
              <w:spacing w:line="240" w:lineRule="auto"/>
              <w:rPr>
                <w:szCs w:val="24"/>
              </w:rPr>
            </w:pPr>
            <w:r w:rsidRPr="008E7B91">
              <w:rPr>
                <w:szCs w:val="24"/>
              </w:rPr>
              <w:t xml:space="preserve">Presiunea este reprezentată cartografic sub forma geometriei de tip poligon. </w:t>
            </w:r>
          </w:p>
          <w:p w14:paraId="3A9C9935" w14:textId="77777777" w:rsidR="00DF2A94" w:rsidRPr="008E7B91" w:rsidRDefault="00B55F12" w:rsidP="00A3209A">
            <w:pPr>
              <w:spacing w:line="240" w:lineRule="auto"/>
              <w:rPr>
                <w:szCs w:val="24"/>
              </w:rPr>
            </w:pPr>
            <w:r w:rsidRPr="008E7B91">
              <w:rPr>
                <w:rFonts w:eastAsia="Times New Roman"/>
                <w:i/>
                <w:szCs w:val="24"/>
                <w:lang w:eastAsia="ro-RO"/>
              </w:rPr>
              <w:t xml:space="preserve">Harta distribuţiei impacturilor asupra speciilor </w:t>
            </w:r>
          </w:p>
        </w:tc>
      </w:tr>
      <w:tr w:rsidR="00DF2A94" w:rsidRPr="008E7B91" w14:paraId="79DA4A60" w14:textId="77777777">
        <w:tc>
          <w:tcPr>
            <w:tcW w:w="988" w:type="dxa"/>
            <w:vAlign w:val="center"/>
          </w:tcPr>
          <w:p w14:paraId="525E36B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E.3</w:t>
            </w:r>
          </w:p>
        </w:tc>
        <w:tc>
          <w:tcPr>
            <w:tcW w:w="2693" w:type="dxa"/>
            <w:vAlign w:val="center"/>
          </w:tcPr>
          <w:p w14:paraId="0366971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(descriere)</w:t>
            </w:r>
          </w:p>
        </w:tc>
        <w:tc>
          <w:tcPr>
            <w:tcW w:w="5386" w:type="dxa"/>
            <w:vAlign w:val="center"/>
          </w:tcPr>
          <w:p w14:paraId="11BF7AE4" w14:textId="77777777" w:rsidR="00DF2A94" w:rsidRPr="008E7B91" w:rsidRDefault="00B55F12" w:rsidP="00A3209A">
            <w:pPr>
              <w:widowControl w:val="0"/>
              <w:spacing w:line="240" w:lineRule="auto"/>
              <w:rPr>
                <w:szCs w:val="24"/>
              </w:rPr>
            </w:pPr>
            <w:r w:rsidRPr="008E7B91">
              <w:rPr>
                <w:szCs w:val="24"/>
              </w:rPr>
              <w:t>Pe terenurile agricole din sit</w:t>
            </w:r>
          </w:p>
        </w:tc>
      </w:tr>
      <w:tr w:rsidR="00DF2A94" w:rsidRPr="008E7B91" w14:paraId="44D6B892" w14:textId="77777777">
        <w:tc>
          <w:tcPr>
            <w:tcW w:w="988" w:type="dxa"/>
            <w:vAlign w:val="center"/>
          </w:tcPr>
          <w:p w14:paraId="4664450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E.4</w:t>
            </w:r>
          </w:p>
        </w:tc>
        <w:tc>
          <w:tcPr>
            <w:tcW w:w="2693" w:type="dxa"/>
            <w:vAlign w:val="center"/>
          </w:tcPr>
          <w:p w14:paraId="0FB8023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Intensitatea localizată a impacturilor cauzate de </w:t>
            </w:r>
            <w:r w:rsidRPr="008E7B91">
              <w:rPr>
                <w:rFonts w:eastAsia="Times New Roman"/>
                <w:szCs w:val="24"/>
                <w:lang w:eastAsia="ro-RO"/>
              </w:rPr>
              <w:lastRenderedPageBreak/>
              <w:t>presiunile actuale asupra speciei</w:t>
            </w:r>
          </w:p>
        </w:tc>
        <w:tc>
          <w:tcPr>
            <w:tcW w:w="5386" w:type="dxa"/>
            <w:vAlign w:val="center"/>
          </w:tcPr>
          <w:p w14:paraId="2139E36E" w14:textId="77777777" w:rsidR="00DF2A94" w:rsidRPr="008E7B91" w:rsidRDefault="00B55F12" w:rsidP="00A3209A">
            <w:pPr>
              <w:widowControl w:val="0"/>
              <w:spacing w:line="240" w:lineRule="auto"/>
              <w:rPr>
                <w:szCs w:val="24"/>
              </w:rPr>
            </w:pPr>
            <w:r w:rsidRPr="008E7B91">
              <w:rPr>
                <w:b/>
                <w:szCs w:val="24"/>
                <w:lang w:eastAsia="zh-CN"/>
              </w:rPr>
              <w:lastRenderedPageBreak/>
              <w:t>Medie</w:t>
            </w:r>
            <w:r w:rsidRPr="008E7B91">
              <w:rPr>
                <w:szCs w:val="24"/>
                <w:lang w:eastAsia="zh-CN"/>
              </w:rPr>
              <w:t xml:space="preserve"> (M) – viabilitatea pe termen lung a speciei, în locul respectiv, este semnificativ afectată  </w:t>
            </w:r>
          </w:p>
        </w:tc>
      </w:tr>
      <w:tr w:rsidR="00DF2A94" w:rsidRPr="008E7B91" w14:paraId="7A97B760" w14:textId="77777777">
        <w:tc>
          <w:tcPr>
            <w:tcW w:w="988" w:type="dxa"/>
            <w:vAlign w:val="center"/>
          </w:tcPr>
          <w:p w14:paraId="7C73890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E.5</w:t>
            </w:r>
          </w:p>
        </w:tc>
        <w:tc>
          <w:tcPr>
            <w:tcW w:w="2693" w:type="dxa"/>
            <w:vAlign w:val="center"/>
          </w:tcPr>
          <w:p w14:paraId="775E045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Confidențialitate </w:t>
            </w:r>
          </w:p>
        </w:tc>
        <w:tc>
          <w:tcPr>
            <w:tcW w:w="5386" w:type="dxa"/>
            <w:vAlign w:val="center"/>
          </w:tcPr>
          <w:p w14:paraId="6CD9CCEE" w14:textId="77777777" w:rsidR="00DF2A94" w:rsidRPr="008E7B91" w:rsidRDefault="00B55F12" w:rsidP="00A3209A">
            <w:pPr>
              <w:spacing w:line="240" w:lineRule="auto"/>
              <w:rPr>
                <w:szCs w:val="24"/>
              </w:rPr>
            </w:pPr>
            <w:r w:rsidRPr="008E7B91">
              <w:rPr>
                <w:szCs w:val="24"/>
              </w:rPr>
              <w:t>Informații publice</w:t>
            </w:r>
          </w:p>
        </w:tc>
      </w:tr>
      <w:tr w:rsidR="00DF2A94" w:rsidRPr="008E7B91" w14:paraId="0AD3004F" w14:textId="77777777">
        <w:tc>
          <w:tcPr>
            <w:tcW w:w="988" w:type="dxa"/>
            <w:vAlign w:val="center"/>
          </w:tcPr>
          <w:p w14:paraId="2962D3E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E.6</w:t>
            </w:r>
          </w:p>
        </w:tc>
        <w:tc>
          <w:tcPr>
            <w:tcW w:w="2693" w:type="dxa"/>
            <w:vAlign w:val="center"/>
          </w:tcPr>
          <w:p w14:paraId="4F67889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Detalii </w:t>
            </w:r>
          </w:p>
        </w:tc>
        <w:tc>
          <w:tcPr>
            <w:tcW w:w="5386" w:type="dxa"/>
            <w:vAlign w:val="center"/>
          </w:tcPr>
          <w:p w14:paraId="51F04D51" w14:textId="77777777" w:rsidR="00DF2A94" w:rsidRPr="008E7B91" w:rsidRDefault="00B55F12" w:rsidP="00A3209A">
            <w:pPr>
              <w:spacing w:line="240" w:lineRule="auto"/>
              <w:rPr>
                <w:szCs w:val="24"/>
                <w:lang w:val="fr-FR"/>
              </w:rPr>
            </w:pPr>
            <w:r w:rsidRPr="008E7B91">
              <w:rPr>
                <w:szCs w:val="24"/>
              </w:rPr>
              <w:t>Substanţele biocide afectează direct (prin otrăvirea) şi indirect (se acumulează la nivelul lanţului trofic) speciile de păsări din sit.</w:t>
            </w:r>
          </w:p>
        </w:tc>
      </w:tr>
    </w:tbl>
    <w:p w14:paraId="5BBF8F0B" w14:textId="77777777" w:rsidR="00DF2A94" w:rsidRPr="008E7B91" w:rsidRDefault="00DF2A94" w:rsidP="00C47118">
      <w:pPr>
        <w:shd w:val="clear" w:color="auto" w:fill="FFFFFF"/>
        <w:spacing w:line="240" w:lineRule="auto"/>
        <w:rPr>
          <w:rFonts w:eastAsia="Times New Roman"/>
          <w:sz w:val="14"/>
          <w:szCs w:val="14"/>
          <w:lang w:eastAsia="ro-RO"/>
        </w:rPr>
      </w:pPr>
    </w:p>
    <w:tbl>
      <w:tblPr>
        <w:tblStyle w:val="TableGrid"/>
        <w:tblW w:w="0" w:type="auto"/>
        <w:tblLook w:val="04A0" w:firstRow="1" w:lastRow="0" w:firstColumn="1" w:lastColumn="0" w:noHBand="0" w:noVBand="1"/>
      </w:tblPr>
      <w:tblGrid>
        <w:gridCol w:w="985"/>
        <w:gridCol w:w="2684"/>
        <w:gridCol w:w="5347"/>
      </w:tblGrid>
      <w:tr w:rsidR="00DF2A94" w:rsidRPr="008E7B91" w14:paraId="5B42E76B" w14:textId="77777777">
        <w:trPr>
          <w:tblHeader/>
        </w:trPr>
        <w:tc>
          <w:tcPr>
            <w:tcW w:w="988" w:type="dxa"/>
            <w:shd w:val="clear" w:color="auto" w:fill="EEECE1" w:themeFill="background2"/>
            <w:vAlign w:val="center"/>
          </w:tcPr>
          <w:p w14:paraId="5EDF899D"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40AF2619"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1A5573A9"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6A51FB95" w14:textId="77777777">
        <w:tc>
          <w:tcPr>
            <w:tcW w:w="988" w:type="dxa"/>
            <w:vAlign w:val="center"/>
          </w:tcPr>
          <w:p w14:paraId="30B4E99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2771E0A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56C54E19" w14:textId="5711B786" w:rsidR="00DF2A94" w:rsidRPr="008E7B91" w:rsidRDefault="00B55F12" w:rsidP="00C47118">
            <w:pPr>
              <w:widowControl w:val="0"/>
              <w:spacing w:line="240" w:lineRule="auto"/>
              <w:jc w:val="left"/>
              <w:rPr>
                <w:szCs w:val="24"/>
                <w:lang w:val="fr-FR"/>
              </w:rPr>
            </w:pPr>
            <w:r w:rsidRPr="008E7B91">
              <w:rPr>
                <w:szCs w:val="24"/>
                <w:lang w:val="fr-FR"/>
              </w:rPr>
              <w:t xml:space="preserve">B.01 Plantarea de </w:t>
            </w:r>
            <w:r w:rsidR="00DE6125" w:rsidRPr="008E7B91">
              <w:rPr>
                <w:szCs w:val="24"/>
                <w:lang w:val="fr-FR"/>
              </w:rPr>
              <w:t>p</w:t>
            </w:r>
            <w:r w:rsidR="00DE6125">
              <w:rPr>
                <w:szCs w:val="24"/>
                <w:lang w:val="fr-FR"/>
              </w:rPr>
              <w:t>ă</w:t>
            </w:r>
            <w:r w:rsidR="00DE6125" w:rsidRPr="008E7B91">
              <w:rPr>
                <w:szCs w:val="24"/>
                <w:lang w:val="fr-FR"/>
              </w:rPr>
              <w:t xml:space="preserve">dure </w:t>
            </w:r>
            <w:r w:rsidRPr="008E7B91">
              <w:rPr>
                <w:szCs w:val="24"/>
                <w:lang w:val="fr-FR"/>
              </w:rPr>
              <w:t>pe teren deschis</w:t>
            </w:r>
          </w:p>
        </w:tc>
      </w:tr>
      <w:tr w:rsidR="00DF2A94" w:rsidRPr="008E7B91" w14:paraId="38077ECE" w14:textId="77777777">
        <w:tc>
          <w:tcPr>
            <w:tcW w:w="988" w:type="dxa"/>
            <w:vAlign w:val="center"/>
          </w:tcPr>
          <w:p w14:paraId="662D6F8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E.1</w:t>
            </w:r>
          </w:p>
        </w:tc>
        <w:tc>
          <w:tcPr>
            <w:tcW w:w="2693" w:type="dxa"/>
            <w:vAlign w:val="center"/>
          </w:tcPr>
          <w:p w14:paraId="781D47B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386" w:type="dxa"/>
            <w:vAlign w:val="center"/>
          </w:tcPr>
          <w:p w14:paraId="1654387B" w14:textId="77777777" w:rsidR="00DF2A94" w:rsidRPr="008E7B91" w:rsidRDefault="00B55F12" w:rsidP="00A3209A">
            <w:pPr>
              <w:spacing w:line="240" w:lineRule="auto"/>
              <w:rPr>
                <w:i/>
                <w:szCs w:val="24"/>
              </w:rPr>
            </w:pPr>
            <w:r w:rsidRPr="008E7B91">
              <w:rPr>
                <w:i/>
                <w:iCs/>
                <w:szCs w:val="24"/>
                <w:lang w:val="en-GB"/>
              </w:rPr>
              <w:t>Alauda arvensis, Anthus trivialis, Miliaria calandra, Lullula arborea, Lanius collurio, Crex crex, Buteo buteo</w:t>
            </w:r>
          </w:p>
        </w:tc>
      </w:tr>
      <w:tr w:rsidR="00DF2A94" w:rsidRPr="008E7B91" w14:paraId="33A61CE7" w14:textId="77777777">
        <w:tc>
          <w:tcPr>
            <w:tcW w:w="988" w:type="dxa"/>
            <w:vAlign w:val="center"/>
          </w:tcPr>
          <w:p w14:paraId="1298808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E.2</w:t>
            </w:r>
          </w:p>
        </w:tc>
        <w:tc>
          <w:tcPr>
            <w:tcW w:w="2693" w:type="dxa"/>
            <w:vAlign w:val="center"/>
          </w:tcPr>
          <w:p w14:paraId="7F88614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(geometrie)</w:t>
            </w:r>
          </w:p>
        </w:tc>
        <w:tc>
          <w:tcPr>
            <w:tcW w:w="5386" w:type="dxa"/>
            <w:vAlign w:val="center"/>
          </w:tcPr>
          <w:p w14:paraId="2E0912F9" w14:textId="77777777" w:rsidR="00DF2A94" w:rsidRPr="008E7B91" w:rsidRDefault="00B55F12" w:rsidP="00A3209A">
            <w:pPr>
              <w:spacing w:line="240" w:lineRule="auto"/>
              <w:rPr>
                <w:szCs w:val="24"/>
              </w:rPr>
            </w:pPr>
            <w:r w:rsidRPr="008E7B91">
              <w:rPr>
                <w:szCs w:val="24"/>
              </w:rPr>
              <w:t xml:space="preserve">Presiunea este reprezentată cartografic sub forma geometriei de tip punct. </w:t>
            </w:r>
          </w:p>
          <w:p w14:paraId="2D29B233" w14:textId="77777777" w:rsidR="00DF2A94" w:rsidRPr="008E7B91" w:rsidRDefault="00B55F12" w:rsidP="00A3209A">
            <w:pPr>
              <w:spacing w:line="240" w:lineRule="auto"/>
              <w:rPr>
                <w:szCs w:val="24"/>
              </w:rPr>
            </w:pPr>
            <w:r w:rsidRPr="008E7B91">
              <w:rPr>
                <w:rFonts w:eastAsia="Times New Roman"/>
                <w:i/>
                <w:szCs w:val="24"/>
                <w:lang w:eastAsia="ro-RO"/>
              </w:rPr>
              <w:t xml:space="preserve">Harta distribuţiei impacturilor asupra speciilor </w:t>
            </w:r>
          </w:p>
        </w:tc>
      </w:tr>
      <w:tr w:rsidR="00DF2A94" w:rsidRPr="008E7B91" w14:paraId="39D85DFC" w14:textId="77777777">
        <w:tc>
          <w:tcPr>
            <w:tcW w:w="988" w:type="dxa"/>
            <w:vAlign w:val="center"/>
          </w:tcPr>
          <w:p w14:paraId="06AFA39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E.3</w:t>
            </w:r>
          </w:p>
        </w:tc>
        <w:tc>
          <w:tcPr>
            <w:tcW w:w="2693" w:type="dxa"/>
            <w:vAlign w:val="center"/>
          </w:tcPr>
          <w:p w14:paraId="1B245B6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(descriere)</w:t>
            </w:r>
          </w:p>
        </w:tc>
        <w:tc>
          <w:tcPr>
            <w:tcW w:w="5386" w:type="dxa"/>
            <w:vAlign w:val="center"/>
          </w:tcPr>
          <w:p w14:paraId="5CD38669" w14:textId="77777777" w:rsidR="00DF2A94" w:rsidRPr="008E7B91" w:rsidRDefault="00B55F12" w:rsidP="00A3209A">
            <w:pPr>
              <w:widowControl w:val="0"/>
              <w:spacing w:line="240" w:lineRule="auto"/>
              <w:rPr>
                <w:szCs w:val="24"/>
              </w:rPr>
            </w:pPr>
            <w:r w:rsidRPr="008E7B91">
              <w:rPr>
                <w:szCs w:val="24"/>
              </w:rPr>
              <w:t>Presiunea este localizată în zona terenurilor agricole din sit, dar cu precădere în partea vestică a acestuia.</w:t>
            </w:r>
          </w:p>
        </w:tc>
      </w:tr>
      <w:tr w:rsidR="00DF2A94" w:rsidRPr="008E7B91" w14:paraId="76C22078" w14:textId="77777777">
        <w:tc>
          <w:tcPr>
            <w:tcW w:w="988" w:type="dxa"/>
            <w:vAlign w:val="center"/>
          </w:tcPr>
          <w:p w14:paraId="3C9A5F5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E.4</w:t>
            </w:r>
          </w:p>
        </w:tc>
        <w:tc>
          <w:tcPr>
            <w:tcW w:w="2693" w:type="dxa"/>
            <w:vAlign w:val="center"/>
          </w:tcPr>
          <w:p w14:paraId="094881C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Intensitatea localizată a impacturilor cauzate de presiunile actuale asupra speciei</w:t>
            </w:r>
          </w:p>
        </w:tc>
        <w:tc>
          <w:tcPr>
            <w:tcW w:w="5386" w:type="dxa"/>
            <w:vAlign w:val="center"/>
          </w:tcPr>
          <w:p w14:paraId="3DA825E2" w14:textId="77777777" w:rsidR="00DF2A94" w:rsidRPr="008E7B91" w:rsidRDefault="00B55F12" w:rsidP="00A3209A">
            <w:pPr>
              <w:widowControl w:val="0"/>
              <w:spacing w:line="240" w:lineRule="auto"/>
              <w:rPr>
                <w:szCs w:val="24"/>
              </w:rPr>
            </w:pPr>
            <w:r w:rsidRPr="008E7B91">
              <w:rPr>
                <w:b/>
                <w:szCs w:val="24"/>
                <w:lang w:eastAsia="zh-CN"/>
              </w:rPr>
              <w:t>Medie (M)</w:t>
            </w:r>
          </w:p>
        </w:tc>
      </w:tr>
      <w:tr w:rsidR="00DF2A94" w:rsidRPr="008E7B91" w14:paraId="63380BA5" w14:textId="77777777">
        <w:tc>
          <w:tcPr>
            <w:tcW w:w="988" w:type="dxa"/>
            <w:vAlign w:val="center"/>
          </w:tcPr>
          <w:p w14:paraId="1064A5D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E.5</w:t>
            </w:r>
          </w:p>
        </w:tc>
        <w:tc>
          <w:tcPr>
            <w:tcW w:w="2693" w:type="dxa"/>
            <w:vAlign w:val="center"/>
          </w:tcPr>
          <w:p w14:paraId="003AE18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Confidențialitate </w:t>
            </w:r>
          </w:p>
        </w:tc>
        <w:tc>
          <w:tcPr>
            <w:tcW w:w="5386" w:type="dxa"/>
            <w:vAlign w:val="center"/>
          </w:tcPr>
          <w:p w14:paraId="6DEAC943" w14:textId="77777777" w:rsidR="00DF2A94" w:rsidRPr="008E7B91" w:rsidRDefault="00B55F12" w:rsidP="00A3209A">
            <w:pPr>
              <w:spacing w:line="240" w:lineRule="auto"/>
              <w:rPr>
                <w:szCs w:val="24"/>
              </w:rPr>
            </w:pPr>
            <w:r w:rsidRPr="008E7B91">
              <w:rPr>
                <w:szCs w:val="24"/>
              </w:rPr>
              <w:t>Informații publice</w:t>
            </w:r>
          </w:p>
        </w:tc>
      </w:tr>
      <w:tr w:rsidR="00DF2A94" w:rsidRPr="008E7B91" w14:paraId="121C63DE" w14:textId="77777777">
        <w:tc>
          <w:tcPr>
            <w:tcW w:w="988" w:type="dxa"/>
            <w:vAlign w:val="center"/>
          </w:tcPr>
          <w:p w14:paraId="7823AE5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E.6</w:t>
            </w:r>
          </w:p>
        </w:tc>
        <w:tc>
          <w:tcPr>
            <w:tcW w:w="2693" w:type="dxa"/>
            <w:vAlign w:val="center"/>
          </w:tcPr>
          <w:p w14:paraId="0BE4A4B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Detalii </w:t>
            </w:r>
          </w:p>
        </w:tc>
        <w:tc>
          <w:tcPr>
            <w:tcW w:w="5386" w:type="dxa"/>
            <w:vAlign w:val="center"/>
          </w:tcPr>
          <w:p w14:paraId="5D90ABD1" w14:textId="77777777" w:rsidR="00DF2A94" w:rsidRPr="008E7B91" w:rsidRDefault="00B55F12" w:rsidP="00A3209A">
            <w:pPr>
              <w:spacing w:line="240" w:lineRule="auto"/>
              <w:rPr>
                <w:szCs w:val="24"/>
                <w:lang w:val="fr-FR"/>
              </w:rPr>
            </w:pPr>
            <w:r w:rsidRPr="008E7B91">
              <w:rPr>
                <w:szCs w:val="24"/>
              </w:rPr>
              <w:t>Plantarea de specii alohtone, în special salcâm, modifică structura solului, astfel încât pe acesta nu se mai pot dezvolta ulterior specii autohtone. Plantarea  în afara zonelor forestiere conduce la diminuarea habitatelor specifice speciilor de păsări legate de terenurile deschise.</w:t>
            </w:r>
          </w:p>
        </w:tc>
      </w:tr>
    </w:tbl>
    <w:p w14:paraId="6630078C" w14:textId="77777777" w:rsidR="00DF2A94" w:rsidRPr="008E7B91" w:rsidRDefault="00DF2A94" w:rsidP="00C47118">
      <w:pPr>
        <w:shd w:val="clear" w:color="auto" w:fill="FFFFFF"/>
        <w:spacing w:line="240" w:lineRule="auto"/>
        <w:rPr>
          <w:rFonts w:eastAsia="Times New Roman"/>
          <w:sz w:val="14"/>
          <w:szCs w:val="14"/>
          <w:lang w:eastAsia="ro-RO"/>
        </w:rPr>
      </w:pPr>
    </w:p>
    <w:tbl>
      <w:tblPr>
        <w:tblStyle w:val="TableGrid"/>
        <w:tblW w:w="0" w:type="auto"/>
        <w:tblLook w:val="04A0" w:firstRow="1" w:lastRow="0" w:firstColumn="1" w:lastColumn="0" w:noHBand="0" w:noVBand="1"/>
      </w:tblPr>
      <w:tblGrid>
        <w:gridCol w:w="985"/>
        <w:gridCol w:w="2684"/>
        <w:gridCol w:w="5347"/>
      </w:tblGrid>
      <w:tr w:rsidR="00DF2A94" w:rsidRPr="008E7B91" w14:paraId="3B7EAA44" w14:textId="77777777">
        <w:trPr>
          <w:tblHeader/>
        </w:trPr>
        <w:tc>
          <w:tcPr>
            <w:tcW w:w="988" w:type="dxa"/>
            <w:shd w:val="clear" w:color="auto" w:fill="EEECE1" w:themeFill="background2"/>
            <w:vAlign w:val="center"/>
          </w:tcPr>
          <w:p w14:paraId="5B9E8623"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6B8CC55A"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127C0955"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0294001A" w14:textId="77777777">
        <w:tc>
          <w:tcPr>
            <w:tcW w:w="988" w:type="dxa"/>
            <w:vAlign w:val="center"/>
          </w:tcPr>
          <w:p w14:paraId="0556C8E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6D64E88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5338805E" w14:textId="77777777" w:rsidR="00DF2A94" w:rsidRPr="008E7B91" w:rsidRDefault="00B55F12" w:rsidP="00C47118">
            <w:pPr>
              <w:widowControl w:val="0"/>
              <w:spacing w:line="240" w:lineRule="auto"/>
              <w:jc w:val="left"/>
              <w:rPr>
                <w:szCs w:val="24"/>
                <w:lang w:val="fr-FR"/>
              </w:rPr>
            </w:pPr>
            <w:r w:rsidRPr="008E7B91">
              <w:rPr>
                <w:szCs w:val="24"/>
                <w:lang w:val="fr-FR"/>
              </w:rPr>
              <w:t xml:space="preserve">B02 </w:t>
            </w:r>
            <w:r w:rsidRPr="008E7B91">
              <w:rPr>
                <w:szCs w:val="24"/>
              </w:rPr>
              <w:t>Gestionarea şi utilizarea pădurii și plantației</w:t>
            </w:r>
          </w:p>
          <w:p w14:paraId="39A17861" w14:textId="77777777" w:rsidR="00DF2A94" w:rsidRPr="008E7B91" w:rsidRDefault="00B55F12" w:rsidP="00C47118">
            <w:pPr>
              <w:widowControl w:val="0"/>
              <w:spacing w:line="240" w:lineRule="auto"/>
              <w:jc w:val="left"/>
              <w:rPr>
                <w:szCs w:val="24"/>
                <w:lang w:val="fr-FR"/>
              </w:rPr>
            </w:pPr>
            <w:r w:rsidRPr="008E7B91">
              <w:rPr>
                <w:szCs w:val="24"/>
                <w:lang w:val="fr-FR"/>
              </w:rPr>
              <w:t>B02.04 Îndepărtarea arborilor uscaţi sau în curs de uscare</w:t>
            </w:r>
          </w:p>
        </w:tc>
      </w:tr>
      <w:tr w:rsidR="00DF2A94" w:rsidRPr="008E7B91" w14:paraId="5133FE0A" w14:textId="77777777">
        <w:tc>
          <w:tcPr>
            <w:tcW w:w="988" w:type="dxa"/>
            <w:vAlign w:val="center"/>
          </w:tcPr>
          <w:p w14:paraId="02D4974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E.1</w:t>
            </w:r>
          </w:p>
        </w:tc>
        <w:tc>
          <w:tcPr>
            <w:tcW w:w="2693" w:type="dxa"/>
            <w:vAlign w:val="center"/>
          </w:tcPr>
          <w:p w14:paraId="30BC2A4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386" w:type="dxa"/>
            <w:vAlign w:val="center"/>
          </w:tcPr>
          <w:p w14:paraId="3DADD793" w14:textId="77777777" w:rsidR="00DF2A94" w:rsidRPr="008E7B91" w:rsidRDefault="00B55F12" w:rsidP="00A3209A">
            <w:pPr>
              <w:spacing w:line="240" w:lineRule="auto"/>
              <w:rPr>
                <w:i/>
                <w:szCs w:val="24"/>
              </w:rPr>
            </w:pPr>
            <w:r w:rsidRPr="008E7B91">
              <w:rPr>
                <w:i/>
                <w:iCs/>
                <w:szCs w:val="24"/>
                <w:lang w:val="en-GB"/>
              </w:rPr>
              <w:t>Ficedula parva, Ficedula albicollis, Luscinia luscinia, Bonasa bonasia, Picus canus, Dendrocopos mediu, Dryocopus martius, Dendrocopos leucotos, Glaucidium passerinum, Aegolius funereus, Strix uralensis, Pernis apivorus Falco subbuteo</w:t>
            </w:r>
          </w:p>
        </w:tc>
      </w:tr>
      <w:tr w:rsidR="00DF2A94" w:rsidRPr="008E7B91" w14:paraId="31744829" w14:textId="77777777">
        <w:tc>
          <w:tcPr>
            <w:tcW w:w="988" w:type="dxa"/>
            <w:vAlign w:val="center"/>
          </w:tcPr>
          <w:p w14:paraId="52A5A51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E.2</w:t>
            </w:r>
          </w:p>
        </w:tc>
        <w:tc>
          <w:tcPr>
            <w:tcW w:w="2693" w:type="dxa"/>
            <w:vAlign w:val="center"/>
          </w:tcPr>
          <w:p w14:paraId="37BB4CE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(geometrie)</w:t>
            </w:r>
          </w:p>
        </w:tc>
        <w:tc>
          <w:tcPr>
            <w:tcW w:w="5386" w:type="dxa"/>
            <w:vAlign w:val="center"/>
          </w:tcPr>
          <w:p w14:paraId="27831DAE" w14:textId="77777777" w:rsidR="00DF2A94" w:rsidRPr="008E7B91" w:rsidRDefault="00B55F12" w:rsidP="00A3209A">
            <w:pPr>
              <w:spacing w:line="240" w:lineRule="auto"/>
              <w:rPr>
                <w:szCs w:val="24"/>
              </w:rPr>
            </w:pPr>
            <w:r w:rsidRPr="008E7B91">
              <w:rPr>
                <w:szCs w:val="24"/>
              </w:rPr>
              <w:t xml:space="preserve">Presiunea este reprezentată cartografic sub forma geometriei de tip poligon. </w:t>
            </w:r>
          </w:p>
          <w:p w14:paraId="6C16602B" w14:textId="77777777" w:rsidR="00DF2A94" w:rsidRPr="008E7B91" w:rsidRDefault="00B55F12" w:rsidP="00A3209A">
            <w:pPr>
              <w:spacing w:line="240" w:lineRule="auto"/>
              <w:rPr>
                <w:szCs w:val="24"/>
              </w:rPr>
            </w:pPr>
            <w:r w:rsidRPr="008E7B91">
              <w:rPr>
                <w:rFonts w:eastAsia="Times New Roman"/>
                <w:i/>
                <w:szCs w:val="24"/>
                <w:lang w:eastAsia="ro-RO"/>
              </w:rPr>
              <w:t xml:space="preserve">Harta distribuţiei impacturilor asupra speciilor </w:t>
            </w:r>
          </w:p>
        </w:tc>
      </w:tr>
      <w:tr w:rsidR="00DF2A94" w:rsidRPr="008E7B91" w14:paraId="68A31AC3" w14:textId="77777777">
        <w:tc>
          <w:tcPr>
            <w:tcW w:w="988" w:type="dxa"/>
            <w:vAlign w:val="center"/>
          </w:tcPr>
          <w:p w14:paraId="55010E2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E.3</w:t>
            </w:r>
          </w:p>
        </w:tc>
        <w:tc>
          <w:tcPr>
            <w:tcW w:w="2693" w:type="dxa"/>
            <w:vAlign w:val="center"/>
          </w:tcPr>
          <w:p w14:paraId="2488F66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(descriere)</w:t>
            </w:r>
          </w:p>
        </w:tc>
        <w:tc>
          <w:tcPr>
            <w:tcW w:w="5386" w:type="dxa"/>
            <w:vAlign w:val="center"/>
          </w:tcPr>
          <w:p w14:paraId="35611659" w14:textId="77777777" w:rsidR="00DF2A94" w:rsidRPr="008E7B91" w:rsidRDefault="00B55F12" w:rsidP="00C47118">
            <w:pPr>
              <w:widowControl w:val="0"/>
              <w:spacing w:line="240" w:lineRule="auto"/>
              <w:jc w:val="left"/>
              <w:rPr>
                <w:szCs w:val="24"/>
              </w:rPr>
            </w:pPr>
            <w:r w:rsidRPr="008E7B91">
              <w:rPr>
                <w:szCs w:val="24"/>
              </w:rPr>
              <w:t>Presiunea este localizată în zona terenurilor forestiere din sit</w:t>
            </w:r>
          </w:p>
        </w:tc>
      </w:tr>
      <w:tr w:rsidR="00DF2A94" w:rsidRPr="008E7B91" w14:paraId="60C852F8" w14:textId="77777777">
        <w:tc>
          <w:tcPr>
            <w:tcW w:w="988" w:type="dxa"/>
            <w:vAlign w:val="center"/>
          </w:tcPr>
          <w:p w14:paraId="5446A12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E.4</w:t>
            </w:r>
          </w:p>
        </w:tc>
        <w:tc>
          <w:tcPr>
            <w:tcW w:w="2693" w:type="dxa"/>
            <w:vAlign w:val="center"/>
          </w:tcPr>
          <w:p w14:paraId="34A127B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Intensitatea localizată a impacturilor cauzate de presiunile actuale asupra speciei</w:t>
            </w:r>
          </w:p>
        </w:tc>
        <w:tc>
          <w:tcPr>
            <w:tcW w:w="5386" w:type="dxa"/>
            <w:vAlign w:val="center"/>
          </w:tcPr>
          <w:p w14:paraId="257E5DF2" w14:textId="77777777" w:rsidR="00DF2A94" w:rsidRPr="008E7B91" w:rsidRDefault="00B55F12" w:rsidP="00C47118">
            <w:pPr>
              <w:widowControl w:val="0"/>
              <w:spacing w:line="240" w:lineRule="auto"/>
              <w:jc w:val="left"/>
              <w:rPr>
                <w:b/>
                <w:szCs w:val="24"/>
                <w:lang w:eastAsia="zh-CN"/>
              </w:rPr>
            </w:pPr>
            <w:r w:rsidRPr="008E7B91">
              <w:rPr>
                <w:b/>
                <w:szCs w:val="24"/>
                <w:lang w:eastAsia="zh-CN"/>
              </w:rPr>
              <w:t>Scăzută (S)</w:t>
            </w:r>
          </w:p>
          <w:p w14:paraId="7BE6D00C" w14:textId="77777777" w:rsidR="00DF2A94" w:rsidRPr="008E7B91" w:rsidRDefault="00DF2A94" w:rsidP="00C47118">
            <w:pPr>
              <w:widowControl w:val="0"/>
              <w:spacing w:line="240" w:lineRule="auto"/>
              <w:jc w:val="left"/>
              <w:rPr>
                <w:szCs w:val="24"/>
              </w:rPr>
            </w:pPr>
          </w:p>
        </w:tc>
      </w:tr>
      <w:tr w:rsidR="00DF2A94" w:rsidRPr="008E7B91" w14:paraId="4E067FB1" w14:textId="77777777">
        <w:tc>
          <w:tcPr>
            <w:tcW w:w="988" w:type="dxa"/>
            <w:vAlign w:val="center"/>
          </w:tcPr>
          <w:p w14:paraId="0023E29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E.5</w:t>
            </w:r>
          </w:p>
        </w:tc>
        <w:tc>
          <w:tcPr>
            <w:tcW w:w="2693" w:type="dxa"/>
            <w:vAlign w:val="center"/>
          </w:tcPr>
          <w:p w14:paraId="7BB977C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Confidențialitate </w:t>
            </w:r>
          </w:p>
        </w:tc>
        <w:tc>
          <w:tcPr>
            <w:tcW w:w="5386" w:type="dxa"/>
            <w:vAlign w:val="center"/>
          </w:tcPr>
          <w:p w14:paraId="1535DA5B" w14:textId="77777777" w:rsidR="00DF2A94" w:rsidRPr="008E7B91" w:rsidRDefault="00B55F12" w:rsidP="00C47118">
            <w:pPr>
              <w:spacing w:line="240" w:lineRule="auto"/>
              <w:jc w:val="left"/>
              <w:rPr>
                <w:szCs w:val="24"/>
              </w:rPr>
            </w:pPr>
            <w:r w:rsidRPr="008E7B91">
              <w:rPr>
                <w:szCs w:val="24"/>
              </w:rPr>
              <w:t>Informații publice</w:t>
            </w:r>
          </w:p>
        </w:tc>
      </w:tr>
      <w:tr w:rsidR="00DF2A94" w:rsidRPr="008E7B91" w14:paraId="1415A002" w14:textId="77777777">
        <w:tc>
          <w:tcPr>
            <w:tcW w:w="988" w:type="dxa"/>
            <w:vAlign w:val="center"/>
          </w:tcPr>
          <w:p w14:paraId="6A5D90B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E.6</w:t>
            </w:r>
          </w:p>
        </w:tc>
        <w:tc>
          <w:tcPr>
            <w:tcW w:w="2693" w:type="dxa"/>
            <w:vAlign w:val="center"/>
          </w:tcPr>
          <w:p w14:paraId="2285165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Detalii </w:t>
            </w:r>
          </w:p>
        </w:tc>
        <w:tc>
          <w:tcPr>
            <w:tcW w:w="5386" w:type="dxa"/>
            <w:vAlign w:val="center"/>
          </w:tcPr>
          <w:p w14:paraId="66B6F659" w14:textId="77777777" w:rsidR="00DF2A94" w:rsidRPr="008E7B91" w:rsidRDefault="00B55F12" w:rsidP="00A3209A">
            <w:pPr>
              <w:spacing w:line="240" w:lineRule="auto"/>
              <w:rPr>
                <w:szCs w:val="24"/>
                <w:lang w:val="fr-FR"/>
              </w:rPr>
            </w:pPr>
            <w:r w:rsidRPr="008E7B91">
              <w:rPr>
                <w:szCs w:val="24"/>
                <w:lang w:bidi="en-US"/>
              </w:rPr>
              <w:t>Arborii bătrâni, cu scorburi sunt principalele locuri de cuibărit pentru speciile care îşi construiesc cuiburile în cavităţi. Managementul forestier pretinde îndepărtarea arborilor morţi din pădure pentru evita eventualele explozii populaţionale ale unor nevertebrate dăunătoare, însă arborii bătrâni, căzuţi la pămând au o importanţă ecologică deosebită fiind mediul în care se dezvoltă numeroase insecte ce constiruie  sursa de hrană a multor specii de păsări. Eliminarea (extragerea) unor arbori batrâni căzuţi la pământ, duce la simplificarea structurii habitatelor şi reducerea ofertei trofice şi de nidificaţie pentru anumite specii (Carey , 1989; Hobson şi Schieck, 1999; Irwin et al., 2000).</w:t>
            </w:r>
          </w:p>
        </w:tc>
      </w:tr>
    </w:tbl>
    <w:p w14:paraId="1CA820E1" w14:textId="77777777" w:rsidR="00DF2A94" w:rsidRPr="008E7B91" w:rsidRDefault="00DF2A94" w:rsidP="00C47118">
      <w:pPr>
        <w:shd w:val="clear" w:color="auto" w:fill="FFFFFF"/>
        <w:spacing w:line="240" w:lineRule="auto"/>
        <w:rPr>
          <w:rFonts w:eastAsia="Times New Roman"/>
          <w:sz w:val="14"/>
          <w:szCs w:val="14"/>
          <w:lang w:eastAsia="ro-RO"/>
        </w:rPr>
      </w:pPr>
    </w:p>
    <w:p w14:paraId="79021B65" w14:textId="77777777" w:rsidR="00DF2A94" w:rsidRPr="008E7B91" w:rsidRDefault="00DF2A94" w:rsidP="00C47118">
      <w:pPr>
        <w:shd w:val="clear" w:color="auto" w:fill="FFFFFF"/>
        <w:spacing w:line="240" w:lineRule="auto"/>
        <w:rPr>
          <w:rFonts w:eastAsia="Times New Roman"/>
          <w:sz w:val="14"/>
          <w:szCs w:val="14"/>
          <w:lang w:eastAsia="ro-RO"/>
        </w:rPr>
      </w:pPr>
    </w:p>
    <w:tbl>
      <w:tblPr>
        <w:tblStyle w:val="TableGrid"/>
        <w:tblW w:w="0" w:type="auto"/>
        <w:tblLook w:val="04A0" w:firstRow="1" w:lastRow="0" w:firstColumn="1" w:lastColumn="0" w:noHBand="0" w:noVBand="1"/>
      </w:tblPr>
      <w:tblGrid>
        <w:gridCol w:w="985"/>
        <w:gridCol w:w="2684"/>
        <w:gridCol w:w="5347"/>
      </w:tblGrid>
      <w:tr w:rsidR="00DF2A94" w:rsidRPr="008E7B91" w14:paraId="5C252315" w14:textId="77777777">
        <w:trPr>
          <w:tblHeader/>
        </w:trPr>
        <w:tc>
          <w:tcPr>
            <w:tcW w:w="988" w:type="dxa"/>
            <w:shd w:val="clear" w:color="auto" w:fill="EEECE1" w:themeFill="background2"/>
            <w:vAlign w:val="center"/>
          </w:tcPr>
          <w:p w14:paraId="60E1F2B7"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57294E97"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66B8D736"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55749EA7" w14:textId="77777777">
        <w:tc>
          <w:tcPr>
            <w:tcW w:w="988" w:type="dxa"/>
            <w:vAlign w:val="center"/>
          </w:tcPr>
          <w:p w14:paraId="17BFCF1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3479A0B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39177F1F" w14:textId="77777777" w:rsidR="00DF2A94" w:rsidRPr="008E7B91" w:rsidRDefault="00B55F12" w:rsidP="00C47118">
            <w:pPr>
              <w:widowControl w:val="0"/>
              <w:spacing w:line="240" w:lineRule="auto"/>
              <w:jc w:val="left"/>
              <w:rPr>
                <w:szCs w:val="24"/>
              </w:rPr>
            </w:pPr>
            <w:r w:rsidRPr="008E7B91">
              <w:rPr>
                <w:szCs w:val="24"/>
              </w:rPr>
              <w:t>E.03.01 Depozitarea deşeurilor menajere</w:t>
            </w:r>
          </w:p>
        </w:tc>
      </w:tr>
      <w:tr w:rsidR="00DF2A94" w:rsidRPr="008E7B91" w14:paraId="612148D2" w14:textId="77777777">
        <w:tc>
          <w:tcPr>
            <w:tcW w:w="988" w:type="dxa"/>
            <w:vAlign w:val="center"/>
          </w:tcPr>
          <w:p w14:paraId="75F7571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E.1</w:t>
            </w:r>
          </w:p>
        </w:tc>
        <w:tc>
          <w:tcPr>
            <w:tcW w:w="2693" w:type="dxa"/>
            <w:vAlign w:val="center"/>
          </w:tcPr>
          <w:p w14:paraId="2CD3FE5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386" w:type="dxa"/>
            <w:vAlign w:val="center"/>
          </w:tcPr>
          <w:p w14:paraId="5BD04CDB" w14:textId="77777777" w:rsidR="00DF2A94" w:rsidRPr="008E7B91" w:rsidRDefault="00B55F12" w:rsidP="00A3209A">
            <w:pPr>
              <w:spacing w:line="240" w:lineRule="auto"/>
              <w:rPr>
                <w:rFonts w:eastAsia="Times New Roman"/>
                <w:szCs w:val="24"/>
              </w:rPr>
            </w:pPr>
            <w:r w:rsidRPr="008E7B91">
              <w:rPr>
                <w:rFonts w:eastAsia="Times New Roman"/>
                <w:i/>
                <w:iCs/>
                <w:szCs w:val="24"/>
                <w:lang w:val="en-GB"/>
              </w:rPr>
              <w:t>Alauda arvensis, Anthus trivialis, Miliaria calandra, Lullula arborea, Lanius collurio, Crex crex, Buteo buteo</w:t>
            </w:r>
            <w:r w:rsidRPr="008E7B91">
              <w:rPr>
                <w:rFonts w:eastAsia="Times New Roman"/>
                <w:szCs w:val="24"/>
              </w:rPr>
              <w:t xml:space="preserve">, </w:t>
            </w:r>
            <w:r w:rsidRPr="008E7B91">
              <w:rPr>
                <w:rFonts w:eastAsia="Times New Roman"/>
                <w:i/>
                <w:iCs/>
                <w:szCs w:val="24"/>
                <w:lang w:val="en-GB"/>
              </w:rPr>
              <w:t>Ficedula parva, Ficedula albicollis, Luscinia luscinia, Bonasa bonasia, Picus canus, Dendrocopos mediu, Dryocopus martius, Dendrocopos leucotos, Glaucidium passerinum, Aegolius funereus, Strix uralensis, Pernis apivorus Falco subbuteo</w:t>
            </w:r>
            <w:r w:rsidRPr="008E7B91">
              <w:rPr>
                <w:rFonts w:eastAsia="Times New Roman"/>
                <w:szCs w:val="24"/>
              </w:rPr>
              <w:t xml:space="preserve">, </w:t>
            </w:r>
            <w:r w:rsidRPr="008E7B91">
              <w:rPr>
                <w:rFonts w:eastAsia="Times New Roman"/>
                <w:i/>
                <w:iCs/>
                <w:szCs w:val="24"/>
                <w:lang w:val="en-GB"/>
              </w:rPr>
              <w:t>Aquila chrysaetos, Bubo bubo, Apus melba</w:t>
            </w:r>
            <w:r w:rsidRPr="008E7B91">
              <w:rPr>
                <w:rFonts w:eastAsia="Times New Roman"/>
                <w:szCs w:val="24"/>
              </w:rPr>
              <w:t xml:space="preserve">, </w:t>
            </w:r>
            <w:r w:rsidRPr="008E7B91">
              <w:rPr>
                <w:rFonts w:eastAsia="Times New Roman"/>
                <w:i/>
                <w:iCs/>
                <w:szCs w:val="24"/>
                <w:lang w:val="en-GB"/>
              </w:rPr>
              <w:t>Alcedo atthis, Actitis hypoleucos</w:t>
            </w:r>
          </w:p>
        </w:tc>
      </w:tr>
      <w:tr w:rsidR="00DF2A94" w:rsidRPr="008E7B91" w14:paraId="0684EDA9" w14:textId="77777777">
        <w:tc>
          <w:tcPr>
            <w:tcW w:w="988" w:type="dxa"/>
            <w:vAlign w:val="center"/>
          </w:tcPr>
          <w:p w14:paraId="54F3834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E.2</w:t>
            </w:r>
          </w:p>
        </w:tc>
        <w:tc>
          <w:tcPr>
            <w:tcW w:w="2693" w:type="dxa"/>
            <w:vAlign w:val="center"/>
          </w:tcPr>
          <w:p w14:paraId="1CFFC5E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(geometrie)</w:t>
            </w:r>
          </w:p>
        </w:tc>
        <w:tc>
          <w:tcPr>
            <w:tcW w:w="5386" w:type="dxa"/>
            <w:vAlign w:val="center"/>
          </w:tcPr>
          <w:p w14:paraId="1B574473" w14:textId="77777777" w:rsidR="00DF2A94" w:rsidRPr="008E7B91" w:rsidRDefault="00B55F12" w:rsidP="00A3209A">
            <w:pPr>
              <w:spacing w:line="240" w:lineRule="auto"/>
              <w:rPr>
                <w:szCs w:val="24"/>
              </w:rPr>
            </w:pPr>
            <w:r w:rsidRPr="008E7B91">
              <w:rPr>
                <w:szCs w:val="24"/>
              </w:rPr>
              <w:t>Presiunea este reprezentată cartografic sub forma geometriei de tip punct.</w:t>
            </w:r>
          </w:p>
          <w:p w14:paraId="7DE99EFB" w14:textId="77777777" w:rsidR="00DF2A94" w:rsidRPr="008E7B91" w:rsidRDefault="00B55F12" w:rsidP="00A3209A">
            <w:pPr>
              <w:spacing w:line="240" w:lineRule="auto"/>
              <w:rPr>
                <w:szCs w:val="24"/>
              </w:rPr>
            </w:pPr>
            <w:r w:rsidRPr="008E7B91">
              <w:rPr>
                <w:rFonts w:eastAsia="Times New Roman"/>
                <w:i/>
                <w:szCs w:val="24"/>
                <w:lang w:eastAsia="ro-RO"/>
              </w:rPr>
              <w:t xml:space="preserve">Harta distribuţiei impacturilor asupra speciilor </w:t>
            </w:r>
          </w:p>
        </w:tc>
      </w:tr>
      <w:tr w:rsidR="00DF2A94" w:rsidRPr="008E7B91" w14:paraId="5E413EB7" w14:textId="77777777">
        <w:tc>
          <w:tcPr>
            <w:tcW w:w="988" w:type="dxa"/>
            <w:vAlign w:val="center"/>
          </w:tcPr>
          <w:p w14:paraId="349E243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E.3</w:t>
            </w:r>
          </w:p>
        </w:tc>
        <w:tc>
          <w:tcPr>
            <w:tcW w:w="2693" w:type="dxa"/>
            <w:vAlign w:val="center"/>
          </w:tcPr>
          <w:p w14:paraId="31E0382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(descriere)</w:t>
            </w:r>
          </w:p>
        </w:tc>
        <w:tc>
          <w:tcPr>
            <w:tcW w:w="5386" w:type="dxa"/>
            <w:vAlign w:val="center"/>
          </w:tcPr>
          <w:p w14:paraId="01D833A0" w14:textId="77777777" w:rsidR="00DF2A94" w:rsidRPr="008E7B91" w:rsidRDefault="00B55F12" w:rsidP="00A3209A">
            <w:pPr>
              <w:widowControl w:val="0"/>
              <w:spacing w:line="240" w:lineRule="auto"/>
              <w:rPr>
                <w:szCs w:val="24"/>
              </w:rPr>
            </w:pPr>
            <w:r w:rsidRPr="008E7B91">
              <w:rPr>
                <w:szCs w:val="24"/>
              </w:rPr>
              <w:t>Presiune localizată punctiform în sit, în special în zona localităţilor din sit</w:t>
            </w:r>
          </w:p>
        </w:tc>
      </w:tr>
      <w:tr w:rsidR="00DF2A94" w:rsidRPr="008E7B91" w14:paraId="5D3CC5AC" w14:textId="77777777">
        <w:tc>
          <w:tcPr>
            <w:tcW w:w="988" w:type="dxa"/>
            <w:vAlign w:val="center"/>
          </w:tcPr>
          <w:p w14:paraId="080FD82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E.4</w:t>
            </w:r>
          </w:p>
        </w:tc>
        <w:tc>
          <w:tcPr>
            <w:tcW w:w="2693" w:type="dxa"/>
            <w:vAlign w:val="center"/>
          </w:tcPr>
          <w:p w14:paraId="62E47A0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Intensitatea localizată a impacturilor cauzate de presiunile actuale asupra speciei</w:t>
            </w:r>
          </w:p>
        </w:tc>
        <w:tc>
          <w:tcPr>
            <w:tcW w:w="5386" w:type="dxa"/>
            <w:vAlign w:val="center"/>
          </w:tcPr>
          <w:p w14:paraId="722A5647" w14:textId="77777777" w:rsidR="00DF2A94" w:rsidRPr="008E7B91" w:rsidRDefault="00B55F12" w:rsidP="00A3209A">
            <w:pPr>
              <w:pStyle w:val="ListParagraph"/>
              <w:spacing w:line="240" w:lineRule="auto"/>
              <w:ind w:left="0"/>
              <w:contextualSpacing w:val="0"/>
              <w:jc w:val="both"/>
              <w:rPr>
                <w:rFonts w:cs="Times New Roman"/>
                <w:szCs w:val="24"/>
              </w:rPr>
            </w:pPr>
            <w:r w:rsidRPr="008E7B91">
              <w:rPr>
                <w:rFonts w:cs="Times New Roman"/>
                <w:b/>
                <w:szCs w:val="24"/>
                <w:lang w:eastAsia="zh-CN"/>
              </w:rPr>
              <w:t xml:space="preserve">Scăzută (S) – </w:t>
            </w:r>
            <w:r w:rsidRPr="008E7B91">
              <w:rPr>
                <w:rFonts w:cs="Times New Roman"/>
                <w:szCs w:val="24"/>
                <w:lang w:eastAsia="zh-CN"/>
              </w:rPr>
              <w:t>viabilitatea pe termen lung a speciei, în locul respectiv, nu este semnificativ afectată</w:t>
            </w:r>
          </w:p>
        </w:tc>
      </w:tr>
      <w:tr w:rsidR="00DF2A94" w:rsidRPr="008E7B91" w14:paraId="1F24B79B" w14:textId="77777777">
        <w:tc>
          <w:tcPr>
            <w:tcW w:w="988" w:type="dxa"/>
            <w:vAlign w:val="center"/>
          </w:tcPr>
          <w:p w14:paraId="7F78364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E.5</w:t>
            </w:r>
          </w:p>
        </w:tc>
        <w:tc>
          <w:tcPr>
            <w:tcW w:w="2693" w:type="dxa"/>
            <w:vAlign w:val="center"/>
          </w:tcPr>
          <w:p w14:paraId="41C6C64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Confidențialitate </w:t>
            </w:r>
          </w:p>
        </w:tc>
        <w:tc>
          <w:tcPr>
            <w:tcW w:w="5386" w:type="dxa"/>
            <w:vAlign w:val="center"/>
          </w:tcPr>
          <w:p w14:paraId="01B1DAD4" w14:textId="77777777" w:rsidR="00DF2A94" w:rsidRPr="008E7B91" w:rsidRDefault="00B55F12" w:rsidP="00A3209A">
            <w:pPr>
              <w:spacing w:line="240" w:lineRule="auto"/>
              <w:rPr>
                <w:szCs w:val="24"/>
              </w:rPr>
            </w:pPr>
            <w:r w:rsidRPr="008E7B91">
              <w:rPr>
                <w:szCs w:val="24"/>
              </w:rPr>
              <w:t>Informații publice</w:t>
            </w:r>
          </w:p>
        </w:tc>
      </w:tr>
      <w:tr w:rsidR="00DF2A94" w:rsidRPr="008E7B91" w14:paraId="73006792" w14:textId="77777777">
        <w:tc>
          <w:tcPr>
            <w:tcW w:w="988" w:type="dxa"/>
            <w:vAlign w:val="center"/>
          </w:tcPr>
          <w:p w14:paraId="5EA47ED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E.6</w:t>
            </w:r>
          </w:p>
        </w:tc>
        <w:tc>
          <w:tcPr>
            <w:tcW w:w="2693" w:type="dxa"/>
            <w:vAlign w:val="center"/>
          </w:tcPr>
          <w:p w14:paraId="67A1E9A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Detalii </w:t>
            </w:r>
          </w:p>
        </w:tc>
        <w:tc>
          <w:tcPr>
            <w:tcW w:w="5386" w:type="dxa"/>
            <w:vAlign w:val="center"/>
          </w:tcPr>
          <w:p w14:paraId="498E4BD8" w14:textId="77777777" w:rsidR="00DF2A94" w:rsidRPr="008E7B91" w:rsidRDefault="00B55F12" w:rsidP="00A3209A">
            <w:pPr>
              <w:spacing w:line="240" w:lineRule="auto"/>
              <w:rPr>
                <w:szCs w:val="24"/>
              </w:rPr>
            </w:pPr>
            <w:r w:rsidRPr="008E7B91">
              <w:rPr>
                <w:szCs w:val="24"/>
              </w:rPr>
              <w:t>Acestea constituie un factor care poluează mediul, intervin în estetica peisajului şi în primul râd constituie un pericol letal pentru unele specii de păsări şi alte animale care pot consuma aceste ambalaje (Bourne, 1977; Pettit et al., 1981).</w:t>
            </w:r>
          </w:p>
        </w:tc>
      </w:tr>
    </w:tbl>
    <w:p w14:paraId="71923E87" w14:textId="77777777" w:rsidR="00DF2A94" w:rsidRPr="008E7B91" w:rsidRDefault="00DF2A94" w:rsidP="00C47118">
      <w:pPr>
        <w:shd w:val="clear" w:color="auto" w:fill="FFFFFF"/>
        <w:spacing w:line="240" w:lineRule="auto"/>
        <w:rPr>
          <w:rFonts w:eastAsia="Times New Roman"/>
          <w:sz w:val="14"/>
          <w:szCs w:val="14"/>
          <w:lang w:eastAsia="ro-RO"/>
        </w:rPr>
      </w:pPr>
    </w:p>
    <w:tbl>
      <w:tblPr>
        <w:tblStyle w:val="TableGrid"/>
        <w:tblW w:w="0" w:type="auto"/>
        <w:tblLook w:val="04A0" w:firstRow="1" w:lastRow="0" w:firstColumn="1" w:lastColumn="0" w:noHBand="0" w:noVBand="1"/>
      </w:tblPr>
      <w:tblGrid>
        <w:gridCol w:w="985"/>
        <w:gridCol w:w="2684"/>
        <w:gridCol w:w="5347"/>
      </w:tblGrid>
      <w:tr w:rsidR="00DF2A94" w:rsidRPr="008E7B91" w14:paraId="5D7DF4AE" w14:textId="77777777">
        <w:trPr>
          <w:tblHeader/>
        </w:trPr>
        <w:tc>
          <w:tcPr>
            <w:tcW w:w="988" w:type="dxa"/>
            <w:shd w:val="clear" w:color="auto" w:fill="EEECE1" w:themeFill="background2"/>
            <w:vAlign w:val="center"/>
          </w:tcPr>
          <w:p w14:paraId="1275AFDD"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47E87DA3"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3D28B393"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5F9B8291" w14:textId="77777777">
        <w:tc>
          <w:tcPr>
            <w:tcW w:w="988" w:type="dxa"/>
            <w:vAlign w:val="center"/>
          </w:tcPr>
          <w:p w14:paraId="44208EB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3010556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7DA93678" w14:textId="77777777" w:rsidR="00DF2A94" w:rsidRPr="008E7B91" w:rsidRDefault="00B55F12" w:rsidP="00C47118">
            <w:pPr>
              <w:widowControl w:val="0"/>
              <w:spacing w:line="240" w:lineRule="auto"/>
              <w:jc w:val="left"/>
              <w:rPr>
                <w:szCs w:val="24"/>
              </w:rPr>
            </w:pPr>
            <w:r w:rsidRPr="008E7B91">
              <w:rPr>
                <w:szCs w:val="24"/>
              </w:rPr>
              <w:t>K01.03 Secare</w:t>
            </w:r>
          </w:p>
        </w:tc>
      </w:tr>
      <w:tr w:rsidR="00DF2A94" w:rsidRPr="008E7B91" w14:paraId="05457623" w14:textId="77777777">
        <w:tc>
          <w:tcPr>
            <w:tcW w:w="988" w:type="dxa"/>
            <w:vAlign w:val="center"/>
          </w:tcPr>
          <w:p w14:paraId="6BECE0F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E.1</w:t>
            </w:r>
          </w:p>
        </w:tc>
        <w:tc>
          <w:tcPr>
            <w:tcW w:w="2693" w:type="dxa"/>
            <w:vAlign w:val="center"/>
          </w:tcPr>
          <w:p w14:paraId="797E8FC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386" w:type="dxa"/>
            <w:vAlign w:val="center"/>
          </w:tcPr>
          <w:p w14:paraId="075FE79F" w14:textId="77777777" w:rsidR="00DF2A94" w:rsidRPr="008E7B91" w:rsidRDefault="00B55F12" w:rsidP="00A3209A">
            <w:pPr>
              <w:widowControl w:val="0"/>
              <w:spacing w:line="240" w:lineRule="auto"/>
              <w:rPr>
                <w:i/>
                <w:szCs w:val="24"/>
              </w:rPr>
            </w:pPr>
            <w:r w:rsidRPr="008E7B91">
              <w:rPr>
                <w:rFonts w:eastAsia="Times New Roman"/>
                <w:i/>
                <w:iCs/>
                <w:szCs w:val="24"/>
                <w:lang w:val="en-GB"/>
              </w:rPr>
              <w:t>Alauda arvensis, Anthus trivialis, Miliaria calandra, Lullula arborea, Lanius collurio, Crex crex, Buteo buteo</w:t>
            </w:r>
            <w:r w:rsidRPr="008E7B91">
              <w:rPr>
                <w:rFonts w:eastAsia="Times New Roman"/>
                <w:szCs w:val="24"/>
              </w:rPr>
              <w:t xml:space="preserve">, </w:t>
            </w:r>
            <w:r w:rsidRPr="008E7B91">
              <w:rPr>
                <w:rFonts w:eastAsia="Times New Roman"/>
                <w:i/>
                <w:iCs/>
                <w:szCs w:val="24"/>
                <w:lang w:val="en-GB"/>
              </w:rPr>
              <w:t xml:space="preserve">Ficedula parva, Ficedula albicollis, Luscinia </w:t>
            </w:r>
            <w:r w:rsidRPr="008E7B91">
              <w:rPr>
                <w:rFonts w:eastAsia="Times New Roman"/>
                <w:i/>
                <w:iCs/>
                <w:szCs w:val="24"/>
                <w:lang w:val="en-GB"/>
              </w:rPr>
              <w:lastRenderedPageBreak/>
              <w:t>luscinia, Bonasa bonasia, Picus canus, Dendrocopos mediu, Dryocopus martius, Dendrocopos leucotos, Glaucidium passerinum, Aegolius funereus, Strix uralensis, Pernis apivorus Falco subbuteo</w:t>
            </w:r>
            <w:r w:rsidRPr="008E7B91">
              <w:rPr>
                <w:rFonts w:eastAsia="Times New Roman"/>
                <w:szCs w:val="24"/>
              </w:rPr>
              <w:t xml:space="preserve">, </w:t>
            </w:r>
            <w:r w:rsidRPr="008E7B91">
              <w:rPr>
                <w:rFonts w:eastAsia="Times New Roman"/>
                <w:i/>
                <w:iCs/>
                <w:szCs w:val="24"/>
                <w:lang w:val="en-GB"/>
              </w:rPr>
              <w:t>Aquila chrysaetos, Bubo bubo, Apus melba</w:t>
            </w:r>
            <w:r w:rsidRPr="008E7B91">
              <w:rPr>
                <w:rFonts w:eastAsia="Times New Roman"/>
                <w:szCs w:val="24"/>
              </w:rPr>
              <w:t xml:space="preserve">, </w:t>
            </w:r>
            <w:r w:rsidRPr="008E7B91">
              <w:rPr>
                <w:rFonts w:eastAsia="Times New Roman"/>
                <w:i/>
                <w:iCs/>
                <w:szCs w:val="24"/>
                <w:lang w:val="en-GB"/>
              </w:rPr>
              <w:t>Alcedo atthis, Actitis hypoleucos</w:t>
            </w:r>
          </w:p>
        </w:tc>
      </w:tr>
      <w:tr w:rsidR="00DF2A94" w:rsidRPr="008E7B91" w14:paraId="15C71A9D" w14:textId="77777777">
        <w:tc>
          <w:tcPr>
            <w:tcW w:w="988" w:type="dxa"/>
            <w:vAlign w:val="center"/>
          </w:tcPr>
          <w:p w14:paraId="54D1D91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E.2</w:t>
            </w:r>
          </w:p>
        </w:tc>
        <w:tc>
          <w:tcPr>
            <w:tcW w:w="2693" w:type="dxa"/>
            <w:vAlign w:val="center"/>
          </w:tcPr>
          <w:p w14:paraId="1182CA1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(geometrie)</w:t>
            </w:r>
          </w:p>
        </w:tc>
        <w:tc>
          <w:tcPr>
            <w:tcW w:w="5386" w:type="dxa"/>
            <w:vAlign w:val="center"/>
          </w:tcPr>
          <w:p w14:paraId="618F6955" w14:textId="77777777" w:rsidR="00DF2A94" w:rsidRPr="008E7B91" w:rsidRDefault="00B55F12" w:rsidP="00A3209A">
            <w:pPr>
              <w:spacing w:line="240" w:lineRule="auto"/>
              <w:rPr>
                <w:szCs w:val="24"/>
              </w:rPr>
            </w:pPr>
            <w:r w:rsidRPr="008E7B91">
              <w:rPr>
                <w:szCs w:val="24"/>
              </w:rPr>
              <w:t xml:space="preserve">Presiunea este reprezentată cartografic sub forma geometriei de tip poligon. </w:t>
            </w:r>
          </w:p>
          <w:p w14:paraId="55C8DCAF" w14:textId="77777777" w:rsidR="00DF2A94" w:rsidRPr="008E7B91" w:rsidRDefault="00B55F12" w:rsidP="00A3209A">
            <w:pPr>
              <w:spacing w:line="240" w:lineRule="auto"/>
              <w:rPr>
                <w:szCs w:val="24"/>
              </w:rPr>
            </w:pPr>
            <w:r w:rsidRPr="008E7B91">
              <w:rPr>
                <w:rFonts w:eastAsia="Times New Roman"/>
                <w:i/>
                <w:szCs w:val="24"/>
                <w:lang w:eastAsia="ro-RO"/>
              </w:rPr>
              <w:t xml:space="preserve">Harta distribuţiei impacturilor asupra speciilor </w:t>
            </w:r>
          </w:p>
        </w:tc>
      </w:tr>
      <w:tr w:rsidR="00DF2A94" w:rsidRPr="008E7B91" w14:paraId="70DFDD2E" w14:textId="77777777">
        <w:tc>
          <w:tcPr>
            <w:tcW w:w="988" w:type="dxa"/>
            <w:vAlign w:val="center"/>
          </w:tcPr>
          <w:p w14:paraId="1254C83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E.3</w:t>
            </w:r>
          </w:p>
        </w:tc>
        <w:tc>
          <w:tcPr>
            <w:tcW w:w="2693" w:type="dxa"/>
            <w:vAlign w:val="center"/>
          </w:tcPr>
          <w:p w14:paraId="59927F6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(descriere)</w:t>
            </w:r>
          </w:p>
        </w:tc>
        <w:tc>
          <w:tcPr>
            <w:tcW w:w="5386" w:type="dxa"/>
            <w:vAlign w:val="center"/>
          </w:tcPr>
          <w:p w14:paraId="642EC246" w14:textId="77777777" w:rsidR="00DF2A94" w:rsidRPr="008E7B91" w:rsidRDefault="00B55F12" w:rsidP="00A3209A">
            <w:pPr>
              <w:widowControl w:val="0"/>
              <w:spacing w:line="240" w:lineRule="auto"/>
              <w:rPr>
                <w:szCs w:val="24"/>
              </w:rPr>
            </w:pPr>
            <w:r w:rsidRPr="008E7B91">
              <w:rPr>
                <w:szCs w:val="24"/>
              </w:rPr>
              <w:t>În zona râurilor şi acumulărilor acvatice din sit</w:t>
            </w:r>
          </w:p>
        </w:tc>
      </w:tr>
      <w:tr w:rsidR="00DF2A94" w:rsidRPr="008E7B91" w14:paraId="238D1898" w14:textId="77777777">
        <w:tc>
          <w:tcPr>
            <w:tcW w:w="988" w:type="dxa"/>
            <w:vAlign w:val="center"/>
          </w:tcPr>
          <w:p w14:paraId="5735212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E.4</w:t>
            </w:r>
          </w:p>
        </w:tc>
        <w:tc>
          <w:tcPr>
            <w:tcW w:w="2693" w:type="dxa"/>
            <w:vAlign w:val="center"/>
          </w:tcPr>
          <w:p w14:paraId="2C4691B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Intensitatea localizată a impacturilor cauzate de presiunile actuale asupra speciei</w:t>
            </w:r>
          </w:p>
        </w:tc>
        <w:tc>
          <w:tcPr>
            <w:tcW w:w="5386" w:type="dxa"/>
            <w:vAlign w:val="center"/>
          </w:tcPr>
          <w:p w14:paraId="2A51EA0F" w14:textId="77777777" w:rsidR="00DF2A94" w:rsidRPr="008E7B91" w:rsidRDefault="00B55F12" w:rsidP="00C47118">
            <w:pPr>
              <w:pStyle w:val="ListParagraph"/>
              <w:spacing w:line="240" w:lineRule="auto"/>
              <w:ind w:left="0"/>
              <w:contextualSpacing w:val="0"/>
              <w:jc w:val="both"/>
              <w:rPr>
                <w:rFonts w:cs="Times New Roman"/>
                <w:szCs w:val="24"/>
              </w:rPr>
            </w:pPr>
            <w:r w:rsidRPr="008E7B91">
              <w:rPr>
                <w:rFonts w:cs="Times New Roman"/>
                <w:b/>
                <w:szCs w:val="24"/>
                <w:lang w:eastAsia="zh-CN"/>
              </w:rPr>
              <w:t xml:space="preserve">Medie (M) </w:t>
            </w:r>
            <w:r w:rsidRPr="008E7B91">
              <w:rPr>
                <w:rFonts w:cs="Times New Roman"/>
                <w:bCs/>
                <w:szCs w:val="24"/>
                <w:lang w:eastAsia="zh-CN"/>
              </w:rPr>
              <w:t>– viabilitatea pe termen lung a speciei, în locul respectiv, este semnificativ afectată</w:t>
            </w:r>
            <w:r w:rsidRPr="008E7B91">
              <w:rPr>
                <w:rFonts w:cs="Times New Roman"/>
                <w:szCs w:val="24"/>
                <w:lang w:eastAsia="zh-CN"/>
              </w:rPr>
              <w:t xml:space="preserve">  </w:t>
            </w:r>
          </w:p>
        </w:tc>
      </w:tr>
      <w:tr w:rsidR="00DF2A94" w:rsidRPr="008E7B91" w14:paraId="7C26F2B2" w14:textId="77777777">
        <w:tc>
          <w:tcPr>
            <w:tcW w:w="988" w:type="dxa"/>
            <w:vAlign w:val="center"/>
          </w:tcPr>
          <w:p w14:paraId="76F53C3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E.5</w:t>
            </w:r>
          </w:p>
        </w:tc>
        <w:tc>
          <w:tcPr>
            <w:tcW w:w="2693" w:type="dxa"/>
            <w:vAlign w:val="center"/>
          </w:tcPr>
          <w:p w14:paraId="3913B7E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Confidențialitate </w:t>
            </w:r>
          </w:p>
        </w:tc>
        <w:tc>
          <w:tcPr>
            <w:tcW w:w="5386" w:type="dxa"/>
            <w:vAlign w:val="center"/>
          </w:tcPr>
          <w:p w14:paraId="44834CD2" w14:textId="77777777" w:rsidR="00DF2A94" w:rsidRPr="008E7B91" w:rsidRDefault="00B55F12" w:rsidP="00C47118">
            <w:pPr>
              <w:spacing w:line="240" w:lineRule="auto"/>
              <w:rPr>
                <w:szCs w:val="24"/>
              </w:rPr>
            </w:pPr>
            <w:r w:rsidRPr="008E7B91">
              <w:rPr>
                <w:szCs w:val="24"/>
              </w:rPr>
              <w:t>Informații publice</w:t>
            </w:r>
          </w:p>
        </w:tc>
      </w:tr>
      <w:tr w:rsidR="00DF2A94" w:rsidRPr="008E7B91" w14:paraId="152899EA" w14:textId="77777777">
        <w:tc>
          <w:tcPr>
            <w:tcW w:w="988" w:type="dxa"/>
            <w:vAlign w:val="center"/>
          </w:tcPr>
          <w:p w14:paraId="7D3991C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E.6</w:t>
            </w:r>
          </w:p>
        </w:tc>
        <w:tc>
          <w:tcPr>
            <w:tcW w:w="2693" w:type="dxa"/>
            <w:vAlign w:val="center"/>
          </w:tcPr>
          <w:p w14:paraId="249A1D3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Detalii </w:t>
            </w:r>
          </w:p>
        </w:tc>
        <w:tc>
          <w:tcPr>
            <w:tcW w:w="5386" w:type="dxa"/>
            <w:vAlign w:val="center"/>
          </w:tcPr>
          <w:p w14:paraId="475EA68F" w14:textId="77777777" w:rsidR="00DF2A94" w:rsidRPr="008E7B91" w:rsidRDefault="00B55F12" w:rsidP="00C47118">
            <w:pPr>
              <w:spacing w:line="240" w:lineRule="auto"/>
              <w:rPr>
                <w:szCs w:val="24"/>
              </w:rPr>
            </w:pPr>
            <w:r w:rsidRPr="008E7B91">
              <w:rPr>
                <w:szCs w:val="24"/>
              </w:rPr>
              <w:t>Atât schimbările climatice, cât şi practicile umane, introduc modificări cantitative şi calitative la nivelul corpurilor de apă, care influenţează apoi habitatele ripariene, dar şi speciile de păsări legate de acestea, conducând la degradarea şi la restrângerea habitatului acestora.</w:t>
            </w:r>
          </w:p>
        </w:tc>
      </w:tr>
    </w:tbl>
    <w:p w14:paraId="51A550F1" w14:textId="77777777" w:rsidR="00DF2A94" w:rsidRPr="008E7B91" w:rsidRDefault="00DF2A94" w:rsidP="00C47118">
      <w:pPr>
        <w:shd w:val="clear" w:color="auto" w:fill="FFFFFF"/>
        <w:spacing w:line="240" w:lineRule="auto"/>
        <w:rPr>
          <w:rFonts w:eastAsia="Times New Roman"/>
          <w:sz w:val="14"/>
          <w:szCs w:val="14"/>
          <w:lang w:eastAsia="ro-RO"/>
        </w:rPr>
      </w:pPr>
    </w:p>
    <w:p w14:paraId="4E1F0A76" w14:textId="77777777" w:rsidR="00DF2A94" w:rsidRPr="008E7B91" w:rsidRDefault="00DF2A94" w:rsidP="00C47118">
      <w:pPr>
        <w:shd w:val="clear" w:color="auto" w:fill="FFFFFF"/>
        <w:spacing w:line="240" w:lineRule="auto"/>
        <w:rPr>
          <w:rFonts w:eastAsia="Times New Roman"/>
          <w:sz w:val="14"/>
          <w:szCs w:val="14"/>
          <w:lang w:eastAsia="ro-RO"/>
        </w:rPr>
      </w:pPr>
    </w:p>
    <w:tbl>
      <w:tblPr>
        <w:tblStyle w:val="TableGrid"/>
        <w:tblW w:w="0" w:type="auto"/>
        <w:tblLook w:val="04A0" w:firstRow="1" w:lastRow="0" w:firstColumn="1" w:lastColumn="0" w:noHBand="0" w:noVBand="1"/>
      </w:tblPr>
      <w:tblGrid>
        <w:gridCol w:w="985"/>
        <w:gridCol w:w="2684"/>
        <w:gridCol w:w="5347"/>
      </w:tblGrid>
      <w:tr w:rsidR="00DF2A94" w:rsidRPr="008E7B91" w14:paraId="71E51177" w14:textId="77777777">
        <w:trPr>
          <w:tblHeader/>
        </w:trPr>
        <w:tc>
          <w:tcPr>
            <w:tcW w:w="988" w:type="dxa"/>
            <w:shd w:val="clear" w:color="auto" w:fill="EEECE1" w:themeFill="background2"/>
            <w:vAlign w:val="center"/>
          </w:tcPr>
          <w:p w14:paraId="17E133B3"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358923E8"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693358DD"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40B8E1CA" w14:textId="77777777">
        <w:tc>
          <w:tcPr>
            <w:tcW w:w="988" w:type="dxa"/>
            <w:vAlign w:val="center"/>
          </w:tcPr>
          <w:p w14:paraId="7BDBF3B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4022C76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11493668" w14:textId="774FE351" w:rsidR="00DF2A94" w:rsidRPr="008E7B91" w:rsidRDefault="00B55F12" w:rsidP="00C47118">
            <w:pPr>
              <w:widowControl w:val="0"/>
              <w:spacing w:line="240" w:lineRule="auto"/>
              <w:jc w:val="left"/>
              <w:rPr>
                <w:szCs w:val="24"/>
              </w:rPr>
            </w:pPr>
            <w:r w:rsidRPr="008E7B91">
              <w:rPr>
                <w:szCs w:val="24"/>
              </w:rPr>
              <w:t>H01.05 Poluarea difuză a apelor de suprafaţă, cauzată de activităţi agricole şi forestiere</w:t>
            </w:r>
          </w:p>
        </w:tc>
      </w:tr>
      <w:tr w:rsidR="00DF2A94" w:rsidRPr="008E7B91" w14:paraId="31B73FA5" w14:textId="77777777">
        <w:tc>
          <w:tcPr>
            <w:tcW w:w="988" w:type="dxa"/>
            <w:vAlign w:val="center"/>
          </w:tcPr>
          <w:p w14:paraId="0FBACA1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E.1</w:t>
            </w:r>
          </w:p>
        </w:tc>
        <w:tc>
          <w:tcPr>
            <w:tcW w:w="2693" w:type="dxa"/>
            <w:vAlign w:val="center"/>
          </w:tcPr>
          <w:p w14:paraId="0BE7A7A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386" w:type="dxa"/>
            <w:vAlign w:val="center"/>
          </w:tcPr>
          <w:p w14:paraId="51187116" w14:textId="77777777" w:rsidR="00DF2A94" w:rsidRPr="008E7B91" w:rsidRDefault="00B55F12" w:rsidP="00C47118">
            <w:pPr>
              <w:widowControl w:val="0"/>
              <w:spacing w:line="240" w:lineRule="auto"/>
              <w:rPr>
                <w:i/>
                <w:szCs w:val="24"/>
              </w:rPr>
            </w:pPr>
            <w:r w:rsidRPr="008E7B91">
              <w:rPr>
                <w:rFonts w:eastAsia="Times New Roman"/>
                <w:i/>
                <w:iCs/>
                <w:szCs w:val="24"/>
                <w:lang w:val="en-GB"/>
              </w:rPr>
              <w:t>Alauda arvensis, Anthus trivialis, Miliaria calandra, Lullula arborea, Lanius collurio, Crex crex, Buteo buteo</w:t>
            </w:r>
            <w:r w:rsidRPr="008E7B91">
              <w:rPr>
                <w:rFonts w:eastAsia="Times New Roman"/>
                <w:szCs w:val="24"/>
              </w:rPr>
              <w:t xml:space="preserve">, </w:t>
            </w:r>
            <w:r w:rsidRPr="008E7B91">
              <w:rPr>
                <w:rFonts w:eastAsia="Times New Roman"/>
                <w:i/>
                <w:iCs/>
                <w:szCs w:val="24"/>
                <w:lang w:val="en-GB"/>
              </w:rPr>
              <w:t>Ficedula parva, Ficedula albicollis, Luscinia luscinia, Bonasa bonasia, Picus canus, Dendrocopos mediu, Dryocopus martius, Dendrocopos leucotos, Glaucidium passerinum, Aegolius funereus, Strix uralensis, Pernis apivorus Falco subbuteo</w:t>
            </w:r>
            <w:r w:rsidRPr="008E7B91">
              <w:rPr>
                <w:rFonts w:eastAsia="Times New Roman"/>
                <w:szCs w:val="24"/>
              </w:rPr>
              <w:t xml:space="preserve">, </w:t>
            </w:r>
            <w:r w:rsidRPr="008E7B91">
              <w:rPr>
                <w:rFonts w:eastAsia="Times New Roman"/>
                <w:i/>
                <w:iCs/>
                <w:szCs w:val="24"/>
                <w:lang w:val="en-GB"/>
              </w:rPr>
              <w:t>Aquila chrysaetos, Bubo bubo, Apus melba</w:t>
            </w:r>
            <w:r w:rsidRPr="008E7B91">
              <w:rPr>
                <w:rFonts w:eastAsia="Times New Roman"/>
                <w:szCs w:val="24"/>
              </w:rPr>
              <w:t xml:space="preserve">, </w:t>
            </w:r>
            <w:r w:rsidRPr="008E7B91">
              <w:rPr>
                <w:rFonts w:eastAsia="Times New Roman"/>
                <w:i/>
                <w:iCs/>
                <w:szCs w:val="24"/>
                <w:lang w:val="en-GB"/>
              </w:rPr>
              <w:t>Alcedo atthis, Actitis hypoleucos</w:t>
            </w:r>
          </w:p>
        </w:tc>
      </w:tr>
      <w:tr w:rsidR="00DF2A94" w:rsidRPr="008E7B91" w14:paraId="6B5F2132" w14:textId="77777777">
        <w:tc>
          <w:tcPr>
            <w:tcW w:w="988" w:type="dxa"/>
            <w:vAlign w:val="center"/>
          </w:tcPr>
          <w:p w14:paraId="5E1170E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E.2</w:t>
            </w:r>
          </w:p>
        </w:tc>
        <w:tc>
          <w:tcPr>
            <w:tcW w:w="2693" w:type="dxa"/>
            <w:vAlign w:val="center"/>
          </w:tcPr>
          <w:p w14:paraId="5E26726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(geometrie)</w:t>
            </w:r>
          </w:p>
        </w:tc>
        <w:tc>
          <w:tcPr>
            <w:tcW w:w="5386" w:type="dxa"/>
            <w:vAlign w:val="center"/>
          </w:tcPr>
          <w:p w14:paraId="04003470" w14:textId="77777777" w:rsidR="00DF2A94" w:rsidRPr="008E7B91" w:rsidRDefault="00B55F12" w:rsidP="00C47118">
            <w:pPr>
              <w:spacing w:line="240" w:lineRule="auto"/>
              <w:rPr>
                <w:szCs w:val="24"/>
              </w:rPr>
            </w:pPr>
            <w:r w:rsidRPr="008E7B91">
              <w:rPr>
                <w:szCs w:val="24"/>
              </w:rPr>
              <w:t xml:space="preserve">Presiunea este reprezentată cartografic sub forma geometriei de tip poligon. </w:t>
            </w:r>
          </w:p>
          <w:p w14:paraId="16E85DB2" w14:textId="77777777" w:rsidR="00DF2A94" w:rsidRPr="008E7B91" w:rsidRDefault="00B55F12" w:rsidP="00C47118">
            <w:pPr>
              <w:spacing w:line="240" w:lineRule="auto"/>
              <w:rPr>
                <w:szCs w:val="24"/>
              </w:rPr>
            </w:pPr>
            <w:r w:rsidRPr="008E7B91">
              <w:rPr>
                <w:rFonts w:eastAsia="Times New Roman"/>
                <w:i/>
                <w:szCs w:val="24"/>
                <w:lang w:eastAsia="ro-RO"/>
              </w:rPr>
              <w:t xml:space="preserve">Harta distribuţiei impacturilor asupra speciilor </w:t>
            </w:r>
          </w:p>
        </w:tc>
      </w:tr>
      <w:tr w:rsidR="00DF2A94" w:rsidRPr="008E7B91" w14:paraId="6A7933F9" w14:textId="77777777">
        <w:tc>
          <w:tcPr>
            <w:tcW w:w="988" w:type="dxa"/>
            <w:vAlign w:val="center"/>
          </w:tcPr>
          <w:p w14:paraId="3B89697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E.3</w:t>
            </w:r>
          </w:p>
        </w:tc>
        <w:tc>
          <w:tcPr>
            <w:tcW w:w="2693" w:type="dxa"/>
            <w:vAlign w:val="center"/>
          </w:tcPr>
          <w:p w14:paraId="219F95B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(descriere)</w:t>
            </w:r>
          </w:p>
        </w:tc>
        <w:tc>
          <w:tcPr>
            <w:tcW w:w="5386" w:type="dxa"/>
            <w:vAlign w:val="center"/>
          </w:tcPr>
          <w:p w14:paraId="023FF3D0" w14:textId="77777777" w:rsidR="00DF2A94" w:rsidRPr="008E7B91" w:rsidRDefault="00B55F12" w:rsidP="00C47118">
            <w:pPr>
              <w:widowControl w:val="0"/>
              <w:spacing w:line="240" w:lineRule="auto"/>
              <w:jc w:val="left"/>
              <w:rPr>
                <w:szCs w:val="24"/>
              </w:rPr>
            </w:pPr>
            <w:r w:rsidRPr="008E7B91">
              <w:rPr>
                <w:szCs w:val="24"/>
              </w:rPr>
              <w:t>În zona râurilor şi acumulărilor acvatice din sit</w:t>
            </w:r>
          </w:p>
        </w:tc>
      </w:tr>
      <w:tr w:rsidR="00DF2A94" w:rsidRPr="008E7B91" w14:paraId="1117D9EF" w14:textId="77777777">
        <w:tc>
          <w:tcPr>
            <w:tcW w:w="988" w:type="dxa"/>
            <w:vAlign w:val="center"/>
          </w:tcPr>
          <w:p w14:paraId="46CBC74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E.4</w:t>
            </w:r>
          </w:p>
        </w:tc>
        <w:tc>
          <w:tcPr>
            <w:tcW w:w="2693" w:type="dxa"/>
            <w:vAlign w:val="center"/>
          </w:tcPr>
          <w:p w14:paraId="12A7D36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Intensitatea localizată a impacturilor cauzate de presiunile actuale asupra speciei</w:t>
            </w:r>
          </w:p>
        </w:tc>
        <w:tc>
          <w:tcPr>
            <w:tcW w:w="5386" w:type="dxa"/>
            <w:vAlign w:val="center"/>
          </w:tcPr>
          <w:p w14:paraId="4B6587CE" w14:textId="77777777" w:rsidR="00DF2A94" w:rsidRPr="008E7B91" w:rsidRDefault="00B55F12" w:rsidP="00C47118">
            <w:pPr>
              <w:pStyle w:val="ListParagraph"/>
              <w:spacing w:line="240" w:lineRule="auto"/>
              <w:ind w:left="0"/>
              <w:contextualSpacing w:val="0"/>
              <w:rPr>
                <w:rFonts w:cs="Times New Roman"/>
                <w:szCs w:val="24"/>
              </w:rPr>
            </w:pPr>
            <w:r w:rsidRPr="008E7B91">
              <w:rPr>
                <w:rFonts w:cs="Times New Roman"/>
                <w:b/>
                <w:szCs w:val="24"/>
                <w:lang w:eastAsia="zh-CN"/>
              </w:rPr>
              <w:t xml:space="preserve">Medie (M) </w:t>
            </w:r>
            <w:r w:rsidRPr="008E7B91">
              <w:rPr>
                <w:rFonts w:cs="Times New Roman"/>
                <w:bCs/>
                <w:szCs w:val="24"/>
                <w:lang w:eastAsia="zh-CN"/>
              </w:rPr>
              <w:t>– viabilitatea pe termen lung a speciei, în locul respectiv, este semnificativ afectată</w:t>
            </w:r>
            <w:r w:rsidRPr="008E7B91">
              <w:rPr>
                <w:rFonts w:cs="Times New Roman"/>
                <w:szCs w:val="24"/>
                <w:lang w:eastAsia="zh-CN"/>
              </w:rPr>
              <w:t xml:space="preserve">  </w:t>
            </w:r>
          </w:p>
        </w:tc>
      </w:tr>
      <w:tr w:rsidR="00DF2A94" w:rsidRPr="008E7B91" w14:paraId="592F8687" w14:textId="77777777">
        <w:tc>
          <w:tcPr>
            <w:tcW w:w="988" w:type="dxa"/>
            <w:vAlign w:val="center"/>
          </w:tcPr>
          <w:p w14:paraId="5B104F1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E.5</w:t>
            </w:r>
          </w:p>
        </w:tc>
        <w:tc>
          <w:tcPr>
            <w:tcW w:w="2693" w:type="dxa"/>
            <w:vAlign w:val="center"/>
          </w:tcPr>
          <w:p w14:paraId="1BB7C23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Confidențialitate </w:t>
            </w:r>
          </w:p>
        </w:tc>
        <w:tc>
          <w:tcPr>
            <w:tcW w:w="5386" w:type="dxa"/>
            <w:vAlign w:val="center"/>
          </w:tcPr>
          <w:p w14:paraId="73A34233" w14:textId="77777777" w:rsidR="00DF2A94" w:rsidRPr="008E7B91" w:rsidRDefault="00B55F12" w:rsidP="00C47118">
            <w:pPr>
              <w:spacing w:line="240" w:lineRule="auto"/>
              <w:jc w:val="left"/>
              <w:rPr>
                <w:szCs w:val="24"/>
              </w:rPr>
            </w:pPr>
            <w:r w:rsidRPr="008E7B91">
              <w:rPr>
                <w:szCs w:val="24"/>
              </w:rPr>
              <w:t>Informații publice</w:t>
            </w:r>
          </w:p>
        </w:tc>
      </w:tr>
      <w:tr w:rsidR="00DF2A94" w:rsidRPr="008E7B91" w14:paraId="79026641" w14:textId="77777777">
        <w:tc>
          <w:tcPr>
            <w:tcW w:w="988" w:type="dxa"/>
            <w:vAlign w:val="center"/>
          </w:tcPr>
          <w:p w14:paraId="0F48C76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E.6</w:t>
            </w:r>
          </w:p>
        </w:tc>
        <w:tc>
          <w:tcPr>
            <w:tcW w:w="2693" w:type="dxa"/>
            <w:vAlign w:val="center"/>
          </w:tcPr>
          <w:p w14:paraId="7615A20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Detalii </w:t>
            </w:r>
          </w:p>
        </w:tc>
        <w:tc>
          <w:tcPr>
            <w:tcW w:w="5386" w:type="dxa"/>
            <w:vAlign w:val="center"/>
          </w:tcPr>
          <w:p w14:paraId="36F53BC3" w14:textId="77777777" w:rsidR="00DF2A94" w:rsidRPr="008E7B91" w:rsidRDefault="00B55F12" w:rsidP="00C47118">
            <w:pPr>
              <w:spacing w:line="240" w:lineRule="auto"/>
              <w:jc w:val="left"/>
              <w:rPr>
                <w:szCs w:val="24"/>
              </w:rPr>
            </w:pPr>
            <w:r w:rsidRPr="008E7B91">
              <w:rPr>
                <w:szCs w:val="24"/>
              </w:rPr>
              <w:t>Poluarea apelor are impact negativ indirect asupra tuturor speciilor legate de habitatul acvatic, inclusiv asupra speciilor de păsări.</w:t>
            </w:r>
          </w:p>
        </w:tc>
      </w:tr>
    </w:tbl>
    <w:p w14:paraId="6C19B137" w14:textId="77777777" w:rsidR="00DF2A94" w:rsidRPr="008E7B91" w:rsidRDefault="00DF2A94" w:rsidP="00C47118">
      <w:pPr>
        <w:shd w:val="clear" w:color="auto" w:fill="FFFFFF"/>
        <w:spacing w:line="240" w:lineRule="auto"/>
        <w:rPr>
          <w:rFonts w:eastAsia="Times New Roman"/>
          <w:sz w:val="14"/>
          <w:szCs w:val="14"/>
          <w:lang w:eastAsia="ro-RO"/>
        </w:rPr>
      </w:pPr>
    </w:p>
    <w:tbl>
      <w:tblPr>
        <w:tblStyle w:val="TableGrid"/>
        <w:tblW w:w="0" w:type="auto"/>
        <w:tblLook w:val="04A0" w:firstRow="1" w:lastRow="0" w:firstColumn="1" w:lastColumn="0" w:noHBand="0" w:noVBand="1"/>
      </w:tblPr>
      <w:tblGrid>
        <w:gridCol w:w="985"/>
        <w:gridCol w:w="2684"/>
        <w:gridCol w:w="5347"/>
      </w:tblGrid>
      <w:tr w:rsidR="00DF2A94" w:rsidRPr="008E7B91" w14:paraId="7A408D5F" w14:textId="77777777">
        <w:trPr>
          <w:tblHeader/>
        </w:trPr>
        <w:tc>
          <w:tcPr>
            <w:tcW w:w="988" w:type="dxa"/>
            <w:shd w:val="clear" w:color="auto" w:fill="EEECE1" w:themeFill="background2"/>
            <w:vAlign w:val="center"/>
          </w:tcPr>
          <w:p w14:paraId="30B07082"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7BD909DC"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505C2692"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74F5E34F" w14:textId="77777777">
        <w:tc>
          <w:tcPr>
            <w:tcW w:w="988" w:type="dxa"/>
            <w:vAlign w:val="center"/>
          </w:tcPr>
          <w:p w14:paraId="197C69A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54EDF41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47BB3BE7" w14:textId="77777777" w:rsidR="00DF2A94" w:rsidRPr="008E7B91" w:rsidRDefault="00B55F12" w:rsidP="00C47118">
            <w:pPr>
              <w:widowControl w:val="0"/>
              <w:spacing w:line="240" w:lineRule="auto"/>
              <w:jc w:val="left"/>
              <w:rPr>
                <w:szCs w:val="24"/>
              </w:rPr>
            </w:pPr>
            <w:r w:rsidRPr="008E7B91">
              <w:rPr>
                <w:szCs w:val="24"/>
              </w:rPr>
              <w:t>H01.08 Poluarea difuză a apelor de suprafaţă, cauzată de apă de canalizare menajeră şi de ape uzate</w:t>
            </w:r>
          </w:p>
        </w:tc>
      </w:tr>
      <w:tr w:rsidR="00DF2A94" w:rsidRPr="008E7B91" w14:paraId="45470E1B" w14:textId="77777777">
        <w:tc>
          <w:tcPr>
            <w:tcW w:w="988" w:type="dxa"/>
            <w:vAlign w:val="center"/>
          </w:tcPr>
          <w:p w14:paraId="181E381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E.1</w:t>
            </w:r>
          </w:p>
        </w:tc>
        <w:tc>
          <w:tcPr>
            <w:tcW w:w="2693" w:type="dxa"/>
            <w:vAlign w:val="center"/>
          </w:tcPr>
          <w:p w14:paraId="5A5AEE3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386" w:type="dxa"/>
            <w:vAlign w:val="center"/>
          </w:tcPr>
          <w:p w14:paraId="6D71E40F" w14:textId="77777777" w:rsidR="00DF2A94" w:rsidRPr="008E7B91" w:rsidRDefault="00B55F12" w:rsidP="00C47118">
            <w:pPr>
              <w:widowControl w:val="0"/>
              <w:spacing w:line="240" w:lineRule="auto"/>
              <w:rPr>
                <w:i/>
                <w:szCs w:val="24"/>
              </w:rPr>
            </w:pPr>
            <w:r w:rsidRPr="008E7B91">
              <w:rPr>
                <w:rFonts w:eastAsia="Times New Roman"/>
                <w:i/>
                <w:iCs/>
                <w:szCs w:val="24"/>
                <w:lang w:val="en-GB"/>
              </w:rPr>
              <w:t>Alauda arvensis, Anthus trivialis, Miliaria calandra, Lullula arborea, Lanius collurio, Crex crex, Buteo buteo</w:t>
            </w:r>
            <w:r w:rsidRPr="008E7B91">
              <w:rPr>
                <w:rFonts w:eastAsia="Times New Roman"/>
                <w:szCs w:val="24"/>
              </w:rPr>
              <w:t xml:space="preserve">, </w:t>
            </w:r>
            <w:r w:rsidRPr="008E7B91">
              <w:rPr>
                <w:rFonts w:eastAsia="Times New Roman"/>
                <w:i/>
                <w:iCs/>
                <w:szCs w:val="24"/>
                <w:lang w:val="en-GB"/>
              </w:rPr>
              <w:t>Ficedula parva, Ficedula albicollis, Luscinia luscinia, Bonasa bonasia, Picus canus, Dendrocopos mediu, Dryocopus martius, Dendrocopos leucotos, Glaucidium passerinum, Aegolius funereus, Strix uralensis, Pernis apivorus Falco subbuteo</w:t>
            </w:r>
            <w:r w:rsidRPr="008E7B91">
              <w:rPr>
                <w:rFonts w:eastAsia="Times New Roman"/>
                <w:szCs w:val="24"/>
              </w:rPr>
              <w:t xml:space="preserve">, </w:t>
            </w:r>
            <w:r w:rsidRPr="008E7B91">
              <w:rPr>
                <w:rFonts w:eastAsia="Times New Roman"/>
                <w:i/>
                <w:iCs/>
                <w:szCs w:val="24"/>
                <w:lang w:val="en-GB"/>
              </w:rPr>
              <w:t>Aquila chrysaetos, Bubo bubo, Apus melba</w:t>
            </w:r>
            <w:r w:rsidRPr="008E7B91">
              <w:rPr>
                <w:rFonts w:eastAsia="Times New Roman"/>
                <w:szCs w:val="24"/>
              </w:rPr>
              <w:t xml:space="preserve">, </w:t>
            </w:r>
            <w:r w:rsidRPr="008E7B91">
              <w:rPr>
                <w:rFonts w:eastAsia="Times New Roman"/>
                <w:i/>
                <w:iCs/>
                <w:szCs w:val="24"/>
                <w:lang w:val="en-GB"/>
              </w:rPr>
              <w:t>Alcedo atthis, Actitis hypoleucos</w:t>
            </w:r>
          </w:p>
        </w:tc>
      </w:tr>
      <w:tr w:rsidR="00DF2A94" w:rsidRPr="008E7B91" w14:paraId="0E2B4AE8" w14:textId="77777777">
        <w:tc>
          <w:tcPr>
            <w:tcW w:w="988" w:type="dxa"/>
            <w:vAlign w:val="center"/>
          </w:tcPr>
          <w:p w14:paraId="51F508F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E.2</w:t>
            </w:r>
          </w:p>
        </w:tc>
        <w:tc>
          <w:tcPr>
            <w:tcW w:w="2693" w:type="dxa"/>
            <w:vAlign w:val="center"/>
          </w:tcPr>
          <w:p w14:paraId="406689F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(geometrie)</w:t>
            </w:r>
          </w:p>
        </w:tc>
        <w:tc>
          <w:tcPr>
            <w:tcW w:w="5386" w:type="dxa"/>
            <w:vAlign w:val="center"/>
          </w:tcPr>
          <w:p w14:paraId="38C750C0" w14:textId="77777777" w:rsidR="00DF2A94" w:rsidRPr="008E7B91" w:rsidRDefault="00B55F12" w:rsidP="00C47118">
            <w:pPr>
              <w:spacing w:line="240" w:lineRule="auto"/>
              <w:rPr>
                <w:szCs w:val="24"/>
              </w:rPr>
            </w:pPr>
            <w:r w:rsidRPr="008E7B91">
              <w:rPr>
                <w:szCs w:val="24"/>
              </w:rPr>
              <w:t xml:space="preserve">Presiunea este reprezentată cartografic sub forma geometriei de tip poligon. </w:t>
            </w:r>
          </w:p>
          <w:p w14:paraId="517199EF" w14:textId="77777777" w:rsidR="00DF2A94" w:rsidRPr="008E7B91" w:rsidRDefault="00B55F12" w:rsidP="00C47118">
            <w:pPr>
              <w:spacing w:line="240" w:lineRule="auto"/>
              <w:rPr>
                <w:szCs w:val="24"/>
              </w:rPr>
            </w:pPr>
            <w:r w:rsidRPr="008E7B91">
              <w:rPr>
                <w:rFonts w:eastAsia="Times New Roman"/>
                <w:i/>
                <w:szCs w:val="24"/>
                <w:lang w:eastAsia="ro-RO"/>
              </w:rPr>
              <w:t xml:space="preserve">Harta distribuţiei impacturilor asupra speciilor </w:t>
            </w:r>
          </w:p>
        </w:tc>
      </w:tr>
      <w:tr w:rsidR="00DF2A94" w:rsidRPr="008E7B91" w14:paraId="34BEDFD6" w14:textId="77777777">
        <w:tc>
          <w:tcPr>
            <w:tcW w:w="988" w:type="dxa"/>
            <w:vAlign w:val="center"/>
          </w:tcPr>
          <w:p w14:paraId="2DE55B0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E.3</w:t>
            </w:r>
          </w:p>
        </w:tc>
        <w:tc>
          <w:tcPr>
            <w:tcW w:w="2693" w:type="dxa"/>
            <w:vAlign w:val="center"/>
          </w:tcPr>
          <w:p w14:paraId="52E216F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(descriere)</w:t>
            </w:r>
          </w:p>
        </w:tc>
        <w:tc>
          <w:tcPr>
            <w:tcW w:w="5386" w:type="dxa"/>
            <w:vAlign w:val="center"/>
          </w:tcPr>
          <w:p w14:paraId="46974856" w14:textId="77777777" w:rsidR="00DF2A94" w:rsidRPr="008E7B91" w:rsidRDefault="00B55F12" w:rsidP="00C47118">
            <w:pPr>
              <w:widowControl w:val="0"/>
              <w:spacing w:line="240" w:lineRule="auto"/>
              <w:jc w:val="left"/>
              <w:rPr>
                <w:szCs w:val="24"/>
              </w:rPr>
            </w:pPr>
            <w:r w:rsidRPr="008E7B91">
              <w:rPr>
                <w:szCs w:val="24"/>
              </w:rPr>
              <w:t>În zona râurilor şi acumulărilor acvatice din sit</w:t>
            </w:r>
          </w:p>
        </w:tc>
      </w:tr>
      <w:tr w:rsidR="00DF2A94" w:rsidRPr="008E7B91" w14:paraId="537DE403" w14:textId="77777777">
        <w:tc>
          <w:tcPr>
            <w:tcW w:w="988" w:type="dxa"/>
            <w:vAlign w:val="center"/>
          </w:tcPr>
          <w:p w14:paraId="199DF15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E.4</w:t>
            </w:r>
          </w:p>
        </w:tc>
        <w:tc>
          <w:tcPr>
            <w:tcW w:w="2693" w:type="dxa"/>
            <w:vAlign w:val="center"/>
          </w:tcPr>
          <w:p w14:paraId="5B40F70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Intensitatea localizată a impacturilor cauzate de presiunile actuale asupra speciei</w:t>
            </w:r>
          </w:p>
        </w:tc>
        <w:tc>
          <w:tcPr>
            <w:tcW w:w="5386" w:type="dxa"/>
            <w:vAlign w:val="center"/>
          </w:tcPr>
          <w:p w14:paraId="66512ED1" w14:textId="77777777" w:rsidR="00DF2A94" w:rsidRPr="008E7B91" w:rsidRDefault="00B55F12" w:rsidP="00C47118">
            <w:pPr>
              <w:pStyle w:val="ListParagraph"/>
              <w:spacing w:line="240" w:lineRule="auto"/>
              <w:ind w:left="0"/>
              <w:contextualSpacing w:val="0"/>
              <w:rPr>
                <w:rFonts w:cs="Times New Roman"/>
                <w:szCs w:val="24"/>
              </w:rPr>
            </w:pPr>
            <w:r w:rsidRPr="008E7B91">
              <w:rPr>
                <w:rFonts w:cs="Times New Roman"/>
                <w:b/>
                <w:szCs w:val="24"/>
                <w:lang w:eastAsia="zh-CN"/>
              </w:rPr>
              <w:t>Medie (M) –</w:t>
            </w:r>
            <w:r w:rsidRPr="008E7B91">
              <w:rPr>
                <w:rFonts w:cs="Times New Roman"/>
                <w:szCs w:val="24"/>
                <w:lang w:eastAsia="zh-CN"/>
              </w:rPr>
              <w:t xml:space="preserve"> </w:t>
            </w:r>
            <w:r w:rsidRPr="008E7B91">
              <w:rPr>
                <w:rFonts w:cs="Times New Roman"/>
                <w:bCs/>
                <w:szCs w:val="24"/>
                <w:lang w:eastAsia="zh-CN"/>
              </w:rPr>
              <w:t>viabilitatea</w:t>
            </w:r>
            <w:r w:rsidRPr="008E7B91">
              <w:rPr>
                <w:rFonts w:cs="Times New Roman"/>
                <w:szCs w:val="24"/>
                <w:lang w:eastAsia="zh-CN"/>
              </w:rPr>
              <w:t xml:space="preserve"> pe termen lung a speciei, în locul respectiv, este semnificativ afectată  </w:t>
            </w:r>
          </w:p>
        </w:tc>
      </w:tr>
      <w:tr w:rsidR="00DF2A94" w:rsidRPr="008E7B91" w14:paraId="3148B8C9" w14:textId="77777777">
        <w:tc>
          <w:tcPr>
            <w:tcW w:w="988" w:type="dxa"/>
            <w:vAlign w:val="center"/>
          </w:tcPr>
          <w:p w14:paraId="1FA129F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E.5</w:t>
            </w:r>
          </w:p>
        </w:tc>
        <w:tc>
          <w:tcPr>
            <w:tcW w:w="2693" w:type="dxa"/>
            <w:vAlign w:val="center"/>
          </w:tcPr>
          <w:p w14:paraId="04D4EC7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Confidențialitate </w:t>
            </w:r>
          </w:p>
        </w:tc>
        <w:tc>
          <w:tcPr>
            <w:tcW w:w="5386" w:type="dxa"/>
            <w:vAlign w:val="center"/>
          </w:tcPr>
          <w:p w14:paraId="77812A82" w14:textId="77777777" w:rsidR="00DF2A94" w:rsidRPr="008E7B91" w:rsidRDefault="00B55F12" w:rsidP="00C47118">
            <w:pPr>
              <w:spacing w:line="240" w:lineRule="auto"/>
              <w:jc w:val="left"/>
              <w:rPr>
                <w:szCs w:val="24"/>
              </w:rPr>
            </w:pPr>
            <w:r w:rsidRPr="008E7B91">
              <w:rPr>
                <w:szCs w:val="24"/>
              </w:rPr>
              <w:t>Informații publice</w:t>
            </w:r>
          </w:p>
        </w:tc>
      </w:tr>
      <w:tr w:rsidR="00DF2A94" w:rsidRPr="008E7B91" w14:paraId="3E065ED5" w14:textId="77777777">
        <w:tc>
          <w:tcPr>
            <w:tcW w:w="988" w:type="dxa"/>
            <w:vAlign w:val="center"/>
          </w:tcPr>
          <w:p w14:paraId="4DE5BEB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E.6</w:t>
            </w:r>
          </w:p>
        </w:tc>
        <w:tc>
          <w:tcPr>
            <w:tcW w:w="2693" w:type="dxa"/>
            <w:vAlign w:val="center"/>
          </w:tcPr>
          <w:p w14:paraId="01D2B8E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Detalii </w:t>
            </w:r>
          </w:p>
        </w:tc>
        <w:tc>
          <w:tcPr>
            <w:tcW w:w="5386" w:type="dxa"/>
            <w:vAlign w:val="center"/>
          </w:tcPr>
          <w:p w14:paraId="0C0BDC12" w14:textId="77777777" w:rsidR="00DF2A94" w:rsidRPr="008E7B91" w:rsidRDefault="00B55F12" w:rsidP="00C47118">
            <w:pPr>
              <w:spacing w:line="240" w:lineRule="auto"/>
              <w:jc w:val="left"/>
              <w:rPr>
                <w:szCs w:val="24"/>
              </w:rPr>
            </w:pPr>
            <w:r w:rsidRPr="008E7B91">
              <w:rPr>
                <w:szCs w:val="24"/>
              </w:rPr>
              <w:t>Poluarea apelor are impact negativ indirect asupra tuturor speciilor legate de habitatul acvatic, inclusiv asupra speciilor de păsări.</w:t>
            </w:r>
          </w:p>
        </w:tc>
      </w:tr>
    </w:tbl>
    <w:p w14:paraId="1570D602" w14:textId="77777777" w:rsidR="00DF2A94" w:rsidRPr="008E7B91" w:rsidRDefault="00DF2A94" w:rsidP="00C47118">
      <w:pPr>
        <w:shd w:val="clear" w:color="auto" w:fill="FFFFFF"/>
        <w:spacing w:line="240" w:lineRule="auto"/>
        <w:rPr>
          <w:rFonts w:eastAsia="Times New Roman"/>
          <w:sz w:val="14"/>
          <w:szCs w:val="14"/>
          <w:lang w:eastAsia="ro-RO"/>
        </w:rPr>
      </w:pPr>
    </w:p>
    <w:tbl>
      <w:tblPr>
        <w:tblStyle w:val="TableGrid"/>
        <w:tblW w:w="0" w:type="auto"/>
        <w:tblLook w:val="04A0" w:firstRow="1" w:lastRow="0" w:firstColumn="1" w:lastColumn="0" w:noHBand="0" w:noVBand="1"/>
      </w:tblPr>
      <w:tblGrid>
        <w:gridCol w:w="985"/>
        <w:gridCol w:w="2684"/>
        <w:gridCol w:w="5347"/>
      </w:tblGrid>
      <w:tr w:rsidR="00DF2A94" w:rsidRPr="008E7B91" w14:paraId="2D4910FF" w14:textId="77777777">
        <w:trPr>
          <w:tblHeader/>
        </w:trPr>
        <w:tc>
          <w:tcPr>
            <w:tcW w:w="988" w:type="dxa"/>
            <w:shd w:val="clear" w:color="auto" w:fill="EEECE1" w:themeFill="background2"/>
            <w:vAlign w:val="center"/>
          </w:tcPr>
          <w:p w14:paraId="24CEBD9B"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2A4CA399"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592CF893"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411A6C5D" w14:textId="77777777">
        <w:tc>
          <w:tcPr>
            <w:tcW w:w="988" w:type="dxa"/>
            <w:vAlign w:val="center"/>
          </w:tcPr>
          <w:p w14:paraId="671DC83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7C9623E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26EBDA17" w14:textId="77777777" w:rsidR="00DF2A94" w:rsidRPr="008E7B91" w:rsidRDefault="00B55F12" w:rsidP="00C47118">
            <w:pPr>
              <w:widowControl w:val="0"/>
              <w:spacing w:line="240" w:lineRule="auto"/>
              <w:jc w:val="left"/>
              <w:rPr>
                <w:szCs w:val="24"/>
                <w:lang w:val="fr-FR"/>
              </w:rPr>
            </w:pPr>
            <w:r w:rsidRPr="008E7B91">
              <w:rPr>
                <w:szCs w:val="24"/>
                <w:lang w:val="fr-FR"/>
              </w:rPr>
              <w:t>D01.02 Drumuri, autostrăzi</w:t>
            </w:r>
          </w:p>
        </w:tc>
      </w:tr>
      <w:tr w:rsidR="00DF2A94" w:rsidRPr="008E7B91" w14:paraId="557339B2" w14:textId="77777777">
        <w:tc>
          <w:tcPr>
            <w:tcW w:w="988" w:type="dxa"/>
            <w:vAlign w:val="center"/>
          </w:tcPr>
          <w:p w14:paraId="2DBBF49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E.1</w:t>
            </w:r>
          </w:p>
        </w:tc>
        <w:tc>
          <w:tcPr>
            <w:tcW w:w="2693" w:type="dxa"/>
            <w:vAlign w:val="center"/>
          </w:tcPr>
          <w:p w14:paraId="1EA41A2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386" w:type="dxa"/>
            <w:vAlign w:val="center"/>
          </w:tcPr>
          <w:p w14:paraId="188C3252" w14:textId="77777777" w:rsidR="00DF2A94" w:rsidRPr="008E7B91" w:rsidRDefault="00B55F12" w:rsidP="00C47118">
            <w:pPr>
              <w:spacing w:line="240" w:lineRule="auto"/>
              <w:rPr>
                <w:i/>
                <w:szCs w:val="24"/>
              </w:rPr>
            </w:pPr>
            <w:r w:rsidRPr="008E7B91">
              <w:rPr>
                <w:rFonts w:eastAsia="Times New Roman"/>
                <w:i/>
                <w:iCs/>
                <w:szCs w:val="24"/>
                <w:lang w:val="en-GB"/>
              </w:rPr>
              <w:t>Alauda arvensis, Anthus trivialis, Miliaria calandra, Lullula arborea, Lanius collurio, Crex crex, Buteo buteo</w:t>
            </w:r>
            <w:r w:rsidRPr="008E7B91">
              <w:rPr>
                <w:rFonts w:eastAsia="Times New Roman"/>
                <w:szCs w:val="24"/>
              </w:rPr>
              <w:t xml:space="preserve">, </w:t>
            </w:r>
            <w:r w:rsidRPr="008E7B91">
              <w:rPr>
                <w:rFonts w:eastAsia="Times New Roman"/>
                <w:i/>
                <w:iCs/>
                <w:szCs w:val="24"/>
                <w:lang w:val="en-GB"/>
              </w:rPr>
              <w:t>Ficedula parva, Ficedula albicollis, Luscinia luscinia, Bonasa bonasia, Picus canus, Dendrocopos mediu, Dryocopus martius, Dendrocopos leucotos, Glaucidium passerinum, Aegolius funereus, Strix uralensis, Pernis apivorus Falco subbuteo</w:t>
            </w:r>
            <w:r w:rsidRPr="008E7B91">
              <w:rPr>
                <w:rFonts w:eastAsia="Times New Roman"/>
                <w:szCs w:val="24"/>
              </w:rPr>
              <w:t xml:space="preserve">, </w:t>
            </w:r>
            <w:r w:rsidRPr="008E7B91">
              <w:rPr>
                <w:rFonts w:eastAsia="Times New Roman"/>
                <w:i/>
                <w:iCs/>
                <w:szCs w:val="24"/>
                <w:lang w:val="en-GB"/>
              </w:rPr>
              <w:t>Aquila chrysaetos, Bubo bubo, Apus melba</w:t>
            </w:r>
            <w:r w:rsidRPr="008E7B91">
              <w:rPr>
                <w:rFonts w:eastAsia="Times New Roman"/>
                <w:szCs w:val="24"/>
              </w:rPr>
              <w:t xml:space="preserve">, </w:t>
            </w:r>
            <w:r w:rsidRPr="008E7B91">
              <w:rPr>
                <w:rFonts w:eastAsia="Times New Roman"/>
                <w:i/>
                <w:iCs/>
                <w:szCs w:val="24"/>
                <w:lang w:val="en-GB"/>
              </w:rPr>
              <w:t>Alcedo atthis, Actitis hypoleucos</w:t>
            </w:r>
          </w:p>
        </w:tc>
      </w:tr>
      <w:tr w:rsidR="00DF2A94" w:rsidRPr="008E7B91" w14:paraId="104989F2" w14:textId="77777777">
        <w:tc>
          <w:tcPr>
            <w:tcW w:w="988" w:type="dxa"/>
            <w:vAlign w:val="center"/>
          </w:tcPr>
          <w:p w14:paraId="40794D9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E.2</w:t>
            </w:r>
          </w:p>
        </w:tc>
        <w:tc>
          <w:tcPr>
            <w:tcW w:w="2693" w:type="dxa"/>
            <w:vAlign w:val="center"/>
          </w:tcPr>
          <w:p w14:paraId="08A1565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(geometrie)</w:t>
            </w:r>
          </w:p>
        </w:tc>
        <w:tc>
          <w:tcPr>
            <w:tcW w:w="5386" w:type="dxa"/>
            <w:vAlign w:val="center"/>
          </w:tcPr>
          <w:p w14:paraId="307B31CF" w14:textId="77777777" w:rsidR="00DF2A94" w:rsidRPr="008E7B91" w:rsidRDefault="00B55F12" w:rsidP="00C47118">
            <w:pPr>
              <w:spacing w:line="240" w:lineRule="auto"/>
              <w:jc w:val="left"/>
              <w:rPr>
                <w:szCs w:val="24"/>
              </w:rPr>
            </w:pPr>
            <w:r w:rsidRPr="008E7B91">
              <w:rPr>
                <w:szCs w:val="24"/>
              </w:rPr>
              <w:t xml:space="preserve">Presiunea este reprezentată cartografic sub forma geometriei de tip linie. </w:t>
            </w:r>
          </w:p>
          <w:p w14:paraId="0132ADFE" w14:textId="77777777" w:rsidR="00DF2A94" w:rsidRPr="008E7B91" w:rsidRDefault="00B55F12" w:rsidP="00C47118">
            <w:pPr>
              <w:spacing w:line="240" w:lineRule="auto"/>
              <w:jc w:val="left"/>
              <w:rPr>
                <w:szCs w:val="24"/>
              </w:rPr>
            </w:pPr>
            <w:r w:rsidRPr="008E7B91">
              <w:rPr>
                <w:rFonts w:eastAsia="Times New Roman"/>
                <w:i/>
                <w:szCs w:val="24"/>
                <w:lang w:eastAsia="ro-RO"/>
              </w:rPr>
              <w:t xml:space="preserve">Harta distribuţiei impacturilor asupra speciilor </w:t>
            </w:r>
          </w:p>
        </w:tc>
      </w:tr>
      <w:tr w:rsidR="00DF2A94" w:rsidRPr="008E7B91" w14:paraId="22054BFC" w14:textId="77777777">
        <w:tc>
          <w:tcPr>
            <w:tcW w:w="988" w:type="dxa"/>
            <w:vAlign w:val="center"/>
          </w:tcPr>
          <w:p w14:paraId="703DC3E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E.3</w:t>
            </w:r>
          </w:p>
        </w:tc>
        <w:tc>
          <w:tcPr>
            <w:tcW w:w="2693" w:type="dxa"/>
            <w:vAlign w:val="center"/>
          </w:tcPr>
          <w:p w14:paraId="0C90989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(descriere)</w:t>
            </w:r>
          </w:p>
        </w:tc>
        <w:tc>
          <w:tcPr>
            <w:tcW w:w="5386" w:type="dxa"/>
            <w:vAlign w:val="center"/>
          </w:tcPr>
          <w:p w14:paraId="2239E4A5" w14:textId="77777777" w:rsidR="00DF2A94" w:rsidRPr="008E7B91" w:rsidRDefault="00B55F12" w:rsidP="00C47118">
            <w:pPr>
              <w:widowControl w:val="0"/>
              <w:spacing w:line="240" w:lineRule="auto"/>
              <w:jc w:val="left"/>
              <w:rPr>
                <w:szCs w:val="24"/>
              </w:rPr>
            </w:pPr>
            <w:r w:rsidRPr="008E7B91">
              <w:rPr>
                <w:szCs w:val="24"/>
              </w:rPr>
              <w:t xml:space="preserve">În zona reţelelor rutiere din sit </w:t>
            </w:r>
          </w:p>
        </w:tc>
      </w:tr>
      <w:tr w:rsidR="00DF2A94" w:rsidRPr="008E7B91" w14:paraId="3A50F2DF" w14:textId="77777777">
        <w:tc>
          <w:tcPr>
            <w:tcW w:w="988" w:type="dxa"/>
            <w:vAlign w:val="center"/>
          </w:tcPr>
          <w:p w14:paraId="4040C54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E.4</w:t>
            </w:r>
          </w:p>
        </w:tc>
        <w:tc>
          <w:tcPr>
            <w:tcW w:w="2693" w:type="dxa"/>
            <w:vAlign w:val="center"/>
          </w:tcPr>
          <w:p w14:paraId="0FDE3B7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Intensitatea localizată a impacturilor cauzate de presiunile actuale asupra speciei</w:t>
            </w:r>
          </w:p>
        </w:tc>
        <w:tc>
          <w:tcPr>
            <w:tcW w:w="5386" w:type="dxa"/>
            <w:vAlign w:val="center"/>
          </w:tcPr>
          <w:p w14:paraId="5B9C4747" w14:textId="77777777" w:rsidR="00DF2A94" w:rsidRPr="008E7B91" w:rsidRDefault="00B55F12" w:rsidP="00C47118">
            <w:pPr>
              <w:pStyle w:val="ListParagraph"/>
              <w:spacing w:line="240" w:lineRule="auto"/>
              <w:ind w:left="0"/>
              <w:contextualSpacing w:val="0"/>
              <w:rPr>
                <w:rFonts w:cs="Times New Roman"/>
                <w:b/>
                <w:szCs w:val="24"/>
                <w:lang w:eastAsia="zh-CN"/>
              </w:rPr>
            </w:pPr>
            <w:r w:rsidRPr="008E7B91">
              <w:rPr>
                <w:rFonts w:cs="Times New Roman"/>
                <w:b/>
                <w:szCs w:val="24"/>
                <w:lang w:eastAsia="zh-CN"/>
              </w:rPr>
              <w:t>Medie (M)</w:t>
            </w:r>
          </w:p>
          <w:p w14:paraId="15676316" w14:textId="77777777" w:rsidR="00DF2A94" w:rsidRPr="008E7B91" w:rsidRDefault="00DF2A94" w:rsidP="00C47118">
            <w:pPr>
              <w:widowControl w:val="0"/>
              <w:spacing w:line="240" w:lineRule="auto"/>
              <w:jc w:val="left"/>
              <w:rPr>
                <w:szCs w:val="24"/>
              </w:rPr>
            </w:pPr>
          </w:p>
        </w:tc>
      </w:tr>
      <w:tr w:rsidR="00DF2A94" w:rsidRPr="008E7B91" w14:paraId="5C6F6CF4" w14:textId="77777777">
        <w:tc>
          <w:tcPr>
            <w:tcW w:w="988" w:type="dxa"/>
            <w:vAlign w:val="center"/>
          </w:tcPr>
          <w:p w14:paraId="4E82317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E.5</w:t>
            </w:r>
          </w:p>
        </w:tc>
        <w:tc>
          <w:tcPr>
            <w:tcW w:w="2693" w:type="dxa"/>
            <w:vAlign w:val="center"/>
          </w:tcPr>
          <w:p w14:paraId="73B0CE5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Confidențialitate </w:t>
            </w:r>
          </w:p>
        </w:tc>
        <w:tc>
          <w:tcPr>
            <w:tcW w:w="5386" w:type="dxa"/>
            <w:vAlign w:val="center"/>
          </w:tcPr>
          <w:p w14:paraId="60E8C236" w14:textId="77777777" w:rsidR="00DF2A94" w:rsidRPr="008E7B91" w:rsidRDefault="00B55F12" w:rsidP="00C47118">
            <w:pPr>
              <w:spacing w:line="240" w:lineRule="auto"/>
              <w:jc w:val="left"/>
              <w:rPr>
                <w:szCs w:val="24"/>
              </w:rPr>
            </w:pPr>
            <w:r w:rsidRPr="008E7B91">
              <w:rPr>
                <w:szCs w:val="24"/>
              </w:rPr>
              <w:t>Informații publice</w:t>
            </w:r>
          </w:p>
        </w:tc>
      </w:tr>
      <w:tr w:rsidR="00DF2A94" w:rsidRPr="008E7B91" w14:paraId="1137EF9A" w14:textId="77777777">
        <w:tc>
          <w:tcPr>
            <w:tcW w:w="988" w:type="dxa"/>
            <w:vAlign w:val="center"/>
          </w:tcPr>
          <w:p w14:paraId="39B3B69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E.6</w:t>
            </w:r>
          </w:p>
        </w:tc>
        <w:tc>
          <w:tcPr>
            <w:tcW w:w="2693" w:type="dxa"/>
            <w:vAlign w:val="center"/>
          </w:tcPr>
          <w:p w14:paraId="3E70928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Detalii </w:t>
            </w:r>
          </w:p>
        </w:tc>
        <w:tc>
          <w:tcPr>
            <w:tcW w:w="5386" w:type="dxa"/>
            <w:vAlign w:val="center"/>
          </w:tcPr>
          <w:p w14:paraId="7FB300F0" w14:textId="77777777" w:rsidR="00DF2A94" w:rsidRPr="008E7B91" w:rsidRDefault="00B55F12" w:rsidP="00C47118">
            <w:pPr>
              <w:spacing w:line="240" w:lineRule="auto"/>
              <w:rPr>
                <w:szCs w:val="24"/>
                <w:lang w:val="fr-FR"/>
              </w:rPr>
            </w:pPr>
            <w:r w:rsidRPr="008E7B91">
              <w:rPr>
                <w:szCs w:val="24"/>
              </w:rPr>
              <w:t>Căile de comunicaţie au efect negativ direct de omorâre prin coliziune a speciilor de păsări, dar şi indirect prin fragmentare de habitat, zgomot, poluare.</w:t>
            </w:r>
          </w:p>
        </w:tc>
      </w:tr>
    </w:tbl>
    <w:p w14:paraId="29EF9687" w14:textId="77777777" w:rsidR="00DF2A94" w:rsidRPr="008E7B91" w:rsidRDefault="00DF2A94" w:rsidP="00C47118">
      <w:pPr>
        <w:shd w:val="clear" w:color="auto" w:fill="FFFFFF"/>
        <w:spacing w:line="240" w:lineRule="auto"/>
        <w:rPr>
          <w:rFonts w:eastAsia="Times New Roman"/>
          <w:sz w:val="14"/>
          <w:szCs w:val="14"/>
          <w:lang w:eastAsia="ro-RO"/>
        </w:rPr>
      </w:pPr>
    </w:p>
    <w:tbl>
      <w:tblPr>
        <w:tblStyle w:val="TableGrid"/>
        <w:tblW w:w="0" w:type="auto"/>
        <w:tblLook w:val="04A0" w:firstRow="1" w:lastRow="0" w:firstColumn="1" w:lastColumn="0" w:noHBand="0" w:noVBand="1"/>
      </w:tblPr>
      <w:tblGrid>
        <w:gridCol w:w="985"/>
        <w:gridCol w:w="2684"/>
        <w:gridCol w:w="5347"/>
      </w:tblGrid>
      <w:tr w:rsidR="00DF2A94" w:rsidRPr="008E7B91" w14:paraId="0EE715AF" w14:textId="77777777">
        <w:trPr>
          <w:tblHeader/>
        </w:trPr>
        <w:tc>
          <w:tcPr>
            <w:tcW w:w="988" w:type="dxa"/>
            <w:shd w:val="clear" w:color="auto" w:fill="EEECE1" w:themeFill="background2"/>
            <w:vAlign w:val="center"/>
          </w:tcPr>
          <w:p w14:paraId="676E79A1"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143D055C"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0403552B"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48B354DC" w14:textId="77777777">
        <w:tc>
          <w:tcPr>
            <w:tcW w:w="988" w:type="dxa"/>
            <w:vAlign w:val="center"/>
          </w:tcPr>
          <w:p w14:paraId="5237A3D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3B95D4C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7E100C43" w14:textId="77777777" w:rsidR="00DF2A94" w:rsidRPr="008E7B91" w:rsidRDefault="00B55F12" w:rsidP="00C47118">
            <w:pPr>
              <w:widowControl w:val="0"/>
              <w:spacing w:line="240" w:lineRule="auto"/>
              <w:jc w:val="left"/>
              <w:rPr>
                <w:szCs w:val="24"/>
                <w:lang w:val="fr-FR"/>
              </w:rPr>
            </w:pPr>
            <w:r w:rsidRPr="008E7B91">
              <w:rPr>
                <w:szCs w:val="24"/>
                <w:lang w:val="fr-FR"/>
              </w:rPr>
              <w:t>D01.04  Căi ferate, căi ferate de mare viteză</w:t>
            </w:r>
          </w:p>
        </w:tc>
      </w:tr>
      <w:tr w:rsidR="00DF2A94" w:rsidRPr="008E7B91" w14:paraId="2EF2B860" w14:textId="77777777">
        <w:tc>
          <w:tcPr>
            <w:tcW w:w="988" w:type="dxa"/>
            <w:vAlign w:val="center"/>
          </w:tcPr>
          <w:p w14:paraId="22CB52C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E.1</w:t>
            </w:r>
          </w:p>
        </w:tc>
        <w:tc>
          <w:tcPr>
            <w:tcW w:w="2693" w:type="dxa"/>
            <w:vAlign w:val="center"/>
          </w:tcPr>
          <w:p w14:paraId="6D32F0A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386" w:type="dxa"/>
            <w:vAlign w:val="center"/>
          </w:tcPr>
          <w:p w14:paraId="56484E5A" w14:textId="77777777" w:rsidR="00DF2A94" w:rsidRPr="008E7B91" w:rsidRDefault="00B55F12" w:rsidP="00C47118">
            <w:pPr>
              <w:spacing w:line="240" w:lineRule="auto"/>
              <w:rPr>
                <w:i/>
                <w:szCs w:val="24"/>
              </w:rPr>
            </w:pPr>
            <w:r w:rsidRPr="008E7B91">
              <w:rPr>
                <w:rFonts w:eastAsia="Times New Roman"/>
                <w:i/>
                <w:iCs/>
                <w:szCs w:val="24"/>
                <w:lang w:val="en-GB"/>
              </w:rPr>
              <w:t>Alauda arvensis, Anthus trivialis, Miliaria calandra, Lullula arborea, Lanius collurio, Crex crex, Buteo buteo</w:t>
            </w:r>
            <w:r w:rsidRPr="008E7B91">
              <w:rPr>
                <w:rFonts w:eastAsia="Times New Roman"/>
                <w:szCs w:val="24"/>
              </w:rPr>
              <w:t xml:space="preserve">, </w:t>
            </w:r>
            <w:r w:rsidRPr="008E7B91">
              <w:rPr>
                <w:rFonts w:eastAsia="Times New Roman"/>
                <w:i/>
                <w:iCs/>
                <w:szCs w:val="24"/>
                <w:lang w:val="en-GB"/>
              </w:rPr>
              <w:t>Ficedula parva, Ficedula albicollis, Luscinia luscinia, Bonasa bonasia, Picus canus, Dendrocopos mediu, Dryocopus martius, Dendrocopos leucotos, Glaucidium passerinum, Aegolius funereus, Strix uralensis, Pernis apivorus Falco subbuteo</w:t>
            </w:r>
            <w:r w:rsidRPr="008E7B91">
              <w:rPr>
                <w:rFonts w:eastAsia="Times New Roman"/>
                <w:szCs w:val="24"/>
              </w:rPr>
              <w:t xml:space="preserve">, </w:t>
            </w:r>
            <w:r w:rsidRPr="008E7B91">
              <w:rPr>
                <w:rFonts w:eastAsia="Times New Roman"/>
                <w:i/>
                <w:iCs/>
                <w:szCs w:val="24"/>
                <w:lang w:val="en-GB"/>
              </w:rPr>
              <w:t>Aquila chrysaetos, Bubo bubo, Apus melba</w:t>
            </w:r>
            <w:r w:rsidRPr="008E7B91">
              <w:rPr>
                <w:rFonts w:eastAsia="Times New Roman"/>
                <w:szCs w:val="24"/>
              </w:rPr>
              <w:t xml:space="preserve">, </w:t>
            </w:r>
            <w:r w:rsidRPr="008E7B91">
              <w:rPr>
                <w:rFonts w:eastAsia="Times New Roman"/>
                <w:i/>
                <w:iCs/>
                <w:szCs w:val="24"/>
                <w:lang w:val="en-GB"/>
              </w:rPr>
              <w:t>Alcedo atthis, Actitis hypoleucos</w:t>
            </w:r>
          </w:p>
        </w:tc>
      </w:tr>
      <w:tr w:rsidR="00DF2A94" w:rsidRPr="008E7B91" w14:paraId="47F5970E" w14:textId="77777777">
        <w:tc>
          <w:tcPr>
            <w:tcW w:w="988" w:type="dxa"/>
            <w:vAlign w:val="center"/>
          </w:tcPr>
          <w:p w14:paraId="3098010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E.2</w:t>
            </w:r>
          </w:p>
        </w:tc>
        <w:tc>
          <w:tcPr>
            <w:tcW w:w="2693" w:type="dxa"/>
            <w:vAlign w:val="center"/>
          </w:tcPr>
          <w:p w14:paraId="526B842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(geometrie)</w:t>
            </w:r>
          </w:p>
        </w:tc>
        <w:tc>
          <w:tcPr>
            <w:tcW w:w="5386" w:type="dxa"/>
            <w:vAlign w:val="center"/>
          </w:tcPr>
          <w:p w14:paraId="01BA2251" w14:textId="77777777" w:rsidR="00DF2A94" w:rsidRPr="008E7B91" w:rsidRDefault="00B55F12" w:rsidP="00C47118">
            <w:pPr>
              <w:spacing w:line="240" w:lineRule="auto"/>
              <w:jc w:val="left"/>
              <w:rPr>
                <w:szCs w:val="24"/>
              </w:rPr>
            </w:pPr>
            <w:r w:rsidRPr="008E7B91">
              <w:rPr>
                <w:szCs w:val="24"/>
              </w:rPr>
              <w:t xml:space="preserve">Presiunea este reprezentată cartografic sub forma geometriei de tip linie. </w:t>
            </w:r>
          </w:p>
          <w:p w14:paraId="5CC335D8" w14:textId="77777777" w:rsidR="00DF2A94" w:rsidRPr="008E7B91" w:rsidRDefault="00B55F12" w:rsidP="00C47118">
            <w:pPr>
              <w:spacing w:line="240" w:lineRule="auto"/>
              <w:jc w:val="left"/>
              <w:rPr>
                <w:szCs w:val="24"/>
              </w:rPr>
            </w:pPr>
            <w:r w:rsidRPr="008E7B91">
              <w:rPr>
                <w:rFonts w:eastAsia="Times New Roman"/>
                <w:i/>
                <w:szCs w:val="24"/>
                <w:lang w:eastAsia="ro-RO"/>
              </w:rPr>
              <w:t xml:space="preserve">Harta distribuţiei impacturilor asupra speciilor </w:t>
            </w:r>
          </w:p>
        </w:tc>
      </w:tr>
      <w:tr w:rsidR="00DF2A94" w:rsidRPr="008E7B91" w14:paraId="18DD4CF0" w14:textId="77777777">
        <w:tc>
          <w:tcPr>
            <w:tcW w:w="988" w:type="dxa"/>
            <w:vAlign w:val="center"/>
          </w:tcPr>
          <w:p w14:paraId="33B0E10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E.3</w:t>
            </w:r>
          </w:p>
        </w:tc>
        <w:tc>
          <w:tcPr>
            <w:tcW w:w="2693" w:type="dxa"/>
            <w:vAlign w:val="center"/>
          </w:tcPr>
          <w:p w14:paraId="23B5CDC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(descriere)</w:t>
            </w:r>
          </w:p>
        </w:tc>
        <w:tc>
          <w:tcPr>
            <w:tcW w:w="5386" w:type="dxa"/>
            <w:vAlign w:val="center"/>
          </w:tcPr>
          <w:p w14:paraId="10A4AF14" w14:textId="77777777" w:rsidR="00DF2A94" w:rsidRPr="008E7B91" w:rsidRDefault="00B55F12" w:rsidP="00C47118">
            <w:pPr>
              <w:widowControl w:val="0"/>
              <w:spacing w:line="240" w:lineRule="auto"/>
              <w:jc w:val="left"/>
              <w:rPr>
                <w:szCs w:val="24"/>
              </w:rPr>
            </w:pPr>
            <w:r w:rsidRPr="008E7B91">
              <w:rPr>
                <w:szCs w:val="24"/>
              </w:rPr>
              <w:t xml:space="preserve">În zona căilor ferate din sit </w:t>
            </w:r>
          </w:p>
        </w:tc>
      </w:tr>
      <w:tr w:rsidR="00DF2A94" w:rsidRPr="008E7B91" w14:paraId="1B308ED1" w14:textId="77777777">
        <w:tc>
          <w:tcPr>
            <w:tcW w:w="988" w:type="dxa"/>
            <w:vAlign w:val="center"/>
          </w:tcPr>
          <w:p w14:paraId="7CDD4F4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E.4</w:t>
            </w:r>
          </w:p>
        </w:tc>
        <w:tc>
          <w:tcPr>
            <w:tcW w:w="2693" w:type="dxa"/>
            <w:vAlign w:val="center"/>
          </w:tcPr>
          <w:p w14:paraId="51374A8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Intensitatea localizată a impacturilor cauzate de presiunile actuale asupra speciei</w:t>
            </w:r>
          </w:p>
        </w:tc>
        <w:tc>
          <w:tcPr>
            <w:tcW w:w="5386" w:type="dxa"/>
            <w:vAlign w:val="center"/>
          </w:tcPr>
          <w:p w14:paraId="51341BDA" w14:textId="77777777" w:rsidR="00DF2A94" w:rsidRPr="008E7B91" w:rsidRDefault="00B55F12" w:rsidP="00C47118">
            <w:pPr>
              <w:pStyle w:val="ListParagraph"/>
              <w:spacing w:line="240" w:lineRule="auto"/>
              <w:ind w:left="0"/>
              <w:contextualSpacing w:val="0"/>
              <w:rPr>
                <w:rFonts w:cs="Times New Roman"/>
                <w:b/>
                <w:szCs w:val="24"/>
                <w:lang w:eastAsia="zh-CN"/>
              </w:rPr>
            </w:pPr>
            <w:r w:rsidRPr="008E7B91">
              <w:rPr>
                <w:rFonts w:cs="Times New Roman"/>
                <w:b/>
                <w:szCs w:val="24"/>
                <w:lang w:eastAsia="zh-CN"/>
              </w:rPr>
              <w:t>Medie (M)</w:t>
            </w:r>
          </w:p>
          <w:p w14:paraId="571D541C" w14:textId="77777777" w:rsidR="00DF2A94" w:rsidRPr="008E7B91" w:rsidRDefault="00DF2A94" w:rsidP="00C47118">
            <w:pPr>
              <w:widowControl w:val="0"/>
              <w:spacing w:line="240" w:lineRule="auto"/>
              <w:jc w:val="left"/>
              <w:rPr>
                <w:szCs w:val="24"/>
              </w:rPr>
            </w:pPr>
          </w:p>
        </w:tc>
      </w:tr>
      <w:tr w:rsidR="00DF2A94" w:rsidRPr="008E7B91" w14:paraId="3CBDA03E" w14:textId="77777777">
        <w:tc>
          <w:tcPr>
            <w:tcW w:w="988" w:type="dxa"/>
            <w:vAlign w:val="center"/>
          </w:tcPr>
          <w:p w14:paraId="30E396D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E.5</w:t>
            </w:r>
          </w:p>
        </w:tc>
        <w:tc>
          <w:tcPr>
            <w:tcW w:w="2693" w:type="dxa"/>
            <w:vAlign w:val="center"/>
          </w:tcPr>
          <w:p w14:paraId="261E37F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Confidențialitate </w:t>
            </w:r>
          </w:p>
        </w:tc>
        <w:tc>
          <w:tcPr>
            <w:tcW w:w="5386" w:type="dxa"/>
            <w:vAlign w:val="center"/>
          </w:tcPr>
          <w:p w14:paraId="70566069" w14:textId="77777777" w:rsidR="00DF2A94" w:rsidRPr="008E7B91" w:rsidRDefault="00B55F12" w:rsidP="00C47118">
            <w:pPr>
              <w:spacing w:line="240" w:lineRule="auto"/>
              <w:jc w:val="left"/>
              <w:rPr>
                <w:szCs w:val="24"/>
              </w:rPr>
            </w:pPr>
            <w:r w:rsidRPr="008E7B91">
              <w:rPr>
                <w:szCs w:val="24"/>
              </w:rPr>
              <w:t>Informații publice</w:t>
            </w:r>
          </w:p>
        </w:tc>
      </w:tr>
      <w:tr w:rsidR="00DF2A94" w:rsidRPr="008E7B91" w14:paraId="6CA0D1BF" w14:textId="77777777">
        <w:tc>
          <w:tcPr>
            <w:tcW w:w="988" w:type="dxa"/>
            <w:vAlign w:val="center"/>
          </w:tcPr>
          <w:p w14:paraId="51B94D5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E.6</w:t>
            </w:r>
          </w:p>
        </w:tc>
        <w:tc>
          <w:tcPr>
            <w:tcW w:w="2693" w:type="dxa"/>
            <w:vAlign w:val="center"/>
          </w:tcPr>
          <w:p w14:paraId="4CD965F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Detalii </w:t>
            </w:r>
          </w:p>
        </w:tc>
        <w:tc>
          <w:tcPr>
            <w:tcW w:w="5386" w:type="dxa"/>
            <w:vAlign w:val="center"/>
          </w:tcPr>
          <w:p w14:paraId="4B2885C6" w14:textId="77777777" w:rsidR="00DF2A94" w:rsidRPr="008E7B91" w:rsidRDefault="00B55F12" w:rsidP="00C47118">
            <w:pPr>
              <w:spacing w:line="240" w:lineRule="auto"/>
              <w:rPr>
                <w:szCs w:val="24"/>
                <w:lang w:val="fr-FR"/>
              </w:rPr>
            </w:pPr>
            <w:r w:rsidRPr="008E7B91">
              <w:rPr>
                <w:szCs w:val="24"/>
              </w:rPr>
              <w:t>Căile ferate au efect negativ direct de omorâre prin coliziune a speciilor de păsări, dar şi indirect prin fragmentare de habitat, zgomot. De asemenea, liniile electrice asociate căilor ferate pot cauza mortalitate prin eletrocutare în rândul păsărilor.</w:t>
            </w:r>
          </w:p>
        </w:tc>
      </w:tr>
    </w:tbl>
    <w:p w14:paraId="709B7DE7" w14:textId="77777777" w:rsidR="00DF2A94" w:rsidRPr="008E7B91" w:rsidRDefault="00DF2A94" w:rsidP="00C47118">
      <w:pPr>
        <w:shd w:val="clear" w:color="auto" w:fill="FFFFFF"/>
        <w:spacing w:line="240" w:lineRule="auto"/>
        <w:rPr>
          <w:rFonts w:eastAsia="Times New Roman"/>
          <w:sz w:val="14"/>
          <w:szCs w:val="14"/>
          <w:lang w:eastAsia="ro-RO"/>
        </w:rPr>
      </w:pPr>
    </w:p>
    <w:tbl>
      <w:tblPr>
        <w:tblStyle w:val="TableGrid"/>
        <w:tblW w:w="0" w:type="auto"/>
        <w:tblLook w:val="04A0" w:firstRow="1" w:lastRow="0" w:firstColumn="1" w:lastColumn="0" w:noHBand="0" w:noVBand="1"/>
      </w:tblPr>
      <w:tblGrid>
        <w:gridCol w:w="985"/>
        <w:gridCol w:w="2684"/>
        <w:gridCol w:w="5347"/>
      </w:tblGrid>
      <w:tr w:rsidR="00DF2A94" w:rsidRPr="008E7B91" w14:paraId="09B0ACC0" w14:textId="77777777">
        <w:trPr>
          <w:tblHeader/>
        </w:trPr>
        <w:tc>
          <w:tcPr>
            <w:tcW w:w="988" w:type="dxa"/>
            <w:shd w:val="clear" w:color="auto" w:fill="EEECE1" w:themeFill="background2"/>
            <w:vAlign w:val="center"/>
          </w:tcPr>
          <w:p w14:paraId="1839E7F4"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008437D0"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6B5DD491"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4635A386" w14:textId="77777777">
        <w:tc>
          <w:tcPr>
            <w:tcW w:w="988" w:type="dxa"/>
            <w:vAlign w:val="center"/>
          </w:tcPr>
          <w:p w14:paraId="59DFFA5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0092FAF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21B209FB" w14:textId="77777777" w:rsidR="00DF2A94" w:rsidRPr="008E7B91" w:rsidRDefault="00B55F12" w:rsidP="00C47118">
            <w:pPr>
              <w:widowControl w:val="0"/>
              <w:spacing w:line="240" w:lineRule="auto"/>
              <w:jc w:val="left"/>
              <w:rPr>
                <w:szCs w:val="24"/>
                <w:lang w:val="fr-FR"/>
              </w:rPr>
            </w:pPr>
            <w:r w:rsidRPr="008E7B91">
              <w:rPr>
                <w:szCs w:val="24"/>
                <w:lang w:val="fr-FR"/>
              </w:rPr>
              <w:t>J01.01 Incendii</w:t>
            </w:r>
          </w:p>
        </w:tc>
      </w:tr>
      <w:tr w:rsidR="00DF2A94" w:rsidRPr="008E7B91" w14:paraId="1E8B6C02" w14:textId="77777777">
        <w:tc>
          <w:tcPr>
            <w:tcW w:w="988" w:type="dxa"/>
            <w:vAlign w:val="center"/>
          </w:tcPr>
          <w:p w14:paraId="12CF19A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E.1</w:t>
            </w:r>
          </w:p>
        </w:tc>
        <w:tc>
          <w:tcPr>
            <w:tcW w:w="2693" w:type="dxa"/>
            <w:vAlign w:val="center"/>
          </w:tcPr>
          <w:p w14:paraId="2E17958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386" w:type="dxa"/>
            <w:vAlign w:val="center"/>
          </w:tcPr>
          <w:p w14:paraId="59D01390" w14:textId="77777777" w:rsidR="00DF2A94" w:rsidRPr="008E7B91" w:rsidRDefault="00B55F12" w:rsidP="00C47118">
            <w:pPr>
              <w:spacing w:line="240" w:lineRule="auto"/>
              <w:rPr>
                <w:i/>
                <w:szCs w:val="24"/>
              </w:rPr>
            </w:pPr>
            <w:r w:rsidRPr="008E7B91">
              <w:rPr>
                <w:i/>
                <w:iCs/>
                <w:szCs w:val="24"/>
                <w:lang w:val="en-GB"/>
              </w:rPr>
              <w:t>Alauda arvensis, Anthus trivialis, Miliaria calandra, Lullula arborea, Lanius collurio, Crex crex, Buteo buteo</w:t>
            </w:r>
          </w:p>
        </w:tc>
      </w:tr>
      <w:tr w:rsidR="00DF2A94" w:rsidRPr="008E7B91" w14:paraId="003A2494" w14:textId="77777777">
        <w:tc>
          <w:tcPr>
            <w:tcW w:w="988" w:type="dxa"/>
            <w:vAlign w:val="center"/>
          </w:tcPr>
          <w:p w14:paraId="65BB436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E.2</w:t>
            </w:r>
          </w:p>
        </w:tc>
        <w:tc>
          <w:tcPr>
            <w:tcW w:w="2693" w:type="dxa"/>
            <w:vAlign w:val="center"/>
          </w:tcPr>
          <w:p w14:paraId="5C155C2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(geometrie)</w:t>
            </w:r>
          </w:p>
        </w:tc>
        <w:tc>
          <w:tcPr>
            <w:tcW w:w="5386" w:type="dxa"/>
            <w:vAlign w:val="center"/>
          </w:tcPr>
          <w:p w14:paraId="3A7CEB35" w14:textId="77777777" w:rsidR="00DF2A94" w:rsidRPr="008E7B91" w:rsidRDefault="00B55F12" w:rsidP="00C47118">
            <w:pPr>
              <w:spacing w:line="240" w:lineRule="auto"/>
              <w:jc w:val="left"/>
              <w:rPr>
                <w:szCs w:val="24"/>
              </w:rPr>
            </w:pPr>
            <w:r w:rsidRPr="008E7B91">
              <w:rPr>
                <w:szCs w:val="24"/>
              </w:rPr>
              <w:t xml:space="preserve">Presiunea este reprezentată cartografic sub forma geometriei de tip poligon. </w:t>
            </w:r>
          </w:p>
          <w:p w14:paraId="65581C14" w14:textId="77777777" w:rsidR="00DF2A94" w:rsidRPr="008E7B91" w:rsidRDefault="00B55F12" w:rsidP="00C47118">
            <w:pPr>
              <w:spacing w:line="240" w:lineRule="auto"/>
              <w:jc w:val="left"/>
              <w:rPr>
                <w:szCs w:val="24"/>
              </w:rPr>
            </w:pPr>
            <w:r w:rsidRPr="008E7B91">
              <w:rPr>
                <w:rFonts w:eastAsia="Times New Roman"/>
                <w:i/>
                <w:szCs w:val="24"/>
                <w:lang w:eastAsia="ro-RO"/>
              </w:rPr>
              <w:t xml:space="preserve">Harta distribuţiei impacturilor asupra speciilor </w:t>
            </w:r>
          </w:p>
        </w:tc>
      </w:tr>
      <w:tr w:rsidR="00DF2A94" w:rsidRPr="008E7B91" w14:paraId="42A994E3" w14:textId="77777777">
        <w:tc>
          <w:tcPr>
            <w:tcW w:w="988" w:type="dxa"/>
            <w:vAlign w:val="center"/>
          </w:tcPr>
          <w:p w14:paraId="5199F82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E.3</w:t>
            </w:r>
          </w:p>
        </w:tc>
        <w:tc>
          <w:tcPr>
            <w:tcW w:w="2693" w:type="dxa"/>
            <w:vAlign w:val="center"/>
          </w:tcPr>
          <w:p w14:paraId="1AD2382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(descriere)</w:t>
            </w:r>
          </w:p>
        </w:tc>
        <w:tc>
          <w:tcPr>
            <w:tcW w:w="5386" w:type="dxa"/>
            <w:vAlign w:val="center"/>
          </w:tcPr>
          <w:p w14:paraId="0DC110AE" w14:textId="77777777" w:rsidR="00DF2A94" w:rsidRPr="008E7B91" w:rsidRDefault="00B55F12" w:rsidP="00C47118">
            <w:pPr>
              <w:widowControl w:val="0"/>
              <w:spacing w:line="240" w:lineRule="auto"/>
              <w:jc w:val="left"/>
              <w:rPr>
                <w:szCs w:val="24"/>
              </w:rPr>
            </w:pPr>
            <w:r w:rsidRPr="008E7B91">
              <w:rPr>
                <w:szCs w:val="24"/>
              </w:rPr>
              <w:t>În zona terenurilor agricole din sit</w:t>
            </w:r>
          </w:p>
        </w:tc>
      </w:tr>
      <w:tr w:rsidR="00DF2A94" w:rsidRPr="008E7B91" w14:paraId="5757D366" w14:textId="77777777">
        <w:tc>
          <w:tcPr>
            <w:tcW w:w="988" w:type="dxa"/>
            <w:vAlign w:val="center"/>
          </w:tcPr>
          <w:p w14:paraId="7EC1B2B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E.4</w:t>
            </w:r>
          </w:p>
        </w:tc>
        <w:tc>
          <w:tcPr>
            <w:tcW w:w="2693" w:type="dxa"/>
            <w:vAlign w:val="center"/>
          </w:tcPr>
          <w:p w14:paraId="67F1DFA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Intensitatea localizată a impacturilor cauzate de presiunile actuale asupra speciei</w:t>
            </w:r>
          </w:p>
        </w:tc>
        <w:tc>
          <w:tcPr>
            <w:tcW w:w="5386" w:type="dxa"/>
            <w:vAlign w:val="center"/>
          </w:tcPr>
          <w:p w14:paraId="451F283F" w14:textId="77777777" w:rsidR="00DF2A94" w:rsidRPr="008E7B91" w:rsidRDefault="00B55F12" w:rsidP="00C47118">
            <w:pPr>
              <w:pStyle w:val="ListParagraph"/>
              <w:spacing w:line="240" w:lineRule="auto"/>
              <w:ind w:left="0"/>
              <w:contextualSpacing w:val="0"/>
              <w:rPr>
                <w:rFonts w:cs="Times New Roman"/>
                <w:szCs w:val="24"/>
              </w:rPr>
            </w:pPr>
            <w:r w:rsidRPr="008E7B91">
              <w:rPr>
                <w:rFonts w:cs="Times New Roman"/>
                <w:b/>
                <w:szCs w:val="24"/>
                <w:lang w:eastAsia="zh-CN"/>
              </w:rPr>
              <w:t>Medie (M)</w:t>
            </w:r>
            <w:r w:rsidRPr="008E7B91">
              <w:rPr>
                <w:rFonts w:cs="Times New Roman"/>
                <w:b/>
                <w:szCs w:val="24"/>
              </w:rPr>
              <w:t xml:space="preserve"> </w:t>
            </w:r>
          </w:p>
        </w:tc>
      </w:tr>
      <w:tr w:rsidR="00DF2A94" w:rsidRPr="008E7B91" w14:paraId="24B7C0F2" w14:textId="77777777">
        <w:tc>
          <w:tcPr>
            <w:tcW w:w="988" w:type="dxa"/>
            <w:vAlign w:val="center"/>
          </w:tcPr>
          <w:p w14:paraId="5F55DA1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E.5</w:t>
            </w:r>
          </w:p>
        </w:tc>
        <w:tc>
          <w:tcPr>
            <w:tcW w:w="2693" w:type="dxa"/>
            <w:vAlign w:val="center"/>
          </w:tcPr>
          <w:p w14:paraId="7B9C0BE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Confidențialitate </w:t>
            </w:r>
          </w:p>
        </w:tc>
        <w:tc>
          <w:tcPr>
            <w:tcW w:w="5386" w:type="dxa"/>
            <w:vAlign w:val="center"/>
          </w:tcPr>
          <w:p w14:paraId="2C827B0F" w14:textId="77777777" w:rsidR="00DF2A94" w:rsidRPr="008E7B91" w:rsidRDefault="00B55F12" w:rsidP="00C47118">
            <w:pPr>
              <w:spacing w:line="240" w:lineRule="auto"/>
              <w:jc w:val="left"/>
              <w:rPr>
                <w:szCs w:val="24"/>
              </w:rPr>
            </w:pPr>
            <w:r w:rsidRPr="008E7B91">
              <w:rPr>
                <w:szCs w:val="24"/>
              </w:rPr>
              <w:t>Informații publice</w:t>
            </w:r>
          </w:p>
        </w:tc>
      </w:tr>
      <w:tr w:rsidR="00DF2A94" w:rsidRPr="008E7B91" w14:paraId="20A226F4" w14:textId="77777777">
        <w:tc>
          <w:tcPr>
            <w:tcW w:w="988" w:type="dxa"/>
            <w:vAlign w:val="center"/>
          </w:tcPr>
          <w:p w14:paraId="3871DD3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E.6</w:t>
            </w:r>
          </w:p>
        </w:tc>
        <w:tc>
          <w:tcPr>
            <w:tcW w:w="2693" w:type="dxa"/>
            <w:vAlign w:val="center"/>
          </w:tcPr>
          <w:p w14:paraId="0340E7B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Detalii </w:t>
            </w:r>
          </w:p>
        </w:tc>
        <w:tc>
          <w:tcPr>
            <w:tcW w:w="5386" w:type="dxa"/>
            <w:vAlign w:val="center"/>
          </w:tcPr>
          <w:p w14:paraId="6C05412C" w14:textId="77777777" w:rsidR="00DF2A94" w:rsidRPr="008E7B91" w:rsidRDefault="00B55F12" w:rsidP="00C47118">
            <w:pPr>
              <w:spacing w:line="240" w:lineRule="auto"/>
              <w:rPr>
                <w:szCs w:val="24"/>
                <w:lang w:val="fr-FR"/>
              </w:rPr>
            </w:pPr>
            <w:r w:rsidRPr="008E7B91">
              <w:rPr>
                <w:szCs w:val="24"/>
              </w:rPr>
              <w:t>Incendiile de vegetaţie compromit habitatul speciilor de păsări, poluează atmosfera, reduc vizibilitatea, dar pot să producă şi mortalitate pentru anumite specii de animale, inclusiv specii de păsări.</w:t>
            </w:r>
          </w:p>
        </w:tc>
      </w:tr>
    </w:tbl>
    <w:p w14:paraId="07BD33B0" w14:textId="77777777" w:rsidR="00DF2A94" w:rsidRPr="008E7B91" w:rsidRDefault="00DF2A94" w:rsidP="00C47118">
      <w:pPr>
        <w:shd w:val="clear" w:color="auto" w:fill="FFFFFF"/>
        <w:spacing w:line="240" w:lineRule="auto"/>
        <w:rPr>
          <w:rFonts w:eastAsia="Times New Roman"/>
          <w:sz w:val="14"/>
          <w:szCs w:val="14"/>
          <w:lang w:eastAsia="ro-RO"/>
        </w:rPr>
      </w:pPr>
    </w:p>
    <w:p w14:paraId="0074A0A3" w14:textId="77777777" w:rsidR="00DF2A94" w:rsidRPr="008E7B91" w:rsidRDefault="00DF2A94" w:rsidP="00C47118">
      <w:pPr>
        <w:shd w:val="clear" w:color="auto" w:fill="FFFFFF"/>
        <w:spacing w:line="240" w:lineRule="auto"/>
        <w:rPr>
          <w:rFonts w:eastAsia="Times New Roman"/>
          <w:sz w:val="14"/>
          <w:szCs w:val="14"/>
          <w:lang w:eastAsia="ro-RO"/>
        </w:rPr>
      </w:pPr>
    </w:p>
    <w:tbl>
      <w:tblPr>
        <w:tblStyle w:val="TableGrid"/>
        <w:tblW w:w="0" w:type="auto"/>
        <w:tblLook w:val="04A0" w:firstRow="1" w:lastRow="0" w:firstColumn="1" w:lastColumn="0" w:noHBand="0" w:noVBand="1"/>
      </w:tblPr>
      <w:tblGrid>
        <w:gridCol w:w="985"/>
        <w:gridCol w:w="2684"/>
        <w:gridCol w:w="5347"/>
      </w:tblGrid>
      <w:tr w:rsidR="00DF2A94" w:rsidRPr="008E7B91" w14:paraId="03C6150E" w14:textId="77777777">
        <w:trPr>
          <w:tblHeader/>
        </w:trPr>
        <w:tc>
          <w:tcPr>
            <w:tcW w:w="988" w:type="dxa"/>
            <w:shd w:val="clear" w:color="auto" w:fill="EEECE1" w:themeFill="background2"/>
            <w:vAlign w:val="center"/>
          </w:tcPr>
          <w:p w14:paraId="15433B73"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4F4C6107"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40331C00"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71435C34" w14:textId="77777777">
        <w:tc>
          <w:tcPr>
            <w:tcW w:w="988" w:type="dxa"/>
            <w:vAlign w:val="center"/>
          </w:tcPr>
          <w:p w14:paraId="6122608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7EDDD57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1F53E9F7" w14:textId="77777777" w:rsidR="00DF2A94" w:rsidRPr="008E7B91" w:rsidRDefault="00B55F12" w:rsidP="00C47118">
            <w:pPr>
              <w:widowControl w:val="0"/>
              <w:spacing w:line="240" w:lineRule="auto"/>
              <w:jc w:val="left"/>
              <w:rPr>
                <w:szCs w:val="24"/>
                <w:lang w:val="fr-FR"/>
              </w:rPr>
            </w:pPr>
            <w:r w:rsidRPr="008E7B91">
              <w:rPr>
                <w:szCs w:val="24"/>
                <w:lang w:val="fr-FR"/>
              </w:rPr>
              <w:t>D02.01.01 Linii electrice şi de telefon suspendate</w:t>
            </w:r>
          </w:p>
        </w:tc>
      </w:tr>
      <w:tr w:rsidR="00DF2A94" w:rsidRPr="008E7B91" w14:paraId="2818BCC0" w14:textId="77777777">
        <w:tc>
          <w:tcPr>
            <w:tcW w:w="988" w:type="dxa"/>
            <w:vAlign w:val="center"/>
          </w:tcPr>
          <w:p w14:paraId="40352EE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E.1</w:t>
            </w:r>
          </w:p>
        </w:tc>
        <w:tc>
          <w:tcPr>
            <w:tcW w:w="2693" w:type="dxa"/>
            <w:vAlign w:val="center"/>
          </w:tcPr>
          <w:p w14:paraId="535613A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386" w:type="dxa"/>
            <w:vAlign w:val="center"/>
          </w:tcPr>
          <w:p w14:paraId="283C3061" w14:textId="77777777" w:rsidR="00DF2A94" w:rsidRPr="008E7B91" w:rsidRDefault="00B55F12" w:rsidP="00C47118">
            <w:pPr>
              <w:spacing w:line="240" w:lineRule="auto"/>
              <w:rPr>
                <w:i/>
                <w:szCs w:val="24"/>
              </w:rPr>
            </w:pPr>
            <w:r w:rsidRPr="008E7B91">
              <w:rPr>
                <w:rFonts w:eastAsia="Times New Roman"/>
                <w:i/>
                <w:iCs/>
                <w:szCs w:val="24"/>
                <w:lang w:val="en-GB"/>
              </w:rPr>
              <w:t>Alauda arvensis, Anthus trivialis, Miliaria calandra, Lullula arborea, Lanius collurio, Crex crex, Buteo buteo</w:t>
            </w:r>
            <w:r w:rsidRPr="008E7B91">
              <w:rPr>
                <w:rFonts w:eastAsia="Times New Roman"/>
                <w:szCs w:val="24"/>
              </w:rPr>
              <w:t xml:space="preserve">, </w:t>
            </w:r>
            <w:r w:rsidRPr="008E7B91">
              <w:rPr>
                <w:rFonts w:eastAsia="Times New Roman"/>
                <w:i/>
                <w:iCs/>
                <w:szCs w:val="24"/>
                <w:lang w:val="en-GB"/>
              </w:rPr>
              <w:t>Ficedula parva, Ficedula albicollis, Luscinia luscinia, Bonasa bonasia, Picus canus, Dendrocopos mediu, Dryocopus martius, Dendrocopos leucotos, Glaucidium passerinum, Aegolius funereus, Strix uralensis, Pernis apivorus Falco subbuteo</w:t>
            </w:r>
            <w:r w:rsidRPr="008E7B91">
              <w:rPr>
                <w:rFonts w:eastAsia="Times New Roman"/>
                <w:szCs w:val="24"/>
              </w:rPr>
              <w:t xml:space="preserve">, </w:t>
            </w:r>
            <w:r w:rsidRPr="008E7B91">
              <w:rPr>
                <w:rFonts w:eastAsia="Times New Roman"/>
                <w:i/>
                <w:iCs/>
                <w:szCs w:val="24"/>
                <w:lang w:val="en-GB"/>
              </w:rPr>
              <w:t>Aquila chrysaetos, Bubo bubo, Apus melba</w:t>
            </w:r>
            <w:r w:rsidRPr="008E7B91">
              <w:rPr>
                <w:rFonts w:eastAsia="Times New Roman"/>
                <w:szCs w:val="24"/>
              </w:rPr>
              <w:t xml:space="preserve">, </w:t>
            </w:r>
            <w:r w:rsidRPr="008E7B91">
              <w:rPr>
                <w:rFonts w:eastAsia="Times New Roman"/>
                <w:i/>
                <w:iCs/>
                <w:szCs w:val="24"/>
                <w:lang w:val="en-GB"/>
              </w:rPr>
              <w:t>Alcedo atthis, Actitis hypoleucos</w:t>
            </w:r>
          </w:p>
        </w:tc>
      </w:tr>
      <w:tr w:rsidR="00DF2A94" w:rsidRPr="008E7B91" w14:paraId="7BE82C66" w14:textId="77777777">
        <w:tc>
          <w:tcPr>
            <w:tcW w:w="988" w:type="dxa"/>
            <w:vAlign w:val="center"/>
          </w:tcPr>
          <w:p w14:paraId="580DDE7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E.2</w:t>
            </w:r>
          </w:p>
        </w:tc>
        <w:tc>
          <w:tcPr>
            <w:tcW w:w="2693" w:type="dxa"/>
            <w:vAlign w:val="center"/>
          </w:tcPr>
          <w:p w14:paraId="271CC82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(geometrie)</w:t>
            </w:r>
          </w:p>
        </w:tc>
        <w:tc>
          <w:tcPr>
            <w:tcW w:w="5386" w:type="dxa"/>
            <w:vAlign w:val="center"/>
          </w:tcPr>
          <w:p w14:paraId="16379E92" w14:textId="77777777" w:rsidR="00DF2A94" w:rsidRPr="008E7B91" w:rsidRDefault="00B55F12" w:rsidP="00C47118">
            <w:pPr>
              <w:spacing w:line="240" w:lineRule="auto"/>
              <w:jc w:val="left"/>
              <w:rPr>
                <w:szCs w:val="24"/>
              </w:rPr>
            </w:pPr>
            <w:r w:rsidRPr="008E7B91">
              <w:rPr>
                <w:szCs w:val="24"/>
              </w:rPr>
              <w:t xml:space="preserve">Presiunea este reprezentată cartografic sub forma geometriei de tip linie. </w:t>
            </w:r>
          </w:p>
          <w:p w14:paraId="6ECAFA10" w14:textId="77777777" w:rsidR="00DF2A94" w:rsidRPr="008E7B91" w:rsidRDefault="00B55F12" w:rsidP="00C47118">
            <w:pPr>
              <w:spacing w:line="240" w:lineRule="auto"/>
              <w:jc w:val="left"/>
              <w:rPr>
                <w:szCs w:val="24"/>
              </w:rPr>
            </w:pPr>
            <w:r w:rsidRPr="008E7B91">
              <w:rPr>
                <w:rFonts w:eastAsia="Times New Roman"/>
                <w:i/>
                <w:szCs w:val="24"/>
                <w:lang w:eastAsia="ro-RO"/>
              </w:rPr>
              <w:t xml:space="preserve">Harta distribuţiei impacturilor asupra speciilor </w:t>
            </w:r>
          </w:p>
        </w:tc>
      </w:tr>
      <w:tr w:rsidR="00DF2A94" w:rsidRPr="008E7B91" w14:paraId="04D7A9AA" w14:textId="77777777">
        <w:tc>
          <w:tcPr>
            <w:tcW w:w="988" w:type="dxa"/>
            <w:vAlign w:val="center"/>
          </w:tcPr>
          <w:p w14:paraId="14FC372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E.3</w:t>
            </w:r>
          </w:p>
        </w:tc>
        <w:tc>
          <w:tcPr>
            <w:tcW w:w="2693" w:type="dxa"/>
            <w:vAlign w:val="center"/>
          </w:tcPr>
          <w:p w14:paraId="2ADD5F0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(descriere)</w:t>
            </w:r>
          </w:p>
        </w:tc>
        <w:tc>
          <w:tcPr>
            <w:tcW w:w="5386" w:type="dxa"/>
            <w:vAlign w:val="center"/>
          </w:tcPr>
          <w:p w14:paraId="0993C420" w14:textId="77777777" w:rsidR="00DF2A94" w:rsidRPr="008E7B91" w:rsidRDefault="00B55F12" w:rsidP="00C47118">
            <w:pPr>
              <w:widowControl w:val="0"/>
              <w:spacing w:line="240" w:lineRule="auto"/>
              <w:jc w:val="left"/>
              <w:rPr>
                <w:szCs w:val="24"/>
              </w:rPr>
            </w:pPr>
            <w:r w:rsidRPr="008E7B91">
              <w:rPr>
                <w:szCs w:val="24"/>
              </w:rPr>
              <w:t>Presiunea este localizată în zonele în care există cabluri electrice suspendate.</w:t>
            </w:r>
          </w:p>
        </w:tc>
      </w:tr>
      <w:tr w:rsidR="00DF2A94" w:rsidRPr="008E7B91" w14:paraId="73EAEDDC" w14:textId="77777777">
        <w:tc>
          <w:tcPr>
            <w:tcW w:w="988" w:type="dxa"/>
            <w:vAlign w:val="center"/>
          </w:tcPr>
          <w:p w14:paraId="60948E6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E.4</w:t>
            </w:r>
          </w:p>
        </w:tc>
        <w:tc>
          <w:tcPr>
            <w:tcW w:w="2693" w:type="dxa"/>
            <w:vAlign w:val="center"/>
          </w:tcPr>
          <w:p w14:paraId="3E28401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Intensitatea localizată a impacturilor cauzate de presiunile actuale asupra speciei</w:t>
            </w:r>
          </w:p>
        </w:tc>
        <w:tc>
          <w:tcPr>
            <w:tcW w:w="5386" w:type="dxa"/>
            <w:vAlign w:val="center"/>
          </w:tcPr>
          <w:p w14:paraId="292E9190" w14:textId="77777777" w:rsidR="00DF2A94" w:rsidRPr="008E7B91" w:rsidRDefault="00B55F12" w:rsidP="00C47118">
            <w:pPr>
              <w:pStyle w:val="ListParagraph"/>
              <w:spacing w:line="240" w:lineRule="auto"/>
              <w:ind w:left="0"/>
              <w:contextualSpacing w:val="0"/>
              <w:rPr>
                <w:rFonts w:cs="Times New Roman"/>
                <w:b/>
                <w:szCs w:val="24"/>
                <w:lang w:eastAsia="zh-CN"/>
              </w:rPr>
            </w:pPr>
            <w:r w:rsidRPr="008E7B91">
              <w:rPr>
                <w:rFonts w:cs="Times New Roman"/>
                <w:b/>
                <w:szCs w:val="24"/>
                <w:lang w:eastAsia="zh-CN"/>
              </w:rPr>
              <w:t>Scăzută (S)</w:t>
            </w:r>
          </w:p>
          <w:p w14:paraId="7A92FC6D" w14:textId="77777777" w:rsidR="00DF2A94" w:rsidRPr="008E7B91" w:rsidRDefault="00DF2A94" w:rsidP="00C47118">
            <w:pPr>
              <w:widowControl w:val="0"/>
              <w:spacing w:line="240" w:lineRule="auto"/>
              <w:jc w:val="left"/>
              <w:rPr>
                <w:szCs w:val="24"/>
              </w:rPr>
            </w:pPr>
          </w:p>
        </w:tc>
      </w:tr>
      <w:tr w:rsidR="00DF2A94" w:rsidRPr="008E7B91" w14:paraId="357DFE5C" w14:textId="77777777">
        <w:tc>
          <w:tcPr>
            <w:tcW w:w="988" w:type="dxa"/>
            <w:vAlign w:val="center"/>
          </w:tcPr>
          <w:p w14:paraId="16B4125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E.5</w:t>
            </w:r>
          </w:p>
        </w:tc>
        <w:tc>
          <w:tcPr>
            <w:tcW w:w="2693" w:type="dxa"/>
            <w:vAlign w:val="center"/>
          </w:tcPr>
          <w:p w14:paraId="152FC84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Confidențialitate </w:t>
            </w:r>
          </w:p>
        </w:tc>
        <w:tc>
          <w:tcPr>
            <w:tcW w:w="5386" w:type="dxa"/>
            <w:vAlign w:val="center"/>
          </w:tcPr>
          <w:p w14:paraId="65241D1E" w14:textId="77777777" w:rsidR="00DF2A94" w:rsidRPr="008E7B91" w:rsidRDefault="00B55F12" w:rsidP="00C47118">
            <w:pPr>
              <w:spacing w:line="240" w:lineRule="auto"/>
              <w:jc w:val="left"/>
              <w:rPr>
                <w:szCs w:val="24"/>
              </w:rPr>
            </w:pPr>
            <w:r w:rsidRPr="008E7B91">
              <w:rPr>
                <w:szCs w:val="24"/>
              </w:rPr>
              <w:t>Informații publice</w:t>
            </w:r>
          </w:p>
        </w:tc>
      </w:tr>
      <w:tr w:rsidR="00DF2A94" w:rsidRPr="008E7B91" w14:paraId="240E041B" w14:textId="77777777">
        <w:tc>
          <w:tcPr>
            <w:tcW w:w="988" w:type="dxa"/>
            <w:vAlign w:val="center"/>
          </w:tcPr>
          <w:p w14:paraId="3D93EFE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E.6</w:t>
            </w:r>
          </w:p>
        </w:tc>
        <w:tc>
          <w:tcPr>
            <w:tcW w:w="2693" w:type="dxa"/>
            <w:vAlign w:val="center"/>
          </w:tcPr>
          <w:p w14:paraId="6F68558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Detalii </w:t>
            </w:r>
          </w:p>
        </w:tc>
        <w:tc>
          <w:tcPr>
            <w:tcW w:w="5386" w:type="dxa"/>
            <w:vAlign w:val="center"/>
          </w:tcPr>
          <w:p w14:paraId="10A4F9C0" w14:textId="77777777" w:rsidR="00DF2A94" w:rsidRPr="008E7B91" w:rsidRDefault="00B55F12" w:rsidP="00C47118">
            <w:pPr>
              <w:spacing w:line="240" w:lineRule="auto"/>
              <w:rPr>
                <w:szCs w:val="24"/>
                <w:lang w:val="fr-FR"/>
              </w:rPr>
            </w:pPr>
            <w:r w:rsidRPr="008E7B91">
              <w:rPr>
                <w:szCs w:val="24"/>
                <w:lang w:bidi="en-US"/>
              </w:rPr>
              <w:t>Liniile electrice pot produce mortalitate prin electrocutare speciilor de păsări (conectorii de pe stâlpi), dar şi prin coliziune, reprezentând una dintre principalele cauze de mortalitate la speciile de păsări.</w:t>
            </w:r>
          </w:p>
        </w:tc>
      </w:tr>
    </w:tbl>
    <w:p w14:paraId="48C052FB" w14:textId="77777777" w:rsidR="00DF2A94" w:rsidRPr="008E7B91" w:rsidRDefault="00DF2A94" w:rsidP="00C47118">
      <w:pPr>
        <w:shd w:val="clear" w:color="auto" w:fill="FFFFFF"/>
        <w:spacing w:line="240" w:lineRule="auto"/>
        <w:rPr>
          <w:rFonts w:eastAsia="Times New Roman"/>
          <w:sz w:val="14"/>
          <w:szCs w:val="14"/>
          <w:lang w:eastAsia="ro-RO"/>
        </w:rPr>
      </w:pPr>
    </w:p>
    <w:tbl>
      <w:tblPr>
        <w:tblStyle w:val="TableGrid"/>
        <w:tblW w:w="0" w:type="auto"/>
        <w:tblLook w:val="04A0" w:firstRow="1" w:lastRow="0" w:firstColumn="1" w:lastColumn="0" w:noHBand="0" w:noVBand="1"/>
      </w:tblPr>
      <w:tblGrid>
        <w:gridCol w:w="985"/>
        <w:gridCol w:w="2684"/>
        <w:gridCol w:w="5347"/>
      </w:tblGrid>
      <w:tr w:rsidR="00DF2A94" w:rsidRPr="008E7B91" w14:paraId="33446962" w14:textId="77777777">
        <w:trPr>
          <w:tblHeader/>
        </w:trPr>
        <w:tc>
          <w:tcPr>
            <w:tcW w:w="988" w:type="dxa"/>
            <w:shd w:val="clear" w:color="auto" w:fill="EEECE1" w:themeFill="background2"/>
            <w:vAlign w:val="center"/>
          </w:tcPr>
          <w:p w14:paraId="153C327D"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4169ADF1"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0E42C9CD"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471151D1" w14:textId="77777777">
        <w:tc>
          <w:tcPr>
            <w:tcW w:w="988" w:type="dxa"/>
            <w:vAlign w:val="center"/>
          </w:tcPr>
          <w:p w14:paraId="628B990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2079DBB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7DEEA3DD" w14:textId="77777777" w:rsidR="00DF2A94" w:rsidRPr="008E7B91" w:rsidRDefault="00B55F12" w:rsidP="00C47118">
            <w:pPr>
              <w:widowControl w:val="0"/>
              <w:spacing w:line="240" w:lineRule="auto"/>
              <w:jc w:val="left"/>
              <w:rPr>
                <w:szCs w:val="24"/>
                <w:lang w:val="fr-FR"/>
              </w:rPr>
            </w:pPr>
            <w:r w:rsidRPr="008E7B91">
              <w:rPr>
                <w:szCs w:val="24"/>
                <w:lang w:val="fr-FR"/>
              </w:rPr>
              <w:t>D03.01.03 Zone de pescuit</w:t>
            </w:r>
          </w:p>
        </w:tc>
      </w:tr>
      <w:tr w:rsidR="00DF2A94" w:rsidRPr="008E7B91" w14:paraId="06D58BD2" w14:textId="77777777">
        <w:tc>
          <w:tcPr>
            <w:tcW w:w="988" w:type="dxa"/>
            <w:vAlign w:val="center"/>
          </w:tcPr>
          <w:p w14:paraId="7E7C949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E.1</w:t>
            </w:r>
          </w:p>
        </w:tc>
        <w:tc>
          <w:tcPr>
            <w:tcW w:w="2693" w:type="dxa"/>
            <w:vAlign w:val="center"/>
          </w:tcPr>
          <w:p w14:paraId="0C5C701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386" w:type="dxa"/>
            <w:vAlign w:val="center"/>
          </w:tcPr>
          <w:p w14:paraId="51460909" w14:textId="77777777" w:rsidR="00DF2A94" w:rsidRPr="008E7B91" w:rsidRDefault="00B55F12" w:rsidP="00C47118">
            <w:pPr>
              <w:spacing w:line="240" w:lineRule="auto"/>
              <w:jc w:val="left"/>
              <w:rPr>
                <w:i/>
                <w:szCs w:val="24"/>
              </w:rPr>
            </w:pPr>
            <w:r w:rsidRPr="008E7B91">
              <w:rPr>
                <w:i/>
                <w:iCs/>
                <w:szCs w:val="24"/>
                <w:lang w:val="en-GB"/>
              </w:rPr>
              <w:t>Alcedo atthis, Actitis hypoleucos</w:t>
            </w:r>
          </w:p>
        </w:tc>
      </w:tr>
      <w:tr w:rsidR="00DF2A94" w:rsidRPr="008E7B91" w14:paraId="15477379" w14:textId="77777777">
        <w:tc>
          <w:tcPr>
            <w:tcW w:w="988" w:type="dxa"/>
            <w:vAlign w:val="center"/>
          </w:tcPr>
          <w:p w14:paraId="496199D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E.2</w:t>
            </w:r>
          </w:p>
        </w:tc>
        <w:tc>
          <w:tcPr>
            <w:tcW w:w="2693" w:type="dxa"/>
            <w:vAlign w:val="center"/>
          </w:tcPr>
          <w:p w14:paraId="4057501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(geometrie)</w:t>
            </w:r>
          </w:p>
        </w:tc>
        <w:tc>
          <w:tcPr>
            <w:tcW w:w="5386" w:type="dxa"/>
            <w:vAlign w:val="center"/>
          </w:tcPr>
          <w:p w14:paraId="70A8D979" w14:textId="77777777" w:rsidR="00DF2A94" w:rsidRPr="008E7B91" w:rsidRDefault="00B55F12" w:rsidP="00C47118">
            <w:pPr>
              <w:spacing w:line="240" w:lineRule="auto"/>
              <w:jc w:val="left"/>
              <w:rPr>
                <w:szCs w:val="24"/>
              </w:rPr>
            </w:pPr>
            <w:r w:rsidRPr="008E7B91">
              <w:rPr>
                <w:szCs w:val="24"/>
              </w:rPr>
              <w:t xml:space="preserve">Presiunea este reprezentată cartografic sub forma geometriei de tip poligon. </w:t>
            </w:r>
          </w:p>
          <w:p w14:paraId="18ABE39B" w14:textId="77777777" w:rsidR="00DF2A94" w:rsidRPr="008E7B91" w:rsidRDefault="00B55F12" w:rsidP="00C47118">
            <w:pPr>
              <w:spacing w:line="240" w:lineRule="auto"/>
              <w:jc w:val="left"/>
              <w:rPr>
                <w:szCs w:val="24"/>
              </w:rPr>
            </w:pPr>
            <w:r w:rsidRPr="008E7B91">
              <w:rPr>
                <w:rFonts w:eastAsia="Times New Roman"/>
                <w:i/>
                <w:szCs w:val="24"/>
                <w:lang w:eastAsia="ro-RO"/>
              </w:rPr>
              <w:t xml:space="preserve">Harta distribuţiei impacturilor asupra speciilor </w:t>
            </w:r>
          </w:p>
        </w:tc>
      </w:tr>
      <w:tr w:rsidR="00DF2A94" w:rsidRPr="008E7B91" w14:paraId="21F239FE" w14:textId="77777777">
        <w:tc>
          <w:tcPr>
            <w:tcW w:w="988" w:type="dxa"/>
            <w:vAlign w:val="center"/>
          </w:tcPr>
          <w:p w14:paraId="7125AB5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E.3</w:t>
            </w:r>
          </w:p>
        </w:tc>
        <w:tc>
          <w:tcPr>
            <w:tcW w:w="2693" w:type="dxa"/>
            <w:vAlign w:val="center"/>
          </w:tcPr>
          <w:p w14:paraId="4D2B264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(descriere)</w:t>
            </w:r>
          </w:p>
        </w:tc>
        <w:tc>
          <w:tcPr>
            <w:tcW w:w="5386" w:type="dxa"/>
            <w:vAlign w:val="center"/>
          </w:tcPr>
          <w:p w14:paraId="0B67A359" w14:textId="77777777" w:rsidR="00DF2A94" w:rsidRPr="008E7B91" w:rsidRDefault="00B55F12" w:rsidP="00C47118">
            <w:pPr>
              <w:widowControl w:val="0"/>
              <w:spacing w:line="240" w:lineRule="auto"/>
              <w:rPr>
                <w:szCs w:val="24"/>
              </w:rPr>
            </w:pPr>
            <w:r w:rsidRPr="008E7B91">
              <w:rPr>
                <w:szCs w:val="24"/>
              </w:rPr>
              <w:t>Presiunea este localizată pe malurile râurilor şi lacurilor din sit, acolo unde se practică pescuitul, cu precădere în jurul localităţilor.</w:t>
            </w:r>
          </w:p>
        </w:tc>
      </w:tr>
      <w:tr w:rsidR="00DF2A94" w:rsidRPr="008E7B91" w14:paraId="5D61F21D" w14:textId="77777777">
        <w:tc>
          <w:tcPr>
            <w:tcW w:w="988" w:type="dxa"/>
            <w:vAlign w:val="center"/>
          </w:tcPr>
          <w:p w14:paraId="64A782A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E.4</w:t>
            </w:r>
          </w:p>
        </w:tc>
        <w:tc>
          <w:tcPr>
            <w:tcW w:w="2693" w:type="dxa"/>
            <w:vAlign w:val="center"/>
          </w:tcPr>
          <w:p w14:paraId="094B9E5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Intensitatea localizată a impacturilor cauzate de </w:t>
            </w:r>
            <w:r w:rsidRPr="008E7B91">
              <w:rPr>
                <w:rFonts w:eastAsia="Times New Roman"/>
                <w:szCs w:val="24"/>
                <w:lang w:eastAsia="ro-RO"/>
              </w:rPr>
              <w:lastRenderedPageBreak/>
              <w:t>presiunile actuale asupra speciei</w:t>
            </w:r>
          </w:p>
        </w:tc>
        <w:tc>
          <w:tcPr>
            <w:tcW w:w="5386" w:type="dxa"/>
            <w:vAlign w:val="center"/>
          </w:tcPr>
          <w:p w14:paraId="3506B531" w14:textId="77777777" w:rsidR="00DF2A94" w:rsidRPr="008E7B91" w:rsidRDefault="00B55F12" w:rsidP="00C47118">
            <w:pPr>
              <w:pStyle w:val="ListParagraph"/>
              <w:spacing w:line="240" w:lineRule="auto"/>
              <w:ind w:left="0"/>
              <w:contextualSpacing w:val="0"/>
              <w:rPr>
                <w:rFonts w:cs="Times New Roman"/>
                <w:b/>
                <w:szCs w:val="24"/>
                <w:lang w:eastAsia="zh-CN"/>
              </w:rPr>
            </w:pPr>
            <w:r w:rsidRPr="008E7B91">
              <w:rPr>
                <w:rFonts w:cs="Times New Roman"/>
                <w:b/>
                <w:szCs w:val="24"/>
                <w:lang w:eastAsia="zh-CN"/>
              </w:rPr>
              <w:lastRenderedPageBreak/>
              <w:t>Scăzută (S)</w:t>
            </w:r>
          </w:p>
        </w:tc>
      </w:tr>
      <w:tr w:rsidR="00DF2A94" w:rsidRPr="008E7B91" w14:paraId="1E057F02" w14:textId="77777777">
        <w:tc>
          <w:tcPr>
            <w:tcW w:w="988" w:type="dxa"/>
            <w:vAlign w:val="center"/>
          </w:tcPr>
          <w:p w14:paraId="1192302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E.5</w:t>
            </w:r>
          </w:p>
        </w:tc>
        <w:tc>
          <w:tcPr>
            <w:tcW w:w="2693" w:type="dxa"/>
            <w:vAlign w:val="center"/>
          </w:tcPr>
          <w:p w14:paraId="304E3E6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Confidențialitate </w:t>
            </w:r>
          </w:p>
        </w:tc>
        <w:tc>
          <w:tcPr>
            <w:tcW w:w="5386" w:type="dxa"/>
            <w:vAlign w:val="center"/>
          </w:tcPr>
          <w:p w14:paraId="44BCE762" w14:textId="77777777" w:rsidR="00DF2A94" w:rsidRPr="008E7B91" w:rsidRDefault="00B55F12" w:rsidP="00C47118">
            <w:pPr>
              <w:spacing w:line="240" w:lineRule="auto"/>
              <w:jc w:val="left"/>
              <w:rPr>
                <w:szCs w:val="24"/>
              </w:rPr>
            </w:pPr>
            <w:r w:rsidRPr="008E7B91">
              <w:rPr>
                <w:szCs w:val="24"/>
              </w:rPr>
              <w:t>Informații publice</w:t>
            </w:r>
          </w:p>
        </w:tc>
      </w:tr>
      <w:tr w:rsidR="00DF2A94" w:rsidRPr="008E7B91" w14:paraId="59D874FB" w14:textId="77777777">
        <w:tc>
          <w:tcPr>
            <w:tcW w:w="988" w:type="dxa"/>
            <w:vAlign w:val="center"/>
          </w:tcPr>
          <w:p w14:paraId="53E6327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E.6</w:t>
            </w:r>
          </w:p>
        </w:tc>
        <w:tc>
          <w:tcPr>
            <w:tcW w:w="2693" w:type="dxa"/>
            <w:vAlign w:val="center"/>
          </w:tcPr>
          <w:p w14:paraId="412BB92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Detalii </w:t>
            </w:r>
          </w:p>
        </w:tc>
        <w:tc>
          <w:tcPr>
            <w:tcW w:w="5386" w:type="dxa"/>
            <w:vAlign w:val="center"/>
          </w:tcPr>
          <w:p w14:paraId="456BF666" w14:textId="05B5EEA9" w:rsidR="00DF2A94" w:rsidRPr="008E7B91" w:rsidRDefault="00B55F12" w:rsidP="00C47118">
            <w:pPr>
              <w:spacing w:line="240" w:lineRule="auto"/>
              <w:rPr>
                <w:szCs w:val="24"/>
                <w:lang w:val="fr-FR"/>
              </w:rPr>
            </w:pPr>
            <w:r w:rsidRPr="008E7B91">
              <w:rPr>
                <w:szCs w:val="24"/>
                <w:lang w:bidi="en-US"/>
              </w:rPr>
              <w:t>Pescuitul cu plase afectează în mod direct unele specii de păsări care, scufundându-se pentru a se hrăni, pot rămând blocate în plasele de pescuit. În acelaşi timp</w:t>
            </w:r>
            <w:r w:rsidR="00FF0C87">
              <w:rPr>
                <w:szCs w:val="24"/>
                <w:lang w:bidi="en-US"/>
              </w:rPr>
              <w:t>,</w:t>
            </w:r>
            <w:r w:rsidRPr="008E7B91">
              <w:rPr>
                <w:szCs w:val="24"/>
                <w:lang w:bidi="en-US"/>
              </w:rPr>
              <w:t xml:space="preserve"> perturbarea fonică şi deranjul provocat de pescari în sezonul de cuibărit, pot constitui un factor de stres pentru păsările cuibăritoare, ducând la scaderea fitness-ului acestora</w:t>
            </w:r>
            <w:r w:rsidR="00FF0C87">
              <w:rPr>
                <w:szCs w:val="24"/>
                <w:lang w:bidi="en-US"/>
              </w:rPr>
              <w:t>;</w:t>
            </w:r>
            <w:r w:rsidRPr="008E7B91">
              <w:rPr>
                <w:szCs w:val="24"/>
                <w:lang w:bidi="en-US"/>
              </w:rPr>
              <w:t xml:space="preserve"> în cazul păsărilor cântătoare (</w:t>
            </w:r>
            <w:r w:rsidRPr="008E7B91">
              <w:rPr>
                <w:i/>
                <w:szCs w:val="24"/>
                <w:lang w:bidi="en-US"/>
              </w:rPr>
              <w:t>Ordinul Paseriformes</w:t>
            </w:r>
            <w:r w:rsidRPr="008E7B91">
              <w:rPr>
                <w:szCs w:val="24"/>
                <w:lang w:bidi="en-US"/>
              </w:rPr>
              <w:t>) are loc o creştere a intensităţii cântecului (Brum. 2004), desigur, cu costuri energetice suplimentare. Prezenţa fizică a oamenilor în teritoriile de reproducere ale păsărilor, în combinaţie cu perturbarea fonică produsă este percepută de păsări similar cu perceperea pradătorilor (Frid and Dill. 2002), ducând la creşterea nivelului de stres a acestora, creşterea vigilenţei si în consecinţă micşorarea ratei de procurare a hranei pentru adulţi şi pui (Quinn et al. 2006).</w:t>
            </w:r>
          </w:p>
        </w:tc>
      </w:tr>
    </w:tbl>
    <w:p w14:paraId="600C976D" w14:textId="77777777" w:rsidR="00DF2A94" w:rsidRPr="008E7B91" w:rsidRDefault="00DF2A94" w:rsidP="00C47118">
      <w:pPr>
        <w:shd w:val="clear" w:color="auto" w:fill="FFFFFF"/>
        <w:spacing w:line="240" w:lineRule="auto"/>
        <w:rPr>
          <w:rFonts w:eastAsia="Times New Roman"/>
          <w:sz w:val="14"/>
          <w:szCs w:val="14"/>
          <w:lang w:eastAsia="ro-RO"/>
        </w:rPr>
      </w:pPr>
    </w:p>
    <w:p w14:paraId="5E1A0D0F" w14:textId="77777777" w:rsidR="00DF2A94" w:rsidRPr="008E7B91" w:rsidRDefault="00DF2A94" w:rsidP="00C47118">
      <w:pPr>
        <w:shd w:val="clear" w:color="auto" w:fill="FFFFFF"/>
        <w:spacing w:line="240" w:lineRule="auto"/>
        <w:rPr>
          <w:rFonts w:eastAsia="Times New Roman"/>
          <w:sz w:val="14"/>
          <w:szCs w:val="14"/>
          <w:lang w:eastAsia="ro-RO"/>
        </w:rPr>
      </w:pPr>
    </w:p>
    <w:tbl>
      <w:tblPr>
        <w:tblStyle w:val="TableGrid"/>
        <w:tblW w:w="0" w:type="auto"/>
        <w:tblLook w:val="04A0" w:firstRow="1" w:lastRow="0" w:firstColumn="1" w:lastColumn="0" w:noHBand="0" w:noVBand="1"/>
      </w:tblPr>
      <w:tblGrid>
        <w:gridCol w:w="985"/>
        <w:gridCol w:w="2684"/>
        <w:gridCol w:w="5347"/>
      </w:tblGrid>
      <w:tr w:rsidR="00DF2A94" w:rsidRPr="008E7B91" w14:paraId="5BC75620" w14:textId="77777777">
        <w:trPr>
          <w:tblHeader/>
        </w:trPr>
        <w:tc>
          <w:tcPr>
            <w:tcW w:w="988" w:type="dxa"/>
            <w:shd w:val="clear" w:color="auto" w:fill="EEECE1" w:themeFill="background2"/>
            <w:vAlign w:val="center"/>
          </w:tcPr>
          <w:p w14:paraId="2873D7D6"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7F2BE8FB"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5295E6E2"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217E1728" w14:textId="77777777">
        <w:tc>
          <w:tcPr>
            <w:tcW w:w="988" w:type="dxa"/>
            <w:vAlign w:val="center"/>
          </w:tcPr>
          <w:p w14:paraId="093FE44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7325BC7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09BC8D1C" w14:textId="77777777" w:rsidR="00DF2A94" w:rsidRPr="008E7B91" w:rsidRDefault="00B55F12" w:rsidP="00C47118">
            <w:pPr>
              <w:widowControl w:val="0"/>
              <w:spacing w:line="240" w:lineRule="auto"/>
              <w:jc w:val="left"/>
              <w:rPr>
                <w:szCs w:val="24"/>
                <w:lang w:val="fr-FR"/>
              </w:rPr>
            </w:pPr>
            <w:r w:rsidRPr="008E7B91">
              <w:rPr>
                <w:szCs w:val="24"/>
                <w:lang w:val="fr-FR"/>
              </w:rPr>
              <w:t xml:space="preserve">G01 </w:t>
            </w:r>
            <w:r w:rsidRPr="008E7B91">
              <w:rPr>
                <w:szCs w:val="24"/>
              </w:rPr>
              <w:t>Sport în aer liber şi activităţi de petrecere a timpului liber, activităţi recreative</w:t>
            </w:r>
          </w:p>
        </w:tc>
      </w:tr>
      <w:tr w:rsidR="00DF2A94" w:rsidRPr="008E7B91" w14:paraId="578EDD31" w14:textId="77777777">
        <w:tc>
          <w:tcPr>
            <w:tcW w:w="988" w:type="dxa"/>
            <w:vAlign w:val="center"/>
          </w:tcPr>
          <w:p w14:paraId="7D4B24E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E.1</w:t>
            </w:r>
          </w:p>
        </w:tc>
        <w:tc>
          <w:tcPr>
            <w:tcW w:w="2693" w:type="dxa"/>
            <w:vAlign w:val="center"/>
          </w:tcPr>
          <w:p w14:paraId="46D3CE2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386" w:type="dxa"/>
            <w:vAlign w:val="center"/>
          </w:tcPr>
          <w:p w14:paraId="469830A4" w14:textId="77777777" w:rsidR="00DF2A94" w:rsidRPr="008E7B91" w:rsidRDefault="00B55F12" w:rsidP="00C47118">
            <w:pPr>
              <w:spacing w:line="240" w:lineRule="auto"/>
              <w:jc w:val="left"/>
              <w:rPr>
                <w:i/>
                <w:color w:val="FF0000"/>
                <w:szCs w:val="24"/>
              </w:rPr>
            </w:pPr>
            <w:r w:rsidRPr="008E7B91">
              <w:rPr>
                <w:i/>
                <w:szCs w:val="24"/>
              </w:rPr>
              <w:t>Apus melba</w:t>
            </w:r>
          </w:p>
        </w:tc>
      </w:tr>
      <w:tr w:rsidR="00DF2A94" w:rsidRPr="008E7B91" w14:paraId="27C0BC59" w14:textId="77777777">
        <w:tc>
          <w:tcPr>
            <w:tcW w:w="988" w:type="dxa"/>
            <w:vAlign w:val="center"/>
          </w:tcPr>
          <w:p w14:paraId="1EC883E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E.2</w:t>
            </w:r>
          </w:p>
        </w:tc>
        <w:tc>
          <w:tcPr>
            <w:tcW w:w="2693" w:type="dxa"/>
            <w:vAlign w:val="center"/>
          </w:tcPr>
          <w:p w14:paraId="0D7A273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(geometrie)</w:t>
            </w:r>
          </w:p>
        </w:tc>
        <w:tc>
          <w:tcPr>
            <w:tcW w:w="5386" w:type="dxa"/>
            <w:vAlign w:val="center"/>
          </w:tcPr>
          <w:p w14:paraId="223F3615" w14:textId="77777777" w:rsidR="00DF2A94" w:rsidRPr="008E7B91" w:rsidRDefault="00B55F12" w:rsidP="00C47118">
            <w:pPr>
              <w:spacing w:line="240" w:lineRule="auto"/>
              <w:jc w:val="left"/>
              <w:rPr>
                <w:szCs w:val="24"/>
              </w:rPr>
            </w:pPr>
            <w:r w:rsidRPr="008E7B91">
              <w:rPr>
                <w:szCs w:val="24"/>
              </w:rPr>
              <w:t xml:space="preserve">Presiunea este reprezentată cartografic sub forma geometriei de tip punct. </w:t>
            </w:r>
          </w:p>
          <w:p w14:paraId="6E0A99F2" w14:textId="77777777" w:rsidR="00DF2A94" w:rsidRPr="008E7B91" w:rsidRDefault="00B55F12" w:rsidP="00C47118">
            <w:pPr>
              <w:spacing w:line="240" w:lineRule="auto"/>
              <w:jc w:val="left"/>
              <w:rPr>
                <w:szCs w:val="24"/>
              </w:rPr>
            </w:pPr>
            <w:r w:rsidRPr="008E7B91">
              <w:rPr>
                <w:rFonts w:eastAsia="Times New Roman"/>
                <w:i/>
                <w:szCs w:val="24"/>
                <w:lang w:eastAsia="ro-RO"/>
              </w:rPr>
              <w:t xml:space="preserve">Harta distribuţiei impacturilor asupra speciilor </w:t>
            </w:r>
          </w:p>
        </w:tc>
      </w:tr>
      <w:tr w:rsidR="00DF2A94" w:rsidRPr="008E7B91" w14:paraId="40E9E4B3" w14:textId="77777777">
        <w:tc>
          <w:tcPr>
            <w:tcW w:w="988" w:type="dxa"/>
            <w:vAlign w:val="center"/>
          </w:tcPr>
          <w:p w14:paraId="2806574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E.3</w:t>
            </w:r>
          </w:p>
        </w:tc>
        <w:tc>
          <w:tcPr>
            <w:tcW w:w="2693" w:type="dxa"/>
            <w:vAlign w:val="center"/>
          </w:tcPr>
          <w:p w14:paraId="1650354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(descriere)</w:t>
            </w:r>
          </w:p>
        </w:tc>
        <w:tc>
          <w:tcPr>
            <w:tcW w:w="5386" w:type="dxa"/>
            <w:vAlign w:val="center"/>
          </w:tcPr>
          <w:p w14:paraId="1E190538" w14:textId="2F917920" w:rsidR="00DF2A94" w:rsidRPr="008E7B91" w:rsidRDefault="00B55F12" w:rsidP="00C47118">
            <w:pPr>
              <w:widowControl w:val="0"/>
              <w:spacing w:line="240" w:lineRule="auto"/>
              <w:rPr>
                <w:szCs w:val="24"/>
              </w:rPr>
            </w:pPr>
            <w:r w:rsidRPr="008E7B91">
              <w:rPr>
                <w:szCs w:val="24"/>
              </w:rPr>
              <w:t>Presiunea este localizată punctiform în zonele în care se desfășoară activități turistice, în special alpinism și escaladă</w:t>
            </w:r>
          </w:p>
        </w:tc>
      </w:tr>
      <w:tr w:rsidR="00DF2A94" w:rsidRPr="008E7B91" w14:paraId="02A99ADA" w14:textId="77777777">
        <w:tc>
          <w:tcPr>
            <w:tcW w:w="988" w:type="dxa"/>
            <w:vAlign w:val="center"/>
          </w:tcPr>
          <w:p w14:paraId="67F7791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E.4</w:t>
            </w:r>
          </w:p>
        </w:tc>
        <w:tc>
          <w:tcPr>
            <w:tcW w:w="2693" w:type="dxa"/>
            <w:vAlign w:val="center"/>
          </w:tcPr>
          <w:p w14:paraId="1BECA3C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Intensitatea localizată a impacturilor cauzate de presiunile actuale asupra speciei</w:t>
            </w:r>
          </w:p>
        </w:tc>
        <w:tc>
          <w:tcPr>
            <w:tcW w:w="5386" w:type="dxa"/>
            <w:vAlign w:val="center"/>
          </w:tcPr>
          <w:p w14:paraId="60539C8C" w14:textId="77777777" w:rsidR="00DF2A94" w:rsidRPr="008E7B91" w:rsidRDefault="00B55F12" w:rsidP="00C47118">
            <w:pPr>
              <w:widowControl w:val="0"/>
              <w:spacing w:line="240" w:lineRule="auto"/>
              <w:jc w:val="left"/>
              <w:rPr>
                <w:szCs w:val="24"/>
              </w:rPr>
            </w:pPr>
            <w:r w:rsidRPr="008E7B91">
              <w:rPr>
                <w:b/>
                <w:szCs w:val="24"/>
              </w:rPr>
              <w:t>Scăzută (S)</w:t>
            </w:r>
          </w:p>
        </w:tc>
      </w:tr>
      <w:tr w:rsidR="00DF2A94" w:rsidRPr="008E7B91" w14:paraId="441679E9" w14:textId="77777777">
        <w:tc>
          <w:tcPr>
            <w:tcW w:w="988" w:type="dxa"/>
            <w:vAlign w:val="center"/>
          </w:tcPr>
          <w:p w14:paraId="3FA6579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E.5</w:t>
            </w:r>
          </w:p>
        </w:tc>
        <w:tc>
          <w:tcPr>
            <w:tcW w:w="2693" w:type="dxa"/>
            <w:vAlign w:val="center"/>
          </w:tcPr>
          <w:p w14:paraId="6B7A1C4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Confidențialitate </w:t>
            </w:r>
          </w:p>
        </w:tc>
        <w:tc>
          <w:tcPr>
            <w:tcW w:w="5386" w:type="dxa"/>
            <w:vAlign w:val="center"/>
          </w:tcPr>
          <w:p w14:paraId="469B04DD" w14:textId="77777777" w:rsidR="00DF2A94" w:rsidRPr="008E7B91" w:rsidRDefault="00B55F12" w:rsidP="00C47118">
            <w:pPr>
              <w:spacing w:line="240" w:lineRule="auto"/>
              <w:jc w:val="left"/>
              <w:rPr>
                <w:szCs w:val="24"/>
              </w:rPr>
            </w:pPr>
            <w:r w:rsidRPr="008E7B91">
              <w:rPr>
                <w:szCs w:val="24"/>
              </w:rPr>
              <w:t>Informații publice</w:t>
            </w:r>
          </w:p>
        </w:tc>
      </w:tr>
      <w:tr w:rsidR="00DF2A94" w:rsidRPr="008E7B91" w14:paraId="13BE40B9" w14:textId="77777777">
        <w:tc>
          <w:tcPr>
            <w:tcW w:w="988" w:type="dxa"/>
            <w:vAlign w:val="center"/>
          </w:tcPr>
          <w:p w14:paraId="2D4FC18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E.6</w:t>
            </w:r>
          </w:p>
        </w:tc>
        <w:tc>
          <w:tcPr>
            <w:tcW w:w="2693" w:type="dxa"/>
            <w:vAlign w:val="center"/>
          </w:tcPr>
          <w:p w14:paraId="67BF2DE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Detalii </w:t>
            </w:r>
          </w:p>
        </w:tc>
        <w:tc>
          <w:tcPr>
            <w:tcW w:w="5386" w:type="dxa"/>
            <w:vAlign w:val="center"/>
          </w:tcPr>
          <w:p w14:paraId="2C4FFD89" w14:textId="77777777" w:rsidR="00DF2A94" w:rsidRPr="008E7B91" w:rsidRDefault="00B55F12" w:rsidP="00C47118">
            <w:pPr>
              <w:spacing w:line="240" w:lineRule="auto"/>
              <w:rPr>
                <w:szCs w:val="24"/>
                <w:lang w:val="fr-FR"/>
              </w:rPr>
            </w:pPr>
            <w:r w:rsidRPr="008E7B91">
              <w:rPr>
                <w:szCs w:val="24"/>
              </w:rPr>
              <w:t xml:space="preserve">Se va realiza o marcare a zonelor în care există colonii  ale acestei specii în vederea excluderii acelor stânci de la practicarea escaladei și alpinismului. </w:t>
            </w:r>
          </w:p>
        </w:tc>
      </w:tr>
    </w:tbl>
    <w:p w14:paraId="04C5A56B" w14:textId="77777777" w:rsidR="00DF2A94" w:rsidRPr="008E7B91" w:rsidRDefault="00DF2A94" w:rsidP="00C47118">
      <w:pPr>
        <w:shd w:val="clear" w:color="auto" w:fill="FFFFFF"/>
        <w:spacing w:line="240" w:lineRule="auto"/>
        <w:rPr>
          <w:rFonts w:eastAsia="Times New Roman"/>
          <w:sz w:val="14"/>
          <w:szCs w:val="14"/>
          <w:lang w:eastAsia="ro-RO"/>
        </w:rPr>
      </w:pPr>
    </w:p>
    <w:p w14:paraId="2D67B3CB" w14:textId="77777777" w:rsidR="00DF2A94" w:rsidRPr="008E7B91" w:rsidRDefault="00DF2A94" w:rsidP="00C47118">
      <w:pPr>
        <w:shd w:val="clear" w:color="auto" w:fill="FFFFFF"/>
        <w:spacing w:line="240" w:lineRule="auto"/>
        <w:rPr>
          <w:rFonts w:eastAsia="Times New Roman"/>
          <w:sz w:val="14"/>
          <w:szCs w:val="14"/>
          <w:lang w:eastAsia="ro-RO"/>
        </w:rPr>
      </w:pPr>
    </w:p>
    <w:tbl>
      <w:tblPr>
        <w:tblStyle w:val="TableGrid"/>
        <w:tblW w:w="0" w:type="auto"/>
        <w:tblLook w:val="04A0" w:firstRow="1" w:lastRow="0" w:firstColumn="1" w:lastColumn="0" w:noHBand="0" w:noVBand="1"/>
      </w:tblPr>
      <w:tblGrid>
        <w:gridCol w:w="985"/>
        <w:gridCol w:w="2684"/>
        <w:gridCol w:w="5347"/>
      </w:tblGrid>
      <w:tr w:rsidR="00DF2A94" w:rsidRPr="008E7B91" w14:paraId="5262DCF6" w14:textId="77777777">
        <w:trPr>
          <w:tblHeader/>
        </w:trPr>
        <w:tc>
          <w:tcPr>
            <w:tcW w:w="988" w:type="dxa"/>
            <w:shd w:val="clear" w:color="auto" w:fill="EEECE1" w:themeFill="background2"/>
            <w:vAlign w:val="center"/>
          </w:tcPr>
          <w:p w14:paraId="7E6935E1"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Cod </w:t>
            </w:r>
          </w:p>
        </w:tc>
        <w:tc>
          <w:tcPr>
            <w:tcW w:w="2693" w:type="dxa"/>
            <w:shd w:val="clear" w:color="auto" w:fill="EEECE1" w:themeFill="background2"/>
            <w:vAlign w:val="center"/>
          </w:tcPr>
          <w:p w14:paraId="2544EF5A"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Parametru </w:t>
            </w:r>
          </w:p>
        </w:tc>
        <w:tc>
          <w:tcPr>
            <w:tcW w:w="5386" w:type="dxa"/>
            <w:shd w:val="clear" w:color="auto" w:fill="EEECE1" w:themeFill="background2"/>
            <w:vAlign w:val="center"/>
          </w:tcPr>
          <w:p w14:paraId="609F17D9" w14:textId="77777777" w:rsidR="00DF2A94" w:rsidRPr="008E7B91" w:rsidRDefault="00B55F12" w:rsidP="00C47118">
            <w:pPr>
              <w:spacing w:line="240" w:lineRule="auto"/>
              <w:jc w:val="left"/>
              <w:rPr>
                <w:rFonts w:eastAsia="Times New Roman"/>
                <w:b/>
                <w:szCs w:val="24"/>
                <w:lang w:eastAsia="ro-RO"/>
              </w:rPr>
            </w:pPr>
            <w:r w:rsidRPr="008E7B91">
              <w:rPr>
                <w:rFonts w:eastAsia="Times New Roman"/>
                <w:b/>
                <w:szCs w:val="24"/>
                <w:lang w:eastAsia="ro-RO"/>
              </w:rPr>
              <w:t xml:space="preserve">Descriere </w:t>
            </w:r>
          </w:p>
        </w:tc>
      </w:tr>
      <w:tr w:rsidR="00DF2A94" w:rsidRPr="008E7B91" w14:paraId="790E56EA" w14:textId="77777777">
        <w:tc>
          <w:tcPr>
            <w:tcW w:w="988" w:type="dxa"/>
            <w:vAlign w:val="center"/>
          </w:tcPr>
          <w:p w14:paraId="35C3B03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2693" w:type="dxa"/>
            <w:vAlign w:val="center"/>
          </w:tcPr>
          <w:p w14:paraId="2F4D236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Presiune actuală</w:t>
            </w:r>
          </w:p>
        </w:tc>
        <w:tc>
          <w:tcPr>
            <w:tcW w:w="5386" w:type="dxa"/>
            <w:vAlign w:val="center"/>
          </w:tcPr>
          <w:p w14:paraId="3D54CB77" w14:textId="77777777" w:rsidR="00DF2A94" w:rsidRPr="008E7B91" w:rsidRDefault="00B55F12" w:rsidP="00C47118">
            <w:pPr>
              <w:widowControl w:val="0"/>
              <w:spacing w:line="240" w:lineRule="auto"/>
              <w:jc w:val="left"/>
              <w:rPr>
                <w:szCs w:val="24"/>
                <w:lang w:val="fr-FR"/>
              </w:rPr>
            </w:pPr>
            <w:r w:rsidRPr="008E7B91">
              <w:rPr>
                <w:szCs w:val="24"/>
                <w:lang w:val="fr-FR"/>
              </w:rPr>
              <w:t>J02.02 Înlăturarea de sedimente</w:t>
            </w:r>
          </w:p>
        </w:tc>
      </w:tr>
      <w:tr w:rsidR="00DF2A94" w:rsidRPr="008E7B91" w14:paraId="2CC7DE44" w14:textId="77777777">
        <w:tc>
          <w:tcPr>
            <w:tcW w:w="988" w:type="dxa"/>
            <w:vAlign w:val="center"/>
          </w:tcPr>
          <w:p w14:paraId="3629422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E.1</w:t>
            </w:r>
          </w:p>
        </w:tc>
        <w:tc>
          <w:tcPr>
            <w:tcW w:w="2693" w:type="dxa"/>
            <w:vAlign w:val="center"/>
          </w:tcPr>
          <w:p w14:paraId="67DC72D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5386" w:type="dxa"/>
            <w:vAlign w:val="center"/>
          </w:tcPr>
          <w:p w14:paraId="0F2F832C" w14:textId="77777777" w:rsidR="00DF2A94" w:rsidRPr="008E7B91" w:rsidRDefault="00B55F12" w:rsidP="00C47118">
            <w:pPr>
              <w:spacing w:line="240" w:lineRule="auto"/>
              <w:jc w:val="left"/>
              <w:rPr>
                <w:i/>
                <w:szCs w:val="24"/>
              </w:rPr>
            </w:pPr>
            <w:r w:rsidRPr="008E7B91">
              <w:rPr>
                <w:i/>
                <w:iCs/>
                <w:szCs w:val="24"/>
                <w:lang w:val="en-GB"/>
              </w:rPr>
              <w:t>Alcedo atthis, Actitis hypoleucos</w:t>
            </w:r>
          </w:p>
        </w:tc>
      </w:tr>
      <w:tr w:rsidR="00DF2A94" w:rsidRPr="008E7B91" w14:paraId="288CA17D" w14:textId="77777777">
        <w:tc>
          <w:tcPr>
            <w:tcW w:w="988" w:type="dxa"/>
            <w:vAlign w:val="center"/>
          </w:tcPr>
          <w:p w14:paraId="0AA6A1C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E.2</w:t>
            </w:r>
          </w:p>
        </w:tc>
        <w:tc>
          <w:tcPr>
            <w:tcW w:w="2693" w:type="dxa"/>
            <w:vAlign w:val="center"/>
          </w:tcPr>
          <w:p w14:paraId="35994FA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(geometrie)</w:t>
            </w:r>
          </w:p>
        </w:tc>
        <w:tc>
          <w:tcPr>
            <w:tcW w:w="5386" w:type="dxa"/>
            <w:vAlign w:val="center"/>
          </w:tcPr>
          <w:p w14:paraId="55914C8D" w14:textId="77777777" w:rsidR="00DF2A94" w:rsidRPr="008E7B91" w:rsidRDefault="00B55F12" w:rsidP="00C47118">
            <w:pPr>
              <w:spacing w:line="240" w:lineRule="auto"/>
              <w:rPr>
                <w:szCs w:val="24"/>
              </w:rPr>
            </w:pPr>
            <w:r w:rsidRPr="008E7B91">
              <w:rPr>
                <w:szCs w:val="24"/>
              </w:rPr>
              <w:t xml:space="preserve">Presiunea este reprezentată cartografic sub forma geometriei de tip punct. </w:t>
            </w:r>
          </w:p>
          <w:p w14:paraId="42328E5F" w14:textId="77777777" w:rsidR="00DF2A94" w:rsidRPr="008E7B91" w:rsidRDefault="00B55F12" w:rsidP="00C47118">
            <w:pPr>
              <w:spacing w:line="240" w:lineRule="auto"/>
              <w:rPr>
                <w:szCs w:val="24"/>
              </w:rPr>
            </w:pPr>
            <w:r w:rsidRPr="008E7B91">
              <w:rPr>
                <w:rFonts w:eastAsia="Times New Roman"/>
                <w:i/>
                <w:szCs w:val="24"/>
                <w:lang w:eastAsia="ro-RO"/>
              </w:rPr>
              <w:t>Harta distribuţiei impacturilor asupra speciilor (Anexa 3.23.).</w:t>
            </w:r>
          </w:p>
        </w:tc>
      </w:tr>
      <w:tr w:rsidR="00DF2A94" w:rsidRPr="008E7B91" w14:paraId="3BAB3DBF" w14:textId="77777777">
        <w:tc>
          <w:tcPr>
            <w:tcW w:w="988" w:type="dxa"/>
            <w:vAlign w:val="center"/>
          </w:tcPr>
          <w:p w14:paraId="361BFD1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E.3</w:t>
            </w:r>
          </w:p>
        </w:tc>
        <w:tc>
          <w:tcPr>
            <w:tcW w:w="2693" w:type="dxa"/>
            <w:vAlign w:val="center"/>
          </w:tcPr>
          <w:p w14:paraId="6ACA576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Localizarea impacturilor cauzate de presiunile actuale (descriere)</w:t>
            </w:r>
          </w:p>
        </w:tc>
        <w:tc>
          <w:tcPr>
            <w:tcW w:w="5386" w:type="dxa"/>
            <w:vAlign w:val="center"/>
          </w:tcPr>
          <w:p w14:paraId="6F877BF4" w14:textId="77777777" w:rsidR="00DF2A94" w:rsidRPr="008E7B91" w:rsidRDefault="00B55F12" w:rsidP="00C47118">
            <w:pPr>
              <w:widowControl w:val="0"/>
              <w:spacing w:line="240" w:lineRule="auto"/>
              <w:rPr>
                <w:szCs w:val="24"/>
              </w:rPr>
            </w:pPr>
            <w:r w:rsidRPr="008E7B91">
              <w:rPr>
                <w:szCs w:val="24"/>
              </w:rPr>
              <w:t>Presiunea este localizată punctiform în zonele în care există exploatări de sedimente din albia sau de pe malurile râului.</w:t>
            </w:r>
          </w:p>
        </w:tc>
      </w:tr>
      <w:tr w:rsidR="00DF2A94" w:rsidRPr="008E7B91" w14:paraId="2E8817EA" w14:textId="77777777">
        <w:tc>
          <w:tcPr>
            <w:tcW w:w="988" w:type="dxa"/>
            <w:vAlign w:val="center"/>
          </w:tcPr>
          <w:p w14:paraId="336C96D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E.4</w:t>
            </w:r>
          </w:p>
        </w:tc>
        <w:tc>
          <w:tcPr>
            <w:tcW w:w="2693" w:type="dxa"/>
            <w:vAlign w:val="center"/>
          </w:tcPr>
          <w:p w14:paraId="67E3706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Intensitatea localizată a impacturilor cauzate de presiunile actuale asupra speciei</w:t>
            </w:r>
          </w:p>
        </w:tc>
        <w:tc>
          <w:tcPr>
            <w:tcW w:w="5386" w:type="dxa"/>
            <w:vAlign w:val="center"/>
          </w:tcPr>
          <w:p w14:paraId="1B5BDF09" w14:textId="77777777" w:rsidR="00DF2A94" w:rsidRPr="008E7B91" w:rsidRDefault="00B55F12" w:rsidP="00C47118">
            <w:pPr>
              <w:widowControl w:val="0"/>
              <w:spacing w:line="240" w:lineRule="auto"/>
              <w:jc w:val="left"/>
              <w:rPr>
                <w:szCs w:val="24"/>
              </w:rPr>
            </w:pPr>
            <w:r w:rsidRPr="008E7B91">
              <w:rPr>
                <w:b/>
                <w:szCs w:val="24"/>
              </w:rPr>
              <w:t>Scăzută (S)</w:t>
            </w:r>
          </w:p>
        </w:tc>
      </w:tr>
      <w:tr w:rsidR="00DF2A94" w:rsidRPr="008E7B91" w14:paraId="6D9AB5D9" w14:textId="77777777">
        <w:tc>
          <w:tcPr>
            <w:tcW w:w="988" w:type="dxa"/>
            <w:vAlign w:val="center"/>
          </w:tcPr>
          <w:p w14:paraId="360A35F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E.5</w:t>
            </w:r>
          </w:p>
        </w:tc>
        <w:tc>
          <w:tcPr>
            <w:tcW w:w="2693" w:type="dxa"/>
            <w:vAlign w:val="center"/>
          </w:tcPr>
          <w:p w14:paraId="40C502E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Confidențialitate </w:t>
            </w:r>
          </w:p>
        </w:tc>
        <w:tc>
          <w:tcPr>
            <w:tcW w:w="5386" w:type="dxa"/>
            <w:vAlign w:val="center"/>
          </w:tcPr>
          <w:p w14:paraId="610DE86E" w14:textId="77777777" w:rsidR="00DF2A94" w:rsidRPr="008E7B91" w:rsidRDefault="00B55F12" w:rsidP="00C47118">
            <w:pPr>
              <w:spacing w:line="240" w:lineRule="auto"/>
              <w:jc w:val="left"/>
              <w:rPr>
                <w:szCs w:val="24"/>
              </w:rPr>
            </w:pPr>
            <w:r w:rsidRPr="008E7B91">
              <w:rPr>
                <w:szCs w:val="24"/>
              </w:rPr>
              <w:t>Informații publice</w:t>
            </w:r>
          </w:p>
        </w:tc>
      </w:tr>
      <w:tr w:rsidR="00DF2A94" w:rsidRPr="008E7B91" w14:paraId="67211566" w14:textId="77777777">
        <w:tc>
          <w:tcPr>
            <w:tcW w:w="988" w:type="dxa"/>
            <w:vAlign w:val="center"/>
          </w:tcPr>
          <w:p w14:paraId="633F49A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E.6</w:t>
            </w:r>
          </w:p>
        </w:tc>
        <w:tc>
          <w:tcPr>
            <w:tcW w:w="2693" w:type="dxa"/>
            <w:vAlign w:val="center"/>
          </w:tcPr>
          <w:p w14:paraId="0DF892D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Detalii </w:t>
            </w:r>
          </w:p>
        </w:tc>
        <w:tc>
          <w:tcPr>
            <w:tcW w:w="5386" w:type="dxa"/>
            <w:vAlign w:val="center"/>
          </w:tcPr>
          <w:p w14:paraId="1424E991" w14:textId="77777777" w:rsidR="00DF2A94" w:rsidRPr="008E7B91" w:rsidRDefault="00B55F12" w:rsidP="00C47118">
            <w:pPr>
              <w:spacing w:line="240" w:lineRule="auto"/>
              <w:rPr>
                <w:szCs w:val="24"/>
                <w:lang w:val="fr-FR"/>
              </w:rPr>
            </w:pPr>
            <w:r w:rsidRPr="008E7B91">
              <w:rPr>
                <w:szCs w:val="24"/>
              </w:rPr>
              <w:t>Multe dintre speciile de păsări folosesc zonele nisipoase cu nivel al apei scăzut, ca habitate de hrănire sau reproducere. Dispariţia şi exploatarea acestor tipuri de ecosisteme afectează în mod semnificativ prezenţa speciilor în sit.</w:t>
            </w:r>
          </w:p>
        </w:tc>
      </w:tr>
    </w:tbl>
    <w:p w14:paraId="7B3ECCF5" w14:textId="77777777" w:rsidR="00DF2A94" w:rsidRPr="008E7B91" w:rsidRDefault="00DF2A94" w:rsidP="00C47118">
      <w:pPr>
        <w:shd w:val="clear" w:color="auto" w:fill="FFFFFF"/>
        <w:spacing w:line="240" w:lineRule="auto"/>
        <w:rPr>
          <w:rFonts w:eastAsia="Times New Roman"/>
          <w:sz w:val="14"/>
          <w:szCs w:val="14"/>
          <w:lang w:eastAsia="ro-RO"/>
        </w:rPr>
      </w:pPr>
    </w:p>
    <w:p w14:paraId="3349CA37" w14:textId="77777777" w:rsidR="00DF2A94" w:rsidRPr="008E7B91" w:rsidRDefault="00DF2A94" w:rsidP="00C47118">
      <w:pPr>
        <w:shd w:val="clear" w:color="auto" w:fill="FFFFFF"/>
        <w:spacing w:line="240" w:lineRule="auto"/>
        <w:rPr>
          <w:rFonts w:eastAsia="Times New Roman"/>
          <w:sz w:val="14"/>
          <w:szCs w:val="14"/>
          <w:lang w:eastAsia="ro-RO"/>
        </w:rPr>
      </w:pPr>
    </w:p>
    <w:p w14:paraId="30DF7985" w14:textId="77777777" w:rsidR="00DF2A94" w:rsidRPr="008E7B91" w:rsidRDefault="00B55F12" w:rsidP="00C47118">
      <w:pPr>
        <w:pStyle w:val="Heading3"/>
        <w:spacing w:before="0" w:line="240" w:lineRule="auto"/>
        <w:rPr>
          <w:rStyle w:val="Heading3Char"/>
          <w:rFonts w:ascii="Times New Roman" w:hAnsi="Times New Roman"/>
          <w:b/>
          <w:color w:val="auto"/>
        </w:rPr>
      </w:pPr>
      <w:r w:rsidRPr="008E7B91">
        <w:rPr>
          <w:rStyle w:val="Heading3Char"/>
          <w:rFonts w:ascii="Times New Roman" w:hAnsi="Times New Roman"/>
          <w:color w:val="auto"/>
        </w:rPr>
        <w:t xml:space="preserve">  </w:t>
      </w:r>
      <w:bookmarkStart w:id="261" w:name="_Toc535263562"/>
      <w:bookmarkStart w:id="262" w:name="_Toc105398477"/>
      <w:r w:rsidRPr="008E7B91">
        <w:rPr>
          <w:rStyle w:val="Heading3Char"/>
          <w:rFonts w:ascii="Times New Roman" w:hAnsi="Times New Roman"/>
          <w:color w:val="auto"/>
        </w:rPr>
        <w:t>5.3.2. Evaluarea impacturilor cauzate de ameninţările viitoare asupra speciilor</w:t>
      </w:r>
      <w:bookmarkEnd w:id="261"/>
      <w:bookmarkEnd w:id="262"/>
    </w:p>
    <w:p w14:paraId="0845BF7B" w14:textId="77777777" w:rsidR="00DF2A94" w:rsidRPr="008E7B91" w:rsidRDefault="00DF2A94" w:rsidP="00C47118">
      <w:pPr>
        <w:shd w:val="clear" w:color="auto" w:fill="FFFFFF"/>
        <w:spacing w:line="240" w:lineRule="auto"/>
        <w:rPr>
          <w:rFonts w:eastAsia="Times New Roman"/>
          <w:b/>
          <w:color w:val="000000"/>
          <w:szCs w:val="24"/>
          <w:lang w:eastAsia="ro-RO"/>
        </w:rPr>
      </w:pPr>
    </w:p>
    <w:p w14:paraId="76CF9531" w14:textId="500B7C8D" w:rsidR="00DF2A94" w:rsidRPr="008E7B91" w:rsidRDefault="00B55F12" w:rsidP="00C47118">
      <w:pPr>
        <w:shd w:val="clear" w:color="auto" w:fill="FFFFFF"/>
        <w:spacing w:line="240" w:lineRule="auto"/>
        <w:rPr>
          <w:rFonts w:eastAsia="Times New Roman"/>
          <w:b/>
          <w:color w:val="000000"/>
          <w:szCs w:val="24"/>
          <w:lang w:eastAsia="ro-RO"/>
        </w:rPr>
      </w:pPr>
      <w:r w:rsidRPr="008E7B91">
        <w:rPr>
          <w:rFonts w:eastAsia="Times New Roman"/>
          <w:b/>
          <w:color w:val="000000"/>
          <w:szCs w:val="24"/>
          <w:lang w:eastAsia="ro-RO"/>
        </w:rPr>
        <w:t>Tabelul F: Evaluarea impacturilor cauzate de ameninţările viitoare asupra specie</w:t>
      </w:r>
      <w:r w:rsidR="00FF0C87">
        <w:rPr>
          <w:rFonts w:eastAsia="Times New Roman"/>
          <w:b/>
          <w:color w:val="000000"/>
          <w:szCs w:val="24"/>
          <w:lang w:eastAsia="ro-RO"/>
        </w:rPr>
        <w:t>i</w:t>
      </w:r>
      <w:r w:rsidRPr="008E7B91">
        <w:rPr>
          <w:rFonts w:eastAsia="Times New Roman"/>
          <w:b/>
          <w:color w:val="000000"/>
          <w:szCs w:val="24"/>
          <w:lang w:eastAsia="ro-RO"/>
        </w:rPr>
        <w:t>:</w:t>
      </w:r>
    </w:p>
    <w:p w14:paraId="149B6BE5" w14:textId="267B311A" w:rsidR="00DF2A94" w:rsidRPr="008E7B91" w:rsidRDefault="00B55F12" w:rsidP="00C47118">
      <w:pPr>
        <w:shd w:val="clear" w:color="auto" w:fill="FFFFFF"/>
        <w:spacing w:line="240" w:lineRule="auto"/>
        <w:rPr>
          <w:rFonts w:eastAsia="Times New Roman"/>
          <w:szCs w:val="24"/>
          <w:lang w:eastAsia="ro-RO"/>
        </w:rPr>
      </w:pPr>
      <w:r w:rsidRPr="008E7B91">
        <w:rPr>
          <w:rFonts w:eastAsia="Times New Roman"/>
          <w:szCs w:val="24"/>
          <w:lang w:eastAsia="ro-RO"/>
        </w:rPr>
        <w:t xml:space="preserve">La nivelul ariei </w:t>
      </w:r>
      <w:r w:rsidR="006E4211">
        <w:rPr>
          <w:rFonts w:eastAsia="Times New Roman"/>
          <w:szCs w:val="24"/>
          <w:lang w:eastAsia="ro-RO"/>
        </w:rPr>
        <w:t xml:space="preserve">naturale </w:t>
      </w:r>
      <w:r w:rsidRPr="008E7B91">
        <w:rPr>
          <w:rFonts w:eastAsia="Times New Roman"/>
          <w:szCs w:val="24"/>
          <w:lang w:eastAsia="ro-RO"/>
        </w:rPr>
        <w:t xml:space="preserve">protejate </w:t>
      </w:r>
      <w:r w:rsidRPr="008E7B91">
        <w:rPr>
          <w:szCs w:val="24"/>
          <w:lang w:eastAsia="sk-SK"/>
        </w:rPr>
        <w:t>ROSPA0115 Defileul Crişului Repede -  Valea Iadului</w:t>
      </w:r>
      <w:r w:rsidRPr="008E7B91">
        <w:rPr>
          <w:rFonts w:eastAsia="Times New Roman"/>
          <w:szCs w:val="24"/>
          <w:lang w:eastAsia="ro-RO"/>
        </w:rPr>
        <w:t xml:space="preserve"> nu au fost identificate </w:t>
      </w:r>
      <w:r w:rsidRPr="008E7B91">
        <w:rPr>
          <w:szCs w:val="24"/>
        </w:rPr>
        <w:t>activități preconizate să se deruleze în viitor cu potenţial impact negativ asupra stării de conservare a speciilor de păsări de interes conservativ.</w:t>
      </w:r>
    </w:p>
    <w:p w14:paraId="2986E3A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br w:type="page"/>
      </w:r>
    </w:p>
    <w:p w14:paraId="36D8E8CB" w14:textId="77777777" w:rsidR="00DF2A94" w:rsidRPr="008E7B91" w:rsidRDefault="00DF2A94" w:rsidP="00C47118">
      <w:pPr>
        <w:shd w:val="clear" w:color="auto" w:fill="FFFFFF"/>
        <w:spacing w:line="240" w:lineRule="auto"/>
        <w:rPr>
          <w:rFonts w:eastAsia="Times New Roman"/>
          <w:szCs w:val="24"/>
          <w:lang w:eastAsia="ro-RO"/>
        </w:rPr>
      </w:pPr>
    </w:p>
    <w:p w14:paraId="3A678D23" w14:textId="77777777" w:rsidR="00DF2A94" w:rsidRPr="008E7B91" w:rsidRDefault="00B55F12" w:rsidP="00C47118">
      <w:pPr>
        <w:pStyle w:val="Heading1"/>
        <w:spacing w:before="0" w:line="240" w:lineRule="auto"/>
        <w:rPr>
          <w:rStyle w:val="Heading1Char"/>
          <w:b/>
          <w:sz w:val="24"/>
          <w:szCs w:val="24"/>
        </w:rPr>
      </w:pPr>
      <w:bookmarkStart w:id="263" w:name="_Toc535263566"/>
      <w:bookmarkStart w:id="264" w:name="_Toc105398478"/>
      <w:r w:rsidRPr="008E7B91">
        <w:rPr>
          <w:rStyle w:val="Heading1Char"/>
          <w:b/>
          <w:sz w:val="24"/>
          <w:szCs w:val="24"/>
        </w:rPr>
        <w:t>6. EVALUAREA STĂRII DE CONSERVARE A SPECIILOR ŞI TIPURILOR DE HABITATE</w:t>
      </w:r>
      <w:bookmarkEnd w:id="263"/>
      <w:bookmarkEnd w:id="264"/>
    </w:p>
    <w:p w14:paraId="319E45F1" w14:textId="77777777" w:rsidR="00DF2A94" w:rsidRDefault="00DF2A94" w:rsidP="00C47118">
      <w:pPr>
        <w:spacing w:line="240" w:lineRule="auto"/>
        <w:rPr>
          <w:szCs w:val="24"/>
        </w:rPr>
      </w:pPr>
    </w:p>
    <w:p w14:paraId="0AD7A20D" w14:textId="77777777" w:rsidR="003917E6" w:rsidRPr="00EA4320" w:rsidRDefault="003917E6" w:rsidP="003917E6">
      <w:pPr>
        <w:spacing w:line="240" w:lineRule="auto"/>
        <w:rPr>
          <w:rFonts w:asciiTheme="majorBidi" w:hAnsiTheme="majorBidi" w:cstheme="majorBidi"/>
          <w:bCs/>
          <w:szCs w:val="24"/>
          <w:lang w:eastAsia="zh-CN"/>
        </w:rPr>
      </w:pPr>
      <w:r>
        <w:rPr>
          <w:rFonts w:asciiTheme="majorBidi" w:hAnsiTheme="majorBidi" w:cstheme="majorBidi"/>
          <w:bCs/>
          <w:szCs w:val="24"/>
          <w:lang w:eastAsia="zh-CN"/>
        </w:rPr>
        <w:t xml:space="preserve">Referitor la specia </w:t>
      </w:r>
      <w:r w:rsidRPr="00EA4320">
        <w:rPr>
          <w:rFonts w:asciiTheme="majorBidi" w:hAnsiTheme="majorBidi" w:cstheme="majorBidi"/>
          <w:bCs/>
          <w:i/>
          <w:iCs/>
          <w:szCs w:val="24"/>
          <w:lang w:eastAsia="zh-CN"/>
        </w:rPr>
        <w:t>Luscinia luscinia</w:t>
      </w:r>
      <w:r>
        <w:rPr>
          <w:rFonts w:asciiTheme="majorBidi" w:hAnsiTheme="majorBidi" w:cstheme="majorBidi"/>
          <w:bCs/>
          <w:szCs w:val="24"/>
          <w:lang w:eastAsia="zh-CN"/>
        </w:rPr>
        <w:t>, c</w:t>
      </w:r>
      <w:r w:rsidRPr="00EA4320">
        <w:rPr>
          <w:rFonts w:asciiTheme="majorBidi" w:hAnsiTheme="majorBidi" w:cstheme="majorBidi"/>
          <w:bCs/>
          <w:szCs w:val="24"/>
          <w:lang w:eastAsia="zh-CN"/>
        </w:rPr>
        <w:t xml:space="preserve">onform informatiilor din Formularul Standard al ROSPA0115, speciei îi este atribuit statutul de prezență: ”specie nerezidentă cuibăritoare”. Urmare a studiilor din teren, specia s-a identificat doar in luna mai 2018 și s-a considerat că indivizii observați au fost parte a unui val migrator, această specie având o migrație târzie. Considerăm că nu se justifică atribuirea statutului de specie ce utilizează situl pentru reproducere. </w:t>
      </w:r>
    </w:p>
    <w:p w14:paraId="0D7087EB" w14:textId="77777777" w:rsidR="003917E6" w:rsidRPr="00EA4320" w:rsidRDefault="003917E6" w:rsidP="003917E6">
      <w:pPr>
        <w:spacing w:line="240" w:lineRule="auto"/>
        <w:rPr>
          <w:rFonts w:asciiTheme="majorBidi" w:hAnsiTheme="majorBidi" w:cstheme="majorBidi"/>
          <w:bCs/>
          <w:iCs/>
          <w:szCs w:val="24"/>
          <w:lang w:eastAsia="zh-CN"/>
        </w:rPr>
      </w:pPr>
      <w:r w:rsidRPr="00EA4320">
        <w:rPr>
          <w:rFonts w:asciiTheme="majorBidi" w:hAnsiTheme="majorBidi" w:cstheme="majorBidi"/>
          <w:bCs/>
          <w:szCs w:val="24"/>
          <w:lang w:eastAsia="zh-CN"/>
        </w:rPr>
        <w:t xml:space="preserve">Evaluarea stării de conservare pentru specia </w:t>
      </w:r>
      <w:r w:rsidRPr="00EA4320">
        <w:rPr>
          <w:rFonts w:asciiTheme="majorBidi" w:hAnsiTheme="majorBidi" w:cstheme="majorBidi"/>
          <w:bCs/>
          <w:i/>
          <w:szCs w:val="24"/>
          <w:lang w:eastAsia="zh-CN"/>
        </w:rPr>
        <w:t>Luscinia luscinia</w:t>
      </w:r>
      <w:r w:rsidRPr="00EA4320">
        <w:rPr>
          <w:rFonts w:asciiTheme="majorBidi" w:hAnsiTheme="majorBidi" w:cstheme="majorBidi"/>
          <w:bCs/>
          <w:iCs/>
          <w:szCs w:val="24"/>
          <w:lang w:eastAsia="zh-CN"/>
        </w:rPr>
        <w:t xml:space="preserve"> cu statut de prezență ”populație nerezidentă cuibăritoare” nu se justifică.</w:t>
      </w:r>
    </w:p>
    <w:p w14:paraId="3AFF3B0E" w14:textId="77777777" w:rsidR="003917E6" w:rsidRPr="008E7B91" w:rsidRDefault="003917E6" w:rsidP="00C47118">
      <w:pPr>
        <w:spacing w:line="240" w:lineRule="auto"/>
        <w:rPr>
          <w:szCs w:val="24"/>
        </w:rPr>
      </w:pPr>
    </w:p>
    <w:p w14:paraId="1FEDFA4E" w14:textId="77777777" w:rsidR="00DF2A94" w:rsidRPr="008E7B91" w:rsidRDefault="00B55F12" w:rsidP="00C47118">
      <w:pPr>
        <w:pStyle w:val="Heading2"/>
        <w:spacing w:before="0" w:line="240" w:lineRule="auto"/>
        <w:rPr>
          <w:rStyle w:val="Heading2Char"/>
          <w:b/>
        </w:rPr>
      </w:pPr>
      <w:bookmarkStart w:id="265" w:name="_Toc535263567"/>
      <w:bookmarkStart w:id="266" w:name="_Toc105398479"/>
      <w:r w:rsidRPr="008E7B91">
        <w:rPr>
          <w:rStyle w:val="Heading2Char"/>
          <w:b/>
        </w:rPr>
        <w:t>6.1. Evaluarea stării de conservare a fiecărei specii de interes conservativ</w:t>
      </w:r>
      <w:bookmarkEnd w:id="265"/>
      <w:bookmarkEnd w:id="266"/>
    </w:p>
    <w:p w14:paraId="07A84E51" w14:textId="7AE08F26" w:rsidR="00DF2A94" w:rsidRPr="008E7B91" w:rsidRDefault="00B55F12" w:rsidP="00C47118">
      <w:pPr>
        <w:spacing w:line="240" w:lineRule="auto"/>
        <w:rPr>
          <w:szCs w:val="24"/>
        </w:rPr>
      </w:pPr>
      <w:r w:rsidRPr="008E7B91">
        <w:rPr>
          <w:szCs w:val="24"/>
        </w:rPr>
        <w:t>Pentru fiecare specie de interes conservativ identificată, starea de conservare a fost evaluată din punctul de vedere al mărimii populaţiei speciei, din punct de vedere al habitatului acesteia şi din punct de vedere al perspectivelor fiecărei specii în ariile protejate. Prin analiza cumulativă a stării de conservare din cele trei puncte de vedere s-a obţinut în final analiza globală a stării de conservare pentru fiecare specie.</w:t>
      </w:r>
    </w:p>
    <w:p w14:paraId="5ED133F1" w14:textId="77777777" w:rsidR="00DF2A94" w:rsidRPr="008E7B91" w:rsidRDefault="00DF2A94" w:rsidP="00C47118">
      <w:pPr>
        <w:spacing w:line="240" w:lineRule="auto"/>
        <w:rPr>
          <w:szCs w:val="24"/>
        </w:rPr>
      </w:pPr>
    </w:p>
    <w:p w14:paraId="1AC29F70" w14:textId="77777777" w:rsidR="00DF2A94" w:rsidRPr="008E7B91" w:rsidRDefault="00B55F12" w:rsidP="00C47118">
      <w:pPr>
        <w:pStyle w:val="Heading3"/>
        <w:spacing w:before="0" w:line="240" w:lineRule="auto"/>
        <w:rPr>
          <w:rStyle w:val="Heading3Char"/>
          <w:rFonts w:ascii="Times New Roman" w:hAnsi="Times New Roman"/>
          <w:b/>
          <w:color w:val="auto"/>
        </w:rPr>
      </w:pPr>
      <w:bookmarkStart w:id="267" w:name="_Toc535263568"/>
      <w:bookmarkStart w:id="268" w:name="_Toc105398480"/>
      <w:r w:rsidRPr="008E7B91">
        <w:rPr>
          <w:rStyle w:val="Heading3Char"/>
          <w:rFonts w:ascii="Times New Roman" w:hAnsi="Times New Roman"/>
          <w:color w:val="auto"/>
        </w:rPr>
        <w:t>6.1.1. Evaluarea stării de conservare a speciei din punctul de vedere al populaţiei specie</w:t>
      </w:r>
      <w:bookmarkEnd w:id="267"/>
      <w:bookmarkEnd w:id="268"/>
    </w:p>
    <w:p w14:paraId="376B3AF8" w14:textId="77777777" w:rsidR="00DF2A94" w:rsidRPr="008E7B91" w:rsidRDefault="00DF2A94" w:rsidP="00C47118">
      <w:pPr>
        <w:shd w:val="clear" w:color="auto" w:fill="FFFFFF"/>
        <w:spacing w:line="240" w:lineRule="auto"/>
        <w:rPr>
          <w:rFonts w:eastAsia="Times New Roman"/>
          <w:color w:val="000000"/>
          <w:szCs w:val="24"/>
          <w:lang w:eastAsia="ro-RO"/>
        </w:rPr>
      </w:pPr>
    </w:p>
    <w:p w14:paraId="27C2072C" w14:textId="77777777" w:rsidR="00DF2A94" w:rsidRPr="008E7B91" w:rsidRDefault="00B55F12" w:rsidP="00C47118">
      <w:pPr>
        <w:shd w:val="clear" w:color="auto" w:fill="FFFFFF"/>
        <w:spacing w:line="240" w:lineRule="auto"/>
        <w:rPr>
          <w:rFonts w:eastAsia="Times New Roman"/>
          <w:b/>
          <w:bCs/>
          <w:color w:val="000000"/>
          <w:szCs w:val="24"/>
          <w:lang w:eastAsia="ro-RO"/>
        </w:rPr>
      </w:pPr>
      <w:r w:rsidRPr="008E7B91">
        <w:rPr>
          <w:rFonts w:eastAsia="Times New Roman"/>
          <w:b/>
          <w:bCs/>
          <w:color w:val="000000"/>
          <w:szCs w:val="24"/>
          <w:lang w:eastAsia="ro-RO"/>
        </w:rPr>
        <w:t xml:space="preserve">Tabelul A: Parametri pentru evaluarea stării de conservare a speciei din punct de vedere al populaţiei: </w:t>
      </w:r>
    </w:p>
    <w:p w14:paraId="5999FCF9" w14:textId="77777777" w:rsidR="00DF2A94" w:rsidRPr="008E7B91" w:rsidRDefault="00B55F12" w:rsidP="00C47118">
      <w:pPr>
        <w:shd w:val="clear" w:color="auto" w:fill="FFC000"/>
        <w:spacing w:line="240" w:lineRule="auto"/>
        <w:rPr>
          <w:rFonts w:eastAsia="Times New Roman"/>
          <w:b/>
          <w:bCs/>
          <w:i/>
          <w:iCs/>
          <w:color w:val="000000"/>
          <w:szCs w:val="24"/>
          <w:lang w:eastAsia="ro-RO"/>
        </w:rPr>
      </w:pPr>
      <w:r w:rsidRPr="008E7B91">
        <w:rPr>
          <w:b/>
          <w:bCs/>
          <w:i/>
          <w:iCs/>
          <w:color w:val="000000"/>
          <w:szCs w:val="24"/>
        </w:rPr>
        <w:t>Ficedula parva</w:t>
      </w:r>
    </w:p>
    <w:tbl>
      <w:tblPr>
        <w:tblStyle w:val="TableGrid"/>
        <w:tblW w:w="9067" w:type="dxa"/>
        <w:tblLook w:val="04A0" w:firstRow="1" w:lastRow="0" w:firstColumn="1" w:lastColumn="0" w:noHBand="0" w:noVBand="1"/>
      </w:tblPr>
      <w:tblGrid>
        <w:gridCol w:w="704"/>
        <w:gridCol w:w="3402"/>
        <w:gridCol w:w="4961"/>
      </w:tblGrid>
      <w:tr w:rsidR="00DF2A94" w:rsidRPr="008E7B91" w14:paraId="14E64ADA" w14:textId="77777777">
        <w:tc>
          <w:tcPr>
            <w:tcW w:w="704" w:type="dxa"/>
            <w:shd w:val="clear" w:color="auto" w:fill="EEECE1" w:themeFill="background2"/>
            <w:vAlign w:val="center"/>
          </w:tcPr>
          <w:p w14:paraId="038ABC1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7C5DA95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3035A42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658B4775" w14:textId="77777777">
        <w:tc>
          <w:tcPr>
            <w:tcW w:w="704" w:type="dxa"/>
            <w:vAlign w:val="center"/>
          </w:tcPr>
          <w:p w14:paraId="61D23DE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599D7CF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09CF01F8" w14:textId="77777777" w:rsidR="00DF2A94" w:rsidRPr="008E7B91" w:rsidRDefault="00B55F12" w:rsidP="00C47118">
            <w:pPr>
              <w:spacing w:line="240" w:lineRule="auto"/>
              <w:jc w:val="left"/>
              <w:rPr>
                <w:szCs w:val="24"/>
              </w:rPr>
            </w:pPr>
            <w:r w:rsidRPr="008E7B91">
              <w:rPr>
                <w:i/>
                <w:iCs/>
                <w:color w:val="000000"/>
                <w:szCs w:val="24"/>
              </w:rPr>
              <w:t>Ficedula parva</w:t>
            </w:r>
            <w:r w:rsidRPr="008E7B91">
              <w:rPr>
                <w:color w:val="000000"/>
                <w:szCs w:val="24"/>
              </w:rPr>
              <w:t>, A320, Anexa I a Directivei Păsări 2009/147/CE</w:t>
            </w:r>
          </w:p>
        </w:tc>
      </w:tr>
      <w:tr w:rsidR="00DF2A94" w:rsidRPr="008E7B91" w14:paraId="4AE0915C" w14:textId="77777777">
        <w:tc>
          <w:tcPr>
            <w:tcW w:w="704" w:type="dxa"/>
            <w:vAlign w:val="center"/>
          </w:tcPr>
          <w:p w14:paraId="2B412E7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7EA078B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6D435353" w14:textId="77777777" w:rsidR="00DF2A94" w:rsidRPr="008E7B91" w:rsidRDefault="00B55F12" w:rsidP="00C47118">
            <w:pPr>
              <w:spacing w:line="240" w:lineRule="auto"/>
              <w:jc w:val="left"/>
              <w:rPr>
                <w:color w:val="000000"/>
                <w:szCs w:val="24"/>
              </w:rPr>
            </w:pPr>
            <w:r w:rsidRPr="008E7B91">
              <w:rPr>
                <w:color w:val="000000"/>
                <w:szCs w:val="24"/>
              </w:rPr>
              <w:t xml:space="preserve">Populație nerezidentă cuibăritoare </w:t>
            </w:r>
          </w:p>
        </w:tc>
      </w:tr>
      <w:tr w:rsidR="00DF2A94" w:rsidRPr="008E7B91" w14:paraId="307E7FAD" w14:textId="77777777">
        <w:tc>
          <w:tcPr>
            <w:tcW w:w="704" w:type="dxa"/>
            <w:vAlign w:val="center"/>
          </w:tcPr>
          <w:p w14:paraId="24355A2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2DD05AF1"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2D3DA20C" w14:textId="77777777" w:rsidR="00DF2A94" w:rsidRPr="008E7B91" w:rsidRDefault="00B55F12" w:rsidP="00C47118">
            <w:pPr>
              <w:spacing w:line="240" w:lineRule="auto"/>
              <w:jc w:val="left"/>
              <w:rPr>
                <w:szCs w:val="24"/>
              </w:rPr>
            </w:pPr>
            <w:r w:rsidRPr="008E7B91">
              <w:rPr>
                <w:color w:val="000000"/>
                <w:szCs w:val="24"/>
              </w:rPr>
              <w:t>500 - 700 p</w:t>
            </w:r>
          </w:p>
        </w:tc>
      </w:tr>
      <w:tr w:rsidR="00DF2A94" w:rsidRPr="008E7B91" w14:paraId="56AF5991" w14:textId="77777777">
        <w:tc>
          <w:tcPr>
            <w:tcW w:w="704" w:type="dxa"/>
            <w:vAlign w:val="center"/>
          </w:tcPr>
          <w:p w14:paraId="7FF4D71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6EECF6AE"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13C06354" w14:textId="77777777" w:rsidR="00DF2A94" w:rsidRPr="008E7B91" w:rsidRDefault="00B55F12" w:rsidP="00C47118">
            <w:pPr>
              <w:spacing w:line="240" w:lineRule="auto"/>
              <w:jc w:val="left"/>
              <w:rPr>
                <w:color w:val="000000"/>
                <w:szCs w:val="24"/>
              </w:rPr>
            </w:pPr>
            <w:r w:rsidRPr="008E7B91">
              <w:rPr>
                <w:color w:val="000000"/>
                <w:szCs w:val="24"/>
              </w:rPr>
              <w:t>Bună - estimări statistice robuste sau inventarieri complete</w:t>
            </w:r>
          </w:p>
        </w:tc>
      </w:tr>
      <w:tr w:rsidR="00DF2A94" w:rsidRPr="008E7B91" w14:paraId="55628118" w14:textId="77777777">
        <w:tc>
          <w:tcPr>
            <w:tcW w:w="704" w:type="dxa"/>
            <w:vAlign w:val="center"/>
          </w:tcPr>
          <w:p w14:paraId="200BF78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0623C672"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2580B312" w14:textId="77777777" w:rsidR="00DF2A94" w:rsidRPr="008E7B91" w:rsidRDefault="00B55F12" w:rsidP="00C47118">
            <w:pPr>
              <w:spacing w:line="240" w:lineRule="auto"/>
              <w:jc w:val="left"/>
              <w:rPr>
                <w:color w:val="000000"/>
                <w:szCs w:val="24"/>
              </w:rPr>
            </w:pPr>
            <w:r w:rsidRPr="008E7B91">
              <w:rPr>
                <w:color w:val="000000"/>
                <w:szCs w:val="24"/>
              </w:rPr>
              <w:t>0-2 %</w:t>
            </w:r>
          </w:p>
        </w:tc>
      </w:tr>
      <w:tr w:rsidR="00DF2A94" w:rsidRPr="008E7B91" w14:paraId="626D61DA" w14:textId="77777777">
        <w:tc>
          <w:tcPr>
            <w:tcW w:w="704" w:type="dxa"/>
            <w:vAlign w:val="center"/>
          </w:tcPr>
          <w:p w14:paraId="3EFF617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664AF3B6"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64747305" w14:textId="77777777" w:rsidR="00DF2A94" w:rsidRPr="008E7B91" w:rsidRDefault="00B55F12" w:rsidP="00C47118">
            <w:pPr>
              <w:spacing w:line="240" w:lineRule="auto"/>
              <w:jc w:val="left"/>
              <w:rPr>
                <w:color w:val="000000"/>
                <w:szCs w:val="24"/>
              </w:rPr>
            </w:pPr>
            <w:r w:rsidRPr="008E7B91">
              <w:rPr>
                <w:color w:val="000000"/>
                <w:szCs w:val="24"/>
              </w:rPr>
              <w:t>Semnificativă</w:t>
            </w:r>
          </w:p>
        </w:tc>
      </w:tr>
      <w:tr w:rsidR="00DF2A94" w:rsidRPr="008E7B91" w14:paraId="109145C3" w14:textId="77777777">
        <w:tc>
          <w:tcPr>
            <w:tcW w:w="704" w:type="dxa"/>
            <w:vAlign w:val="center"/>
          </w:tcPr>
          <w:p w14:paraId="194FDCA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27D01708"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7510621F" w14:textId="77777777" w:rsidR="00DF2A94" w:rsidRPr="008E7B91" w:rsidRDefault="00B55F12" w:rsidP="00C47118">
            <w:pPr>
              <w:spacing w:line="240" w:lineRule="auto"/>
              <w:jc w:val="left"/>
              <w:rPr>
                <w:color w:val="000000"/>
                <w:szCs w:val="24"/>
              </w:rPr>
            </w:pPr>
            <w:r w:rsidRPr="008E7B91">
              <w:rPr>
                <w:color w:val="000000"/>
                <w:szCs w:val="24"/>
              </w:rPr>
              <w:t>Nu există plan de management anterior.</w:t>
            </w:r>
          </w:p>
        </w:tc>
      </w:tr>
      <w:tr w:rsidR="00DF2A94" w:rsidRPr="008E7B91" w14:paraId="19E4FB20" w14:textId="77777777">
        <w:tc>
          <w:tcPr>
            <w:tcW w:w="704" w:type="dxa"/>
            <w:vAlign w:val="center"/>
          </w:tcPr>
          <w:p w14:paraId="302DFF1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6FA0DAFE"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08FE2BDA" w14:textId="77777777" w:rsidR="00DF2A94" w:rsidRPr="008E7B91" w:rsidRDefault="00B55F12" w:rsidP="00C47118">
            <w:pPr>
              <w:spacing w:line="240" w:lineRule="auto"/>
              <w:jc w:val="left"/>
              <w:rPr>
                <w:color w:val="000000"/>
                <w:szCs w:val="24"/>
              </w:rPr>
            </w:pPr>
            <w:r w:rsidRPr="008E7B91">
              <w:rPr>
                <w:color w:val="000000"/>
                <w:szCs w:val="24"/>
              </w:rPr>
              <w:t>500 - 700 p</w:t>
            </w:r>
          </w:p>
        </w:tc>
      </w:tr>
      <w:tr w:rsidR="00DF2A94" w:rsidRPr="008E7B91" w14:paraId="307B0D14" w14:textId="77777777">
        <w:tc>
          <w:tcPr>
            <w:tcW w:w="704" w:type="dxa"/>
            <w:vAlign w:val="center"/>
          </w:tcPr>
          <w:p w14:paraId="0082C58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33E1A4A4" w14:textId="77777777" w:rsidR="00DF2A94" w:rsidRPr="008E7B91" w:rsidRDefault="00B55F12" w:rsidP="00C47118">
            <w:pPr>
              <w:widowControl w:val="0"/>
              <w:spacing w:line="240" w:lineRule="auto"/>
              <w:jc w:val="left"/>
            </w:pPr>
            <w:r w:rsidRPr="008E7B91">
              <w:rPr>
                <w:lang w:eastAsia="zh-CN"/>
              </w:rPr>
              <w:t xml:space="preserve">Metodologia de apreciere a mărimii populaţiei de referinţă </w:t>
            </w:r>
            <w:r w:rsidRPr="008E7B91">
              <w:rPr>
                <w:lang w:eastAsia="zh-CN"/>
              </w:rPr>
              <w:lastRenderedPageBreak/>
              <w:t>pentru starea favorabilă</w:t>
            </w:r>
          </w:p>
        </w:tc>
        <w:tc>
          <w:tcPr>
            <w:tcW w:w="4961" w:type="dxa"/>
            <w:vAlign w:val="center"/>
          </w:tcPr>
          <w:p w14:paraId="7275E910" w14:textId="77777777" w:rsidR="00DF2A94" w:rsidRPr="008E7B91" w:rsidRDefault="00B55F12" w:rsidP="00C47118">
            <w:pPr>
              <w:spacing w:line="240" w:lineRule="auto"/>
              <w:jc w:val="left"/>
              <w:rPr>
                <w:szCs w:val="24"/>
              </w:rPr>
            </w:pPr>
            <w:r w:rsidRPr="008E7B91">
              <w:rPr>
                <w:color w:val="000000"/>
                <w:szCs w:val="24"/>
              </w:rPr>
              <w:lastRenderedPageBreak/>
              <w:t xml:space="preserve">Mărimea populației de referință este apreciată ca fiind cea de la momentul studiului, nefiind date </w:t>
            </w:r>
            <w:r w:rsidRPr="008E7B91">
              <w:rPr>
                <w:color w:val="000000"/>
                <w:szCs w:val="24"/>
              </w:rPr>
              <w:lastRenderedPageBreak/>
              <w:t>anterioare. Aceste date sunt de actualitate și sunt bune, estimări robuste.</w:t>
            </w:r>
          </w:p>
        </w:tc>
      </w:tr>
      <w:tr w:rsidR="00DF2A94" w:rsidRPr="008E7B91" w14:paraId="73F083EA" w14:textId="77777777">
        <w:tc>
          <w:tcPr>
            <w:tcW w:w="704" w:type="dxa"/>
            <w:vAlign w:val="center"/>
          </w:tcPr>
          <w:p w14:paraId="7BB176A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A.10</w:t>
            </w:r>
          </w:p>
        </w:tc>
        <w:tc>
          <w:tcPr>
            <w:tcW w:w="3402" w:type="dxa"/>
            <w:vAlign w:val="center"/>
          </w:tcPr>
          <w:p w14:paraId="6222D6D0"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6D97CF16" w14:textId="77777777" w:rsidR="00DF2A94" w:rsidRPr="008E7B91" w:rsidRDefault="00B55F12" w:rsidP="00C47118">
            <w:pPr>
              <w:spacing w:line="240" w:lineRule="auto"/>
              <w:jc w:val="left"/>
              <w:rPr>
                <w:color w:val="000000"/>
                <w:szCs w:val="24"/>
              </w:rPr>
            </w:pPr>
            <w:r w:rsidRPr="008E7B91">
              <w:rPr>
                <w:color w:val="000000"/>
                <w:szCs w:val="24"/>
              </w:rPr>
              <w:t>Nu este cazul.</w:t>
            </w:r>
          </w:p>
        </w:tc>
      </w:tr>
      <w:tr w:rsidR="00DF2A94" w:rsidRPr="008E7B91" w14:paraId="50902F02" w14:textId="77777777">
        <w:tc>
          <w:tcPr>
            <w:tcW w:w="704" w:type="dxa"/>
            <w:vAlign w:val="center"/>
          </w:tcPr>
          <w:p w14:paraId="6D018AD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6F38240F"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57CC3814" w14:textId="77777777" w:rsidR="00DF2A94" w:rsidRPr="008E7B91" w:rsidRDefault="00B55F12" w:rsidP="00C47118">
            <w:pPr>
              <w:spacing w:line="240" w:lineRule="auto"/>
              <w:jc w:val="left"/>
              <w:rPr>
                <w:szCs w:val="24"/>
              </w:rPr>
            </w:pPr>
            <w:r w:rsidRPr="008E7B91">
              <w:rPr>
                <w:color w:val="000000"/>
                <w:szCs w:val="24"/>
              </w:rPr>
              <w:t>0</w:t>
            </w:r>
          </w:p>
        </w:tc>
      </w:tr>
      <w:tr w:rsidR="00DF2A94" w:rsidRPr="008E7B91" w14:paraId="6916B468" w14:textId="77777777">
        <w:tc>
          <w:tcPr>
            <w:tcW w:w="704" w:type="dxa"/>
            <w:vAlign w:val="center"/>
          </w:tcPr>
          <w:p w14:paraId="46682E1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25BD7523"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70438373"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72AE9C44" w14:textId="77777777">
        <w:tc>
          <w:tcPr>
            <w:tcW w:w="704" w:type="dxa"/>
            <w:vAlign w:val="center"/>
          </w:tcPr>
          <w:p w14:paraId="2713EDB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42929F6E"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0DFB09AB"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AF41594" w14:textId="77777777">
        <w:tc>
          <w:tcPr>
            <w:tcW w:w="704" w:type="dxa"/>
            <w:vAlign w:val="center"/>
          </w:tcPr>
          <w:p w14:paraId="2FADD0E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3A3496B9"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0E86F866"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7A790E6" w14:textId="77777777">
        <w:tc>
          <w:tcPr>
            <w:tcW w:w="704" w:type="dxa"/>
            <w:vAlign w:val="center"/>
          </w:tcPr>
          <w:p w14:paraId="30ECB54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03F2DE21" w14:textId="77777777" w:rsidR="00DF2A94" w:rsidRPr="008E7B91" w:rsidRDefault="00B55F12" w:rsidP="00C47118">
            <w:pPr>
              <w:spacing w:line="240" w:lineRule="auto"/>
              <w:jc w:val="left"/>
            </w:pPr>
            <w:r w:rsidRPr="008E7B91">
              <w:t>Structura populației speciei</w:t>
            </w:r>
          </w:p>
        </w:tc>
        <w:tc>
          <w:tcPr>
            <w:tcW w:w="4961" w:type="dxa"/>
            <w:vAlign w:val="center"/>
          </w:tcPr>
          <w:p w14:paraId="17404519"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133AFF21" w14:textId="77777777">
        <w:tc>
          <w:tcPr>
            <w:tcW w:w="704" w:type="dxa"/>
            <w:vAlign w:val="center"/>
          </w:tcPr>
          <w:p w14:paraId="126E7F9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34220BB1"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1927497D"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23B3F186" w14:textId="77777777">
        <w:tc>
          <w:tcPr>
            <w:tcW w:w="704" w:type="dxa"/>
            <w:vAlign w:val="center"/>
          </w:tcPr>
          <w:p w14:paraId="595A49B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77CBACB3"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5BAD5573"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5E810299" w14:textId="77777777">
        <w:tc>
          <w:tcPr>
            <w:tcW w:w="704" w:type="dxa"/>
            <w:vAlign w:val="center"/>
          </w:tcPr>
          <w:p w14:paraId="494565D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0661B45E"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6D512EE5" w14:textId="77777777" w:rsidR="00DF2A94" w:rsidRPr="008E7B91" w:rsidRDefault="00B55F12" w:rsidP="00C47118">
            <w:pPr>
              <w:spacing w:line="240" w:lineRule="auto"/>
              <w:jc w:val="left"/>
              <w:rPr>
                <w:szCs w:val="24"/>
              </w:rPr>
            </w:pPr>
            <w:r w:rsidRPr="008E7B91">
              <w:rPr>
                <w:color w:val="000000"/>
                <w:szCs w:val="24"/>
              </w:rPr>
              <w:t>Nu este cazul.</w:t>
            </w:r>
          </w:p>
        </w:tc>
      </w:tr>
    </w:tbl>
    <w:p w14:paraId="164D87B8" w14:textId="23EA7E7E" w:rsidR="00DF2A94" w:rsidRPr="008E7B91" w:rsidRDefault="00DF2A94" w:rsidP="00C47118">
      <w:pPr>
        <w:shd w:val="clear" w:color="auto" w:fill="FFFFFF"/>
        <w:spacing w:line="240" w:lineRule="auto"/>
        <w:rPr>
          <w:rFonts w:eastAsia="Times New Roman"/>
          <w:color w:val="000000"/>
          <w:szCs w:val="24"/>
          <w:lang w:eastAsia="ro-RO"/>
        </w:rPr>
      </w:pPr>
    </w:p>
    <w:p w14:paraId="67850136" w14:textId="77777777" w:rsidR="002A52C2" w:rsidRPr="008E7B91" w:rsidRDefault="002A52C2" w:rsidP="006E4211">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2A52C2" w:rsidRPr="008E7B91" w14:paraId="451027C1" w14:textId="77777777" w:rsidTr="00EE35B8">
        <w:trPr>
          <w:trHeight w:val="15"/>
          <w:jc w:val="center"/>
        </w:trPr>
        <w:tc>
          <w:tcPr>
            <w:tcW w:w="0" w:type="auto"/>
            <w:tcMar>
              <w:top w:w="0" w:type="dxa"/>
              <w:left w:w="0" w:type="dxa"/>
              <w:bottom w:w="0" w:type="dxa"/>
              <w:right w:w="0" w:type="dxa"/>
            </w:tcMar>
            <w:vAlign w:val="center"/>
            <w:hideMark/>
          </w:tcPr>
          <w:p w14:paraId="748C5246" w14:textId="77777777" w:rsidR="002A52C2" w:rsidRPr="008E7B91" w:rsidRDefault="002A52C2" w:rsidP="006E4211">
            <w:pPr>
              <w:spacing w:line="240" w:lineRule="auto"/>
              <w:rPr>
                <w:szCs w:val="24"/>
              </w:rPr>
            </w:pPr>
          </w:p>
        </w:tc>
        <w:tc>
          <w:tcPr>
            <w:tcW w:w="0" w:type="auto"/>
            <w:vAlign w:val="center"/>
            <w:hideMark/>
          </w:tcPr>
          <w:p w14:paraId="463D4995" w14:textId="77777777" w:rsidR="002A52C2" w:rsidRPr="008E7B91" w:rsidRDefault="002A52C2" w:rsidP="006E4211">
            <w:pPr>
              <w:spacing w:line="240" w:lineRule="auto"/>
              <w:rPr>
                <w:szCs w:val="24"/>
              </w:rPr>
            </w:pPr>
          </w:p>
        </w:tc>
        <w:tc>
          <w:tcPr>
            <w:tcW w:w="0" w:type="auto"/>
            <w:vAlign w:val="center"/>
            <w:hideMark/>
          </w:tcPr>
          <w:p w14:paraId="383CA03D" w14:textId="77777777" w:rsidR="002A52C2" w:rsidRPr="008E7B91" w:rsidRDefault="002A52C2" w:rsidP="006E4211">
            <w:pPr>
              <w:spacing w:line="240" w:lineRule="auto"/>
              <w:rPr>
                <w:szCs w:val="24"/>
              </w:rPr>
            </w:pPr>
          </w:p>
        </w:tc>
        <w:tc>
          <w:tcPr>
            <w:tcW w:w="0" w:type="auto"/>
            <w:vAlign w:val="center"/>
            <w:hideMark/>
          </w:tcPr>
          <w:p w14:paraId="08DC061A" w14:textId="77777777" w:rsidR="002A52C2" w:rsidRPr="008E7B91" w:rsidRDefault="002A52C2" w:rsidP="006E4211">
            <w:pPr>
              <w:spacing w:line="240" w:lineRule="auto"/>
              <w:rPr>
                <w:szCs w:val="24"/>
              </w:rPr>
            </w:pPr>
          </w:p>
        </w:tc>
        <w:tc>
          <w:tcPr>
            <w:tcW w:w="0" w:type="auto"/>
            <w:vAlign w:val="center"/>
            <w:hideMark/>
          </w:tcPr>
          <w:p w14:paraId="7BE2C0EC" w14:textId="77777777" w:rsidR="002A52C2" w:rsidRPr="008E7B91" w:rsidRDefault="002A52C2" w:rsidP="006E4211">
            <w:pPr>
              <w:spacing w:line="240" w:lineRule="auto"/>
              <w:rPr>
                <w:szCs w:val="24"/>
              </w:rPr>
            </w:pPr>
          </w:p>
        </w:tc>
      </w:tr>
      <w:tr w:rsidR="002A52C2" w:rsidRPr="008E7B91" w14:paraId="5CD3CEBA" w14:textId="77777777" w:rsidTr="00EE35B8">
        <w:trPr>
          <w:trHeight w:val="555"/>
          <w:jc w:val="center"/>
        </w:trPr>
        <w:tc>
          <w:tcPr>
            <w:tcW w:w="0" w:type="auto"/>
            <w:tcMar>
              <w:top w:w="0" w:type="dxa"/>
              <w:left w:w="0" w:type="dxa"/>
              <w:bottom w:w="0" w:type="dxa"/>
              <w:right w:w="0" w:type="dxa"/>
            </w:tcMar>
            <w:vAlign w:val="center"/>
            <w:hideMark/>
          </w:tcPr>
          <w:p w14:paraId="17D1E112" w14:textId="77777777" w:rsidR="002A52C2" w:rsidRPr="008E7B91" w:rsidRDefault="002A52C2" w:rsidP="006E4211">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69B42DBA" w14:textId="77777777" w:rsidR="002A52C2" w:rsidRPr="008E7B91" w:rsidRDefault="002A52C2" w:rsidP="006E4211">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404B2FA2" w14:textId="77777777" w:rsidR="002A52C2" w:rsidRPr="008E7B91" w:rsidRDefault="002A52C2" w:rsidP="006E4211">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1F6F2562" w14:textId="77777777" w:rsidR="002A52C2" w:rsidRPr="008E7B91" w:rsidRDefault="002A52C2" w:rsidP="006E4211">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05F9D7AD" w14:textId="77777777" w:rsidR="002A52C2" w:rsidRPr="008E7B91" w:rsidRDefault="002A52C2" w:rsidP="006E4211">
            <w:pPr>
              <w:spacing w:line="240" w:lineRule="auto"/>
              <w:rPr>
                <w:szCs w:val="24"/>
              </w:rPr>
            </w:pPr>
            <w:r w:rsidRPr="008E7B91">
              <w:rPr>
                <w:szCs w:val="24"/>
              </w:rPr>
              <w:t>Necunoscută</w:t>
            </w:r>
          </w:p>
        </w:tc>
      </w:tr>
      <w:tr w:rsidR="002A52C2" w:rsidRPr="008E7B91" w14:paraId="2F17953F" w14:textId="77777777" w:rsidTr="002A52C2">
        <w:trPr>
          <w:trHeight w:val="87"/>
          <w:jc w:val="center"/>
        </w:trPr>
        <w:tc>
          <w:tcPr>
            <w:tcW w:w="0" w:type="auto"/>
            <w:tcMar>
              <w:top w:w="0" w:type="dxa"/>
              <w:left w:w="0" w:type="dxa"/>
              <w:bottom w:w="0" w:type="dxa"/>
              <w:right w:w="0" w:type="dxa"/>
            </w:tcMar>
            <w:vAlign w:val="center"/>
            <w:hideMark/>
          </w:tcPr>
          <w:p w14:paraId="44AEAF54" w14:textId="77777777" w:rsidR="002A52C2" w:rsidRPr="008E7B91" w:rsidRDefault="002A52C2" w:rsidP="006E4211">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C8909B8" w14:textId="77777777" w:rsidR="002A52C2" w:rsidRPr="008E7B91" w:rsidRDefault="002A52C2" w:rsidP="006E4211">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3046E0BD" w14:textId="77777777" w:rsidR="002A52C2" w:rsidRPr="008E7B91" w:rsidRDefault="002A52C2" w:rsidP="006E4211">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2A28871B" w14:textId="77777777" w:rsidR="002A52C2" w:rsidRPr="008E7B91" w:rsidRDefault="002A52C2" w:rsidP="006E4211">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6FD3E57B" w14:textId="77777777" w:rsidR="002A52C2" w:rsidRPr="008E7B91" w:rsidRDefault="002A52C2" w:rsidP="006E4211">
            <w:pPr>
              <w:spacing w:line="240" w:lineRule="auto"/>
              <w:rPr>
                <w:szCs w:val="24"/>
              </w:rPr>
            </w:pPr>
          </w:p>
        </w:tc>
      </w:tr>
    </w:tbl>
    <w:p w14:paraId="76037A57" w14:textId="7E796240" w:rsidR="002A52C2" w:rsidRPr="008E7B91" w:rsidRDefault="002A52C2" w:rsidP="00C47118">
      <w:pPr>
        <w:shd w:val="clear" w:color="auto" w:fill="FFFFFF"/>
        <w:spacing w:line="240" w:lineRule="auto"/>
        <w:rPr>
          <w:rFonts w:eastAsia="Times New Roman"/>
          <w:color w:val="000000"/>
          <w:szCs w:val="24"/>
          <w:lang w:eastAsia="ro-RO"/>
        </w:rPr>
      </w:pPr>
    </w:p>
    <w:p w14:paraId="11BB1AD4" w14:textId="77777777" w:rsidR="002A52C2" w:rsidRPr="008E7B91" w:rsidRDefault="002A52C2" w:rsidP="00C47118">
      <w:pPr>
        <w:shd w:val="clear" w:color="auto" w:fill="FFFFFF"/>
        <w:spacing w:line="240" w:lineRule="auto"/>
        <w:rPr>
          <w:rFonts w:eastAsia="Times New Roman"/>
          <w:color w:val="000000"/>
          <w:szCs w:val="24"/>
          <w:lang w:eastAsia="ro-RO"/>
        </w:rPr>
      </w:pPr>
    </w:p>
    <w:p w14:paraId="375C530B"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Aquila chrysaetos</w:t>
      </w:r>
    </w:p>
    <w:tbl>
      <w:tblPr>
        <w:tblStyle w:val="TableGrid"/>
        <w:tblW w:w="9067" w:type="dxa"/>
        <w:tblLook w:val="04A0" w:firstRow="1" w:lastRow="0" w:firstColumn="1" w:lastColumn="0" w:noHBand="0" w:noVBand="1"/>
      </w:tblPr>
      <w:tblGrid>
        <w:gridCol w:w="704"/>
        <w:gridCol w:w="3402"/>
        <w:gridCol w:w="4961"/>
      </w:tblGrid>
      <w:tr w:rsidR="00DF2A94" w:rsidRPr="008E7B91" w14:paraId="131E0A22" w14:textId="77777777">
        <w:tc>
          <w:tcPr>
            <w:tcW w:w="704" w:type="dxa"/>
            <w:shd w:val="clear" w:color="auto" w:fill="EEECE1" w:themeFill="background2"/>
            <w:vAlign w:val="center"/>
          </w:tcPr>
          <w:p w14:paraId="6BEAA57C"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23DB73B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34F416D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0791D55A" w14:textId="77777777">
        <w:tc>
          <w:tcPr>
            <w:tcW w:w="704" w:type="dxa"/>
            <w:vAlign w:val="center"/>
          </w:tcPr>
          <w:p w14:paraId="027778C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3C60DCC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6B03B05D" w14:textId="77777777" w:rsidR="00DF2A94" w:rsidRPr="008E7B91" w:rsidRDefault="00B55F12" w:rsidP="00C47118">
            <w:pPr>
              <w:spacing w:line="240" w:lineRule="auto"/>
              <w:jc w:val="left"/>
              <w:rPr>
                <w:szCs w:val="24"/>
              </w:rPr>
            </w:pPr>
            <w:r w:rsidRPr="008E7B91">
              <w:rPr>
                <w:i/>
                <w:iCs/>
                <w:color w:val="000000"/>
                <w:szCs w:val="24"/>
              </w:rPr>
              <w:t>Aquila chrysaetos</w:t>
            </w:r>
            <w:r w:rsidRPr="008E7B91">
              <w:rPr>
                <w:color w:val="000000"/>
                <w:szCs w:val="24"/>
              </w:rPr>
              <w:t>, A091, Anexa I a Directivei Păsări 2009/147/CE</w:t>
            </w:r>
          </w:p>
        </w:tc>
      </w:tr>
      <w:tr w:rsidR="00DF2A94" w:rsidRPr="008E7B91" w14:paraId="0BBFDC86" w14:textId="77777777">
        <w:tc>
          <w:tcPr>
            <w:tcW w:w="704" w:type="dxa"/>
            <w:vAlign w:val="center"/>
          </w:tcPr>
          <w:p w14:paraId="00B2910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5D7256E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067D30A5"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056407A1" w14:textId="77777777">
        <w:tc>
          <w:tcPr>
            <w:tcW w:w="704" w:type="dxa"/>
            <w:vAlign w:val="center"/>
          </w:tcPr>
          <w:p w14:paraId="5A7BA51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54796E32"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51856442" w14:textId="77777777" w:rsidR="00DF2A94" w:rsidRPr="008E7B91" w:rsidRDefault="00B55F12" w:rsidP="00C47118">
            <w:pPr>
              <w:spacing w:line="240" w:lineRule="auto"/>
              <w:jc w:val="left"/>
              <w:rPr>
                <w:szCs w:val="24"/>
              </w:rPr>
            </w:pPr>
            <w:r w:rsidRPr="008E7B91">
              <w:rPr>
                <w:color w:val="000000"/>
                <w:szCs w:val="24"/>
              </w:rPr>
              <w:t>1 -3 p</w:t>
            </w:r>
          </w:p>
        </w:tc>
      </w:tr>
      <w:tr w:rsidR="00DF2A94" w:rsidRPr="008E7B91" w14:paraId="7F5F8724" w14:textId="77777777">
        <w:tc>
          <w:tcPr>
            <w:tcW w:w="704" w:type="dxa"/>
            <w:vAlign w:val="center"/>
          </w:tcPr>
          <w:p w14:paraId="6985622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3D1495D8"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59C5411B"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2CDE104B" w14:textId="77777777">
        <w:tc>
          <w:tcPr>
            <w:tcW w:w="704" w:type="dxa"/>
            <w:vAlign w:val="center"/>
          </w:tcPr>
          <w:p w14:paraId="0ED0643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6BA180CC"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2DD704C0"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5E3F09BD" w14:textId="77777777">
        <w:tc>
          <w:tcPr>
            <w:tcW w:w="704" w:type="dxa"/>
            <w:vAlign w:val="center"/>
          </w:tcPr>
          <w:p w14:paraId="5E23DF3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A.6</w:t>
            </w:r>
          </w:p>
        </w:tc>
        <w:tc>
          <w:tcPr>
            <w:tcW w:w="3402" w:type="dxa"/>
            <w:vAlign w:val="center"/>
          </w:tcPr>
          <w:p w14:paraId="2137363F"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5E28CCA0"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6EC3FF48" w14:textId="77777777">
        <w:tc>
          <w:tcPr>
            <w:tcW w:w="704" w:type="dxa"/>
            <w:vAlign w:val="center"/>
          </w:tcPr>
          <w:p w14:paraId="33657BE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574F9B32"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2401A92E"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3D5B94DF" w14:textId="77777777">
        <w:tc>
          <w:tcPr>
            <w:tcW w:w="704" w:type="dxa"/>
            <w:vAlign w:val="center"/>
          </w:tcPr>
          <w:p w14:paraId="7025687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66265CA6"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68BD3307" w14:textId="77777777" w:rsidR="00DF2A94" w:rsidRPr="008E7B91" w:rsidRDefault="00B55F12" w:rsidP="00C47118">
            <w:pPr>
              <w:spacing w:line="240" w:lineRule="auto"/>
              <w:jc w:val="left"/>
              <w:rPr>
                <w:color w:val="000000"/>
                <w:szCs w:val="24"/>
              </w:rPr>
            </w:pPr>
            <w:r w:rsidRPr="008E7B91">
              <w:rPr>
                <w:color w:val="000000"/>
                <w:szCs w:val="24"/>
              </w:rPr>
              <w:t>1 -3 p</w:t>
            </w:r>
          </w:p>
        </w:tc>
      </w:tr>
      <w:tr w:rsidR="00DF2A94" w:rsidRPr="008E7B91" w14:paraId="3356652B" w14:textId="77777777">
        <w:tc>
          <w:tcPr>
            <w:tcW w:w="704" w:type="dxa"/>
            <w:vAlign w:val="center"/>
          </w:tcPr>
          <w:p w14:paraId="7D6AF61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0B70C534"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004A0960"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69F3B985" w14:textId="77777777">
        <w:tc>
          <w:tcPr>
            <w:tcW w:w="704" w:type="dxa"/>
            <w:vAlign w:val="center"/>
          </w:tcPr>
          <w:p w14:paraId="1473EC6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3E41F69A"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039E4618"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03D1DD47" w14:textId="77777777">
        <w:tc>
          <w:tcPr>
            <w:tcW w:w="704" w:type="dxa"/>
            <w:vAlign w:val="center"/>
          </w:tcPr>
          <w:p w14:paraId="4621030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7B7CEF1D"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02EE1CC2" w14:textId="77777777" w:rsidR="00DF2A94" w:rsidRPr="008E7B91" w:rsidRDefault="00B55F12" w:rsidP="00C47118">
            <w:pPr>
              <w:spacing w:line="240" w:lineRule="auto"/>
              <w:jc w:val="left"/>
              <w:rPr>
                <w:szCs w:val="24"/>
              </w:rPr>
            </w:pPr>
            <w:r w:rsidRPr="008E7B91">
              <w:rPr>
                <w:color w:val="000000"/>
                <w:szCs w:val="24"/>
              </w:rPr>
              <w:t>0</w:t>
            </w:r>
          </w:p>
        </w:tc>
      </w:tr>
      <w:tr w:rsidR="00DF2A94" w:rsidRPr="008E7B91" w14:paraId="5AD45C33" w14:textId="77777777">
        <w:tc>
          <w:tcPr>
            <w:tcW w:w="704" w:type="dxa"/>
            <w:vAlign w:val="center"/>
          </w:tcPr>
          <w:p w14:paraId="2522930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3A6E96A0"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3F9539BA"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4F2242C1" w14:textId="77777777">
        <w:tc>
          <w:tcPr>
            <w:tcW w:w="704" w:type="dxa"/>
            <w:vAlign w:val="center"/>
          </w:tcPr>
          <w:p w14:paraId="1FE2033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3CA33EE2"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5DB04A61"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44256B54" w14:textId="77777777">
        <w:tc>
          <w:tcPr>
            <w:tcW w:w="704" w:type="dxa"/>
            <w:vAlign w:val="center"/>
          </w:tcPr>
          <w:p w14:paraId="7067C5F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5821BAF7"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210E7EDB"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2A61C816" w14:textId="77777777">
        <w:tc>
          <w:tcPr>
            <w:tcW w:w="704" w:type="dxa"/>
            <w:vAlign w:val="center"/>
          </w:tcPr>
          <w:p w14:paraId="6A93523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30C562D1" w14:textId="77777777" w:rsidR="00DF2A94" w:rsidRPr="008E7B91" w:rsidRDefault="00B55F12" w:rsidP="00C47118">
            <w:pPr>
              <w:spacing w:line="240" w:lineRule="auto"/>
              <w:jc w:val="left"/>
            </w:pPr>
            <w:r w:rsidRPr="008E7B91">
              <w:t>Structura populației speciei</w:t>
            </w:r>
          </w:p>
        </w:tc>
        <w:tc>
          <w:tcPr>
            <w:tcW w:w="4961" w:type="dxa"/>
            <w:vAlign w:val="center"/>
          </w:tcPr>
          <w:p w14:paraId="1F6CC22C"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72566FF2" w14:textId="77777777">
        <w:tc>
          <w:tcPr>
            <w:tcW w:w="704" w:type="dxa"/>
            <w:vAlign w:val="center"/>
          </w:tcPr>
          <w:p w14:paraId="0445AD0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000B2EB3"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480B3E00"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1F673D3A" w14:textId="77777777">
        <w:tc>
          <w:tcPr>
            <w:tcW w:w="704" w:type="dxa"/>
            <w:vAlign w:val="center"/>
          </w:tcPr>
          <w:p w14:paraId="79119E9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33FE9EB7"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4A1B9671"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289E643D" w14:textId="77777777">
        <w:tc>
          <w:tcPr>
            <w:tcW w:w="704" w:type="dxa"/>
            <w:vAlign w:val="center"/>
          </w:tcPr>
          <w:p w14:paraId="56A49B2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03E22DFF"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170B53E6" w14:textId="77777777" w:rsidR="00DF2A94" w:rsidRPr="008E7B91" w:rsidRDefault="00B55F12" w:rsidP="00C47118">
            <w:pPr>
              <w:spacing w:line="240" w:lineRule="auto"/>
              <w:jc w:val="left"/>
              <w:rPr>
                <w:szCs w:val="24"/>
              </w:rPr>
            </w:pPr>
            <w:r w:rsidRPr="008E7B91">
              <w:rPr>
                <w:color w:val="000000"/>
                <w:szCs w:val="24"/>
              </w:rPr>
              <w:t>Nu este cazul.</w:t>
            </w:r>
          </w:p>
        </w:tc>
      </w:tr>
    </w:tbl>
    <w:p w14:paraId="5F784F26" w14:textId="10BC75FC" w:rsidR="00DF2A94" w:rsidRPr="008E7B91" w:rsidRDefault="00DF2A94" w:rsidP="00C47118">
      <w:pPr>
        <w:shd w:val="clear" w:color="auto" w:fill="FFFFFF"/>
        <w:spacing w:line="240" w:lineRule="auto"/>
        <w:rPr>
          <w:rFonts w:eastAsia="Times New Roman"/>
          <w:color w:val="000000"/>
          <w:szCs w:val="24"/>
          <w:lang w:eastAsia="ro-RO"/>
        </w:rPr>
      </w:pPr>
    </w:p>
    <w:p w14:paraId="44AE9321" w14:textId="77777777" w:rsidR="002A52C2" w:rsidRPr="008E7B91" w:rsidRDefault="002A52C2" w:rsidP="00127FF2">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2A52C2" w:rsidRPr="008E7B91" w14:paraId="08645425" w14:textId="77777777" w:rsidTr="00EE35B8">
        <w:trPr>
          <w:trHeight w:val="15"/>
          <w:jc w:val="center"/>
        </w:trPr>
        <w:tc>
          <w:tcPr>
            <w:tcW w:w="0" w:type="auto"/>
            <w:tcMar>
              <w:top w:w="0" w:type="dxa"/>
              <w:left w:w="0" w:type="dxa"/>
              <w:bottom w:w="0" w:type="dxa"/>
              <w:right w:w="0" w:type="dxa"/>
            </w:tcMar>
            <w:vAlign w:val="center"/>
            <w:hideMark/>
          </w:tcPr>
          <w:p w14:paraId="784F25A3" w14:textId="77777777" w:rsidR="002A52C2" w:rsidRPr="008E7B91" w:rsidRDefault="002A52C2" w:rsidP="00127FF2">
            <w:pPr>
              <w:spacing w:line="240" w:lineRule="auto"/>
              <w:rPr>
                <w:szCs w:val="24"/>
              </w:rPr>
            </w:pPr>
          </w:p>
        </w:tc>
        <w:tc>
          <w:tcPr>
            <w:tcW w:w="0" w:type="auto"/>
            <w:vAlign w:val="center"/>
            <w:hideMark/>
          </w:tcPr>
          <w:p w14:paraId="0F63D774" w14:textId="77777777" w:rsidR="002A52C2" w:rsidRPr="008E7B91" w:rsidRDefault="002A52C2" w:rsidP="00127FF2">
            <w:pPr>
              <w:spacing w:line="240" w:lineRule="auto"/>
              <w:rPr>
                <w:szCs w:val="24"/>
              </w:rPr>
            </w:pPr>
          </w:p>
        </w:tc>
        <w:tc>
          <w:tcPr>
            <w:tcW w:w="0" w:type="auto"/>
            <w:vAlign w:val="center"/>
            <w:hideMark/>
          </w:tcPr>
          <w:p w14:paraId="044D2CB9" w14:textId="77777777" w:rsidR="002A52C2" w:rsidRPr="008E7B91" w:rsidRDefault="002A52C2" w:rsidP="00127FF2">
            <w:pPr>
              <w:spacing w:line="240" w:lineRule="auto"/>
              <w:rPr>
                <w:szCs w:val="24"/>
              </w:rPr>
            </w:pPr>
          </w:p>
        </w:tc>
        <w:tc>
          <w:tcPr>
            <w:tcW w:w="0" w:type="auto"/>
            <w:vAlign w:val="center"/>
            <w:hideMark/>
          </w:tcPr>
          <w:p w14:paraId="1FB975CC" w14:textId="77777777" w:rsidR="002A52C2" w:rsidRPr="008E7B91" w:rsidRDefault="002A52C2" w:rsidP="00127FF2">
            <w:pPr>
              <w:spacing w:line="240" w:lineRule="auto"/>
              <w:rPr>
                <w:szCs w:val="24"/>
              </w:rPr>
            </w:pPr>
          </w:p>
        </w:tc>
        <w:tc>
          <w:tcPr>
            <w:tcW w:w="0" w:type="auto"/>
            <w:vAlign w:val="center"/>
            <w:hideMark/>
          </w:tcPr>
          <w:p w14:paraId="28E8DC9E" w14:textId="77777777" w:rsidR="002A52C2" w:rsidRPr="008E7B91" w:rsidRDefault="002A52C2" w:rsidP="00127FF2">
            <w:pPr>
              <w:spacing w:line="240" w:lineRule="auto"/>
              <w:rPr>
                <w:szCs w:val="24"/>
              </w:rPr>
            </w:pPr>
          </w:p>
        </w:tc>
      </w:tr>
      <w:tr w:rsidR="002A52C2" w:rsidRPr="008E7B91" w14:paraId="7D9AA2DC" w14:textId="77777777" w:rsidTr="00EE35B8">
        <w:trPr>
          <w:trHeight w:val="555"/>
          <w:jc w:val="center"/>
        </w:trPr>
        <w:tc>
          <w:tcPr>
            <w:tcW w:w="0" w:type="auto"/>
            <w:tcMar>
              <w:top w:w="0" w:type="dxa"/>
              <w:left w:w="0" w:type="dxa"/>
              <w:bottom w:w="0" w:type="dxa"/>
              <w:right w:w="0" w:type="dxa"/>
            </w:tcMar>
            <w:vAlign w:val="center"/>
            <w:hideMark/>
          </w:tcPr>
          <w:p w14:paraId="0BFCD281" w14:textId="77777777" w:rsidR="002A52C2" w:rsidRPr="008E7B91" w:rsidRDefault="002A52C2" w:rsidP="00127FF2">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7D246824" w14:textId="77777777" w:rsidR="002A52C2" w:rsidRPr="008E7B91" w:rsidRDefault="002A52C2" w:rsidP="00127FF2">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78BC1FA4" w14:textId="77777777" w:rsidR="002A52C2" w:rsidRPr="008E7B91" w:rsidRDefault="002A52C2" w:rsidP="00127FF2">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6416CC70" w14:textId="77777777" w:rsidR="002A52C2" w:rsidRPr="008E7B91" w:rsidRDefault="002A52C2" w:rsidP="00127FF2">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59ADDA40" w14:textId="77777777" w:rsidR="002A52C2" w:rsidRPr="008E7B91" w:rsidRDefault="002A52C2" w:rsidP="00127FF2">
            <w:pPr>
              <w:spacing w:line="240" w:lineRule="auto"/>
              <w:rPr>
                <w:szCs w:val="24"/>
              </w:rPr>
            </w:pPr>
            <w:r w:rsidRPr="008E7B91">
              <w:rPr>
                <w:szCs w:val="24"/>
              </w:rPr>
              <w:t>Necunoscută</w:t>
            </w:r>
          </w:p>
        </w:tc>
      </w:tr>
      <w:tr w:rsidR="002A52C2" w:rsidRPr="008E7B91" w14:paraId="1552102E" w14:textId="77777777" w:rsidTr="00EE35B8">
        <w:trPr>
          <w:trHeight w:val="87"/>
          <w:jc w:val="center"/>
        </w:trPr>
        <w:tc>
          <w:tcPr>
            <w:tcW w:w="0" w:type="auto"/>
            <w:tcMar>
              <w:top w:w="0" w:type="dxa"/>
              <w:left w:w="0" w:type="dxa"/>
              <w:bottom w:w="0" w:type="dxa"/>
              <w:right w:w="0" w:type="dxa"/>
            </w:tcMar>
            <w:vAlign w:val="center"/>
            <w:hideMark/>
          </w:tcPr>
          <w:p w14:paraId="3066DB6B" w14:textId="77777777" w:rsidR="002A52C2" w:rsidRPr="008E7B91" w:rsidRDefault="002A52C2" w:rsidP="00127FF2">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4FC5755" w14:textId="77777777" w:rsidR="002A52C2" w:rsidRPr="008E7B91" w:rsidRDefault="002A52C2" w:rsidP="00127FF2">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0FAF5251" w14:textId="77777777" w:rsidR="002A52C2" w:rsidRPr="008E7B91" w:rsidRDefault="002A52C2" w:rsidP="00127FF2">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53F59968" w14:textId="77777777" w:rsidR="002A52C2" w:rsidRPr="008E7B91" w:rsidRDefault="002A52C2" w:rsidP="00127FF2">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100B1C87" w14:textId="77777777" w:rsidR="002A52C2" w:rsidRPr="008E7B91" w:rsidRDefault="002A52C2" w:rsidP="00127FF2">
            <w:pPr>
              <w:spacing w:line="240" w:lineRule="auto"/>
              <w:rPr>
                <w:szCs w:val="24"/>
              </w:rPr>
            </w:pPr>
          </w:p>
        </w:tc>
      </w:tr>
    </w:tbl>
    <w:p w14:paraId="2906FDB8" w14:textId="0C404607" w:rsidR="002A52C2" w:rsidRPr="008E7B91" w:rsidRDefault="002A52C2" w:rsidP="00C47118">
      <w:pPr>
        <w:shd w:val="clear" w:color="auto" w:fill="FFFFFF"/>
        <w:spacing w:line="240" w:lineRule="auto"/>
        <w:rPr>
          <w:rFonts w:eastAsia="Times New Roman"/>
          <w:color w:val="000000"/>
          <w:szCs w:val="24"/>
          <w:lang w:eastAsia="ro-RO"/>
        </w:rPr>
      </w:pPr>
    </w:p>
    <w:p w14:paraId="18CB2747" w14:textId="77777777" w:rsidR="002A52C2" w:rsidRPr="008E7B91" w:rsidRDefault="002A52C2" w:rsidP="00C47118">
      <w:pPr>
        <w:shd w:val="clear" w:color="auto" w:fill="FFFFFF"/>
        <w:spacing w:line="240" w:lineRule="auto"/>
        <w:rPr>
          <w:rFonts w:eastAsia="Times New Roman"/>
          <w:color w:val="000000"/>
          <w:szCs w:val="24"/>
          <w:lang w:eastAsia="ro-RO"/>
        </w:rPr>
      </w:pPr>
    </w:p>
    <w:p w14:paraId="25816097"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Picus canus</w:t>
      </w:r>
    </w:p>
    <w:tbl>
      <w:tblPr>
        <w:tblStyle w:val="TableGrid"/>
        <w:tblW w:w="9067" w:type="dxa"/>
        <w:tblLook w:val="04A0" w:firstRow="1" w:lastRow="0" w:firstColumn="1" w:lastColumn="0" w:noHBand="0" w:noVBand="1"/>
      </w:tblPr>
      <w:tblGrid>
        <w:gridCol w:w="704"/>
        <w:gridCol w:w="3402"/>
        <w:gridCol w:w="4961"/>
      </w:tblGrid>
      <w:tr w:rsidR="00DF2A94" w:rsidRPr="008E7B91" w14:paraId="18CFB04E" w14:textId="77777777">
        <w:tc>
          <w:tcPr>
            <w:tcW w:w="704" w:type="dxa"/>
            <w:shd w:val="clear" w:color="auto" w:fill="EEECE1" w:themeFill="background2"/>
            <w:vAlign w:val="center"/>
          </w:tcPr>
          <w:p w14:paraId="6F633707"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4C42EDE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3EAD48D4"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00BA8A6D" w14:textId="77777777">
        <w:tc>
          <w:tcPr>
            <w:tcW w:w="704" w:type="dxa"/>
            <w:vAlign w:val="center"/>
          </w:tcPr>
          <w:p w14:paraId="72AB582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3261DCB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6F5DE8D8" w14:textId="77777777" w:rsidR="00DF2A94" w:rsidRPr="008E7B91" w:rsidRDefault="00B55F12" w:rsidP="00C47118">
            <w:pPr>
              <w:spacing w:line="240" w:lineRule="auto"/>
              <w:jc w:val="left"/>
              <w:rPr>
                <w:szCs w:val="24"/>
              </w:rPr>
            </w:pPr>
            <w:bookmarkStart w:id="269" w:name="RANGE!E2"/>
            <w:r w:rsidRPr="008E7B91">
              <w:rPr>
                <w:i/>
                <w:iCs/>
                <w:color w:val="000000"/>
                <w:szCs w:val="24"/>
              </w:rPr>
              <w:t>Picus canus</w:t>
            </w:r>
            <w:r w:rsidRPr="008E7B91">
              <w:rPr>
                <w:color w:val="000000"/>
                <w:szCs w:val="24"/>
              </w:rPr>
              <w:t>, A234, Anexa I a Directivei Păsări 2009/147/EC</w:t>
            </w:r>
            <w:bookmarkEnd w:id="269"/>
          </w:p>
        </w:tc>
      </w:tr>
      <w:tr w:rsidR="00DF2A94" w:rsidRPr="008E7B91" w14:paraId="62BA478F" w14:textId="77777777">
        <w:tc>
          <w:tcPr>
            <w:tcW w:w="704" w:type="dxa"/>
            <w:vAlign w:val="center"/>
          </w:tcPr>
          <w:p w14:paraId="0F5D371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A.2</w:t>
            </w:r>
          </w:p>
        </w:tc>
        <w:tc>
          <w:tcPr>
            <w:tcW w:w="3402" w:type="dxa"/>
            <w:vAlign w:val="center"/>
          </w:tcPr>
          <w:p w14:paraId="061634E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1CF79FCD"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7B9FF9BE" w14:textId="77777777">
        <w:tc>
          <w:tcPr>
            <w:tcW w:w="704" w:type="dxa"/>
            <w:vAlign w:val="center"/>
          </w:tcPr>
          <w:p w14:paraId="1F58377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1654B1CA"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4A3558E4" w14:textId="77777777" w:rsidR="00DF2A94" w:rsidRPr="008E7B91" w:rsidRDefault="00B55F12" w:rsidP="00C47118">
            <w:pPr>
              <w:spacing w:line="240" w:lineRule="auto"/>
              <w:jc w:val="left"/>
              <w:rPr>
                <w:szCs w:val="24"/>
              </w:rPr>
            </w:pPr>
            <w:r w:rsidRPr="008E7B91">
              <w:rPr>
                <w:color w:val="000000"/>
                <w:szCs w:val="24"/>
              </w:rPr>
              <w:t>70 - 100 p</w:t>
            </w:r>
          </w:p>
        </w:tc>
      </w:tr>
      <w:tr w:rsidR="00DF2A94" w:rsidRPr="008E7B91" w14:paraId="4B3FFDCE" w14:textId="77777777">
        <w:tc>
          <w:tcPr>
            <w:tcW w:w="704" w:type="dxa"/>
            <w:vAlign w:val="center"/>
          </w:tcPr>
          <w:p w14:paraId="433CE2D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11D70C7A"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02066AE8"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3AB06E2F" w14:textId="77777777">
        <w:tc>
          <w:tcPr>
            <w:tcW w:w="704" w:type="dxa"/>
            <w:vAlign w:val="center"/>
          </w:tcPr>
          <w:p w14:paraId="70F8922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0B0C4D4C"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71FE0FC8"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63549626" w14:textId="77777777">
        <w:tc>
          <w:tcPr>
            <w:tcW w:w="704" w:type="dxa"/>
            <w:vAlign w:val="center"/>
          </w:tcPr>
          <w:p w14:paraId="1D7FC4B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49AB3AF6"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4901C0F7"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5EDB675C" w14:textId="77777777">
        <w:tc>
          <w:tcPr>
            <w:tcW w:w="704" w:type="dxa"/>
            <w:vAlign w:val="center"/>
          </w:tcPr>
          <w:p w14:paraId="3F11288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104C1B56"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52C15B61"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550A2F42" w14:textId="77777777">
        <w:tc>
          <w:tcPr>
            <w:tcW w:w="704" w:type="dxa"/>
            <w:vAlign w:val="center"/>
          </w:tcPr>
          <w:p w14:paraId="22192D6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3AF0BC36"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407148FF" w14:textId="77777777" w:rsidR="00DF2A94" w:rsidRPr="008E7B91" w:rsidRDefault="00B55F12" w:rsidP="00C47118">
            <w:pPr>
              <w:spacing w:line="240" w:lineRule="auto"/>
              <w:jc w:val="left"/>
              <w:rPr>
                <w:szCs w:val="24"/>
              </w:rPr>
            </w:pPr>
            <w:r w:rsidRPr="008E7B91">
              <w:rPr>
                <w:color w:val="000000"/>
                <w:szCs w:val="24"/>
              </w:rPr>
              <w:t>70 - 100 p</w:t>
            </w:r>
          </w:p>
        </w:tc>
      </w:tr>
      <w:tr w:rsidR="00DF2A94" w:rsidRPr="008E7B91" w14:paraId="375E1CEB" w14:textId="77777777">
        <w:tc>
          <w:tcPr>
            <w:tcW w:w="704" w:type="dxa"/>
            <w:vAlign w:val="center"/>
          </w:tcPr>
          <w:p w14:paraId="02C3E1E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2FBE161D"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2A631D0C"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2FC9164D" w14:textId="77777777">
        <w:tc>
          <w:tcPr>
            <w:tcW w:w="704" w:type="dxa"/>
            <w:vAlign w:val="center"/>
          </w:tcPr>
          <w:p w14:paraId="308828C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72905598" w14:textId="77777777" w:rsidR="00DF2A94" w:rsidRPr="008E7B91" w:rsidRDefault="00B55F12" w:rsidP="00C47118">
            <w:pPr>
              <w:widowControl w:val="0"/>
              <w:spacing w:line="240" w:lineRule="auto"/>
              <w:jc w:val="left"/>
              <w:rPr>
                <w:szCs w:val="24"/>
              </w:rPr>
            </w:pPr>
            <w:r w:rsidRPr="008E7B91">
              <w:rPr>
                <w:szCs w:val="24"/>
                <w:lang w:eastAsia="zh-CN"/>
              </w:rPr>
              <w:t>Raportul dintre mărimea populaţiei de referinţă pentru starea favorabilă şi mărimea populaţiei actuale</w:t>
            </w:r>
          </w:p>
        </w:tc>
        <w:tc>
          <w:tcPr>
            <w:tcW w:w="4961" w:type="dxa"/>
            <w:vAlign w:val="center"/>
          </w:tcPr>
          <w:p w14:paraId="26308E20"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54974D5" w14:textId="77777777">
        <w:tc>
          <w:tcPr>
            <w:tcW w:w="704" w:type="dxa"/>
            <w:vAlign w:val="center"/>
          </w:tcPr>
          <w:p w14:paraId="5069560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7416EE89" w14:textId="77777777" w:rsidR="00DF2A94" w:rsidRPr="008E7B91" w:rsidRDefault="00B55F12" w:rsidP="00C47118">
            <w:pPr>
              <w:spacing w:line="240" w:lineRule="auto"/>
              <w:jc w:val="left"/>
              <w:rPr>
                <w:szCs w:val="24"/>
              </w:rPr>
            </w:pPr>
            <w:r w:rsidRPr="008E7B91">
              <w:rPr>
                <w:szCs w:val="24"/>
                <w:lang w:eastAsia="zh-CN"/>
              </w:rPr>
              <w:t>Tendinţa actuală a mărimii populaţiei speciei</w:t>
            </w:r>
          </w:p>
        </w:tc>
        <w:tc>
          <w:tcPr>
            <w:tcW w:w="4961" w:type="dxa"/>
            <w:vAlign w:val="center"/>
          </w:tcPr>
          <w:p w14:paraId="2EC9F85B" w14:textId="77777777" w:rsidR="00DF2A94" w:rsidRPr="008E7B91" w:rsidRDefault="00B55F12" w:rsidP="00C47118">
            <w:pPr>
              <w:spacing w:line="240" w:lineRule="auto"/>
              <w:jc w:val="left"/>
              <w:rPr>
                <w:szCs w:val="24"/>
              </w:rPr>
            </w:pPr>
            <w:r w:rsidRPr="008E7B91">
              <w:rPr>
                <w:color w:val="000000"/>
                <w:szCs w:val="24"/>
              </w:rPr>
              <w:t>+</w:t>
            </w:r>
          </w:p>
        </w:tc>
      </w:tr>
      <w:tr w:rsidR="00DF2A94" w:rsidRPr="008E7B91" w14:paraId="2727568B" w14:textId="77777777">
        <w:tc>
          <w:tcPr>
            <w:tcW w:w="704" w:type="dxa"/>
            <w:vAlign w:val="center"/>
          </w:tcPr>
          <w:p w14:paraId="3E13C49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17693A42" w14:textId="77777777" w:rsidR="00DF2A94" w:rsidRPr="008E7B91" w:rsidRDefault="00B55F12" w:rsidP="00C47118">
            <w:pPr>
              <w:spacing w:line="240" w:lineRule="auto"/>
              <w:jc w:val="left"/>
              <w:rPr>
                <w:szCs w:val="24"/>
              </w:rPr>
            </w:pPr>
            <w:r w:rsidRPr="008E7B91">
              <w:rPr>
                <w:szCs w:val="24"/>
              </w:rPr>
              <w:t>Calitatea datelor privind tendinţa actuală a mărimii populaţiei speciei</w:t>
            </w:r>
          </w:p>
        </w:tc>
        <w:tc>
          <w:tcPr>
            <w:tcW w:w="4961" w:type="dxa"/>
            <w:vAlign w:val="center"/>
          </w:tcPr>
          <w:p w14:paraId="3AECBD4F"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4999479A" w14:textId="77777777">
        <w:tc>
          <w:tcPr>
            <w:tcW w:w="704" w:type="dxa"/>
            <w:vAlign w:val="center"/>
          </w:tcPr>
          <w:p w14:paraId="2B2FD9F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65CA3099" w14:textId="77777777" w:rsidR="00DF2A94" w:rsidRPr="008E7B91" w:rsidRDefault="00B55F12" w:rsidP="00C47118">
            <w:pPr>
              <w:spacing w:line="240" w:lineRule="auto"/>
              <w:jc w:val="left"/>
              <w:rPr>
                <w:szCs w:val="24"/>
              </w:rPr>
            </w:pPr>
            <w:r w:rsidRPr="008E7B91">
              <w:rPr>
                <w:szCs w:val="24"/>
                <w:lang w:eastAsia="zh-CN"/>
              </w:rPr>
              <w:t>Magnitudinea tendinţei actuale a mărimii populaţiei speciei</w:t>
            </w:r>
          </w:p>
        </w:tc>
        <w:tc>
          <w:tcPr>
            <w:tcW w:w="4961" w:type="dxa"/>
            <w:vAlign w:val="center"/>
          </w:tcPr>
          <w:p w14:paraId="18B74330" w14:textId="77777777" w:rsidR="00DF2A94" w:rsidRPr="008E7B91" w:rsidRDefault="00B55F12" w:rsidP="00C47118">
            <w:pPr>
              <w:spacing w:line="240" w:lineRule="auto"/>
              <w:jc w:val="left"/>
              <w:rPr>
                <w:szCs w:val="24"/>
              </w:rPr>
            </w:pPr>
            <w:r w:rsidRPr="008E7B91">
              <w:rPr>
                <w:color w:val="000000"/>
                <w:szCs w:val="24"/>
              </w:rPr>
              <w:t>0 - 33,3%</w:t>
            </w:r>
          </w:p>
        </w:tc>
      </w:tr>
      <w:tr w:rsidR="00DF2A94" w:rsidRPr="008E7B91" w14:paraId="49CC9C4D" w14:textId="77777777">
        <w:tc>
          <w:tcPr>
            <w:tcW w:w="704" w:type="dxa"/>
            <w:vAlign w:val="center"/>
          </w:tcPr>
          <w:p w14:paraId="185CBD8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38DEE08B" w14:textId="77777777" w:rsidR="00DF2A94" w:rsidRPr="008E7B91" w:rsidRDefault="00B55F12" w:rsidP="00C47118">
            <w:pPr>
              <w:spacing w:line="240" w:lineRule="auto"/>
              <w:jc w:val="left"/>
              <w:rPr>
                <w:szCs w:val="24"/>
              </w:rPr>
            </w:pPr>
            <w:r w:rsidRPr="008E7B91">
              <w:rPr>
                <w:szCs w:val="24"/>
                <w:lang w:eastAsia="zh-CN"/>
              </w:rPr>
              <w:t>Magnitudinea tendinţei actuale a mărimii populaţiei speciei exprimată prin calificative</w:t>
            </w:r>
          </w:p>
        </w:tc>
        <w:tc>
          <w:tcPr>
            <w:tcW w:w="4961" w:type="dxa"/>
            <w:vAlign w:val="center"/>
          </w:tcPr>
          <w:p w14:paraId="595916CD"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04ECEB0E" w14:textId="77777777">
        <w:tc>
          <w:tcPr>
            <w:tcW w:w="704" w:type="dxa"/>
            <w:vAlign w:val="center"/>
          </w:tcPr>
          <w:p w14:paraId="49950A0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75AF1A31" w14:textId="77777777" w:rsidR="00DF2A94" w:rsidRPr="008E7B91" w:rsidRDefault="00B55F12" w:rsidP="00C47118">
            <w:pPr>
              <w:spacing w:line="240" w:lineRule="auto"/>
              <w:jc w:val="left"/>
              <w:rPr>
                <w:szCs w:val="24"/>
              </w:rPr>
            </w:pPr>
            <w:r w:rsidRPr="008E7B91">
              <w:rPr>
                <w:szCs w:val="24"/>
              </w:rPr>
              <w:t>Structura populației speciei</w:t>
            </w:r>
          </w:p>
        </w:tc>
        <w:tc>
          <w:tcPr>
            <w:tcW w:w="4961" w:type="dxa"/>
            <w:vAlign w:val="center"/>
          </w:tcPr>
          <w:p w14:paraId="598CAD9B"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0754A665" w14:textId="77777777">
        <w:tc>
          <w:tcPr>
            <w:tcW w:w="704" w:type="dxa"/>
            <w:vAlign w:val="center"/>
          </w:tcPr>
          <w:p w14:paraId="1002201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3C9638C6" w14:textId="77777777" w:rsidR="00DF2A94" w:rsidRPr="008E7B91" w:rsidRDefault="00B55F12" w:rsidP="00C47118">
            <w:pPr>
              <w:spacing w:line="240" w:lineRule="auto"/>
              <w:jc w:val="left"/>
              <w:rPr>
                <w:szCs w:val="24"/>
              </w:rPr>
            </w:pPr>
            <w:r w:rsidRPr="008E7B91">
              <w:rPr>
                <w:szCs w:val="24"/>
                <w:lang w:eastAsia="zh-CN"/>
              </w:rPr>
              <w:t>Starea de conservare din punct de vedere al populaţiei speciei</w:t>
            </w:r>
          </w:p>
        </w:tc>
        <w:tc>
          <w:tcPr>
            <w:tcW w:w="4961" w:type="dxa"/>
            <w:vAlign w:val="center"/>
          </w:tcPr>
          <w:p w14:paraId="6A0CC7AA"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5130D6FC" w14:textId="77777777">
        <w:tc>
          <w:tcPr>
            <w:tcW w:w="704" w:type="dxa"/>
            <w:vAlign w:val="center"/>
          </w:tcPr>
          <w:p w14:paraId="558017C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2E1E0CA2" w14:textId="77777777" w:rsidR="00DF2A94" w:rsidRPr="008E7B91" w:rsidRDefault="00B55F12" w:rsidP="00C47118">
            <w:pPr>
              <w:spacing w:line="240" w:lineRule="auto"/>
              <w:jc w:val="left"/>
              <w:rPr>
                <w:szCs w:val="24"/>
              </w:rPr>
            </w:pPr>
            <w:r w:rsidRPr="008E7B91">
              <w:rPr>
                <w:szCs w:val="24"/>
                <w:lang w:eastAsia="zh-CN"/>
              </w:rPr>
              <w:t>Tendinţa stării de conservare din punct de vedere al populaţiei speciei</w:t>
            </w:r>
          </w:p>
        </w:tc>
        <w:tc>
          <w:tcPr>
            <w:tcW w:w="4961" w:type="dxa"/>
            <w:vAlign w:val="center"/>
          </w:tcPr>
          <w:p w14:paraId="51D771AD"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0001F5A0" w14:textId="77777777">
        <w:tc>
          <w:tcPr>
            <w:tcW w:w="704" w:type="dxa"/>
            <w:vAlign w:val="center"/>
          </w:tcPr>
          <w:p w14:paraId="59B452E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75DDE53F" w14:textId="77777777" w:rsidR="00DF2A94" w:rsidRPr="008E7B91" w:rsidRDefault="00B55F12" w:rsidP="00C47118">
            <w:pPr>
              <w:spacing w:line="240" w:lineRule="auto"/>
              <w:jc w:val="left"/>
              <w:rPr>
                <w:szCs w:val="24"/>
              </w:rPr>
            </w:pPr>
            <w:r w:rsidRPr="008E7B91">
              <w:rPr>
                <w:szCs w:val="24"/>
                <w:lang w:eastAsia="zh-CN"/>
              </w:rPr>
              <w:t xml:space="preserve">Starea de conservare necunoscută din punct de vedere al populaţiei  </w:t>
            </w:r>
          </w:p>
        </w:tc>
        <w:tc>
          <w:tcPr>
            <w:tcW w:w="4961" w:type="dxa"/>
            <w:vAlign w:val="center"/>
          </w:tcPr>
          <w:p w14:paraId="5CB0A6F5" w14:textId="77777777" w:rsidR="00DF2A94" w:rsidRPr="008E7B91" w:rsidRDefault="00B55F12" w:rsidP="00C47118">
            <w:pPr>
              <w:spacing w:line="240" w:lineRule="auto"/>
              <w:jc w:val="left"/>
              <w:rPr>
                <w:szCs w:val="24"/>
              </w:rPr>
            </w:pPr>
            <w:r w:rsidRPr="008E7B91">
              <w:rPr>
                <w:color w:val="000000"/>
                <w:szCs w:val="24"/>
              </w:rPr>
              <w:t>Nu este cazul.</w:t>
            </w:r>
          </w:p>
        </w:tc>
      </w:tr>
    </w:tbl>
    <w:p w14:paraId="6638AED3" w14:textId="2BD4E569" w:rsidR="00DF2A94" w:rsidRPr="008E7B91" w:rsidRDefault="00DF2A94" w:rsidP="00C47118">
      <w:pPr>
        <w:shd w:val="clear" w:color="auto" w:fill="FFFFFF"/>
        <w:spacing w:line="240" w:lineRule="auto"/>
        <w:rPr>
          <w:rFonts w:eastAsia="Times New Roman"/>
          <w:color w:val="000000"/>
          <w:szCs w:val="24"/>
          <w:lang w:eastAsia="ro-RO"/>
        </w:rPr>
      </w:pPr>
    </w:p>
    <w:p w14:paraId="7EC0A482" w14:textId="77777777" w:rsidR="002A52C2" w:rsidRPr="008E7B91" w:rsidRDefault="002A52C2" w:rsidP="00127FF2">
      <w:pPr>
        <w:spacing w:line="240" w:lineRule="auto"/>
        <w:rPr>
          <w:szCs w:val="24"/>
        </w:rPr>
      </w:pPr>
      <w:r w:rsidRPr="008E7B91">
        <w:rPr>
          <w:szCs w:val="24"/>
        </w:rPr>
        <w:lastRenderedPageBreak/>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2A52C2" w:rsidRPr="008E7B91" w14:paraId="638542EF" w14:textId="77777777" w:rsidTr="00EE35B8">
        <w:trPr>
          <w:trHeight w:val="15"/>
          <w:jc w:val="center"/>
        </w:trPr>
        <w:tc>
          <w:tcPr>
            <w:tcW w:w="0" w:type="auto"/>
            <w:tcMar>
              <w:top w:w="0" w:type="dxa"/>
              <w:left w:w="0" w:type="dxa"/>
              <w:bottom w:w="0" w:type="dxa"/>
              <w:right w:w="0" w:type="dxa"/>
            </w:tcMar>
            <w:vAlign w:val="center"/>
            <w:hideMark/>
          </w:tcPr>
          <w:p w14:paraId="3F7414C0" w14:textId="77777777" w:rsidR="002A52C2" w:rsidRPr="008E7B91" w:rsidRDefault="002A52C2" w:rsidP="00127FF2">
            <w:pPr>
              <w:spacing w:line="240" w:lineRule="auto"/>
              <w:rPr>
                <w:szCs w:val="24"/>
              </w:rPr>
            </w:pPr>
          </w:p>
        </w:tc>
        <w:tc>
          <w:tcPr>
            <w:tcW w:w="0" w:type="auto"/>
            <w:vAlign w:val="center"/>
            <w:hideMark/>
          </w:tcPr>
          <w:p w14:paraId="634CD799" w14:textId="77777777" w:rsidR="002A52C2" w:rsidRPr="008E7B91" w:rsidRDefault="002A52C2" w:rsidP="00127FF2">
            <w:pPr>
              <w:spacing w:line="240" w:lineRule="auto"/>
              <w:rPr>
                <w:szCs w:val="24"/>
              </w:rPr>
            </w:pPr>
          </w:p>
        </w:tc>
        <w:tc>
          <w:tcPr>
            <w:tcW w:w="0" w:type="auto"/>
            <w:vAlign w:val="center"/>
            <w:hideMark/>
          </w:tcPr>
          <w:p w14:paraId="15F7FE39" w14:textId="77777777" w:rsidR="002A52C2" w:rsidRPr="008E7B91" w:rsidRDefault="002A52C2" w:rsidP="00127FF2">
            <w:pPr>
              <w:spacing w:line="240" w:lineRule="auto"/>
              <w:rPr>
                <w:szCs w:val="24"/>
              </w:rPr>
            </w:pPr>
          </w:p>
        </w:tc>
        <w:tc>
          <w:tcPr>
            <w:tcW w:w="0" w:type="auto"/>
            <w:vAlign w:val="center"/>
            <w:hideMark/>
          </w:tcPr>
          <w:p w14:paraId="65E08AED" w14:textId="77777777" w:rsidR="002A52C2" w:rsidRPr="008E7B91" w:rsidRDefault="002A52C2" w:rsidP="00127FF2">
            <w:pPr>
              <w:spacing w:line="240" w:lineRule="auto"/>
              <w:rPr>
                <w:szCs w:val="24"/>
              </w:rPr>
            </w:pPr>
          </w:p>
        </w:tc>
        <w:tc>
          <w:tcPr>
            <w:tcW w:w="0" w:type="auto"/>
            <w:vAlign w:val="center"/>
            <w:hideMark/>
          </w:tcPr>
          <w:p w14:paraId="723E851B" w14:textId="77777777" w:rsidR="002A52C2" w:rsidRPr="008E7B91" w:rsidRDefault="002A52C2" w:rsidP="00127FF2">
            <w:pPr>
              <w:spacing w:line="240" w:lineRule="auto"/>
              <w:rPr>
                <w:szCs w:val="24"/>
              </w:rPr>
            </w:pPr>
          </w:p>
        </w:tc>
      </w:tr>
      <w:tr w:rsidR="002A52C2" w:rsidRPr="008E7B91" w14:paraId="5C720495" w14:textId="77777777" w:rsidTr="00EE35B8">
        <w:trPr>
          <w:trHeight w:val="555"/>
          <w:jc w:val="center"/>
        </w:trPr>
        <w:tc>
          <w:tcPr>
            <w:tcW w:w="0" w:type="auto"/>
            <w:tcMar>
              <w:top w:w="0" w:type="dxa"/>
              <w:left w:w="0" w:type="dxa"/>
              <w:bottom w:w="0" w:type="dxa"/>
              <w:right w:w="0" w:type="dxa"/>
            </w:tcMar>
            <w:vAlign w:val="center"/>
            <w:hideMark/>
          </w:tcPr>
          <w:p w14:paraId="0A65BAD8" w14:textId="77777777" w:rsidR="002A52C2" w:rsidRPr="008E7B91" w:rsidRDefault="002A52C2" w:rsidP="00127FF2">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7BBDB925" w14:textId="77777777" w:rsidR="002A52C2" w:rsidRPr="008E7B91" w:rsidRDefault="002A52C2" w:rsidP="00127FF2">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3874C7FD" w14:textId="77777777" w:rsidR="002A52C2" w:rsidRPr="008E7B91" w:rsidRDefault="002A52C2" w:rsidP="00127FF2">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7328FF03" w14:textId="77777777" w:rsidR="002A52C2" w:rsidRPr="008E7B91" w:rsidRDefault="002A52C2" w:rsidP="00127FF2">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06CC0896" w14:textId="77777777" w:rsidR="002A52C2" w:rsidRPr="008E7B91" w:rsidRDefault="002A52C2" w:rsidP="00127FF2">
            <w:pPr>
              <w:spacing w:line="240" w:lineRule="auto"/>
              <w:rPr>
                <w:szCs w:val="24"/>
              </w:rPr>
            </w:pPr>
            <w:r w:rsidRPr="008E7B91">
              <w:rPr>
                <w:szCs w:val="24"/>
              </w:rPr>
              <w:t>Necunoscută</w:t>
            </w:r>
          </w:p>
        </w:tc>
      </w:tr>
      <w:tr w:rsidR="002A52C2" w:rsidRPr="008E7B91" w14:paraId="63DA89C7" w14:textId="77777777" w:rsidTr="00EE35B8">
        <w:trPr>
          <w:trHeight w:val="87"/>
          <w:jc w:val="center"/>
        </w:trPr>
        <w:tc>
          <w:tcPr>
            <w:tcW w:w="0" w:type="auto"/>
            <w:tcMar>
              <w:top w:w="0" w:type="dxa"/>
              <w:left w:w="0" w:type="dxa"/>
              <w:bottom w:w="0" w:type="dxa"/>
              <w:right w:w="0" w:type="dxa"/>
            </w:tcMar>
            <w:vAlign w:val="center"/>
            <w:hideMark/>
          </w:tcPr>
          <w:p w14:paraId="1D26BAC6" w14:textId="77777777" w:rsidR="002A52C2" w:rsidRPr="008E7B91" w:rsidRDefault="002A52C2" w:rsidP="00127FF2">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1D7EDF5" w14:textId="77777777" w:rsidR="002A52C2" w:rsidRPr="008E7B91" w:rsidRDefault="002A52C2" w:rsidP="00127FF2">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03D0BA68" w14:textId="77777777" w:rsidR="002A52C2" w:rsidRPr="008E7B91" w:rsidRDefault="002A52C2" w:rsidP="00127FF2">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798BD88E" w14:textId="77777777" w:rsidR="002A52C2" w:rsidRPr="008E7B91" w:rsidRDefault="002A52C2" w:rsidP="00127FF2">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04FFC94F" w14:textId="77777777" w:rsidR="002A52C2" w:rsidRPr="008E7B91" w:rsidRDefault="002A52C2" w:rsidP="00127FF2">
            <w:pPr>
              <w:spacing w:line="240" w:lineRule="auto"/>
              <w:rPr>
                <w:szCs w:val="24"/>
              </w:rPr>
            </w:pPr>
          </w:p>
        </w:tc>
      </w:tr>
    </w:tbl>
    <w:p w14:paraId="3FB0DAA4" w14:textId="0BEEC446" w:rsidR="002A52C2" w:rsidRPr="008E7B91" w:rsidRDefault="002A52C2" w:rsidP="00C47118">
      <w:pPr>
        <w:shd w:val="clear" w:color="auto" w:fill="FFFFFF"/>
        <w:spacing w:line="240" w:lineRule="auto"/>
        <w:rPr>
          <w:rFonts w:eastAsia="Times New Roman"/>
          <w:color w:val="000000"/>
          <w:szCs w:val="24"/>
          <w:lang w:eastAsia="ro-RO"/>
        </w:rPr>
      </w:pPr>
    </w:p>
    <w:p w14:paraId="61EC6A43" w14:textId="45B570B5" w:rsidR="002A52C2" w:rsidRPr="008E7B91" w:rsidRDefault="002A52C2" w:rsidP="00C47118">
      <w:pPr>
        <w:shd w:val="clear" w:color="auto" w:fill="FFFFFF"/>
        <w:spacing w:line="240" w:lineRule="auto"/>
        <w:rPr>
          <w:rFonts w:eastAsia="Times New Roman"/>
          <w:color w:val="000000"/>
          <w:szCs w:val="24"/>
          <w:lang w:eastAsia="ro-RO"/>
        </w:rPr>
      </w:pPr>
    </w:p>
    <w:p w14:paraId="2797BB3B" w14:textId="181D5F95"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Dendrocopos mediu</w:t>
      </w:r>
      <w:r w:rsidR="00B12159">
        <w:rPr>
          <w:b/>
          <w:bCs/>
          <w:i/>
          <w:iCs/>
          <w:color w:val="000000"/>
          <w:szCs w:val="24"/>
        </w:rPr>
        <w:t>s</w:t>
      </w:r>
    </w:p>
    <w:tbl>
      <w:tblPr>
        <w:tblStyle w:val="TableGrid"/>
        <w:tblW w:w="9067" w:type="dxa"/>
        <w:tblLook w:val="04A0" w:firstRow="1" w:lastRow="0" w:firstColumn="1" w:lastColumn="0" w:noHBand="0" w:noVBand="1"/>
      </w:tblPr>
      <w:tblGrid>
        <w:gridCol w:w="704"/>
        <w:gridCol w:w="3402"/>
        <w:gridCol w:w="4961"/>
      </w:tblGrid>
      <w:tr w:rsidR="00DF2A94" w:rsidRPr="008E7B91" w14:paraId="221386D0" w14:textId="77777777">
        <w:trPr>
          <w:tblHeader/>
        </w:trPr>
        <w:tc>
          <w:tcPr>
            <w:tcW w:w="704" w:type="dxa"/>
            <w:shd w:val="clear" w:color="auto" w:fill="EEECE1" w:themeFill="background2"/>
            <w:vAlign w:val="center"/>
          </w:tcPr>
          <w:p w14:paraId="02F6A153"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lastRenderedPageBreak/>
              <w:t>Nr.</w:t>
            </w:r>
          </w:p>
        </w:tc>
        <w:tc>
          <w:tcPr>
            <w:tcW w:w="3402" w:type="dxa"/>
            <w:shd w:val="clear" w:color="auto" w:fill="EEECE1" w:themeFill="background2"/>
            <w:vAlign w:val="center"/>
          </w:tcPr>
          <w:p w14:paraId="4A97AD4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37DFDC4F"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1A5EA85B" w14:textId="77777777">
        <w:trPr>
          <w:tblHeader/>
        </w:trPr>
        <w:tc>
          <w:tcPr>
            <w:tcW w:w="704" w:type="dxa"/>
            <w:vAlign w:val="center"/>
          </w:tcPr>
          <w:p w14:paraId="6227914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22FE62E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14263F7F" w14:textId="39E89864" w:rsidR="00DF2A94" w:rsidRPr="008E7B91" w:rsidRDefault="00B55F12" w:rsidP="00C47118">
            <w:pPr>
              <w:spacing w:line="240" w:lineRule="auto"/>
              <w:jc w:val="left"/>
              <w:rPr>
                <w:szCs w:val="24"/>
              </w:rPr>
            </w:pPr>
            <w:r w:rsidRPr="008E7B91">
              <w:rPr>
                <w:i/>
                <w:iCs/>
                <w:color w:val="000000"/>
                <w:szCs w:val="24"/>
              </w:rPr>
              <w:t>Dendrocopos mediu</w:t>
            </w:r>
            <w:r w:rsidR="00B12159">
              <w:rPr>
                <w:i/>
                <w:iCs/>
                <w:color w:val="000000"/>
                <w:szCs w:val="24"/>
              </w:rPr>
              <w:t>s</w:t>
            </w:r>
            <w:r w:rsidRPr="008E7B91">
              <w:rPr>
                <w:color w:val="000000"/>
                <w:szCs w:val="24"/>
              </w:rPr>
              <w:t>, A328, Anexa I a Directivei Păsări 2009/147/EC</w:t>
            </w:r>
          </w:p>
        </w:tc>
      </w:tr>
      <w:tr w:rsidR="00DF2A94" w:rsidRPr="008E7B91" w14:paraId="713255D7" w14:textId="77777777">
        <w:trPr>
          <w:tblHeader/>
        </w:trPr>
        <w:tc>
          <w:tcPr>
            <w:tcW w:w="704" w:type="dxa"/>
            <w:vAlign w:val="center"/>
          </w:tcPr>
          <w:p w14:paraId="3C6D6DE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4D1DC4E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0A18B708"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6022AEE1" w14:textId="77777777">
        <w:trPr>
          <w:tblHeader/>
        </w:trPr>
        <w:tc>
          <w:tcPr>
            <w:tcW w:w="704" w:type="dxa"/>
            <w:vAlign w:val="center"/>
          </w:tcPr>
          <w:p w14:paraId="3314123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240AA9A9"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481B734A" w14:textId="77777777" w:rsidR="00DF2A94" w:rsidRPr="008E7B91" w:rsidRDefault="00B55F12" w:rsidP="00C47118">
            <w:pPr>
              <w:spacing w:line="240" w:lineRule="auto"/>
              <w:jc w:val="left"/>
              <w:rPr>
                <w:szCs w:val="24"/>
              </w:rPr>
            </w:pPr>
            <w:r w:rsidRPr="008E7B91">
              <w:rPr>
                <w:color w:val="000000"/>
                <w:szCs w:val="24"/>
              </w:rPr>
              <w:t>15 - 25 p</w:t>
            </w:r>
          </w:p>
        </w:tc>
      </w:tr>
      <w:tr w:rsidR="00DF2A94" w:rsidRPr="008E7B91" w14:paraId="32147631" w14:textId="77777777">
        <w:trPr>
          <w:tblHeader/>
        </w:trPr>
        <w:tc>
          <w:tcPr>
            <w:tcW w:w="704" w:type="dxa"/>
            <w:vAlign w:val="center"/>
          </w:tcPr>
          <w:p w14:paraId="2D9BD52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4E4C9307"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6AB16249"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3A637BA1" w14:textId="77777777">
        <w:trPr>
          <w:tblHeader/>
        </w:trPr>
        <w:tc>
          <w:tcPr>
            <w:tcW w:w="704" w:type="dxa"/>
            <w:vAlign w:val="center"/>
          </w:tcPr>
          <w:p w14:paraId="5607105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6809B715"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57C1A1A7"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4FE5262B" w14:textId="77777777">
        <w:trPr>
          <w:tblHeader/>
        </w:trPr>
        <w:tc>
          <w:tcPr>
            <w:tcW w:w="704" w:type="dxa"/>
            <w:vAlign w:val="center"/>
          </w:tcPr>
          <w:p w14:paraId="158AA1E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027239FF"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732790A6"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74054C28" w14:textId="77777777">
        <w:trPr>
          <w:tblHeader/>
        </w:trPr>
        <w:tc>
          <w:tcPr>
            <w:tcW w:w="704" w:type="dxa"/>
            <w:vAlign w:val="center"/>
          </w:tcPr>
          <w:p w14:paraId="24F625C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12130055"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7E007E96"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794CDF83" w14:textId="77777777">
        <w:trPr>
          <w:tblHeader/>
        </w:trPr>
        <w:tc>
          <w:tcPr>
            <w:tcW w:w="704" w:type="dxa"/>
            <w:vAlign w:val="center"/>
          </w:tcPr>
          <w:p w14:paraId="0A478A8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759B0BFA"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58275DF8" w14:textId="77777777" w:rsidR="00DF2A94" w:rsidRPr="008E7B91" w:rsidRDefault="00B55F12" w:rsidP="00C47118">
            <w:pPr>
              <w:spacing w:line="240" w:lineRule="auto"/>
              <w:jc w:val="left"/>
              <w:rPr>
                <w:szCs w:val="24"/>
              </w:rPr>
            </w:pPr>
            <w:r w:rsidRPr="008E7B91">
              <w:rPr>
                <w:color w:val="000000"/>
                <w:szCs w:val="24"/>
              </w:rPr>
              <w:t>15 - 25 p</w:t>
            </w:r>
          </w:p>
        </w:tc>
      </w:tr>
      <w:tr w:rsidR="00DF2A94" w:rsidRPr="008E7B91" w14:paraId="54393E1C" w14:textId="77777777">
        <w:trPr>
          <w:tblHeader/>
        </w:trPr>
        <w:tc>
          <w:tcPr>
            <w:tcW w:w="704" w:type="dxa"/>
            <w:vAlign w:val="center"/>
          </w:tcPr>
          <w:p w14:paraId="15279E6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2BF57C90"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03B8664D"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44806CE7" w14:textId="77777777">
        <w:trPr>
          <w:tblHeader/>
        </w:trPr>
        <w:tc>
          <w:tcPr>
            <w:tcW w:w="704" w:type="dxa"/>
            <w:vAlign w:val="center"/>
          </w:tcPr>
          <w:p w14:paraId="3310A37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205C10A2"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06F6C8C2"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751F77BB" w14:textId="77777777">
        <w:trPr>
          <w:tblHeader/>
        </w:trPr>
        <w:tc>
          <w:tcPr>
            <w:tcW w:w="704" w:type="dxa"/>
            <w:vAlign w:val="center"/>
          </w:tcPr>
          <w:p w14:paraId="0DDEBD2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350A3AFC"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64859E86" w14:textId="77777777" w:rsidR="00DF2A94" w:rsidRPr="008E7B91" w:rsidRDefault="00B55F12" w:rsidP="00C47118">
            <w:pPr>
              <w:spacing w:line="240" w:lineRule="auto"/>
              <w:jc w:val="left"/>
              <w:rPr>
                <w:szCs w:val="24"/>
              </w:rPr>
            </w:pPr>
            <w:r w:rsidRPr="008E7B91">
              <w:rPr>
                <w:color w:val="000000"/>
                <w:szCs w:val="24"/>
              </w:rPr>
              <w:t xml:space="preserve"> +</w:t>
            </w:r>
          </w:p>
        </w:tc>
      </w:tr>
      <w:tr w:rsidR="00DF2A94" w:rsidRPr="008E7B91" w14:paraId="505539B5" w14:textId="77777777">
        <w:trPr>
          <w:tblHeader/>
        </w:trPr>
        <w:tc>
          <w:tcPr>
            <w:tcW w:w="704" w:type="dxa"/>
            <w:vAlign w:val="center"/>
          </w:tcPr>
          <w:p w14:paraId="5341473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0A5582EA"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0D8C0980"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3DDCE8FF" w14:textId="77777777">
        <w:trPr>
          <w:tblHeader/>
        </w:trPr>
        <w:tc>
          <w:tcPr>
            <w:tcW w:w="704" w:type="dxa"/>
            <w:vAlign w:val="center"/>
          </w:tcPr>
          <w:p w14:paraId="7093B62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6DC021D4"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7EDEA13F" w14:textId="77777777" w:rsidR="00DF2A94" w:rsidRPr="008E7B91" w:rsidRDefault="00B55F12" w:rsidP="00C47118">
            <w:pPr>
              <w:spacing w:line="240" w:lineRule="auto"/>
              <w:jc w:val="left"/>
              <w:rPr>
                <w:szCs w:val="24"/>
              </w:rPr>
            </w:pPr>
            <w:r w:rsidRPr="008E7B91">
              <w:rPr>
                <w:color w:val="000000"/>
                <w:szCs w:val="24"/>
              </w:rPr>
              <w:t>30 - 40%</w:t>
            </w:r>
          </w:p>
        </w:tc>
      </w:tr>
      <w:tr w:rsidR="00DF2A94" w:rsidRPr="008E7B91" w14:paraId="3C710B96" w14:textId="77777777">
        <w:trPr>
          <w:tblHeader/>
        </w:trPr>
        <w:tc>
          <w:tcPr>
            <w:tcW w:w="704" w:type="dxa"/>
            <w:vAlign w:val="center"/>
          </w:tcPr>
          <w:p w14:paraId="5EE342E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4F8A373D"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0475F628"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20418B90" w14:textId="77777777">
        <w:trPr>
          <w:tblHeader/>
        </w:trPr>
        <w:tc>
          <w:tcPr>
            <w:tcW w:w="704" w:type="dxa"/>
            <w:vAlign w:val="center"/>
          </w:tcPr>
          <w:p w14:paraId="57D6560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54AF30E5" w14:textId="77777777" w:rsidR="00DF2A94" w:rsidRPr="008E7B91" w:rsidRDefault="00B55F12" w:rsidP="00C47118">
            <w:pPr>
              <w:spacing w:line="240" w:lineRule="auto"/>
              <w:jc w:val="left"/>
            </w:pPr>
            <w:r w:rsidRPr="008E7B91">
              <w:t>Structura populației speciei</w:t>
            </w:r>
          </w:p>
        </w:tc>
        <w:tc>
          <w:tcPr>
            <w:tcW w:w="4961" w:type="dxa"/>
            <w:vAlign w:val="center"/>
          </w:tcPr>
          <w:p w14:paraId="5FF39FAD"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07F08FB0" w14:textId="77777777">
        <w:trPr>
          <w:tblHeader/>
        </w:trPr>
        <w:tc>
          <w:tcPr>
            <w:tcW w:w="704" w:type="dxa"/>
            <w:vAlign w:val="center"/>
          </w:tcPr>
          <w:p w14:paraId="0D93D36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7B20EF53"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398A411C"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1952246E" w14:textId="77777777">
        <w:trPr>
          <w:tblHeader/>
        </w:trPr>
        <w:tc>
          <w:tcPr>
            <w:tcW w:w="704" w:type="dxa"/>
            <w:vAlign w:val="center"/>
          </w:tcPr>
          <w:p w14:paraId="32C5157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4DD5A82F"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18A1FC20"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F660F83" w14:textId="77777777">
        <w:trPr>
          <w:tblHeader/>
        </w:trPr>
        <w:tc>
          <w:tcPr>
            <w:tcW w:w="704" w:type="dxa"/>
            <w:vAlign w:val="center"/>
          </w:tcPr>
          <w:p w14:paraId="7F4C4A6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A.18</w:t>
            </w:r>
          </w:p>
        </w:tc>
        <w:tc>
          <w:tcPr>
            <w:tcW w:w="3402" w:type="dxa"/>
            <w:vAlign w:val="center"/>
          </w:tcPr>
          <w:p w14:paraId="2CCF4555"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26A3A7B8" w14:textId="77777777" w:rsidR="00DF2A94" w:rsidRPr="008E7B91" w:rsidRDefault="00B55F12" w:rsidP="00C47118">
            <w:pPr>
              <w:spacing w:line="240" w:lineRule="auto"/>
              <w:jc w:val="left"/>
              <w:rPr>
                <w:szCs w:val="24"/>
              </w:rPr>
            </w:pPr>
            <w:r w:rsidRPr="008E7B91">
              <w:rPr>
                <w:color w:val="000000"/>
                <w:szCs w:val="24"/>
              </w:rPr>
              <w:t>Nu este cazul.</w:t>
            </w:r>
          </w:p>
        </w:tc>
      </w:tr>
    </w:tbl>
    <w:p w14:paraId="396E1458" w14:textId="548C3A48" w:rsidR="00DF2A94" w:rsidRPr="008E7B91" w:rsidRDefault="00DF2A94" w:rsidP="00C47118">
      <w:pPr>
        <w:shd w:val="clear" w:color="auto" w:fill="FFFFFF"/>
        <w:spacing w:line="240" w:lineRule="auto"/>
        <w:rPr>
          <w:rFonts w:eastAsia="Times New Roman"/>
          <w:color w:val="000000"/>
          <w:szCs w:val="24"/>
          <w:lang w:eastAsia="ro-RO"/>
        </w:rPr>
      </w:pPr>
    </w:p>
    <w:p w14:paraId="17AF190C" w14:textId="77777777" w:rsidR="002A52C2" w:rsidRPr="008E7B91" w:rsidRDefault="002A52C2" w:rsidP="00127FF2">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2A52C2" w:rsidRPr="008E7B91" w14:paraId="09EED48A" w14:textId="77777777" w:rsidTr="00EE35B8">
        <w:trPr>
          <w:trHeight w:val="15"/>
          <w:jc w:val="center"/>
        </w:trPr>
        <w:tc>
          <w:tcPr>
            <w:tcW w:w="0" w:type="auto"/>
            <w:tcMar>
              <w:top w:w="0" w:type="dxa"/>
              <w:left w:w="0" w:type="dxa"/>
              <w:bottom w:w="0" w:type="dxa"/>
              <w:right w:w="0" w:type="dxa"/>
            </w:tcMar>
            <w:vAlign w:val="center"/>
            <w:hideMark/>
          </w:tcPr>
          <w:p w14:paraId="3360B13C" w14:textId="77777777" w:rsidR="002A52C2" w:rsidRPr="008E7B91" w:rsidRDefault="002A52C2" w:rsidP="00127FF2">
            <w:pPr>
              <w:spacing w:line="240" w:lineRule="auto"/>
              <w:rPr>
                <w:szCs w:val="24"/>
              </w:rPr>
            </w:pPr>
          </w:p>
        </w:tc>
        <w:tc>
          <w:tcPr>
            <w:tcW w:w="0" w:type="auto"/>
            <w:vAlign w:val="center"/>
            <w:hideMark/>
          </w:tcPr>
          <w:p w14:paraId="1F7C1667" w14:textId="77777777" w:rsidR="002A52C2" w:rsidRPr="008E7B91" w:rsidRDefault="002A52C2" w:rsidP="00127FF2">
            <w:pPr>
              <w:spacing w:line="240" w:lineRule="auto"/>
              <w:rPr>
                <w:szCs w:val="24"/>
              </w:rPr>
            </w:pPr>
          </w:p>
        </w:tc>
        <w:tc>
          <w:tcPr>
            <w:tcW w:w="0" w:type="auto"/>
            <w:vAlign w:val="center"/>
            <w:hideMark/>
          </w:tcPr>
          <w:p w14:paraId="76742B75" w14:textId="77777777" w:rsidR="002A52C2" w:rsidRPr="008E7B91" w:rsidRDefault="002A52C2" w:rsidP="00127FF2">
            <w:pPr>
              <w:spacing w:line="240" w:lineRule="auto"/>
              <w:rPr>
                <w:szCs w:val="24"/>
              </w:rPr>
            </w:pPr>
          </w:p>
        </w:tc>
        <w:tc>
          <w:tcPr>
            <w:tcW w:w="0" w:type="auto"/>
            <w:vAlign w:val="center"/>
            <w:hideMark/>
          </w:tcPr>
          <w:p w14:paraId="61B410A0" w14:textId="77777777" w:rsidR="002A52C2" w:rsidRPr="008E7B91" w:rsidRDefault="002A52C2" w:rsidP="00127FF2">
            <w:pPr>
              <w:spacing w:line="240" w:lineRule="auto"/>
              <w:rPr>
                <w:szCs w:val="24"/>
              </w:rPr>
            </w:pPr>
          </w:p>
        </w:tc>
        <w:tc>
          <w:tcPr>
            <w:tcW w:w="0" w:type="auto"/>
            <w:vAlign w:val="center"/>
            <w:hideMark/>
          </w:tcPr>
          <w:p w14:paraId="53EEC455" w14:textId="77777777" w:rsidR="002A52C2" w:rsidRPr="008E7B91" w:rsidRDefault="002A52C2" w:rsidP="00127FF2">
            <w:pPr>
              <w:spacing w:line="240" w:lineRule="auto"/>
              <w:rPr>
                <w:szCs w:val="24"/>
              </w:rPr>
            </w:pPr>
          </w:p>
        </w:tc>
      </w:tr>
      <w:tr w:rsidR="002A52C2" w:rsidRPr="008E7B91" w14:paraId="16166831" w14:textId="77777777" w:rsidTr="00EE35B8">
        <w:trPr>
          <w:trHeight w:val="555"/>
          <w:jc w:val="center"/>
        </w:trPr>
        <w:tc>
          <w:tcPr>
            <w:tcW w:w="0" w:type="auto"/>
            <w:tcMar>
              <w:top w:w="0" w:type="dxa"/>
              <w:left w:w="0" w:type="dxa"/>
              <w:bottom w:w="0" w:type="dxa"/>
              <w:right w:w="0" w:type="dxa"/>
            </w:tcMar>
            <w:vAlign w:val="center"/>
            <w:hideMark/>
          </w:tcPr>
          <w:p w14:paraId="2A5C5593" w14:textId="77777777" w:rsidR="002A52C2" w:rsidRPr="008E7B91" w:rsidRDefault="002A52C2" w:rsidP="00127FF2">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334BBF05" w14:textId="77777777" w:rsidR="002A52C2" w:rsidRPr="008E7B91" w:rsidRDefault="002A52C2" w:rsidP="00127FF2">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7BEBFBC1" w14:textId="77777777" w:rsidR="002A52C2" w:rsidRPr="008E7B91" w:rsidRDefault="002A52C2" w:rsidP="00127FF2">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27260C42" w14:textId="77777777" w:rsidR="002A52C2" w:rsidRPr="008E7B91" w:rsidRDefault="002A52C2" w:rsidP="00127FF2">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79B0FE3D" w14:textId="77777777" w:rsidR="002A52C2" w:rsidRPr="008E7B91" w:rsidRDefault="002A52C2" w:rsidP="00127FF2">
            <w:pPr>
              <w:spacing w:line="240" w:lineRule="auto"/>
              <w:rPr>
                <w:szCs w:val="24"/>
              </w:rPr>
            </w:pPr>
            <w:r w:rsidRPr="008E7B91">
              <w:rPr>
                <w:szCs w:val="24"/>
              </w:rPr>
              <w:t>Necunoscută</w:t>
            </w:r>
          </w:p>
        </w:tc>
      </w:tr>
      <w:tr w:rsidR="002A52C2" w:rsidRPr="008E7B91" w14:paraId="0ECB5D12" w14:textId="77777777" w:rsidTr="00EE35B8">
        <w:trPr>
          <w:trHeight w:val="87"/>
          <w:jc w:val="center"/>
        </w:trPr>
        <w:tc>
          <w:tcPr>
            <w:tcW w:w="0" w:type="auto"/>
            <w:tcMar>
              <w:top w:w="0" w:type="dxa"/>
              <w:left w:w="0" w:type="dxa"/>
              <w:bottom w:w="0" w:type="dxa"/>
              <w:right w:w="0" w:type="dxa"/>
            </w:tcMar>
            <w:vAlign w:val="center"/>
            <w:hideMark/>
          </w:tcPr>
          <w:p w14:paraId="74A7E75B" w14:textId="77777777" w:rsidR="002A52C2" w:rsidRPr="008E7B91" w:rsidRDefault="002A52C2" w:rsidP="00127FF2">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686379CE" w14:textId="77777777" w:rsidR="002A52C2" w:rsidRPr="008E7B91" w:rsidRDefault="002A52C2" w:rsidP="00127FF2">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4B44B578" w14:textId="77777777" w:rsidR="002A52C2" w:rsidRPr="008E7B91" w:rsidRDefault="002A52C2" w:rsidP="00127FF2">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25F28A12" w14:textId="77777777" w:rsidR="002A52C2" w:rsidRPr="008E7B91" w:rsidRDefault="002A52C2" w:rsidP="00127FF2">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64A7A755" w14:textId="77777777" w:rsidR="002A52C2" w:rsidRPr="008E7B91" w:rsidRDefault="002A52C2" w:rsidP="00127FF2">
            <w:pPr>
              <w:spacing w:line="240" w:lineRule="auto"/>
              <w:rPr>
                <w:szCs w:val="24"/>
              </w:rPr>
            </w:pPr>
          </w:p>
        </w:tc>
      </w:tr>
    </w:tbl>
    <w:p w14:paraId="22A4ACEE" w14:textId="228AF8F6" w:rsidR="002A52C2" w:rsidRPr="008E7B91" w:rsidRDefault="002A52C2" w:rsidP="00C47118">
      <w:pPr>
        <w:shd w:val="clear" w:color="auto" w:fill="FFFFFF"/>
        <w:spacing w:line="240" w:lineRule="auto"/>
        <w:rPr>
          <w:rFonts w:eastAsia="Times New Roman"/>
          <w:color w:val="000000"/>
          <w:szCs w:val="24"/>
          <w:lang w:eastAsia="ro-RO"/>
        </w:rPr>
      </w:pPr>
    </w:p>
    <w:p w14:paraId="487DA851" w14:textId="77777777" w:rsidR="002A52C2" w:rsidRPr="008E7B91" w:rsidRDefault="002A52C2" w:rsidP="00C47118">
      <w:pPr>
        <w:shd w:val="clear" w:color="auto" w:fill="FFFFFF"/>
        <w:spacing w:line="240" w:lineRule="auto"/>
        <w:rPr>
          <w:rFonts w:eastAsia="Times New Roman"/>
          <w:color w:val="000000"/>
          <w:szCs w:val="24"/>
          <w:lang w:eastAsia="ro-RO"/>
        </w:rPr>
      </w:pPr>
    </w:p>
    <w:p w14:paraId="4F0F4245"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Ficedula albicollis</w:t>
      </w:r>
    </w:p>
    <w:tbl>
      <w:tblPr>
        <w:tblStyle w:val="TableGrid"/>
        <w:tblW w:w="9067" w:type="dxa"/>
        <w:tblLook w:val="04A0" w:firstRow="1" w:lastRow="0" w:firstColumn="1" w:lastColumn="0" w:noHBand="0" w:noVBand="1"/>
      </w:tblPr>
      <w:tblGrid>
        <w:gridCol w:w="704"/>
        <w:gridCol w:w="3402"/>
        <w:gridCol w:w="4961"/>
      </w:tblGrid>
      <w:tr w:rsidR="00DF2A94" w:rsidRPr="008E7B91" w14:paraId="60BF8F04" w14:textId="77777777">
        <w:tc>
          <w:tcPr>
            <w:tcW w:w="704" w:type="dxa"/>
            <w:shd w:val="clear" w:color="auto" w:fill="EEECE1" w:themeFill="background2"/>
            <w:vAlign w:val="center"/>
          </w:tcPr>
          <w:p w14:paraId="176E23C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775FC43C"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2FF8396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13A7CD7C" w14:textId="77777777">
        <w:tc>
          <w:tcPr>
            <w:tcW w:w="704" w:type="dxa"/>
            <w:vAlign w:val="center"/>
          </w:tcPr>
          <w:p w14:paraId="2FDE81C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06260D7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7CDF0AA1" w14:textId="77777777" w:rsidR="00DF2A94" w:rsidRPr="008E7B91" w:rsidRDefault="00B55F12" w:rsidP="00C47118">
            <w:pPr>
              <w:spacing w:line="240" w:lineRule="auto"/>
              <w:jc w:val="left"/>
              <w:rPr>
                <w:szCs w:val="24"/>
              </w:rPr>
            </w:pPr>
            <w:r w:rsidRPr="008E7B91">
              <w:rPr>
                <w:i/>
                <w:iCs/>
                <w:color w:val="000000"/>
                <w:szCs w:val="24"/>
              </w:rPr>
              <w:t>Ficedula albicollis</w:t>
            </w:r>
            <w:r w:rsidRPr="008E7B91">
              <w:rPr>
                <w:color w:val="000000"/>
                <w:szCs w:val="24"/>
              </w:rPr>
              <w:t>, A321, Anexa I a Directivei Păsări 2009/147/EC</w:t>
            </w:r>
          </w:p>
        </w:tc>
      </w:tr>
      <w:tr w:rsidR="00DF2A94" w:rsidRPr="008E7B91" w14:paraId="3004ED8B" w14:textId="77777777">
        <w:tc>
          <w:tcPr>
            <w:tcW w:w="704" w:type="dxa"/>
            <w:vAlign w:val="center"/>
          </w:tcPr>
          <w:p w14:paraId="2782BF6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5DF686F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55A4D825"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74AB7D8C" w14:textId="77777777">
        <w:tc>
          <w:tcPr>
            <w:tcW w:w="704" w:type="dxa"/>
            <w:vAlign w:val="center"/>
          </w:tcPr>
          <w:p w14:paraId="4819A8C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1B6C34AE"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212DCA02" w14:textId="77777777" w:rsidR="00DF2A94" w:rsidRPr="008E7B91" w:rsidRDefault="00B55F12" w:rsidP="00C47118">
            <w:pPr>
              <w:spacing w:line="240" w:lineRule="auto"/>
              <w:jc w:val="left"/>
              <w:rPr>
                <w:szCs w:val="24"/>
              </w:rPr>
            </w:pPr>
            <w:r w:rsidRPr="008E7B91">
              <w:rPr>
                <w:color w:val="000000"/>
                <w:szCs w:val="24"/>
              </w:rPr>
              <w:t>3900 - 5300 p</w:t>
            </w:r>
          </w:p>
        </w:tc>
      </w:tr>
      <w:tr w:rsidR="00DF2A94" w:rsidRPr="008E7B91" w14:paraId="76DEC2AB" w14:textId="77777777">
        <w:tc>
          <w:tcPr>
            <w:tcW w:w="704" w:type="dxa"/>
            <w:vAlign w:val="center"/>
          </w:tcPr>
          <w:p w14:paraId="71FC675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7B1605DE"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16EC0093"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3BDFB98C" w14:textId="77777777">
        <w:tc>
          <w:tcPr>
            <w:tcW w:w="704" w:type="dxa"/>
            <w:vAlign w:val="center"/>
          </w:tcPr>
          <w:p w14:paraId="5ADF0DF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3A276950"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14FFFED4"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30EBFF36" w14:textId="77777777">
        <w:tc>
          <w:tcPr>
            <w:tcW w:w="704" w:type="dxa"/>
            <w:vAlign w:val="center"/>
          </w:tcPr>
          <w:p w14:paraId="10DE01F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2FFED705"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5E8BB6AD"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1256A32A" w14:textId="77777777">
        <w:tc>
          <w:tcPr>
            <w:tcW w:w="704" w:type="dxa"/>
            <w:vAlign w:val="center"/>
          </w:tcPr>
          <w:p w14:paraId="68AA97D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738F785A"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62091AD1"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4A418A48" w14:textId="77777777">
        <w:tc>
          <w:tcPr>
            <w:tcW w:w="704" w:type="dxa"/>
            <w:vAlign w:val="center"/>
          </w:tcPr>
          <w:p w14:paraId="20BE309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3B59E7E5"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0321FF08" w14:textId="77777777" w:rsidR="00DF2A94" w:rsidRPr="008E7B91" w:rsidRDefault="00B55F12" w:rsidP="00C47118">
            <w:pPr>
              <w:spacing w:line="240" w:lineRule="auto"/>
              <w:jc w:val="left"/>
              <w:rPr>
                <w:szCs w:val="24"/>
              </w:rPr>
            </w:pPr>
            <w:r w:rsidRPr="008E7B91">
              <w:rPr>
                <w:color w:val="000000"/>
                <w:szCs w:val="24"/>
              </w:rPr>
              <w:t>3900 - 5300 p</w:t>
            </w:r>
          </w:p>
        </w:tc>
      </w:tr>
      <w:tr w:rsidR="00DF2A94" w:rsidRPr="008E7B91" w14:paraId="3956FA91" w14:textId="77777777">
        <w:tc>
          <w:tcPr>
            <w:tcW w:w="704" w:type="dxa"/>
            <w:vAlign w:val="center"/>
          </w:tcPr>
          <w:p w14:paraId="4F62C4B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1B21D283"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7B95B53E"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5314B074" w14:textId="77777777">
        <w:tc>
          <w:tcPr>
            <w:tcW w:w="704" w:type="dxa"/>
            <w:vAlign w:val="center"/>
          </w:tcPr>
          <w:p w14:paraId="58D76E0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5BA41AB1"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41A0DB95"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545DDE8B" w14:textId="77777777">
        <w:tc>
          <w:tcPr>
            <w:tcW w:w="704" w:type="dxa"/>
            <w:vAlign w:val="center"/>
          </w:tcPr>
          <w:p w14:paraId="5BC23D5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45B8EFDA"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62D65A95" w14:textId="77777777" w:rsidR="00DF2A94" w:rsidRPr="008E7B91" w:rsidRDefault="00B55F12" w:rsidP="00C47118">
            <w:pPr>
              <w:spacing w:line="240" w:lineRule="auto"/>
              <w:jc w:val="left"/>
              <w:rPr>
                <w:szCs w:val="24"/>
              </w:rPr>
            </w:pPr>
            <w:r w:rsidRPr="008E7B91">
              <w:rPr>
                <w:color w:val="000000"/>
                <w:szCs w:val="24"/>
              </w:rPr>
              <w:t>0</w:t>
            </w:r>
          </w:p>
        </w:tc>
      </w:tr>
      <w:tr w:rsidR="00DF2A94" w:rsidRPr="008E7B91" w14:paraId="0324F429" w14:textId="77777777">
        <w:tc>
          <w:tcPr>
            <w:tcW w:w="704" w:type="dxa"/>
            <w:vAlign w:val="center"/>
          </w:tcPr>
          <w:p w14:paraId="302F613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24B1A2AC"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4DBA6797"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4BD34988" w14:textId="77777777">
        <w:tc>
          <w:tcPr>
            <w:tcW w:w="704" w:type="dxa"/>
            <w:vAlign w:val="center"/>
          </w:tcPr>
          <w:p w14:paraId="3BB7766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A.13</w:t>
            </w:r>
          </w:p>
        </w:tc>
        <w:tc>
          <w:tcPr>
            <w:tcW w:w="3402" w:type="dxa"/>
            <w:vAlign w:val="center"/>
          </w:tcPr>
          <w:p w14:paraId="08452489"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5F975636"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239AE4A1" w14:textId="77777777">
        <w:tc>
          <w:tcPr>
            <w:tcW w:w="704" w:type="dxa"/>
            <w:vAlign w:val="center"/>
          </w:tcPr>
          <w:p w14:paraId="03B8C02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61B122B0"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638C9772"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6DBB6A7" w14:textId="77777777">
        <w:tc>
          <w:tcPr>
            <w:tcW w:w="704" w:type="dxa"/>
            <w:vAlign w:val="center"/>
          </w:tcPr>
          <w:p w14:paraId="0841C3C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5DFFF06C" w14:textId="77777777" w:rsidR="00DF2A94" w:rsidRPr="008E7B91" w:rsidRDefault="00B55F12" w:rsidP="00C47118">
            <w:pPr>
              <w:spacing w:line="240" w:lineRule="auto"/>
              <w:jc w:val="left"/>
            </w:pPr>
            <w:r w:rsidRPr="008E7B91">
              <w:t>Structura populației speciei</w:t>
            </w:r>
          </w:p>
        </w:tc>
        <w:tc>
          <w:tcPr>
            <w:tcW w:w="4961" w:type="dxa"/>
            <w:vAlign w:val="center"/>
          </w:tcPr>
          <w:p w14:paraId="3EB73E3E"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1C5FC824" w14:textId="77777777">
        <w:tc>
          <w:tcPr>
            <w:tcW w:w="704" w:type="dxa"/>
            <w:vAlign w:val="center"/>
          </w:tcPr>
          <w:p w14:paraId="05FAEE4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0692CEF7"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491A98AC"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3EC797C2" w14:textId="77777777">
        <w:tc>
          <w:tcPr>
            <w:tcW w:w="704" w:type="dxa"/>
            <w:vAlign w:val="center"/>
          </w:tcPr>
          <w:p w14:paraId="218DD5C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594E54A8"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2D12A16D"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5850F44B" w14:textId="77777777">
        <w:tc>
          <w:tcPr>
            <w:tcW w:w="704" w:type="dxa"/>
            <w:vAlign w:val="center"/>
          </w:tcPr>
          <w:p w14:paraId="0A15BA0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7E8F76FC"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60D4A1D3" w14:textId="77777777" w:rsidR="00DF2A94" w:rsidRPr="008E7B91" w:rsidRDefault="00B55F12" w:rsidP="00C47118">
            <w:pPr>
              <w:spacing w:line="240" w:lineRule="auto"/>
              <w:jc w:val="left"/>
              <w:rPr>
                <w:szCs w:val="24"/>
              </w:rPr>
            </w:pPr>
            <w:r w:rsidRPr="008E7B91">
              <w:rPr>
                <w:color w:val="000000"/>
                <w:szCs w:val="24"/>
              </w:rPr>
              <w:t>Nu este cazul.</w:t>
            </w:r>
          </w:p>
        </w:tc>
      </w:tr>
    </w:tbl>
    <w:p w14:paraId="34B8B684" w14:textId="605755A7" w:rsidR="00DF2A94" w:rsidRPr="008E7B91" w:rsidRDefault="00DF2A94" w:rsidP="00C47118">
      <w:pPr>
        <w:shd w:val="clear" w:color="auto" w:fill="FFFFFF"/>
        <w:spacing w:line="240" w:lineRule="auto"/>
        <w:rPr>
          <w:rFonts w:eastAsia="Times New Roman"/>
          <w:color w:val="000000"/>
          <w:szCs w:val="24"/>
          <w:lang w:eastAsia="ro-RO"/>
        </w:rPr>
      </w:pPr>
    </w:p>
    <w:p w14:paraId="3A103D5A" w14:textId="77777777" w:rsidR="002A52C2" w:rsidRPr="008E7B91" w:rsidRDefault="002A52C2"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2A52C2" w:rsidRPr="008E7B91" w14:paraId="0AD25DDC" w14:textId="77777777" w:rsidTr="00EE35B8">
        <w:trPr>
          <w:trHeight w:val="15"/>
          <w:jc w:val="center"/>
        </w:trPr>
        <w:tc>
          <w:tcPr>
            <w:tcW w:w="0" w:type="auto"/>
            <w:tcMar>
              <w:top w:w="0" w:type="dxa"/>
              <w:left w:w="0" w:type="dxa"/>
              <w:bottom w:w="0" w:type="dxa"/>
              <w:right w:w="0" w:type="dxa"/>
            </w:tcMar>
            <w:vAlign w:val="center"/>
            <w:hideMark/>
          </w:tcPr>
          <w:p w14:paraId="1C0E8109" w14:textId="77777777" w:rsidR="002A52C2" w:rsidRPr="008E7B91" w:rsidRDefault="002A52C2" w:rsidP="00E20F76">
            <w:pPr>
              <w:spacing w:line="240" w:lineRule="auto"/>
              <w:rPr>
                <w:szCs w:val="24"/>
              </w:rPr>
            </w:pPr>
          </w:p>
        </w:tc>
        <w:tc>
          <w:tcPr>
            <w:tcW w:w="0" w:type="auto"/>
            <w:vAlign w:val="center"/>
            <w:hideMark/>
          </w:tcPr>
          <w:p w14:paraId="7378F9DA" w14:textId="77777777" w:rsidR="002A52C2" w:rsidRPr="008E7B91" w:rsidRDefault="002A52C2" w:rsidP="00E20F76">
            <w:pPr>
              <w:spacing w:line="240" w:lineRule="auto"/>
              <w:rPr>
                <w:szCs w:val="24"/>
              </w:rPr>
            </w:pPr>
          </w:p>
        </w:tc>
        <w:tc>
          <w:tcPr>
            <w:tcW w:w="0" w:type="auto"/>
            <w:vAlign w:val="center"/>
            <w:hideMark/>
          </w:tcPr>
          <w:p w14:paraId="03161A42" w14:textId="77777777" w:rsidR="002A52C2" w:rsidRPr="008E7B91" w:rsidRDefault="002A52C2" w:rsidP="00E20F76">
            <w:pPr>
              <w:spacing w:line="240" w:lineRule="auto"/>
              <w:rPr>
                <w:szCs w:val="24"/>
              </w:rPr>
            </w:pPr>
          </w:p>
        </w:tc>
        <w:tc>
          <w:tcPr>
            <w:tcW w:w="0" w:type="auto"/>
            <w:vAlign w:val="center"/>
            <w:hideMark/>
          </w:tcPr>
          <w:p w14:paraId="01FA0569" w14:textId="77777777" w:rsidR="002A52C2" w:rsidRPr="008E7B91" w:rsidRDefault="002A52C2" w:rsidP="00E20F76">
            <w:pPr>
              <w:spacing w:line="240" w:lineRule="auto"/>
              <w:rPr>
                <w:szCs w:val="24"/>
              </w:rPr>
            </w:pPr>
          </w:p>
        </w:tc>
        <w:tc>
          <w:tcPr>
            <w:tcW w:w="0" w:type="auto"/>
            <w:vAlign w:val="center"/>
            <w:hideMark/>
          </w:tcPr>
          <w:p w14:paraId="6FAE3FCC" w14:textId="77777777" w:rsidR="002A52C2" w:rsidRPr="008E7B91" w:rsidRDefault="002A52C2" w:rsidP="00E20F76">
            <w:pPr>
              <w:spacing w:line="240" w:lineRule="auto"/>
              <w:rPr>
                <w:szCs w:val="24"/>
              </w:rPr>
            </w:pPr>
          </w:p>
        </w:tc>
      </w:tr>
      <w:tr w:rsidR="002A52C2" w:rsidRPr="008E7B91" w14:paraId="49B10403" w14:textId="77777777" w:rsidTr="00EE35B8">
        <w:trPr>
          <w:trHeight w:val="555"/>
          <w:jc w:val="center"/>
        </w:trPr>
        <w:tc>
          <w:tcPr>
            <w:tcW w:w="0" w:type="auto"/>
            <w:tcMar>
              <w:top w:w="0" w:type="dxa"/>
              <w:left w:w="0" w:type="dxa"/>
              <w:bottom w:w="0" w:type="dxa"/>
              <w:right w:w="0" w:type="dxa"/>
            </w:tcMar>
            <w:vAlign w:val="center"/>
            <w:hideMark/>
          </w:tcPr>
          <w:p w14:paraId="43676A5B"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7168100E" w14:textId="77777777" w:rsidR="002A52C2" w:rsidRPr="008E7B91" w:rsidRDefault="002A52C2"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403CD19C" w14:textId="77777777" w:rsidR="002A52C2" w:rsidRPr="008E7B91" w:rsidRDefault="002A52C2"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7842367E" w14:textId="77777777" w:rsidR="002A52C2" w:rsidRPr="008E7B91" w:rsidRDefault="002A52C2"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1F318466" w14:textId="77777777" w:rsidR="002A52C2" w:rsidRPr="008E7B91" w:rsidRDefault="002A52C2" w:rsidP="00E20F76">
            <w:pPr>
              <w:spacing w:line="240" w:lineRule="auto"/>
              <w:rPr>
                <w:szCs w:val="24"/>
              </w:rPr>
            </w:pPr>
            <w:r w:rsidRPr="008E7B91">
              <w:rPr>
                <w:szCs w:val="24"/>
              </w:rPr>
              <w:t>Necunoscută</w:t>
            </w:r>
          </w:p>
        </w:tc>
      </w:tr>
      <w:tr w:rsidR="002A52C2" w:rsidRPr="008E7B91" w14:paraId="79470D8E" w14:textId="77777777" w:rsidTr="00EE35B8">
        <w:trPr>
          <w:trHeight w:val="87"/>
          <w:jc w:val="center"/>
        </w:trPr>
        <w:tc>
          <w:tcPr>
            <w:tcW w:w="0" w:type="auto"/>
            <w:tcMar>
              <w:top w:w="0" w:type="dxa"/>
              <w:left w:w="0" w:type="dxa"/>
              <w:bottom w:w="0" w:type="dxa"/>
              <w:right w:w="0" w:type="dxa"/>
            </w:tcMar>
            <w:vAlign w:val="center"/>
            <w:hideMark/>
          </w:tcPr>
          <w:p w14:paraId="26F3C175"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0515B3A" w14:textId="77777777" w:rsidR="002A52C2" w:rsidRPr="008E7B91" w:rsidRDefault="002A52C2"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7C25A2F9" w14:textId="77777777" w:rsidR="002A52C2" w:rsidRPr="008E7B91" w:rsidRDefault="002A52C2"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4AEA21AB"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131A76AA" w14:textId="77777777" w:rsidR="002A52C2" w:rsidRPr="008E7B91" w:rsidRDefault="002A52C2" w:rsidP="00E20F76">
            <w:pPr>
              <w:spacing w:line="240" w:lineRule="auto"/>
              <w:rPr>
                <w:szCs w:val="24"/>
              </w:rPr>
            </w:pPr>
          </w:p>
        </w:tc>
      </w:tr>
    </w:tbl>
    <w:p w14:paraId="117DDCEF" w14:textId="24917A91" w:rsidR="002A52C2" w:rsidRPr="008E7B91" w:rsidRDefault="002A52C2" w:rsidP="00C47118">
      <w:pPr>
        <w:shd w:val="clear" w:color="auto" w:fill="FFFFFF"/>
        <w:spacing w:line="240" w:lineRule="auto"/>
        <w:rPr>
          <w:rFonts w:eastAsia="Times New Roman"/>
          <w:color w:val="000000"/>
          <w:szCs w:val="24"/>
          <w:lang w:eastAsia="ro-RO"/>
        </w:rPr>
      </w:pPr>
    </w:p>
    <w:p w14:paraId="7C17D9EC" w14:textId="77777777" w:rsidR="002A52C2" w:rsidRPr="008E7B91" w:rsidRDefault="002A52C2" w:rsidP="00C47118">
      <w:pPr>
        <w:shd w:val="clear" w:color="auto" w:fill="FFFFFF"/>
        <w:spacing w:line="240" w:lineRule="auto"/>
        <w:rPr>
          <w:rFonts w:eastAsia="Times New Roman"/>
          <w:color w:val="000000"/>
          <w:szCs w:val="24"/>
          <w:lang w:eastAsia="ro-RO"/>
        </w:rPr>
      </w:pPr>
    </w:p>
    <w:p w14:paraId="2D3EB48E"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Alcedo atthis</w:t>
      </w:r>
    </w:p>
    <w:tbl>
      <w:tblPr>
        <w:tblStyle w:val="TableGrid"/>
        <w:tblW w:w="9067" w:type="dxa"/>
        <w:tblLook w:val="04A0" w:firstRow="1" w:lastRow="0" w:firstColumn="1" w:lastColumn="0" w:noHBand="0" w:noVBand="1"/>
      </w:tblPr>
      <w:tblGrid>
        <w:gridCol w:w="704"/>
        <w:gridCol w:w="3402"/>
        <w:gridCol w:w="4961"/>
      </w:tblGrid>
      <w:tr w:rsidR="00DF2A94" w:rsidRPr="008E7B91" w14:paraId="545B5F14" w14:textId="77777777">
        <w:tc>
          <w:tcPr>
            <w:tcW w:w="704" w:type="dxa"/>
            <w:shd w:val="clear" w:color="auto" w:fill="EEECE1" w:themeFill="background2"/>
            <w:vAlign w:val="center"/>
          </w:tcPr>
          <w:p w14:paraId="59A173D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21E4F6A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67D79426"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5079056B" w14:textId="77777777">
        <w:tc>
          <w:tcPr>
            <w:tcW w:w="704" w:type="dxa"/>
            <w:vAlign w:val="center"/>
          </w:tcPr>
          <w:p w14:paraId="505B63F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5D171BE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5A963B97" w14:textId="77777777" w:rsidR="00DF2A94" w:rsidRPr="008E7B91" w:rsidRDefault="00B55F12" w:rsidP="00C47118">
            <w:pPr>
              <w:spacing w:line="240" w:lineRule="auto"/>
              <w:jc w:val="left"/>
              <w:rPr>
                <w:szCs w:val="24"/>
              </w:rPr>
            </w:pPr>
            <w:r w:rsidRPr="008E7B91">
              <w:rPr>
                <w:i/>
                <w:iCs/>
                <w:color w:val="000000"/>
                <w:szCs w:val="24"/>
              </w:rPr>
              <w:t>Alcedo atthis</w:t>
            </w:r>
            <w:r w:rsidRPr="008E7B91">
              <w:rPr>
                <w:color w:val="000000"/>
                <w:szCs w:val="24"/>
              </w:rPr>
              <w:t>, A229, Anexa I a Directivei Păsări 2009/147/EC</w:t>
            </w:r>
          </w:p>
        </w:tc>
      </w:tr>
      <w:tr w:rsidR="00DF2A94" w:rsidRPr="008E7B91" w14:paraId="4CC8FD8C" w14:textId="77777777">
        <w:tc>
          <w:tcPr>
            <w:tcW w:w="704" w:type="dxa"/>
            <w:vAlign w:val="center"/>
          </w:tcPr>
          <w:p w14:paraId="4DD1B37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00DF7F2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191EC71A"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1588F0D3" w14:textId="77777777">
        <w:tc>
          <w:tcPr>
            <w:tcW w:w="704" w:type="dxa"/>
            <w:vAlign w:val="center"/>
          </w:tcPr>
          <w:p w14:paraId="55B3C5A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6CB36FE3"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3AD842D6" w14:textId="77777777" w:rsidR="00DF2A94" w:rsidRPr="008E7B91" w:rsidRDefault="00B55F12" w:rsidP="00C47118">
            <w:pPr>
              <w:spacing w:line="240" w:lineRule="auto"/>
              <w:jc w:val="left"/>
              <w:rPr>
                <w:szCs w:val="24"/>
              </w:rPr>
            </w:pPr>
            <w:r w:rsidRPr="008E7B91">
              <w:rPr>
                <w:color w:val="000000"/>
                <w:szCs w:val="24"/>
              </w:rPr>
              <w:t>3 - 8 p</w:t>
            </w:r>
          </w:p>
        </w:tc>
      </w:tr>
      <w:tr w:rsidR="00DF2A94" w:rsidRPr="008E7B91" w14:paraId="20D4E1B2" w14:textId="77777777">
        <w:tc>
          <w:tcPr>
            <w:tcW w:w="704" w:type="dxa"/>
            <w:vAlign w:val="center"/>
          </w:tcPr>
          <w:p w14:paraId="418B836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203CDB77"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59BC1DED"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1D1484CF" w14:textId="77777777">
        <w:tc>
          <w:tcPr>
            <w:tcW w:w="704" w:type="dxa"/>
            <w:vAlign w:val="center"/>
          </w:tcPr>
          <w:p w14:paraId="21E31FE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214C1AF8"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7FB35017"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6A1FFBCA" w14:textId="77777777">
        <w:tc>
          <w:tcPr>
            <w:tcW w:w="704" w:type="dxa"/>
            <w:vAlign w:val="center"/>
          </w:tcPr>
          <w:p w14:paraId="3737B5D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6F46EABD"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0EA8505F"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6763FA95" w14:textId="77777777">
        <w:tc>
          <w:tcPr>
            <w:tcW w:w="704" w:type="dxa"/>
            <w:vAlign w:val="center"/>
          </w:tcPr>
          <w:p w14:paraId="680B65D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184E29A5"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09A05831"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79CB0152" w14:textId="77777777">
        <w:tc>
          <w:tcPr>
            <w:tcW w:w="704" w:type="dxa"/>
            <w:vAlign w:val="center"/>
          </w:tcPr>
          <w:p w14:paraId="01911B7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36D78F4E"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06A16C79" w14:textId="77777777" w:rsidR="00DF2A94" w:rsidRPr="008E7B91" w:rsidRDefault="00B55F12" w:rsidP="00C47118">
            <w:pPr>
              <w:spacing w:line="240" w:lineRule="auto"/>
              <w:jc w:val="left"/>
              <w:rPr>
                <w:szCs w:val="24"/>
              </w:rPr>
            </w:pPr>
            <w:r w:rsidRPr="008E7B91">
              <w:rPr>
                <w:color w:val="000000"/>
                <w:szCs w:val="24"/>
              </w:rPr>
              <w:t>3 - 8 p</w:t>
            </w:r>
          </w:p>
        </w:tc>
      </w:tr>
      <w:tr w:rsidR="00DF2A94" w:rsidRPr="008E7B91" w14:paraId="6DB59CD2" w14:textId="77777777">
        <w:tc>
          <w:tcPr>
            <w:tcW w:w="704" w:type="dxa"/>
            <w:vAlign w:val="center"/>
          </w:tcPr>
          <w:p w14:paraId="7BFE9CC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71D2419B"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2A2BCF1F" w14:textId="77777777" w:rsidR="00DF2A94" w:rsidRPr="008E7B91" w:rsidRDefault="00B55F12" w:rsidP="00C47118">
            <w:pPr>
              <w:spacing w:line="240" w:lineRule="auto"/>
              <w:jc w:val="left"/>
              <w:rPr>
                <w:szCs w:val="24"/>
              </w:rPr>
            </w:pPr>
            <w:r w:rsidRPr="008E7B91">
              <w:rPr>
                <w:color w:val="000000"/>
                <w:szCs w:val="24"/>
              </w:rPr>
              <w:t xml:space="preserve">Mărimea populației de referință este apreciată ca fiind cea de la momentul studiului, nefiind date </w:t>
            </w:r>
            <w:r w:rsidRPr="008E7B91">
              <w:rPr>
                <w:color w:val="000000"/>
                <w:szCs w:val="24"/>
              </w:rPr>
              <w:lastRenderedPageBreak/>
              <w:t>anterioare. Aceste date sunt de actualitate și sunt bune, estimări robuste.</w:t>
            </w:r>
          </w:p>
        </w:tc>
      </w:tr>
      <w:tr w:rsidR="00DF2A94" w:rsidRPr="008E7B91" w14:paraId="0EB3F2C9" w14:textId="77777777">
        <w:tc>
          <w:tcPr>
            <w:tcW w:w="704" w:type="dxa"/>
            <w:vAlign w:val="center"/>
          </w:tcPr>
          <w:p w14:paraId="6B4E05D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A.10</w:t>
            </w:r>
          </w:p>
        </w:tc>
        <w:tc>
          <w:tcPr>
            <w:tcW w:w="3402" w:type="dxa"/>
            <w:vAlign w:val="center"/>
          </w:tcPr>
          <w:p w14:paraId="2B431C7E"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48A8CC57"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04208B69" w14:textId="77777777">
        <w:tc>
          <w:tcPr>
            <w:tcW w:w="704" w:type="dxa"/>
            <w:vAlign w:val="center"/>
          </w:tcPr>
          <w:p w14:paraId="2875BFF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48515FDC"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74D7568E" w14:textId="77777777" w:rsidR="00DF2A94" w:rsidRPr="008E7B91" w:rsidRDefault="00B55F12" w:rsidP="00C47118">
            <w:pPr>
              <w:spacing w:line="240" w:lineRule="auto"/>
              <w:jc w:val="left"/>
              <w:rPr>
                <w:szCs w:val="24"/>
              </w:rPr>
            </w:pPr>
            <w:r w:rsidRPr="008E7B91">
              <w:rPr>
                <w:color w:val="000000"/>
                <w:szCs w:val="24"/>
              </w:rPr>
              <w:t>0</w:t>
            </w:r>
          </w:p>
        </w:tc>
      </w:tr>
      <w:tr w:rsidR="00DF2A94" w:rsidRPr="008E7B91" w14:paraId="1AB34770" w14:textId="77777777">
        <w:tc>
          <w:tcPr>
            <w:tcW w:w="704" w:type="dxa"/>
            <w:vAlign w:val="center"/>
          </w:tcPr>
          <w:p w14:paraId="6F90FE8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28808005"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64BBFBAF"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3ABE8AF6" w14:textId="77777777">
        <w:tc>
          <w:tcPr>
            <w:tcW w:w="704" w:type="dxa"/>
            <w:vAlign w:val="center"/>
          </w:tcPr>
          <w:p w14:paraId="6AC8458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201FAAC7"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79E75541"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4C93BDF3" w14:textId="77777777">
        <w:tc>
          <w:tcPr>
            <w:tcW w:w="704" w:type="dxa"/>
            <w:vAlign w:val="center"/>
          </w:tcPr>
          <w:p w14:paraId="3AE5CC0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1CD0AEB1"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0CCA6BBC"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98B774B" w14:textId="77777777">
        <w:tc>
          <w:tcPr>
            <w:tcW w:w="704" w:type="dxa"/>
            <w:vAlign w:val="center"/>
          </w:tcPr>
          <w:p w14:paraId="5AEAE50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0060F78B" w14:textId="77777777" w:rsidR="00DF2A94" w:rsidRPr="008E7B91" w:rsidRDefault="00B55F12" w:rsidP="00C47118">
            <w:pPr>
              <w:spacing w:line="240" w:lineRule="auto"/>
              <w:jc w:val="left"/>
            </w:pPr>
            <w:r w:rsidRPr="008E7B91">
              <w:t>Structura populației speciei</w:t>
            </w:r>
          </w:p>
        </w:tc>
        <w:tc>
          <w:tcPr>
            <w:tcW w:w="4961" w:type="dxa"/>
            <w:vAlign w:val="center"/>
          </w:tcPr>
          <w:p w14:paraId="2305333D"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7A011619" w14:textId="77777777">
        <w:tc>
          <w:tcPr>
            <w:tcW w:w="704" w:type="dxa"/>
            <w:vAlign w:val="center"/>
          </w:tcPr>
          <w:p w14:paraId="166C28B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4E632F0D"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4E10EA80"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43A13FB3" w14:textId="77777777">
        <w:tc>
          <w:tcPr>
            <w:tcW w:w="704" w:type="dxa"/>
            <w:vAlign w:val="center"/>
          </w:tcPr>
          <w:p w14:paraId="16B9C8F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705FD717"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27CB7702"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23FA0A4B" w14:textId="77777777">
        <w:tc>
          <w:tcPr>
            <w:tcW w:w="704" w:type="dxa"/>
            <w:vAlign w:val="center"/>
          </w:tcPr>
          <w:p w14:paraId="1C1583C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006E3E25"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2052CFC9" w14:textId="77777777" w:rsidR="00DF2A94" w:rsidRPr="008E7B91" w:rsidRDefault="00B55F12" w:rsidP="00C47118">
            <w:pPr>
              <w:spacing w:line="240" w:lineRule="auto"/>
              <w:jc w:val="left"/>
              <w:rPr>
                <w:szCs w:val="24"/>
              </w:rPr>
            </w:pPr>
            <w:r w:rsidRPr="008E7B91">
              <w:rPr>
                <w:color w:val="000000"/>
                <w:szCs w:val="24"/>
              </w:rPr>
              <w:t>Nu este cazul.</w:t>
            </w:r>
          </w:p>
        </w:tc>
      </w:tr>
    </w:tbl>
    <w:p w14:paraId="4A69AE08" w14:textId="069D4707" w:rsidR="00DF2A94" w:rsidRPr="008E7B91" w:rsidRDefault="00DF2A94" w:rsidP="00C47118">
      <w:pPr>
        <w:shd w:val="clear" w:color="auto" w:fill="FFFFFF"/>
        <w:spacing w:line="240" w:lineRule="auto"/>
        <w:rPr>
          <w:rFonts w:eastAsia="Times New Roman"/>
          <w:color w:val="000000"/>
          <w:szCs w:val="24"/>
          <w:lang w:eastAsia="ro-RO"/>
        </w:rPr>
      </w:pPr>
    </w:p>
    <w:p w14:paraId="3CE1BCAC" w14:textId="77777777" w:rsidR="002A52C2" w:rsidRPr="008E7B91" w:rsidRDefault="002A52C2"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2A52C2" w:rsidRPr="008E7B91" w14:paraId="4BCFDE33" w14:textId="77777777" w:rsidTr="00EE35B8">
        <w:trPr>
          <w:trHeight w:val="15"/>
          <w:jc w:val="center"/>
        </w:trPr>
        <w:tc>
          <w:tcPr>
            <w:tcW w:w="0" w:type="auto"/>
            <w:tcMar>
              <w:top w:w="0" w:type="dxa"/>
              <w:left w:w="0" w:type="dxa"/>
              <w:bottom w:w="0" w:type="dxa"/>
              <w:right w:w="0" w:type="dxa"/>
            </w:tcMar>
            <w:vAlign w:val="center"/>
            <w:hideMark/>
          </w:tcPr>
          <w:p w14:paraId="3B0FD805" w14:textId="77777777" w:rsidR="002A52C2" w:rsidRPr="008E7B91" w:rsidRDefault="002A52C2" w:rsidP="00E20F76">
            <w:pPr>
              <w:spacing w:line="240" w:lineRule="auto"/>
              <w:rPr>
                <w:szCs w:val="24"/>
              </w:rPr>
            </w:pPr>
          </w:p>
        </w:tc>
        <w:tc>
          <w:tcPr>
            <w:tcW w:w="0" w:type="auto"/>
            <w:vAlign w:val="center"/>
            <w:hideMark/>
          </w:tcPr>
          <w:p w14:paraId="69DF00DF" w14:textId="77777777" w:rsidR="002A52C2" w:rsidRPr="008E7B91" w:rsidRDefault="002A52C2" w:rsidP="00E20F76">
            <w:pPr>
              <w:spacing w:line="240" w:lineRule="auto"/>
              <w:rPr>
                <w:szCs w:val="24"/>
              </w:rPr>
            </w:pPr>
          </w:p>
        </w:tc>
        <w:tc>
          <w:tcPr>
            <w:tcW w:w="0" w:type="auto"/>
            <w:vAlign w:val="center"/>
            <w:hideMark/>
          </w:tcPr>
          <w:p w14:paraId="2B3148AC" w14:textId="77777777" w:rsidR="002A52C2" w:rsidRPr="008E7B91" w:rsidRDefault="002A52C2" w:rsidP="00E20F76">
            <w:pPr>
              <w:spacing w:line="240" w:lineRule="auto"/>
              <w:rPr>
                <w:szCs w:val="24"/>
              </w:rPr>
            </w:pPr>
          </w:p>
        </w:tc>
        <w:tc>
          <w:tcPr>
            <w:tcW w:w="0" w:type="auto"/>
            <w:vAlign w:val="center"/>
            <w:hideMark/>
          </w:tcPr>
          <w:p w14:paraId="1CBDCA46" w14:textId="77777777" w:rsidR="002A52C2" w:rsidRPr="008E7B91" w:rsidRDefault="002A52C2" w:rsidP="00E20F76">
            <w:pPr>
              <w:spacing w:line="240" w:lineRule="auto"/>
              <w:rPr>
                <w:szCs w:val="24"/>
              </w:rPr>
            </w:pPr>
          </w:p>
        </w:tc>
        <w:tc>
          <w:tcPr>
            <w:tcW w:w="0" w:type="auto"/>
            <w:vAlign w:val="center"/>
            <w:hideMark/>
          </w:tcPr>
          <w:p w14:paraId="3805A676" w14:textId="77777777" w:rsidR="002A52C2" w:rsidRPr="008E7B91" w:rsidRDefault="002A52C2" w:rsidP="00E20F76">
            <w:pPr>
              <w:spacing w:line="240" w:lineRule="auto"/>
              <w:rPr>
                <w:szCs w:val="24"/>
              </w:rPr>
            </w:pPr>
          </w:p>
        </w:tc>
      </w:tr>
      <w:tr w:rsidR="002A52C2" w:rsidRPr="008E7B91" w14:paraId="6CF2ED63" w14:textId="77777777" w:rsidTr="00EE35B8">
        <w:trPr>
          <w:trHeight w:val="555"/>
          <w:jc w:val="center"/>
        </w:trPr>
        <w:tc>
          <w:tcPr>
            <w:tcW w:w="0" w:type="auto"/>
            <w:tcMar>
              <w:top w:w="0" w:type="dxa"/>
              <w:left w:w="0" w:type="dxa"/>
              <w:bottom w:w="0" w:type="dxa"/>
              <w:right w:w="0" w:type="dxa"/>
            </w:tcMar>
            <w:vAlign w:val="center"/>
            <w:hideMark/>
          </w:tcPr>
          <w:p w14:paraId="008C227F"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1B141F0E" w14:textId="77777777" w:rsidR="002A52C2" w:rsidRPr="008E7B91" w:rsidRDefault="002A52C2"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6DF82969" w14:textId="77777777" w:rsidR="002A52C2" w:rsidRPr="008E7B91" w:rsidRDefault="002A52C2"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645997DE" w14:textId="77777777" w:rsidR="002A52C2" w:rsidRPr="008E7B91" w:rsidRDefault="002A52C2"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5C240579" w14:textId="77777777" w:rsidR="002A52C2" w:rsidRPr="008E7B91" w:rsidRDefault="002A52C2" w:rsidP="00E20F76">
            <w:pPr>
              <w:spacing w:line="240" w:lineRule="auto"/>
              <w:rPr>
                <w:szCs w:val="24"/>
              </w:rPr>
            </w:pPr>
            <w:r w:rsidRPr="008E7B91">
              <w:rPr>
                <w:szCs w:val="24"/>
              </w:rPr>
              <w:t>Necunoscută</w:t>
            </w:r>
          </w:p>
        </w:tc>
      </w:tr>
      <w:tr w:rsidR="002A52C2" w:rsidRPr="008E7B91" w14:paraId="36CE22BA" w14:textId="77777777" w:rsidTr="00EE35B8">
        <w:trPr>
          <w:trHeight w:val="87"/>
          <w:jc w:val="center"/>
        </w:trPr>
        <w:tc>
          <w:tcPr>
            <w:tcW w:w="0" w:type="auto"/>
            <w:tcMar>
              <w:top w:w="0" w:type="dxa"/>
              <w:left w:w="0" w:type="dxa"/>
              <w:bottom w:w="0" w:type="dxa"/>
              <w:right w:w="0" w:type="dxa"/>
            </w:tcMar>
            <w:vAlign w:val="center"/>
            <w:hideMark/>
          </w:tcPr>
          <w:p w14:paraId="3E89E786"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4B83E38F" w14:textId="77777777" w:rsidR="002A52C2" w:rsidRPr="008E7B91" w:rsidRDefault="002A52C2"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1DBDC3A9" w14:textId="77777777" w:rsidR="002A52C2" w:rsidRPr="008E7B91" w:rsidRDefault="002A52C2"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1407F4A7"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10415E5F" w14:textId="77777777" w:rsidR="002A52C2" w:rsidRPr="008E7B91" w:rsidRDefault="002A52C2" w:rsidP="00E20F76">
            <w:pPr>
              <w:spacing w:line="240" w:lineRule="auto"/>
              <w:rPr>
                <w:szCs w:val="24"/>
              </w:rPr>
            </w:pPr>
          </w:p>
        </w:tc>
      </w:tr>
    </w:tbl>
    <w:p w14:paraId="5ABA7A02" w14:textId="3EE78DD8" w:rsidR="002A52C2" w:rsidRPr="008E7B91" w:rsidRDefault="002A52C2" w:rsidP="00C47118">
      <w:pPr>
        <w:shd w:val="clear" w:color="auto" w:fill="FFFFFF"/>
        <w:spacing w:line="240" w:lineRule="auto"/>
        <w:rPr>
          <w:rFonts w:eastAsia="Times New Roman"/>
          <w:color w:val="000000"/>
          <w:szCs w:val="24"/>
          <w:lang w:eastAsia="ro-RO"/>
        </w:rPr>
      </w:pPr>
    </w:p>
    <w:p w14:paraId="54397F9E" w14:textId="77777777" w:rsidR="002A52C2" w:rsidRPr="008E7B91" w:rsidRDefault="002A52C2" w:rsidP="00C47118">
      <w:pPr>
        <w:shd w:val="clear" w:color="auto" w:fill="FFFFFF"/>
        <w:spacing w:line="240" w:lineRule="auto"/>
        <w:rPr>
          <w:rFonts w:eastAsia="Times New Roman"/>
          <w:color w:val="000000"/>
          <w:szCs w:val="24"/>
          <w:lang w:eastAsia="ro-RO"/>
        </w:rPr>
      </w:pPr>
    </w:p>
    <w:p w14:paraId="534655BD"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Pernis apivorus</w:t>
      </w:r>
    </w:p>
    <w:tbl>
      <w:tblPr>
        <w:tblStyle w:val="TableGrid"/>
        <w:tblW w:w="9067" w:type="dxa"/>
        <w:tblLook w:val="04A0" w:firstRow="1" w:lastRow="0" w:firstColumn="1" w:lastColumn="0" w:noHBand="0" w:noVBand="1"/>
      </w:tblPr>
      <w:tblGrid>
        <w:gridCol w:w="704"/>
        <w:gridCol w:w="3402"/>
        <w:gridCol w:w="4961"/>
      </w:tblGrid>
      <w:tr w:rsidR="00DF2A94" w:rsidRPr="008E7B91" w14:paraId="52D711C6" w14:textId="77777777">
        <w:tc>
          <w:tcPr>
            <w:tcW w:w="704" w:type="dxa"/>
            <w:shd w:val="clear" w:color="auto" w:fill="EEECE1" w:themeFill="background2"/>
            <w:vAlign w:val="center"/>
          </w:tcPr>
          <w:p w14:paraId="4C541A5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5182430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0D5361A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70784AC1" w14:textId="77777777">
        <w:tc>
          <w:tcPr>
            <w:tcW w:w="704" w:type="dxa"/>
            <w:vAlign w:val="center"/>
          </w:tcPr>
          <w:p w14:paraId="1FD1B04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4A65258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255CB429" w14:textId="77777777" w:rsidR="00DF2A94" w:rsidRPr="008E7B91" w:rsidRDefault="00B55F12" w:rsidP="00C47118">
            <w:pPr>
              <w:spacing w:line="240" w:lineRule="auto"/>
              <w:jc w:val="left"/>
              <w:rPr>
                <w:szCs w:val="24"/>
              </w:rPr>
            </w:pPr>
            <w:r w:rsidRPr="008E7B91">
              <w:rPr>
                <w:i/>
                <w:iCs/>
                <w:color w:val="000000"/>
                <w:szCs w:val="24"/>
              </w:rPr>
              <w:t>Pernis apivorus</w:t>
            </w:r>
            <w:r w:rsidRPr="008E7B91">
              <w:rPr>
                <w:color w:val="000000"/>
                <w:szCs w:val="24"/>
              </w:rPr>
              <w:t>, A072, Anexa I a Directivei Păsări 2009/147/EC</w:t>
            </w:r>
          </w:p>
        </w:tc>
      </w:tr>
      <w:tr w:rsidR="00DF2A94" w:rsidRPr="008E7B91" w14:paraId="4B562BE2" w14:textId="77777777">
        <w:tc>
          <w:tcPr>
            <w:tcW w:w="704" w:type="dxa"/>
            <w:vAlign w:val="center"/>
          </w:tcPr>
          <w:p w14:paraId="51D8C15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037E81A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273F8821"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5675BDA9" w14:textId="77777777">
        <w:tc>
          <w:tcPr>
            <w:tcW w:w="704" w:type="dxa"/>
            <w:vAlign w:val="center"/>
          </w:tcPr>
          <w:p w14:paraId="43DE6B6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46CAE9EB"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717CA93F" w14:textId="77777777" w:rsidR="00DF2A94" w:rsidRPr="008E7B91" w:rsidRDefault="00B55F12" w:rsidP="00C47118">
            <w:pPr>
              <w:spacing w:line="240" w:lineRule="auto"/>
              <w:jc w:val="left"/>
              <w:rPr>
                <w:szCs w:val="24"/>
              </w:rPr>
            </w:pPr>
            <w:r w:rsidRPr="008E7B91">
              <w:rPr>
                <w:color w:val="000000"/>
                <w:szCs w:val="24"/>
              </w:rPr>
              <w:t>20 - 35 p</w:t>
            </w:r>
          </w:p>
        </w:tc>
      </w:tr>
      <w:tr w:rsidR="00DF2A94" w:rsidRPr="008E7B91" w14:paraId="28856676" w14:textId="77777777">
        <w:tc>
          <w:tcPr>
            <w:tcW w:w="704" w:type="dxa"/>
            <w:vAlign w:val="center"/>
          </w:tcPr>
          <w:p w14:paraId="7DF9EC4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77E9A772"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59C9A9D6"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3D2CB317" w14:textId="77777777">
        <w:tc>
          <w:tcPr>
            <w:tcW w:w="704" w:type="dxa"/>
            <w:vAlign w:val="center"/>
          </w:tcPr>
          <w:p w14:paraId="20B8900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637A9AEF"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7196B1B7"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41F5571E" w14:textId="77777777">
        <w:tc>
          <w:tcPr>
            <w:tcW w:w="704" w:type="dxa"/>
            <w:vAlign w:val="center"/>
          </w:tcPr>
          <w:p w14:paraId="76DF4BB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A.6</w:t>
            </w:r>
          </w:p>
        </w:tc>
        <w:tc>
          <w:tcPr>
            <w:tcW w:w="3402" w:type="dxa"/>
            <w:vAlign w:val="center"/>
          </w:tcPr>
          <w:p w14:paraId="6F6803C4"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04656C38"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653F1F3F" w14:textId="77777777">
        <w:tc>
          <w:tcPr>
            <w:tcW w:w="704" w:type="dxa"/>
            <w:vAlign w:val="center"/>
          </w:tcPr>
          <w:p w14:paraId="7C1BEB4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561D99F2"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48A7B7B3"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726D6D94" w14:textId="77777777">
        <w:tc>
          <w:tcPr>
            <w:tcW w:w="704" w:type="dxa"/>
            <w:vAlign w:val="center"/>
          </w:tcPr>
          <w:p w14:paraId="419EB03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7FDA2EC0"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70406B9E" w14:textId="77777777" w:rsidR="00DF2A94" w:rsidRPr="008E7B91" w:rsidRDefault="00B55F12" w:rsidP="00C47118">
            <w:pPr>
              <w:spacing w:line="240" w:lineRule="auto"/>
              <w:jc w:val="left"/>
              <w:rPr>
                <w:szCs w:val="24"/>
              </w:rPr>
            </w:pPr>
            <w:r w:rsidRPr="008E7B91">
              <w:rPr>
                <w:color w:val="000000"/>
                <w:szCs w:val="24"/>
              </w:rPr>
              <w:t>20 - 35 p</w:t>
            </w:r>
          </w:p>
        </w:tc>
      </w:tr>
      <w:tr w:rsidR="00DF2A94" w:rsidRPr="008E7B91" w14:paraId="290F5DA0" w14:textId="77777777">
        <w:tc>
          <w:tcPr>
            <w:tcW w:w="704" w:type="dxa"/>
            <w:vAlign w:val="center"/>
          </w:tcPr>
          <w:p w14:paraId="6B11B73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21AF4500"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5BF6E07F" w14:textId="77777777" w:rsidR="00DF2A94" w:rsidRPr="008E7B91" w:rsidRDefault="00B55F12" w:rsidP="00404F6A">
            <w:pPr>
              <w:spacing w:line="240" w:lineRule="auto"/>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036B30F6" w14:textId="77777777">
        <w:tc>
          <w:tcPr>
            <w:tcW w:w="704" w:type="dxa"/>
            <w:vAlign w:val="center"/>
          </w:tcPr>
          <w:p w14:paraId="4D8795C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65898DD1"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6912704D"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741F6E1F" w14:textId="77777777">
        <w:tc>
          <w:tcPr>
            <w:tcW w:w="704" w:type="dxa"/>
            <w:vAlign w:val="center"/>
          </w:tcPr>
          <w:p w14:paraId="424211E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7BB692A7"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2624FD8A" w14:textId="77777777" w:rsidR="00DF2A94" w:rsidRPr="008E7B91" w:rsidRDefault="00B55F12" w:rsidP="00C47118">
            <w:pPr>
              <w:spacing w:line="240" w:lineRule="auto"/>
              <w:jc w:val="left"/>
              <w:rPr>
                <w:szCs w:val="24"/>
              </w:rPr>
            </w:pPr>
            <w:r w:rsidRPr="008E7B91">
              <w:rPr>
                <w:color w:val="000000"/>
                <w:szCs w:val="24"/>
              </w:rPr>
              <w:t>+</w:t>
            </w:r>
          </w:p>
        </w:tc>
      </w:tr>
      <w:tr w:rsidR="00DF2A94" w:rsidRPr="008E7B91" w14:paraId="0C36A0D6" w14:textId="77777777">
        <w:tc>
          <w:tcPr>
            <w:tcW w:w="704" w:type="dxa"/>
            <w:vAlign w:val="center"/>
          </w:tcPr>
          <w:p w14:paraId="74D0970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013F5D89"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76F410D5"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11384EEA" w14:textId="77777777">
        <w:tc>
          <w:tcPr>
            <w:tcW w:w="704" w:type="dxa"/>
            <w:vAlign w:val="center"/>
          </w:tcPr>
          <w:p w14:paraId="26C4EE8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6BFED6FA"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2A8A2849" w14:textId="77777777" w:rsidR="00DF2A94" w:rsidRPr="008E7B91" w:rsidRDefault="00B55F12" w:rsidP="00C47118">
            <w:pPr>
              <w:spacing w:line="240" w:lineRule="auto"/>
              <w:jc w:val="left"/>
              <w:rPr>
                <w:szCs w:val="24"/>
              </w:rPr>
            </w:pPr>
            <w:r w:rsidRPr="008E7B91">
              <w:rPr>
                <w:color w:val="000000"/>
                <w:szCs w:val="24"/>
              </w:rPr>
              <w:t>0 - 15%</w:t>
            </w:r>
          </w:p>
        </w:tc>
      </w:tr>
      <w:tr w:rsidR="00DF2A94" w:rsidRPr="008E7B91" w14:paraId="410BDCD5" w14:textId="77777777">
        <w:tc>
          <w:tcPr>
            <w:tcW w:w="704" w:type="dxa"/>
            <w:vAlign w:val="center"/>
          </w:tcPr>
          <w:p w14:paraId="38382B0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5DD81C23"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46BC4E12"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2D41C575" w14:textId="77777777">
        <w:tc>
          <w:tcPr>
            <w:tcW w:w="704" w:type="dxa"/>
            <w:vAlign w:val="center"/>
          </w:tcPr>
          <w:p w14:paraId="7F23BE7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194F4C21" w14:textId="77777777" w:rsidR="00DF2A94" w:rsidRPr="008E7B91" w:rsidRDefault="00B55F12" w:rsidP="00C47118">
            <w:pPr>
              <w:spacing w:line="240" w:lineRule="auto"/>
              <w:jc w:val="left"/>
            </w:pPr>
            <w:r w:rsidRPr="008E7B91">
              <w:t>Structura populației speciei</w:t>
            </w:r>
          </w:p>
        </w:tc>
        <w:tc>
          <w:tcPr>
            <w:tcW w:w="4961" w:type="dxa"/>
            <w:vAlign w:val="center"/>
          </w:tcPr>
          <w:p w14:paraId="12284091"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0DCAD14C" w14:textId="77777777">
        <w:tc>
          <w:tcPr>
            <w:tcW w:w="704" w:type="dxa"/>
            <w:vAlign w:val="center"/>
          </w:tcPr>
          <w:p w14:paraId="4F40D79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059CB87F"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685E896C"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2CB45E14" w14:textId="77777777">
        <w:tc>
          <w:tcPr>
            <w:tcW w:w="704" w:type="dxa"/>
            <w:vAlign w:val="center"/>
          </w:tcPr>
          <w:p w14:paraId="38CC1B0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09352A18"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579C92B0"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41ABFFAE" w14:textId="77777777">
        <w:tc>
          <w:tcPr>
            <w:tcW w:w="704" w:type="dxa"/>
            <w:vAlign w:val="center"/>
          </w:tcPr>
          <w:p w14:paraId="1E89ED9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2C6BDEBF"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414CFDA8" w14:textId="77777777" w:rsidR="00DF2A94" w:rsidRPr="008E7B91" w:rsidRDefault="00B55F12" w:rsidP="00C47118">
            <w:pPr>
              <w:spacing w:line="240" w:lineRule="auto"/>
              <w:jc w:val="left"/>
              <w:rPr>
                <w:szCs w:val="24"/>
              </w:rPr>
            </w:pPr>
            <w:r w:rsidRPr="008E7B91">
              <w:rPr>
                <w:color w:val="000000"/>
                <w:szCs w:val="24"/>
              </w:rPr>
              <w:t>Nu este cazul.</w:t>
            </w:r>
          </w:p>
        </w:tc>
      </w:tr>
    </w:tbl>
    <w:p w14:paraId="7E7C9464" w14:textId="0C295AF0" w:rsidR="00DF2A94" w:rsidRPr="008E7B91" w:rsidRDefault="00DF2A94" w:rsidP="00C47118">
      <w:pPr>
        <w:shd w:val="clear" w:color="auto" w:fill="FFFFFF"/>
        <w:spacing w:line="240" w:lineRule="auto"/>
        <w:rPr>
          <w:rFonts w:eastAsia="Times New Roman"/>
          <w:color w:val="000000"/>
          <w:szCs w:val="24"/>
          <w:lang w:eastAsia="ro-RO"/>
        </w:rPr>
      </w:pPr>
    </w:p>
    <w:p w14:paraId="4D725AF5" w14:textId="77777777" w:rsidR="002A52C2" w:rsidRPr="008E7B91" w:rsidRDefault="002A52C2"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2A52C2" w:rsidRPr="008E7B91" w14:paraId="583B53A1" w14:textId="77777777" w:rsidTr="00EE35B8">
        <w:trPr>
          <w:trHeight w:val="15"/>
          <w:jc w:val="center"/>
        </w:trPr>
        <w:tc>
          <w:tcPr>
            <w:tcW w:w="0" w:type="auto"/>
            <w:tcMar>
              <w:top w:w="0" w:type="dxa"/>
              <w:left w:w="0" w:type="dxa"/>
              <w:bottom w:w="0" w:type="dxa"/>
              <w:right w:w="0" w:type="dxa"/>
            </w:tcMar>
            <w:vAlign w:val="center"/>
            <w:hideMark/>
          </w:tcPr>
          <w:p w14:paraId="37184F22" w14:textId="77777777" w:rsidR="002A52C2" w:rsidRPr="008E7B91" w:rsidRDefault="002A52C2" w:rsidP="00E20F76">
            <w:pPr>
              <w:spacing w:line="240" w:lineRule="auto"/>
              <w:rPr>
                <w:szCs w:val="24"/>
              </w:rPr>
            </w:pPr>
          </w:p>
        </w:tc>
        <w:tc>
          <w:tcPr>
            <w:tcW w:w="0" w:type="auto"/>
            <w:vAlign w:val="center"/>
            <w:hideMark/>
          </w:tcPr>
          <w:p w14:paraId="3AA094EF" w14:textId="77777777" w:rsidR="002A52C2" w:rsidRPr="008E7B91" w:rsidRDefault="002A52C2" w:rsidP="00E20F76">
            <w:pPr>
              <w:spacing w:line="240" w:lineRule="auto"/>
              <w:rPr>
                <w:szCs w:val="24"/>
              </w:rPr>
            </w:pPr>
          </w:p>
        </w:tc>
        <w:tc>
          <w:tcPr>
            <w:tcW w:w="0" w:type="auto"/>
            <w:vAlign w:val="center"/>
            <w:hideMark/>
          </w:tcPr>
          <w:p w14:paraId="3D7E5689" w14:textId="77777777" w:rsidR="002A52C2" w:rsidRPr="008E7B91" w:rsidRDefault="002A52C2" w:rsidP="00E20F76">
            <w:pPr>
              <w:spacing w:line="240" w:lineRule="auto"/>
              <w:rPr>
                <w:szCs w:val="24"/>
              </w:rPr>
            </w:pPr>
          </w:p>
        </w:tc>
        <w:tc>
          <w:tcPr>
            <w:tcW w:w="0" w:type="auto"/>
            <w:vAlign w:val="center"/>
            <w:hideMark/>
          </w:tcPr>
          <w:p w14:paraId="32CAAB13" w14:textId="77777777" w:rsidR="002A52C2" w:rsidRPr="008E7B91" w:rsidRDefault="002A52C2" w:rsidP="00E20F76">
            <w:pPr>
              <w:spacing w:line="240" w:lineRule="auto"/>
              <w:rPr>
                <w:szCs w:val="24"/>
              </w:rPr>
            </w:pPr>
          </w:p>
        </w:tc>
        <w:tc>
          <w:tcPr>
            <w:tcW w:w="0" w:type="auto"/>
            <w:vAlign w:val="center"/>
            <w:hideMark/>
          </w:tcPr>
          <w:p w14:paraId="2411C18F" w14:textId="77777777" w:rsidR="002A52C2" w:rsidRPr="008E7B91" w:rsidRDefault="002A52C2" w:rsidP="00E20F76">
            <w:pPr>
              <w:spacing w:line="240" w:lineRule="auto"/>
              <w:rPr>
                <w:szCs w:val="24"/>
              </w:rPr>
            </w:pPr>
          </w:p>
        </w:tc>
      </w:tr>
      <w:tr w:rsidR="002A52C2" w:rsidRPr="008E7B91" w14:paraId="352C867E" w14:textId="77777777" w:rsidTr="00EE35B8">
        <w:trPr>
          <w:trHeight w:val="555"/>
          <w:jc w:val="center"/>
        </w:trPr>
        <w:tc>
          <w:tcPr>
            <w:tcW w:w="0" w:type="auto"/>
            <w:tcMar>
              <w:top w:w="0" w:type="dxa"/>
              <w:left w:w="0" w:type="dxa"/>
              <w:bottom w:w="0" w:type="dxa"/>
              <w:right w:w="0" w:type="dxa"/>
            </w:tcMar>
            <w:vAlign w:val="center"/>
            <w:hideMark/>
          </w:tcPr>
          <w:p w14:paraId="770428AB"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75991883" w14:textId="77777777" w:rsidR="002A52C2" w:rsidRPr="008E7B91" w:rsidRDefault="002A52C2"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0D4E451E" w14:textId="77777777" w:rsidR="002A52C2" w:rsidRPr="008E7B91" w:rsidRDefault="002A52C2"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0EBE3631" w14:textId="77777777" w:rsidR="002A52C2" w:rsidRPr="008E7B91" w:rsidRDefault="002A52C2"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3231A24F" w14:textId="77777777" w:rsidR="002A52C2" w:rsidRPr="008E7B91" w:rsidRDefault="002A52C2" w:rsidP="00E20F76">
            <w:pPr>
              <w:spacing w:line="240" w:lineRule="auto"/>
              <w:rPr>
                <w:szCs w:val="24"/>
              </w:rPr>
            </w:pPr>
            <w:r w:rsidRPr="008E7B91">
              <w:rPr>
                <w:szCs w:val="24"/>
              </w:rPr>
              <w:t>Necunoscută</w:t>
            </w:r>
          </w:p>
        </w:tc>
      </w:tr>
      <w:tr w:rsidR="002A52C2" w:rsidRPr="008E7B91" w14:paraId="090E2763" w14:textId="77777777" w:rsidTr="00EE35B8">
        <w:trPr>
          <w:trHeight w:val="87"/>
          <w:jc w:val="center"/>
        </w:trPr>
        <w:tc>
          <w:tcPr>
            <w:tcW w:w="0" w:type="auto"/>
            <w:tcMar>
              <w:top w:w="0" w:type="dxa"/>
              <w:left w:w="0" w:type="dxa"/>
              <w:bottom w:w="0" w:type="dxa"/>
              <w:right w:w="0" w:type="dxa"/>
            </w:tcMar>
            <w:vAlign w:val="center"/>
            <w:hideMark/>
          </w:tcPr>
          <w:p w14:paraId="083068CB"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4430DF21" w14:textId="77777777" w:rsidR="002A52C2" w:rsidRPr="008E7B91" w:rsidRDefault="002A52C2"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21ECD559" w14:textId="77777777" w:rsidR="002A52C2" w:rsidRPr="008E7B91" w:rsidRDefault="002A52C2"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15C18170"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3B8F71D1" w14:textId="77777777" w:rsidR="002A52C2" w:rsidRPr="008E7B91" w:rsidRDefault="002A52C2" w:rsidP="00E20F76">
            <w:pPr>
              <w:spacing w:line="240" w:lineRule="auto"/>
              <w:rPr>
                <w:szCs w:val="24"/>
              </w:rPr>
            </w:pPr>
          </w:p>
        </w:tc>
      </w:tr>
    </w:tbl>
    <w:p w14:paraId="299250D4" w14:textId="6D338BDC" w:rsidR="002A52C2" w:rsidRPr="008E7B91" w:rsidRDefault="002A52C2" w:rsidP="00C47118">
      <w:pPr>
        <w:shd w:val="clear" w:color="auto" w:fill="FFFFFF"/>
        <w:spacing w:line="240" w:lineRule="auto"/>
        <w:rPr>
          <w:rFonts w:eastAsia="Times New Roman"/>
          <w:color w:val="000000"/>
          <w:szCs w:val="24"/>
          <w:lang w:eastAsia="ro-RO"/>
        </w:rPr>
      </w:pPr>
    </w:p>
    <w:p w14:paraId="6D8975A0" w14:textId="77777777" w:rsidR="002A52C2" w:rsidRPr="008E7B91" w:rsidRDefault="002A52C2" w:rsidP="00C47118">
      <w:pPr>
        <w:shd w:val="clear" w:color="auto" w:fill="FFFFFF"/>
        <w:spacing w:line="240" w:lineRule="auto"/>
        <w:rPr>
          <w:rFonts w:eastAsia="Times New Roman"/>
          <w:color w:val="000000"/>
          <w:szCs w:val="24"/>
          <w:lang w:eastAsia="ro-RO"/>
        </w:rPr>
      </w:pPr>
    </w:p>
    <w:p w14:paraId="0C55CCE6"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Bonasa bonasia</w:t>
      </w:r>
    </w:p>
    <w:tbl>
      <w:tblPr>
        <w:tblStyle w:val="TableGrid"/>
        <w:tblW w:w="9067" w:type="dxa"/>
        <w:tblLook w:val="04A0" w:firstRow="1" w:lastRow="0" w:firstColumn="1" w:lastColumn="0" w:noHBand="0" w:noVBand="1"/>
      </w:tblPr>
      <w:tblGrid>
        <w:gridCol w:w="704"/>
        <w:gridCol w:w="3402"/>
        <w:gridCol w:w="4961"/>
      </w:tblGrid>
      <w:tr w:rsidR="00DF2A94" w:rsidRPr="008E7B91" w14:paraId="0D78059E" w14:textId="77777777">
        <w:tc>
          <w:tcPr>
            <w:tcW w:w="704" w:type="dxa"/>
            <w:shd w:val="clear" w:color="auto" w:fill="EEECE1" w:themeFill="background2"/>
            <w:vAlign w:val="center"/>
          </w:tcPr>
          <w:p w14:paraId="52A23DB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35275F9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428BEFB7"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2593B699" w14:textId="77777777">
        <w:tc>
          <w:tcPr>
            <w:tcW w:w="704" w:type="dxa"/>
            <w:vAlign w:val="center"/>
          </w:tcPr>
          <w:p w14:paraId="507C327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47A92F0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407D64E0" w14:textId="77777777" w:rsidR="00DF2A94" w:rsidRPr="008E7B91" w:rsidRDefault="00B55F12" w:rsidP="00C47118">
            <w:pPr>
              <w:spacing w:line="240" w:lineRule="auto"/>
              <w:jc w:val="left"/>
              <w:rPr>
                <w:szCs w:val="24"/>
              </w:rPr>
            </w:pPr>
            <w:r w:rsidRPr="008E7B91">
              <w:rPr>
                <w:i/>
                <w:iCs/>
                <w:color w:val="000000"/>
                <w:szCs w:val="24"/>
              </w:rPr>
              <w:t>Bonasa bonasia</w:t>
            </w:r>
            <w:r w:rsidRPr="008E7B91">
              <w:rPr>
                <w:color w:val="000000"/>
                <w:szCs w:val="24"/>
              </w:rPr>
              <w:t>, A104, Anexa I a Directivei Păsări 2009/147/EC</w:t>
            </w:r>
          </w:p>
        </w:tc>
      </w:tr>
      <w:tr w:rsidR="00DF2A94" w:rsidRPr="008E7B91" w14:paraId="7001CC2A" w14:textId="77777777">
        <w:tc>
          <w:tcPr>
            <w:tcW w:w="704" w:type="dxa"/>
            <w:vAlign w:val="center"/>
          </w:tcPr>
          <w:p w14:paraId="2ED0E18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A.2</w:t>
            </w:r>
          </w:p>
        </w:tc>
        <w:tc>
          <w:tcPr>
            <w:tcW w:w="3402" w:type="dxa"/>
            <w:vAlign w:val="center"/>
          </w:tcPr>
          <w:p w14:paraId="1E68B8A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327FE85B"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58F69D27" w14:textId="77777777">
        <w:tc>
          <w:tcPr>
            <w:tcW w:w="704" w:type="dxa"/>
            <w:vAlign w:val="center"/>
          </w:tcPr>
          <w:p w14:paraId="100250A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43DE12EE"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398907A2" w14:textId="77777777" w:rsidR="00DF2A94" w:rsidRPr="008E7B91" w:rsidRDefault="00B55F12" w:rsidP="00C47118">
            <w:pPr>
              <w:spacing w:line="240" w:lineRule="auto"/>
              <w:jc w:val="left"/>
              <w:rPr>
                <w:szCs w:val="24"/>
              </w:rPr>
            </w:pPr>
            <w:r w:rsidRPr="008E7B91">
              <w:rPr>
                <w:color w:val="000000"/>
                <w:szCs w:val="24"/>
              </w:rPr>
              <w:t>30 - 50 p</w:t>
            </w:r>
          </w:p>
        </w:tc>
      </w:tr>
      <w:tr w:rsidR="00DF2A94" w:rsidRPr="008E7B91" w14:paraId="61877B9D" w14:textId="77777777">
        <w:tc>
          <w:tcPr>
            <w:tcW w:w="704" w:type="dxa"/>
            <w:vAlign w:val="center"/>
          </w:tcPr>
          <w:p w14:paraId="07F7D01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48F5C90F"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182F16B9"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2B2CF1F7" w14:textId="77777777">
        <w:tc>
          <w:tcPr>
            <w:tcW w:w="704" w:type="dxa"/>
            <w:vAlign w:val="center"/>
          </w:tcPr>
          <w:p w14:paraId="259E300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40A4FE91"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14C6D6D9"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501542AA" w14:textId="77777777">
        <w:tc>
          <w:tcPr>
            <w:tcW w:w="704" w:type="dxa"/>
            <w:vAlign w:val="center"/>
          </w:tcPr>
          <w:p w14:paraId="764B4DD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41F7463E"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464E9775"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7AF586D0" w14:textId="77777777">
        <w:tc>
          <w:tcPr>
            <w:tcW w:w="704" w:type="dxa"/>
            <w:vAlign w:val="center"/>
          </w:tcPr>
          <w:p w14:paraId="5AAB417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76FB0D34"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18366CB8"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57B1FF90" w14:textId="77777777">
        <w:tc>
          <w:tcPr>
            <w:tcW w:w="704" w:type="dxa"/>
            <w:vAlign w:val="center"/>
          </w:tcPr>
          <w:p w14:paraId="3841CDB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4F7D3AD8"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1247631D" w14:textId="77777777" w:rsidR="00DF2A94" w:rsidRPr="008E7B91" w:rsidRDefault="00B55F12" w:rsidP="00C47118">
            <w:pPr>
              <w:spacing w:line="240" w:lineRule="auto"/>
              <w:jc w:val="left"/>
              <w:rPr>
                <w:szCs w:val="24"/>
              </w:rPr>
            </w:pPr>
            <w:r w:rsidRPr="008E7B91">
              <w:rPr>
                <w:color w:val="000000"/>
                <w:szCs w:val="24"/>
              </w:rPr>
              <w:t>30 - 50 p</w:t>
            </w:r>
          </w:p>
        </w:tc>
      </w:tr>
      <w:tr w:rsidR="00DF2A94" w:rsidRPr="008E7B91" w14:paraId="50D8462C" w14:textId="77777777">
        <w:tc>
          <w:tcPr>
            <w:tcW w:w="704" w:type="dxa"/>
            <w:vAlign w:val="center"/>
          </w:tcPr>
          <w:p w14:paraId="62A621B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1A681A43"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26C43955"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4FE2E69C" w14:textId="77777777">
        <w:tc>
          <w:tcPr>
            <w:tcW w:w="704" w:type="dxa"/>
            <w:vAlign w:val="center"/>
          </w:tcPr>
          <w:p w14:paraId="1408ED1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357C3C6F"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7A274730"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595F864E" w14:textId="77777777">
        <w:tc>
          <w:tcPr>
            <w:tcW w:w="704" w:type="dxa"/>
            <w:vAlign w:val="center"/>
          </w:tcPr>
          <w:p w14:paraId="4EB5D75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311341A8"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4ACA9915" w14:textId="77777777" w:rsidR="00DF2A94" w:rsidRPr="008E7B91" w:rsidRDefault="00B55F12" w:rsidP="00C47118">
            <w:pPr>
              <w:spacing w:line="240" w:lineRule="auto"/>
              <w:jc w:val="left"/>
              <w:rPr>
                <w:szCs w:val="24"/>
              </w:rPr>
            </w:pPr>
            <w:r w:rsidRPr="008E7B91">
              <w:rPr>
                <w:color w:val="000000"/>
                <w:szCs w:val="24"/>
              </w:rPr>
              <w:t>+</w:t>
            </w:r>
          </w:p>
        </w:tc>
      </w:tr>
      <w:tr w:rsidR="00DF2A94" w:rsidRPr="008E7B91" w14:paraId="3259CBED" w14:textId="77777777">
        <w:tc>
          <w:tcPr>
            <w:tcW w:w="704" w:type="dxa"/>
            <w:vAlign w:val="center"/>
          </w:tcPr>
          <w:p w14:paraId="40B049B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460889C2"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5099AB9F"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718EBC2D" w14:textId="77777777">
        <w:tc>
          <w:tcPr>
            <w:tcW w:w="704" w:type="dxa"/>
            <w:vAlign w:val="center"/>
          </w:tcPr>
          <w:p w14:paraId="39F122C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72D02AC5"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3705B8C9" w14:textId="77777777" w:rsidR="00DF2A94" w:rsidRPr="008E7B91" w:rsidRDefault="00B55F12" w:rsidP="00C47118">
            <w:pPr>
              <w:spacing w:line="240" w:lineRule="auto"/>
              <w:jc w:val="left"/>
              <w:rPr>
                <w:szCs w:val="24"/>
              </w:rPr>
            </w:pPr>
            <w:r w:rsidRPr="008E7B91">
              <w:rPr>
                <w:color w:val="000000"/>
                <w:szCs w:val="24"/>
              </w:rPr>
              <w:t>0 - 20%</w:t>
            </w:r>
          </w:p>
        </w:tc>
      </w:tr>
      <w:tr w:rsidR="00DF2A94" w:rsidRPr="008E7B91" w14:paraId="2C99F83F" w14:textId="77777777">
        <w:tc>
          <w:tcPr>
            <w:tcW w:w="704" w:type="dxa"/>
            <w:vAlign w:val="center"/>
          </w:tcPr>
          <w:p w14:paraId="0BD5FD4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2B62CBF0"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083677AE"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4B937F0B" w14:textId="77777777">
        <w:tc>
          <w:tcPr>
            <w:tcW w:w="704" w:type="dxa"/>
            <w:vAlign w:val="center"/>
          </w:tcPr>
          <w:p w14:paraId="29D55EE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79A6B1D6" w14:textId="77777777" w:rsidR="00DF2A94" w:rsidRPr="008E7B91" w:rsidRDefault="00B55F12" w:rsidP="00C47118">
            <w:pPr>
              <w:spacing w:line="240" w:lineRule="auto"/>
              <w:jc w:val="left"/>
            </w:pPr>
            <w:r w:rsidRPr="008E7B91">
              <w:t>Structura populației speciei</w:t>
            </w:r>
          </w:p>
        </w:tc>
        <w:tc>
          <w:tcPr>
            <w:tcW w:w="4961" w:type="dxa"/>
            <w:vAlign w:val="center"/>
          </w:tcPr>
          <w:p w14:paraId="0B014A7E"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620DC831" w14:textId="77777777">
        <w:tc>
          <w:tcPr>
            <w:tcW w:w="704" w:type="dxa"/>
            <w:vAlign w:val="center"/>
          </w:tcPr>
          <w:p w14:paraId="747D967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110272C2"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25F92504"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45CA618E" w14:textId="77777777">
        <w:tc>
          <w:tcPr>
            <w:tcW w:w="704" w:type="dxa"/>
            <w:vAlign w:val="center"/>
          </w:tcPr>
          <w:p w14:paraId="45C5F36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56180DC3"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73D4CD06"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4650F0C" w14:textId="77777777">
        <w:tc>
          <w:tcPr>
            <w:tcW w:w="704" w:type="dxa"/>
            <w:vAlign w:val="center"/>
          </w:tcPr>
          <w:p w14:paraId="000D608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1C3CC9A7"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6310BE65" w14:textId="77777777" w:rsidR="00DF2A94" w:rsidRPr="008E7B91" w:rsidRDefault="00B55F12" w:rsidP="00C47118">
            <w:pPr>
              <w:spacing w:line="240" w:lineRule="auto"/>
              <w:jc w:val="left"/>
              <w:rPr>
                <w:szCs w:val="24"/>
              </w:rPr>
            </w:pPr>
            <w:r w:rsidRPr="008E7B91">
              <w:rPr>
                <w:color w:val="000000"/>
                <w:szCs w:val="24"/>
              </w:rPr>
              <w:t>Nu este cazul.</w:t>
            </w:r>
          </w:p>
        </w:tc>
      </w:tr>
    </w:tbl>
    <w:p w14:paraId="03FEF77C" w14:textId="39C95DFF" w:rsidR="00DF2A94" w:rsidRPr="008E7B91" w:rsidRDefault="00DF2A94" w:rsidP="00C47118">
      <w:pPr>
        <w:shd w:val="clear" w:color="auto" w:fill="FFFFFF"/>
        <w:spacing w:line="240" w:lineRule="auto"/>
        <w:rPr>
          <w:rFonts w:eastAsia="Times New Roman"/>
          <w:color w:val="000000"/>
          <w:szCs w:val="24"/>
          <w:lang w:eastAsia="ro-RO"/>
        </w:rPr>
      </w:pPr>
    </w:p>
    <w:p w14:paraId="3C5CA800" w14:textId="77777777" w:rsidR="002A52C2" w:rsidRPr="008E7B91" w:rsidRDefault="002A52C2" w:rsidP="00E20F76">
      <w:pPr>
        <w:spacing w:line="240" w:lineRule="auto"/>
        <w:rPr>
          <w:szCs w:val="24"/>
        </w:rPr>
      </w:pPr>
      <w:r w:rsidRPr="008E7B91">
        <w:rPr>
          <w:szCs w:val="24"/>
        </w:rPr>
        <w:lastRenderedPageBreak/>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2A52C2" w:rsidRPr="008E7B91" w14:paraId="4E4913B5" w14:textId="77777777" w:rsidTr="00EE35B8">
        <w:trPr>
          <w:trHeight w:val="15"/>
          <w:jc w:val="center"/>
        </w:trPr>
        <w:tc>
          <w:tcPr>
            <w:tcW w:w="0" w:type="auto"/>
            <w:tcMar>
              <w:top w:w="0" w:type="dxa"/>
              <w:left w:w="0" w:type="dxa"/>
              <w:bottom w:w="0" w:type="dxa"/>
              <w:right w:w="0" w:type="dxa"/>
            </w:tcMar>
            <w:vAlign w:val="center"/>
            <w:hideMark/>
          </w:tcPr>
          <w:p w14:paraId="49A5CA16" w14:textId="77777777" w:rsidR="002A52C2" w:rsidRPr="008E7B91" w:rsidRDefault="002A52C2" w:rsidP="00E20F76">
            <w:pPr>
              <w:spacing w:line="240" w:lineRule="auto"/>
              <w:rPr>
                <w:szCs w:val="24"/>
              </w:rPr>
            </w:pPr>
          </w:p>
        </w:tc>
        <w:tc>
          <w:tcPr>
            <w:tcW w:w="0" w:type="auto"/>
            <w:vAlign w:val="center"/>
            <w:hideMark/>
          </w:tcPr>
          <w:p w14:paraId="78468FC5" w14:textId="77777777" w:rsidR="002A52C2" w:rsidRPr="008E7B91" w:rsidRDefault="002A52C2" w:rsidP="00E20F76">
            <w:pPr>
              <w:spacing w:line="240" w:lineRule="auto"/>
              <w:rPr>
                <w:szCs w:val="24"/>
              </w:rPr>
            </w:pPr>
          </w:p>
        </w:tc>
        <w:tc>
          <w:tcPr>
            <w:tcW w:w="0" w:type="auto"/>
            <w:vAlign w:val="center"/>
            <w:hideMark/>
          </w:tcPr>
          <w:p w14:paraId="46067A58" w14:textId="77777777" w:rsidR="002A52C2" w:rsidRPr="008E7B91" w:rsidRDefault="002A52C2" w:rsidP="00E20F76">
            <w:pPr>
              <w:spacing w:line="240" w:lineRule="auto"/>
              <w:rPr>
                <w:szCs w:val="24"/>
              </w:rPr>
            </w:pPr>
          </w:p>
        </w:tc>
        <w:tc>
          <w:tcPr>
            <w:tcW w:w="0" w:type="auto"/>
            <w:vAlign w:val="center"/>
            <w:hideMark/>
          </w:tcPr>
          <w:p w14:paraId="01904C87" w14:textId="77777777" w:rsidR="002A52C2" w:rsidRPr="008E7B91" w:rsidRDefault="002A52C2" w:rsidP="00E20F76">
            <w:pPr>
              <w:spacing w:line="240" w:lineRule="auto"/>
              <w:rPr>
                <w:szCs w:val="24"/>
              </w:rPr>
            </w:pPr>
          </w:p>
        </w:tc>
        <w:tc>
          <w:tcPr>
            <w:tcW w:w="0" w:type="auto"/>
            <w:vAlign w:val="center"/>
            <w:hideMark/>
          </w:tcPr>
          <w:p w14:paraId="17D48042" w14:textId="77777777" w:rsidR="002A52C2" w:rsidRPr="008E7B91" w:rsidRDefault="002A52C2" w:rsidP="00E20F76">
            <w:pPr>
              <w:spacing w:line="240" w:lineRule="auto"/>
              <w:rPr>
                <w:szCs w:val="24"/>
              </w:rPr>
            </w:pPr>
          </w:p>
        </w:tc>
      </w:tr>
      <w:tr w:rsidR="002A52C2" w:rsidRPr="008E7B91" w14:paraId="1D822733" w14:textId="77777777" w:rsidTr="00EE35B8">
        <w:trPr>
          <w:trHeight w:val="555"/>
          <w:jc w:val="center"/>
        </w:trPr>
        <w:tc>
          <w:tcPr>
            <w:tcW w:w="0" w:type="auto"/>
            <w:tcMar>
              <w:top w:w="0" w:type="dxa"/>
              <w:left w:w="0" w:type="dxa"/>
              <w:bottom w:w="0" w:type="dxa"/>
              <w:right w:w="0" w:type="dxa"/>
            </w:tcMar>
            <w:vAlign w:val="center"/>
            <w:hideMark/>
          </w:tcPr>
          <w:p w14:paraId="6485E0C7"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7F0D2887" w14:textId="77777777" w:rsidR="002A52C2" w:rsidRPr="008E7B91" w:rsidRDefault="002A52C2"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36D8B503" w14:textId="77777777" w:rsidR="002A52C2" w:rsidRPr="008E7B91" w:rsidRDefault="002A52C2"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32A4F235" w14:textId="77777777" w:rsidR="002A52C2" w:rsidRPr="008E7B91" w:rsidRDefault="002A52C2"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7CECA4FB" w14:textId="77777777" w:rsidR="002A52C2" w:rsidRPr="008E7B91" w:rsidRDefault="002A52C2" w:rsidP="00E20F76">
            <w:pPr>
              <w:spacing w:line="240" w:lineRule="auto"/>
              <w:rPr>
                <w:szCs w:val="24"/>
              </w:rPr>
            </w:pPr>
            <w:r w:rsidRPr="008E7B91">
              <w:rPr>
                <w:szCs w:val="24"/>
              </w:rPr>
              <w:t>Necunoscută</w:t>
            </w:r>
          </w:p>
        </w:tc>
      </w:tr>
      <w:tr w:rsidR="002A52C2" w:rsidRPr="008E7B91" w14:paraId="477978D0" w14:textId="77777777" w:rsidTr="00EE35B8">
        <w:trPr>
          <w:trHeight w:val="87"/>
          <w:jc w:val="center"/>
        </w:trPr>
        <w:tc>
          <w:tcPr>
            <w:tcW w:w="0" w:type="auto"/>
            <w:tcMar>
              <w:top w:w="0" w:type="dxa"/>
              <w:left w:w="0" w:type="dxa"/>
              <w:bottom w:w="0" w:type="dxa"/>
              <w:right w:w="0" w:type="dxa"/>
            </w:tcMar>
            <w:vAlign w:val="center"/>
            <w:hideMark/>
          </w:tcPr>
          <w:p w14:paraId="2526864D"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51FB0958" w14:textId="77777777" w:rsidR="002A52C2" w:rsidRPr="008E7B91" w:rsidRDefault="002A52C2"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26A258DA" w14:textId="77777777" w:rsidR="002A52C2" w:rsidRPr="008E7B91" w:rsidRDefault="002A52C2"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3D375B8B"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0FBFADC1" w14:textId="77777777" w:rsidR="002A52C2" w:rsidRPr="008E7B91" w:rsidRDefault="002A52C2" w:rsidP="00E20F76">
            <w:pPr>
              <w:spacing w:line="240" w:lineRule="auto"/>
              <w:rPr>
                <w:szCs w:val="24"/>
              </w:rPr>
            </w:pPr>
          </w:p>
        </w:tc>
      </w:tr>
    </w:tbl>
    <w:p w14:paraId="7D27E443" w14:textId="7E6CDC5E" w:rsidR="002A52C2" w:rsidRPr="008E7B91" w:rsidRDefault="002A52C2" w:rsidP="00C47118">
      <w:pPr>
        <w:shd w:val="clear" w:color="auto" w:fill="FFFFFF"/>
        <w:spacing w:line="240" w:lineRule="auto"/>
        <w:rPr>
          <w:rFonts w:eastAsia="Times New Roman"/>
          <w:color w:val="000000"/>
          <w:szCs w:val="24"/>
          <w:lang w:eastAsia="ro-RO"/>
        </w:rPr>
      </w:pPr>
    </w:p>
    <w:p w14:paraId="314EF012" w14:textId="77777777" w:rsidR="002A52C2" w:rsidRPr="008E7B91" w:rsidRDefault="002A52C2" w:rsidP="00C47118">
      <w:pPr>
        <w:shd w:val="clear" w:color="auto" w:fill="FFFFFF"/>
        <w:spacing w:line="240" w:lineRule="auto"/>
        <w:rPr>
          <w:rFonts w:eastAsia="Times New Roman"/>
          <w:color w:val="000000"/>
          <w:szCs w:val="24"/>
          <w:lang w:eastAsia="ro-RO"/>
        </w:rPr>
      </w:pPr>
    </w:p>
    <w:p w14:paraId="67690565"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Crex crex</w:t>
      </w:r>
    </w:p>
    <w:tbl>
      <w:tblPr>
        <w:tblStyle w:val="TableGrid"/>
        <w:tblW w:w="9067" w:type="dxa"/>
        <w:tblLook w:val="04A0" w:firstRow="1" w:lastRow="0" w:firstColumn="1" w:lastColumn="0" w:noHBand="0" w:noVBand="1"/>
      </w:tblPr>
      <w:tblGrid>
        <w:gridCol w:w="704"/>
        <w:gridCol w:w="3402"/>
        <w:gridCol w:w="4961"/>
      </w:tblGrid>
      <w:tr w:rsidR="00DF2A94" w:rsidRPr="008E7B91" w14:paraId="36F02152" w14:textId="77777777">
        <w:tc>
          <w:tcPr>
            <w:tcW w:w="704" w:type="dxa"/>
            <w:shd w:val="clear" w:color="auto" w:fill="EEECE1" w:themeFill="background2"/>
            <w:vAlign w:val="center"/>
          </w:tcPr>
          <w:p w14:paraId="4300DA1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12BC965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67E0D24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66B77CA4" w14:textId="77777777">
        <w:tc>
          <w:tcPr>
            <w:tcW w:w="704" w:type="dxa"/>
            <w:vAlign w:val="center"/>
          </w:tcPr>
          <w:p w14:paraId="353B28B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3996043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4B2BB47A" w14:textId="77777777" w:rsidR="00DF2A94" w:rsidRPr="008E7B91" w:rsidRDefault="00B55F12" w:rsidP="00C47118">
            <w:pPr>
              <w:spacing w:line="240" w:lineRule="auto"/>
              <w:jc w:val="left"/>
              <w:rPr>
                <w:szCs w:val="24"/>
              </w:rPr>
            </w:pPr>
            <w:r w:rsidRPr="008E7B91">
              <w:rPr>
                <w:i/>
                <w:iCs/>
                <w:color w:val="000000"/>
                <w:szCs w:val="24"/>
              </w:rPr>
              <w:t>Crex crex</w:t>
            </w:r>
            <w:r w:rsidRPr="008E7B91">
              <w:rPr>
                <w:color w:val="000000"/>
                <w:szCs w:val="24"/>
              </w:rPr>
              <w:t>, A122, Anexa I a Directivei Păsări 2009/147/EC</w:t>
            </w:r>
          </w:p>
        </w:tc>
      </w:tr>
      <w:tr w:rsidR="00DF2A94" w:rsidRPr="008E7B91" w14:paraId="3AF87D4F" w14:textId="77777777">
        <w:tc>
          <w:tcPr>
            <w:tcW w:w="704" w:type="dxa"/>
            <w:vAlign w:val="center"/>
          </w:tcPr>
          <w:p w14:paraId="283594F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2AA19FF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158218A7"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65D3BBE2" w14:textId="77777777">
        <w:tc>
          <w:tcPr>
            <w:tcW w:w="704" w:type="dxa"/>
            <w:vAlign w:val="center"/>
          </w:tcPr>
          <w:p w14:paraId="69EC13D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20C21EA3"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521E0C89" w14:textId="77777777" w:rsidR="00DF2A94" w:rsidRPr="008E7B91" w:rsidRDefault="00B55F12" w:rsidP="00C47118">
            <w:pPr>
              <w:spacing w:line="240" w:lineRule="auto"/>
              <w:jc w:val="left"/>
              <w:rPr>
                <w:szCs w:val="24"/>
              </w:rPr>
            </w:pPr>
            <w:r w:rsidRPr="008E7B91">
              <w:rPr>
                <w:color w:val="000000"/>
                <w:szCs w:val="24"/>
              </w:rPr>
              <w:t>3- 10 p</w:t>
            </w:r>
          </w:p>
        </w:tc>
      </w:tr>
      <w:tr w:rsidR="00DF2A94" w:rsidRPr="008E7B91" w14:paraId="7C888591" w14:textId="77777777">
        <w:tc>
          <w:tcPr>
            <w:tcW w:w="704" w:type="dxa"/>
            <w:vAlign w:val="center"/>
          </w:tcPr>
          <w:p w14:paraId="06DBBE5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372114E0"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0B2A9AFD"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2D5A6813" w14:textId="77777777">
        <w:tc>
          <w:tcPr>
            <w:tcW w:w="704" w:type="dxa"/>
            <w:vAlign w:val="center"/>
          </w:tcPr>
          <w:p w14:paraId="1C790B9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6ABE0900"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176C35D8"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52DEB0B6" w14:textId="77777777">
        <w:tc>
          <w:tcPr>
            <w:tcW w:w="704" w:type="dxa"/>
            <w:vAlign w:val="center"/>
          </w:tcPr>
          <w:p w14:paraId="00577B1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371AFC0D"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21444383"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1CEDC875" w14:textId="77777777">
        <w:tc>
          <w:tcPr>
            <w:tcW w:w="704" w:type="dxa"/>
            <w:vAlign w:val="center"/>
          </w:tcPr>
          <w:p w14:paraId="442E11D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366ED872"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55724C81"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34ABFABB" w14:textId="77777777">
        <w:tc>
          <w:tcPr>
            <w:tcW w:w="704" w:type="dxa"/>
            <w:vAlign w:val="center"/>
          </w:tcPr>
          <w:p w14:paraId="692FF0F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6F3B2F7B"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4C996B08" w14:textId="77777777" w:rsidR="00DF2A94" w:rsidRPr="008E7B91" w:rsidRDefault="00B55F12" w:rsidP="00C47118">
            <w:pPr>
              <w:spacing w:line="240" w:lineRule="auto"/>
              <w:jc w:val="left"/>
              <w:rPr>
                <w:szCs w:val="24"/>
              </w:rPr>
            </w:pPr>
            <w:r w:rsidRPr="008E7B91">
              <w:rPr>
                <w:color w:val="000000"/>
                <w:szCs w:val="24"/>
              </w:rPr>
              <w:t>3- 10 p</w:t>
            </w:r>
          </w:p>
        </w:tc>
      </w:tr>
      <w:tr w:rsidR="00DF2A94" w:rsidRPr="008E7B91" w14:paraId="3991E06E" w14:textId="77777777">
        <w:tc>
          <w:tcPr>
            <w:tcW w:w="704" w:type="dxa"/>
            <w:vAlign w:val="center"/>
          </w:tcPr>
          <w:p w14:paraId="44BEB63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636062F8"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03C1B6E3"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3C0DB71D" w14:textId="77777777">
        <w:tc>
          <w:tcPr>
            <w:tcW w:w="704" w:type="dxa"/>
            <w:vAlign w:val="center"/>
          </w:tcPr>
          <w:p w14:paraId="2C5BBE1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56995CCA"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54898DB2"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1DF348F" w14:textId="77777777">
        <w:tc>
          <w:tcPr>
            <w:tcW w:w="704" w:type="dxa"/>
            <w:vAlign w:val="center"/>
          </w:tcPr>
          <w:p w14:paraId="7536980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4A72D268"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31FEAA7C" w14:textId="77777777" w:rsidR="00DF2A94" w:rsidRPr="008E7B91" w:rsidRDefault="00B55F12" w:rsidP="00C47118">
            <w:pPr>
              <w:spacing w:line="240" w:lineRule="auto"/>
              <w:jc w:val="left"/>
              <w:rPr>
                <w:szCs w:val="24"/>
              </w:rPr>
            </w:pPr>
            <w:r w:rsidRPr="008E7B91">
              <w:rPr>
                <w:color w:val="000000"/>
                <w:szCs w:val="24"/>
              </w:rPr>
              <w:t>0</w:t>
            </w:r>
          </w:p>
        </w:tc>
      </w:tr>
      <w:tr w:rsidR="00DF2A94" w:rsidRPr="008E7B91" w14:paraId="1EDFC61B" w14:textId="77777777">
        <w:tc>
          <w:tcPr>
            <w:tcW w:w="704" w:type="dxa"/>
            <w:vAlign w:val="center"/>
          </w:tcPr>
          <w:p w14:paraId="3AF01FC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2900CAC0"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1E6EE1F9"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225B0748" w14:textId="77777777">
        <w:tc>
          <w:tcPr>
            <w:tcW w:w="704" w:type="dxa"/>
            <w:vAlign w:val="center"/>
          </w:tcPr>
          <w:p w14:paraId="09BFB99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1B3F05FC"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5BD55642"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38ADB2C9" w14:textId="77777777">
        <w:tc>
          <w:tcPr>
            <w:tcW w:w="704" w:type="dxa"/>
            <w:vAlign w:val="center"/>
          </w:tcPr>
          <w:p w14:paraId="19331ED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5931DA3E"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688E5DB4"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37EF91AD" w14:textId="77777777">
        <w:tc>
          <w:tcPr>
            <w:tcW w:w="704" w:type="dxa"/>
            <w:vAlign w:val="center"/>
          </w:tcPr>
          <w:p w14:paraId="7AB08E2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A.15</w:t>
            </w:r>
          </w:p>
        </w:tc>
        <w:tc>
          <w:tcPr>
            <w:tcW w:w="3402" w:type="dxa"/>
            <w:vAlign w:val="center"/>
          </w:tcPr>
          <w:p w14:paraId="624B4749" w14:textId="77777777" w:rsidR="00DF2A94" w:rsidRPr="008E7B91" w:rsidRDefault="00B55F12" w:rsidP="00C47118">
            <w:pPr>
              <w:spacing w:line="240" w:lineRule="auto"/>
              <w:jc w:val="left"/>
            </w:pPr>
            <w:r w:rsidRPr="008E7B91">
              <w:t>Structura populației speciei</w:t>
            </w:r>
          </w:p>
        </w:tc>
        <w:tc>
          <w:tcPr>
            <w:tcW w:w="4961" w:type="dxa"/>
            <w:vAlign w:val="center"/>
          </w:tcPr>
          <w:p w14:paraId="7CFAADEE"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4133E4A3" w14:textId="77777777">
        <w:tc>
          <w:tcPr>
            <w:tcW w:w="704" w:type="dxa"/>
            <w:vAlign w:val="center"/>
          </w:tcPr>
          <w:p w14:paraId="7CB46A6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306288A6"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4F2107C5"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01A5BE32" w14:textId="77777777">
        <w:tc>
          <w:tcPr>
            <w:tcW w:w="704" w:type="dxa"/>
            <w:vAlign w:val="center"/>
          </w:tcPr>
          <w:p w14:paraId="7ED7136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1C1086F4"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4115F005"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01679D9D" w14:textId="77777777">
        <w:tc>
          <w:tcPr>
            <w:tcW w:w="704" w:type="dxa"/>
            <w:vAlign w:val="center"/>
          </w:tcPr>
          <w:p w14:paraId="4E7E377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5B23A082"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00D18854" w14:textId="77777777" w:rsidR="00DF2A94" w:rsidRPr="008E7B91" w:rsidRDefault="00B55F12" w:rsidP="00C47118">
            <w:pPr>
              <w:spacing w:line="240" w:lineRule="auto"/>
              <w:jc w:val="left"/>
              <w:rPr>
                <w:szCs w:val="24"/>
              </w:rPr>
            </w:pPr>
            <w:r w:rsidRPr="008E7B91">
              <w:rPr>
                <w:color w:val="000000"/>
                <w:szCs w:val="24"/>
              </w:rPr>
              <w:t>Nu este cazul.</w:t>
            </w:r>
          </w:p>
        </w:tc>
      </w:tr>
    </w:tbl>
    <w:p w14:paraId="7F16521F" w14:textId="34E97E3B" w:rsidR="00DF2A94" w:rsidRPr="008E7B91" w:rsidRDefault="00DF2A94" w:rsidP="00C47118">
      <w:pPr>
        <w:shd w:val="clear" w:color="auto" w:fill="FFFFFF"/>
        <w:spacing w:line="240" w:lineRule="auto"/>
        <w:rPr>
          <w:rFonts w:eastAsia="Times New Roman"/>
          <w:color w:val="000000"/>
          <w:szCs w:val="24"/>
          <w:lang w:eastAsia="ro-RO"/>
        </w:rPr>
      </w:pPr>
    </w:p>
    <w:p w14:paraId="51F903FC" w14:textId="77777777" w:rsidR="002A52C2" w:rsidRPr="008E7B91" w:rsidRDefault="002A52C2"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2A52C2" w:rsidRPr="008E7B91" w14:paraId="31A25224" w14:textId="77777777" w:rsidTr="00EE35B8">
        <w:trPr>
          <w:trHeight w:val="15"/>
          <w:jc w:val="center"/>
        </w:trPr>
        <w:tc>
          <w:tcPr>
            <w:tcW w:w="0" w:type="auto"/>
            <w:tcMar>
              <w:top w:w="0" w:type="dxa"/>
              <w:left w:w="0" w:type="dxa"/>
              <w:bottom w:w="0" w:type="dxa"/>
              <w:right w:w="0" w:type="dxa"/>
            </w:tcMar>
            <w:vAlign w:val="center"/>
            <w:hideMark/>
          </w:tcPr>
          <w:p w14:paraId="591ABFEC" w14:textId="77777777" w:rsidR="002A52C2" w:rsidRPr="008E7B91" w:rsidRDefault="002A52C2" w:rsidP="00E20F76">
            <w:pPr>
              <w:spacing w:line="240" w:lineRule="auto"/>
              <w:rPr>
                <w:szCs w:val="24"/>
              </w:rPr>
            </w:pPr>
          </w:p>
        </w:tc>
        <w:tc>
          <w:tcPr>
            <w:tcW w:w="0" w:type="auto"/>
            <w:vAlign w:val="center"/>
            <w:hideMark/>
          </w:tcPr>
          <w:p w14:paraId="7241B7B8" w14:textId="77777777" w:rsidR="002A52C2" w:rsidRPr="008E7B91" w:rsidRDefault="002A52C2" w:rsidP="00E20F76">
            <w:pPr>
              <w:spacing w:line="240" w:lineRule="auto"/>
              <w:rPr>
                <w:szCs w:val="24"/>
              </w:rPr>
            </w:pPr>
          </w:p>
        </w:tc>
        <w:tc>
          <w:tcPr>
            <w:tcW w:w="0" w:type="auto"/>
            <w:vAlign w:val="center"/>
            <w:hideMark/>
          </w:tcPr>
          <w:p w14:paraId="5E31F8C4" w14:textId="77777777" w:rsidR="002A52C2" w:rsidRPr="008E7B91" w:rsidRDefault="002A52C2" w:rsidP="00E20F76">
            <w:pPr>
              <w:spacing w:line="240" w:lineRule="auto"/>
              <w:rPr>
                <w:szCs w:val="24"/>
              </w:rPr>
            </w:pPr>
          </w:p>
        </w:tc>
        <w:tc>
          <w:tcPr>
            <w:tcW w:w="0" w:type="auto"/>
            <w:vAlign w:val="center"/>
            <w:hideMark/>
          </w:tcPr>
          <w:p w14:paraId="3E2158D6" w14:textId="77777777" w:rsidR="002A52C2" w:rsidRPr="008E7B91" w:rsidRDefault="002A52C2" w:rsidP="00E20F76">
            <w:pPr>
              <w:spacing w:line="240" w:lineRule="auto"/>
              <w:rPr>
                <w:szCs w:val="24"/>
              </w:rPr>
            </w:pPr>
          </w:p>
        </w:tc>
        <w:tc>
          <w:tcPr>
            <w:tcW w:w="0" w:type="auto"/>
            <w:vAlign w:val="center"/>
            <w:hideMark/>
          </w:tcPr>
          <w:p w14:paraId="2059D738" w14:textId="77777777" w:rsidR="002A52C2" w:rsidRPr="008E7B91" w:rsidRDefault="002A52C2" w:rsidP="00E20F76">
            <w:pPr>
              <w:spacing w:line="240" w:lineRule="auto"/>
              <w:rPr>
                <w:szCs w:val="24"/>
              </w:rPr>
            </w:pPr>
          </w:p>
        </w:tc>
      </w:tr>
      <w:tr w:rsidR="002A52C2" w:rsidRPr="008E7B91" w14:paraId="04F05F52" w14:textId="77777777" w:rsidTr="00EE35B8">
        <w:trPr>
          <w:trHeight w:val="555"/>
          <w:jc w:val="center"/>
        </w:trPr>
        <w:tc>
          <w:tcPr>
            <w:tcW w:w="0" w:type="auto"/>
            <w:tcMar>
              <w:top w:w="0" w:type="dxa"/>
              <w:left w:w="0" w:type="dxa"/>
              <w:bottom w:w="0" w:type="dxa"/>
              <w:right w:w="0" w:type="dxa"/>
            </w:tcMar>
            <w:vAlign w:val="center"/>
            <w:hideMark/>
          </w:tcPr>
          <w:p w14:paraId="3B35FDE7"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215A640E" w14:textId="77777777" w:rsidR="002A52C2" w:rsidRPr="008E7B91" w:rsidRDefault="002A52C2"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23BD3E76" w14:textId="77777777" w:rsidR="002A52C2" w:rsidRPr="008E7B91" w:rsidRDefault="002A52C2"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2E11F262" w14:textId="77777777" w:rsidR="002A52C2" w:rsidRPr="008E7B91" w:rsidRDefault="002A52C2"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018C7851" w14:textId="77777777" w:rsidR="002A52C2" w:rsidRPr="008E7B91" w:rsidRDefault="002A52C2" w:rsidP="00E20F76">
            <w:pPr>
              <w:spacing w:line="240" w:lineRule="auto"/>
              <w:rPr>
                <w:szCs w:val="24"/>
              </w:rPr>
            </w:pPr>
            <w:r w:rsidRPr="008E7B91">
              <w:rPr>
                <w:szCs w:val="24"/>
              </w:rPr>
              <w:t>Necunoscută</w:t>
            </w:r>
          </w:p>
        </w:tc>
      </w:tr>
      <w:tr w:rsidR="002A52C2" w:rsidRPr="008E7B91" w14:paraId="7F5DE1D7" w14:textId="77777777" w:rsidTr="00EE35B8">
        <w:trPr>
          <w:trHeight w:val="87"/>
          <w:jc w:val="center"/>
        </w:trPr>
        <w:tc>
          <w:tcPr>
            <w:tcW w:w="0" w:type="auto"/>
            <w:tcMar>
              <w:top w:w="0" w:type="dxa"/>
              <w:left w:w="0" w:type="dxa"/>
              <w:bottom w:w="0" w:type="dxa"/>
              <w:right w:w="0" w:type="dxa"/>
            </w:tcMar>
            <w:vAlign w:val="center"/>
            <w:hideMark/>
          </w:tcPr>
          <w:p w14:paraId="1485807E"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609F2D7B" w14:textId="77777777" w:rsidR="002A52C2" w:rsidRPr="008E7B91" w:rsidRDefault="002A52C2"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55A0C219" w14:textId="77777777" w:rsidR="002A52C2" w:rsidRPr="008E7B91" w:rsidRDefault="002A52C2"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13431326"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0F425906" w14:textId="77777777" w:rsidR="002A52C2" w:rsidRPr="008E7B91" w:rsidRDefault="002A52C2" w:rsidP="00E20F76">
            <w:pPr>
              <w:spacing w:line="240" w:lineRule="auto"/>
              <w:rPr>
                <w:szCs w:val="24"/>
              </w:rPr>
            </w:pPr>
          </w:p>
        </w:tc>
      </w:tr>
    </w:tbl>
    <w:p w14:paraId="7C9C6CEE" w14:textId="180BDBF4" w:rsidR="002A52C2" w:rsidRPr="008E7B91" w:rsidRDefault="002A52C2" w:rsidP="00C47118">
      <w:pPr>
        <w:shd w:val="clear" w:color="auto" w:fill="FFFFFF"/>
        <w:spacing w:line="240" w:lineRule="auto"/>
        <w:rPr>
          <w:rFonts w:eastAsia="Times New Roman"/>
          <w:color w:val="000000"/>
          <w:szCs w:val="24"/>
          <w:lang w:eastAsia="ro-RO"/>
        </w:rPr>
      </w:pPr>
    </w:p>
    <w:p w14:paraId="1A01CBED" w14:textId="77777777" w:rsidR="002A52C2" w:rsidRPr="008E7B91" w:rsidRDefault="002A52C2" w:rsidP="00C47118">
      <w:pPr>
        <w:shd w:val="clear" w:color="auto" w:fill="FFFFFF"/>
        <w:spacing w:line="240" w:lineRule="auto"/>
        <w:rPr>
          <w:rFonts w:eastAsia="Times New Roman"/>
          <w:color w:val="000000"/>
          <w:szCs w:val="24"/>
          <w:lang w:eastAsia="ro-RO"/>
        </w:rPr>
      </w:pPr>
    </w:p>
    <w:p w14:paraId="16595C8C"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Glaucidium passerinum</w:t>
      </w:r>
    </w:p>
    <w:tbl>
      <w:tblPr>
        <w:tblStyle w:val="TableGrid"/>
        <w:tblW w:w="9067" w:type="dxa"/>
        <w:tblLook w:val="04A0" w:firstRow="1" w:lastRow="0" w:firstColumn="1" w:lastColumn="0" w:noHBand="0" w:noVBand="1"/>
      </w:tblPr>
      <w:tblGrid>
        <w:gridCol w:w="704"/>
        <w:gridCol w:w="3402"/>
        <w:gridCol w:w="4961"/>
      </w:tblGrid>
      <w:tr w:rsidR="00DF2A94" w:rsidRPr="008E7B91" w14:paraId="710EBD07" w14:textId="77777777">
        <w:tc>
          <w:tcPr>
            <w:tcW w:w="704" w:type="dxa"/>
            <w:shd w:val="clear" w:color="auto" w:fill="EEECE1" w:themeFill="background2"/>
            <w:vAlign w:val="center"/>
          </w:tcPr>
          <w:p w14:paraId="7D401397"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1E3C728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10037E3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64167F45" w14:textId="77777777">
        <w:tc>
          <w:tcPr>
            <w:tcW w:w="704" w:type="dxa"/>
            <w:vAlign w:val="center"/>
          </w:tcPr>
          <w:p w14:paraId="5D76B1B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2D8BF91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6DE0CC9C" w14:textId="77777777" w:rsidR="00DF2A94" w:rsidRPr="008E7B91" w:rsidRDefault="00B55F12" w:rsidP="00C47118">
            <w:pPr>
              <w:spacing w:line="240" w:lineRule="auto"/>
              <w:jc w:val="left"/>
              <w:rPr>
                <w:szCs w:val="24"/>
              </w:rPr>
            </w:pPr>
            <w:r w:rsidRPr="008E7B91">
              <w:rPr>
                <w:i/>
                <w:iCs/>
                <w:color w:val="000000"/>
                <w:szCs w:val="24"/>
              </w:rPr>
              <w:t>Glaucidium passerinum</w:t>
            </w:r>
            <w:r w:rsidRPr="008E7B91">
              <w:rPr>
                <w:color w:val="000000"/>
                <w:szCs w:val="24"/>
              </w:rPr>
              <w:t>, A217, Anexa I a Directivei Păsări 2009/147/EC</w:t>
            </w:r>
          </w:p>
        </w:tc>
      </w:tr>
      <w:tr w:rsidR="00DF2A94" w:rsidRPr="008E7B91" w14:paraId="46559D95" w14:textId="77777777">
        <w:tc>
          <w:tcPr>
            <w:tcW w:w="704" w:type="dxa"/>
            <w:vAlign w:val="center"/>
          </w:tcPr>
          <w:p w14:paraId="4E1D6AF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599E151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209D1C5B"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3A18B3C1" w14:textId="77777777">
        <w:tc>
          <w:tcPr>
            <w:tcW w:w="704" w:type="dxa"/>
            <w:vAlign w:val="center"/>
          </w:tcPr>
          <w:p w14:paraId="5D8B44C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42D981F8"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2D5BE97A" w14:textId="77777777" w:rsidR="00DF2A94" w:rsidRPr="008E7B91" w:rsidRDefault="00B55F12" w:rsidP="00C47118">
            <w:pPr>
              <w:spacing w:line="240" w:lineRule="auto"/>
              <w:jc w:val="left"/>
              <w:rPr>
                <w:szCs w:val="24"/>
              </w:rPr>
            </w:pPr>
            <w:r w:rsidRPr="008E7B91">
              <w:rPr>
                <w:color w:val="000000"/>
                <w:szCs w:val="24"/>
              </w:rPr>
              <w:t>2 - 5 p</w:t>
            </w:r>
          </w:p>
        </w:tc>
      </w:tr>
      <w:tr w:rsidR="00DF2A94" w:rsidRPr="008E7B91" w14:paraId="2396819A" w14:textId="77777777">
        <w:tc>
          <w:tcPr>
            <w:tcW w:w="704" w:type="dxa"/>
            <w:vAlign w:val="center"/>
          </w:tcPr>
          <w:p w14:paraId="60B4C30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11AC0F63"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10D702E3"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6DEF1F92" w14:textId="77777777">
        <w:tc>
          <w:tcPr>
            <w:tcW w:w="704" w:type="dxa"/>
            <w:vAlign w:val="center"/>
          </w:tcPr>
          <w:p w14:paraId="5FF6C13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185E633F"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781237AF"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5DB2CAA0" w14:textId="77777777">
        <w:tc>
          <w:tcPr>
            <w:tcW w:w="704" w:type="dxa"/>
            <w:vAlign w:val="center"/>
          </w:tcPr>
          <w:p w14:paraId="099B0C9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1C3DD924"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0BBFF1FA"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649494F2" w14:textId="77777777">
        <w:tc>
          <w:tcPr>
            <w:tcW w:w="704" w:type="dxa"/>
            <w:vAlign w:val="center"/>
          </w:tcPr>
          <w:p w14:paraId="2F144EE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39244B56"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406B0466"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2123C310" w14:textId="77777777">
        <w:tc>
          <w:tcPr>
            <w:tcW w:w="704" w:type="dxa"/>
            <w:vAlign w:val="center"/>
          </w:tcPr>
          <w:p w14:paraId="3322E43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5C9A5684"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27F5F0CD" w14:textId="77777777" w:rsidR="00DF2A94" w:rsidRPr="008E7B91" w:rsidRDefault="00B55F12" w:rsidP="00C47118">
            <w:pPr>
              <w:spacing w:line="240" w:lineRule="auto"/>
              <w:jc w:val="left"/>
              <w:rPr>
                <w:szCs w:val="24"/>
              </w:rPr>
            </w:pPr>
            <w:r w:rsidRPr="008E7B91">
              <w:rPr>
                <w:color w:val="000000"/>
                <w:szCs w:val="24"/>
              </w:rPr>
              <w:t>2 - 5 p</w:t>
            </w:r>
          </w:p>
        </w:tc>
      </w:tr>
      <w:tr w:rsidR="00DF2A94" w:rsidRPr="008E7B91" w14:paraId="45FF6B92" w14:textId="77777777">
        <w:tc>
          <w:tcPr>
            <w:tcW w:w="704" w:type="dxa"/>
            <w:vAlign w:val="center"/>
          </w:tcPr>
          <w:p w14:paraId="73FF077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19CD5098"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7499A943"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71F115D7" w14:textId="77777777">
        <w:tc>
          <w:tcPr>
            <w:tcW w:w="704" w:type="dxa"/>
            <w:vAlign w:val="center"/>
          </w:tcPr>
          <w:p w14:paraId="72CEA02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7BE3938B"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64A03A7F"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4FE2A5F" w14:textId="77777777">
        <w:tc>
          <w:tcPr>
            <w:tcW w:w="704" w:type="dxa"/>
            <w:vAlign w:val="center"/>
          </w:tcPr>
          <w:p w14:paraId="48DFD50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A.11</w:t>
            </w:r>
          </w:p>
        </w:tc>
        <w:tc>
          <w:tcPr>
            <w:tcW w:w="3402" w:type="dxa"/>
            <w:vAlign w:val="center"/>
          </w:tcPr>
          <w:p w14:paraId="4DFCA4E4"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704EAADF" w14:textId="77777777" w:rsidR="00DF2A94" w:rsidRPr="008E7B91" w:rsidRDefault="00B55F12" w:rsidP="00C47118">
            <w:pPr>
              <w:spacing w:line="240" w:lineRule="auto"/>
              <w:jc w:val="left"/>
              <w:rPr>
                <w:szCs w:val="24"/>
              </w:rPr>
            </w:pPr>
            <w:r w:rsidRPr="008E7B91">
              <w:rPr>
                <w:color w:val="000000"/>
                <w:szCs w:val="24"/>
              </w:rPr>
              <w:t>+</w:t>
            </w:r>
          </w:p>
        </w:tc>
      </w:tr>
      <w:tr w:rsidR="00DF2A94" w:rsidRPr="008E7B91" w14:paraId="79D4B1C7" w14:textId="77777777">
        <w:tc>
          <w:tcPr>
            <w:tcW w:w="704" w:type="dxa"/>
            <w:vAlign w:val="center"/>
          </w:tcPr>
          <w:p w14:paraId="75AC2DA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695FD015"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1BBE97DD"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14B97662" w14:textId="77777777">
        <w:tc>
          <w:tcPr>
            <w:tcW w:w="704" w:type="dxa"/>
            <w:vAlign w:val="center"/>
          </w:tcPr>
          <w:p w14:paraId="6FB51DD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1246DFBB"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4401D0F1" w14:textId="77777777" w:rsidR="00DF2A94" w:rsidRPr="008E7B91" w:rsidRDefault="00B55F12" w:rsidP="00C47118">
            <w:pPr>
              <w:spacing w:line="240" w:lineRule="auto"/>
              <w:jc w:val="left"/>
              <w:rPr>
                <w:szCs w:val="24"/>
              </w:rPr>
            </w:pPr>
            <w:r w:rsidRPr="008E7B91">
              <w:rPr>
                <w:color w:val="000000"/>
                <w:szCs w:val="24"/>
              </w:rPr>
              <w:t>200 - 500%</w:t>
            </w:r>
          </w:p>
        </w:tc>
      </w:tr>
      <w:tr w:rsidR="00DF2A94" w:rsidRPr="008E7B91" w14:paraId="4F261A93" w14:textId="77777777">
        <w:tc>
          <w:tcPr>
            <w:tcW w:w="704" w:type="dxa"/>
            <w:vAlign w:val="center"/>
          </w:tcPr>
          <w:p w14:paraId="29FF565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43A0C936"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0A53E287"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4598636" w14:textId="77777777">
        <w:tc>
          <w:tcPr>
            <w:tcW w:w="704" w:type="dxa"/>
            <w:vAlign w:val="center"/>
          </w:tcPr>
          <w:p w14:paraId="03D668D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53801DF3" w14:textId="77777777" w:rsidR="00DF2A94" w:rsidRPr="008E7B91" w:rsidRDefault="00B55F12" w:rsidP="00C47118">
            <w:pPr>
              <w:spacing w:line="240" w:lineRule="auto"/>
              <w:jc w:val="left"/>
            </w:pPr>
            <w:r w:rsidRPr="008E7B91">
              <w:t>Structura populației speciei</w:t>
            </w:r>
          </w:p>
        </w:tc>
        <w:tc>
          <w:tcPr>
            <w:tcW w:w="4961" w:type="dxa"/>
            <w:vAlign w:val="center"/>
          </w:tcPr>
          <w:p w14:paraId="7509CF10"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4CD7AD58" w14:textId="77777777">
        <w:tc>
          <w:tcPr>
            <w:tcW w:w="704" w:type="dxa"/>
            <w:vAlign w:val="center"/>
          </w:tcPr>
          <w:p w14:paraId="497E809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1517D276"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4DF1B5C9"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1ECE10C3" w14:textId="77777777">
        <w:tc>
          <w:tcPr>
            <w:tcW w:w="704" w:type="dxa"/>
            <w:vAlign w:val="center"/>
          </w:tcPr>
          <w:p w14:paraId="0921F43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76A1D2DD"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39236B09"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2A0B3711" w14:textId="77777777">
        <w:tc>
          <w:tcPr>
            <w:tcW w:w="704" w:type="dxa"/>
            <w:vAlign w:val="center"/>
          </w:tcPr>
          <w:p w14:paraId="6265D02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76EFFED3"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700FD27F" w14:textId="77777777" w:rsidR="00DF2A94" w:rsidRPr="008E7B91" w:rsidRDefault="00B55F12" w:rsidP="00C47118">
            <w:pPr>
              <w:spacing w:line="240" w:lineRule="auto"/>
              <w:jc w:val="left"/>
              <w:rPr>
                <w:szCs w:val="24"/>
              </w:rPr>
            </w:pPr>
            <w:r w:rsidRPr="008E7B91">
              <w:rPr>
                <w:color w:val="000000"/>
                <w:szCs w:val="24"/>
              </w:rPr>
              <w:t>Nu este cazul.</w:t>
            </w:r>
          </w:p>
        </w:tc>
      </w:tr>
    </w:tbl>
    <w:p w14:paraId="0B4C546E" w14:textId="361E7676" w:rsidR="00DF2A94" w:rsidRPr="008E7B91" w:rsidRDefault="00DF2A94" w:rsidP="00C47118">
      <w:pPr>
        <w:shd w:val="clear" w:color="auto" w:fill="FFFFFF"/>
        <w:spacing w:line="240" w:lineRule="auto"/>
        <w:rPr>
          <w:rFonts w:eastAsia="Times New Roman"/>
          <w:color w:val="000000"/>
          <w:szCs w:val="24"/>
          <w:lang w:eastAsia="ro-RO"/>
        </w:rPr>
      </w:pPr>
    </w:p>
    <w:p w14:paraId="3C85B89A" w14:textId="77777777" w:rsidR="002A52C2" w:rsidRPr="008E7B91" w:rsidRDefault="002A52C2"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2A52C2" w:rsidRPr="008E7B91" w14:paraId="1BBD0A91" w14:textId="77777777" w:rsidTr="00EE35B8">
        <w:trPr>
          <w:trHeight w:val="15"/>
          <w:jc w:val="center"/>
        </w:trPr>
        <w:tc>
          <w:tcPr>
            <w:tcW w:w="0" w:type="auto"/>
            <w:tcMar>
              <w:top w:w="0" w:type="dxa"/>
              <w:left w:w="0" w:type="dxa"/>
              <w:bottom w:w="0" w:type="dxa"/>
              <w:right w:w="0" w:type="dxa"/>
            </w:tcMar>
            <w:vAlign w:val="center"/>
            <w:hideMark/>
          </w:tcPr>
          <w:p w14:paraId="7107C628" w14:textId="77777777" w:rsidR="002A52C2" w:rsidRPr="008E7B91" w:rsidRDefault="002A52C2" w:rsidP="00E20F76">
            <w:pPr>
              <w:spacing w:line="240" w:lineRule="auto"/>
              <w:rPr>
                <w:szCs w:val="24"/>
              </w:rPr>
            </w:pPr>
          </w:p>
        </w:tc>
        <w:tc>
          <w:tcPr>
            <w:tcW w:w="0" w:type="auto"/>
            <w:vAlign w:val="center"/>
            <w:hideMark/>
          </w:tcPr>
          <w:p w14:paraId="5249E10B" w14:textId="77777777" w:rsidR="002A52C2" w:rsidRPr="008E7B91" w:rsidRDefault="002A52C2" w:rsidP="00E20F76">
            <w:pPr>
              <w:spacing w:line="240" w:lineRule="auto"/>
              <w:rPr>
                <w:szCs w:val="24"/>
              </w:rPr>
            </w:pPr>
          </w:p>
        </w:tc>
        <w:tc>
          <w:tcPr>
            <w:tcW w:w="0" w:type="auto"/>
            <w:vAlign w:val="center"/>
            <w:hideMark/>
          </w:tcPr>
          <w:p w14:paraId="774B4E37" w14:textId="77777777" w:rsidR="002A52C2" w:rsidRPr="008E7B91" w:rsidRDefault="002A52C2" w:rsidP="00E20F76">
            <w:pPr>
              <w:spacing w:line="240" w:lineRule="auto"/>
              <w:rPr>
                <w:szCs w:val="24"/>
              </w:rPr>
            </w:pPr>
          </w:p>
        </w:tc>
        <w:tc>
          <w:tcPr>
            <w:tcW w:w="0" w:type="auto"/>
            <w:vAlign w:val="center"/>
            <w:hideMark/>
          </w:tcPr>
          <w:p w14:paraId="1F04916A" w14:textId="77777777" w:rsidR="002A52C2" w:rsidRPr="008E7B91" w:rsidRDefault="002A52C2" w:rsidP="00E20F76">
            <w:pPr>
              <w:spacing w:line="240" w:lineRule="auto"/>
              <w:rPr>
                <w:szCs w:val="24"/>
              </w:rPr>
            </w:pPr>
          </w:p>
        </w:tc>
        <w:tc>
          <w:tcPr>
            <w:tcW w:w="0" w:type="auto"/>
            <w:vAlign w:val="center"/>
            <w:hideMark/>
          </w:tcPr>
          <w:p w14:paraId="0D4B45AF" w14:textId="77777777" w:rsidR="002A52C2" w:rsidRPr="008E7B91" w:rsidRDefault="002A52C2" w:rsidP="00E20F76">
            <w:pPr>
              <w:spacing w:line="240" w:lineRule="auto"/>
              <w:rPr>
                <w:szCs w:val="24"/>
              </w:rPr>
            </w:pPr>
          </w:p>
        </w:tc>
      </w:tr>
      <w:tr w:rsidR="002A52C2" w:rsidRPr="008E7B91" w14:paraId="12FCC150" w14:textId="77777777" w:rsidTr="00EE35B8">
        <w:trPr>
          <w:trHeight w:val="555"/>
          <w:jc w:val="center"/>
        </w:trPr>
        <w:tc>
          <w:tcPr>
            <w:tcW w:w="0" w:type="auto"/>
            <w:tcMar>
              <w:top w:w="0" w:type="dxa"/>
              <w:left w:w="0" w:type="dxa"/>
              <w:bottom w:w="0" w:type="dxa"/>
              <w:right w:w="0" w:type="dxa"/>
            </w:tcMar>
            <w:vAlign w:val="center"/>
            <w:hideMark/>
          </w:tcPr>
          <w:p w14:paraId="3E4B14CC"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6169B1D2" w14:textId="77777777" w:rsidR="002A52C2" w:rsidRPr="008E7B91" w:rsidRDefault="002A52C2"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2ED7ABB8" w14:textId="77777777" w:rsidR="002A52C2" w:rsidRPr="008E7B91" w:rsidRDefault="002A52C2"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22E370EF" w14:textId="77777777" w:rsidR="002A52C2" w:rsidRPr="008E7B91" w:rsidRDefault="002A52C2"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0A70586B" w14:textId="77777777" w:rsidR="002A52C2" w:rsidRPr="008E7B91" w:rsidRDefault="002A52C2" w:rsidP="00E20F76">
            <w:pPr>
              <w:spacing w:line="240" w:lineRule="auto"/>
              <w:rPr>
                <w:szCs w:val="24"/>
              </w:rPr>
            </w:pPr>
            <w:r w:rsidRPr="008E7B91">
              <w:rPr>
                <w:szCs w:val="24"/>
              </w:rPr>
              <w:t>Necunoscută</w:t>
            </w:r>
          </w:p>
        </w:tc>
      </w:tr>
      <w:tr w:rsidR="002A52C2" w:rsidRPr="008E7B91" w14:paraId="244BCFA9" w14:textId="77777777" w:rsidTr="00EE35B8">
        <w:trPr>
          <w:trHeight w:val="87"/>
          <w:jc w:val="center"/>
        </w:trPr>
        <w:tc>
          <w:tcPr>
            <w:tcW w:w="0" w:type="auto"/>
            <w:tcMar>
              <w:top w:w="0" w:type="dxa"/>
              <w:left w:w="0" w:type="dxa"/>
              <w:bottom w:w="0" w:type="dxa"/>
              <w:right w:w="0" w:type="dxa"/>
            </w:tcMar>
            <w:vAlign w:val="center"/>
            <w:hideMark/>
          </w:tcPr>
          <w:p w14:paraId="0590D5A2"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20606AD7" w14:textId="77777777" w:rsidR="002A52C2" w:rsidRPr="008E7B91" w:rsidRDefault="002A52C2"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2DEF7C6B" w14:textId="77777777" w:rsidR="002A52C2" w:rsidRPr="008E7B91" w:rsidRDefault="002A52C2"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5784E531"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20597E37" w14:textId="77777777" w:rsidR="002A52C2" w:rsidRPr="008E7B91" w:rsidRDefault="002A52C2" w:rsidP="00E20F76">
            <w:pPr>
              <w:spacing w:line="240" w:lineRule="auto"/>
              <w:rPr>
                <w:szCs w:val="24"/>
              </w:rPr>
            </w:pPr>
          </w:p>
        </w:tc>
      </w:tr>
    </w:tbl>
    <w:p w14:paraId="49B35639" w14:textId="7FFF9BE0" w:rsidR="002A52C2" w:rsidRPr="008E7B91" w:rsidRDefault="002A52C2" w:rsidP="00C47118">
      <w:pPr>
        <w:shd w:val="clear" w:color="auto" w:fill="FFFFFF"/>
        <w:spacing w:line="240" w:lineRule="auto"/>
        <w:rPr>
          <w:rFonts w:eastAsia="Times New Roman"/>
          <w:color w:val="000000"/>
          <w:szCs w:val="24"/>
          <w:lang w:eastAsia="ro-RO"/>
        </w:rPr>
      </w:pPr>
    </w:p>
    <w:p w14:paraId="0C0BD20B" w14:textId="77777777" w:rsidR="002A52C2" w:rsidRPr="008E7B91" w:rsidRDefault="002A52C2" w:rsidP="00C47118">
      <w:pPr>
        <w:shd w:val="clear" w:color="auto" w:fill="FFFFFF"/>
        <w:spacing w:line="240" w:lineRule="auto"/>
        <w:rPr>
          <w:rFonts w:eastAsia="Times New Roman"/>
          <w:color w:val="000000"/>
          <w:szCs w:val="24"/>
          <w:lang w:eastAsia="ro-RO"/>
        </w:rPr>
      </w:pPr>
    </w:p>
    <w:p w14:paraId="0A4FBDDB"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Aegolius funereus</w:t>
      </w:r>
    </w:p>
    <w:tbl>
      <w:tblPr>
        <w:tblStyle w:val="TableGrid"/>
        <w:tblW w:w="9067" w:type="dxa"/>
        <w:tblLook w:val="04A0" w:firstRow="1" w:lastRow="0" w:firstColumn="1" w:lastColumn="0" w:noHBand="0" w:noVBand="1"/>
      </w:tblPr>
      <w:tblGrid>
        <w:gridCol w:w="704"/>
        <w:gridCol w:w="3402"/>
        <w:gridCol w:w="4961"/>
      </w:tblGrid>
      <w:tr w:rsidR="00DF2A94" w:rsidRPr="008E7B91" w14:paraId="5BECCD6D" w14:textId="77777777">
        <w:tc>
          <w:tcPr>
            <w:tcW w:w="704" w:type="dxa"/>
            <w:shd w:val="clear" w:color="auto" w:fill="EEECE1" w:themeFill="background2"/>
            <w:vAlign w:val="center"/>
          </w:tcPr>
          <w:p w14:paraId="30332F6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36AD9E9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3DAAC8F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55F1E3C2" w14:textId="77777777">
        <w:tc>
          <w:tcPr>
            <w:tcW w:w="704" w:type="dxa"/>
            <w:vAlign w:val="center"/>
          </w:tcPr>
          <w:p w14:paraId="2691A7B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3CDAE3A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345C59E8" w14:textId="77777777" w:rsidR="00DF2A94" w:rsidRPr="008E7B91" w:rsidRDefault="00B55F12" w:rsidP="00C47118">
            <w:pPr>
              <w:spacing w:line="240" w:lineRule="auto"/>
              <w:jc w:val="left"/>
              <w:rPr>
                <w:szCs w:val="24"/>
              </w:rPr>
            </w:pPr>
            <w:r w:rsidRPr="008E7B91">
              <w:rPr>
                <w:i/>
                <w:iCs/>
                <w:color w:val="000000"/>
                <w:szCs w:val="24"/>
              </w:rPr>
              <w:t>Aegolius funereus</w:t>
            </w:r>
            <w:r w:rsidRPr="008E7B91">
              <w:rPr>
                <w:color w:val="000000"/>
                <w:szCs w:val="24"/>
              </w:rPr>
              <w:t>, A223, Anexa I a Directivei Păsări 2009/147/EC</w:t>
            </w:r>
          </w:p>
        </w:tc>
      </w:tr>
      <w:tr w:rsidR="00DF2A94" w:rsidRPr="008E7B91" w14:paraId="3040CD5D" w14:textId="77777777">
        <w:tc>
          <w:tcPr>
            <w:tcW w:w="704" w:type="dxa"/>
            <w:vAlign w:val="center"/>
          </w:tcPr>
          <w:p w14:paraId="3BBB787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220887A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3C47F9A4"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64B9CE5D" w14:textId="77777777">
        <w:tc>
          <w:tcPr>
            <w:tcW w:w="704" w:type="dxa"/>
            <w:vAlign w:val="center"/>
          </w:tcPr>
          <w:p w14:paraId="411338E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197A169D"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7BC236B6" w14:textId="77777777" w:rsidR="00DF2A94" w:rsidRPr="008E7B91" w:rsidRDefault="00B55F12" w:rsidP="00C47118">
            <w:pPr>
              <w:spacing w:line="240" w:lineRule="auto"/>
              <w:jc w:val="left"/>
              <w:rPr>
                <w:szCs w:val="24"/>
              </w:rPr>
            </w:pPr>
            <w:r w:rsidRPr="008E7B91">
              <w:rPr>
                <w:color w:val="000000"/>
                <w:szCs w:val="24"/>
              </w:rPr>
              <w:t>12 - 20 p</w:t>
            </w:r>
          </w:p>
        </w:tc>
      </w:tr>
      <w:tr w:rsidR="00DF2A94" w:rsidRPr="008E7B91" w14:paraId="7AB6D4EE" w14:textId="77777777">
        <w:tc>
          <w:tcPr>
            <w:tcW w:w="704" w:type="dxa"/>
            <w:vAlign w:val="center"/>
          </w:tcPr>
          <w:p w14:paraId="472EB58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65F5E908"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25F9C993"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102D4CF9" w14:textId="77777777">
        <w:tc>
          <w:tcPr>
            <w:tcW w:w="704" w:type="dxa"/>
            <w:vAlign w:val="center"/>
          </w:tcPr>
          <w:p w14:paraId="5313A81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34238CE3"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52E0ABD8"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7A254645" w14:textId="77777777">
        <w:tc>
          <w:tcPr>
            <w:tcW w:w="704" w:type="dxa"/>
            <w:vAlign w:val="center"/>
          </w:tcPr>
          <w:p w14:paraId="34EE953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3FDF57FD"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763F6C29"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172F461B" w14:textId="77777777">
        <w:tc>
          <w:tcPr>
            <w:tcW w:w="704" w:type="dxa"/>
            <w:vAlign w:val="center"/>
          </w:tcPr>
          <w:p w14:paraId="0305BC2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0E0F0998"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71EFCA42"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3FE0E54A" w14:textId="77777777">
        <w:tc>
          <w:tcPr>
            <w:tcW w:w="704" w:type="dxa"/>
            <w:vAlign w:val="center"/>
          </w:tcPr>
          <w:p w14:paraId="0BA144A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A.8</w:t>
            </w:r>
          </w:p>
        </w:tc>
        <w:tc>
          <w:tcPr>
            <w:tcW w:w="3402" w:type="dxa"/>
            <w:vAlign w:val="center"/>
          </w:tcPr>
          <w:p w14:paraId="44D3F2D7"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12180E15" w14:textId="77777777" w:rsidR="00DF2A94" w:rsidRPr="008E7B91" w:rsidRDefault="00B55F12" w:rsidP="00C47118">
            <w:pPr>
              <w:spacing w:line="240" w:lineRule="auto"/>
              <w:jc w:val="left"/>
              <w:rPr>
                <w:szCs w:val="24"/>
              </w:rPr>
            </w:pPr>
            <w:r w:rsidRPr="008E7B91">
              <w:rPr>
                <w:color w:val="000000"/>
                <w:szCs w:val="24"/>
              </w:rPr>
              <w:t>12 - 20 p</w:t>
            </w:r>
          </w:p>
        </w:tc>
      </w:tr>
      <w:tr w:rsidR="00DF2A94" w:rsidRPr="008E7B91" w14:paraId="5BBD2B67" w14:textId="77777777">
        <w:tc>
          <w:tcPr>
            <w:tcW w:w="704" w:type="dxa"/>
            <w:vAlign w:val="center"/>
          </w:tcPr>
          <w:p w14:paraId="31C9216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0C140866"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7792F490"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52196BE4" w14:textId="77777777">
        <w:tc>
          <w:tcPr>
            <w:tcW w:w="704" w:type="dxa"/>
            <w:vAlign w:val="center"/>
          </w:tcPr>
          <w:p w14:paraId="0336E84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6C78FDA5"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78A7A2B1"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384C2F4E" w14:textId="77777777">
        <w:tc>
          <w:tcPr>
            <w:tcW w:w="704" w:type="dxa"/>
            <w:vAlign w:val="center"/>
          </w:tcPr>
          <w:p w14:paraId="344CF2F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07114E6A"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3DF9EED5" w14:textId="77777777" w:rsidR="00DF2A94" w:rsidRPr="008E7B91" w:rsidRDefault="00B55F12" w:rsidP="00C47118">
            <w:pPr>
              <w:spacing w:line="240" w:lineRule="auto"/>
              <w:jc w:val="left"/>
              <w:rPr>
                <w:szCs w:val="24"/>
              </w:rPr>
            </w:pPr>
            <w:r w:rsidRPr="008E7B91">
              <w:rPr>
                <w:color w:val="000000"/>
                <w:szCs w:val="24"/>
              </w:rPr>
              <w:t>+</w:t>
            </w:r>
          </w:p>
        </w:tc>
      </w:tr>
      <w:tr w:rsidR="00DF2A94" w:rsidRPr="008E7B91" w14:paraId="677E6BBF" w14:textId="77777777">
        <w:tc>
          <w:tcPr>
            <w:tcW w:w="704" w:type="dxa"/>
            <w:vAlign w:val="center"/>
          </w:tcPr>
          <w:p w14:paraId="5DBF999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1A739F3B"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60B05374"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64BE4887" w14:textId="77777777">
        <w:tc>
          <w:tcPr>
            <w:tcW w:w="704" w:type="dxa"/>
            <w:vAlign w:val="center"/>
          </w:tcPr>
          <w:p w14:paraId="77F859B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0D96F829"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73BAEA60" w14:textId="77777777" w:rsidR="00DF2A94" w:rsidRPr="008E7B91" w:rsidRDefault="00B55F12" w:rsidP="00C47118">
            <w:pPr>
              <w:spacing w:line="240" w:lineRule="auto"/>
              <w:jc w:val="left"/>
              <w:rPr>
                <w:szCs w:val="24"/>
              </w:rPr>
            </w:pPr>
            <w:r w:rsidRPr="008E7B91">
              <w:rPr>
                <w:color w:val="000000"/>
                <w:szCs w:val="24"/>
              </w:rPr>
              <w:t>0 - 75%</w:t>
            </w:r>
          </w:p>
        </w:tc>
      </w:tr>
      <w:tr w:rsidR="00DF2A94" w:rsidRPr="008E7B91" w14:paraId="302DB896" w14:textId="77777777">
        <w:tc>
          <w:tcPr>
            <w:tcW w:w="704" w:type="dxa"/>
            <w:vAlign w:val="center"/>
          </w:tcPr>
          <w:p w14:paraId="72F1535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2F17D4FA"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40524BAB"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3AF14B0" w14:textId="77777777">
        <w:tc>
          <w:tcPr>
            <w:tcW w:w="704" w:type="dxa"/>
            <w:vAlign w:val="center"/>
          </w:tcPr>
          <w:p w14:paraId="650F27A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11725292" w14:textId="77777777" w:rsidR="00DF2A94" w:rsidRPr="008E7B91" w:rsidRDefault="00B55F12" w:rsidP="00C47118">
            <w:pPr>
              <w:spacing w:line="240" w:lineRule="auto"/>
              <w:jc w:val="left"/>
            </w:pPr>
            <w:r w:rsidRPr="008E7B91">
              <w:t>Structura populației speciei</w:t>
            </w:r>
          </w:p>
        </w:tc>
        <w:tc>
          <w:tcPr>
            <w:tcW w:w="4961" w:type="dxa"/>
            <w:vAlign w:val="center"/>
          </w:tcPr>
          <w:p w14:paraId="69D67764"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6C912A25" w14:textId="77777777">
        <w:tc>
          <w:tcPr>
            <w:tcW w:w="704" w:type="dxa"/>
            <w:vAlign w:val="center"/>
          </w:tcPr>
          <w:p w14:paraId="4EB98A3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3EF8377F"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5375E2F8"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69E872DB" w14:textId="77777777">
        <w:tc>
          <w:tcPr>
            <w:tcW w:w="704" w:type="dxa"/>
            <w:vAlign w:val="center"/>
          </w:tcPr>
          <w:p w14:paraId="180AB66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6E04ECC7"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4DFC7A30"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7DE250EE" w14:textId="77777777">
        <w:tc>
          <w:tcPr>
            <w:tcW w:w="704" w:type="dxa"/>
            <w:vAlign w:val="center"/>
          </w:tcPr>
          <w:p w14:paraId="158B193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14535522"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5BF5C062" w14:textId="77777777" w:rsidR="00DF2A94" w:rsidRPr="008E7B91" w:rsidRDefault="00B55F12" w:rsidP="00C47118">
            <w:pPr>
              <w:spacing w:line="240" w:lineRule="auto"/>
              <w:jc w:val="left"/>
              <w:rPr>
                <w:szCs w:val="24"/>
              </w:rPr>
            </w:pPr>
            <w:r w:rsidRPr="008E7B91">
              <w:rPr>
                <w:color w:val="000000"/>
                <w:szCs w:val="24"/>
              </w:rPr>
              <w:t>Nu este cazul.</w:t>
            </w:r>
          </w:p>
        </w:tc>
      </w:tr>
    </w:tbl>
    <w:p w14:paraId="6E47B8CA" w14:textId="242B71D7" w:rsidR="00DF2A94" w:rsidRPr="008E7B91" w:rsidRDefault="00DF2A94" w:rsidP="00C47118">
      <w:pPr>
        <w:shd w:val="clear" w:color="auto" w:fill="FFFFFF"/>
        <w:spacing w:line="240" w:lineRule="auto"/>
        <w:rPr>
          <w:rFonts w:eastAsia="Times New Roman"/>
          <w:color w:val="000000"/>
          <w:szCs w:val="24"/>
          <w:lang w:eastAsia="ro-RO"/>
        </w:rPr>
      </w:pPr>
    </w:p>
    <w:p w14:paraId="71F06988" w14:textId="77777777" w:rsidR="002A52C2" w:rsidRPr="008E7B91" w:rsidRDefault="002A52C2"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2A52C2" w:rsidRPr="008E7B91" w14:paraId="5DDCBDFE" w14:textId="77777777" w:rsidTr="00EE35B8">
        <w:trPr>
          <w:trHeight w:val="15"/>
          <w:jc w:val="center"/>
        </w:trPr>
        <w:tc>
          <w:tcPr>
            <w:tcW w:w="0" w:type="auto"/>
            <w:tcMar>
              <w:top w:w="0" w:type="dxa"/>
              <w:left w:w="0" w:type="dxa"/>
              <w:bottom w:w="0" w:type="dxa"/>
              <w:right w:w="0" w:type="dxa"/>
            </w:tcMar>
            <w:vAlign w:val="center"/>
            <w:hideMark/>
          </w:tcPr>
          <w:p w14:paraId="2F0D8124" w14:textId="77777777" w:rsidR="002A52C2" w:rsidRPr="008E7B91" w:rsidRDefault="002A52C2" w:rsidP="00E20F76">
            <w:pPr>
              <w:spacing w:line="240" w:lineRule="auto"/>
              <w:rPr>
                <w:szCs w:val="24"/>
              </w:rPr>
            </w:pPr>
          </w:p>
        </w:tc>
        <w:tc>
          <w:tcPr>
            <w:tcW w:w="0" w:type="auto"/>
            <w:vAlign w:val="center"/>
            <w:hideMark/>
          </w:tcPr>
          <w:p w14:paraId="342009EF" w14:textId="77777777" w:rsidR="002A52C2" w:rsidRPr="008E7B91" w:rsidRDefault="002A52C2" w:rsidP="00E20F76">
            <w:pPr>
              <w:spacing w:line="240" w:lineRule="auto"/>
              <w:rPr>
                <w:szCs w:val="24"/>
              </w:rPr>
            </w:pPr>
          </w:p>
        </w:tc>
        <w:tc>
          <w:tcPr>
            <w:tcW w:w="0" w:type="auto"/>
            <w:vAlign w:val="center"/>
            <w:hideMark/>
          </w:tcPr>
          <w:p w14:paraId="4C29F715" w14:textId="77777777" w:rsidR="002A52C2" w:rsidRPr="008E7B91" w:rsidRDefault="002A52C2" w:rsidP="00E20F76">
            <w:pPr>
              <w:spacing w:line="240" w:lineRule="auto"/>
              <w:rPr>
                <w:szCs w:val="24"/>
              </w:rPr>
            </w:pPr>
          </w:p>
        </w:tc>
        <w:tc>
          <w:tcPr>
            <w:tcW w:w="0" w:type="auto"/>
            <w:vAlign w:val="center"/>
            <w:hideMark/>
          </w:tcPr>
          <w:p w14:paraId="00F8B1A1" w14:textId="77777777" w:rsidR="002A52C2" w:rsidRPr="008E7B91" w:rsidRDefault="002A52C2" w:rsidP="00E20F76">
            <w:pPr>
              <w:spacing w:line="240" w:lineRule="auto"/>
              <w:rPr>
                <w:szCs w:val="24"/>
              </w:rPr>
            </w:pPr>
          </w:p>
        </w:tc>
        <w:tc>
          <w:tcPr>
            <w:tcW w:w="0" w:type="auto"/>
            <w:vAlign w:val="center"/>
            <w:hideMark/>
          </w:tcPr>
          <w:p w14:paraId="5FC32E86" w14:textId="77777777" w:rsidR="002A52C2" w:rsidRPr="008E7B91" w:rsidRDefault="002A52C2" w:rsidP="00E20F76">
            <w:pPr>
              <w:spacing w:line="240" w:lineRule="auto"/>
              <w:rPr>
                <w:szCs w:val="24"/>
              </w:rPr>
            </w:pPr>
          </w:p>
        </w:tc>
      </w:tr>
      <w:tr w:rsidR="002A52C2" w:rsidRPr="008E7B91" w14:paraId="5469FAD7" w14:textId="77777777" w:rsidTr="00EE35B8">
        <w:trPr>
          <w:trHeight w:val="555"/>
          <w:jc w:val="center"/>
        </w:trPr>
        <w:tc>
          <w:tcPr>
            <w:tcW w:w="0" w:type="auto"/>
            <w:tcMar>
              <w:top w:w="0" w:type="dxa"/>
              <w:left w:w="0" w:type="dxa"/>
              <w:bottom w:w="0" w:type="dxa"/>
              <w:right w:w="0" w:type="dxa"/>
            </w:tcMar>
            <w:vAlign w:val="center"/>
            <w:hideMark/>
          </w:tcPr>
          <w:p w14:paraId="7871B37A"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3CFF5957" w14:textId="77777777" w:rsidR="002A52C2" w:rsidRPr="008E7B91" w:rsidRDefault="002A52C2"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2B132890" w14:textId="77777777" w:rsidR="002A52C2" w:rsidRPr="008E7B91" w:rsidRDefault="002A52C2"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1907DA81" w14:textId="77777777" w:rsidR="002A52C2" w:rsidRPr="008E7B91" w:rsidRDefault="002A52C2"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5D56578F" w14:textId="77777777" w:rsidR="002A52C2" w:rsidRPr="008E7B91" w:rsidRDefault="002A52C2" w:rsidP="00E20F76">
            <w:pPr>
              <w:spacing w:line="240" w:lineRule="auto"/>
              <w:rPr>
                <w:szCs w:val="24"/>
              </w:rPr>
            </w:pPr>
            <w:r w:rsidRPr="008E7B91">
              <w:rPr>
                <w:szCs w:val="24"/>
              </w:rPr>
              <w:t>Necunoscută</w:t>
            </w:r>
          </w:p>
        </w:tc>
      </w:tr>
      <w:tr w:rsidR="002A52C2" w:rsidRPr="008E7B91" w14:paraId="7A7A88D2" w14:textId="77777777" w:rsidTr="00EE35B8">
        <w:trPr>
          <w:trHeight w:val="87"/>
          <w:jc w:val="center"/>
        </w:trPr>
        <w:tc>
          <w:tcPr>
            <w:tcW w:w="0" w:type="auto"/>
            <w:tcMar>
              <w:top w:w="0" w:type="dxa"/>
              <w:left w:w="0" w:type="dxa"/>
              <w:bottom w:w="0" w:type="dxa"/>
              <w:right w:w="0" w:type="dxa"/>
            </w:tcMar>
            <w:vAlign w:val="center"/>
            <w:hideMark/>
          </w:tcPr>
          <w:p w14:paraId="00C8E78C"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36678661" w14:textId="77777777" w:rsidR="002A52C2" w:rsidRPr="008E7B91" w:rsidRDefault="002A52C2"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3C9B0AA3" w14:textId="77777777" w:rsidR="002A52C2" w:rsidRPr="008E7B91" w:rsidRDefault="002A52C2"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22F3D487" w14:textId="77777777" w:rsidR="002A52C2" w:rsidRPr="008E7B91" w:rsidRDefault="002A52C2"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7F2CF331" w14:textId="77777777" w:rsidR="002A52C2" w:rsidRPr="008E7B91" w:rsidRDefault="002A52C2" w:rsidP="00E20F76">
            <w:pPr>
              <w:spacing w:line="240" w:lineRule="auto"/>
              <w:rPr>
                <w:szCs w:val="24"/>
              </w:rPr>
            </w:pPr>
          </w:p>
        </w:tc>
      </w:tr>
    </w:tbl>
    <w:p w14:paraId="31BAFCA1" w14:textId="6D7A76D1" w:rsidR="002A52C2" w:rsidRPr="008E7B91" w:rsidRDefault="002A52C2" w:rsidP="00C47118">
      <w:pPr>
        <w:shd w:val="clear" w:color="auto" w:fill="FFFFFF"/>
        <w:spacing w:line="240" w:lineRule="auto"/>
        <w:rPr>
          <w:rFonts w:eastAsia="Times New Roman"/>
          <w:color w:val="000000"/>
          <w:szCs w:val="24"/>
          <w:lang w:eastAsia="ro-RO"/>
        </w:rPr>
      </w:pPr>
    </w:p>
    <w:p w14:paraId="0E2D10F6" w14:textId="77777777" w:rsidR="002A52C2" w:rsidRPr="008E7B91" w:rsidRDefault="002A52C2" w:rsidP="00C47118">
      <w:pPr>
        <w:shd w:val="clear" w:color="auto" w:fill="FFFFFF"/>
        <w:spacing w:line="240" w:lineRule="auto"/>
        <w:rPr>
          <w:rFonts w:eastAsia="Times New Roman"/>
          <w:color w:val="000000"/>
          <w:szCs w:val="24"/>
          <w:lang w:eastAsia="ro-RO"/>
        </w:rPr>
      </w:pPr>
    </w:p>
    <w:p w14:paraId="508900D0"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Strix uralensis</w:t>
      </w:r>
    </w:p>
    <w:tbl>
      <w:tblPr>
        <w:tblStyle w:val="TableGrid"/>
        <w:tblW w:w="9067" w:type="dxa"/>
        <w:tblLook w:val="04A0" w:firstRow="1" w:lastRow="0" w:firstColumn="1" w:lastColumn="0" w:noHBand="0" w:noVBand="1"/>
      </w:tblPr>
      <w:tblGrid>
        <w:gridCol w:w="704"/>
        <w:gridCol w:w="3402"/>
        <w:gridCol w:w="4961"/>
      </w:tblGrid>
      <w:tr w:rsidR="00DF2A94" w:rsidRPr="008E7B91" w14:paraId="2AF612AB" w14:textId="77777777">
        <w:tc>
          <w:tcPr>
            <w:tcW w:w="704" w:type="dxa"/>
            <w:shd w:val="clear" w:color="auto" w:fill="EEECE1" w:themeFill="background2"/>
            <w:vAlign w:val="center"/>
          </w:tcPr>
          <w:p w14:paraId="32F106E7"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63A28F8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6E681B8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7819EA51" w14:textId="77777777">
        <w:tc>
          <w:tcPr>
            <w:tcW w:w="704" w:type="dxa"/>
            <w:vAlign w:val="center"/>
          </w:tcPr>
          <w:p w14:paraId="3D36FC2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0174D37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79E24264" w14:textId="77777777" w:rsidR="00DF2A94" w:rsidRPr="008E7B91" w:rsidRDefault="00B55F12" w:rsidP="00C47118">
            <w:pPr>
              <w:spacing w:line="240" w:lineRule="auto"/>
              <w:jc w:val="left"/>
              <w:rPr>
                <w:szCs w:val="24"/>
              </w:rPr>
            </w:pPr>
            <w:r w:rsidRPr="008E7B91">
              <w:rPr>
                <w:i/>
                <w:iCs/>
                <w:color w:val="000000"/>
                <w:szCs w:val="24"/>
              </w:rPr>
              <w:t>Strix uralensis</w:t>
            </w:r>
            <w:r w:rsidRPr="008E7B91">
              <w:rPr>
                <w:color w:val="000000"/>
                <w:szCs w:val="24"/>
              </w:rPr>
              <w:t>, A220, Anexa I a Directivei Păsări 2009/147/EC</w:t>
            </w:r>
          </w:p>
        </w:tc>
      </w:tr>
      <w:tr w:rsidR="00DF2A94" w:rsidRPr="008E7B91" w14:paraId="267CD3B4" w14:textId="77777777">
        <w:tc>
          <w:tcPr>
            <w:tcW w:w="704" w:type="dxa"/>
            <w:vAlign w:val="center"/>
          </w:tcPr>
          <w:p w14:paraId="153F11B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2F96C5A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4628CE3D"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2B060539" w14:textId="77777777">
        <w:tc>
          <w:tcPr>
            <w:tcW w:w="704" w:type="dxa"/>
            <w:vAlign w:val="center"/>
          </w:tcPr>
          <w:p w14:paraId="1DD2563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29415950"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4B0C1ECA" w14:textId="77777777" w:rsidR="00DF2A94" w:rsidRPr="008E7B91" w:rsidRDefault="00B55F12" w:rsidP="00C47118">
            <w:pPr>
              <w:spacing w:line="240" w:lineRule="auto"/>
              <w:jc w:val="left"/>
              <w:rPr>
                <w:szCs w:val="24"/>
              </w:rPr>
            </w:pPr>
            <w:r w:rsidRPr="008E7B91">
              <w:rPr>
                <w:color w:val="000000"/>
                <w:szCs w:val="24"/>
              </w:rPr>
              <w:t>30 - 50 p</w:t>
            </w:r>
          </w:p>
        </w:tc>
      </w:tr>
      <w:tr w:rsidR="00DF2A94" w:rsidRPr="008E7B91" w14:paraId="47F8813C" w14:textId="77777777">
        <w:tc>
          <w:tcPr>
            <w:tcW w:w="704" w:type="dxa"/>
            <w:vAlign w:val="center"/>
          </w:tcPr>
          <w:p w14:paraId="21032D6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11F0BBA2"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5B5ADDB6"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490D2546" w14:textId="77777777">
        <w:tc>
          <w:tcPr>
            <w:tcW w:w="704" w:type="dxa"/>
            <w:vAlign w:val="center"/>
          </w:tcPr>
          <w:p w14:paraId="2382A6C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A.5</w:t>
            </w:r>
          </w:p>
        </w:tc>
        <w:tc>
          <w:tcPr>
            <w:tcW w:w="3402" w:type="dxa"/>
            <w:vAlign w:val="center"/>
          </w:tcPr>
          <w:p w14:paraId="6644DACF"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7A8B3214"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4ADFA535" w14:textId="77777777">
        <w:tc>
          <w:tcPr>
            <w:tcW w:w="704" w:type="dxa"/>
            <w:vAlign w:val="center"/>
          </w:tcPr>
          <w:p w14:paraId="185BB99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11EB6A17"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0F51A97C"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63C48CA3" w14:textId="77777777">
        <w:tc>
          <w:tcPr>
            <w:tcW w:w="704" w:type="dxa"/>
            <w:vAlign w:val="center"/>
          </w:tcPr>
          <w:p w14:paraId="00D1ADB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0701CF3A"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6B7788B6"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77859D61" w14:textId="77777777">
        <w:tc>
          <w:tcPr>
            <w:tcW w:w="704" w:type="dxa"/>
            <w:vAlign w:val="center"/>
          </w:tcPr>
          <w:p w14:paraId="06543BA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68807756"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236F1501" w14:textId="77777777" w:rsidR="00DF2A94" w:rsidRPr="008E7B91" w:rsidRDefault="00B55F12" w:rsidP="00C47118">
            <w:pPr>
              <w:spacing w:line="240" w:lineRule="auto"/>
              <w:jc w:val="left"/>
              <w:rPr>
                <w:szCs w:val="24"/>
              </w:rPr>
            </w:pPr>
            <w:r w:rsidRPr="008E7B91">
              <w:rPr>
                <w:color w:val="000000"/>
                <w:szCs w:val="24"/>
              </w:rPr>
              <w:t>30 - 50 p</w:t>
            </w:r>
          </w:p>
        </w:tc>
      </w:tr>
      <w:tr w:rsidR="00DF2A94" w:rsidRPr="008E7B91" w14:paraId="35045839" w14:textId="77777777">
        <w:tc>
          <w:tcPr>
            <w:tcW w:w="704" w:type="dxa"/>
            <w:vAlign w:val="center"/>
          </w:tcPr>
          <w:p w14:paraId="5BF3802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27886A5B"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3764E725"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50C01598" w14:textId="77777777">
        <w:tc>
          <w:tcPr>
            <w:tcW w:w="704" w:type="dxa"/>
            <w:vAlign w:val="center"/>
          </w:tcPr>
          <w:p w14:paraId="02B95E2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1C5C95D1"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26EC4281"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3E52E4D" w14:textId="77777777">
        <w:tc>
          <w:tcPr>
            <w:tcW w:w="704" w:type="dxa"/>
            <w:vAlign w:val="center"/>
          </w:tcPr>
          <w:p w14:paraId="7409540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24E9EC16"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3D12C390" w14:textId="77777777" w:rsidR="00DF2A94" w:rsidRPr="008E7B91" w:rsidRDefault="00B55F12" w:rsidP="00C47118">
            <w:pPr>
              <w:spacing w:line="240" w:lineRule="auto"/>
              <w:jc w:val="left"/>
              <w:rPr>
                <w:szCs w:val="24"/>
              </w:rPr>
            </w:pPr>
            <w:r w:rsidRPr="008E7B91">
              <w:rPr>
                <w:color w:val="000000"/>
                <w:szCs w:val="24"/>
              </w:rPr>
              <w:t>+</w:t>
            </w:r>
          </w:p>
        </w:tc>
      </w:tr>
      <w:tr w:rsidR="00DF2A94" w:rsidRPr="008E7B91" w14:paraId="1813DCFF" w14:textId="77777777">
        <w:tc>
          <w:tcPr>
            <w:tcW w:w="704" w:type="dxa"/>
            <w:vAlign w:val="center"/>
          </w:tcPr>
          <w:p w14:paraId="5A2E024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321A7AD8"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3CE77F85"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2075619E" w14:textId="77777777">
        <w:tc>
          <w:tcPr>
            <w:tcW w:w="704" w:type="dxa"/>
            <w:vAlign w:val="center"/>
          </w:tcPr>
          <w:p w14:paraId="4D11E7A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42F089F2"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20E8DD10" w14:textId="77777777" w:rsidR="00DF2A94" w:rsidRPr="008E7B91" w:rsidRDefault="00B55F12" w:rsidP="00C47118">
            <w:pPr>
              <w:spacing w:line="240" w:lineRule="auto"/>
              <w:jc w:val="left"/>
              <w:rPr>
                <w:szCs w:val="24"/>
              </w:rPr>
            </w:pPr>
            <w:r w:rsidRPr="008E7B91">
              <w:rPr>
                <w:color w:val="000000"/>
                <w:szCs w:val="24"/>
              </w:rPr>
              <w:t>225 - 330%</w:t>
            </w:r>
          </w:p>
        </w:tc>
      </w:tr>
      <w:tr w:rsidR="00DF2A94" w:rsidRPr="008E7B91" w14:paraId="7D4DC0CA" w14:textId="77777777">
        <w:tc>
          <w:tcPr>
            <w:tcW w:w="704" w:type="dxa"/>
            <w:vAlign w:val="center"/>
          </w:tcPr>
          <w:p w14:paraId="522EA3B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624BA1F5"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0A912539"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7885AAD" w14:textId="77777777">
        <w:tc>
          <w:tcPr>
            <w:tcW w:w="704" w:type="dxa"/>
            <w:vAlign w:val="center"/>
          </w:tcPr>
          <w:p w14:paraId="2AE9F15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6BDD0028" w14:textId="77777777" w:rsidR="00DF2A94" w:rsidRPr="008E7B91" w:rsidRDefault="00B55F12" w:rsidP="00C47118">
            <w:pPr>
              <w:spacing w:line="240" w:lineRule="auto"/>
              <w:jc w:val="left"/>
            </w:pPr>
            <w:r w:rsidRPr="008E7B91">
              <w:t>Structura populației speciei</w:t>
            </w:r>
          </w:p>
        </w:tc>
        <w:tc>
          <w:tcPr>
            <w:tcW w:w="4961" w:type="dxa"/>
            <w:vAlign w:val="center"/>
          </w:tcPr>
          <w:p w14:paraId="185BDF0B"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38684BA1" w14:textId="77777777">
        <w:tc>
          <w:tcPr>
            <w:tcW w:w="704" w:type="dxa"/>
            <w:vAlign w:val="center"/>
          </w:tcPr>
          <w:p w14:paraId="650B62B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00D78F82"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68A90D18"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45CA6866" w14:textId="77777777">
        <w:tc>
          <w:tcPr>
            <w:tcW w:w="704" w:type="dxa"/>
            <w:vAlign w:val="center"/>
          </w:tcPr>
          <w:p w14:paraId="142A32B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31E92892"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58C62D73"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59B467AD" w14:textId="77777777">
        <w:tc>
          <w:tcPr>
            <w:tcW w:w="704" w:type="dxa"/>
            <w:vAlign w:val="center"/>
          </w:tcPr>
          <w:p w14:paraId="0113DFC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727DB800"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5C08D3DB" w14:textId="77777777" w:rsidR="00DF2A94" w:rsidRPr="008E7B91" w:rsidRDefault="00B55F12" w:rsidP="00C47118">
            <w:pPr>
              <w:spacing w:line="240" w:lineRule="auto"/>
              <w:jc w:val="left"/>
              <w:rPr>
                <w:szCs w:val="24"/>
              </w:rPr>
            </w:pPr>
            <w:r w:rsidRPr="008E7B91">
              <w:rPr>
                <w:color w:val="000000"/>
                <w:szCs w:val="24"/>
              </w:rPr>
              <w:t>Nu este cazul.</w:t>
            </w:r>
          </w:p>
        </w:tc>
      </w:tr>
    </w:tbl>
    <w:p w14:paraId="78FA3FFF" w14:textId="7DFB1A65" w:rsidR="00DF2A94" w:rsidRPr="008E7B91" w:rsidRDefault="00DF2A94" w:rsidP="00C47118">
      <w:pPr>
        <w:shd w:val="clear" w:color="auto" w:fill="FFFFFF"/>
        <w:spacing w:line="240" w:lineRule="auto"/>
        <w:rPr>
          <w:rFonts w:eastAsia="Times New Roman"/>
          <w:color w:val="000000"/>
          <w:szCs w:val="24"/>
          <w:lang w:eastAsia="ro-RO"/>
        </w:rPr>
      </w:pPr>
    </w:p>
    <w:p w14:paraId="4A9514B6" w14:textId="77777777" w:rsidR="00CC686A" w:rsidRPr="008E7B91" w:rsidRDefault="00CC686A"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CC686A" w:rsidRPr="008E7B91" w14:paraId="39F0BC1B" w14:textId="77777777" w:rsidTr="00EE35B8">
        <w:trPr>
          <w:trHeight w:val="15"/>
          <w:jc w:val="center"/>
        </w:trPr>
        <w:tc>
          <w:tcPr>
            <w:tcW w:w="0" w:type="auto"/>
            <w:tcMar>
              <w:top w:w="0" w:type="dxa"/>
              <w:left w:w="0" w:type="dxa"/>
              <w:bottom w:w="0" w:type="dxa"/>
              <w:right w:w="0" w:type="dxa"/>
            </w:tcMar>
            <w:vAlign w:val="center"/>
            <w:hideMark/>
          </w:tcPr>
          <w:p w14:paraId="54485857" w14:textId="77777777" w:rsidR="00CC686A" w:rsidRPr="008E7B91" w:rsidRDefault="00CC686A" w:rsidP="00E20F76">
            <w:pPr>
              <w:spacing w:line="240" w:lineRule="auto"/>
              <w:rPr>
                <w:szCs w:val="24"/>
              </w:rPr>
            </w:pPr>
          </w:p>
        </w:tc>
        <w:tc>
          <w:tcPr>
            <w:tcW w:w="0" w:type="auto"/>
            <w:vAlign w:val="center"/>
            <w:hideMark/>
          </w:tcPr>
          <w:p w14:paraId="7671F3B8" w14:textId="77777777" w:rsidR="00CC686A" w:rsidRPr="008E7B91" w:rsidRDefault="00CC686A" w:rsidP="00E20F76">
            <w:pPr>
              <w:spacing w:line="240" w:lineRule="auto"/>
              <w:rPr>
                <w:szCs w:val="24"/>
              </w:rPr>
            </w:pPr>
          </w:p>
        </w:tc>
        <w:tc>
          <w:tcPr>
            <w:tcW w:w="0" w:type="auto"/>
            <w:vAlign w:val="center"/>
            <w:hideMark/>
          </w:tcPr>
          <w:p w14:paraId="0C9FCC30" w14:textId="77777777" w:rsidR="00CC686A" w:rsidRPr="008E7B91" w:rsidRDefault="00CC686A" w:rsidP="00E20F76">
            <w:pPr>
              <w:spacing w:line="240" w:lineRule="auto"/>
              <w:rPr>
                <w:szCs w:val="24"/>
              </w:rPr>
            </w:pPr>
          </w:p>
        </w:tc>
        <w:tc>
          <w:tcPr>
            <w:tcW w:w="0" w:type="auto"/>
            <w:vAlign w:val="center"/>
            <w:hideMark/>
          </w:tcPr>
          <w:p w14:paraId="6969081B" w14:textId="77777777" w:rsidR="00CC686A" w:rsidRPr="008E7B91" w:rsidRDefault="00CC686A" w:rsidP="00E20F76">
            <w:pPr>
              <w:spacing w:line="240" w:lineRule="auto"/>
              <w:rPr>
                <w:szCs w:val="24"/>
              </w:rPr>
            </w:pPr>
          </w:p>
        </w:tc>
        <w:tc>
          <w:tcPr>
            <w:tcW w:w="0" w:type="auto"/>
            <w:vAlign w:val="center"/>
            <w:hideMark/>
          </w:tcPr>
          <w:p w14:paraId="7D68D643" w14:textId="77777777" w:rsidR="00CC686A" w:rsidRPr="008E7B91" w:rsidRDefault="00CC686A" w:rsidP="00E20F76">
            <w:pPr>
              <w:spacing w:line="240" w:lineRule="auto"/>
              <w:rPr>
                <w:szCs w:val="24"/>
              </w:rPr>
            </w:pPr>
          </w:p>
        </w:tc>
      </w:tr>
      <w:tr w:rsidR="00CC686A" w:rsidRPr="008E7B91" w14:paraId="52B6A0FA" w14:textId="77777777" w:rsidTr="00EE35B8">
        <w:trPr>
          <w:trHeight w:val="555"/>
          <w:jc w:val="center"/>
        </w:trPr>
        <w:tc>
          <w:tcPr>
            <w:tcW w:w="0" w:type="auto"/>
            <w:tcMar>
              <w:top w:w="0" w:type="dxa"/>
              <w:left w:w="0" w:type="dxa"/>
              <w:bottom w:w="0" w:type="dxa"/>
              <w:right w:w="0" w:type="dxa"/>
            </w:tcMar>
            <w:vAlign w:val="center"/>
            <w:hideMark/>
          </w:tcPr>
          <w:p w14:paraId="636D23B6"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6CFFD707" w14:textId="77777777" w:rsidR="00CC686A" w:rsidRPr="008E7B91" w:rsidRDefault="00CC686A"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2DE9268C" w14:textId="77777777" w:rsidR="00CC686A" w:rsidRPr="008E7B91" w:rsidRDefault="00CC686A"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64789E33" w14:textId="77777777" w:rsidR="00CC686A" w:rsidRPr="008E7B91" w:rsidRDefault="00CC686A"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025A0676" w14:textId="77777777" w:rsidR="00CC686A" w:rsidRPr="008E7B91" w:rsidRDefault="00CC686A" w:rsidP="00E20F76">
            <w:pPr>
              <w:spacing w:line="240" w:lineRule="auto"/>
              <w:rPr>
                <w:szCs w:val="24"/>
              </w:rPr>
            </w:pPr>
            <w:r w:rsidRPr="008E7B91">
              <w:rPr>
                <w:szCs w:val="24"/>
              </w:rPr>
              <w:t>Necunoscută</w:t>
            </w:r>
          </w:p>
        </w:tc>
      </w:tr>
      <w:tr w:rsidR="00CC686A" w:rsidRPr="008E7B91" w14:paraId="61878969" w14:textId="77777777" w:rsidTr="00EE35B8">
        <w:trPr>
          <w:trHeight w:val="87"/>
          <w:jc w:val="center"/>
        </w:trPr>
        <w:tc>
          <w:tcPr>
            <w:tcW w:w="0" w:type="auto"/>
            <w:tcMar>
              <w:top w:w="0" w:type="dxa"/>
              <w:left w:w="0" w:type="dxa"/>
              <w:bottom w:w="0" w:type="dxa"/>
              <w:right w:w="0" w:type="dxa"/>
            </w:tcMar>
            <w:vAlign w:val="center"/>
            <w:hideMark/>
          </w:tcPr>
          <w:p w14:paraId="434A74EF"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1A74C4B3" w14:textId="77777777" w:rsidR="00CC686A" w:rsidRPr="008E7B91" w:rsidRDefault="00CC686A"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0CAAD2A2" w14:textId="77777777" w:rsidR="00CC686A" w:rsidRPr="008E7B91" w:rsidRDefault="00CC686A"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105F4EE5"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336269F4" w14:textId="77777777" w:rsidR="00CC686A" w:rsidRPr="008E7B91" w:rsidRDefault="00CC686A" w:rsidP="00E20F76">
            <w:pPr>
              <w:spacing w:line="240" w:lineRule="auto"/>
              <w:rPr>
                <w:szCs w:val="24"/>
              </w:rPr>
            </w:pPr>
          </w:p>
        </w:tc>
      </w:tr>
    </w:tbl>
    <w:p w14:paraId="2530889C" w14:textId="51F57C26" w:rsidR="00CC686A" w:rsidRPr="008E7B91" w:rsidRDefault="00CC686A" w:rsidP="00C47118">
      <w:pPr>
        <w:shd w:val="clear" w:color="auto" w:fill="FFFFFF"/>
        <w:spacing w:line="240" w:lineRule="auto"/>
        <w:rPr>
          <w:rFonts w:eastAsia="Times New Roman"/>
          <w:color w:val="000000"/>
          <w:szCs w:val="24"/>
          <w:lang w:eastAsia="ro-RO"/>
        </w:rPr>
      </w:pPr>
    </w:p>
    <w:p w14:paraId="51A88F7A" w14:textId="77777777" w:rsidR="00CC686A" w:rsidRPr="008E7B91" w:rsidRDefault="00CC686A" w:rsidP="00C47118">
      <w:pPr>
        <w:shd w:val="clear" w:color="auto" w:fill="FFFFFF"/>
        <w:spacing w:line="240" w:lineRule="auto"/>
        <w:rPr>
          <w:rFonts w:eastAsia="Times New Roman"/>
          <w:color w:val="000000"/>
          <w:szCs w:val="24"/>
          <w:lang w:eastAsia="ro-RO"/>
        </w:rPr>
      </w:pPr>
    </w:p>
    <w:p w14:paraId="337605E9"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Dryocopus martius</w:t>
      </w:r>
    </w:p>
    <w:tbl>
      <w:tblPr>
        <w:tblStyle w:val="TableGrid"/>
        <w:tblW w:w="9067" w:type="dxa"/>
        <w:tblLook w:val="04A0" w:firstRow="1" w:lastRow="0" w:firstColumn="1" w:lastColumn="0" w:noHBand="0" w:noVBand="1"/>
      </w:tblPr>
      <w:tblGrid>
        <w:gridCol w:w="704"/>
        <w:gridCol w:w="3402"/>
        <w:gridCol w:w="4961"/>
      </w:tblGrid>
      <w:tr w:rsidR="00DF2A94" w:rsidRPr="008E7B91" w14:paraId="16B17047" w14:textId="77777777">
        <w:tc>
          <w:tcPr>
            <w:tcW w:w="704" w:type="dxa"/>
            <w:shd w:val="clear" w:color="auto" w:fill="EEECE1" w:themeFill="background2"/>
            <w:vAlign w:val="center"/>
          </w:tcPr>
          <w:p w14:paraId="51CD814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lastRenderedPageBreak/>
              <w:t>Nr.</w:t>
            </w:r>
          </w:p>
        </w:tc>
        <w:tc>
          <w:tcPr>
            <w:tcW w:w="3402" w:type="dxa"/>
            <w:shd w:val="clear" w:color="auto" w:fill="EEECE1" w:themeFill="background2"/>
            <w:vAlign w:val="center"/>
          </w:tcPr>
          <w:p w14:paraId="53E46AA3"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7CDBC8C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76FEF3BE" w14:textId="77777777">
        <w:tc>
          <w:tcPr>
            <w:tcW w:w="704" w:type="dxa"/>
            <w:vAlign w:val="center"/>
          </w:tcPr>
          <w:p w14:paraId="302D177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4CE997C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38718B6F" w14:textId="77777777" w:rsidR="00DF2A94" w:rsidRPr="008E7B91" w:rsidRDefault="00B55F12" w:rsidP="00C47118">
            <w:pPr>
              <w:spacing w:line="240" w:lineRule="auto"/>
              <w:jc w:val="left"/>
              <w:rPr>
                <w:szCs w:val="24"/>
              </w:rPr>
            </w:pPr>
            <w:r w:rsidRPr="008E7B91">
              <w:rPr>
                <w:i/>
                <w:iCs/>
                <w:color w:val="000000"/>
                <w:szCs w:val="24"/>
              </w:rPr>
              <w:t>Dryocopus martius</w:t>
            </w:r>
            <w:r w:rsidRPr="008E7B91">
              <w:rPr>
                <w:color w:val="000000"/>
                <w:szCs w:val="24"/>
              </w:rPr>
              <w:t>, A236, Anexa I a Directivei Păsări 2009/147/EC</w:t>
            </w:r>
          </w:p>
        </w:tc>
      </w:tr>
      <w:tr w:rsidR="00DF2A94" w:rsidRPr="008E7B91" w14:paraId="25E06259" w14:textId="77777777">
        <w:tc>
          <w:tcPr>
            <w:tcW w:w="704" w:type="dxa"/>
            <w:vAlign w:val="center"/>
          </w:tcPr>
          <w:p w14:paraId="2DD9B8B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1490CFC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127ECF38"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5F140C02" w14:textId="77777777">
        <w:tc>
          <w:tcPr>
            <w:tcW w:w="704" w:type="dxa"/>
            <w:vAlign w:val="center"/>
          </w:tcPr>
          <w:p w14:paraId="2C29C35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5938376C"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5CB3215E" w14:textId="77777777" w:rsidR="00DF2A94" w:rsidRPr="008E7B91" w:rsidRDefault="00B55F12" w:rsidP="00C47118">
            <w:pPr>
              <w:spacing w:line="240" w:lineRule="auto"/>
              <w:jc w:val="left"/>
              <w:rPr>
                <w:szCs w:val="24"/>
              </w:rPr>
            </w:pPr>
            <w:r w:rsidRPr="008E7B91">
              <w:rPr>
                <w:color w:val="000000"/>
                <w:szCs w:val="24"/>
              </w:rPr>
              <w:t>35 - 50 p</w:t>
            </w:r>
          </w:p>
        </w:tc>
      </w:tr>
      <w:tr w:rsidR="00DF2A94" w:rsidRPr="008E7B91" w14:paraId="522EDF03" w14:textId="77777777">
        <w:tc>
          <w:tcPr>
            <w:tcW w:w="704" w:type="dxa"/>
            <w:vAlign w:val="center"/>
          </w:tcPr>
          <w:p w14:paraId="1F1D820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4A12A741"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48A7387D"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76BBC7C8" w14:textId="77777777">
        <w:tc>
          <w:tcPr>
            <w:tcW w:w="704" w:type="dxa"/>
            <w:vAlign w:val="center"/>
          </w:tcPr>
          <w:p w14:paraId="6B2E5A7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6C527CE5"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338E5767"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079D5A26" w14:textId="77777777">
        <w:tc>
          <w:tcPr>
            <w:tcW w:w="704" w:type="dxa"/>
            <w:vAlign w:val="center"/>
          </w:tcPr>
          <w:p w14:paraId="1CEC3AC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2D985065"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4750F394"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48036737" w14:textId="77777777">
        <w:tc>
          <w:tcPr>
            <w:tcW w:w="704" w:type="dxa"/>
            <w:vAlign w:val="center"/>
          </w:tcPr>
          <w:p w14:paraId="3A980E1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766066BB"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6B521BDA"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439F37C9" w14:textId="77777777">
        <w:tc>
          <w:tcPr>
            <w:tcW w:w="704" w:type="dxa"/>
            <w:vAlign w:val="center"/>
          </w:tcPr>
          <w:p w14:paraId="459B8DE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7B9FF0D1"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41E68593" w14:textId="77777777" w:rsidR="00DF2A94" w:rsidRPr="008E7B91" w:rsidRDefault="00B55F12" w:rsidP="00C47118">
            <w:pPr>
              <w:spacing w:line="240" w:lineRule="auto"/>
              <w:jc w:val="left"/>
              <w:rPr>
                <w:szCs w:val="24"/>
              </w:rPr>
            </w:pPr>
            <w:r w:rsidRPr="008E7B91">
              <w:rPr>
                <w:color w:val="000000"/>
                <w:szCs w:val="24"/>
              </w:rPr>
              <w:t>35 - 50 p</w:t>
            </w:r>
          </w:p>
        </w:tc>
      </w:tr>
      <w:tr w:rsidR="00DF2A94" w:rsidRPr="008E7B91" w14:paraId="03C186A0" w14:textId="77777777">
        <w:tc>
          <w:tcPr>
            <w:tcW w:w="704" w:type="dxa"/>
            <w:vAlign w:val="center"/>
          </w:tcPr>
          <w:p w14:paraId="4E2BFCA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08876177"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4CB2D5D1"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4BF61A75" w14:textId="77777777">
        <w:tc>
          <w:tcPr>
            <w:tcW w:w="704" w:type="dxa"/>
            <w:vAlign w:val="center"/>
          </w:tcPr>
          <w:p w14:paraId="3256577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3566DBBB"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46086ACD"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77EC1044" w14:textId="77777777">
        <w:tc>
          <w:tcPr>
            <w:tcW w:w="704" w:type="dxa"/>
            <w:vAlign w:val="center"/>
          </w:tcPr>
          <w:p w14:paraId="3B61C82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31477AB9"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1E3BD1CB" w14:textId="77777777" w:rsidR="00DF2A94" w:rsidRPr="008E7B91" w:rsidRDefault="00B55F12" w:rsidP="00C47118">
            <w:pPr>
              <w:spacing w:line="240" w:lineRule="auto"/>
              <w:jc w:val="left"/>
              <w:rPr>
                <w:szCs w:val="24"/>
              </w:rPr>
            </w:pPr>
            <w:r w:rsidRPr="008E7B91">
              <w:rPr>
                <w:color w:val="000000"/>
                <w:szCs w:val="24"/>
              </w:rPr>
              <w:t>+</w:t>
            </w:r>
          </w:p>
        </w:tc>
      </w:tr>
      <w:tr w:rsidR="00DF2A94" w:rsidRPr="008E7B91" w14:paraId="6282A628" w14:textId="77777777">
        <w:tc>
          <w:tcPr>
            <w:tcW w:w="704" w:type="dxa"/>
            <w:vAlign w:val="center"/>
          </w:tcPr>
          <w:p w14:paraId="3638F16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419190B9"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0869EBAB"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4E38055B" w14:textId="77777777">
        <w:tc>
          <w:tcPr>
            <w:tcW w:w="704" w:type="dxa"/>
            <w:vAlign w:val="center"/>
          </w:tcPr>
          <w:p w14:paraId="492D3EB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67CC1227"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1AE13EEF" w14:textId="77777777" w:rsidR="00DF2A94" w:rsidRPr="008E7B91" w:rsidRDefault="00B55F12" w:rsidP="00C47118">
            <w:pPr>
              <w:spacing w:line="240" w:lineRule="auto"/>
              <w:jc w:val="left"/>
              <w:rPr>
                <w:szCs w:val="24"/>
              </w:rPr>
            </w:pPr>
            <w:r w:rsidRPr="008E7B91">
              <w:rPr>
                <w:color w:val="000000"/>
                <w:szCs w:val="24"/>
              </w:rPr>
              <w:t>30 - 40%</w:t>
            </w:r>
          </w:p>
        </w:tc>
      </w:tr>
      <w:tr w:rsidR="00DF2A94" w:rsidRPr="008E7B91" w14:paraId="7AE22C34" w14:textId="77777777">
        <w:tc>
          <w:tcPr>
            <w:tcW w:w="704" w:type="dxa"/>
            <w:vAlign w:val="center"/>
          </w:tcPr>
          <w:p w14:paraId="5632462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61BB2F8C"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651BE9B8"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07CBF832" w14:textId="77777777">
        <w:tc>
          <w:tcPr>
            <w:tcW w:w="704" w:type="dxa"/>
            <w:vAlign w:val="center"/>
          </w:tcPr>
          <w:p w14:paraId="51C6CA7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52520F92" w14:textId="77777777" w:rsidR="00DF2A94" w:rsidRPr="008E7B91" w:rsidRDefault="00B55F12" w:rsidP="00C47118">
            <w:pPr>
              <w:spacing w:line="240" w:lineRule="auto"/>
              <w:jc w:val="left"/>
            </w:pPr>
            <w:r w:rsidRPr="008E7B91">
              <w:t>Structura populației speciei</w:t>
            </w:r>
          </w:p>
        </w:tc>
        <w:tc>
          <w:tcPr>
            <w:tcW w:w="4961" w:type="dxa"/>
            <w:vAlign w:val="center"/>
          </w:tcPr>
          <w:p w14:paraId="312C33CC"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7C704FE9" w14:textId="77777777">
        <w:tc>
          <w:tcPr>
            <w:tcW w:w="704" w:type="dxa"/>
            <w:vAlign w:val="center"/>
          </w:tcPr>
          <w:p w14:paraId="36FD5CE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30E1A904"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5C1DC08A"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77304CF7" w14:textId="77777777">
        <w:tc>
          <w:tcPr>
            <w:tcW w:w="704" w:type="dxa"/>
            <w:vAlign w:val="center"/>
          </w:tcPr>
          <w:p w14:paraId="7BB69F6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280EBCCA"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586D6108"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716F363" w14:textId="77777777">
        <w:tc>
          <w:tcPr>
            <w:tcW w:w="704" w:type="dxa"/>
            <w:vAlign w:val="center"/>
          </w:tcPr>
          <w:p w14:paraId="1305908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A.18</w:t>
            </w:r>
          </w:p>
        </w:tc>
        <w:tc>
          <w:tcPr>
            <w:tcW w:w="3402" w:type="dxa"/>
            <w:vAlign w:val="center"/>
          </w:tcPr>
          <w:p w14:paraId="57854036"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2DFD3CEC" w14:textId="77777777" w:rsidR="00DF2A94" w:rsidRPr="008E7B91" w:rsidRDefault="00B55F12" w:rsidP="00C47118">
            <w:pPr>
              <w:spacing w:line="240" w:lineRule="auto"/>
              <w:jc w:val="left"/>
              <w:rPr>
                <w:szCs w:val="24"/>
              </w:rPr>
            </w:pPr>
            <w:r w:rsidRPr="008E7B91">
              <w:rPr>
                <w:color w:val="000000"/>
                <w:szCs w:val="24"/>
              </w:rPr>
              <w:t>Nu este cazul.</w:t>
            </w:r>
          </w:p>
        </w:tc>
      </w:tr>
    </w:tbl>
    <w:p w14:paraId="76840C01" w14:textId="7824FE83" w:rsidR="00DF2A94" w:rsidRPr="008E7B91" w:rsidRDefault="00DF2A94" w:rsidP="00C47118">
      <w:pPr>
        <w:shd w:val="clear" w:color="auto" w:fill="FFFFFF"/>
        <w:spacing w:line="240" w:lineRule="auto"/>
        <w:rPr>
          <w:rFonts w:eastAsia="Times New Roman"/>
          <w:color w:val="000000"/>
          <w:szCs w:val="24"/>
          <w:lang w:eastAsia="ro-RO"/>
        </w:rPr>
      </w:pPr>
    </w:p>
    <w:p w14:paraId="2491466C" w14:textId="77777777" w:rsidR="00CC686A" w:rsidRPr="008E7B91" w:rsidRDefault="00CC686A"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CC686A" w:rsidRPr="008E7B91" w14:paraId="55694C1A" w14:textId="77777777" w:rsidTr="00EE35B8">
        <w:trPr>
          <w:trHeight w:val="15"/>
          <w:jc w:val="center"/>
        </w:trPr>
        <w:tc>
          <w:tcPr>
            <w:tcW w:w="0" w:type="auto"/>
            <w:tcMar>
              <w:top w:w="0" w:type="dxa"/>
              <w:left w:w="0" w:type="dxa"/>
              <w:bottom w:w="0" w:type="dxa"/>
              <w:right w:w="0" w:type="dxa"/>
            </w:tcMar>
            <w:vAlign w:val="center"/>
            <w:hideMark/>
          </w:tcPr>
          <w:p w14:paraId="7447611E" w14:textId="77777777" w:rsidR="00CC686A" w:rsidRPr="008E7B91" w:rsidRDefault="00CC686A" w:rsidP="00E20F76">
            <w:pPr>
              <w:spacing w:line="240" w:lineRule="auto"/>
              <w:rPr>
                <w:szCs w:val="24"/>
              </w:rPr>
            </w:pPr>
          </w:p>
        </w:tc>
        <w:tc>
          <w:tcPr>
            <w:tcW w:w="0" w:type="auto"/>
            <w:vAlign w:val="center"/>
            <w:hideMark/>
          </w:tcPr>
          <w:p w14:paraId="7165AB77" w14:textId="77777777" w:rsidR="00CC686A" w:rsidRPr="008E7B91" w:rsidRDefault="00CC686A" w:rsidP="00E20F76">
            <w:pPr>
              <w:spacing w:line="240" w:lineRule="auto"/>
              <w:rPr>
                <w:szCs w:val="24"/>
              </w:rPr>
            </w:pPr>
          </w:p>
        </w:tc>
        <w:tc>
          <w:tcPr>
            <w:tcW w:w="0" w:type="auto"/>
            <w:vAlign w:val="center"/>
            <w:hideMark/>
          </w:tcPr>
          <w:p w14:paraId="646FDFE7" w14:textId="77777777" w:rsidR="00CC686A" w:rsidRPr="008E7B91" w:rsidRDefault="00CC686A" w:rsidP="00E20F76">
            <w:pPr>
              <w:spacing w:line="240" w:lineRule="auto"/>
              <w:rPr>
                <w:szCs w:val="24"/>
              </w:rPr>
            </w:pPr>
          </w:p>
        </w:tc>
        <w:tc>
          <w:tcPr>
            <w:tcW w:w="0" w:type="auto"/>
            <w:vAlign w:val="center"/>
            <w:hideMark/>
          </w:tcPr>
          <w:p w14:paraId="32ED7B82" w14:textId="77777777" w:rsidR="00CC686A" w:rsidRPr="008E7B91" w:rsidRDefault="00CC686A" w:rsidP="00E20F76">
            <w:pPr>
              <w:spacing w:line="240" w:lineRule="auto"/>
              <w:rPr>
                <w:szCs w:val="24"/>
              </w:rPr>
            </w:pPr>
          </w:p>
        </w:tc>
        <w:tc>
          <w:tcPr>
            <w:tcW w:w="0" w:type="auto"/>
            <w:vAlign w:val="center"/>
            <w:hideMark/>
          </w:tcPr>
          <w:p w14:paraId="5BA7F4DB" w14:textId="77777777" w:rsidR="00CC686A" w:rsidRPr="008E7B91" w:rsidRDefault="00CC686A" w:rsidP="00E20F76">
            <w:pPr>
              <w:spacing w:line="240" w:lineRule="auto"/>
              <w:rPr>
                <w:szCs w:val="24"/>
              </w:rPr>
            </w:pPr>
          </w:p>
        </w:tc>
      </w:tr>
      <w:tr w:rsidR="00CC686A" w:rsidRPr="008E7B91" w14:paraId="740E8247" w14:textId="77777777" w:rsidTr="00EE35B8">
        <w:trPr>
          <w:trHeight w:val="555"/>
          <w:jc w:val="center"/>
        </w:trPr>
        <w:tc>
          <w:tcPr>
            <w:tcW w:w="0" w:type="auto"/>
            <w:tcMar>
              <w:top w:w="0" w:type="dxa"/>
              <w:left w:w="0" w:type="dxa"/>
              <w:bottom w:w="0" w:type="dxa"/>
              <w:right w:w="0" w:type="dxa"/>
            </w:tcMar>
            <w:vAlign w:val="center"/>
            <w:hideMark/>
          </w:tcPr>
          <w:p w14:paraId="4399536B"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6C21FEC5" w14:textId="77777777" w:rsidR="00CC686A" w:rsidRPr="008E7B91" w:rsidRDefault="00CC686A"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6F37AFAB" w14:textId="77777777" w:rsidR="00CC686A" w:rsidRPr="008E7B91" w:rsidRDefault="00CC686A"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465B26BC" w14:textId="77777777" w:rsidR="00CC686A" w:rsidRPr="008E7B91" w:rsidRDefault="00CC686A"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31E9DEA1" w14:textId="77777777" w:rsidR="00CC686A" w:rsidRPr="008E7B91" w:rsidRDefault="00CC686A" w:rsidP="00E20F76">
            <w:pPr>
              <w:spacing w:line="240" w:lineRule="auto"/>
              <w:rPr>
                <w:szCs w:val="24"/>
              </w:rPr>
            </w:pPr>
            <w:r w:rsidRPr="008E7B91">
              <w:rPr>
                <w:szCs w:val="24"/>
              </w:rPr>
              <w:t>Necunoscută</w:t>
            </w:r>
          </w:p>
        </w:tc>
      </w:tr>
      <w:tr w:rsidR="00CC686A" w:rsidRPr="008E7B91" w14:paraId="5D951A15" w14:textId="77777777" w:rsidTr="00EE35B8">
        <w:trPr>
          <w:trHeight w:val="87"/>
          <w:jc w:val="center"/>
        </w:trPr>
        <w:tc>
          <w:tcPr>
            <w:tcW w:w="0" w:type="auto"/>
            <w:tcMar>
              <w:top w:w="0" w:type="dxa"/>
              <w:left w:w="0" w:type="dxa"/>
              <w:bottom w:w="0" w:type="dxa"/>
              <w:right w:w="0" w:type="dxa"/>
            </w:tcMar>
            <w:vAlign w:val="center"/>
            <w:hideMark/>
          </w:tcPr>
          <w:p w14:paraId="6BA8DC0B"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480E94BF" w14:textId="77777777" w:rsidR="00CC686A" w:rsidRPr="008E7B91" w:rsidRDefault="00CC686A"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726D3BE0" w14:textId="77777777" w:rsidR="00CC686A" w:rsidRPr="008E7B91" w:rsidRDefault="00CC686A"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639EEE11"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631FFF61" w14:textId="77777777" w:rsidR="00CC686A" w:rsidRPr="008E7B91" w:rsidRDefault="00CC686A" w:rsidP="00E20F76">
            <w:pPr>
              <w:spacing w:line="240" w:lineRule="auto"/>
              <w:rPr>
                <w:szCs w:val="24"/>
              </w:rPr>
            </w:pPr>
          </w:p>
        </w:tc>
      </w:tr>
    </w:tbl>
    <w:p w14:paraId="3E44DA61" w14:textId="727A9F91" w:rsidR="00CC686A" w:rsidRPr="008E7B91" w:rsidRDefault="00CC686A" w:rsidP="00C47118">
      <w:pPr>
        <w:shd w:val="clear" w:color="auto" w:fill="FFFFFF"/>
        <w:spacing w:line="240" w:lineRule="auto"/>
        <w:rPr>
          <w:rFonts w:eastAsia="Times New Roman"/>
          <w:color w:val="000000"/>
          <w:szCs w:val="24"/>
          <w:lang w:eastAsia="ro-RO"/>
        </w:rPr>
      </w:pPr>
    </w:p>
    <w:p w14:paraId="42CD89E9"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Lullula arborea</w:t>
      </w:r>
    </w:p>
    <w:tbl>
      <w:tblPr>
        <w:tblStyle w:val="TableGrid"/>
        <w:tblW w:w="9067" w:type="dxa"/>
        <w:tblLook w:val="04A0" w:firstRow="1" w:lastRow="0" w:firstColumn="1" w:lastColumn="0" w:noHBand="0" w:noVBand="1"/>
      </w:tblPr>
      <w:tblGrid>
        <w:gridCol w:w="704"/>
        <w:gridCol w:w="3402"/>
        <w:gridCol w:w="4961"/>
      </w:tblGrid>
      <w:tr w:rsidR="00DF2A94" w:rsidRPr="008E7B91" w14:paraId="19230085" w14:textId="77777777">
        <w:trPr>
          <w:tblHeader/>
        </w:trPr>
        <w:tc>
          <w:tcPr>
            <w:tcW w:w="704" w:type="dxa"/>
            <w:shd w:val="clear" w:color="auto" w:fill="EEECE1" w:themeFill="background2"/>
            <w:vAlign w:val="center"/>
          </w:tcPr>
          <w:p w14:paraId="623079BF"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lastRenderedPageBreak/>
              <w:t>Nr.</w:t>
            </w:r>
          </w:p>
        </w:tc>
        <w:tc>
          <w:tcPr>
            <w:tcW w:w="3402" w:type="dxa"/>
            <w:shd w:val="clear" w:color="auto" w:fill="EEECE1" w:themeFill="background2"/>
            <w:vAlign w:val="center"/>
          </w:tcPr>
          <w:p w14:paraId="78BB86E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4D322E3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702095F7" w14:textId="77777777">
        <w:trPr>
          <w:tblHeader/>
        </w:trPr>
        <w:tc>
          <w:tcPr>
            <w:tcW w:w="704" w:type="dxa"/>
            <w:vAlign w:val="center"/>
          </w:tcPr>
          <w:p w14:paraId="6ED7A55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61EDD45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7BF7E531" w14:textId="77777777" w:rsidR="00DF2A94" w:rsidRPr="008E7B91" w:rsidRDefault="00B55F12" w:rsidP="00C47118">
            <w:pPr>
              <w:spacing w:line="240" w:lineRule="auto"/>
              <w:jc w:val="left"/>
              <w:rPr>
                <w:szCs w:val="24"/>
              </w:rPr>
            </w:pPr>
            <w:r w:rsidRPr="008E7B91">
              <w:rPr>
                <w:i/>
                <w:iCs/>
                <w:color w:val="000000"/>
                <w:szCs w:val="24"/>
              </w:rPr>
              <w:t>Lullula arborea</w:t>
            </w:r>
            <w:r w:rsidRPr="008E7B91">
              <w:rPr>
                <w:color w:val="000000"/>
                <w:szCs w:val="24"/>
              </w:rPr>
              <w:t>, A246, Anexa I a Directivei Păsări 2009/147/EC</w:t>
            </w:r>
          </w:p>
        </w:tc>
      </w:tr>
      <w:tr w:rsidR="00DF2A94" w:rsidRPr="008E7B91" w14:paraId="639B843D" w14:textId="77777777">
        <w:trPr>
          <w:tblHeader/>
        </w:trPr>
        <w:tc>
          <w:tcPr>
            <w:tcW w:w="704" w:type="dxa"/>
            <w:vAlign w:val="center"/>
          </w:tcPr>
          <w:p w14:paraId="2D2606A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26DA6AD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2440C392"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184ED13C" w14:textId="77777777">
        <w:trPr>
          <w:tblHeader/>
        </w:trPr>
        <w:tc>
          <w:tcPr>
            <w:tcW w:w="704" w:type="dxa"/>
            <w:vAlign w:val="center"/>
          </w:tcPr>
          <w:p w14:paraId="602D0DF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3B7CEB6F"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4260D817" w14:textId="77777777" w:rsidR="00DF2A94" w:rsidRPr="008E7B91" w:rsidRDefault="00B55F12" w:rsidP="00C47118">
            <w:pPr>
              <w:spacing w:line="240" w:lineRule="auto"/>
              <w:jc w:val="left"/>
              <w:rPr>
                <w:szCs w:val="24"/>
              </w:rPr>
            </w:pPr>
            <w:r w:rsidRPr="008E7B91">
              <w:rPr>
                <w:color w:val="000000"/>
                <w:szCs w:val="24"/>
              </w:rPr>
              <w:t>320 - 470 p</w:t>
            </w:r>
          </w:p>
        </w:tc>
      </w:tr>
      <w:tr w:rsidR="00DF2A94" w:rsidRPr="008E7B91" w14:paraId="7A24FBB8" w14:textId="77777777">
        <w:trPr>
          <w:tblHeader/>
        </w:trPr>
        <w:tc>
          <w:tcPr>
            <w:tcW w:w="704" w:type="dxa"/>
            <w:vAlign w:val="center"/>
          </w:tcPr>
          <w:p w14:paraId="22BDAD5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61AF7B1B"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2412A3DC"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7FA768A2" w14:textId="77777777">
        <w:trPr>
          <w:tblHeader/>
        </w:trPr>
        <w:tc>
          <w:tcPr>
            <w:tcW w:w="704" w:type="dxa"/>
            <w:vAlign w:val="center"/>
          </w:tcPr>
          <w:p w14:paraId="77D9C90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79016C00"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46993C34"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43F48C72" w14:textId="77777777">
        <w:trPr>
          <w:tblHeader/>
        </w:trPr>
        <w:tc>
          <w:tcPr>
            <w:tcW w:w="704" w:type="dxa"/>
            <w:vAlign w:val="center"/>
          </w:tcPr>
          <w:p w14:paraId="5466159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6B5672A7"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6E797118"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12FFFF1E" w14:textId="77777777">
        <w:trPr>
          <w:tblHeader/>
        </w:trPr>
        <w:tc>
          <w:tcPr>
            <w:tcW w:w="704" w:type="dxa"/>
            <w:vAlign w:val="center"/>
          </w:tcPr>
          <w:p w14:paraId="17BCCC7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40FC4C37"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2A04BE29"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49A0CE83" w14:textId="77777777">
        <w:trPr>
          <w:tblHeader/>
        </w:trPr>
        <w:tc>
          <w:tcPr>
            <w:tcW w:w="704" w:type="dxa"/>
            <w:vAlign w:val="center"/>
          </w:tcPr>
          <w:p w14:paraId="01EADBA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29FA0AAF"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7878B410" w14:textId="77777777" w:rsidR="00DF2A94" w:rsidRPr="008E7B91" w:rsidRDefault="00B55F12" w:rsidP="00C47118">
            <w:pPr>
              <w:spacing w:line="240" w:lineRule="auto"/>
              <w:jc w:val="left"/>
              <w:rPr>
                <w:szCs w:val="24"/>
              </w:rPr>
            </w:pPr>
            <w:r w:rsidRPr="008E7B91">
              <w:rPr>
                <w:color w:val="000000"/>
                <w:szCs w:val="24"/>
              </w:rPr>
              <w:t>320 - 470 p</w:t>
            </w:r>
          </w:p>
        </w:tc>
      </w:tr>
      <w:tr w:rsidR="00DF2A94" w:rsidRPr="008E7B91" w14:paraId="215FA262" w14:textId="77777777">
        <w:trPr>
          <w:tblHeader/>
        </w:trPr>
        <w:tc>
          <w:tcPr>
            <w:tcW w:w="704" w:type="dxa"/>
            <w:vAlign w:val="center"/>
          </w:tcPr>
          <w:p w14:paraId="391F457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7FB7CF52"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499983BC"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257A70F9" w14:textId="77777777">
        <w:trPr>
          <w:tblHeader/>
        </w:trPr>
        <w:tc>
          <w:tcPr>
            <w:tcW w:w="704" w:type="dxa"/>
            <w:vAlign w:val="center"/>
          </w:tcPr>
          <w:p w14:paraId="6CE5505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3447B8B4"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3E85938D"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7BA3830" w14:textId="77777777">
        <w:trPr>
          <w:tblHeader/>
        </w:trPr>
        <w:tc>
          <w:tcPr>
            <w:tcW w:w="704" w:type="dxa"/>
            <w:vAlign w:val="center"/>
          </w:tcPr>
          <w:p w14:paraId="654CD7B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4FFDABAD"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51AFFE43" w14:textId="77777777" w:rsidR="00DF2A94" w:rsidRPr="008E7B91" w:rsidRDefault="00B55F12" w:rsidP="00C47118">
            <w:pPr>
              <w:spacing w:line="240" w:lineRule="auto"/>
              <w:jc w:val="left"/>
              <w:rPr>
                <w:szCs w:val="24"/>
              </w:rPr>
            </w:pPr>
            <w:r w:rsidRPr="008E7B91">
              <w:rPr>
                <w:color w:val="000000"/>
                <w:szCs w:val="24"/>
              </w:rPr>
              <w:t>+</w:t>
            </w:r>
          </w:p>
        </w:tc>
      </w:tr>
      <w:tr w:rsidR="00DF2A94" w:rsidRPr="008E7B91" w14:paraId="3A869241" w14:textId="77777777">
        <w:trPr>
          <w:tblHeader/>
        </w:trPr>
        <w:tc>
          <w:tcPr>
            <w:tcW w:w="704" w:type="dxa"/>
            <w:vAlign w:val="center"/>
          </w:tcPr>
          <w:p w14:paraId="6E0A803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23E4FA8C"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226C946B"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458FF78C" w14:textId="77777777">
        <w:trPr>
          <w:tblHeader/>
        </w:trPr>
        <w:tc>
          <w:tcPr>
            <w:tcW w:w="704" w:type="dxa"/>
            <w:vAlign w:val="center"/>
          </w:tcPr>
          <w:p w14:paraId="57A5A91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0954E3A0"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18AD25CD" w14:textId="77777777" w:rsidR="00DF2A94" w:rsidRPr="008E7B91" w:rsidRDefault="00B55F12" w:rsidP="00C47118">
            <w:pPr>
              <w:spacing w:line="240" w:lineRule="auto"/>
              <w:jc w:val="left"/>
              <w:rPr>
                <w:szCs w:val="24"/>
              </w:rPr>
            </w:pPr>
            <w:r w:rsidRPr="008E7B91">
              <w:rPr>
                <w:color w:val="000000"/>
                <w:szCs w:val="24"/>
              </w:rPr>
              <w:t>40 - 50%</w:t>
            </w:r>
          </w:p>
        </w:tc>
      </w:tr>
      <w:tr w:rsidR="00DF2A94" w:rsidRPr="008E7B91" w14:paraId="5D981E14" w14:textId="77777777">
        <w:trPr>
          <w:tblHeader/>
        </w:trPr>
        <w:tc>
          <w:tcPr>
            <w:tcW w:w="704" w:type="dxa"/>
            <w:vAlign w:val="center"/>
          </w:tcPr>
          <w:p w14:paraId="3F189A0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2DDA45DB"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29B69C54"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63F6B8E" w14:textId="77777777">
        <w:trPr>
          <w:tblHeader/>
        </w:trPr>
        <w:tc>
          <w:tcPr>
            <w:tcW w:w="704" w:type="dxa"/>
            <w:vAlign w:val="center"/>
          </w:tcPr>
          <w:p w14:paraId="2FC6BDC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766A82CE" w14:textId="77777777" w:rsidR="00DF2A94" w:rsidRPr="008E7B91" w:rsidRDefault="00B55F12" w:rsidP="00C47118">
            <w:pPr>
              <w:spacing w:line="240" w:lineRule="auto"/>
              <w:jc w:val="left"/>
            </w:pPr>
            <w:r w:rsidRPr="008E7B91">
              <w:t>Structura populației speciei</w:t>
            </w:r>
          </w:p>
        </w:tc>
        <w:tc>
          <w:tcPr>
            <w:tcW w:w="4961" w:type="dxa"/>
            <w:vAlign w:val="center"/>
          </w:tcPr>
          <w:p w14:paraId="6F29160A"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3D8A2E94" w14:textId="77777777">
        <w:trPr>
          <w:tblHeader/>
        </w:trPr>
        <w:tc>
          <w:tcPr>
            <w:tcW w:w="704" w:type="dxa"/>
            <w:vAlign w:val="center"/>
          </w:tcPr>
          <w:p w14:paraId="1A0DEC0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23254A73"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68A5D931"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3A15DE01" w14:textId="77777777">
        <w:trPr>
          <w:tblHeader/>
        </w:trPr>
        <w:tc>
          <w:tcPr>
            <w:tcW w:w="704" w:type="dxa"/>
            <w:vAlign w:val="center"/>
          </w:tcPr>
          <w:p w14:paraId="7929AE5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4F114F5D"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661E7907"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0CAE49A0" w14:textId="77777777">
        <w:trPr>
          <w:tblHeader/>
        </w:trPr>
        <w:tc>
          <w:tcPr>
            <w:tcW w:w="704" w:type="dxa"/>
            <w:vAlign w:val="center"/>
          </w:tcPr>
          <w:p w14:paraId="73F2ABB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A.18</w:t>
            </w:r>
          </w:p>
        </w:tc>
        <w:tc>
          <w:tcPr>
            <w:tcW w:w="3402" w:type="dxa"/>
            <w:vAlign w:val="center"/>
          </w:tcPr>
          <w:p w14:paraId="3FB3A0FE"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69340B9C" w14:textId="77777777" w:rsidR="00DF2A94" w:rsidRPr="008E7B91" w:rsidRDefault="00B55F12" w:rsidP="00C47118">
            <w:pPr>
              <w:spacing w:line="240" w:lineRule="auto"/>
              <w:jc w:val="left"/>
              <w:rPr>
                <w:szCs w:val="24"/>
              </w:rPr>
            </w:pPr>
            <w:r w:rsidRPr="008E7B91">
              <w:rPr>
                <w:color w:val="000000"/>
                <w:szCs w:val="24"/>
              </w:rPr>
              <w:t>Nu este cazul.</w:t>
            </w:r>
          </w:p>
        </w:tc>
      </w:tr>
    </w:tbl>
    <w:p w14:paraId="154B2C76" w14:textId="4496AD06" w:rsidR="00DF2A94" w:rsidRPr="008E7B91" w:rsidRDefault="00DF2A94" w:rsidP="00C47118">
      <w:pPr>
        <w:shd w:val="clear" w:color="auto" w:fill="FFFFFF"/>
        <w:spacing w:line="240" w:lineRule="auto"/>
        <w:rPr>
          <w:rFonts w:eastAsia="Times New Roman"/>
          <w:color w:val="000000"/>
          <w:szCs w:val="24"/>
          <w:lang w:eastAsia="ro-RO"/>
        </w:rPr>
      </w:pPr>
    </w:p>
    <w:p w14:paraId="7A190B92" w14:textId="77777777" w:rsidR="00CC686A" w:rsidRPr="008E7B91" w:rsidRDefault="00CC686A"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CC686A" w:rsidRPr="008E7B91" w14:paraId="228096EE" w14:textId="77777777" w:rsidTr="00EE35B8">
        <w:trPr>
          <w:trHeight w:val="15"/>
          <w:jc w:val="center"/>
        </w:trPr>
        <w:tc>
          <w:tcPr>
            <w:tcW w:w="0" w:type="auto"/>
            <w:tcMar>
              <w:top w:w="0" w:type="dxa"/>
              <w:left w:w="0" w:type="dxa"/>
              <w:bottom w:w="0" w:type="dxa"/>
              <w:right w:w="0" w:type="dxa"/>
            </w:tcMar>
            <w:vAlign w:val="center"/>
            <w:hideMark/>
          </w:tcPr>
          <w:p w14:paraId="2DDDD41B" w14:textId="77777777" w:rsidR="00CC686A" w:rsidRPr="008E7B91" w:rsidRDefault="00CC686A" w:rsidP="00E20F76">
            <w:pPr>
              <w:spacing w:line="240" w:lineRule="auto"/>
              <w:rPr>
                <w:szCs w:val="24"/>
              </w:rPr>
            </w:pPr>
          </w:p>
        </w:tc>
        <w:tc>
          <w:tcPr>
            <w:tcW w:w="0" w:type="auto"/>
            <w:vAlign w:val="center"/>
            <w:hideMark/>
          </w:tcPr>
          <w:p w14:paraId="321ED139" w14:textId="77777777" w:rsidR="00CC686A" w:rsidRPr="008E7B91" w:rsidRDefault="00CC686A" w:rsidP="00E20F76">
            <w:pPr>
              <w:spacing w:line="240" w:lineRule="auto"/>
              <w:rPr>
                <w:szCs w:val="24"/>
              </w:rPr>
            </w:pPr>
          </w:p>
        </w:tc>
        <w:tc>
          <w:tcPr>
            <w:tcW w:w="0" w:type="auto"/>
            <w:vAlign w:val="center"/>
            <w:hideMark/>
          </w:tcPr>
          <w:p w14:paraId="634D4123" w14:textId="77777777" w:rsidR="00CC686A" w:rsidRPr="008E7B91" w:rsidRDefault="00CC686A" w:rsidP="00E20F76">
            <w:pPr>
              <w:spacing w:line="240" w:lineRule="auto"/>
              <w:rPr>
                <w:szCs w:val="24"/>
              </w:rPr>
            </w:pPr>
          </w:p>
        </w:tc>
        <w:tc>
          <w:tcPr>
            <w:tcW w:w="0" w:type="auto"/>
            <w:vAlign w:val="center"/>
            <w:hideMark/>
          </w:tcPr>
          <w:p w14:paraId="25C8B5DB" w14:textId="77777777" w:rsidR="00CC686A" w:rsidRPr="008E7B91" w:rsidRDefault="00CC686A" w:rsidP="00E20F76">
            <w:pPr>
              <w:spacing w:line="240" w:lineRule="auto"/>
              <w:rPr>
                <w:szCs w:val="24"/>
              </w:rPr>
            </w:pPr>
          </w:p>
        </w:tc>
        <w:tc>
          <w:tcPr>
            <w:tcW w:w="0" w:type="auto"/>
            <w:vAlign w:val="center"/>
            <w:hideMark/>
          </w:tcPr>
          <w:p w14:paraId="1FF559BE" w14:textId="77777777" w:rsidR="00CC686A" w:rsidRPr="008E7B91" w:rsidRDefault="00CC686A" w:rsidP="00E20F76">
            <w:pPr>
              <w:spacing w:line="240" w:lineRule="auto"/>
              <w:rPr>
                <w:szCs w:val="24"/>
              </w:rPr>
            </w:pPr>
          </w:p>
        </w:tc>
      </w:tr>
      <w:tr w:rsidR="00CC686A" w:rsidRPr="008E7B91" w14:paraId="3C4659EC" w14:textId="77777777" w:rsidTr="00EE35B8">
        <w:trPr>
          <w:trHeight w:val="555"/>
          <w:jc w:val="center"/>
        </w:trPr>
        <w:tc>
          <w:tcPr>
            <w:tcW w:w="0" w:type="auto"/>
            <w:tcMar>
              <w:top w:w="0" w:type="dxa"/>
              <w:left w:w="0" w:type="dxa"/>
              <w:bottom w:w="0" w:type="dxa"/>
              <w:right w:w="0" w:type="dxa"/>
            </w:tcMar>
            <w:vAlign w:val="center"/>
            <w:hideMark/>
          </w:tcPr>
          <w:p w14:paraId="3A2AF82F"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1D80071B" w14:textId="77777777" w:rsidR="00CC686A" w:rsidRPr="008E7B91" w:rsidRDefault="00CC686A"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539D5D17" w14:textId="77777777" w:rsidR="00CC686A" w:rsidRPr="008E7B91" w:rsidRDefault="00CC686A"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570923BB" w14:textId="77777777" w:rsidR="00CC686A" w:rsidRPr="008E7B91" w:rsidRDefault="00CC686A"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14AC97C0" w14:textId="77777777" w:rsidR="00CC686A" w:rsidRPr="008E7B91" w:rsidRDefault="00CC686A" w:rsidP="00E20F76">
            <w:pPr>
              <w:spacing w:line="240" w:lineRule="auto"/>
              <w:rPr>
                <w:szCs w:val="24"/>
              </w:rPr>
            </w:pPr>
            <w:r w:rsidRPr="008E7B91">
              <w:rPr>
                <w:szCs w:val="24"/>
              </w:rPr>
              <w:t>Necunoscută</w:t>
            </w:r>
          </w:p>
        </w:tc>
      </w:tr>
      <w:tr w:rsidR="00CC686A" w:rsidRPr="008E7B91" w14:paraId="3AB7BDDA" w14:textId="77777777" w:rsidTr="00EE35B8">
        <w:trPr>
          <w:trHeight w:val="87"/>
          <w:jc w:val="center"/>
        </w:trPr>
        <w:tc>
          <w:tcPr>
            <w:tcW w:w="0" w:type="auto"/>
            <w:tcMar>
              <w:top w:w="0" w:type="dxa"/>
              <w:left w:w="0" w:type="dxa"/>
              <w:bottom w:w="0" w:type="dxa"/>
              <w:right w:w="0" w:type="dxa"/>
            </w:tcMar>
            <w:vAlign w:val="center"/>
            <w:hideMark/>
          </w:tcPr>
          <w:p w14:paraId="71F47CE9"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4B68F01A" w14:textId="77777777" w:rsidR="00CC686A" w:rsidRPr="008E7B91" w:rsidRDefault="00CC686A"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13D00039" w14:textId="77777777" w:rsidR="00CC686A" w:rsidRPr="008E7B91" w:rsidRDefault="00CC686A"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2DA537F7"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3660CD7B" w14:textId="77777777" w:rsidR="00CC686A" w:rsidRPr="008E7B91" w:rsidRDefault="00CC686A" w:rsidP="00E20F76">
            <w:pPr>
              <w:spacing w:line="240" w:lineRule="auto"/>
              <w:rPr>
                <w:szCs w:val="24"/>
              </w:rPr>
            </w:pPr>
          </w:p>
        </w:tc>
      </w:tr>
    </w:tbl>
    <w:p w14:paraId="63788563" w14:textId="21A20860" w:rsidR="00CC686A" w:rsidRPr="008E7B91" w:rsidRDefault="00CC686A" w:rsidP="00C47118">
      <w:pPr>
        <w:shd w:val="clear" w:color="auto" w:fill="FFFFFF"/>
        <w:spacing w:line="240" w:lineRule="auto"/>
        <w:rPr>
          <w:rFonts w:eastAsia="Times New Roman"/>
          <w:color w:val="000000"/>
          <w:szCs w:val="24"/>
          <w:lang w:eastAsia="ro-RO"/>
        </w:rPr>
      </w:pPr>
    </w:p>
    <w:p w14:paraId="60280372" w14:textId="77777777" w:rsidR="00CC686A" w:rsidRPr="008E7B91" w:rsidRDefault="00CC686A" w:rsidP="00C47118">
      <w:pPr>
        <w:shd w:val="clear" w:color="auto" w:fill="FFFFFF"/>
        <w:spacing w:line="240" w:lineRule="auto"/>
        <w:rPr>
          <w:rFonts w:eastAsia="Times New Roman"/>
          <w:color w:val="000000"/>
          <w:szCs w:val="24"/>
          <w:lang w:eastAsia="ro-RO"/>
        </w:rPr>
      </w:pPr>
    </w:p>
    <w:p w14:paraId="7FF55A38"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Lanius collurio</w:t>
      </w:r>
    </w:p>
    <w:tbl>
      <w:tblPr>
        <w:tblStyle w:val="TableGrid"/>
        <w:tblW w:w="9067" w:type="dxa"/>
        <w:tblLook w:val="04A0" w:firstRow="1" w:lastRow="0" w:firstColumn="1" w:lastColumn="0" w:noHBand="0" w:noVBand="1"/>
      </w:tblPr>
      <w:tblGrid>
        <w:gridCol w:w="704"/>
        <w:gridCol w:w="3402"/>
        <w:gridCol w:w="4961"/>
      </w:tblGrid>
      <w:tr w:rsidR="00DF2A94" w:rsidRPr="008E7B91" w14:paraId="0953F825" w14:textId="77777777">
        <w:tc>
          <w:tcPr>
            <w:tcW w:w="704" w:type="dxa"/>
            <w:shd w:val="clear" w:color="auto" w:fill="EEECE1" w:themeFill="background2"/>
            <w:vAlign w:val="center"/>
          </w:tcPr>
          <w:p w14:paraId="02930EC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5EA9D80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34D2780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1594C125" w14:textId="77777777">
        <w:tc>
          <w:tcPr>
            <w:tcW w:w="704" w:type="dxa"/>
            <w:vAlign w:val="center"/>
          </w:tcPr>
          <w:p w14:paraId="7563551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7EC54A2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71BA5D28" w14:textId="77777777" w:rsidR="00DF2A94" w:rsidRPr="008E7B91" w:rsidRDefault="00B55F12" w:rsidP="00C47118">
            <w:pPr>
              <w:spacing w:line="240" w:lineRule="auto"/>
              <w:jc w:val="left"/>
              <w:rPr>
                <w:szCs w:val="24"/>
              </w:rPr>
            </w:pPr>
            <w:r w:rsidRPr="008E7B91">
              <w:rPr>
                <w:i/>
                <w:iCs/>
                <w:color w:val="000000"/>
                <w:szCs w:val="24"/>
              </w:rPr>
              <w:t>Lanius collurio</w:t>
            </w:r>
            <w:r w:rsidRPr="008E7B91">
              <w:rPr>
                <w:color w:val="000000"/>
                <w:szCs w:val="24"/>
              </w:rPr>
              <w:t>, A338, Anexa I a Directivei Păsări 2009/147/EC</w:t>
            </w:r>
          </w:p>
        </w:tc>
      </w:tr>
      <w:tr w:rsidR="00DF2A94" w:rsidRPr="008E7B91" w14:paraId="4CAA4AEA" w14:textId="77777777">
        <w:tc>
          <w:tcPr>
            <w:tcW w:w="704" w:type="dxa"/>
            <w:vAlign w:val="center"/>
          </w:tcPr>
          <w:p w14:paraId="06C2546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682DA4F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3A1EDA52"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289FB060" w14:textId="77777777">
        <w:tc>
          <w:tcPr>
            <w:tcW w:w="704" w:type="dxa"/>
            <w:vAlign w:val="center"/>
          </w:tcPr>
          <w:p w14:paraId="3C08C5A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37937EEC"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3078E2C0" w14:textId="77777777" w:rsidR="00DF2A94" w:rsidRPr="008E7B91" w:rsidRDefault="00B55F12" w:rsidP="00C47118">
            <w:pPr>
              <w:spacing w:line="240" w:lineRule="auto"/>
              <w:jc w:val="left"/>
              <w:rPr>
                <w:szCs w:val="24"/>
              </w:rPr>
            </w:pPr>
            <w:r w:rsidRPr="008E7B91">
              <w:rPr>
                <w:color w:val="000000"/>
                <w:szCs w:val="24"/>
              </w:rPr>
              <w:t>300 - 420 p</w:t>
            </w:r>
          </w:p>
        </w:tc>
      </w:tr>
      <w:tr w:rsidR="00DF2A94" w:rsidRPr="008E7B91" w14:paraId="057F1998" w14:textId="77777777">
        <w:tc>
          <w:tcPr>
            <w:tcW w:w="704" w:type="dxa"/>
            <w:vAlign w:val="center"/>
          </w:tcPr>
          <w:p w14:paraId="113E177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1615DEE2"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60144A9C"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58F83AFF" w14:textId="77777777">
        <w:tc>
          <w:tcPr>
            <w:tcW w:w="704" w:type="dxa"/>
            <w:vAlign w:val="center"/>
          </w:tcPr>
          <w:p w14:paraId="7805844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06B184FF"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6347EA66"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443ABE95" w14:textId="77777777">
        <w:tc>
          <w:tcPr>
            <w:tcW w:w="704" w:type="dxa"/>
            <w:vAlign w:val="center"/>
          </w:tcPr>
          <w:p w14:paraId="45FC30B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76E59B6B"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618847E3"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6985D62C" w14:textId="77777777">
        <w:tc>
          <w:tcPr>
            <w:tcW w:w="704" w:type="dxa"/>
            <w:vAlign w:val="center"/>
          </w:tcPr>
          <w:p w14:paraId="1CAE424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64318A10"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5B8A73B5"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2AF5FD10" w14:textId="77777777">
        <w:tc>
          <w:tcPr>
            <w:tcW w:w="704" w:type="dxa"/>
            <w:vAlign w:val="center"/>
          </w:tcPr>
          <w:p w14:paraId="4E7633A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27A81CBB"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7762F8F6" w14:textId="77777777" w:rsidR="00DF2A94" w:rsidRPr="008E7B91" w:rsidRDefault="00B55F12" w:rsidP="00C47118">
            <w:pPr>
              <w:spacing w:line="240" w:lineRule="auto"/>
              <w:jc w:val="left"/>
              <w:rPr>
                <w:szCs w:val="24"/>
              </w:rPr>
            </w:pPr>
            <w:r w:rsidRPr="008E7B91">
              <w:rPr>
                <w:color w:val="000000"/>
                <w:szCs w:val="24"/>
              </w:rPr>
              <w:t>300 - 420 p</w:t>
            </w:r>
          </w:p>
        </w:tc>
      </w:tr>
      <w:tr w:rsidR="00DF2A94" w:rsidRPr="008E7B91" w14:paraId="6E4FF9FE" w14:textId="77777777">
        <w:tc>
          <w:tcPr>
            <w:tcW w:w="704" w:type="dxa"/>
            <w:vAlign w:val="center"/>
          </w:tcPr>
          <w:p w14:paraId="39FA26D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4CB16371"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4C40D59E"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454F3FFE" w14:textId="77777777">
        <w:tc>
          <w:tcPr>
            <w:tcW w:w="704" w:type="dxa"/>
            <w:vAlign w:val="center"/>
          </w:tcPr>
          <w:p w14:paraId="0D367F2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7EB9F5ED"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3F1C8CB8"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70CB77C3" w14:textId="77777777">
        <w:tc>
          <w:tcPr>
            <w:tcW w:w="704" w:type="dxa"/>
            <w:vAlign w:val="center"/>
          </w:tcPr>
          <w:p w14:paraId="0C56C24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7766D5F5"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3F2B077F" w14:textId="77777777" w:rsidR="00DF2A94" w:rsidRPr="008E7B91" w:rsidRDefault="00B55F12" w:rsidP="00C47118">
            <w:pPr>
              <w:spacing w:line="240" w:lineRule="auto"/>
              <w:jc w:val="left"/>
              <w:rPr>
                <w:szCs w:val="24"/>
              </w:rPr>
            </w:pPr>
            <w:r w:rsidRPr="008E7B91">
              <w:rPr>
                <w:color w:val="000000"/>
                <w:szCs w:val="24"/>
              </w:rPr>
              <w:t>+</w:t>
            </w:r>
          </w:p>
        </w:tc>
      </w:tr>
      <w:tr w:rsidR="00DF2A94" w:rsidRPr="008E7B91" w14:paraId="3286D5B8" w14:textId="77777777">
        <w:tc>
          <w:tcPr>
            <w:tcW w:w="704" w:type="dxa"/>
            <w:vAlign w:val="center"/>
          </w:tcPr>
          <w:p w14:paraId="48BE71D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4D233F91"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5C4A896C"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5544E0B7" w14:textId="77777777">
        <w:tc>
          <w:tcPr>
            <w:tcW w:w="704" w:type="dxa"/>
            <w:vAlign w:val="center"/>
          </w:tcPr>
          <w:p w14:paraId="79C1B36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A.13</w:t>
            </w:r>
          </w:p>
        </w:tc>
        <w:tc>
          <w:tcPr>
            <w:tcW w:w="3402" w:type="dxa"/>
            <w:vAlign w:val="center"/>
          </w:tcPr>
          <w:p w14:paraId="170B91A4"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31DF0EBB" w14:textId="77777777" w:rsidR="00DF2A94" w:rsidRPr="008E7B91" w:rsidRDefault="00B55F12" w:rsidP="00C47118">
            <w:pPr>
              <w:spacing w:line="240" w:lineRule="auto"/>
              <w:jc w:val="left"/>
              <w:rPr>
                <w:szCs w:val="24"/>
              </w:rPr>
            </w:pPr>
            <w:r w:rsidRPr="008E7B91">
              <w:rPr>
                <w:color w:val="000000"/>
                <w:szCs w:val="24"/>
              </w:rPr>
              <w:t>20 - 60%</w:t>
            </w:r>
          </w:p>
        </w:tc>
      </w:tr>
      <w:tr w:rsidR="00DF2A94" w:rsidRPr="008E7B91" w14:paraId="61B738A8" w14:textId="77777777">
        <w:tc>
          <w:tcPr>
            <w:tcW w:w="704" w:type="dxa"/>
            <w:vAlign w:val="center"/>
          </w:tcPr>
          <w:p w14:paraId="4E6DC2F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63DC780E"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1BF6AF7E"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BA628C1" w14:textId="77777777">
        <w:tc>
          <w:tcPr>
            <w:tcW w:w="704" w:type="dxa"/>
            <w:vAlign w:val="center"/>
          </w:tcPr>
          <w:p w14:paraId="4D05749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6556FD2D" w14:textId="77777777" w:rsidR="00DF2A94" w:rsidRPr="008E7B91" w:rsidRDefault="00B55F12" w:rsidP="00C47118">
            <w:pPr>
              <w:spacing w:line="240" w:lineRule="auto"/>
              <w:jc w:val="left"/>
            </w:pPr>
            <w:r w:rsidRPr="008E7B91">
              <w:t>Structura populației speciei</w:t>
            </w:r>
          </w:p>
        </w:tc>
        <w:tc>
          <w:tcPr>
            <w:tcW w:w="4961" w:type="dxa"/>
            <w:vAlign w:val="center"/>
          </w:tcPr>
          <w:p w14:paraId="553BA141"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70301449" w14:textId="77777777">
        <w:tc>
          <w:tcPr>
            <w:tcW w:w="704" w:type="dxa"/>
            <w:vAlign w:val="center"/>
          </w:tcPr>
          <w:p w14:paraId="607674C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3B6A5866"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79CE08AF"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22151EB6" w14:textId="77777777">
        <w:tc>
          <w:tcPr>
            <w:tcW w:w="704" w:type="dxa"/>
            <w:vAlign w:val="center"/>
          </w:tcPr>
          <w:p w14:paraId="7F87385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018868C0"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692741D3"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55D3F5F9" w14:textId="77777777">
        <w:tc>
          <w:tcPr>
            <w:tcW w:w="704" w:type="dxa"/>
            <w:vAlign w:val="center"/>
          </w:tcPr>
          <w:p w14:paraId="1F47F00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25CF1F92"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15FAE947" w14:textId="77777777" w:rsidR="00DF2A94" w:rsidRPr="008E7B91" w:rsidRDefault="00B55F12" w:rsidP="00C47118">
            <w:pPr>
              <w:spacing w:line="240" w:lineRule="auto"/>
              <w:jc w:val="left"/>
              <w:rPr>
                <w:szCs w:val="24"/>
              </w:rPr>
            </w:pPr>
            <w:r w:rsidRPr="008E7B91">
              <w:rPr>
                <w:color w:val="000000"/>
                <w:szCs w:val="24"/>
              </w:rPr>
              <w:t>Nu este cazul.</w:t>
            </w:r>
          </w:p>
        </w:tc>
      </w:tr>
    </w:tbl>
    <w:p w14:paraId="3F903F9A" w14:textId="183FAB2A" w:rsidR="00DF2A94" w:rsidRPr="008E7B91" w:rsidRDefault="00DF2A94" w:rsidP="00C47118">
      <w:pPr>
        <w:shd w:val="clear" w:color="auto" w:fill="FFFFFF"/>
        <w:spacing w:line="240" w:lineRule="auto"/>
        <w:rPr>
          <w:rFonts w:eastAsia="Times New Roman"/>
          <w:color w:val="000000"/>
          <w:szCs w:val="24"/>
          <w:lang w:eastAsia="ro-RO"/>
        </w:rPr>
      </w:pPr>
    </w:p>
    <w:p w14:paraId="4C38F7A5" w14:textId="77777777" w:rsidR="00CC686A" w:rsidRPr="008E7B91" w:rsidRDefault="00CC686A"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CC686A" w:rsidRPr="008E7B91" w14:paraId="405FA0D1" w14:textId="77777777" w:rsidTr="00EE35B8">
        <w:trPr>
          <w:trHeight w:val="15"/>
          <w:jc w:val="center"/>
        </w:trPr>
        <w:tc>
          <w:tcPr>
            <w:tcW w:w="0" w:type="auto"/>
            <w:tcMar>
              <w:top w:w="0" w:type="dxa"/>
              <w:left w:w="0" w:type="dxa"/>
              <w:bottom w:w="0" w:type="dxa"/>
              <w:right w:w="0" w:type="dxa"/>
            </w:tcMar>
            <w:vAlign w:val="center"/>
            <w:hideMark/>
          </w:tcPr>
          <w:p w14:paraId="40815B12" w14:textId="77777777" w:rsidR="00CC686A" w:rsidRPr="008E7B91" w:rsidRDefault="00CC686A" w:rsidP="00E20F76">
            <w:pPr>
              <w:spacing w:line="240" w:lineRule="auto"/>
              <w:rPr>
                <w:szCs w:val="24"/>
              </w:rPr>
            </w:pPr>
          </w:p>
        </w:tc>
        <w:tc>
          <w:tcPr>
            <w:tcW w:w="0" w:type="auto"/>
            <w:vAlign w:val="center"/>
            <w:hideMark/>
          </w:tcPr>
          <w:p w14:paraId="3D8F8B1E" w14:textId="77777777" w:rsidR="00CC686A" w:rsidRPr="008E7B91" w:rsidRDefault="00CC686A" w:rsidP="00E20F76">
            <w:pPr>
              <w:spacing w:line="240" w:lineRule="auto"/>
              <w:rPr>
                <w:szCs w:val="24"/>
              </w:rPr>
            </w:pPr>
          </w:p>
        </w:tc>
        <w:tc>
          <w:tcPr>
            <w:tcW w:w="0" w:type="auto"/>
            <w:vAlign w:val="center"/>
            <w:hideMark/>
          </w:tcPr>
          <w:p w14:paraId="46D8E5F9" w14:textId="77777777" w:rsidR="00CC686A" w:rsidRPr="008E7B91" w:rsidRDefault="00CC686A" w:rsidP="00E20F76">
            <w:pPr>
              <w:spacing w:line="240" w:lineRule="auto"/>
              <w:rPr>
                <w:szCs w:val="24"/>
              </w:rPr>
            </w:pPr>
          </w:p>
        </w:tc>
        <w:tc>
          <w:tcPr>
            <w:tcW w:w="0" w:type="auto"/>
            <w:vAlign w:val="center"/>
            <w:hideMark/>
          </w:tcPr>
          <w:p w14:paraId="09FB66C4" w14:textId="77777777" w:rsidR="00CC686A" w:rsidRPr="008E7B91" w:rsidRDefault="00CC686A" w:rsidP="00E20F76">
            <w:pPr>
              <w:spacing w:line="240" w:lineRule="auto"/>
              <w:rPr>
                <w:szCs w:val="24"/>
              </w:rPr>
            </w:pPr>
          </w:p>
        </w:tc>
        <w:tc>
          <w:tcPr>
            <w:tcW w:w="0" w:type="auto"/>
            <w:vAlign w:val="center"/>
            <w:hideMark/>
          </w:tcPr>
          <w:p w14:paraId="0CA2107F" w14:textId="77777777" w:rsidR="00CC686A" w:rsidRPr="008E7B91" w:rsidRDefault="00CC686A" w:rsidP="00E20F76">
            <w:pPr>
              <w:spacing w:line="240" w:lineRule="auto"/>
              <w:rPr>
                <w:szCs w:val="24"/>
              </w:rPr>
            </w:pPr>
          </w:p>
        </w:tc>
      </w:tr>
      <w:tr w:rsidR="00CC686A" w:rsidRPr="008E7B91" w14:paraId="4B18A65D" w14:textId="77777777" w:rsidTr="00EE35B8">
        <w:trPr>
          <w:trHeight w:val="555"/>
          <w:jc w:val="center"/>
        </w:trPr>
        <w:tc>
          <w:tcPr>
            <w:tcW w:w="0" w:type="auto"/>
            <w:tcMar>
              <w:top w:w="0" w:type="dxa"/>
              <w:left w:w="0" w:type="dxa"/>
              <w:bottom w:w="0" w:type="dxa"/>
              <w:right w:w="0" w:type="dxa"/>
            </w:tcMar>
            <w:vAlign w:val="center"/>
            <w:hideMark/>
          </w:tcPr>
          <w:p w14:paraId="2FA9531C"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0DE62334" w14:textId="77777777" w:rsidR="00CC686A" w:rsidRPr="008E7B91" w:rsidRDefault="00CC686A"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50E1470C" w14:textId="77777777" w:rsidR="00CC686A" w:rsidRPr="008E7B91" w:rsidRDefault="00CC686A"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6D6F8A4C" w14:textId="77777777" w:rsidR="00CC686A" w:rsidRPr="008E7B91" w:rsidRDefault="00CC686A"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6B1977DF" w14:textId="77777777" w:rsidR="00CC686A" w:rsidRPr="008E7B91" w:rsidRDefault="00CC686A" w:rsidP="00E20F76">
            <w:pPr>
              <w:spacing w:line="240" w:lineRule="auto"/>
              <w:rPr>
                <w:szCs w:val="24"/>
              </w:rPr>
            </w:pPr>
            <w:r w:rsidRPr="008E7B91">
              <w:rPr>
                <w:szCs w:val="24"/>
              </w:rPr>
              <w:t>Necunoscută</w:t>
            </w:r>
          </w:p>
        </w:tc>
      </w:tr>
      <w:tr w:rsidR="00CC686A" w:rsidRPr="008E7B91" w14:paraId="63B120DF" w14:textId="77777777" w:rsidTr="00EE35B8">
        <w:trPr>
          <w:trHeight w:val="87"/>
          <w:jc w:val="center"/>
        </w:trPr>
        <w:tc>
          <w:tcPr>
            <w:tcW w:w="0" w:type="auto"/>
            <w:tcMar>
              <w:top w:w="0" w:type="dxa"/>
              <w:left w:w="0" w:type="dxa"/>
              <w:bottom w:w="0" w:type="dxa"/>
              <w:right w:w="0" w:type="dxa"/>
            </w:tcMar>
            <w:vAlign w:val="center"/>
            <w:hideMark/>
          </w:tcPr>
          <w:p w14:paraId="0BB31D79"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17E5CB5" w14:textId="77777777" w:rsidR="00CC686A" w:rsidRPr="008E7B91" w:rsidRDefault="00CC686A"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17B77CF9" w14:textId="77777777" w:rsidR="00CC686A" w:rsidRPr="008E7B91" w:rsidRDefault="00CC686A"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7542219D"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051076FB" w14:textId="77777777" w:rsidR="00CC686A" w:rsidRPr="008E7B91" w:rsidRDefault="00CC686A" w:rsidP="00E20F76">
            <w:pPr>
              <w:spacing w:line="240" w:lineRule="auto"/>
              <w:rPr>
                <w:szCs w:val="24"/>
              </w:rPr>
            </w:pPr>
          </w:p>
        </w:tc>
      </w:tr>
    </w:tbl>
    <w:p w14:paraId="5D96381B" w14:textId="66F35972" w:rsidR="00CC686A" w:rsidRPr="008E7B91" w:rsidRDefault="00CC686A" w:rsidP="00C47118">
      <w:pPr>
        <w:shd w:val="clear" w:color="auto" w:fill="FFFFFF"/>
        <w:spacing w:line="240" w:lineRule="auto"/>
        <w:rPr>
          <w:rFonts w:eastAsia="Times New Roman"/>
          <w:color w:val="000000"/>
          <w:szCs w:val="24"/>
          <w:lang w:eastAsia="ro-RO"/>
        </w:rPr>
      </w:pPr>
    </w:p>
    <w:p w14:paraId="20BB4B00" w14:textId="77777777" w:rsidR="00CC686A" w:rsidRPr="008E7B91" w:rsidRDefault="00CC686A" w:rsidP="00C47118">
      <w:pPr>
        <w:shd w:val="clear" w:color="auto" w:fill="FFFFFF"/>
        <w:spacing w:line="240" w:lineRule="auto"/>
        <w:rPr>
          <w:rFonts w:eastAsia="Times New Roman"/>
          <w:color w:val="000000"/>
          <w:szCs w:val="24"/>
          <w:lang w:eastAsia="ro-RO"/>
        </w:rPr>
      </w:pPr>
    </w:p>
    <w:p w14:paraId="1BE4D13D"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Bubo bubo</w:t>
      </w:r>
    </w:p>
    <w:tbl>
      <w:tblPr>
        <w:tblStyle w:val="TableGrid"/>
        <w:tblW w:w="9067" w:type="dxa"/>
        <w:tblLook w:val="04A0" w:firstRow="1" w:lastRow="0" w:firstColumn="1" w:lastColumn="0" w:noHBand="0" w:noVBand="1"/>
      </w:tblPr>
      <w:tblGrid>
        <w:gridCol w:w="704"/>
        <w:gridCol w:w="3402"/>
        <w:gridCol w:w="4961"/>
      </w:tblGrid>
      <w:tr w:rsidR="00DF2A94" w:rsidRPr="008E7B91" w14:paraId="7388AE28" w14:textId="77777777">
        <w:tc>
          <w:tcPr>
            <w:tcW w:w="704" w:type="dxa"/>
            <w:shd w:val="clear" w:color="auto" w:fill="EEECE1" w:themeFill="background2"/>
            <w:vAlign w:val="center"/>
          </w:tcPr>
          <w:p w14:paraId="343BBFE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733E5B08"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3A3738B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71F89023" w14:textId="77777777">
        <w:tc>
          <w:tcPr>
            <w:tcW w:w="704" w:type="dxa"/>
            <w:vAlign w:val="center"/>
          </w:tcPr>
          <w:p w14:paraId="5D8E2C4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324510B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1E9FC295" w14:textId="77777777" w:rsidR="00DF2A94" w:rsidRPr="008E7B91" w:rsidRDefault="00B55F12" w:rsidP="00C47118">
            <w:pPr>
              <w:spacing w:line="240" w:lineRule="auto"/>
              <w:jc w:val="left"/>
              <w:rPr>
                <w:szCs w:val="24"/>
              </w:rPr>
            </w:pPr>
            <w:r w:rsidRPr="008E7B91">
              <w:rPr>
                <w:i/>
                <w:iCs/>
                <w:color w:val="000000"/>
                <w:szCs w:val="24"/>
              </w:rPr>
              <w:t>Bubo bubo</w:t>
            </w:r>
            <w:r w:rsidRPr="008E7B91">
              <w:rPr>
                <w:color w:val="000000"/>
                <w:szCs w:val="24"/>
              </w:rPr>
              <w:t>, A215, Anexa I a Directivei Păsări 2009/147/EC</w:t>
            </w:r>
          </w:p>
        </w:tc>
      </w:tr>
      <w:tr w:rsidR="00DF2A94" w:rsidRPr="008E7B91" w14:paraId="371EB0D4" w14:textId="77777777">
        <w:tc>
          <w:tcPr>
            <w:tcW w:w="704" w:type="dxa"/>
            <w:vAlign w:val="center"/>
          </w:tcPr>
          <w:p w14:paraId="67BE8FE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14A2FD5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4BDEA2F7"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12F833B0" w14:textId="77777777">
        <w:tc>
          <w:tcPr>
            <w:tcW w:w="704" w:type="dxa"/>
            <w:vAlign w:val="center"/>
          </w:tcPr>
          <w:p w14:paraId="2F72795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55A63E59"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65B2AF33" w14:textId="77777777" w:rsidR="00DF2A94" w:rsidRPr="008E7B91" w:rsidRDefault="00F021C0" w:rsidP="00C47118">
            <w:pPr>
              <w:spacing w:line="240" w:lineRule="auto"/>
              <w:jc w:val="left"/>
              <w:rPr>
                <w:szCs w:val="24"/>
              </w:rPr>
            </w:pPr>
            <w:r w:rsidRPr="008E7B91">
              <w:rPr>
                <w:color w:val="000000"/>
                <w:szCs w:val="24"/>
              </w:rPr>
              <w:t>1</w:t>
            </w:r>
            <w:r w:rsidR="00B55F12" w:rsidRPr="008E7B91">
              <w:rPr>
                <w:color w:val="000000"/>
                <w:szCs w:val="24"/>
              </w:rPr>
              <w:t xml:space="preserve"> - 3 p</w:t>
            </w:r>
          </w:p>
        </w:tc>
      </w:tr>
      <w:tr w:rsidR="00DF2A94" w:rsidRPr="008E7B91" w14:paraId="72589D96" w14:textId="77777777">
        <w:tc>
          <w:tcPr>
            <w:tcW w:w="704" w:type="dxa"/>
            <w:vAlign w:val="center"/>
          </w:tcPr>
          <w:p w14:paraId="56E3999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74880799"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21987F4E" w14:textId="77777777" w:rsidR="00DF2A94" w:rsidRPr="008E7B91" w:rsidRDefault="00B55F12" w:rsidP="00C47118">
            <w:pPr>
              <w:spacing w:line="240" w:lineRule="auto"/>
              <w:jc w:val="left"/>
              <w:rPr>
                <w:szCs w:val="24"/>
              </w:rPr>
            </w:pPr>
            <w:r w:rsidRPr="008E7B91">
              <w:rPr>
                <w:color w:val="000000"/>
                <w:szCs w:val="24"/>
              </w:rPr>
              <w:t>Medie - date estimate pe baza extrapolării și/sau modelării datelor obținute prin măsurători parțiale</w:t>
            </w:r>
          </w:p>
        </w:tc>
      </w:tr>
      <w:tr w:rsidR="00DF2A94" w:rsidRPr="008E7B91" w14:paraId="1664A278" w14:textId="77777777">
        <w:tc>
          <w:tcPr>
            <w:tcW w:w="704" w:type="dxa"/>
            <w:vAlign w:val="center"/>
          </w:tcPr>
          <w:p w14:paraId="4CA283E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11ABB51A"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034F5B0D"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3AB26C85" w14:textId="77777777">
        <w:tc>
          <w:tcPr>
            <w:tcW w:w="704" w:type="dxa"/>
            <w:vAlign w:val="center"/>
          </w:tcPr>
          <w:p w14:paraId="2DB9978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43F72741"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7BA9C333" w14:textId="77777777" w:rsidR="00DF2A94" w:rsidRPr="008E7B91" w:rsidRDefault="00B55F12" w:rsidP="00C47118">
            <w:pPr>
              <w:spacing w:line="240" w:lineRule="auto"/>
              <w:jc w:val="left"/>
              <w:rPr>
                <w:szCs w:val="24"/>
              </w:rPr>
            </w:pPr>
            <w:r w:rsidRPr="008E7B91">
              <w:rPr>
                <w:color w:val="000000"/>
                <w:szCs w:val="24"/>
              </w:rPr>
              <w:t>Nesemnificativă</w:t>
            </w:r>
          </w:p>
        </w:tc>
      </w:tr>
      <w:tr w:rsidR="00DF2A94" w:rsidRPr="008E7B91" w14:paraId="7728C775" w14:textId="77777777">
        <w:tc>
          <w:tcPr>
            <w:tcW w:w="704" w:type="dxa"/>
            <w:vAlign w:val="center"/>
          </w:tcPr>
          <w:p w14:paraId="69FA00D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36FFC9E5"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0DF12518"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36526DD5" w14:textId="77777777">
        <w:tc>
          <w:tcPr>
            <w:tcW w:w="704" w:type="dxa"/>
            <w:vAlign w:val="center"/>
          </w:tcPr>
          <w:p w14:paraId="7278C71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1E7BAE3B"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09D7C94E" w14:textId="77777777" w:rsidR="00DF2A94" w:rsidRPr="008E7B91" w:rsidRDefault="0035244E" w:rsidP="00C47118">
            <w:pPr>
              <w:spacing w:line="240" w:lineRule="auto"/>
              <w:jc w:val="left"/>
              <w:rPr>
                <w:szCs w:val="24"/>
              </w:rPr>
            </w:pPr>
            <w:r w:rsidRPr="008E7B91">
              <w:rPr>
                <w:color w:val="000000"/>
                <w:szCs w:val="24"/>
              </w:rPr>
              <w:t>1 - 3 p</w:t>
            </w:r>
          </w:p>
        </w:tc>
      </w:tr>
      <w:tr w:rsidR="00DF2A94" w:rsidRPr="008E7B91" w14:paraId="5FDFEE4E" w14:textId="77777777">
        <w:tc>
          <w:tcPr>
            <w:tcW w:w="704" w:type="dxa"/>
            <w:vAlign w:val="center"/>
          </w:tcPr>
          <w:p w14:paraId="134C5C9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73881EDC"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4814C53F" w14:textId="77777777" w:rsidR="00DF2A94" w:rsidRPr="008E7B91" w:rsidRDefault="00B55F12" w:rsidP="00C47118">
            <w:pPr>
              <w:spacing w:line="240" w:lineRule="auto"/>
              <w:jc w:val="left"/>
              <w:rPr>
                <w:szCs w:val="24"/>
              </w:rPr>
            </w:pPr>
            <w:r w:rsidRPr="008E7B91">
              <w:rPr>
                <w:color w:val="000000"/>
                <w:szCs w:val="24"/>
              </w:rPr>
              <w:t>Nu se poate aprecia. Datele prezente sunt bazate pe opinia expertului.</w:t>
            </w:r>
          </w:p>
        </w:tc>
      </w:tr>
      <w:tr w:rsidR="00DF2A94" w:rsidRPr="008E7B91" w14:paraId="278F2B10" w14:textId="77777777">
        <w:tc>
          <w:tcPr>
            <w:tcW w:w="704" w:type="dxa"/>
            <w:vAlign w:val="center"/>
          </w:tcPr>
          <w:p w14:paraId="2CC6202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A.10</w:t>
            </w:r>
          </w:p>
        </w:tc>
        <w:tc>
          <w:tcPr>
            <w:tcW w:w="3402" w:type="dxa"/>
            <w:vAlign w:val="center"/>
          </w:tcPr>
          <w:p w14:paraId="47CCF8CC"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1D718885" w14:textId="77777777" w:rsidR="00DF2A94" w:rsidRPr="008E7B91" w:rsidRDefault="00B55F12" w:rsidP="00C47118">
            <w:pPr>
              <w:spacing w:line="240" w:lineRule="auto"/>
              <w:jc w:val="left"/>
              <w:rPr>
                <w:szCs w:val="24"/>
              </w:rPr>
            </w:pPr>
            <w:r w:rsidRPr="008E7B91">
              <w:rPr>
                <w:color w:val="000000"/>
                <w:szCs w:val="24"/>
              </w:rPr>
              <w:t>≈</w:t>
            </w:r>
          </w:p>
        </w:tc>
      </w:tr>
      <w:tr w:rsidR="00DF2A94" w:rsidRPr="008E7B91" w14:paraId="1EE18244" w14:textId="77777777">
        <w:tc>
          <w:tcPr>
            <w:tcW w:w="704" w:type="dxa"/>
            <w:vAlign w:val="center"/>
          </w:tcPr>
          <w:p w14:paraId="3A73C8F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06F2C3B8"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2A4B1E98" w14:textId="77777777" w:rsidR="00DF2A94" w:rsidRPr="008E7B91" w:rsidRDefault="00B55F12" w:rsidP="00C47118">
            <w:pPr>
              <w:spacing w:line="240" w:lineRule="auto"/>
              <w:jc w:val="left"/>
              <w:rPr>
                <w:szCs w:val="24"/>
              </w:rPr>
            </w:pPr>
            <w:r w:rsidRPr="008E7B91">
              <w:rPr>
                <w:color w:val="000000"/>
                <w:szCs w:val="24"/>
              </w:rPr>
              <w:t>x</w:t>
            </w:r>
          </w:p>
        </w:tc>
      </w:tr>
      <w:tr w:rsidR="00DF2A94" w:rsidRPr="008E7B91" w14:paraId="3CF4C354" w14:textId="77777777">
        <w:tc>
          <w:tcPr>
            <w:tcW w:w="704" w:type="dxa"/>
            <w:vAlign w:val="center"/>
          </w:tcPr>
          <w:p w14:paraId="4C4F246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133431A7"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546189EA"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51D2E9CC" w14:textId="77777777">
        <w:tc>
          <w:tcPr>
            <w:tcW w:w="704" w:type="dxa"/>
            <w:vAlign w:val="center"/>
          </w:tcPr>
          <w:p w14:paraId="14F647E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47305ED3"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25B2A78F"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016D755" w14:textId="77777777">
        <w:tc>
          <w:tcPr>
            <w:tcW w:w="704" w:type="dxa"/>
            <w:vAlign w:val="center"/>
          </w:tcPr>
          <w:p w14:paraId="2360109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3768AC99"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45B23137"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533E2DB9" w14:textId="77777777">
        <w:tc>
          <w:tcPr>
            <w:tcW w:w="704" w:type="dxa"/>
            <w:vAlign w:val="center"/>
          </w:tcPr>
          <w:p w14:paraId="674FB53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77E8CB6F" w14:textId="77777777" w:rsidR="00DF2A94" w:rsidRPr="008E7B91" w:rsidRDefault="00B55F12" w:rsidP="00C47118">
            <w:pPr>
              <w:spacing w:line="240" w:lineRule="auto"/>
              <w:jc w:val="left"/>
            </w:pPr>
            <w:r w:rsidRPr="008E7B91">
              <w:t>Structura populației speciei</w:t>
            </w:r>
          </w:p>
        </w:tc>
        <w:tc>
          <w:tcPr>
            <w:tcW w:w="4961" w:type="dxa"/>
            <w:vAlign w:val="center"/>
          </w:tcPr>
          <w:p w14:paraId="38D15F34"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073248E4" w14:textId="77777777">
        <w:tc>
          <w:tcPr>
            <w:tcW w:w="704" w:type="dxa"/>
            <w:vAlign w:val="center"/>
          </w:tcPr>
          <w:p w14:paraId="136CF84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567CE4F3"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10682A7A" w14:textId="77777777" w:rsidR="00DF2A94" w:rsidRPr="008E7B91" w:rsidRDefault="00B55F12" w:rsidP="00C47118">
            <w:pPr>
              <w:spacing w:line="240" w:lineRule="auto"/>
              <w:jc w:val="left"/>
              <w:rPr>
                <w:szCs w:val="24"/>
              </w:rPr>
            </w:pPr>
            <w:r w:rsidRPr="008E7B91">
              <w:rPr>
                <w:color w:val="000000"/>
                <w:szCs w:val="24"/>
              </w:rPr>
              <w:t>X</w:t>
            </w:r>
          </w:p>
        </w:tc>
      </w:tr>
      <w:tr w:rsidR="00DF2A94" w:rsidRPr="008E7B91" w14:paraId="4BB258DB" w14:textId="77777777">
        <w:tc>
          <w:tcPr>
            <w:tcW w:w="704" w:type="dxa"/>
            <w:vAlign w:val="center"/>
          </w:tcPr>
          <w:p w14:paraId="2F22F9A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6BCFE5DD"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21B22E99"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E689BCD" w14:textId="77777777">
        <w:tc>
          <w:tcPr>
            <w:tcW w:w="704" w:type="dxa"/>
            <w:vAlign w:val="center"/>
          </w:tcPr>
          <w:p w14:paraId="1407A90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04EBE808"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69312BC2"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populației speciei nu este în nici într-un caz favorabilă.</w:t>
            </w:r>
          </w:p>
        </w:tc>
      </w:tr>
    </w:tbl>
    <w:p w14:paraId="2E2DD7A6" w14:textId="2C49CA63" w:rsidR="00DF2A94" w:rsidRPr="008E7B91" w:rsidRDefault="00DF2A94" w:rsidP="00C47118">
      <w:pPr>
        <w:shd w:val="clear" w:color="auto" w:fill="FFFFFF"/>
        <w:spacing w:line="240" w:lineRule="auto"/>
        <w:rPr>
          <w:rFonts w:eastAsia="Times New Roman"/>
          <w:color w:val="000000"/>
          <w:szCs w:val="24"/>
          <w:lang w:eastAsia="ro-RO"/>
        </w:rPr>
      </w:pPr>
    </w:p>
    <w:p w14:paraId="3A539E81" w14:textId="77777777" w:rsidR="00CC686A" w:rsidRPr="008E7B91" w:rsidRDefault="00CC686A"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CC686A" w:rsidRPr="008E7B91" w14:paraId="70F72CE2" w14:textId="77777777" w:rsidTr="00EE35B8">
        <w:trPr>
          <w:trHeight w:val="15"/>
          <w:jc w:val="center"/>
        </w:trPr>
        <w:tc>
          <w:tcPr>
            <w:tcW w:w="0" w:type="auto"/>
            <w:tcMar>
              <w:top w:w="0" w:type="dxa"/>
              <w:left w:w="0" w:type="dxa"/>
              <w:bottom w:w="0" w:type="dxa"/>
              <w:right w:w="0" w:type="dxa"/>
            </w:tcMar>
            <w:vAlign w:val="center"/>
            <w:hideMark/>
          </w:tcPr>
          <w:p w14:paraId="34F49082" w14:textId="77777777" w:rsidR="00CC686A" w:rsidRPr="008E7B91" w:rsidRDefault="00CC686A" w:rsidP="00E20F76">
            <w:pPr>
              <w:spacing w:line="240" w:lineRule="auto"/>
              <w:rPr>
                <w:szCs w:val="24"/>
              </w:rPr>
            </w:pPr>
          </w:p>
        </w:tc>
        <w:tc>
          <w:tcPr>
            <w:tcW w:w="0" w:type="auto"/>
            <w:vAlign w:val="center"/>
            <w:hideMark/>
          </w:tcPr>
          <w:p w14:paraId="2558964F" w14:textId="77777777" w:rsidR="00CC686A" w:rsidRPr="008E7B91" w:rsidRDefault="00CC686A" w:rsidP="00E20F76">
            <w:pPr>
              <w:spacing w:line="240" w:lineRule="auto"/>
              <w:rPr>
                <w:szCs w:val="24"/>
              </w:rPr>
            </w:pPr>
          </w:p>
        </w:tc>
        <w:tc>
          <w:tcPr>
            <w:tcW w:w="0" w:type="auto"/>
            <w:vAlign w:val="center"/>
            <w:hideMark/>
          </w:tcPr>
          <w:p w14:paraId="528B0853" w14:textId="77777777" w:rsidR="00CC686A" w:rsidRPr="008E7B91" w:rsidRDefault="00CC686A" w:rsidP="00E20F76">
            <w:pPr>
              <w:spacing w:line="240" w:lineRule="auto"/>
              <w:rPr>
                <w:szCs w:val="24"/>
              </w:rPr>
            </w:pPr>
          </w:p>
        </w:tc>
        <w:tc>
          <w:tcPr>
            <w:tcW w:w="0" w:type="auto"/>
            <w:vAlign w:val="center"/>
            <w:hideMark/>
          </w:tcPr>
          <w:p w14:paraId="3ACB37C3" w14:textId="77777777" w:rsidR="00CC686A" w:rsidRPr="008E7B91" w:rsidRDefault="00CC686A" w:rsidP="00E20F76">
            <w:pPr>
              <w:spacing w:line="240" w:lineRule="auto"/>
              <w:rPr>
                <w:szCs w:val="24"/>
              </w:rPr>
            </w:pPr>
          </w:p>
        </w:tc>
        <w:tc>
          <w:tcPr>
            <w:tcW w:w="0" w:type="auto"/>
            <w:vAlign w:val="center"/>
            <w:hideMark/>
          </w:tcPr>
          <w:p w14:paraId="212704FD" w14:textId="77777777" w:rsidR="00CC686A" w:rsidRPr="008E7B91" w:rsidRDefault="00CC686A" w:rsidP="00E20F76">
            <w:pPr>
              <w:spacing w:line="240" w:lineRule="auto"/>
              <w:rPr>
                <w:szCs w:val="24"/>
              </w:rPr>
            </w:pPr>
          </w:p>
        </w:tc>
      </w:tr>
      <w:tr w:rsidR="00CC686A" w:rsidRPr="008E7B91" w14:paraId="57E37AF8" w14:textId="77777777" w:rsidTr="00EE35B8">
        <w:trPr>
          <w:trHeight w:val="555"/>
          <w:jc w:val="center"/>
        </w:trPr>
        <w:tc>
          <w:tcPr>
            <w:tcW w:w="0" w:type="auto"/>
            <w:tcMar>
              <w:top w:w="0" w:type="dxa"/>
              <w:left w:w="0" w:type="dxa"/>
              <w:bottom w:w="0" w:type="dxa"/>
              <w:right w:w="0" w:type="dxa"/>
            </w:tcMar>
            <w:vAlign w:val="center"/>
            <w:hideMark/>
          </w:tcPr>
          <w:p w14:paraId="5581C52C"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6E76188D" w14:textId="77777777" w:rsidR="00CC686A" w:rsidRPr="008E7B91" w:rsidRDefault="00CC686A"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4398C4D2" w14:textId="77777777" w:rsidR="00CC686A" w:rsidRPr="008E7B91" w:rsidRDefault="00CC686A"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56C37FD5" w14:textId="77777777" w:rsidR="00CC686A" w:rsidRPr="008E7B91" w:rsidRDefault="00CC686A"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250BFC87" w14:textId="77777777" w:rsidR="00CC686A" w:rsidRPr="008E7B91" w:rsidRDefault="00CC686A" w:rsidP="00E20F76">
            <w:pPr>
              <w:spacing w:line="240" w:lineRule="auto"/>
              <w:rPr>
                <w:szCs w:val="24"/>
              </w:rPr>
            </w:pPr>
            <w:r w:rsidRPr="008E7B91">
              <w:rPr>
                <w:szCs w:val="24"/>
              </w:rPr>
              <w:t>Necunoscută</w:t>
            </w:r>
          </w:p>
        </w:tc>
      </w:tr>
      <w:tr w:rsidR="00CC686A" w:rsidRPr="008E7B91" w14:paraId="1A2B902A" w14:textId="77777777" w:rsidTr="00CC686A">
        <w:trPr>
          <w:trHeight w:val="87"/>
          <w:jc w:val="center"/>
        </w:trPr>
        <w:tc>
          <w:tcPr>
            <w:tcW w:w="0" w:type="auto"/>
            <w:tcMar>
              <w:top w:w="0" w:type="dxa"/>
              <w:left w:w="0" w:type="dxa"/>
              <w:bottom w:w="0" w:type="dxa"/>
              <w:right w:w="0" w:type="dxa"/>
            </w:tcMar>
            <w:vAlign w:val="center"/>
            <w:hideMark/>
          </w:tcPr>
          <w:p w14:paraId="4CF15136"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60C56BA4" w14:textId="77777777" w:rsidR="00CC686A" w:rsidRPr="008E7B91" w:rsidRDefault="00CC686A"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10BF696B" w14:textId="77777777" w:rsidR="00CC686A" w:rsidRPr="008E7B91" w:rsidRDefault="00CC686A"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1A3BE47F"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06B99F93" w14:textId="77777777" w:rsidR="00CC686A" w:rsidRPr="008E7B91" w:rsidRDefault="00CC686A" w:rsidP="00E20F76">
            <w:pPr>
              <w:spacing w:line="240" w:lineRule="auto"/>
              <w:rPr>
                <w:szCs w:val="24"/>
              </w:rPr>
            </w:pPr>
          </w:p>
        </w:tc>
      </w:tr>
    </w:tbl>
    <w:p w14:paraId="25E603B8" w14:textId="042975D3" w:rsidR="00CC686A" w:rsidRPr="008E7B91" w:rsidRDefault="00CC686A" w:rsidP="00C47118">
      <w:pPr>
        <w:shd w:val="clear" w:color="auto" w:fill="FFFFFF"/>
        <w:spacing w:line="240" w:lineRule="auto"/>
        <w:rPr>
          <w:rFonts w:eastAsia="Times New Roman"/>
          <w:color w:val="000000"/>
          <w:szCs w:val="24"/>
          <w:lang w:eastAsia="ro-RO"/>
        </w:rPr>
      </w:pPr>
    </w:p>
    <w:p w14:paraId="4599DA2C" w14:textId="77777777" w:rsidR="00CC686A" w:rsidRPr="008E7B91" w:rsidRDefault="00CC686A" w:rsidP="00C47118">
      <w:pPr>
        <w:shd w:val="clear" w:color="auto" w:fill="FFFFFF"/>
        <w:spacing w:line="240" w:lineRule="auto"/>
        <w:rPr>
          <w:rFonts w:eastAsia="Times New Roman"/>
          <w:color w:val="000000"/>
          <w:szCs w:val="24"/>
          <w:lang w:eastAsia="ro-RO"/>
        </w:rPr>
      </w:pPr>
    </w:p>
    <w:p w14:paraId="2FB6BC6B"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Dendrocopos leucotos</w:t>
      </w:r>
    </w:p>
    <w:tbl>
      <w:tblPr>
        <w:tblStyle w:val="TableGrid"/>
        <w:tblW w:w="9067" w:type="dxa"/>
        <w:tblLook w:val="04A0" w:firstRow="1" w:lastRow="0" w:firstColumn="1" w:lastColumn="0" w:noHBand="0" w:noVBand="1"/>
      </w:tblPr>
      <w:tblGrid>
        <w:gridCol w:w="704"/>
        <w:gridCol w:w="3402"/>
        <w:gridCol w:w="4961"/>
      </w:tblGrid>
      <w:tr w:rsidR="00DF2A94" w:rsidRPr="008E7B91" w14:paraId="48249523" w14:textId="77777777">
        <w:tc>
          <w:tcPr>
            <w:tcW w:w="704" w:type="dxa"/>
            <w:shd w:val="clear" w:color="auto" w:fill="EEECE1" w:themeFill="background2"/>
            <w:vAlign w:val="center"/>
          </w:tcPr>
          <w:p w14:paraId="106728C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6094B80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4463EA6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60FACF8F" w14:textId="77777777">
        <w:tc>
          <w:tcPr>
            <w:tcW w:w="704" w:type="dxa"/>
            <w:vAlign w:val="center"/>
          </w:tcPr>
          <w:p w14:paraId="3E7A352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715535E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6D012BD1" w14:textId="77777777" w:rsidR="00DF2A94" w:rsidRPr="008E7B91" w:rsidRDefault="00B55F12" w:rsidP="00C47118">
            <w:pPr>
              <w:spacing w:line="240" w:lineRule="auto"/>
              <w:jc w:val="left"/>
              <w:rPr>
                <w:szCs w:val="24"/>
              </w:rPr>
            </w:pPr>
            <w:r w:rsidRPr="008E7B91">
              <w:rPr>
                <w:i/>
                <w:iCs/>
                <w:color w:val="000000"/>
                <w:szCs w:val="24"/>
              </w:rPr>
              <w:t>Dendrocopos leucotos</w:t>
            </w:r>
            <w:r w:rsidRPr="008E7B91">
              <w:rPr>
                <w:color w:val="000000"/>
                <w:szCs w:val="24"/>
              </w:rPr>
              <w:t>, A239, Anexa I a Directivei Păsări 2009/147/EC</w:t>
            </w:r>
          </w:p>
        </w:tc>
      </w:tr>
      <w:tr w:rsidR="00DF2A94" w:rsidRPr="008E7B91" w14:paraId="7AAADC87" w14:textId="77777777">
        <w:tc>
          <w:tcPr>
            <w:tcW w:w="704" w:type="dxa"/>
            <w:vAlign w:val="center"/>
          </w:tcPr>
          <w:p w14:paraId="10F98AA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5049CDA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3A62C84C"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118D33B8" w14:textId="77777777">
        <w:tc>
          <w:tcPr>
            <w:tcW w:w="704" w:type="dxa"/>
            <w:vAlign w:val="center"/>
          </w:tcPr>
          <w:p w14:paraId="07DB2DD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7E7A6240"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38182697" w14:textId="77777777" w:rsidR="00DF2A94" w:rsidRPr="008E7B91" w:rsidRDefault="00B55F12" w:rsidP="00C47118">
            <w:pPr>
              <w:spacing w:line="240" w:lineRule="auto"/>
              <w:jc w:val="left"/>
              <w:rPr>
                <w:szCs w:val="24"/>
              </w:rPr>
            </w:pPr>
            <w:r w:rsidRPr="008E7B91">
              <w:rPr>
                <w:color w:val="000000"/>
                <w:szCs w:val="24"/>
              </w:rPr>
              <w:t>30 - 45 p</w:t>
            </w:r>
          </w:p>
        </w:tc>
      </w:tr>
      <w:tr w:rsidR="00DF2A94" w:rsidRPr="008E7B91" w14:paraId="2C439692" w14:textId="77777777">
        <w:tc>
          <w:tcPr>
            <w:tcW w:w="704" w:type="dxa"/>
            <w:vAlign w:val="center"/>
          </w:tcPr>
          <w:p w14:paraId="7105CA8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06383940"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35F8FE61"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23E897E3" w14:textId="77777777">
        <w:tc>
          <w:tcPr>
            <w:tcW w:w="704" w:type="dxa"/>
            <w:vAlign w:val="center"/>
          </w:tcPr>
          <w:p w14:paraId="37F435E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2EC3E696"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2C71C6E9"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0D934204" w14:textId="77777777">
        <w:tc>
          <w:tcPr>
            <w:tcW w:w="704" w:type="dxa"/>
            <w:vAlign w:val="center"/>
          </w:tcPr>
          <w:p w14:paraId="2D179EA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A.6</w:t>
            </w:r>
          </w:p>
        </w:tc>
        <w:tc>
          <w:tcPr>
            <w:tcW w:w="3402" w:type="dxa"/>
            <w:vAlign w:val="center"/>
          </w:tcPr>
          <w:p w14:paraId="7E2D650B"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2E8A600B"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28E5D18D" w14:textId="77777777">
        <w:tc>
          <w:tcPr>
            <w:tcW w:w="704" w:type="dxa"/>
            <w:vAlign w:val="center"/>
          </w:tcPr>
          <w:p w14:paraId="655859E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097D296B"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21AA9A15"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2B8F567A" w14:textId="77777777">
        <w:tc>
          <w:tcPr>
            <w:tcW w:w="704" w:type="dxa"/>
            <w:vAlign w:val="center"/>
          </w:tcPr>
          <w:p w14:paraId="13A4D15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350086AC"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703B3C90" w14:textId="77777777" w:rsidR="00DF2A94" w:rsidRPr="008E7B91" w:rsidRDefault="00B55F12" w:rsidP="00C47118">
            <w:pPr>
              <w:spacing w:line="240" w:lineRule="auto"/>
              <w:jc w:val="left"/>
              <w:rPr>
                <w:szCs w:val="24"/>
              </w:rPr>
            </w:pPr>
            <w:r w:rsidRPr="008E7B91">
              <w:rPr>
                <w:color w:val="000000"/>
                <w:szCs w:val="24"/>
              </w:rPr>
              <w:t>30 - 45 p</w:t>
            </w:r>
          </w:p>
        </w:tc>
      </w:tr>
      <w:tr w:rsidR="00DF2A94" w:rsidRPr="008E7B91" w14:paraId="1DD2CB39" w14:textId="77777777">
        <w:tc>
          <w:tcPr>
            <w:tcW w:w="704" w:type="dxa"/>
            <w:vAlign w:val="center"/>
          </w:tcPr>
          <w:p w14:paraId="34F54B0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414C3B09"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2481ACE6"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60F93B74" w14:textId="77777777">
        <w:tc>
          <w:tcPr>
            <w:tcW w:w="704" w:type="dxa"/>
            <w:vAlign w:val="center"/>
          </w:tcPr>
          <w:p w14:paraId="3ACB111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1B5C6359"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425C10B1"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D8220CE" w14:textId="77777777">
        <w:tc>
          <w:tcPr>
            <w:tcW w:w="704" w:type="dxa"/>
            <w:vAlign w:val="center"/>
          </w:tcPr>
          <w:p w14:paraId="546AB33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1C6A62A2"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38569AEC" w14:textId="77777777" w:rsidR="00DF2A94" w:rsidRPr="008E7B91" w:rsidRDefault="00B55F12" w:rsidP="00C47118">
            <w:pPr>
              <w:spacing w:line="240" w:lineRule="auto"/>
              <w:jc w:val="left"/>
              <w:rPr>
                <w:szCs w:val="24"/>
              </w:rPr>
            </w:pPr>
            <w:r w:rsidRPr="008E7B91">
              <w:rPr>
                <w:color w:val="000000"/>
                <w:szCs w:val="24"/>
              </w:rPr>
              <w:t>-</w:t>
            </w:r>
          </w:p>
        </w:tc>
      </w:tr>
      <w:tr w:rsidR="00DF2A94" w:rsidRPr="008E7B91" w14:paraId="10F6606E" w14:textId="77777777">
        <w:tc>
          <w:tcPr>
            <w:tcW w:w="704" w:type="dxa"/>
            <w:vAlign w:val="center"/>
          </w:tcPr>
          <w:p w14:paraId="34316D3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67375328"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507E1B9E"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39B5ABAF" w14:textId="77777777">
        <w:tc>
          <w:tcPr>
            <w:tcW w:w="704" w:type="dxa"/>
            <w:vAlign w:val="center"/>
          </w:tcPr>
          <w:p w14:paraId="56DE223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22D48CE7"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4F2E2E5E" w14:textId="77777777" w:rsidR="00DF2A94" w:rsidRPr="008E7B91" w:rsidRDefault="00B55F12" w:rsidP="00C47118">
            <w:pPr>
              <w:spacing w:line="240" w:lineRule="auto"/>
              <w:jc w:val="left"/>
              <w:rPr>
                <w:szCs w:val="24"/>
              </w:rPr>
            </w:pPr>
            <w:r w:rsidRPr="008E7B91">
              <w:rPr>
                <w:color w:val="000000"/>
                <w:szCs w:val="24"/>
              </w:rPr>
              <w:t>30 - 40%</w:t>
            </w:r>
          </w:p>
        </w:tc>
      </w:tr>
      <w:tr w:rsidR="00DF2A94" w:rsidRPr="008E7B91" w14:paraId="41498D4B" w14:textId="77777777">
        <w:tc>
          <w:tcPr>
            <w:tcW w:w="704" w:type="dxa"/>
            <w:vAlign w:val="center"/>
          </w:tcPr>
          <w:p w14:paraId="098822C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46AA1935"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0695F0F5"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0DED92D" w14:textId="77777777">
        <w:tc>
          <w:tcPr>
            <w:tcW w:w="704" w:type="dxa"/>
            <w:vAlign w:val="center"/>
          </w:tcPr>
          <w:p w14:paraId="3DBE491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4807D9B1" w14:textId="77777777" w:rsidR="00DF2A94" w:rsidRPr="008E7B91" w:rsidRDefault="00B55F12" w:rsidP="00C47118">
            <w:pPr>
              <w:spacing w:line="240" w:lineRule="auto"/>
              <w:jc w:val="left"/>
            </w:pPr>
            <w:r w:rsidRPr="008E7B91">
              <w:t>Structura populației speciei</w:t>
            </w:r>
          </w:p>
        </w:tc>
        <w:tc>
          <w:tcPr>
            <w:tcW w:w="4961" w:type="dxa"/>
            <w:vAlign w:val="center"/>
          </w:tcPr>
          <w:p w14:paraId="70373450"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74DE0790" w14:textId="77777777">
        <w:tc>
          <w:tcPr>
            <w:tcW w:w="704" w:type="dxa"/>
            <w:vAlign w:val="center"/>
          </w:tcPr>
          <w:p w14:paraId="503E4D6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012CD2F3"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2FA555EC"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08764110" w14:textId="77777777">
        <w:tc>
          <w:tcPr>
            <w:tcW w:w="704" w:type="dxa"/>
            <w:vAlign w:val="center"/>
          </w:tcPr>
          <w:p w14:paraId="04D519F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7E50B65E"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79713E77"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B42CBA3" w14:textId="77777777">
        <w:tc>
          <w:tcPr>
            <w:tcW w:w="704" w:type="dxa"/>
            <w:vAlign w:val="center"/>
          </w:tcPr>
          <w:p w14:paraId="3BAAB09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1E459063"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6DC0DF48" w14:textId="77777777" w:rsidR="00DF2A94" w:rsidRPr="008E7B91" w:rsidRDefault="00B55F12" w:rsidP="00C47118">
            <w:pPr>
              <w:spacing w:line="240" w:lineRule="auto"/>
              <w:jc w:val="left"/>
              <w:rPr>
                <w:szCs w:val="24"/>
              </w:rPr>
            </w:pPr>
            <w:r w:rsidRPr="008E7B91">
              <w:rPr>
                <w:color w:val="000000"/>
                <w:szCs w:val="24"/>
              </w:rPr>
              <w:t>Nu este cazul.</w:t>
            </w:r>
          </w:p>
        </w:tc>
      </w:tr>
    </w:tbl>
    <w:p w14:paraId="6C8AF711" w14:textId="7312A07D" w:rsidR="00DF2A94" w:rsidRPr="008E7B91" w:rsidRDefault="00DF2A94" w:rsidP="00C47118">
      <w:pPr>
        <w:shd w:val="clear" w:color="auto" w:fill="FFFFFF"/>
        <w:spacing w:line="240" w:lineRule="auto"/>
        <w:rPr>
          <w:rFonts w:eastAsia="Times New Roman"/>
          <w:color w:val="000000"/>
          <w:szCs w:val="24"/>
          <w:lang w:eastAsia="ro-RO"/>
        </w:rPr>
      </w:pPr>
    </w:p>
    <w:p w14:paraId="3AC076D9" w14:textId="77777777" w:rsidR="00CC686A" w:rsidRPr="008E7B91" w:rsidRDefault="00CC686A"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CC686A" w:rsidRPr="008E7B91" w14:paraId="712C7230" w14:textId="77777777" w:rsidTr="00EE35B8">
        <w:trPr>
          <w:trHeight w:val="15"/>
          <w:jc w:val="center"/>
        </w:trPr>
        <w:tc>
          <w:tcPr>
            <w:tcW w:w="0" w:type="auto"/>
            <w:tcMar>
              <w:top w:w="0" w:type="dxa"/>
              <w:left w:w="0" w:type="dxa"/>
              <w:bottom w:w="0" w:type="dxa"/>
              <w:right w:w="0" w:type="dxa"/>
            </w:tcMar>
            <w:vAlign w:val="center"/>
            <w:hideMark/>
          </w:tcPr>
          <w:p w14:paraId="049C43A5" w14:textId="77777777" w:rsidR="00CC686A" w:rsidRPr="008E7B91" w:rsidRDefault="00CC686A" w:rsidP="00E20F76">
            <w:pPr>
              <w:spacing w:line="240" w:lineRule="auto"/>
              <w:rPr>
                <w:szCs w:val="24"/>
              </w:rPr>
            </w:pPr>
          </w:p>
        </w:tc>
        <w:tc>
          <w:tcPr>
            <w:tcW w:w="0" w:type="auto"/>
            <w:vAlign w:val="center"/>
            <w:hideMark/>
          </w:tcPr>
          <w:p w14:paraId="79DBB820" w14:textId="77777777" w:rsidR="00CC686A" w:rsidRPr="008E7B91" w:rsidRDefault="00CC686A" w:rsidP="00E20F76">
            <w:pPr>
              <w:spacing w:line="240" w:lineRule="auto"/>
              <w:rPr>
                <w:szCs w:val="24"/>
              </w:rPr>
            </w:pPr>
          </w:p>
        </w:tc>
        <w:tc>
          <w:tcPr>
            <w:tcW w:w="0" w:type="auto"/>
            <w:vAlign w:val="center"/>
            <w:hideMark/>
          </w:tcPr>
          <w:p w14:paraId="7D33A3C0" w14:textId="77777777" w:rsidR="00CC686A" w:rsidRPr="008E7B91" w:rsidRDefault="00CC686A" w:rsidP="00E20F76">
            <w:pPr>
              <w:spacing w:line="240" w:lineRule="auto"/>
              <w:rPr>
                <w:szCs w:val="24"/>
              </w:rPr>
            </w:pPr>
          </w:p>
        </w:tc>
        <w:tc>
          <w:tcPr>
            <w:tcW w:w="0" w:type="auto"/>
            <w:vAlign w:val="center"/>
            <w:hideMark/>
          </w:tcPr>
          <w:p w14:paraId="411DEDF8" w14:textId="77777777" w:rsidR="00CC686A" w:rsidRPr="008E7B91" w:rsidRDefault="00CC686A" w:rsidP="00E20F76">
            <w:pPr>
              <w:spacing w:line="240" w:lineRule="auto"/>
              <w:rPr>
                <w:szCs w:val="24"/>
              </w:rPr>
            </w:pPr>
          </w:p>
        </w:tc>
        <w:tc>
          <w:tcPr>
            <w:tcW w:w="0" w:type="auto"/>
            <w:vAlign w:val="center"/>
            <w:hideMark/>
          </w:tcPr>
          <w:p w14:paraId="343F0841" w14:textId="77777777" w:rsidR="00CC686A" w:rsidRPr="008E7B91" w:rsidRDefault="00CC686A" w:rsidP="00E20F76">
            <w:pPr>
              <w:spacing w:line="240" w:lineRule="auto"/>
              <w:rPr>
                <w:szCs w:val="24"/>
              </w:rPr>
            </w:pPr>
          </w:p>
        </w:tc>
      </w:tr>
      <w:tr w:rsidR="00CC686A" w:rsidRPr="008E7B91" w14:paraId="7545B69A" w14:textId="77777777" w:rsidTr="00EE35B8">
        <w:trPr>
          <w:trHeight w:val="555"/>
          <w:jc w:val="center"/>
        </w:trPr>
        <w:tc>
          <w:tcPr>
            <w:tcW w:w="0" w:type="auto"/>
            <w:tcMar>
              <w:top w:w="0" w:type="dxa"/>
              <w:left w:w="0" w:type="dxa"/>
              <w:bottom w:w="0" w:type="dxa"/>
              <w:right w:w="0" w:type="dxa"/>
            </w:tcMar>
            <w:vAlign w:val="center"/>
            <w:hideMark/>
          </w:tcPr>
          <w:p w14:paraId="51258DB4"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28BA0C62" w14:textId="77777777" w:rsidR="00CC686A" w:rsidRPr="008E7B91" w:rsidRDefault="00CC686A"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0479C4DA" w14:textId="77777777" w:rsidR="00CC686A" w:rsidRPr="008E7B91" w:rsidRDefault="00CC686A"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4E8189FB" w14:textId="77777777" w:rsidR="00CC686A" w:rsidRPr="008E7B91" w:rsidRDefault="00CC686A"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5A973128" w14:textId="77777777" w:rsidR="00CC686A" w:rsidRPr="008E7B91" w:rsidRDefault="00CC686A" w:rsidP="00E20F76">
            <w:pPr>
              <w:spacing w:line="240" w:lineRule="auto"/>
              <w:rPr>
                <w:szCs w:val="24"/>
              </w:rPr>
            </w:pPr>
            <w:r w:rsidRPr="008E7B91">
              <w:rPr>
                <w:szCs w:val="24"/>
              </w:rPr>
              <w:t>Necunoscută</w:t>
            </w:r>
          </w:p>
        </w:tc>
      </w:tr>
      <w:tr w:rsidR="00CC686A" w:rsidRPr="008E7B91" w14:paraId="68FD020C" w14:textId="77777777" w:rsidTr="00EE35B8">
        <w:trPr>
          <w:trHeight w:val="87"/>
          <w:jc w:val="center"/>
        </w:trPr>
        <w:tc>
          <w:tcPr>
            <w:tcW w:w="0" w:type="auto"/>
            <w:tcMar>
              <w:top w:w="0" w:type="dxa"/>
              <w:left w:w="0" w:type="dxa"/>
              <w:bottom w:w="0" w:type="dxa"/>
              <w:right w:w="0" w:type="dxa"/>
            </w:tcMar>
            <w:vAlign w:val="center"/>
            <w:hideMark/>
          </w:tcPr>
          <w:p w14:paraId="0E7B2171"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24BEAA51" w14:textId="77777777" w:rsidR="00CC686A" w:rsidRPr="008E7B91" w:rsidRDefault="00CC686A"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4198BD18" w14:textId="77777777" w:rsidR="00CC686A" w:rsidRPr="008E7B91" w:rsidRDefault="00CC686A"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1B9B0921"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25B9EE70" w14:textId="77777777" w:rsidR="00CC686A" w:rsidRPr="008E7B91" w:rsidRDefault="00CC686A" w:rsidP="00E20F76">
            <w:pPr>
              <w:spacing w:line="240" w:lineRule="auto"/>
              <w:rPr>
                <w:szCs w:val="24"/>
              </w:rPr>
            </w:pPr>
          </w:p>
        </w:tc>
      </w:tr>
    </w:tbl>
    <w:p w14:paraId="2CA3C5F6" w14:textId="21EE2D3C" w:rsidR="00CC686A" w:rsidRPr="008E7B91" w:rsidRDefault="00CC686A" w:rsidP="00C47118">
      <w:pPr>
        <w:shd w:val="clear" w:color="auto" w:fill="FFFFFF"/>
        <w:spacing w:line="240" w:lineRule="auto"/>
        <w:rPr>
          <w:rFonts w:eastAsia="Times New Roman"/>
          <w:color w:val="000000"/>
          <w:szCs w:val="24"/>
          <w:lang w:eastAsia="ro-RO"/>
        </w:rPr>
      </w:pPr>
    </w:p>
    <w:p w14:paraId="494A197C" w14:textId="77777777" w:rsidR="00CC686A" w:rsidRPr="008E7B91" w:rsidRDefault="00CC686A" w:rsidP="00C47118">
      <w:pPr>
        <w:shd w:val="clear" w:color="auto" w:fill="FFFFFF"/>
        <w:spacing w:line="240" w:lineRule="auto"/>
        <w:rPr>
          <w:rFonts w:eastAsia="Times New Roman"/>
          <w:color w:val="000000"/>
          <w:szCs w:val="24"/>
          <w:lang w:eastAsia="ro-RO"/>
        </w:rPr>
      </w:pPr>
    </w:p>
    <w:p w14:paraId="2A3532A0"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Actitis hypoleucos</w:t>
      </w:r>
    </w:p>
    <w:tbl>
      <w:tblPr>
        <w:tblStyle w:val="TableGrid"/>
        <w:tblW w:w="9067" w:type="dxa"/>
        <w:tblLook w:val="04A0" w:firstRow="1" w:lastRow="0" w:firstColumn="1" w:lastColumn="0" w:noHBand="0" w:noVBand="1"/>
      </w:tblPr>
      <w:tblGrid>
        <w:gridCol w:w="704"/>
        <w:gridCol w:w="3402"/>
        <w:gridCol w:w="4961"/>
      </w:tblGrid>
      <w:tr w:rsidR="00DF2A94" w:rsidRPr="008E7B91" w14:paraId="14BB3316" w14:textId="77777777">
        <w:tc>
          <w:tcPr>
            <w:tcW w:w="704" w:type="dxa"/>
            <w:shd w:val="clear" w:color="auto" w:fill="EEECE1" w:themeFill="background2"/>
            <w:vAlign w:val="center"/>
          </w:tcPr>
          <w:p w14:paraId="55E3E9E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2390611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74E8741B"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371FF405" w14:textId="77777777">
        <w:tc>
          <w:tcPr>
            <w:tcW w:w="704" w:type="dxa"/>
            <w:vAlign w:val="center"/>
          </w:tcPr>
          <w:p w14:paraId="6CA38F7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59C36BB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39095C1F" w14:textId="77777777" w:rsidR="00DF2A94" w:rsidRPr="008E7B91" w:rsidRDefault="00B55F12" w:rsidP="00C47118">
            <w:pPr>
              <w:spacing w:line="240" w:lineRule="auto"/>
              <w:jc w:val="left"/>
              <w:rPr>
                <w:szCs w:val="24"/>
              </w:rPr>
            </w:pPr>
            <w:bookmarkStart w:id="270" w:name="RANGE!T2"/>
            <w:r w:rsidRPr="008E7B91">
              <w:rPr>
                <w:i/>
                <w:iCs/>
                <w:color w:val="000000"/>
                <w:szCs w:val="24"/>
              </w:rPr>
              <w:t>Actitis hypoleucos</w:t>
            </w:r>
            <w:r w:rsidRPr="008E7B91">
              <w:rPr>
                <w:color w:val="000000"/>
                <w:szCs w:val="24"/>
              </w:rPr>
              <w:t>, A168, Nu este listată în Directiva Păsări 2009/147/EC</w:t>
            </w:r>
            <w:bookmarkEnd w:id="270"/>
          </w:p>
        </w:tc>
      </w:tr>
      <w:tr w:rsidR="00DF2A94" w:rsidRPr="008E7B91" w14:paraId="6DFED1D5" w14:textId="77777777">
        <w:tc>
          <w:tcPr>
            <w:tcW w:w="704" w:type="dxa"/>
            <w:vAlign w:val="center"/>
          </w:tcPr>
          <w:p w14:paraId="5FE126B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A.2</w:t>
            </w:r>
          </w:p>
        </w:tc>
        <w:tc>
          <w:tcPr>
            <w:tcW w:w="3402" w:type="dxa"/>
            <w:vAlign w:val="center"/>
          </w:tcPr>
          <w:p w14:paraId="5B978F4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60606B3C"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2AFACB9C" w14:textId="77777777">
        <w:tc>
          <w:tcPr>
            <w:tcW w:w="704" w:type="dxa"/>
            <w:vAlign w:val="center"/>
          </w:tcPr>
          <w:p w14:paraId="63C4CDF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101D703E"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5467BE42" w14:textId="77777777" w:rsidR="00DF2A94" w:rsidRPr="008E7B91" w:rsidRDefault="00F021C0" w:rsidP="00C47118">
            <w:pPr>
              <w:spacing w:line="240" w:lineRule="auto"/>
              <w:jc w:val="left"/>
              <w:rPr>
                <w:szCs w:val="24"/>
              </w:rPr>
            </w:pPr>
            <w:r w:rsidRPr="008E7B91">
              <w:rPr>
                <w:color w:val="000000"/>
                <w:szCs w:val="24"/>
              </w:rPr>
              <w:t>1</w:t>
            </w:r>
            <w:r w:rsidR="00B55F12" w:rsidRPr="008E7B91">
              <w:rPr>
                <w:color w:val="000000"/>
                <w:szCs w:val="24"/>
              </w:rPr>
              <w:t xml:space="preserve"> - 2 p</w:t>
            </w:r>
          </w:p>
        </w:tc>
      </w:tr>
      <w:tr w:rsidR="00DF2A94" w:rsidRPr="008E7B91" w14:paraId="47D1A193" w14:textId="77777777">
        <w:tc>
          <w:tcPr>
            <w:tcW w:w="704" w:type="dxa"/>
            <w:vAlign w:val="center"/>
          </w:tcPr>
          <w:p w14:paraId="7261ED2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31D39D9A"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1E51EBD9"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1BC4E0C0" w14:textId="77777777">
        <w:tc>
          <w:tcPr>
            <w:tcW w:w="704" w:type="dxa"/>
            <w:vAlign w:val="center"/>
          </w:tcPr>
          <w:p w14:paraId="503051A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68B957EB"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296ED3EC"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25B94F27" w14:textId="77777777">
        <w:tc>
          <w:tcPr>
            <w:tcW w:w="704" w:type="dxa"/>
            <w:vAlign w:val="center"/>
          </w:tcPr>
          <w:p w14:paraId="6AEEDB5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6860D41E"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65B68280" w14:textId="77777777" w:rsidR="00DF2A94" w:rsidRPr="008E7B91" w:rsidRDefault="00B55F12" w:rsidP="00C47118">
            <w:pPr>
              <w:spacing w:line="240" w:lineRule="auto"/>
              <w:jc w:val="left"/>
              <w:rPr>
                <w:szCs w:val="24"/>
              </w:rPr>
            </w:pPr>
            <w:r w:rsidRPr="008E7B91">
              <w:rPr>
                <w:color w:val="000000"/>
                <w:szCs w:val="24"/>
              </w:rPr>
              <w:t>Nesemnificativă</w:t>
            </w:r>
          </w:p>
        </w:tc>
      </w:tr>
      <w:tr w:rsidR="00DF2A94" w:rsidRPr="008E7B91" w14:paraId="021454D4" w14:textId="77777777">
        <w:tc>
          <w:tcPr>
            <w:tcW w:w="704" w:type="dxa"/>
            <w:vAlign w:val="center"/>
          </w:tcPr>
          <w:p w14:paraId="511E5F2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1535997D"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444E11F9"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5A45DCDD" w14:textId="77777777">
        <w:tc>
          <w:tcPr>
            <w:tcW w:w="704" w:type="dxa"/>
            <w:vAlign w:val="center"/>
          </w:tcPr>
          <w:p w14:paraId="6106F48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62E08D28"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5B941065" w14:textId="77777777" w:rsidR="00DF2A94" w:rsidRPr="008E7B91" w:rsidRDefault="0035244E" w:rsidP="00C47118">
            <w:pPr>
              <w:spacing w:line="240" w:lineRule="auto"/>
              <w:jc w:val="left"/>
              <w:rPr>
                <w:szCs w:val="24"/>
              </w:rPr>
            </w:pPr>
            <w:r w:rsidRPr="008E7B91">
              <w:rPr>
                <w:color w:val="000000"/>
                <w:szCs w:val="24"/>
              </w:rPr>
              <w:t>1 - 2 p</w:t>
            </w:r>
          </w:p>
        </w:tc>
      </w:tr>
      <w:tr w:rsidR="00DF2A94" w:rsidRPr="008E7B91" w14:paraId="2292682C" w14:textId="77777777">
        <w:tc>
          <w:tcPr>
            <w:tcW w:w="704" w:type="dxa"/>
            <w:vAlign w:val="center"/>
          </w:tcPr>
          <w:p w14:paraId="4536F2E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6810B7D1"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6468C675" w14:textId="77777777" w:rsidR="00DF2A94" w:rsidRPr="008E7B91" w:rsidRDefault="00B55F12" w:rsidP="00C47118">
            <w:pPr>
              <w:spacing w:line="240" w:lineRule="auto"/>
              <w:jc w:val="left"/>
              <w:rPr>
                <w:szCs w:val="24"/>
              </w:rPr>
            </w:pPr>
            <w:r w:rsidRPr="008E7B91">
              <w:rPr>
                <w:color w:val="000000"/>
                <w:szCs w:val="24"/>
              </w:rPr>
              <w:t>Nu se poate aprecia. Datele prezente sunt bazate pe opinia expertului.</w:t>
            </w:r>
          </w:p>
        </w:tc>
      </w:tr>
      <w:tr w:rsidR="00DF2A94" w:rsidRPr="008E7B91" w14:paraId="6AE6D5E1" w14:textId="77777777">
        <w:tc>
          <w:tcPr>
            <w:tcW w:w="704" w:type="dxa"/>
            <w:vAlign w:val="center"/>
          </w:tcPr>
          <w:p w14:paraId="65B3288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25262333"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43212DCC" w14:textId="77777777" w:rsidR="00DF2A94" w:rsidRPr="008E7B91" w:rsidRDefault="00B55F12" w:rsidP="00C47118">
            <w:pPr>
              <w:spacing w:line="240" w:lineRule="auto"/>
              <w:jc w:val="left"/>
              <w:rPr>
                <w:szCs w:val="24"/>
              </w:rPr>
            </w:pPr>
            <w:r w:rsidRPr="008E7B91">
              <w:rPr>
                <w:color w:val="000000"/>
                <w:szCs w:val="24"/>
              </w:rPr>
              <w:t>&gt;</w:t>
            </w:r>
          </w:p>
        </w:tc>
      </w:tr>
      <w:tr w:rsidR="00DF2A94" w:rsidRPr="008E7B91" w14:paraId="79D6FF79" w14:textId="77777777">
        <w:tc>
          <w:tcPr>
            <w:tcW w:w="704" w:type="dxa"/>
            <w:vAlign w:val="center"/>
          </w:tcPr>
          <w:p w14:paraId="34A812B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2EE311F5"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5834BA2C" w14:textId="77777777" w:rsidR="00DF2A94" w:rsidRPr="008E7B91" w:rsidRDefault="00B55F12" w:rsidP="00C47118">
            <w:pPr>
              <w:spacing w:line="240" w:lineRule="auto"/>
              <w:jc w:val="left"/>
              <w:rPr>
                <w:szCs w:val="24"/>
              </w:rPr>
            </w:pPr>
            <w:r w:rsidRPr="008E7B91">
              <w:rPr>
                <w:color w:val="000000"/>
                <w:szCs w:val="24"/>
              </w:rPr>
              <w:t>x</w:t>
            </w:r>
          </w:p>
        </w:tc>
      </w:tr>
      <w:tr w:rsidR="00DF2A94" w:rsidRPr="008E7B91" w14:paraId="46D7878F" w14:textId="77777777">
        <w:tc>
          <w:tcPr>
            <w:tcW w:w="704" w:type="dxa"/>
            <w:vAlign w:val="center"/>
          </w:tcPr>
          <w:p w14:paraId="4813CED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3AF256E2"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7DFBFAF5"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5919740E" w14:textId="77777777">
        <w:tc>
          <w:tcPr>
            <w:tcW w:w="704" w:type="dxa"/>
            <w:vAlign w:val="center"/>
          </w:tcPr>
          <w:p w14:paraId="55784AD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02DC2EC4"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53FAD710"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D61E287" w14:textId="77777777">
        <w:tc>
          <w:tcPr>
            <w:tcW w:w="704" w:type="dxa"/>
            <w:vAlign w:val="center"/>
          </w:tcPr>
          <w:p w14:paraId="4086158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72F3B639"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0AA2AA09"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C9B0B0B" w14:textId="77777777">
        <w:tc>
          <w:tcPr>
            <w:tcW w:w="704" w:type="dxa"/>
            <w:vAlign w:val="center"/>
          </w:tcPr>
          <w:p w14:paraId="4F3C24E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516116F9" w14:textId="77777777" w:rsidR="00DF2A94" w:rsidRPr="008E7B91" w:rsidRDefault="00B55F12" w:rsidP="00C47118">
            <w:pPr>
              <w:spacing w:line="240" w:lineRule="auto"/>
              <w:jc w:val="left"/>
            </w:pPr>
            <w:r w:rsidRPr="008E7B91">
              <w:t>Structura populației speciei</w:t>
            </w:r>
          </w:p>
        </w:tc>
        <w:tc>
          <w:tcPr>
            <w:tcW w:w="4961" w:type="dxa"/>
            <w:vAlign w:val="center"/>
          </w:tcPr>
          <w:p w14:paraId="14BB32DD"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6CBFC0F3" w14:textId="77777777">
        <w:tc>
          <w:tcPr>
            <w:tcW w:w="704" w:type="dxa"/>
            <w:vAlign w:val="center"/>
          </w:tcPr>
          <w:p w14:paraId="13039F2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0CFC91D4"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50732784" w14:textId="77777777" w:rsidR="00DF2A94" w:rsidRPr="008E7B91" w:rsidRDefault="00B55F12" w:rsidP="00C47118">
            <w:pPr>
              <w:spacing w:line="240" w:lineRule="auto"/>
              <w:jc w:val="left"/>
              <w:rPr>
                <w:szCs w:val="24"/>
              </w:rPr>
            </w:pPr>
            <w:r w:rsidRPr="008E7B91">
              <w:rPr>
                <w:color w:val="000000"/>
                <w:szCs w:val="24"/>
              </w:rPr>
              <w:t>X</w:t>
            </w:r>
          </w:p>
        </w:tc>
      </w:tr>
      <w:tr w:rsidR="00DF2A94" w:rsidRPr="008E7B91" w14:paraId="03EB4122" w14:textId="77777777">
        <w:tc>
          <w:tcPr>
            <w:tcW w:w="704" w:type="dxa"/>
            <w:vAlign w:val="center"/>
          </w:tcPr>
          <w:p w14:paraId="135A2DD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059DDC8A"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14225388"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5B5E3E7" w14:textId="77777777">
        <w:tc>
          <w:tcPr>
            <w:tcW w:w="704" w:type="dxa"/>
            <w:vAlign w:val="center"/>
          </w:tcPr>
          <w:p w14:paraId="732E55B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539B5FAA"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0AB1E549"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populației speciei nu este în nici într-un caz favorabilă.</w:t>
            </w:r>
          </w:p>
        </w:tc>
      </w:tr>
    </w:tbl>
    <w:p w14:paraId="0DF51293" w14:textId="659D76E2" w:rsidR="00DF2A94" w:rsidRPr="008E7B91" w:rsidRDefault="00DF2A94" w:rsidP="00C47118">
      <w:pPr>
        <w:shd w:val="clear" w:color="auto" w:fill="FFFFFF"/>
        <w:spacing w:line="240" w:lineRule="auto"/>
        <w:rPr>
          <w:rFonts w:eastAsia="Times New Roman"/>
          <w:color w:val="000000"/>
          <w:szCs w:val="24"/>
          <w:lang w:eastAsia="ro-RO"/>
        </w:rPr>
      </w:pPr>
    </w:p>
    <w:p w14:paraId="1DADE472" w14:textId="77777777" w:rsidR="00CC686A" w:rsidRPr="008E7B91" w:rsidRDefault="00CC686A" w:rsidP="00E20F76">
      <w:pPr>
        <w:spacing w:line="240" w:lineRule="auto"/>
        <w:rPr>
          <w:szCs w:val="24"/>
        </w:rPr>
      </w:pPr>
      <w:r w:rsidRPr="008E7B91">
        <w:rPr>
          <w:szCs w:val="24"/>
        </w:rPr>
        <w:lastRenderedPageBreak/>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CC686A" w:rsidRPr="008E7B91" w14:paraId="73E59D73" w14:textId="77777777" w:rsidTr="00EE35B8">
        <w:trPr>
          <w:trHeight w:val="15"/>
          <w:jc w:val="center"/>
        </w:trPr>
        <w:tc>
          <w:tcPr>
            <w:tcW w:w="0" w:type="auto"/>
            <w:tcMar>
              <w:top w:w="0" w:type="dxa"/>
              <w:left w:w="0" w:type="dxa"/>
              <w:bottom w:w="0" w:type="dxa"/>
              <w:right w:w="0" w:type="dxa"/>
            </w:tcMar>
            <w:vAlign w:val="center"/>
            <w:hideMark/>
          </w:tcPr>
          <w:p w14:paraId="3321B3D2" w14:textId="77777777" w:rsidR="00CC686A" w:rsidRPr="008E7B91" w:rsidRDefault="00CC686A" w:rsidP="00E20F76">
            <w:pPr>
              <w:spacing w:line="240" w:lineRule="auto"/>
              <w:rPr>
                <w:szCs w:val="24"/>
              </w:rPr>
            </w:pPr>
          </w:p>
        </w:tc>
        <w:tc>
          <w:tcPr>
            <w:tcW w:w="0" w:type="auto"/>
            <w:vAlign w:val="center"/>
            <w:hideMark/>
          </w:tcPr>
          <w:p w14:paraId="2EFC40ED" w14:textId="77777777" w:rsidR="00CC686A" w:rsidRPr="008E7B91" w:rsidRDefault="00CC686A" w:rsidP="00E20F76">
            <w:pPr>
              <w:spacing w:line="240" w:lineRule="auto"/>
              <w:rPr>
                <w:szCs w:val="24"/>
              </w:rPr>
            </w:pPr>
          </w:p>
        </w:tc>
        <w:tc>
          <w:tcPr>
            <w:tcW w:w="0" w:type="auto"/>
            <w:vAlign w:val="center"/>
            <w:hideMark/>
          </w:tcPr>
          <w:p w14:paraId="1E53A26F" w14:textId="77777777" w:rsidR="00CC686A" w:rsidRPr="008E7B91" w:rsidRDefault="00CC686A" w:rsidP="00E20F76">
            <w:pPr>
              <w:spacing w:line="240" w:lineRule="auto"/>
              <w:rPr>
                <w:szCs w:val="24"/>
              </w:rPr>
            </w:pPr>
          </w:p>
        </w:tc>
        <w:tc>
          <w:tcPr>
            <w:tcW w:w="0" w:type="auto"/>
            <w:vAlign w:val="center"/>
            <w:hideMark/>
          </w:tcPr>
          <w:p w14:paraId="098B4A1A" w14:textId="77777777" w:rsidR="00CC686A" w:rsidRPr="008E7B91" w:rsidRDefault="00CC686A" w:rsidP="00E20F76">
            <w:pPr>
              <w:spacing w:line="240" w:lineRule="auto"/>
              <w:rPr>
                <w:szCs w:val="24"/>
              </w:rPr>
            </w:pPr>
          </w:p>
        </w:tc>
        <w:tc>
          <w:tcPr>
            <w:tcW w:w="0" w:type="auto"/>
            <w:vAlign w:val="center"/>
            <w:hideMark/>
          </w:tcPr>
          <w:p w14:paraId="3FA68FC0" w14:textId="77777777" w:rsidR="00CC686A" w:rsidRPr="008E7B91" w:rsidRDefault="00CC686A" w:rsidP="00E20F76">
            <w:pPr>
              <w:spacing w:line="240" w:lineRule="auto"/>
              <w:rPr>
                <w:szCs w:val="24"/>
              </w:rPr>
            </w:pPr>
          </w:p>
        </w:tc>
      </w:tr>
      <w:tr w:rsidR="00CC686A" w:rsidRPr="008E7B91" w14:paraId="3E2DB6C2" w14:textId="77777777" w:rsidTr="00EE35B8">
        <w:trPr>
          <w:trHeight w:val="555"/>
          <w:jc w:val="center"/>
        </w:trPr>
        <w:tc>
          <w:tcPr>
            <w:tcW w:w="0" w:type="auto"/>
            <w:tcMar>
              <w:top w:w="0" w:type="dxa"/>
              <w:left w:w="0" w:type="dxa"/>
              <w:bottom w:w="0" w:type="dxa"/>
              <w:right w:w="0" w:type="dxa"/>
            </w:tcMar>
            <w:vAlign w:val="center"/>
            <w:hideMark/>
          </w:tcPr>
          <w:p w14:paraId="4AD649C6"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19D91AA8" w14:textId="77777777" w:rsidR="00CC686A" w:rsidRPr="008E7B91" w:rsidRDefault="00CC686A"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38E05DD2" w14:textId="77777777" w:rsidR="00CC686A" w:rsidRPr="008E7B91" w:rsidRDefault="00CC686A"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127C2360" w14:textId="77777777" w:rsidR="00CC686A" w:rsidRPr="008E7B91" w:rsidRDefault="00CC686A"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3F65C46F" w14:textId="77777777" w:rsidR="00CC686A" w:rsidRPr="008E7B91" w:rsidRDefault="00CC686A" w:rsidP="00E20F76">
            <w:pPr>
              <w:spacing w:line="240" w:lineRule="auto"/>
              <w:rPr>
                <w:szCs w:val="24"/>
              </w:rPr>
            </w:pPr>
            <w:r w:rsidRPr="008E7B91">
              <w:rPr>
                <w:szCs w:val="24"/>
              </w:rPr>
              <w:t>Necunoscută</w:t>
            </w:r>
          </w:p>
        </w:tc>
      </w:tr>
      <w:tr w:rsidR="00CC686A" w:rsidRPr="008E7B91" w14:paraId="2DABBA25" w14:textId="77777777" w:rsidTr="00CC686A">
        <w:trPr>
          <w:trHeight w:val="87"/>
          <w:jc w:val="center"/>
        </w:trPr>
        <w:tc>
          <w:tcPr>
            <w:tcW w:w="0" w:type="auto"/>
            <w:tcMar>
              <w:top w:w="0" w:type="dxa"/>
              <w:left w:w="0" w:type="dxa"/>
              <w:bottom w:w="0" w:type="dxa"/>
              <w:right w:w="0" w:type="dxa"/>
            </w:tcMar>
            <w:vAlign w:val="center"/>
            <w:hideMark/>
          </w:tcPr>
          <w:p w14:paraId="7AC9018C"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0C4D463B" w14:textId="77777777" w:rsidR="00CC686A" w:rsidRPr="008E7B91" w:rsidRDefault="00CC686A"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0B8C0E58" w14:textId="77777777" w:rsidR="00CC686A" w:rsidRPr="008E7B91" w:rsidRDefault="00CC686A"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170EEF55"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33004D8C" w14:textId="77777777" w:rsidR="00CC686A" w:rsidRPr="008E7B91" w:rsidRDefault="00CC686A" w:rsidP="00E20F76">
            <w:pPr>
              <w:spacing w:line="240" w:lineRule="auto"/>
              <w:rPr>
                <w:szCs w:val="24"/>
              </w:rPr>
            </w:pPr>
          </w:p>
        </w:tc>
      </w:tr>
    </w:tbl>
    <w:p w14:paraId="64E6B4A9" w14:textId="01AD9B34" w:rsidR="00CC686A" w:rsidRPr="008E7B91" w:rsidRDefault="00CC686A" w:rsidP="00C47118">
      <w:pPr>
        <w:shd w:val="clear" w:color="auto" w:fill="FFFFFF"/>
        <w:spacing w:line="240" w:lineRule="auto"/>
        <w:rPr>
          <w:rFonts w:eastAsia="Times New Roman"/>
          <w:color w:val="000000"/>
          <w:szCs w:val="24"/>
          <w:lang w:eastAsia="ro-RO"/>
        </w:rPr>
      </w:pPr>
    </w:p>
    <w:p w14:paraId="7C27CB44" w14:textId="77777777" w:rsidR="00CC686A" w:rsidRPr="008E7B91" w:rsidRDefault="00CC686A" w:rsidP="00C47118">
      <w:pPr>
        <w:shd w:val="clear" w:color="auto" w:fill="FFFFFF"/>
        <w:spacing w:line="240" w:lineRule="auto"/>
        <w:rPr>
          <w:rFonts w:eastAsia="Times New Roman"/>
          <w:color w:val="000000"/>
          <w:szCs w:val="24"/>
          <w:lang w:eastAsia="ro-RO"/>
        </w:rPr>
      </w:pPr>
    </w:p>
    <w:p w14:paraId="0DD65C56"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Alauda arvensis</w:t>
      </w:r>
    </w:p>
    <w:tbl>
      <w:tblPr>
        <w:tblStyle w:val="TableGrid"/>
        <w:tblW w:w="9067" w:type="dxa"/>
        <w:tblLook w:val="04A0" w:firstRow="1" w:lastRow="0" w:firstColumn="1" w:lastColumn="0" w:noHBand="0" w:noVBand="1"/>
      </w:tblPr>
      <w:tblGrid>
        <w:gridCol w:w="704"/>
        <w:gridCol w:w="3402"/>
        <w:gridCol w:w="4961"/>
      </w:tblGrid>
      <w:tr w:rsidR="00DF2A94" w:rsidRPr="008E7B91" w14:paraId="614623A0" w14:textId="77777777">
        <w:tc>
          <w:tcPr>
            <w:tcW w:w="704" w:type="dxa"/>
            <w:shd w:val="clear" w:color="auto" w:fill="EEECE1" w:themeFill="background2"/>
            <w:vAlign w:val="center"/>
          </w:tcPr>
          <w:p w14:paraId="73A0F4E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00E13651"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5AED6B9C"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7020597B" w14:textId="77777777">
        <w:tc>
          <w:tcPr>
            <w:tcW w:w="704" w:type="dxa"/>
            <w:vAlign w:val="center"/>
          </w:tcPr>
          <w:p w14:paraId="5AD1A24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374AEF2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50C6A7CE" w14:textId="77777777" w:rsidR="00DF2A94" w:rsidRPr="008E7B91" w:rsidRDefault="00B55F12" w:rsidP="00C47118">
            <w:pPr>
              <w:spacing w:line="240" w:lineRule="auto"/>
              <w:jc w:val="left"/>
              <w:rPr>
                <w:szCs w:val="24"/>
              </w:rPr>
            </w:pPr>
            <w:r w:rsidRPr="008E7B91">
              <w:rPr>
                <w:i/>
                <w:iCs/>
                <w:color w:val="000000"/>
                <w:szCs w:val="24"/>
              </w:rPr>
              <w:t>Alauda arvensis</w:t>
            </w:r>
            <w:r w:rsidRPr="008E7B91">
              <w:rPr>
                <w:color w:val="000000"/>
                <w:szCs w:val="24"/>
              </w:rPr>
              <w:t>, A247, Anexa IIB a Directivei Păsări 2009/147/EC</w:t>
            </w:r>
          </w:p>
        </w:tc>
      </w:tr>
      <w:tr w:rsidR="00DF2A94" w:rsidRPr="008E7B91" w14:paraId="0E1AB3B0" w14:textId="77777777">
        <w:tc>
          <w:tcPr>
            <w:tcW w:w="704" w:type="dxa"/>
            <w:vAlign w:val="center"/>
          </w:tcPr>
          <w:p w14:paraId="2415C71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728447B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57C07A25"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72B986C4" w14:textId="77777777">
        <w:tc>
          <w:tcPr>
            <w:tcW w:w="704" w:type="dxa"/>
            <w:vAlign w:val="center"/>
          </w:tcPr>
          <w:p w14:paraId="316C1D0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1BA2C1A8"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4DEC0646" w14:textId="77777777" w:rsidR="00DF2A94" w:rsidRPr="008E7B91" w:rsidRDefault="00B55F12" w:rsidP="00C47118">
            <w:pPr>
              <w:spacing w:line="240" w:lineRule="auto"/>
              <w:jc w:val="left"/>
              <w:rPr>
                <w:szCs w:val="24"/>
              </w:rPr>
            </w:pPr>
            <w:r w:rsidRPr="008E7B91">
              <w:rPr>
                <w:color w:val="000000"/>
                <w:szCs w:val="24"/>
              </w:rPr>
              <w:t>450 - 700 p</w:t>
            </w:r>
          </w:p>
        </w:tc>
      </w:tr>
      <w:tr w:rsidR="00DF2A94" w:rsidRPr="008E7B91" w14:paraId="12A68632" w14:textId="77777777">
        <w:tc>
          <w:tcPr>
            <w:tcW w:w="704" w:type="dxa"/>
            <w:vAlign w:val="center"/>
          </w:tcPr>
          <w:p w14:paraId="5273F72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45DD6703"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59C5C1BE"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2A92413C" w14:textId="77777777">
        <w:tc>
          <w:tcPr>
            <w:tcW w:w="704" w:type="dxa"/>
            <w:vAlign w:val="center"/>
          </w:tcPr>
          <w:p w14:paraId="1976DC6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7FF2CDCF"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20CE6F58"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2753C4E8" w14:textId="77777777">
        <w:tc>
          <w:tcPr>
            <w:tcW w:w="704" w:type="dxa"/>
            <w:vAlign w:val="center"/>
          </w:tcPr>
          <w:p w14:paraId="47DD727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157D06A4"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78747906"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051EC54A" w14:textId="77777777">
        <w:tc>
          <w:tcPr>
            <w:tcW w:w="704" w:type="dxa"/>
            <w:vAlign w:val="center"/>
          </w:tcPr>
          <w:p w14:paraId="53B5B72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7D3FEF7D"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18D38194"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52C7A600" w14:textId="77777777">
        <w:tc>
          <w:tcPr>
            <w:tcW w:w="704" w:type="dxa"/>
            <w:vAlign w:val="center"/>
          </w:tcPr>
          <w:p w14:paraId="0883560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31889347"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5F86D5DF" w14:textId="77777777" w:rsidR="00DF2A94" w:rsidRPr="008E7B91" w:rsidRDefault="00B55F12" w:rsidP="00C47118">
            <w:pPr>
              <w:spacing w:line="240" w:lineRule="auto"/>
              <w:jc w:val="left"/>
              <w:rPr>
                <w:szCs w:val="24"/>
              </w:rPr>
            </w:pPr>
            <w:r w:rsidRPr="008E7B91">
              <w:rPr>
                <w:color w:val="000000"/>
                <w:szCs w:val="24"/>
              </w:rPr>
              <w:t>450 - 700 p</w:t>
            </w:r>
          </w:p>
        </w:tc>
      </w:tr>
      <w:tr w:rsidR="00DF2A94" w:rsidRPr="008E7B91" w14:paraId="2E8F1A6A" w14:textId="77777777">
        <w:tc>
          <w:tcPr>
            <w:tcW w:w="704" w:type="dxa"/>
            <w:vAlign w:val="center"/>
          </w:tcPr>
          <w:p w14:paraId="50382D9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163A8AD2"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5EEC6943"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310DCE1F" w14:textId="77777777">
        <w:tc>
          <w:tcPr>
            <w:tcW w:w="704" w:type="dxa"/>
            <w:vAlign w:val="center"/>
          </w:tcPr>
          <w:p w14:paraId="42F51DA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507EDAD8"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2D9E6823"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0C35AFCE" w14:textId="77777777">
        <w:tc>
          <w:tcPr>
            <w:tcW w:w="704" w:type="dxa"/>
            <w:vAlign w:val="center"/>
          </w:tcPr>
          <w:p w14:paraId="79A9591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70CAF143"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34967C92" w14:textId="77777777" w:rsidR="00DF2A94" w:rsidRPr="008E7B91" w:rsidRDefault="00B55F12" w:rsidP="00C47118">
            <w:pPr>
              <w:spacing w:line="240" w:lineRule="auto"/>
              <w:jc w:val="left"/>
              <w:rPr>
                <w:szCs w:val="24"/>
              </w:rPr>
            </w:pPr>
            <w:r w:rsidRPr="008E7B91">
              <w:rPr>
                <w:color w:val="000000"/>
                <w:szCs w:val="24"/>
              </w:rPr>
              <w:t>x</w:t>
            </w:r>
          </w:p>
        </w:tc>
      </w:tr>
      <w:tr w:rsidR="00DF2A94" w:rsidRPr="008E7B91" w14:paraId="265D2CBE" w14:textId="77777777">
        <w:tc>
          <w:tcPr>
            <w:tcW w:w="704" w:type="dxa"/>
            <w:vAlign w:val="center"/>
          </w:tcPr>
          <w:p w14:paraId="02A61F3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3A096A36"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163C678C"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02017C7C" w14:textId="77777777">
        <w:tc>
          <w:tcPr>
            <w:tcW w:w="704" w:type="dxa"/>
            <w:vAlign w:val="center"/>
          </w:tcPr>
          <w:p w14:paraId="5F8A486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57091114"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11E10ECD"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7E4D3971" w14:textId="77777777">
        <w:tc>
          <w:tcPr>
            <w:tcW w:w="704" w:type="dxa"/>
            <w:vAlign w:val="center"/>
          </w:tcPr>
          <w:p w14:paraId="0E11426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472CC9A7"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1C40D58D"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71451B27" w14:textId="77777777">
        <w:tc>
          <w:tcPr>
            <w:tcW w:w="704" w:type="dxa"/>
            <w:vAlign w:val="center"/>
          </w:tcPr>
          <w:p w14:paraId="73A19F3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A.15</w:t>
            </w:r>
          </w:p>
        </w:tc>
        <w:tc>
          <w:tcPr>
            <w:tcW w:w="3402" w:type="dxa"/>
            <w:vAlign w:val="center"/>
          </w:tcPr>
          <w:p w14:paraId="1A668BF4" w14:textId="77777777" w:rsidR="00DF2A94" w:rsidRPr="008E7B91" w:rsidRDefault="00B55F12" w:rsidP="00C47118">
            <w:pPr>
              <w:spacing w:line="240" w:lineRule="auto"/>
              <w:jc w:val="left"/>
            </w:pPr>
            <w:r w:rsidRPr="008E7B91">
              <w:t>Structura populației speciei</w:t>
            </w:r>
          </w:p>
        </w:tc>
        <w:tc>
          <w:tcPr>
            <w:tcW w:w="4961" w:type="dxa"/>
            <w:vAlign w:val="center"/>
          </w:tcPr>
          <w:p w14:paraId="6B13CA4F"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598DD818" w14:textId="77777777">
        <w:tc>
          <w:tcPr>
            <w:tcW w:w="704" w:type="dxa"/>
            <w:vAlign w:val="center"/>
          </w:tcPr>
          <w:p w14:paraId="032F9B1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545D4E78"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1A982345"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0FEB7840" w14:textId="77777777">
        <w:tc>
          <w:tcPr>
            <w:tcW w:w="704" w:type="dxa"/>
            <w:vAlign w:val="center"/>
          </w:tcPr>
          <w:p w14:paraId="31A7FC3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1484A31A"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3F71E859"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F0BF5FE" w14:textId="77777777">
        <w:tc>
          <w:tcPr>
            <w:tcW w:w="704" w:type="dxa"/>
            <w:vAlign w:val="center"/>
          </w:tcPr>
          <w:p w14:paraId="5770E18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2088CD50"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3B3944AA" w14:textId="77777777" w:rsidR="00DF2A94" w:rsidRPr="008E7B91" w:rsidRDefault="00B55F12" w:rsidP="00C47118">
            <w:pPr>
              <w:spacing w:line="240" w:lineRule="auto"/>
              <w:jc w:val="left"/>
              <w:rPr>
                <w:szCs w:val="24"/>
              </w:rPr>
            </w:pPr>
            <w:r w:rsidRPr="008E7B91">
              <w:rPr>
                <w:color w:val="000000"/>
                <w:szCs w:val="24"/>
              </w:rPr>
              <w:t>Nu este cazul.</w:t>
            </w:r>
          </w:p>
        </w:tc>
      </w:tr>
    </w:tbl>
    <w:p w14:paraId="28E8C8A6" w14:textId="632CA2A2" w:rsidR="00DF2A94" w:rsidRPr="008E7B91" w:rsidRDefault="00DF2A94" w:rsidP="00C47118">
      <w:pPr>
        <w:shd w:val="clear" w:color="auto" w:fill="FFFFFF"/>
        <w:spacing w:line="240" w:lineRule="auto"/>
        <w:rPr>
          <w:rFonts w:eastAsia="Times New Roman"/>
          <w:color w:val="000000"/>
          <w:szCs w:val="24"/>
          <w:lang w:eastAsia="ro-RO"/>
        </w:rPr>
      </w:pPr>
    </w:p>
    <w:p w14:paraId="1617644E" w14:textId="77777777" w:rsidR="00CC686A" w:rsidRPr="008E7B91" w:rsidRDefault="00CC686A"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CC686A" w:rsidRPr="008E7B91" w14:paraId="1375430A" w14:textId="77777777" w:rsidTr="00EE35B8">
        <w:trPr>
          <w:trHeight w:val="15"/>
          <w:jc w:val="center"/>
        </w:trPr>
        <w:tc>
          <w:tcPr>
            <w:tcW w:w="0" w:type="auto"/>
            <w:tcMar>
              <w:top w:w="0" w:type="dxa"/>
              <w:left w:w="0" w:type="dxa"/>
              <w:bottom w:w="0" w:type="dxa"/>
              <w:right w:w="0" w:type="dxa"/>
            </w:tcMar>
            <w:vAlign w:val="center"/>
            <w:hideMark/>
          </w:tcPr>
          <w:p w14:paraId="1A6FC441" w14:textId="77777777" w:rsidR="00CC686A" w:rsidRPr="008E7B91" w:rsidRDefault="00CC686A" w:rsidP="00E20F76">
            <w:pPr>
              <w:spacing w:line="240" w:lineRule="auto"/>
              <w:rPr>
                <w:szCs w:val="24"/>
              </w:rPr>
            </w:pPr>
          </w:p>
        </w:tc>
        <w:tc>
          <w:tcPr>
            <w:tcW w:w="0" w:type="auto"/>
            <w:vAlign w:val="center"/>
            <w:hideMark/>
          </w:tcPr>
          <w:p w14:paraId="4CC8A2C4" w14:textId="77777777" w:rsidR="00CC686A" w:rsidRPr="008E7B91" w:rsidRDefault="00CC686A" w:rsidP="00E20F76">
            <w:pPr>
              <w:spacing w:line="240" w:lineRule="auto"/>
              <w:rPr>
                <w:szCs w:val="24"/>
              </w:rPr>
            </w:pPr>
          </w:p>
        </w:tc>
        <w:tc>
          <w:tcPr>
            <w:tcW w:w="0" w:type="auto"/>
            <w:vAlign w:val="center"/>
            <w:hideMark/>
          </w:tcPr>
          <w:p w14:paraId="48191909" w14:textId="77777777" w:rsidR="00CC686A" w:rsidRPr="008E7B91" w:rsidRDefault="00CC686A" w:rsidP="00E20F76">
            <w:pPr>
              <w:spacing w:line="240" w:lineRule="auto"/>
              <w:rPr>
                <w:szCs w:val="24"/>
              </w:rPr>
            </w:pPr>
          </w:p>
        </w:tc>
        <w:tc>
          <w:tcPr>
            <w:tcW w:w="0" w:type="auto"/>
            <w:vAlign w:val="center"/>
            <w:hideMark/>
          </w:tcPr>
          <w:p w14:paraId="05E25453" w14:textId="77777777" w:rsidR="00CC686A" w:rsidRPr="008E7B91" w:rsidRDefault="00CC686A" w:rsidP="00E20F76">
            <w:pPr>
              <w:spacing w:line="240" w:lineRule="auto"/>
              <w:rPr>
                <w:szCs w:val="24"/>
              </w:rPr>
            </w:pPr>
          </w:p>
        </w:tc>
        <w:tc>
          <w:tcPr>
            <w:tcW w:w="0" w:type="auto"/>
            <w:vAlign w:val="center"/>
            <w:hideMark/>
          </w:tcPr>
          <w:p w14:paraId="56C9B6C3" w14:textId="77777777" w:rsidR="00CC686A" w:rsidRPr="008E7B91" w:rsidRDefault="00CC686A" w:rsidP="00E20F76">
            <w:pPr>
              <w:spacing w:line="240" w:lineRule="auto"/>
              <w:rPr>
                <w:szCs w:val="24"/>
              </w:rPr>
            </w:pPr>
          </w:p>
        </w:tc>
      </w:tr>
      <w:tr w:rsidR="00CC686A" w:rsidRPr="008E7B91" w14:paraId="07140F15" w14:textId="77777777" w:rsidTr="00EE35B8">
        <w:trPr>
          <w:trHeight w:val="555"/>
          <w:jc w:val="center"/>
        </w:trPr>
        <w:tc>
          <w:tcPr>
            <w:tcW w:w="0" w:type="auto"/>
            <w:tcMar>
              <w:top w:w="0" w:type="dxa"/>
              <w:left w:w="0" w:type="dxa"/>
              <w:bottom w:w="0" w:type="dxa"/>
              <w:right w:w="0" w:type="dxa"/>
            </w:tcMar>
            <w:vAlign w:val="center"/>
            <w:hideMark/>
          </w:tcPr>
          <w:p w14:paraId="14999533"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62FD92B4" w14:textId="77777777" w:rsidR="00CC686A" w:rsidRPr="008E7B91" w:rsidRDefault="00CC686A"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34F1E0AD" w14:textId="77777777" w:rsidR="00CC686A" w:rsidRPr="008E7B91" w:rsidRDefault="00CC686A"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3E452C28" w14:textId="77777777" w:rsidR="00CC686A" w:rsidRPr="008E7B91" w:rsidRDefault="00CC686A"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7EBBD62A" w14:textId="77777777" w:rsidR="00CC686A" w:rsidRPr="008E7B91" w:rsidRDefault="00CC686A" w:rsidP="00E20F76">
            <w:pPr>
              <w:spacing w:line="240" w:lineRule="auto"/>
              <w:rPr>
                <w:szCs w:val="24"/>
              </w:rPr>
            </w:pPr>
            <w:r w:rsidRPr="008E7B91">
              <w:rPr>
                <w:szCs w:val="24"/>
              </w:rPr>
              <w:t>Necunoscută</w:t>
            </w:r>
          </w:p>
        </w:tc>
      </w:tr>
      <w:tr w:rsidR="00CC686A" w:rsidRPr="008E7B91" w14:paraId="36A6A62B" w14:textId="77777777" w:rsidTr="00EE35B8">
        <w:trPr>
          <w:trHeight w:val="87"/>
          <w:jc w:val="center"/>
        </w:trPr>
        <w:tc>
          <w:tcPr>
            <w:tcW w:w="0" w:type="auto"/>
            <w:tcMar>
              <w:top w:w="0" w:type="dxa"/>
              <w:left w:w="0" w:type="dxa"/>
              <w:bottom w:w="0" w:type="dxa"/>
              <w:right w:w="0" w:type="dxa"/>
            </w:tcMar>
            <w:vAlign w:val="center"/>
            <w:hideMark/>
          </w:tcPr>
          <w:p w14:paraId="27935BFE"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5B3CDE10" w14:textId="77777777" w:rsidR="00CC686A" w:rsidRPr="008E7B91" w:rsidRDefault="00CC686A"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491FEDE5" w14:textId="77777777" w:rsidR="00CC686A" w:rsidRPr="008E7B91" w:rsidRDefault="00CC686A"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68F63B1D"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4946A7F8" w14:textId="77777777" w:rsidR="00CC686A" w:rsidRPr="008E7B91" w:rsidRDefault="00CC686A" w:rsidP="00E20F76">
            <w:pPr>
              <w:spacing w:line="240" w:lineRule="auto"/>
              <w:rPr>
                <w:szCs w:val="24"/>
              </w:rPr>
            </w:pPr>
          </w:p>
        </w:tc>
      </w:tr>
    </w:tbl>
    <w:p w14:paraId="42681C69" w14:textId="2F16AFC7" w:rsidR="00CC686A" w:rsidRPr="008E7B91" w:rsidRDefault="00CC686A" w:rsidP="00C47118">
      <w:pPr>
        <w:shd w:val="clear" w:color="auto" w:fill="FFFFFF"/>
        <w:spacing w:line="240" w:lineRule="auto"/>
        <w:rPr>
          <w:rFonts w:eastAsia="Times New Roman"/>
          <w:color w:val="000000"/>
          <w:szCs w:val="24"/>
          <w:lang w:eastAsia="ro-RO"/>
        </w:rPr>
      </w:pPr>
    </w:p>
    <w:p w14:paraId="146231A6" w14:textId="77777777" w:rsidR="00CC686A" w:rsidRPr="008E7B91" w:rsidRDefault="00CC686A" w:rsidP="00C47118">
      <w:pPr>
        <w:shd w:val="clear" w:color="auto" w:fill="FFFFFF"/>
        <w:spacing w:line="240" w:lineRule="auto"/>
        <w:rPr>
          <w:rFonts w:eastAsia="Times New Roman"/>
          <w:color w:val="000000"/>
          <w:szCs w:val="24"/>
          <w:lang w:eastAsia="ro-RO"/>
        </w:rPr>
      </w:pPr>
    </w:p>
    <w:p w14:paraId="056644B3"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Anthus trivialis</w:t>
      </w:r>
    </w:p>
    <w:tbl>
      <w:tblPr>
        <w:tblStyle w:val="TableGrid"/>
        <w:tblW w:w="9067" w:type="dxa"/>
        <w:tblLook w:val="04A0" w:firstRow="1" w:lastRow="0" w:firstColumn="1" w:lastColumn="0" w:noHBand="0" w:noVBand="1"/>
      </w:tblPr>
      <w:tblGrid>
        <w:gridCol w:w="704"/>
        <w:gridCol w:w="3402"/>
        <w:gridCol w:w="4961"/>
      </w:tblGrid>
      <w:tr w:rsidR="00DF2A94" w:rsidRPr="008E7B91" w14:paraId="5C9CB1E3" w14:textId="77777777">
        <w:tc>
          <w:tcPr>
            <w:tcW w:w="704" w:type="dxa"/>
            <w:shd w:val="clear" w:color="auto" w:fill="EEECE1" w:themeFill="background2"/>
            <w:vAlign w:val="center"/>
          </w:tcPr>
          <w:p w14:paraId="3F6649F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522F5DE5"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7E31EEA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7016A68E" w14:textId="77777777">
        <w:tc>
          <w:tcPr>
            <w:tcW w:w="704" w:type="dxa"/>
            <w:vAlign w:val="center"/>
          </w:tcPr>
          <w:p w14:paraId="0261472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68F470E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049C0273" w14:textId="77777777" w:rsidR="00DF2A94" w:rsidRPr="008E7B91" w:rsidRDefault="00B55F12" w:rsidP="00C47118">
            <w:pPr>
              <w:spacing w:line="240" w:lineRule="auto"/>
              <w:jc w:val="left"/>
              <w:rPr>
                <w:szCs w:val="24"/>
              </w:rPr>
            </w:pPr>
            <w:r w:rsidRPr="008E7B91">
              <w:rPr>
                <w:i/>
                <w:iCs/>
                <w:color w:val="000000"/>
                <w:szCs w:val="24"/>
              </w:rPr>
              <w:t>Anthus trivialis</w:t>
            </w:r>
            <w:r w:rsidRPr="008E7B91">
              <w:rPr>
                <w:color w:val="000000"/>
                <w:szCs w:val="24"/>
              </w:rPr>
              <w:t>, A256, Nu este listată în Directiva Păsări 2009/147/EC</w:t>
            </w:r>
          </w:p>
        </w:tc>
      </w:tr>
      <w:tr w:rsidR="00DF2A94" w:rsidRPr="008E7B91" w14:paraId="0F7C2E44" w14:textId="77777777">
        <w:tc>
          <w:tcPr>
            <w:tcW w:w="704" w:type="dxa"/>
            <w:vAlign w:val="center"/>
          </w:tcPr>
          <w:p w14:paraId="300078F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1D2C89F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50B6CA50"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4ACC3DE4" w14:textId="77777777">
        <w:tc>
          <w:tcPr>
            <w:tcW w:w="704" w:type="dxa"/>
            <w:vAlign w:val="center"/>
          </w:tcPr>
          <w:p w14:paraId="2A0799F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00AA08C6"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161F5352" w14:textId="77777777" w:rsidR="00DF2A94" w:rsidRPr="008E7B91" w:rsidRDefault="00B55F12" w:rsidP="00C47118">
            <w:pPr>
              <w:spacing w:line="240" w:lineRule="auto"/>
              <w:jc w:val="left"/>
              <w:rPr>
                <w:szCs w:val="24"/>
              </w:rPr>
            </w:pPr>
            <w:r w:rsidRPr="008E7B91">
              <w:rPr>
                <w:color w:val="000000"/>
                <w:szCs w:val="24"/>
              </w:rPr>
              <w:t>250 - 400 p</w:t>
            </w:r>
          </w:p>
        </w:tc>
      </w:tr>
      <w:tr w:rsidR="00DF2A94" w:rsidRPr="008E7B91" w14:paraId="3C13E0AA" w14:textId="77777777">
        <w:tc>
          <w:tcPr>
            <w:tcW w:w="704" w:type="dxa"/>
            <w:vAlign w:val="center"/>
          </w:tcPr>
          <w:p w14:paraId="186F35A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7D69ECFB"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63B5448E"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25C2990A" w14:textId="77777777">
        <w:tc>
          <w:tcPr>
            <w:tcW w:w="704" w:type="dxa"/>
            <w:vAlign w:val="center"/>
          </w:tcPr>
          <w:p w14:paraId="619EB4D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208DA40F"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74DB8D24"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2237EBDB" w14:textId="77777777">
        <w:tc>
          <w:tcPr>
            <w:tcW w:w="704" w:type="dxa"/>
            <w:vAlign w:val="center"/>
          </w:tcPr>
          <w:p w14:paraId="3575CAF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02F7E6EF"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7B630EB3"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3B7E653C" w14:textId="77777777">
        <w:tc>
          <w:tcPr>
            <w:tcW w:w="704" w:type="dxa"/>
            <w:vAlign w:val="center"/>
          </w:tcPr>
          <w:p w14:paraId="566000A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3C060D8A"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4F423F2C"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7E10B1C4" w14:textId="77777777">
        <w:tc>
          <w:tcPr>
            <w:tcW w:w="704" w:type="dxa"/>
            <w:vAlign w:val="center"/>
          </w:tcPr>
          <w:p w14:paraId="7AFE780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0F4E839A"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521B5820" w14:textId="77777777" w:rsidR="00DF2A94" w:rsidRPr="008E7B91" w:rsidRDefault="00B55F12" w:rsidP="00C47118">
            <w:pPr>
              <w:spacing w:line="240" w:lineRule="auto"/>
              <w:jc w:val="left"/>
              <w:rPr>
                <w:szCs w:val="24"/>
              </w:rPr>
            </w:pPr>
            <w:r w:rsidRPr="008E7B91">
              <w:rPr>
                <w:color w:val="000000"/>
                <w:szCs w:val="24"/>
              </w:rPr>
              <w:t>250 - 400 p</w:t>
            </w:r>
          </w:p>
        </w:tc>
      </w:tr>
      <w:tr w:rsidR="00DF2A94" w:rsidRPr="008E7B91" w14:paraId="402A24BD" w14:textId="77777777">
        <w:tc>
          <w:tcPr>
            <w:tcW w:w="704" w:type="dxa"/>
            <w:vAlign w:val="center"/>
          </w:tcPr>
          <w:p w14:paraId="6180ACD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207422C1"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22660DBF"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282537A2" w14:textId="77777777">
        <w:tc>
          <w:tcPr>
            <w:tcW w:w="704" w:type="dxa"/>
            <w:vAlign w:val="center"/>
          </w:tcPr>
          <w:p w14:paraId="2BD0440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6FCE5A17"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5A63223C"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3DCDB74B" w14:textId="77777777">
        <w:tc>
          <w:tcPr>
            <w:tcW w:w="704" w:type="dxa"/>
            <w:vAlign w:val="center"/>
          </w:tcPr>
          <w:p w14:paraId="36D4018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A.11</w:t>
            </w:r>
          </w:p>
        </w:tc>
        <w:tc>
          <w:tcPr>
            <w:tcW w:w="3402" w:type="dxa"/>
            <w:vAlign w:val="center"/>
          </w:tcPr>
          <w:p w14:paraId="7E4BF41B"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42E09C01" w14:textId="77777777" w:rsidR="00DF2A94" w:rsidRPr="008E7B91" w:rsidRDefault="00B55F12" w:rsidP="00C47118">
            <w:pPr>
              <w:spacing w:line="240" w:lineRule="auto"/>
              <w:jc w:val="left"/>
              <w:rPr>
                <w:szCs w:val="24"/>
              </w:rPr>
            </w:pPr>
            <w:r w:rsidRPr="008E7B91">
              <w:rPr>
                <w:color w:val="000000"/>
                <w:szCs w:val="24"/>
              </w:rPr>
              <w:t>x</w:t>
            </w:r>
          </w:p>
        </w:tc>
      </w:tr>
      <w:tr w:rsidR="00DF2A94" w:rsidRPr="008E7B91" w14:paraId="2B0353C4" w14:textId="77777777">
        <w:tc>
          <w:tcPr>
            <w:tcW w:w="704" w:type="dxa"/>
            <w:vAlign w:val="center"/>
          </w:tcPr>
          <w:p w14:paraId="17FD856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73F45D84"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00B496A1"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34B2B95C" w14:textId="77777777">
        <w:tc>
          <w:tcPr>
            <w:tcW w:w="704" w:type="dxa"/>
            <w:vAlign w:val="center"/>
          </w:tcPr>
          <w:p w14:paraId="39B13F4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5FD63BAF"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38BC8E7A"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A029D12" w14:textId="77777777">
        <w:tc>
          <w:tcPr>
            <w:tcW w:w="704" w:type="dxa"/>
            <w:vAlign w:val="center"/>
          </w:tcPr>
          <w:p w14:paraId="477DCC7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401B0851"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681ADFA5"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0E29679" w14:textId="77777777">
        <w:tc>
          <w:tcPr>
            <w:tcW w:w="704" w:type="dxa"/>
            <w:vAlign w:val="center"/>
          </w:tcPr>
          <w:p w14:paraId="0150BD7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118156B9" w14:textId="77777777" w:rsidR="00DF2A94" w:rsidRPr="008E7B91" w:rsidRDefault="00B55F12" w:rsidP="00C47118">
            <w:pPr>
              <w:spacing w:line="240" w:lineRule="auto"/>
              <w:jc w:val="left"/>
            </w:pPr>
            <w:r w:rsidRPr="008E7B91">
              <w:t>Structura populației speciei</w:t>
            </w:r>
          </w:p>
        </w:tc>
        <w:tc>
          <w:tcPr>
            <w:tcW w:w="4961" w:type="dxa"/>
            <w:vAlign w:val="center"/>
          </w:tcPr>
          <w:p w14:paraId="29E8BE8B"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2D3B6D29" w14:textId="77777777">
        <w:tc>
          <w:tcPr>
            <w:tcW w:w="704" w:type="dxa"/>
            <w:vAlign w:val="center"/>
          </w:tcPr>
          <w:p w14:paraId="6FB39C7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5885CCEE"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2013A8B2"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27532DE3" w14:textId="77777777">
        <w:tc>
          <w:tcPr>
            <w:tcW w:w="704" w:type="dxa"/>
            <w:vAlign w:val="center"/>
          </w:tcPr>
          <w:p w14:paraId="5BD7961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78A59BD0"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045761E5"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77BA9EE3" w14:textId="77777777">
        <w:tc>
          <w:tcPr>
            <w:tcW w:w="704" w:type="dxa"/>
            <w:vAlign w:val="center"/>
          </w:tcPr>
          <w:p w14:paraId="3D1430E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4AA62800"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63596668" w14:textId="77777777" w:rsidR="00DF2A94" w:rsidRPr="008E7B91" w:rsidRDefault="00B55F12" w:rsidP="00C47118">
            <w:pPr>
              <w:spacing w:line="240" w:lineRule="auto"/>
              <w:jc w:val="left"/>
              <w:rPr>
                <w:szCs w:val="24"/>
              </w:rPr>
            </w:pPr>
            <w:r w:rsidRPr="008E7B91">
              <w:rPr>
                <w:color w:val="000000"/>
                <w:szCs w:val="24"/>
              </w:rPr>
              <w:t>Nu este cazul.</w:t>
            </w:r>
          </w:p>
        </w:tc>
      </w:tr>
    </w:tbl>
    <w:p w14:paraId="4D6E5503" w14:textId="2FF94C10" w:rsidR="00DF2A94" w:rsidRPr="008E7B91" w:rsidRDefault="00DF2A94" w:rsidP="00C47118">
      <w:pPr>
        <w:shd w:val="clear" w:color="auto" w:fill="FFFFFF"/>
        <w:spacing w:line="240" w:lineRule="auto"/>
        <w:rPr>
          <w:rFonts w:eastAsia="Times New Roman"/>
          <w:color w:val="000000"/>
          <w:szCs w:val="24"/>
          <w:lang w:eastAsia="ro-RO"/>
        </w:rPr>
      </w:pPr>
    </w:p>
    <w:p w14:paraId="611FCB9C" w14:textId="77777777" w:rsidR="00CC686A" w:rsidRPr="008E7B91" w:rsidRDefault="00CC686A"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CC686A" w:rsidRPr="008E7B91" w14:paraId="6FEC9A2C" w14:textId="77777777" w:rsidTr="00EE35B8">
        <w:trPr>
          <w:trHeight w:val="15"/>
          <w:jc w:val="center"/>
        </w:trPr>
        <w:tc>
          <w:tcPr>
            <w:tcW w:w="0" w:type="auto"/>
            <w:tcMar>
              <w:top w:w="0" w:type="dxa"/>
              <w:left w:w="0" w:type="dxa"/>
              <w:bottom w:w="0" w:type="dxa"/>
              <w:right w:w="0" w:type="dxa"/>
            </w:tcMar>
            <w:vAlign w:val="center"/>
            <w:hideMark/>
          </w:tcPr>
          <w:p w14:paraId="1BD31BD5" w14:textId="77777777" w:rsidR="00CC686A" w:rsidRPr="008E7B91" w:rsidRDefault="00CC686A" w:rsidP="00E20F76">
            <w:pPr>
              <w:spacing w:line="240" w:lineRule="auto"/>
              <w:rPr>
                <w:szCs w:val="24"/>
              </w:rPr>
            </w:pPr>
          </w:p>
        </w:tc>
        <w:tc>
          <w:tcPr>
            <w:tcW w:w="0" w:type="auto"/>
            <w:vAlign w:val="center"/>
            <w:hideMark/>
          </w:tcPr>
          <w:p w14:paraId="0CDF6D09" w14:textId="77777777" w:rsidR="00CC686A" w:rsidRPr="008E7B91" w:rsidRDefault="00CC686A" w:rsidP="00E20F76">
            <w:pPr>
              <w:spacing w:line="240" w:lineRule="auto"/>
              <w:rPr>
                <w:szCs w:val="24"/>
              </w:rPr>
            </w:pPr>
          </w:p>
        </w:tc>
        <w:tc>
          <w:tcPr>
            <w:tcW w:w="0" w:type="auto"/>
            <w:vAlign w:val="center"/>
            <w:hideMark/>
          </w:tcPr>
          <w:p w14:paraId="72669DA6" w14:textId="77777777" w:rsidR="00CC686A" w:rsidRPr="008E7B91" w:rsidRDefault="00CC686A" w:rsidP="00E20F76">
            <w:pPr>
              <w:spacing w:line="240" w:lineRule="auto"/>
              <w:rPr>
                <w:szCs w:val="24"/>
              </w:rPr>
            </w:pPr>
          </w:p>
        </w:tc>
        <w:tc>
          <w:tcPr>
            <w:tcW w:w="0" w:type="auto"/>
            <w:vAlign w:val="center"/>
            <w:hideMark/>
          </w:tcPr>
          <w:p w14:paraId="65BAF006" w14:textId="77777777" w:rsidR="00CC686A" w:rsidRPr="008E7B91" w:rsidRDefault="00CC686A" w:rsidP="00E20F76">
            <w:pPr>
              <w:spacing w:line="240" w:lineRule="auto"/>
              <w:rPr>
                <w:szCs w:val="24"/>
              </w:rPr>
            </w:pPr>
          </w:p>
        </w:tc>
        <w:tc>
          <w:tcPr>
            <w:tcW w:w="0" w:type="auto"/>
            <w:vAlign w:val="center"/>
            <w:hideMark/>
          </w:tcPr>
          <w:p w14:paraId="4F9706CC" w14:textId="77777777" w:rsidR="00CC686A" w:rsidRPr="008E7B91" w:rsidRDefault="00CC686A" w:rsidP="00E20F76">
            <w:pPr>
              <w:spacing w:line="240" w:lineRule="auto"/>
              <w:rPr>
                <w:szCs w:val="24"/>
              </w:rPr>
            </w:pPr>
          </w:p>
        </w:tc>
      </w:tr>
      <w:tr w:rsidR="00CC686A" w:rsidRPr="008E7B91" w14:paraId="6E2198CE" w14:textId="77777777" w:rsidTr="00EE35B8">
        <w:trPr>
          <w:trHeight w:val="555"/>
          <w:jc w:val="center"/>
        </w:trPr>
        <w:tc>
          <w:tcPr>
            <w:tcW w:w="0" w:type="auto"/>
            <w:tcMar>
              <w:top w:w="0" w:type="dxa"/>
              <w:left w:w="0" w:type="dxa"/>
              <w:bottom w:w="0" w:type="dxa"/>
              <w:right w:w="0" w:type="dxa"/>
            </w:tcMar>
            <w:vAlign w:val="center"/>
            <w:hideMark/>
          </w:tcPr>
          <w:p w14:paraId="62E3708F"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4A62116A" w14:textId="77777777" w:rsidR="00CC686A" w:rsidRPr="008E7B91" w:rsidRDefault="00CC686A"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2F42E5D4" w14:textId="77777777" w:rsidR="00CC686A" w:rsidRPr="008E7B91" w:rsidRDefault="00CC686A"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3477B315" w14:textId="77777777" w:rsidR="00CC686A" w:rsidRPr="008E7B91" w:rsidRDefault="00CC686A"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6F1E07E4" w14:textId="77777777" w:rsidR="00CC686A" w:rsidRPr="008E7B91" w:rsidRDefault="00CC686A" w:rsidP="00E20F76">
            <w:pPr>
              <w:spacing w:line="240" w:lineRule="auto"/>
              <w:rPr>
                <w:szCs w:val="24"/>
              </w:rPr>
            </w:pPr>
            <w:r w:rsidRPr="008E7B91">
              <w:rPr>
                <w:szCs w:val="24"/>
              </w:rPr>
              <w:t>Necunoscută</w:t>
            </w:r>
          </w:p>
        </w:tc>
      </w:tr>
      <w:tr w:rsidR="00CC686A" w:rsidRPr="008E7B91" w14:paraId="1096AD38" w14:textId="77777777" w:rsidTr="00EE35B8">
        <w:trPr>
          <w:trHeight w:val="87"/>
          <w:jc w:val="center"/>
        </w:trPr>
        <w:tc>
          <w:tcPr>
            <w:tcW w:w="0" w:type="auto"/>
            <w:tcMar>
              <w:top w:w="0" w:type="dxa"/>
              <w:left w:w="0" w:type="dxa"/>
              <w:bottom w:w="0" w:type="dxa"/>
              <w:right w:w="0" w:type="dxa"/>
            </w:tcMar>
            <w:vAlign w:val="center"/>
            <w:hideMark/>
          </w:tcPr>
          <w:p w14:paraId="19F01518"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2A65EFBE" w14:textId="77777777" w:rsidR="00CC686A" w:rsidRPr="008E7B91" w:rsidRDefault="00CC686A"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23AB2471" w14:textId="77777777" w:rsidR="00CC686A" w:rsidRPr="008E7B91" w:rsidRDefault="00CC686A"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77A1C369"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13D29479" w14:textId="77777777" w:rsidR="00CC686A" w:rsidRPr="008E7B91" w:rsidRDefault="00CC686A" w:rsidP="00E20F76">
            <w:pPr>
              <w:spacing w:line="240" w:lineRule="auto"/>
              <w:rPr>
                <w:szCs w:val="24"/>
              </w:rPr>
            </w:pPr>
          </w:p>
        </w:tc>
      </w:tr>
    </w:tbl>
    <w:p w14:paraId="09E7D4E9" w14:textId="1DDFB2FB" w:rsidR="00CC686A" w:rsidRPr="008E7B91" w:rsidRDefault="00CC686A" w:rsidP="00C47118">
      <w:pPr>
        <w:shd w:val="clear" w:color="auto" w:fill="FFFFFF"/>
        <w:spacing w:line="240" w:lineRule="auto"/>
        <w:rPr>
          <w:rFonts w:eastAsia="Times New Roman"/>
          <w:color w:val="000000"/>
          <w:szCs w:val="24"/>
          <w:lang w:eastAsia="ro-RO"/>
        </w:rPr>
      </w:pPr>
    </w:p>
    <w:p w14:paraId="29E213D6" w14:textId="77777777" w:rsidR="00CC686A" w:rsidRPr="008E7B91" w:rsidRDefault="00CC686A" w:rsidP="00C47118">
      <w:pPr>
        <w:shd w:val="clear" w:color="auto" w:fill="FFFFFF"/>
        <w:spacing w:line="240" w:lineRule="auto"/>
        <w:rPr>
          <w:rFonts w:eastAsia="Times New Roman"/>
          <w:color w:val="000000"/>
          <w:szCs w:val="24"/>
          <w:lang w:eastAsia="ro-RO"/>
        </w:rPr>
      </w:pPr>
    </w:p>
    <w:p w14:paraId="1CC03952"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Apus melba</w:t>
      </w:r>
    </w:p>
    <w:tbl>
      <w:tblPr>
        <w:tblStyle w:val="TableGrid"/>
        <w:tblW w:w="9067" w:type="dxa"/>
        <w:tblLook w:val="04A0" w:firstRow="1" w:lastRow="0" w:firstColumn="1" w:lastColumn="0" w:noHBand="0" w:noVBand="1"/>
      </w:tblPr>
      <w:tblGrid>
        <w:gridCol w:w="704"/>
        <w:gridCol w:w="3402"/>
        <w:gridCol w:w="4961"/>
      </w:tblGrid>
      <w:tr w:rsidR="00DF2A94" w:rsidRPr="008E7B91" w14:paraId="5FF47017" w14:textId="77777777">
        <w:tc>
          <w:tcPr>
            <w:tcW w:w="704" w:type="dxa"/>
            <w:shd w:val="clear" w:color="auto" w:fill="EEECE1" w:themeFill="background2"/>
            <w:vAlign w:val="center"/>
          </w:tcPr>
          <w:p w14:paraId="1563C17A"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2F023220"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0249B013"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28FFE4CF" w14:textId="77777777">
        <w:tc>
          <w:tcPr>
            <w:tcW w:w="704" w:type="dxa"/>
            <w:vAlign w:val="center"/>
          </w:tcPr>
          <w:p w14:paraId="3F7CFC1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38E112F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2DA1888A" w14:textId="77777777" w:rsidR="00DF2A94" w:rsidRPr="008E7B91" w:rsidRDefault="00B55F12" w:rsidP="00C47118">
            <w:pPr>
              <w:spacing w:line="240" w:lineRule="auto"/>
              <w:jc w:val="left"/>
              <w:rPr>
                <w:szCs w:val="24"/>
              </w:rPr>
            </w:pPr>
            <w:r w:rsidRPr="008E7B91">
              <w:rPr>
                <w:i/>
                <w:iCs/>
                <w:color w:val="000000"/>
                <w:szCs w:val="24"/>
              </w:rPr>
              <w:t>Apus melba</w:t>
            </w:r>
            <w:r w:rsidRPr="008E7B91">
              <w:rPr>
                <w:color w:val="000000"/>
                <w:szCs w:val="24"/>
              </w:rPr>
              <w:t>, A228, Nu este listată în Directiva Păsări 2009/147/EC</w:t>
            </w:r>
          </w:p>
        </w:tc>
      </w:tr>
      <w:tr w:rsidR="00DF2A94" w:rsidRPr="008E7B91" w14:paraId="0AD70E02" w14:textId="77777777">
        <w:tc>
          <w:tcPr>
            <w:tcW w:w="704" w:type="dxa"/>
            <w:vAlign w:val="center"/>
          </w:tcPr>
          <w:p w14:paraId="7BF9A86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33BE2AA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2177C541"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0FFA0826" w14:textId="77777777">
        <w:tc>
          <w:tcPr>
            <w:tcW w:w="704" w:type="dxa"/>
            <w:vAlign w:val="center"/>
          </w:tcPr>
          <w:p w14:paraId="7741097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1514F08D"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5F5D0E4A" w14:textId="77777777" w:rsidR="00DF2A94" w:rsidRPr="008E7B91" w:rsidRDefault="00B55F12" w:rsidP="00C47118">
            <w:pPr>
              <w:spacing w:line="240" w:lineRule="auto"/>
              <w:jc w:val="left"/>
              <w:rPr>
                <w:szCs w:val="24"/>
              </w:rPr>
            </w:pPr>
            <w:r w:rsidRPr="008E7B91">
              <w:rPr>
                <w:color w:val="000000"/>
                <w:szCs w:val="24"/>
              </w:rPr>
              <w:t>20 - 40 p</w:t>
            </w:r>
          </w:p>
        </w:tc>
      </w:tr>
      <w:tr w:rsidR="00DF2A94" w:rsidRPr="008E7B91" w14:paraId="4DB836BE" w14:textId="77777777">
        <w:tc>
          <w:tcPr>
            <w:tcW w:w="704" w:type="dxa"/>
            <w:vAlign w:val="center"/>
          </w:tcPr>
          <w:p w14:paraId="0617566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485B450D"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7074D910"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02C3C56A" w14:textId="77777777">
        <w:tc>
          <w:tcPr>
            <w:tcW w:w="704" w:type="dxa"/>
            <w:vAlign w:val="center"/>
          </w:tcPr>
          <w:p w14:paraId="2F1901A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6D6102FC"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3DBC7AE7"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749AC0F9" w14:textId="77777777">
        <w:tc>
          <w:tcPr>
            <w:tcW w:w="704" w:type="dxa"/>
            <w:vAlign w:val="center"/>
          </w:tcPr>
          <w:p w14:paraId="2B7930A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634C3289"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7D3BA7A1"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3BB9CD33" w14:textId="77777777">
        <w:tc>
          <w:tcPr>
            <w:tcW w:w="704" w:type="dxa"/>
            <w:vAlign w:val="center"/>
          </w:tcPr>
          <w:p w14:paraId="6FEA097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007A0190"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639A9101"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3EFDCBBC" w14:textId="77777777">
        <w:tc>
          <w:tcPr>
            <w:tcW w:w="704" w:type="dxa"/>
            <w:vAlign w:val="center"/>
          </w:tcPr>
          <w:p w14:paraId="6201E9C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A.8</w:t>
            </w:r>
          </w:p>
        </w:tc>
        <w:tc>
          <w:tcPr>
            <w:tcW w:w="3402" w:type="dxa"/>
            <w:vAlign w:val="center"/>
          </w:tcPr>
          <w:p w14:paraId="7E735A3A"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2A594D78" w14:textId="77777777" w:rsidR="00DF2A94" w:rsidRPr="008E7B91" w:rsidRDefault="00B55F12" w:rsidP="00C47118">
            <w:pPr>
              <w:spacing w:line="240" w:lineRule="auto"/>
              <w:jc w:val="left"/>
              <w:rPr>
                <w:szCs w:val="24"/>
              </w:rPr>
            </w:pPr>
            <w:r w:rsidRPr="008E7B91">
              <w:rPr>
                <w:color w:val="000000"/>
                <w:szCs w:val="24"/>
              </w:rPr>
              <w:t>20 - 40 p</w:t>
            </w:r>
          </w:p>
        </w:tc>
      </w:tr>
      <w:tr w:rsidR="00DF2A94" w:rsidRPr="008E7B91" w14:paraId="2A5A3709" w14:textId="77777777">
        <w:tc>
          <w:tcPr>
            <w:tcW w:w="704" w:type="dxa"/>
            <w:vAlign w:val="center"/>
          </w:tcPr>
          <w:p w14:paraId="297DCEA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5A6DB0F6"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3D2AB478"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7A5DEF82" w14:textId="77777777">
        <w:tc>
          <w:tcPr>
            <w:tcW w:w="704" w:type="dxa"/>
            <w:vAlign w:val="center"/>
          </w:tcPr>
          <w:p w14:paraId="61FE2D2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6F165B86"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47C20C48"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AC5B0FA" w14:textId="77777777">
        <w:tc>
          <w:tcPr>
            <w:tcW w:w="704" w:type="dxa"/>
            <w:vAlign w:val="center"/>
          </w:tcPr>
          <w:p w14:paraId="00BA47C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055FCF4C"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47A046B7" w14:textId="77777777" w:rsidR="00DF2A94" w:rsidRPr="008E7B91" w:rsidRDefault="00B55F12" w:rsidP="00C47118">
            <w:pPr>
              <w:spacing w:line="240" w:lineRule="auto"/>
              <w:jc w:val="left"/>
              <w:rPr>
                <w:szCs w:val="24"/>
              </w:rPr>
            </w:pPr>
            <w:r w:rsidRPr="008E7B91">
              <w:rPr>
                <w:color w:val="000000"/>
                <w:szCs w:val="24"/>
              </w:rPr>
              <w:t>x</w:t>
            </w:r>
          </w:p>
        </w:tc>
      </w:tr>
      <w:tr w:rsidR="00DF2A94" w:rsidRPr="008E7B91" w14:paraId="48BEB31B" w14:textId="77777777">
        <w:tc>
          <w:tcPr>
            <w:tcW w:w="704" w:type="dxa"/>
            <w:vAlign w:val="center"/>
          </w:tcPr>
          <w:p w14:paraId="3D23673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123CC29E"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4002DC00"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1AFB01FB" w14:textId="77777777">
        <w:tc>
          <w:tcPr>
            <w:tcW w:w="704" w:type="dxa"/>
            <w:vAlign w:val="center"/>
          </w:tcPr>
          <w:p w14:paraId="56E9FB1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69533504"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3825BE1C"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2AF92F2F" w14:textId="77777777">
        <w:tc>
          <w:tcPr>
            <w:tcW w:w="704" w:type="dxa"/>
            <w:vAlign w:val="center"/>
          </w:tcPr>
          <w:p w14:paraId="2A87AA7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31A263A1"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3DD4E244"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7F868792" w14:textId="77777777">
        <w:tc>
          <w:tcPr>
            <w:tcW w:w="704" w:type="dxa"/>
            <w:vAlign w:val="center"/>
          </w:tcPr>
          <w:p w14:paraId="3493E7C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2930997D" w14:textId="77777777" w:rsidR="00DF2A94" w:rsidRPr="008E7B91" w:rsidRDefault="00B55F12" w:rsidP="00C47118">
            <w:pPr>
              <w:spacing w:line="240" w:lineRule="auto"/>
              <w:jc w:val="left"/>
            </w:pPr>
            <w:r w:rsidRPr="008E7B91">
              <w:t>Structura populației speciei</w:t>
            </w:r>
          </w:p>
        </w:tc>
        <w:tc>
          <w:tcPr>
            <w:tcW w:w="4961" w:type="dxa"/>
            <w:vAlign w:val="center"/>
          </w:tcPr>
          <w:p w14:paraId="487D071C"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386A7F22" w14:textId="77777777">
        <w:tc>
          <w:tcPr>
            <w:tcW w:w="704" w:type="dxa"/>
            <w:vAlign w:val="center"/>
          </w:tcPr>
          <w:p w14:paraId="670BFA6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51921FC0"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6DD8FCE3"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76B0AB28" w14:textId="77777777">
        <w:tc>
          <w:tcPr>
            <w:tcW w:w="704" w:type="dxa"/>
            <w:vAlign w:val="center"/>
          </w:tcPr>
          <w:p w14:paraId="689C202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48897797"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5CBDC162"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4801F209" w14:textId="77777777">
        <w:tc>
          <w:tcPr>
            <w:tcW w:w="704" w:type="dxa"/>
            <w:vAlign w:val="center"/>
          </w:tcPr>
          <w:p w14:paraId="72A3269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780BB7C8"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74966086" w14:textId="77777777" w:rsidR="00DF2A94" w:rsidRPr="008E7B91" w:rsidRDefault="00B55F12" w:rsidP="00C47118">
            <w:pPr>
              <w:spacing w:line="240" w:lineRule="auto"/>
              <w:jc w:val="left"/>
              <w:rPr>
                <w:szCs w:val="24"/>
              </w:rPr>
            </w:pPr>
            <w:r w:rsidRPr="008E7B91">
              <w:rPr>
                <w:color w:val="000000"/>
                <w:szCs w:val="24"/>
              </w:rPr>
              <w:t>Nu este cazul.</w:t>
            </w:r>
          </w:p>
        </w:tc>
      </w:tr>
    </w:tbl>
    <w:p w14:paraId="0DAF18C4" w14:textId="3C51CB46" w:rsidR="00DF2A94" w:rsidRPr="008E7B91" w:rsidRDefault="00DF2A94" w:rsidP="00C47118">
      <w:pPr>
        <w:shd w:val="clear" w:color="auto" w:fill="FFFFFF"/>
        <w:spacing w:line="240" w:lineRule="auto"/>
        <w:rPr>
          <w:rFonts w:eastAsia="Times New Roman"/>
          <w:color w:val="000000"/>
          <w:szCs w:val="24"/>
          <w:lang w:eastAsia="ro-RO"/>
        </w:rPr>
      </w:pPr>
    </w:p>
    <w:p w14:paraId="434BB816" w14:textId="77777777" w:rsidR="00CC686A" w:rsidRPr="008E7B91" w:rsidRDefault="00CC686A"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CC686A" w:rsidRPr="008E7B91" w14:paraId="25E95EF7" w14:textId="77777777" w:rsidTr="00EE35B8">
        <w:trPr>
          <w:trHeight w:val="15"/>
          <w:jc w:val="center"/>
        </w:trPr>
        <w:tc>
          <w:tcPr>
            <w:tcW w:w="0" w:type="auto"/>
            <w:tcMar>
              <w:top w:w="0" w:type="dxa"/>
              <w:left w:w="0" w:type="dxa"/>
              <w:bottom w:w="0" w:type="dxa"/>
              <w:right w:w="0" w:type="dxa"/>
            </w:tcMar>
            <w:vAlign w:val="center"/>
            <w:hideMark/>
          </w:tcPr>
          <w:p w14:paraId="4AE2046D" w14:textId="77777777" w:rsidR="00CC686A" w:rsidRPr="008E7B91" w:rsidRDefault="00CC686A" w:rsidP="00E20F76">
            <w:pPr>
              <w:spacing w:line="240" w:lineRule="auto"/>
              <w:rPr>
                <w:szCs w:val="24"/>
              </w:rPr>
            </w:pPr>
          </w:p>
        </w:tc>
        <w:tc>
          <w:tcPr>
            <w:tcW w:w="0" w:type="auto"/>
            <w:vAlign w:val="center"/>
            <w:hideMark/>
          </w:tcPr>
          <w:p w14:paraId="5BD09AAB" w14:textId="77777777" w:rsidR="00CC686A" w:rsidRPr="008E7B91" w:rsidRDefault="00CC686A" w:rsidP="00E20F76">
            <w:pPr>
              <w:spacing w:line="240" w:lineRule="auto"/>
              <w:rPr>
                <w:szCs w:val="24"/>
              </w:rPr>
            </w:pPr>
          </w:p>
        </w:tc>
        <w:tc>
          <w:tcPr>
            <w:tcW w:w="0" w:type="auto"/>
            <w:vAlign w:val="center"/>
            <w:hideMark/>
          </w:tcPr>
          <w:p w14:paraId="6CCA807D" w14:textId="77777777" w:rsidR="00CC686A" w:rsidRPr="008E7B91" w:rsidRDefault="00CC686A" w:rsidP="00E20F76">
            <w:pPr>
              <w:spacing w:line="240" w:lineRule="auto"/>
              <w:rPr>
                <w:szCs w:val="24"/>
              </w:rPr>
            </w:pPr>
          </w:p>
        </w:tc>
        <w:tc>
          <w:tcPr>
            <w:tcW w:w="0" w:type="auto"/>
            <w:vAlign w:val="center"/>
            <w:hideMark/>
          </w:tcPr>
          <w:p w14:paraId="2FB02A9B" w14:textId="77777777" w:rsidR="00CC686A" w:rsidRPr="008E7B91" w:rsidRDefault="00CC686A" w:rsidP="00E20F76">
            <w:pPr>
              <w:spacing w:line="240" w:lineRule="auto"/>
              <w:rPr>
                <w:szCs w:val="24"/>
              </w:rPr>
            </w:pPr>
          </w:p>
        </w:tc>
        <w:tc>
          <w:tcPr>
            <w:tcW w:w="0" w:type="auto"/>
            <w:vAlign w:val="center"/>
            <w:hideMark/>
          </w:tcPr>
          <w:p w14:paraId="145F4511" w14:textId="77777777" w:rsidR="00CC686A" w:rsidRPr="008E7B91" w:rsidRDefault="00CC686A" w:rsidP="00E20F76">
            <w:pPr>
              <w:spacing w:line="240" w:lineRule="auto"/>
              <w:rPr>
                <w:szCs w:val="24"/>
              </w:rPr>
            </w:pPr>
          </w:p>
        </w:tc>
      </w:tr>
      <w:tr w:rsidR="00CC686A" w:rsidRPr="008E7B91" w14:paraId="4061F621" w14:textId="77777777" w:rsidTr="00EE35B8">
        <w:trPr>
          <w:trHeight w:val="555"/>
          <w:jc w:val="center"/>
        </w:trPr>
        <w:tc>
          <w:tcPr>
            <w:tcW w:w="0" w:type="auto"/>
            <w:tcMar>
              <w:top w:w="0" w:type="dxa"/>
              <w:left w:w="0" w:type="dxa"/>
              <w:bottom w:w="0" w:type="dxa"/>
              <w:right w:w="0" w:type="dxa"/>
            </w:tcMar>
            <w:vAlign w:val="center"/>
            <w:hideMark/>
          </w:tcPr>
          <w:p w14:paraId="04ECEFA4"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10B22C1D" w14:textId="77777777" w:rsidR="00CC686A" w:rsidRPr="008E7B91" w:rsidRDefault="00CC686A"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1E531D98" w14:textId="77777777" w:rsidR="00CC686A" w:rsidRPr="008E7B91" w:rsidRDefault="00CC686A"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75A30783" w14:textId="77777777" w:rsidR="00CC686A" w:rsidRPr="008E7B91" w:rsidRDefault="00CC686A"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0A642EBE" w14:textId="77777777" w:rsidR="00CC686A" w:rsidRPr="008E7B91" w:rsidRDefault="00CC686A" w:rsidP="00E20F76">
            <w:pPr>
              <w:spacing w:line="240" w:lineRule="auto"/>
              <w:rPr>
                <w:szCs w:val="24"/>
              </w:rPr>
            </w:pPr>
            <w:r w:rsidRPr="008E7B91">
              <w:rPr>
                <w:szCs w:val="24"/>
              </w:rPr>
              <w:t>Necunoscută</w:t>
            </w:r>
          </w:p>
        </w:tc>
      </w:tr>
      <w:tr w:rsidR="00CC686A" w:rsidRPr="008E7B91" w14:paraId="22E00B67" w14:textId="77777777" w:rsidTr="00EE35B8">
        <w:trPr>
          <w:trHeight w:val="87"/>
          <w:jc w:val="center"/>
        </w:trPr>
        <w:tc>
          <w:tcPr>
            <w:tcW w:w="0" w:type="auto"/>
            <w:tcMar>
              <w:top w:w="0" w:type="dxa"/>
              <w:left w:w="0" w:type="dxa"/>
              <w:bottom w:w="0" w:type="dxa"/>
              <w:right w:w="0" w:type="dxa"/>
            </w:tcMar>
            <w:vAlign w:val="center"/>
            <w:hideMark/>
          </w:tcPr>
          <w:p w14:paraId="092C384B"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007842BB" w14:textId="77777777" w:rsidR="00CC686A" w:rsidRPr="008E7B91" w:rsidRDefault="00CC686A"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20A4BD3A" w14:textId="77777777" w:rsidR="00CC686A" w:rsidRPr="008E7B91" w:rsidRDefault="00CC686A"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6AFC23E0"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65F92A7E" w14:textId="77777777" w:rsidR="00CC686A" w:rsidRPr="008E7B91" w:rsidRDefault="00CC686A" w:rsidP="00E20F76">
            <w:pPr>
              <w:spacing w:line="240" w:lineRule="auto"/>
              <w:rPr>
                <w:szCs w:val="24"/>
              </w:rPr>
            </w:pPr>
          </w:p>
        </w:tc>
      </w:tr>
    </w:tbl>
    <w:p w14:paraId="28F01363" w14:textId="1D247BC2" w:rsidR="00CC686A" w:rsidRPr="008E7B91" w:rsidRDefault="00CC686A" w:rsidP="00C47118">
      <w:pPr>
        <w:shd w:val="clear" w:color="auto" w:fill="FFFFFF"/>
        <w:spacing w:line="240" w:lineRule="auto"/>
        <w:rPr>
          <w:rFonts w:eastAsia="Times New Roman"/>
          <w:color w:val="000000"/>
          <w:szCs w:val="24"/>
          <w:lang w:eastAsia="ro-RO"/>
        </w:rPr>
      </w:pPr>
    </w:p>
    <w:p w14:paraId="1BAC7D32" w14:textId="77777777" w:rsidR="00CC686A" w:rsidRPr="008E7B91" w:rsidRDefault="00CC686A" w:rsidP="00C47118">
      <w:pPr>
        <w:shd w:val="clear" w:color="auto" w:fill="FFFFFF"/>
        <w:spacing w:line="240" w:lineRule="auto"/>
        <w:rPr>
          <w:rFonts w:eastAsia="Times New Roman"/>
          <w:color w:val="000000"/>
          <w:szCs w:val="24"/>
          <w:lang w:eastAsia="ro-RO"/>
        </w:rPr>
      </w:pPr>
    </w:p>
    <w:p w14:paraId="1155D459"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Buteo buteo</w:t>
      </w:r>
    </w:p>
    <w:tbl>
      <w:tblPr>
        <w:tblStyle w:val="TableGrid"/>
        <w:tblW w:w="9067" w:type="dxa"/>
        <w:tblLook w:val="04A0" w:firstRow="1" w:lastRow="0" w:firstColumn="1" w:lastColumn="0" w:noHBand="0" w:noVBand="1"/>
      </w:tblPr>
      <w:tblGrid>
        <w:gridCol w:w="704"/>
        <w:gridCol w:w="3402"/>
        <w:gridCol w:w="4961"/>
      </w:tblGrid>
      <w:tr w:rsidR="00DF2A94" w:rsidRPr="008E7B91" w14:paraId="1FB74F6E" w14:textId="77777777">
        <w:tc>
          <w:tcPr>
            <w:tcW w:w="704" w:type="dxa"/>
            <w:shd w:val="clear" w:color="auto" w:fill="EEECE1" w:themeFill="background2"/>
            <w:vAlign w:val="center"/>
          </w:tcPr>
          <w:p w14:paraId="24C01634"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7820816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12108B2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0DF0AF4C" w14:textId="77777777">
        <w:tc>
          <w:tcPr>
            <w:tcW w:w="704" w:type="dxa"/>
            <w:vAlign w:val="center"/>
          </w:tcPr>
          <w:p w14:paraId="566EF6E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7A02710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4AB7F2F6" w14:textId="77777777" w:rsidR="00DF2A94" w:rsidRPr="008E7B91" w:rsidRDefault="00B55F12" w:rsidP="00C47118">
            <w:pPr>
              <w:spacing w:line="240" w:lineRule="auto"/>
              <w:jc w:val="left"/>
              <w:rPr>
                <w:szCs w:val="24"/>
              </w:rPr>
            </w:pPr>
            <w:r w:rsidRPr="008E7B91">
              <w:rPr>
                <w:i/>
                <w:iCs/>
                <w:color w:val="000000"/>
                <w:szCs w:val="24"/>
              </w:rPr>
              <w:t>Buteo buteo</w:t>
            </w:r>
            <w:r w:rsidRPr="008E7B91">
              <w:rPr>
                <w:color w:val="000000"/>
                <w:szCs w:val="24"/>
              </w:rPr>
              <w:t>, A087, Nu este listată în Directiva Păsări 2009/147/EC</w:t>
            </w:r>
          </w:p>
        </w:tc>
      </w:tr>
      <w:tr w:rsidR="00DF2A94" w:rsidRPr="008E7B91" w14:paraId="69E26756" w14:textId="77777777">
        <w:tc>
          <w:tcPr>
            <w:tcW w:w="704" w:type="dxa"/>
            <w:vAlign w:val="center"/>
          </w:tcPr>
          <w:p w14:paraId="6581A79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3A0803E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608BAFC1"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150AA0C0" w14:textId="77777777">
        <w:tc>
          <w:tcPr>
            <w:tcW w:w="704" w:type="dxa"/>
            <w:vAlign w:val="center"/>
          </w:tcPr>
          <w:p w14:paraId="2DA3417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6B13F375"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776FBF4B" w14:textId="77777777" w:rsidR="00DF2A94" w:rsidRPr="008E7B91" w:rsidRDefault="00B55F12" w:rsidP="00C47118">
            <w:pPr>
              <w:spacing w:line="240" w:lineRule="auto"/>
              <w:jc w:val="left"/>
              <w:rPr>
                <w:szCs w:val="24"/>
              </w:rPr>
            </w:pPr>
            <w:r w:rsidRPr="008E7B91">
              <w:rPr>
                <w:color w:val="000000"/>
                <w:szCs w:val="24"/>
              </w:rPr>
              <w:t>30 - 40 p</w:t>
            </w:r>
          </w:p>
        </w:tc>
      </w:tr>
      <w:tr w:rsidR="00DF2A94" w:rsidRPr="008E7B91" w14:paraId="423F3F43" w14:textId="77777777">
        <w:tc>
          <w:tcPr>
            <w:tcW w:w="704" w:type="dxa"/>
            <w:vAlign w:val="center"/>
          </w:tcPr>
          <w:p w14:paraId="53C5AD0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618AF599"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2AFCE08D"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0298F8DE" w14:textId="77777777">
        <w:tc>
          <w:tcPr>
            <w:tcW w:w="704" w:type="dxa"/>
            <w:vAlign w:val="center"/>
          </w:tcPr>
          <w:p w14:paraId="0F6AD678"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A.5</w:t>
            </w:r>
          </w:p>
        </w:tc>
        <w:tc>
          <w:tcPr>
            <w:tcW w:w="3402" w:type="dxa"/>
            <w:vAlign w:val="center"/>
          </w:tcPr>
          <w:p w14:paraId="10B26701"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272647B0"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5A19FACA" w14:textId="77777777">
        <w:tc>
          <w:tcPr>
            <w:tcW w:w="704" w:type="dxa"/>
            <w:vAlign w:val="center"/>
          </w:tcPr>
          <w:p w14:paraId="41900C8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4E3D7382"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26851240"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1F6D3000" w14:textId="77777777">
        <w:tc>
          <w:tcPr>
            <w:tcW w:w="704" w:type="dxa"/>
            <w:vAlign w:val="center"/>
          </w:tcPr>
          <w:p w14:paraId="31B6F38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52AA055E"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5F9CDA3D"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36C87EB3" w14:textId="77777777">
        <w:tc>
          <w:tcPr>
            <w:tcW w:w="704" w:type="dxa"/>
            <w:vAlign w:val="center"/>
          </w:tcPr>
          <w:p w14:paraId="3AD741A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6EFF3CDF"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50CF2B99" w14:textId="77777777" w:rsidR="00DF2A94" w:rsidRPr="008E7B91" w:rsidRDefault="00B55F12" w:rsidP="00C47118">
            <w:pPr>
              <w:spacing w:line="240" w:lineRule="auto"/>
              <w:jc w:val="left"/>
              <w:rPr>
                <w:szCs w:val="24"/>
              </w:rPr>
            </w:pPr>
            <w:r w:rsidRPr="008E7B91">
              <w:rPr>
                <w:color w:val="000000"/>
                <w:szCs w:val="24"/>
              </w:rPr>
              <w:t>30 - 40 p</w:t>
            </w:r>
          </w:p>
        </w:tc>
      </w:tr>
      <w:tr w:rsidR="00DF2A94" w:rsidRPr="008E7B91" w14:paraId="0235F46E" w14:textId="77777777">
        <w:tc>
          <w:tcPr>
            <w:tcW w:w="704" w:type="dxa"/>
            <w:vAlign w:val="center"/>
          </w:tcPr>
          <w:p w14:paraId="44B1650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647CB83E"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1FB51D68"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010F9D25" w14:textId="77777777">
        <w:tc>
          <w:tcPr>
            <w:tcW w:w="704" w:type="dxa"/>
            <w:vAlign w:val="center"/>
          </w:tcPr>
          <w:p w14:paraId="6AEEC4A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64FBFAD6"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31D2DA5B"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0C110C3C" w14:textId="77777777">
        <w:tc>
          <w:tcPr>
            <w:tcW w:w="704" w:type="dxa"/>
            <w:vAlign w:val="center"/>
          </w:tcPr>
          <w:p w14:paraId="4F0C3DE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23AEA560"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7E0B217F" w14:textId="77777777" w:rsidR="00DF2A94" w:rsidRPr="008E7B91" w:rsidRDefault="00B55F12" w:rsidP="00C47118">
            <w:pPr>
              <w:spacing w:line="240" w:lineRule="auto"/>
              <w:jc w:val="left"/>
              <w:rPr>
                <w:szCs w:val="24"/>
              </w:rPr>
            </w:pPr>
            <w:r w:rsidRPr="008E7B91">
              <w:rPr>
                <w:color w:val="000000"/>
                <w:szCs w:val="24"/>
              </w:rPr>
              <w:t>x</w:t>
            </w:r>
          </w:p>
        </w:tc>
      </w:tr>
      <w:tr w:rsidR="00DF2A94" w:rsidRPr="008E7B91" w14:paraId="36D961E0" w14:textId="77777777">
        <w:tc>
          <w:tcPr>
            <w:tcW w:w="704" w:type="dxa"/>
            <w:vAlign w:val="center"/>
          </w:tcPr>
          <w:p w14:paraId="050F2075"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305CE6FF"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77168AD7"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51F1CA76" w14:textId="77777777">
        <w:tc>
          <w:tcPr>
            <w:tcW w:w="704" w:type="dxa"/>
            <w:vAlign w:val="center"/>
          </w:tcPr>
          <w:p w14:paraId="4C8CAD4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4BE18EDC"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27325BA0"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40CE1B0" w14:textId="77777777">
        <w:tc>
          <w:tcPr>
            <w:tcW w:w="704" w:type="dxa"/>
            <w:vAlign w:val="center"/>
          </w:tcPr>
          <w:p w14:paraId="43F0F9B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0EA7D990"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5852301E"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40E061E0" w14:textId="77777777">
        <w:tc>
          <w:tcPr>
            <w:tcW w:w="704" w:type="dxa"/>
            <w:vAlign w:val="center"/>
          </w:tcPr>
          <w:p w14:paraId="5D3B014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3BAC6FDC" w14:textId="77777777" w:rsidR="00DF2A94" w:rsidRPr="008E7B91" w:rsidRDefault="00B55F12" w:rsidP="00C47118">
            <w:pPr>
              <w:spacing w:line="240" w:lineRule="auto"/>
              <w:jc w:val="left"/>
            </w:pPr>
            <w:r w:rsidRPr="008E7B91">
              <w:t>Structura populației speciei</w:t>
            </w:r>
          </w:p>
        </w:tc>
        <w:tc>
          <w:tcPr>
            <w:tcW w:w="4961" w:type="dxa"/>
            <w:vAlign w:val="center"/>
          </w:tcPr>
          <w:p w14:paraId="614C22D0"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010625B6" w14:textId="77777777">
        <w:tc>
          <w:tcPr>
            <w:tcW w:w="704" w:type="dxa"/>
            <w:vAlign w:val="center"/>
          </w:tcPr>
          <w:p w14:paraId="7B179FD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545B2623"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47D2E774"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65F29D8E" w14:textId="77777777">
        <w:tc>
          <w:tcPr>
            <w:tcW w:w="704" w:type="dxa"/>
            <w:vAlign w:val="center"/>
          </w:tcPr>
          <w:p w14:paraId="63E15F0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58086ECF"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568FCE85"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5D02CA67" w14:textId="77777777">
        <w:tc>
          <w:tcPr>
            <w:tcW w:w="704" w:type="dxa"/>
            <w:vAlign w:val="center"/>
          </w:tcPr>
          <w:p w14:paraId="2793373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55BAF327"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000F10C3" w14:textId="77777777" w:rsidR="00DF2A94" w:rsidRPr="008E7B91" w:rsidRDefault="00B55F12" w:rsidP="00C47118">
            <w:pPr>
              <w:spacing w:line="240" w:lineRule="auto"/>
              <w:jc w:val="left"/>
              <w:rPr>
                <w:szCs w:val="24"/>
              </w:rPr>
            </w:pPr>
            <w:r w:rsidRPr="008E7B91">
              <w:rPr>
                <w:color w:val="000000"/>
                <w:szCs w:val="24"/>
              </w:rPr>
              <w:t>Nu este cazul.</w:t>
            </w:r>
          </w:p>
        </w:tc>
      </w:tr>
    </w:tbl>
    <w:p w14:paraId="4F1BA8C9" w14:textId="18CF0350" w:rsidR="00DF2A94" w:rsidRPr="008E7B91" w:rsidRDefault="00DF2A94" w:rsidP="00C47118">
      <w:pPr>
        <w:shd w:val="clear" w:color="auto" w:fill="FFFFFF"/>
        <w:spacing w:line="240" w:lineRule="auto"/>
        <w:rPr>
          <w:rFonts w:eastAsia="Times New Roman"/>
          <w:color w:val="000000"/>
          <w:szCs w:val="24"/>
          <w:lang w:eastAsia="ro-RO"/>
        </w:rPr>
      </w:pPr>
    </w:p>
    <w:p w14:paraId="3531EAE2" w14:textId="77777777" w:rsidR="00CC686A" w:rsidRPr="008E7B91" w:rsidRDefault="00CC686A"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CC686A" w:rsidRPr="008E7B91" w14:paraId="06048A14" w14:textId="77777777" w:rsidTr="00EE35B8">
        <w:trPr>
          <w:trHeight w:val="15"/>
          <w:jc w:val="center"/>
        </w:trPr>
        <w:tc>
          <w:tcPr>
            <w:tcW w:w="0" w:type="auto"/>
            <w:tcMar>
              <w:top w:w="0" w:type="dxa"/>
              <w:left w:w="0" w:type="dxa"/>
              <w:bottom w:w="0" w:type="dxa"/>
              <w:right w:w="0" w:type="dxa"/>
            </w:tcMar>
            <w:vAlign w:val="center"/>
            <w:hideMark/>
          </w:tcPr>
          <w:p w14:paraId="570CA928" w14:textId="77777777" w:rsidR="00CC686A" w:rsidRPr="008E7B91" w:rsidRDefault="00CC686A" w:rsidP="00E20F76">
            <w:pPr>
              <w:spacing w:line="240" w:lineRule="auto"/>
              <w:rPr>
                <w:szCs w:val="24"/>
              </w:rPr>
            </w:pPr>
          </w:p>
        </w:tc>
        <w:tc>
          <w:tcPr>
            <w:tcW w:w="0" w:type="auto"/>
            <w:vAlign w:val="center"/>
            <w:hideMark/>
          </w:tcPr>
          <w:p w14:paraId="1BC24132" w14:textId="77777777" w:rsidR="00CC686A" w:rsidRPr="008E7B91" w:rsidRDefault="00CC686A" w:rsidP="00E20F76">
            <w:pPr>
              <w:spacing w:line="240" w:lineRule="auto"/>
              <w:rPr>
                <w:szCs w:val="24"/>
              </w:rPr>
            </w:pPr>
          </w:p>
        </w:tc>
        <w:tc>
          <w:tcPr>
            <w:tcW w:w="0" w:type="auto"/>
            <w:vAlign w:val="center"/>
            <w:hideMark/>
          </w:tcPr>
          <w:p w14:paraId="064BD097" w14:textId="77777777" w:rsidR="00CC686A" w:rsidRPr="008E7B91" w:rsidRDefault="00CC686A" w:rsidP="00E20F76">
            <w:pPr>
              <w:spacing w:line="240" w:lineRule="auto"/>
              <w:rPr>
                <w:szCs w:val="24"/>
              </w:rPr>
            </w:pPr>
          </w:p>
        </w:tc>
        <w:tc>
          <w:tcPr>
            <w:tcW w:w="0" w:type="auto"/>
            <w:vAlign w:val="center"/>
            <w:hideMark/>
          </w:tcPr>
          <w:p w14:paraId="258DF7E4" w14:textId="77777777" w:rsidR="00CC686A" w:rsidRPr="008E7B91" w:rsidRDefault="00CC686A" w:rsidP="00E20F76">
            <w:pPr>
              <w:spacing w:line="240" w:lineRule="auto"/>
              <w:rPr>
                <w:szCs w:val="24"/>
              </w:rPr>
            </w:pPr>
          </w:p>
        </w:tc>
        <w:tc>
          <w:tcPr>
            <w:tcW w:w="0" w:type="auto"/>
            <w:vAlign w:val="center"/>
            <w:hideMark/>
          </w:tcPr>
          <w:p w14:paraId="526BA0CC" w14:textId="77777777" w:rsidR="00CC686A" w:rsidRPr="008E7B91" w:rsidRDefault="00CC686A" w:rsidP="00E20F76">
            <w:pPr>
              <w:spacing w:line="240" w:lineRule="auto"/>
              <w:rPr>
                <w:szCs w:val="24"/>
              </w:rPr>
            </w:pPr>
          </w:p>
        </w:tc>
      </w:tr>
      <w:tr w:rsidR="00CC686A" w:rsidRPr="008E7B91" w14:paraId="48381EEE" w14:textId="77777777" w:rsidTr="00EE35B8">
        <w:trPr>
          <w:trHeight w:val="555"/>
          <w:jc w:val="center"/>
        </w:trPr>
        <w:tc>
          <w:tcPr>
            <w:tcW w:w="0" w:type="auto"/>
            <w:tcMar>
              <w:top w:w="0" w:type="dxa"/>
              <w:left w:w="0" w:type="dxa"/>
              <w:bottom w:w="0" w:type="dxa"/>
              <w:right w:w="0" w:type="dxa"/>
            </w:tcMar>
            <w:vAlign w:val="center"/>
            <w:hideMark/>
          </w:tcPr>
          <w:p w14:paraId="7731DE2E"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4F257E66" w14:textId="77777777" w:rsidR="00CC686A" w:rsidRPr="008E7B91" w:rsidRDefault="00CC686A"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6C6EFA46" w14:textId="77777777" w:rsidR="00CC686A" w:rsidRPr="008E7B91" w:rsidRDefault="00CC686A"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78844CDB" w14:textId="77777777" w:rsidR="00CC686A" w:rsidRPr="008E7B91" w:rsidRDefault="00CC686A"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06857076" w14:textId="77777777" w:rsidR="00CC686A" w:rsidRPr="008E7B91" w:rsidRDefault="00CC686A" w:rsidP="00E20F76">
            <w:pPr>
              <w:spacing w:line="240" w:lineRule="auto"/>
              <w:rPr>
                <w:szCs w:val="24"/>
              </w:rPr>
            </w:pPr>
            <w:r w:rsidRPr="008E7B91">
              <w:rPr>
                <w:szCs w:val="24"/>
              </w:rPr>
              <w:t>Necunoscută</w:t>
            </w:r>
          </w:p>
        </w:tc>
      </w:tr>
      <w:tr w:rsidR="00CC686A" w:rsidRPr="008E7B91" w14:paraId="358D4CA9" w14:textId="77777777" w:rsidTr="00EE35B8">
        <w:trPr>
          <w:trHeight w:val="87"/>
          <w:jc w:val="center"/>
        </w:trPr>
        <w:tc>
          <w:tcPr>
            <w:tcW w:w="0" w:type="auto"/>
            <w:tcMar>
              <w:top w:w="0" w:type="dxa"/>
              <w:left w:w="0" w:type="dxa"/>
              <w:bottom w:w="0" w:type="dxa"/>
              <w:right w:w="0" w:type="dxa"/>
            </w:tcMar>
            <w:vAlign w:val="center"/>
            <w:hideMark/>
          </w:tcPr>
          <w:p w14:paraId="2C0775EA"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3543699A" w14:textId="77777777" w:rsidR="00CC686A" w:rsidRPr="008E7B91" w:rsidRDefault="00CC686A"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7636F961" w14:textId="77777777" w:rsidR="00CC686A" w:rsidRPr="008E7B91" w:rsidRDefault="00CC686A"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360A0689"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39A978D5" w14:textId="77777777" w:rsidR="00CC686A" w:rsidRPr="008E7B91" w:rsidRDefault="00CC686A" w:rsidP="00E20F76">
            <w:pPr>
              <w:spacing w:line="240" w:lineRule="auto"/>
              <w:rPr>
                <w:szCs w:val="24"/>
              </w:rPr>
            </w:pPr>
          </w:p>
        </w:tc>
      </w:tr>
    </w:tbl>
    <w:p w14:paraId="58BEDCD1" w14:textId="2D2A2614" w:rsidR="00CC686A" w:rsidRPr="008E7B91" w:rsidRDefault="00CC686A" w:rsidP="00C47118">
      <w:pPr>
        <w:shd w:val="clear" w:color="auto" w:fill="FFFFFF"/>
        <w:spacing w:line="240" w:lineRule="auto"/>
        <w:rPr>
          <w:rFonts w:eastAsia="Times New Roman"/>
          <w:color w:val="000000"/>
          <w:szCs w:val="24"/>
          <w:lang w:eastAsia="ro-RO"/>
        </w:rPr>
      </w:pPr>
    </w:p>
    <w:p w14:paraId="4503932C" w14:textId="77777777" w:rsidR="00CC686A" w:rsidRPr="008E7B91" w:rsidRDefault="00CC686A" w:rsidP="00C47118">
      <w:pPr>
        <w:shd w:val="clear" w:color="auto" w:fill="FFFFFF"/>
        <w:spacing w:line="240" w:lineRule="auto"/>
        <w:rPr>
          <w:rFonts w:eastAsia="Times New Roman"/>
          <w:color w:val="000000"/>
          <w:szCs w:val="24"/>
          <w:lang w:eastAsia="ro-RO"/>
        </w:rPr>
      </w:pPr>
    </w:p>
    <w:p w14:paraId="7327068D"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lang w:eastAsia="zh-CN"/>
        </w:rPr>
        <w:t>Falco subbuteo</w:t>
      </w:r>
    </w:p>
    <w:tbl>
      <w:tblPr>
        <w:tblStyle w:val="TableGrid"/>
        <w:tblW w:w="9067" w:type="dxa"/>
        <w:tblLook w:val="04A0" w:firstRow="1" w:lastRow="0" w:firstColumn="1" w:lastColumn="0" w:noHBand="0" w:noVBand="1"/>
      </w:tblPr>
      <w:tblGrid>
        <w:gridCol w:w="704"/>
        <w:gridCol w:w="3402"/>
        <w:gridCol w:w="4961"/>
      </w:tblGrid>
      <w:tr w:rsidR="00DF2A94" w:rsidRPr="008E7B91" w14:paraId="52514A22" w14:textId="77777777">
        <w:tc>
          <w:tcPr>
            <w:tcW w:w="704" w:type="dxa"/>
            <w:shd w:val="clear" w:color="auto" w:fill="EEECE1" w:themeFill="background2"/>
            <w:vAlign w:val="center"/>
          </w:tcPr>
          <w:p w14:paraId="3B333FC4"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lastRenderedPageBreak/>
              <w:t>Nr.</w:t>
            </w:r>
          </w:p>
        </w:tc>
        <w:tc>
          <w:tcPr>
            <w:tcW w:w="3402" w:type="dxa"/>
            <w:shd w:val="clear" w:color="auto" w:fill="EEECE1" w:themeFill="background2"/>
            <w:vAlign w:val="center"/>
          </w:tcPr>
          <w:p w14:paraId="38221573"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0E9DAF0D"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6485A7E0" w14:textId="77777777">
        <w:tc>
          <w:tcPr>
            <w:tcW w:w="704" w:type="dxa"/>
            <w:vAlign w:val="center"/>
          </w:tcPr>
          <w:p w14:paraId="1395CDF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750B983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58DAFF6C" w14:textId="77777777" w:rsidR="00DF2A94" w:rsidRPr="008E7B91" w:rsidRDefault="00B55F12" w:rsidP="00C47118">
            <w:pPr>
              <w:spacing w:line="240" w:lineRule="auto"/>
              <w:jc w:val="left"/>
              <w:rPr>
                <w:szCs w:val="24"/>
              </w:rPr>
            </w:pPr>
            <w:r w:rsidRPr="008E7B91">
              <w:rPr>
                <w:i/>
                <w:iCs/>
                <w:color w:val="000000"/>
                <w:szCs w:val="24"/>
                <w:lang w:eastAsia="zh-CN"/>
              </w:rPr>
              <w:t>Falco subbuteo</w:t>
            </w:r>
            <w:r w:rsidRPr="008E7B91">
              <w:rPr>
                <w:color w:val="000000"/>
                <w:szCs w:val="24"/>
                <w:lang w:eastAsia="zh-CN"/>
              </w:rPr>
              <w:t>, A099, Nu este listată în Directiva Păsări 2009/147/EC</w:t>
            </w:r>
          </w:p>
        </w:tc>
      </w:tr>
      <w:tr w:rsidR="00DF2A94" w:rsidRPr="008E7B91" w14:paraId="5A65326A" w14:textId="77777777">
        <w:tc>
          <w:tcPr>
            <w:tcW w:w="704" w:type="dxa"/>
            <w:vAlign w:val="center"/>
          </w:tcPr>
          <w:p w14:paraId="76862DD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149884E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3A2FE4B1"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0300C259" w14:textId="77777777">
        <w:tc>
          <w:tcPr>
            <w:tcW w:w="704" w:type="dxa"/>
            <w:vAlign w:val="center"/>
          </w:tcPr>
          <w:p w14:paraId="774BFDB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39518DA8"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08B42BCB" w14:textId="77777777" w:rsidR="00DF2A94" w:rsidRPr="008E7B91" w:rsidRDefault="00B55F12" w:rsidP="00C47118">
            <w:pPr>
              <w:spacing w:line="240" w:lineRule="auto"/>
              <w:jc w:val="left"/>
              <w:rPr>
                <w:szCs w:val="24"/>
              </w:rPr>
            </w:pPr>
            <w:r w:rsidRPr="008E7B91">
              <w:rPr>
                <w:color w:val="000000"/>
                <w:szCs w:val="24"/>
              </w:rPr>
              <w:t>20 - 35 p</w:t>
            </w:r>
          </w:p>
        </w:tc>
      </w:tr>
      <w:tr w:rsidR="00DF2A94" w:rsidRPr="008E7B91" w14:paraId="0C1947FA" w14:textId="77777777">
        <w:tc>
          <w:tcPr>
            <w:tcW w:w="704" w:type="dxa"/>
            <w:vAlign w:val="center"/>
          </w:tcPr>
          <w:p w14:paraId="4F2C7B4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7881BC9D"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242DCCDF"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16ACC82C" w14:textId="77777777">
        <w:tc>
          <w:tcPr>
            <w:tcW w:w="704" w:type="dxa"/>
            <w:vAlign w:val="center"/>
          </w:tcPr>
          <w:p w14:paraId="40EB07C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13973657"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2B0C6C8B"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6D0B7884" w14:textId="77777777">
        <w:tc>
          <w:tcPr>
            <w:tcW w:w="704" w:type="dxa"/>
            <w:vAlign w:val="center"/>
          </w:tcPr>
          <w:p w14:paraId="7D87F1E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63576A41"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2B9422E5"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499EED71" w14:textId="77777777">
        <w:tc>
          <w:tcPr>
            <w:tcW w:w="704" w:type="dxa"/>
            <w:vAlign w:val="center"/>
          </w:tcPr>
          <w:p w14:paraId="6C1B4B2C"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6E1FD47D"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5627A2D7"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57D50085" w14:textId="77777777">
        <w:tc>
          <w:tcPr>
            <w:tcW w:w="704" w:type="dxa"/>
            <w:vAlign w:val="center"/>
          </w:tcPr>
          <w:p w14:paraId="7107F1F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58DBBDB2"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01092B76" w14:textId="77777777" w:rsidR="00DF2A94" w:rsidRPr="008E7B91" w:rsidRDefault="00B55F12" w:rsidP="00C47118">
            <w:pPr>
              <w:spacing w:line="240" w:lineRule="auto"/>
              <w:jc w:val="left"/>
              <w:rPr>
                <w:szCs w:val="24"/>
              </w:rPr>
            </w:pPr>
            <w:r w:rsidRPr="008E7B91">
              <w:rPr>
                <w:color w:val="000000"/>
                <w:szCs w:val="24"/>
              </w:rPr>
              <w:t>20 - 35 p</w:t>
            </w:r>
          </w:p>
        </w:tc>
      </w:tr>
      <w:tr w:rsidR="00DF2A94" w:rsidRPr="008E7B91" w14:paraId="3EF0D7C1" w14:textId="77777777">
        <w:tc>
          <w:tcPr>
            <w:tcW w:w="704" w:type="dxa"/>
            <w:vAlign w:val="center"/>
          </w:tcPr>
          <w:p w14:paraId="2181C01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09B211A3"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0F5B5C4E"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0723D4A1" w14:textId="77777777">
        <w:tc>
          <w:tcPr>
            <w:tcW w:w="704" w:type="dxa"/>
            <w:vAlign w:val="center"/>
          </w:tcPr>
          <w:p w14:paraId="3891E28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4FAC1F99"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19450029"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389C1CCF" w14:textId="77777777">
        <w:tc>
          <w:tcPr>
            <w:tcW w:w="704" w:type="dxa"/>
            <w:vAlign w:val="center"/>
          </w:tcPr>
          <w:p w14:paraId="04A0CCA7"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27D7E3EF"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20500352" w14:textId="77777777" w:rsidR="00DF2A94" w:rsidRPr="008E7B91" w:rsidRDefault="00B55F12" w:rsidP="00C47118">
            <w:pPr>
              <w:spacing w:line="240" w:lineRule="auto"/>
              <w:jc w:val="left"/>
              <w:rPr>
                <w:szCs w:val="24"/>
              </w:rPr>
            </w:pPr>
            <w:r w:rsidRPr="008E7B91">
              <w:rPr>
                <w:color w:val="000000"/>
                <w:szCs w:val="24"/>
              </w:rPr>
              <w:t>x</w:t>
            </w:r>
          </w:p>
        </w:tc>
      </w:tr>
      <w:tr w:rsidR="00DF2A94" w:rsidRPr="008E7B91" w14:paraId="22081E48" w14:textId="77777777">
        <w:tc>
          <w:tcPr>
            <w:tcW w:w="704" w:type="dxa"/>
            <w:vAlign w:val="center"/>
          </w:tcPr>
          <w:p w14:paraId="5809F7A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116DD1CE"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3D16780B"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5A4F3824" w14:textId="77777777">
        <w:tc>
          <w:tcPr>
            <w:tcW w:w="704" w:type="dxa"/>
            <w:vAlign w:val="center"/>
          </w:tcPr>
          <w:p w14:paraId="2C7E734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A.13</w:t>
            </w:r>
          </w:p>
        </w:tc>
        <w:tc>
          <w:tcPr>
            <w:tcW w:w="3402" w:type="dxa"/>
            <w:vAlign w:val="center"/>
          </w:tcPr>
          <w:p w14:paraId="0A19D47F"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1BF9D438"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0BD984A1" w14:textId="77777777">
        <w:tc>
          <w:tcPr>
            <w:tcW w:w="704" w:type="dxa"/>
            <w:vAlign w:val="center"/>
          </w:tcPr>
          <w:p w14:paraId="2C29A81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5521C96D"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0C39435A"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0C71C314" w14:textId="77777777">
        <w:tc>
          <w:tcPr>
            <w:tcW w:w="704" w:type="dxa"/>
            <w:vAlign w:val="center"/>
          </w:tcPr>
          <w:p w14:paraId="32C1B90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4CE51A23" w14:textId="77777777" w:rsidR="00DF2A94" w:rsidRPr="008E7B91" w:rsidRDefault="00B55F12" w:rsidP="00C47118">
            <w:pPr>
              <w:spacing w:line="240" w:lineRule="auto"/>
              <w:jc w:val="left"/>
            </w:pPr>
            <w:r w:rsidRPr="008E7B91">
              <w:t>Structura populației speciei</w:t>
            </w:r>
          </w:p>
        </w:tc>
        <w:tc>
          <w:tcPr>
            <w:tcW w:w="4961" w:type="dxa"/>
            <w:vAlign w:val="center"/>
          </w:tcPr>
          <w:p w14:paraId="0C289892"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01DB61FA" w14:textId="77777777">
        <w:tc>
          <w:tcPr>
            <w:tcW w:w="704" w:type="dxa"/>
            <w:vAlign w:val="center"/>
          </w:tcPr>
          <w:p w14:paraId="035585E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02FF764C"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1D69E0A2"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564D4F75" w14:textId="77777777">
        <w:tc>
          <w:tcPr>
            <w:tcW w:w="704" w:type="dxa"/>
            <w:vAlign w:val="center"/>
          </w:tcPr>
          <w:p w14:paraId="584A640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38EB25FA"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301CA75C"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4BDE7E2C" w14:textId="77777777">
        <w:tc>
          <w:tcPr>
            <w:tcW w:w="704" w:type="dxa"/>
            <w:vAlign w:val="center"/>
          </w:tcPr>
          <w:p w14:paraId="6EEE2FF1"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A.18</w:t>
            </w:r>
          </w:p>
        </w:tc>
        <w:tc>
          <w:tcPr>
            <w:tcW w:w="3402" w:type="dxa"/>
            <w:vAlign w:val="center"/>
          </w:tcPr>
          <w:p w14:paraId="42B214BB"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44D21E3A" w14:textId="77777777" w:rsidR="00DF2A94" w:rsidRPr="008E7B91" w:rsidRDefault="00B55F12" w:rsidP="00C47118">
            <w:pPr>
              <w:spacing w:line="240" w:lineRule="auto"/>
              <w:jc w:val="left"/>
              <w:rPr>
                <w:szCs w:val="24"/>
              </w:rPr>
            </w:pPr>
            <w:r w:rsidRPr="008E7B91">
              <w:rPr>
                <w:color w:val="000000"/>
                <w:szCs w:val="24"/>
              </w:rPr>
              <w:t>Nu este cazul.</w:t>
            </w:r>
          </w:p>
        </w:tc>
      </w:tr>
    </w:tbl>
    <w:p w14:paraId="319B356D" w14:textId="557007F7" w:rsidR="00DF2A94" w:rsidRPr="008E7B91" w:rsidRDefault="00DF2A94" w:rsidP="00C47118">
      <w:pPr>
        <w:shd w:val="clear" w:color="auto" w:fill="FFFFFF"/>
        <w:spacing w:line="240" w:lineRule="auto"/>
        <w:rPr>
          <w:rFonts w:eastAsia="Times New Roman"/>
          <w:color w:val="000000"/>
          <w:szCs w:val="24"/>
          <w:lang w:eastAsia="ro-RO"/>
        </w:rPr>
      </w:pPr>
    </w:p>
    <w:p w14:paraId="7F1DC644" w14:textId="77777777" w:rsidR="00CC686A" w:rsidRPr="008E7B91" w:rsidRDefault="00CC686A" w:rsidP="000F5D2D">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CC686A" w:rsidRPr="008E7B91" w14:paraId="42FD386B" w14:textId="77777777" w:rsidTr="00EE35B8">
        <w:trPr>
          <w:trHeight w:val="15"/>
          <w:jc w:val="center"/>
        </w:trPr>
        <w:tc>
          <w:tcPr>
            <w:tcW w:w="0" w:type="auto"/>
            <w:tcMar>
              <w:top w:w="0" w:type="dxa"/>
              <w:left w:w="0" w:type="dxa"/>
              <w:bottom w:w="0" w:type="dxa"/>
              <w:right w:w="0" w:type="dxa"/>
            </w:tcMar>
            <w:vAlign w:val="center"/>
            <w:hideMark/>
          </w:tcPr>
          <w:p w14:paraId="344C0AAD" w14:textId="77777777" w:rsidR="00CC686A" w:rsidRPr="008E7B91" w:rsidRDefault="00CC686A" w:rsidP="000F5D2D">
            <w:pPr>
              <w:spacing w:line="240" w:lineRule="auto"/>
              <w:rPr>
                <w:szCs w:val="24"/>
              </w:rPr>
            </w:pPr>
          </w:p>
        </w:tc>
        <w:tc>
          <w:tcPr>
            <w:tcW w:w="0" w:type="auto"/>
            <w:vAlign w:val="center"/>
            <w:hideMark/>
          </w:tcPr>
          <w:p w14:paraId="64425EF2" w14:textId="77777777" w:rsidR="00CC686A" w:rsidRPr="008E7B91" w:rsidRDefault="00CC686A" w:rsidP="000F5D2D">
            <w:pPr>
              <w:spacing w:line="240" w:lineRule="auto"/>
              <w:rPr>
                <w:szCs w:val="24"/>
              </w:rPr>
            </w:pPr>
          </w:p>
        </w:tc>
        <w:tc>
          <w:tcPr>
            <w:tcW w:w="0" w:type="auto"/>
            <w:vAlign w:val="center"/>
            <w:hideMark/>
          </w:tcPr>
          <w:p w14:paraId="61414A6C" w14:textId="77777777" w:rsidR="00CC686A" w:rsidRPr="008E7B91" w:rsidRDefault="00CC686A" w:rsidP="000F5D2D">
            <w:pPr>
              <w:spacing w:line="240" w:lineRule="auto"/>
              <w:rPr>
                <w:szCs w:val="24"/>
              </w:rPr>
            </w:pPr>
          </w:p>
        </w:tc>
        <w:tc>
          <w:tcPr>
            <w:tcW w:w="0" w:type="auto"/>
            <w:vAlign w:val="center"/>
            <w:hideMark/>
          </w:tcPr>
          <w:p w14:paraId="20D0E947" w14:textId="77777777" w:rsidR="00CC686A" w:rsidRPr="008E7B91" w:rsidRDefault="00CC686A" w:rsidP="000F5D2D">
            <w:pPr>
              <w:spacing w:line="240" w:lineRule="auto"/>
              <w:rPr>
                <w:szCs w:val="24"/>
              </w:rPr>
            </w:pPr>
          </w:p>
        </w:tc>
        <w:tc>
          <w:tcPr>
            <w:tcW w:w="0" w:type="auto"/>
            <w:vAlign w:val="center"/>
            <w:hideMark/>
          </w:tcPr>
          <w:p w14:paraId="09920CAF" w14:textId="77777777" w:rsidR="00CC686A" w:rsidRPr="008E7B91" w:rsidRDefault="00CC686A" w:rsidP="000F5D2D">
            <w:pPr>
              <w:spacing w:line="240" w:lineRule="auto"/>
              <w:rPr>
                <w:szCs w:val="24"/>
              </w:rPr>
            </w:pPr>
          </w:p>
        </w:tc>
      </w:tr>
      <w:tr w:rsidR="00CC686A" w:rsidRPr="008E7B91" w14:paraId="15AEF819" w14:textId="77777777" w:rsidTr="00EE35B8">
        <w:trPr>
          <w:trHeight w:val="555"/>
          <w:jc w:val="center"/>
        </w:trPr>
        <w:tc>
          <w:tcPr>
            <w:tcW w:w="0" w:type="auto"/>
            <w:tcMar>
              <w:top w:w="0" w:type="dxa"/>
              <w:left w:w="0" w:type="dxa"/>
              <w:bottom w:w="0" w:type="dxa"/>
              <w:right w:w="0" w:type="dxa"/>
            </w:tcMar>
            <w:vAlign w:val="center"/>
            <w:hideMark/>
          </w:tcPr>
          <w:p w14:paraId="076A261C" w14:textId="77777777" w:rsidR="00CC686A" w:rsidRPr="008E7B91" w:rsidRDefault="00CC686A" w:rsidP="000F5D2D">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0E44AD5B" w14:textId="77777777" w:rsidR="00CC686A" w:rsidRPr="008E7B91" w:rsidRDefault="00CC686A" w:rsidP="000F5D2D">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7BBB43D6" w14:textId="77777777" w:rsidR="00CC686A" w:rsidRPr="008E7B91" w:rsidRDefault="00CC686A" w:rsidP="000F5D2D">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5A266965" w14:textId="77777777" w:rsidR="00CC686A" w:rsidRPr="008E7B91" w:rsidRDefault="00CC686A" w:rsidP="000F5D2D">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0EA61CE3" w14:textId="77777777" w:rsidR="00CC686A" w:rsidRPr="008E7B91" w:rsidRDefault="00CC686A" w:rsidP="000F5D2D">
            <w:pPr>
              <w:spacing w:line="240" w:lineRule="auto"/>
              <w:rPr>
                <w:szCs w:val="24"/>
              </w:rPr>
            </w:pPr>
            <w:r w:rsidRPr="008E7B91">
              <w:rPr>
                <w:szCs w:val="24"/>
              </w:rPr>
              <w:t>Necunoscută</w:t>
            </w:r>
          </w:p>
        </w:tc>
      </w:tr>
      <w:tr w:rsidR="00CC686A" w:rsidRPr="008E7B91" w14:paraId="36B6A4BC" w14:textId="77777777" w:rsidTr="00EE35B8">
        <w:trPr>
          <w:trHeight w:val="87"/>
          <w:jc w:val="center"/>
        </w:trPr>
        <w:tc>
          <w:tcPr>
            <w:tcW w:w="0" w:type="auto"/>
            <w:tcMar>
              <w:top w:w="0" w:type="dxa"/>
              <w:left w:w="0" w:type="dxa"/>
              <w:bottom w:w="0" w:type="dxa"/>
              <w:right w:w="0" w:type="dxa"/>
            </w:tcMar>
            <w:vAlign w:val="center"/>
            <w:hideMark/>
          </w:tcPr>
          <w:p w14:paraId="7470A36E" w14:textId="77777777" w:rsidR="00CC686A" w:rsidRPr="008E7B91" w:rsidRDefault="00CC686A" w:rsidP="000F5D2D">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203AB6B0" w14:textId="77777777" w:rsidR="00CC686A" w:rsidRPr="008E7B91" w:rsidRDefault="00CC686A" w:rsidP="000F5D2D">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077F3E01" w14:textId="77777777" w:rsidR="00CC686A" w:rsidRPr="008E7B91" w:rsidRDefault="00CC686A" w:rsidP="000F5D2D">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377A6B74" w14:textId="77777777" w:rsidR="00CC686A" w:rsidRPr="008E7B91" w:rsidRDefault="00CC686A" w:rsidP="000F5D2D">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6E7918BB" w14:textId="77777777" w:rsidR="00CC686A" w:rsidRPr="008E7B91" w:rsidRDefault="00CC686A" w:rsidP="000F5D2D">
            <w:pPr>
              <w:spacing w:line="240" w:lineRule="auto"/>
              <w:rPr>
                <w:szCs w:val="24"/>
              </w:rPr>
            </w:pPr>
          </w:p>
        </w:tc>
      </w:tr>
    </w:tbl>
    <w:p w14:paraId="45EE6E6A" w14:textId="670EB09F" w:rsidR="00CC686A" w:rsidRPr="008E7B91" w:rsidRDefault="00CC686A" w:rsidP="00C47118">
      <w:pPr>
        <w:shd w:val="clear" w:color="auto" w:fill="FFFFFF"/>
        <w:spacing w:line="240" w:lineRule="auto"/>
        <w:rPr>
          <w:rFonts w:eastAsia="Times New Roman"/>
          <w:color w:val="000000"/>
          <w:szCs w:val="24"/>
          <w:lang w:eastAsia="ro-RO"/>
        </w:rPr>
      </w:pPr>
    </w:p>
    <w:p w14:paraId="5F59B86F" w14:textId="10056B52" w:rsidR="00CC686A" w:rsidRPr="008E7B91" w:rsidRDefault="00CC686A" w:rsidP="00C47118">
      <w:pPr>
        <w:shd w:val="clear" w:color="auto" w:fill="FFFFFF"/>
        <w:spacing w:line="240" w:lineRule="auto"/>
        <w:rPr>
          <w:rFonts w:eastAsia="Times New Roman"/>
          <w:color w:val="000000"/>
          <w:szCs w:val="24"/>
          <w:lang w:eastAsia="ro-RO"/>
        </w:rPr>
      </w:pPr>
    </w:p>
    <w:p w14:paraId="3AF2D8F8" w14:textId="77777777" w:rsidR="00CC686A" w:rsidRPr="008E7B91" w:rsidRDefault="00CC686A" w:rsidP="00C47118">
      <w:pPr>
        <w:shd w:val="clear" w:color="auto" w:fill="FFFFFF"/>
        <w:spacing w:line="240" w:lineRule="auto"/>
        <w:rPr>
          <w:rFonts w:eastAsia="Times New Roman"/>
          <w:color w:val="000000"/>
          <w:szCs w:val="24"/>
          <w:lang w:eastAsia="ro-RO"/>
        </w:rPr>
      </w:pPr>
    </w:p>
    <w:p w14:paraId="2DF8701E"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Miliaria calandra</w:t>
      </w:r>
    </w:p>
    <w:tbl>
      <w:tblPr>
        <w:tblStyle w:val="TableGrid"/>
        <w:tblW w:w="9067" w:type="dxa"/>
        <w:tblLook w:val="04A0" w:firstRow="1" w:lastRow="0" w:firstColumn="1" w:lastColumn="0" w:noHBand="0" w:noVBand="1"/>
      </w:tblPr>
      <w:tblGrid>
        <w:gridCol w:w="704"/>
        <w:gridCol w:w="3402"/>
        <w:gridCol w:w="4961"/>
      </w:tblGrid>
      <w:tr w:rsidR="00DF2A94" w:rsidRPr="008E7B91" w14:paraId="6A8498E9" w14:textId="77777777">
        <w:tc>
          <w:tcPr>
            <w:tcW w:w="704" w:type="dxa"/>
            <w:shd w:val="clear" w:color="auto" w:fill="EEECE1" w:themeFill="background2"/>
            <w:vAlign w:val="center"/>
          </w:tcPr>
          <w:p w14:paraId="2EF1E8D2"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Nr.</w:t>
            </w:r>
          </w:p>
        </w:tc>
        <w:tc>
          <w:tcPr>
            <w:tcW w:w="3402" w:type="dxa"/>
            <w:shd w:val="clear" w:color="auto" w:fill="EEECE1" w:themeFill="background2"/>
            <w:vAlign w:val="center"/>
          </w:tcPr>
          <w:p w14:paraId="117D836E"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Parametru</w:t>
            </w:r>
          </w:p>
        </w:tc>
        <w:tc>
          <w:tcPr>
            <w:tcW w:w="4961" w:type="dxa"/>
            <w:shd w:val="clear" w:color="auto" w:fill="EEECE1" w:themeFill="background2"/>
            <w:vAlign w:val="center"/>
          </w:tcPr>
          <w:p w14:paraId="1727BCD9" w14:textId="77777777" w:rsidR="00DF2A94" w:rsidRPr="008E7B91" w:rsidRDefault="00B55F12" w:rsidP="00C47118">
            <w:pPr>
              <w:spacing w:line="240" w:lineRule="auto"/>
              <w:jc w:val="center"/>
              <w:rPr>
                <w:rFonts w:eastAsia="Times New Roman"/>
                <w:b/>
                <w:szCs w:val="24"/>
                <w:lang w:eastAsia="ro-RO"/>
              </w:rPr>
            </w:pPr>
            <w:r w:rsidRPr="008E7B91">
              <w:rPr>
                <w:rFonts w:eastAsia="Times New Roman"/>
                <w:b/>
                <w:szCs w:val="24"/>
                <w:lang w:eastAsia="ro-RO"/>
              </w:rPr>
              <w:t>Descriere</w:t>
            </w:r>
          </w:p>
        </w:tc>
      </w:tr>
      <w:tr w:rsidR="00DF2A94" w:rsidRPr="008E7B91" w14:paraId="1FE776AC" w14:textId="77777777">
        <w:tc>
          <w:tcPr>
            <w:tcW w:w="704" w:type="dxa"/>
            <w:vAlign w:val="center"/>
          </w:tcPr>
          <w:p w14:paraId="7BEB18CE"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w:t>
            </w:r>
          </w:p>
        </w:tc>
        <w:tc>
          <w:tcPr>
            <w:tcW w:w="3402" w:type="dxa"/>
            <w:vAlign w:val="center"/>
          </w:tcPr>
          <w:p w14:paraId="052381D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 xml:space="preserve">Specia </w:t>
            </w:r>
          </w:p>
        </w:tc>
        <w:tc>
          <w:tcPr>
            <w:tcW w:w="4961" w:type="dxa"/>
            <w:vAlign w:val="center"/>
          </w:tcPr>
          <w:p w14:paraId="3E38B0E8" w14:textId="77777777" w:rsidR="00DF2A94" w:rsidRPr="008E7B91" w:rsidRDefault="00B55F12" w:rsidP="00C47118">
            <w:pPr>
              <w:spacing w:line="240" w:lineRule="auto"/>
              <w:jc w:val="left"/>
              <w:rPr>
                <w:szCs w:val="24"/>
              </w:rPr>
            </w:pPr>
            <w:r w:rsidRPr="008E7B91">
              <w:rPr>
                <w:i/>
                <w:iCs/>
                <w:color w:val="000000"/>
                <w:szCs w:val="24"/>
              </w:rPr>
              <w:t>Miliaria calandra</w:t>
            </w:r>
            <w:r w:rsidRPr="008E7B91">
              <w:rPr>
                <w:color w:val="000000"/>
                <w:szCs w:val="24"/>
              </w:rPr>
              <w:t>, A383, Nu este listată în Directiva Păsări 2009/147/EC</w:t>
            </w:r>
          </w:p>
        </w:tc>
      </w:tr>
      <w:tr w:rsidR="00DF2A94" w:rsidRPr="008E7B91" w14:paraId="77467C82" w14:textId="77777777">
        <w:tc>
          <w:tcPr>
            <w:tcW w:w="704" w:type="dxa"/>
            <w:vAlign w:val="center"/>
          </w:tcPr>
          <w:p w14:paraId="0DC0556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A.2</w:t>
            </w:r>
          </w:p>
        </w:tc>
        <w:tc>
          <w:tcPr>
            <w:tcW w:w="3402" w:type="dxa"/>
            <w:vAlign w:val="center"/>
          </w:tcPr>
          <w:p w14:paraId="26998E70"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Statut de prezență temporală a speciilor</w:t>
            </w:r>
          </w:p>
        </w:tc>
        <w:tc>
          <w:tcPr>
            <w:tcW w:w="4961" w:type="dxa"/>
            <w:vAlign w:val="center"/>
          </w:tcPr>
          <w:p w14:paraId="6BFA2ABD"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33A661A6" w14:textId="77777777">
        <w:tc>
          <w:tcPr>
            <w:tcW w:w="704" w:type="dxa"/>
            <w:vAlign w:val="center"/>
          </w:tcPr>
          <w:p w14:paraId="66237E2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A.3</w:t>
            </w:r>
          </w:p>
        </w:tc>
        <w:tc>
          <w:tcPr>
            <w:tcW w:w="3402" w:type="dxa"/>
            <w:vAlign w:val="center"/>
          </w:tcPr>
          <w:p w14:paraId="7AAAE8BE" w14:textId="77777777" w:rsidR="00DF2A94" w:rsidRPr="008E7B91" w:rsidRDefault="00B55F12" w:rsidP="00C47118">
            <w:pPr>
              <w:spacing w:line="240" w:lineRule="auto"/>
              <w:jc w:val="left"/>
              <w:rPr>
                <w:rFonts w:eastAsia="Times New Roman"/>
                <w:szCs w:val="24"/>
                <w:lang w:eastAsia="ro-RO"/>
              </w:rPr>
            </w:pPr>
            <w:r w:rsidRPr="008E7B91">
              <w:t>Mărimea populaţiei speciei în aria naturală protejată</w:t>
            </w:r>
          </w:p>
        </w:tc>
        <w:tc>
          <w:tcPr>
            <w:tcW w:w="4961" w:type="dxa"/>
            <w:vAlign w:val="center"/>
          </w:tcPr>
          <w:p w14:paraId="09AFADAC" w14:textId="77777777" w:rsidR="00DF2A94" w:rsidRPr="008E7B91" w:rsidRDefault="00B55F12" w:rsidP="00C47118">
            <w:pPr>
              <w:spacing w:line="240" w:lineRule="auto"/>
              <w:jc w:val="left"/>
              <w:rPr>
                <w:szCs w:val="24"/>
              </w:rPr>
            </w:pPr>
            <w:r w:rsidRPr="008E7B91">
              <w:rPr>
                <w:color w:val="000000"/>
                <w:szCs w:val="24"/>
              </w:rPr>
              <w:t>150 - 300 p</w:t>
            </w:r>
          </w:p>
        </w:tc>
      </w:tr>
      <w:tr w:rsidR="00DF2A94" w:rsidRPr="008E7B91" w14:paraId="3363E7DC" w14:textId="77777777">
        <w:tc>
          <w:tcPr>
            <w:tcW w:w="704" w:type="dxa"/>
            <w:vAlign w:val="center"/>
          </w:tcPr>
          <w:p w14:paraId="10FCDFB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A.4</w:t>
            </w:r>
          </w:p>
        </w:tc>
        <w:tc>
          <w:tcPr>
            <w:tcW w:w="3402" w:type="dxa"/>
            <w:vAlign w:val="center"/>
          </w:tcPr>
          <w:p w14:paraId="501E6097" w14:textId="77777777" w:rsidR="00DF2A94" w:rsidRPr="008E7B91" w:rsidRDefault="00B55F12" w:rsidP="00C47118">
            <w:pPr>
              <w:widowControl w:val="0"/>
              <w:spacing w:line="240" w:lineRule="auto"/>
              <w:jc w:val="left"/>
              <w:rPr>
                <w:lang w:eastAsia="zh-CN"/>
              </w:rPr>
            </w:pPr>
            <w:r w:rsidRPr="008E7B91">
              <w:t xml:space="preserve">Calitatea datelor referitoare la populaţia speciei din aria naturală protejată </w:t>
            </w:r>
          </w:p>
        </w:tc>
        <w:tc>
          <w:tcPr>
            <w:tcW w:w="4961" w:type="dxa"/>
            <w:vAlign w:val="center"/>
          </w:tcPr>
          <w:p w14:paraId="386C7226"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084A7183" w14:textId="77777777">
        <w:tc>
          <w:tcPr>
            <w:tcW w:w="704" w:type="dxa"/>
            <w:vAlign w:val="center"/>
          </w:tcPr>
          <w:p w14:paraId="1AC2A46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A.5</w:t>
            </w:r>
          </w:p>
        </w:tc>
        <w:tc>
          <w:tcPr>
            <w:tcW w:w="3402" w:type="dxa"/>
            <w:vAlign w:val="center"/>
          </w:tcPr>
          <w:p w14:paraId="382A208B" w14:textId="77777777" w:rsidR="00DF2A94" w:rsidRPr="008E7B91" w:rsidRDefault="00B55F12" w:rsidP="00C47118">
            <w:pPr>
              <w:widowControl w:val="0"/>
              <w:spacing w:line="240" w:lineRule="auto"/>
              <w:jc w:val="left"/>
            </w:pPr>
            <w:r w:rsidRPr="008E7B91">
              <w:t xml:space="preserve">Raportul dintre mărimea populaţiei speciei în aria naturală protejată şi mărimea populaţiei naţionale </w:t>
            </w:r>
          </w:p>
        </w:tc>
        <w:tc>
          <w:tcPr>
            <w:tcW w:w="4961" w:type="dxa"/>
            <w:vAlign w:val="center"/>
          </w:tcPr>
          <w:p w14:paraId="432F4A84" w14:textId="77777777" w:rsidR="00DF2A94" w:rsidRPr="008E7B91" w:rsidRDefault="00B55F12" w:rsidP="00C47118">
            <w:pPr>
              <w:spacing w:line="240" w:lineRule="auto"/>
              <w:jc w:val="left"/>
              <w:rPr>
                <w:szCs w:val="24"/>
              </w:rPr>
            </w:pPr>
            <w:r w:rsidRPr="008E7B91">
              <w:rPr>
                <w:color w:val="000000"/>
                <w:szCs w:val="24"/>
              </w:rPr>
              <w:t>0-2 %</w:t>
            </w:r>
          </w:p>
        </w:tc>
      </w:tr>
      <w:tr w:rsidR="00DF2A94" w:rsidRPr="008E7B91" w14:paraId="75C34E64" w14:textId="77777777">
        <w:tc>
          <w:tcPr>
            <w:tcW w:w="704" w:type="dxa"/>
            <w:vAlign w:val="center"/>
          </w:tcPr>
          <w:p w14:paraId="2AF173F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A.6</w:t>
            </w:r>
          </w:p>
        </w:tc>
        <w:tc>
          <w:tcPr>
            <w:tcW w:w="3402" w:type="dxa"/>
            <w:vAlign w:val="center"/>
          </w:tcPr>
          <w:p w14:paraId="0BFAF8F1" w14:textId="77777777" w:rsidR="00DF2A94" w:rsidRPr="008E7B91" w:rsidRDefault="00B55F12" w:rsidP="00C47118">
            <w:pPr>
              <w:spacing w:line="240" w:lineRule="auto"/>
              <w:jc w:val="left"/>
            </w:pPr>
            <w:r w:rsidRPr="008E7B91">
              <w:rPr>
                <w:lang w:eastAsia="zh-CN"/>
              </w:rPr>
              <w:t xml:space="preserve">Mărimea populaţiei speciei în aria naturală protejată comparată cu </w:t>
            </w:r>
            <w:r w:rsidRPr="008E7B91">
              <w:t>mărimea populaţiei naţionale</w:t>
            </w:r>
          </w:p>
        </w:tc>
        <w:tc>
          <w:tcPr>
            <w:tcW w:w="4961" w:type="dxa"/>
            <w:vAlign w:val="center"/>
          </w:tcPr>
          <w:p w14:paraId="362CF517" w14:textId="77777777" w:rsidR="00DF2A94" w:rsidRPr="008E7B91" w:rsidRDefault="00B55F12" w:rsidP="00C47118">
            <w:pPr>
              <w:spacing w:line="240" w:lineRule="auto"/>
              <w:jc w:val="left"/>
              <w:rPr>
                <w:szCs w:val="24"/>
              </w:rPr>
            </w:pPr>
            <w:r w:rsidRPr="008E7B91">
              <w:rPr>
                <w:color w:val="000000"/>
                <w:szCs w:val="24"/>
              </w:rPr>
              <w:t>Semnificativă</w:t>
            </w:r>
          </w:p>
        </w:tc>
      </w:tr>
      <w:tr w:rsidR="00DF2A94" w:rsidRPr="008E7B91" w14:paraId="0EAFBC5B" w14:textId="77777777">
        <w:tc>
          <w:tcPr>
            <w:tcW w:w="704" w:type="dxa"/>
            <w:vAlign w:val="center"/>
          </w:tcPr>
          <w:p w14:paraId="60A346C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A.7</w:t>
            </w:r>
          </w:p>
        </w:tc>
        <w:tc>
          <w:tcPr>
            <w:tcW w:w="3402" w:type="dxa"/>
            <w:vAlign w:val="center"/>
          </w:tcPr>
          <w:p w14:paraId="72DEB188" w14:textId="77777777" w:rsidR="00DF2A94" w:rsidRPr="008E7B91" w:rsidRDefault="00B55F12" w:rsidP="00C47118">
            <w:pPr>
              <w:spacing w:line="240" w:lineRule="auto"/>
              <w:jc w:val="left"/>
            </w:pPr>
            <w:r w:rsidRPr="008E7B91">
              <w:t>Mărimea reevaluată a populației estimate în planul de management anterior</w:t>
            </w:r>
          </w:p>
        </w:tc>
        <w:tc>
          <w:tcPr>
            <w:tcW w:w="4961" w:type="dxa"/>
            <w:vAlign w:val="center"/>
          </w:tcPr>
          <w:p w14:paraId="644D908F" w14:textId="77777777" w:rsidR="00DF2A94" w:rsidRPr="008E7B91" w:rsidRDefault="00B55F12" w:rsidP="00C47118">
            <w:pPr>
              <w:spacing w:line="240" w:lineRule="auto"/>
              <w:jc w:val="left"/>
              <w:rPr>
                <w:szCs w:val="24"/>
              </w:rPr>
            </w:pPr>
            <w:r w:rsidRPr="008E7B91">
              <w:rPr>
                <w:color w:val="000000"/>
                <w:szCs w:val="24"/>
              </w:rPr>
              <w:t>Nu există plan de management anterior.</w:t>
            </w:r>
          </w:p>
        </w:tc>
      </w:tr>
      <w:tr w:rsidR="00DF2A94" w:rsidRPr="008E7B91" w14:paraId="349C0CAF" w14:textId="77777777">
        <w:tc>
          <w:tcPr>
            <w:tcW w:w="704" w:type="dxa"/>
            <w:vAlign w:val="center"/>
          </w:tcPr>
          <w:p w14:paraId="06D9B2F3"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A.8</w:t>
            </w:r>
          </w:p>
        </w:tc>
        <w:tc>
          <w:tcPr>
            <w:tcW w:w="3402" w:type="dxa"/>
            <w:vAlign w:val="center"/>
          </w:tcPr>
          <w:p w14:paraId="68B2B71E" w14:textId="77777777" w:rsidR="00DF2A94" w:rsidRPr="008E7B91" w:rsidRDefault="00B55F12" w:rsidP="00C47118">
            <w:pPr>
              <w:spacing w:line="240" w:lineRule="auto"/>
              <w:jc w:val="left"/>
            </w:pPr>
            <w:r w:rsidRPr="008E7B91">
              <w:rPr>
                <w:lang w:eastAsia="zh-CN"/>
              </w:rPr>
              <w:t>Mărimea populaţiei de referinţă pentru starea favorabilă în aria naturală protejată</w:t>
            </w:r>
          </w:p>
        </w:tc>
        <w:tc>
          <w:tcPr>
            <w:tcW w:w="4961" w:type="dxa"/>
            <w:vAlign w:val="center"/>
          </w:tcPr>
          <w:p w14:paraId="2B27E57F" w14:textId="77777777" w:rsidR="00DF2A94" w:rsidRPr="008E7B91" w:rsidRDefault="00B55F12" w:rsidP="00C47118">
            <w:pPr>
              <w:spacing w:line="240" w:lineRule="auto"/>
              <w:jc w:val="left"/>
              <w:rPr>
                <w:szCs w:val="24"/>
              </w:rPr>
            </w:pPr>
            <w:r w:rsidRPr="008E7B91">
              <w:rPr>
                <w:color w:val="000000"/>
                <w:szCs w:val="24"/>
              </w:rPr>
              <w:t>150 - 300 p</w:t>
            </w:r>
          </w:p>
        </w:tc>
      </w:tr>
      <w:tr w:rsidR="00DF2A94" w:rsidRPr="008E7B91" w14:paraId="7EDBB7CD" w14:textId="77777777">
        <w:tc>
          <w:tcPr>
            <w:tcW w:w="704" w:type="dxa"/>
            <w:vAlign w:val="center"/>
          </w:tcPr>
          <w:p w14:paraId="619F5D5B"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A.9</w:t>
            </w:r>
          </w:p>
        </w:tc>
        <w:tc>
          <w:tcPr>
            <w:tcW w:w="3402" w:type="dxa"/>
            <w:vAlign w:val="center"/>
          </w:tcPr>
          <w:p w14:paraId="39CD4659" w14:textId="77777777" w:rsidR="00DF2A94" w:rsidRPr="008E7B91" w:rsidRDefault="00B55F12" w:rsidP="00C47118">
            <w:pPr>
              <w:widowControl w:val="0"/>
              <w:spacing w:line="240" w:lineRule="auto"/>
              <w:jc w:val="left"/>
            </w:pPr>
            <w:r w:rsidRPr="008E7B91">
              <w:rPr>
                <w:lang w:eastAsia="zh-CN"/>
              </w:rPr>
              <w:t>Metodologia de apreciere a mărimii populaţiei de referinţă pentru starea favorabilă</w:t>
            </w:r>
          </w:p>
        </w:tc>
        <w:tc>
          <w:tcPr>
            <w:tcW w:w="4961" w:type="dxa"/>
            <w:vAlign w:val="center"/>
          </w:tcPr>
          <w:p w14:paraId="13109974" w14:textId="77777777" w:rsidR="00DF2A94" w:rsidRPr="008E7B91" w:rsidRDefault="00B55F12" w:rsidP="00C47118">
            <w:pPr>
              <w:spacing w:line="240" w:lineRule="auto"/>
              <w:jc w:val="left"/>
              <w:rPr>
                <w:szCs w:val="24"/>
              </w:rPr>
            </w:pPr>
            <w:r w:rsidRPr="008E7B91">
              <w:rPr>
                <w:color w:val="000000"/>
                <w:szCs w:val="24"/>
              </w:rPr>
              <w:t>Mărimea populației de referință este apreciată ca fiind cea de la momentul studiului, nefiind date anterioare. Aceste date sunt de actualitate și sunt bune, estimări robuste.</w:t>
            </w:r>
          </w:p>
        </w:tc>
      </w:tr>
      <w:tr w:rsidR="00DF2A94" w:rsidRPr="008E7B91" w14:paraId="71311069" w14:textId="77777777">
        <w:tc>
          <w:tcPr>
            <w:tcW w:w="704" w:type="dxa"/>
            <w:vAlign w:val="center"/>
          </w:tcPr>
          <w:p w14:paraId="4E272A4F"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A.10</w:t>
            </w:r>
          </w:p>
        </w:tc>
        <w:tc>
          <w:tcPr>
            <w:tcW w:w="3402" w:type="dxa"/>
            <w:vAlign w:val="center"/>
          </w:tcPr>
          <w:p w14:paraId="4F8EF5D6" w14:textId="77777777" w:rsidR="00DF2A94" w:rsidRPr="008E7B91" w:rsidRDefault="00B55F12" w:rsidP="00C47118">
            <w:pPr>
              <w:widowControl w:val="0"/>
              <w:spacing w:line="240" w:lineRule="auto"/>
              <w:jc w:val="left"/>
            </w:pPr>
            <w:r w:rsidRPr="008E7B91">
              <w:rPr>
                <w:lang w:eastAsia="zh-CN"/>
              </w:rPr>
              <w:t>Raportul dintre mărimea populaţiei de referinţă pentru starea favorabilă şi mărimea populaţiei actuale</w:t>
            </w:r>
          </w:p>
        </w:tc>
        <w:tc>
          <w:tcPr>
            <w:tcW w:w="4961" w:type="dxa"/>
            <w:vAlign w:val="center"/>
          </w:tcPr>
          <w:p w14:paraId="3A79E41D"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371BF586" w14:textId="77777777">
        <w:tc>
          <w:tcPr>
            <w:tcW w:w="704" w:type="dxa"/>
            <w:vAlign w:val="center"/>
          </w:tcPr>
          <w:p w14:paraId="024F913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A.11</w:t>
            </w:r>
          </w:p>
        </w:tc>
        <w:tc>
          <w:tcPr>
            <w:tcW w:w="3402" w:type="dxa"/>
            <w:vAlign w:val="center"/>
          </w:tcPr>
          <w:p w14:paraId="4182DB99" w14:textId="77777777" w:rsidR="00DF2A94" w:rsidRPr="008E7B91" w:rsidRDefault="00B55F12" w:rsidP="00C47118">
            <w:pPr>
              <w:spacing w:line="240" w:lineRule="auto"/>
              <w:jc w:val="left"/>
            </w:pPr>
            <w:r w:rsidRPr="008E7B91">
              <w:rPr>
                <w:lang w:eastAsia="zh-CN"/>
              </w:rPr>
              <w:t>Tendinţa actuală a mărimii populaţiei speciei</w:t>
            </w:r>
          </w:p>
        </w:tc>
        <w:tc>
          <w:tcPr>
            <w:tcW w:w="4961" w:type="dxa"/>
            <w:vAlign w:val="center"/>
          </w:tcPr>
          <w:p w14:paraId="542F56A6" w14:textId="77777777" w:rsidR="00DF2A94" w:rsidRPr="008E7B91" w:rsidRDefault="00B55F12" w:rsidP="00C47118">
            <w:pPr>
              <w:spacing w:line="240" w:lineRule="auto"/>
              <w:jc w:val="left"/>
              <w:rPr>
                <w:szCs w:val="24"/>
              </w:rPr>
            </w:pPr>
            <w:r w:rsidRPr="008E7B91">
              <w:rPr>
                <w:color w:val="000000"/>
                <w:szCs w:val="24"/>
              </w:rPr>
              <w:t>x</w:t>
            </w:r>
          </w:p>
        </w:tc>
      </w:tr>
      <w:tr w:rsidR="00DF2A94" w:rsidRPr="008E7B91" w14:paraId="062355FE" w14:textId="77777777">
        <w:tc>
          <w:tcPr>
            <w:tcW w:w="704" w:type="dxa"/>
            <w:vAlign w:val="center"/>
          </w:tcPr>
          <w:p w14:paraId="46A6D9A4"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A.12</w:t>
            </w:r>
          </w:p>
        </w:tc>
        <w:tc>
          <w:tcPr>
            <w:tcW w:w="3402" w:type="dxa"/>
            <w:vAlign w:val="center"/>
          </w:tcPr>
          <w:p w14:paraId="09F838C1" w14:textId="77777777" w:rsidR="00DF2A94" w:rsidRPr="008E7B91" w:rsidRDefault="00B55F12" w:rsidP="00C47118">
            <w:pPr>
              <w:spacing w:line="240" w:lineRule="auto"/>
              <w:jc w:val="left"/>
            </w:pPr>
            <w:r w:rsidRPr="008E7B91">
              <w:t>Calitatea datelor privind tendinţa actuală a mărimii populaţiei speciei</w:t>
            </w:r>
          </w:p>
        </w:tc>
        <w:tc>
          <w:tcPr>
            <w:tcW w:w="4961" w:type="dxa"/>
            <w:vAlign w:val="center"/>
          </w:tcPr>
          <w:p w14:paraId="12A6053B"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1B2AA0C6" w14:textId="77777777">
        <w:tc>
          <w:tcPr>
            <w:tcW w:w="704" w:type="dxa"/>
            <w:vAlign w:val="center"/>
          </w:tcPr>
          <w:p w14:paraId="14A6B589"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lastRenderedPageBreak/>
              <w:t>A.13</w:t>
            </w:r>
          </w:p>
        </w:tc>
        <w:tc>
          <w:tcPr>
            <w:tcW w:w="3402" w:type="dxa"/>
            <w:vAlign w:val="center"/>
          </w:tcPr>
          <w:p w14:paraId="5A8F0E74" w14:textId="77777777" w:rsidR="00DF2A94" w:rsidRPr="008E7B91" w:rsidRDefault="00B55F12" w:rsidP="00C47118">
            <w:pPr>
              <w:spacing w:line="240" w:lineRule="auto"/>
              <w:jc w:val="left"/>
            </w:pPr>
            <w:r w:rsidRPr="008E7B91">
              <w:rPr>
                <w:lang w:eastAsia="zh-CN"/>
              </w:rPr>
              <w:t>Magnitudinea tendinţei actuale a mărimii populaţiei speciei</w:t>
            </w:r>
          </w:p>
        </w:tc>
        <w:tc>
          <w:tcPr>
            <w:tcW w:w="4961" w:type="dxa"/>
            <w:vAlign w:val="center"/>
          </w:tcPr>
          <w:p w14:paraId="3D2A4F22"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462A4001" w14:textId="77777777">
        <w:tc>
          <w:tcPr>
            <w:tcW w:w="704" w:type="dxa"/>
            <w:vAlign w:val="center"/>
          </w:tcPr>
          <w:p w14:paraId="4D66821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A.14</w:t>
            </w:r>
          </w:p>
        </w:tc>
        <w:tc>
          <w:tcPr>
            <w:tcW w:w="3402" w:type="dxa"/>
            <w:vAlign w:val="center"/>
          </w:tcPr>
          <w:p w14:paraId="709A05CB" w14:textId="77777777" w:rsidR="00DF2A94" w:rsidRPr="008E7B91" w:rsidRDefault="00B55F12" w:rsidP="00C47118">
            <w:pPr>
              <w:spacing w:line="240" w:lineRule="auto"/>
              <w:jc w:val="left"/>
            </w:pPr>
            <w:r w:rsidRPr="008E7B91">
              <w:rPr>
                <w:lang w:eastAsia="zh-CN"/>
              </w:rPr>
              <w:t>Magnitudinea tendinţei actuale a mărimii populaţiei speciei exprimată prin calificative</w:t>
            </w:r>
          </w:p>
        </w:tc>
        <w:tc>
          <w:tcPr>
            <w:tcW w:w="4961" w:type="dxa"/>
            <w:vAlign w:val="center"/>
          </w:tcPr>
          <w:p w14:paraId="5FDD4198"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457EE18A" w14:textId="77777777">
        <w:tc>
          <w:tcPr>
            <w:tcW w:w="704" w:type="dxa"/>
            <w:vAlign w:val="center"/>
          </w:tcPr>
          <w:p w14:paraId="5DE653C2"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A.15</w:t>
            </w:r>
          </w:p>
        </w:tc>
        <w:tc>
          <w:tcPr>
            <w:tcW w:w="3402" w:type="dxa"/>
            <w:vAlign w:val="center"/>
          </w:tcPr>
          <w:p w14:paraId="68281ACE" w14:textId="77777777" w:rsidR="00DF2A94" w:rsidRPr="008E7B91" w:rsidRDefault="00B55F12" w:rsidP="00C47118">
            <w:pPr>
              <w:spacing w:line="240" w:lineRule="auto"/>
              <w:jc w:val="left"/>
            </w:pPr>
            <w:r w:rsidRPr="008E7B91">
              <w:t>Structura populației speciei</w:t>
            </w:r>
          </w:p>
        </w:tc>
        <w:tc>
          <w:tcPr>
            <w:tcW w:w="4961" w:type="dxa"/>
            <w:vAlign w:val="center"/>
          </w:tcPr>
          <w:p w14:paraId="65994F2A" w14:textId="77777777" w:rsidR="00DF2A94" w:rsidRPr="008E7B91" w:rsidRDefault="00B55F12" w:rsidP="00C47118">
            <w:pPr>
              <w:spacing w:line="240" w:lineRule="auto"/>
              <w:jc w:val="left"/>
              <w:rPr>
                <w:szCs w:val="24"/>
              </w:rPr>
            </w:pPr>
            <w:r w:rsidRPr="008E7B91">
              <w:rPr>
                <w:color w:val="000000"/>
                <w:szCs w:val="24"/>
              </w:rPr>
              <w:t>Nu există date privind structura populației</w:t>
            </w:r>
          </w:p>
        </w:tc>
      </w:tr>
      <w:tr w:rsidR="00DF2A94" w:rsidRPr="008E7B91" w14:paraId="109ECA9B" w14:textId="77777777">
        <w:tc>
          <w:tcPr>
            <w:tcW w:w="704" w:type="dxa"/>
            <w:vAlign w:val="center"/>
          </w:tcPr>
          <w:p w14:paraId="2F9F3876"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A.16</w:t>
            </w:r>
          </w:p>
        </w:tc>
        <w:tc>
          <w:tcPr>
            <w:tcW w:w="3402" w:type="dxa"/>
            <w:vAlign w:val="center"/>
          </w:tcPr>
          <w:p w14:paraId="0A45CBBB" w14:textId="77777777" w:rsidR="00DF2A94" w:rsidRPr="008E7B91" w:rsidRDefault="00B55F12" w:rsidP="00C47118">
            <w:pPr>
              <w:spacing w:line="240" w:lineRule="auto"/>
              <w:jc w:val="left"/>
            </w:pPr>
            <w:r w:rsidRPr="008E7B91">
              <w:rPr>
                <w:lang w:eastAsia="zh-CN"/>
              </w:rPr>
              <w:t>Starea de conservare din punct de vedere al populaţiei speciei</w:t>
            </w:r>
          </w:p>
        </w:tc>
        <w:tc>
          <w:tcPr>
            <w:tcW w:w="4961" w:type="dxa"/>
            <w:vAlign w:val="center"/>
          </w:tcPr>
          <w:p w14:paraId="32A575A3" w14:textId="77777777" w:rsidR="00DF2A94" w:rsidRPr="008E7B91" w:rsidRDefault="00B55F12" w:rsidP="00C47118">
            <w:pPr>
              <w:spacing w:line="240" w:lineRule="auto"/>
              <w:jc w:val="left"/>
              <w:rPr>
                <w:szCs w:val="24"/>
              </w:rPr>
            </w:pPr>
            <w:r w:rsidRPr="008E7B91">
              <w:rPr>
                <w:color w:val="000000"/>
                <w:szCs w:val="24"/>
              </w:rPr>
              <w:t>FV</w:t>
            </w:r>
          </w:p>
        </w:tc>
      </w:tr>
      <w:tr w:rsidR="00DF2A94" w:rsidRPr="008E7B91" w14:paraId="4E8FDEAC" w14:textId="77777777">
        <w:tc>
          <w:tcPr>
            <w:tcW w:w="704" w:type="dxa"/>
            <w:vAlign w:val="center"/>
          </w:tcPr>
          <w:p w14:paraId="36CF4E5D"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A.17</w:t>
            </w:r>
          </w:p>
        </w:tc>
        <w:tc>
          <w:tcPr>
            <w:tcW w:w="3402" w:type="dxa"/>
            <w:vAlign w:val="center"/>
          </w:tcPr>
          <w:p w14:paraId="49FE0626" w14:textId="77777777" w:rsidR="00DF2A94" w:rsidRPr="008E7B91" w:rsidRDefault="00B55F12" w:rsidP="00C47118">
            <w:pPr>
              <w:spacing w:line="240" w:lineRule="auto"/>
              <w:jc w:val="left"/>
            </w:pPr>
            <w:r w:rsidRPr="008E7B91">
              <w:rPr>
                <w:lang w:eastAsia="zh-CN"/>
              </w:rPr>
              <w:t>Tendinţa stării de conservare din punct de vedere al populaţiei speciei</w:t>
            </w:r>
          </w:p>
        </w:tc>
        <w:tc>
          <w:tcPr>
            <w:tcW w:w="4961" w:type="dxa"/>
            <w:vAlign w:val="center"/>
          </w:tcPr>
          <w:p w14:paraId="313EBAC5"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55E6F8BE" w14:textId="77777777">
        <w:tc>
          <w:tcPr>
            <w:tcW w:w="704" w:type="dxa"/>
            <w:vAlign w:val="center"/>
          </w:tcPr>
          <w:p w14:paraId="005E54CA" w14:textId="77777777" w:rsidR="00DF2A94" w:rsidRPr="008E7B91" w:rsidRDefault="00B55F12" w:rsidP="00C47118">
            <w:pPr>
              <w:spacing w:line="240" w:lineRule="auto"/>
              <w:jc w:val="left"/>
              <w:rPr>
                <w:rFonts w:eastAsia="Times New Roman"/>
                <w:szCs w:val="24"/>
                <w:lang w:eastAsia="ro-RO"/>
              </w:rPr>
            </w:pPr>
            <w:r w:rsidRPr="008E7B91">
              <w:rPr>
                <w:rFonts w:eastAsia="Times New Roman"/>
                <w:szCs w:val="24"/>
                <w:lang w:eastAsia="ro-RO"/>
              </w:rPr>
              <w:t>A.18</w:t>
            </w:r>
          </w:p>
        </w:tc>
        <w:tc>
          <w:tcPr>
            <w:tcW w:w="3402" w:type="dxa"/>
            <w:vAlign w:val="center"/>
          </w:tcPr>
          <w:p w14:paraId="3DE776DD" w14:textId="77777777" w:rsidR="00DF2A94" w:rsidRPr="008E7B91" w:rsidRDefault="00B55F12" w:rsidP="00C47118">
            <w:pPr>
              <w:spacing w:line="240" w:lineRule="auto"/>
              <w:jc w:val="left"/>
            </w:pPr>
            <w:r w:rsidRPr="008E7B91">
              <w:rPr>
                <w:lang w:eastAsia="zh-CN"/>
              </w:rPr>
              <w:t xml:space="preserve">Starea de conservare necunoscută din punct de vedere al populaţiei  </w:t>
            </w:r>
          </w:p>
        </w:tc>
        <w:tc>
          <w:tcPr>
            <w:tcW w:w="4961" w:type="dxa"/>
            <w:vAlign w:val="center"/>
          </w:tcPr>
          <w:p w14:paraId="73C7DFF0" w14:textId="77777777" w:rsidR="00DF2A94" w:rsidRPr="008E7B91" w:rsidRDefault="00B55F12" w:rsidP="00C47118">
            <w:pPr>
              <w:spacing w:line="240" w:lineRule="auto"/>
              <w:jc w:val="left"/>
              <w:rPr>
                <w:szCs w:val="24"/>
              </w:rPr>
            </w:pPr>
            <w:r w:rsidRPr="008E7B91">
              <w:rPr>
                <w:color w:val="000000"/>
                <w:szCs w:val="24"/>
              </w:rPr>
              <w:t>Nu este cazul.</w:t>
            </w:r>
          </w:p>
        </w:tc>
      </w:tr>
    </w:tbl>
    <w:p w14:paraId="18E162EC" w14:textId="77777777" w:rsidR="00DF2A94" w:rsidRPr="008E7B91" w:rsidRDefault="00DF2A94" w:rsidP="00C47118">
      <w:pPr>
        <w:shd w:val="clear" w:color="auto" w:fill="FFFFFF"/>
        <w:spacing w:line="240" w:lineRule="auto"/>
        <w:rPr>
          <w:rFonts w:eastAsia="Times New Roman"/>
          <w:color w:val="000000"/>
          <w:szCs w:val="24"/>
          <w:lang w:eastAsia="ro-RO"/>
        </w:rPr>
      </w:pPr>
    </w:p>
    <w:p w14:paraId="2EDBE325" w14:textId="77777777" w:rsidR="00CC686A" w:rsidRPr="008E7B91" w:rsidRDefault="00CC686A" w:rsidP="00E20F76">
      <w:pPr>
        <w:spacing w:line="240" w:lineRule="auto"/>
        <w:rPr>
          <w:szCs w:val="24"/>
        </w:rPr>
      </w:pPr>
      <w:r w:rsidRPr="008E7B91">
        <w:rPr>
          <w:szCs w:val="24"/>
        </w:rPr>
        <w:t>Matricea 1) Matricea de evaluare a starii de conservare a speciei din punct de vedere al populației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09"/>
        <w:gridCol w:w="1736"/>
        <w:gridCol w:w="2234"/>
        <w:gridCol w:w="1981"/>
      </w:tblGrid>
      <w:tr w:rsidR="00CC686A" w:rsidRPr="008E7B91" w14:paraId="155CF005" w14:textId="77777777" w:rsidTr="00EE35B8">
        <w:trPr>
          <w:trHeight w:val="15"/>
          <w:jc w:val="center"/>
        </w:trPr>
        <w:tc>
          <w:tcPr>
            <w:tcW w:w="0" w:type="auto"/>
            <w:tcMar>
              <w:top w:w="0" w:type="dxa"/>
              <w:left w:w="0" w:type="dxa"/>
              <w:bottom w:w="0" w:type="dxa"/>
              <w:right w:w="0" w:type="dxa"/>
            </w:tcMar>
            <w:vAlign w:val="center"/>
            <w:hideMark/>
          </w:tcPr>
          <w:p w14:paraId="44A5C7FA" w14:textId="77777777" w:rsidR="00CC686A" w:rsidRPr="008E7B91" w:rsidRDefault="00CC686A" w:rsidP="00E20F76">
            <w:pPr>
              <w:spacing w:line="240" w:lineRule="auto"/>
              <w:rPr>
                <w:szCs w:val="24"/>
              </w:rPr>
            </w:pPr>
          </w:p>
        </w:tc>
        <w:tc>
          <w:tcPr>
            <w:tcW w:w="0" w:type="auto"/>
            <w:vAlign w:val="center"/>
            <w:hideMark/>
          </w:tcPr>
          <w:p w14:paraId="26F58AE1" w14:textId="77777777" w:rsidR="00CC686A" w:rsidRPr="008E7B91" w:rsidRDefault="00CC686A" w:rsidP="00E20F76">
            <w:pPr>
              <w:spacing w:line="240" w:lineRule="auto"/>
              <w:rPr>
                <w:szCs w:val="24"/>
              </w:rPr>
            </w:pPr>
          </w:p>
        </w:tc>
        <w:tc>
          <w:tcPr>
            <w:tcW w:w="0" w:type="auto"/>
            <w:vAlign w:val="center"/>
            <w:hideMark/>
          </w:tcPr>
          <w:p w14:paraId="34DD9109" w14:textId="77777777" w:rsidR="00CC686A" w:rsidRPr="008E7B91" w:rsidRDefault="00CC686A" w:rsidP="00E20F76">
            <w:pPr>
              <w:spacing w:line="240" w:lineRule="auto"/>
              <w:rPr>
                <w:szCs w:val="24"/>
              </w:rPr>
            </w:pPr>
          </w:p>
        </w:tc>
        <w:tc>
          <w:tcPr>
            <w:tcW w:w="0" w:type="auto"/>
            <w:vAlign w:val="center"/>
            <w:hideMark/>
          </w:tcPr>
          <w:p w14:paraId="3311E20F" w14:textId="77777777" w:rsidR="00CC686A" w:rsidRPr="008E7B91" w:rsidRDefault="00CC686A" w:rsidP="00E20F76">
            <w:pPr>
              <w:spacing w:line="240" w:lineRule="auto"/>
              <w:rPr>
                <w:szCs w:val="24"/>
              </w:rPr>
            </w:pPr>
          </w:p>
        </w:tc>
        <w:tc>
          <w:tcPr>
            <w:tcW w:w="0" w:type="auto"/>
            <w:vAlign w:val="center"/>
            <w:hideMark/>
          </w:tcPr>
          <w:p w14:paraId="501A207B" w14:textId="77777777" w:rsidR="00CC686A" w:rsidRPr="008E7B91" w:rsidRDefault="00CC686A" w:rsidP="00E20F76">
            <w:pPr>
              <w:spacing w:line="240" w:lineRule="auto"/>
              <w:rPr>
                <w:szCs w:val="24"/>
              </w:rPr>
            </w:pPr>
          </w:p>
        </w:tc>
      </w:tr>
      <w:tr w:rsidR="00CC686A" w:rsidRPr="008E7B91" w14:paraId="688BACED" w14:textId="77777777" w:rsidTr="00EE35B8">
        <w:trPr>
          <w:trHeight w:val="555"/>
          <w:jc w:val="center"/>
        </w:trPr>
        <w:tc>
          <w:tcPr>
            <w:tcW w:w="0" w:type="auto"/>
            <w:tcMar>
              <w:top w:w="0" w:type="dxa"/>
              <w:left w:w="0" w:type="dxa"/>
              <w:bottom w:w="0" w:type="dxa"/>
              <w:right w:w="0" w:type="dxa"/>
            </w:tcMar>
            <w:vAlign w:val="center"/>
            <w:hideMark/>
          </w:tcPr>
          <w:p w14:paraId="2970A16C"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60ED6926" w14:textId="77777777" w:rsidR="00CC686A" w:rsidRPr="008E7B91" w:rsidRDefault="00CC686A" w:rsidP="00E20F76">
            <w:pPr>
              <w:spacing w:line="240" w:lineRule="auto"/>
              <w:rPr>
                <w:szCs w:val="24"/>
              </w:rPr>
            </w:pPr>
            <w:r w:rsidRPr="008E7B91">
              <w:rPr>
                <w:szCs w:val="24"/>
              </w:rPr>
              <w:t>Favorabilă</w:t>
            </w:r>
          </w:p>
        </w:tc>
        <w:tc>
          <w:tcPr>
            <w:tcW w:w="1965" w:type="dxa"/>
            <w:tcBorders>
              <w:top w:val="single" w:sz="6" w:space="0" w:color="333333"/>
              <w:left w:val="single" w:sz="6" w:space="0" w:color="333333"/>
              <w:bottom w:val="single" w:sz="6" w:space="0" w:color="333333"/>
              <w:right w:val="single" w:sz="6" w:space="0" w:color="333333"/>
            </w:tcBorders>
            <w:vAlign w:val="center"/>
            <w:hideMark/>
          </w:tcPr>
          <w:p w14:paraId="0EE7CA7F" w14:textId="77777777" w:rsidR="00CC686A" w:rsidRPr="008E7B91" w:rsidRDefault="00CC686A" w:rsidP="00E20F76">
            <w:pPr>
              <w:spacing w:line="240" w:lineRule="auto"/>
              <w:rPr>
                <w:szCs w:val="24"/>
              </w:rPr>
            </w:pPr>
            <w:r w:rsidRPr="008E7B91">
              <w:rPr>
                <w:szCs w:val="24"/>
              </w:rPr>
              <w:t>Nefavorabilă - Inadecvată</w:t>
            </w:r>
          </w:p>
        </w:tc>
        <w:tc>
          <w:tcPr>
            <w:tcW w:w="2715" w:type="dxa"/>
            <w:tcBorders>
              <w:top w:val="single" w:sz="6" w:space="0" w:color="333333"/>
              <w:left w:val="single" w:sz="6" w:space="0" w:color="333333"/>
              <w:bottom w:val="single" w:sz="6" w:space="0" w:color="333333"/>
              <w:right w:val="single" w:sz="6" w:space="0" w:color="333333"/>
            </w:tcBorders>
            <w:vAlign w:val="center"/>
            <w:hideMark/>
          </w:tcPr>
          <w:p w14:paraId="6D502EFE" w14:textId="77777777" w:rsidR="00CC686A" w:rsidRPr="008E7B91" w:rsidRDefault="00CC686A" w:rsidP="00E20F76">
            <w:pPr>
              <w:spacing w:line="240" w:lineRule="auto"/>
              <w:rPr>
                <w:szCs w:val="24"/>
              </w:rPr>
            </w:pPr>
            <w:r w:rsidRPr="008E7B91">
              <w:rPr>
                <w:szCs w:val="24"/>
              </w:rPr>
              <w:t>Nefavorabilă - Rea</w:t>
            </w:r>
          </w:p>
        </w:tc>
        <w:tc>
          <w:tcPr>
            <w:tcW w:w="2340" w:type="dxa"/>
            <w:tcBorders>
              <w:top w:val="single" w:sz="6" w:space="0" w:color="333333"/>
              <w:left w:val="single" w:sz="6" w:space="0" w:color="333333"/>
              <w:bottom w:val="single" w:sz="6" w:space="0" w:color="333333"/>
              <w:right w:val="single" w:sz="6" w:space="0" w:color="333333"/>
            </w:tcBorders>
            <w:vAlign w:val="center"/>
            <w:hideMark/>
          </w:tcPr>
          <w:p w14:paraId="3827C3B4" w14:textId="77777777" w:rsidR="00CC686A" w:rsidRPr="008E7B91" w:rsidRDefault="00CC686A" w:rsidP="00E20F76">
            <w:pPr>
              <w:spacing w:line="240" w:lineRule="auto"/>
              <w:rPr>
                <w:szCs w:val="24"/>
              </w:rPr>
            </w:pPr>
            <w:r w:rsidRPr="008E7B91">
              <w:rPr>
                <w:szCs w:val="24"/>
              </w:rPr>
              <w:t>Necunoscută</w:t>
            </w:r>
          </w:p>
        </w:tc>
      </w:tr>
      <w:tr w:rsidR="00CC686A" w:rsidRPr="008E7B91" w14:paraId="1F589D92" w14:textId="77777777" w:rsidTr="00EE35B8">
        <w:trPr>
          <w:trHeight w:val="87"/>
          <w:jc w:val="center"/>
        </w:trPr>
        <w:tc>
          <w:tcPr>
            <w:tcW w:w="0" w:type="auto"/>
            <w:tcMar>
              <w:top w:w="0" w:type="dxa"/>
              <w:left w:w="0" w:type="dxa"/>
              <w:bottom w:w="0" w:type="dxa"/>
              <w:right w:w="0" w:type="dxa"/>
            </w:tcMar>
            <w:vAlign w:val="center"/>
            <w:hideMark/>
          </w:tcPr>
          <w:p w14:paraId="5175E673"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3316A843" w14:textId="77777777" w:rsidR="00CC686A" w:rsidRPr="008E7B91" w:rsidRDefault="00CC686A" w:rsidP="00E20F76">
            <w:pPr>
              <w:spacing w:line="240" w:lineRule="auto"/>
              <w:rPr>
                <w:szCs w:val="24"/>
              </w:rPr>
            </w:pPr>
          </w:p>
        </w:tc>
        <w:tc>
          <w:tcPr>
            <w:tcW w:w="1965" w:type="dxa"/>
            <w:tcBorders>
              <w:top w:val="single" w:sz="6" w:space="0" w:color="333333"/>
              <w:left w:val="single" w:sz="6" w:space="0" w:color="333333"/>
              <w:bottom w:val="single" w:sz="6" w:space="0" w:color="333333"/>
              <w:right w:val="single" w:sz="6" w:space="0" w:color="333333"/>
            </w:tcBorders>
          </w:tcPr>
          <w:p w14:paraId="0741EE0E" w14:textId="77777777" w:rsidR="00CC686A" w:rsidRPr="008E7B91" w:rsidRDefault="00CC686A" w:rsidP="00E20F76">
            <w:pPr>
              <w:spacing w:line="240" w:lineRule="auto"/>
              <w:rPr>
                <w:szCs w:val="24"/>
              </w:rPr>
            </w:pPr>
          </w:p>
        </w:tc>
        <w:tc>
          <w:tcPr>
            <w:tcW w:w="2715" w:type="dxa"/>
            <w:tcBorders>
              <w:top w:val="single" w:sz="6" w:space="0" w:color="333333"/>
              <w:left w:val="single" w:sz="6" w:space="0" w:color="333333"/>
              <w:bottom w:val="single" w:sz="6" w:space="0" w:color="333333"/>
              <w:right w:val="single" w:sz="6" w:space="0" w:color="333333"/>
            </w:tcBorders>
          </w:tcPr>
          <w:p w14:paraId="07564F27" w14:textId="77777777" w:rsidR="00CC686A" w:rsidRPr="008E7B91" w:rsidRDefault="00CC686A" w:rsidP="00E20F76">
            <w:pPr>
              <w:spacing w:line="240" w:lineRule="auto"/>
              <w:rPr>
                <w:szCs w:val="24"/>
              </w:rPr>
            </w:pPr>
          </w:p>
        </w:tc>
        <w:tc>
          <w:tcPr>
            <w:tcW w:w="2340" w:type="dxa"/>
            <w:tcBorders>
              <w:top w:val="single" w:sz="6" w:space="0" w:color="333333"/>
              <w:left w:val="single" w:sz="6" w:space="0" w:color="333333"/>
              <w:bottom w:val="single" w:sz="6" w:space="0" w:color="333333"/>
              <w:right w:val="single" w:sz="6" w:space="0" w:color="333333"/>
            </w:tcBorders>
          </w:tcPr>
          <w:p w14:paraId="15274A43" w14:textId="77777777" w:rsidR="00CC686A" w:rsidRPr="008E7B91" w:rsidRDefault="00CC686A" w:rsidP="00E20F76">
            <w:pPr>
              <w:spacing w:line="240" w:lineRule="auto"/>
              <w:rPr>
                <w:szCs w:val="24"/>
              </w:rPr>
            </w:pPr>
          </w:p>
        </w:tc>
      </w:tr>
    </w:tbl>
    <w:p w14:paraId="009EC46D" w14:textId="77777777" w:rsidR="00DF2A94" w:rsidRPr="008E7B91" w:rsidRDefault="00DF2A94" w:rsidP="00C47118">
      <w:pPr>
        <w:shd w:val="clear" w:color="auto" w:fill="FFFFFF"/>
        <w:spacing w:line="240" w:lineRule="auto"/>
        <w:rPr>
          <w:rFonts w:eastAsia="Times New Roman"/>
          <w:color w:val="000000"/>
          <w:szCs w:val="24"/>
          <w:lang w:eastAsia="ro-RO"/>
        </w:rPr>
      </w:pPr>
    </w:p>
    <w:p w14:paraId="65E24B02" w14:textId="77777777" w:rsidR="00DF2A94" w:rsidRPr="008E7B91" w:rsidRDefault="00DF2A94" w:rsidP="00C47118">
      <w:pPr>
        <w:shd w:val="clear" w:color="auto" w:fill="FFFFFF"/>
        <w:spacing w:line="240" w:lineRule="auto"/>
        <w:rPr>
          <w:rFonts w:eastAsia="Times New Roman"/>
          <w:color w:val="000000"/>
          <w:szCs w:val="24"/>
          <w:lang w:eastAsia="ro-RO"/>
        </w:rPr>
      </w:pPr>
    </w:p>
    <w:p w14:paraId="35647B86" w14:textId="77777777" w:rsidR="00DF2A94" w:rsidRPr="008E7B91" w:rsidRDefault="00DF2A94" w:rsidP="00C47118">
      <w:pPr>
        <w:shd w:val="clear" w:color="auto" w:fill="FFFFFF"/>
        <w:spacing w:line="240" w:lineRule="auto"/>
        <w:rPr>
          <w:rFonts w:eastAsia="Times New Roman"/>
          <w:color w:val="000000"/>
          <w:szCs w:val="24"/>
          <w:lang w:eastAsia="ro-RO"/>
        </w:rPr>
      </w:pPr>
    </w:p>
    <w:p w14:paraId="6AE382EB" w14:textId="77777777" w:rsidR="00DF2A94" w:rsidRPr="008E7B91" w:rsidRDefault="00B55F12" w:rsidP="00C47118">
      <w:pPr>
        <w:pStyle w:val="Heading3"/>
        <w:spacing w:before="0" w:line="240" w:lineRule="auto"/>
        <w:rPr>
          <w:rStyle w:val="Heading3Char"/>
          <w:rFonts w:ascii="Times New Roman" w:hAnsi="Times New Roman"/>
          <w:b/>
          <w:color w:val="auto"/>
        </w:rPr>
      </w:pPr>
      <w:bookmarkStart w:id="271" w:name="_Toc535263569"/>
      <w:bookmarkStart w:id="272" w:name="_Toc105398481"/>
      <w:r w:rsidRPr="008E7B91">
        <w:rPr>
          <w:rStyle w:val="Heading3Char"/>
          <w:rFonts w:ascii="Times New Roman" w:hAnsi="Times New Roman"/>
          <w:color w:val="auto"/>
        </w:rPr>
        <w:t>6.1.2. Evaluarea stării de conservare a speciei din punctul de vedere al habitatului specie</w:t>
      </w:r>
      <w:bookmarkEnd w:id="271"/>
      <w:bookmarkEnd w:id="272"/>
    </w:p>
    <w:p w14:paraId="352256E6" w14:textId="77777777" w:rsidR="00DF2A94" w:rsidRPr="008E7B91" w:rsidRDefault="00DF2A94" w:rsidP="00C47118">
      <w:pPr>
        <w:spacing w:line="240" w:lineRule="auto"/>
        <w:rPr>
          <w:szCs w:val="24"/>
        </w:rPr>
      </w:pPr>
    </w:p>
    <w:p w14:paraId="016C9431" w14:textId="77777777" w:rsidR="00DF2A94" w:rsidRPr="008E7B91" w:rsidRDefault="00B55F12" w:rsidP="00C47118">
      <w:pPr>
        <w:spacing w:line="240" w:lineRule="auto"/>
        <w:rPr>
          <w:b/>
          <w:bCs/>
          <w:szCs w:val="24"/>
        </w:rPr>
      </w:pPr>
      <w:r w:rsidRPr="008E7B91">
        <w:rPr>
          <w:b/>
          <w:bCs/>
          <w:szCs w:val="24"/>
        </w:rPr>
        <w:t>Tabelul B) Parametri pentru evaluarea stării de conservare a speciei din punct de vedere al habitatului specie:</w:t>
      </w:r>
    </w:p>
    <w:p w14:paraId="3D7DDF16" w14:textId="77777777" w:rsidR="00DF2A94" w:rsidRPr="008E7B91" w:rsidRDefault="00B55F12" w:rsidP="00C47118">
      <w:pPr>
        <w:shd w:val="clear" w:color="auto" w:fill="FFC000"/>
        <w:spacing w:line="240" w:lineRule="auto"/>
        <w:rPr>
          <w:b/>
          <w:bCs/>
          <w:szCs w:val="24"/>
        </w:rPr>
      </w:pPr>
      <w:r w:rsidRPr="008E7B91">
        <w:rPr>
          <w:b/>
          <w:bCs/>
          <w:i/>
          <w:iCs/>
          <w:color w:val="000000"/>
          <w:szCs w:val="24"/>
        </w:rPr>
        <w:t>Ficedula parva</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103"/>
        <w:gridCol w:w="5244"/>
      </w:tblGrid>
      <w:tr w:rsidR="00DF2A94" w:rsidRPr="008E7B91" w14:paraId="0576E4CC" w14:textId="77777777">
        <w:tc>
          <w:tcPr>
            <w:tcW w:w="720" w:type="dxa"/>
            <w:tcBorders>
              <w:bottom w:val="single" w:sz="4" w:space="0" w:color="auto"/>
            </w:tcBorders>
            <w:shd w:val="clear" w:color="auto" w:fill="EEECE1" w:themeFill="background2"/>
            <w:vAlign w:val="center"/>
          </w:tcPr>
          <w:p w14:paraId="20E42D2E"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6CA60903"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244" w:type="dxa"/>
            <w:tcBorders>
              <w:bottom w:val="single" w:sz="4" w:space="0" w:color="auto"/>
            </w:tcBorders>
            <w:shd w:val="clear" w:color="auto" w:fill="EEECE1" w:themeFill="background2"/>
            <w:vAlign w:val="center"/>
          </w:tcPr>
          <w:p w14:paraId="38B4A6FC"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0DB5470E" w14:textId="77777777">
        <w:trPr>
          <w:trHeight w:val="506"/>
        </w:trPr>
        <w:tc>
          <w:tcPr>
            <w:tcW w:w="720" w:type="dxa"/>
            <w:shd w:val="clear" w:color="auto" w:fill="auto"/>
            <w:vAlign w:val="center"/>
          </w:tcPr>
          <w:p w14:paraId="3D341205"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11A40E3B" w14:textId="77777777" w:rsidR="00DF2A94" w:rsidRPr="008E7B91" w:rsidRDefault="00B55F12" w:rsidP="00C47118">
            <w:pPr>
              <w:widowControl w:val="0"/>
              <w:spacing w:line="240" w:lineRule="auto"/>
              <w:jc w:val="left"/>
            </w:pPr>
            <w:r w:rsidRPr="008E7B91">
              <w:t>Specia</w:t>
            </w:r>
          </w:p>
        </w:tc>
        <w:tc>
          <w:tcPr>
            <w:tcW w:w="5244" w:type="dxa"/>
            <w:shd w:val="clear" w:color="auto" w:fill="auto"/>
            <w:vAlign w:val="center"/>
          </w:tcPr>
          <w:p w14:paraId="5DC29AB0" w14:textId="77777777" w:rsidR="00DF2A94" w:rsidRPr="008E7B91" w:rsidRDefault="00B55F12" w:rsidP="00C47118">
            <w:pPr>
              <w:spacing w:line="240" w:lineRule="auto"/>
              <w:jc w:val="left"/>
              <w:rPr>
                <w:szCs w:val="24"/>
              </w:rPr>
            </w:pPr>
            <w:r w:rsidRPr="008E7B91">
              <w:rPr>
                <w:i/>
                <w:iCs/>
                <w:color w:val="000000"/>
                <w:szCs w:val="24"/>
              </w:rPr>
              <w:t>Ficedula parva</w:t>
            </w:r>
            <w:r w:rsidRPr="008E7B91">
              <w:rPr>
                <w:color w:val="000000"/>
                <w:szCs w:val="24"/>
              </w:rPr>
              <w:t>, A320, Anexa I a Directivei Păsări 2009/147/CE</w:t>
            </w:r>
          </w:p>
        </w:tc>
      </w:tr>
      <w:tr w:rsidR="00DF2A94" w:rsidRPr="008E7B91" w14:paraId="26EF375A" w14:textId="77777777">
        <w:tc>
          <w:tcPr>
            <w:tcW w:w="720" w:type="dxa"/>
            <w:tcBorders>
              <w:bottom w:val="single" w:sz="4" w:space="0" w:color="auto"/>
            </w:tcBorders>
            <w:shd w:val="clear" w:color="auto" w:fill="auto"/>
            <w:vAlign w:val="center"/>
          </w:tcPr>
          <w:p w14:paraId="7E7393E3"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32FD6753" w14:textId="77777777" w:rsidR="00DF2A94" w:rsidRPr="008E7B91" w:rsidRDefault="00B55F12" w:rsidP="00C47118">
            <w:pPr>
              <w:widowControl w:val="0"/>
              <w:spacing w:line="240" w:lineRule="auto"/>
              <w:jc w:val="left"/>
            </w:pPr>
            <w:r w:rsidRPr="008E7B91">
              <w:t>Tipul populaţiei speciei în aria naturală protejată</w:t>
            </w:r>
          </w:p>
        </w:tc>
        <w:tc>
          <w:tcPr>
            <w:tcW w:w="5244" w:type="dxa"/>
            <w:tcBorders>
              <w:bottom w:val="single" w:sz="4" w:space="0" w:color="auto"/>
            </w:tcBorders>
            <w:shd w:val="clear" w:color="auto" w:fill="auto"/>
            <w:vAlign w:val="center"/>
          </w:tcPr>
          <w:p w14:paraId="3E71985F"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279735E5" w14:textId="77777777">
        <w:tc>
          <w:tcPr>
            <w:tcW w:w="720" w:type="dxa"/>
            <w:shd w:val="clear" w:color="auto" w:fill="auto"/>
            <w:vAlign w:val="center"/>
          </w:tcPr>
          <w:p w14:paraId="422B2C12" w14:textId="77777777" w:rsidR="00DF2A94" w:rsidRPr="008E7B91" w:rsidRDefault="00DF2A94" w:rsidP="00C47118">
            <w:pPr>
              <w:widowControl w:val="0"/>
              <w:numPr>
                <w:ilvl w:val="0"/>
                <w:numId w:val="63"/>
              </w:numPr>
              <w:spacing w:line="240" w:lineRule="auto"/>
              <w:ind w:left="0" w:firstLine="0"/>
              <w:jc w:val="left"/>
              <w:rPr>
                <w:lang w:eastAsia="zh-CN"/>
              </w:rPr>
            </w:pPr>
          </w:p>
        </w:tc>
        <w:tc>
          <w:tcPr>
            <w:tcW w:w="3103" w:type="dxa"/>
            <w:shd w:val="clear" w:color="auto" w:fill="auto"/>
            <w:vAlign w:val="center"/>
          </w:tcPr>
          <w:p w14:paraId="0D46871C"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244" w:type="dxa"/>
            <w:shd w:val="clear" w:color="auto" w:fill="auto"/>
            <w:vAlign w:val="center"/>
          </w:tcPr>
          <w:p w14:paraId="65B9E51B" w14:textId="77777777" w:rsidR="00DF2A94" w:rsidRPr="008E7B91" w:rsidRDefault="00B55F12" w:rsidP="00C47118">
            <w:pPr>
              <w:spacing w:line="240" w:lineRule="auto"/>
              <w:jc w:val="left"/>
              <w:rPr>
                <w:szCs w:val="24"/>
              </w:rPr>
            </w:pPr>
            <w:r w:rsidRPr="008E7B91">
              <w:rPr>
                <w:color w:val="000000"/>
                <w:szCs w:val="24"/>
              </w:rPr>
              <w:t>13632,24</w:t>
            </w:r>
          </w:p>
        </w:tc>
      </w:tr>
      <w:tr w:rsidR="00DF2A94" w:rsidRPr="008E7B91" w14:paraId="408F26D6" w14:textId="77777777">
        <w:tc>
          <w:tcPr>
            <w:tcW w:w="720" w:type="dxa"/>
            <w:shd w:val="clear" w:color="auto" w:fill="auto"/>
            <w:vAlign w:val="center"/>
          </w:tcPr>
          <w:p w14:paraId="6EFB5A0C" w14:textId="77777777" w:rsidR="00DF2A94" w:rsidRPr="008E7B91" w:rsidRDefault="00DF2A94" w:rsidP="00C47118">
            <w:pPr>
              <w:widowControl w:val="0"/>
              <w:numPr>
                <w:ilvl w:val="0"/>
                <w:numId w:val="63"/>
              </w:numPr>
              <w:spacing w:line="240" w:lineRule="auto"/>
              <w:ind w:left="0" w:firstLine="0"/>
              <w:jc w:val="left"/>
              <w:rPr>
                <w:lang w:eastAsia="zh-CN"/>
              </w:rPr>
            </w:pPr>
          </w:p>
        </w:tc>
        <w:tc>
          <w:tcPr>
            <w:tcW w:w="3103" w:type="dxa"/>
            <w:shd w:val="clear" w:color="auto" w:fill="auto"/>
            <w:vAlign w:val="center"/>
          </w:tcPr>
          <w:p w14:paraId="3BBA5F9E"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244" w:type="dxa"/>
            <w:shd w:val="clear" w:color="auto" w:fill="auto"/>
            <w:vAlign w:val="center"/>
          </w:tcPr>
          <w:p w14:paraId="77F3018B"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0F998ABD" w14:textId="77777777">
        <w:tc>
          <w:tcPr>
            <w:tcW w:w="720" w:type="dxa"/>
            <w:shd w:val="clear" w:color="auto" w:fill="auto"/>
            <w:vAlign w:val="center"/>
          </w:tcPr>
          <w:p w14:paraId="4ED1A49A" w14:textId="77777777" w:rsidR="00DF2A94" w:rsidRPr="008E7B91" w:rsidRDefault="00DF2A94" w:rsidP="00C47118">
            <w:pPr>
              <w:widowControl w:val="0"/>
              <w:numPr>
                <w:ilvl w:val="0"/>
                <w:numId w:val="63"/>
              </w:numPr>
              <w:spacing w:line="240" w:lineRule="auto"/>
              <w:ind w:left="0" w:firstLine="0"/>
              <w:jc w:val="left"/>
              <w:rPr>
                <w:lang w:eastAsia="zh-CN"/>
              </w:rPr>
            </w:pPr>
          </w:p>
        </w:tc>
        <w:tc>
          <w:tcPr>
            <w:tcW w:w="3103" w:type="dxa"/>
            <w:shd w:val="clear" w:color="auto" w:fill="auto"/>
            <w:vAlign w:val="center"/>
          </w:tcPr>
          <w:p w14:paraId="5BA47F03"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244" w:type="dxa"/>
            <w:shd w:val="clear" w:color="auto" w:fill="auto"/>
            <w:vAlign w:val="center"/>
          </w:tcPr>
          <w:p w14:paraId="50A9727A"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17C43F2A" w14:textId="77777777">
        <w:tc>
          <w:tcPr>
            <w:tcW w:w="720" w:type="dxa"/>
            <w:shd w:val="clear" w:color="auto" w:fill="auto"/>
            <w:vAlign w:val="center"/>
          </w:tcPr>
          <w:p w14:paraId="106C3507" w14:textId="77777777" w:rsidR="00DF2A94" w:rsidRPr="008E7B91" w:rsidRDefault="00DF2A94" w:rsidP="00C47118">
            <w:pPr>
              <w:widowControl w:val="0"/>
              <w:numPr>
                <w:ilvl w:val="0"/>
                <w:numId w:val="63"/>
              </w:numPr>
              <w:spacing w:line="240" w:lineRule="auto"/>
              <w:ind w:left="0" w:firstLine="0"/>
              <w:jc w:val="left"/>
              <w:rPr>
                <w:lang w:eastAsia="zh-CN"/>
              </w:rPr>
            </w:pPr>
          </w:p>
        </w:tc>
        <w:tc>
          <w:tcPr>
            <w:tcW w:w="3103" w:type="dxa"/>
            <w:shd w:val="clear" w:color="auto" w:fill="auto"/>
            <w:vAlign w:val="center"/>
          </w:tcPr>
          <w:p w14:paraId="223B0225"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244" w:type="dxa"/>
            <w:shd w:val="clear" w:color="auto" w:fill="auto"/>
            <w:vAlign w:val="center"/>
          </w:tcPr>
          <w:p w14:paraId="4CCE0C8C" w14:textId="77777777" w:rsidR="00DF2A94" w:rsidRPr="008E7B91" w:rsidRDefault="00B55F12" w:rsidP="00C47118">
            <w:pPr>
              <w:spacing w:line="240" w:lineRule="auto"/>
              <w:jc w:val="left"/>
              <w:rPr>
                <w:szCs w:val="24"/>
              </w:rPr>
            </w:pPr>
            <w:r w:rsidRPr="008E7B91">
              <w:rPr>
                <w:color w:val="000000"/>
                <w:szCs w:val="24"/>
              </w:rPr>
              <w:t>13632,24</w:t>
            </w:r>
          </w:p>
        </w:tc>
      </w:tr>
      <w:tr w:rsidR="00DF2A94" w:rsidRPr="008E7B91" w14:paraId="2E3A740D" w14:textId="77777777">
        <w:tc>
          <w:tcPr>
            <w:tcW w:w="720" w:type="dxa"/>
            <w:tcBorders>
              <w:bottom w:val="single" w:sz="4" w:space="0" w:color="auto"/>
            </w:tcBorders>
            <w:shd w:val="clear" w:color="auto" w:fill="auto"/>
            <w:vAlign w:val="center"/>
          </w:tcPr>
          <w:p w14:paraId="5EB7DBBD" w14:textId="77777777" w:rsidR="00DF2A94" w:rsidRPr="008E7B91" w:rsidRDefault="00DF2A94" w:rsidP="00C47118">
            <w:pPr>
              <w:widowControl w:val="0"/>
              <w:numPr>
                <w:ilvl w:val="0"/>
                <w:numId w:val="63"/>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4E75C550"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244" w:type="dxa"/>
            <w:tcBorders>
              <w:bottom w:val="single" w:sz="4" w:space="0" w:color="auto"/>
            </w:tcBorders>
            <w:shd w:val="clear" w:color="auto" w:fill="auto"/>
            <w:vAlign w:val="center"/>
          </w:tcPr>
          <w:p w14:paraId="171F7E3C"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62C8ABFA" w14:textId="77777777">
        <w:tc>
          <w:tcPr>
            <w:tcW w:w="720" w:type="dxa"/>
            <w:tcBorders>
              <w:bottom w:val="single" w:sz="4" w:space="0" w:color="auto"/>
            </w:tcBorders>
            <w:shd w:val="clear" w:color="auto" w:fill="auto"/>
            <w:vAlign w:val="center"/>
          </w:tcPr>
          <w:p w14:paraId="1382EFAA" w14:textId="77777777" w:rsidR="00DF2A94" w:rsidRPr="008E7B91" w:rsidRDefault="00DF2A94" w:rsidP="00C47118">
            <w:pPr>
              <w:widowControl w:val="0"/>
              <w:numPr>
                <w:ilvl w:val="0"/>
                <w:numId w:val="63"/>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2131178A" w14:textId="77777777" w:rsidR="00DF2A94" w:rsidRPr="008E7B91" w:rsidRDefault="00B55F12" w:rsidP="00C47118">
            <w:pPr>
              <w:widowControl w:val="0"/>
              <w:spacing w:line="240" w:lineRule="auto"/>
              <w:jc w:val="left"/>
            </w:pPr>
            <w:r w:rsidRPr="008E7B91">
              <w:rPr>
                <w:lang w:eastAsia="zh-CN"/>
              </w:rPr>
              <w:t xml:space="preserve">Raportul dintre suprafaţa adecvată a habitatului speciei </w:t>
            </w:r>
            <w:r w:rsidRPr="008E7B91">
              <w:rPr>
                <w:lang w:eastAsia="zh-CN"/>
              </w:rPr>
              <w:lastRenderedPageBreak/>
              <w:t>şi suprafaţa actuală a habitatului speciei</w:t>
            </w:r>
          </w:p>
        </w:tc>
        <w:tc>
          <w:tcPr>
            <w:tcW w:w="5244" w:type="dxa"/>
            <w:tcBorders>
              <w:bottom w:val="single" w:sz="4" w:space="0" w:color="auto"/>
            </w:tcBorders>
            <w:shd w:val="clear" w:color="auto" w:fill="auto"/>
            <w:vAlign w:val="center"/>
          </w:tcPr>
          <w:p w14:paraId="7360C73F" w14:textId="77777777" w:rsidR="00DF2A94" w:rsidRPr="008E7B91" w:rsidRDefault="00B55F12" w:rsidP="00C47118">
            <w:pPr>
              <w:spacing w:line="240" w:lineRule="auto"/>
              <w:jc w:val="left"/>
              <w:rPr>
                <w:szCs w:val="24"/>
              </w:rPr>
            </w:pPr>
            <w:r w:rsidRPr="008E7B91">
              <w:rPr>
                <w:color w:val="000000"/>
                <w:szCs w:val="24"/>
              </w:rPr>
              <w:lastRenderedPageBreak/>
              <w:t>Nu este cazul; suprafața a fost exprimată printr-o valoare numerică.</w:t>
            </w:r>
          </w:p>
        </w:tc>
      </w:tr>
      <w:tr w:rsidR="00DF2A94" w:rsidRPr="008E7B91" w14:paraId="2F2E3E24" w14:textId="77777777">
        <w:tc>
          <w:tcPr>
            <w:tcW w:w="720" w:type="dxa"/>
            <w:shd w:val="clear" w:color="auto" w:fill="auto"/>
            <w:vAlign w:val="center"/>
          </w:tcPr>
          <w:p w14:paraId="477A8BD5" w14:textId="77777777" w:rsidR="00DF2A94" w:rsidRPr="008E7B91" w:rsidRDefault="00DF2A94" w:rsidP="00C47118">
            <w:pPr>
              <w:widowControl w:val="0"/>
              <w:numPr>
                <w:ilvl w:val="0"/>
                <w:numId w:val="63"/>
              </w:numPr>
              <w:spacing w:line="240" w:lineRule="auto"/>
              <w:ind w:left="0" w:firstLine="0"/>
              <w:jc w:val="left"/>
              <w:rPr>
                <w:lang w:eastAsia="zh-CN"/>
              </w:rPr>
            </w:pPr>
          </w:p>
        </w:tc>
        <w:tc>
          <w:tcPr>
            <w:tcW w:w="3103" w:type="dxa"/>
            <w:shd w:val="clear" w:color="auto" w:fill="auto"/>
            <w:vAlign w:val="center"/>
          </w:tcPr>
          <w:p w14:paraId="43534771"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244" w:type="dxa"/>
            <w:shd w:val="clear" w:color="auto" w:fill="auto"/>
            <w:vAlign w:val="center"/>
          </w:tcPr>
          <w:p w14:paraId="6CE88474"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23F6785C" w14:textId="77777777">
        <w:tc>
          <w:tcPr>
            <w:tcW w:w="720" w:type="dxa"/>
            <w:shd w:val="clear" w:color="auto" w:fill="auto"/>
            <w:vAlign w:val="center"/>
          </w:tcPr>
          <w:p w14:paraId="1C12C96A" w14:textId="77777777" w:rsidR="00DF2A94" w:rsidRPr="008E7B91" w:rsidRDefault="00DF2A94" w:rsidP="00C47118">
            <w:pPr>
              <w:widowControl w:val="0"/>
              <w:numPr>
                <w:ilvl w:val="0"/>
                <w:numId w:val="63"/>
              </w:numPr>
              <w:spacing w:line="240" w:lineRule="auto"/>
              <w:ind w:left="0" w:firstLine="0"/>
              <w:jc w:val="left"/>
              <w:rPr>
                <w:lang w:eastAsia="zh-CN"/>
              </w:rPr>
            </w:pPr>
          </w:p>
        </w:tc>
        <w:tc>
          <w:tcPr>
            <w:tcW w:w="3103" w:type="dxa"/>
            <w:shd w:val="clear" w:color="auto" w:fill="auto"/>
            <w:vAlign w:val="center"/>
          </w:tcPr>
          <w:p w14:paraId="17C5B549"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244" w:type="dxa"/>
            <w:shd w:val="clear" w:color="auto" w:fill="auto"/>
            <w:vAlign w:val="center"/>
          </w:tcPr>
          <w:p w14:paraId="16C879D4"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226B6112" w14:textId="77777777">
        <w:trPr>
          <w:trHeight w:val="808"/>
        </w:trPr>
        <w:tc>
          <w:tcPr>
            <w:tcW w:w="720" w:type="dxa"/>
            <w:shd w:val="clear" w:color="auto" w:fill="auto"/>
            <w:vAlign w:val="center"/>
          </w:tcPr>
          <w:p w14:paraId="417419B1" w14:textId="77777777" w:rsidR="00DF2A94" w:rsidRPr="008E7B91" w:rsidRDefault="00DF2A94" w:rsidP="00C47118">
            <w:pPr>
              <w:widowControl w:val="0"/>
              <w:numPr>
                <w:ilvl w:val="0"/>
                <w:numId w:val="63"/>
              </w:numPr>
              <w:spacing w:line="240" w:lineRule="auto"/>
              <w:ind w:left="0" w:firstLine="0"/>
              <w:jc w:val="left"/>
              <w:rPr>
                <w:lang w:eastAsia="zh-CN"/>
              </w:rPr>
            </w:pPr>
          </w:p>
        </w:tc>
        <w:tc>
          <w:tcPr>
            <w:tcW w:w="3103" w:type="dxa"/>
            <w:shd w:val="clear" w:color="auto" w:fill="auto"/>
            <w:vAlign w:val="center"/>
          </w:tcPr>
          <w:p w14:paraId="1E0A84F4"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244" w:type="dxa"/>
            <w:shd w:val="clear" w:color="auto" w:fill="auto"/>
            <w:vAlign w:val="center"/>
          </w:tcPr>
          <w:p w14:paraId="149B3C77"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17D4195B" w14:textId="77777777">
        <w:tc>
          <w:tcPr>
            <w:tcW w:w="720" w:type="dxa"/>
            <w:shd w:val="clear" w:color="auto" w:fill="auto"/>
            <w:vAlign w:val="center"/>
          </w:tcPr>
          <w:p w14:paraId="0C77C017" w14:textId="77777777" w:rsidR="00DF2A94" w:rsidRPr="008E7B91" w:rsidRDefault="00DF2A94" w:rsidP="00C47118">
            <w:pPr>
              <w:widowControl w:val="0"/>
              <w:numPr>
                <w:ilvl w:val="0"/>
                <w:numId w:val="63"/>
              </w:numPr>
              <w:spacing w:line="240" w:lineRule="auto"/>
              <w:ind w:left="0" w:firstLine="0"/>
              <w:jc w:val="left"/>
              <w:rPr>
                <w:lang w:eastAsia="zh-CN"/>
              </w:rPr>
            </w:pPr>
          </w:p>
        </w:tc>
        <w:tc>
          <w:tcPr>
            <w:tcW w:w="3103" w:type="dxa"/>
            <w:shd w:val="clear" w:color="auto" w:fill="auto"/>
            <w:vAlign w:val="center"/>
          </w:tcPr>
          <w:p w14:paraId="6910EFF2"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244" w:type="dxa"/>
            <w:shd w:val="clear" w:color="auto" w:fill="auto"/>
            <w:vAlign w:val="center"/>
          </w:tcPr>
          <w:p w14:paraId="49D1FC97"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34D0DEE6" w14:textId="77777777">
        <w:tc>
          <w:tcPr>
            <w:tcW w:w="720" w:type="dxa"/>
            <w:shd w:val="clear" w:color="auto" w:fill="auto"/>
            <w:vAlign w:val="center"/>
          </w:tcPr>
          <w:p w14:paraId="3EDD6C22" w14:textId="77777777" w:rsidR="00DF2A94" w:rsidRPr="008E7B91" w:rsidRDefault="00DF2A94" w:rsidP="00C47118">
            <w:pPr>
              <w:widowControl w:val="0"/>
              <w:numPr>
                <w:ilvl w:val="0"/>
                <w:numId w:val="63"/>
              </w:numPr>
              <w:spacing w:line="240" w:lineRule="auto"/>
              <w:ind w:left="0" w:firstLine="0"/>
              <w:jc w:val="left"/>
              <w:rPr>
                <w:lang w:eastAsia="zh-CN"/>
              </w:rPr>
            </w:pPr>
          </w:p>
        </w:tc>
        <w:tc>
          <w:tcPr>
            <w:tcW w:w="3103" w:type="dxa"/>
            <w:shd w:val="clear" w:color="auto" w:fill="auto"/>
            <w:vAlign w:val="center"/>
          </w:tcPr>
          <w:p w14:paraId="4F8A3768"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244" w:type="dxa"/>
            <w:shd w:val="clear" w:color="auto" w:fill="auto"/>
            <w:vAlign w:val="center"/>
          </w:tcPr>
          <w:p w14:paraId="047C6F92"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6446AE07" w14:textId="77777777">
        <w:tc>
          <w:tcPr>
            <w:tcW w:w="720" w:type="dxa"/>
            <w:shd w:val="clear" w:color="auto" w:fill="auto"/>
            <w:vAlign w:val="center"/>
          </w:tcPr>
          <w:p w14:paraId="4C03F37F" w14:textId="77777777" w:rsidR="00DF2A94" w:rsidRPr="008E7B91" w:rsidRDefault="00DF2A94" w:rsidP="00C47118">
            <w:pPr>
              <w:widowControl w:val="0"/>
              <w:numPr>
                <w:ilvl w:val="0"/>
                <w:numId w:val="63"/>
              </w:numPr>
              <w:spacing w:line="240" w:lineRule="auto"/>
              <w:ind w:left="0" w:firstLine="0"/>
              <w:jc w:val="left"/>
              <w:rPr>
                <w:lang w:eastAsia="zh-CN"/>
              </w:rPr>
            </w:pPr>
          </w:p>
        </w:tc>
        <w:tc>
          <w:tcPr>
            <w:tcW w:w="3103" w:type="dxa"/>
            <w:shd w:val="clear" w:color="auto" w:fill="auto"/>
            <w:vAlign w:val="center"/>
          </w:tcPr>
          <w:p w14:paraId="4EA13616"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244" w:type="dxa"/>
            <w:shd w:val="clear" w:color="auto" w:fill="auto"/>
            <w:vAlign w:val="center"/>
          </w:tcPr>
          <w:p w14:paraId="19A4D9DD"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6FEC83B0" w14:textId="77777777">
        <w:tc>
          <w:tcPr>
            <w:tcW w:w="720" w:type="dxa"/>
            <w:shd w:val="clear" w:color="auto" w:fill="auto"/>
            <w:vAlign w:val="center"/>
          </w:tcPr>
          <w:p w14:paraId="068F2BF9" w14:textId="77777777" w:rsidR="00DF2A94" w:rsidRPr="008E7B91" w:rsidRDefault="00DF2A94" w:rsidP="00C47118">
            <w:pPr>
              <w:widowControl w:val="0"/>
              <w:numPr>
                <w:ilvl w:val="0"/>
                <w:numId w:val="63"/>
              </w:numPr>
              <w:spacing w:line="240" w:lineRule="auto"/>
              <w:ind w:left="0" w:firstLine="0"/>
              <w:jc w:val="left"/>
              <w:rPr>
                <w:lang w:eastAsia="zh-CN"/>
              </w:rPr>
            </w:pPr>
          </w:p>
        </w:tc>
        <w:tc>
          <w:tcPr>
            <w:tcW w:w="3103" w:type="dxa"/>
            <w:shd w:val="clear" w:color="auto" w:fill="auto"/>
            <w:vAlign w:val="center"/>
          </w:tcPr>
          <w:p w14:paraId="3D969260"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244" w:type="dxa"/>
            <w:shd w:val="clear" w:color="auto" w:fill="auto"/>
            <w:vAlign w:val="center"/>
          </w:tcPr>
          <w:p w14:paraId="547A3913"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5B72A957" w14:textId="77777777">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F84E575" w14:textId="77777777" w:rsidR="00DF2A94" w:rsidRPr="008E7B91" w:rsidRDefault="00DF2A94" w:rsidP="00C47118">
            <w:pPr>
              <w:widowControl w:val="0"/>
              <w:numPr>
                <w:ilvl w:val="0"/>
                <w:numId w:val="63"/>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08639059"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244" w:type="dxa"/>
            <w:tcBorders>
              <w:top w:val="single" w:sz="4" w:space="0" w:color="auto"/>
              <w:left w:val="single" w:sz="4" w:space="0" w:color="auto"/>
              <w:bottom w:val="single" w:sz="4" w:space="0" w:color="auto"/>
              <w:right w:val="single" w:sz="4" w:space="0" w:color="auto"/>
            </w:tcBorders>
            <w:shd w:val="clear" w:color="auto" w:fill="auto"/>
            <w:vAlign w:val="center"/>
          </w:tcPr>
          <w:p w14:paraId="6EA56DD0"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5A0A35DD" w14:textId="77777777">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8D75448" w14:textId="77777777" w:rsidR="00DF2A94" w:rsidRPr="008E7B91" w:rsidRDefault="00DF2A94" w:rsidP="00C47118">
            <w:pPr>
              <w:widowControl w:val="0"/>
              <w:numPr>
                <w:ilvl w:val="0"/>
                <w:numId w:val="63"/>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57C93AA7"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244" w:type="dxa"/>
            <w:tcBorders>
              <w:top w:val="single" w:sz="4" w:space="0" w:color="auto"/>
              <w:left w:val="single" w:sz="4" w:space="0" w:color="auto"/>
              <w:bottom w:val="single" w:sz="4" w:space="0" w:color="auto"/>
              <w:right w:val="single" w:sz="4" w:space="0" w:color="auto"/>
            </w:tcBorders>
            <w:shd w:val="clear" w:color="auto" w:fill="auto"/>
            <w:vAlign w:val="center"/>
          </w:tcPr>
          <w:p w14:paraId="5DDBF31B"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54C13E12" w14:textId="4C928C79" w:rsidR="00DF2A94" w:rsidRPr="008E7B91" w:rsidRDefault="00DF2A94" w:rsidP="00C47118">
      <w:pPr>
        <w:shd w:val="clear" w:color="auto" w:fill="FFFFFF"/>
        <w:spacing w:line="240" w:lineRule="auto"/>
        <w:rPr>
          <w:rFonts w:eastAsia="Times New Roman"/>
          <w:i/>
          <w:sz w:val="20"/>
          <w:szCs w:val="20"/>
          <w:lang w:eastAsia="ro-RO"/>
        </w:rPr>
      </w:pPr>
    </w:p>
    <w:p w14:paraId="66304441" w14:textId="77777777" w:rsidR="00CC686A" w:rsidRPr="008E7B91" w:rsidRDefault="00CC686A"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CC686A" w:rsidRPr="008E7B91" w14:paraId="746461D7" w14:textId="77777777" w:rsidTr="00EE35B8">
        <w:trPr>
          <w:trHeight w:val="15"/>
          <w:jc w:val="center"/>
        </w:trPr>
        <w:tc>
          <w:tcPr>
            <w:tcW w:w="0" w:type="auto"/>
            <w:tcMar>
              <w:top w:w="0" w:type="dxa"/>
              <w:left w:w="0" w:type="dxa"/>
              <w:bottom w:w="0" w:type="dxa"/>
              <w:right w:w="0" w:type="dxa"/>
            </w:tcMar>
            <w:vAlign w:val="center"/>
            <w:hideMark/>
          </w:tcPr>
          <w:p w14:paraId="64B7503F" w14:textId="77777777" w:rsidR="00CC686A" w:rsidRPr="008E7B91" w:rsidRDefault="00CC686A" w:rsidP="00E20F76">
            <w:pPr>
              <w:spacing w:line="240" w:lineRule="auto"/>
              <w:rPr>
                <w:szCs w:val="24"/>
              </w:rPr>
            </w:pPr>
          </w:p>
        </w:tc>
        <w:tc>
          <w:tcPr>
            <w:tcW w:w="0" w:type="auto"/>
            <w:vAlign w:val="center"/>
            <w:hideMark/>
          </w:tcPr>
          <w:p w14:paraId="678E6A89" w14:textId="77777777" w:rsidR="00CC686A" w:rsidRPr="008E7B91" w:rsidRDefault="00CC686A" w:rsidP="00E20F76">
            <w:pPr>
              <w:spacing w:line="240" w:lineRule="auto"/>
              <w:rPr>
                <w:szCs w:val="24"/>
              </w:rPr>
            </w:pPr>
          </w:p>
        </w:tc>
        <w:tc>
          <w:tcPr>
            <w:tcW w:w="0" w:type="auto"/>
            <w:vAlign w:val="center"/>
            <w:hideMark/>
          </w:tcPr>
          <w:p w14:paraId="5D99E7F4" w14:textId="77777777" w:rsidR="00CC686A" w:rsidRPr="008E7B91" w:rsidRDefault="00CC686A" w:rsidP="00E20F76">
            <w:pPr>
              <w:spacing w:line="240" w:lineRule="auto"/>
              <w:rPr>
                <w:szCs w:val="24"/>
              </w:rPr>
            </w:pPr>
          </w:p>
        </w:tc>
      </w:tr>
      <w:tr w:rsidR="00CC686A" w:rsidRPr="008E7B91" w14:paraId="2D73CEE4" w14:textId="77777777" w:rsidTr="00EE35B8">
        <w:trPr>
          <w:trHeight w:val="555"/>
          <w:jc w:val="center"/>
        </w:trPr>
        <w:tc>
          <w:tcPr>
            <w:tcW w:w="0" w:type="auto"/>
            <w:tcMar>
              <w:top w:w="0" w:type="dxa"/>
              <w:left w:w="0" w:type="dxa"/>
              <w:bottom w:w="0" w:type="dxa"/>
              <w:right w:w="0" w:type="dxa"/>
            </w:tcMar>
            <w:vAlign w:val="center"/>
            <w:hideMark/>
          </w:tcPr>
          <w:p w14:paraId="4A0A6C04" w14:textId="77777777" w:rsidR="00CC686A" w:rsidRPr="008E7B91" w:rsidRDefault="00CC686A"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0CDEB97C" w14:textId="77777777" w:rsidR="00CC686A" w:rsidRPr="008E7B91" w:rsidRDefault="00CC686A"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577E9054" w14:textId="77777777" w:rsidR="00CC686A" w:rsidRPr="008E7B91" w:rsidRDefault="00CC686A"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CC686A" w:rsidRPr="008E7B91" w14:paraId="14FC2B94" w14:textId="77777777" w:rsidTr="00EE35B8">
        <w:trPr>
          <w:trHeight w:val="345"/>
          <w:jc w:val="center"/>
        </w:trPr>
        <w:tc>
          <w:tcPr>
            <w:tcW w:w="0" w:type="auto"/>
            <w:tcMar>
              <w:top w:w="0" w:type="dxa"/>
              <w:left w:w="0" w:type="dxa"/>
              <w:bottom w:w="0" w:type="dxa"/>
              <w:right w:w="0" w:type="dxa"/>
            </w:tcMar>
            <w:vAlign w:val="center"/>
            <w:hideMark/>
          </w:tcPr>
          <w:p w14:paraId="4ED4DBA4" w14:textId="77777777" w:rsidR="00CC686A" w:rsidRPr="008E7B91" w:rsidRDefault="00CC686A"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6FB021C" w14:textId="77777777" w:rsidR="00CC686A" w:rsidRPr="008E7B91" w:rsidRDefault="00CC686A"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768CDCB6" w14:textId="77777777" w:rsidR="00CC686A" w:rsidRPr="008E7B91" w:rsidRDefault="00CC686A" w:rsidP="00E20F76">
            <w:pPr>
              <w:spacing w:line="240" w:lineRule="auto"/>
              <w:rPr>
                <w:szCs w:val="24"/>
              </w:rPr>
            </w:pPr>
          </w:p>
        </w:tc>
      </w:tr>
      <w:tr w:rsidR="00CC686A" w:rsidRPr="008E7B91" w14:paraId="0C78FAA4" w14:textId="77777777" w:rsidTr="00EE35B8">
        <w:trPr>
          <w:trHeight w:val="345"/>
          <w:jc w:val="center"/>
        </w:trPr>
        <w:tc>
          <w:tcPr>
            <w:tcW w:w="0" w:type="auto"/>
            <w:tcMar>
              <w:top w:w="0" w:type="dxa"/>
              <w:left w:w="0" w:type="dxa"/>
              <w:bottom w:w="0" w:type="dxa"/>
              <w:right w:w="0" w:type="dxa"/>
            </w:tcMar>
            <w:vAlign w:val="center"/>
            <w:hideMark/>
          </w:tcPr>
          <w:p w14:paraId="2920912D" w14:textId="77777777" w:rsidR="00CC686A" w:rsidRPr="008E7B91" w:rsidRDefault="00CC686A"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16E3EF7" w14:textId="77777777" w:rsidR="00CC686A" w:rsidRPr="008E7B91" w:rsidRDefault="00CC686A"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5D727ED8" w14:textId="77777777" w:rsidR="00CC686A" w:rsidRPr="008E7B91" w:rsidRDefault="00CC686A" w:rsidP="00E20F76">
            <w:pPr>
              <w:spacing w:line="240" w:lineRule="auto"/>
              <w:rPr>
                <w:szCs w:val="24"/>
              </w:rPr>
            </w:pPr>
          </w:p>
        </w:tc>
      </w:tr>
      <w:tr w:rsidR="00CC686A" w:rsidRPr="008E7B91" w14:paraId="12047D1E" w14:textId="77777777" w:rsidTr="00EE35B8">
        <w:trPr>
          <w:trHeight w:val="345"/>
          <w:jc w:val="center"/>
        </w:trPr>
        <w:tc>
          <w:tcPr>
            <w:tcW w:w="0" w:type="auto"/>
            <w:tcMar>
              <w:top w:w="0" w:type="dxa"/>
              <w:left w:w="0" w:type="dxa"/>
              <w:bottom w:w="0" w:type="dxa"/>
              <w:right w:w="0" w:type="dxa"/>
            </w:tcMar>
            <w:vAlign w:val="center"/>
            <w:hideMark/>
          </w:tcPr>
          <w:p w14:paraId="183414B6" w14:textId="77777777" w:rsidR="00CC686A" w:rsidRPr="008E7B91" w:rsidRDefault="00CC686A"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10B4743" w14:textId="77777777" w:rsidR="00CC686A" w:rsidRPr="008E7B91" w:rsidRDefault="00CC686A"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48B99135" w14:textId="77777777" w:rsidR="00CC686A" w:rsidRPr="008E7B91" w:rsidRDefault="00CC686A" w:rsidP="00E20F76">
            <w:pPr>
              <w:spacing w:line="240" w:lineRule="auto"/>
              <w:rPr>
                <w:szCs w:val="24"/>
              </w:rPr>
            </w:pPr>
          </w:p>
        </w:tc>
      </w:tr>
      <w:tr w:rsidR="00CC686A" w:rsidRPr="008E7B91" w14:paraId="2D646004" w14:textId="77777777" w:rsidTr="009551BC">
        <w:trPr>
          <w:trHeight w:val="570"/>
          <w:jc w:val="center"/>
        </w:trPr>
        <w:tc>
          <w:tcPr>
            <w:tcW w:w="0" w:type="auto"/>
            <w:tcMar>
              <w:top w:w="0" w:type="dxa"/>
              <w:left w:w="0" w:type="dxa"/>
              <w:bottom w:w="0" w:type="dxa"/>
              <w:right w:w="0" w:type="dxa"/>
            </w:tcMar>
            <w:vAlign w:val="center"/>
            <w:hideMark/>
          </w:tcPr>
          <w:p w14:paraId="514099BA" w14:textId="77777777" w:rsidR="00CC686A" w:rsidRPr="008E7B91" w:rsidRDefault="00CC686A"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36564665" w14:textId="77777777" w:rsidR="00CC686A" w:rsidRPr="008E7B91" w:rsidRDefault="00CC686A"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26D751A8" w14:textId="77777777" w:rsidR="00CC686A" w:rsidRPr="008E7B91" w:rsidRDefault="00CC686A" w:rsidP="00E20F76">
            <w:pPr>
              <w:spacing w:line="240" w:lineRule="auto"/>
              <w:rPr>
                <w:szCs w:val="24"/>
              </w:rPr>
            </w:pPr>
          </w:p>
        </w:tc>
      </w:tr>
      <w:tr w:rsidR="00CC686A" w:rsidRPr="008E7B91" w14:paraId="10D6AFFA" w14:textId="77777777" w:rsidTr="00EE35B8">
        <w:trPr>
          <w:trHeight w:val="15"/>
          <w:jc w:val="center"/>
        </w:trPr>
        <w:tc>
          <w:tcPr>
            <w:tcW w:w="0" w:type="auto"/>
            <w:tcMar>
              <w:top w:w="0" w:type="dxa"/>
              <w:left w:w="0" w:type="dxa"/>
              <w:bottom w:w="0" w:type="dxa"/>
              <w:right w:w="0" w:type="dxa"/>
            </w:tcMar>
            <w:vAlign w:val="center"/>
            <w:hideMark/>
          </w:tcPr>
          <w:p w14:paraId="7EC445F4" w14:textId="77777777" w:rsidR="00CC686A" w:rsidRPr="008E7B91" w:rsidRDefault="00CC686A" w:rsidP="00E20F76">
            <w:pPr>
              <w:spacing w:line="240" w:lineRule="auto"/>
              <w:rPr>
                <w:szCs w:val="24"/>
              </w:rPr>
            </w:pPr>
          </w:p>
        </w:tc>
        <w:tc>
          <w:tcPr>
            <w:tcW w:w="0" w:type="auto"/>
            <w:vAlign w:val="center"/>
            <w:hideMark/>
          </w:tcPr>
          <w:p w14:paraId="4ABC8CF0" w14:textId="77777777" w:rsidR="00CC686A" w:rsidRPr="008E7B91" w:rsidRDefault="00CC686A" w:rsidP="00E20F76">
            <w:pPr>
              <w:spacing w:line="240" w:lineRule="auto"/>
              <w:rPr>
                <w:szCs w:val="24"/>
              </w:rPr>
            </w:pPr>
          </w:p>
        </w:tc>
        <w:tc>
          <w:tcPr>
            <w:tcW w:w="0" w:type="auto"/>
            <w:vAlign w:val="center"/>
            <w:hideMark/>
          </w:tcPr>
          <w:p w14:paraId="3E77B139" w14:textId="77777777" w:rsidR="00CC686A" w:rsidRPr="008E7B91" w:rsidRDefault="00CC686A" w:rsidP="00E20F76">
            <w:pPr>
              <w:spacing w:line="240" w:lineRule="auto"/>
              <w:rPr>
                <w:szCs w:val="24"/>
              </w:rPr>
            </w:pPr>
          </w:p>
        </w:tc>
      </w:tr>
    </w:tbl>
    <w:p w14:paraId="1729BC40" w14:textId="77777777" w:rsidR="00CC686A" w:rsidRPr="008E7B91" w:rsidRDefault="00CC686A"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CC686A" w:rsidRPr="008E7B91" w14:paraId="060DC282" w14:textId="77777777" w:rsidTr="00EE35B8">
        <w:trPr>
          <w:trHeight w:val="15"/>
          <w:jc w:val="center"/>
        </w:trPr>
        <w:tc>
          <w:tcPr>
            <w:tcW w:w="0" w:type="auto"/>
            <w:tcMar>
              <w:top w:w="0" w:type="dxa"/>
              <w:left w:w="0" w:type="dxa"/>
              <w:bottom w:w="0" w:type="dxa"/>
              <w:right w:w="0" w:type="dxa"/>
            </w:tcMar>
            <w:vAlign w:val="center"/>
            <w:hideMark/>
          </w:tcPr>
          <w:p w14:paraId="3727A018" w14:textId="77777777" w:rsidR="00CC686A" w:rsidRPr="008E7B91" w:rsidRDefault="00CC686A" w:rsidP="00E20F76">
            <w:pPr>
              <w:spacing w:line="240" w:lineRule="auto"/>
              <w:rPr>
                <w:szCs w:val="24"/>
              </w:rPr>
            </w:pPr>
          </w:p>
        </w:tc>
        <w:tc>
          <w:tcPr>
            <w:tcW w:w="0" w:type="auto"/>
            <w:vAlign w:val="center"/>
            <w:hideMark/>
          </w:tcPr>
          <w:p w14:paraId="06357F15" w14:textId="77777777" w:rsidR="00CC686A" w:rsidRPr="008E7B91" w:rsidRDefault="00CC686A" w:rsidP="00E20F76">
            <w:pPr>
              <w:spacing w:line="240" w:lineRule="auto"/>
              <w:rPr>
                <w:szCs w:val="24"/>
              </w:rPr>
            </w:pPr>
          </w:p>
        </w:tc>
        <w:tc>
          <w:tcPr>
            <w:tcW w:w="0" w:type="auto"/>
            <w:vAlign w:val="center"/>
            <w:hideMark/>
          </w:tcPr>
          <w:p w14:paraId="4D58EB3F" w14:textId="77777777" w:rsidR="00CC686A" w:rsidRPr="008E7B91" w:rsidRDefault="00CC686A" w:rsidP="00E20F76">
            <w:pPr>
              <w:spacing w:line="240" w:lineRule="auto"/>
              <w:rPr>
                <w:szCs w:val="24"/>
              </w:rPr>
            </w:pPr>
          </w:p>
        </w:tc>
        <w:tc>
          <w:tcPr>
            <w:tcW w:w="0" w:type="auto"/>
            <w:vAlign w:val="center"/>
            <w:hideMark/>
          </w:tcPr>
          <w:p w14:paraId="6745A694" w14:textId="77777777" w:rsidR="00CC686A" w:rsidRPr="008E7B91" w:rsidRDefault="00CC686A" w:rsidP="00E20F76">
            <w:pPr>
              <w:spacing w:line="240" w:lineRule="auto"/>
              <w:rPr>
                <w:szCs w:val="24"/>
              </w:rPr>
            </w:pPr>
          </w:p>
        </w:tc>
        <w:tc>
          <w:tcPr>
            <w:tcW w:w="0" w:type="auto"/>
            <w:vAlign w:val="center"/>
            <w:hideMark/>
          </w:tcPr>
          <w:p w14:paraId="76145BAC" w14:textId="77777777" w:rsidR="00CC686A" w:rsidRPr="008E7B91" w:rsidRDefault="00CC686A" w:rsidP="00E20F76">
            <w:pPr>
              <w:spacing w:line="240" w:lineRule="auto"/>
              <w:rPr>
                <w:szCs w:val="24"/>
              </w:rPr>
            </w:pPr>
          </w:p>
        </w:tc>
      </w:tr>
      <w:tr w:rsidR="00CC686A" w:rsidRPr="008E7B91" w14:paraId="78E201CC" w14:textId="77777777" w:rsidTr="00EE35B8">
        <w:trPr>
          <w:trHeight w:val="555"/>
          <w:jc w:val="center"/>
        </w:trPr>
        <w:tc>
          <w:tcPr>
            <w:tcW w:w="0" w:type="auto"/>
            <w:tcMar>
              <w:top w:w="0" w:type="dxa"/>
              <w:left w:w="0" w:type="dxa"/>
              <w:bottom w:w="0" w:type="dxa"/>
              <w:right w:w="0" w:type="dxa"/>
            </w:tcMar>
            <w:vAlign w:val="center"/>
            <w:hideMark/>
          </w:tcPr>
          <w:p w14:paraId="58EBB3CA" w14:textId="77777777" w:rsidR="00CC686A" w:rsidRPr="008E7B91" w:rsidRDefault="00CC686A"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655D3FEC" w14:textId="77777777" w:rsidR="00CC686A" w:rsidRPr="008E7B91" w:rsidRDefault="00CC686A"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56A1E05" w14:textId="77777777" w:rsidR="00CC686A" w:rsidRPr="008E7B91" w:rsidRDefault="00CC686A"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30E8521" w14:textId="77777777" w:rsidR="00CC686A" w:rsidRPr="008E7B91" w:rsidRDefault="00CC686A"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F15F843" w14:textId="77777777" w:rsidR="00CC686A" w:rsidRPr="008E7B91" w:rsidRDefault="00CC686A" w:rsidP="00E20F76">
            <w:pPr>
              <w:spacing w:line="240" w:lineRule="auto"/>
              <w:rPr>
                <w:szCs w:val="24"/>
              </w:rPr>
            </w:pPr>
            <w:r w:rsidRPr="008E7B91">
              <w:rPr>
                <w:szCs w:val="24"/>
              </w:rPr>
              <w:t>Necunoscută</w:t>
            </w:r>
          </w:p>
        </w:tc>
      </w:tr>
      <w:tr w:rsidR="00CC686A" w:rsidRPr="008E7B91" w14:paraId="58652BB1" w14:textId="77777777" w:rsidTr="009551BC">
        <w:trPr>
          <w:trHeight w:val="30"/>
          <w:jc w:val="center"/>
        </w:trPr>
        <w:tc>
          <w:tcPr>
            <w:tcW w:w="0" w:type="auto"/>
            <w:tcMar>
              <w:top w:w="0" w:type="dxa"/>
              <w:left w:w="0" w:type="dxa"/>
              <w:bottom w:w="0" w:type="dxa"/>
              <w:right w:w="0" w:type="dxa"/>
            </w:tcMar>
            <w:vAlign w:val="center"/>
            <w:hideMark/>
          </w:tcPr>
          <w:p w14:paraId="116BD8B0" w14:textId="77777777" w:rsidR="00CC686A" w:rsidRPr="008E7B91" w:rsidRDefault="00CC686A"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716488DD" w14:textId="77777777" w:rsidR="00CC686A" w:rsidRPr="008E7B91" w:rsidRDefault="00CC686A"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38E37794" w14:textId="77777777" w:rsidR="00CC686A" w:rsidRPr="008E7B91" w:rsidRDefault="00CC686A"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96F34D2" w14:textId="77777777" w:rsidR="00CC686A" w:rsidRPr="008E7B91" w:rsidRDefault="00CC686A"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0A4A1DC8" w14:textId="77777777" w:rsidR="00CC686A" w:rsidRPr="008E7B91" w:rsidRDefault="00CC686A" w:rsidP="00E20F76">
            <w:pPr>
              <w:spacing w:line="240" w:lineRule="auto"/>
              <w:rPr>
                <w:szCs w:val="24"/>
              </w:rPr>
            </w:pPr>
          </w:p>
        </w:tc>
      </w:tr>
    </w:tbl>
    <w:p w14:paraId="3C49FB52" w14:textId="77777777" w:rsidR="00CC686A" w:rsidRPr="008E7B91" w:rsidRDefault="00CC686A" w:rsidP="00E20F76">
      <w:pPr>
        <w:spacing w:line="240" w:lineRule="auto"/>
        <w:rPr>
          <w:szCs w:val="24"/>
        </w:rPr>
      </w:pPr>
    </w:p>
    <w:p w14:paraId="2D23DB9E" w14:textId="53AD182F" w:rsidR="00CC686A" w:rsidRPr="008E7B91" w:rsidRDefault="00CC686A" w:rsidP="00C47118">
      <w:pPr>
        <w:shd w:val="clear" w:color="auto" w:fill="FFFFFF"/>
        <w:spacing w:line="240" w:lineRule="auto"/>
        <w:rPr>
          <w:rFonts w:eastAsia="Times New Roman"/>
          <w:i/>
          <w:sz w:val="20"/>
          <w:szCs w:val="20"/>
          <w:lang w:eastAsia="ro-RO"/>
        </w:rPr>
      </w:pPr>
    </w:p>
    <w:p w14:paraId="3285B078" w14:textId="77777777" w:rsidR="00CC686A" w:rsidRPr="008E7B91" w:rsidRDefault="00CC686A" w:rsidP="00C47118">
      <w:pPr>
        <w:shd w:val="clear" w:color="auto" w:fill="FFFFFF"/>
        <w:spacing w:line="240" w:lineRule="auto"/>
        <w:rPr>
          <w:rFonts w:eastAsia="Times New Roman"/>
          <w:i/>
          <w:sz w:val="20"/>
          <w:szCs w:val="20"/>
          <w:lang w:eastAsia="ro-RO"/>
        </w:rPr>
      </w:pPr>
    </w:p>
    <w:p w14:paraId="147709C4"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lastRenderedPageBreak/>
        <w:t>Aquila chrysaetos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103"/>
        <w:gridCol w:w="5244"/>
      </w:tblGrid>
      <w:tr w:rsidR="00DF2A94" w:rsidRPr="008E7B91" w14:paraId="584E9774" w14:textId="77777777">
        <w:tc>
          <w:tcPr>
            <w:tcW w:w="720" w:type="dxa"/>
            <w:tcBorders>
              <w:bottom w:val="single" w:sz="4" w:space="0" w:color="auto"/>
            </w:tcBorders>
            <w:shd w:val="clear" w:color="auto" w:fill="EEECE1" w:themeFill="background2"/>
            <w:vAlign w:val="center"/>
          </w:tcPr>
          <w:p w14:paraId="35BE53C9"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61A1069B"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244" w:type="dxa"/>
            <w:tcBorders>
              <w:bottom w:val="single" w:sz="4" w:space="0" w:color="auto"/>
            </w:tcBorders>
            <w:shd w:val="clear" w:color="auto" w:fill="EEECE1" w:themeFill="background2"/>
            <w:vAlign w:val="center"/>
          </w:tcPr>
          <w:p w14:paraId="7987582C"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756CF0C0" w14:textId="77777777">
        <w:trPr>
          <w:trHeight w:val="506"/>
        </w:trPr>
        <w:tc>
          <w:tcPr>
            <w:tcW w:w="720" w:type="dxa"/>
            <w:shd w:val="clear" w:color="auto" w:fill="auto"/>
            <w:vAlign w:val="center"/>
          </w:tcPr>
          <w:p w14:paraId="5A152690"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787551F4" w14:textId="77777777" w:rsidR="00DF2A94" w:rsidRPr="008E7B91" w:rsidRDefault="00B55F12" w:rsidP="00C47118">
            <w:pPr>
              <w:widowControl w:val="0"/>
              <w:spacing w:line="240" w:lineRule="auto"/>
              <w:jc w:val="left"/>
            </w:pPr>
            <w:r w:rsidRPr="008E7B91">
              <w:t>Specia</w:t>
            </w:r>
          </w:p>
        </w:tc>
        <w:tc>
          <w:tcPr>
            <w:tcW w:w="5244" w:type="dxa"/>
            <w:shd w:val="clear" w:color="auto" w:fill="auto"/>
            <w:vAlign w:val="center"/>
          </w:tcPr>
          <w:p w14:paraId="47D5F035" w14:textId="77777777" w:rsidR="00DF2A94" w:rsidRPr="008E7B91" w:rsidRDefault="00B55F12" w:rsidP="00C47118">
            <w:pPr>
              <w:spacing w:line="240" w:lineRule="auto"/>
              <w:jc w:val="left"/>
              <w:rPr>
                <w:szCs w:val="24"/>
              </w:rPr>
            </w:pPr>
            <w:r w:rsidRPr="008E7B91">
              <w:rPr>
                <w:i/>
                <w:iCs/>
                <w:color w:val="000000"/>
                <w:szCs w:val="24"/>
              </w:rPr>
              <w:t>Aquila chrysaetos</w:t>
            </w:r>
            <w:r w:rsidRPr="008E7B91">
              <w:rPr>
                <w:color w:val="000000"/>
                <w:szCs w:val="24"/>
              </w:rPr>
              <w:t>, A091, Anexa I a Directivei Păsări 2009/147/CE</w:t>
            </w:r>
          </w:p>
        </w:tc>
      </w:tr>
      <w:tr w:rsidR="00DF2A94" w:rsidRPr="008E7B91" w14:paraId="73A2BC3D" w14:textId="77777777">
        <w:tc>
          <w:tcPr>
            <w:tcW w:w="720" w:type="dxa"/>
            <w:tcBorders>
              <w:bottom w:val="single" w:sz="4" w:space="0" w:color="auto"/>
            </w:tcBorders>
            <w:shd w:val="clear" w:color="auto" w:fill="auto"/>
            <w:vAlign w:val="center"/>
          </w:tcPr>
          <w:p w14:paraId="6F5CEB3C"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5AB955CE" w14:textId="77777777" w:rsidR="00DF2A94" w:rsidRPr="008E7B91" w:rsidRDefault="00B55F12" w:rsidP="00C47118">
            <w:pPr>
              <w:widowControl w:val="0"/>
              <w:spacing w:line="240" w:lineRule="auto"/>
              <w:jc w:val="left"/>
            </w:pPr>
            <w:r w:rsidRPr="008E7B91">
              <w:t>Tipul populaţiei speciei în aria naturală protejată</w:t>
            </w:r>
          </w:p>
        </w:tc>
        <w:tc>
          <w:tcPr>
            <w:tcW w:w="5244" w:type="dxa"/>
            <w:tcBorders>
              <w:bottom w:val="single" w:sz="4" w:space="0" w:color="auto"/>
            </w:tcBorders>
            <w:shd w:val="clear" w:color="auto" w:fill="auto"/>
            <w:vAlign w:val="center"/>
          </w:tcPr>
          <w:p w14:paraId="131DA72A"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0361BB38" w14:textId="77777777">
        <w:tc>
          <w:tcPr>
            <w:tcW w:w="720" w:type="dxa"/>
            <w:shd w:val="clear" w:color="auto" w:fill="auto"/>
            <w:vAlign w:val="center"/>
          </w:tcPr>
          <w:p w14:paraId="451C6306" w14:textId="77777777" w:rsidR="00DF2A94" w:rsidRPr="008E7B91" w:rsidRDefault="00B55F12" w:rsidP="00C47118">
            <w:pPr>
              <w:widowControl w:val="0"/>
              <w:spacing w:line="240" w:lineRule="auto"/>
              <w:jc w:val="left"/>
              <w:rPr>
                <w:lang w:eastAsia="zh-CN"/>
              </w:rPr>
            </w:pPr>
            <w:r w:rsidRPr="008E7B91">
              <w:rPr>
                <w:lang w:eastAsia="zh-CN"/>
              </w:rPr>
              <w:t>B.3</w:t>
            </w:r>
          </w:p>
        </w:tc>
        <w:tc>
          <w:tcPr>
            <w:tcW w:w="3103" w:type="dxa"/>
            <w:shd w:val="clear" w:color="auto" w:fill="auto"/>
            <w:vAlign w:val="center"/>
          </w:tcPr>
          <w:p w14:paraId="6D0FC88D"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244" w:type="dxa"/>
            <w:shd w:val="clear" w:color="auto" w:fill="auto"/>
            <w:vAlign w:val="center"/>
          </w:tcPr>
          <w:p w14:paraId="118DAE3B" w14:textId="77777777" w:rsidR="00DF2A94" w:rsidRPr="008E7B91" w:rsidRDefault="00B55F12" w:rsidP="00C47118">
            <w:pPr>
              <w:spacing w:line="240" w:lineRule="auto"/>
              <w:jc w:val="left"/>
              <w:rPr>
                <w:szCs w:val="24"/>
              </w:rPr>
            </w:pPr>
            <w:r w:rsidRPr="008E7B91">
              <w:rPr>
                <w:color w:val="000000"/>
                <w:szCs w:val="24"/>
              </w:rPr>
              <w:t>17146,3</w:t>
            </w:r>
          </w:p>
        </w:tc>
      </w:tr>
      <w:tr w:rsidR="00DF2A94" w:rsidRPr="008E7B91" w14:paraId="29A09BE1" w14:textId="77777777">
        <w:tc>
          <w:tcPr>
            <w:tcW w:w="720" w:type="dxa"/>
            <w:shd w:val="clear" w:color="auto" w:fill="auto"/>
            <w:vAlign w:val="center"/>
          </w:tcPr>
          <w:p w14:paraId="57580625" w14:textId="77777777" w:rsidR="00DF2A94" w:rsidRPr="008E7B91" w:rsidRDefault="00B55F12" w:rsidP="00C47118">
            <w:pPr>
              <w:widowControl w:val="0"/>
              <w:spacing w:line="240" w:lineRule="auto"/>
              <w:jc w:val="left"/>
              <w:rPr>
                <w:lang w:eastAsia="zh-CN"/>
              </w:rPr>
            </w:pPr>
            <w:r w:rsidRPr="008E7B91">
              <w:rPr>
                <w:lang w:eastAsia="zh-CN"/>
              </w:rPr>
              <w:t>B.4</w:t>
            </w:r>
          </w:p>
        </w:tc>
        <w:tc>
          <w:tcPr>
            <w:tcW w:w="3103" w:type="dxa"/>
            <w:shd w:val="clear" w:color="auto" w:fill="auto"/>
            <w:vAlign w:val="center"/>
          </w:tcPr>
          <w:p w14:paraId="66F0991F"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244" w:type="dxa"/>
            <w:shd w:val="clear" w:color="auto" w:fill="auto"/>
            <w:vAlign w:val="center"/>
          </w:tcPr>
          <w:p w14:paraId="372F38BE"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15B67654" w14:textId="77777777">
        <w:tc>
          <w:tcPr>
            <w:tcW w:w="720" w:type="dxa"/>
            <w:shd w:val="clear" w:color="auto" w:fill="auto"/>
            <w:vAlign w:val="center"/>
          </w:tcPr>
          <w:p w14:paraId="1188CBD3" w14:textId="77777777" w:rsidR="00DF2A94" w:rsidRPr="008E7B91" w:rsidRDefault="00B55F12" w:rsidP="00C47118">
            <w:pPr>
              <w:widowControl w:val="0"/>
              <w:spacing w:line="240" w:lineRule="auto"/>
              <w:jc w:val="left"/>
              <w:rPr>
                <w:lang w:eastAsia="zh-CN"/>
              </w:rPr>
            </w:pPr>
            <w:r w:rsidRPr="008E7B91">
              <w:rPr>
                <w:lang w:eastAsia="zh-CN"/>
              </w:rPr>
              <w:t>B.5</w:t>
            </w:r>
          </w:p>
        </w:tc>
        <w:tc>
          <w:tcPr>
            <w:tcW w:w="3103" w:type="dxa"/>
            <w:shd w:val="clear" w:color="auto" w:fill="auto"/>
            <w:vAlign w:val="center"/>
          </w:tcPr>
          <w:p w14:paraId="48002343"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244" w:type="dxa"/>
            <w:shd w:val="clear" w:color="auto" w:fill="auto"/>
            <w:vAlign w:val="center"/>
          </w:tcPr>
          <w:p w14:paraId="4855915D"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4D8229D9" w14:textId="77777777">
        <w:tc>
          <w:tcPr>
            <w:tcW w:w="720" w:type="dxa"/>
            <w:shd w:val="clear" w:color="auto" w:fill="auto"/>
            <w:vAlign w:val="center"/>
          </w:tcPr>
          <w:p w14:paraId="13E62A51" w14:textId="77777777" w:rsidR="00DF2A94" w:rsidRPr="008E7B91" w:rsidRDefault="00B55F12" w:rsidP="00C47118">
            <w:pPr>
              <w:widowControl w:val="0"/>
              <w:spacing w:line="240" w:lineRule="auto"/>
              <w:jc w:val="left"/>
              <w:rPr>
                <w:lang w:eastAsia="zh-CN"/>
              </w:rPr>
            </w:pPr>
            <w:r w:rsidRPr="008E7B91">
              <w:rPr>
                <w:lang w:eastAsia="zh-CN"/>
              </w:rPr>
              <w:t>B.6</w:t>
            </w:r>
          </w:p>
        </w:tc>
        <w:tc>
          <w:tcPr>
            <w:tcW w:w="3103" w:type="dxa"/>
            <w:shd w:val="clear" w:color="auto" w:fill="auto"/>
            <w:vAlign w:val="center"/>
          </w:tcPr>
          <w:p w14:paraId="7FF228EF"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244" w:type="dxa"/>
            <w:shd w:val="clear" w:color="auto" w:fill="auto"/>
            <w:vAlign w:val="center"/>
          </w:tcPr>
          <w:p w14:paraId="08194BEB" w14:textId="77777777" w:rsidR="00DF2A94" w:rsidRPr="008E7B91" w:rsidRDefault="00B55F12" w:rsidP="00C47118">
            <w:pPr>
              <w:spacing w:line="240" w:lineRule="auto"/>
              <w:jc w:val="left"/>
              <w:rPr>
                <w:szCs w:val="24"/>
              </w:rPr>
            </w:pPr>
            <w:r w:rsidRPr="008E7B91">
              <w:rPr>
                <w:color w:val="000000"/>
                <w:szCs w:val="24"/>
              </w:rPr>
              <w:t>17146,3</w:t>
            </w:r>
          </w:p>
        </w:tc>
      </w:tr>
      <w:tr w:rsidR="00DF2A94" w:rsidRPr="008E7B91" w14:paraId="460EC7DC" w14:textId="77777777">
        <w:tc>
          <w:tcPr>
            <w:tcW w:w="720" w:type="dxa"/>
            <w:tcBorders>
              <w:bottom w:val="single" w:sz="4" w:space="0" w:color="auto"/>
            </w:tcBorders>
            <w:shd w:val="clear" w:color="auto" w:fill="auto"/>
            <w:vAlign w:val="center"/>
          </w:tcPr>
          <w:p w14:paraId="158C3B82" w14:textId="77777777" w:rsidR="00DF2A94" w:rsidRPr="008E7B91" w:rsidRDefault="00B55F12" w:rsidP="00C47118">
            <w:pPr>
              <w:widowControl w:val="0"/>
              <w:spacing w:line="240" w:lineRule="auto"/>
              <w:jc w:val="left"/>
              <w:rPr>
                <w:lang w:eastAsia="zh-CN"/>
              </w:rPr>
            </w:pPr>
            <w:r w:rsidRPr="008E7B91">
              <w:rPr>
                <w:lang w:eastAsia="zh-CN"/>
              </w:rPr>
              <w:t>B.7</w:t>
            </w:r>
          </w:p>
        </w:tc>
        <w:tc>
          <w:tcPr>
            <w:tcW w:w="3103" w:type="dxa"/>
            <w:tcBorders>
              <w:bottom w:val="single" w:sz="4" w:space="0" w:color="auto"/>
            </w:tcBorders>
            <w:shd w:val="clear" w:color="auto" w:fill="auto"/>
            <w:vAlign w:val="center"/>
          </w:tcPr>
          <w:p w14:paraId="3FD39D41"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244" w:type="dxa"/>
            <w:tcBorders>
              <w:bottom w:val="single" w:sz="4" w:space="0" w:color="auto"/>
            </w:tcBorders>
            <w:shd w:val="clear" w:color="auto" w:fill="auto"/>
            <w:vAlign w:val="center"/>
          </w:tcPr>
          <w:p w14:paraId="344494D7"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53A72DE5" w14:textId="77777777">
        <w:tc>
          <w:tcPr>
            <w:tcW w:w="720" w:type="dxa"/>
            <w:tcBorders>
              <w:bottom w:val="single" w:sz="4" w:space="0" w:color="auto"/>
            </w:tcBorders>
            <w:shd w:val="clear" w:color="auto" w:fill="auto"/>
            <w:vAlign w:val="center"/>
          </w:tcPr>
          <w:p w14:paraId="40160EE6" w14:textId="77777777" w:rsidR="00DF2A94" w:rsidRPr="008E7B91" w:rsidRDefault="00B55F12" w:rsidP="00C47118">
            <w:pPr>
              <w:widowControl w:val="0"/>
              <w:spacing w:line="240" w:lineRule="auto"/>
              <w:jc w:val="left"/>
              <w:rPr>
                <w:lang w:eastAsia="zh-CN"/>
              </w:rPr>
            </w:pPr>
            <w:r w:rsidRPr="008E7B91">
              <w:rPr>
                <w:lang w:eastAsia="zh-CN"/>
              </w:rPr>
              <w:t>B.8</w:t>
            </w:r>
          </w:p>
        </w:tc>
        <w:tc>
          <w:tcPr>
            <w:tcW w:w="3103" w:type="dxa"/>
            <w:tcBorders>
              <w:bottom w:val="single" w:sz="4" w:space="0" w:color="auto"/>
            </w:tcBorders>
            <w:shd w:val="clear" w:color="auto" w:fill="auto"/>
            <w:vAlign w:val="center"/>
          </w:tcPr>
          <w:p w14:paraId="29466E70"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244" w:type="dxa"/>
            <w:tcBorders>
              <w:bottom w:val="single" w:sz="4" w:space="0" w:color="auto"/>
            </w:tcBorders>
            <w:shd w:val="clear" w:color="auto" w:fill="auto"/>
            <w:vAlign w:val="center"/>
          </w:tcPr>
          <w:p w14:paraId="0E079336"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4CCCBFA1" w14:textId="77777777">
        <w:tc>
          <w:tcPr>
            <w:tcW w:w="720" w:type="dxa"/>
            <w:shd w:val="clear" w:color="auto" w:fill="auto"/>
            <w:vAlign w:val="center"/>
          </w:tcPr>
          <w:p w14:paraId="4F989BA2" w14:textId="77777777" w:rsidR="00DF2A94" w:rsidRPr="008E7B91" w:rsidRDefault="00B55F12" w:rsidP="00C47118">
            <w:pPr>
              <w:widowControl w:val="0"/>
              <w:spacing w:line="240" w:lineRule="auto"/>
              <w:jc w:val="left"/>
              <w:rPr>
                <w:lang w:eastAsia="zh-CN"/>
              </w:rPr>
            </w:pPr>
            <w:r w:rsidRPr="008E7B91">
              <w:rPr>
                <w:lang w:eastAsia="zh-CN"/>
              </w:rPr>
              <w:t>B.9</w:t>
            </w:r>
          </w:p>
        </w:tc>
        <w:tc>
          <w:tcPr>
            <w:tcW w:w="3103" w:type="dxa"/>
            <w:shd w:val="clear" w:color="auto" w:fill="auto"/>
            <w:vAlign w:val="center"/>
          </w:tcPr>
          <w:p w14:paraId="2C976FD8"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244" w:type="dxa"/>
            <w:shd w:val="clear" w:color="auto" w:fill="auto"/>
            <w:vAlign w:val="center"/>
          </w:tcPr>
          <w:p w14:paraId="48AA6AB7"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1A7B40D8" w14:textId="77777777">
        <w:tc>
          <w:tcPr>
            <w:tcW w:w="720" w:type="dxa"/>
            <w:shd w:val="clear" w:color="auto" w:fill="auto"/>
            <w:vAlign w:val="center"/>
          </w:tcPr>
          <w:p w14:paraId="65E05276" w14:textId="77777777" w:rsidR="00DF2A94" w:rsidRPr="008E7B91" w:rsidRDefault="00B55F12" w:rsidP="00C47118">
            <w:pPr>
              <w:widowControl w:val="0"/>
              <w:spacing w:line="240" w:lineRule="auto"/>
              <w:jc w:val="left"/>
              <w:rPr>
                <w:lang w:eastAsia="zh-CN"/>
              </w:rPr>
            </w:pPr>
            <w:r w:rsidRPr="008E7B91">
              <w:rPr>
                <w:lang w:eastAsia="zh-CN"/>
              </w:rPr>
              <w:t>B.10</w:t>
            </w:r>
          </w:p>
        </w:tc>
        <w:tc>
          <w:tcPr>
            <w:tcW w:w="3103" w:type="dxa"/>
            <w:shd w:val="clear" w:color="auto" w:fill="auto"/>
            <w:vAlign w:val="center"/>
          </w:tcPr>
          <w:p w14:paraId="69C863F0"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244" w:type="dxa"/>
            <w:shd w:val="clear" w:color="auto" w:fill="auto"/>
            <w:vAlign w:val="center"/>
          </w:tcPr>
          <w:p w14:paraId="47AEDDAE"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0C43CF73" w14:textId="77777777">
        <w:trPr>
          <w:trHeight w:val="808"/>
        </w:trPr>
        <w:tc>
          <w:tcPr>
            <w:tcW w:w="720" w:type="dxa"/>
            <w:shd w:val="clear" w:color="auto" w:fill="auto"/>
            <w:vAlign w:val="center"/>
          </w:tcPr>
          <w:p w14:paraId="05734FC7" w14:textId="77777777" w:rsidR="00DF2A94" w:rsidRPr="008E7B91" w:rsidRDefault="00B55F12" w:rsidP="00C47118">
            <w:pPr>
              <w:widowControl w:val="0"/>
              <w:spacing w:line="240" w:lineRule="auto"/>
              <w:jc w:val="left"/>
              <w:rPr>
                <w:lang w:eastAsia="zh-CN"/>
              </w:rPr>
            </w:pPr>
            <w:r w:rsidRPr="008E7B91">
              <w:rPr>
                <w:lang w:eastAsia="zh-CN"/>
              </w:rPr>
              <w:t>B.11</w:t>
            </w:r>
          </w:p>
        </w:tc>
        <w:tc>
          <w:tcPr>
            <w:tcW w:w="3103" w:type="dxa"/>
            <w:shd w:val="clear" w:color="auto" w:fill="auto"/>
            <w:vAlign w:val="center"/>
          </w:tcPr>
          <w:p w14:paraId="33C82656"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244" w:type="dxa"/>
            <w:shd w:val="clear" w:color="auto" w:fill="auto"/>
            <w:vAlign w:val="center"/>
          </w:tcPr>
          <w:p w14:paraId="20738F0E"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1CE8FD7D" w14:textId="77777777">
        <w:tc>
          <w:tcPr>
            <w:tcW w:w="720" w:type="dxa"/>
            <w:shd w:val="clear" w:color="auto" w:fill="auto"/>
            <w:vAlign w:val="center"/>
          </w:tcPr>
          <w:p w14:paraId="207A2D92" w14:textId="77777777" w:rsidR="00DF2A94" w:rsidRPr="008E7B91" w:rsidRDefault="00B55F12" w:rsidP="00C47118">
            <w:pPr>
              <w:widowControl w:val="0"/>
              <w:spacing w:line="240" w:lineRule="auto"/>
              <w:jc w:val="left"/>
              <w:rPr>
                <w:lang w:eastAsia="zh-CN"/>
              </w:rPr>
            </w:pPr>
            <w:r w:rsidRPr="008E7B91">
              <w:rPr>
                <w:lang w:eastAsia="zh-CN"/>
              </w:rPr>
              <w:t>B.12</w:t>
            </w:r>
          </w:p>
        </w:tc>
        <w:tc>
          <w:tcPr>
            <w:tcW w:w="3103" w:type="dxa"/>
            <w:shd w:val="clear" w:color="auto" w:fill="auto"/>
            <w:vAlign w:val="center"/>
          </w:tcPr>
          <w:p w14:paraId="0A32F5C3"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244" w:type="dxa"/>
            <w:shd w:val="clear" w:color="auto" w:fill="auto"/>
            <w:vAlign w:val="center"/>
          </w:tcPr>
          <w:p w14:paraId="600AE466"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04460B21" w14:textId="77777777">
        <w:tc>
          <w:tcPr>
            <w:tcW w:w="720" w:type="dxa"/>
            <w:shd w:val="clear" w:color="auto" w:fill="auto"/>
            <w:vAlign w:val="center"/>
          </w:tcPr>
          <w:p w14:paraId="3151757C" w14:textId="77777777" w:rsidR="00DF2A94" w:rsidRPr="008E7B91" w:rsidRDefault="00B55F12" w:rsidP="00C47118">
            <w:pPr>
              <w:widowControl w:val="0"/>
              <w:spacing w:line="240" w:lineRule="auto"/>
              <w:jc w:val="left"/>
              <w:rPr>
                <w:lang w:eastAsia="zh-CN"/>
              </w:rPr>
            </w:pPr>
            <w:r w:rsidRPr="008E7B91">
              <w:rPr>
                <w:lang w:eastAsia="zh-CN"/>
              </w:rPr>
              <w:t>B.13</w:t>
            </w:r>
          </w:p>
        </w:tc>
        <w:tc>
          <w:tcPr>
            <w:tcW w:w="3103" w:type="dxa"/>
            <w:shd w:val="clear" w:color="auto" w:fill="auto"/>
            <w:vAlign w:val="center"/>
          </w:tcPr>
          <w:p w14:paraId="1D14DE0E"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244" w:type="dxa"/>
            <w:shd w:val="clear" w:color="auto" w:fill="auto"/>
            <w:vAlign w:val="center"/>
          </w:tcPr>
          <w:p w14:paraId="449787EB"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1D6B40A8" w14:textId="77777777">
        <w:tc>
          <w:tcPr>
            <w:tcW w:w="720" w:type="dxa"/>
            <w:shd w:val="clear" w:color="auto" w:fill="auto"/>
            <w:vAlign w:val="center"/>
          </w:tcPr>
          <w:p w14:paraId="0E25B2C7" w14:textId="77777777" w:rsidR="00DF2A94" w:rsidRPr="008E7B91" w:rsidRDefault="00B55F12" w:rsidP="00C47118">
            <w:pPr>
              <w:widowControl w:val="0"/>
              <w:spacing w:line="240" w:lineRule="auto"/>
              <w:jc w:val="left"/>
              <w:rPr>
                <w:lang w:eastAsia="zh-CN"/>
              </w:rPr>
            </w:pPr>
            <w:r w:rsidRPr="008E7B91">
              <w:rPr>
                <w:lang w:eastAsia="zh-CN"/>
              </w:rPr>
              <w:t>B.14</w:t>
            </w:r>
          </w:p>
        </w:tc>
        <w:tc>
          <w:tcPr>
            <w:tcW w:w="3103" w:type="dxa"/>
            <w:shd w:val="clear" w:color="auto" w:fill="auto"/>
            <w:vAlign w:val="center"/>
          </w:tcPr>
          <w:p w14:paraId="57484233"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244" w:type="dxa"/>
            <w:shd w:val="clear" w:color="auto" w:fill="auto"/>
            <w:vAlign w:val="center"/>
          </w:tcPr>
          <w:p w14:paraId="0A208A6D"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6BF9687A" w14:textId="77777777">
        <w:tc>
          <w:tcPr>
            <w:tcW w:w="720" w:type="dxa"/>
            <w:shd w:val="clear" w:color="auto" w:fill="auto"/>
            <w:vAlign w:val="center"/>
          </w:tcPr>
          <w:p w14:paraId="369C2454" w14:textId="77777777" w:rsidR="00DF2A94" w:rsidRPr="008E7B91" w:rsidRDefault="00B55F12" w:rsidP="00C47118">
            <w:pPr>
              <w:widowControl w:val="0"/>
              <w:spacing w:line="240" w:lineRule="auto"/>
              <w:jc w:val="left"/>
              <w:rPr>
                <w:lang w:eastAsia="zh-CN"/>
              </w:rPr>
            </w:pPr>
            <w:r w:rsidRPr="008E7B91">
              <w:rPr>
                <w:lang w:eastAsia="zh-CN"/>
              </w:rPr>
              <w:t>B.15</w:t>
            </w:r>
          </w:p>
        </w:tc>
        <w:tc>
          <w:tcPr>
            <w:tcW w:w="3103" w:type="dxa"/>
            <w:shd w:val="clear" w:color="auto" w:fill="auto"/>
            <w:vAlign w:val="center"/>
          </w:tcPr>
          <w:p w14:paraId="1F2A864E"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244" w:type="dxa"/>
            <w:shd w:val="clear" w:color="auto" w:fill="auto"/>
            <w:vAlign w:val="center"/>
          </w:tcPr>
          <w:p w14:paraId="3D6F255E"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66733CED" w14:textId="77777777">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5A2A0EA6" w14:textId="77777777" w:rsidR="00DF2A94" w:rsidRPr="008E7B91" w:rsidRDefault="00B55F12" w:rsidP="00C47118">
            <w:pPr>
              <w:widowControl w:val="0"/>
              <w:spacing w:line="240" w:lineRule="auto"/>
              <w:jc w:val="left"/>
              <w:rPr>
                <w:lang w:eastAsia="zh-CN"/>
              </w:rPr>
            </w:pPr>
            <w:r w:rsidRPr="008E7B91">
              <w:rPr>
                <w:lang w:eastAsia="zh-CN"/>
              </w:rPr>
              <w:t>B.16</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1A80D9BD"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244" w:type="dxa"/>
            <w:tcBorders>
              <w:top w:val="single" w:sz="4" w:space="0" w:color="auto"/>
              <w:left w:val="single" w:sz="4" w:space="0" w:color="auto"/>
              <w:bottom w:val="single" w:sz="4" w:space="0" w:color="auto"/>
              <w:right w:val="single" w:sz="4" w:space="0" w:color="auto"/>
            </w:tcBorders>
            <w:shd w:val="clear" w:color="auto" w:fill="auto"/>
            <w:vAlign w:val="center"/>
          </w:tcPr>
          <w:p w14:paraId="5C2DDC8F"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15215F94" w14:textId="77777777">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6DF54E46" w14:textId="77777777" w:rsidR="00DF2A94" w:rsidRPr="008E7B91" w:rsidRDefault="00B55F12" w:rsidP="00C47118">
            <w:pPr>
              <w:widowControl w:val="0"/>
              <w:spacing w:line="240" w:lineRule="auto"/>
              <w:jc w:val="left"/>
              <w:rPr>
                <w:lang w:eastAsia="zh-CN"/>
              </w:rPr>
            </w:pPr>
            <w:r w:rsidRPr="008E7B91">
              <w:rPr>
                <w:lang w:eastAsia="zh-CN"/>
              </w:rPr>
              <w:lastRenderedPageBreak/>
              <w:t>B.17</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76C8CF22"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244" w:type="dxa"/>
            <w:tcBorders>
              <w:top w:val="single" w:sz="4" w:space="0" w:color="auto"/>
              <w:left w:val="single" w:sz="4" w:space="0" w:color="auto"/>
              <w:bottom w:val="single" w:sz="4" w:space="0" w:color="auto"/>
              <w:right w:val="single" w:sz="4" w:space="0" w:color="auto"/>
            </w:tcBorders>
            <w:shd w:val="clear" w:color="auto" w:fill="auto"/>
            <w:vAlign w:val="center"/>
          </w:tcPr>
          <w:p w14:paraId="10BF475C"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3C5C6B5C" w14:textId="7FD442FB" w:rsidR="00DF2A94" w:rsidRPr="008E7B91" w:rsidRDefault="00DF2A94" w:rsidP="00C47118">
      <w:pPr>
        <w:spacing w:line="240" w:lineRule="auto"/>
        <w:rPr>
          <w:rStyle w:val="Heading3Char"/>
          <w:rFonts w:ascii="Times New Roman" w:eastAsia="Calibri" w:hAnsi="Times New Roman"/>
        </w:rPr>
      </w:pPr>
    </w:p>
    <w:p w14:paraId="750BE708" w14:textId="77777777" w:rsidR="009551BC" w:rsidRPr="008E7B91" w:rsidRDefault="009551BC"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9551BC" w:rsidRPr="008E7B91" w14:paraId="5BE3123B" w14:textId="77777777" w:rsidTr="00EE35B8">
        <w:trPr>
          <w:trHeight w:val="15"/>
          <w:jc w:val="center"/>
        </w:trPr>
        <w:tc>
          <w:tcPr>
            <w:tcW w:w="0" w:type="auto"/>
            <w:tcMar>
              <w:top w:w="0" w:type="dxa"/>
              <w:left w:w="0" w:type="dxa"/>
              <w:bottom w:w="0" w:type="dxa"/>
              <w:right w:w="0" w:type="dxa"/>
            </w:tcMar>
            <w:vAlign w:val="center"/>
            <w:hideMark/>
          </w:tcPr>
          <w:p w14:paraId="64AB02D5" w14:textId="77777777" w:rsidR="009551BC" w:rsidRPr="008E7B91" w:rsidRDefault="009551BC" w:rsidP="00E20F76">
            <w:pPr>
              <w:spacing w:line="240" w:lineRule="auto"/>
              <w:rPr>
                <w:szCs w:val="24"/>
              </w:rPr>
            </w:pPr>
          </w:p>
        </w:tc>
        <w:tc>
          <w:tcPr>
            <w:tcW w:w="0" w:type="auto"/>
            <w:vAlign w:val="center"/>
            <w:hideMark/>
          </w:tcPr>
          <w:p w14:paraId="0F9898FF" w14:textId="77777777" w:rsidR="009551BC" w:rsidRPr="008E7B91" w:rsidRDefault="009551BC" w:rsidP="00E20F76">
            <w:pPr>
              <w:spacing w:line="240" w:lineRule="auto"/>
              <w:rPr>
                <w:szCs w:val="24"/>
              </w:rPr>
            </w:pPr>
          </w:p>
        </w:tc>
        <w:tc>
          <w:tcPr>
            <w:tcW w:w="0" w:type="auto"/>
            <w:vAlign w:val="center"/>
            <w:hideMark/>
          </w:tcPr>
          <w:p w14:paraId="6C322C86" w14:textId="77777777" w:rsidR="009551BC" w:rsidRPr="008E7B91" w:rsidRDefault="009551BC" w:rsidP="00E20F76">
            <w:pPr>
              <w:spacing w:line="240" w:lineRule="auto"/>
              <w:rPr>
                <w:szCs w:val="24"/>
              </w:rPr>
            </w:pPr>
          </w:p>
        </w:tc>
      </w:tr>
      <w:tr w:rsidR="009551BC" w:rsidRPr="008E7B91" w14:paraId="385B7A0D" w14:textId="77777777" w:rsidTr="00EE35B8">
        <w:trPr>
          <w:trHeight w:val="555"/>
          <w:jc w:val="center"/>
        </w:trPr>
        <w:tc>
          <w:tcPr>
            <w:tcW w:w="0" w:type="auto"/>
            <w:tcMar>
              <w:top w:w="0" w:type="dxa"/>
              <w:left w:w="0" w:type="dxa"/>
              <w:bottom w:w="0" w:type="dxa"/>
              <w:right w:w="0" w:type="dxa"/>
            </w:tcMar>
            <w:vAlign w:val="center"/>
            <w:hideMark/>
          </w:tcPr>
          <w:p w14:paraId="313F3D86"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227FA38" w14:textId="77777777" w:rsidR="009551BC" w:rsidRPr="008E7B91" w:rsidRDefault="009551BC"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32B72D8E" w14:textId="77777777" w:rsidR="009551BC" w:rsidRPr="008E7B91" w:rsidRDefault="009551BC"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9551BC" w:rsidRPr="008E7B91" w14:paraId="0C40E7EB" w14:textId="77777777" w:rsidTr="00EE35B8">
        <w:trPr>
          <w:trHeight w:val="345"/>
          <w:jc w:val="center"/>
        </w:trPr>
        <w:tc>
          <w:tcPr>
            <w:tcW w:w="0" w:type="auto"/>
            <w:tcMar>
              <w:top w:w="0" w:type="dxa"/>
              <w:left w:w="0" w:type="dxa"/>
              <w:bottom w:w="0" w:type="dxa"/>
              <w:right w:w="0" w:type="dxa"/>
            </w:tcMar>
            <w:vAlign w:val="center"/>
            <w:hideMark/>
          </w:tcPr>
          <w:p w14:paraId="286619EB"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FFD1400" w14:textId="77777777" w:rsidR="009551BC" w:rsidRPr="008E7B91" w:rsidRDefault="009551BC"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5AF536B7" w14:textId="77777777" w:rsidR="009551BC" w:rsidRPr="008E7B91" w:rsidRDefault="009551BC" w:rsidP="00E20F76">
            <w:pPr>
              <w:spacing w:line="240" w:lineRule="auto"/>
              <w:rPr>
                <w:szCs w:val="24"/>
              </w:rPr>
            </w:pPr>
          </w:p>
        </w:tc>
      </w:tr>
      <w:tr w:rsidR="009551BC" w:rsidRPr="008E7B91" w14:paraId="5E94155A" w14:textId="77777777" w:rsidTr="00EE35B8">
        <w:trPr>
          <w:trHeight w:val="345"/>
          <w:jc w:val="center"/>
        </w:trPr>
        <w:tc>
          <w:tcPr>
            <w:tcW w:w="0" w:type="auto"/>
            <w:tcMar>
              <w:top w:w="0" w:type="dxa"/>
              <w:left w:w="0" w:type="dxa"/>
              <w:bottom w:w="0" w:type="dxa"/>
              <w:right w:w="0" w:type="dxa"/>
            </w:tcMar>
            <w:vAlign w:val="center"/>
            <w:hideMark/>
          </w:tcPr>
          <w:p w14:paraId="310DE941"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7DBA3601" w14:textId="77777777" w:rsidR="009551BC" w:rsidRPr="008E7B91" w:rsidRDefault="009551BC"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6BB6CAEF" w14:textId="77777777" w:rsidR="009551BC" w:rsidRPr="008E7B91" w:rsidRDefault="009551BC" w:rsidP="00E20F76">
            <w:pPr>
              <w:spacing w:line="240" w:lineRule="auto"/>
              <w:rPr>
                <w:szCs w:val="24"/>
              </w:rPr>
            </w:pPr>
          </w:p>
        </w:tc>
      </w:tr>
      <w:tr w:rsidR="009551BC" w:rsidRPr="008E7B91" w14:paraId="46BEB23C" w14:textId="77777777" w:rsidTr="00EE35B8">
        <w:trPr>
          <w:trHeight w:val="345"/>
          <w:jc w:val="center"/>
        </w:trPr>
        <w:tc>
          <w:tcPr>
            <w:tcW w:w="0" w:type="auto"/>
            <w:tcMar>
              <w:top w:w="0" w:type="dxa"/>
              <w:left w:w="0" w:type="dxa"/>
              <w:bottom w:w="0" w:type="dxa"/>
              <w:right w:w="0" w:type="dxa"/>
            </w:tcMar>
            <w:vAlign w:val="center"/>
            <w:hideMark/>
          </w:tcPr>
          <w:p w14:paraId="72041880"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22CDB8A" w14:textId="77777777" w:rsidR="009551BC" w:rsidRPr="008E7B91" w:rsidRDefault="009551BC"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2DEF0C7C" w14:textId="77777777" w:rsidR="009551BC" w:rsidRPr="008E7B91" w:rsidRDefault="009551BC" w:rsidP="00E20F76">
            <w:pPr>
              <w:spacing w:line="240" w:lineRule="auto"/>
              <w:rPr>
                <w:szCs w:val="24"/>
              </w:rPr>
            </w:pPr>
          </w:p>
        </w:tc>
      </w:tr>
      <w:tr w:rsidR="009551BC" w:rsidRPr="008E7B91" w14:paraId="36E47EA0" w14:textId="77777777" w:rsidTr="00EE35B8">
        <w:trPr>
          <w:trHeight w:val="570"/>
          <w:jc w:val="center"/>
        </w:trPr>
        <w:tc>
          <w:tcPr>
            <w:tcW w:w="0" w:type="auto"/>
            <w:tcMar>
              <w:top w:w="0" w:type="dxa"/>
              <w:left w:w="0" w:type="dxa"/>
              <w:bottom w:w="0" w:type="dxa"/>
              <w:right w:w="0" w:type="dxa"/>
            </w:tcMar>
            <w:vAlign w:val="center"/>
            <w:hideMark/>
          </w:tcPr>
          <w:p w14:paraId="1CC882B0"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34A5A13" w14:textId="77777777" w:rsidR="009551BC" w:rsidRPr="008E7B91" w:rsidRDefault="009551BC"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666E7752" w14:textId="77777777" w:rsidR="009551BC" w:rsidRPr="008E7B91" w:rsidRDefault="009551BC" w:rsidP="00E20F76">
            <w:pPr>
              <w:spacing w:line="240" w:lineRule="auto"/>
              <w:rPr>
                <w:szCs w:val="24"/>
              </w:rPr>
            </w:pPr>
          </w:p>
        </w:tc>
      </w:tr>
      <w:tr w:rsidR="009551BC" w:rsidRPr="008E7B91" w14:paraId="1DBF91B4" w14:textId="77777777" w:rsidTr="00EE35B8">
        <w:trPr>
          <w:trHeight w:val="15"/>
          <w:jc w:val="center"/>
        </w:trPr>
        <w:tc>
          <w:tcPr>
            <w:tcW w:w="0" w:type="auto"/>
            <w:tcMar>
              <w:top w:w="0" w:type="dxa"/>
              <w:left w:w="0" w:type="dxa"/>
              <w:bottom w:w="0" w:type="dxa"/>
              <w:right w:w="0" w:type="dxa"/>
            </w:tcMar>
            <w:vAlign w:val="center"/>
            <w:hideMark/>
          </w:tcPr>
          <w:p w14:paraId="76DA80EF" w14:textId="77777777" w:rsidR="009551BC" w:rsidRPr="008E7B91" w:rsidRDefault="009551BC" w:rsidP="00E20F76">
            <w:pPr>
              <w:spacing w:line="240" w:lineRule="auto"/>
              <w:rPr>
                <w:szCs w:val="24"/>
              </w:rPr>
            </w:pPr>
          </w:p>
        </w:tc>
        <w:tc>
          <w:tcPr>
            <w:tcW w:w="0" w:type="auto"/>
            <w:vAlign w:val="center"/>
            <w:hideMark/>
          </w:tcPr>
          <w:p w14:paraId="37915599" w14:textId="77777777" w:rsidR="009551BC" w:rsidRPr="008E7B91" w:rsidRDefault="009551BC" w:rsidP="00E20F76">
            <w:pPr>
              <w:spacing w:line="240" w:lineRule="auto"/>
              <w:rPr>
                <w:szCs w:val="24"/>
              </w:rPr>
            </w:pPr>
          </w:p>
        </w:tc>
        <w:tc>
          <w:tcPr>
            <w:tcW w:w="0" w:type="auto"/>
            <w:vAlign w:val="center"/>
            <w:hideMark/>
          </w:tcPr>
          <w:p w14:paraId="5D8DA353" w14:textId="77777777" w:rsidR="009551BC" w:rsidRPr="008E7B91" w:rsidRDefault="009551BC" w:rsidP="00E20F76">
            <w:pPr>
              <w:spacing w:line="240" w:lineRule="auto"/>
              <w:rPr>
                <w:szCs w:val="24"/>
              </w:rPr>
            </w:pPr>
          </w:p>
        </w:tc>
      </w:tr>
    </w:tbl>
    <w:p w14:paraId="5945651B" w14:textId="77777777" w:rsidR="009551BC" w:rsidRPr="008E7B91" w:rsidRDefault="009551BC"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9551BC" w:rsidRPr="008E7B91" w14:paraId="731BC617" w14:textId="77777777" w:rsidTr="00EE35B8">
        <w:trPr>
          <w:trHeight w:val="15"/>
          <w:jc w:val="center"/>
        </w:trPr>
        <w:tc>
          <w:tcPr>
            <w:tcW w:w="0" w:type="auto"/>
            <w:tcMar>
              <w:top w:w="0" w:type="dxa"/>
              <w:left w:w="0" w:type="dxa"/>
              <w:bottom w:w="0" w:type="dxa"/>
              <w:right w:w="0" w:type="dxa"/>
            </w:tcMar>
            <w:vAlign w:val="center"/>
            <w:hideMark/>
          </w:tcPr>
          <w:p w14:paraId="564497EC" w14:textId="77777777" w:rsidR="009551BC" w:rsidRPr="008E7B91" w:rsidRDefault="009551BC" w:rsidP="00E20F76">
            <w:pPr>
              <w:spacing w:line="240" w:lineRule="auto"/>
              <w:rPr>
                <w:szCs w:val="24"/>
              </w:rPr>
            </w:pPr>
          </w:p>
        </w:tc>
        <w:tc>
          <w:tcPr>
            <w:tcW w:w="0" w:type="auto"/>
            <w:vAlign w:val="center"/>
            <w:hideMark/>
          </w:tcPr>
          <w:p w14:paraId="20850DC8" w14:textId="77777777" w:rsidR="009551BC" w:rsidRPr="008E7B91" w:rsidRDefault="009551BC" w:rsidP="00E20F76">
            <w:pPr>
              <w:spacing w:line="240" w:lineRule="auto"/>
              <w:rPr>
                <w:szCs w:val="24"/>
              </w:rPr>
            </w:pPr>
          </w:p>
        </w:tc>
        <w:tc>
          <w:tcPr>
            <w:tcW w:w="0" w:type="auto"/>
            <w:vAlign w:val="center"/>
            <w:hideMark/>
          </w:tcPr>
          <w:p w14:paraId="2B6E6B5A" w14:textId="77777777" w:rsidR="009551BC" w:rsidRPr="008E7B91" w:rsidRDefault="009551BC" w:rsidP="00E20F76">
            <w:pPr>
              <w:spacing w:line="240" w:lineRule="auto"/>
              <w:rPr>
                <w:szCs w:val="24"/>
              </w:rPr>
            </w:pPr>
          </w:p>
        </w:tc>
        <w:tc>
          <w:tcPr>
            <w:tcW w:w="0" w:type="auto"/>
            <w:vAlign w:val="center"/>
            <w:hideMark/>
          </w:tcPr>
          <w:p w14:paraId="4619304A" w14:textId="77777777" w:rsidR="009551BC" w:rsidRPr="008E7B91" w:rsidRDefault="009551BC" w:rsidP="00E20F76">
            <w:pPr>
              <w:spacing w:line="240" w:lineRule="auto"/>
              <w:rPr>
                <w:szCs w:val="24"/>
              </w:rPr>
            </w:pPr>
          </w:p>
        </w:tc>
        <w:tc>
          <w:tcPr>
            <w:tcW w:w="0" w:type="auto"/>
            <w:vAlign w:val="center"/>
            <w:hideMark/>
          </w:tcPr>
          <w:p w14:paraId="4F5E637E" w14:textId="77777777" w:rsidR="009551BC" w:rsidRPr="008E7B91" w:rsidRDefault="009551BC" w:rsidP="00E20F76">
            <w:pPr>
              <w:spacing w:line="240" w:lineRule="auto"/>
              <w:rPr>
                <w:szCs w:val="24"/>
              </w:rPr>
            </w:pPr>
          </w:p>
        </w:tc>
      </w:tr>
      <w:tr w:rsidR="009551BC" w:rsidRPr="008E7B91" w14:paraId="3D19B442" w14:textId="77777777" w:rsidTr="00EE35B8">
        <w:trPr>
          <w:trHeight w:val="555"/>
          <w:jc w:val="center"/>
        </w:trPr>
        <w:tc>
          <w:tcPr>
            <w:tcW w:w="0" w:type="auto"/>
            <w:tcMar>
              <w:top w:w="0" w:type="dxa"/>
              <w:left w:w="0" w:type="dxa"/>
              <w:bottom w:w="0" w:type="dxa"/>
              <w:right w:w="0" w:type="dxa"/>
            </w:tcMar>
            <w:vAlign w:val="center"/>
            <w:hideMark/>
          </w:tcPr>
          <w:p w14:paraId="0B8B6116"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7D183EDD" w14:textId="77777777" w:rsidR="009551BC" w:rsidRPr="008E7B91" w:rsidRDefault="009551BC"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6309521" w14:textId="77777777" w:rsidR="009551BC" w:rsidRPr="008E7B91" w:rsidRDefault="009551BC"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0D5DBBF" w14:textId="77777777" w:rsidR="009551BC" w:rsidRPr="008E7B91" w:rsidRDefault="009551BC"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75BF02D" w14:textId="77777777" w:rsidR="009551BC" w:rsidRPr="008E7B91" w:rsidRDefault="009551BC" w:rsidP="00E20F76">
            <w:pPr>
              <w:spacing w:line="240" w:lineRule="auto"/>
              <w:rPr>
                <w:szCs w:val="24"/>
              </w:rPr>
            </w:pPr>
            <w:r w:rsidRPr="008E7B91">
              <w:rPr>
                <w:szCs w:val="24"/>
              </w:rPr>
              <w:t>Necunoscută</w:t>
            </w:r>
          </w:p>
        </w:tc>
      </w:tr>
      <w:tr w:rsidR="009551BC" w:rsidRPr="008E7B91" w14:paraId="7361CBB7" w14:textId="77777777" w:rsidTr="009551BC">
        <w:trPr>
          <w:trHeight w:val="30"/>
          <w:jc w:val="center"/>
        </w:trPr>
        <w:tc>
          <w:tcPr>
            <w:tcW w:w="0" w:type="auto"/>
            <w:tcMar>
              <w:top w:w="0" w:type="dxa"/>
              <w:left w:w="0" w:type="dxa"/>
              <w:bottom w:w="0" w:type="dxa"/>
              <w:right w:w="0" w:type="dxa"/>
            </w:tcMar>
            <w:vAlign w:val="center"/>
            <w:hideMark/>
          </w:tcPr>
          <w:p w14:paraId="1E250D83"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0E8423A6"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7E584E99"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1CCC45BC"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639C0467" w14:textId="77777777" w:rsidR="009551BC" w:rsidRPr="008E7B91" w:rsidRDefault="009551BC" w:rsidP="00E20F76">
            <w:pPr>
              <w:spacing w:line="240" w:lineRule="auto"/>
              <w:rPr>
                <w:szCs w:val="24"/>
              </w:rPr>
            </w:pPr>
          </w:p>
        </w:tc>
      </w:tr>
    </w:tbl>
    <w:p w14:paraId="09D125B1" w14:textId="77777777" w:rsidR="009551BC" w:rsidRPr="008E7B91" w:rsidRDefault="009551BC" w:rsidP="00E20F76">
      <w:pPr>
        <w:spacing w:line="240" w:lineRule="auto"/>
        <w:rPr>
          <w:szCs w:val="24"/>
        </w:rPr>
      </w:pPr>
    </w:p>
    <w:p w14:paraId="408F83E9" w14:textId="77777777" w:rsidR="00DF2A94" w:rsidRPr="008E7B91" w:rsidRDefault="00B55F12" w:rsidP="00C47118">
      <w:pPr>
        <w:shd w:val="clear" w:color="auto" w:fill="FFC000"/>
        <w:spacing w:line="240" w:lineRule="auto"/>
        <w:rPr>
          <w:b/>
          <w:bCs/>
        </w:rPr>
      </w:pPr>
      <w:r w:rsidRPr="008E7B91">
        <w:rPr>
          <w:b/>
          <w:bCs/>
          <w:i/>
          <w:iCs/>
          <w:color w:val="000000"/>
          <w:szCs w:val="24"/>
        </w:rPr>
        <w:t>Picus canus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3103"/>
        <w:gridCol w:w="5244"/>
      </w:tblGrid>
      <w:tr w:rsidR="00DF2A94" w:rsidRPr="008E7B91" w14:paraId="56991EAA" w14:textId="77777777">
        <w:tc>
          <w:tcPr>
            <w:tcW w:w="720" w:type="dxa"/>
            <w:tcBorders>
              <w:bottom w:val="single" w:sz="4" w:space="0" w:color="auto"/>
            </w:tcBorders>
            <w:shd w:val="clear" w:color="auto" w:fill="EEECE1" w:themeFill="background2"/>
            <w:vAlign w:val="center"/>
          </w:tcPr>
          <w:p w14:paraId="5CC4532A"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72B76412"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244" w:type="dxa"/>
            <w:tcBorders>
              <w:bottom w:val="single" w:sz="4" w:space="0" w:color="auto"/>
            </w:tcBorders>
            <w:shd w:val="clear" w:color="auto" w:fill="EEECE1" w:themeFill="background2"/>
            <w:vAlign w:val="center"/>
          </w:tcPr>
          <w:p w14:paraId="00870360"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1D1F020" w14:textId="77777777">
        <w:trPr>
          <w:trHeight w:val="506"/>
        </w:trPr>
        <w:tc>
          <w:tcPr>
            <w:tcW w:w="720" w:type="dxa"/>
            <w:shd w:val="clear" w:color="auto" w:fill="auto"/>
            <w:vAlign w:val="center"/>
          </w:tcPr>
          <w:p w14:paraId="4B3A40B7"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14D1936F" w14:textId="77777777" w:rsidR="00DF2A94" w:rsidRPr="008E7B91" w:rsidRDefault="00B55F12" w:rsidP="00C47118">
            <w:pPr>
              <w:widowControl w:val="0"/>
              <w:spacing w:line="240" w:lineRule="auto"/>
              <w:jc w:val="left"/>
            </w:pPr>
            <w:r w:rsidRPr="008E7B91">
              <w:t>Specia</w:t>
            </w:r>
          </w:p>
        </w:tc>
        <w:tc>
          <w:tcPr>
            <w:tcW w:w="5244" w:type="dxa"/>
            <w:shd w:val="clear" w:color="auto" w:fill="auto"/>
            <w:vAlign w:val="center"/>
          </w:tcPr>
          <w:p w14:paraId="4711D2D4" w14:textId="77777777" w:rsidR="00DF2A94" w:rsidRPr="008E7B91" w:rsidRDefault="00B55F12" w:rsidP="00C47118">
            <w:pPr>
              <w:spacing w:line="240" w:lineRule="auto"/>
              <w:jc w:val="left"/>
              <w:rPr>
                <w:szCs w:val="24"/>
              </w:rPr>
            </w:pPr>
            <w:r w:rsidRPr="008E7B91">
              <w:rPr>
                <w:i/>
                <w:iCs/>
                <w:color w:val="000000"/>
                <w:szCs w:val="24"/>
              </w:rPr>
              <w:t>Picus canus</w:t>
            </w:r>
            <w:r w:rsidRPr="008E7B91">
              <w:rPr>
                <w:color w:val="000000"/>
                <w:szCs w:val="24"/>
              </w:rPr>
              <w:t>, A234, Anexa I a Directivei Păsări 2009/147/EC</w:t>
            </w:r>
          </w:p>
        </w:tc>
      </w:tr>
      <w:tr w:rsidR="00DF2A94" w:rsidRPr="008E7B91" w14:paraId="35352149" w14:textId="77777777">
        <w:tc>
          <w:tcPr>
            <w:tcW w:w="720" w:type="dxa"/>
            <w:tcBorders>
              <w:bottom w:val="single" w:sz="4" w:space="0" w:color="auto"/>
            </w:tcBorders>
            <w:shd w:val="clear" w:color="auto" w:fill="auto"/>
            <w:vAlign w:val="center"/>
          </w:tcPr>
          <w:p w14:paraId="3DF5BEB0"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17A12F38" w14:textId="77777777" w:rsidR="00DF2A94" w:rsidRPr="008E7B91" w:rsidRDefault="00B55F12" w:rsidP="00C47118">
            <w:pPr>
              <w:widowControl w:val="0"/>
              <w:spacing w:line="240" w:lineRule="auto"/>
              <w:jc w:val="left"/>
            </w:pPr>
            <w:r w:rsidRPr="008E7B91">
              <w:t>Tipul populaţiei speciei în aria naturală protejată</w:t>
            </w:r>
          </w:p>
        </w:tc>
        <w:tc>
          <w:tcPr>
            <w:tcW w:w="5244" w:type="dxa"/>
            <w:tcBorders>
              <w:bottom w:val="single" w:sz="4" w:space="0" w:color="auto"/>
            </w:tcBorders>
            <w:shd w:val="clear" w:color="auto" w:fill="auto"/>
            <w:vAlign w:val="center"/>
          </w:tcPr>
          <w:p w14:paraId="1D9D438C"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73DD108B" w14:textId="77777777">
        <w:tc>
          <w:tcPr>
            <w:tcW w:w="720" w:type="dxa"/>
            <w:shd w:val="clear" w:color="auto" w:fill="auto"/>
            <w:vAlign w:val="center"/>
          </w:tcPr>
          <w:p w14:paraId="524AB5AD" w14:textId="77777777" w:rsidR="00DF2A94" w:rsidRPr="008E7B91" w:rsidRDefault="00B55F12" w:rsidP="00C47118">
            <w:pPr>
              <w:widowControl w:val="0"/>
              <w:spacing w:line="240" w:lineRule="auto"/>
              <w:jc w:val="left"/>
              <w:rPr>
                <w:lang w:eastAsia="zh-CN"/>
              </w:rPr>
            </w:pPr>
            <w:r w:rsidRPr="008E7B91">
              <w:rPr>
                <w:lang w:eastAsia="zh-CN"/>
              </w:rPr>
              <w:t>B.3</w:t>
            </w:r>
          </w:p>
        </w:tc>
        <w:tc>
          <w:tcPr>
            <w:tcW w:w="3103" w:type="dxa"/>
            <w:shd w:val="clear" w:color="auto" w:fill="auto"/>
            <w:vAlign w:val="center"/>
          </w:tcPr>
          <w:p w14:paraId="1728849E"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244" w:type="dxa"/>
            <w:shd w:val="clear" w:color="auto" w:fill="auto"/>
            <w:vAlign w:val="center"/>
          </w:tcPr>
          <w:p w14:paraId="087461EA" w14:textId="77777777" w:rsidR="00DF2A94" w:rsidRPr="008E7B91" w:rsidRDefault="00B55F12" w:rsidP="00C47118">
            <w:pPr>
              <w:spacing w:line="240" w:lineRule="auto"/>
              <w:jc w:val="left"/>
              <w:rPr>
                <w:szCs w:val="24"/>
              </w:rPr>
            </w:pPr>
            <w:r w:rsidRPr="008E7B91">
              <w:rPr>
                <w:color w:val="000000"/>
                <w:szCs w:val="24"/>
              </w:rPr>
              <w:t>13632,2</w:t>
            </w:r>
          </w:p>
        </w:tc>
      </w:tr>
      <w:tr w:rsidR="00DF2A94" w:rsidRPr="008E7B91" w14:paraId="536B02FE" w14:textId="77777777">
        <w:tc>
          <w:tcPr>
            <w:tcW w:w="720" w:type="dxa"/>
            <w:shd w:val="clear" w:color="auto" w:fill="auto"/>
            <w:vAlign w:val="center"/>
          </w:tcPr>
          <w:p w14:paraId="02D089BA" w14:textId="77777777" w:rsidR="00DF2A94" w:rsidRPr="008E7B91" w:rsidRDefault="00B55F12" w:rsidP="00C47118">
            <w:pPr>
              <w:widowControl w:val="0"/>
              <w:spacing w:line="240" w:lineRule="auto"/>
              <w:jc w:val="left"/>
              <w:rPr>
                <w:lang w:eastAsia="zh-CN"/>
              </w:rPr>
            </w:pPr>
            <w:r w:rsidRPr="008E7B91">
              <w:rPr>
                <w:lang w:eastAsia="zh-CN"/>
              </w:rPr>
              <w:t>B.4</w:t>
            </w:r>
          </w:p>
        </w:tc>
        <w:tc>
          <w:tcPr>
            <w:tcW w:w="3103" w:type="dxa"/>
            <w:shd w:val="clear" w:color="auto" w:fill="auto"/>
            <w:vAlign w:val="center"/>
          </w:tcPr>
          <w:p w14:paraId="15406756"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244" w:type="dxa"/>
            <w:shd w:val="clear" w:color="auto" w:fill="auto"/>
            <w:vAlign w:val="center"/>
          </w:tcPr>
          <w:p w14:paraId="62C8FBA6"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5C4CC735" w14:textId="77777777">
        <w:tc>
          <w:tcPr>
            <w:tcW w:w="720" w:type="dxa"/>
            <w:shd w:val="clear" w:color="auto" w:fill="auto"/>
            <w:vAlign w:val="center"/>
          </w:tcPr>
          <w:p w14:paraId="4B5EB57F" w14:textId="77777777" w:rsidR="00DF2A94" w:rsidRPr="008E7B91" w:rsidRDefault="00B55F12" w:rsidP="00C47118">
            <w:pPr>
              <w:widowControl w:val="0"/>
              <w:spacing w:line="240" w:lineRule="auto"/>
              <w:jc w:val="left"/>
              <w:rPr>
                <w:lang w:eastAsia="zh-CN"/>
              </w:rPr>
            </w:pPr>
            <w:r w:rsidRPr="008E7B91">
              <w:rPr>
                <w:lang w:eastAsia="zh-CN"/>
              </w:rPr>
              <w:t>B.5</w:t>
            </w:r>
          </w:p>
        </w:tc>
        <w:tc>
          <w:tcPr>
            <w:tcW w:w="3103" w:type="dxa"/>
            <w:shd w:val="clear" w:color="auto" w:fill="auto"/>
            <w:vAlign w:val="center"/>
          </w:tcPr>
          <w:p w14:paraId="0B65A035"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244" w:type="dxa"/>
            <w:shd w:val="clear" w:color="auto" w:fill="auto"/>
            <w:vAlign w:val="center"/>
          </w:tcPr>
          <w:p w14:paraId="54BFC747"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770D4CF1" w14:textId="77777777">
        <w:tc>
          <w:tcPr>
            <w:tcW w:w="720" w:type="dxa"/>
            <w:shd w:val="clear" w:color="auto" w:fill="auto"/>
            <w:vAlign w:val="center"/>
          </w:tcPr>
          <w:p w14:paraId="088322FC" w14:textId="77777777" w:rsidR="00DF2A94" w:rsidRPr="008E7B91" w:rsidRDefault="00B55F12" w:rsidP="00C47118">
            <w:pPr>
              <w:widowControl w:val="0"/>
              <w:spacing w:line="240" w:lineRule="auto"/>
              <w:jc w:val="left"/>
              <w:rPr>
                <w:lang w:eastAsia="zh-CN"/>
              </w:rPr>
            </w:pPr>
            <w:r w:rsidRPr="008E7B91">
              <w:rPr>
                <w:lang w:eastAsia="zh-CN"/>
              </w:rPr>
              <w:t>B.6</w:t>
            </w:r>
          </w:p>
        </w:tc>
        <w:tc>
          <w:tcPr>
            <w:tcW w:w="3103" w:type="dxa"/>
            <w:shd w:val="clear" w:color="auto" w:fill="auto"/>
            <w:vAlign w:val="center"/>
          </w:tcPr>
          <w:p w14:paraId="29E1D226"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244" w:type="dxa"/>
            <w:shd w:val="clear" w:color="auto" w:fill="auto"/>
            <w:vAlign w:val="center"/>
          </w:tcPr>
          <w:p w14:paraId="5747C2E9" w14:textId="77777777" w:rsidR="00DF2A94" w:rsidRPr="008E7B91" w:rsidRDefault="00B55F12" w:rsidP="00C47118">
            <w:pPr>
              <w:spacing w:line="240" w:lineRule="auto"/>
              <w:jc w:val="left"/>
              <w:rPr>
                <w:szCs w:val="24"/>
              </w:rPr>
            </w:pPr>
            <w:r w:rsidRPr="008E7B91">
              <w:rPr>
                <w:color w:val="000000"/>
                <w:szCs w:val="24"/>
              </w:rPr>
              <w:t>13632,2</w:t>
            </w:r>
          </w:p>
        </w:tc>
      </w:tr>
      <w:tr w:rsidR="00DF2A94" w:rsidRPr="008E7B91" w14:paraId="4150FE0A" w14:textId="77777777">
        <w:tc>
          <w:tcPr>
            <w:tcW w:w="720" w:type="dxa"/>
            <w:tcBorders>
              <w:bottom w:val="single" w:sz="4" w:space="0" w:color="auto"/>
            </w:tcBorders>
            <w:shd w:val="clear" w:color="auto" w:fill="auto"/>
            <w:vAlign w:val="center"/>
          </w:tcPr>
          <w:p w14:paraId="544DB3C2" w14:textId="77777777" w:rsidR="00DF2A94" w:rsidRPr="008E7B91" w:rsidRDefault="00B55F12" w:rsidP="00C47118">
            <w:pPr>
              <w:widowControl w:val="0"/>
              <w:spacing w:line="240" w:lineRule="auto"/>
              <w:jc w:val="left"/>
              <w:rPr>
                <w:lang w:eastAsia="zh-CN"/>
              </w:rPr>
            </w:pPr>
            <w:r w:rsidRPr="008E7B91">
              <w:rPr>
                <w:lang w:eastAsia="zh-CN"/>
              </w:rPr>
              <w:t>B.7</w:t>
            </w:r>
          </w:p>
        </w:tc>
        <w:tc>
          <w:tcPr>
            <w:tcW w:w="3103" w:type="dxa"/>
            <w:tcBorders>
              <w:bottom w:val="single" w:sz="4" w:space="0" w:color="auto"/>
            </w:tcBorders>
            <w:shd w:val="clear" w:color="auto" w:fill="auto"/>
            <w:vAlign w:val="center"/>
          </w:tcPr>
          <w:p w14:paraId="43F5FD35"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244" w:type="dxa"/>
            <w:tcBorders>
              <w:bottom w:val="single" w:sz="4" w:space="0" w:color="auto"/>
            </w:tcBorders>
            <w:shd w:val="clear" w:color="auto" w:fill="auto"/>
            <w:vAlign w:val="center"/>
          </w:tcPr>
          <w:p w14:paraId="4EFFAB07"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1051AF8C" w14:textId="77777777">
        <w:tc>
          <w:tcPr>
            <w:tcW w:w="720" w:type="dxa"/>
            <w:tcBorders>
              <w:bottom w:val="single" w:sz="4" w:space="0" w:color="auto"/>
            </w:tcBorders>
            <w:shd w:val="clear" w:color="auto" w:fill="auto"/>
            <w:vAlign w:val="center"/>
          </w:tcPr>
          <w:p w14:paraId="5B2E9EF2" w14:textId="77777777" w:rsidR="00DF2A94" w:rsidRPr="008E7B91" w:rsidRDefault="00B55F12" w:rsidP="00C47118">
            <w:pPr>
              <w:widowControl w:val="0"/>
              <w:spacing w:line="240" w:lineRule="auto"/>
              <w:jc w:val="left"/>
              <w:rPr>
                <w:lang w:eastAsia="zh-CN"/>
              </w:rPr>
            </w:pPr>
            <w:r w:rsidRPr="008E7B91">
              <w:rPr>
                <w:lang w:eastAsia="zh-CN"/>
              </w:rPr>
              <w:t>B.8</w:t>
            </w:r>
          </w:p>
        </w:tc>
        <w:tc>
          <w:tcPr>
            <w:tcW w:w="3103" w:type="dxa"/>
            <w:tcBorders>
              <w:bottom w:val="single" w:sz="4" w:space="0" w:color="auto"/>
            </w:tcBorders>
            <w:shd w:val="clear" w:color="auto" w:fill="auto"/>
            <w:vAlign w:val="center"/>
          </w:tcPr>
          <w:p w14:paraId="26949789"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244" w:type="dxa"/>
            <w:tcBorders>
              <w:bottom w:val="single" w:sz="4" w:space="0" w:color="auto"/>
            </w:tcBorders>
            <w:shd w:val="clear" w:color="auto" w:fill="auto"/>
            <w:vAlign w:val="center"/>
          </w:tcPr>
          <w:p w14:paraId="2D8632A5"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480BDEDF" w14:textId="77777777">
        <w:tc>
          <w:tcPr>
            <w:tcW w:w="720" w:type="dxa"/>
            <w:shd w:val="clear" w:color="auto" w:fill="auto"/>
            <w:vAlign w:val="center"/>
          </w:tcPr>
          <w:p w14:paraId="28C84BE7" w14:textId="77777777" w:rsidR="00DF2A94" w:rsidRPr="008E7B91" w:rsidRDefault="00B55F12" w:rsidP="00C47118">
            <w:pPr>
              <w:widowControl w:val="0"/>
              <w:spacing w:line="240" w:lineRule="auto"/>
              <w:jc w:val="left"/>
              <w:rPr>
                <w:lang w:eastAsia="zh-CN"/>
              </w:rPr>
            </w:pPr>
            <w:r w:rsidRPr="008E7B91">
              <w:rPr>
                <w:lang w:eastAsia="zh-CN"/>
              </w:rPr>
              <w:t>B.9</w:t>
            </w:r>
          </w:p>
        </w:tc>
        <w:tc>
          <w:tcPr>
            <w:tcW w:w="3103" w:type="dxa"/>
            <w:shd w:val="clear" w:color="auto" w:fill="auto"/>
            <w:vAlign w:val="center"/>
          </w:tcPr>
          <w:p w14:paraId="27149FAE"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244" w:type="dxa"/>
            <w:shd w:val="clear" w:color="auto" w:fill="auto"/>
            <w:vAlign w:val="center"/>
          </w:tcPr>
          <w:p w14:paraId="5D3EA9FB"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4729519E" w14:textId="77777777">
        <w:tc>
          <w:tcPr>
            <w:tcW w:w="720" w:type="dxa"/>
            <w:shd w:val="clear" w:color="auto" w:fill="auto"/>
            <w:vAlign w:val="center"/>
          </w:tcPr>
          <w:p w14:paraId="0A71DEF1" w14:textId="77777777" w:rsidR="00DF2A94" w:rsidRPr="008E7B91" w:rsidRDefault="00B55F12" w:rsidP="00C47118">
            <w:pPr>
              <w:widowControl w:val="0"/>
              <w:spacing w:line="240" w:lineRule="auto"/>
              <w:jc w:val="left"/>
              <w:rPr>
                <w:lang w:eastAsia="zh-CN"/>
              </w:rPr>
            </w:pPr>
            <w:r w:rsidRPr="008E7B91">
              <w:rPr>
                <w:lang w:eastAsia="zh-CN"/>
              </w:rPr>
              <w:t>B.10</w:t>
            </w:r>
          </w:p>
        </w:tc>
        <w:tc>
          <w:tcPr>
            <w:tcW w:w="3103" w:type="dxa"/>
            <w:shd w:val="clear" w:color="auto" w:fill="auto"/>
            <w:vAlign w:val="center"/>
          </w:tcPr>
          <w:p w14:paraId="4D82736E" w14:textId="77777777" w:rsidR="00DF2A94" w:rsidRPr="008E7B91" w:rsidRDefault="00B55F12" w:rsidP="00C47118">
            <w:pPr>
              <w:widowControl w:val="0"/>
              <w:spacing w:line="240" w:lineRule="auto"/>
              <w:jc w:val="left"/>
              <w:rPr>
                <w:lang w:eastAsia="zh-CN"/>
              </w:rPr>
            </w:pPr>
            <w:r w:rsidRPr="008E7B91">
              <w:t xml:space="preserve">Calitatea datelor privind </w:t>
            </w:r>
            <w:r w:rsidRPr="008E7B91">
              <w:lastRenderedPageBreak/>
              <w:t>tendinţa actuală a suprafeţei habitatului speciei</w:t>
            </w:r>
          </w:p>
        </w:tc>
        <w:tc>
          <w:tcPr>
            <w:tcW w:w="5244" w:type="dxa"/>
            <w:shd w:val="clear" w:color="auto" w:fill="auto"/>
            <w:vAlign w:val="center"/>
          </w:tcPr>
          <w:p w14:paraId="20931F6D" w14:textId="77777777" w:rsidR="00DF2A94" w:rsidRPr="008E7B91" w:rsidRDefault="00B55F12" w:rsidP="00C47118">
            <w:pPr>
              <w:spacing w:line="240" w:lineRule="auto"/>
              <w:jc w:val="left"/>
              <w:rPr>
                <w:szCs w:val="24"/>
              </w:rPr>
            </w:pPr>
            <w:r w:rsidRPr="008E7B91">
              <w:rPr>
                <w:color w:val="000000"/>
                <w:szCs w:val="24"/>
              </w:rPr>
              <w:lastRenderedPageBreak/>
              <w:t>Insuficientă - date insuficiente sau nesigure.</w:t>
            </w:r>
          </w:p>
        </w:tc>
      </w:tr>
      <w:tr w:rsidR="00DF2A94" w:rsidRPr="008E7B91" w14:paraId="15055085" w14:textId="77777777">
        <w:trPr>
          <w:trHeight w:val="808"/>
        </w:trPr>
        <w:tc>
          <w:tcPr>
            <w:tcW w:w="720" w:type="dxa"/>
            <w:shd w:val="clear" w:color="auto" w:fill="auto"/>
            <w:vAlign w:val="center"/>
          </w:tcPr>
          <w:p w14:paraId="172CFD02" w14:textId="77777777" w:rsidR="00DF2A94" w:rsidRPr="008E7B91" w:rsidRDefault="00B55F12" w:rsidP="00C47118">
            <w:pPr>
              <w:widowControl w:val="0"/>
              <w:spacing w:line="240" w:lineRule="auto"/>
              <w:jc w:val="left"/>
              <w:rPr>
                <w:lang w:eastAsia="zh-CN"/>
              </w:rPr>
            </w:pPr>
            <w:r w:rsidRPr="008E7B91">
              <w:rPr>
                <w:lang w:eastAsia="zh-CN"/>
              </w:rPr>
              <w:t>B.11</w:t>
            </w:r>
          </w:p>
        </w:tc>
        <w:tc>
          <w:tcPr>
            <w:tcW w:w="3103" w:type="dxa"/>
            <w:shd w:val="clear" w:color="auto" w:fill="auto"/>
            <w:vAlign w:val="center"/>
          </w:tcPr>
          <w:p w14:paraId="33F2EAB4"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244" w:type="dxa"/>
            <w:shd w:val="clear" w:color="auto" w:fill="auto"/>
            <w:vAlign w:val="center"/>
          </w:tcPr>
          <w:p w14:paraId="0922BEFB"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51A91169" w14:textId="77777777">
        <w:tc>
          <w:tcPr>
            <w:tcW w:w="720" w:type="dxa"/>
            <w:shd w:val="clear" w:color="auto" w:fill="auto"/>
            <w:vAlign w:val="center"/>
          </w:tcPr>
          <w:p w14:paraId="07EEADAD" w14:textId="77777777" w:rsidR="00DF2A94" w:rsidRPr="008E7B91" w:rsidRDefault="00B55F12" w:rsidP="00C47118">
            <w:pPr>
              <w:widowControl w:val="0"/>
              <w:spacing w:line="240" w:lineRule="auto"/>
              <w:jc w:val="left"/>
              <w:rPr>
                <w:lang w:eastAsia="zh-CN"/>
              </w:rPr>
            </w:pPr>
            <w:r w:rsidRPr="008E7B91">
              <w:rPr>
                <w:lang w:eastAsia="zh-CN"/>
              </w:rPr>
              <w:t>B.12</w:t>
            </w:r>
          </w:p>
        </w:tc>
        <w:tc>
          <w:tcPr>
            <w:tcW w:w="3103" w:type="dxa"/>
            <w:shd w:val="clear" w:color="auto" w:fill="auto"/>
            <w:vAlign w:val="center"/>
          </w:tcPr>
          <w:p w14:paraId="6A897187"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244" w:type="dxa"/>
            <w:shd w:val="clear" w:color="auto" w:fill="auto"/>
            <w:vAlign w:val="center"/>
          </w:tcPr>
          <w:p w14:paraId="35D54446"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71844149" w14:textId="77777777">
        <w:tc>
          <w:tcPr>
            <w:tcW w:w="720" w:type="dxa"/>
            <w:shd w:val="clear" w:color="auto" w:fill="auto"/>
            <w:vAlign w:val="center"/>
          </w:tcPr>
          <w:p w14:paraId="5E0DDD22" w14:textId="77777777" w:rsidR="00DF2A94" w:rsidRPr="008E7B91" w:rsidRDefault="00B55F12" w:rsidP="00C47118">
            <w:pPr>
              <w:widowControl w:val="0"/>
              <w:spacing w:line="240" w:lineRule="auto"/>
              <w:jc w:val="left"/>
              <w:rPr>
                <w:lang w:eastAsia="zh-CN"/>
              </w:rPr>
            </w:pPr>
            <w:r w:rsidRPr="008E7B91">
              <w:rPr>
                <w:lang w:eastAsia="zh-CN"/>
              </w:rPr>
              <w:t>B.13</w:t>
            </w:r>
          </w:p>
        </w:tc>
        <w:tc>
          <w:tcPr>
            <w:tcW w:w="3103" w:type="dxa"/>
            <w:shd w:val="clear" w:color="auto" w:fill="auto"/>
            <w:vAlign w:val="center"/>
          </w:tcPr>
          <w:p w14:paraId="54E94215"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244" w:type="dxa"/>
            <w:shd w:val="clear" w:color="auto" w:fill="auto"/>
            <w:vAlign w:val="center"/>
          </w:tcPr>
          <w:p w14:paraId="13990C94"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7E9E8E1C" w14:textId="77777777">
        <w:tc>
          <w:tcPr>
            <w:tcW w:w="720" w:type="dxa"/>
            <w:shd w:val="clear" w:color="auto" w:fill="auto"/>
            <w:vAlign w:val="center"/>
          </w:tcPr>
          <w:p w14:paraId="79C97E35" w14:textId="77777777" w:rsidR="00DF2A94" w:rsidRPr="008E7B91" w:rsidRDefault="00B55F12" w:rsidP="00C47118">
            <w:pPr>
              <w:widowControl w:val="0"/>
              <w:spacing w:line="240" w:lineRule="auto"/>
              <w:jc w:val="left"/>
              <w:rPr>
                <w:lang w:eastAsia="zh-CN"/>
              </w:rPr>
            </w:pPr>
            <w:r w:rsidRPr="008E7B91">
              <w:rPr>
                <w:lang w:eastAsia="zh-CN"/>
              </w:rPr>
              <w:t>B.14</w:t>
            </w:r>
          </w:p>
        </w:tc>
        <w:tc>
          <w:tcPr>
            <w:tcW w:w="3103" w:type="dxa"/>
            <w:shd w:val="clear" w:color="auto" w:fill="auto"/>
            <w:vAlign w:val="center"/>
          </w:tcPr>
          <w:p w14:paraId="41FBBEA6"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244" w:type="dxa"/>
            <w:shd w:val="clear" w:color="auto" w:fill="auto"/>
            <w:vAlign w:val="center"/>
          </w:tcPr>
          <w:p w14:paraId="71CDC8D5"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134D5EB4" w14:textId="77777777">
        <w:tc>
          <w:tcPr>
            <w:tcW w:w="720" w:type="dxa"/>
            <w:shd w:val="clear" w:color="auto" w:fill="auto"/>
            <w:vAlign w:val="center"/>
          </w:tcPr>
          <w:p w14:paraId="23BEB665" w14:textId="77777777" w:rsidR="00DF2A94" w:rsidRPr="008E7B91" w:rsidRDefault="00B55F12" w:rsidP="00C47118">
            <w:pPr>
              <w:widowControl w:val="0"/>
              <w:spacing w:line="240" w:lineRule="auto"/>
              <w:jc w:val="left"/>
              <w:rPr>
                <w:lang w:eastAsia="zh-CN"/>
              </w:rPr>
            </w:pPr>
            <w:r w:rsidRPr="008E7B91">
              <w:rPr>
                <w:lang w:eastAsia="zh-CN"/>
              </w:rPr>
              <w:t>B.15</w:t>
            </w:r>
          </w:p>
        </w:tc>
        <w:tc>
          <w:tcPr>
            <w:tcW w:w="3103" w:type="dxa"/>
            <w:shd w:val="clear" w:color="auto" w:fill="auto"/>
            <w:vAlign w:val="center"/>
          </w:tcPr>
          <w:p w14:paraId="6667FBA8"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244" w:type="dxa"/>
            <w:shd w:val="clear" w:color="auto" w:fill="auto"/>
            <w:vAlign w:val="center"/>
          </w:tcPr>
          <w:p w14:paraId="3E2E5A5C"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54CEDFE4" w14:textId="77777777">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1A36ECB8" w14:textId="77777777" w:rsidR="00DF2A94" w:rsidRPr="008E7B91" w:rsidRDefault="00B55F12" w:rsidP="00C47118">
            <w:pPr>
              <w:widowControl w:val="0"/>
              <w:spacing w:line="240" w:lineRule="auto"/>
              <w:jc w:val="left"/>
              <w:rPr>
                <w:lang w:eastAsia="zh-CN"/>
              </w:rPr>
            </w:pPr>
            <w:r w:rsidRPr="008E7B91">
              <w:rPr>
                <w:lang w:eastAsia="zh-CN"/>
              </w:rPr>
              <w:t>B.16</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482413B4"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244" w:type="dxa"/>
            <w:tcBorders>
              <w:top w:val="single" w:sz="4" w:space="0" w:color="auto"/>
              <w:left w:val="single" w:sz="4" w:space="0" w:color="auto"/>
              <w:bottom w:val="single" w:sz="4" w:space="0" w:color="auto"/>
              <w:right w:val="single" w:sz="4" w:space="0" w:color="auto"/>
            </w:tcBorders>
            <w:shd w:val="clear" w:color="auto" w:fill="auto"/>
            <w:vAlign w:val="center"/>
          </w:tcPr>
          <w:p w14:paraId="2B14B775"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10A20617" w14:textId="77777777">
        <w:tc>
          <w:tcPr>
            <w:tcW w:w="720" w:type="dxa"/>
            <w:tcBorders>
              <w:top w:val="single" w:sz="4" w:space="0" w:color="auto"/>
              <w:left w:val="single" w:sz="4" w:space="0" w:color="auto"/>
              <w:bottom w:val="single" w:sz="4" w:space="0" w:color="auto"/>
              <w:right w:val="single" w:sz="4" w:space="0" w:color="auto"/>
            </w:tcBorders>
            <w:shd w:val="clear" w:color="auto" w:fill="auto"/>
            <w:vAlign w:val="center"/>
          </w:tcPr>
          <w:p w14:paraId="1F70063F" w14:textId="77777777" w:rsidR="00DF2A94" w:rsidRPr="008E7B91" w:rsidRDefault="00B55F12" w:rsidP="00C47118">
            <w:pPr>
              <w:widowControl w:val="0"/>
              <w:spacing w:line="240" w:lineRule="auto"/>
              <w:jc w:val="left"/>
              <w:rPr>
                <w:lang w:eastAsia="zh-CN"/>
              </w:rPr>
            </w:pPr>
            <w:r w:rsidRPr="008E7B91">
              <w:rPr>
                <w:lang w:eastAsia="zh-CN"/>
              </w:rPr>
              <w:t>B.17</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27AC5F40"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244" w:type="dxa"/>
            <w:tcBorders>
              <w:top w:val="single" w:sz="4" w:space="0" w:color="auto"/>
              <w:left w:val="single" w:sz="4" w:space="0" w:color="auto"/>
              <w:bottom w:val="single" w:sz="4" w:space="0" w:color="auto"/>
              <w:right w:val="single" w:sz="4" w:space="0" w:color="auto"/>
            </w:tcBorders>
            <w:shd w:val="clear" w:color="auto" w:fill="auto"/>
            <w:vAlign w:val="center"/>
          </w:tcPr>
          <w:p w14:paraId="1ACEF537"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32D0624B" w14:textId="62073783" w:rsidR="00DF2A94" w:rsidRPr="008E7B91" w:rsidRDefault="00DF2A94" w:rsidP="00C47118">
      <w:pPr>
        <w:spacing w:line="240" w:lineRule="auto"/>
      </w:pPr>
    </w:p>
    <w:p w14:paraId="43AA1766" w14:textId="77777777" w:rsidR="009551BC" w:rsidRPr="008E7B91" w:rsidRDefault="009551BC"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9551BC" w:rsidRPr="008E7B91" w14:paraId="5255E77D" w14:textId="77777777" w:rsidTr="00EE35B8">
        <w:trPr>
          <w:trHeight w:val="15"/>
          <w:jc w:val="center"/>
        </w:trPr>
        <w:tc>
          <w:tcPr>
            <w:tcW w:w="0" w:type="auto"/>
            <w:tcMar>
              <w:top w:w="0" w:type="dxa"/>
              <w:left w:w="0" w:type="dxa"/>
              <w:bottom w:w="0" w:type="dxa"/>
              <w:right w:w="0" w:type="dxa"/>
            </w:tcMar>
            <w:vAlign w:val="center"/>
            <w:hideMark/>
          </w:tcPr>
          <w:p w14:paraId="6F508349" w14:textId="77777777" w:rsidR="009551BC" w:rsidRPr="008E7B91" w:rsidRDefault="009551BC" w:rsidP="00E20F76">
            <w:pPr>
              <w:spacing w:line="240" w:lineRule="auto"/>
              <w:rPr>
                <w:szCs w:val="24"/>
              </w:rPr>
            </w:pPr>
          </w:p>
        </w:tc>
        <w:tc>
          <w:tcPr>
            <w:tcW w:w="0" w:type="auto"/>
            <w:vAlign w:val="center"/>
            <w:hideMark/>
          </w:tcPr>
          <w:p w14:paraId="7EC9828C" w14:textId="77777777" w:rsidR="009551BC" w:rsidRPr="008E7B91" w:rsidRDefault="009551BC" w:rsidP="00E20F76">
            <w:pPr>
              <w:spacing w:line="240" w:lineRule="auto"/>
              <w:rPr>
                <w:szCs w:val="24"/>
              </w:rPr>
            </w:pPr>
          </w:p>
        </w:tc>
        <w:tc>
          <w:tcPr>
            <w:tcW w:w="0" w:type="auto"/>
            <w:vAlign w:val="center"/>
            <w:hideMark/>
          </w:tcPr>
          <w:p w14:paraId="13A23EF5" w14:textId="77777777" w:rsidR="009551BC" w:rsidRPr="008E7B91" w:rsidRDefault="009551BC" w:rsidP="00E20F76">
            <w:pPr>
              <w:spacing w:line="240" w:lineRule="auto"/>
              <w:rPr>
                <w:szCs w:val="24"/>
              </w:rPr>
            </w:pPr>
          </w:p>
        </w:tc>
      </w:tr>
      <w:tr w:rsidR="009551BC" w:rsidRPr="008E7B91" w14:paraId="25BA2BD7" w14:textId="77777777" w:rsidTr="00EE35B8">
        <w:trPr>
          <w:trHeight w:val="555"/>
          <w:jc w:val="center"/>
        </w:trPr>
        <w:tc>
          <w:tcPr>
            <w:tcW w:w="0" w:type="auto"/>
            <w:tcMar>
              <w:top w:w="0" w:type="dxa"/>
              <w:left w:w="0" w:type="dxa"/>
              <w:bottom w:w="0" w:type="dxa"/>
              <w:right w:w="0" w:type="dxa"/>
            </w:tcMar>
            <w:vAlign w:val="center"/>
            <w:hideMark/>
          </w:tcPr>
          <w:p w14:paraId="449E7FE0"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0F9C8992" w14:textId="77777777" w:rsidR="009551BC" w:rsidRPr="008E7B91" w:rsidRDefault="009551BC"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03566DAD" w14:textId="77777777" w:rsidR="009551BC" w:rsidRPr="008E7B91" w:rsidRDefault="009551BC"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9551BC" w:rsidRPr="008E7B91" w14:paraId="4D38F1E9" w14:textId="77777777" w:rsidTr="00EE35B8">
        <w:trPr>
          <w:trHeight w:val="345"/>
          <w:jc w:val="center"/>
        </w:trPr>
        <w:tc>
          <w:tcPr>
            <w:tcW w:w="0" w:type="auto"/>
            <w:tcMar>
              <w:top w:w="0" w:type="dxa"/>
              <w:left w:w="0" w:type="dxa"/>
              <w:bottom w:w="0" w:type="dxa"/>
              <w:right w:w="0" w:type="dxa"/>
            </w:tcMar>
            <w:vAlign w:val="center"/>
            <w:hideMark/>
          </w:tcPr>
          <w:p w14:paraId="72308E1A"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4BC861B9" w14:textId="77777777" w:rsidR="009551BC" w:rsidRPr="008E7B91" w:rsidRDefault="009551BC"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6159CDCC" w14:textId="77777777" w:rsidR="009551BC" w:rsidRPr="008E7B91" w:rsidRDefault="009551BC" w:rsidP="00E20F76">
            <w:pPr>
              <w:spacing w:line="240" w:lineRule="auto"/>
              <w:rPr>
                <w:szCs w:val="24"/>
              </w:rPr>
            </w:pPr>
          </w:p>
        </w:tc>
      </w:tr>
      <w:tr w:rsidR="009551BC" w:rsidRPr="008E7B91" w14:paraId="6A7688EB" w14:textId="77777777" w:rsidTr="00EE35B8">
        <w:trPr>
          <w:trHeight w:val="345"/>
          <w:jc w:val="center"/>
        </w:trPr>
        <w:tc>
          <w:tcPr>
            <w:tcW w:w="0" w:type="auto"/>
            <w:tcMar>
              <w:top w:w="0" w:type="dxa"/>
              <w:left w:w="0" w:type="dxa"/>
              <w:bottom w:w="0" w:type="dxa"/>
              <w:right w:w="0" w:type="dxa"/>
            </w:tcMar>
            <w:vAlign w:val="center"/>
            <w:hideMark/>
          </w:tcPr>
          <w:p w14:paraId="1CA55994"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0E6A45C1" w14:textId="77777777" w:rsidR="009551BC" w:rsidRPr="008E7B91" w:rsidRDefault="009551BC"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1E02BF6D" w14:textId="77777777" w:rsidR="009551BC" w:rsidRPr="008E7B91" w:rsidRDefault="009551BC" w:rsidP="00E20F76">
            <w:pPr>
              <w:spacing w:line="240" w:lineRule="auto"/>
              <w:rPr>
                <w:szCs w:val="24"/>
              </w:rPr>
            </w:pPr>
          </w:p>
        </w:tc>
      </w:tr>
      <w:tr w:rsidR="009551BC" w:rsidRPr="008E7B91" w14:paraId="7C421445" w14:textId="77777777" w:rsidTr="00EE35B8">
        <w:trPr>
          <w:trHeight w:val="345"/>
          <w:jc w:val="center"/>
        </w:trPr>
        <w:tc>
          <w:tcPr>
            <w:tcW w:w="0" w:type="auto"/>
            <w:tcMar>
              <w:top w:w="0" w:type="dxa"/>
              <w:left w:w="0" w:type="dxa"/>
              <w:bottom w:w="0" w:type="dxa"/>
              <w:right w:w="0" w:type="dxa"/>
            </w:tcMar>
            <w:vAlign w:val="center"/>
            <w:hideMark/>
          </w:tcPr>
          <w:p w14:paraId="606F94C8"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33ABAEB3" w14:textId="77777777" w:rsidR="009551BC" w:rsidRPr="008E7B91" w:rsidRDefault="009551BC"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5C59CE09" w14:textId="77777777" w:rsidR="009551BC" w:rsidRPr="008E7B91" w:rsidRDefault="009551BC" w:rsidP="00E20F76">
            <w:pPr>
              <w:spacing w:line="240" w:lineRule="auto"/>
              <w:rPr>
                <w:szCs w:val="24"/>
              </w:rPr>
            </w:pPr>
          </w:p>
        </w:tc>
      </w:tr>
      <w:tr w:rsidR="009551BC" w:rsidRPr="008E7B91" w14:paraId="3F4BC66E" w14:textId="77777777" w:rsidTr="00EE35B8">
        <w:trPr>
          <w:trHeight w:val="570"/>
          <w:jc w:val="center"/>
        </w:trPr>
        <w:tc>
          <w:tcPr>
            <w:tcW w:w="0" w:type="auto"/>
            <w:tcMar>
              <w:top w:w="0" w:type="dxa"/>
              <w:left w:w="0" w:type="dxa"/>
              <w:bottom w:w="0" w:type="dxa"/>
              <w:right w:w="0" w:type="dxa"/>
            </w:tcMar>
            <w:vAlign w:val="center"/>
            <w:hideMark/>
          </w:tcPr>
          <w:p w14:paraId="0E109594"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D4701A5" w14:textId="77777777" w:rsidR="009551BC" w:rsidRPr="008E7B91" w:rsidRDefault="009551BC"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1816D73C" w14:textId="77777777" w:rsidR="009551BC" w:rsidRPr="008E7B91" w:rsidRDefault="009551BC" w:rsidP="00E20F76">
            <w:pPr>
              <w:spacing w:line="240" w:lineRule="auto"/>
              <w:rPr>
                <w:szCs w:val="24"/>
              </w:rPr>
            </w:pPr>
          </w:p>
        </w:tc>
      </w:tr>
      <w:tr w:rsidR="009551BC" w:rsidRPr="008E7B91" w14:paraId="03249F12" w14:textId="77777777" w:rsidTr="00EE35B8">
        <w:trPr>
          <w:trHeight w:val="15"/>
          <w:jc w:val="center"/>
        </w:trPr>
        <w:tc>
          <w:tcPr>
            <w:tcW w:w="0" w:type="auto"/>
            <w:tcMar>
              <w:top w:w="0" w:type="dxa"/>
              <w:left w:w="0" w:type="dxa"/>
              <w:bottom w:w="0" w:type="dxa"/>
              <w:right w:w="0" w:type="dxa"/>
            </w:tcMar>
            <w:vAlign w:val="center"/>
            <w:hideMark/>
          </w:tcPr>
          <w:p w14:paraId="59083530" w14:textId="77777777" w:rsidR="009551BC" w:rsidRPr="008E7B91" w:rsidRDefault="009551BC" w:rsidP="00E20F76">
            <w:pPr>
              <w:spacing w:line="240" w:lineRule="auto"/>
              <w:rPr>
                <w:szCs w:val="24"/>
              </w:rPr>
            </w:pPr>
          </w:p>
        </w:tc>
        <w:tc>
          <w:tcPr>
            <w:tcW w:w="0" w:type="auto"/>
            <w:vAlign w:val="center"/>
            <w:hideMark/>
          </w:tcPr>
          <w:p w14:paraId="2AED5A5D" w14:textId="77777777" w:rsidR="009551BC" w:rsidRPr="008E7B91" w:rsidRDefault="009551BC" w:rsidP="00E20F76">
            <w:pPr>
              <w:spacing w:line="240" w:lineRule="auto"/>
              <w:rPr>
                <w:szCs w:val="24"/>
              </w:rPr>
            </w:pPr>
          </w:p>
        </w:tc>
        <w:tc>
          <w:tcPr>
            <w:tcW w:w="0" w:type="auto"/>
            <w:vAlign w:val="center"/>
            <w:hideMark/>
          </w:tcPr>
          <w:p w14:paraId="6EB07926" w14:textId="77777777" w:rsidR="009551BC" w:rsidRPr="008E7B91" w:rsidRDefault="009551BC" w:rsidP="00E20F76">
            <w:pPr>
              <w:spacing w:line="240" w:lineRule="auto"/>
              <w:rPr>
                <w:szCs w:val="24"/>
              </w:rPr>
            </w:pPr>
          </w:p>
        </w:tc>
      </w:tr>
    </w:tbl>
    <w:p w14:paraId="2EF7172F" w14:textId="77777777" w:rsidR="009551BC" w:rsidRPr="008E7B91" w:rsidRDefault="009551BC"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9551BC" w:rsidRPr="008E7B91" w14:paraId="17F4EB29" w14:textId="77777777" w:rsidTr="00EE35B8">
        <w:trPr>
          <w:trHeight w:val="15"/>
          <w:jc w:val="center"/>
        </w:trPr>
        <w:tc>
          <w:tcPr>
            <w:tcW w:w="0" w:type="auto"/>
            <w:tcMar>
              <w:top w:w="0" w:type="dxa"/>
              <w:left w:w="0" w:type="dxa"/>
              <w:bottom w:w="0" w:type="dxa"/>
              <w:right w:w="0" w:type="dxa"/>
            </w:tcMar>
            <w:vAlign w:val="center"/>
            <w:hideMark/>
          </w:tcPr>
          <w:p w14:paraId="58412EE8" w14:textId="77777777" w:rsidR="009551BC" w:rsidRPr="008E7B91" w:rsidRDefault="009551BC" w:rsidP="00E20F76">
            <w:pPr>
              <w:spacing w:line="240" w:lineRule="auto"/>
              <w:rPr>
                <w:szCs w:val="24"/>
              </w:rPr>
            </w:pPr>
          </w:p>
        </w:tc>
        <w:tc>
          <w:tcPr>
            <w:tcW w:w="0" w:type="auto"/>
            <w:vAlign w:val="center"/>
            <w:hideMark/>
          </w:tcPr>
          <w:p w14:paraId="57B15A0A" w14:textId="77777777" w:rsidR="009551BC" w:rsidRPr="008E7B91" w:rsidRDefault="009551BC" w:rsidP="00E20F76">
            <w:pPr>
              <w:spacing w:line="240" w:lineRule="auto"/>
              <w:rPr>
                <w:szCs w:val="24"/>
              </w:rPr>
            </w:pPr>
          </w:p>
        </w:tc>
        <w:tc>
          <w:tcPr>
            <w:tcW w:w="0" w:type="auto"/>
            <w:vAlign w:val="center"/>
            <w:hideMark/>
          </w:tcPr>
          <w:p w14:paraId="49D810B7" w14:textId="77777777" w:rsidR="009551BC" w:rsidRPr="008E7B91" w:rsidRDefault="009551BC" w:rsidP="00E20F76">
            <w:pPr>
              <w:spacing w:line="240" w:lineRule="auto"/>
              <w:rPr>
                <w:szCs w:val="24"/>
              </w:rPr>
            </w:pPr>
          </w:p>
        </w:tc>
        <w:tc>
          <w:tcPr>
            <w:tcW w:w="0" w:type="auto"/>
            <w:vAlign w:val="center"/>
            <w:hideMark/>
          </w:tcPr>
          <w:p w14:paraId="01062995" w14:textId="77777777" w:rsidR="009551BC" w:rsidRPr="008E7B91" w:rsidRDefault="009551BC" w:rsidP="00E20F76">
            <w:pPr>
              <w:spacing w:line="240" w:lineRule="auto"/>
              <w:rPr>
                <w:szCs w:val="24"/>
              </w:rPr>
            </w:pPr>
          </w:p>
        </w:tc>
        <w:tc>
          <w:tcPr>
            <w:tcW w:w="0" w:type="auto"/>
            <w:vAlign w:val="center"/>
            <w:hideMark/>
          </w:tcPr>
          <w:p w14:paraId="6475D839" w14:textId="77777777" w:rsidR="009551BC" w:rsidRPr="008E7B91" w:rsidRDefault="009551BC" w:rsidP="00E20F76">
            <w:pPr>
              <w:spacing w:line="240" w:lineRule="auto"/>
              <w:rPr>
                <w:szCs w:val="24"/>
              </w:rPr>
            </w:pPr>
          </w:p>
        </w:tc>
      </w:tr>
      <w:tr w:rsidR="009551BC" w:rsidRPr="008E7B91" w14:paraId="2096ACB9" w14:textId="77777777" w:rsidTr="00EE35B8">
        <w:trPr>
          <w:trHeight w:val="555"/>
          <w:jc w:val="center"/>
        </w:trPr>
        <w:tc>
          <w:tcPr>
            <w:tcW w:w="0" w:type="auto"/>
            <w:tcMar>
              <w:top w:w="0" w:type="dxa"/>
              <w:left w:w="0" w:type="dxa"/>
              <w:bottom w:w="0" w:type="dxa"/>
              <w:right w:w="0" w:type="dxa"/>
            </w:tcMar>
            <w:vAlign w:val="center"/>
            <w:hideMark/>
          </w:tcPr>
          <w:p w14:paraId="29EE4AC7"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35B787B0" w14:textId="77777777" w:rsidR="009551BC" w:rsidRPr="008E7B91" w:rsidRDefault="009551BC"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CDD4B25" w14:textId="77777777" w:rsidR="009551BC" w:rsidRPr="008E7B91" w:rsidRDefault="009551BC"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098ACF9" w14:textId="77777777" w:rsidR="009551BC" w:rsidRPr="008E7B91" w:rsidRDefault="009551BC"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C30A0D3" w14:textId="77777777" w:rsidR="009551BC" w:rsidRPr="008E7B91" w:rsidRDefault="009551BC" w:rsidP="00E20F76">
            <w:pPr>
              <w:spacing w:line="240" w:lineRule="auto"/>
              <w:rPr>
                <w:szCs w:val="24"/>
              </w:rPr>
            </w:pPr>
            <w:r w:rsidRPr="008E7B91">
              <w:rPr>
                <w:szCs w:val="24"/>
              </w:rPr>
              <w:t>Necunoscută</w:t>
            </w:r>
          </w:p>
        </w:tc>
      </w:tr>
      <w:tr w:rsidR="009551BC" w:rsidRPr="008E7B91" w14:paraId="702D393B" w14:textId="77777777" w:rsidTr="009551BC">
        <w:trPr>
          <w:trHeight w:val="30"/>
          <w:jc w:val="center"/>
        </w:trPr>
        <w:tc>
          <w:tcPr>
            <w:tcW w:w="0" w:type="auto"/>
            <w:tcMar>
              <w:top w:w="0" w:type="dxa"/>
              <w:left w:w="0" w:type="dxa"/>
              <w:bottom w:w="0" w:type="dxa"/>
              <w:right w:w="0" w:type="dxa"/>
            </w:tcMar>
            <w:vAlign w:val="center"/>
            <w:hideMark/>
          </w:tcPr>
          <w:p w14:paraId="4F6D089A"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24EFDC28"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20DDA6B3"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7250F565"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26E311C3" w14:textId="77777777" w:rsidR="009551BC" w:rsidRPr="008E7B91" w:rsidRDefault="009551BC" w:rsidP="00E20F76">
            <w:pPr>
              <w:spacing w:line="240" w:lineRule="auto"/>
              <w:rPr>
                <w:szCs w:val="24"/>
              </w:rPr>
            </w:pPr>
          </w:p>
        </w:tc>
      </w:tr>
    </w:tbl>
    <w:p w14:paraId="11F99302" w14:textId="77777777" w:rsidR="009551BC" w:rsidRPr="008E7B91" w:rsidRDefault="009551BC" w:rsidP="00E20F76">
      <w:pPr>
        <w:spacing w:line="240" w:lineRule="auto"/>
        <w:rPr>
          <w:szCs w:val="24"/>
        </w:rPr>
      </w:pPr>
    </w:p>
    <w:p w14:paraId="7F57AB16" w14:textId="77777777" w:rsidR="00DF2A94" w:rsidRPr="008E7B91" w:rsidRDefault="00B55F12" w:rsidP="00C47118">
      <w:pPr>
        <w:shd w:val="clear" w:color="auto" w:fill="FFC000"/>
        <w:spacing w:line="240" w:lineRule="auto"/>
        <w:rPr>
          <w:b/>
          <w:bCs/>
        </w:rPr>
      </w:pPr>
      <w:r w:rsidRPr="008E7B91">
        <w:rPr>
          <w:b/>
          <w:bCs/>
          <w:i/>
          <w:iCs/>
          <w:color w:val="000000"/>
          <w:szCs w:val="24"/>
        </w:rPr>
        <w:t>Dendrocopos mediu</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103"/>
        <w:gridCol w:w="5260"/>
      </w:tblGrid>
      <w:tr w:rsidR="00DF2A94" w:rsidRPr="008E7B91" w14:paraId="673541EB" w14:textId="77777777">
        <w:tc>
          <w:tcPr>
            <w:tcW w:w="704" w:type="dxa"/>
            <w:tcBorders>
              <w:bottom w:val="single" w:sz="4" w:space="0" w:color="auto"/>
            </w:tcBorders>
            <w:shd w:val="clear" w:color="auto" w:fill="EEECE1" w:themeFill="background2"/>
            <w:vAlign w:val="center"/>
          </w:tcPr>
          <w:p w14:paraId="614B7502"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26D4BE0C"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260" w:type="dxa"/>
            <w:tcBorders>
              <w:bottom w:val="single" w:sz="4" w:space="0" w:color="auto"/>
            </w:tcBorders>
            <w:shd w:val="clear" w:color="auto" w:fill="EEECE1" w:themeFill="background2"/>
            <w:vAlign w:val="center"/>
          </w:tcPr>
          <w:p w14:paraId="4A8B908D"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5636F49" w14:textId="77777777">
        <w:trPr>
          <w:trHeight w:val="506"/>
        </w:trPr>
        <w:tc>
          <w:tcPr>
            <w:tcW w:w="704" w:type="dxa"/>
            <w:shd w:val="clear" w:color="auto" w:fill="auto"/>
            <w:vAlign w:val="center"/>
          </w:tcPr>
          <w:p w14:paraId="012EC644"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7A78D5C6" w14:textId="77777777" w:rsidR="00DF2A94" w:rsidRPr="008E7B91" w:rsidRDefault="00B55F12" w:rsidP="00C47118">
            <w:pPr>
              <w:widowControl w:val="0"/>
              <w:spacing w:line="240" w:lineRule="auto"/>
              <w:jc w:val="left"/>
            </w:pPr>
            <w:r w:rsidRPr="008E7B91">
              <w:t>Specia</w:t>
            </w:r>
          </w:p>
        </w:tc>
        <w:tc>
          <w:tcPr>
            <w:tcW w:w="5260" w:type="dxa"/>
            <w:shd w:val="clear" w:color="auto" w:fill="auto"/>
            <w:vAlign w:val="center"/>
          </w:tcPr>
          <w:p w14:paraId="08ADFA2E" w14:textId="049BADF1" w:rsidR="00DF2A94" w:rsidRPr="008E7B91" w:rsidRDefault="00B55F12" w:rsidP="00C47118">
            <w:pPr>
              <w:spacing w:line="240" w:lineRule="auto"/>
              <w:jc w:val="left"/>
              <w:rPr>
                <w:szCs w:val="24"/>
              </w:rPr>
            </w:pPr>
            <w:r w:rsidRPr="008E7B91">
              <w:rPr>
                <w:i/>
                <w:iCs/>
                <w:color w:val="000000"/>
                <w:szCs w:val="24"/>
              </w:rPr>
              <w:t>Dendrocopos mediu</w:t>
            </w:r>
            <w:r w:rsidR="002A2EFE">
              <w:rPr>
                <w:i/>
                <w:iCs/>
                <w:color w:val="000000"/>
                <w:szCs w:val="24"/>
              </w:rPr>
              <w:t>s</w:t>
            </w:r>
            <w:r w:rsidRPr="008E7B91">
              <w:rPr>
                <w:color w:val="000000"/>
                <w:szCs w:val="24"/>
              </w:rPr>
              <w:t>, A328, Anexa I a Directivei Păsări 2009/147/EC</w:t>
            </w:r>
          </w:p>
        </w:tc>
      </w:tr>
      <w:tr w:rsidR="00DF2A94" w:rsidRPr="008E7B91" w14:paraId="36F084FA" w14:textId="77777777">
        <w:tc>
          <w:tcPr>
            <w:tcW w:w="704" w:type="dxa"/>
            <w:tcBorders>
              <w:bottom w:val="single" w:sz="4" w:space="0" w:color="auto"/>
            </w:tcBorders>
            <w:shd w:val="clear" w:color="auto" w:fill="auto"/>
            <w:vAlign w:val="center"/>
          </w:tcPr>
          <w:p w14:paraId="22B0FC51"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7ACC7D20" w14:textId="77777777" w:rsidR="00DF2A94" w:rsidRPr="008E7B91" w:rsidRDefault="00B55F12" w:rsidP="00C47118">
            <w:pPr>
              <w:widowControl w:val="0"/>
              <w:spacing w:line="240" w:lineRule="auto"/>
              <w:jc w:val="left"/>
            </w:pPr>
            <w:r w:rsidRPr="008E7B91">
              <w:t>Tipul populaţiei speciei în aria naturală protejată</w:t>
            </w:r>
          </w:p>
        </w:tc>
        <w:tc>
          <w:tcPr>
            <w:tcW w:w="5260" w:type="dxa"/>
            <w:tcBorders>
              <w:bottom w:val="single" w:sz="4" w:space="0" w:color="auto"/>
            </w:tcBorders>
            <w:shd w:val="clear" w:color="auto" w:fill="auto"/>
            <w:vAlign w:val="center"/>
          </w:tcPr>
          <w:p w14:paraId="11E91C54"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768616DC" w14:textId="77777777">
        <w:tc>
          <w:tcPr>
            <w:tcW w:w="704" w:type="dxa"/>
            <w:shd w:val="clear" w:color="auto" w:fill="auto"/>
            <w:vAlign w:val="center"/>
          </w:tcPr>
          <w:p w14:paraId="442A4915" w14:textId="77777777" w:rsidR="00DF2A94" w:rsidRPr="008E7B91" w:rsidRDefault="00DF2A94" w:rsidP="00C47118">
            <w:pPr>
              <w:widowControl w:val="0"/>
              <w:numPr>
                <w:ilvl w:val="0"/>
                <w:numId w:val="64"/>
              </w:numPr>
              <w:tabs>
                <w:tab w:val="left" w:pos="316"/>
              </w:tabs>
              <w:spacing w:line="240" w:lineRule="auto"/>
              <w:ind w:left="0" w:firstLine="0"/>
              <w:jc w:val="left"/>
              <w:rPr>
                <w:lang w:eastAsia="zh-CN"/>
              </w:rPr>
            </w:pPr>
          </w:p>
        </w:tc>
        <w:tc>
          <w:tcPr>
            <w:tcW w:w="3103" w:type="dxa"/>
            <w:shd w:val="clear" w:color="auto" w:fill="auto"/>
            <w:vAlign w:val="center"/>
          </w:tcPr>
          <w:p w14:paraId="25427170"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260" w:type="dxa"/>
            <w:shd w:val="clear" w:color="auto" w:fill="auto"/>
            <w:vAlign w:val="center"/>
          </w:tcPr>
          <w:p w14:paraId="0106A21E" w14:textId="77777777" w:rsidR="00DF2A94" w:rsidRPr="008E7B91" w:rsidRDefault="00B55F12" w:rsidP="00C47118">
            <w:pPr>
              <w:spacing w:line="240" w:lineRule="auto"/>
              <w:jc w:val="left"/>
              <w:rPr>
                <w:szCs w:val="24"/>
              </w:rPr>
            </w:pPr>
            <w:r w:rsidRPr="008E7B91">
              <w:rPr>
                <w:color w:val="000000"/>
                <w:szCs w:val="24"/>
              </w:rPr>
              <w:t>1900,54</w:t>
            </w:r>
          </w:p>
        </w:tc>
      </w:tr>
      <w:tr w:rsidR="00DF2A94" w:rsidRPr="008E7B91" w14:paraId="051083E6" w14:textId="77777777">
        <w:tc>
          <w:tcPr>
            <w:tcW w:w="704" w:type="dxa"/>
            <w:shd w:val="clear" w:color="auto" w:fill="auto"/>
            <w:vAlign w:val="center"/>
          </w:tcPr>
          <w:p w14:paraId="1127FE72" w14:textId="77777777" w:rsidR="00DF2A94" w:rsidRPr="008E7B91" w:rsidRDefault="00DF2A94" w:rsidP="00C47118">
            <w:pPr>
              <w:widowControl w:val="0"/>
              <w:numPr>
                <w:ilvl w:val="0"/>
                <w:numId w:val="64"/>
              </w:numPr>
              <w:spacing w:line="240" w:lineRule="auto"/>
              <w:ind w:left="0" w:firstLine="0"/>
              <w:jc w:val="left"/>
              <w:rPr>
                <w:lang w:eastAsia="zh-CN"/>
              </w:rPr>
            </w:pPr>
          </w:p>
        </w:tc>
        <w:tc>
          <w:tcPr>
            <w:tcW w:w="3103" w:type="dxa"/>
            <w:shd w:val="clear" w:color="auto" w:fill="auto"/>
            <w:vAlign w:val="center"/>
          </w:tcPr>
          <w:p w14:paraId="4659187B"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260" w:type="dxa"/>
            <w:shd w:val="clear" w:color="auto" w:fill="auto"/>
            <w:vAlign w:val="center"/>
          </w:tcPr>
          <w:p w14:paraId="630D01F2"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5D72D048" w14:textId="77777777">
        <w:tc>
          <w:tcPr>
            <w:tcW w:w="704" w:type="dxa"/>
            <w:shd w:val="clear" w:color="auto" w:fill="auto"/>
            <w:vAlign w:val="center"/>
          </w:tcPr>
          <w:p w14:paraId="65A0C001" w14:textId="77777777" w:rsidR="00DF2A94" w:rsidRPr="008E7B91" w:rsidRDefault="00DF2A94" w:rsidP="00C47118">
            <w:pPr>
              <w:widowControl w:val="0"/>
              <w:numPr>
                <w:ilvl w:val="0"/>
                <w:numId w:val="64"/>
              </w:numPr>
              <w:spacing w:line="240" w:lineRule="auto"/>
              <w:ind w:left="0" w:firstLine="0"/>
              <w:jc w:val="left"/>
              <w:rPr>
                <w:lang w:eastAsia="zh-CN"/>
              </w:rPr>
            </w:pPr>
          </w:p>
        </w:tc>
        <w:tc>
          <w:tcPr>
            <w:tcW w:w="3103" w:type="dxa"/>
            <w:shd w:val="clear" w:color="auto" w:fill="auto"/>
            <w:vAlign w:val="center"/>
          </w:tcPr>
          <w:p w14:paraId="62F2E211"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260" w:type="dxa"/>
            <w:shd w:val="clear" w:color="auto" w:fill="auto"/>
            <w:vAlign w:val="center"/>
          </w:tcPr>
          <w:p w14:paraId="1AD7A21C"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2D595324" w14:textId="77777777">
        <w:tc>
          <w:tcPr>
            <w:tcW w:w="704" w:type="dxa"/>
            <w:shd w:val="clear" w:color="auto" w:fill="auto"/>
            <w:vAlign w:val="center"/>
          </w:tcPr>
          <w:p w14:paraId="18AD3845" w14:textId="77777777" w:rsidR="00DF2A94" w:rsidRPr="008E7B91" w:rsidRDefault="00DF2A94" w:rsidP="00C47118">
            <w:pPr>
              <w:widowControl w:val="0"/>
              <w:numPr>
                <w:ilvl w:val="0"/>
                <w:numId w:val="64"/>
              </w:numPr>
              <w:spacing w:line="240" w:lineRule="auto"/>
              <w:ind w:left="0" w:firstLine="0"/>
              <w:jc w:val="left"/>
              <w:rPr>
                <w:lang w:eastAsia="zh-CN"/>
              </w:rPr>
            </w:pPr>
          </w:p>
        </w:tc>
        <w:tc>
          <w:tcPr>
            <w:tcW w:w="3103" w:type="dxa"/>
            <w:shd w:val="clear" w:color="auto" w:fill="auto"/>
            <w:vAlign w:val="center"/>
          </w:tcPr>
          <w:p w14:paraId="485467F0"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260" w:type="dxa"/>
            <w:shd w:val="clear" w:color="auto" w:fill="auto"/>
            <w:vAlign w:val="center"/>
          </w:tcPr>
          <w:p w14:paraId="692436DB" w14:textId="77777777" w:rsidR="00DF2A94" w:rsidRPr="008E7B91" w:rsidRDefault="00B55F12" w:rsidP="00C47118">
            <w:pPr>
              <w:spacing w:line="240" w:lineRule="auto"/>
              <w:jc w:val="left"/>
              <w:rPr>
                <w:szCs w:val="24"/>
              </w:rPr>
            </w:pPr>
            <w:r w:rsidRPr="008E7B91">
              <w:rPr>
                <w:color w:val="000000"/>
                <w:szCs w:val="24"/>
              </w:rPr>
              <w:t>1900,54</w:t>
            </w:r>
          </w:p>
        </w:tc>
      </w:tr>
      <w:tr w:rsidR="00DF2A94" w:rsidRPr="008E7B91" w14:paraId="602EA2F0" w14:textId="77777777">
        <w:tc>
          <w:tcPr>
            <w:tcW w:w="704" w:type="dxa"/>
            <w:tcBorders>
              <w:bottom w:val="single" w:sz="4" w:space="0" w:color="auto"/>
            </w:tcBorders>
            <w:shd w:val="clear" w:color="auto" w:fill="auto"/>
            <w:vAlign w:val="center"/>
          </w:tcPr>
          <w:p w14:paraId="56D74EEA" w14:textId="77777777" w:rsidR="00DF2A94" w:rsidRPr="008E7B91" w:rsidRDefault="00DF2A94" w:rsidP="00C47118">
            <w:pPr>
              <w:widowControl w:val="0"/>
              <w:numPr>
                <w:ilvl w:val="0"/>
                <w:numId w:val="64"/>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1CFB41C0"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260" w:type="dxa"/>
            <w:tcBorders>
              <w:bottom w:val="single" w:sz="4" w:space="0" w:color="auto"/>
            </w:tcBorders>
            <w:shd w:val="clear" w:color="auto" w:fill="auto"/>
            <w:vAlign w:val="center"/>
          </w:tcPr>
          <w:p w14:paraId="6E1614F3"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0A0EFF7F" w14:textId="77777777">
        <w:tc>
          <w:tcPr>
            <w:tcW w:w="704" w:type="dxa"/>
            <w:tcBorders>
              <w:bottom w:val="single" w:sz="4" w:space="0" w:color="auto"/>
            </w:tcBorders>
            <w:shd w:val="clear" w:color="auto" w:fill="auto"/>
            <w:vAlign w:val="center"/>
          </w:tcPr>
          <w:p w14:paraId="782DCA58" w14:textId="77777777" w:rsidR="00DF2A94" w:rsidRPr="008E7B91" w:rsidRDefault="00DF2A94" w:rsidP="00C47118">
            <w:pPr>
              <w:widowControl w:val="0"/>
              <w:numPr>
                <w:ilvl w:val="0"/>
                <w:numId w:val="64"/>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0FB88729"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260" w:type="dxa"/>
            <w:tcBorders>
              <w:bottom w:val="single" w:sz="4" w:space="0" w:color="auto"/>
            </w:tcBorders>
            <w:shd w:val="clear" w:color="auto" w:fill="auto"/>
            <w:vAlign w:val="center"/>
          </w:tcPr>
          <w:p w14:paraId="3525E6AB"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7F8EB7D5" w14:textId="77777777">
        <w:tc>
          <w:tcPr>
            <w:tcW w:w="704" w:type="dxa"/>
            <w:shd w:val="clear" w:color="auto" w:fill="auto"/>
            <w:vAlign w:val="center"/>
          </w:tcPr>
          <w:p w14:paraId="7C6C68A6" w14:textId="77777777" w:rsidR="00DF2A94" w:rsidRPr="008E7B91" w:rsidRDefault="00DF2A94" w:rsidP="00C47118">
            <w:pPr>
              <w:widowControl w:val="0"/>
              <w:numPr>
                <w:ilvl w:val="0"/>
                <w:numId w:val="64"/>
              </w:numPr>
              <w:spacing w:line="240" w:lineRule="auto"/>
              <w:ind w:left="0" w:firstLine="0"/>
              <w:jc w:val="left"/>
              <w:rPr>
                <w:lang w:eastAsia="zh-CN"/>
              </w:rPr>
            </w:pPr>
          </w:p>
        </w:tc>
        <w:tc>
          <w:tcPr>
            <w:tcW w:w="3103" w:type="dxa"/>
            <w:shd w:val="clear" w:color="auto" w:fill="auto"/>
            <w:vAlign w:val="center"/>
          </w:tcPr>
          <w:p w14:paraId="65F7AD60"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260" w:type="dxa"/>
            <w:shd w:val="clear" w:color="auto" w:fill="auto"/>
            <w:vAlign w:val="center"/>
          </w:tcPr>
          <w:p w14:paraId="69C32C7D"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2C0150DF" w14:textId="77777777">
        <w:tc>
          <w:tcPr>
            <w:tcW w:w="704" w:type="dxa"/>
            <w:shd w:val="clear" w:color="auto" w:fill="auto"/>
            <w:vAlign w:val="center"/>
          </w:tcPr>
          <w:p w14:paraId="212F7352" w14:textId="77777777" w:rsidR="00DF2A94" w:rsidRPr="008E7B91" w:rsidRDefault="00DF2A94" w:rsidP="00C47118">
            <w:pPr>
              <w:widowControl w:val="0"/>
              <w:numPr>
                <w:ilvl w:val="0"/>
                <w:numId w:val="64"/>
              </w:numPr>
              <w:spacing w:line="240" w:lineRule="auto"/>
              <w:ind w:left="0" w:firstLine="0"/>
              <w:jc w:val="left"/>
              <w:rPr>
                <w:lang w:eastAsia="zh-CN"/>
              </w:rPr>
            </w:pPr>
          </w:p>
        </w:tc>
        <w:tc>
          <w:tcPr>
            <w:tcW w:w="3103" w:type="dxa"/>
            <w:shd w:val="clear" w:color="auto" w:fill="auto"/>
            <w:vAlign w:val="center"/>
          </w:tcPr>
          <w:p w14:paraId="3467DDE4"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260" w:type="dxa"/>
            <w:shd w:val="clear" w:color="auto" w:fill="auto"/>
            <w:vAlign w:val="center"/>
          </w:tcPr>
          <w:p w14:paraId="0FB84A26"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2E7927B6" w14:textId="77777777">
        <w:trPr>
          <w:trHeight w:val="808"/>
        </w:trPr>
        <w:tc>
          <w:tcPr>
            <w:tcW w:w="704" w:type="dxa"/>
            <w:shd w:val="clear" w:color="auto" w:fill="auto"/>
            <w:vAlign w:val="center"/>
          </w:tcPr>
          <w:p w14:paraId="49885646" w14:textId="77777777" w:rsidR="00DF2A94" w:rsidRPr="008E7B91" w:rsidRDefault="00DF2A94" w:rsidP="00C47118">
            <w:pPr>
              <w:widowControl w:val="0"/>
              <w:numPr>
                <w:ilvl w:val="0"/>
                <w:numId w:val="64"/>
              </w:numPr>
              <w:spacing w:line="240" w:lineRule="auto"/>
              <w:ind w:left="0" w:firstLine="0"/>
              <w:jc w:val="left"/>
              <w:rPr>
                <w:lang w:eastAsia="zh-CN"/>
              </w:rPr>
            </w:pPr>
          </w:p>
        </w:tc>
        <w:tc>
          <w:tcPr>
            <w:tcW w:w="3103" w:type="dxa"/>
            <w:shd w:val="clear" w:color="auto" w:fill="auto"/>
            <w:vAlign w:val="center"/>
          </w:tcPr>
          <w:p w14:paraId="0E629E6A"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260" w:type="dxa"/>
            <w:shd w:val="clear" w:color="auto" w:fill="auto"/>
            <w:vAlign w:val="center"/>
          </w:tcPr>
          <w:p w14:paraId="7863F9F5"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60CA4ED8" w14:textId="77777777">
        <w:tc>
          <w:tcPr>
            <w:tcW w:w="704" w:type="dxa"/>
            <w:shd w:val="clear" w:color="auto" w:fill="auto"/>
            <w:vAlign w:val="center"/>
          </w:tcPr>
          <w:p w14:paraId="78F546C2" w14:textId="77777777" w:rsidR="00DF2A94" w:rsidRPr="008E7B91" w:rsidRDefault="00DF2A94" w:rsidP="00C47118">
            <w:pPr>
              <w:widowControl w:val="0"/>
              <w:numPr>
                <w:ilvl w:val="0"/>
                <w:numId w:val="64"/>
              </w:numPr>
              <w:spacing w:line="240" w:lineRule="auto"/>
              <w:ind w:left="0" w:firstLine="0"/>
              <w:jc w:val="left"/>
              <w:rPr>
                <w:lang w:eastAsia="zh-CN"/>
              </w:rPr>
            </w:pPr>
          </w:p>
        </w:tc>
        <w:tc>
          <w:tcPr>
            <w:tcW w:w="3103" w:type="dxa"/>
            <w:shd w:val="clear" w:color="auto" w:fill="auto"/>
            <w:vAlign w:val="center"/>
          </w:tcPr>
          <w:p w14:paraId="74A871EA"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260" w:type="dxa"/>
            <w:shd w:val="clear" w:color="auto" w:fill="auto"/>
            <w:vAlign w:val="center"/>
          </w:tcPr>
          <w:p w14:paraId="7D271E82"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5EFCC831" w14:textId="77777777">
        <w:tc>
          <w:tcPr>
            <w:tcW w:w="704" w:type="dxa"/>
            <w:shd w:val="clear" w:color="auto" w:fill="auto"/>
            <w:vAlign w:val="center"/>
          </w:tcPr>
          <w:p w14:paraId="4C3FAAC8" w14:textId="77777777" w:rsidR="00DF2A94" w:rsidRPr="008E7B91" w:rsidRDefault="00DF2A94" w:rsidP="00C47118">
            <w:pPr>
              <w:widowControl w:val="0"/>
              <w:numPr>
                <w:ilvl w:val="0"/>
                <w:numId w:val="64"/>
              </w:numPr>
              <w:spacing w:line="240" w:lineRule="auto"/>
              <w:ind w:left="0" w:firstLine="0"/>
              <w:jc w:val="left"/>
              <w:rPr>
                <w:lang w:eastAsia="zh-CN"/>
              </w:rPr>
            </w:pPr>
          </w:p>
        </w:tc>
        <w:tc>
          <w:tcPr>
            <w:tcW w:w="3103" w:type="dxa"/>
            <w:shd w:val="clear" w:color="auto" w:fill="auto"/>
            <w:vAlign w:val="center"/>
          </w:tcPr>
          <w:p w14:paraId="41878D3A"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260" w:type="dxa"/>
            <w:shd w:val="clear" w:color="auto" w:fill="auto"/>
            <w:vAlign w:val="center"/>
          </w:tcPr>
          <w:p w14:paraId="0841CA5B"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71D5E9AA" w14:textId="77777777">
        <w:tc>
          <w:tcPr>
            <w:tcW w:w="704" w:type="dxa"/>
            <w:shd w:val="clear" w:color="auto" w:fill="auto"/>
            <w:vAlign w:val="center"/>
          </w:tcPr>
          <w:p w14:paraId="2298F66A" w14:textId="77777777" w:rsidR="00DF2A94" w:rsidRPr="008E7B91" w:rsidRDefault="00DF2A94" w:rsidP="00C47118">
            <w:pPr>
              <w:widowControl w:val="0"/>
              <w:numPr>
                <w:ilvl w:val="0"/>
                <w:numId w:val="64"/>
              </w:numPr>
              <w:spacing w:line="240" w:lineRule="auto"/>
              <w:ind w:left="0" w:firstLine="0"/>
              <w:jc w:val="left"/>
              <w:rPr>
                <w:lang w:eastAsia="zh-CN"/>
              </w:rPr>
            </w:pPr>
          </w:p>
        </w:tc>
        <w:tc>
          <w:tcPr>
            <w:tcW w:w="3103" w:type="dxa"/>
            <w:shd w:val="clear" w:color="auto" w:fill="auto"/>
            <w:vAlign w:val="center"/>
          </w:tcPr>
          <w:p w14:paraId="61320896"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260" w:type="dxa"/>
            <w:shd w:val="clear" w:color="auto" w:fill="auto"/>
            <w:vAlign w:val="center"/>
          </w:tcPr>
          <w:p w14:paraId="578058A7"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776D7038" w14:textId="77777777">
        <w:tc>
          <w:tcPr>
            <w:tcW w:w="704" w:type="dxa"/>
            <w:shd w:val="clear" w:color="auto" w:fill="auto"/>
            <w:vAlign w:val="center"/>
          </w:tcPr>
          <w:p w14:paraId="36720749" w14:textId="77777777" w:rsidR="00DF2A94" w:rsidRPr="008E7B91" w:rsidRDefault="00DF2A94" w:rsidP="00C47118">
            <w:pPr>
              <w:widowControl w:val="0"/>
              <w:numPr>
                <w:ilvl w:val="0"/>
                <w:numId w:val="64"/>
              </w:numPr>
              <w:spacing w:line="240" w:lineRule="auto"/>
              <w:ind w:left="0" w:firstLine="0"/>
              <w:jc w:val="left"/>
              <w:rPr>
                <w:lang w:eastAsia="zh-CN"/>
              </w:rPr>
            </w:pPr>
          </w:p>
        </w:tc>
        <w:tc>
          <w:tcPr>
            <w:tcW w:w="3103" w:type="dxa"/>
            <w:shd w:val="clear" w:color="auto" w:fill="auto"/>
            <w:vAlign w:val="center"/>
          </w:tcPr>
          <w:p w14:paraId="4F8E3DFB"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260" w:type="dxa"/>
            <w:shd w:val="clear" w:color="auto" w:fill="auto"/>
            <w:vAlign w:val="center"/>
          </w:tcPr>
          <w:p w14:paraId="1EECA472"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3D95EE0A" w14:textId="77777777">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C770722" w14:textId="77777777" w:rsidR="00DF2A94" w:rsidRPr="008E7B91" w:rsidRDefault="00DF2A94" w:rsidP="00C47118">
            <w:pPr>
              <w:widowControl w:val="0"/>
              <w:numPr>
                <w:ilvl w:val="0"/>
                <w:numId w:val="64"/>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3D5987AE"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2EB7005E"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451627A8" w14:textId="77777777">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BD9D1F2" w14:textId="77777777" w:rsidR="00DF2A94" w:rsidRPr="008E7B91" w:rsidRDefault="00DF2A94" w:rsidP="00C47118">
            <w:pPr>
              <w:widowControl w:val="0"/>
              <w:numPr>
                <w:ilvl w:val="0"/>
                <w:numId w:val="64"/>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2E58025D"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015F6E46"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7DFC22A8" w14:textId="0390DE53" w:rsidR="00DF2A94" w:rsidRPr="008E7B91" w:rsidRDefault="00DF2A94" w:rsidP="00C47118">
      <w:pPr>
        <w:spacing w:line="240" w:lineRule="auto"/>
      </w:pPr>
    </w:p>
    <w:p w14:paraId="5E6B2BA7" w14:textId="77777777" w:rsidR="009551BC" w:rsidRPr="008E7B91" w:rsidRDefault="009551BC"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9551BC" w:rsidRPr="008E7B91" w14:paraId="089A0EE5" w14:textId="77777777" w:rsidTr="00EE35B8">
        <w:trPr>
          <w:trHeight w:val="15"/>
          <w:jc w:val="center"/>
        </w:trPr>
        <w:tc>
          <w:tcPr>
            <w:tcW w:w="0" w:type="auto"/>
            <w:tcMar>
              <w:top w:w="0" w:type="dxa"/>
              <w:left w:w="0" w:type="dxa"/>
              <w:bottom w:w="0" w:type="dxa"/>
              <w:right w:w="0" w:type="dxa"/>
            </w:tcMar>
            <w:vAlign w:val="center"/>
            <w:hideMark/>
          </w:tcPr>
          <w:p w14:paraId="5076819B" w14:textId="77777777" w:rsidR="009551BC" w:rsidRPr="008E7B91" w:rsidRDefault="009551BC" w:rsidP="00E20F76">
            <w:pPr>
              <w:spacing w:line="240" w:lineRule="auto"/>
              <w:rPr>
                <w:szCs w:val="24"/>
              </w:rPr>
            </w:pPr>
          </w:p>
        </w:tc>
        <w:tc>
          <w:tcPr>
            <w:tcW w:w="0" w:type="auto"/>
            <w:vAlign w:val="center"/>
            <w:hideMark/>
          </w:tcPr>
          <w:p w14:paraId="6D56EC46" w14:textId="77777777" w:rsidR="009551BC" w:rsidRPr="008E7B91" w:rsidRDefault="009551BC" w:rsidP="00E20F76">
            <w:pPr>
              <w:spacing w:line="240" w:lineRule="auto"/>
              <w:rPr>
                <w:szCs w:val="24"/>
              </w:rPr>
            </w:pPr>
          </w:p>
        </w:tc>
        <w:tc>
          <w:tcPr>
            <w:tcW w:w="0" w:type="auto"/>
            <w:vAlign w:val="center"/>
            <w:hideMark/>
          </w:tcPr>
          <w:p w14:paraId="3AB338E2" w14:textId="77777777" w:rsidR="009551BC" w:rsidRPr="008E7B91" w:rsidRDefault="009551BC" w:rsidP="00E20F76">
            <w:pPr>
              <w:spacing w:line="240" w:lineRule="auto"/>
              <w:rPr>
                <w:szCs w:val="24"/>
              </w:rPr>
            </w:pPr>
          </w:p>
        </w:tc>
      </w:tr>
      <w:tr w:rsidR="009551BC" w:rsidRPr="008E7B91" w14:paraId="54598249" w14:textId="77777777" w:rsidTr="00EE35B8">
        <w:trPr>
          <w:trHeight w:val="555"/>
          <w:jc w:val="center"/>
        </w:trPr>
        <w:tc>
          <w:tcPr>
            <w:tcW w:w="0" w:type="auto"/>
            <w:tcMar>
              <w:top w:w="0" w:type="dxa"/>
              <w:left w:w="0" w:type="dxa"/>
              <w:bottom w:w="0" w:type="dxa"/>
              <w:right w:w="0" w:type="dxa"/>
            </w:tcMar>
            <w:vAlign w:val="center"/>
            <w:hideMark/>
          </w:tcPr>
          <w:p w14:paraId="193A2409"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68533A0" w14:textId="77777777" w:rsidR="009551BC" w:rsidRPr="008E7B91" w:rsidRDefault="009551BC"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1F1A7079" w14:textId="77777777" w:rsidR="009551BC" w:rsidRPr="008E7B91" w:rsidRDefault="009551BC"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9551BC" w:rsidRPr="008E7B91" w14:paraId="391691D2" w14:textId="77777777" w:rsidTr="00EE35B8">
        <w:trPr>
          <w:trHeight w:val="345"/>
          <w:jc w:val="center"/>
        </w:trPr>
        <w:tc>
          <w:tcPr>
            <w:tcW w:w="0" w:type="auto"/>
            <w:tcMar>
              <w:top w:w="0" w:type="dxa"/>
              <w:left w:w="0" w:type="dxa"/>
              <w:bottom w:w="0" w:type="dxa"/>
              <w:right w:w="0" w:type="dxa"/>
            </w:tcMar>
            <w:vAlign w:val="center"/>
            <w:hideMark/>
          </w:tcPr>
          <w:p w14:paraId="08E80A6E"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48E4E49E" w14:textId="77777777" w:rsidR="009551BC" w:rsidRPr="008E7B91" w:rsidRDefault="009551BC"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10236641" w14:textId="77777777" w:rsidR="009551BC" w:rsidRPr="008E7B91" w:rsidRDefault="009551BC" w:rsidP="00E20F76">
            <w:pPr>
              <w:spacing w:line="240" w:lineRule="auto"/>
              <w:rPr>
                <w:szCs w:val="24"/>
              </w:rPr>
            </w:pPr>
          </w:p>
        </w:tc>
      </w:tr>
      <w:tr w:rsidR="009551BC" w:rsidRPr="008E7B91" w14:paraId="5846A3B9" w14:textId="77777777" w:rsidTr="00EE35B8">
        <w:trPr>
          <w:trHeight w:val="345"/>
          <w:jc w:val="center"/>
        </w:trPr>
        <w:tc>
          <w:tcPr>
            <w:tcW w:w="0" w:type="auto"/>
            <w:tcMar>
              <w:top w:w="0" w:type="dxa"/>
              <w:left w:w="0" w:type="dxa"/>
              <w:bottom w:w="0" w:type="dxa"/>
              <w:right w:w="0" w:type="dxa"/>
            </w:tcMar>
            <w:vAlign w:val="center"/>
            <w:hideMark/>
          </w:tcPr>
          <w:p w14:paraId="31E506B2"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3A3EB999" w14:textId="77777777" w:rsidR="009551BC" w:rsidRPr="008E7B91" w:rsidRDefault="009551BC"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136301BE" w14:textId="77777777" w:rsidR="009551BC" w:rsidRPr="008E7B91" w:rsidRDefault="009551BC" w:rsidP="00E20F76">
            <w:pPr>
              <w:spacing w:line="240" w:lineRule="auto"/>
              <w:rPr>
                <w:szCs w:val="24"/>
              </w:rPr>
            </w:pPr>
          </w:p>
        </w:tc>
      </w:tr>
      <w:tr w:rsidR="009551BC" w:rsidRPr="008E7B91" w14:paraId="13238359" w14:textId="77777777" w:rsidTr="00EE35B8">
        <w:trPr>
          <w:trHeight w:val="345"/>
          <w:jc w:val="center"/>
        </w:trPr>
        <w:tc>
          <w:tcPr>
            <w:tcW w:w="0" w:type="auto"/>
            <w:tcMar>
              <w:top w:w="0" w:type="dxa"/>
              <w:left w:w="0" w:type="dxa"/>
              <w:bottom w:w="0" w:type="dxa"/>
              <w:right w:w="0" w:type="dxa"/>
            </w:tcMar>
            <w:vAlign w:val="center"/>
            <w:hideMark/>
          </w:tcPr>
          <w:p w14:paraId="2903D7E9"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137EC81C" w14:textId="77777777" w:rsidR="009551BC" w:rsidRPr="008E7B91" w:rsidRDefault="009551BC"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01CF9213" w14:textId="77777777" w:rsidR="009551BC" w:rsidRPr="008E7B91" w:rsidRDefault="009551BC" w:rsidP="00E20F76">
            <w:pPr>
              <w:spacing w:line="240" w:lineRule="auto"/>
              <w:rPr>
                <w:szCs w:val="24"/>
              </w:rPr>
            </w:pPr>
          </w:p>
        </w:tc>
      </w:tr>
      <w:tr w:rsidR="009551BC" w:rsidRPr="008E7B91" w14:paraId="515E6799" w14:textId="77777777" w:rsidTr="00EE35B8">
        <w:trPr>
          <w:trHeight w:val="570"/>
          <w:jc w:val="center"/>
        </w:trPr>
        <w:tc>
          <w:tcPr>
            <w:tcW w:w="0" w:type="auto"/>
            <w:tcMar>
              <w:top w:w="0" w:type="dxa"/>
              <w:left w:w="0" w:type="dxa"/>
              <w:bottom w:w="0" w:type="dxa"/>
              <w:right w:w="0" w:type="dxa"/>
            </w:tcMar>
            <w:vAlign w:val="center"/>
            <w:hideMark/>
          </w:tcPr>
          <w:p w14:paraId="5472B9C3"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04D42CF" w14:textId="77777777" w:rsidR="009551BC" w:rsidRPr="008E7B91" w:rsidRDefault="009551BC"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3F08D84A" w14:textId="77777777" w:rsidR="009551BC" w:rsidRPr="008E7B91" w:rsidRDefault="009551BC" w:rsidP="00E20F76">
            <w:pPr>
              <w:spacing w:line="240" w:lineRule="auto"/>
              <w:rPr>
                <w:szCs w:val="24"/>
              </w:rPr>
            </w:pPr>
          </w:p>
        </w:tc>
      </w:tr>
      <w:tr w:rsidR="009551BC" w:rsidRPr="008E7B91" w14:paraId="72BD9E32" w14:textId="77777777" w:rsidTr="00EE35B8">
        <w:trPr>
          <w:trHeight w:val="15"/>
          <w:jc w:val="center"/>
        </w:trPr>
        <w:tc>
          <w:tcPr>
            <w:tcW w:w="0" w:type="auto"/>
            <w:tcMar>
              <w:top w:w="0" w:type="dxa"/>
              <w:left w:w="0" w:type="dxa"/>
              <w:bottom w:w="0" w:type="dxa"/>
              <w:right w:w="0" w:type="dxa"/>
            </w:tcMar>
            <w:vAlign w:val="center"/>
            <w:hideMark/>
          </w:tcPr>
          <w:p w14:paraId="2DB934D2" w14:textId="77777777" w:rsidR="009551BC" w:rsidRPr="008E7B91" w:rsidRDefault="009551BC" w:rsidP="00E20F76">
            <w:pPr>
              <w:spacing w:line="240" w:lineRule="auto"/>
              <w:rPr>
                <w:szCs w:val="24"/>
              </w:rPr>
            </w:pPr>
          </w:p>
        </w:tc>
        <w:tc>
          <w:tcPr>
            <w:tcW w:w="0" w:type="auto"/>
            <w:vAlign w:val="center"/>
            <w:hideMark/>
          </w:tcPr>
          <w:p w14:paraId="352C26C5" w14:textId="77777777" w:rsidR="009551BC" w:rsidRPr="008E7B91" w:rsidRDefault="009551BC" w:rsidP="00E20F76">
            <w:pPr>
              <w:spacing w:line="240" w:lineRule="auto"/>
              <w:rPr>
                <w:szCs w:val="24"/>
              </w:rPr>
            </w:pPr>
          </w:p>
        </w:tc>
        <w:tc>
          <w:tcPr>
            <w:tcW w:w="0" w:type="auto"/>
            <w:vAlign w:val="center"/>
            <w:hideMark/>
          </w:tcPr>
          <w:p w14:paraId="79D81C2B" w14:textId="77777777" w:rsidR="009551BC" w:rsidRPr="008E7B91" w:rsidRDefault="009551BC" w:rsidP="00E20F76">
            <w:pPr>
              <w:spacing w:line="240" w:lineRule="auto"/>
              <w:rPr>
                <w:szCs w:val="24"/>
              </w:rPr>
            </w:pPr>
          </w:p>
        </w:tc>
      </w:tr>
    </w:tbl>
    <w:p w14:paraId="6F6AD8AD" w14:textId="77777777" w:rsidR="009551BC" w:rsidRPr="008E7B91" w:rsidRDefault="009551BC"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9551BC" w:rsidRPr="008E7B91" w14:paraId="455407CF" w14:textId="77777777" w:rsidTr="00EE35B8">
        <w:trPr>
          <w:trHeight w:val="15"/>
          <w:jc w:val="center"/>
        </w:trPr>
        <w:tc>
          <w:tcPr>
            <w:tcW w:w="0" w:type="auto"/>
            <w:tcMar>
              <w:top w:w="0" w:type="dxa"/>
              <w:left w:w="0" w:type="dxa"/>
              <w:bottom w:w="0" w:type="dxa"/>
              <w:right w:w="0" w:type="dxa"/>
            </w:tcMar>
            <w:vAlign w:val="center"/>
            <w:hideMark/>
          </w:tcPr>
          <w:p w14:paraId="71075011" w14:textId="77777777" w:rsidR="009551BC" w:rsidRPr="008E7B91" w:rsidRDefault="009551BC" w:rsidP="00E20F76">
            <w:pPr>
              <w:spacing w:line="240" w:lineRule="auto"/>
              <w:rPr>
                <w:szCs w:val="24"/>
              </w:rPr>
            </w:pPr>
          </w:p>
        </w:tc>
        <w:tc>
          <w:tcPr>
            <w:tcW w:w="0" w:type="auto"/>
            <w:vAlign w:val="center"/>
            <w:hideMark/>
          </w:tcPr>
          <w:p w14:paraId="409799AE" w14:textId="77777777" w:rsidR="009551BC" w:rsidRPr="008E7B91" w:rsidRDefault="009551BC" w:rsidP="00E20F76">
            <w:pPr>
              <w:spacing w:line="240" w:lineRule="auto"/>
              <w:rPr>
                <w:szCs w:val="24"/>
              </w:rPr>
            </w:pPr>
          </w:p>
        </w:tc>
        <w:tc>
          <w:tcPr>
            <w:tcW w:w="0" w:type="auto"/>
            <w:vAlign w:val="center"/>
            <w:hideMark/>
          </w:tcPr>
          <w:p w14:paraId="12EF8BA5" w14:textId="77777777" w:rsidR="009551BC" w:rsidRPr="008E7B91" w:rsidRDefault="009551BC" w:rsidP="00E20F76">
            <w:pPr>
              <w:spacing w:line="240" w:lineRule="auto"/>
              <w:rPr>
                <w:szCs w:val="24"/>
              </w:rPr>
            </w:pPr>
          </w:p>
        </w:tc>
        <w:tc>
          <w:tcPr>
            <w:tcW w:w="0" w:type="auto"/>
            <w:vAlign w:val="center"/>
            <w:hideMark/>
          </w:tcPr>
          <w:p w14:paraId="0ACCEDD8" w14:textId="77777777" w:rsidR="009551BC" w:rsidRPr="008E7B91" w:rsidRDefault="009551BC" w:rsidP="00E20F76">
            <w:pPr>
              <w:spacing w:line="240" w:lineRule="auto"/>
              <w:rPr>
                <w:szCs w:val="24"/>
              </w:rPr>
            </w:pPr>
          </w:p>
        </w:tc>
        <w:tc>
          <w:tcPr>
            <w:tcW w:w="0" w:type="auto"/>
            <w:vAlign w:val="center"/>
            <w:hideMark/>
          </w:tcPr>
          <w:p w14:paraId="72CD3415" w14:textId="77777777" w:rsidR="009551BC" w:rsidRPr="008E7B91" w:rsidRDefault="009551BC" w:rsidP="00E20F76">
            <w:pPr>
              <w:spacing w:line="240" w:lineRule="auto"/>
              <w:rPr>
                <w:szCs w:val="24"/>
              </w:rPr>
            </w:pPr>
          </w:p>
        </w:tc>
      </w:tr>
      <w:tr w:rsidR="009551BC" w:rsidRPr="008E7B91" w14:paraId="157DC9F4" w14:textId="77777777" w:rsidTr="00EE35B8">
        <w:trPr>
          <w:trHeight w:val="555"/>
          <w:jc w:val="center"/>
        </w:trPr>
        <w:tc>
          <w:tcPr>
            <w:tcW w:w="0" w:type="auto"/>
            <w:tcMar>
              <w:top w:w="0" w:type="dxa"/>
              <w:left w:w="0" w:type="dxa"/>
              <w:bottom w:w="0" w:type="dxa"/>
              <w:right w:w="0" w:type="dxa"/>
            </w:tcMar>
            <w:vAlign w:val="center"/>
            <w:hideMark/>
          </w:tcPr>
          <w:p w14:paraId="43BC658B"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2D905B11" w14:textId="77777777" w:rsidR="009551BC" w:rsidRPr="008E7B91" w:rsidRDefault="009551BC"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6025F4A" w14:textId="77777777" w:rsidR="009551BC" w:rsidRPr="008E7B91" w:rsidRDefault="009551BC"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40E51A0" w14:textId="77777777" w:rsidR="009551BC" w:rsidRPr="008E7B91" w:rsidRDefault="009551BC"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45E6CB8" w14:textId="77777777" w:rsidR="009551BC" w:rsidRPr="008E7B91" w:rsidRDefault="009551BC" w:rsidP="00E20F76">
            <w:pPr>
              <w:spacing w:line="240" w:lineRule="auto"/>
              <w:rPr>
                <w:szCs w:val="24"/>
              </w:rPr>
            </w:pPr>
            <w:r w:rsidRPr="008E7B91">
              <w:rPr>
                <w:szCs w:val="24"/>
              </w:rPr>
              <w:t>Necunoscută</w:t>
            </w:r>
          </w:p>
        </w:tc>
      </w:tr>
      <w:tr w:rsidR="009551BC" w:rsidRPr="008E7B91" w14:paraId="306DEB0E" w14:textId="77777777" w:rsidTr="009551BC">
        <w:trPr>
          <w:trHeight w:val="30"/>
          <w:jc w:val="center"/>
        </w:trPr>
        <w:tc>
          <w:tcPr>
            <w:tcW w:w="0" w:type="auto"/>
            <w:tcMar>
              <w:top w:w="0" w:type="dxa"/>
              <w:left w:w="0" w:type="dxa"/>
              <w:bottom w:w="0" w:type="dxa"/>
              <w:right w:w="0" w:type="dxa"/>
            </w:tcMar>
            <w:vAlign w:val="center"/>
            <w:hideMark/>
          </w:tcPr>
          <w:p w14:paraId="15B959D4"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02B7D8BC"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6202590B"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F1EF669"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31DFC47B" w14:textId="77777777" w:rsidR="009551BC" w:rsidRPr="008E7B91" w:rsidRDefault="009551BC" w:rsidP="00E20F76">
            <w:pPr>
              <w:spacing w:line="240" w:lineRule="auto"/>
              <w:rPr>
                <w:szCs w:val="24"/>
              </w:rPr>
            </w:pPr>
          </w:p>
        </w:tc>
      </w:tr>
    </w:tbl>
    <w:p w14:paraId="03DF3F0C" w14:textId="77777777" w:rsidR="009551BC" w:rsidRPr="008E7B91" w:rsidRDefault="009551BC" w:rsidP="00E20F76">
      <w:pPr>
        <w:spacing w:line="240" w:lineRule="auto"/>
        <w:rPr>
          <w:szCs w:val="24"/>
        </w:rPr>
      </w:pPr>
    </w:p>
    <w:p w14:paraId="4CCA8F66" w14:textId="77777777" w:rsidR="00DF2A94" w:rsidRPr="008E7B91" w:rsidRDefault="00B55F12" w:rsidP="00C47118">
      <w:pPr>
        <w:shd w:val="clear" w:color="auto" w:fill="FFC000"/>
        <w:spacing w:line="240" w:lineRule="auto"/>
        <w:rPr>
          <w:b/>
          <w:bCs/>
        </w:rPr>
      </w:pPr>
      <w:r w:rsidRPr="008E7B91">
        <w:rPr>
          <w:b/>
          <w:bCs/>
          <w:i/>
          <w:iCs/>
          <w:color w:val="000000"/>
          <w:szCs w:val="24"/>
        </w:rPr>
        <w:t>Ficedula albicollis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103"/>
        <w:gridCol w:w="5260"/>
      </w:tblGrid>
      <w:tr w:rsidR="00DF2A94" w:rsidRPr="008E7B91" w14:paraId="46118DE7" w14:textId="77777777">
        <w:tc>
          <w:tcPr>
            <w:tcW w:w="704" w:type="dxa"/>
            <w:tcBorders>
              <w:bottom w:val="single" w:sz="4" w:space="0" w:color="auto"/>
            </w:tcBorders>
            <w:shd w:val="clear" w:color="auto" w:fill="EEECE1" w:themeFill="background2"/>
            <w:vAlign w:val="center"/>
          </w:tcPr>
          <w:p w14:paraId="11EC2C60"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2C6F1D11"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260" w:type="dxa"/>
            <w:tcBorders>
              <w:bottom w:val="single" w:sz="4" w:space="0" w:color="auto"/>
            </w:tcBorders>
            <w:shd w:val="clear" w:color="auto" w:fill="EEECE1" w:themeFill="background2"/>
            <w:vAlign w:val="center"/>
          </w:tcPr>
          <w:p w14:paraId="3DBAE5E0"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42EE491F" w14:textId="77777777">
        <w:trPr>
          <w:trHeight w:val="506"/>
        </w:trPr>
        <w:tc>
          <w:tcPr>
            <w:tcW w:w="704" w:type="dxa"/>
            <w:shd w:val="clear" w:color="auto" w:fill="auto"/>
            <w:vAlign w:val="center"/>
          </w:tcPr>
          <w:p w14:paraId="2A7DB45B"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337CCDF1" w14:textId="77777777" w:rsidR="00DF2A94" w:rsidRPr="008E7B91" w:rsidRDefault="00B55F12" w:rsidP="00C47118">
            <w:pPr>
              <w:widowControl w:val="0"/>
              <w:spacing w:line="240" w:lineRule="auto"/>
              <w:jc w:val="left"/>
            </w:pPr>
            <w:r w:rsidRPr="008E7B91">
              <w:t>Specia</w:t>
            </w:r>
          </w:p>
        </w:tc>
        <w:tc>
          <w:tcPr>
            <w:tcW w:w="5260" w:type="dxa"/>
            <w:shd w:val="clear" w:color="auto" w:fill="auto"/>
            <w:vAlign w:val="center"/>
          </w:tcPr>
          <w:p w14:paraId="55F569F2" w14:textId="77777777" w:rsidR="00DF2A94" w:rsidRPr="008E7B91" w:rsidRDefault="00B55F12" w:rsidP="00C47118">
            <w:pPr>
              <w:spacing w:line="240" w:lineRule="auto"/>
              <w:jc w:val="left"/>
              <w:rPr>
                <w:szCs w:val="24"/>
              </w:rPr>
            </w:pPr>
            <w:r w:rsidRPr="008E7B91">
              <w:rPr>
                <w:i/>
                <w:iCs/>
                <w:color w:val="000000"/>
                <w:szCs w:val="24"/>
              </w:rPr>
              <w:t>Ficedula albicollis</w:t>
            </w:r>
            <w:r w:rsidRPr="008E7B91">
              <w:rPr>
                <w:color w:val="000000"/>
                <w:szCs w:val="24"/>
              </w:rPr>
              <w:t>, A321, Anexa I a Directivei Păsări 2009/147/EC</w:t>
            </w:r>
          </w:p>
        </w:tc>
      </w:tr>
      <w:tr w:rsidR="00DF2A94" w:rsidRPr="008E7B91" w14:paraId="25BBF7B5" w14:textId="77777777">
        <w:tc>
          <w:tcPr>
            <w:tcW w:w="704" w:type="dxa"/>
            <w:tcBorders>
              <w:bottom w:val="single" w:sz="4" w:space="0" w:color="auto"/>
            </w:tcBorders>
            <w:shd w:val="clear" w:color="auto" w:fill="auto"/>
            <w:vAlign w:val="center"/>
          </w:tcPr>
          <w:p w14:paraId="4A780CCB"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7A8F9C1D" w14:textId="77777777" w:rsidR="00DF2A94" w:rsidRPr="008E7B91" w:rsidRDefault="00B55F12" w:rsidP="00C47118">
            <w:pPr>
              <w:widowControl w:val="0"/>
              <w:spacing w:line="240" w:lineRule="auto"/>
              <w:jc w:val="left"/>
            </w:pPr>
            <w:r w:rsidRPr="008E7B91">
              <w:t>Tipul populaţiei speciei în aria naturală protejată</w:t>
            </w:r>
          </w:p>
        </w:tc>
        <w:tc>
          <w:tcPr>
            <w:tcW w:w="5260" w:type="dxa"/>
            <w:tcBorders>
              <w:bottom w:val="single" w:sz="4" w:space="0" w:color="auto"/>
            </w:tcBorders>
            <w:shd w:val="clear" w:color="auto" w:fill="auto"/>
            <w:vAlign w:val="center"/>
          </w:tcPr>
          <w:p w14:paraId="7264F29A"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43140C31" w14:textId="77777777">
        <w:tc>
          <w:tcPr>
            <w:tcW w:w="704" w:type="dxa"/>
            <w:shd w:val="clear" w:color="auto" w:fill="auto"/>
            <w:vAlign w:val="center"/>
          </w:tcPr>
          <w:p w14:paraId="371A94AD" w14:textId="77777777" w:rsidR="00DF2A94" w:rsidRPr="008E7B91" w:rsidRDefault="00DF2A94" w:rsidP="00C47118">
            <w:pPr>
              <w:widowControl w:val="0"/>
              <w:numPr>
                <w:ilvl w:val="0"/>
                <w:numId w:val="65"/>
              </w:numPr>
              <w:spacing w:line="240" w:lineRule="auto"/>
              <w:ind w:left="0" w:firstLine="0"/>
              <w:jc w:val="left"/>
              <w:rPr>
                <w:lang w:eastAsia="zh-CN"/>
              </w:rPr>
            </w:pPr>
          </w:p>
        </w:tc>
        <w:tc>
          <w:tcPr>
            <w:tcW w:w="3103" w:type="dxa"/>
            <w:shd w:val="clear" w:color="auto" w:fill="auto"/>
            <w:vAlign w:val="center"/>
          </w:tcPr>
          <w:p w14:paraId="11C673FD"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260" w:type="dxa"/>
            <w:shd w:val="clear" w:color="auto" w:fill="auto"/>
            <w:vAlign w:val="center"/>
          </w:tcPr>
          <w:p w14:paraId="055C5ACD" w14:textId="77777777" w:rsidR="00DF2A94" w:rsidRPr="008E7B91" w:rsidRDefault="00B55F12" w:rsidP="00C47118">
            <w:pPr>
              <w:spacing w:line="240" w:lineRule="auto"/>
              <w:jc w:val="left"/>
              <w:rPr>
                <w:szCs w:val="24"/>
              </w:rPr>
            </w:pPr>
            <w:r w:rsidRPr="008E7B91">
              <w:rPr>
                <w:color w:val="000000"/>
                <w:szCs w:val="24"/>
              </w:rPr>
              <w:t>13632,2</w:t>
            </w:r>
          </w:p>
        </w:tc>
      </w:tr>
      <w:tr w:rsidR="00DF2A94" w:rsidRPr="008E7B91" w14:paraId="58C624A2" w14:textId="77777777">
        <w:tc>
          <w:tcPr>
            <w:tcW w:w="704" w:type="dxa"/>
            <w:shd w:val="clear" w:color="auto" w:fill="auto"/>
            <w:vAlign w:val="center"/>
          </w:tcPr>
          <w:p w14:paraId="73248399" w14:textId="77777777" w:rsidR="00DF2A94" w:rsidRPr="008E7B91" w:rsidRDefault="00DF2A94" w:rsidP="00C47118">
            <w:pPr>
              <w:widowControl w:val="0"/>
              <w:numPr>
                <w:ilvl w:val="0"/>
                <w:numId w:val="65"/>
              </w:numPr>
              <w:spacing w:line="240" w:lineRule="auto"/>
              <w:ind w:left="0" w:firstLine="0"/>
              <w:jc w:val="left"/>
              <w:rPr>
                <w:lang w:eastAsia="zh-CN"/>
              </w:rPr>
            </w:pPr>
          </w:p>
        </w:tc>
        <w:tc>
          <w:tcPr>
            <w:tcW w:w="3103" w:type="dxa"/>
            <w:shd w:val="clear" w:color="auto" w:fill="auto"/>
            <w:vAlign w:val="center"/>
          </w:tcPr>
          <w:p w14:paraId="5AD96F94"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260" w:type="dxa"/>
            <w:shd w:val="clear" w:color="auto" w:fill="auto"/>
            <w:vAlign w:val="center"/>
          </w:tcPr>
          <w:p w14:paraId="629A694A"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5F70E429" w14:textId="77777777">
        <w:tc>
          <w:tcPr>
            <w:tcW w:w="704" w:type="dxa"/>
            <w:shd w:val="clear" w:color="auto" w:fill="auto"/>
            <w:vAlign w:val="center"/>
          </w:tcPr>
          <w:p w14:paraId="44783225" w14:textId="77777777" w:rsidR="00DF2A94" w:rsidRPr="008E7B91" w:rsidRDefault="00DF2A94" w:rsidP="00C47118">
            <w:pPr>
              <w:widowControl w:val="0"/>
              <w:numPr>
                <w:ilvl w:val="0"/>
                <w:numId w:val="65"/>
              </w:numPr>
              <w:spacing w:line="240" w:lineRule="auto"/>
              <w:ind w:left="0" w:firstLine="0"/>
              <w:jc w:val="left"/>
              <w:rPr>
                <w:lang w:eastAsia="zh-CN"/>
              </w:rPr>
            </w:pPr>
          </w:p>
        </w:tc>
        <w:tc>
          <w:tcPr>
            <w:tcW w:w="3103" w:type="dxa"/>
            <w:shd w:val="clear" w:color="auto" w:fill="auto"/>
            <w:vAlign w:val="center"/>
          </w:tcPr>
          <w:p w14:paraId="5228805E"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260" w:type="dxa"/>
            <w:shd w:val="clear" w:color="auto" w:fill="auto"/>
            <w:vAlign w:val="center"/>
          </w:tcPr>
          <w:p w14:paraId="76D18890"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5012C7F2" w14:textId="77777777">
        <w:tc>
          <w:tcPr>
            <w:tcW w:w="704" w:type="dxa"/>
            <w:shd w:val="clear" w:color="auto" w:fill="auto"/>
            <w:vAlign w:val="center"/>
          </w:tcPr>
          <w:p w14:paraId="08EDEFCF" w14:textId="77777777" w:rsidR="00DF2A94" w:rsidRPr="008E7B91" w:rsidRDefault="00DF2A94" w:rsidP="00C47118">
            <w:pPr>
              <w:widowControl w:val="0"/>
              <w:numPr>
                <w:ilvl w:val="0"/>
                <w:numId w:val="65"/>
              </w:numPr>
              <w:spacing w:line="240" w:lineRule="auto"/>
              <w:ind w:left="0" w:firstLine="0"/>
              <w:jc w:val="left"/>
              <w:rPr>
                <w:lang w:eastAsia="zh-CN"/>
              </w:rPr>
            </w:pPr>
          </w:p>
        </w:tc>
        <w:tc>
          <w:tcPr>
            <w:tcW w:w="3103" w:type="dxa"/>
            <w:shd w:val="clear" w:color="auto" w:fill="auto"/>
            <w:vAlign w:val="center"/>
          </w:tcPr>
          <w:p w14:paraId="2B1595CB"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260" w:type="dxa"/>
            <w:shd w:val="clear" w:color="auto" w:fill="auto"/>
            <w:vAlign w:val="center"/>
          </w:tcPr>
          <w:p w14:paraId="76204C0F" w14:textId="77777777" w:rsidR="00DF2A94" w:rsidRPr="008E7B91" w:rsidRDefault="00B55F12" w:rsidP="00C47118">
            <w:pPr>
              <w:spacing w:line="240" w:lineRule="auto"/>
              <w:jc w:val="left"/>
              <w:rPr>
                <w:szCs w:val="24"/>
              </w:rPr>
            </w:pPr>
            <w:r w:rsidRPr="008E7B91">
              <w:rPr>
                <w:color w:val="000000"/>
                <w:szCs w:val="24"/>
              </w:rPr>
              <w:t>13632,2</w:t>
            </w:r>
          </w:p>
        </w:tc>
      </w:tr>
      <w:tr w:rsidR="00DF2A94" w:rsidRPr="008E7B91" w14:paraId="374250CF" w14:textId="77777777">
        <w:tc>
          <w:tcPr>
            <w:tcW w:w="704" w:type="dxa"/>
            <w:tcBorders>
              <w:bottom w:val="single" w:sz="4" w:space="0" w:color="auto"/>
            </w:tcBorders>
            <w:shd w:val="clear" w:color="auto" w:fill="auto"/>
            <w:vAlign w:val="center"/>
          </w:tcPr>
          <w:p w14:paraId="7B8D6959" w14:textId="77777777" w:rsidR="00DF2A94" w:rsidRPr="008E7B91" w:rsidRDefault="00DF2A94" w:rsidP="00C47118">
            <w:pPr>
              <w:widowControl w:val="0"/>
              <w:numPr>
                <w:ilvl w:val="0"/>
                <w:numId w:val="65"/>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7B0F84BF"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260" w:type="dxa"/>
            <w:tcBorders>
              <w:bottom w:val="single" w:sz="4" w:space="0" w:color="auto"/>
            </w:tcBorders>
            <w:shd w:val="clear" w:color="auto" w:fill="auto"/>
            <w:vAlign w:val="center"/>
          </w:tcPr>
          <w:p w14:paraId="1D6498B0"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594818CE" w14:textId="77777777">
        <w:tc>
          <w:tcPr>
            <w:tcW w:w="704" w:type="dxa"/>
            <w:tcBorders>
              <w:bottom w:val="single" w:sz="4" w:space="0" w:color="auto"/>
            </w:tcBorders>
            <w:shd w:val="clear" w:color="auto" w:fill="auto"/>
            <w:vAlign w:val="center"/>
          </w:tcPr>
          <w:p w14:paraId="0622E9DF" w14:textId="77777777" w:rsidR="00DF2A94" w:rsidRPr="008E7B91" w:rsidRDefault="00DF2A94" w:rsidP="00C47118">
            <w:pPr>
              <w:widowControl w:val="0"/>
              <w:numPr>
                <w:ilvl w:val="0"/>
                <w:numId w:val="65"/>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0472CD3B"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260" w:type="dxa"/>
            <w:tcBorders>
              <w:bottom w:val="single" w:sz="4" w:space="0" w:color="auto"/>
            </w:tcBorders>
            <w:shd w:val="clear" w:color="auto" w:fill="auto"/>
            <w:vAlign w:val="center"/>
          </w:tcPr>
          <w:p w14:paraId="43381345"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06584389" w14:textId="77777777">
        <w:tc>
          <w:tcPr>
            <w:tcW w:w="704" w:type="dxa"/>
            <w:shd w:val="clear" w:color="auto" w:fill="auto"/>
            <w:vAlign w:val="center"/>
          </w:tcPr>
          <w:p w14:paraId="3DEC6F67" w14:textId="77777777" w:rsidR="00DF2A94" w:rsidRPr="008E7B91" w:rsidRDefault="00DF2A94" w:rsidP="00C47118">
            <w:pPr>
              <w:widowControl w:val="0"/>
              <w:numPr>
                <w:ilvl w:val="0"/>
                <w:numId w:val="65"/>
              </w:numPr>
              <w:spacing w:line="240" w:lineRule="auto"/>
              <w:ind w:left="0" w:firstLine="0"/>
              <w:jc w:val="left"/>
              <w:rPr>
                <w:lang w:eastAsia="zh-CN"/>
              </w:rPr>
            </w:pPr>
          </w:p>
        </w:tc>
        <w:tc>
          <w:tcPr>
            <w:tcW w:w="3103" w:type="dxa"/>
            <w:shd w:val="clear" w:color="auto" w:fill="auto"/>
            <w:vAlign w:val="center"/>
          </w:tcPr>
          <w:p w14:paraId="327A90B8"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260" w:type="dxa"/>
            <w:shd w:val="clear" w:color="auto" w:fill="auto"/>
            <w:vAlign w:val="center"/>
          </w:tcPr>
          <w:p w14:paraId="230EB591"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749069E5" w14:textId="77777777">
        <w:tc>
          <w:tcPr>
            <w:tcW w:w="704" w:type="dxa"/>
            <w:shd w:val="clear" w:color="auto" w:fill="auto"/>
            <w:vAlign w:val="center"/>
          </w:tcPr>
          <w:p w14:paraId="032399AB" w14:textId="77777777" w:rsidR="00DF2A94" w:rsidRPr="008E7B91" w:rsidRDefault="00DF2A94" w:rsidP="00C47118">
            <w:pPr>
              <w:widowControl w:val="0"/>
              <w:numPr>
                <w:ilvl w:val="0"/>
                <w:numId w:val="65"/>
              </w:numPr>
              <w:spacing w:line="240" w:lineRule="auto"/>
              <w:ind w:left="0" w:firstLine="0"/>
              <w:jc w:val="left"/>
              <w:rPr>
                <w:lang w:eastAsia="zh-CN"/>
              </w:rPr>
            </w:pPr>
          </w:p>
        </w:tc>
        <w:tc>
          <w:tcPr>
            <w:tcW w:w="3103" w:type="dxa"/>
            <w:shd w:val="clear" w:color="auto" w:fill="auto"/>
            <w:vAlign w:val="center"/>
          </w:tcPr>
          <w:p w14:paraId="07CADFC2"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260" w:type="dxa"/>
            <w:shd w:val="clear" w:color="auto" w:fill="auto"/>
            <w:vAlign w:val="center"/>
          </w:tcPr>
          <w:p w14:paraId="0CF6D685"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736375B4" w14:textId="77777777">
        <w:trPr>
          <w:trHeight w:val="808"/>
        </w:trPr>
        <w:tc>
          <w:tcPr>
            <w:tcW w:w="704" w:type="dxa"/>
            <w:shd w:val="clear" w:color="auto" w:fill="auto"/>
            <w:vAlign w:val="center"/>
          </w:tcPr>
          <w:p w14:paraId="633B72F9" w14:textId="77777777" w:rsidR="00DF2A94" w:rsidRPr="008E7B91" w:rsidRDefault="00DF2A94" w:rsidP="00C47118">
            <w:pPr>
              <w:widowControl w:val="0"/>
              <w:numPr>
                <w:ilvl w:val="0"/>
                <w:numId w:val="65"/>
              </w:numPr>
              <w:spacing w:line="240" w:lineRule="auto"/>
              <w:ind w:left="0" w:firstLine="0"/>
              <w:jc w:val="left"/>
              <w:rPr>
                <w:lang w:eastAsia="zh-CN"/>
              </w:rPr>
            </w:pPr>
          </w:p>
        </w:tc>
        <w:tc>
          <w:tcPr>
            <w:tcW w:w="3103" w:type="dxa"/>
            <w:shd w:val="clear" w:color="auto" w:fill="auto"/>
            <w:vAlign w:val="center"/>
          </w:tcPr>
          <w:p w14:paraId="7AB6AC45"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260" w:type="dxa"/>
            <w:shd w:val="clear" w:color="auto" w:fill="auto"/>
            <w:vAlign w:val="center"/>
          </w:tcPr>
          <w:p w14:paraId="4CFBCFE6" w14:textId="77777777" w:rsidR="00DF2A94" w:rsidRPr="008E7B91" w:rsidRDefault="00153D0A" w:rsidP="00C47118">
            <w:pPr>
              <w:spacing w:line="240" w:lineRule="auto"/>
              <w:jc w:val="left"/>
              <w:rPr>
                <w:szCs w:val="24"/>
              </w:rPr>
            </w:pPr>
            <w:r w:rsidRPr="008E7B91">
              <w:rPr>
                <w:color w:val="000000"/>
                <w:szCs w:val="24"/>
              </w:rPr>
              <w:t>B</w:t>
            </w:r>
            <w:r w:rsidR="00B55F12" w:rsidRPr="008E7B91">
              <w:rPr>
                <w:color w:val="000000"/>
                <w:szCs w:val="24"/>
              </w:rPr>
              <w:t>ună (adecvată)</w:t>
            </w:r>
          </w:p>
        </w:tc>
      </w:tr>
      <w:tr w:rsidR="00DF2A94" w:rsidRPr="008E7B91" w14:paraId="5F5FF79D" w14:textId="77777777">
        <w:tc>
          <w:tcPr>
            <w:tcW w:w="704" w:type="dxa"/>
            <w:shd w:val="clear" w:color="auto" w:fill="auto"/>
            <w:vAlign w:val="center"/>
          </w:tcPr>
          <w:p w14:paraId="49A781B6" w14:textId="77777777" w:rsidR="00DF2A94" w:rsidRPr="008E7B91" w:rsidRDefault="00DF2A94" w:rsidP="00C47118">
            <w:pPr>
              <w:widowControl w:val="0"/>
              <w:numPr>
                <w:ilvl w:val="0"/>
                <w:numId w:val="65"/>
              </w:numPr>
              <w:spacing w:line="240" w:lineRule="auto"/>
              <w:ind w:left="0" w:firstLine="0"/>
              <w:jc w:val="left"/>
              <w:rPr>
                <w:lang w:eastAsia="zh-CN"/>
              </w:rPr>
            </w:pPr>
          </w:p>
        </w:tc>
        <w:tc>
          <w:tcPr>
            <w:tcW w:w="3103" w:type="dxa"/>
            <w:shd w:val="clear" w:color="auto" w:fill="auto"/>
            <w:vAlign w:val="center"/>
          </w:tcPr>
          <w:p w14:paraId="3A27FEC1"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260" w:type="dxa"/>
            <w:shd w:val="clear" w:color="auto" w:fill="auto"/>
            <w:vAlign w:val="center"/>
          </w:tcPr>
          <w:p w14:paraId="2B651193"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087FAFC1" w14:textId="77777777">
        <w:tc>
          <w:tcPr>
            <w:tcW w:w="704" w:type="dxa"/>
            <w:shd w:val="clear" w:color="auto" w:fill="auto"/>
            <w:vAlign w:val="center"/>
          </w:tcPr>
          <w:p w14:paraId="7FAB1940" w14:textId="77777777" w:rsidR="00DF2A94" w:rsidRPr="008E7B91" w:rsidRDefault="00DF2A94" w:rsidP="00C47118">
            <w:pPr>
              <w:widowControl w:val="0"/>
              <w:numPr>
                <w:ilvl w:val="0"/>
                <w:numId w:val="65"/>
              </w:numPr>
              <w:spacing w:line="240" w:lineRule="auto"/>
              <w:ind w:left="0" w:firstLine="0"/>
              <w:jc w:val="left"/>
              <w:rPr>
                <w:lang w:eastAsia="zh-CN"/>
              </w:rPr>
            </w:pPr>
          </w:p>
        </w:tc>
        <w:tc>
          <w:tcPr>
            <w:tcW w:w="3103" w:type="dxa"/>
            <w:shd w:val="clear" w:color="auto" w:fill="auto"/>
            <w:vAlign w:val="center"/>
          </w:tcPr>
          <w:p w14:paraId="61F49692"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260" w:type="dxa"/>
            <w:shd w:val="clear" w:color="auto" w:fill="auto"/>
            <w:vAlign w:val="center"/>
          </w:tcPr>
          <w:p w14:paraId="7F4155A6"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7C6DD5C8" w14:textId="77777777">
        <w:tc>
          <w:tcPr>
            <w:tcW w:w="704" w:type="dxa"/>
            <w:shd w:val="clear" w:color="auto" w:fill="auto"/>
            <w:vAlign w:val="center"/>
          </w:tcPr>
          <w:p w14:paraId="258628B3" w14:textId="77777777" w:rsidR="00DF2A94" w:rsidRPr="008E7B91" w:rsidRDefault="00DF2A94" w:rsidP="00C47118">
            <w:pPr>
              <w:widowControl w:val="0"/>
              <w:numPr>
                <w:ilvl w:val="0"/>
                <w:numId w:val="65"/>
              </w:numPr>
              <w:spacing w:line="240" w:lineRule="auto"/>
              <w:ind w:left="0" w:firstLine="0"/>
              <w:jc w:val="left"/>
              <w:rPr>
                <w:lang w:eastAsia="zh-CN"/>
              </w:rPr>
            </w:pPr>
          </w:p>
        </w:tc>
        <w:tc>
          <w:tcPr>
            <w:tcW w:w="3103" w:type="dxa"/>
            <w:shd w:val="clear" w:color="auto" w:fill="auto"/>
            <w:vAlign w:val="center"/>
          </w:tcPr>
          <w:p w14:paraId="26D42D9A"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260" w:type="dxa"/>
            <w:shd w:val="clear" w:color="auto" w:fill="auto"/>
            <w:vAlign w:val="center"/>
          </w:tcPr>
          <w:p w14:paraId="34E626DE"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0C402CD6" w14:textId="77777777">
        <w:tc>
          <w:tcPr>
            <w:tcW w:w="704" w:type="dxa"/>
            <w:shd w:val="clear" w:color="auto" w:fill="auto"/>
            <w:vAlign w:val="center"/>
          </w:tcPr>
          <w:p w14:paraId="1CAF5045" w14:textId="77777777" w:rsidR="00DF2A94" w:rsidRPr="008E7B91" w:rsidRDefault="00DF2A94" w:rsidP="00C47118">
            <w:pPr>
              <w:widowControl w:val="0"/>
              <w:numPr>
                <w:ilvl w:val="0"/>
                <w:numId w:val="65"/>
              </w:numPr>
              <w:spacing w:line="240" w:lineRule="auto"/>
              <w:ind w:left="0" w:firstLine="0"/>
              <w:jc w:val="left"/>
              <w:rPr>
                <w:lang w:eastAsia="zh-CN"/>
              </w:rPr>
            </w:pPr>
          </w:p>
        </w:tc>
        <w:tc>
          <w:tcPr>
            <w:tcW w:w="3103" w:type="dxa"/>
            <w:shd w:val="clear" w:color="auto" w:fill="auto"/>
            <w:vAlign w:val="center"/>
          </w:tcPr>
          <w:p w14:paraId="0CA72F3A"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260" w:type="dxa"/>
            <w:shd w:val="clear" w:color="auto" w:fill="auto"/>
            <w:vAlign w:val="center"/>
          </w:tcPr>
          <w:p w14:paraId="04CB747A"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6E4BBA99" w14:textId="77777777">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504D048" w14:textId="77777777" w:rsidR="00DF2A94" w:rsidRPr="008E7B91" w:rsidRDefault="00DF2A94" w:rsidP="00C47118">
            <w:pPr>
              <w:widowControl w:val="0"/>
              <w:numPr>
                <w:ilvl w:val="0"/>
                <w:numId w:val="65"/>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74B71905"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2F47BDDE"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7811970F" w14:textId="77777777">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6A426E53" w14:textId="77777777" w:rsidR="00DF2A94" w:rsidRPr="008E7B91" w:rsidRDefault="00DF2A94" w:rsidP="00C47118">
            <w:pPr>
              <w:widowControl w:val="0"/>
              <w:numPr>
                <w:ilvl w:val="0"/>
                <w:numId w:val="65"/>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118F51FA"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4248A5E8"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55DD1C39" w14:textId="767AA543" w:rsidR="00DF2A94" w:rsidRPr="008E7B91" w:rsidRDefault="00DF2A94" w:rsidP="00C47118">
      <w:pPr>
        <w:spacing w:line="240" w:lineRule="auto"/>
        <w:rPr>
          <w:rStyle w:val="Heading3Char"/>
          <w:rFonts w:ascii="Times New Roman" w:eastAsia="Calibri" w:hAnsi="Times New Roman"/>
        </w:rPr>
      </w:pPr>
    </w:p>
    <w:p w14:paraId="5D485E8C" w14:textId="77777777" w:rsidR="009551BC" w:rsidRPr="008E7B91" w:rsidRDefault="009551BC"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9551BC" w:rsidRPr="008E7B91" w14:paraId="026F6F7B" w14:textId="77777777" w:rsidTr="00EE35B8">
        <w:trPr>
          <w:trHeight w:val="15"/>
          <w:jc w:val="center"/>
        </w:trPr>
        <w:tc>
          <w:tcPr>
            <w:tcW w:w="0" w:type="auto"/>
            <w:tcMar>
              <w:top w:w="0" w:type="dxa"/>
              <w:left w:w="0" w:type="dxa"/>
              <w:bottom w:w="0" w:type="dxa"/>
              <w:right w:w="0" w:type="dxa"/>
            </w:tcMar>
            <w:vAlign w:val="center"/>
            <w:hideMark/>
          </w:tcPr>
          <w:p w14:paraId="3C601A9E" w14:textId="77777777" w:rsidR="009551BC" w:rsidRPr="008E7B91" w:rsidRDefault="009551BC" w:rsidP="00E20F76">
            <w:pPr>
              <w:spacing w:line="240" w:lineRule="auto"/>
              <w:rPr>
                <w:szCs w:val="24"/>
              </w:rPr>
            </w:pPr>
          </w:p>
        </w:tc>
        <w:tc>
          <w:tcPr>
            <w:tcW w:w="0" w:type="auto"/>
            <w:vAlign w:val="center"/>
            <w:hideMark/>
          </w:tcPr>
          <w:p w14:paraId="4DE9FF9B" w14:textId="77777777" w:rsidR="009551BC" w:rsidRPr="008E7B91" w:rsidRDefault="009551BC" w:rsidP="00E20F76">
            <w:pPr>
              <w:spacing w:line="240" w:lineRule="auto"/>
              <w:rPr>
                <w:szCs w:val="24"/>
              </w:rPr>
            </w:pPr>
          </w:p>
        </w:tc>
        <w:tc>
          <w:tcPr>
            <w:tcW w:w="0" w:type="auto"/>
            <w:vAlign w:val="center"/>
            <w:hideMark/>
          </w:tcPr>
          <w:p w14:paraId="24FFBFD7" w14:textId="77777777" w:rsidR="009551BC" w:rsidRPr="008E7B91" w:rsidRDefault="009551BC" w:rsidP="00E20F76">
            <w:pPr>
              <w:spacing w:line="240" w:lineRule="auto"/>
              <w:rPr>
                <w:szCs w:val="24"/>
              </w:rPr>
            </w:pPr>
          </w:p>
        </w:tc>
      </w:tr>
      <w:tr w:rsidR="009551BC" w:rsidRPr="008E7B91" w14:paraId="5C34D8A7" w14:textId="77777777" w:rsidTr="00EE35B8">
        <w:trPr>
          <w:trHeight w:val="555"/>
          <w:jc w:val="center"/>
        </w:trPr>
        <w:tc>
          <w:tcPr>
            <w:tcW w:w="0" w:type="auto"/>
            <w:tcMar>
              <w:top w:w="0" w:type="dxa"/>
              <w:left w:w="0" w:type="dxa"/>
              <w:bottom w:w="0" w:type="dxa"/>
              <w:right w:w="0" w:type="dxa"/>
            </w:tcMar>
            <w:vAlign w:val="center"/>
            <w:hideMark/>
          </w:tcPr>
          <w:p w14:paraId="08146308"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1127D6DE" w14:textId="77777777" w:rsidR="009551BC" w:rsidRPr="008E7B91" w:rsidRDefault="009551BC"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406ACC85" w14:textId="77777777" w:rsidR="009551BC" w:rsidRPr="008E7B91" w:rsidRDefault="009551BC"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9551BC" w:rsidRPr="008E7B91" w14:paraId="4D3A3FFB" w14:textId="77777777" w:rsidTr="00EE35B8">
        <w:trPr>
          <w:trHeight w:val="345"/>
          <w:jc w:val="center"/>
        </w:trPr>
        <w:tc>
          <w:tcPr>
            <w:tcW w:w="0" w:type="auto"/>
            <w:tcMar>
              <w:top w:w="0" w:type="dxa"/>
              <w:left w:w="0" w:type="dxa"/>
              <w:bottom w:w="0" w:type="dxa"/>
              <w:right w:w="0" w:type="dxa"/>
            </w:tcMar>
            <w:vAlign w:val="center"/>
            <w:hideMark/>
          </w:tcPr>
          <w:p w14:paraId="72686804"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A6B4A21" w14:textId="77777777" w:rsidR="009551BC" w:rsidRPr="008E7B91" w:rsidRDefault="009551BC"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7107A462" w14:textId="77777777" w:rsidR="009551BC" w:rsidRPr="008E7B91" w:rsidRDefault="009551BC" w:rsidP="00E20F76">
            <w:pPr>
              <w:spacing w:line="240" w:lineRule="auto"/>
              <w:rPr>
                <w:szCs w:val="24"/>
              </w:rPr>
            </w:pPr>
          </w:p>
        </w:tc>
      </w:tr>
      <w:tr w:rsidR="009551BC" w:rsidRPr="008E7B91" w14:paraId="7CE2A40E" w14:textId="77777777" w:rsidTr="00EE35B8">
        <w:trPr>
          <w:trHeight w:val="345"/>
          <w:jc w:val="center"/>
        </w:trPr>
        <w:tc>
          <w:tcPr>
            <w:tcW w:w="0" w:type="auto"/>
            <w:tcMar>
              <w:top w:w="0" w:type="dxa"/>
              <w:left w:w="0" w:type="dxa"/>
              <w:bottom w:w="0" w:type="dxa"/>
              <w:right w:w="0" w:type="dxa"/>
            </w:tcMar>
            <w:vAlign w:val="center"/>
            <w:hideMark/>
          </w:tcPr>
          <w:p w14:paraId="4EB56E1A"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14DC732" w14:textId="77777777" w:rsidR="009551BC" w:rsidRPr="008E7B91" w:rsidRDefault="009551BC"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3FDF8448" w14:textId="77777777" w:rsidR="009551BC" w:rsidRPr="008E7B91" w:rsidRDefault="009551BC" w:rsidP="00E20F76">
            <w:pPr>
              <w:spacing w:line="240" w:lineRule="auto"/>
              <w:rPr>
                <w:szCs w:val="24"/>
              </w:rPr>
            </w:pPr>
          </w:p>
        </w:tc>
      </w:tr>
      <w:tr w:rsidR="009551BC" w:rsidRPr="008E7B91" w14:paraId="4147DB2E" w14:textId="77777777" w:rsidTr="00EE35B8">
        <w:trPr>
          <w:trHeight w:val="345"/>
          <w:jc w:val="center"/>
        </w:trPr>
        <w:tc>
          <w:tcPr>
            <w:tcW w:w="0" w:type="auto"/>
            <w:tcMar>
              <w:top w:w="0" w:type="dxa"/>
              <w:left w:w="0" w:type="dxa"/>
              <w:bottom w:w="0" w:type="dxa"/>
              <w:right w:w="0" w:type="dxa"/>
            </w:tcMar>
            <w:vAlign w:val="center"/>
            <w:hideMark/>
          </w:tcPr>
          <w:p w14:paraId="1DBCAE7D"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A7EBF8F" w14:textId="77777777" w:rsidR="009551BC" w:rsidRPr="008E7B91" w:rsidRDefault="009551BC"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1B87BC19" w14:textId="77777777" w:rsidR="009551BC" w:rsidRPr="008E7B91" w:rsidRDefault="009551BC" w:rsidP="00E20F76">
            <w:pPr>
              <w:spacing w:line="240" w:lineRule="auto"/>
              <w:rPr>
                <w:szCs w:val="24"/>
              </w:rPr>
            </w:pPr>
          </w:p>
        </w:tc>
      </w:tr>
      <w:tr w:rsidR="009551BC" w:rsidRPr="008E7B91" w14:paraId="2EF6A946" w14:textId="77777777" w:rsidTr="00EE35B8">
        <w:trPr>
          <w:trHeight w:val="570"/>
          <w:jc w:val="center"/>
        </w:trPr>
        <w:tc>
          <w:tcPr>
            <w:tcW w:w="0" w:type="auto"/>
            <w:tcMar>
              <w:top w:w="0" w:type="dxa"/>
              <w:left w:w="0" w:type="dxa"/>
              <w:bottom w:w="0" w:type="dxa"/>
              <w:right w:w="0" w:type="dxa"/>
            </w:tcMar>
            <w:vAlign w:val="center"/>
            <w:hideMark/>
          </w:tcPr>
          <w:p w14:paraId="7CB05437"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139BC063" w14:textId="77777777" w:rsidR="009551BC" w:rsidRPr="008E7B91" w:rsidRDefault="009551BC"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593059EC" w14:textId="77777777" w:rsidR="009551BC" w:rsidRPr="008E7B91" w:rsidRDefault="009551BC" w:rsidP="00E20F76">
            <w:pPr>
              <w:spacing w:line="240" w:lineRule="auto"/>
              <w:rPr>
                <w:szCs w:val="24"/>
              </w:rPr>
            </w:pPr>
          </w:p>
        </w:tc>
      </w:tr>
      <w:tr w:rsidR="009551BC" w:rsidRPr="008E7B91" w14:paraId="38AE6E1C" w14:textId="77777777" w:rsidTr="00EE35B8">
        <w:trPr>
          <w:trHeight w:val="15"/>
          <w:jc w:val="center"/>
        </w:trPr>
        <w:tc>
          <w:tcPr>
            <w:tcW w:w="0" w:type="auto"/>
            <w:tcMar>
              <w:top w:w="0" w:type="dxa"/>
              <w:left w:w="0" w:type="dxa"/>
              <w:bottom w:w="0" w:type="dxa"/>
              <w:right w:w="0" w:type="dxa"/>
            </w:tcMar>
            <w:vAlign w:val="center"/>
            <w:hideMark/>
          </w:tcPr>
          <w:p w14:paraId="47C8A38B" w14:textId="77777777" w:rsidR="009551BC" w:rsidRPr="008E7B91" w:rsidRDefault="009551BC" w:rsidP="00E20F76">
            <w:pPr>
              <w:spacing w:line="240" w:lineRule="auto"/>
              <w:rPr>
                <w:szCs w:val="24"/>
              </w:rPr>
            </w:pPr>
          </w:p>
        </w:tc>
        <w:tc>
          <w:tcPr>
            <w:tcW w:w="0" w:type="auto"/>
            <w:vAlign w:val="center"/>
            <w:hideMark/>
          </w:tcPr>
          <w:p w14:paraId="7736DF6A" w14:textId="77777777" w:rsidR="009551BC" w:rsidRPr="008E7B91" w:rsidRDefault="009551BC" w:rsidP="00E20F76">
            <w:pPr>
              <w:spacing w:line="240" w:lineRule="auto"/>
              <w:rPr>
                <w:szCs w:val="24"/>
              </w:rPr>
            </w:pPr>
          </w:p>
        </w:tc>
        <w:tc>
          <w:tcPr>
            <w:tcW w:w="0" w:type="auto"/>
            <w:vAlign w:val="center"/>
            <w:hideMark/>
          </w:tcPr>
          <w:p w14:paraId="0F25D022" w14:textId="77777777" w:rsidR="009551BC" w:rsidRPr="008E7B91" w:rsidRDefault="009551BC" w:rsidP="00E20F76">
            <w:pPr>
              <w:spacing w:line="240" w:lineRule="auto"/>
              <w:rPr>
                <w:szCs w:val="24"/>
              </w:rPr>
            </w:pPr>
          </w:p>
        </w:tc>
      </w:tr>
    </w:tbl>
    <w:p w14:paraId="16C30623" w14:textId="77777777" w:rsidR="009551BC" w:rsidRPr="008E7B91" w:rsidRDefault="009551BC"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9551BC" w:rsidRPr="008E7B91" w14:paraId="25CB5CED" w14:textId="77777777" w:rsidTr="00EE35B8">
        <w:trPr>
          <w:trHeight w:val="15"/>
          <w:jc w:val="center"/>
        </w:trPr>
        <w:tc>
          <w:tcPr>
            <w:tcW w:w="0" w:type="auto"/>
            <w:tcMar>
              <w:top w:w="0" w:type="dxa"/>
              <w:left w:w="0" w:type="dxa"/>
              <w:bottom w:w="0" w:type="dxa"/>
              <w:right w:w="0" w:type="dxa"/>
            </w:tcMar>
            <w:vAlign w:val="center"/>
            <w:hideMark/>
          </w:tcPr>
          <w:p w14:paraId="52CF17A6" w14:textId="77777777" w:rsidR="009551BC" w:rsidRPr="008E7B91" w:rsidRDefault="009551BC" w:rsidP="00E20F76">
            <w:pPr>
              <w:spacing w:line="240" w:lineRule="auto"/>
              <w:rPr>
                <w:szCs w:val="24"/>
              </w:rPr>
            </w:pPr>
          </w:p>
        </w:tc>
        <w:tc>
          <w:tcPr>
            <w:tcW w:w="0" w:type="auto"/>
            <w:vAlign w:val="center"/>
            <w:hideMark/>
          </w:tcPr>
          <w:p w14:paraId="6DCB1837" w14:textId="77777777" w:rsidR="009551BC" w:rsidRPr="008E7B91" w:rsidRDefault="009551BC" w:rsidP="00E20F76">
            <w:pPr>
              <w:spacing w:line="240" w:lineRule="auto"/>
              <w:rPr>
                <w:szCs w:val="24"/>
              </w:rPr>
            </w:pPr>
          </w:p>
        </w:tc>
        <w:tc>
          <w:tcPr>
            <w:tcW w:w="0" w:type="auto"/>
            <w:vAlign w:val="center"/>
            <w:hideMark/>
          </w:tcPr>
          <w:p w14:paraId="236CD8D0" w14:textId="77777777" w:rsidR="009551BC" w:rsidRPr="008E7B91" w:rsidRDefault="009551BC" w:rsidP="00E20F76">
            <w:pPr>
              <w:spacing w:line="240" w:lineRule="auto"/>
              <w:rPr>
                <w:szCs w:val="24"/>
              </w:rPr>
            </w:pPr>
          </w:p>
        </w:tc>
        <w:tc>
          <w:tcPr>
            <w:tcW w:w="0" w:type="auto"/>
            <w:vAlign w:val="center"/>
            <w:hideMark/>
          </w:tcPr>
          <w:p w14:paraId="21C66D85" w14:textId="77777777" w:rsidR="009551BC" w:rsidRPr="008E7B91" w:rsidRDefault="009551BC" w:rsidP="00E20F76">
            <w:pPr>
              <w:spacing w:line="240" w:lineRule="auto"/>
              <w:rPr>
                <w:szCs w:val="24"/>
              </w:rPr>
            </w:pPr>
          </w:p>
        </w:tc>
        <w:tc>
          <w:tcPr>
            <w:tcW w:w="0" w:type="auto"/>
            <w:vAlign w:val="center"/>
            <w:hideMark/>
          </w:tcPr>
          <w:p w14:paraId="54644582" w14:textId="77777777" w:rsidR="009551BC" w:rsidRPr="008E7B91" w:rsidRDefault="009551BC" w:rsidP="00E20F76">
            <w:pPr>
              <w:spacing w:line="240" w:lineRule="auto"/>
              <w:rPr>
                <w:szCs w:val="24"/>
              </w:rPr>
            </w:pPr>
          </w:p>
        </w:tc>
      </w:tr>
      <w:tr w:rsidR="009551BC" w:rsidRPr="008E7B91" w14:paraId="0A8F3D11" w14:textId="77777777" w:rsidTr="00EE35B8">
        <w:trPr>
          <w:trHeight w:val="555"/>
          <w:jc w:val="center"/>
        </w:trPr>
        <w:tc>
          <w:tcPr>
            <w:tcW w:w="0" w:type="auto"/>
            <w:tcMar>
              <w:top w:w="0" w:type="dxa"/>
              <w:left w:w="0" w:type="dxa"/>
              <w:bottom w:w="0" w:type="dxa"/>
              <w:right w:w="0" w:type="dxa"/>
            </w:tcMar>
            <w:vAlign w:val="center"/>
            <w:hideMark/>
          </w:tcPr>
          <w:p w14:paraId="05B8BBA1"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1B02C690" w14:textId="77777777" w:rsidR="009551BC" w:rsidRPr="008E7B91" w:rsidRDefault="009551BC"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4884932" w14:textId="77777777" w:rsidR="009551BC" w:rsidRPr="008E7B91" w:rsidRDefault="009551BC"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0B6CD690" w14:textId="77777777" w:rsidR="009551BC" w:rsidRPr="008E7B91" w:rsidRDefault="009551BC"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9700C28" w14:textId="77777777" w:rsidR="009551BC" w:rsidRPr="008E7B91" w:rsidRDefault="009551BC" w:rsidP="00E20F76">
            <w:pPr>
              <w:spacing w:line="240" w:lineRule="auto"/>
              <w:rPr>
                <w:szCs w:val="24"/>
              </w:rPr>
            </w:pPr>
            <w:r w:rsidRPr="008E7B91">
              <w:rPr>
                <w:szCs w:val="24"/>
              </w:rPr>
              <w:t>Necunoscută</w:t>
            </w:r>
          </w:p>
        </w:tc>
      </w:tr>
      <w:tr w:rsidR="009551BC" w:rsidRPr="008E7B91" w14:paraId="3D1E6771" w14:textId="77777777" w:rsidTr="00EE35B8">
        <w:trPr>
          <w:trHeight w:val="30"/>
          <w:jc w:val="center"/>
        </w:trPr>
        <w:tc>
          <w:tcPr>
            <w:tcW w:w="0" w:type="auto"/>
            <w:tcMar>
              <w:top w:w="0" w:type="dxa"/>
              <w:left w:w="0" w:type="dxa"/>
              <w:bottom w:w="0" w:type="dxa"/>
              <w:right w:w="0" w:type="dxa"/>
            </w:tcMar>
            <w:vAlign w:val="center"/>
            <w:hideMark/>
          </w:tcPr>
          <w:p w14:paraId="3426632F"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3FB7C9C8"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08C4D0FB"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191E010"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544D861A" w14:textId="77777777" w:rsidR="009551BC" w:rsidRPr="008E7B91" w:rsidRDefault="009551BC" w:rsidP="00E20F76">
            <w:pPr>
              <w:spacing w:line="240" w:lineRule="auto"/>
              <w:rPr>
                <w:szCs w:val="24"/>
              </w:rPr>
            </w:pPr>
          </w:p>
        </w:tc>
      </w:tr>
    </w:tbl>
    <w:p w14:paraId="7017D4B7" w14:textId="77777777" w:rsidR="009551BC" w:rsidRPr="008E7B91" w:rsidRDefault="009551BC" w:rsidP="00C47118">
      <w:pPr>
        <w:spacing w:line="240" w:lineRule="auto"/>
        <w:rPr>
          <w:rStyle w:val="Heading3Char"/>
          <w:rFonts w:ascii="Times New Roman" w:eastAsia="Calibri" w:hAnsi="Times New Roman"/>
        </w:rPr>
      </w:pPr>
    </w:p>
    <w:p w14:paraId="1E90A7A0"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Alcedo atthis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103"/>
        <w:gridCol w:w="5260"/>
      </w:tblGrid>
      <w:tr w:rsidR="00DF2A94" w:rsidRPr="008E7B91" w14:paraId="2F85C2A6" w14:textId="77777777">
        <w:tc>
          <w:tcPr>
            <w:tcW w:w="704" w:type="dxa"/>
            <w:tcBorders>
              <w:bottom w:val="single" w:sz="4" w:space="0" w:color="auto"/>
            </w:tcBorders>
            <w:shd w:val="clear" w:color="auto" w:fill="EEECE1" w:themeFill="background2"/>
            <w:vAlign w:val="center"/>
          </w:tcPr>
          <w:p w14:paraId="2E7B74B3"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5138CD1F"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260" w:type="dxa"/>
            <w:tcBorders>
              <w:bottom w:val="single" w:sz="4" w:space="0" w:color="auto"/>
            </w:tcBorders>
            <w:shd w:val="clear" w:color="auto" w:fill="EEECE1" w:themeFill="background2"/>
            <w:vAlign w:val="center"/>
          </w:tcPr>
          <w:p w14:paraId="0B21ECCA"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255C4634" w14:textId="77777777">
        <w:trPr>
          <w:trHeight w:val="506"/>
        </w:trPr>
        <w:tc>
          <w:tcPr>
            <w:tcW w:w="704" w:type="dxa"/>
            <w:shd w:val="clear" w:color="auto" w:fill="auto"/>
            <w:vAlign w:val="center"/>
          </w:tcPr>
          <w:p w14:paraId="398915CC"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5B16157D" w14:textId="77777777" w:rsidR="00DF2A94" w:rsidRPr="008E7B91" w:rsidRDefault="00B55F12" w:rsidP="00C47118">
            <w:pPr>
              <w:widowControl w:val="0"/>
              <w:spacing w:line="240" w:lineRule="auto"/>
              <w:jc w:val="left"/>
            </w:pPr>
            <w:r w:rsidRPr="008E7B91">
              <w:t>Specia</w:t>
            </w:r>
          </w:p>
        </w:tc>
        <w:tc>
          <w:tcPr>
            <w:tcW w:w="5260" w:type="dxa"/>
            <w:shd w:val="clear" w:color="auto" w:fill="auto"/>
            <w:vAlign w:val="center"/>
          </w:tcPr>
          <w:p w14:paraId="79434934" w14:textId="77777777" w:rsidR="00DF2A94" w:rsidRPr="008E7B91" w:rsidRDefault="00B55F12" w:rsidP="00C47118">
            <w:pPr>
              <w:spacing w:line="240" w:lineRule="auto"/>
              <w:jc w:val="left"/>
              <w:rPr>
                <w:szCs w:val="24"/>
              </w:rPr>
            </w:pPr>
            <w:r w:rsidRPr="008E7B91">
              <w:rPr>
                <w:i/>
                <w:iCs/>
                <w:color w:val="000000"/>
                <w:szCs w:val="24"/>
              </w:rPr>
              <w:t>Alcedo atthis</w:t>
            </w:r>
            <w:r w:rsidRPr="008E7B91">
              <w:rPr>
                <w:color w:val="000000"/>
                <w:szCs w:val="24"/>
              </w:rPr>
              <w:t>, A229, Anexa I a Directivei Păsări 2009/147/EC</w:t>
            </w:r>
          </w:p>
        </w:tc>
      </w:tr>
      <w:tr w:rsidR="00DF2A94" w:rsidRPr="008E7B91" w14:paraId="2C489DCA" w14:textId="77777777">
        <w:tc>
          <w:tcPr>
            <w:tcW w:w="704" w:type="dxa"/>
            <w:tcBorders>
              <w:bottom w:val="single" w:sz="4" w:space="0" w:color="auto"/>
            </w:tcBorders>
            <w:shd w:val="clear" w:color="auto" w:fill="auto"/>
            <w:vAlign w:val="center"/>
          </w:tcPr>
          <w:p w14:paraId="5FFE0B89"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300D6E06" w14:textId="77777777" w:rsidR="00DF2A94" w:rsidRPr="008E7B91" w:rsidRDefault="00B55F12" w:rsidP="00C47118">
            <w:pPr>
              <w:widowControl w:val="0"/>
              <w:spacing w:line="240" w:lineRule="auto"/>
              <w:jc w:val="left"/>
            </w:pPr>
            <w:r w:rsidRPr="008E7B91">
              <w:t>Tipul populaţiei speciei în aria naturală protejată</w:t>
            </w:r>
          </w:p>
        </w:tc>
        <w:tc>
          <w:tcPr>
            <w:tcW w:w="5260" w:type="dxa"/>
            <w:tcBorders>
              <w:bottom w:val="single" w:sz="4" w:space="0" w:color="auto"/>
            </w:tcBorders>
            <w:shd w:val="clear" w:color="auto" w:fill="auto"/>
            <w:vAlign w:val="center"/>
          </w:tcPr>
          <w:p w14:paraId="0E429B33"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4C3452DE" w14:textId="77777777">
        <w:tc>
          <w:tcPr>
            <w:tcW w:w="704" w:type="dxa"/>
            <w:shd w:val="clear" w:color="auto" w:fill="auto"/>
            <w:vAlign w:val="center"/>
          </w:tcPr>
          <w:p w14:paraId="78DA12F0" w14:textId="77777777" w:rsidR="00DF2A94" w:rsidRPr="008E7B91" w:rsidRDefault="00DF2A94" w:rsidP="00C47118">
            <w:pPr>
              <w:widowControl w:val="0"/>
              <w:numPr>
                <w:ilvl w:val="0"/>
                <w:numId w:val="66"/>
              </w:numPr>
              <w:spacing w:line="240" w:lineRule="auto"/>
              <w:ind w:left="0" w:firstLine="0"/>
              <w:jc w:val="left"/>
              <w:rPr>
                <w:lang w:eastAsia="zh-CN"/>
              </w:rPr>
            </w:pPr>
          </w:p>
        </w:tc>
        <w:tc>
          <w:tcPr>
            <w:tcW w:w="3103" w:type="dxa"/>
            <w:shd w:val="clear" w:color="auto" w:fill="auto"/>
            <w:vAlign w:val="center"/>
          </w:tcPr>
          <w:p w14:paraId="6115891B"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260" w:type="dxa"/>
            <w:shd w:val="clear" w:color="auto" w:fill="auto"/>
            <w:vAlign w:val="center"/>
          </w:tcPr>
          <w:p w14:paraId="1239BDD5" w14:textId="77777777" w:rsidR="00DF2A94" w:rsidRPr="008E7B91" w:rsidRDefault="00B55F12" w:rsidP="00C47118">
            <w:pPr>
              <w:spacing w:line="240" w:lineRule="auto"/>
              <w:jc w:val="left"/>
              <w:rPr>
                <w:szCs w:val="24"/>
              </w:rPr>
            </w:pPr>
            <w:r w:rsidRPr="008E7B91">
              <w:rPr>
                <w:color w:val="000000"/>
                <w:szCs w:val="24"/>
              </w:rPr>
              <w:t>2374,74</w:t>
            </w:r>
          </w:p>
        </w:tc>
      </w:tr>
      <w:tr w:rsidR="00DF2A94" w:rsidRPr="008E7B91" w14:paraId="1F27C0CF" w14:textId="77777777">
        <w:tc>
          <w:tcPr>
            <w:tcW w:w="704" w:type="dxa"/>
            <w:shd w:val="clear" w:color="auto" w:fill="auto"/>
            <w:vAlign w:val="center"/>
          </w:tcPr>
          <w:p w14:paraId="0E5BFB39" w14:textId="77777777" w:rsidR="00DF2A94" w:rsidRPr="008E7B91" w:rsidRDefault="00DF2A94" w:rsidP="00C47118">
            <w:pPr>
              <w:widowControl w:val="0"/>
              <w:numPr>
                <w:ilvl w:val="0"/>
                <w:numId w:val="66"/>
              </w:numPr>
              <w:spacing w:line="240" w:lineRule="auto"/>
              <w:ind w:left="0" w:firstLine="0"/>
              <w:jc w:val="left"/>
              <w:rPr>
                <w:lang w:eastAsia="zh-CN"/>
              </w:rPr>
            </w:pPr>
          </w:p>
        </w:tc>
        <w:tc>
          <w:tcPr>
            <w:tcW w:w="3103" w:type="dxa"/>
            <w:shd w:val="clear" w:color="auto" w:fill="auto"/>
            <w:vAlign w:val="center"/>
          </w:tcPr>
          <w:p w14:paraId="79C174BF"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260" w:type="dxa"/>
            <w:shd w:val="clear" w:color="auto" w:fill="auto"/>
            <w:vAlign w:val="center"/>
          </w:tcPr>
          <w:p w14:paraId="0DA8C8B0"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7BA888CD" w14:textId="77777777">
        <w:tc>
          <w:tcPr>
            <w:tcW w:w="704" w:type="dxa"/>
            <w:shd w:val="clear" w:color="auto" w:fill="auto"/>
            <w:vAlign w:val="center"/>
          </w:tcPr>
          <w:p w14:paraId="531C99DE" w14:textId="77777777" w:rsidR="00DF2A94" w:rsidRPr="008E7B91" w:rsidRDefault="00DF2A94" w:rsidP="00C47118">
            <w:pPr>
              <w:widowControl w:val="0"/>
              <w:numPr>
                <w:ilvl w:val="0"/>
                <w:numId w:val="66"/>
              </w:numPr>
              <w:spacing w:line="240" w:lineRule="auto"/>
              <w:ind w:left="0" w:firstLine="0"/>
              <w:jc w:val="left"/>
              <w:rPr>
                <w:lang w:eastAsia="zh-CN"/>
              </w:rPr>
            </w:pPr>
          </w:p>
        </w:tc>
        <w:tc>
          <w:tcPr>
            <w:tcW w:w="3103" w:type="dxa"/>
            <w:shd w:val="clear" w:color="auto" w:fill="auto"/>
            <w:vAlign w:val="center"/>
          </w:tcPr>
          <w:p w14:paraId="0B47BD3B"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260" w:type="dxa"/>
            <w:shd w:val="clear" w:color="auto" w:fill="auto"/>
            <w:vAlign w:val="center"/>
          </w:tcPr>
          <w:p w14:paraId="5A334345"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40B08777" w14:textId="77777777">
        <w:tc>
          <w:tcPr>
            <w:tcW w:w="704" w:type="dxa"/>
            <w:shd w:val="clear" w:color="auto" w:fill="auto"/>
            <w:vAlign w:val="center"/>
          </w:tcPr>
          <w:p w14:paraId="0B951F68" w14:textId="77777777" w:rsidR="00DF2A94" w:rsidRPr="008E7B91" w:rsidRDefault="00DF2A94" w:rsidP="00C47118">
            <w:pPr>
              <w:widowControl w:val="0"/>
              <w:numPr>
                <w:ilvl w:val="0"/>
                <w:numId w:val="66"/>
              </w:numPr>
              <w:spacing w:line="240" w:lineRule="auto"/>
              <w:ind w:left="0" w:firstLine="0"/>
              <w:jc w:val="left"/>
              <w:rPr>
                <w:lang w:eastAsia="zh-CN"/>
              </w:rPr>
            </w:pPr>
          </w:p>
        </w:tc>
        <w:tc>
          <w:tcPr>
            <w:tcW w:w="3103" w:type="dxa"/>
            <w:shd w:val="clear" w:color="auto" w:fill="auto"/>
            <w:vAlign w:val="center"/>
          </w:tcPr>
          <w:p w14:paraId="72E280DD"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260" w:type="dxa"/>
            <w:shd w:val="clear" w:color="auto" w:fill="auto"/>
            <w:vAlign w:val="center"/>
          </w:tcPr>
          <w:p w14:paraId="7676A54E" w14:textId="77777777" w:rsidR="00DF2A94" w:rsidRPr="008E7B91" w:rsidRDefault="00B55F12" w:rsidP="00C47118">
            <w:pPr>
              <w:spacing w:line="240" w:lineRule="auto"/>
              <w:jc w:val="left"/>
              <w:rPr>
                <w:szCs w:val="24"/>
              </w:rPr>
            </w:pPr>
            <w:r w:rsidRPr="008E7B91">
              <w:rPr>
                <w:color w:val="000000"/>
                <w:szCs w:val="24"/>
              </w:rPr>
              <w:t>2374,74</w:t>
            </w:r>
          </w:p>
        </w:tc>
      </w:tr>
      <w:tr w:rsidR="00DF2A94" w:rsidRPr="008E7B91" w14:paraId="686E4227" w14:textId="77777777">
        <w:tc>
          <w:tcPr>
            <w:tcW w:w="704" w:type="dxa"/>
            <w:tcBorders>
              <w:bottom w:val="single" w:sz="4" w:space="0" w:color="auto"/>
            </w:tcBorders>
            <w:shd w:val="clear" w:color="auto" w:fill="auto"/>
            <w:vAlign w:val="center"/>
          </w:tcPr>
          <w:p w14:paraId="4F49A9E2" w14:textId="77777777" w:rsidR="00DF2A94" w:rsidRPr="008E7B91" w:rsidRDefault="00DF2A94" w:rsidP="00C47118">
            <w:pPr>
              <w:widowControl w:val="0"/>
              <w:numPr>
                <w:ilvl w:val="0"/>
                <w:numId w:val="66"/>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58073225"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260" w:type="dxa"/>
            <w:tcBorders>
              <w:bottom w:val="single" w:sz="4" w:space="0" w:color="auto"/>
            </w:tcBorders>
            <w:shd w:val="clear" w:color="auto" w:fill="auto"/>
            <w:vAlign w:val="center"/>
          </w:tcPr>
          <w:p w14:paraId="271B96A0"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312E177E" w14:textId="77777777">
        <w:tc>
          <w:tcPr>
            <w:tcW w:w="704" w:type="dxa"/>
            <w:tcBorders>
              <w:bottom w:val="single" w:sz="4" w:space="0" w:color="auto"/>
            </w:tcBorders>
            <w:shd w:val="clear" w:color="auto" w:fill="auto"/>
            <w:vAlign w:val="center"/>
          </w:tcPr>
          <w:p w14:paraId="68ECBDB0" w14:textId="77777777" w:rsidR="00DF2A94" w:rsidRPr="008E7B91" w:rsidRDefault="00DF2A94" w:rsidP="00C47118">
            <w:pPr>
              <w:widowControl w:val="0"/>
              <w:numPr>
                <w:ilvl w:val="0"/>
                <w:numId w:val="66"/>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5D35FBE0"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260" w:type="dxa"/>
            <w:tcBorders>
              <w:bottom w:val="single" w:sz="4" w:space="0" w:color="auto"/>
            </w:tcBorders>
            <w:shd w:val="clear" w:color="auto" w:fill="auto"/>
            <w:vAlign w:val="center"/>
          </w:tcPr>
          <w:p w14:paraId="7B0CB2A3"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03E25180" w14:textId="77777777">
        <w:tc>
          <w:tcPr>
            <w:tcW w:w="704" w:type="dxa"/>
            <w:shd w:val="clear" w:color="auto" w:fill="auto"/>
            <w:vAlign w:val="center"/>
          </w:tcPr>
          <w:p w14:paraId="5048156A" w14:textId="77777777" w:rsidR="00DF2A94" w:rsidRPr="008E7B91" w:rsidRDefault="00DF2A94" w:rsidP="00C47118">
            <w:pPr>
              <w:widowControl w:val="0"/>
              <w:numPr>
                <w:ilvl w:val="0"/>
                <w:numId w:val="66"/>
              </w:numPr>
              <w:spacing w:line="240" w:lineRule="auto"/>
              <w:ind w:left="0" w:firstLine="0"/>
              <w:jc w:val="left"/>
              <w:rPr>
                <w:lang w:eastAsia="zh-CN"/>
              </w:rPr>
            </w:pPr>
          </w:p>
        </w:tc>
        <w:tc>
          <w:tcPr>
            <w:tcW w:w="3103" w:type="dxa"/>
            <w:shd w:val="clear" w:color="auto" w:fill="auto"/>
            <w:vAlign w:val="center"/>
          </w:tcPr>
          <w:p w14:paraId="786A58C6"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260" w:type="dxa"/>
            <w:shd w:val="clear" w:color="auto" w:fill="auto"/>
            <w:vAlign w:val="center"/>
          </w:tcPr>
          <w:p w14:paraId="22DC98E5"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77FA83E2" w14:textId="77777777">
        <w:tc>
          <w:tcPr>
            <w:tcW w:w="704" w:type="dxa"/>
            <w:shd w:val="clear" w:color="auto" w:fill="auto"/>
            <w:vAlign w:val="center"/>
          </w:tcPr>
          <w:p w14:paraId="1C5D59D8" w14:textId="77777777" w:rsidR="00DF2A94" w:rsidRPr="008E7B91" w:rsidRDefault="00DF2A94" w:rsidP="00C47118">
            <w:pPr>
              <w:widowControl w:val="0"/>
              <w:numPr>
                <w:ilvl w:val="0"/>
                <w:numId w:val="66"/>
              </w:numPr>
              <w:spacing w:line="240" w:lineRule="auto"/>
              <w:ind w:left="0" w:firstLine="0"/>
              <w:jc w:val="left"/>
              <w:rPr>
                <w:lang w:eastAsia="zh-CN"/>
              </w:rPr>
            </w:pPr>
          </w:p>
        </w:tc>
        <w:tc>
          <w:tcPr>
            <w:tcW w:w="3103" w:type="dxa"/>
            <w:shd w:val="clear" w:color="auto" w:fill="auto"/>
            <w:vAlign w:val="center"/>
          </w:tcPr>
          <w:p w14:paraId="444C6BBD"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260" w:type="dxa"/>
            <w:shd w:val="clear" w:color="auto" w:fill="auto"/>
            <w:vAlign w:val="center"/>
          </w:tcPr>
          <w:p w14:paraId="42CE1B4F"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03D7BFC5" w14:textId="77777777">
        <w:trPr>
          <w:trHeight w:val="808"/>
        </w:trPr>
        <w:tc>
          <w:tcPr>
            <w:tcW w:w="704" w:type="dxa"/>
            <w:shd w:val="clear" w:color="auto" w:fill="auto"/>
            <w:vAlign w:val="center"/>
          </w:tcPr>
          <w:p w14:paraId="60A25B4D" w14:textId="77777777" w:rsidR="00DF2A94" w:rsidRPr="008E7B91" w:rsidRDefault="00DF2A94" w:rsidP="00C47118">
            <w:pPr>
              <w:widowControl w:val="0"/>
              <w:numPr>
                <w:ilvl w:val="0"/>
                <w:numId w:val="66"/>
              </w:numPr>
              <w:spacing w:line="240" w:lineRule="auto"/>
              <w:ind w:left="0" w:firstLine="0"/>
              <w:jc w:val="left"/>
              <w:rPr>
                <w:lang w:eastAsia="zh-CN"/>
              </w:rPr>
            </w:pPr>
          </w:p>
        </w:tc>
        <w:tc>
          <w:tcPr>
            <w:tcW w:w="3103" w:type="dxa"/>
            <w:shd w:val="clear" w:color="auto" w:fill="auto"/>
            <w:vAlign w:val="center"/>
          </w:tcPr>
          <w:p w14:paraId="4F958FE2"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260" w:type="dxa"/>
            <w:shd w:val="clear" w:color="auto" w:fill="auto"/>
            <w:vAlign w:val="center"/>
          </w:tcPr>
          <w:p w14:paraId="37BDB50F"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50377A7D" w14:textId="77777777">
        <w:tc>
          <w:tcPr>
            <w:tcW w:w="704" w:type="dxa"/>
            <w:shd w:val="clear" w:color="auto" w:fill="auto"/>
            <w:vAlign w:val="center"/>
          </w:tcPr>
          <w:p w14:paraId="06E48857" w14:textId="77777777" w:rsidR="00DF2A94" w:rsidRPr="008E7B91" w:rsidRDefault="00DF2A94" w:rsidP="00C47118">
            <w:pPr>
              <w:widowControl w:val="0"/>
              <w:numPr>
                <w:ilvl w:val="0"/>
                <w:numId w:val="66"/>
              </w:numPr>
              <w:spacing w:line="240" w:lineRule="auto"/>
              <w:ind w:left="0" w:firstLine="0"/>
              <w:jc w:val="left"/>
              <w:rPr>
                <w:lang w:eastAsia="zh-CN"/>
              </w:rPr>
            </w:pPr>
          </w:p>
        </w:tc>
        <w:tc>
          <w:tcPr>
            <w:tcW w:w="3103" w:type="dxa"/>
            <w:shd w:val="clear" w:color="auto" w:fill="auto"/>
            <w:vAlign w:val="center"/>
          </w:tcPr>
          <w:p w14:paraId="084F25AF"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260" w:type="dxa"/>
            <w:shd w:val="clear" w:color="auto" w:fill="auto"/>
            <w:vAlign w:val="center"/>
          </w:tcPr>
          <w:p w14:paraId="5F656744"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22409868" w14:textId="77777777">
        <w:tc>
          <w:tcPr>
            <w:tcW w:w="704" w:type="dxa"/>
            <w:shd w:val="clear" w:color="auto" w:fill="auto"/>
            <w:vAlign w:val="center"/>
          </w:tcPr>
          <w:p w14:paraId="7B62DEA1" w14:textId="77777777" w:rsidR="00DF2A94" w:rsidRPr="008E7B91" w:rsidRDefault="00DF2A94" w:rsidP="00C47118">
            <w:pPr>
              <w:widowControl w:val="0"/>
              <w:numPr>
                <w:ilvl w:val="0"/>
                <w:numId w:val="66"/>
              </w:numPr>
              <w:spacing w:line="240" w:lineRule="auto"/>
              <w:ind w:left="0" w:firstLine="0"/>
              <w:jc w:val="left"/>
              <w:rPr>
                <w:lang w:eastAsia="zh-CN"/>
              </w:rPr>
            </w:pPr>
          </w:p>
        </w:tc>
        <w:tc>
          <w:tcPr>
            <w:tcW w:w="3103" w:type="dxa"/>
            <w:shd w:val="clear" w:color="auto" w:fill="auto"/>
            <w:vAlign w:val="center"/>
          </w:tcPr>
          <w:p w14:paraId="1B03C2CC"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260" w:type="dxa"/>
            <w:shd w:val="clear" w:color="auto" w:fill="auto"/>
            <w:vAlign w:val="center"/>
          </w:tcPr>
          <w:p w14:paraId="7A54CCC5"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755E1ACF" w14:textId="77777777">
        <w:tc>
          <w:tcPr>
            <w:tcW w:w="704" w:type="dxa"/>
            <w:shd w:val="clear" w:color="auto" w:fill="auto"/>
            <w:vAlign w:val="center"/>
          </w:tcPr>
          <w:p w14:paraId="2323848E" w14:textId="77777777" w:rsidR="00DF2A94" w:rsidRPr="008E7B91" w:rsidRDefault="00DF2A94" w:rsidP="00C47118">
            <w:pPr>
              <w:widowControl w:val="0"/>
              <w:numPr>
                <w:ilvl w:val="0"/>
                <w:numId w:val="66"/>
              </w:numPr>
              <w:spacing w:line="240" w:lineRule="auto"/>
              <w:ind w:left="0" w:firstLine="0"/>
              <w:jc w:val="left"/>
              <w:rPr>
                <w:lang w:eastAsia="zh-CN"/>
              </w:rPr>
            </w:pPr>
          </w:p>
        </w:tc>
        <w:tc>
          <w:tcPr>
            <w:tcW w:w="3103" w:type="dxa"/>
            <w:shd w:val="clear" w:color="auto" w:fill="auto"/>
            <w:vAlign w:val="center"/>
          </w:tcPr>
          <w:p w14:paraId="24A10CF6"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260" w:type="dxa"/>
            <w:shd w:val="clear" w:color="auto" w:fill="auto"/>
            <w:vAlign w:val="center"/>
          </w:tcPr>
          <w:p w14:paraId="517AF6E2"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38B54854" w14:textId="77777777">
        <w:tc>
          <w:tcPr>
            <w:tcW w:w="704" w:type="dxa"/>
            <w:shd w:val="clear" w:color="auto" w:fill="auto"/>
            <w:vAlign w:val="center"/>
          </w:tcPr>
          <w:p w14:paraId="363767D1" w14:textId="77777777" w:rsidR="00DF2A94" w:rsidRPr="008E7B91" w:rsidRDefault="00DF2A94" w:rsidP="00C47118">
            <w:pPr>
              <w:widowControl w:val="0"/>
              <w:numPr>
                <w:ilvl w:val="0"/>
                <w:numId w:val="66"/>
              </w:numPr>
              <w:spacing w:line="240" w:lineRule="auto"/>
              <w:ind w:left="0" w:firstLine="0"/>
              <w:jc w:val="left"/>
              <w:rPr>
                <w:lang w:eastAsia="zh-CN"/>
              </w:rPr>
            </w:pPr>
          </w:p>
        </w:tc>
        <w:tc>
          <w:tcPr>
            <w:tcW w:w="3103" w:type="dxa"/>
            <w:shd w:val="clear" w:color="auto" w:fill="auto"/>
            <w:vAlign w:val="center"/>
          </w:tcPr>
          <w:p w14:paraId="06969711"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260" w:type="dxa"/>
            <w:shd w:val="clear" w:color="auto" w:fill="auto"/>
            <w:vAlign w:val="center"/>
          </w:tcPr>
          <w:p w14:paraId="5A2E2E5B"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1B2E0202" w14:textId="77777777">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1DA48E3E" w14:textId="77777777" w:rsidR="00DF2A94" w:rsidRPr="008E7B91" w:rsidRDefault="00DF2A94" w:rsidP="00C47118">
            <w:pPr>
              <w:widowControl w:val="0"/>
              <w:numPr>
                <w:ilvl w:val="0"/>
                <w:numId w:val="66"/>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4CF19E30"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6C4E8415"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41FCE174" w14:textId="77777777">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4F0FBB40" w14:textId="77777777" w:rsidR="00DF2A94" w:rsidRPr="008E7B91" w:rsidRDefault="00DF2A94" w:rsidP="00C47118">
            <w:pPr>
              <w:widowControl w:val="0"/>
              <w:numPr>
                <w:ilvl w:val="0"/>
                <w:numId w:val="66"/>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298F6CC1"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7E4BEE2B"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1D620678" w14:textId="7930F911" w:rsidR="00DF2A94" w:rsidRPr="008E7B91" w:rsidRDefault="00DF2A94" w:rsidP="00C47118">
      <w:pPr>
        <w:spacing w:line="240" w:lineRule="auto"/>
      </w:pPr>
    </w:p>
    <w:p w14:paraId="4C71679A" w14:textId="77777777" w:rsidR="009551BC" w:rsidRPr="008E7B91" w:rsidRDefault="009551BC"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9551BC" w:rsidRPr="008E7B91" w14:paraId="1DDAFDDE" w14:textId="77777777" w:rsidTr="00EE35B8">
        <w:trPr>
          <w:trHeight w:val="15"/>
          <w:jc w:val="center"/>
        </w:trPr>
        <w:tc>
          <w:tcPr>
            <w:tcW w:w="0" w:type="auto"/>
            <w:tcMar>
              <w:top w:w="0" w:type="dxa"/>
              <w:left w:w="0" w:type="dxa"/>
              <w:bottom w:w="0" w:type="dxa"/>
              <w:right w:w="0" w:type="dxa"/>
            </w:tcMar>
            <w:vAlign w:val="center"/>
            <w:hideMark/>
          </w:tcPr>
          <w:p w14:paraId="35A04C59" w14:textId="77777777" w:rsidR="009551BC" w:rsidRPr="008E7B91" w:rsidRDefault="009551BC" w:rsidP="00E20F76">
            <w:pPr>
              <w:spacing w:line="240" w:lineRule="auto"/>
              <w:rPr>
                <w:szCs w:val="24"/>
              </w:rPr>
            </w:pPr>
          </w:p>
        </w:tc>
        <w:tc>
          <w:tcPr>
            <w:tcW w:w="0" w:type="auto"/>
            <w:vAlign w:val="center"/>
            <w:hideMark/>
          </w:tcPr>
          <w:p w14:paraId="619DBE28" w14:textId="77777777" w:rsidR="009551BC" w:rsidRPr="008E7B91" w:rsidRDefault="009551BC" w:rsidP="00E20F76">
            <w:pPr>
              <w:spacing w:line="240" w:lineRule="auto"/>
              <w:rPr>
                <w:szCs w:val="24"/>
              </w:rPr>
            </w:pPr>
          </w:p>
        </w:tc>
        <w:tc>
          <w:tcPr>
            <w:tcW w:w="0" w:type="auto"/>
            <w:vAlign w:val="center"/>
            <w:hideMark/>
          </w:tcPr>
          <w:p w14:paraId="7B94FDD6" w14:textId="77777777" w:rsidR="009551BC" w:rsidRPr="008E7B91" w:rsidRDefault="009551BC" w:rsidP="00E20F76">
            <w:pPr>
              <w:spacing w:line="240" w:lineRule="auto"/>
              <w:rPr>
                <w:szCs w:val="24"/>
              </w:rPr>
            </w:pPr>
          </w:p>
        </w:tc>
      </w:tr>
      <w:tr w:rsidR="009551BC" w:rsidRPr="008E7B91" w14:paraId="2B71BBCF" w14:textId="77777777" w:rsidTr="00EE35B8">
        <w:trPr>
          <w:trHeight w:val="555"/>
          <w:jc w:val="center"/>
        </w:trPr>
        <w:tc>
          <w:tcPr>
            <w:tcW w:w="0" w:type="auto"/>
            <w:tcMar>
              <w:top w:w="0" w:type="dxa"/>
              <w:left w:w="0" w:type="dxa"/>
              <w:bottom w:w="0" w:type="dxa"/>
              <w:right w:w="0" w:type="dxa"/>
            </w:tcMar>
            <w:vAlign w:val="center"/>
            <w:hideMark/>
          </w:tcPr>
          <w:p w14:paraId="754A02B0"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3356205C" w14:textId="77777777" w:rsidR="009551BC" w:rsidRPr="008E7B91" w:rsidRDefault="009551BC"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0A243E2B" w14:textId="77777777" w:rsidR="009551BC" w:rsidRPr="008E7B91" w:rsidRDefault="009551BC"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9551BC" w:rsidRPr="008E7B91" w14:paraId="61B3A864" w14:textId="77777777" w:rsidTr="00EE35B8">
        <w:trPr>
          <w:trHeight w:val="345"/>
          <w:jc w:val="center"/>
        </w:trPr>
        <w:tc>
          <w:tcPr>
            <w:tcW w:w="0" w:type="auto"/>
            <w:tcMar>
              <w:top w:w="0" w:type="dxa"/>
              <w:left w:w="0" w:type="dxa"/>
              <w:bottom w:w="0" w:type="dxa"/>
              <w:right w:w="0" w:type="dxa"/>
            </w:tcMar>
            <w:vAlign w:val="center"/>
            <w:hideMark/>
          </w:tcPr>
          <w:p w14:paraId="453EB2EA"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11629620" w14:textId="77777777" w:rsidR="009551BC" w:rsidRPr="008E7B91" w:rsidRDefault="009551BC"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0E25F84F" w14:textId="77777777" w:rsidR="009551BC" w:rsidRPr="008E7B91" w:rsidRDefault="009551BC" w:rsidP="00E20F76">
            <w:pPr>
              <w:spacing w:line="240" w:lineRule="auto"/>
              <w:rPr>
                <w:szCs w:val="24"/>
              </w:rPr>
            </w:pPr>
          </w:p>
        </w:tc>
      </w:tr>
      <w:tr w:rsidR="009551BC" w:rsidRPr="008E7B91" w14:paraId="6481A410" w14:textId="77777777" w:rsidTr="00EE35B8">
        <w:trPr>
          <w:trHeight w:val="345"/>
          <w:jc w:val="center"/>
        </w:trPr>
        <w:tc>
          <w:tcPr>
            <w:tcW w:w="0" w:type="auto"/>
            <w:tcMar>
              <w:top w:w="0" w:type="dxa"/>
              <w:left w:w="0" w:type="dxa"/>
              <w:bottom w:w="0" w:type="dxa"/>
              <w:right w:w="0" w:type="dxa"/>
            </w:tcMar>
            <w:vAlign w:val="center"/>
            <w:hideMark/>
          </w:tcPr>
          <w:p w14:paraId="444FFF49"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4C017021" w14:textId="77777777" w:rsidR="009551BC" w:rsidRPr="008E7B91" w:rsidRDefault="009551BC"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6E378F4E" w14:textId="77777777" w:rsidR="009551BC" w:rsidRPr="008E7B91" w:rsidRDefault="009551BC" w:rsidP="00E20F76">
            <w:pPr>
              <w:spacing w:line="240" w:lineRule="auto"/>
              <w:rPr>
                <w:szCs w:val="24"/>
              </w:rPr>
            </w:pPr>
          </w:p>
        </w:tc>
      </w:tr>
      <w:tr w:rsidR="009551BC" w:rsidRPr="008E7B91" w14:paraId="3235DC5A" w14:textId="77777777" w:rsidTr="00EE35B8">
        <w:trPr>
          <w:trHeight w:val="345"/>
          <w:jc w:val="center"/>
        </w:trPr>
        <w:tc>
          <w:tcPr>
            <w:tcW w:w="0" w:type="auto"/>
            <w:tcMar>
              <w:top w:w="0" w:type="dxa"/>
              <w:left w:w="0" w:type="dxa"/>
              <w:bottom w:w="0" w:type="dxa"/>
              <w:right w:w="0" w:type="dxa"/>
            </w:tcMar>
            <w:vAlign w:val="center"/>
            <w:hideMark/>
          </w:tcPr>
          <w:p w14:paraId="5C7FD60C"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F437B34" w14:textId="77777777" w:rsidR="009551BC" w:rsidRPr="008E7B91" w:rsidRDefault="009551BC"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4ADA427F" w14:textId="77777777" w:rsidR="009551BC" w:rsidRPr="008E7B91" w:rsidRDefault="009551BC" w:rsidP="00E20F76">
            <w:pPr>
              <w:spacing w:line="240" w:lineRule="auto"/>
              <w:rPr>
                <w:szCs w:val="24"/>
              </w:rPr>
            </w:pPr>
          </w:p>
        </w:tc>
      </w:tr>
      <w:tr w:rsidR="009551BC" w:rsidRPr="008E7B91" w14:paraId="5732B0A5" w14:textId="77777777" w:rsidTr="00EE35B8">
        <w:trPr>
          <w:trHeight w:val="570"/>
          <w:jc w:val="center"/>
        </w:trPr>
        <w:tc>
          <w:tcPr>
            <w:tcW w:w="0" w:type="auto"/>
            <w:tcMar>
              <w:top w:w="0" w:type="dxa"/>
              <w:left w:w="0" w:type="dxa"/>
              <w:bottom w:w="0" w:type="dxa"/>
              <w:right w:w="0" w:type="dxa"/>
            </w:tcMar>
            <w:vAlign w:val="center"/>
            <w:hideMark/>
          </w:tcPr>
          <w:p w14:paraId="575336D8" w14:textId="77777777" w:rsidR="009551BC" w:rsidRPr="008E7B91" w:rsidRDefault="009551BC"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E6BE79E" w14:textId="77777777" w:rsidR="009551BC" w:rsidRPr="008E7B91" w:rsidRDefault="009551BC"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7CA1687E" w14:textId="77777777" w:rsidR="009551BC" w:rsidRPr="008E7B91" w:rsidRDefault="009551BC" w:rsidP="00E20F76">
            <w:pPr>
              <w:spacing w:line="240" w:lineRule="auto"/>
              <w:rPr>
                <w:szCs w:val="24"/>
              </w:rPr>
            </w:pPr>
          </w:p>
        </w:tc>
      </w:tr>
      <w:tr w:rsidR="009551BC" w:rsidRPr="008E7B91" w14:paraId="2D3F89A4" w14:textId="77777777" w:rsidTr="00EE35B8">
        <w:trPr>
          <w:trHeight w:val="15"/>
          <w:jc w:val="center"/>
        </w:trPr>
        <w:tc>
          <w:tcPr>
            <w:tcW w:w="0" w:type="auto"/>
            <w:tcMar>
              <w:top w:w="0" w:type="dxa"/>
              <w:left w:w="0" w:type="dxa"/>
              <w:bottom w:w="0" w:type="dxa"/>
              <w:right w:w="0" w:type="dxa"/>
            </w:tcMar>
            <w:vAlign w:val="center"/>
            <w:hideMark/>
          </w:tcPr>
          <w:p w14:paraId="4EAF81FB" w14:textId="77777777" w:rsidR="009551BC" w:rsidRPr="008E7B91" w:rsidRDefault="009551BC" w:rsidP="00E20F76">
            <w:pPr>
              <w:spacing w:line="240" w:lineRule="auto"/>
              <w:rPr>
                <w:szCs w:val="24"/>
              </w:rPr>
            </w:pPr>
          </w:p>
        </w:tc>
        <w:tc>
          <w:tcPr>
            <w:tcW w:w="0" w:type="auto"/>
            <w:vAlign w:val="center"/>
            <w:hideMark/>
          </w:tcPr>
          <w:p w14:paraId="3E1A646F" w14:textId="77777777" w:rsidR="009551BC" w:rsidRPr="008E7B91" w:rsidRDefault="009551BC" w:rsidP="00E20F76">
            <w:pPr>
              <w:spacing w:line="240" w:lineRule="auto"/>
              <w:rPr>
                <w:szCs w:val="24"/>
              </w:rPr>
            </w:pPr>
          </w:p>
        </w:tc>
        <w:tc>
          <w:tcPr>
            <w:tcW w:w="0" w:type="auto"/>
            <w:vAlign w:val="center"/>
            <w:hideMark/>
          </w:tcPr>
          <w:p w14:paraId="158BBF88" w14:textId="77777777" w:rsidR="009551BC" w:rsidRPr="008E7B91" w:rsidRDefault="009551BC" w:rsidP="00E20F76">
            <w:pPr>
              <w:spacing w:line="240" w:lineRule="auto"/>
              <w:rPr>
                <w:szCs w:val="24"/>
              </w:rPr>
            </w:pPr>
          </w:p>
        </w:tc>
      </w:tr>
    </w:tbl>
    <w:p w14:paraId="79902C1F" w14:textId="77777777" w:rsidR="009551BC" w:rsidRPr="008E7B91" w:rsidRDefault="009551BC"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9551BC" w:rsidRPr="008E7B91" w14:paraId="53E88675" w14:textId="77777777" w:rsidTr="00EE35B8">
        <w:trPr>
          <w:trHeight w:val="15"/>
          <w:jc w:val="center"/>
        </w:trPr>
        <w:tc>
          <w:tcPr>
            <w:tcW w:w="0" w:type="auto"/>
            <w:tcMar>
              <w:top w:w="0" w:type="dxa"/>
              <w:left w:w="0" w:type="dxa"/>
              <w:bottom w:w="0" w:type="dxa"/>
              <w:right w:w="0" w:type="dxa"/>
            </w:tcMar>
            <w:vAlign w:val="center"/>
            <w:hideMark/>
          </w:tcPr>
          <w:p w14:paraId="2AF98F68" w14:textId="77777777" w:rsidR="009551BC" w:rsidRPr="008E7B91" w:rsidRDefault="009551BC" w:rsidP="00E20F76">
            <w:pPr>
              <w:spacing w:line="240" w:lineRule="auto"/>
              <w:rPr>
                <w:szCs w:val="24"/>
              </w:rPr>
            </w:pPr>
          </w:p>
        </w:tc>
        <w:tc>
          <w:tcPr>
            <w:tcW w:w="0" w:type="auto"/>
            <w:vAlign w:val="center"/>
            <w:hideMark/>
          </w:tcPr>
          <w:p w14:paraId="42FF6338" w14:textId="77777777" w:rsidR="009551BC" w:rsidRPr="008E7B91" w:rsidRDefault="009551BC" w:rsidP="00E20F76">
            <w:pPr>
              <w:spacing w:line="240" w:lineRule="auto"/>
              <w:rPr>
                <w:szCs w:val="24"/>
              </w:rPr>
            </w:pPr>
          </w:p>
        </w:tc>
        <w:tc>
          <w:tcPr>
            <w:tcW w:w="0" w:type="auto"/>
            <w:vAlign w:val="center"/>
            <w:hideMark/>
          </w:tcPr>
          <w:p w14:paraId="5A8E3E66" w14:textId="77777777" w:rsidR="009551BC" w:rsidRPr="008E7B91" w:rsidRDefault="009551BC" w:rsidP="00E20F76">
            <w:pPr>
              <w:spacing w:line="240" w:lineRule="auto"/>
              <w:rPr>
                <w:szCs w:val="24"/>
              </w:rPr>
            </w:pPr>
          </w:p>
        </w:tc>
        <w:tc>
          <w:tcPr>
            <w:tcW w:w="0" w:type="auto"/>
            <w:vAlign w:val="center"/>
            <w:hideMark/>
          </w:tcPr>
          <w:p w14:paraId="1DFCADD7" w14:textId="77777777" w:rsidR="009551BC" w:rsidRPr="008E7B91" w:rsidRDefault="009551BC" w:rsidP="00E20F76">
            <w:pPr>
              <w:spacing w:line="240" w:lineRule="auto"/>
              <w:rPr>
                <w:szCs w:val="24"/>
              </w:rPr>
            </w:pPr>
          </w:p>
        </w:tc>
        <w:tc>
          <w:tcPr>
            <w:tcW w:w="0" w:type="auto"/>
            <w:vAlign w:val="center"/>
            <w:hideMark/>
          </w:tcPr>
          <w:p w14:paraId="01A5E255" w14:textId="77777777" w:rsidR="009551BC" w:rsidRPr="008E7B91" w:rsidRDefault="009551BC" w:rsidP="00E20F76">
            <w:pPr>
              <w:spacing w:line="240" w:lineRule="auto"/>
              <w:rPr>
                <w:szCs w:val="24"/>
              </w:rPr>
            </w:pPr>
          </w:p>
        </w:tc>
      </w:tr>
      <w:tr w:rsidR="009551BC" w:rsidRPr="008E7B91" w14:paraId="2B4B11BA" w14:textId="77777777" w:rsidTr="00EE35B8">
        <w:trPr>
          <w:trHeight w:val="555"/>
          <w:jc w:val="center"/>
        </w:trPr>
        <w:tc>
          <w:tcPr>
            <w:tcW w:w="0" w:type="auto"/>
            <w:tcMar>
              <w:top w:w="0" w:type="dxa"/>
              <w:left w:w="0" w:type="dxa"/>
              <w:bottom w:w="0" w:type="dxa"/>
              <w:right w:w="0" w:type="dxa"/>
            </w:tcMar>
            <w:vAlign w:val="center"/>
            <w:hideMark/>
          </w:tcPr>
          <w:p w14:paraId="1A7B1D76"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0025E67A" w14:textId="77777777" w:rsidR="009551BC" w:rsidRPr="008E7B91" w:rsidRDefault="009551BC"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907890C" w14:textId="77777777" w:rsidR="009551BC" w:rsidRPr="008E7B91" w:rsidRDefault="009551BC"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1216A14" w14:textId="77777777" w:rsidR="009551BC" w:rsidRPr="008E7B91" w:rsidRDefault="009551BC"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9EF4587" w14:textId="77777777" w:rsidR="009551BC" w:rsidRPr="008E7B91" w:rsidRDefault="009551BC" w:rsidP="00E20F76">
            <w:pPr>
              <w:spacing w:line="240" w:lineRule="auto"/>
              <w:rPr>
                <w:szCs w:val="24"/>
              </w:rPr>
            </w:pPr>
            <w:r w:rsidRPr="008E7B91">
              <w:rPr>
                <w:szCs w:val="24"/>
              </w:rPr>
              <w:t>Necunoscută</w:t>
            </w:r>
          </w:p>
        </w:tc>
      </w:tr>
      <w:tr w:rsidR="009551BC" w:rsidRPr="008E7B91" w14:paraId="668D71C4" w14:textId="77777777" w:rsidTr="00EE35B8">
        <w:trPr>
          <w:trHeight w:val="30"/>
          <w:jc w:val="center"/>
        </w:trPr>
        <w:tc>
          <w:tcPr>
            <w:tcW w:w="0" w:type="auto"/>
            <w:tcMar>
              <w:top w:w="0" w:type="dxa"/>
              <w:left w:w="0" w:type="dxa"/>
              <w:bottom w:w="0" w:type="dxa"/>
              <w:right w:w="0" w:type="dxa"/>
            </w:tcMar>
            <w:vAlign w:val="center"/>
            <w:hideMark/>
          </w:tcPr>
          <w:p w14:paraId="79F3E38F"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1C6DE0BC"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3E534278"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1B29DBF3" w14:textId="77777777" w:rsidR="009551BC" w:rsidRPr="008E7B91" w:rsidRDefault="009551BC"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2FE7B166" w14:textId="77777777" w:rsidR="009551BC" w:rsidRPr="008E7B91" w:rsidRDefault="009551BC" w:rsidP="00E20F76">
            <w:pPr>
              <w:spacing w:line="240" w:lineRule="auto"/>
              <w:rPr>
                <w:szCs w:val="24"/>
              </w:rPr>
            </w:pPr>
          </w:p>
        </w:tc>
      </w:tr>
    </w:tbl>
    <w:p w14:paraId="6D7F6C7A" w14:textId="77777777" w:rsidR="009551BC" w:rsidRPr="008E7B91" w:rsidRDefault="009551BC" w:rsidP="00C47118">
      <w:pPr>
        <w:spacing w:line="240" w:lineRule="auto"/>
      </w:pPr>
    </w:p>
    <w:p w14:paraId="549EEF93" w14:textId="77777777" w:rsidR="00DF2A94" w:rsidRPr="008E7B91" w:rsidRDefault="00B55F12" w:rsidP="00C47118">
      <w:pPr>
        <w:shd w:val="clear" w:color="auto" w:fill="FFC000"/>
        <w:spacing w:line="240" w:lineRule="auto"/>
        <w:rPr>
          <w:b/>
          <w:bCs/>
        </w:rPr>
      </w:pPr>
      <w:r w:rsidRPr="008E7B91">
        <w:rPr>
          <w:b/>
          <w:bCs/>
          <w:i/>
          <w:iCs/>
          <w:color w:val="000000"/>
          <w:szCs w:val="24"/>
        </w:rPr>
        <w:t>Pernis apivorus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103"/>
        <w:gridCol w:w="5260"/>
      </w:tblGrid>
      <w:tr w:rsidR="00DF2A94" w:rsidRPr="008E7B91" w14:paraId="6168D489" w14:textId="77777777">
        <w:tc>
          <w:tcPr>
            <w:tcW w:w="704" w:type="dxa"/>
            <w:tcBorders>
              <w:bottom w:val="single" w:sz="4" w:space="0" w:color="auto"/>
            </w:tcBorders>
            <w:shd w:val="clear" w:color="auto" w:fill="EEECE1" w:themeFill="background2"/>
            <w:vAlign w:val="center"/>
          </w:tcPr>
          <w:p w14:paraId="7059CD44"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40249500"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260" w:type="dxa"/>
            <w:tcBorders>
              <w:bottom w:val="single" w:sz="4" w:space="0" w:color="auto"/>
            </w:tcBorders>
            <w:shd w:val="clear" w:color="auto" w:fill="EEECE1" w:themeFill="background2"/>
            <w:vAlign w:val="center"/>
          </w:tcPr>
          <w:p w14:paraId="5674FF09"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3B5EB4E2" w14:textId="77777777">
        <w:trPr>
          <w:trHeight w:val="506"/>
        </w:trPr>
        <w:tc>
          <w:tcPr>
            <w:tcW w:w="704" w:type="dxa"/>
            <w:shd w:val="clear" w:color="auto" w:fill="auto"/>
            <w:vAlign w:val="center"/>
          </w:tcPr>
          <w:p w14:paraId="0DAE6490"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7654A527" w14:textId="77777777" w:rsidR="00DF2A94" w:rsidRPr="008E7B91" w:rsidRDefault="00B55F12" w:rsidP="00C47118">
            <w:pPr>
              <w:widowControl w:val="0"/>
              <w:spacing w:line="240" w:lineRule="auto"/>
              <w:jc w:val="left"/>
            </w:pPr>
            <w:r w:rsidRPr="008E7B91">
              <w:t>Specia</w:t>
            </w:r>
          </w:p>
        </w:tc>
        <w:tc>
          <w:tcPr>
            <w:tcW w:w="5260" w:type="dxa"/>
            <w:shd w:val="clear" w:color="auto" w:fill="auto"/>
            <w:vAlign w:val="center"/>
          </w:tcPr>
          <w:p w14:paraId="2850B5E4" w14:textId="77777777" w:rsidR="00DF2A94" w:rsidRPr="008E7B91" w:rsidRDefault="00B55F12" w:rsidP="00C47118">
            <w:pPr>
              <w:spacing w:line="240" w:lineRule="auto"/>
              <w:jc w:val="left"/>
              <w:rPr>
                <w:szCs w:val="24"/>
              </w:rPr>
            </w:pPr>
            <w:r w:rsidRPr="008E7B91">
              <w:rPr>
                <w:i/>
                <w:iCs/>
                <w:color w:val="000000"/>
                <w:szCs w:val="24"/>
              </w:rPr>
              <w:t>Pernis apivorus</w:t>
            </w:r>
            <w:r w:rsidRPr="008E7B91">
              <w:rPr>
                <w:color w:val="000000"/>
                <w:szCs w:val="24"/>
              </w:rPr>
              <w:t>, A072, Anexa I a Directivei Păsări 2009/147/EC</w:t>
            </w:r>
          </w:p>
        </w:tc>
      </w:tr>
      <w:tr w:rsidR="00DF2A94" w:rsidRPr="008E7B91" w14:paraId="005F09A7" w14:textId="77777777">
        <w:tc>
          <w:tcPr>
            <w:tcW w:w="704" w:type="dxa"/>
            <w:tcBorders>
              <w:bottom w:val="single" w:sz="4" w:space="0" w:color="auto"/>
            </w:tcBorders>
            <w:shd w:val="clear" w:color="auto" w:fill="auto"/>
            <w:vAlign w:val="center"/>
          </w:tcPr>
          <w:p w14:paraId="3B4E1FC3"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3F2557A1" w14:textId="77777777" w:rsidR="00DF2A94" w:rsidRPr="008E7B91" w:rsidRDefault="00B55F12" w:rsidP="00C47118">
            <w:pPr>
              <w:widowControl w:val="0"/>
              <w:spacing w:line="240" w:lineRule="auto"/>
              <w:jc w:val="left"/>
            </w:pPr>
            <w:r w:rsidRPr="008E7B91">
              <w:t>Tipul populaţiei speciei în aria naturală protejată</w:t>
            </w:r>
          </w:p>
        </w:tc>
        <w:tc>
          <w:tcPr>
            <w:tcW w:w="5260" w:type="dxa"/>
            <w:tcBorders>
              <w:bottom w:val="single" w:sz="4" w:space="0" w:color="auto"/>
            </w:tcBorders>
            <w:shd w:val="clear" w:color="auto" w:fill="auto"/>
            <w:vAlign w:val="center"/>
          </w:tcPr>
          <w:p w14:paraId="169F8286"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59BF316C" w14:textId="77777777">
        <w:tc>
          <w:tcPr>
            <w:tcW w:w="704" w:type="dxa"/>
            <w:shd w:val="clear" w:color="auto" w:fill="auto"/>
            <w:vAlign w:val="center"/>
          </w:tcPr>
          <w:p w14:paraId="5901FD45" w14:textId="77777777" w:rsidR="00DF2A94" w:rsidRPr="008E7B91" w:rsidRDefault="00DF2A94" w:rsidP="00C47118">
            <w:pPr>
              <w:widowControl w:val="0"/>
              <w:numPr>
                <w:ilvl w:val="0"/>
                <w:numId w:val="67"/>
              </w:numPr>
              <w:spacing w:line="240" w:lineRule="auto"/>
              <w:ind w:left="0" w:firstLine="0"/>
              <w:jc w:val="left"/>
              <w:rPr>
                <w:lang w:eastAsia="zh-CN"/>
              </w:rPr>
            </w:pPr>
          </w:p>
        </w:tc>
        <w:tc>
          <w:tcPr>
            <w:tcW w:w="3103" w:type="dxa"/>
            <w:shd w:val="clear" w:color="auto" w:fill="auto"/>
            <w:vAlign w:val="center"/>
          </w:tcPr>
          <w:p w14:paraId="3C5E2359"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260" w:type="dxa"/>
            <w:shd w:val="clear" w:color="auto" w:fill="auto"/>
            <w:vAlign w:val="center"/>
          </w:tcPr>
          <w:p w14:paraId="027EE90C" w14:textId="77777777" w:rsidR="00DF2A94" w:rsidRPr="008E7B91" w:rsidRDefault="00B55F12" w:rsidP="00C47118">
            <w:pPr>
              <w:spacing w:line="240" w:lineRule="auto"/>
              <w:jc w:val="left"/>
              <w:rPr>
                <w:szCs w:val="24"/>
              </w:rPr>
            </w:pPr>
            <w:r w:rsidRPr="008E7B91">
              <w:rPr>
                <w:color w:val="000000"/>
                <w:szCs w:val="24"/>
              </w:rPr>
              <w:t>17146,3</w:t>
            </w:r>
          </w:p>
        </w:tc>
      </w:tr>
      <w:tr w:rsidR="00DF2A94" w:rsidRPr="008E7B91" w14:paraId="7AF1CDE8" w14:textId="77777777">
        <w:tc>
          <w:tcPr>
            <w:tcW w:w="704" w:type="dxa"/>
            <w:shd w:val="clear" w:color="auto" w:fill="auto"/>
            <w:vAlign w:val="center"/>
          </w:tcPr>
          <w:p w14:paraId="16D7E1B1" w14:textId="77777777" w:rsidR="00DF2A94" w:rsidRPr="008E7B91" w:rsidRDefault="00DF2A94" w:rsidP="00C47118">
            <w:pPr>
              <w:widowControl w:val="0"/>
              <w:numPr>
                <w:ilvl w:val="0"/>
                <w:numId w:val="67"/>
              </w:numPr>
              <w:spacing w:line="240" w:lineRule="auto"/>
              <w:ind w:left="0" w:firstLine="0"/>
              <w:jc w:val="left"/>
              <w:rPr>
                <w:lang w:eastAsia="zh-CN"/>
              </w:rPr>
            </w:pPr>
          </w:p>
        </w:tc>
        <w:tc>
          <w:tcPr>
            <w:tcW w:w="3103" w:type="dxa"/>
            <w:shd w:val="clear" w:color="auto" w:fill="auto"/>
            <w:vAlign w:val="center"/>
          </w:tcPr>
          <w:p w14:paraId="72FA0B87"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260" w:type="dxa"/>
            <w:shd w:val="clear" w:color="auto" w:fill="auto"/>
            <w:vAlign w:val="center"/>
          </w:tcPr>
          <w:p w14:paraId="7D993E23"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6DC84DEC" w14:textId="77777777">
        <w:tc>
          <w:tcPr>
            <w:tcW w:w="704" w:type="dxa"/>
            <w:shd w:val="clear" w:color="auto" w:fill="auto"/>
            <w:vAlign w:val="center"/>
          </w:tcPr>
          <w:p w14:paraId="29752D9A" w14:textId="77777777" w:rsidR="00DF2A94" w:rsidRPr="008E7B91" w:rsidRDefault="00DF2A94" w:rsidP="00C47118">
            <w:pPr>
              <w:widowControl w:val="0"/>
              <w:numPr>
                <w:ilvl w:val="0"/>
                <w:numId w:val="67"/>
              </w:numPr>
              <w:spacing w:line="240" w:lineRule="auto"/>
              <w:ind w:left="0" w:firstLine="0"/>
              <w:jc w:val="left"/>
              <w:rPr>
                <w:lang w:eastAsia="zh-CN"/>
              </w:rPr>
            </w:pPr>
          </w:p>
        </w:tc>
        <w:tc>
          <w:tcPr>
            <w:tcW w:w="3103" w:type="dxa"/>
            <w:shd w:val="clear" w:color="auto" w:fill="auto"/>
            <w:vAlign w:val="center"/>
          </w:tcPr>
          <w:p w14:paraId="0F632B37"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260" w:type="dxa"/>
            <w:shd w:val="clear" w:color="auto" w:fill="auto"/>
            <w:vAlign w:val="center"/>
          </w:tcPr>
          <w:p w14:paraId="6A7D8E48"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5AA10908" w14:textId="77777777">
        <w:tc>
          <w:tcPr>
            <w:tcW w:w="704" w:type="dxa"/>
            <w:shd w:val="clear" w:color="auto" w:fill="auto"/>
            <w:vAlign w:val="center"/>
          </w:tcPr>
          <w:p w14:paraId="38625AE9" w14:textId="77777777" w:rsidR="00DF2A94" w:rsidRPr="008E7B91" w:rsidRDefault="00DF2A94" w:rsidP="00C47118">
            <w:pPr>
              <w:widowControl w:val="0"/>
              <w:numPr>
                <w:ilvl w:val="0"/>
                <w:numId w:val="67"/>
              </w:numPr>
              <w:spacing w:line="240" w:lineRule="auto"/>
              <w:ind w:left="0" w:firstLine="0"/>
              <w:jc w:val="left"/>
              <w:rPr>
                <w:lang w:eastAsia="zh-CN"/>
              </w:rPr>
            </w:pPr>
          </w:p>
        </w:tc>
        <w:tc>
          <w:tcPr>
            <w:tcW w:w="3103" w:type="dxa"/>
            <w:shd w:val="clear" w:color="auto" w:fill="auto"/>
            <w:vAlign w:val="center"/>
          </w:tcPr>
          <w:p w14:paraId="30466002"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260" w:type="dxa"/>
            <w:shd w:val="clear" w:color="auto" w:fill="auto"/>
            <w:vAlign w:val="center"/>
          </w:tcPr>
          <w:p w14:paraId="16DDEB85" w14:textId="77777777" w:rsidR="00DF2A94" w:rsidRPr="008E7B91" w:rsidRDefault="00B55F12" w:rsidP="00C47118">
            <w:pPr>
              <w:spacing w:line="240" w:lineRule="auto"/>
              <w:jc w:val="left"/>
              <w:rPr>
                <w:szCs w:val="24"/>
              </w:rPr>
            </w:pPr>
            <w:r w:rsidRPr="008E7B91">
              <w:rPr>
                <w:color w:val="000000"/>
                <w:szCs w:val="24"/>
              </w:rPr>
              <w:t>17146,3</w:t>
            </w:r>
          </w:p>
        </w:tc>
      </w:tr>
      <w:tr w:rsidR="00DF2A94" w:rsidRPr="008E7B91" w14:paraId="45170BE3" w14:textId="77777777">
        <w:tc>
          <w:tcPr>
            <w:tcW w:w="704" w:type="dxa"/>
            <w:tcBorders>
              <w:bottom w:val="single" w:sz="4" w:space="0" w:color="auto"/>
            </w:tcBorders>
            <w:shd w:val="clear" w:color="auto" w:fill="auto"/>
            <w:vAlign w:val="center"/>
          </w:tcPr>
          <w:p w14:paraId="6EE46F31" w14:textId="77777777" w:rsidR="00DF2A94" w:rsidRPr="008E7B91" w:rsidRDefault="00DF2A94" w:rsidP="00C47118">
            <w:pPr>
              <w:widowControl w:val="0"/>
              <w:numPr>
                <w:ilvl w:val="0"/>
                <w:numId w:val="67"/>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4C8A8B3C"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260" w:type="dxa"/>
            <w:tcBorders>
              <w:bottom w:val="single" w:sz="4" w:space="0" w:color="auto"/>
            </w:tcBorders>
            <w:shd w:val="clear" w:color="auto" w:fill="auto"/>
            <w:vAlign w:val="center"/>
          </w:tcPr>
          <w:p w14:paraId="7A0C4DF1"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68742D2A" w14:textId="77777777">
        <w:tc>
          <w:tcPr>
            <w:tcW w:w="704" w:type="dxa"/>
            <w:tcBorders>
              <w:bottom w:val="single" w:sz="4" w:space="0" w:color="auto"/>
            </w:tcBorders>
            <w:shd w:val="clear" w:color="auto" w:fill="auto"/>
            <w:vAlign w:val="center"/>
          </w:tcPr>
          <w:p w14:paraId="202FEEB1" w14:textId="77777777" w:rsidR="00DF2A94" w:rsidRPr="008E7B91" w:rsidRDefault="00DF2A94" w:rsidP="00C47118">
            <w:pPr>
              <w:widowControl w:val="0"/>
              <w:numPr>
                <w:ilvl w:val="0"/>
                <w:numId w:val="67"/>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69E4AD00"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260" w:type="dxa"/>
            <w:tcBorders>
              <w:bottom w:val="single" w:sz="4" w:space="0" w:color="auto"/>
            </w:tcBorders>
            <w:shd w:val="clear" w:color="auto" w:fill="auto"/>
            <w:vAlign w:val="center"/>
          </w:tcPr>
          <w:p w14:paraId="04CDDBC1"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6E5D1CF6" w14:textId="77777777">
        <w:tc>
          <w:tcPr>
            <w:tcW w:w="704" w:type="dxa"/>
            <w:shd w:val="clear" w:color="auto" w:fill="auto"/>
            <w:vAlign w:val="center"/>
          </w:tcPr>
          <w:p w14:paraId="4BF58AFC" w14:textId="77777777" w:rsidR="00DF2A94" w:rsidRPr="008E7B91" w:rsidRDefault="00DF2A94" w:rsidP="00C47118">
            <w:pPr>
              <w:widowControl w:val="0"/>
              <w:numPr>
                <w:ilvl w:val="0"/>
                <w:numId w:val="67"/>
              </w:numPr>
              <w:spacing w:line="240" w:lineRule="auto"/>
              <w:ind w:left="0" w:firstLine="0"/>
              <w:jc w:val="left"/>
              <w:rPr>
                <w:lang w:eastAsia="zh-CN"/>
              </w:rPr>
            </w:pPr>
          </w:p>
        </w:tc>
        <w:tc>
          <w:tcPr>
            <w:tcW w:w="3103" w:type="dxa"/>
            <w:shd w:val="clear" w:color="auto" w:fill="auto"/>
            <w:vAlign w:val="center"/>
          </w:tcPr>
          <w:p w14:paraId="25E1C083"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260" w:type="dxa"/>
            <w:shd w:val="clear" w:color="auto" w:fill="auto"/>
            <w:vAlign w:val="center"/>
          </w:tcPr>
          <w:p w14:paraId="60A328B2"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414BD51F" w14:textId="77777777">
        <w:tc>
          <w:tcPr>
            <w:tcW w:w="704" w:type="dxa"/>
            <w:shd w:val="clear" w:color="auto" w:fill="auto"/>
            <w:vAlign w:val="center"/>
          </w:tcPr>
          <w:p w14:paraId="052D0394" w14:textId="77777777" w:rsidR="00DF2A94" w:rsidRPr="008E7B91" w:rsidRDefault="00DF2A94" w:rsidP="00C47118">
            <w:pPr>
              <w:widowControl w:val="0"/>
              <w:numPr>
                <w:ilvl w:val="0"/>
                <w:numId w:val="67"/>
              </w:numPr>
              <w:spacing w:line="240" w:lineRule="auto"/>
              <w:ind w:left="0" w:firstLine="0"/>
              <w:jc w:val="left"/>
              <w:rPr>
                <w:lang w:eastAsia="zh-CN"/>
              </w:rPr>
            </w:pPr>
          </w:p>
        </w:tc>
        <w:tc>
          <w:tcPr>
            <w:tcW w:w="3103" w:type="dxa"/>
            <w:shd w:val="clear" w:color="auto" w:fill="auto"/>
            <w:vAlign w:val="center"/>
          </w:tcPr>
          <w:p w14:paraId="2AEF0222"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260" w:type="dxa"/>
            <w:shd w:val="clear" w:color="auto" w:fill="auto"/>
            <w:vAlign w:val="center"/>
          </w:tcPr>
          <w:p w14:paraId="2E31A320"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5DC4BAB0" w14:textId="77777777">
        <w:trPr>
          <w:trHeight w:val="808"/>
        </w:trPr>
        <w:tc>
          <w:tcPr>
            <w:tcW w:w="704" w:type="dxa"/>
            <w:shd w:val="clear" w:color="auto" w:fill="auto"/>
            <w:vAlign w:val="center"/>
          </w:tcPr>
          <w:p w14:paraId="153BDF94" w14:textId="77777777" w:rsidR="00DF2A94" w:rsidRPr="008E7B91" w:rsidRDefault="00DF2A94" w:rsidP="00C47118">
            <w:pPr>
              <w:widowControl w:val="0"/>
              <w:numPr>
                <w:ilvl w:val="0"/>
                <w:numId w:val="67"/>
              </w:numPr>
              <w:spacing w:line="240" w:lineRule="auto"/>
              <w:ind w:left="0" w:firstLine="0"/>
              <w:jc w:val="left"/>
              <w:rPr>
                <w:lang w:eastAsia="zh-CN"/>
              </w:rPr>
            </w:pPr>
          </w:p>
        </w:tc>
        <w:tc>
          <w:tcPr>
            <w:tcW w:w="3103" w:type="dxa"/>
            <w:shd w:val="clear" w:color="auto" w:fill="auto"/>
            <w:vAlign w:val="center"/>
          </w:tcPr>
          <w:p w14:paraId="34FCF806"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260" w:type="dxa"/>
            <w:shd w:val="clear" w:color="auto" w:fill="auto"/>
            <w:vAlign w:val="center"/>
          </w:tcPr>
          <w:p w14:paraId="67C3CE0D"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3B93DB3A" w14:textId="77777777">
        <w:tc>
          <w:tcPr>
            <w:tcW w:w="704" w:type="dxa"/>
            <w:shd w:val="clear" w:color="auto" w:fill="auto"/>
            <w:vAlign w:val="center"/>
          </w:tcPr>
          <w:p w14:paraId="5F3AD657" w14:textId="77777777" w:rsidR="00DF2A94" w:rsidRPr="008E7B91" w:rsidRDefault="00DF2A94" w:rsidP="00C47118">
            <w:pPr>
              <w:widowControl w:val="0"/>
              <w:numPr>
                <w:ilvl w:val="0"/>
                <w:numId w:val="67"/>
              </w:numPr>
              <w:spacing w:line="240" w:lineRule="auto"/>
              <w:ind w:left="0" w:firstLine="0"/>
              <w:jc w:val="left"/>
              <w:rPr>
                <w:lang w:eastAsia="zh-CN"/>
              </w:rPr>
            </w:pPr>
          </w:p>
        </w:tc>
        <w:tc>
          <w:tcPr>
            <w:tcW w:w="3103" w:type="dxa"/>
            <w:shd w:val="clear" w:color="auto" w:fill="auto"/>
            <w:vAlign w:val="center"/>
          </w:tcPr>
          <w:p w14:paraId="6F3DB0BA"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260" w:type="dxa"/>
            <w:shd w:val="clear" w:color="auto" w:fill="auto"/>
            <w:vAlign w:val="center"/>
          </w:tcPr>
          <w:p w14:paraId="2CB1C9B4"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76093A9F" w14:textId="77777777">
        <w:tc>
          <w:tcPr>
            <w:tcW w:w="704" w:type="dxa"/>
            <w:shd w:val="clear" w:color="auto" w:fill="auto"/>
            <w:vAlign w:val="center"/>
          </w:tcPr>
          <w:p w14:paraId="324E1BEF" w14:textId="77777777" w:rsidR="00DF2A94" w:rsidRPr="008E7B91" w:rsidRDefault="00DF2A94" w:rsidP="00C47118">
            <w:pPr>
              <w:widowControl w:val="0"/>
              <w:numPr>
                <w:ilvl w:val="0"/>
                <w:numId w:val="67"/>
              </w:numPr>
              <w:spacing w:line="240" w:lineRule="auto"/>
              <w:ind w:left="0" w:firstLine="0"/>
              <w:jc w:val="left"/>
              <w:rPr>
                <w:lang w:eastAsia="zh-CN"/>
              </w:rPr>
            </w:pPr>
          </w:p>
        </w:tc>
        <w:tc>
          <w:tcPr>
            <w:tcW w:w="3103" w:type="dxa"/>
            <w:shd w:val="clear" w:color="auto" w:fill="auto"/>
            <w:vAlign w:val="center"/>
          </w:tcPr>
          <w:p w14:paraId="79926DD2"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260" w:type="dxa"/>
            <w:shd w:val="clear" w:color="auto" w:fill="auto"/>
            <w:vAlign w:val="center"/>
          </w:tcPr>
          <w:p w14:paraId="018C14DE"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1ADA249C" w14:textId="77777777">
        <w:tc>
          <w:tcPr>
            <w:tcW w:w="704" w:type="dxa"/>
            <w:shd w:val="clear" w:color="auto" w:fill="auto"/>
            <w:vAlign w:val="center"/>
          </w:tcPr>
          <w:p w14:paraId="5B1AEBE2" w14:textId="77777777" w:rsidR="00DF2A94" w:rsidRPr="008E7B91" w:rsidRDefault="00DF2A94" w:rsidP="00C47118">
            <w:pPr>
              <w:widowControl w:val="0"/>
              <w:numPr>
                <w:ilvl w:val="0"/>
                <w:numId w:val="67"/>
              </w:numPr>
              <w:spacing w:line="240" w:lineRule="auto"/>
              <w:ind w:left="0" w:firstLine="0"/>
              <w:jc w:val="left"/>
              <w:rPr>
                <w:lang w:eastAsia="zh-CN"/>
              </w:rPr>
            </w:pPr>
          </w:p>
        </w:tc>
        <w:tc>
          <w:tcPr>
            <w:tcW w:w="3103" w:type="dxa"/>
            <w:shd w:val="clear" w:color="auto" w:fill="auto"/>
            <w:vAlign w:val="center"/>
          </w:tcPr>
          <w:p w14:paraId="32D827BA" w14:textId="77777777" w:rsidR="00DF2A94" w:rsidRPr="008E7B91" w:rsidRDefault="00B55F12" w:rsidP="00C47118">
            <w:pPr>
              <w:widowControl w:val="0"/>
              <w:spacing w:line="240" w:lineRule="auto"/>
              <w:jc w:val="left"/>
              <w:rPr>
                <w:lang w:eastAsia="zh-CN"/>
              </w:rPr>
            </w:pPr>
            <w:r w:rsidRPr="008E7B91">
              <w:rPr>
                <w:lang w:eastAsia="zh-CN"/>
              </w:rPr>
              <w:t xml:space="preserve">Tendinţa actuală globală a </w:t>
            </w:r>
            <w:r w:rsidRPr="008E7B91">
              <w:rPr>
                <w:lang w:eastAsia="zh-CN"/>
              </w:rPr>
              <w:lastRenderedPageBreak/>
              <w:t>habitatului speciei funcţie de tendinţa suprafeţei şi de tendinţa calităţii habitatului speciei</w:t>
            </w:r>
          </w:p>
        </w:tc>
        <w:tc>
          <w:tcPr>
            <w:tcW w:w="5260" w:type="dxa"/>
            <w:shd w:val="clear" w:color="auto" w:fill="auto"/>
            <w:vAlign w:val="center"/>
          </w:tcPr>
          <w:p w14:paraId="2978D041" w14:textId="77777777" w:rsidR="00DF2A94" w:rsidRPr="008E7B91" w:rsidRDefault="00B55F12" w:rsidP="00C47118">
            <w:pPr>
              <w:spacing w:line="240" w:lineRule="auto"/>
              <w:jc w:val="left"/>
              <w:rPr>
                <w:szCs w:val="24"/>
              </w:rPr>
            </w:pPr>
            <w:r w:rsidRPr="008E7B91">
              <w:rPr>
                <w:color w:val="000000"/>
                <w:szCs w:val="24"/>
              </w:rPr>
              <w:lastRenderedPageBreak/>
              <w:t>Insuficientă - date insuficiente sau nesigure.</w:t>
            </w:r>
          </w:p>
        </w:tc>
      </w:tr>
      <w:tr w:rsidR="00DF2A94" w:rsidRPr="008E7B91" w14:paraId="5EEE3861" w14:textId="77777777">
        <w:tc>
          <w:tcPr>
            <w:tcW w:w="704" w:type="dxa"/>
            <w:shd w:val="clear" w:color="auto" w:fill="auto"/>
            <w:vAlign w:val="center"/>
          </w:tcPr>
          <w:p w14:paraId="3DBB23BA" w14:textId="77777777" w:rsidR="00DF2A94" w:rsidRPr="008E7B91" w:rsidRDefault="00DF2A94" w:rsidP="00C47118">
            <w:pPr>
              <w:widowControl w:val="0"/>
              <w:numPr>
                <w:ilvl w:val="0"/>
                <w:numId w:val="67"/>
              </w:numPr>
              <w:spacing w:line="240" w:lineRule="auto"/>
              <w:ind w:left="0" w:firstLine="0"/>
              <w:jc w:val="left"/>
              <w:rPr>
                <w:lang w:eastAsia="zh-CN"/>
              </w:rPr>
            </w:pPr>
          </w:p>
        </w:tc>
        <w:tc>
          <w:tcPr>
            <w:tcW w:w="3103" w:type="dxa"/>
            <w:shd w:val="clear" w:color="auto" w:fill="auto"/>
            <w:vAlign w:val="center"/>
          </w:tcPr>
          <w:p w14:paraId="4F56731B"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260" w:type="dxa"/>
            <w:shd w:val="clear" w:color="auto" w:fill="auto"/>
            <w:vAlign w:val="center"/>
          </w:tcPr>
          <w:p w14:paraId="428AB929"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081437EF" w14:textId="77777777">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3F5BCF3" w14:textId="77777777" w:rsidR="00DF2A94" w:rsidRPr="008E7B91" w:rsidRDefault="00DF2A94" w:rsidP="00C47118">
            <w:pPr>
              <w:widowControl w:val="0"/>
              <w:numPr>
                <w:ilvl w:val="0"/>
                <w:numId w:val="67"/>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355E9CB5"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09AE8AEC"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0CC1D81C" w14:textId="77777777">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0AB28825" w14:textId="77777777" w:rsidR="00DF2A94" w:rsidRPr="008E7B91" w:rsidRDefault="00DF2A94" w:rsidP="00C47118">
            <w:pPr>
              <w:widowControl w:val="0"/>
              <w:numPr>
                <w:ilvl w:val="0"/>
                <w:numId w:val="67"/>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7E1DAF61"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53DE286E"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038C5CFA" w14:textId="215CB78E" w:rsidR="00DF2A94" w:rsidRPr="008E7B91" w:rsidRDefault="00DF2A94" w:rsidP="00C47118">
      <w:pPr>
        <w:spacing w:line="240" w:lineRule="auto"/>
      </w:pPr>
    </w:p>
    <w:p w14:paraId="3F93FC7E"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430EEBBB" w14:textId="77777777" w:rsidTr="00EE35B8">
        <w:trPr>
          <w:trHeight w:val="15"/>
          <w:jc w:val="center"/>
        </w:trPr>
        <w:tc>
          <w:tcPr>
            <w:tcW w:w="0" w:type="auto"/>
            <w:tcMar>
              <w:top w:w="0" w:type="dxa"/>
              <w:left w:w="0" w:type="dxa"/>
              <w:bottom w:w="0" w:type="dxa"/>
              <w:right w:w="0" w:type="dxa"/>
            </w:tcMar>
            <w:vAlign w:val="center"/>
            <w:hideMark/>
          </w:tcPr>
          <w:p w14:paraId="2B4A5434" w14:textId="77777777" w:rsidR="007C058D" w:rsidRPr="008E7B91" w:rsidRDefault="007C058D" w:rsidP="00E20F76">
            <w:pPr>
              <w:spacing w:line="240" w:lineRule="auto"/>
              <w:rPr>
                <w:szCs w:val="24"/>
              </w:rPr>
            </w:pPr>
          </w:p>
        </w:tc>
        <w:tc>
          <w:tcPr>
            <w:tcW w:w="0" w:type="auto"/>
            <w:vAlign w:val="center"/>
            <w:hideMark/>
          </w:tcPr>
          <w:p w14:paraId="5D8D0DFB" w14:textId="77777777" w:rsidR="007C058D" w:rsidRPr="008E7B91" w:rsidRDefault="007C058D" w:rsidP="00E20F76">
            <w:pPr>
              <w:spacing w:line="240" w:lineRule="auto"/>
              <w:rPr>
                <w:szCs w:val="24"/>
              </w:rPr>
            </w:pPr>
          </w:p>
        </w:tc>
        <w:tc>
          <w:tcPr>
            <w:tcW w:w="0" w:type="auto"/>
            <w:vAlign w:val="center"/>
            <w:hideMark/>
          </w:tcPr>
          <w:p w14:paraId="075E2DC7" w14:textId="77777777" w:rsidR="007C058D" w:rsidRPr="008E7B91" w:rsidRDefault="007C058D" w:rsidP="00E20F76">
            <w:pPr>
              <w:spacing w:line="240" w:lineRule="auto"/>
              <w:rPr>
                <w:szCs w:val="24"/>
              </w:rPr>
            </w:pPr>
          </w:p>
        </w:tc>
      </w:tr>
      <w:tr w:rsidR="007C058D" w:rsidRPr="008E7B91" w14:paraId="08EAFB5F" w14:textId="77777777" w:rsidTr="00EE35B8">
        <w:trPr>
          <w:trHeight w:val="555"/>
          <w:jc w:val="center"/>
        </w:trPr>
        <w:tc>
          <w:tcPr>
            <w:tcW w:w="0" w:type="auto"/>
            <w:tcMar>
              <w:top w:w="0" w:type="dxa"/>
              <w:left w:w="0" w:type="dxa"/>
              <w:bottom w:w="0" w:type="dxa"/>
              <w:right w:w="0" w:type="dxa"/>
            </w:tcMar>
            <w:vAlign w:val="center"/>
            <w:hideMark/>
          </w:tcPr>
          <w:p w14:paraId="2E7646DE"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0A8975A3"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5672B086"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6A9F6157" w14:textId="77777777" w:rsidTr="00EE35B8">
        <w:trPr>
          <w:trHeight w:val="345"/>
          <w:jc w:val="center"/>
        </w:trPr>
        <w:tc>
          <w:tcPr>
            <w:tcW w:w="0" w:type="auto"/>
            <w:tcMar>
              <w:top w:w="0" w:type="dxa"/>
              <w:left w:w="0" w:type="dxa"/>
              <w:bottom w:w="0" w:type="dxa"/>
              <w:right w:w="0" w:type="dxa"/>
            </w:tcMar>
            <w:vAlign w:val="center"/>
            <w:hideMark/>
          </w:tcPr>
          <w:p w14:paraId="39BA1433"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32A5B435" w14:textId="77777777" w:rsidR="007C058D" w:rsidRPr="008E7B91" w:rsidRDefault="007C058D"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19FF1A44" w14:textId="77777777" w:rsidR="007C058D" w:rsidRPr="008E7B91" w:rsidRDefault="007C058D" w:rsidP="00E20F76">
            <w:pPr>
              <w:spacing w:line="240" w:lineRule="auto"/>
              <w:rPr>
                <w:szCs w:val="24"/>
              </w:rPr>
            </w:pPr>
          </w:p>
        </w:tc>
      </w:tr>
      <w:tr w:rsidR="007C058D" w:rsidRPr="008E7B91" w14:paraId="507945F9" w14:textId="77777777" w:rsidTr="00EE35B8">
        <w:trPr>
          <w:trHeight w:val="345"/>
          <w:jc w:val="center"/>
        </w:trPr>
        <w:tc>
          <w:tcPr>
            <w:tcW w:w="0" w:type="auto"/>
            <w:tcMar>
              <w:top w:w="0" w:type="dxa"/>
              <w:left w:w="0" w:type="dxa"/>
              <w:bottom w:w="0" w:type="dxa"/>
              <w:right w:w="0" w:type="dxa"/>
            </w:tcMar>
            <w:vAlign w:val="center"/>
            <w:hideMark/>
          </w:tcPr>
          <w:p w14:paraId="7F66411C"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10DCCEB4" w14:textId="77777777" w:rsidR="007C058D" w:rsidRPr="008E7B91" w:rsidRDefault="007C058D"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01F288DD" w14:textId="77777777" w:rsidR="007C058D" w:rsidRPr="008E7B91" w:rsidRDefault="007C058D" w:rsidP="00E20F76">
            <w:pPr>
              <w:spacing w:line="240" w:lineRule="auto"/>
              <w:rPr>
                <w:szCs w:val="24"/>
              </w:rPr>
            </w:pPr>
          </w:p>
        </w:tc>
      </w:tr>
      <w:tr w:rsidR="007C058D" w:rsidRPr="008E7B91" w14:paraId="72440979" w14:textId="77777777" w:rsidTr="00EE35B8">
        <w:trPr>
          <w:trHeight w:val="345"/>
          <w:jc w:val="center"/>
        </w:trPr>
        <w:tc>
          <w:tcPr>
            <w:tcW w:w="0" w:type="auto"/>
            <w:tcMar>
              <w:top w:w="0" w:type="dxa"/>
              <w:left w:w="0" w:type="dxa"/>
              <w:bottom w:w="0" w:type="dxa"/>
              <w:right w:w="0" w:type="dxa"/>
            </w:tcMar>
            <w:vAlign w:val="center"/>
            <w:hideMark/>
          </w:tcPr>
          <w:p w14:paraId="577E4A6F"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2FA612A" w14:textId="77777777" w:rsidR="007C058D" w:rsidRPr="008E7B91" w:rsidRDefault="007C058D"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7A6E3DC1" w14:textId="77777777" w:rsidR="007C058D" w:rsidRPr="008E7B91" w:rsidRDefault="007C058D" w:rsidP="00E20F76">
            <w:pPr>
              <w:spacing w:line="240" w:lineRule="auto"/>
              <w:rPr>
                <w:szCs w:val="24"/>
              </w:rPr>
            </w:pPr>
          </w:p>
        </w:tc>
      </w:tr>
      <w:tr w:rsidR="007C058D" w:rsidRPr="008E7B91" w14:paraId="136B1A9F" w14:textId="77777777" w:rsidTr="00EE35B8">
        <w:trPr>
          <w:trHeight w:val="570"/>
          <w:jc w:val="center"/>
        </w:trPr>
        <w:tc>
          <w:tcPr>
            <w:tcW w:w="0" w:type="auto"/>
            <w:tcMar>
              <w:top w:w="0" w:type="dxa"/>
              <w:left w:w="0" w:type="dxa"/>
              <w:bottom w:w="0" w:type="dxa"/>
              <w:right w:w="0" w:type="dxa"/>
            </w:tcMar>
            <w:vAlign w:val="center"/>
            <w:hideMark/>
          </w:tcPr>
          <w:p w14:paraId="372C6A9B"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3E029BB1" w14:textId="77777777" w:rsidR="007C058D" w:rsidRPr="008E7B91" w:rsidRDefault="007C058D"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051BB7E9" w14:textId="77777777" w:rsidR="007C058D" w:rsidRPr="008E7B91" w:rsidRDefault="007C058D" w:rsidP="00E20F76">
            <w:pPr>
              <w:spacing w:line="240" w:lineRule="auto"/>
              <w:rPr>
                <w:szCs w:val="24"/>
              </w:rPr>
            </w:pPr>
          </w:p>
        </w:tc>
      </w:tr>
      <w:tr w:rsidR="007C058D" w:rsidRPr="008E7B91" w14:paraId="31D01D63" w14:textId="77777777" w:rsidTr="00EE35B8">
        <w:trPr>
          <w:trHeight w:val="15"/>
          <w:jc w:val="center"/>
        </w:trPr>
        <w:tc>
          <w:tcPr>
            <w:tcW w:w="0" w:type="auto"/>
            <w:tcMar>
              <w:top w:w="0" w:type="dxa"/>
              <w:left w:w="0" w:type="dxa"/>
              <w:bottom w:w="0" w:type="dxa"/>
              <w:right w:w="0" w:type="dxa"/>
            </w:tcMar>
            <w:vAlign w:val="center"/>
            <w:hideMark/>
          </w:tcPr>
          <w:p w14:paraId="0EE9095A" w14:textId="77777777" w:rsidR="007C058D" w:rsidRPr="008E7B91" w:rsidRDefault="007C058D" w:rsidP="00E20F76">
            <w:pPr>
              <w:spacing w:line="240" w:lineRule="auto"/>
              <w:rPr>
                <w:szCs w:val="24"/>
              </w:rPr>
            </w:pPr>
          </w:p>
        </w:tc>
        <w:tc>
          <w:tcPr>
            <w:tcW w:w="0" w:type="auto"/>
            <w:vAlign w:val="center"/>
            <w:hideMark/>
          </w:tcPr>
          <w:p w14:paraId="1D186F08" w14:textId="77777777" w:rsidR="007C058D" w:rsidRPr="008E7B91" w:rsidRDefault="007C058D" w:rsidP="00E20F76">
            <w:pPr>
              <w:spacing w:line="240" w:lineRule="auto"/>
              <w:rPr>
                <w:szCs w:val="24"/>
              </w:rPr>
            </w:pPr>
          </w:p>
        </w:tc>
        <w:tc>
          <w:tcPr>
            <w:tcW w:w="0" w:type="auto"/>
            <w:vAlign w:val="center"/>
            <w:hideMark/>
          </w:tcPr>
          <w:p w14:paraId="4D683543" w14:textId="77777777" w:rsidR="007C058D" w:rsidRPr="008E7B91" w:rsidRDefault="007C058D" w:rsidP="00E20F76">
            <w:pPr>
              <w:spacing w:line="240" w:lineRule="auto"/>
              <w:rPr>
                <w:szCs w:val="24"/>
              </w:rPr>
            </w:pPr>
          </w:p>
        </w:tc>
      </w:tr>
    </w:tbl>
    <w:p w14:paraId="180434D6"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221E2C2E" w14:textId="77777777" w:rsidTr="00EE35B8">
        <w:trPr>
          <w:trHeight w:val="15"/>
          <w:jc w:val="center"/>
        </w:trPr>
        <w:tc>
          <w:tcPr>
            <w:tcW w:w="0" w:type="auto"/>
            <w:tcMar>
              <w:top w:w="0" w:type="dxa"/>
              <w:left w:w="0" w:type="dxa"/>
              <w:bottom w:w="0" w:type="dxa"/>
              <w:right w:w="0" w:type="dxa"/>
            </w:tcMar>
            <w:vAlign w:val="center"/>
            <w:hideMark/>
          </w:tcPr>
          <w:p w14:paraId="746BAF5C" w14:textId="77777777" w:rsidR="007C058D" w:rsidRPr="008E7B91" w:rsidRDefault="007C058D" w:rsidP="00E20F76">
            <w:pPr>
              <w:spacing w:line="240" w:lineRule="auto"/>
              <w:rPr>
                <w:szCs w:val="24"/>
              </w:rPr>
            </w:pPr>
          </w:p>
        </w:tc>
        <w:tc>
          <w:tcPr>
            <w:tcW w:w="0" w:type="auto"/>
            <w:vAlign w:val="center"/>
            <w:hideMark/>
          </w:tcPr>
          <w:p w14:paraId="62335069" w14:textId="77777777" w:rsidR="007C058D" w:rsidRPr="008E7B91" w:rsidRDefault="007C058D" w:rsidP="00E20F76">
            <w:pPr>
              <w:spacing w:line="240" w:lineRule="auto"/>
              <w:rPr>
                <w:szCs w:val="24"/>
              </w:rPr>
            </w:pPr>
          </w:p>
        </w:tc>
        <w:tc>
          <w:tcPr>
            <w:tcW w:w="0" w:type="auto"/>
            <w:vAlign w:val="center"/>
            <w:hideMark/>
          </w:tcPr>
          <w:p w14:paraId="65A0ACE0" w14:textId="77777777" w:rsidR="007C058D" w:rsidRPr="008E7B91" w:rsidRDefault="007C058D" w:rsidP="00E20F76">
            <w:pPr>
              <w:spacing w:line="240" w:lineRule="auto"/>
              <w:rPr>
                <w:szCs w:val="24"/>
              </w:rPr>
            </w:pPr>
          </w:p>
        </w:tc>
        <w:tc>
          <w:tcPr>
            <w:tcW w:w="0" w:type="auto"/>
            <w:vAlign w:val="center"/>
            <w:hideMark/>
          </w:tcPr>
          <w:p w14:paraId="6014FA52" w14:textId="77777777" w:rsidR="007C058D" w:rsidRPr="008E7B91" w:rsidRDefault="007C058D" w:rsidP="00E20F76">
            <w:pPr>
              <w:spacing w:line="240" w:lineRule="auto"/>
              <w:rPr>
                <w:szCs w:val="24"/>
              </w:rPr>
            </w:pPr>
          </w:p>
        </w:tc>
        <w:tc>
          <w:tcPr>
            <w:tcW w:w="0" w:type="auto"/>
            <w:vAlign w:val="center"/>
            <w:hideMark/>
          </w:tcPr>
          <w:p w14:paraId="1FD3F9AD" w14:textId="77777777" w:rsidR="007C058D" w:rsidRPr="008E7B91" w:rsidRDefault="007C058D" w:rsidP="00E20F76">
            <w:pPr>
              <w:spacing w:line="240" w:lineRule="auto"/>
              <w:rPr>
                <w:szCs w:val="24"/>
              </w:rPr>
            </w:pPr>
          </w:p>
        </w:tc>
      </w:tr>
      <w:tr w:rsidR="007C058D" w:rsidRPr="008E7B91" w14:paraId="54871CDD" w14:textId="77777777" w:rsidTr="00EE35B8">
        <w:trPr>
          <w:trHeight w:val="555"/>
          <w:jc w:val="center"/>
        </w:trPr>
        <w:tc>
          <w:tcPr>
            <w:tcW w:w="0" w:type="auto"/>
            <w:tcMar>
              <w:top w:w="0" w:type="dxa"/>
              <w:left w:w="0" w:type="dxa"/>
              <w:bottom w:w="0" w:type="dxa"/>
              <w:right w:w="0" w:type="dxa"/>
            </w:tcMar>
            <w:vAlign w:val="center"/>
            <w:hideMark/>
          </w:tcPr>
          <w:p w14:paraId="7A919B60"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3F02BAB2"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6C10C36"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6FE73BF"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AAB3117" w14:textId="77777777" w:rsidR="007C058D" w:rsidRPr="008E7B91" w:rsidRDefault="007C058D" w:rsidP="00E20F76">
            <w:pPr>
              <w:spacing w:line="240" w:lineRule="auto"/>
              <w:rPr>
                <w:szCs w:val="24"/>
              </w:rPr>
            </w:pPr>
            <w:r w:rsidRPr="008E7B91">
              <w:rPr>
                <w:szCs w:val="24"/>
              </w:rPr>
              <w:t>Necunoscută</w:t>
            </w:r>
          </w:p>
        </w:tc>
      </w:tr>
      <w:tr w:rsidR="007C058D" w:rsidRPr="008E7B91" w14:paraId="2F6FE5B3" w14:textId="77777777" w:rsidTr="00EE35B8">
        <w:trPr>
          <w:trHeight w:val="30"/>
          <w:jc w:val="center"/>
        </w:trPr>
        <w:tc>
          <w:tcPr>
            <w:tcW w:w="0" w:type="auto"/>
            <w:tcMar>
              <w:top w:w="0" w:type="dxa"/>
              <w:left w:w="0" w:type="dxa"/>
              <w:bottom w:w="0" w:type="dxa"/>
              <w:right w:w="0" w:type="dxa"/>
            </w:tcMar>
            <w:vAlign w:val="center"/>
            <w:hideMark/>
          </w:tcPr>
          <w:p w14:paraId="5E6B3E7F"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534983C6"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46512383"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31CC379A"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027DCEB7" w14:textId="77777777" w:rsidR="007C058D" w:rsidRPr="008E7B91" w:rsidRDefault="007C058D" w:rsidP="00E20F76">
            <w:pPr>
              <w:spacing w:line="240" w:lineRule="auto"/>
              <w:rPr>
                <w:szCs w:val="24"/>
              </w:rPr>
            </w:pPr>
          </w:p>
        </w:tc>
      </w:tr>
    </w:tbl>
    <w:p w14:paraId="3AD79C24" w14:textId="77777777" w:rsidR="00DF2A94" w:rsidRPr="008E7B91" w:rsidRDefault="00B55F12" w:rsidP="00C47118">
      <w:pPr>
        <w:shd w:val="clear" w:color="auto" w:fill="FFC000"/>
        <w:spacing w:line="240" w:lineRule="auto"/>
        <w:rPr>
          <w:b/>
          <w:bCs/>
        </w:rPr>
      </w:pPr>
      <w:r w:rsidRPr="008E7B91">
        <w:rPr>
          <w:b/>
          <w:bCs/>
          <w:i/>
          <w:iCs/>
          <w:color w:val="000000"/>
          <w:szCs w:val="24"/>
        </w:rPr>
        <w:t>Bonasa bonasia</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103"/>
        <w:gridCol w:w="5260"/>
      </w:tblGrid>
      <w:tr w:rsidR="00DF2A94" w:rsidRPr="008E7B91" w14:paraId="7C531578" w14:textId="77777777">
        <w:tc>
          <w:tcPr>
            <w:tcW w:w="704" w:type="dxa"/>
            <w:tcBorders>
              <w:bottom w:val="single" w:sz="4" w:space="0" w:color="auto"/>
            </w:tcBorders>
            <w:shd w:val="clear" w:color="auto" w:fill="EEECE1" w:themeFill="background2"/>
            <w:vAlign w:val="center"/>
          </w:tcPr>
          <w:p w14:paraId="7C8DE931"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6B37EE04"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260" w:type="dxa"/>
            <w:tcBorders>
              <w:bottom w:val="single" w:sz="4" w:space="0" w:color="auto"/>
            </w:tcBorders>
            <w:shd w:val="clear" w:color="auto" w:fill="EEECE1" w:themeFill="background2"/>
            <w:vAlign w:val="center"/>
          </w:tcPr>
          <w:p w14:paraId="5BB2FAF9"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62BE5C82" w14:textId="77777777">
        <w:trPr>
          <w:trHeight w:val="506"/>
        </w:trPr>
        <w:tc>
          <w:tcPr>
            <w:tcW w:w="704" w:type="dxa"/>
            <w:shd w:val="clear" w:color="auto" w:fill="auto"/>
            <w:vAlign w:val="center"/>
          </w:tcPr>
          <w:p w14:paraId="1A6B95D5"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2C5FBBF6" w14:textId="77777777" w:rsidR="00DF2A94" w:rsidRPr="008E7B91" w:rsidRDefault="00B55F12" w:rsidP="00C47118">
            <w:pPr>
              <w:widowControl w:val="0"/>
              <w:spacing w:line="240" w:lineRule="auto"/>
              <w:jc w:val="left"/>
            </w:pPr>
            <w:r w:rsidRPr="008E7B91">
              <w:t>Specia</w:t>
            </w:r>
          </w:p>
        </w:tc>
        <w:tc>
          <w:tcPr>
            <w:tcW w:w="5260" w:type="dxa"/>
            <w:shd w:val="clear" w:color="auto" w:fill="auto"/>
            <w:vAlign w:val="center"/>
          </w:tcPr>
          <w:p w14:paraId="6FBA8CF4" w14:textId="77777777" w:rsidR="00DF2A94" w:rsidRPr="008E7B91" w:rsidRDefault="00B55F12" w:rsidP="00C47118">
            <w:pPr>
              <w:spacing w:line="240" w:lineRule="auto"/>
              <w:jc w:val="left"/>
              <w:rPr>
                <w:szCs w:val="24"/>
              </w:rPr>
            </w:pPr>
            <w:r w:rsidRPr="008E7B91">
              <w:rPr>
                <w:i/>
                <w:iCs/>
                <w:color w:val="000000"/>
                <w:szCs w:val="24"/>
              </w:rPr>
              <w:t>Bonasa bonasia</w:t>
            </w:r>
            <w:r w:rsidRPr="008E7B91">
              <w:rPr>
                <w:color w:val="000000"/>
                <w:szCs w:val="24"/>
              </w:rPr>
              <w:t>, A104, Anexa I a Directivei Păsări 2009/147/EC</w:t>
            </w:r>
          </w:p>
        </w:tc>
      </w:tr>
      <w:tr w:rsidR="00DF2A94" w:rsidRPr="008E7B91" w14:paraId="00EAFCE2" w14:textId="77777777">
        <w:tc>
          <w:tcPr>
            <w:tcW w:w="704" w:type="dxa"/>
            <w:tcBorders>
              <w:bottom w:val="single" w:sz="4" w:space="0" w:color="auto"/>
            </w:tcBorders>
            <w:shd w:val="clear" w:color="auto" w:fill="auto"/>
            <w:vAlign w:val="center"/>
          </w:tcPr>
          <w:p w14:paraId="3BEFC869"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78E82E2C" w14:textId="77777777" w:rsidR="00DF2A94" w:rsidRPr="008E7B91" w:rsidRDefault="00B55F12" w:rsidP="00C47118">
            <w:pPr>
              <w:widowControl w:val="0"/>
              <w:spacing w:line="240" w:lineRule="auto"/>
              <w:jc w:val="left"/>
            </w:pPr>
            <w:r w:rsidRPr="008E7B91">
              <w:t>Tipul populaţiei speciei în aria naturală protejată</w:t>
            </w:r>
          </w:p>
        </w:tc>
        <w:tc>
          <w:tcPr>
            <w:tcW w:w="5260" w:type="dxa"/>
            <w:tcBorders>
              <w:bottom w:val="single" w:sz="4" w:space="0" w:color="auto"/>
            </w:tcBorders>
            <w:shd w:val="clear" w:color="auto" w:fill="auto"/>
            <w:vAlign w:val="center"/>
          </w:tcPr>
          <w:p w14:paraId="7E403981"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4A54690D" w14:textId="77777777">
        <w:tc>
          <w:tcPr>
            <w:tcW w:w="704" w:type="dxa"/>
            <w:shd w:val="clear" w:color="auto" w:fill="auto"/>
            <w:vAlign w:val="center"/>
          </w:tcPr>
          <w:p w14:paraId="51F416AF" w14:textId="77777777" w:rsidR="00DF2A94" w:rsidRPr="008E7B91" w:rsidRDefault="00DF2A94" w:rsidP="00C47118">
            <w:pPr>
              <w:widowControl w:val="0"/>
              <w:numPr>
                <w:ilvl w:val="0"/>
                <w:numId w:val="68"/>
              </w:numPr>
              <w:spacing w:line="240" w:lineRule="auto"/>
              <w:ind w:left="0" w:firstLine="0"/>
              <w:jc w:val="left"/>
              <w:rPr>
                <w:lang w:eastAsia="zh-CN"/>
              </w:rPr>
            </w:pPr>
          </w:p>
        </w:tc>
        <w:tc>
          <w:tcPr>
            <w:tcW w:w="3103" w:type="dxa"/>
            <w:shd w:val="clear" w:color="auto" w:fill="auto"/>
            <w:vAlign w:val="center"/>
          </w:tcPr>
          <w:p w14:paraId="1C171457"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260" w:type="dxa"/>
            <w:shd w:val="clear" w:color="auto" w:fill="auto"/>
            <w:vAlign w:val="center"/>
          </w:tcPr>
          <w:p w14:paraId="3C74079A" w14:textId="77777777" w:rsidR="00DF2A94" w:rsidRPr="008E7B91" w:rsidRDefault="00B55F12" w:rsidP="00C47118">
            <w:pPr>
              <w:spacing w:line="240" w:lineRule="auto"/>
              <w:jc w:val="left"/>
              <w:rPr>
                <w:szCs w:val="24"/>
              </w:rPr>
            </w:pPr>
            <w:r w:rsidRPr="008E7B91">
              <w:rPr>
                <w:color w:val="000000"/>
                <w:szCs w:val="24"/>
              </w:rPr>
              <w:t>12731,8</w:t>
            </w:r>
          </w:p>
        </w:tc>
      </w:tr>
      <w:tr w:rsidR="00DF2A94" w:rsidRPr="008E7B91" w14:paraId="31931E4F" w14:textId="77777777">
        <w:tc>
          <w:tcPr>
            <w:tcW w:w="704" w:type="dxa"/>
            <w:shd w:val="clear" w:color="auto" w:fill="auto"/>
            <w:vAlign w:val="center"/>
          </w:tcPr>
          <w:p w14:paraId="234EE3DA" w14:textId="77777777" w:rsidR="00DF2A94" w:rsidRPr="008E7B91" w:rsidRDefault="00DF2A94" w:rsidP="00C47118">
            <w:pPr>
              <w:widowControl w:val="0"/>
              <w:numPr>
                <w:ilvl w:val="0"/>
                <w:numId w:val="68"/>
              </w:numPr>
              <w:spacing w:line="240" w:lineRule="auto"/>
              <w:ind w:left="0" w:firstLine="0"/>
              <w:jc w:val="left"/>
              <w:rPr>
                <w:lang w:eastAsia="zh-CN"/>
              </w:rPr>
            </w:pPr>
          </w:p>
        </w:tc>
        <w:tc>
          <w:tcPr>
            <w:tcW w:w="3103" w:type="dxa"/>
            <w:shd w:val="clear" w:color="auto" w:fill="auto"/>
            <w:vAlign w:val="center"/>
          </w:tcPr>
          <w:p w14:paraId="2487EAA7"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260" w:type="dxa"/>
            <w:shd w:val="clear" w:color="auto" w:fill="auto"/>
            <w:vAlign w:val="center"/>
          </w:tcPr>
          <w:p w14:paraId="0D41D4F3"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4BC3B129" w14:textId="77777777">
        <w:tc>
          <w:tcPr>
            <w:tcW w:w="704" w:type="dxa"/>
            <w:shd w:val="clear" w:color="auto" w:fill="auto"/>
            <w:vAlign w:val="center"/>
          </w:tcPr>
          <w:p w14:paraId="73FE80BB" w14:textId="77777777" w:rsidR="00DF2A94" w:rsidRPr="008E7B91" w:rsidRDefault="00DF2A94" w:rsidP="00C47118">
            <w:pPr>
              <w:widowControl w:val="0"/>
              <w:numPr>
                <w:ilvl w:val="0"/>
                <w:numId w:val="68"/>
              </w:numPr>
              <w:spacing w:line="240" w:lineRule="auto"/>
              <w:ind w:left="0" w:firstLine="0"/>
              <w:jc w:val="left"/>
              <w:rPr>
                <w:lang w:eastAsia="zh-CN"/>
              </w:rPr>
            </w:pPr>
          </w:p>
        </w:tc>
        <w:tc>
          <w:tcPr>
            <w:tcW w:w="3103" w:type="dxa"/>
            <w:shd w:val="clear" w:color="auto" w:fill="auto"/>
            <w:vAlign w:val="center"/>
          </w:tcPr>
          <w:p w14:paraId="059D8371"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260" w:type="dxa"/>
            <w:shd w:val="clear" w:color="auto" w:fill="auto"/>
            <w:vAlign w:val="center"/>
          </w:tcPr>
          <w:p w14:paraId="06C8431F"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42DBCF02" w14:textId="77777777">
        <w:tc>
          <w:tcPr>
            <w:tcW w:w="704" w:type="dxa"/>
            <w:shd w:val="clear" w:color="auto" w:fill="auto"/>
            <w:vAlign w:val="center"/>
          </w:tcPr>
          <w:p w14:paraId="2D7054E0" w14:textId="77777777" w:rsidR="00DF2A94" w:rsidRPr="008E7B91" w:rsidRDefault="00DF2A94" w:rsidP="00C47118">
            <w:pPr>
              <w:widowControl w:val="0"/>
              <w:numPr>
                <w:ilvl w:val="0"/>
                <w:numId w:val="68"/>
              </w:numPr>
              <w:spacing w:line="240" w:lineRule="auto"/>
              <w:ind w:left="0" w:firstLine="0"/>
              <w:jc w:val="left"/>
              <w:rPr>
                <w:lang w:eastAsia="zh-CN"/>
              </w:rPr>
            </w:pPr>
          </w:p>
        </w:tc>
        <w:tc>
          <w:tcPr>
            <w:tcW w:w="3103" w:type="dxa"/>
            <w:shd w:val="clear" w:color="auto" w:fill="auto"/>
            <w:vAlign w:val="center"/>
          </w:tcPr>
          <w:p w14:paraId="4974ED31"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260" w:type="dxa"/>
            <w:shd w:val="clear" w:color="auto" w:fill="auto"/>
            <w:vAlign w:val="center"/>
          </w:tcPr>
          <w:p w14:paraId="25BC4625" w14:textId="77777777" w:rsidR="00DF2A94" w:rsidRPr="008E7B91" w:rsidRDefault="00B55F12" w:rsidP="00C47118">
            <w:pPr>
              <w:spacing w:line="240" w:lineRule="auto"/>
              <w:jc w:val="left"/>
              <w:rPr>
                <w:szCs w:val="24"/>
              </w:rPr>
            </w:pPr>
            <w:r w:rsidRPr="008E7B91">
              <w:rPr>
                <w:color w:val="000000"/>
                <w:szCs w:val="24"/>
              </w:rPr>
              <w:t>12731,8</w:t>
            </w:r>
          </w:p>
        </w:tc>
      </w:tr>
      <w:tr w:rsidR="00DF2A94" w:rsidRPr="008E7B91" w14:paraId="7AFDD071" w14:textId="77777777">
        <w:tc>
          <w:tcPr>
            <w:tcW w:w="704" w:type="dxa"/>
            <w:tcBorders>
              <w:bottom w:val="single" w:sz="4" w:space="0" w:color="auto"/>
            </w:tcBorders>
            <w:shd w:val="clear" w:color="auto" w:fill="auto"/>
            <w:vAlign w:val="center"/>
          </w:tcPr>
          <w:p w14:paraId="05A16A34" w14:textId="77777777" w:rsidR="00DF2A94" w:rsidRPr="008E7B91" w:rsidRDefault="00DF2A94" w:rsidP="00C47118">
            <w:pPr>
              <w:widowControl w:val="0"/>
              <w:numPr>
                <w:ilvl w:val="0"/>
                <w:numId w:val="68"/>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1C7404A4" w14:textId="77777777" w:rsidR="00DF2A94" w:rsidRPr="008E7B91" w:rsidRDefault="00B55F12" w:rsidP="00C47118">
            <w:pPr>
              <w:widowControl w:val="0"/>
              <w:spacing w:line="240" w:lineRule="auto"/>
              <w:jc w:val="left"/>
              <w:rPr>
                <w:lang w:eastAsia="zh-CN"/>
              </w:rPr>
            </w:pPr>
            <w:r w:rsidRPr="008E7B91">
              <w:rPr>
                <w:lang w:eastAsia="zh-CN"/>
              </w:rPr>
              <w:t xml:space="preserve">Metodologia de apreciere a suprafeţei  adecvate a </w:t>
            </w:r>
            <w:r w:rsidRPr="008E7B91">
              <w:rPr>
                <w:lang w:eastAsia="zh-CN"/>
              </w:rPr>
              <w:lastRenderedPageBreak/>
              <w:t>habitatului speciei în aria naturală protejată</w:t>
            </w:r>
          </w:p>
        </w:tc>
        <w:tc>
          <w:tcPr>
            <w:tcW w:w="5260" w:type="dxa"/>
            <w:tcBorders>
              <w:bottom w:val="single" w:sz="4" w:space="0" w:color="auto"/>
            </w:tcBorders>
            <w:shd w:val="clear" w:color="auto" w:fill="auto"/>
            <w:vAlign w:val="center"/>
          </w:tcPr>
          <w:p w14:paraId="29E2C073" w14:textId="77777777" w:rsidR="00DF2A94" w:rsidRPr="008E7B91" w:rsidRDefault="00B55F12" w:rsidP="00C47118">
            <w:pPr>
              <w:spacing w:line="240" w:lineRule="auto"/>
              <w:jc w:val="left"/>
              <w:rPr>
                <w:szCs w:val="24"/>
              </w:rPr>
            </w:pPr>
            <w:r w:rsidRPr="008E7B91">
              <w:rPr>
                <w:color w:val="000000"/>
                <w:szCs w:val="24"/>
              </w:rPr>
              <w:lastRenderedPageBreak/>
              <w:t>Suprafața adecvată este apreciată ca fiind cea de la momentul studiului, nefiind date anterioare.</w:t>
            </w:r>
          </w:p>
        </w:tc>
      </w:tr>
      <w:tr w:rsidR="00DF2A94" w:rsidRPr="008E7B91" w14:paraId="223183FE" w14:textId="77777777">
        <w:tc>
          <w:tcPr>
            <w:tcW w:w="704" w:type="dxa"/>
            <w:tcBorders>
              <w:bottom w:val="single" w:sz="4" w:space="0" w:color="auto"/>
            </w:tcBorders>
            <w:shd w:val="clear" w:color="auto" w:fill="auto"/>
            <w:vAlign w:val="center"/>
          </w:tcPr>
          <w:p w14:paraId="763288FE" w14:textId="77777777" w:rsidR="00DF2A94" w:rsidRPr="008E7B91" w:rsidRDefault="00DF2A94" w:rsidP="00C47118">
            <w:pPr>
              <w:widowControl w:val="0"/>
              <w:numPr>
                <w:ilvl w:val="0"/>
                <w:numId w:val="68"/>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0BBE618D"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260" w:type="dxa"/>
            <w:tcBorders>
              <w:bottom w:val="single" w:sz="4" w:space="0" w:color="auto"/>
            </w:tcBorders>
            <w:shd w:val="clear" w:color="auto" w:fill="auto"/>
            <w:vAlign w:val="center"/>
          </w:tcPr>
          <w:p w14:paraId="21B119A5"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0C4A7FCE" w14:textId="77777777">
        <w:tc>
          <w:tcPr>
            <w:tcW w:w="704" w:type="dxa"/>
            <w:shd w:val="clear" w:color="auto" w:fill="auto"/>
            <w:vAlign w:val="center"/>
          </w:tcPr>
          <w:p w14:paraId="60A171D3" w14:textId="77777777" w:rsidR="00DF2A94" w:rsidRPr="008E7B91" w:rsidRDefault="00DF2A94" w:rsidP="00C47118">
            <w:pPr>
              <w:widowControl w:val="0"/>
              <w:numPr>
                <w:ilvl w:val="0"/>
                <w:numId w:val="68"/>
              </w:numPr>
              <w:spacing w:line="240" w:lineRule="auto"/>
              <w:ind w:left="0" w:firstLine="0"/>
              <w:jc w:val="left"/>
              <w:rPr>
                <w:lang w:eastAsia="zh-CN"/>
              </w:rPr>
            </w:pPr>
          </w:p>
        </w:tc>
        <w:tc>
          <w:tcPr>
            <w:tcW w:w="3103" w:type="dxa"/>
            <w:shd w:val="clear" w:color="auto" w:fill="auto"/>
            <w:vAlign w:val="center"/>
          </w:tcPr>
          <w:p w14:paraId="2C98A197"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260" w:type="dxa"/>
            <w:shd w:val="clear" w:color="auto" w:fill="auto"/>
            <w:vAlign w:val="center"/>
          </w:tcPr>
          <w:p w14:paraId="767BF3F2"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0109EB7A" w14:textId="77777777">
        <w:tc>
          <w:tcPr>
            <w:tcW w:w="704" w:type="dxa"/>
            <w:shd w:val="clear" w:color="auto" w:fill="auto"/>
            <w:vAlign w:val="center"/>
          </w:tcPr>
          <w:p w14:paraId="2115C31A" w14:textId="77777777" w:rsidR="00DF2A94" w:rsidRPr="008E7B91" w:rsidRDefault="00DF2A94" w:rsidP="00C47118">
            <w:pPr>
              <w:widowControl w:val="0"/>
              <w:numPr>
                <w:ilvl w:val="0"/>
                <w:numId w:val="68"/>
              </w:numPr>
              <w:spacing w:line="240" w:lineRule="auto"/>
              <w:ind w:left="0" w:firstLine="0"/>
              <w:jc w:val="left"/>
              <w:rPr>
                <w:lang w:eastAsia="zh-CN"/>
              </w:rPr>
            </w:pPr>
          </w:p>
        </w:tc>
        <w:tc>
          <w:tcPr>
            <w:tcW w:w="3103" w:type="dxa"/>
            <w:shd w:val="clear" w:color="auto" w:fill="auto"/>
            <w:vAlign w:val="center"/>
          </w:tcPr>
          <w:p w14:paraId="5AEA77F0"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260" w:type="dxa"/>
            <w:shd w:val="clear" w:color="auto" w:fill="auto"/>
            <w:vAlign w:val="center"/>
          </w:tcPr>
          <w:p w14:paraId="70081491"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30AAB2E8" w14:textId="77777777">
        <w:trPr>
          <w:trHeight w:val="808"/>
        </w:trPr>
        <w:tc>
          <w:tcPr>
            <w:tcW w:w="704" w:type="dxa"/>
            <w:shd w:val="clear" w:color="auto" w:fill="auto"/>
            <w:vAlign w:val="center"/>
          </w:tcPr>
          <w:p w14:paraId="749B50E7" w14:textId="77777777" w:rsidR="00DF2A94" w:rsidRPr="008E7B91" w:rsidRDefault="00DF2A94" w:rsidP="00C47118">
            <w:pPr>
              <w:widowControl w:val="0"/>
              <w:numPr>
                <w:ilvl w:val="0"/>
                <w:numId w:val="68"/>
              </w:numPr>
              <w:spacing w:line="240" w:lineRule="auto"/>
              <w:ind w:left="0" w:firstLine="0"/>
              <w:jc w:val="left"/>
              <w:rPr>
                <w:lang w:eastAsia="zh-CN"/>
              </w:rPr>
            </w:pPr>
          </w:p>
        </w:tc>
        <w:tc>
          <w:tcPr>
            <w:tcW w:w="3103" w:type="dxa"/>
            <w:shd w:val="clear" w:color="auto" w:fill="auto"/>
            <w:vAlign w:val="center"/>
          </w:tcPr>
          <w:p w14:paraId="057BA6DB"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260" w:type="dxa"/>
            <w:shd w:val="clear" w:color="auto" w:fill="auto"/>
            <w:vAlign w:val="center"/>
          </w:tcPr>
          <w:p w14:paraId="73BCE504"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4DBB4A4A" w14:textId="77777777">
        <w:tc>
          <w:tcPr>
            <w:tcW w:w="704" w:type="dxa"/>
            <w:shd w:val="clear" w:color="auto" w:fill="auto"/>
            <w:vAlign w:val="center"/>
          </w:tcPr>
          <w:p w14:paraId="1F9E29DA" w14:textId="77777777" w:rsidR="00DF2A94" w:rsidRPr="008E7B91" w:rsidRDefault="00DF2A94" w:rsidP="00C47118">
            <w:pPr>
              <w:widowControl w:val="0"/>
              <w:numPr>
                <w:ilvl w:val="0"/>
                <w:numId w:val="68"/>
              </w:numPr>
              <w:spacing w:line="240" w:lineRule="auto"/>
              <w:ind w:left="0" w:firstLine="0"/>
              <w:jc w:val="left"/>
              <w:rPr>
                <w:lang w:eastAsia="zh-CN"/>
              </w:rPr>
            </w:pPr>
          </w:p>
        </w:tc>
        <w:tc>
          <w:tcPr>
            <w:tcW w:w="3103" w:type="dxa"/>
            <w:shd w:val="clear" w:color="auto" w:fill="auto"/>
            <w:vAlign w:val="center"/>
          </w:tcPr>
          <w:p w14:paraId="11B8532F"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260" w:type="dxa"/>
            <w:shd w:val="clear" w:color="auto" w:fill="auto"/>
            <w:vAlign w:val="center"/>
          </w:tcPr>
          <w:p w14:paraId="675BF462"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5BF0C404" w14:textId="77777777">
        <w:tc>
          <w:tcPr>
            <w:tcW w:w="704" w:type="dxa"/>
            <w:shd w:val="clear" w:color="auto" w:fill="auto"/>
            <w:vAlign w:val="center"/>
          </w:tcPr>
          <w:p w14:paraId="251DC7EF" w14:textId="77777777" w:rsidR="00DF2A94" w:rsidRPr="008E7B91" w:rsidRDefault="00DF2A94" w:rsidP="00C47118">
            <w:pPr>
              <w:widowControl w:val="0"/>
              <w:numPr>
                <w:ilvl w:val="0"/>
                <w:numId w:val="68"/>
              </w:numPr>
              <w:spacing w:line="240" w:lineRule="auto"/>
              <w:ind w:left="0" w:firstLine="0"/>
              <w:jc w:val="left"/>
              <w:rPr>
                <w:lang w:eastAsia="zh-CN"/>
              </w:rPr>
            </w:pPr>
          </w:p>
        </w:tc>
        <w:tc>
          <w:tcPr>
            <w:tcW w:w="3103" w:type="dxa"/>
            <w:shd w:val="clear" w:color="auto" w:fill="auto"/>
            <w:vAlign w:val="center"/>
          </w:tcPr>
          <w:p w14:paraId="028BE782"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260" w:type="dxa"/>
            <w:shd w:val="clear" w:color="auto" w:fill="auto"/>
            <w:vAlign w:val="center"/>
          </w:tcPr>
          <w:p w14:paraId="4C3D04DF"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529C76E7" w14:textId="77777777">
        <w:tc>
          <w:tcPr>
            <w:tcW w:w="704" w:type="dxa"/>
            <w:shd w:val="clear" w:color="auto" w:fill="auto"/>
            <w:vAlign w:val="center"/>
          </w:tcPr>
          <w:p w14:paraId="3E9CB89A" w14:textId="77777777" w:rsidR="00DF2A94" w:rsidRPr="008E7B91" w:rsidRDefault="00DF2A94" w:rsidP="00C47118">
            <w:pPr>
              <w:widowControl w:val="0"/>
              <w:numPr>
                <w:ilvl w:val="0"/>
                <w:numId w:val="68"/>
              </w:numPr>
              <w:spacing w:line="240" w:lineRule="auto"/>
              <w:ind w:left="0" w:firstLine="0"/>
              <w:jc w:val="left"/>
              <w:rPr>
                <w:lang w:eastAsia="zh-CN"/>
              </w:rPr>
            </w:pPr>
          </w:p>
        </w:tc>
        <w:tc>
          <w:tcPr>
            <w:tcW w:w="3103" w:type="dxa"/>
            <w:shd w:val="clear" w:color="auto" w:fill="auto"/>
            <w:vAlign w:val="center"/>
          </w:tcPr>
          <w:p w14:paraId="1D62BC0C"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260" w:type="dxa"/>
            <w:shd w:val="clear" w:color="auto" w:fill="auto"/>
            <w:vAlign w:val="center"/>
          </w:tcPr>
          <w:p w14:paraId="6FD4D280"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3B5B6513" w14:textId="77777777">
        <w:tc>
          <w:tcPr>
            <w:tcW w:w="704" w:type="dxa"/>
            <w:shd w:val="clear" w:color="auto" w:fill="auto"/>
            <w:vAlign w:val="center"/>
          </w:tcPr>
          <w:p w14:paraId="578A663D" w14:textId="77777777" w:rsidR="00DF2A94" w:rsidRPr="008E7B91" w:rsidRDefault="00DF2A94" w:rsidP="00C47118">
            <w:pPr>
              <w:widowControl w:val="0"/>
              <w:numPr>
                <w:ilvl w:val="0"/>
                <w:numId w:val="68"/>
              </w:numPr>
              <w:spacing w:line="240" w:lineRule="auto"/>
              <w:ind w:left="0" w:firstLine="0"/>
              <w:jc w:val="left"/>
              <w:rPr>
                <w:lang w:eastAsia="zh-CN"/>
              </w:rPr>
            </w:pPr>
          </w:p>
        </w:tc>
        <w:tc>
          <w:tcPr>
            <w:tcW w:w="3103" w:type="dxa"/>
            <w:shd w:val="clear" w:color="auto" w:fill="auto"/>
            <w:vAlign w:val="center"/>
          </w:tcPr>
          <w:p w14:paraId="738128B2"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260" w:type="dxa"/>
            <w:shd w:val="clear" w:color="auto" w:fill="auto"/>
            <w:vAlign w:val="center"/>
          </w:tcPr>
          <w:p w14:paraId="3D031C24"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33D986C6" w14:textId="77777777">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C415522" w14:textId="77777777" w:rsidR="00DF2A94" w:rsidRPr="008E7B91" w:rsidRDefault="00DF2A94" w:rsidP="00C47118">
            <w:pPr>
              <w:widowControl w:val="0"/>
              <w:numPr>
                <w:ilvl w:val="0"/>
                <w:numId w:val="68"/>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316BBAEA"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0CEE7A61"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192445FD" w14:textId="77777777">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B1421DD" w14:textId="77777777" w:rsidR="00DF2A94" w:rsidRPr="008E7B91" w:rsidRDefault="00DF2A94" w:rsidP="00C47118">
            <w:pPr>
              <w:widowControl w:val="0"/>
              <w:numPr>
                <w:ilvl w:val="0"/>
                <w:numId w:val="68"/>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0E63DD27"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2827C7AF"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1F9DC458" w14:textId="6917EFCA" w:rsidR="00DF2A94" w:rsidRPr="008E7B91" w:rsidRDefault="00DF2A94" w:rsidP="00C47118">
      <w:pPr>
        <w:spacing w:line="240" w:lineRule="auto"/>
      </w:pPr>
    </w:p>
    <w:p w14:paraId="771A6826"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676F4CFC" w14:textId="77777777" w:rsidTr="00EE35B8">
        <w:trPr>
          <w:trHeight w:val="15"/>
          <w:jc w:val="center"/>
        </w:trPr>
        <w:tc>
          <w:tcPr>
            <w:tcW w:w="0" w:type="auto"/>
            <w:tcMar>
              <w:top w:w="0" w:type="dxa"/>
              <w:left w:w="0" w:type="dxa"/>
              <w:bottom w:w="0" w:type="dxa"/>
              <w:right w:w="0" w:type="dxa"/>
            </w:tcMar>
            <w:vAlign w:val="center"/>
            <w:hideMark/>
          </w:tcPr>
          <w:p w14:paraId="4B1A761C" w14:textId="77777777" w:rsidR="007C058D" w:rsidRPr="008E7B91" w:rsidRDefault="007C058D" w:rsidP="00E20F76">
            <w:pPr>
              <w:spacing w:line="240" w:lineRule="auto"/>
              <w:rPr>
                <w:szCs w:val="24"/>
              </w:rPr>
            </w:pPr>
          </w:p>
        </w:tc>
        <w:tc>
          <w:tcPr>
            <w:tcW w:w="0" w:type="auto"/>
            <w:vAlign w:val="center"/>
            <w:hideMark/>
          </w:tcPr>
          <w:p w14:paraId="5131F733" w14:textId="77777777" w:rsidR="007C058D" w:rsidRPr="008E7B91" w:rsidRDefault="007C058D" w:rsidP="00E20F76">
            <w:pPr>
              <w:spacing w:line="240" w:lineRule="auto"/>
              <w:rPr>
                <w:szCs w:val="24"/>
              </w:rPr>
            </w:pPr>
          </w:p>
        </w:tc>
        <w:tc>
          <w:tcPr>
            <w:tcW w:w="0" w:type="auto"/>
            <w:vAlign w:val="center"/>
            <w:hideMark/>
          </w:tcPr>
          <w:p w14:paraId="04E53001" w14:textId="77777777" w:rsidR="007C058D" w:rsidRPr="008E7B91" w:rsidRDefault="007C058D" w:rsidP="00E20F76">
            <w:pPr>
              <w:spacing w:line="240" w:lineRule="auto"/>
              <w:rPr>
                <w:szCs w:val="24"/>
              </w:rPr>
            </w:pPr>
          </w:p>
        </w:tc>
      </w:tr>
      <w:tr w:rsidR="007C058D" w:rsidRPr="008E7B91" w14:paraId="3DA86DB9" w14:textId="77777777" w:rsidTr="00EE35B8">
        <w:trPr>
          <w:trHeight w:val="555"/>
          <w:jc w:val="center"/>
        </w:trPr>
        <w:tc>
          <w:tcPr>
            <w:tcW w:w="0" w:type="auto"/>
            <w:tcMar>
              <w:top w:w="0" w:type="dxa"/>
              <w:left w:w="0" w:type="dxa"/>
              <w:bottom w:w="0" w:type="dxa"/>
              <w:right w:w="0" w:type="dxa"/>
            </w:tcMar>
            <w:vAlign w:val="center"/>
            <w:hideMark/>
          </w:tcPr>
          <w:p w14:paraId="33E94959"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17AFA118"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47C3CD51"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15525BA7" w14:textId="77777777" w:rsidTr="00EE35B8">
        <w:trPr>
          <w:trHeight w:val="345"/>
          <w:jc w:val="center"/>
        </w:trPr>
        <w:tc>
          <w:tcPr>
            <w:tcW w:w="0" w:type="auto"/>
            <w:tcMar>
              <w:top w:w="0" w:type="dxa"/>
              <w:left w:w="0" w:type="dxa"/>
              <w:bottom w:w="0" w:type="dxa"/>
              <w:right w:w="0" w:type="dxa"/>
            </w:tcMar>
            <w:vAlign w:val="center"/>
            <w:hideMark/>
          </w:tcPr>
          <w:p w14:paraId="01862F1F"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13CA74BB" w14:textId="77777777" w:rsidR="007C058D" w:rsidRPr="008E7B91" w:rsidRDefault="007C058D"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58ECF3D0" w14:textId="77777777" w:rsidR="007C058D" w:rsidRPr="008E7B91" w:rsidRDefault="007C058D" w:rsidP="00E20F76">
            <w:pPr>
              <w:spacing w:line="240" w:lineRule="auto"/>
              <w:rPr>
                <w:szCs w:val="24"/>
              </w:rPr>
            </w:pPr>
          </w:p>
        </w:tc>
      </w:tr>
      <w:tr w:rsidR="007C058D" w:rsidRPr="008E7B91" w14:paraId="14237B7C" w14:textId="77777777" w:rsidTr="00EE35B8">
        <w:trPr>
          <w:trHeight w:val="345"/>
          <w:jc w:val="center"/>
        </w:trPr>
        <w:tc>
          <w:tcPr>
            <w:tcW w:w="0" w:type="auto"/>
            <w:tcMar>
              <w:top w:w="0" w:type="dxa"/>
              <w:left w:w="0" w:type="dxa"/>
              <w:bottom w:w="0" w:type="dxa"/>
              <w:right w:w="0" w:type="dxa"/>
            </w:tcMar>
            <w:vAlign w:val="center"/>
            <w:hideMark/>
          </w:tcPr>
          <w:p w14:paraId="1392D2D0"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02AE316F" w14:textId="77777777" w:rsidR="007C058D" w:rsidRPr="008E7B91" w:rsidRDefault="007C058D"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6FAB27D1" w14:textId="77777777" w:rsidR="007C058D" w:rsidRPr="008E7B91" w:rsidRDefault="007C058D" w:rsidP="00E20F76">
            <w:pPr>
              <w:spacing w:line="240" w:lineRule="auto"/>
              <w:rPr>
                <w:szCs w:val="24"/>
              </w:rPr>
            </w:pPr>
          </w:p>
        </w:tc>
      </w:tr>
      <w:tr w:rsidR="007C058D" w:rsidRPr="008E7B91" w14:paraId="07F769C6" w14:textId="77777777" w:rsidTr="00EE35B8">
        <w:trPr>
          <w:trHeight w:val="345"/>
          <w:jc w:val="center"/>
        </w:trPr>
        <w:tc>
          <w:tcPr>
            <w:tcW w:w="0" w:type="auto"/>
            <w:tcMar>
              <w:top w:w="0" w:type="dxa"/>
              <w:left w:w="0" w:type="dxa"/>
              <w:bottom w:w="0" w:type="dxa"/>
              <w:right w:w="0" w:type="dxa"/>
            </w:tcMar>
            <w:vAlign w:val="center"/>
            <w:hideMark/>
          </w:tcPr>
          <w:p w14:paraId="30450682"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317877C" w14:textId="77777777" w:rsidR="007C058D" w:rsidRPr="008E7B91" w:rsidRDefault="007C058D"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18B58D38" w14:textId="77777777" w:rsidR="007C058D" w:rsidRPr="008E7B91" w:rsidRDefault="007C058D" w:rsidP="00E20F76">
            <w:pPr>
              <w:spacing w:line="240" w:lineRule="auto"/>
              <w:rPr>
                <w:szCs w:val="24"/>
              </w:rPr>
            </w:pPr>
          </w:p>
        </w:tc>
      </w:tr>
      <w:tr w:rsidR="007C058D" w:rsidRPr="008E7B91" w14:paraId="7539EE04" w14:textId="77777777" w:rsidTr="00EE35B8">
        <w:trPr>
          <w:trHeight w:val="570"/>
          <w:jc w:val="center"/>
        </w:trPr>
        <w:tc>
          <w:tcPr>
            <w:tcW w:w="0" w:type="auto"/>
            <w:tcMar>
              <w:top w:w="0" w:type="dxa"/>
              <w:left w:w="0" w:type="dxa"/>
              <w:bottom w:w="0" w:type="dxa"/>
              <w:right w:w="0" w:type="dxa"/>
            </w:tcMar>
            <w:vAlign w:val="center"/>
            <w:hideMark/>
          </w:tcPr>
          <w:p w14:paraId="39A18EE5"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05F3C95A" w14:textId="77777777" w:rsidR="007C058D" w:rsidRPr="008E7B91" w:rsidRDefault="007C058D"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74803338" w14:textId="77777777" w:rsidR="007C058D" w:rsidRPr="008E7B91" w:rsidRDefault="007C058D" w:rsidP="00E20F76">
            <w:pPr>
              <w:spacing w:line="240" w:lineRule="auto"/>
              <w:rPr>
                <w:szCs w:val="24"/>
              </w:rPr>
            </w:pPr>
          </w:p>
        </w:tc>
      </w:tr>
      <w:tr w:rsidR="007C058D" w:rsidRPr="008E7B91" w14:paraId="42E51D10" w14:textId="77777777" w:rsidTr="00EE35B8">
        <w:trPr>
          <w:trHeight w:val="15"/>
          <w:jc w:val="center"/>
        </w:trPr>
        <w:tc>
          <w:tcPr>
            <w:tcW w:w="0" w:type="auto"/>
            <w:tcMar>
              <w:top w:w="0" w:type="dxa"/>
              <w:left w:w="0" w:type="dxa"/>
              <w:bottom w:w="0" w:type="dxa"/>
              <w:right w:w="0" w:type="dxa"/>
            </w:tcMar>
            <w:vAlign w:val="center"/>
            <w:hideMark/>
          </w:tcPr>
          <w:p w14:paraId="4A6D0743" w14:textId="77777777" w:rsidR="007C058D" w:rsidRPr="008E7B91" w:rsidRDefault="007C058D" w:rsidP="00E20F76">
            <w:pPr>
              <w:spacing w:line="240" w:lineRule="auto"/>
              <w:rPr>
                <w:szCs w:val="24"/>
              </w:rPr>
            </w:pPr>
          </w:p>
        </w:tc>
        <w:tc>
          <w:tcPr>
            <w:tcW w:w="0" w:type="auto"/>
            <w:vAlign w:val="center"/>
            <w:hideMark/>
          </w:tcPr>
          <w:p w14:paraId="53BC8043" w14:textId="77777777" w:rsidR="007C058D" w:rsidRPr="008E7B91" w:rsidRDefault="007C058D" w:rsidP="00E20F76">
            <w:pPr>
              <w:spacing w:line="240" w:lineRule="auto"/>
              <w:rPr>
                <w:szCs w:val="24"/>
              </w:rPr>
            </w:pPr>
          </w:p>
        </w:tc>
        <w:tc>
          <w:tcPr>
            <w:tcW w:w="0" w:type="auto"/>
            <w:vAlign w:val="center"/>
            <w:hideMark/>
          </w:tcPr>
          <w:p w14:paraId="01916BE7" w14:textId="77777777" w:rsidR="007C058D" w:rsidRPr="008E7B91" w:rsidRDefault="007C058D" w:rsidP="00E20F76">
            <w:pPr>
              <w:spacing w:line="240" w:lineRule="auto"/>
              <w:rPr>
                <w:szCs w:val="24"/>
              </w:rPr>
            </w:pPr>
          </w:p>
        </w:tc>
      </w:tr>
    </w:tbl>
    <w:p w14:paraId="6A98C5BA"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455246D8" w14:textId="77777777" w:rsidTr="00EE35B8">
        <w:trPr>
          <w:trHeight w:val="15"/>
          <w:jc w:val="center"/>
        </w:trPr>
        <w:tc>
          <w:tcPr>
            <w:tcW w:w="0" w:type="auto"/>
            <w:tcMar>
              <w:top w:w="0" w:type="dxa"/>
              <w:left w:w="0" w:type="dxa"/>
              <w:bottom w:w="0" w:type="dxa"/>
              <w:right w:w="0" w:type="dxa"/>
            </w:tcMar>
            <w:vAlign w:val="center"/>
            <w:hideMark/>
          </w:tcPr>
          <w:p w14:paraId="01E670DA" w14:textId="77777777" w:rsidR="007C058D" w:rsidRPr="008E7B91" w:rsidRDefault="007C058D" w:rsidP="00E20F76">
            <w:pPr>
              <w:spacing w:line="240" w:lineRule="auto"/>
              <w:rPr>
                <w:szCs w:val="24"/>
              </w:rPr>
            </w:pPr>
          </w:p>
        </w:tc>
        <w:tc>
          <w:tcPr>
            <w:tcW w:w="0" w:type="auto"/>
            <w:vAlign w:val="center"/>
            <w:hideMark/>
          </w:tcPr>
          <w:p w14:paraId="00840D7A" w14:textId="77777777" w:rsidR="007C058D" w:rsidRPr="008E7B91" w:rsidRDefault="007C058D" w:rsidP="00E20F76">
            <w:pPr>
              <w:spacing w:line="240" w:lineRule="auto"/>
              <w:rPr>
                <w:szCs w:val="24"/>
              </w:rPr>
            </w:pPr>
          </w:p>
        </w:tc>
        <w:tc>
          <w:tcPr>
            <w:tcW w:w="0" w:type="auto"/>
            <w:vAlign w:val="center"/>
            <w:hideMark/>
          </w:tcPr>
          <w:p w14:paraId="6505B03A" w14:textId="77777777" w:rsidR="007C058D" w:rsidRPr="008E7B91" w:rsidRDefault="007C058D" w:rsidP="00E20F76">
            <w:pPr>
              <w:spacing w:line="240" w:lineRule="auto"/>
              <w:rPr>
                <w:szCs w:val="24"/>
              </w:rPr>
            </w:pPr>
          </w:p>
        </w:tc>
        <w:tc>
          <w:tcPr>
            <w:tcW w:w="0" w:type="auto"/>
            <w:vAlign w:val="center"/>
            <w:hideMark/>
          </w:tcPr>
          <w:p w14:paraId="264686AB" w14:textId="77777777" w:rsidR="007C058D" w:rsidRPr="008E7B91" w:rsidRDefault="007C058D" w:rsidP="00E20F76">
            <w:pPr>
              <w:spacing w:line="240" w:lineRule="auto"/>
              <w:rPr>
                <w:szCs w:val="24"/>
              </w:rPr>
            </w:pPr>
          </w:p>
        </w:tc>
        <w:tc>
          <w:tcPr>
            <w:tcW w:w="0" w:type="auto"/>
            <w:vAlign w:val="center"/>
            <w:hideMark/>
          </w:tcPr>
          <w:p w14:paraId="7AA9208A" w14:textId="77777777" w:rsidR="007C058D" w:rsidRPr="008E7B91" w:rsidRDefault="007C058D" w:rsidP="00E20F76">
            <w:pPr>
              <w:spacing w:line="240" w:lineRule="auto"/>
              <w:rPr>
                <w:szCs w:val="24"/>
              </w:rPr>
            </w:pPr>
          </w:p>
        </w:tc>
      </w:tr>
      <w:tr w:rsidR="007C058D" w:rsidRPr="008E7B91" w14:paraId="5EB2D062" w14:textId="77777777" w:rsidTr="00EE35B8">
        <w:trPr>
          <w:trHeight w:val="555"/>
          <w:jc w:val="center"/>
        </w:trPr>
        <w:tc>
          <w:tcPr>
            <w:tcW w:w="0" w:type="auto"/>
            <w:tcMar>
              <w:top w:w="0" w:type="dxa"/>
              <w:left w:w="0" w:type="dxa"/>
              <w:bottom w:w="0" w:type="dxa"/>
              <w:right w:w="0" w:type="dxa"/>
            </w:tcMar>
            <w:vAlign w:val="center"/>
            <w:hideMark/>
          </w:tcPr>
          <w:p w14:paraId="007497ED"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13F50F34"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B5508E5"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84317B7"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0F19375" w14:textId="77777777" w:rsidR="007C058D" w:rsidRPr="008E7B91" w:rsidRDefault="007C058D" w:rsidP="00E20F76">
            <w:pPr>
              <w:spacing w:line="240" w:lineRule="auto"/>
              <w:rPr>
                <w:szCs w:val="24"/>
              </w:rPr>
            </w:pPr>
            <w:r w:rsidRPr="008E7B91">
              <w:rPr>
                <w:szCs w:val="24"/>
              </w:rPr>
              <w:t>Necunoscută</w:t>
            </w:r>
          </w:p>
        </w:tc>
      </w:tr>
      <w:tr w:rsidR="007C058D" w:rsidRPr="008E7B91" w14:paraId="1B36C05C" w14:textId="77777777" w:rsidTr="00EE35B8">
        <w:trPr>
          <w:trHeight w:val="30"/>
          <w:jc w:val="center"/>
        </w:trPr>
        <w:tc>
          <w:tcPr>
            <w:tcW w:w="0" w:type="auto"/>
            <w:tcMar>
              <w:top w:w="0" w:type="dxa"/>
              <w:left w:w="0" w:type="dxa"/>
              <w:bottom w:w="0" w:type="dxa"/>
              <w:right w:w="0" w:type="dxa"/>
            </w:tcMar>
            <w:vAlign w:val="center"/>
            <w:hideMark/>
          </w:tcPr>
          <w:p w14:paraId="0CF13A7D"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1D5D7CB1"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26855D61"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655C2C3A"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1C198CAE" w14:textId="77777777" w:rsidR="007C058D" w:rsidRPr="008E7B91" w:rsidRDefault="007C058D" w:rsidP="00E20F76">
            <w:pPr>
              <w:spacing w:line="240" w:lineRule="auto"/>
              <w:rPr>
                <w:szCs w:val="24"/>
              </w:rPr>
            </w:pPr>
          </w:p>
        </w:tc>
      </w:tr>
    </w:tbl>
    <w:p w14:paraId="257AE7C6" w14:textId="77777777" w:rsidR="007C058D" w:rsidRPr="008E7B91" w:rsidRDefault="007C058D" w:rsidP="00C47118">
      <w:pPr>
        <w:spacing w:line="240" w:lineRule="auto"/>
      </w:pPr>
    </w:p>
    <w:p w14:paraId="028217C0" w14:textId="77777777" w:rsidR="00DF2A94" w:rsidRPr="008E7B91" w:rsidRDefault="00B55F12" w:rsidP="00C47118">
      <w:pPr>
        <w:shd w:val="clear" w:color="auto" w:fill="FFC000"/>
        <w:spacing w:line="240" w:lineRule="auto"/>
        <w:rPr>
          <w:b/>
          <w:bCs/>
        </w:rPr>
      </w:pPr>
      <w:r w:rsidRPr="008E7B91">
        <w:rPr>
          <w:b/>
          <w:bCs/>
          <w:i/>
          <w:iCs/>
          <w:color w:val="000000"/>
          <w:szCs w:val="24"/>
        </w:rPr>
        <w:t>Crex crex</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103"/>
        <w:gridCol w:w="5260"/>
      </w:tblGrid>
      <w:tr w:rsidR="00DF2A94" w:rsidRPr="008E7B91" w14:paraId="792E268A" w14:textId="77777777">
        <w:tc>
          <w:tcPr>
            <w:tcW w:w="704" w:type="dxa"/>
            <w:tcBorders>
              <w:bottom w:val="single" w:sz="4" w:space="0" w:color="auto"/>
            </w:tcBorders>
            <w:shd w:val="clear" w:color="auto" w:fill="EEECE1" w:themeFill="background2"/>
            <w:vAlign w:val="center"/>
          </w:tcPr>
          <w:p w14:paraId="53D5C191"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4A6FC6F2"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260" w:type="dxa"/>
            <w:tcBorders>
              <w:bottom w:val="single" w:sz="4" w:space="0" w:color="auto"/>
            </w:tcBorders>
            <w:shd w:val="clear" w:color="auto" w:fill="EEECE1" w:themeFill="background2"/>
            <w:vAlign w:val="center"/>
          </w:tcPr>
          <w:p w14:paraId="3D3018A4"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5CA4D059" w14:textId="77777777">
        <w:trPr>
          <w:trHeight w:val="506"/>
        </w:trPr>
        <w:tc>
          <w:tcPr>
            <w:tcW w:w="704" w:type="dxa"/>
            <w:shd w:val="clear" w:color="auto" w:fill="auto"/>
            <w:vAlign w:val="center"/>
          </w:tcPr>
          <w:p w14:paraId="7A89699A"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04A52153" w14:textId="77777777" w:rsidR="00DF2A94" w:rsidRPr="008E7B91" w:rsidRDefault="00B55F12" w:rsidP="00C47118">
            <w:pPr>
              <w:widowControl w:val="0"/>
              <w:spacing w:line="240" w:lineRule="auto"/>
              <w:jc w:val="left"/>
            </w:pPr>
            <w:r w:rsidRPr="008E7B91">
              <w:t>Specia</w:t>
            </w:r>
          </w:p>
        </w:tc>
        <w:tc>
          <w:tcPr>
            <w:tcW w:w="5260" w:type="dxa"/>
            <w:shd w:val="clear" w:color="auto" w:fill="auto"/>
            <w:vAlign w:val="center"/>
          </w:tcPr>
          <w:p w14:paraId="4DFC21AD" w14:textId="77777777" w:rsidR="00DF2A94" w:rsidRPr="008E7B91" w:rsidRDefault="00B55F12" w:rsidP="00C47118">
            <w:pPr>
              <w:spacing w:line="240" w:lineRule="auto"/>
              <w:jc w:val="left"/>
              <w:rPr>
                <w:szCs w:val="24"/>
              </w:rPr>
            </w:pPr>
            <w:r w:rsidRPr="008E7B91">
              <w:rPr>
                <w:i/>
                <w:iCs/>
                <w:color w:val="000000"/>
                <w:szCs w:val="24"/>
              </w:rPr>
              <w:t>Crex crex</w:t>
            </w:r>
            <w:r w:rsidRPr="008E7B91">
              <w:rPr>
                <w:color w:val="000000"/>
                <w:szCs w:val="24"/>
              </w:rPr>
              <w:t>, A122, Anexa I a Directivei Păsări 2009/147/EC</w:t>
            </w:r>
          </w:p>
        </w:tc>
      </w:tr>
      <w:tr w:rsidR="00DF2A94" w:rsidRPr="008E7B91" w14:paraId="3BC20ED2" w14:textId="77777777">
        <w:tc>
          <w:tcPr>
            <w:tcW w:w="704" w:type="dxa"/>
            <w:tcBorders>
              <w:bottom w:val="single" w:sz="4" w:space="0" w:color="auto"/>
            </w:tcBorders>
            <w:shd w:val="clear" w:color="auto" w:fill="auto"/>
            <w:vAlign w:val="center"/>
          </w:tcPr>
          <w:p w14:paraId="39D9D2C1"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74770995" w14:textId="77777777" w:rsidR="00DF2A94" w:rsidRPr="008E7B91" w:rsidRDefault="00B55F12" w:rsidP="00C47118">
            <w:pPr>
              <w:widowControl w:val="0"/>
              <w:spacing w:line="240" w:lineRule="auto"/>
              <w:jc w:val="left"/>
            </w:pPr>
            <w:r w:rsidRPr="008E7B91">
              <w:t>Tipul populaţiei speciei în aria naturală protejată</w:t>
            </w:r>
          </w:p>
        </w:tc>
        <w:tc>
          <w:tcPr>
            <w:tcW w:w="5260" w:type="dxa"/>
            <w:tcBorders>
              <w:bottom w:val="single" w:sz="4" w:space="0" w:color="auto"/>
            </w:tcBorders>
            <w:shd w:val="clear" w:color="auto" w:fill="auto"/>
            <w:vAlign w:val="center"/>
          </w:tcPr>
          <w:p w14:paraId="15B7804F"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2AEAE151" w14:textId="77777777">
        <w:tc>
          <w:tcPr>
            <w:tcW w:w="704" w:type="dxa"/>
            <w:shd w:val="clear" w:color="auto" w:fill="auto"/>
            <w:vAlign w:val="center"/>
          </w:tcPr>
          <w:p w14:paraId="1EBF6A01" w14:textId="77777777" w:rsidR="00DF2A94" w:rsidRPr="008E7B91" w:rsidRDefault="00DF2A94" w:rsidP="00C47118">
            <w:pPr>
              <w:widowControl w:val="0"/>
              <w:numPr>
                <w:ilvl w:val="0"/>
                <w:numId w:val="69"/>
              </w:numPr>
              <w:spacing w:line="240" w:lineRule="auto"/>
              <w:ind w:left="0" w:firstLine="0"/>
              <w:jc w:val="left"/>
              <w:rPr>
                <w:lang w:eastAsia="zh-CN"/>
              </w:rPr>
            </w:pPr>
          </w:p>
        </w:tc>
        <w:tc>
          <w:tcPr>
            <w:tcW w:w="3103" w:type="dxa"/>
            <w:shd w:val="clear" w:color="auto" w:fill="auto"/>
            <w:vAlign w:val="center"/>
          </w:tcPr>
          <w:p w14:paraId="3052686E"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260" w:type="dxa"/>
            <w:shd w:val="clear" w:color="auto" w:fill="auto"/>
            <w:vAlign w:val="center"/>
          </w:tcPr>
          <w:p w14:paraId="647D030C" w14:textId="77777777" w:rsidR="00DF2A94" w:rsidRPr="008E7B91" w:rsidRDefault="00B55F12" w:rsidP="00C47118">
            <w:pPr>
              <w:spacing w:line="240" w:lineRule="auto"/>
              <w:jc w:val="left"/>
              <w:rPr>
                <w:szCs w:val="24"/>
              </w:rPr>
            </w:pPr>
            <w:r w:rsidRPr="008E7B91">
              <w:rPr>
                <w:color w:val="000000"/>
                <w:szCs w:val="24"/>
              </w:rPr>
              <w:t>2498,79</w:t>
            </w:r>
          </w:p>
        </w:tc>
      </w:tr>
      <w:tr w:rsidR="00DF2A94" w:rsidRPr="008E7B91" w14:paraId="1ECDCA31" w14:textId="77777777">
        <w:tc>
          <w:tcPr>
            <w:tcW w:w="704" w:type="dxa"/>
            <w:shd w:val="clear" w:color="auto" w:fill="auto"/>
            <w:vAlign w:val="center"/>
          </w:tcPr>
          <w:p w14:paraId="0FD2A0DE" w14:textId="77777777" w:rsidR="00DF2A94" w:rsidRPr="008E7B91" w:rsidRDefault="00DF2A94" w:rsidP="00C47118">
            <w:pPr>
              <w:widowControl w:val="0"/>
              <w:numPr>
                <w:ilvl w:val="0"/>
                <w:numId w:val="69"/>
              </w:numPr>
              <w:spacing w:line="240" w:lineRule="auto"/>
              <w:ind w:left="0" w:firstLine="0"/>
              <w:jc w:val="left"/>
              <w:rPr>
                <w:lang w:eastAsia="zh-CN"/>
              </w:rPr>
            </w:pPr>
          </w:p>
        </w:tc>
        <w:tc>
          <w:tcPr>
            <w:tcW w:w="3103" w:type="dxa"/>
            <w:shd w:val="clear" w:color="auto" w:fill="auto"/>
            <w:vAlign w:val="center"/>
          </w:tcPr>
          <w:p w14:paraId="1E722038"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260" w:type="dxa"/>
            <w:shd w:val="clear" w:color="auto" w:fill="auto"/>
            <w:vAlign w:val="center"/>
          </w:tcPr>
          <w:p w14:paraId="1B4AC755"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4DF2740D" w14:textId="77777777">
        <w:tc>
          <w:tcPr>
            <w:tcW w:w="704" w:type="dxa"/>
            <w:shd w:val="clear" w:color="auto" w:fill="auto"/>
            <w:vAlign w:val="center"/>
          </w:tcPr>
          <w:p w14:paraId="57D28A1F" w14:textId="77777777" w:rsidR="00DF2A94" w:rsidRPr="008E7B91" w:rsidRDefault="00DF2A94" w:rsidP="00C47118">
            <w:pPr>
              <w:widowControl w:val="0"/>
              <w:numPr>
                <w:ilvl w:val="0"/>
                <w:numId w:val="69"/>
              </w:numPr>
              <w:spacing w:line="240" w:lineRule="auto"/>
              <w:ind w:left="0" w:firstLine="0"/>
              <w:jc w:val="left"/>
              <w:rPr>
                <w:lang w:eastAsia="zh-CN"/>
              </w:rPr>
            </w:pPr>
          </w:p>
        </w:tc>
        <w:tc>
          <w:tcPr>
            <w:tcW w:w="3103" w:type="dxa"/>
            <w:shd w:val="clear" w:color="auto" w:fill="auto"/>
            <w:vAlign w:val="center"/>
          </w:tcPr>
          <w:p w14:paraId="4309BCAD"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260" w:type="dxa"/>
            <w:shd w:val="clear" w:color="auto" w:fill="auto"/>
            <w:vAlign w:val="center"/>
          </w:tcPr>
          <w:p w14:paraId="67980486"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62FF1C9F" w14:textId="77777777">
        <w:tc>
          <w:tcPr>
            <w:tcW w:w="704" w:type="dxa"/>
            <w:shd w:val="clear" w:color="auto" w:fill="auto"/>
            <w:vAlign w:val="center"/>
          </w:tcPr>
          <w:p w14:paraId="695AFBB9" w14:textId="77777777" w:rsidR="00DF2A94" w:rsidRPr="008E7B91" w:rsidRDefault="00DF2A94" w:rsidP="00C47118">
            <w:pPr>
              <w:widowControl w:val="0"/>
              <w:numPr>
                <w:ilvl w:val="0"/>
                <w:numId w:val="69"/>
              </w:numPr>
              <w:spacing w:line="240" w:lineRule="auto"/>
              <w:ind w:left="0" w:firstLine="0"/>
              <w:jc w:val="left"/>
              <w:rPr>
                <w:lang w:eastAsia="zh-CN"/>
              </w:rPr>
            </w:pPr>
          </w:p>
        </w:tc>
        <w:tc>
          <w:tcPr>
            <w:tcW w:w="3103" w:type="dxa"/>
            <w:shd w:val="clear" w:color="auto" w:fill="auto"/>
            <w:vAlign w:val="center"/>
          </w:tcPr>
          <w:p w14:paraId="6277E2B7"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260" w:type="dxa"/>
            <w:shd w:val="clear" w:color="auto" w:fill="auto"/>
            <w:vAlign w:val="center"/>
          </w:tcPr>
          <w:p w14:paraId="2C415FA6" w14:textId="77777777" w:rsidR="00DF2A94" w:rsidRPr="008E7B91" w:rsidRDefault="00B55F12" w:rsidP="00C47118">
            <w:pPr>
              <w:spacing w:line="240" w:lineRule="auto"/>
              <w:jc w:val="left"/>
              <w:rPr>
                <w:szCs w:val="24"/>
              </w:rPr>
            </w:pPr>
            <w:r w:rsidRPr="008E7B91">
              <w:rPr>
                <w:color w:val="000000"/>
                <w:szCs w:val="24"/>
              </w:rPr>
              <w:t>2498,79</w:t>
            </w:r>
          </w:p>
        </w:tc>
      </w:tr>
      <w:tr w:rsidR="00DF2A94" w:rsidRPr="008E7B91" w14:paraId="16C4DEA2" w14:textId="77777777">
        <w:tc>
          <w:tcPr>
            <w:tcW w:w="704" w:type="dxa"/>
            <w:tcBorders>
              <w:bottom w:val="single" w:sz="4" w:space="0" w:color="auto"/>
            </w:tcBorders>
            <w:shd w:val="clear" w:color="auto" w:fill="auto"/>
            <w:vAlign w:val="center"/>
          </w:tcPr>
          <w:p w14:paraId="6FF9FE3D" w14:textId="77777777" w:rsidR="00DF2A94" w:rsidRPr="008E7B91" w:rsidRDefault="00DF2A94" w:rsidP="00C47118">
            <w:pPr>
              <w:widowControl w:val="0"/>
              <w:numPr>
                <w:ilvl w:val="0"/>
                <w:numId w:val="69"/>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649B5B60"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260" w:type="dxa"/>
            <w:tcBorders>
              <w:bottom w:val="single" w:sz="4" w:space="0" w:color="auto"/>
            </w:tcBorders>
            <w:shd w:val="clear" w:color="auto" w:fill="auto"/>
            <w:vAlign w:val="center"/>
          </w:tcPr>
          <w:p w14:paraId="370D5D66"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43ED1F58" w14:textId="77777777">
        <w:tc>
          <w:tcPr>
            <w:tcW w:w="704" w:type="dxa"/>
            <w:tcBorders>
              <w:bottom w:val="single" w:sz="4" w:space="0" w:color="auto"/>
            </w:tcBorders>
            <w:shd w:val="clear" w:color="auto" w:fill="auto"/>
            <w:vAlign w:val="center"/>
          </w:tcPr>
          <w:p w14:paraId="199DB8C2" w14:textId="77777777" w:rsidR="00DF2A94" w:rsidRPr="008E7B91" w:rsidRDefault="00DF2A94" w:rsidP="00C47118">
            <w:pPr>
              <w:widowControl w:val="0"/>
              <w:numPr>
                <w:ilvl w:val="0"/>
                <w:numId w:val="69"/>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52C59E07"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260" w:type="dxa"/>
            <w:tcBorders>
              <w:bottom w:val="single" w:sz="4" w:space="0" w:color="auto"/>
            </w:tcBorders>
            <w:shd w:val="clear" w:color="auto" w:fill="auto"/>
            <w:vAlign w:val="center"/>
          </w:tcPr>
          <w:p w14:paraId="024C4B30"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0AC25189" w14:textId="77777777">
        <w:tc>
          <w:tcPr>
            <w:tcW w:w="704" w:type="dxa"/>
            <w:shd w:val="clear" w:color="auto" w:fill="auto"/>
            <w:vAlign w:val="center"/>
          </w:tcPr>
          <w:p w14:paraId="7AD84191" w14:textId="77777777" w:rsidR="00DF2A94" w:rsidRPr="008E7B91" w:rsidRDefault="00DF2A94" w:rsidP="00C47118">
            <w:pPr>
              <w:widowControl w:val="0"/>
              <w:numPr>
                <w:ilvl w:val="0"/>
                <w:numId w:val="69"/>
              </w:numPr>
              <w:spacing w:line="240" w:lineRule="auto"/>
              <w:ind w:left="0" w:firstLine="0"/>
              <w:jc w:val="left"/>
              <w:rPr>
                <w:lang w:eastAsia="zh-CN"/>
              </w:rPr>
            </w:pPr>
          </w:p>
        </w:tc>
        <w:tc>
          <w:tcPr>
            <w:tcW w:w="3103" w:type="dxa"/>
            <w:shd w:val="clear" w:color="auto" w:fill="auto"/>
            <w:vAlign w:val="center"/>
          </w:tcPr>
          <w:p w14:paraId="55585D46"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260" w:type="dxa"/>
            <w:shd w:val="clear" w:color="auto" w:fill="auto"/>
            <w:vAlign w:val="center"/>
          </w:tcPr>
          <w:p w14:paraId="39FF1B2D"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22FBBB3F" w14:textId="77777777">
        <w:tc>
          <w:tcPr>
            <w:tcW w:w="704" w:type="dxa"/>
            <w:shd w:val="clear" w:color="auto" w:fill="auto"/>
            <w:vAlign w:val="center"/>
          </w:tcPr>
          <w:p w14:paraId="5BBEB37C" w14:textId="77777777" w:rsidR="00DF2A94" w:rsidRPr="008E7B91" w:rsidRDefault="00DF2A94" w:rsidP="00C47118">
            <w:pPr>
              <w:widowControl w:val="0"/>
              <w:numPr>
                <w:ilvl w:val="0"/>
                <w:numId w:val="69"/>
              </w:numPr>
              <w:spacing w:line="240" w:lineRule="auto"/>
              <w:ind w:left="0" w:firstLine="0"/>
              <w:jc w:val="left"/>
              <w:rPr>
                <w:lang w:eastAsia="zh-CN"/>
              </w:rPr>
            </w:pPr>
          </w:p>
        </w:tc>
        <w:tc>
          <w:tcPr>
            <w:tcW w:w="3103" w:type="dxa"/>
            <w:shd w:val="clear" w:color="auto" w:fill="auto"/>
            <w:vAlign w:val="center"/>
          </w:tcPr>
          <w:p w14:paraId="3DF87729"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260" w:type="dxa"/>
            <w:shd w:val="clear" w:color="auto" w:fill="auto"/>
            <w:vAlign w:val="center"/>
          </w:tcPr>
          <w:p w14:paraId="000034F1"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2ACAD9EC" w14:textId="77777777">
        <w:trPr>
          <w:trHeight w:val="808"/>
        </w:trPr>
        <w:tc>
          <w:tcPr>
            <w:tcW w:w="704" w:type="dxa"/>
            <w:shd w:val="clear" w:color="auto" w:fill="auto"/>
            <w:vAlign w:val="center"/>
          </w:tcPr>
          <w:p w14:paraId="2E4B347C" w14:textId="77777777" w:rsidR="00DF2A94" w:rsidRPr="008E7B91" w:rsidRDefault="00DF2A94" w:rsidP="00C47118">
            <w:pPr>
              <w:widowControl w:val="0"/>
              <w:numPr>
                <w:ilvl w:val="0"/>
                <w:numId w:val="69"/>
              </w:numPr>
              <w:spacing w:line="240" w:lineRule="auto"/>
              <w:ind w:left="0" w:firstLine="0"/>
              <w:jc w:val="left"/>
              <w:rPr>
                <w:lang w:eastAsia="zh-CN"/>
              </w:rPr>
            </w:pPr>
          </w:p>
        </w:tc>
        <w:tc>
          <w:tcPr>
            <w:tcW w:w="3103" w:type="dxa"/>
            <w:shd w:val="clear" w:color="auto" w:fill="auto"/>
            <w:vAlign w:val="center"/>
          </w:tcPr>
          <w:p w14:paraId="16293D16"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260" w:type="dxa"/>
            <w:shd w:val="clear" w:color="auto" w:fill="auto"/>
            <w:vAlign w:val="center"/>
          </w:tcPr>
          <w:p w14:paraId="471925C5" w14:textId="77777777" w:rsidR="00DF2A94" w:rsidRPr="008E7B91" w:rsidRDefault="00153D0A" w:rsidP="00C47118">
            <w:pPr>
              <w:spacing w:line="240" w:lineRule="auto"/>
              <w:jc w:val="left"/>
              <w:rPr>
                <w:szCs w:val="24"/>
              </w:rPr>
            </w:pPr>
            <w:r w:rsidRPr="008E7B91">
              <w:rPr>
                <w:color w:val="000000"/>
                <w:szCs w:val="24"/>
              </w:rPr>
              <w:t>B</w:t>
            </w:r>
            <w:r w:rsidR="00B55F12" w:rsidRPr="008E7B91">
              <w:rPr>
                <w:color w:val="000000"/>
                <w:szCs w:val="24"/>
              </w:rPr>
              <w:t>ună (adecvată)</w:t>
            </w:r>
          </w:p>
        </w:tc>
      </w:tr>
      <w:tr w:rsidR="00DF2A94" w:rsidRPr="008E7B91" w14:paraId="748D2377" w14:textId="77777777">
        <w:tc>
          <w:tcPr>
            <w:tcW w:w="704" w:type="dxa"/>
            <w:shd w:val="clear" w:color="auto" w:fill="auto"/>
            <w:vAlign w:val="center"/>
          </w:tcPr>
          <w:p w14:paraId="43170707" w14:textId="77777777" w:rsidR="00DF2A94" w:rsidRPr="008E7B91" w:rsidRDefault="00DF2A94" w:rsidP="00C47118">
            <w:pPr>
              <w:widowControl w:val="0"/>
              <w:numPr>
                <w:ilvl w:val="0"/>
                <w:numId w:val="69"/>
              </w:numPr>
              <w:spacing w:line="240" w:lineRule="auto"/>
              <w:ind w:left="0" w:firstLine="0"/>
              <w:jc w:val="left"/>
              <w:rPr>
                <w:lang w:eastAsia="zh-CN"/>
              </w:rPr>
            </w:pPr>
          </w:p>
        </w:tc>
        <w:tc>
          <w:tcPr>
            <w:tcW w:w="3103" w:type="dxa"/>
            <w:shd w:val="clear" w:color="auto" w:fill="auto"/>
            <w:vAlign w:val="center"/>
          </w:tcPr>
          <w:p w14:paraId="65757EA4"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260" w:type="dxa"/>
            <w:shd w:val="clear" w:color="auto" w:fill="auto"/>
            <w:vAlign w:val="center"/>
          </w:tcPr>
          <w:p w14:paraId="67885761"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07F4000D" w14:textId="77777777">
        <w:tc>
          <w:tcPr>
            <w:tcW w:w="704" w:type="dxa"/>
            <w:shd w:val="clear" w:color="auto" w:fill="auto"/>
            <w:vAlign w:val="center"/>
          </w:tcPr>
          <w:p w14:paraId="65967667" w14:textId="77777777" w:rsidR="00DF2A94" w:rsidRPr="008E7B91" w:rsidRDefault="00DF2A94" w:rsidP="00C47118">
            <w:pPr>
              <w:widowControl w:val="0"/>
              <w:numPr>
                <w:ilvl w:val="0"/>
                <w:numId w:val="69"/>
              </w:numPr>
              <w:spacing w:line="240" w:lineRule="auto"/>
              <w:ind w:left="0" w:firstLine="0"/>
              <w:jc w:val="left"/>
              <w:rPr>
                <w:lang w:eastAsia="zh-CN"/>
              </w:rPr>
            </w:pPr>
          </w:p>
        </w:tc>
        <w:tc>
          <w:tcPr>
            <w:tcW w:w="3103" w:type="dxa"/>
            <w:shd w:val="clear" w:color="auto" w:fill="auto"/>
            <w:vAlign w:val="center"/>
          </w:tcPr>
          <w:p w14:paraId="58493617"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260" w:type="dxa"/>
            <w:shd w:val="clear" w:color="auto" w:fill="auto"/>
            <w:vAlign w:val="center"/>
          </w:tcPr>
          <w:p w14:paraId="0BAD070C"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6A341C45" w14:textId="77777777">
        <w:tc>
          <w:tcPr>
            <w:tcW w:w="704" w:type="dxa"/>
            <w:shd w:val="clear" w:color="auto" w:fill="auto"/>
            <w:vAlign w:val="center"/>
          </w:tcPr>
          <w:p w14:paraId="36B2980A" w14:textId="77777777" w:rsidR="00DF2A94" w:rsidRPr="008E7B91" w:rsidRDefault="00DF2A94" w:rsidP="00C47118">
            <w:pPr>
              <w:widowControl w:val="0"/>
              <w:numPr>
                <w:ilvl w:val="0"/>
                <w:numId w:val="69"/>
              </w:numPr>
              <w:spacing w:line="240" w:lineRule="auto"/>
              <w:ind w:left="0" w:firstLine="0"/>
              <w:jc w:val="left"/>
              <w:rPr>
                <w:lang w:eastAsia="zh-CN"/>
              </w:rPr>
            </w:pPr>
          </w:p>
        </w:tc>
        <w:tc>
          <w:tcPr>
            <w:tcW w:w="3103" w:type="dxa"/>
            <w:shd w:val="clear" w:color="auto" w:fill="auto"/>
            <w:vAlign w:val="center"/>
          </w:tcPr>
          <w:p w14:paraId="7C7F7CA3"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260" w:type="dxa"/>
            <w:shd w:val="clear" w:color="auto" w:fill="auto"/>
            <w:vAlign w:val="center"/>
          </w:tcPr>
          <w:p w14:paraId="41DD8495"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51D1C1FE" w14:textId="77777777">
        <w:tc>
          <w:tcPr>
            <w:tcW w:w="704" w:type="dxa"/>
            <w:shd w:val="clear" w:color="auto" w:fill="auto"/>
            <w:vAlign w:val="center"/>
          </w:tcPr>
          <w:p w14:paraId="6C2D8298" w14:textId="77777777" w:rsidR="00DF2A94" w:rsidRPr="008E7B91" w:rsidRDefault="00DF2A94" w:rsidP="00C47118">
            <w:pPr>
              <w:widowControl w:val="0"/>
              <w:numPr>
                <w:ilvl w:val="0"/>
                <w:numId w:val="69"/>
              </w:numPr>
              <w:spacing w:line="240" w:lineRule="auto"/>
              <w:ind w:left="0" w:firstLine="0"/>
              <w:jc w:val="left"/>
              <w:rPr>
                <w:lang w:eastAsia="zh-CN"/>
              </w:rPr>
            </w:pPr>
          </w:p>
        </w:tc>
        <w:tc>
          <w:tcPr>
            <w:tcW w:w="3103" w:type="dxa"/>
            <w:shd w:val="clear" w:color="auto" w:fill="auto"/>
            <w:vAlign w:val="center"/>
          </w:tcPr>
          <w:p w14:paraId="28F7E0E7"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260" w:type="dxa"/>
            <w:shd w:val="clear" w:color="auto" w:fill="auto"/>
            <w:vAlign w:val="center"/>
          </w:tcPr>
          <w:p w14:paraId="487BD61C"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198D2B69" w14:textId="77777777">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70C1499" w14:textId="77777777" w:rsidR="00DF2A94" w:rsidRPr="008E7B91" w:rsidRDefault="00DF2A94" w:rsidP="00C47118">
            <w:pPr>
              <w:widowControl w:val="0"/>
              <w:numPr>
                <w:ilvl w:val="0"/>
                <w:numId w:val="69"/>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257F1DEE"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18AC001E"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5F70D1C1" w14:textId="77777777">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7C70A93" w14:textId="77777777" w:rsidR="00DF2A94" w:rsidRPr="008E7B91" w:rsidRDefault="00DF2A94" w:rsidP="00C47118">
            <w:pPr>
              <w:widowControl w:val="0"/>
              <w:numPr>
                <w:ilvl w:val="0"/>
                <w:numId w:val="69"/>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09ED826C"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77B1149D"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062BC9BC" w14:textId="336B9514" w:rsidR="00DF2A94" w:rsidRPr="008E7B91" w:rsidRDefault="00DF2A94" w:rsidP="00C47118">
      <w:pPr>
        <w:spacing w:line="240" w:lineRule="auto"/>
      </w:pPr>
    </w:p>
    <w:p w14:paraId="351B33B7"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653A2856" w14:textId="77777777" w:rsidTr="00EE35B8">
        <w:trPr>
          <w:trHeight w:val="15"/>
          <w:jc w:val="center"/>
        </w:trPr>
        <w:tc>
          <w:tcPr>
            <w:tcW w:w="0" w:type="auto"/>
            <w:tcMar>
              <w:top w:w="0" w:type="dxa"/>
              <w:left w:w="0" w:type="dxa"/>
              <w:bottom w:w="0" w:type="dxa"/>
              <w:right w:w="0" w:type="dxa"/>
            </w:tcMar>
            <w:vAlign w:val="center"/>
            <w:hideMark/>
          </w:tcPr>
          <w:p w14:paraId="6F9BB976" w14:textId="77777777" w:rsidR="007C058D" w:rsidRPr="008E7B91" w:rsidRDefault="007C058D" w:rsidP="00E20F76">
            <w:pPr>
              <w:spacing w:line="240" w:lineRule="auto"/>
              <w:rPr>
                <w:szCs w:val="24"/>
              </w:rPr>
            </w:pPr>
          </w:p>
        </w:tc>
        <w:tc>
          <w:tcPr>
            <w:tcW w:w="0" w:type="auto"/>
            <w:vAlign w:val="center"/>
            <w:hideMark/>
          </w:tcPr>
          <w:p w14:paraId="4426D6BB" w14:textId="77777777" w:rsidR="007C058D" w:rsidRPr="008E7B91" w:rsidRDefault="007C058D" w:rsidP="00E20F76">
            <w:pPr>
              <w:spacing w:line="240" w:lineRule="auto"/>
              <w:rPr>
                <w:szCs w:val="24"/>
              </w:rPr>
            </w:pPr>
          </w:p>
        </w:tc>
        <w:tc>
          <w:tcPr>
            <w:tcW w:w="0" w:type="auto"/>
            <w:vAlign w:val="center"/>
            <w:hideMark/>
          </w:tcPr>
          <w:p w14:paraId="2108AF4F" w14:textId="77777777" w:rsidR="007C058D" w:rsidRPr="008E7B91" w:rsidRDefault="007C058D" w:rsidP="00E20F76">
            <w:pPr>
              <w:spacing w:line="240" w:lineRule="auto"/>
              <w:rPr>
                <w:szCs w:val="24"/>
              </w:rPr>
            </w:pPr>
          </w:p>
        </w:tc>
      </w:tr>
      <w:tr w:rsidR="007C058D" w:rsidRPr="008E7B91" w14:paraId="7640AC68" w14:textId="77777777" w:rsidTr="00EE35B8">
        <w:trPr>
          <w:trHeight w:val="555"/>
          <w:jc w:val="center"/>
        </w:trPr>
        <w:tc>
          <w:tcPr>
            <w:tcW w:w="0" w:type="auto"/>
            <w:tcMar>
              <w:top w:w="0" w:type="dxa"/>
              <w:left w:w="0" w:type="dxa"/>
              <w:bottom w:w="0" w:type="dxa"/>
              <w:right w:w="0" w:type="dxa"/>
            </w:tcMar>
            <w:vAlign w:val="center"/>
            <w:hideMark/>
          </w:tcPr>
          <w:p w14:paraId="032A65C1"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0C8E4FEB"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4A9CA3B1"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634A36AA" w14:textId="77777777" w:rsidTr="00EE35B8">
        <w:trPr>
          <w:trHeight w:val="345"/>
          <w:jc w:val="center"/>
        </w:trPr>
        <w:tc>
          <w:tcPr>
            <w:tcW w:w="0" w:type="auto"/>
            <w:tcMar>
              <w:top w:w="0" w:type="dxa"/>
              <w:left w:w="0" w:type="dxa"/>
              <w:bottom w:w="0" w:type="dxa"/>
              <w:right w:w="0" w:type="dxa"/>
            </w:tcMar>
            <w:vAlign w:val="center"/>
            <w:hideMark/>
          </w:tcPr>
          <w:p w14:paraId="2A231103"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1E50640D" w14:textId="77777777" w:rsidR="007C058D" w:rsidRPr="008E7B91" w:rsidRDefault="007C058D"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0D1B16E6" w14:textId="77777777" w:rsidR="007C058D" w:rsidRPr="008E7B91" w:rsidRDefault="007C058D" w:rsidP="00E20F76">
            <w:pPr>
              <w:spacing w:line="240" w:lineRule="auto"/>
              <w:rPr>
                <w:szCs w:val="24"/>
              </w:rPr>
            </w:pPr>
          </w:p>
        </w:tc>
      </w:tr>
      <w:tr w:rsidR="007C058D" w:rsidRPr="008E7B91" w14:paraId="21BB2363" w14:textId="77777777" w:rsidTr="00EE35B8">
        <w:trPr>
          <w:trHeight w:val="345"/>
          <w:jc w:val="center"/>
        </w:trPr>
        <w:tc>
          <w:tcPr>
            <w:tcW w:w="0" w:type="auto"/>
            <w:tcMar>
              <w:top w:w="0" w:type="dxa"/>
              <w:left w:w="0" w:type="dxa"/>
              <w:bottom w:w="0" w:type="dxa"/>
              <w:right w:w="0" w:type="dxa"/>
            </w:tcMar>
            <w:vAlign w:val="center"/>
            <w:hideMark/>
          </w:tcPr>
          <w:p w14:paraId="3120120B"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3660F442" w14:textId="77777777" w:rsidR="007C058D" w:rsidRPr="008E7B91" w:rsidRDefault="007C058D"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40874DA9" w14:textId="77777777" w:rsidR="007C058D" w:rsidRPr="008E7B91" w:rsidRDefault="007C058D" w:rsidP="00E20F76">
            <w:pPr>
              <w:spacing w:line="240" w:lineRule="auto"/>
              <w:rPr>
                <w:szCs w:val="24"/>
              </w:rPr>
            </w:pPr>
          </w:p>
        </w:tc>
      </w:tr>
      <w:tr w:rsidR="007C058D" w:rsidRPr="008E7B91" w14:paraId="0020B1AA" w14:textId="77777777" w:rsidTr="00EE35B8">
        <w:trPr>
          <w:trHeight w:val="345"/>
          <w:jc w:val="center"/>
        </w:trPr>
        <w:tc>
          <w:tcPr>
            <w:tcW w:w="0" w:type="auto"/>
            <w:tcMar>
              <w:top w:w="0" w:type="dxa"/>
              <w:left w:w="0" w:type="dxa"/>
              <w:bottom w:w="0" w:type="dxa"/>
              <w:right w:w="0" w:type="dxa"/>
            </w:tcMar>
            <w:vAlign w:val="center"/>
            <w:hideMark/>
          </w:tcPr>
          <w:p w14:paraId="23496263"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1502623" w14:textId="77777777" w:rsidR="007C058D" w:rsidRPr="008E7B91" w:rsidRDefault="007C058D"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0AD3F312" w14:textId="77777777" w:rsidR="007C058D" w:rsidRPr="008E7B91" w:rsidRDefault="007C058D" w:rsidP="00E20F76">
            <w:pPr>
              <w:spacing w:line="240" w:lineRule="auto"/>
              <w:rPr>
                <w:szCs w:val="24"/>
              </w:rPr>
            </w:pPr>
          </w:p>
        </w:tc>
      </w:tr>
      <w:tr w:rsidR="007C058D" w:rsidRPr="008E7B91" w14:paraId="0039BCB0" w14:textId="77777777" w:rsidTr="00EE35B8">
        <w:trPr>
          <w:trHeight w:val="570"/>
          <w:jc w:val="center"/>
        </w:trPr>
        <w:tc>
          <w:tcPr>
            <w:tcW w:w="0" w:type="auto"/>
            <w:tcMar>
              <w:top w:w="0" w:type="dxa"/>
              <w:left w:w="0" w:type="dxa"/>
              <w:bottom w:w="0" w:type="dxa"/>
              <w:right w:w="0" w:type="dxa"/>
            </w:tcMar>
            <w:vAlign w:val="center"/>
            <w:hideMark/>
          </w:tcPr>
          <w:p w14:paraId="014C7C1C"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E41FE3C" w14:textId="77777777" w:rsidR="007C058D" w:rsidRPr="008E7B91" w:rsidRDefault="007C058D"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74C3379F" w14:textId="77777777" w:rsidR="007C058D" w:rsidRPr="008E7B91" w:rsidRDefault="007C058D" w:rsidP="00E20F76">
            <w:pPr>
              <w:spacing w:line="240" w:lineRule="auto"/>
              <w:rPr>
                <w:szCs w:val="24"/>
              </w:rPr>
            </w:pPr>
          </w:p>
        </w:tc>
      </w:tr>
      <w:tr w:rsidR="007C058D" w:rsidRPr="008E7B91" w14:paraId="485298B0" w14:textId="77777777" w:rsidTr="00EE35B8">
        <w:trPr>
          <w:trHeight w:val="15"/>
          <w:jc w:val="center"/>
        </w:trPr>
        <w:tc>
          <w:tcPr>
            <w:tcW w:w="0" w:type="auto"/>
            <w:tcMar>
              <w:top w:w="0" w:type="dxa"/>
              <w:left w:w="0" w:type="dxa"/>
              <w:bottom w:w="0" w:type="dxa"/>
              <w:right w:w="0" w:type="dxa"/>
            </w:tcMar>
            <w:vAlign w:val="center"/>
            <w:hideMark/>
          </w:tcPr>
          <w:p w14:paraId="42084B08" w14:textId="77777777" w:rsidR="007C058D" w:rsidRPr="008E7B91" w:rsidRDefault="007C058D" w:rsidP="00E20F76">
            <w:pPr>
              <w:spacing w:line="240" w:lineRule="auto"/>
              <w:rPr>
                <w:szCs w:val="24"/>
              </w:rPr>
            </w:pPr>
          </w:p>
        </w:tc>
        <w:tc>
          <w:tcPr>
            <w:tcW w:w="0" w:type="auto"/>
            <w:vAlign w:val="center"/>
            <w:hideMark/>
          </w:tcPr>
          <w:p w14:paraId="53335A5B" w14:textId="77777777" w:rsidR="007C058D" w:rsidRPr="008E7B91" w:rsidRDefault="007C058D" w:rsidP="00E20F76">
            <w:pPr>
              <w:spacing w:line="240" w:lineRule="auto"/>
              <w:rPr>
                <w:szCs w:val="24"/>
              </w:rPr>
            </w:pPr>
          </w:p>
        </w:tc>
        <w:tc>
          <w:tcPr>
            <w:tcW w:w="0" w:type="auto"/>
            <w:vAlign w:val="center"/>
            <w:hideMark/>
          </w:tcPr>
          <w:p w14:paraId="741E4539" w14:textId="77777777" w:rsidR="007C058D" w:rsidRPr="008E7B91" w:rsidRDefault="007C058D" w:rsidP="00E20F76">
            <w:pPr>
              <w:spacing w:line="240" w:lineRule="auto"/>
              <w:rPr>
                <w:szCs w:val="24"/>
              </w:rPr>
            </w:pPr>
          </w:p>
        </w:tc>
      </w:tr>
    </w:tbl>
    <w:p w14:paraId="23B870E1"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73FE231A" w14:textId="77777777" w:rsidTr="00EE35B8">
        <w:trPr>
          <w:trHeight w:val="15"/>
          <w:jc w:val="center"/>
        </w:trPr>
        <w:tc>
          <w:tcPr>
            <w:tcW w:w="0" w:type="auto"/>
            <w:tcMar>
              <w:top w:w="0" w:type="dxa"/>
              <w:left w:w="0" w:type="dxa"/>
              <w:bottom w:w="0" w:type="dxa"/>
              <w:right w:w="0" w:type="dxa"/>
            </w:tcMar>
            <w:vAlign w:val="center"/>
            <w:hideMark/>
          </w:tcPr>
          <w:p w14:paraId="75CF3284" w14:textId="77777777" w:rsidR="007C058D" w:rsidRPr="008E7B91" w:rsidRDefault="007C058D" w:rsidP="00E20F76">
            <w:pPr>
              <w:spacing w:line="240" w:lineRule="auto"/>
              <w:rPr>
                <w:szCs w:val="24"/>
              </w:rPr>
            </w:pPr>
          </w:p>
        </w:tc>
        <w:tc>
          <w:tcPr>
            <w:tcW w:w="0" w:type="auto"/>
            <w:vAlign w:val="center"/>
            <w:hideMark/>
          </w:tcPr>
          <w:p w14:paraId="28D1D66F" w14:textId="77777777" w:rsidR="007C058D" w:rsidRPr="008E7B91" w:rsidRDefault="007C058D" w:rsidP="00E20F76">
            <w:pPr>
              <w:spacing w:line="240" w:lineRule="auto"/>
              <w:rPr>
                <w:szCs w:val="24"/>
              </w:rPr>
            </w:pPr>
          </w:p>
        </w:tc>
        <w:tc>
          <w:tcPr>
            <w:tcW w:w="0" w:type="auto"/>
            <w:vAlign w:val="center"/>
            <w:hideMark/>
          </w:tcPr>
          <w:p w14:paraId="151C2A22" w14:textId="77777777" w:rsidR="007C058D" w:rsidRPr="008E7B91" w:rsidRDefault="007C058D" w:rsidP="00E20F76">
            <w:pPr>
              <w:spacing w:line="240" w:lineRule="auto"/>
              <w:rPr>
                <w:szCs w:val="24"/>
              </w:rPr>
            </w:pPr>
          </w:p>
        </w:tc>
        <w:tc>
          <w:tcPr>
            <w:tcW w:w="0" w:type="auto"/>
            <w:vAlign w:val="center"/>
            <w:hideMark/>
          </w:tcPr>
          <w:p w14:paraId="74890A9A" w14:textId="77777777" w:rsidR="007C058D" w:rsidRPr="008E7B91" w:rsidRDefault="007C058D" w:rsidP="00E20F76">
            <w:pPr>
              <w:spacing w:line="240" w:lineRule="auto"/>
              <w:rPr>
                <w:szCs w:val="24"/>
              </w:rPr>
            </w:pPr>
          </w:p>
        </w:tc>
        <w:tc>
          <w:tcPr>
            <w:tcW w:w="0" w:type="auto"/>
            <w:vAlign w:val="center"/>
            <w:hideMark/>
          </w:tcPr>
          <w:p w14:paraId="4868B540" w14:textId="77777777" w:rsidR="007C058D" w:rsidRPr="008E7B91" w:rsidRDefault="007C058D" w:rsidP="00E20F76">
            <w:pPr>
              <w:spacing w:line="240" w:lineRule="auto"/>
              <w:rPr>
                <w:szCs w:val="24"/>
              </w:rPr>
            </w:pPr>
          </w:p>
        </w:tc>
      </w:tr>
      <w:tr w:rsidR="007C058D" w:rsidRPr="008E7B91" w14:paraId="4AA93C48" w14:textId="77777777" w:rsidTr="00EE35B8">
        <w:trPr>
          <w:trHeight w:val="555"/>
          <w:jc w:val="center"/>
        </w:trPr>
        <w:tc>
          <w:tcPr>
            <w:tcW w:w="0" w:type="auto"/>
            <w:tcMar>
              <w:top w:w="0" w:type="dxa"/>
              <w:left w:w="0" w:type="dxa"/>
              <w:bottom w:w="0" w:type="dxa"/>
              <w:right w:w="0" w:type="dxa"/>
            </w:tcMar>
            <w:vAlign w:val="center"/>
            <w:hideMark/>
          </w:tcPr>
          <w:p w14:paraId="779587E4"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3E8B21F3"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AA2454F"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E49E654"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415FD75" w14:textId="77777777" w:rsidR="007C058D" w:rsidRPr="008E7B91" w:rsidRDefault="007C058D" w:rsidP="00E20F76">
            <w:pPr>
              <w:spacing w:line="240" w:lineRule="auto"/>
              <w:rPr>
                <w:szCs w:val="24"/>
              </w:rPr>
            </w:pPr>
            <w:r w:rsidRPr="008E7B91">
              <w:rPr>
                <w:szCs w:val="24"/>
              </w:rPr>
              <w:t>Necunoscută</w:t>
            </w:r>
          </w:p>
        </w:tc>
      </w:tr>
      <w:tr w:rsidR="007C058D" w:rsidRPr="008E7B91" w14:paraId="250004CC" w14:textId="77777777" w:rsidTr="00EE35B8">
        <w:trPr>
          <w:trHeight w:val="30"/>
          <w:jc w:val="center"/>
        </w:trPr>
        <w:tc>
          <w:tcPr>
            <w:tcW w:w="0" w:type="auto"/>
            <w:tcMar>
              <w:top w:w="0" w:type="dxa"/>
              <w:left w:w="0" w:type="dxa"/>
              <w:bottom w:w="0" w:type="dxa"/>
              <w:right w:w="0" w:type="dxa"/>
            </w:tcMar>
            <w:vAlign w:val="center"/>
            <w:hideMark/>
          </w:tcPr>
          <w:p w14:paraId="597A7AA2"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4ABF88F2"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30F57B90"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5492205F"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04F0CD48" w14:textId="77777777" w:rsidR="007C058D" w:rsidRPr="008E7B91" w:rsidRDefault="007C058D" w:rsidP="00E20F76">
            <w:pPr>
              <w:spacing w:line="240" w:lineRule="auto"/>
              <w:rPr>
                <w:szCs w:val="24"/>
              </w:rPr>
            </w:pPr>
          </w:p>
        </w:tc>
      </w:tr>
    </w:tbl>
    <w:p w14:paraId="03A391C0" w14:textId="77777777" w:rsidR="007C058D" w:rsidRPr="008E7B91" w:rsidRDefault="007C058D" w:rsidP="00C47118">
      <w:pPr>
        <w:spacing w:line="240" w:lineRule="auto"/>
      </w:pPr>
    </w:p>
    <w:p w14:paraId="58E6E4FF" w14:textId="77777777" w:rsidR="00DF2A94" w:rsidRPr="008E7B91" w:rsidRDefault="00B55F12" w:rsidP="00C47118">
      <w:pPr>
        <w:shd w:val="clear" w:color="auto" w:fill="FFC000"/>
        <w:spacing w:line="240" w:lineRule="auto"/>
        <w:rPr>
          <w:b/>
          <w:bCs/>
        </w:rPr>
      </w:pPr>
      <w:r w:rsidRPr="008E7B91">
        <w:rPr>
          <w:b/>
          <w:bCs/>
          <w:i/>
          <w:iCs/>
          <w:color w:val="000000"/>
          <w:szCs w:val="24"/>
        </w:rPr>
        <w:t>Glaucidium passerinum</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103"/>
        <w:gridCol w:w="5260"/>
      </w:tblGrid>
      <w:tr w:rsidR="00DF2A94" w:rsidRPr="008E7B91" w14:paraId="3A834487" w14:textId="77777777">
        <w:tc>
          <w:tcPr>
            <w:tcW w:w="704" w:type="dxa"/>
            <w:tcBorders>
              <w:bottom w:val="single" w:sz="4" w:space="0" w:color="auto"/>
            </w:tcBorders>
            <w:shd w:val="clear" w:color="auto" w:fill="EEECE1" w:themeFill="background2"/>
            <w:vAlign w:val="center"/>
          </w:tcPr>
          <w:p w14:paraId="2CEBF137"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72919801"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260" w:type="dxa"/>
            <w:tcBorders>
              <w:bottom w:val="single" w:sz="4" w:space="0" w:color="auto"/>
            </w:tcBorders>
            <w:shd w:val="clear" w:color="auto" w:fill="EEECE1" w:themeFill="background2"/>
            <w:vAlign w:val="center"/>
          </w:tcPr>
          <w:p w14:paraId="56815413"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7AD53DB5" w14:textId="77777777">
        <w:trPr>
          <w:trHeight w:val="506"/>
        </w:trPr>
        <w:tc>
          <w:tcPr>
            <w:tcW w:w="704" w:type="dxa"/>
            <w:shd w:val="clear" w:color="auto" w:fill="auto"/>
            <w:vAlign w:val="center"/>
          </w:tcPr>
          <w:p w14:paraId="58E8D0E6"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76A2E9EF" w14:textId="77777777" w:rsidR="00DF2A94" w:rsidRPr="008E7B91" w:rsidRDefault="00B55F12" w:rsidP="00C47118">
            <w:pPr>
              <w:widowControl w:val="0"/>
              <w:spacing w:line="240" w:lineRule="auto"/>
              <w:jc w:val="left"/>
            </w:pPr>
            <w:r w:rsidRPr="008E7B91">
              <w:t>Specia</w:t>
            </w:r>
          </w:p>
        </w:tc>
        <w:tc>
          <w:tcPr>
            <w:tcW w:w="5260" w:type="dxa"/>
            <w:shd w:val="clear" w:color="auto" w:fill="auto"/>
            <w:vAlign w:val="center"/>
          </w:tcPr>
          <w:p w14:paraId="62F5629E" w14:textId="77777777" w:rsidR="00DF2A94" w:rsidRPr="008E7B91" w:rsidRDefault="00B55F12" w:rsidP="00C47118">
            <w:pPr>
              <w:spacing w:line="240" w:lineRule="auto"/>
              <w:jc w:val="left"/>
              <w:rPr>
                <w:szCs w:val="24"/>
              </w:rPr>
            </w:pPr>
            <w:r w:rsidRPr="008E7B91">
              <w:rPr>
                <w:i/>
                <w:iCs/>
                <w:color w:val="000000"/>
                <w:szCs w:val="24"/>
              </w:rPr>
              <w:t>Glaucidium passerinum</w:t>
            </w:r>
            <w:r w:rsidRPr="008E7B91">
              <w:rPr>
                <w:color w:val="000000"/>
                <w:szCs w:val="24"/>
              </w:rPr>
              <w:t>, A217, Anexa I a Directivei Păsări 2009/147/EC</w:t>
            </w:r>
          </w:p>
        </w:tc>
      </w:tr>
      <w:tr w:rsidR="00DF2A94" w:rsidRPr="008E7B91" w14:paraId="5A20807F" w14:textId="77777777">
        <w:tc>
          <w:tcPr>
            <w:tcW w:w="704" w:type="dxa"/>
            <w:tcBorders>
              <w:bottom w:val="single" w:sz="4" w:space="0" w:color="auto"/>
            </w:tcBorders>
            <w:shd w:val="clear" w:color="auto" w:fill="auto"/>
            <w:vAlign w:val="center"/>
          </w:tcPr>
          <w:p w14:paraId="61AD41B0"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4EBDDD5F" w14:textId="77777777" w:rsidR="00DF2A94" w:rsidRPr="008E7B91" w:rsidRDefault="00B55F12" w:rsidP="00C47118">
            <w:pPr>
              <w:widowControl w:val="0"/>
              <w:spacing w:line="240" w:lineRule="auto"/>
              <w:jc w:val="left"/>
            </w:pPr>
            <w:r w:rsidRPr="008E7B91">
              <w:t>Tipul populaţiei speciei în aria naturală protejată</w:t>
            </w:r>
          </w:p>
        </w:tc>
        <w:tc>
          <w:tcPr>
            <w:tcW w:w="5260" w:type="dxa"/>
            <w:tcBorders>
              <w:bottom w:val="single" w:sz="4" w:space="0" w:color="auto"/>
            </w:tcBorders>
            <w:shd w:val="clear" w:color="auto" w:fill="auto"/>
            <w:vAlign w:val="center"/>
          </w:tcPr>
          <w:p w14:paraId="64E25695"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1363BF6D" w14:textId="77777777">
        <w:tc>
          <w:tcPr>
            <w:tcW w:w="704" w:type="dxa"/>
            <w:shd w:val="clear" w:color="auto" w:fill="auto"/>
            <w:vAlign w:val="center"/>
          </w:tcPr>
          <w:p w14:paraId="2BEE7755" w14:textId="77777777" w:rsidR="00DF2A94" w:rsidRPr="008E7B91" w:rsidRDefault="00DF2A94" w:rsidP="00C47118">
            <w:pPr>
              <w:widowControl w:val="0"/>
              <w:numPr>
                <w:ilvl w:val="0"/>
                <w:numId w:val="70"/>
              </w:numPr>
              <w:spacing w:line="240" w:lineRule="auto"/>
              <w:ind w:left="0" w:firstLine="0"/>
              <w:jc w:val="left"/>
              <w:rPr>
                <w:lang w:eastAsia="zh-CN"/>
              </w:rPr>
            </w:pPr>
          </w:p>
        </w:tc>
        <w:tc>
          <w:tcPr>
            <w:tcW w:w="3103" w:type="dxa"/>
            <w:shd w:val="clear" w:color="auto" w:fill="auto"/>
            <w:vAlign w:val="center"/>
          </w:tcPr>
          <w:p w14:paraId="7664C0A2"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260" w:type="dxa"/>
            <w:shd w:val="clear" w:color="auto" w:fill="auto"/>
            <w:vAlign w:val="center"/>
          </w:tcPr>
          <w:p w14:paraId="123EEF01" w14:textId="77777777" w:rsidR="00DF2A94" w:rsidRPr="008E7B91" w:rsidRDefault="00B55F12" w:rsidP="00C47118">
            <w:pPr>
              <w:spacing w:line="240" w:lineRule="auto"/>
              <w:jc w:val="left"/>
              <w:rPr>
                <w:szCs w:val="24"/>
              </w:rPr>
            </w:pPr>
            <w:r w:rsidRPr="008E7B91">
              <w:rPr>
                <w:color w:val="000000"/>
                <w:szCs w:val="24"/>
              </w:rPr>
              <w:t>2457,86</w:t>
            </w:r>
          </w:p>
        </w:tc>
      </w:tr>
      <w:tr w:rsidR="00DF2A94" w:rsidRPr="008E7B91" w14:paraId="29726E9C" w14:textId="77777777">
        <w:tc>
          <w:tcPr>
            <w:tcW w:w="704" w:type="dxa"/>
            <w:shd w:val="clear" w:color="auto" w:fill="auto"/>
            <w:vAlign w:val="center"/>
          </w:tcPr>
          <w:p w14:paraId="74B365B4" w14:textId="77777777" w:rsidR="00DF2A94" w:rsidRPr="008E7B91" w:rsidRDefault="00DF2A94" w:rsidP="00C47118">
            <w:pPr>
              <w:widowControl w:val="0"/>
              <w:numPr>
                <w:ilvl w:val="0"/>
                <w:numId w:val="70"/>
              </w:numPr>
              <w:spacing w:line="240" w:lineRule="auto"/>
              <w:ind w:left="0" w:firstLine="0"/>
              <w:jc w:val="left"/>
              <w:rPr>
                <w:lang w:eastAsia="zh-CN"/>
              </w:rPr>
            </w:pPr>
          </w:p>
        </w:tc>
        <w:tc>
          <w:tcPr>
            <w:tcW w:w="3103" w:type="dxa"/>
            <w:shd w:val="clear" w:color="auto" w:fill="auto"/>
            <w:vAlign w:val="center"/>
          </w:tcPr>
          <w:p w14:paraId="21519192"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260" w:type="dxa"/>
            <w:shd w:val="clear" w:color="auto" w:fill="auto"/>
            <w:vAlign w:val="center"/>
          </w:tcPr>
          <w:p w14:paraId="514A4629" w14:textId="77777777" w:rsidR="00DF2A94" w:rsidRPr="008E7B91" w:rsidRDefault="00153D0A" w:rsidP="00C47118">
            <w:pPr>
              <w:spacing w:line="240" w:lineRule="auto"/>
              <w:jc w:val="left"/>
              <w:rPr>
                <w:szCs w:val="24"/>
              </w:rPr>
            </w:pPr>
            <w:r w:rsidRPr="008E7B91">
              <w:rPr>
                <w:color w:val="000000"/>
                <w:szCs w:val="24"/>
              </w:rPr>
              <w:t>B</w:t>
            </w:r>
            <w:r w:rsidR="00B55F12" w:rsidRPr="008E7B91">
              <w:rPr>
                <w:color w:val="000000"/>
                <w:szCs w:val="24"/>
              </w:rPr>
              <w:t>ună - estimări statistice robuste sau inventarieri complete</w:t>
            </w:r>
          </w:p>
        </w:tc>
      </w:tr>
      <w:tr w:rsidR="00DF2A94" w:rsidRPr="008E7B91" w14:paraId="3BB3C07C" w14:textId="77777777">
        <w:tc>
          <w:tcPr>
            <w:tcW w:w="704" w:type="dxa"/>
            <w:shd w:val="clear" w:color="auto" w:fill="auto"/>
            <w:vAlign w:val="center"/>
          </w:tcPr>
          <w:p w14:paraId="260A16BD" w14:textId="77777777" w:rsidR="00DF2A94" w:rsidRPr="008E7B91" w:rsidRDefault="00DF2A94" w:rsidP="00C47118">
            <w:pPr>
              <w:widowControl w:val="0"/>
              <w:numPr>
                <w:ilvl w:val="0"/>
                <w:numId w:val="70"/>
              </w:numPr>
              <w:spacing w:line="240" w:lineRule="auto"/>
              <w:ind w:left="0" w:firstLine="0"/>
              <w:jc w:val="left"/>
              <w:rPr>
                <w:lang w:eastAsia="zh-CN"/>
              </w:rPr>
            </w:pPr>
          </w:p>
        </w:tc>
        <w:tc>
          <w:tcPr>
            <w:tcW w:w="3103" w:type="dxa"/>
            <w:shd w:val="clear" w:color="auto" w:fill="auto"/>
            <w:vAlign w:val="center"/>
          </w:tcPr>
          <w:p w14:paraId="6C170FBF"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260" w:type="dxa"/>
            <w:shd w:val="clear" w:color="auto" w:fill="auto"/>
            <w:vAlign w:val="center"/>
          </w:tcPr>
          <w:p w14:paraId="4BC41057"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03D1EEEC" w14:textId="77777777">
        <w:tc>
          <w:tcPr>
            <w:tcW w:w="704" w:type="dxa"/>
            <w:shd w:val="clear" w:color="auto" w:fill="auto"/>
            <w:vAlign w:val="center"/>
          </w:tcPr>
          <w:p w14:paraId="79EC1794" w14:textId="77777777" w:rsidR="00DF2A94" w:rsidRPr="008E7B91" w:rsidRDefault="00DF2A94" w:rsidP="00C47118">
            <w:pPr>
              <w:widowControl w:val="0"/>
              <w:numPr>
                <w:ilvl w:val="0"/>
                <w:numId w:val="70"/>
              </w:numPr>
              <w:spacing w:line="240" w:lineRule="auto"/>
              <w:ind w:left="0" w:firstLine="0"/>
              <w:jc w:val="left"/>
              <w:rPr>
                <w:lang w:eastAsia="zh-CN"/>
              </w:rPr>
            </w:pPr>
          </w:p>
        </w:tc>
        <w:tc>
          <w:tcPr>
            <w:tcW w:w="3103" w:type="dxa"/>
            <w:shd w:val="clear" w:color="auto" w:fill="auto"/>
            <w:vAlign w:val="center"/>
          </w:tcPr>
          <w:p w14:paraId="7151945B"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260" w:type="dxa"/>
            <w:shd w:val="clear" w:color="auto" w:fill="auto"/>
            <w:vAlign w:val="center"/>
          </w:tcPr>
          <w:p w14:paraId="61B5502E" w14:textId="77777777" w:rsidR="00DF2A94" w:rsidRPr="008E7B91" w:rsidRDefault="00B55F12" w:rsidP="00C47118">
            <w:pPr>
              <w:spacing w:line="240" w:lineRule="auto"/>
              <w:jc w:val="left"/>
              <w:rPr>
                <w:szCs w:val="24"/>
              </w:rPr>
            </w:pPr>
            <w:r w:rsidRPr="008E7B91">
              <w:rPr>
                <w:color w:val="000000"/>
                <w:szCs w:val="24"/>
              </w:rPr>
              <w:t>2457,86</w:t>
            </w:r>
          </w:p>
        </w:tc>
      </w:tr>
      <w:tr w:rsidR="00DF2A94" w:rsidRPr="008E7B91" w14:paraId="28441A38" w14:textId="77777777">
        <w:tc>
          <w:tcPr>
            <w:tcW w:w="704" w:type="dxa"/>
            <w:tcBorders>
              <w:bottom w:val="single" w:sz="4" w:space="0" w:color="auto"/>
            </w:tcBorders>
            <w:shd w:val="clear" w:color="auto" w:fill="auto"/>
            <w:vAlign w:val="center"/>
          </w:tcPr>
          <w:p w14:paraId="27C79107" w14:textId="77777777" w:rsidR="00DF2A94" w:rsidRPr="008E7B91" w:rsidRDefault="00DF2A94" w:rsidP="00C47118">
            <w:pPr>
              <w:widowControl w:val="0"/>
              <w:numPr>
                <w:ilvl w:val="0"/>
                <w:numId w:val="70"/>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2E138359"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260" w:type="dxa"/>
            <w:tcBorders>
              <w:bottom w:val="single" w:sz="4" w:space="0" w:color="auto"/>
            </w:tcBorders>
            <w:shd w:val="clear" w:color="auto" w:fill="auto"/>
            <w:vAlign w:val="center"/>
          </w:tcPr>
          <w:p w14:paraId="3DA2C3F3"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5A0D6BC3" w14:textId="77777777">
        <w:tc>
          <w:tcPr>
            <w:tcW w:w="704" w:type="dxa"/>
            <w:tcBorders>
              <w:bottom w:val="single" w:sz="4" w:space="0" w:color="auto"/>
            </w:tcBorders>
            <w:shd w:val="clear" w:color="auto" w:fill="auto"/>
            <w:vAlign w:val="center"/>
          </w:tcPr>
          <w:p w14:paraId="57AEA11F" w14:textId="77777777" w:rsidR="00DF2A94" w:rsidRPr="008E7B91" w:rsidRDefault="00DF2A94" w:rsidP="00C47118">
            <w:pPr>
              <w:widowControl w:val="0"/>
              <w:numPr>
                <w:ilvl w:val="0"/>
                <w:numId w:val="70"/>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616806BD"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260" w:type="dxa"/>
            <w:tcBorders>
              <w:bottom w:val="single" w:sz="4" w:space="0" w:color="auto"/>
            </w:tcBorders>
            <w:shd w:val="clear" w:color="auto" w:fill="auto"/>
            <w:vAlign w:val="center"/>
          </w:tcPr>
          <w:p w14:paraId="6ED770C0"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2620ACEC" w14:textId="77777777">
        <w:tc>
          <w:tcPr>
            <w:tcW w:w="704" w:type="dxa"/>
            <w:shd w:val="clear" w:color="auto" w:fill="auto"/>
            <w:vAlign w:val="center"/>
          </w:tcPr>
          <w:p w14:paraId="4FEBF4FA" w14:textId="77777777" w:rsidR="00DF2A94" w:rsidRPr="008E7B91" w:rsidRDefault="00DF2A94" w:rsidP="00C47118">
            <w:pPr>
              <w:widowControl w:val="0"/>
              <w:numPr>
                <w:ilvl w:val="0"/>
                <w:numId w:val="70"/>
              </w:numPr>
              <w:spacing w:line="240" w:lineRule="auto"/>
              <w:ind w:left="0" w:firstLine="0"/>
              <w:jc w:val="left"/>
              <w:rPr>
                <w:lang w:eastAsia="zh-CN"/>
              </w:rPr>
            </w:pPr>
          </w:p>
        </w:tc>
        <w:tc>
          <w:tcPr>
            <w:tcW w:w="3103" w:type="dxa"/>
            <w:shd w:val="clear" w:color="auto" w:fill="auto"/>
            <w:vAlign w:val="center"/>
          </w:tcPr>
          <w:p w14:paraId="2A21EC32"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260" w:type="dxa"/>
            <w:shd w:val="clear" w:color="auto" w:fill="auto"/>
            <w:vAlign w:val="center"/>
          </w:tcPr>
          <w:p w14:paraId="726EF7AD"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53916B4C" w14:textId="77777777">
        <w:tc>
          <w:tcPr>
            <w:tcW w:w="704" w:type="dxa"/>
            <w:shd w:val="clear" w:color="auto" w:fill="auto"/>
            <w:vAlign w:val="center"/>
          </w:tcPr>
          <w:p w14:paraId="4E96A3FD" w14:textId="77777777" w:rsidR="00DF2A94" w:rsidRPr="008E7B91" w:rsidRDefault="00DF2A94" w:rsidP="00C47118">
            <w:pPr>
              <w:widowControl w:val="0"/>
              <w:numPr>
                <w:ilvl w:val="0"/>
                <w:numId w:val="70"/>
              </w:numPr>
              <w:spacing w:line="240" w:lineRule="auto"/>
              <w:ind w:left="0" w:firstLine="0"/>
              <w:jc w:val="left"/>
              <w:rPr>
                <w:lang w:eastAsia="zh-CN"/>
              </w:rPr>
            </w:pPr>
          </w:p>
        </w:tc>
        <w:tc>
          <w:tcPr>
            <w:tcW w:w="3103" w:type="dxa"/>
            <w:shd w:val="clear" w:color="auto" w:fill="auto"/>
            <w:vAlign w:val="center"/>
          </w:tcPr>
          <w:p w14:paraId="041DFAFA"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260" w:type="dxa"/>
            <w:shd w:val="clear" w:color="auto" w:fill="auto"/>
            <w:vAlign w:val="center"/>
          </w:tcPr>
          <w:p w14:paraId="0D32090A"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257AC576" w14:textId="77777777">
        <w:trPr>
          <w:trHeight w:val="808"/>
        </w:trPr>
        <w:tc>
          <w:tcPr>
            <w:tcW w:w="704" w:type="dxa"/>
            <w:shd w:val="clear" w:color="auto" w:fill="auto"/>
            <w:vAlign w:val="center"/>
          </w:tcPr>
          <w:p w14:paraId="0CCE11F6" w14:textId="77777777" w:rsidR="00DF2A94" w:rsidRPr="008E7B91" w:rsidRDefault="00DF2A94" w:rsidP="00C47118">
            <w:pPr>
              <w:widowControl w:val="0"/>
              <w:numPr>
                <w:ilvl w:val="0"/>
                <w:numId w:val="70"/>
              </w:numPr>
              <w:spacing w:line="240" w:lineRule="auto"/>
              <w:ind w:left="0" w:firstLine="0"/>
              <w:jc w:val="left"/>
              <w:rPr>
                <w:lang w:eastAsia="zh-CN"/>
              </w:rPr>
            </w:pPr>
          </w:p>
        </w:tc>
        <w:tc>
          <w:tcPr>
            <w:tcW w:w="3103" w:type="dxa"/>
            <w:shd w:val="clear" w:color="auto" w:fill="auto"/>
            <w:vAlign w:val="center"/>
          </w:tcPr>
          <w:p w14:paraId="5893CB8E"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260" w:type="dxa"/>
            <w:shd w:val="clear" w:color="auto" w:fill="auto"/>
            <w:vAlign w:val="center"/>
          </w:tcPr>
          <w:p w14:paraId="38F4E17A"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19932E59" w14:textId="77777777">
        <w:tc>
          <w:tcPr>
            <w:tcW w:w="704" w:type="dxa"/>
            <w:shd w:val="clear" w:color="auto" w:fill="auto"/>
            <w:vAlign w:val="center"/>
          </w:tcPr>
          <w:p w14:paraId="71F605EC" w14:textId="77777777" w:rsidR="00DF2A94" w:rsidRPr="008E7B91" w:rsidRDefault="00DF2A94" w:rsidP="00C47118">
            <w:pPr>
              <w:widowControl w:val="0"/>
              <w:numPr>
                <w:ilvl w:val="0"/>
                <w:numId w:val="70"/>
              </w:numPr>
              <w:spacing w:line="240" w:lineRule="auto"/>
              <w:ind w:left="0" w:firstLine="0"/>
              <w:jc w:val="left"/>
              <w:rPr>
                <w:lang w:eastAsia="zh-CN"/>
              </w:rPr>
            </w:pPr>
          </w:p>
        </w:tc>
        <w:tc>
          <w:tcPr>
            <w:tcW w:w="3103" w:type="dxa"/>
            <w:shd w:val="clear" w:color="auto" w:fill="auto"/>
            <w:vAlign w:val="center"/>
          </w:tcPr>
          <w:p w14:paraId="064E2892"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260" w:type="dxa"/>
            <w:shd w:val="clear" w:color="auto" w:fill="auto"/>
            <w:vAlign w:val="center"/>
          </w:tcPr>
          <w:p w14:paraId="7F772A00"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2BC9F6C6" w14:textId="77777777">
        <w:tc>
          <w:tcPr>
            <w:tcW w:w="704" w:type="dxa"/>
            <w:shd w:val="clear" w:color="auto" w:fill="auto"/>
            <w:vAlign w:val="center"/>
          </w:tcPr>
          <w:p w14:paraId="3E65D8FC" w14:textId="77777777" w:rsidR="00DF2A94" w:rsidRPr="008E7B91" w:rsidRDefault="00DF2A94" w:rsidP="00C47118">
            <w:pPr>
              <w:widowControl w:val="0"/>
              <w:numPr>
                <w:ilvl w:val="0"/>
                <w:numId w:val="70"/>
              </w:numPr>
              <w:spacing w:line="240" w:lineRule="auto"/>
              <w:ind w:left="0" w:firstLine="0"/>
              <w:jc w:val="left"/>
              <w:rPr>
                <w:lang w:eastAsia="zh-CN"/>
              </w:rPr>
            </w:pPr>
          </w:p>
        </w:tc>
        <w:tc>
          <w:tcPr>
            <w:tcW w:w="3103" w:type="dxa"/>
            <w:shd w:val="clear" w:color="auto" w:fill="auto"/>
            <w:vAlign w:val="center"/>
          </w:tcPr>
          <w:p w14:paraId="64420E6A"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260" w:type="dxa"/>
            <w:shd w:val="clear" w:color="auto" w:fill="auto"/>
            <w:vAlign w:val="center"/>
          </w:tcPr>
          <w:p w14:paraId="552FF4AA"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7192804A" w14:textId="77777777">
        <w:tc>
          <w:tcPr>
            <w:tcW w:w="704" w:type="dxa"/>
            <w:shd w:val="clear" w:color="auto" w:fill="auto"/>
            <w:vAlign w:val="center"/>
          </w:tcPr>
          <w:p w14:paraId="7E0CDBAC" w14:textId="77777777" w:rsidR="00DF2A94" w:rsidRPr="008E7B91" w:rsidRDefault="00DF2A94" w:rsidP="00C47118">
            <w:pPr>
              <w:widowControl w:val="0"/>
              <w:numPr>
                <w:ilvl w:val="0"/>
                <w:numId w:val="70"/>
              </w:numPr>
              <w:spacing w:line="240" w:lineRule="auto"/>
              <w:ind w:left="0" w:firstLine="0"/>
              <w:jc w:val="left"/>
              <w:rPr>
                <w:lang w:eastAsia="zh-CN"/>
              </w:rPr>
            </w:pPr>
          </w:p>
        </w:tc>
        <w:tc>
          <w:tcPr>
            <w:tcW w:w="3103" w:type="dxa"/>
            <w:shd w:val="clear" w:color="auto" w:fill="auto"/>
            <w:vAlign w:val="center"/>
          </w:tcPr>
          <w:p w14:paraId="4E545C34"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260" w:type="dxa"/>
            <w:shd w:val="clear" w:color="auto" w:fill="auto"/>
            <w:vAlign w:val="center"/>
          </w:tcPr>
          <w:p w14:paraId="15622783"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6F3EA392" w14:textId="77777777">
        <w:tc>
          <w:tcPr>
            <w:tcW w:w="704" w:type="dxa"/>
            <w:shd w:val="clear" w:color="auto" w:fill="auto"/>
            <w:vAlign w:val="center"/>
          </w:tcPr>
          <w:p w14:paraId="1C507D76" w14:textId="77777777" w:rsidR="00DF2A94" w:rsidRPr="008E7B91" w:rsidRDefault="00DF2A94" w:rsidP="00C47118">
            <w:pPr>
              <w:widowControl w:val="0"/>
              <w:numPr>
                <w:ilvl w:val="0"/>
                <w:numId w:val="70"/>
              </w:numPr>
              <w:spacing w:line="240" w:lineRule="auto"/>
              <w:ind w:left="0" w:firstLine="0"/>
              <w:jc w:val="left"/>
              <w:rPr>
                <w:lang w:eastAsia="zh-CN"/>
              </w:rPr>
            </w:pPr>
          </w:p>
        </w:tc>
        <w:tc>
          <w:tcPr>
            <w:tcW w:w="3103" w:type="dxa"/>
            <w:shd w:val="clear" w:color="auto" w:fill="auto"/>
            <w:vAlign w:val="center"/>
          </w:tcPr>
          <w:p w14:paraId="56E9E4F8"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260" w:type="dxa"/>
            <w:shd w:val="clear" w:color="auto" w:fill="auto"/>
            <w:vAlign w:val="center"/>
          </w:tcPr>
          <w:p w14:paraId="6601D469"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2CDCEC72" w14:textId="77777777">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11619AA" w14:textId="77777777" w:rsidR="00DF2A94" w:rsidRPr="008E7B91" w:rsidRDefault="00DF2A94" w:rsidP="00C47118">
            <w:pPr>
              <w:widowControl w:val="0"/>
              <w:numPr>
                <w:ilvl w:val="0"/>
                <w:numId w:val="70"/>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57E371E3"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4B94F738"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678EA256" w14:textId="77777777">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3267A7BC" w14:textId="77777777" w:rsidR="00DF2A94" w:rsidRPr="008E7B91" w:rsidRDefault="00DF2A94" w:rsidP="00C47118">
            <w:pPr>
              <w:widowControl w:val="0"/>
              <w:numPr>
                <w:ilvl w:val="0"/>
                <w:numId w:val="70"/>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4D9A945D"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3E3A8F0C"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65F6BB6B" w14:textId="74E60CF9" w:rsidR="00DF2A94" w:rsidRPr="008E7B91" w:rsidRDefault="00DF2A94" w:rsidP="00C47118">
      <w:pPr>
        <w:spacing w:line="240" w:lineRule="auto"/>
      </w:pPr>
    </w:p>
    <w:p w14:paraId="0AD1FE29"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5741E21C" w14:textId="77777777" w:rsidTr="00EE35B8">
        <w:trPr>
          <w:trHeight w:val="15"/>
          <w:jc w:val="center"/>
        </w:trPr>
        <w:tc>
          <w:tcPr>
            <w:tcW w:w="0" w:type="auto"/>
            <w:tcMar>
              <w:top w:w="0" w:type="dxa"/>
              <w:left w:w="0" w:type="dxa"/>
              <w:bottom w:w="0" w:type="dxa"/>
              <w:right w:w="0" w:type="dxa"/>
            </w:tcMar>
            <w:vAlign w:val="center"/>
            <w:hideMark/>
          </w:tcPr>
          <w:p w14:paraId="35101501" w14:textId="77777777" w:rsidR="007C058D" w:rsidRPr="008E7B91" w:rsidRDefault="007C058D" w:rsidP="00E20F76">
            <w:pPr>
              <w:spacing w:line="240" w:lineRule="auto"/>
              <w:rPr>
                <w:szCs w:val="24"/>
              </w:rPr>
            </w:pPr>
          </w:p>
        </w:tc>
        <w:tc>
          <w:tcPr>
            <w:tcW w:w="0" w:type="auto"/>
            <w:vAlign w:val="center"/>
            <w:hideMark/>
          </w:tcPr>
          <w:p w14:paraId="4502A459" w14:textId="77777777" w:rsidR="007C058D" w:rsidRPr="008E7B91" w:rsidRDefault="007C058D" w:rsidP="00E20F76">
            <w:pPr>
              <w:spacing w:line="240" w:lineRule="auto"/>
              <w:rPr>
                <w:szCs w:val="24"/>
              </w:rPr>
            </w:pPr>
          </w:p>
        </w:tc>
        <w:tc>
          <w:tcPr>
            <w:tcW w:w="0" w:type="auto"/>
            <w:vAlign w:val="center"/>
            <w:hideMark/>
          </w:tcPr>
          <w:p w14:paraId="1167D422" w14:textId="77777777" w:rsidR="007C058D" w:rsidRPr="008E7B91" w:rsidRDefault="007C058D" w:rsidP="00E20F76">
            <w:pPr>
              <w:spacing w:line="240" w:lineRule="auto"/>
              <w:rPr>
                <w:szCs w:val="24"/>
              </w:rPr>
            </w:pPr>
          </w:p>
        </w:tc>
      </w:tr>
      <w:tr w:rsidR="007C058D" w:rsidRPr="008E7B91" w14:paraId="6D7A8CCF" w14:textId="77777777" w:rsidTr="00EE35B8">
        <w:trPr>
          <w:trHeight w:val="555"/>
          <w:jc w:val="center"/>
        </w:trPr>
        <w:tc>
          <w:tcPr>
            <w:tcW w:w="0" w:type="auto"/>
            <w:tcMar>
              <w:top w:w="0" w:type="dxa"/>
              <w:left w:w="0" w:type="dxa"/>
              <w:bottom w:w="0" w:type="dxa"/>
              <w:right w:w="0" w:type="dxa"/>
            </w:tcMar>
            <w:vAlign w:val="center"/>
            <w:hideMark/>
          </w:tcPr>
          <w:p w14:paraId="158C2A23"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3D392BA6"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554C5C37"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57953334" w14:textId="77777777" w:rsidTr="00EE35B8">
        <w:trPr>
          <w:trHeight w:val="345"/>
          <w:jc w:val="center"/>
        </w:trPr>
        <w:tc>
          <w:tcPr>
            <w:tcW w:w="0" w:type="auto"/>
            <w:tcMar>
              <w:top w:w="0" w:type="dxa"/>
              <w:left w:w="0" w:type="dxa"/>
              <w:bottom w:w="0" w:type="dxa"/>
              <w:right w:w="0" w:type="dxa"/>
            </w:tcMar>
            <w:vAlign w:val="center"/>
            <w:hideMark/>
          </w:tcPr>
          <w:p w14:paraId="1178D172"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307B9C9" w14:textId="77777777" w:rsidR="007C058D" w:rsidRPr="008E7B91" w:rsidRDefault="007C058D"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3A6F36C7" w14:textId="77777777" w:rsidR="007C058D" w:rsidRPr="008E7B91" w:rsidRDefault="007C058D" w:rsidP="00E20F76">
            <w:pPr>
              <w:spacing w:line="240" w:lineRule="auto"/>
              <w:rPr>
                <w:szCs w:val="24"/>
              </w:rPr>
            </w:pPr>
          </w:p>
        </w:tc>
      </w:tr>
      <w:tr w:rsidR="007C058D" w:rsidRPr="008E7B91" w14:paraId="4B0813B1" w14:textId="77777777" w:rsidTr="00EE35B8">
        <w:trPr>
          <w:trHeight w:val="345"/>
          <w:jc w:val="center"/>
        </w:trPr>
        <w:tc>
          <w:tcPr>
            <w:tcW w:w="0" w:type="auto"/>
            <w:tcMar>
              <w:top w:w="0" w:type="dxa"/>
              <w:left w:w="0" w:type="dxa"/>
              <w:bottom w:w="0" w:type="dxa"/>
              <w:right w:w="0" w:type="dxa"/>
            </w:tcMar>
            <w:vAlign w:val="center"/>
            <w:hideMark/>
          </w:tcPr>
          <w:p w14:paraId="11DA339A"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7AFA4906" w14:textId="77777777" w:rsidR="007C058D" w:rsidRPr="008E7B91" w:rsidRDefault="007C058D"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6ED06037" w14:textId="77777777" w:rsidR="007C058D" w:rsidRPr="008E7B91" w:rsidRDefault="007C058D" w:rsidP="00E20F76">
            <w:pPr>
              <w:spacing w:line="240" w:lineRule="auto"/>
              <w:rPr>
                <w:szCs w:val="24"/>
              </w:rPr>
            </w:pPr>
          </w:p>
        </w:tc>
      </w:tr>
      <w:tr w:rsidR="007C058D" w:rsidRPr="008E7B91" w14:paraId="4ED0649D" w14:textId="77777777" w:rsidTr="00EE35B8">
        <w:trPr>
          <w:trHeight w:val="345"/>
          <w:jc w:val="center"/>
        </w:trPr>
        <w:tc>
          <w:tcPr>
            <w:tcW w:w="0" w:type="auto"/>
            <w:tcMar>
              <w:top w:w="0" w:type="dxa"/>
              <w:left w:w="0" w:type="dxa"/>
              <w:bottom w:w="0" w:type="dxa"/>
              <w:right w:w="0" w:type="dxa"/>
            </w:tcMar>
            <w:vAlign w:val="center"/>
            <w:hideMark/>
          </w:tcPr>
          <w:p w14:paraId="0FE854EE"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F0EE9F4" w14:textId="77777777" w:rsidR="007C058D" w:rsidRPr="008E7B91" w:rsidRDefault="007C058D"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5A321805" w14:textId="77777777" w:rsidR="007C058D" w:rsidRPr="008E7B91" w:rsidRDefault="007C058D" w:rsidP="00E20F76">
            <w:pPr>
              <w:spacing w:line="240" w:lineRule="auto"/>
              <w:rPr>
                <w:szCs w:val="24"/>
              </w:rPr>
            </w:pPr>
          </w:p>
        </w:tc>
      </w:tr>
      <w:tr w:rsidR="007C058D" w:rsidRPr="008E7B91" w14:paraId="1F366936" w14:textId="77777777" w:rsidTr="00EE35B8">
        <w:trPr>
          <w:trHeight w:val="570"/>
          <w:jc w:val="center"/>
        </w:trPr>
        <w:tc>
          <w:tcPr>
            <w:tcW w:w="0" w:type="auto"/>
            <w:tcMar>
              <w:top w:w="0" w:type="dxa"/>
              <w:left w:w="0" w:type="dxa"/>
              <w:bottom w:w="0" w:type="dxa"/>
              <w:right w:w="0" w:type="dxa"/>
            </w:tcMar>
            <w:vAlign w:val="center"/>
            <w:hideMark/>
          </w:tcPr>
          <w:p w14:paraId="2BB0AAFC"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339C581E" w14:textId="77777777" w:rsidR="007C058D" w:rsidRPr="008E7B91" w:rsidRDefault="007C058D"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0FED572F" w14:textId="77777777" w:rsidR="007C058D" w:rsidRPr="008E7B91" w:rsidRDefault="007C058D" w:rsidP="00E20F76">
            <w:pPr>
              <w:spacing w:line="240" w:lineRule="auto"/>
              <w:rPr>
                <w:szCs w:val="24"/>
              </w:rPr>
            </w:pPr>
          </w:p>
        </w:tc>
      </w:tr>
      <w:tr w:rsidR="007C058D" w:rsidRPr="008E7B91" w14:paraId="132AF9EF" w14:textId="77777777" w:rsidTr="00EE35B8">
        <w:trPr>
          <w:trHeight w:val="15"/>
          <w:jc w:val="center"/>
        </w:trPr>
        <w:tc>
          <w:tcPr>
            <w:tcW w:w="0" w:type="auto"/>
            <w:tcMar>
              <w:top w:w="0" w:type="dxa"/>
              <w:left w:w="0" w:type="dxa"/>
              <w:bottom w:w="0" w:type="dxa"/>
              <w:right w:w="0" w:type="dxa"/>
            </w:tcMar>
            <w:vAlign w:val="center"/>
            <w:hideMark/>
          </w:tcPr>
          <w:p w14:paraId="056F0CDF" w14:textId="77777777" w:rsidR="007C058D" w:rsidRPr="008E7B91" w:rsidRDefault="007C058D" w:rsidP="00E20F76">
            <w:pPr>
              <w:spacing w:line="240" w:lineRule="auto"/>
              <w:rPr>
                <w:szCs w:val="24"/>
              </w:rPr>
            </w:pPr>
          </w:p>
        </w:tc>
        <w:tc>
          <w:tcPr>
            <w:tcW w:w="0" w:type="auto"/>
            <w:vAlign w:val="center"/>
            <w:hideMark/>
          </w:tcPr>
          <w:p w14:paraId="104D68BC" w14:textId="77777777" w:rsidR="007C058D" w:rsidRPr="008E7B91" w:rsidRDefault="007C058D" w:rsidP="00E20F76">
            <w:pPr>
              <w:spacing w:line="240" w:lineRule="auto"/>
              <w:rPr>
                <w:szCs w:val="24"/>
              </w:rPr>
            </w:pPr>
          </w:p>
        </w:tc>
        <w:tc>
          <w:tcPr>
            <w:tcW w:w="0" w:type="auto"/>
            <w:vAlign w:val="center"/>
            <w:hideMark/>
          </w:tcPr>
          <w:p w14:paraId="04B79DBC" w14:textId="77777777" w:rsidR="007C058D" w:rsidRPr="008E7B91" w:rsidRDefault="007C058D" w:rsidP="00E20F76">
            <w:pPr>
              <w:spacing w:line="240" w:lineRule="auto"/>
              <w:rPr>
                <w:szCs w:val="24"/>
              </w:rPr>
            </w:pPr>
          </w:p>
        </w:tc>
      </w:tr>
    </w:tbl>
    <w:p w14:paraId="72C307FC"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7591BDC6" w14:textId="77777777" w:rsidTr="00EE35B8">
        <w:trPr>
          <w:trHeight w:val="15"/>
          <w:jc w:val="center"/>
        </w:trPr>
        <w:tc>
          <w:tcPr>
            <w:tcW w:w="0" w:type="auto"/>
            <w:tcMar>
              <w:top w:w="0" w:type="dxa"/>
              <w:left w:w="0" w:type="dxa"/>
              <w:bottom w:w="0" w:type="dxa"/>
              <w:right w:w="0" w:type="dxa"/>
            </w:tcMar>
            <w:vAlign w:val="center"/>
            <w:hideMark/>
          </w:tcPr>
          <w:p w14:paraId="3F16374C" w14:textId="77777777" w:rsidR="007C058D" w:rsidRPr="008E7B91" w:rsidRDefault="007C058D" w:rsidP="00E20F76">
            <w:pPr>
              <w:spacing w:line="240" w:lineRule="auto"/>
              <w:rPr>
                <w:szCs w:val="24"/>
              </w:rPr>
            </w:pPr>
          </w:p>
        </w:tc>
        <w:tc>
          <w:tcPr>
            <w:tcW w:w="0" w:type="auto"/>
            <w:vAlign w:val="center"/>
            <w:hideMark/>
          </w:tcPr>
          <w:p w14:paraId="5254360D" w14:textId="77777777" w:rsidR="007C058D" w:rsidRPr="008E7B91" w:rsidRDefault="007C058D" w:rsidP="00E20F76">
            <w:pPr>
              <w:spacing w:line="240" w:lineRule="auto"/>
              <w:rPr>
                <w:szCs w:val="24"/>
              </w:rPr>
            </w:pPr>
          </w:p>
        </w:tc>
        <w:tc>
          <w:tcPr>
            <w:tcW w:w="0" w:type="auto"/>
            <w:vAlign w:val="center"/>
            <w:hideMark/>
          </w:tcPr>
          <w:p w14:paraId="03AA6997" w14:textId="77777777" w:rsidR="007C058D" w:rsidRPr="008E7B91" w:rsidRDefault="007C058D" w:rsidP="00E20F76">
            <w:pPr>
              <w:spacing w:line="240" w:lineRule="auto"/>
              <w:rPr>
                <w:szCs w:val="24"/>
              </w:rPr>
            </w:pPr>
          </w:p>
        </w:tc>
        <w:tc>
          <w:tcPr>
            <w:tcW w:w="0" w:type="auto"/>
            <w:vAlign w:val="center"/>
            <w:hideMark/>
          </w:tcPr>
          <w:p w14:paraId="3BA189AB" w14:textId="77777777" w:rsidR="007C058D" w:rsidRPr="008E7B91" w:rsidRDefault="007C058D" w:rsidP="00E20F76">
            <w:pPr>
              <w:spacing w:line="240" w:lineRule="auto"/>
              <w:rPr>
                <w:szCs w:val="24"/>
              </w:rPr>
            </w:pPr>
          </w:p>
        </w:tc>
        <w:tc>
          <w:tcPr>
            <w:tcW w:w="0" w:type="auto"/>
            <w:vAlign w:val="center"/>
            <w:hideMark/>
          </w:tcPr>
          <w:p w14:paraId="3F2B275C" w14:textId="77777777" w:rsidR="007C058D" w:rsidRPr="008E7B91" w:rsidRDefault="007C058D" w:rsidP="00E20F76">
            <w:pPr>
              <w:spacing w:line="240" w:lineRule="auto"/>
              <w:rPr>
                <w:szCs w:val="24"/>
              </w:rPr>
            </w:pPr>
          </w:p>
        </w:tc>
      </w:tr>
      <w:tr w:rsidR="007C058D" w:rsidRPr="008E7B91" w14:paraId="762E79BF" w14:textId="77777777" w:rsidTr="00EE35B8">
        <w:trPr>
          <w:trHeight w:val="555"/>
          <w:jc w:val="center"/>
        </w:trPr>
        <w:tc>
          <w:tcPr>
            <w:tcW w:w="0" w:type="auto"/>
            <w:tcMar>
              <w:top w:w="0" w:type="dxa"/>
              <w:left w:w="0" w:type="dxa"/>
              <w:bottom w:w="0" w:type="dxa"/>
              <w:right w:w="0" w:type="dxa"/>
            </w:tcMar>
            <w:vAlign w:val="center"/>
            <w:hideMark/>
          </w:tcPr>
          <w:p w14:paraId="732A4E76"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3910F6AF"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AD46E1D"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29146DF"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A58A7E9" w14:textId="77777777" w:rsidR="007C058D" w:rsidRPr="008E7B91" w:rsidRDefault="007C058D" w:rsidP="00E20F76">
            <w:pPr>
              <w:spacing w:line="240" w:lineRule="auto"/>
              <w:rPr>
                <w:szCs w:val="24"/>
              </w:rPr>
            </w:pPr>
            <w:r w:rsidRPr="008E7B91">
              <w:rPr>
                <w:szCs w:val="24"/>
              </w:rPr>
              <w:t>Necunoscută</w:t>
            </w:r>
          </w:p>
        </w:tc>
      </w:tr>
      <w:tr w:rsidR="007C058D" w:rsidRPr="008E7B91" w14:paraId="1464A817" w14:textId="77777777" w:rsidTr="00EE35B8">
        <w:trPr>
          <w:trHeight w:val="30"/>
          <w:jc w:val="center"/>
        </w:trPr>
        <w:tc>
          <w:tcPr>
            <w:tcW w:w="0" w:type="auto"/>
            <w:tcMar>
              <w:top w:w="0" w:type="dxa"/>
              <w:left w:w="0" w:type="dxa"/>
              <w:bottom w:w="0" w:type="dxa"/>
              <w:right w:w="0" w:type="dxa"/>
            </w:tcMar>
            <w:vAlign w:val="center"/>
            <w:hideMark/>
          </w:tcPr>
          <w:p w14:paraId="70018800"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05CB4C55"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633C14BF"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12F4C240"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52CCC314" w14:textId="77777777" w:rsidR="007C058D" w:rsidRPr="008E7B91" w:rsidRDefault="007C058D" w:rsidP="00E20F76">
            <w:pPr>
              <w:spacing w:line="240" w:lineRule="auto"/>
              <w:rPr>
                <w:szCs w:val="24"/>
              </w:rPr>
            </w:pPr>
          </w:p>
        </w:tc>
      </w:tr>
    </w:tbl>
    <w:p w14:paraId="23979F96" w14:textId="77777777" w:rsidR="007C058D" w:rsidRPr="008E7B91" w:rsidRDefault="007C058D" w:rsidP="00C47118">
      <w:pPr>
        <w:spacing w:line="240" w:lineRule="auto"/>
      </w:pPr>
    </w:p>
    <w:p w14:paraId="4580F394" w14:textId="77777777" w:rsidR="00DF2A94" w:rsidRPr="008E7B91" w:rsidRDefault="00B55F12" w:rsidP="00C47118">
      <w:pPr>
        <w:shd w:val="clear" w:color="auto" w:fill="FFC000"/>
        <w:spacing w:line="240" w:lineRule="auto"/>
        <w:rPr>
          <w:b/>
          <w:bCs/>
        </w:rPr>
      </w:pPr>
      <w:r w:rsidRPr="008E7B91">
        <w:rPr>
          <w:b/>
          <w:bCs/>
          <w:i/>
          <w:iCs/>
          <w:color w:val="000000"/>
          <w:szCs w:val="24"/>
        </w:rPr>
        <w:t>Aegolius funereus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103"/>
        <w:gridCol w:w="5260"/>
      </w:tblGrid>
      <w:tr w:rsidR="00DF2A94" w:rsidRPr="008E7B91" w14:paraId="089EE0F2" w14:textId="77777777">
        <w:tc>
          <w:tcPr>
            <w:tcW w:w="704" w:type="dxa"/>
            <w:tcBorders>
              <w:bottom w:val="single" w:sz="4" w:space="0" w:color="auto"/>
            </w:tcBorders>
            <w:shd w:val="clear" w:color="auto" w:fill="EEECE1" w:themeFill="background2"/>
            <w:vAlign w:val="center"/>
          </w:tcPr>
          <w:p w14:paraId="7F0D4A55"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3BE9895A"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260" w:type="dxa"/>
            <w:tcBorders>
              <w:bottom w:val="single" w:sz="4" w:space="0" w:color="auto"/>
            </w:tcBorders>
            <w:shd w:val="clear" w:color="auto" w:fill="EEECE1" w:themeFill="background2"/>
            <w:vAlign w:val="center"/>
          </w:tcPr>
          <w:p w14:paraId="09471FE2"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3B2377D" w14:textId="77777777">
        <w:trPr>
          <w:trHeight w:val="506"/>
        </w:trPr>
        <w:tc>
          <w:tcPr>
            <w:tcW w:w="704" w:type="dxa"/>
            <w:shd w:val="clear" w:color="auto" w:fill="auto"/>
            <w:vAlign w:val="center"/>
          </w:tcPr>
          <w:p w14:paraId="52284E19" w14:textId="77777777" w:rsidR="00DF2A94" w:rsidRPr="008E7B91" w:rsidRDefault="00B55F12" w:rsidP="00C47118">
            <w:pPr>
              <w:widowControl w:val="0"/>
              <w:spacing w:line="240" w:lineRule="auto"/>
              <w:jc w:val="left"/>
              <w:rPr>
                <w:lang w:eastAsia="zh-CN"/>
              </w:rPr>
            </w:pPr>
            <w:r w:rsidRPr="008E7B91">
              <w:rPr>
                <w:lang w:eastAsia="zh-CN"/>
              </w:rPr>
              <w:lastRenderedPageBreak/>
              <w:t>A.1.</w:t>
            </w:r>
          </w:p>
        </w:tc>
        <w:tc>
          <w:tcPr>
            <w:tcW w:w="3103" w:type="dxa"/>
            <w:shd w:val="clear" w:color="auto" w:fill="auto"/>
            <w:vAlign w:val="center"/>
          </w:tcPr>
          <w:p w14:paraId="6F48F909" w14:textId="77777777" w:rsidR="00DF2A94" w:rsidRPr="008E7B91" w:rsidRDefault="00B55F12" w:rsidP="00C47118">
            <w:pPr>
              <w:widowControl w:val="0"/>
              <w:spacing w:line="240" w:lineRule="auto"/>
              <w:jc w:val="left"/>
            </w:pPr>
            <w:r w:rsidRPr="008E7B91">
              <w:t>Specia</w:t>
            </w:r>
          </w:p>
        </w:tc>
        <w:tc>
          <w:tcPr>
            <w:tcW w:w="5260" w:type="dxa"/>
            <w:shd w:val="clear" w:color="auto" w:fill="auto"/>
            <w:vAlign w:val="center"/>
          </w:tcPr>
          <w:p w14:paraId="5D86B3F2" w14:textId="77777777" w:rsidR="00DF2A94" w:rsidRPr="008E7B91" w:rsidRDefault="00B55F12" w:rsidP="00C47118">
            <w:pPr>
              <w:spacing w:line="240" w:lineRule="auto"/>
              <w:jc w:val="left"/>
              <w:rPr>
                <w:szCs w:val="24"/>
              </w:rPr>
            </w:pPr>
            <w:r w:rsidRPr="008E7B91">
              <w:rPr>
                <w:i/>
                <w:iCs/>
                <w:color w:val="000000"/>
                <w:szCs w:val="24"/>
              </w:rPr>
              <w:t>Aegolius funereus</w:t>
            </w:r>
            <w:r w:rsidRPr="008E7B91">
              <w:rPr>
                <w:color w:val="000000"/>
                <w:szCs w:val="24"/>
              </w:rPr>
              <w:t>, A223, Anexa I a Directivei Păsări 2009/147/EC</w:t>
            </w:r>
          </w:p>
        </w:tc>
      </w:tr>
      <w:tr w:rsidR="00DF2A94" w:rsidRPr="008E7B91" w14:paraId="6B404983" w14:textId="77777777">
        <w:tc>
          <w:tcPr>
            <w:tcW w:w="704" w:type="dxa"/>
            <w:tcBorders>
              <w:bottom w:val="single" w:sz="4" w:space="0" w:color="auto"/>
            </w:tcBorders>
            <w:shd w:val="clear" w:color="auto" w:fill="auto"/>
            <w:vAlign w:val="center"/>
          </w:tcPr>
          <w:p w14:paraId="37077174"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33984E13" w14:textId="77777777" w:rsidR="00DF2A94" w:rsidRPr="008E7B91" w:rsidRDefault="00B55F12" w:rsidP="00C47118">
            <w:pPr>
              <w:widowControl w:val="0"/>
              <w:spacing w:line="240" w:lineRule="auto"/>
              <w:jc w:val="left"/>
            </w:pPr>
            <w:r w:rsidRPr="008E7B91">
              <w:t>Tipul populaţiei speciei în aria naturală protejată</w:t>
            </w:r>
          </w:p>
        </w:tc>
        <w:tc>
          <w:tcPr>
            <w:tcW w:w="5260" w:type="dxa"/>
            <w:tcBorders>
              <w:bottom w:val="single" w:sz="4" w:space="0" w:color="auto"/>
            </w:tcBorders>
            <w:shd w:val="clear" w:color="auto" w:fill="auto"/>
            <w:vAlign w:val="center"/>
          </w:tcPr>
          <w:p w14:paraId="74F80E0F"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027ADD5C" w14:textId="77777777">
        <w:tc>
          <w:tcPr>
            <w:tcW w:w="704" w:type="dxa"/>
            <w:shd w:val="clear" w:color="auto" w:fill="auto"/>
            <w:vAlign w:val="center"/>
          </w:tcPr>
          <w:p w14:paraId="1C510E5E" w14:textId="77777777" w:rsidR="00DF2A94" w:rsidRPr="008E7B91" w:rsidRDefault="00DF2A94" w:rsidP="00C47118">
            <w:pPr>
              <w:widowControl w:val="0"/>
              <w:numPr>
                <w:ilvl w:val="0"/>
                <w:numId w:val="71"/>
              </w:numPr>
              <w:spacing w:line="240" w:lineRule="auto"/>
              <w:ind w:left="0" w:firstLine="0"/>
              <w:jc w:val="left"/>
              <w:rPr>
                <w:lang w:eastAsia="zh-CN"/>
              </w:rPr>
            </w:pPr>
          </w:p>
        </w:tc>
        <w:tc>
          <w:tcPr>
            <w:tcW w:w="3103" w:type="dxa"/>
            <w:shd w:val="clear" w:color="auto" w:fill="auto"/>
            <w:vAlign w:val="center"/>
          </w:tcPr>
          <w:p w14:paraId="6CA0F5A7"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260" w:type="dxa"/>
            <w:shd w:val="clear" w:color="auto" w:fill="auto"/>
            <w:vAlign w:val="center"/>
          </w:tcPr>
          <w:p w14:paraId="75FCE8C6" w14:textId="77777777" w:rsidR="00DF2A94" w:rsidRPr="008E7B91" w:rsidRDefault="00B55F12" w:rsidP="00C47118">
            <w:pPr>
              <w:spacing w:line="240" w:lineRule="auto"/>
              <w:jc w:val="left"/>
              <w:rPr>
                <w:szCs w:val="24"/>
              </w:rPr>
            </w:pPr>
            <w:r w:rsidRPr="008E7B91">
              <w:rPr>
                <w:color w:val="000000"/>
                <w:szCs w:val="24"/>
              </w:rPr>
              <w:t>2429,35</w:t>
            </w:r>
          </w:p>
        </w:tc>
      </w:tr>
      <w:tr w:rsidR="00DF2A94" w:rsidRPr="008E7B91" w14:paraId="0BEE54C9" w14:textId="77777777">
        <w:tc>
          <w:tcPr>
            <w:tcW w:w="704" w:type="dxa"/>
            <w:shd w:val="clear" w:color="auto" w:fill="auto"/>
            <w:vAlign w:val="center"/>
          </w:tcPr>
          <w:p w14:paraId="3E8AB56A" w14:textId="77777777" w:rsidR="00DF2A94" w:rsidRPr="008E7B91" w:rsidRDefault="00DF2A94" w:rsidP="00C47118">
            <w:pPr>
              <w:widowControl w:val="0"/>
              <w:numPr>
                <w:ilvl w:val="0"/>
                <w:numId w:val="71"/>
              </w:numPr>
              <w:spacing w:line="240" w:lineRule="auto"/>
              <w:ind w:left="0" w:firstLine="0"/>
              <w:jc w:val="left"/>
              <w:rPr>
                <w:lang w:eastAsia="zh-CN"/>
              </w:rPr>
            </w:pPr>
          </w:p>
        </w:tc>
        <w:tc>
          <w:tcPr>
            <w:tcW w:w="3103" w:type="dxa"/>
            <w:shd w:val="clear" w:color="auto" w:fill="auto"/>
            <w:vAlign w:val="center"/>
          </w:tcPr>
          <w:p w14:paraId="6A5E76AE"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260" w:type="dxa"/>
            <w:shd w:val="clear" w:color="auto" w:fill="auto"/>
            <w:vAlign w:val="center"/>
          </w:tcPr>
          <w:p w14:paraId="44FBD384"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688E0477" w14:textId="77777777">
        <w:tc>
          <w:tcPr>
            <w:tcW w:w="704" w:type="dxa"/>
            <w:shd w:val="clear" w:color="auto" w:fill="auto"/>
            <w:vAlign w:val="center"/>
          </w:tcPr>
          <w:p w14:paraId="513750BA" w14:textId="77777777" w:rsidR="00DF2A94" w:rsidRPr="008E7B91" w:rsidRDefault="00DF2A94" w:rsidP="00C47118">
            <w:pPr>
              <w:widowControl w:val="0"/>
              <w:numPr>
                <w:ilvl w:val="0"/>
                <w:numId w:val="71"/>
              </w:numPr>
              <w:spacing w:line="240" w:lineRule="auto"/>
              <w:ind w:left="0" w:firstLine="0"/>
              <w:jc w:val="left"/>
              <w:rPr>
                <w:lang w:eastAsia="zh-CN"/>
              </w:rPr>
            </w:pPr>
          </w:p>
        </w:tc>
        <w:tc>
          <w:tcPr>
            <w:tcW w:w="3103" w:type="dxa"/>
            <w:shd w:val="clear" w:color="auto" w:fill="auto"/>
            <w:vAlign w:val="center"/>
          </w:tcPr>
          <w:p w14:paraId="5220C1C4"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260" w:type="dxa"/>
            <w:shd w:val="clear" w:color="auto" w:fill="auto"/>
            <w:vAlign w:val="center"/>
          </w:tcPr>
          <w:p w14:paraId="4DB66002"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19F473BF" w14:textId="77777777">
        <w:tc>
          <w:tcPr>
            <w:tcW w:w="704" w:type="dxa"/>
            <w:shd w:val="clear" w:color="auto" w:fill="auto"/>
            <w:vAlign w:val="center"/>
          </w:tcPr>
          <w:p w14:paraId="2B4E3DF8" w14:textId="77777777" w:rsidR="00DF2A94" w:rsidRPr="008E7B91" w:rsidRDefault="00DF2A94" w:rsidP="00C47118">
            <w:pPr>
              <w:widowControl w:val="0"/>
              <w:numPr>
                <w:ilvl w:val="0"/>
                <w:numId w:val="71"/>
              </w:numPr>
              <w:spacing w:line="240" w:lineRule="auto"/>
              <w:ind w:left="0" w:firstLine="0"/>
              <w:jc w:val="left"/>
              <w:rPr>
                <w:lang w:eastAsia="zh-CN"/>
              </w:rPr>
            </w:pPr>
          </w:p>
        </w:tc>
        <w:tc>
          <w:tcPr>
            <w:tcW w:w="3103" w:type="dxa"/>
            <w:shd w:val="clear" w:color="auto" w:fill="auto"/>
            <w:vAlign w:val="center"/>
          </w:tcPr>
          <w:p w14:paraId="73AC2CC8"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260" w:type="dxa"/>
            <w:shd w:val="clear" w:color="auto" w:fill="auto"/>
            <w:vAlign w:val="center"/>
          </w:tcPr>
          <w:p w14:paraId="2F3EDEC2" w14:textId="77777777" w:rsidR="00DF2A94" w:rsidRPr="008E7B91" w:rsidRDefault="00B55F12" w:rsidP="00C47118">
            <w:pPr>
              <w:spacing w:line="240" w:lineRule="auto"/>
              <w:jc w:val="left"/>
              <w:rPr>
                <w:szCs w:val="24"/>
              </w:rPr>
            </w:pPr>
            <w:r w:rsidRPr="008E7B91">
              <w:rPr>
                <w:color w:val="000000"/>
                <w:szCs w:val="24"/>
              </w:rPr>
              <w:t>2429,35</w:t>
            </w:r>
          </w:p>
        </w:tc>
      </w:tr>
      <w:tr w:rsidR="00DF2A94" w:rsidRPr="008E7B91" w14:paraId="32271B47" w14:textId="77777777">
        <w:tc>
          <w:tcPr>
            <w:tcW w:w="704" w:type="dxa"/>
            <w:tcBorders>
              <w:bottom w:val="single" w:sz="4" w:space="0" w:color="auto"/>
            </w:tcBorders>
            <w:shd w:val="clear" w:color="auto" w:fill="auto"/>
            <w:vAlign w:val="center"/>
          </w:tcPr>
          <w:p w14:paraId="520933DD" w14:textId="77777777" w:rsidR="00DF2A94" w:rsidRPr="008E7B91" w:rsidRDefault="00DF2A94" w:rsidP="00C47118">
            <w:pPr>
              <w:widowControl w:val="0"/>
              <w:numPr>
                <w:ilvl w:val="0"/>
                <w:numId w:val="71"/>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46177815"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260" w:type="dxa"/>
            <w:tcBorders>
              <w:bottom w:val="single" w:sz="4" w:space="0" w:color="auto"/>
            </w:tcBorders>
            <w:shd w:val="clear" w:color="auto" w:fill="auto"/>
            <w:vAlign w:val="center"/>
          </w:tcPr>
          <w:p w14:paraId="0D668C75"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7569E3D9" w14:textId="77777777">
        <w:tc>
          <w:tcPr>
            <w:tcW w:w="704" w:type="dxa"/>
            <w:tcBorders>
              <w:bottom w:val="single" w:sz="4" w:space="0" w:color="auto"/>
            </w:tcBorders>
            <w:shd w:val="clear" w:color="auto" w:fill="auto"/>
            <w:vAlign w:val="center"/>
          </w:tcPr>
          <w:p w14:paraId="214E442B" w14:textId="77777777" w:rsidR="00DF2A94" w:rsidRPr="008E7B91" w:rsidRDefault="00DF2A94" w:rsidP="00C47118">
            <w:pPr>
              <w:widowControl w:val="0"/>
              <w:numPr>
                <w:ilvl w:val="0"/>
                <w:numId w:val="71"/>
              </w:numPr>
              <w:spacing w:line="240" w:lineRule="auto"/>
              <w:ind w:left="0" w:firstLine="0"/>
              <w:jc w:val="left"/>
              <w:rPr>
                <w:lang w:eastAsia="zh-CN"/>
              </w:rPr>
            </w:pPr>
          </w:p>
        </w:tc>
        <w:tc>
          <w:tcPr>
            <w:tcW w:w="3103" w:type="dxa"/>
            <w:tcBorders>
              <w:bottom w:val="single" w:sz="4" w:space="0" w:color="auto"/>
            </w:tcBorders>
            <w:shd w:val="clear" w:color="auto" w:fill="auto"/>
            <w:vAlign w:val="center"/>
          </w:tcPr>
          <w:p w14:paraId="5299E323"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260" w:type="dxa"/>
            <w:tcBorders>
              <w:bottom w:val="single" w:sz="4" w:space="0" w:color="auto"/>
            </w:tcBorders>
            <w:shd w:val="clear" w:color="auto" w:fill="auto"/>
            <w:vAlign w:val="center"/>
          </w:tcPr>
          <w:p w14:paraId="74AB946C"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51ACBA6C" w14:textId="77777777">
        <w:tc>
          <w:tcPr>
            <w:tcW w:w="704" w:type="dxa"/>
            <w:shd w:val="clear" w:color="auto" w:fill="auto"/>
            <w:vAlign w:val="center"/>
          </w:tcPr>
          <w:p w14:paraId="7A56FC55" w14:textId="77777777" w:rsidR="00DF2A94" w:rsidRPr="008E7B91" w:rsidRDefault="00DF2A94" w:rsidP="00C47118">
            <w:pPr>
              <w:widowControl w:val="0"/>
              <w:numPr>
                <w:ilvl w:val="0"/>
                <w:numId w:val="71"/>
              </w:numPr>
              <w:spacing w:line="240" w:lineRule="auto"/>
              <w:ind w:left="0" w:firstLine="0"/>
              <w:jc w:val="left"/>
              <w:rPr>
                <w:lang w:eastAsia="zh-CN"/>
              </w:rPr>
            </w:pPr>
          </w:p>
        </w:tc>
        <w:tc>
          <w:tcPr>
            <w:tcW w:w="3103" w:type="dxa"/>
            <w:shd w:val="clear" w:color="auto" w:fill="auto"/>
            <w:vAlign w:val="center"/>
          </w:tcPr>
          <w:p w14:paraId="761B367F"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260" w:type="dxa"/>
            <w:shd w:val="clear" w:color="auto" w:fill="auto"/>
            <w:vAlign w:val="center"/>
          </w:tcPr>
          <w:p w14:paraId="0D069C74"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26B42F45" w14:textId="77777777">
        <w:tc>
          <w:tcPr>
            <w:tcW w:w="704" w:type="dxa"/>
            <w:shd w:val="clear" w:color="auto" w:fill="auto"/>
            <w:vAlign w:val="center"/>
          </w:tcPr>
          <w:p w14:paraId="6A78A87C" w14:textId="77777777" w:rsidR="00DF2A94" w:rsidRPr="008E7B91" w:rsidRDefault="00DF2A94" w:rsidP="00C47118">
            <w:pPr>
              <w:widowControl w:val="0"/>
              <w:numPr>
                <w:ilvl w:val="0"/>
                <w:numId w:val="71"/>
              </w:numPr>
              <w:spacing w:line="240" w:lineRule="auto"/>
              <w:ind w:left="0" w:firstLine="0"/>
              <w:jc w:val="left"/>
              <w:rPr>
                <w:lang w:eastAsia="zh-CN"/>
              </w:rPr>
            </w:pPr>
          </w:p>
        </w:tc>
        <w:tc>
          <w:tcPr>
            <w:tcW w:w="3103" w:type="dxa"/>
            <w:shd w:val="clear" w:color="auto" w:fill="auto"/>
            <w:vAlign w:val="center"/>
          </w:tcPr>
          <w:p w14:paraId="31E4826D"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260" w:type="dxa"/>
            <w:shd w:val="clear" w:color="auto" w:fill="auto"/>
            <w:vAlign w:val="center"/>
          </w:tcPr>
          <w:p w14:paraId="266C6039"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5E25AC33" w14:textId="77777777">
        <w:trPr>
          <w:trHeight w:val="808"/>
        </w:trPr>
        <w:tc>
          <w:tcPr>
            <w:tcW w:w="704" w:type="dxa"/>
            <w:shd w:val="clear" w:color="auto" w:fill="auto"/>
            <w:vAlign w:val="center"/>
          </w:tcPr>
          <w:p w14:paraId="69862542" w14:textId="77777777" w:rsidR="00DF2A94" w:rsidRPr="008E7B91" w:rsidRDefault="00DF2A94" w:rsidP="00C47118">
            <w:pPr>
              <w:widowControl w:val="0"/>
              <w:numPr>
                <w:ilvl w:val="0"/>
                <w:numId w:val="71"/>
              </w:numPr>
              <w:spacing w:line="240" w:lineRule="auto"/>
              <w:ind w:left="0" w:firstLine="0"/>
              <w:jc w:val="left"/>
              <w:rPr>
                <w:lang w:eastAsia="zh-CN"/>
              </w:rPr>
            </w:pPr>
          </w:p>
        </w:tc>
        <w:tc>
          <w:tcPr>
            <w:tcW w:w="3103" w:type="dxa"/>
            <w:shd w:val="clear" w:color="auto" w:fill="auto"/>
            <w:vAlign w:val="center"/>
          </w:tcPr>
          <w:p w14:paraId="5A5041D9"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260" w:type="dxa"/>
            <w:shd w:val="clear" w:color="auto" w:fill="auto"/>
            <w:vAlign w:val="center"/>
          </w:tcPr>
          <w:p w14:paraId="53FAF8BF"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20DD11E4" w14:textId="77777777">
        <w:tc>
          <w:tcPr>
            <w:tcW w:w="704" w:type="dxa"/>
            <w:shd w:val="clear" w:color="auto" w:fill="auto"/>
            <w:vAlign w:val="center"/>
          </w:tcPr>
          <w:p w14:paraId="664C012F" w14:textId="77777777" w:rsidR="00DF2A94" w:rsidRPr="008E7B91" w:rsidRDefault="00DF2A94" w:rsidP="00C47118">
            <w:pPr>
              <w:widowControl w:val="0"/>
              <w:numPr>
                <w:ilvl w:val="0"/>
                <w:numId w:val="71"/>
              </w:numPr>
              <w:spacing w:line="240" w:lineRule="auto"/>
              <w:ind w:left="0" w:firstLine="0"/>
              <w:jc w:val="left"/>
              <w:rPr>
                <w:lang w:eastAsia="zh-CN"/>
              </w:rPr>
            </w:pPr>
          </w:p>
        </w:tc>
        <w:tc>
          <w:tcPr>
            <w:tcW w:w="3103" w:type="dxa"/>
            <w:shd w:val="clear" w:color="auto" w:fill="auto"/>
            <w:vAlign w:val="center"/>
          </w:tcPr>
          <w:p w14:paraId="0CD64E0E"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260" w:type="dxa"/>
            <w:shd w:val="clear" w:color="auto" w:fill="auto"/>
            <w:vAlign w:val="center"/>
          </w:tcPr>
          <w:p w14:paraId="147D2ABB"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1C01311F" w14:textId="77777777">
        <w:tc>
          <w:tcPr>
            <w:tcW w:w="704" w:type="dxa"/>
            <w:shd w:val="clear" w:color="auto" w:fill="auto"/>
            <w:vAlign w:val="center"/>
          </w:tcPr>
          <w:p w14:paraId="5C041604" w14:textId="77777777" w:rsidR="00DF2A94" w:rsidRPr="008E7B91" w:rsidRDefault="00DF2A94" w:rsidP="00C47118">
            <w:pPr>
              <w:widowControl w:val="0"/>
              <w:numPr>
                <w:ilvl w:val="0"/>
                <w:numId w:val="71"/>
              </w:numPr>
              <w:spacing w:line="240" w:lineRule="auto"/>
              <w:ind w:left="0" w:firstLine="0"/>
              <w:jc w:val="left"/>
              <w:rPr>
                <w:lang w:eastAsia="zh-CN"/>
              </w:rPr>
            </w:pPr>
          </w:p>
        </w:tc>
        <w:tc>
          <w:tcPr>
            <w:tcW w:w="3103" w:type="dxa"/>
            <w:shd w:val="clear" w:color="auto" w:fill="auto"/>
            <w:vAlign w:val="center"/>
          </w:tcPr>
          <w:p w14:paraId="23CD8E84"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260" w:type="dxa"/>
            <w:shd w:val="clear" w:color="auto" w:fill="auto"/>
            <w:vAlign w:val="center"/>
          </w:tcPr>
          <w:p w14:paraId="1FE1297C"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3886A4C1" w14:textId="77777777">
        <w:tc>
          <w:tcPr>
            <w:tcW w:w="704" w:type="dxa"/>
            <w:shd w:val="clear" w:color="auto" w:fill="auto"/>
            <w:vAlign w:val="center"/>
          </w:tcPr>
          <w:p w14:paraId="74C63924" w14:textId="77777777" w:rsidR="00DF2A94" w:rsidRPr="008E7B91" w:rsidRDefault="00DF2A94" w:rsidP="00C47118">
            <w:pPr>
              <w:widowControl w:val="0"/>
              <w:numPr>
                <w:ilvl w:val="0"/>
                <w:numId w:val="71"/>
              </w:numPr>
              <w:spacing w:line="240" w:lineRule="auto"/>
              <w:ind w:left="0" w:firstLine="0"/>
              <w:jc w:val="left"/>
              <w:rPr>
                <w:lang w:eastAsia="zh-CN"/>
              </w:rPr>
            </w:pPr>
          </w:p>
        </w:tc>
        <w:tc>
          <w:tcPr>
            <w:tcW w:w="3103" w:type="dxa"/>
            <w:shd w:val="clear" w:color="auto" w:fill="auto"/>
            <w:vAlign w:val="center"/>
          </w:tcPr>
          <w:p w14:paraId="738B13D5"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260" w:type="dxa"/>
            <w:shd w:val="clear" w:color="auto" w:fill="auto"/>
            <w:vAlign w:val="center"/>
          </w:tcPr>
          <w:p w14:paraId="3984D907"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7739A644" w14:textId="77777777">
        <w:tc>
          <w:tcPr>
            <w:tcW w:w="704" w:type="dxa"/>
            <w:shd w:val="clear" w:color="auto" w:fill="auto"/>
            <w:vAlign w:val="center"/>
          </w:tcPr>
          <w:p w14:paraId="206B5755" w14:textId="77777777" w:rsidR="00DF2A94" w:rsidRPr="008E7B91" w:rsidRDefault="00DF2A94" w:rsidP="00C47118">
            <w:pPr>
              <w:widowControl w:val="0"/>
              <w:numPr>
                <w:ilvl w:val="0"/>
                <w:numId w:val="71"/>
              </w:numPr>
              <w:spacing w:line="240" w:lineRule="auto"/>
              <w:ind w:left="0" w:firstLine="0"/>
              <w:jc w:val="left"/>
              <w:rPr>
                <w:lang w:eastAsia="zh-CN"/>
              </w:rPr>
            </w:pPr>
          </w:p>
        </w:tc>
        <w:tc>
          <w:tcPr>
            <w:tcW w:w="3103" w:type="dxa"/>
            <w:shd w:val="clear" w:color="auto" w:fill="auto"/>
            <w:vAlign w:val="center"/>
          </w:tcPr>
          <w:p w14:paraId="51021BD7"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260" w:type="dxa"/>
            <w:shd w:val="clear" w:color="auto" w:fill="auto"/>
            <w:vAlign w:val="center"/>
          </w:tcPr>
          <w:p w14:paraId="58F2D747"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6E5F15FB" w14:textId="77777777">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79AC78FC" w14:textId="77777777" w:rsidR="00DF2A94" w:rsidRPr="008E7B91" w:rsidRDefault="00DF2A94" w:rsidP="00C47118">
            <w:pPr>
              <w:widowControl w:val="0"/>
              <w:numPr>
                <w:ilvl w:val="0"/>
                <w:numId w:val="71"/>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68AA462B"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6752CBBE"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39167E4F" w14:textId="77777777">
        <w:tc>
          <w:tcPr>
            <w:tcW w:w="704" w:type="dxa"/>
            <w:tcBorders>
              <w:top w:val="single" w:sz="4" w:space="0" w:color="auto"/>
              <w:left w:val="single" w:sz="4" w:space="0" w:color="auto"/>
              <w:bottom w:val="single" w:sz="4" w:space="0" w:color="auto"/>
              <w:right w:val="single" w:sz="4" w:space="0" w:color="auto"/>
            </w:tcBorders>
            <w:shd w:val="clear" w:color="auto" w:fill="auto"/>
            <w:vAlign w:val="center"/>
          </w:tcPr>
          <w:p w14:paraId="50DB35D8" w14:textId="77777777" w:rsidR="00DF2A94" w:rsidRPr="008E7B91" w:rsidRDefault="00DF2A94" w:rsidP="00C47118">
            <w:pPr>
              <w:widowControl w:val="0"/>
              <w:numPr>
                <w:ilvl w:val="0"/>
                <w:numId w:val="71"/>
              </w:numPr>
              <w:spacing w:line="240" w:lineRule="auto"/>
              <w:ind w:left="0" w:firstLine="0"/>
              <w:jc w:val="left"/>
              <w:rPr>
                <w:lang w:eastAsia="zh-CN"/>
              </w:rPr>
            </w:pP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04AD7C75"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260" w:type="dxa"/>
            <w:tcBorders>
              <w:top w:val="single" w:sz="4" w:space="0" w:color="auto"/>
              <w:left w:val="single" w:sz="4" w:space="0" w:color="auto"/>
              <w:bottom w:val="single" w:sz="4" w:space="0" w:color="auto"/>
              <w:right w:val="single" w:sz="4" w:space="0" w:color="auto"/>
            </w:tcBorders>
            <w:shd w:val="clear" w:color="auto" w:fill="auto"/>
            <w:vAlign w:val="center"/>
          </w:tcPr>
          <w:p w14:paraId="0E8C57F1" w14:textId="77777777" w:rsidR="00DF2A94" w:rsidRPr="008E7B91" w:rsidRDefault="00B55F12" w:rsidP="00C47118">
            <w:pPr>
              <w:spacing w:line="240" w:lineRule="auto"/>
              <w:jc w:val="left"/>
              <w:rPr>
                <w:szCs w:val="24"/>
              </w:rPr>
            </w:pPr>
            <w:r w:rsidRPr="008E7B91">
              <w:rPr>
                <w:color w:val="000000"/>
                <w:szCs w:val="24"/>
              </w:rPr>
              <w:t xml:space="preserve">"XX" - nu există date suficiente pentru a putea stabili că starea de conservare din punct de vedere </w:t>
            </w:r>
            <w:r w:rsidRPr="008E7B91">
              <w:rPr>
                <w:color w:val="000000"/>
                <w:szCs w:val="24"/>
              </w:rPr>
              <w:lastRenderedPageBreak/>
              <w:t>al habitatului speciei nu este în nici într-un caz favorabilă.</w:t>
            </w:r>
          </w:p>
        </w:tc>
      </w:tr>
    </w:tbl>
    <w:p w14:paraId="2EF87AA9" w14:textId="50D4E732" w:rsidR="00DF2A94" w:rsidRPr="008E7B91" w:rsidRDefault="00DF2A94" w:rsidP="00C47118">
      <w:pPr>
        <w:spacing w:line="240" w:lineRule="auto"/>
      </w:pPr>
    </w:p>
    <w:p w14:paraId="12AD55F1"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05F8F1D5" w14:textId="77777777" w:rsidTr="00EE35B8">
        <w:trPr>
          <w:trHeight w:val="15"/>
          <w:jc w:val="center"/>
        </w:trPr>
        <w:tc>
          <w:tcPr>
            <w:tcW w:w="0" w:type="auto"/>
            <w:tcMar>
              <w:top w:w="0" w:type="dxa"/>
              <w:left w:w="0" w:type="dxa"/>
              <w:bottom w:w="0" w:type="dxa"/>
              <w:right w:w="0" w:type="dxa"/>
            </w:tcMar>
            <w:vAlign w:val="center"/>
            <w:hideMark/>
          </w:tcPr>
          <w:p w14:paraId="1EC6BF5E" w14:textId="77777777" w:rsidR="007C058D" w:rsidRPr="008E7B91" w:rsidRDefault="007C058D" w:rsidP="00E20F76">
            <w:pPr>
              <w:spacing w:line="240" w:lineRule="auto"/>
              <w:rPr>
                <w:szCs w:val="24"/>
              </w:rPr>
            </w:pPr>
          </w:p>
        </w:tc>
        <w:tc>
          <w:tcPr>
            <w:tcW w:w="0" w:type="auto"/>
            <w:vAlign w:val="center"/>
            <w:hideMark/>
          </w:tcPr>
          <w:p w14:paraId="49A83132" w14:textId="77777777" w:rsidR="007C058D" w:rsidRPr="008E7B91" w:rsidRDefault="007C058D" w:rsidP="00E20F76">
            <w:pPr>
              <w:spacing w:line="240" w:lineRule="auto"/>
              <w:rPr>
                <w:szCs w:val="24"/>
              </w:rPr>
            </w:pPr>
          </w:p>
        </w:tc>
        <w:tc>
          <w:tcPr>
            <w:tcW w:w="0" w:type="auto"/>
            <w:vAlign w:val="center"/>
            <w:hideMark/>
          </w:tcPr>
          <w:p w14:paraId="54741FE8" w14:textId="77777777" w:rsidR="007C058D" w:rsidRPr="008E7B91" w:rsidRDefault="007C058D" w:rsidP="00E20F76">
            <w:pPr>
              <w:spacing w:line="240" w:lineRule="auto"/>
              <w:rPr>
                <w:szCs w:val="24"/>
              </w:rPr>
            </w:pPr>
          </w:p>
        </w:tc>
      </w:tr>
      <w:tr w:rsidR="007C058D" w:rsidRPr="008E7B91" w14:paraId="04932D4C" w14:textId="77777777" w:rsidTr="00EE35B8">
        <w:trPr>
          <w:trHeight w:val="555"/>
          <w:jc w:val="center"/>
        </w:trPr>
        <w:tc>
          <w:tcPr>
            <w:tcW w:w="0" w:type="auto"/>
            <w:tcMar>
              <w:top w:w="0" w:type="dxa"/>
              <w:left w:w="0" w:type="dxa"/>
              <w:bottom w:w="0" w:type="dxa"/>
              <w:right w:w="0" w:type="dxa"/>
            </w:tcMar>
            <w:vAlign w:val="center"/>
            <w:hideMark/>
          </w:tcPr>
          <w:p w14:paraId="3A623718"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4E86ED4"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43F0B66C"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6B35ADD5" w14:textId="77777777" w:rsidTr="00EE35B8">
        <w:trPr>
          <w:trHeight w:val="345"/>
          <w:jc w:val="center"/>
        </w:trPr>
        <w:tc>
          <w:tcPr>
            <w:tcW w:w="0" w:type="auto"/>
            <w:tcMar>
              <w:top w:w="0" w:type="dxa"/>
              <w:left w:w="0" w:type="dxa"/>
              <w:bottom w:w="0" w:type="dxa"/>
              <w:right w:w="0" w:type="dxa"/>
            </w:tcMar>
            <w:vAlign w:val="center"/>
            <w:hideMark/>
          </w:tcPr>
          <w:p w14:paraId="1D3D6AD8"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83896B7" w14:textId="77777777" w:rsidR="007C058D" w:rsidRPr="008E7B91" w:rsidRDefault="007C058D"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0DFAD7CE" w14:textId="77777777" w:rsidR="007C058D" w:rsidRPr="008E7B91" w:rsidRDefault="007C058D" w:rsidP="00E20F76">
            <w:pPr>
              <w:spacing w:line="240" w:lineRule="auto"/>
              <w:rPr>
                <w:szCs w:val="24"/>
              </w:rPr>
            </w:pPr>
          </w:p>
        </w:tc>
      </w:tr>
      <w:tr w:rsidR="007C058D" w:rsidRPr="008E7B91" w14:paraId="2E8E4A7C" w14:textId="77777777" w:rsidTr="00EE35B8">
        <w:trPr>
          <w:trHeight w:val="345"/>
          <w:jc w:val="center"/>
        </w:trPr>
        <w:tc>
          <w:tcPr>
            <w:tcW w:w="0" w:type="auto"/>
            <w:tcMar>
              <w:top w:w="0" w:type="dxa"/>
              <w:left w:w="0" w:type="dxa"/>
              <w:bottom w:w="0" w:type="dxa"/>
              <w:right w:w="0" w:type="dxa"/>
            </w:tcMar>
            <w:vAlign w:val="center"/>
            <w:hideMark/>
          </w:tcPr>
          <w:p w14:paraId="055AC6D5"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068A9600" w14:textId="77777777" w:rsidR="007C058D" w:rsidRPr="008E7B91" w:rsidRDefault="007C058D"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0DA92F75" w14:textId="77777777" w:rsidR="007C058D" w:rsidRPr="008E7B91" w:rsidRDefault="007C058D" w:rsidP="00E20F76">
            <w:pPr>
              <w:spacing w:line="240" w:lineRule="auto"/>
              <w:rPr>
                <w:szCs w:val="24"/>
              </w:rPr>
            </w:pPr>
          </w:p>
        </w:tc>
      </w:tr>
      <w:tr w:rsidR="007C058D" w:rsidRPr="008E7B91" w14:paraId="3B774C7A" w14:textId="77777777" w:rsidTr="00EE35B8">
        <w:trPr>
          <w:trHeight w:val="345"/>
          <w:jc w:val="center"/>
        </w:trPr>
        <w:tc>
          <w:tcPr>
            <w:tcW w:w="0" w:type="auto"/>
            <w:tcMar>
              <w:top w:w="0" w:type="dxa"/>
              <w:left w:w="0" w:type="dxa"/>
              <w:bottom w:w="0" w:type="dxa"/>
              <w:right w:w="0" w:type="dxa"/>
            </w:tcMar>
            <w:vAlign w:val="center"/>
            <w:hideMark/>
          </w:tcPr>
          <w:p w14:paraId="23CC4C9E"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FA40D81" w14:textId="77777777" w:rsidR="007C058D" w:rsidRPr="008E7B91" w:rsidRDefault="007C058D"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03A71257" w14:textId="77777777" w:rsidR="007C058D" w:rsidRPr="008E7B91" w:rsidRDefault="007C058D" w:rsidP="00E20F76">
            <w:pPr>
              <w:spacing w:line="240" w:lineRule="auto"/>
              <w:rPr>
                <w:szCs w:val="24"/>
              </w:rPr>
            </w:pPr>
          </w:p>
        </w:tc>
      </w:tr>
      <w:tr w:rsidR="007C058D" w:rsidRPr="008E7B91" w14:paraId="6CAB5C68" w14:textId="77777777" w:rsidTr="00EE35B8">
        <w:trPr>
          <w:trHeight w:val="570"/>
          <w:jc w:val="center"/>
        </w:trPr>
        <w:tc>
          <w:tcPr>
            <w:tcW w:w="0" w:type="auto"/>
            <w:tcMar>
              <w:top w:w="0" w:type="dxa"/>
              <w:left w:w="0" w:type="dxa"/>
              <w:bottom w:w="0" w:type="dxa"/>
              <w:right w:w="0" w:type="dxa"/>
            </w:tcMar>
            <w:vAlign w:val="center"/>
            <w:hideMark/>
          </w:tcPr>
          <w:p w14:paraId="6ABDB8FD"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0B6EA57E" w14:textId="77777777" w:rsidR="007C058D" w:rsidRPr="008E7B91" w:rsidRDefault="007C058D"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2ECF959C" w14:textId="77777777" w:rsidR="007C058D" w:rsidRPr="008E7B91" w:rsidRDefault="007C058D" w:rsidP="00E20F76">
            <w:pPr>
              <w:spacing w:line="240" w:lineRule="auto"/>
              <w:rPr>
                <w:szCs w:val="24"/>
              </w:rPr>
            </w:pPr>
          </w:p>
        </w:tc>
      </w:tr>
      <w:tr w:rsidR="007C058D" w:rsidRPr="008E7B91" w14:paraId="7002A5DB" w14:textId="77777777" w:rsidTr="00EE35B8">
        <w:trPr>
          <w:trHeight w:val="15"/>
          <w:jc w:val="center"/>
        </w:trPr>
        <w:tc>
          <w:tcPr>
            <w:tcW w:w="0" w:type="auto"/>
            <w:tcMar>
              <w:top w:w="0" w:type="dxa"/>
              <w:left w:w="0" w:type="dxa"/>
              <w:bottom w:w="0" w:type="dxa"/>
              <w:right w:w="0" w:type="dxa"/>
            </w:tcMar>
            <w:vAlign w:val="center"/>
            <w:hideMark/>
          </w:tcPr>
          <w:p w14:paraId="050500B7" w14:textId="77777777" w:rsidR="007C058D" w:rsidRPr="008E7B91" w:rsidRDefault="007C058D" w:rsidP="00E20F76">
            <w:pPr>
              <w:spacing w:line="240" w:lineRule="auto"/>
              <w:rPr>
                <w:szCs w:val="24"/>
              </w:rPr>
            </w:pPr>
          </w:p>
        </w:tc>
        <w:tc>
          <w:tcPr>
            <w:tcW w:w="0" w:type="auto"/>
            <w:vAlign w:val="center"/>
            <w:hideMark/>
          </w:tcPr>
          <w:p w14:paraId="2BF91492" w14:textId="77777777" w:rsidR="007C058D" w:rsidRPr="008E7B91" w:rsidRDefault="007C058D" w:rsidP="00E20F76">
            <w:pPr>
              <w:spacing w:line="240" w:lineRule="auto"/>
              <w:rPr>
                <w:szCs w:val="24"/>
              </w:rPr>
            </w:pPr>
          </w:p>
        </w:tc>
        <w:tc>
          <w:tcPr>
            <w:tcW w:w="0" w:type="auto"/>
            <w:vAlign w:val="center"/>
            <w:hideMark/>
          </w:tcPr>
          <w:p w14:paraId="0D96DF56" w14:textId="77777777" w:rsidR="007C058D" w:rsidRPr="008E7B91" w:rsidRDefault="007C058D" w:rsidP="00E20F76">
            <w:pPr>
              <w:spacing w:line="240" w:lineRule="auto"/>
              <w:rPr>
                <w:szCs w:val="24"/>
              </w:rPr>
            </w:pPr>
          </w:p>
        </w:tc>
      </w:tr>
    </w:tbl>
    <w:p w14:paraId="30A1A491"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19C868F0" w14:textId="77777777" w:rsidTr="00EE35B8">
        <w:trPr>
          <w:trHeight w:val="15"/>
          <w:jc w:val="center"/>
        </w:trPr>
        <w:tc>
          <w:tcPr>
            <w:tcW w:w="0" w:type="auto"/>
            <w:tcMar>
              <w:top w:w="0" w:type="dxa"/>
              <w:left w:w="0" w:type="dxa"/>
              <w:bottom w:w="0" w:type="dxa"/>
              <w:right w:w="0" w:type="dxa"/>
            </w:tcMar>
            <w:vAlign w:val="center"/>
            <w:hideMark/>
          </w:tcPr>
          <w:p w14:paraId="443318A1" w14:textId="77777777" w:rsidR="007C058D" w:rsidRPr="008E7B91" w:rsidRDefault="007C058D" w:rsidP="00E20F76">
            <w:pPr>
              <w:spacing w:line="240" w:lineRule="auto"/>
              <w:rPr>
                <w:szCs w:val="24"/>
              </w:rPr>
            </w:pPr>
          </w:p>
        </w:tc>
        <w:tc>
          <w:tcPr>
            <w:tcW w:w="0" w:type="auto"/>
            <w:vAlign w:val="center"/>
            <w:hideMark/>
          </w:tcPr>
          <w:p w14:paraId="7744BD0A" w14:textId="77777777" w:rsidR="007C058D" w:rsidRPr="008E7B91" w:rsidRDefault="007C058D" w:rsidP="00E20F76">
            <w:pPr>
              <w:spacing w:line="240" w:lineRule="auto"/>
              <w:rPr>
                <w:szCs w:val="24"/>
              </w:rPr>
            </w:pPr>
          </w:p>
        </w:tc>
        <w:tc>
          <w:tcPr>
            <w:tcW w:w="0" w:type="auto"/>
            <w:vAlign w:val="center"/>
            <w:hideMark/>
          </w:tcPr>
          <w:p w14:paraId="23151FB2" w14:textId="77777777" w:rsidR="007C058D" w:rsidRPr="008E7B91" w:rsidRDefault="007C058D" w:rsidP="00E20F76">
            <w:pPr>
              <w:spacing w:line="240" w:lineRule="auto"/>
              <w:rPr>
                <w:szCs w:val="24"/>
              </w:rPr>
            </w:pPr>
          </w:p>
        </w:tc>
        <w:tc>
          <w:tcPr>
            <w:tcW w:w="0" w:type="auto"/>
            <w:vAlign w:val="center"/>
            <w:hideMark/>
          </w:tcPr>
          <w:p w14:paraId="7C6DBB43" w14:textId="77777777" w:rsidR="007C058D" w:rsidRPr="008E7B91" w:rsidRDefault="007C058D" w:rsidP="00E20F76">
            <w:pPr>
              <w:spacing w:line="240" w:lineRule="auto"/>
              <w:rPr>
                <w:szCs w:val="24"/>
              </w:rPr>
            </w:pPr>
          </w:p>
        </w:tc>
        <w:tc>
          <w:tcPr>
            <w:tcW w:w="0" w:type="auto"/>
            <w:vAlign w:val="center"/>
            <w:hideMark/>
          </w:tcPr>
          <w:p w14:paraId="18B6041C" w14:textId="77777777" w:rsidR="007C058D" w:rsidRPr="008E7B91" w:rsidRDefault="007C058D" w:rsidP="00E20F76">
            <w:pPr>
              <w:spacing w:line="240" w:lineRule="auto"/>
              <w:rPr>
                <w:szCs w:val="24"/>
              </w:rPr>
            </w:pPr>
          </w:p>
        </w:tc>
      </w:tr>
      <w:tr w:rsidR="007C058D" w:rsidRPr="008E7B91" w14:paraId="6901C8F7" w14:textId="77777777" w:rsidTr="00EE35B8">
        <w:trPr>
          <w:trHeight w:val="555"/>
          <w:jc w:val="center"/>
        </w:trPr>
        <w:tc>
          <w:tcPr>
            <w:tcW w:w="0" w:type="auto"/>
            <w:tcMar>
              <w:top w:w="0" w:type="dxa"/>
              <w:left w:w="0" w:type="dxa"/>
              <w:bottom w:w="0" w:type="dxa"/>
              <w:right w:w="0" w:type="dxa"/>
            </w:tcMar>
            <w:vAlign w:val="center"/>
            <w:hideMark/>
          </w:tcPr>
          <w:p w14:paraId="386E6C98"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7F48DFE7"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9C29535"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8E2E880"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3FE2C9A" w14:textId="77777777" w:rsidR="007C058D" w:rsidRPr="008E7B91" w:rsidRDefault="007C058D" w:rsidP="00E20F76">
            <w:pPr>
              <w:spacing w:line="240" w:lineRule="auto"/>
              <w:rPr>
                <w:szCs w:val="24"/>
              </w:rPr>
            </w:pPr>
            <w:r w:rsidRPr="008E7B91">
              <w:rPr>
                <w:szCs w:val="24"/>
              </w:rPr>
              <w:t>Necunoscută</w:t>
            </w:r>
          </w:p>
        </w:tc>
      </w:tr>
      <w:tr w:rsidR="007C058D" w:rsidRPr="008E7B91" w14:paraId="06E2693A" w14:textId="77777777" w:rsidTr="00EE35B8">
        <w:trPr>
          <w:trHeight w:val="30"/>
          <w:jc w:val="center"/>
        </w:trPr>
        <w:tc>
          <w:tcPr>
            <w:tcW w:w="0" w:type="auto"/>
            <w:tcMar>
              <w:top w:w="0" w:type="dxa"/>
              <w:left w:w="0" w:type="dxa"/>
              <w:bottom w:w="0" w:type="dxa"/>
              <w:right w:w="0" w:type="dxa"/>
            </w:tcMar>
            <w:vAlign w:val="center"/>
            <w:hideMark/>
          </w:tcPr>
          <w:p w14:paraId="04878E57"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5F6C5494"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59F59BB7"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3E638F2D"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0C788712" w14:textId="77777777" w:rsidR="007C058D" w:rsidRPr="008E7B91" w:rsidRDefault="007C058D" w:rsidP="00E20F76">
            <w:pPr>
              <w:spacing w:line="240" w:lineRule="auto"/>
              <w:rPr>
                <w:szCs w:val="24"/>
              </w:rPr>
            </w:pPr>
          </w:p>
        </w:tc>
      </w:tr>
    </w:tbl>
    <w:p w14:paraId="7D8C83E8" w14:textId="77777777" w:rsidR="007C058D" w:rsidRPr="008E7B91" w:rsidRDefault="007C058D" w:rsidP="00C47118">
      <w:pPr>
        <w:spacing w:line="240" w:lineRule="auto"/>
      </w:pPr>
    </w:p>
    <w:p w14:paraId="0D8676B2" w14:textId="77777777" w:rsidR="00DF2A94" w:rsidRPr="008E7B91" w:rsidRDefault="00B55F12" w:rsidP="00C47118">
      <w:pPr>
        <w:shd w:val="clear" w:color="auto" w:fill="FFC000"/>
        <w:spacing w:line="240" w:lineRule="auto"/>
        <w:rPr>
          <w:b/>
          <w:bCs/>
        </w:rPr>
      </w:pPr>
      <w:r w:rsidRPr="008E7B91">
        <w:rPr>
          <w:b/>
          <w:bCs/>
          <w:i/>
          <w:iCs/>
          <w:color w:val="000000"/>
          <w:szCs w:val="24"/>
        </w:rPr>
        <w:t>Strix uralensis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103"/>
        <w:gridCol w:w="5118"/>
      </w:tblGrid>
      <w:tr w:rsidR="00DF2A94" w:rsidRPr="008E7B91" w14:paraId="7A364A7C" w14:textId="77777777">
        <w:trPr>
          <w:cantSplit/>
          <w:tblHeader/>
        </w:trPr>
        <w:tc>
          <w:tcPr>
            <w:tcW w:w="846" w:type="dxa"/>
            <w:tcBorders>
              <w:bottom w:val="single" w:sz="4" w:space="0" w:color="auto"/>
            </w:tcBorders>
            <w:shd w:val="clear" w:color="auto" w:fill="EEECE1" w:themeFill="background2"/>
            <w:vAlign w:val="center"/>
          </w:tcPr>
          <w:p w14:paraId="7A844135" w14:textId="77777777" w:rsidR="00DF2A94" w:rsidRPr="008E7B91" w:rsidRDefault="00B55F12" w:rsidP="00C47118">
            <w:pPr>
              <w:widowControl w:val="0"/>
              <w:spacing w:line="240" w:lineRule="auto"/>
              <w:jc w:val="center"/>
              <w:rPr>
                <w:b/>
                <w:lang w:eastAsia="zh-CN"/>
              </w:rPr>
            </w:pPr>
            <w:r w:rsidRPr="008E7B91">
              <w:rPr>
                <w:b/>
                <w:lang w:eastAsia="zh-CN"/>
              </w:rPr>
              <w:lastRenderedPageBreak/>
              <w:t>Nr</w:t>
            </w:r>
          </w:p>
        </w:tc>
        <w:tc>
          <w:tcPr>
            <w:tcW w:w="3103" w:type="dxa"/>
            <w:tcBorders>
              <w:bottom w:val="single" w:sz="4" w:space="0" w:color="auto"/>
            </w:tcBorders>
            <w:shd w:val="clear" w:color="auto" w:fill="EEECE1" w:themeFill="background2"/>
            <w:vAlign w:val="center"/>
          </w:tcPr>
          <w:p w14:paraId="3EC69773"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118" w:type="dxa"/>
            <w:tcBorders>
              <w:bottom w:val="single" w:sz="4" w:space="0" w:color="auto"/>
            </w:tcBorders>
            <w:shd w:val="clear" w:color="auto" w:fill="EEECE1" w:themeFill="background2"/>
            <w:vAlign w:val="center"/>
          </w:tcPr>
          <w:p w14:paraId="63ACE0BB"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4825C101" w14:textId="77777777">
        <w:trPr>
          <w:cantSplit/>
          <w:trHeight w:val="506"/>
          <w:tblHeader/>
        </w:trPr>
        <w:tc>
          <w:tcPr>
            <w:tcW w:w="846" w:type="dxa"/>
            <w:shd w:val="clear" w:color="auto" w:fill="auto"/>
            <w:vAlign w:val="center"/>
          </w:tcPr>
          <w:p w14:paraId="0FD46E1C"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6390F3C6" w14:textId="77777777" w:rsidR="00DF2A94" w:rsidRPr="008E7B91" w:rsidRDefault="00B55F12" w:rsidP="00C47118">
            <w:pPr>
              <w:widowControl w:val="0"/>
              <w:spacing w:line="240" w:lineRule="auto"/>
              <w:jc w:val="left"/>
            </w:pPr>
            <w:r w:rsidRPr="008E7B91">
              <w:t>Specia</w:t>
            </w:r>
          </w:p>
        </w:tc>
        <w:tc>
          <w:tcPr>
            <w:tcW w:w="5118" w:type="dxa"/>
            <w:shd w:val="clear" w:color="auto" w:fill="auto"/>
            <w:vAlign w:val="center"/>
          </w:tcPr>
          <w:p w14:paraId="4AE4D755" w14:textId="77777777" w:rsidR="00DF2A94" w:rsidRPr="008E7B91" w:rsidRDefault="00B55F12" w:rsidP="00C47118">
            <w:pPr>
              <w:spacing w:line="240" w:lineRule="auto"/>
              <w:jc w:val="left"/>
              <w:rPr>
                <w:szCs w:val="24"/>
              </w:rPr>
            </w:pPr>
            <w:r w:rsidRPr="008E7B91">
              <w:rPr>
                <w:i/>
                <w:iCs/>
                <w:color w:val="000000"/>
                <w:szCs w:val="24"/>
              </w:rPr>
              <w:t>Strix uralensis</w:t>
            </w:r>
            <w:r w:rsidRPr="008E7B91">
              <w:rPr>
                <w:color w:val="000000"/>
                <w:szCs w:val="24"/>
              </w:rPr>
              <w:t>, A220, Anexa I a Directivei Păsări 2009/147/EC</w:t>
            </w:r>
          </w:p>
        </w:tc>
      </w:tr>
      <w:tr w:rsidR="00DF2A94" w:rsidRPr="008E7B91" w14:paraId="4CC9ED10" w14:textId="77777777">
        <w:trPr>
          <w:cantSplit/>
          <w:tblHeader/>
        </w:trPr>
        <w:tc>
          <w:tcPr>
            <w:tcW w:w="846" w:type="dxa"/>
            <w:tcBorders>
              <w:bottom w:val="single" w:sz="4" w:space="0" w:color="auto"/>
            </w:tcBorders>
            <w:shd w:val="clear" w:color="auto" w:fill="auto"/>
            <w:vAlign w:val="center"/>
          </w:tcPr>
          <w:p w14:paraId="6B6A1721"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60065009" w14:textId="77777777" w:rsidR="00DF2A94" w:rsidRPr="008E7B91" w:rsidRDefault="00B55F12" w:rsidP="00C47118">
            <w:pPr>
              <w:widowControl w:val="0"/>
              <w:spacing w:line="240" w:lineRule="auto"/>
              <w:jc w:val="left"/>
            </w:pPr>
            <w:r w:rsidRPr="008E7B91">
              <w:t>Tipul populaţiei speciei în aria naturală protejată</w:t>
            </w:r>
          </w:p>
        </w:tc>
        <w:tc>
          <w:tcPr>
            <w:tcW w:w="5118" w:type="dxa"/>
            <w:tcBorders>
              <w:bottom w:val="single" w:sz="4" w:space="0" w:color="auto"/>
            </w:tcBorders>
            <w:shd w:val="clear" w:color="auto" w:fill="auto"/>
            <w:vAlign w:val="center"/>
          </w:tcPr>
          <w:p w14:paraId="6D395DA1"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5F1DEA8C" w14:textId="77777777">
        <w:trPr>
          <w:cantSplit/>
          <w:tblHeader/>
        </w:trPr>
        <w:tc>
          <w:tcPr>
            <w:tcW w:w="846" w:type="dxa"/>
            <w:shd w:val="clear" w:color="auto" w:fill="auto"/>
            <w:vAlign w:val="center"/>
          </w:tcPr>
          <w:p w14:paraId="79985726" w14:textId="77777777" w:rsidR="00DF2A94" w:rsidRPr="008E7B91" w:rsidRDefault="00B55F12" w:rsidP="00C47118">
            <w:pPr>
              <w:widowControl w:val="0"/>
              <w:spacing w:line="240" w:lineRule="auto"/>
              <w:jc w:val="left"/>
              <w:rPr>
                <w:lang w:eastAsia="zh-CN"/>
              </w:rPr>
            </w:pPr>
            <w:r w:rsidRPr="008E7B91">
              <w:rPr>
                <w:lang w:eastAsia="zh-CN"/>
              </w:rPr>
              <w:t>B.3.</w:t>
            </w:r>
          </w:p>
        </w:tc>
        <w:tc>
          <w:tcPr>
            <w:tcW w:w="3103" w:type="dxa"/>
            <w:shd w:val="clear" w:color="auto" w:fill="auto"/>
            <w:vAlign w:val="center"/>
          </w:tcPr>
          <w:p w14:paraId="645452ED"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118" w:type="dxa"/>
            <w:shd w:val="clear" w:color="auto" w:fill="auto"/>
            <w:vAlign w:val="center"/>
          </w:tcPr>
          <w:p w14:paraId="11FE2D56" w14:textId="77777777" w:rsidR="00DF2A94" w:rsidRPr="008E7B91" w:rsidRDefault="00B55F12" w:rsidP="00C47118">
            <w:pPr>
              <w:spacing w:line="240" w:lineRule="auto"/>
              <w:jc w:val="left"/>
              <w:rPr>
                <w:szCs w:val="24"/>
              </w:rPr>
            </w:pPr>
            <w:r w:rsidRPr="008E7B91">
              <w:rPr>
                <w:color w:val="000000"/>
                <w:szCs w:val="24"/>
              </w:rPr>
              <w:t>13632,2</w:t>
            </w:r>
          </w:p>
        </w:tc>
      </w:tr>
      <w:tr w:rsidR="00DF2A94" w:rsidRPr="008E7B91" w14:paraId="1CDDFF75" w14:textId="77777777">
        <w:trPr>
          <w:cantSplit/>
          <w:tblHeader/>
        </w:trPr>
        <w:tc>
          <w:tcPr>
            <w:tcW w:w="846" w:type="dxa"/>
            <w:shd w:val="clear" w:color="auto" w:fill="auto"/>
            <w:vAlign w:val="center"/>
          </w:tcPr>
          <w:p w14:paraId="19BBE071" w14:textId="77777777" w:rsidR="00DF2A94" w:rsidRPr="008E7B91" w:rsidRDefault="00B55F12" w:rsidP="00C47118">
            <w:pPr>
              <w:widowControl w:val="0"/>
              <w:spacing w:line="240" w:lineRule="auto"/>
              <w:jc w:val="left"/>
              <w:rPr>
                <w:lang w:eastAsia="zh-CN"/>
              </w:rPr>
            </w:pPr>
            <w:r w:rsidRPr="008E7B91">
              <w:rPr>
                <w:lang w:eastAsia="zh-CN"/>
              </w:rPr>
              <w:t>B.4.</w:t>
            </w:r>
          </w:p>
        </w:tc>
        <w:tc>
          <w:tcPr>
            <w:tcW w:w="3103" w:type="dxa"/>
            <w:shd w:val="clear" w:color="auto" w:fill="auto"/>
            <w:vAlign w:val="center"/>
          </w:tcPr>
          <w:p w14:paraId="579E11E3"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118" w:type="dxa"/>
            <w:shd w:val="clear" w:color="auto" w:fill="auto"/>
            <w:vAlign w:val="center"/>
          </w:tcPr>
          <w:p w14:paraId="66210C33"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100FD719" w14:textId="77777777">
        <w:trPr>
          <w:cantSplit/>
          <w:tblHeader/>
        </w:trPr>
        <w:tc>
          <w:tcPr>
            <w:tcW w:w="846" w:type="dxa"/>
            <w:shd w:val="clear" w:color="auto" w:fill="auto"/>
            <w:vAlign w:val="center"/>
          </w:tcPr>
          <w:p w14:paraId="0B9DF9CF" w14:textId="77777777" w:rsidR="00DF2A94" w:rsidRPr="008E7B91" w:rsidRDefault="00B55F12" w:rsidP="00C47118">
            <w:pPr>
              <w:widowControl w:val="0"/>
              <w:spacing w:line="240" w:lineRule="auto"/>
              <w:jc w:val="left"/>
              <w:rPr>
                <w:lang w:eastAsia="zh-CN"/>
              </w:rPr>
            </w:pPr>
            <w:r w:rsidRPr="008E7B91">
              <w:rPr>
                <w:lang w:eastAsia="zh-CN"/>
              </w:rPr>
              <w:t>B.5.</w:t>
            </w:r>
          </w:p>
        </w:tc>
        <w:tc>
          <w:tcPr>
            <w:tcW w:w="3103" w:type="dxa"/>
            <w:shd w:val="clear" w:color="auto" w:fill="auto"/>
            <w:vAlign w:val="center"/>
          </w:tcPr>
          <w:p w14:paraId="4685268F"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118" w:type="dxa"/>
            <w:shd w:val="clear" w:color="auto" w:fill="auto"/>
            <w:vAlign w:val="center"/>
          </w:tcPr>
          <w:p w14:paraId="7D2503CD"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34B75FE0" w14:textId="77777777">
        <w:trPr>
          <w:cantSplit/>
          <w:tblHeader/>
        </w:trPr>
        <w:tc>
          <w:tcPr>
            <w:tcW w:w="846" w:type="dxa"/>
            <w:shd w:val="clear" w:color="auto" w:fill="auto"/>
            <w:vAlign w:val="center"/>
          </w:tcPr>
          <w:p w14:paraId="4ABB84DE" w14:textId="77777777" w:rsidR="00DF2A94" w:rsidRPr="008E7B91" w:rsidRDefault="00B55F12" w:rsidP="00C47118">
            <w:pPr>
              <w:widowControl w:val="0"/>
              <w:spacing w:line="240" w:lineRule="auto"/>
              <w:jc w:val="left"/>
              <w:rPr>
                <w:lang w:eastAsia="zh-CN"/>
              </w:rPr>
            </w:pPr>
            <w:r w:rsidRPr="008E7B91">
              <w:rPr>
                <w:lang w:eastAsia="zh-CN"/>
              </w:rPr>
              <w:t>B.6.</w:t>
            </w:r>
          </w:p>
        </w:tc>
        <w:tc>
          <w:tcPr>
            <w:tcW w:w="3103" w:type="dxa"/>
            <w:shd w:val="clear" w:color="auto" w:fill="auto"/>
            <w:vAlign w:val="center"/>
          </w:tcPr>
          <w:p w14:paraId="16E507A0"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118" w:type="dxa"/>
            <w:shd w:val="clear" w:color="auto" w:fill="auto"/>
            <w:vAlign w:val="center"/>
          </w:tcPr>
          <w:p w14:paraId="6B6249D5" w14:textId="77777777" w:rsidR="00DF2A94" w:rsidRPr="008E7B91" w:rsidRDefault="00B55F12" w:rsidP="00C47118">
            <w:pPr>
              <w:spacing w:line="240" w:lineRule="auto"/>
              <w:jc w:val="left"/>
              <w:rPr>
                <w:szCs w:val="24"/>
              </w:rPr>
            </w:pPr>
            <w:r w:rsidRPr="008E7B91">
              <w:rPr>
                <w:color w:val="000000"/>
                <w:szCs w:val="24"/>
              </w:rPr>
              <w:t>13632,2</w:t>
            </w:r>
          </w:p>
        </w:tc>
      </w:tr>
      <w:tr w:rsidR="00DF2A94" w:rsidRPr="008E7B91" w14:paraId="076D4FCD" w14:textId="77777777">
        <w:trPr>
          <w:cantSplit/>
          <w:tblHeader/>
        </w:trPr>
        <w:tc>
          <w:tcPr>
            <w:tcW w:w="846" w:type="dxa"/>
            <w:tcBorders>
              <w:bottom w:val="single" w:sz="4" w:space="0" w:color="auto"/>
            </w:tcBorders>
            <w:shd w:val="clear" w:color="auto" w:fill="auto"/>
            <w:vAlign w:val="center"/>
          </w:tcPr>
          <w:p w14:paraId="79E5D2A3" w14:textId="77777777" w:rsidR="00DF2A94" w:rsidRPr="008E7B91" w:rsidRDefault="00B55F12" w:rsidP="00C47118">
            <w:pPr>
              <w:widowControl w:val="0"/>
              <w:spacing w:line="240" w:lineRule="auto"/>
              <w:jc w:val="left"/>
              <w:rPr>
                <w:lang w:eastAsia="zh-CN"/>
              </w:rPr>
            </w:pPr>
            <w:r w:rsidRPr="008E7B91">
              <w:rPr>
                <w:lang w:eastAsia="zh-CN"/>
              </w:rPr>
              <w:t>B.7.</w:t>
            </w:r>
          </w:p>
        </w:tc>
        <w:tc>
          <w:tcPr>
            <w:tcW w:w="3103" w:type="dxa"/>
            <w:tcBorders>
              <w:bottom w:val="single" w:sz="4" w:space="0" w:color="auto"/>
            </w:tcBorders>
            <w:shd w:val="clear" w:color="auto" w:fill="auto"/>
            <w:vAlign w:val="center"/>
          </w:tcPr>
          <w:p w14:paraId="00CEB540"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118" w:type="dxa"/>
            <w:tcBorders>
              <w:bottom w:val="single" w:sz="4" w:space="0" w:color="auto"/>
            </w:tcBorders>
            <w:shd w:val="clear" w:color="auto" w:fill="auto"/>
            <w:vAlign w:val="center"/>
          </w:tcPr>
          <w:p w14:paraId="150BF972"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1D55BA31" w14:textId="77777777">
        <w:trPr>
          <w:cantSplit/>
          <w:tblHeader/>
        </w:trPr>
        <w:tc>
          <w:tcPr>
            <w:tcW w:w="846" w:type="dxa"/>
            <w:tcBorders>
              <w:bottom w:val="single" w:sz="4" w:space="0" w:color="auto"/>
            </w:tcBorders>
            <w:shd w:val="clear" w:color="auto" w:fill="auto"/>
            <w:vAlign w:val="center"/>
          </w:tcPr>
          <w:p w14:paraId="079B3219" w14:textId="77777777" w:rsidR="00DF2A94" w:rsidRPr="008E7B91" w:rsidRDefault="00B55F12" w:rsidP="00C47118">
            <w:pPr>
              <w:widowControl w:val="0"/>
              <w:spacing w:line="240" w:lineRule="auto"/>
              <w:jc w:val="left"/>
              <w:rPr>
                <w:lang w:eastAsia="zh-CN"/>
              </w:rPr>
            </w:pPr>
            <w:r w:rsidRPr="008E7B91">
              <w:rPr>
                <w:lang w:eastAsia="zh-CN"/>
              </w:rPr>
              <w:t>B.8.</w:t>
            </w:r>
          </w:p>
        </w:tc>
        <w:tc>
          <w:tcPr>
            <w:tcW w:w="3103" w:type="dxa"/>
            <w:tcBorders>
              <w:bottom w:val="single" w:sz="4" w:space="0" w:color="auto"/>
            </w:tcBorders>
            <w:shd w:val="clear" w:color="auto" w:fill="auto"/>
            <w:vAlign w:val="center"/>
          </w:tcPr>
          <w:p w14:paraId="67DD90E8"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118" w:type="dxa"/>
            <w:tcBorders>
              <w:bottom w:val="single" w:sz="4" w:space="0" w:color="auto"/>
            </w:tcBorders>
            <w:shd w:val="clear" w:color="auto" w:fill="auto"/>
            <w:vAlign w:val="center"/>
          </w:tcPr>
          <w:p w14:paraId="3A0CEFBB"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6A2C35E0" w14:textId="77777777">
        <w:trPr>
          <w:cantSplit/>
          <w:tblHeader/>
        </w:trPr>
        <w:tc>
          <w:tcPr>
            <w:tcW w:w="846" w:type="dxa"/>
            <w:shd w:val="clear" w:color="auto" w:fill="auto"/>
            <w:vAlign w:val="center"/>
          </w:tcPr>
          <w:p w14:paraId="7CD4BACB" w14:textId="77777777" w:rsidR="00DF2A94" w:rsidRPr="008E7B91" w:rsidRDefault="00B55F12" w:rsidP="00C47118">
            <w:pPr>
              <w:widowControl w:val="0"/>
              <w:spacing w:line="240" w:lineRule="auto"/>
              <w:jc w:val="left"/>
              <w:rPr>
                <w:lang w:eastAsia="zh-CN"/>
              </w:rPr>
            </w:pPr>
            <w:r w:rsidRPr="008E7B91">
              <w:rPr>
                <w:lang w:eastAsia="zh-CN"/>
              </w:rPr>
              <w:t>B.9.</w:t>
            </w:r>
          </w:p>
        </w:tc>
        <w:tc>
          <w:tcPr>
            <w:tcW w:w="3103" w:type="dxa"/>
            <w:shd w:val="clear" w:color="auto" w:fill="auto"/>
            <w:vAlign w:val="center"/>
          </w:tcPr>
          <w:p w14:paraId="080F0B84"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118" w:type="dxa"/>
            <w:shd w:val="clear" w:color="auto" w:fill="auto"/>
            <w:vAlign w:val="center"/>
          </w:tcPr>
          <w:p w14:paraId="44396D8B"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3C8A2102" w14:textId="77777777">
        <w:trPr>
          <w:cantSplit/>
          <w:tblHeader/>
        </w:trPr>
        <w:tc>
          <w:tcPr>
            <w:tcW w:w="846" w:type="dxa"/>
            <w:shd w:val="clear" w:color="auto" w:fill="auto"/>
            <w:vAlign w:val="center"/>
          </w:tcPr>
          <w:p w14:paraId="3D1BBE0C" w14:textId="77777777" w:rsidR="00DF2A94" w:rsidRPr="008E7B91" w:rsidRDefault="00B55F12" w:rsidP="00C47118">
            <w:pPr>
              <w:widowControl w:val="0"/>
              <w:spacing w:line="240" w:lineRule="auto"/>
              <w:jc w:val="left"/>
              <w:rPr>
                <w:lang w:eastAsia="zh-CN"/>
              </w:rPr>
            </w:pPr>
            <w:r w:rsidRPr="008E7B91">
              <w:rPr>
                <w:lang w:eastAsia="zh-CN"/>
              </w:rPr>
              <w:t>B.10.</w:t>
            </w:r>
          </w:p>
        </w:tc>
        <w:tc>
          <w:tcPr>
            <w:tcW w:w="3103" w:type="dxa"/>
            <w:shd w:val="clear" w:color="auto" w:fill="auto"/>
            <w:vAlign w:val="center"/>
          </w:tcPr>
          <w:p w14:paraId="6C56ACDF"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118" w:type="dxa"/>
            <w:shd w:val="clear" w:color="auto" w:fill="auto"/>
            <w:vAlign w:val="center"/>
          </w:tcPr>
          <w:p w14:paraId="5432D109"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210DE1FD" w14:textId="77777777">
        <w:trPr>
          <w:cantSplit/>
          <w:trHeight w:val="808"/>
          <w:tblHeader/>
        </w:trPr>
        <w:tc>
          <w:tcPr>
            <w:tcW w:w="846" w:type="dxa"/>
            <w:shd w:val="clear" w:color="auto" w:fill="auto"/>
            <w:vAlign w:val="center"/>
          </w:tcPr>
          <w:p w14:paraId="1A21224B" w14:textId="77777777" w:rsidR="00DF2A94" w:rsidRPr="008E7B91" w:rsidRDefault="00B55F12" w:rsidP="00C47118">
            <w:pPr>
              <w:widowControl w:val="0"/>
              <w:spacing w:line="240" w:lineRule="auto"/>
              <w:jc w:val="left"/>
              <w:rPr>
                <w:lang w:eastAsia="zh-CN"/>
              </w:rPr>
            </w:pPr>
            <w:r w:rsidRPr="008E7B91">
              <w:rPr>
                <w:lang w:eastAsia="zh-CN"/>
              </w:rPr>
              <w:t>B.11.</w:t>
            </w:r>
          </w:p>
        </w:tc>
        <w:tc>
          <w:tcPr>
            <w:tcW w:w="3103" w:type="dxa"/>
            <w:shd w:val="clear" w:color="auto" w:fill="auto"/>
            <w:vAlign w:val="center"/>
          </w:tcPr>
          <w:p w14:paraId="042D658D"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118" w:type="dxa"/>
            <w:shd w:val="clear" w:color="auto" w:fill="auto"/>
            <w:vAlign w:val="center"/>
          </w:tcPr>
          <w:p w14:paraId="5C9D7E94"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3E175B9C" w14:textId="77777777">
        <w:trPr>
          <w:cantSplit/>
          <w:tblHeader/>
        </w:trPr>
        <w:tc>
          <w:tcPr>
            <w:tcW w:w="846" w:type="dxa"/>
            <w:shd w:val="clear" w:color="auto" w:fill="auto"/>
            <w:vAlign w:val="center"/>
          </w:tcPr>
          <w:p w14:paraId="2CA361CE" w14:textId="77777777" w:rsidR="00DF2A94" w:rsidRPr="008E7B91" w:rsidRDefault="00B55F12" w:rsidP="00C47118">
            <w:pPr>
              <w:widowControl w:val="0"/>
              <w:spacing w:line="240" w:lineRule="auto"/>
              <w:jc w:val="left"/>
              <w:rPr>
                <w:lang w:eastAsia="zh-CN"/>
              </w:rPr>
            </w:pPr>
            <w:r w:rsidRPr="008E7B91">
              <w:rPr>
                <w:lang w:eastAsia="zh-CN"/>
              </w:rPr>
              <w:t>B.12.</w:t>
            </w:r>
          </w:p>
        </w:tc>
        <w:tc>
          <w:tcPr>
            <w:tcW w:w="3103" w:type="dxa"/>
            <w:shd w:val="clear" w:color="auto" w:fill="auto"/>
            <w:vAlign w:val="center"/>
          </w:tcPr>
          <w:p w14:paraId="12EBECD6"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118" w:type="dxa"/>
            <w:shd w:val="clear" w:color="auto" w:fill="auto"/>
            <w:vAlign w:val="center"/>
          </w:tcPr>
          <w:p w14:paraId="7FE98EC7"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0317541F" w14:textId="77777777">
        <w:trPr>
          <w:cantSplit/>
          <w:tblHeader/>
        </w:trPr>
        <w:tc>
          <w:tcPr>
            <w:tcW w:w="846" w:type="dxa"/>
            <w:shd w:val="clear" w:color="auto" w:fill="auto"/>
            <w:vAlign w:val="center"/>
          </w:tcPr>
          <w:p w14:paraId="21223821" w14:textId="77777777" w:rsidR="00DF2A94" w:rsidRPr="008E7B91" w:rsidRDefault="00B55F12" w:rsidP="00C47118">
            <w:pPr>
              <w:widowControl w:val="0"/>
              <w:spacing w:line="240" w:lineRule="auto"/>
              <w:jc w:val="left"/>
              <w:rPr>
                <w:lang w:eastAsia="zh-CN"/>
              </w:rPr>
            </w:pPr>
            <w:r w:rsidRPr="008E7B91">
              <w:rPr>
                <w:lang w:eastAsia="zh-CN"/>
              </w:rPr>
              <w:t>B.13.</w:t>
            </w:r>
          </w:p>
        </w:tc>
        <w:tc>
          <w:tcPr>
            <w:tcW w:w="3103" w:type="dxa"/>
            <w:shd w:val="clear" w:color="auto" w:fill="auto"/>
            <w:vAlign w:val="center"/>
          </w:tcPr>
          <w:p w14:paraId="38D01644"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118" w:type="dxa"/>
            <w:shd w:val="clear" w:color="auto" w:fill="auto"/>
            <w:vAlign w:val="center"/>
          </w:tcPr>
          <w:p w14:paraId="21F30519"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602D644A" w14:textId="77777777">
        <w:trPr>
          <w:cantSplit/>
          <w:tblHeader/>
        </w:trPr>
        <w:tc>
          <w:tcPr>
            <w:tcW w:w="846" w:type="dxa"/>
            <w:shd w:val="clear" w:color="auto" w:fill="auto"/>
            <w:vAlign w:val="center"/>
          </w:tcPr>
          <w:p w14:paraId="3102DA0B" w14:textId="77777777" w:rsidR="00DF2A94" w:rsidRPr="008E7B91" w:rsidRDefault="00B55F12" w:rsidP="00C47118">
            <w:pPr>
              <w:widowControl w:val="0"/>
              <w:spacing w:line="240" w:lineRule="auto"/>
              <w:jc w:val="left"/>
              <w:rPr>
                <w:lang w:eastAsia="zh-CN"/>
              </w:rPr>
            </w:pPr>
            <w:r w:rsidRPr="008E7B91">
              <w:rPr>
                <w:lang w:eastAsia="zh-CN"/>
              </w:rPr>
              <w:t>B.14.</w:t>
            </w:r>
          </w:p>
        </w:tc>
        <w:tc>
          <w:tcPr>
            <w:tcW w:w="3103" w:type="dxa"/>
            <w:shd w:val="clear" w:color="auto" w:fill="auto"/>
            <w:vAlign w:val="center"/>
          </w:tcPr>
          <w:p w14:paraId="557394FD"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118" w:type="dxa"/>
            <w:shd w:val="clear" w:color="auto" w:fill="auto"/>
            <w:vAlign w:val="center"/>
          </w:tcPr>
          <w:p w14:paraId="4E279935"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293886F5" w14:textId="77777777">
        <w:trPr>
          <w:cantSplit/>
          <w:tblHeader/>
        </w:trPr>
        <w:tc>
          <w:tcPr>
            <w:tcW w:w="846" w:type="dxa"/>
            <w:shd w:val="clear" w:color="auto" w:fill="auto"/>
            <w:vAlign w:val="center"/>
          </w:tcPr>
          <w:p w14:paraId="486D4326" w14:textId="77777777" w:rsidR="00DF2A94" w:rsidRPr="008E7B91" w:rsidRDefault="00B55F12" w:rsidP="00C47118">
            <w:pPr>
              <w:widowControl w:val="0"/>
              <w:spacing w:line="240" w:lineRule="auto"/>
              <w:jc w:val="left"/>
              <w:rPr>
                <w:lang w:eastAsia="zh-CN"/>
              </w:rPr>
            </w:pPr>
            <w:r w:rsidRPr="008E7B91">
              <w:rPr>
                <w:lang w:eastAsia="zh-CN"/>
              </w:rPr>
              <w:t>B.15.</w:t>
            </w:r>
          </w:p>
        </w:tc>
        <w:tc>
          <w:tcPr>
            <w:tcW w:w="3103" w:type="dxa"/>
            <w:shd w:val="clear" w:color="auto" w:fill="auto"/>
            <w:vAlign w:val="center"/>
          </w:tcPr>
          <w:p w14:paraId="22B5E199"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118" w:type="dxa"/>
            <w:shd w:val="clear" w:color="auto" w:fill="auto"/>
            <w:vAlign w:val="center"/>
          </w:tcPr>
          <w:p w14:paraId="369C676D"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58559811" w14:textId="77777777">
        <w:trPr>
          <w:cantSplit/>
          <w:tblHead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789E2DFB" w14:textId="77777777" w:rsidR="00DF2A94" w:rsidRPr="008E7B91" w:rsidRDefault="00B55F12" w:rsidP="00C47118">
            <w:pPr>
              <w:widowControl w:val="0"/>
              <w:spacing w:line="240" w:lineRule="auto"/>
              <w:jc w:val="left"/>
              <w:rPr>
                <w:lang w:eastAsia="zh-CN"/>
              </w:rPr>
            </w:pPr>
            <w:r w:rsidRPr="008E7B91">
              <w:rPr>
                <w:lang w:eastAsia="zh-CN"/>
              </w:rPr>
              <w:t>B.16.</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6756F33D"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DBE4B26"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67EF4455" w14:textId="77777777">
        <w:trPr>
          <w:cantSplit/>
          <w:tblHeader/>
        </w:trPr>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66B7A4E8" w14:textId="77777777" w:rsidR="00DF2A94" w:rsidRPr="008E7B91" w:rsidRDefault="00B55F12" w:rsidP="00C47118">
            <w:pPr>
              <w:widowControl w:val="0"/>
              <w:spacing w:line="240" w:lineRule="auto"/>
              <w:jc w:val="left"/>
              <w:rPr>
                <w:lang w:eastAsia="zh-CN"/>
              </w:rPr>
            </w:pPr>
            <w:r w:rsidRPr="008E7B91">
              <w:rPr>
                <w:lang w:eastAsia="zh-CN"/>
              </w:rPr>
              <w:lastRenderedPageBreak/>
              <w:t>B.17.</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2E3E453A"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25F29FF5"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611D51E9" w14:textId="3FB418F0" w:rsidR="00DF2A94" w:rsidRPr="008E7B91" w:rsidRDefault="00DF2A94" w:rsidP="00C47118">
      <w:pPr>
        <w:spacing w:line="240" w:lineRule="auto"/>
      </w:pPr>
    </w:p>
    <w:p w14:paraId="7E5DEFD0"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44D94602" w14:textId="77777777" w:rsidTr="00EE35B8">
        <w:trPr>
          <w:trHeight w:val="15"/>
          <w:jc w:val="center"/>
        </w:trPr>
        <w:tc>
          <w:tcPr>
            <w:tcW w:w="0" w:type="auto"/>
            <w:tcMar>
              <w:top w:w="0" w:type="dxa"/>
              <w:left w:w="0" w:type="dxa"/>
              <w:bottom w:w="0" w:type="dxa"/>
              <w:right w:w="0" w:type="dxa"/>
            </w:tcMar>
            <w:vAlign w:val="center"/>
            <w:hideMark/>
          </w:tcPr>
          <w:p w14:paraId="74C5E9A2" w14:textId="77777777" w:rsidR="007C058D" w:rsidRPr="008E7B91" w:rsidRDefault="007C058D" w:rsidP="00E20F76">
            <w:pPr>
              <w:spacing w:line="240" w:lineRule="auto"/>
              <w:rPr>
                <w:szCs w:val="24"/>
              </w:rPr>
            </w:pPr>
          </w:p>
        </w:tc>
        <w:tc>
          <w:tcPr>
            <w:tcW w:w="0" w:type="auto"/>
            <w:vAlign w:val="center"/>
            <w:hideMark/>
          </w:tcPr>
          <w:p w14:paraId="67A0DB6B" w14:textId="77777777" w:rsidR="007C058D" w:rsidRPr="008E7B91" w:rsidRDefault="007C058D" w:rsidP="00E20F76">
            <w:pPr>
              <w:spacing w:line="240" w:lineRule="auto"/>
              <w:rPr>
                <w:szCs w:val="24"/>
              </w:rPr>
            </w:pPr>
          </w:p>
        </w:tc>
        <w:tc>
          <w:tcPr>
            <w:tcW w:w="0" w:type="auto"/>
            <w:vAlign w:val="center"/>
            <w:hideMark/>
          </w:tcPr>
          <w:p w14:paraId="210E838C" w14:textId="77777777" w:rsidR="007C058D" w:rsidRPr="008E7B91" w:rsidRDefault="007C058D" w:rsidP="00E20F76">
            <w:pPr>
              <w:spacing w:line="240" w:lineRule="auto"/>
              <w:rPr>
                <w:szCs w:val="24"/>
              </w:rPr>
            </w:pPr>
          </w:p>
        </w:tc>
      </w:tr>
      <w:tr w:rsidR="007C058D" w:rsidRPr="008E7B91" w14:paraId="6203163A" w14:textId="77777777" w:rsidTr="00EE35B8">
        <w:trPr>
          <w:trHeight w:val="555"/>
          <w:jc w:val="center"/>
        </w:trPr>
        <w:tc>
          <w:tcPr>
            <w:tcW w:w="0" w:type="auto"/>
            <w:tcMar>
              <w:top w:w="0" w:type="dxa"/>
              <w:left w:w="0" w:type="dxa"/>
              <w:bottom w:w="0" w:type="dxa"/>
              <w:right w:w="0" w:type="dxa"/>
            </w:tcMar>
            <w:vAlign w:val="center"/>
            <w:hideMark/>
          </w:tcPr>
          <w:p w14:paraId="5E5FA4C0"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1640346B"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3827981B"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6D5A03B0" w14:textId="77777777" w:rsidTr="00EE35B8">
        <w:trPr>
          <w:trHeight w:val="345"/>
          <w:jc w:val="center"/>
        </w:trPr>
        <w:tc>
          <w:tcPr>
            <w:tcW w:w="0" w:type="auto"/>
            <w:tcMar>
              <w:top w:w="0" w:type="dxa"/>
              <w:left w:w="0" w:type="dxa"/>
              <w:bottom w:w="0" w:type="dxa"/>
              <w:right w:w="0" w:type="dxa"/>
            </w:tcMar>
            <w:vAlign w:val="center"/>
            <w:hideMark/>
          </w:tcPr>
          <w:p w14:paraId="2B78A7C8"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4EC96F09" w14:textId="77777777" w:rsidR="007C058D" w:rsidRPr="008E7B91" w:rsidRDefault="007C058D"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20B57BC5" w14:textId="77777777" w:rsidR="007C058D" w:rsidRPr="008E7B91" w:rsidRDefault="007C058D" w:rsidP="00E20F76">
            <w:pPr>
              <w:spacing w:line="240" w:lineRule="auto"/>
              <w:rPr>
                <w:szCs w:val="24"/>
              </w:rPr>
            </w:pPr>
          </w:p>
        </w:tc>
      </w:tr>
      <w:tr w:rsidR="007C058D" w:rsidRPr="008E7B91" w14:paraId="1E1405BB" w14:textId="77777777" w:rsidTr="00EE35B8">
        <w:trPr>
          <w:trHeight w:val="345"/>
          <w:jc w:val="center"/>
        </w:trPr>
        <w:tc>
          <w:tcPr>
            <w:tcW w:w="0" w:type="auto"/>
            <w:tcMar>
              <w:top w:w="0" w:type="dxa"/>
              <w:left w:w="0" w:type="dxa"/>
              <w:bottom w:w="0" w:type="dxa"/>
              <w:right w:w="0" w:type="dxa"/>
            </w:tcMar>
            <w:vAlign w:val="center"/>
            <w:hideMark/>
          </w:tcPr>
          <w:p w14:paraId="314C6FF3"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C6F7E3D" w14:textId="77777777" w:rsidR="007C058D" w:rsidRPr="008E7B91" w:rsidRDefault="007C058D"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3C4AD682" w14:textId="77777777" w:rsidR="007C058D" w:rsidRPr="008E7B91" w:rsidRDefault="007C058D" w:rsidP="00E20F76">
            <w:pPr>
              <w:spacing w:line="240" w:lineRule="auto"/>
              <w:rPr>
                <w:szCs w:val="24"/>
              </w:rPr>
            </w:pPr>
          </w:p>
        </w:tc>
      </w:tr>
      <w:tr w:rsidR="007C058D" w:rsidRPr="008E7B91" w14:paraId="292E0266" w14:textId="77777777" w:rsidTr="00EE35B8">
        <w:trPr>
          <w:trHeight w:val="345"/>
          <w:jc w:val="center"/>
        </w:trPr>
        <w:tc>
          <w:tcPr>
            <w:tcW w:w="0" w:type="auto"/>
            <w:tcMar>
              <w:top w:w="0" w:type="dxa"/>
              <w:left w:w="0" w:type="dxa"/>
              <w:bottom w:w="0" w:type="dxa"/>
              <w:right w:w="0" w:type="dxa"/>
            </w:tcMar>
            <w:vAlign w:val="center"/>
            <w:hideMark/>
          </w:tcPr>
          <w:p w14:paraId="012C9BDF"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76471AF" w14:textId="77777777" w:rsidR="007C058D" w:rsidRPr="008E7B91" w:rsidRDefault="007C058D"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536A1ED7" w14:textId="77777777" w:rsidR="007C058D" w:rsidRPr="008E7B91" w:rsidRDefault="007C058D" w:rsidP="00E20F76">
            <w:pPr>
              <w:spacing w:line="240" w:lineRule="auto"/>
              <w:rPr>
                <w:szCs w:val="24"/>
              </w:rPr>
            </w:pPr>
          </w:p>
        </w:tc>
      </w:tr>
      <w:tr w:rsidR="007C058D" w:rsidRPr="008E7B91" w14:paraId="43299D58" w14:textId="77777777" w:rsidTr="00EE35B8">
        <w:trPr>
          <w:trHeight w:val="570"/>
          <w:jc w:val="center"/>
        </w:trPr>
        <w:tc>
          <w:tcPr>
            <w:tcW w:w="0" w:type="auto"/>
            <w:tcMar>
              <w:top w:w="0" w:type="dxa"/>
              <w:left w:w="0" w:type="dxa"/>
              <w:bottom w:w="0" w:type="dxa"/>
              <w:right w:w="0" w:type="dxa"/>
            </w:tcMar>
            <w:vAlign w:val="center"/>
            <w:hideMark/>
          </w:tcPr>
          <w:p w14:paraId="651ECE95"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9E80790" w14:textId="77777777" w:rsidR="007C058D" w:rsidRPr="008E7B91" w:rsidRDefault="007C058D"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05770C90" w14:textId="77777777" w:rsidR="007C058D" w:rsidRPr="008E7B91" w:rsidRDefault="007C058D" w:rsidP="00E20F76">
            <w:pPr>
              <w:spacing w:line="240" w:lineRule="auto"/>
              <w:rPr>
                <w:szCs w:val="24"/>
              </w:rPr>
            </w:pPr>
          </w:p>
        </w:tc>
      </w:tr>
      <w:tr w:rsidR="007C058D" w:rsidRPr="008E7B91" w14:paraId="4A70F2E1" w14:textId="77777777" w:rsidTr="00EE35B8">
        <w:trPr>
          <w:trHeight w:val="15"/>
          <w:jc w:val="center"/>
        </w:trPr>
        <w:tc>
          <w:tcPr>
            <w:tcW w:w="0" w:type="auto"/>
            <w:tcMar>
              <w:top w:w="0" w:type="dxa"/>
              <w:left w:w="0" w:type="dxa"/>
              <w:bottom w:w="0" w:type="dxa"/>
              <w:right w:w="0" w:type="dxa"/>
            </w:tcMar>
            <w:vAlign w:val="center"/>
            <w:hideMark/>
          </w:tcPr>
          <w:p w14:paraId="2E86192E" w14:textId="77777777" w:rsidR="007C058D" w:rsidRPr="008E7B91" w:rsidRDefault="007C058D" w:rsidP="00E20F76">
            <w:pPr>
              <w:spacing w:line="240" w:lineRule="auto"/>
              <w:rPr>
                <w:szCs w:val="24"/>
              </w:rPr>
            </w:pPr>
          </w:p>
        </w:tc>
        <w:tc>
          <w:tcPr>
            <w:tcW w:w="0" w:type="auto"/>
            <w:vAlign w:val="center"/>
            <w:hideMark/>
          </w:tcPr>
          <w:p w14:paraId="6980B5E0" w14:textId="77777777" w:rsidR="007C058D" w:rsidRPr="008E7B91" w:rsidRDefault="007C058D" w:rsidP="00E20F76">
            <w:pPr>
              <w:spacing w:line="240" w:lineRule="auto"/>
              <w:rPr>
                <w:szCs w:val="24"/>
              </w:rPr>
            </w:pPr>
          </w:p>
        </w:tc>
        <w:tc>
          <w:tcPr>
            <w:tcW w:w="0" w:type="auto"/>
            <w:vAlign w:val="center"/>
            <w:hideMark/>
          </w:tcPr>
          <w:p w14:paraId="09CE4D1C" w14:textId="77777777" w:rsidR="007C058D" w:rsidRPr="008E7B91" w:rsidRDefault="007C058D" w:rsidP="00E20F76">
            <w:pPr>
              <w:spacing w:line="240" w:lineRule="auto"/>
              <w:rPr>
                <w:szCs w:val="24"/>
              </w:rPr>
            </w:pPr>
          </w:p>
        </w:tc>
      </w:tr>
    </w:tbl>
    <w:p w14:paraId="6A22750E"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5D700C43" w14:textId="77777777" w:rsidTr="00EE35B8">
        <w:trPr>
          <w:trHeight w:val="15"/>
          <w:jc w:val="center"/>
        </w:trPr>
        <w:tc>
          <w:tcPr>
            <w:tcW w:w="0" w:type="auto"/>
            <w:tcMar>
              <w:top w:w="0" w:type="dxa"/>
              <w:left w:w="0" w:type="dxa"/>
              <w:bottom w:w="0" w:type="dxa"/>
              <w:right w:w="0" w:type="dxa"/>
            </w:tcMar>
            <w:vAlign w:val="center"/>
            <w:hideMark/>
          </w:tcPr>
          <w:p w14:paraId="46F199B0" w14:textId="77777777" w:rsidR="007C058D" w:rsidRPr="008E7B91" w:rsidRDefault="007C058D" w:rsidP="00E20F76">
            <w:pPr>
              <w:spacing w:line="240" w:lineRule="auto"/>
              <w:rPr>
                <w:szCs w:val="24"/>
              </w:rPr>
            </w:pPr>
          </w:p>
        </w:tc>
        <w:tc>
          <w:tcPr>
            <w:tcW w:w="0" w:type="auto"/>
            <w:vAlign w:val="center"/>
            <w:hideMark/>
          </w:tcPr>
          <w:p w14:paraId="3DA1DB97" w14:textId="77777777" w:rsidR="007C058D" w:rsidRPr="008E7B91" w:rsidRDefault="007C058D" w:rsidP="00E20F76">
            <w:pPr>
              <w:spacing w:line="240" w:lineRule="auto"/>
              <w:rPr>
                <w:szCs w:val="24"/>
              </w:rPr>
            </w:pPr>
          </w:p>
        </w:tc>
        <w:tc>
          <w:tcPr>
            <w:tcW w:w="0" w:type="auto"/>
            <w:vAlign w:val="center"/>
            <w:hideMark/>
          </w:tcPr>
          <w:p w14:paraId="057203DB" w14:textId="77777777" w:rsidR="007C058D" w:rsidRPr="008E7B91" w:rsidRDefault="007C058D" w:rsidP="00E20F76">
            <w:pPr>
              <w:spacing w:line="240" w:lineRule="auto"/>
              <w:rPr>
                <w:szCs w:val="24"/>
              </w:rPr>
            </w:pPr>
          </w:p>
        </w:tc>
        <w:tc>
          <w:tcPr>
            <w:tcW w:w="0" w:type="auto"/>
            <w:vAlign w:val="center"/>
            <w:hideMark/>
          </w:tcPr>
          <w:p w14:paraId="020A8D6D" w14:textId="77777777" w:rsidR="007C058D" w:rsidRPr="008E7B91" w:rsidRDefault="007C058D" w:rsidP="00E20F76">
            <w:pPr>
              <w:spacing w:line="240" w:lineRule="auto"/>
              <w:rPr>
                <w:szCs w:val="24"/>
              </w:rPr>
            </w:pPr>
          </w:p>
        </w:tc>
        <w:tc>
          <w:tcPr>
            <w:tcW w:w="0" w:type="auto"/>
            <w:vAlign w:val="center"/>
            <w:hideMark/>
          </w:tcPr>
          <w:p w14:paraId="69E05028" w14:textId="77777777" w:rsidR="007C058D" w:rsidRPr="008E7B91" w:rsidRDefault="007C058D" w:rsidP="00E20F76">
            <w:pPr>
              <w:spacing w:line="240" w:lineRule="auto"/>
              <w:rPr>
                <w:szCs w:val="24"/>
              </w:rPr>
            </w:pPr>
          </w:p>
        </w:tc>
      </w:tr>
      <w:tr w:rsidR="007C058D" w:rsidRPr="008E7B91" w14:paraId="44618FBB" w14:textId="77777777" w:rsidTr="00EE35B8">
        <w:trPr>
          <w:trHeight w:val="555"/>
          <w:jc w:val="center"/>
        </w:trPr>
        <w:tc>
          <w:tcPr>
            <w:tcW w:w="0" w:type="auto"/>
            <w:tcMar>
              <w:top w:w="0" w:type="dxa"/>
              <w:left w:w="0" w:type="dxa"/>
              <w:bottom w:w="0" w:type="dxa"/>
              <w:right w:w="0" w:type="dxa"/>
            </w:tcMar>
            <w:vAlign w:val="center"/>
            <w:hideMark/>
          </w:tcPr>
          <w:p w14:paraId="2E934F3E"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6453BC63"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B6F0B03"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E066541"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06674F80" w14:textId="77777777" w:rsidR="007C058D" w:rsidRPr="008E7B91" w:rsidRDefault="007C058D" w:rsidP="00E20F76">
            <w:pPr>
              <w:spacing w:line="240" w:lineRule="auto"/>
              <w:rPr>
                <w:szCs w:val="24"/>
              </w:rPr>
            </w:pPr>
            <w:r w:rsidRPr="008E7B91">
              <w:rPr>
                <w:szCs w:val="24"/>
              </w:rPr>
              <w:t>Necunoscută</w:t>
            </w:r>
          </w:p>
        </w:tc>
      </w:tr>
      <w:tr w:rsidR="007C058D" w:rsidRPr="008E7B91" w14:paraId="0A2DE418" w14:textId="77777777" w:rsidTr="00EE35B8">
        <w:trPr>
          <w:trHeight w:val="30"/>
          <w:jc w:val="center"/>
        </w:trPr>
        <w:tc>
          <w:tcPr>
            <w:tcW w:w="0" w:type="auto"/>
            <w:tcMar>
              <w:top w:w="0" w:type="dxa"/>
              <w:left w:w="0" w:type="dxa"/>
              <w:bottom w:w="0" w:type="dxa"/>
              <w:right w:w="0" w:type="dxa"/>
            </w:tcMar>
            <w:vAlign w:val="center"/>
            <w:hideMark/>
          </w:tcPr>
          <w:p w14:paraId="6DD3D58B"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72B422D0"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03A8865E"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733780EA"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335976C3" w14:textId="77777777" w:rsidR="007C058D" w:rsidRPr="008E7B91" w:rsidRDefault="007C058D" w:rsidP="00E20F76">
            <w:pPr>
              <w:spacing w:line="240" w:lineRule="auto"/>
              <w:rPr>
                <w:szCs w:val="24"/>
              </w:rPr>
            </w:pPr>
          </w:p>
        </w:tc>
      </w:tr>
    </w:tbl>
    <w:p w14:paraId="27F508C3" w14:textId="77777777" w:rsidR="007C058D" w:rsidRPr="008E7B91" w:rsidRDefault="007C058D" w:rsidP="00C47118">
      <w:pPr>
        <w:spacing w:line="240" w:lineRule="auto"/>
      </w:pPr>
    </w:p>
    <w:p w14:paraId="3CDC3A1A" w14:textId="77777777" w:rsidR="00DF2A94" w:rsidRPr="008E7B91" w:rsidRDefault="00B55F12" w:rsidP="00C47118">
      <w:pPr>
        <w:shd w:val="clear" w:color="auto" w:fill="FFC000"/>
        <w:spacing w:line="240" w:lineRule="auto"/>
        <w:rPr>
          <w:b/>
          <w:bCs/>
        </w:rPr>
      </w:pPr>
      <w:r w:rsidRPr="008E7B91">
        <w:rPr>
          <w:b/>
          <w:bCs/>
          <w:i/>
          <w:iCs/>
          <w:color w:val="000000"/>
          <w:szCs w:val="24"/>
        </w:rPr>
        <w:t>Dryocopus martius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103"/>
        <w:gridCol w:w="5118"/>
      </w:tblGrid>
      <w:tr w:rsidR="00DF2A94" w:rsidRPr="008E7B91" w14:paraId="6FC2585D" w14:textId="77777777">
        <w:tc>
          <w:tcPr>
            <w:tcW w:w="846" w:type="dxa"/>
            <w:tcBorders>
              <w:bottom w:val="single" w:sz="4" w:space="0" w:color="auto"/>
            </w:tcBorders>
            <w:shd w:val="clear" w:color="auto" w:fill="EEECE1" w:themeFill="background2"/>
            <w:vAlign w:val="center"/>
          </w:tcPr>
          <w:p w14:paraId="67ADC4D8"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106584AA"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118" w:type="dxa"/>
            <w:tcBorders>
              <w:bottom w:val="single" w:sz="4" w:space="0" w:color="auto"/>
            </w:tcBorders>
            <w:shd w:val="clear" w:color="auto" w:fill="EEECE1" w:themeFill="background2"/>
            <w:vAlign w:val="center"/>
          </w:tcPr>
          <w:p w14:paraId="219F1A58"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664280D" w14:textId="77777777">
        <w:trPr>
          <w:trHeight w:val="506"/>
        </w:trPr>
        <w:tc>
          <w:tcPr>
            <w:tcW w:w="846" w:type="dxa"/>
            <w:shd w:val="clear" w:color="auto" w:fill="auto"/>
            <w:vAlign w:val="center"/>
          </w:tcPr>
          <w:p w14:paraId="0DC4E30C"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5546EF31" w14:textId="77777777" w:rsidR="00DF2A94" w:rsidRPr="008E7B91" w:rsidRDefault="00B55F12" w:rsidP="00C47118">
            <w:pPr>
              <w:widowControl w:val="0"/>
              <w:spacing w:line="240" w:lineRule="auto"/>
              <w:jc w:val="left"/>
            </w:pPr>
            <w:r w:rsidRPr="008E7B91">
              <w:t>Specia</w:t>
            </w:r>
          </w:p>
        </w:tc>
        <w:tc>
          <w:tcPr>
            <w:tcW w:w="5118" w:type="dxa"/>
            <w:shd w:val="clear" w:color="auto" w:fill="auto"/>
            <w:vAlign w:val="center"/>
          </w:tcPr>
          <w:p w14:paraId="1D530E9C" w14:textId="77777777" w:rsidR="00DF2A94" w:rsidRPr="008E7B91" w:rsidRDefault="00B55F12" w:rsidP="00C47118">
            <w:pPr>
              <w:spacing w:line="240" w:lineRule="auto"/>
              <w:jc w:val="left"/>
              <w:rPr>
                <w:szCs w:val="24"/>
              </w:rPr>
            </w:pPr>
            <w:r w:rsidRPr="008E7B91">
              <w:rPr>
                <w:i/>
                <w:iCs/>
                <w:color w:val="000000"/>
                <w:szCs w:val="24"/>
              </w:rPr>
              <w:t>Dryocopus martius</w:t>
            </w:r>
            <w:r w:rsidRPr="008E7B91">
              <w:rPr>
                <w:color w:val="000000"/>
                <w:szCs w:val="24"/>
              </w:rPr>
              <w:t>, A236, Anexa I a Directivei Păsări 2009/147/EC</w:t>
            </w:r>
          </w:p>
        </w:tc>
      </w:tr>
      <w:tr w:rsidR="00DF2A94" w:rsidRPr="008E7B91" w14:paraId="63387363" w14:textId="77777777">
        <w:tc>
          <w:tcPr>
            <w:tcW w:w="846" w:type="dxa"/>
            <w:tcBorders>
              <w:bottom w:val="single" w:sz="4" w:space="0" w:color="auto"/>
            </w:tcBorders>
            <w:shd w:val="clear" w:color="auto" w:fill="auto"/>
            <w:vAlign w:val="center"/>
          </w:tcPr>
          <w:p w14:paraId="1B61491A"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7E3E1DC5" w14:textId="77777777" w:rsidR="00DF2A94" w:rsidRPr="008E7B91" w:rsidRDefault="00B55F12" w:rsidP="00C47118">
            <w:pPr>
              <w:widowControl w:val="0"/>
              <w:spacing w:line="240" w:lineRule="auto"/>
              <w:jc w:val="left"/>
            </w:pPr>
            <w:r w:rsidRPr="008E7B91">
              <w:t>Tipul populaţiei speciei în aria naturală protejată</w:t>
            </w:r>
          </w:p>
        </w:tc>
        <w:tc>
          <w:tcPr>
            <w:tcW w:w="5118" w:type="dxa"/>
            <w:tcBorders>
              <w:bottom w:val="single" w:sz="4" w:space="0" w:color="auto"/>
            </w:tcBorders>
            <w:shd w:val="clear" w:color="auto" w:fill="auto"/>
            <w:vAlign w:val="center"/>
          </w:tcPr>
          <w:p w14:paraId="3008F8AB"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1DA633FC" w14:textId="77777777">
        <w:tc>
          <w:tcPr>
            <w:tcW w:w="846" w:type="dxa"/>
            <w:shd w:val="clear" w:color="auto" w:fill="auto"/>
            <w:vAlign w:val="center"/>
          </w:tcPr>
          <w:p w14:paraId="07AF90CF" w14:textId="77777777" w:rsidR="00DF2A94" w:rsidRPr="008E7B91" w:rsidRDefault="00B55F12" w:rsidP="00C47118">
            <w:pPr>
              <w:widowControl w:val="0"/>
              <w:spacing w:line="240" w:lineRule="auto"/>
              <w:jc w:val="left"/>
              <w:rPr>
                <w:lang w:eastAsia="zh-CN"/>
              </w:rPr>
            </w:pPr>
            <w:r w:rsidRPr="008E7B91">
              <w:rPr>
                <w:lang w:eastAsia="zh-CN"/>
              </w:rPr>
              <w:t>B.3.</w:t>
            </w:r>
          </w:p>
        </w:tc>
        <w:tc>
          <w:tcPr>
            <w:tcW w:w="3103" w:type="dxa"/>
            <w:shd w:val="clear" w:color="auto" w:fill="auto"/>
            <w:vAlign w:val="center"/>
          </w:tcPr>
          <w:p w14:paraId="755301A1"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118" w:type="dxa"/>
            <w:shd w:val="clear" w:color="auto" w:fill="auto"/>
            <w:vAlign w:val="center"/>
          </w:tcPr>
          <w:p w14:paraId="0C7272AE" w14:textId="77777777" w:rsidR="00DF2A94" w:rsidRPr="008E7B91" w:rsidRDefault="00B55F12" w:rsidP="00C47118">
            <w:pPr>
              <w:spacing w:line="240" w:lineRule="auto"/>
              <w:jc w:val="left"/>
              <w:rPr>
                <w:szCs w:val="24"/>
              </w:rPr>
            </w:pPr>
            <w:r w:rsidRPr="008E7B91">
              <w:rPr>
                <w:color w:val="000000"/>
                <w:szCs w:val="24"/>
              </w:rPr>
              <w:t>13632,2</w:t>
            </w:r>
          </w:p>
        </w:tc>
      </w:tr>
      <w:tr w:rsidR="00DF2A94" w:rsidRPr="008E7B91" w14:paraId="443DE29F" w14:textId="77777777">
        <w:tc>
          <w:tcPr>
            <w:tcW w:w="846" w:type="dxa"/>
            <w:shd w:val="clear" w:color="auto" w:fill="auto"/>
            <w:vAlign w:val="center"/>
          </w:tcPr>
          <w:p w14:paraId="0C251BEC" w14:textId="77777777" w:rsidR="00DF2A94" w:rsidRPr="008E7B91" w:rsidRDefault="00B55F12" w:rsidP="00C47118">
            <w:pPr>
              <w:widowControl w:val="0"/>
              <w:spacing w:line="240" w:lineRule="auto"/>
              <w:jc w:val="left"/>
              <w:rPr>
                <w:lang w:eastAsia="zh-CN"/>
              </w:rPr>
            </w:pPr>
            <w:r w:rsidRPr="008E7B91">
              <w:rPr>
                <w:lang w:eastAsia="zh-CN"/>
              </w:rPr>
              <w:t>B.4.</w:t>
            </w:r>
          </w:p>
        </w:tc>
        <w:tc>
          <w:tcPr>
            <w:tcW w:w="3103" w:type="dxa"/>
            <w:shd w:val="clear" w:color="auto" w:fill="auto"/>
            <w:vAlign w:val="center"/>
          </w:tcPr>
          <w:p w14:paraId="06ACEA41"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118" w:type="dxa"/>
            <w:shd w:val="clear" w:color="auto" w:fill="auto"/>
            <w:vAlign w:val="center"/>
          </w:tcPr>
          <w:p w14:paraId="32A377F6"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39CB6238" w14:textId="77777777">
        <w:tc>
          <w:tcPr>
            <w:tcW w:w="846" w:type="dxa"/>
            <w:shd w:val="clear" w:color="auto" w:fill="auto"/>
            <w:vAlign w:val="center"/>
          </w:tcPr>
          <w:p w14:paraId="152BC7D4" w14:textId="77777777" w:rsidR="00DF2A94" w:rsidRPr="008E7B91" w:rsidRDefault="00B55F12" w:rsidP="00C47118">
            <w:pPr>
              <w:widowControl w:val="0"/>
              <w:spacing w:line="240" w:lineRule="auto"/>
              <w:jc w:val="left"/>
              <w:rPr>
                <w:lang w:eastAsia="zh-CN"/>
              </w:rPr>
            </w:pPr>
            <w:r w:rsidRPr="008E7B91">
              <w:rPr>
                <w:lang w:eastAsia="zh-CN"/>
              </w:rPr>
              <w:t>B.5.</w:t>
            </w:r>
          </w:p>
        </w:tc>
        <w:tc>
          <w:tcPr>
            <w:tcW w:w="3103" w:type="dxa"/>
            <w:shd w:val="clear" w:color="auto" w:fill="auto"/>
            <w:vAlign w:val="center"/>
          </w:tcPr>
          <w:p w14:paraId="4B9DD03B"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118" w:type="dxa"/>
            <w:shd w:val="clear" w:color="auto" w:fill="auto"/>
            <w:vAlign w:val="center"/>
          </w:tcPr>
          <w:p w14:paraId="004A3477"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261E84D1" w14:textId="77777777">
        <w:tc>
          <w:tcPr>
            <w:tcW w:w="846" w:type="dxa"/>
            <w:shd w:val="clear" w:color="auto" w:fill="auto"/>
            <w:vAlign w:val="center"/>
          </w:tcPr>
          <w:p w14:paraId="4A83BF88" w14:textId="77777777" w:rsidR="00DF2A94" w:rsidRPr="008E7B91" w:rsidRDefault="00B55F12" w:rsidP="00C47118">
            <w:pPr>
              <w:widowControl w:val="0"/>
              <w:spacing w:line="240" w:lineRule="auto"/>
              <w:jc w:val="left"/>
              <w:rPr>
                <w:lang w:eastAsia="zh-CN"/>
              </w:rPr>
            </w:pPr>
            <w:r w:rsidRPr="008E7B91">
              <w:rPr>
                <w:lang w:eastAsia="zh-CN"/>
              </w:rPr>
              <w:t>B.6.</w:t>
            </w:r>
          </w:p>
        </w:tc>
        <w:tc>
          <w:tcPr>
            <w:tcW w:w="3103" w:type="dxa"/>
            <w:shd w:val="clear" w:color="auto" w:fill="auto"/>
            <w:vAlign w:val="center"/>
          </w:tcPr>
          <w:p w14:paraId="3B57ADAE"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118" w:type="dxa"/>
            <w:shd w:val="clear" w:color="auto" w:fill="auto"/>
            <w:vAlign w:val="center"/>
          </w:tcPr>
          <w:p w14:paraId="2DAECDEB" w14:textId="77777777" w:rsidR="00DF2A94" w:rsidRPr="008E7B91" w:rsidRDefault="00B55F12" w:rsidP="00C47118">
            <w:pPr>
              <w:spacing w:line="240" w:lineRule="auto"/>
              <w:jc w:val="left"/>
              <w:rPr>
                <w:szCs w:val="24"/>
              </w:rPr>
            </w:pPr>
            <w:r w:rsidRPr="008E7B91">
              <w:rPr>
                <w:color w:val="000000"/>
                <w:szCs w:val="24"/>
              </w:rPr>
              <w:t>13632,2</w:t>
            </w:r>
          </w:p>
        </w:tc>
      </w:tr>
      <w:tr w:rsidR="00DF2A94" w:rsidRPr="008E7B91" w14:paraId="1D652C2A" w14:textId="77777777">
        <w:tc>
          <w:tcPr>
            <w:tcW w:w="846" w:type="dxa"/>
            <w:tcBorders>
              <w:bottom w:val="single" w:sz="4" w:space="0" w:color="auto"/>
            </w:tcBorders>
            <w:shd w:val="clear" w:color="auto" w:fill="auto"/>
            <w:vAlign w:val="center"/>
          </w:tcPr>
          <w:p w14:paraId="7BDA1499" w14:textId="77777777" w:rsidR="00DF2A94" w:rsidRPr="008E7B91" w:rsidRDefault="00B55F12" w:rsidP="00C47118">
            <w:pPr>
              <w:widowControl w:val="0"/>
              <w:spacing w:line="240" w:lineRule="auto"/>
              <w:jc w:val="left"/>
              <w:rPr>
                <w:lang w:eastAsia="zh-CN"/>
              </w:rPr>
            </w:pPr>
            <w:r w:rsidRPr="008E7B91">
              <w:rPr>
                <w:lang w:eastAsia="zh-CN"/>
              </w:rPr>
              <w:t>B.7.</w:t>
            </w:r>
          </w:p>
        </w:tc>
        <w:tc>
          <w:tcPr>
            <w:tcW w:w="3103" w:type="dxa"/>
            <w:tcBorders>
              <w:bottom w:val="single" w:sz="4" w:space="0" w:color="auto"/>
            </w:tcBorders>
            <w:shd w:val="clear" w:color="auto" w:fill="auto"/>
            <w:vAlign w:val="center"/>
          </w:tcPr>
          <w:p w14:paraId="78552724"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118" w:type="dxa"/>
            <w:tcBorders>
              <w:bottom w:val="single" w:sz="4" w:space="0" w:color="auto"/>
            </w:tcBorders>
            <w:shd w:val="clear" w:color="auto" w:fill="auto"/>
            <w:vAlign w:val="center"/>
          </w:tcPr>
          <w:p w14:paraId="75CB9021"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3AD6096C" w14:textId="77777777">
        <w:tc>
          <w:tcPr>
            <w:tcW w:w="846" w:type="dxa"/>
            <w:tcBorders>
              <w:bottom w:val="single" w:sz="4" w:space="0" w:color="auto"/>
            </w:tcBorders>
            <w:shd w:val="clear" w:color="auto" w:fill="auto"/>
            <w:vAlign w:val="center"/>
          </w:tcPr>
          <w:p w14:paraId="4D5C0992" w14:textId="77777777" w:rsidR="00DF2A94" w:rsidRPr="008E7B91" w:rsidRDefault="00B55F12" w:rsidP="00C47118">
            <w:pPr>
              <w:widowControl w:val="0"/>
              <w:spacing w:line="240" w:lineRule="auto"/>
              <w:jc w:val="left"/>
              <w:rPr>
                <w:lang w:eastAsia="zh-CN"/>
              </w:rPr>
            </w:pPr>
            <w:r w:rsidRPr="008E7B91">
              <w:rPr>
                <w:lang w:eastAsia="zh-CN"/>
              </w:rPr>
              <w:t>B.8.</w:t>
            </w:r>
          </w:p>
        </w:tc>
        <w:tc>
          <w:tcPr>
            <w:tcW w:w="3103" w:type="dxa"/>
            <w:tcBorders>
              <w:bottom w:val="single" w:sz="4" w:space="0" w:color="auto"/>
            </w:tcBorders>
            <w:shd w:val="clear" w:color="auto" w:fill="auto"/>
            <w:vAlign w:val="center"/>
          </w:tcPr>
          <w:p w14:paraId="5EE7F65C"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118" w:type="dxa"/>
            <w:tcBorders>
              <w:bottom w:val="single" w:sz="4" w:space="0" w:color="auto"/>
            </w:tcBorders>
            <w:shd w:val="clear" w:color="auto" w:fill="auto"/>
            <w:vAlign w:val="center"/>
          </w:tcPr>
          <w:p w14:paraId="03E31CD7"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1CFB819B" w14:textId="77777777">
        <w:tc>
          <w:tcPr>
            <w:tcW w:w="846" w:type="dxa"/>
            <w:shd w:val="clear" w:color="auto" w:fill="auto"/>
            <w:vAlign w:val="center"/>
          </w:tcPr>
          <w:p w14:paraId="4034393E" w14:textId="77777777" w:rsidR="00DF2A94" w:rsidRPr="008E7B91" w:rsidRDefault="00B55F12" w:rsidP="00C47118">
            <w:pPr>
              <w:widowControl w:val="0"/>
              <w:spacing w:line="240" w:lineRule="auto"/>
              <w:jc w:val="left"/>
              <w:rPr>
                <w:lang w:eastAsia="zh-CN"/>
              </w:rPr>
            </w:pPr>
            <w:r w:rsidRPr="008E7B91">
              <w:rPr>
                <w:lang w:eastAsia="zh-CN"/>
              </w:rPr>
              <w:t>B.9.</w:t>
            </w:r>
          </w:p>
        </w:tc>
        <w:tc>
          <w:tcPr>
            <w:tcW w:w="3103" w:type="dxa"/>
            <w:shd w:val="clear" w:color="auto" w:fill="auto"/>
            <w:vAlign w:val="center"/>
          </w:tcPr>
          <w:p w14:paraId="2E84E487"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118" w:type="dxa"/>
            <w:shd w:val="clear" w:color="auto" w:fill="auto"/>
            <w:vAlign w:val="center"/>
          </w:tcPr>
          <w:p w14:paraId="3B3FE330"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53CCA96A" w14:textId="77777777">
        <w:tc>
          <w:tcPr>
            <w:tcW w:w="846" w:type="dxa"/>
            <w:shd w:val="clear" w:color="auto" w:fill="auto"/>
            <w:vAlign w:val="center"/>
          </w:tcPr>
          <w:p w14:paraId="77A7D0A0" w14:textId="77777777" w:rsidR="00DF2A94" w:rsidRPr="008E7B91" w:rsidRDefault="00B55F12" w:rsidP="00C47118">
            <w:pPr>
              <w:widowControl w:val="0"/>
              <w:spacing w:line="240" w:lineRule="auto"/>
              <w:jc w:val="left"/>
              <w:rPr>
                <w:lang w:eastAsia="zh-CN"/>
              </w:rPr>
            </w:pPr>
            <w:r w:rsidRPr="008E7B91">
              <w:rPr>
                <w:lang w:eastAsia="zh-CN"/>
              </w:rPr>
              <w:t>B.10.</w:t>
            </w:r>
          </w:p>
        </w:tc>
        <w:tc>
          <w:tcPr>
            <w:tcW w:w="3103" w:type="dxa"/>
            <w:shd w:val="clear" w:color="auto" w:fill="auto"/>
            <w:vAlign w:val="center"/>
          </w:tcPr>
          <w:p w14:paraId="7BFB889A" w14:textId="77777777" w:rsidR="00DF2A94" w:rsidRPr="008E7B91" w:rsidRDefault="00B55F12" w:rsidP="00C47118">
            <w:pPr>
              <w:widowControl w:val="0"/>
              <w:spacing w:line="240" w:lineRule="auto"/>
              <w:jc w:val="left"/>
              <w:rPr>
                <w:lang w:eastAsia="zh-CN"/>
              </w:rPr>
            </w:pPr>
            <w:r w:rsidRPr="008E7B91">
              <w:t xml:space="preserve">Calitatea datelor privind </w:t>
            </w:r>
            <w:r w:rsidRPr="008E7B91">
              <w:lastRenderedPageBreak/>
              <w:t>tendinţa actuală a suprafeţei habitatului speciei</w:t>
            </w:r>
          </w:p>
        </w:tc>
        <w:tc>
          <w:tcPr>
            <w:tcW w:w="5118" w:type="dxa"/>
            <w:shd w:val="clear" w:color="auto" w:fill="auto"/>
            <w:vAlign w:val="center"/>
          </w:tcPr>
          <w:p w14:paraId="7BB46D29" w14:textId="77777777" w:rsidR="00DF2A94" w:rsidRPr="008E7B91" w:rsidRDefault="00B55F12" w:rsidP="00C47118">
            <w:pPr>
              <w:spacing w:line="240" w:lineRule="auto"/>
              <w:jc w:val="left"/>
              <w:rPr>
                <w:szCs w:val="24"/>
              </w:rPr>
            </w:pPr>
            <w:r w:rsidRPr="008E7B91">
              <w:rPr>
                <w:color w:val="000000"/>
                <w:szCs w:val="24"/>
              </w:rPr>
              <w:lastRenderedPageBreak/>
              <w:t>Insuficientă - date insuficiente sau nesigure.</w:t>
            </w:r>
          </w:p>
        </w:tc>
      </w:tr>
      <w:tr w:rsidR="00DF2A94" w:rsidRPr="008E7B91" w14:paraId="70816E35" w14:textId="77777777">
        <w:trPr>
          <w:trHeight w:val="808"/>
        </w:trPr>
        <w:tc>
          <w:tcPr>
            <w:tcW w:w="846" w:type="dxa"/>
            <w:shd w:val="clear" w:color="auto" w:fill="auto"/>
            <w:vAlign w:val="center"/>
          </w:tcPr>
          <w:p w14:paraId="6D8C3A85" w14:textId="77777777" w:rsidR="00DF2A94" w:rsidRPr="008E7B91" w:rsidRDefault="00B55F12" w:rsidP="00C47118">
            <w:pPr>
              <w:widowControl w:val="0"/>
              <w:spacing w:line="240" w:lineRule="auto"/>
              <w:jc w:val="left"/>
              <w:rPr>
                <w:lang w:eastAsia="zh-CN"/>
              </w:rPr>
            </w:pPr>
            <w:r w:rsidRPr="008E7B91">
              <w:rPr>
                <w:lang w:eastAsia="zh-CN"/>
              </w:rPr>
              <w:t>B.11.</w:t>
            </w:r>
          </w:p>
        </w:tc>
        <w:tc>
          <w:tcPr>
            <w:tcW w:w="3103" w:type="dxa"/>
            <w:shd w:val="clear" w:color="auto" w:fill="auto"/>
            <w:vAlign w:val="center"/>
          </w:tcPr>
          <w:p w14:paraId="37ADF98D"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118" w:type="dxa"/>
            <w:shd w:val="clear" w:color="auto" w:fill="auto"/>
            <w:vAlign w:val="center"/>
          </w:tcPr>
          <w:p w14:paraId="284B6C2B" w14:textId="77777777" w:rsidR="00DF2A94" w:rsidRPr="008E7B91" w:rsidRDefault="00153D0A" w:rsidP="00C47118">
            <w:pPr>
              <w:spacing w:line="240" w:lineRule="auto"/>
              <w:jc w:val="left"/>
              <w:rPr>
                <w:szCs w:val="24"/>
              </w:rPr>
            </w:pPr>
            <w:r w:rsidRPr="008E7B91">
              <w:rPr>
                <w:color w:val="000000"/>
                <w:szCs w:val="24"/>
              </w:rPr>
              <w:t>B</w:t>
            </w:r>
            <w:r w:rsidR="00B55F12" w:rsidRPr="008E7B91">
              <w:rPr>
                <w:color w:val="000000"/>
                <w:szCs w:val="24"/>
              </w:rPr>
              <w:t>ună (adecvată)</w:t>
            </w:r>
          </w:p>
        </w:tc>
      </w:tr>
      <w:tr w:rsidR="00DF2A94" w:rsidRPr="008E7B91" w14:paraId="05DF4694" w14:textId="77777777">
        <w:tc>
          <w:tcPr>
            <w:tcW w:w="846" w:type="dxa"/>
            <w:shd w:val="clear" w:color="auto" w:fill="auto"/>
            <w:vAlign w:val="center"/>
          </w:tcPr>
          <w:p w14:paraId="306DD720" w14:textId="77777777" w:rsidR="00DF2A94" w:rsidRPr="008E7B91" w:rsidRDefault="00B55F12" w:rsidP="00C47118">
            <w:pPr>
              <w:widowControl w:val="0"/>
              <w:spacing w:line="240" w:lineRule="auto"/>
              <w:jc w:val="left"/>
              <w:rPr>
                <w:lang w:eastAsia="zh-CN"/>
              </w:rPr>
            </w:pPr>
            <w:r w:rsidRPr="008E7B91">
              <w:rPr>
                <w:lang w:eastAsia="zh-CN"/>
              </w:rPr>
              <w:t>B.12.</w:t>
            </w:r>
          </w:p>
        </w:tc>
        <w:tc>
          <w:tcPr>
            <w:tcW w:w="3103" w:type="dxa"/>
            <w:shd w:val="clear" w:color="auto" w:fill="auto"/>
            <w:vAlign w:val="center"/>
          </w:tcPr>
          <w:p w14:paraId="00E2A173"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118" w:type="dxa"/>
            <w:shd w:val="clear" w:color="auto" w:fill="auto"/>
            <w:vAlign w:val="center"/>
          </w:tcPr>
          <w:p w14:paraId="11585C72"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7EE04AFA" w14:textId="77777777">
        <w:tc>
          <w:tcPr>
            <w:tcW w:w="846" w:type="dxa"/>
            <w:shd w:val="clear" w:color="auto" w:fill="auto"/>
            <w:vAlign w:val="center"/>
          </w:tcPr>
          <w:p w14:paraId="61A34D7B" w14:textId="77777777" w:rsidR="00DF2A94" w:rsidRPr="008E7B91" w:rsidRDefault="00B55F12" w:rsidP="00C47118">
            <w:pPr>
              <w:widowControl w:val="0"/>
              <w:spacing w:line="240" w:lineRule="auto"/>
              <w:jc w:val="left"/>
              <w:rPr>
                <w:lang w:eastAsia="zh-CN"/>
              </w:rPr>
            </w:pPr>
            <w:r w:rsidRPr="008E7B91">
              <w:rPr>
                <w:lang w:eastAsia="zh-CN"/>
              </w:rPr>
              <w:t>B.13.</w:t>
            </w:r>
          </w:p>
        </w:tc>
        <w:tc>
          <w:tcPr>
            <w:tcW w:w="3103" w:type="dxa"/>
            <w:shd w:val="clear" w:color="auto" w:fill="auto"/>
            <w:vAlign w:val="center"/>
          </w:tcPr>
          <w:p w14:paraId="50E0423C"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118" w:type="dxa"/>
            <w:shd w:val="clear" w:color="auto" w:fill="auto"/>
            <w:vAlign w:val="center"/>
          </w:tcPr>
          <w:p w14:paraId="4659D229"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4F0F711F" w14:textId="77777777">
        <w:tc>
          <w:tcPr>
            <w:tcW w:w="846" w:type="dxa"/>
            <w:shd w:val="clear" w:color="auto" w:fill="auto"/>
            <w:vAlign w:val="center"/>
          </w:tcPr>
          <w:p w14:paraId="7DA96216" w14:textId="77777777" w:rsidR="00DF2A94" w:rsidRPr="008E7B91" w:rsidRDefault="00B55F12" w:rsidP="00C47118">
            <w:pPr>
              <w:widowControl w:val="0"/>
              <w:spacing w:line="240" w:lineRule="auto"/>
              <w:jc w:val="left"/>
              <w:rPr>
                <w:lang w:eastAsia="zh-CN"/>
              </w:rPr>
            </w:pPr>
            <w:r w:rsidRPr="008E7B91">
              <w:rPr>
                <w:lang w:eastAsia="zh-CN"/>
              </w:rPr>
              <w:t>B.14.</w:t>
            </w:r>
          </w:p>
        </w:tc>
        <w:tc>
          <w:tcPr>
            <w:tcW w:w="3103" w:type="dxa"/>
            <w:shd w:val="clear" w:color="auto" w:fill="auto"/>
            <w:vAlign w:val="center"/>
          </w:tcPr>
          <w:p w14:paraId="6624DD33"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118" w:type="dxa"/>
            <w:shd w:val="clear" w:color="auto" w:fill="auto"/>
            <w:vAlign w:val="center"/>
          </w:tcPr>
          <w:p w14:paraId="2F46ED6E"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271C5380" w14:textId="77777777">
        <w:tc>
          <w:tcPr>
            <w:tcW w:w="846" w:type="dxa"/>
            <w:shd w:val="clear" w:color="auto" w:fill="auto"/>
            <w:vAlign w:val="center"/>
          </w:tcPr>
          <w:p w14:paraId="1E739C23" w14:textId="77777777" w:rsidR="00DF2A94" w:rsidRPr="008E7B91" w:rsidRDefault="00B55F12" w:rsidP="00C47118">
            <w:pPr>
              <w:widowControl w:val="0"/>
              <w:spacing w:line="240" w:lineRule="auto"/>
              <w:jc w:val="left"/>
              <w:rPr>
                <w:lang w:eastAsia="zh-CN"/>
              </w:rPr>
            </w:pPr>
            <w:r w:rsidRPr="008E7B91">
              <w:rPr>
                <w:lang w:eastAsia="zh-CN"/>
              </w:rPr>
              <w:t>B.15.</w:t>
            </w:r>
          </w:p>
        </w:tc>
        <w:tc>
          <w:tcPr>
            <w:tcW w:w="3103" w:type="dxa"/>
            <w:shd w:val="clear" w:color="auto" w:fill="auto"/>
            <w:vAlign w:val="center"/>
          </w:tcPr>
          <w:p w14:paraId="5439B771"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118" w:type="dxa"/>
            <w:shd w:val="clear" w:color="auto" w:fill="auto"/>
            <w:vAlign w:val="center"/>
          </w:tcPr>
          <w:p w14:paraId="453F43E4"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77C13F14"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04BC2EE5" w14:textId="77777777" w:rsidR="00DF2A94" w:rsidRPr="008E7B91" w:rsidRDefault="00B55F12" w:rsidP="00C47118">
            <w:pPr>
              <w:widowControl w:val="0"/>
              <w:spacing w:line="240" w:lineRule="auto"/>
              <w:jc w:val="left"/>
              <w:rPr>
                <w:lang w:eastAsia="zh-CN"/>
              </w:rPr>
            </w:pPr>
            <w:r w:rsidRPr="008E7B91">
              <w:rPr>
                <w:lang w:eastAsia="zh-CN"/>
              </w:rPr>
              <w:t>B.16.</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425FAF0E"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6BCB77D6"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1CFCE54D"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4B9DE9A9" w14:textId="77777777" w:rsidR="00DF2A94" w:rsidRPr="008E7B91" w:rsidRDefault="00B55F12" w:rsidP="00C47118">
            <w:pPr>
              <w:widowControl w:val="0"/>
              <w:spacing w:line="240" w:lineRule="auto"/>
              <w:jc w:val="left"/>
              <w:rPr>
                <w:lang w:eastAsia="zh-CN"/>
              </w:rPr>
            </w:pPr>
            <w:r w:rsidRPr="008E7B91">
              <w:rPr>
                <w:lang w:eastAsia="zh-CN"/>
              </w:rPr>
              <w:t>B.17.</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0419DAEE"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6EF08A77"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2CF58E5F" w14:textId="09740620" w:rsidR="00DF2A94" w:rsidRPr="008E7B91" w:rsidRDefault="00DF2A94" w:rsidP="00C47118">
      <w:pPr>
        <w:spacing w:line="240" w:lineRule="auto"/>
      </w:pPr>
    </w:p>
    <w:p w14:paraId="0BB31B49"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79163219" w14:textId="77777777" w:rsidTr="00EE35B8">
        <w:trPr>
          <w:trHeight w:val="15"/>
          <w:jc w:val="center"/>
        </w:trPr>
        <w:tc>
          <w:tcPr>
            <w:tcW w:w="0" w:type="auto"/>
            <w:tcMar>
              <w:top w:w="0" w:type="dxa"/>
              <w:left w:w="0" w:type="dxa"/>
              <w:bottom w:w="0" w:type="dxa"/>
              <w:right w:w="0" w:type="dxa"/>
            </w:tcMar>
            <w:vAlign w:val="center"/>
            <w:hideMark/>
          </w:tcPr>
          <w:p w14:paraId="712A849A" w14:textId="77777777" w:rsidR="007C058D" w:rsidRPr="008E7B91" w:rsidRDefault="007C058D" w:rsidP="00E20F76">
            <w:pPr>
              <w:spacing w:line="240" w:lineRule="auto"/>
              <w:rPr>
                <w:szCs w:val="24"/>
              </w:rPr>
            </w:pPr>
          </w:p>
        </w:tc>
        <w:tc>
          <w:tcPr>
            <w:tcW w:w="0" w:type="auto"/>
            <w:vAlign w:val="center"/>
            <w:hideMark/>
          </w:tcPr>
          <w:p w14:paraId="072DF3EC" w14:textId="77777777" w:rsidR="007C058D" w:rsidRPr="008E7B91" w:rsidRDefault="007C058D" w:rsidP="00E20F76">
            <w:pPr>
              <w:spacing w:line="240" w:lineRule="auto"/>
              <w:rPr>
                <w:szCs w:val="24"/>
              </w:rPr>
            </w:pPr>
          </w:p>
        </w:tc>
        <w:tc>
          <w:tcPr>
            <w:tcW w:w="0" w:type="auto"/>
            <w:vAlign w:val="center"/>
            <w:hideMark/>
          </w:tcPr>
          <w:p w14:paraId="08F34E79" w14:textId="77777777" w:rsidR="007C058D" w:rsidRPr="008E7B91" w:rsidRDefault="007C058D" w:rsidP="00E20F76">
            <w:pPr>
              <w:spacing w:line="240" w:lineRule="auto"/>
              <w:rPr>
                <w:szCs w:val="24"/>
              </w:rPr>
            </w:pPr>
          </w:p>
        </w:tc>
      </w:tr>
      <w:tr w:rsidR="007C058D" w:rsidRPr="008E7B91" w14:paraId="3078B70D" w14:textId="77777777" w:rsidTr="00EE35B8">
        <w:trPr>
          <w:trHeight w:val="555"/>
          <w:jc w:val="center"/>
        </w:trPr>
        <w:tc>
          <w:tcPr>
            <w:tcW w:w="0" w:type="auto"/>
            <w:tcMar>
              <w:top w:w="0" w:type="dxa"/>
              <w:left w:w="0" w:type="dxa"/>
              <w:bottom w:w="0" w:type="dxa"/>
              <w:right w:w="0" w:type="dxa"/>
            </w:tcMar>
            <w:vAlign w:val="center"/>
            <w:hideMark/>
          </w:tcPr>
          <w:p w14:paraId="638CE77C"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F996A5F"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2B928EB0"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47996165" w14:textId="77777777" w:rsidTr="00EE35B8">
        <w:trPr>
          <w:trHeight w:val="345"/>
          <w:jc w:val="center"/>
        </w:trPr>
        <w:tc>
          <w:tcPr>
            <w:tcW w:w="0" w:type="auto"/>
            <w:tcMar>
              <w:top w:w="0" w:type="dxa"/>
              <w:left w:w="0" w:type="dxa"/>
              <w:bottom w:w="0" w:type="dxa"/>
              <w:right w:w="0" w:type="dxa"/>
            </w:tcMar>
            <w:vAlign w:val="center"/>
            <w:hideMark/>
          </w:tcPr>
          <w:p w14:paraId="221341A5"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7CA1B33" w14:textId="77777777" w:rsidR="007C058D" w:rsidRPr="008E7B91" w:rsidRDefault="007C058D"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7F825F92" w14:textId="77777777" w:rsidR="007C058D" w:rsidRPr="008E7B91" w:rsidRDefault="007C058D" w:rsidP="00E20F76">
            <w:pPr>
              <w:spacing w:line="240" w:lineRule="auto"/>
              <w:rPr>
                <w:szCs w:val="24"/>
              </w:rPr>
            </w:pPr>
          </w:p>
        </w:tc>
      </w:tr>
      <w:tr w:rsidR="007C058D" w:rsidRPr="008E7B91" w14:paraId="4A106F92" w14:textId="77777777" w:rsidTr="00EE35B8">
        <w:trPr>
          <w:trHeight w:val="345"/>
          <w:jc w:val="center"/>
        </w:trPr>
        <w:tc>
          <w:tcPr>
            <w:tcW w:w="0" w:type="auto"/>
            <w:tcMar>
              <w:top w:w="0" w:type="dxa"/>
              <w:left w:w="0" w:type="dxa"/>
              <w:bottom w:w="0" w:type="dxa"/>
              <w:right w:w="0" w:type="dxa"/>
            </w:tcMar>
            <w:vAlign w:val="center"/>
            <w:hideMark/>
          </w:tcPr>
          <w:p w14:paraId="623A352F"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E172F94" w14:textId="77777777" w:rsidR="007C058D" w:rsidRPr="008E7B91" w:rsidRDefault="007C058D"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0A892300" w14:textId="77777777" w:rsidR="007C058D" w:rsidRPr="008E7B91" w:rsidRDefault="007C058D" w:rsidP="00E20F76">
            <w:pPr>
              <w:spacing w:line="240" w:lineRule="auto"/>
              <w:rPr>
                <w:szCs w:val="24"/>
              </w:rPr>
            </w:pPr>
          </w:p>
        </w:tc>
      </w:tr>
      <w:tr w:rsidR="007C058D" w:rsidRPr="008E7B91" w14:paraId="718E6742" w14:textId="77777777" w:rsidTr="00EE35B8">
        <w:trPr>
          <w:trHeight w:val="345"/>
          <w:jc w:val="center"/>
        </w:trPr>
        <w:tc>
          <w:tcPr>
            <w:tcW w:w="0" w:type="auto"/>
            <w:tcMar>
              <w:top w:w="0" w:type="dxa"/>
              <w:left w:w="0" w:type="dxa"/>
              <w:bottom w:w="0" w:type="dxa"/>
              <w:right w:w="0" w:type="dxa"/>
            </w:tcMar>
            <w:vAlign w:val="center"/>
            <w:hideMark/>
          </w:tcPr>
          <w:p w14:paraId="73951332"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390E593B" w14:textId="77777777" w:rsidR="007C058D" w:rsidRPr="008E7B91" w:rsidRDefault="007C058D"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7681EDD8" w14:textId="77777777" w:rsidR="007C058D" w:rsidRPr="008E7B91" w:rsidRDefault="007C058D" w:rsidP="00E20F76">
            <w:pPr>
              <w:spacing w:line="240" w:lineRule="auto"/>
              <w:rPr>
                <w:szCs w:val="24"/>
              </w:rPr>
            </w:pPr>
          </w:p>
        </w:tc>
      </w:tr>
      <w:tr w:rsidR="007C058D" w:rsidRPr="008E7B91" w14:paraId="55FB4225" w14:textId="77777777" w:rsidTr="00EE35B8">
        <w:trPr>
          <w:trHeight w:val="570"/>
          <w:jc w:val="center"/>
        </w:trPr>
        <w:tc>
          <w:tcPr>
            <w:tcW w:w="0" w:type="auto"/>
            <w:tcMar>
              <w:top w:w="0" w:type="dxa"/>
              <w:left w:w="0" w:type="dxa"/>
              <w:bottom w:w="0" w:type="dxa"/>
              <w:right w:w="0" w:type="dxa"/>
            </w:tcMar>
            <w:vAlign w:val="center"/>
            <w:hideMark/>
          </w:tcPr>
          <w:p w14:paraId="7F1C4F7A"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7C21E8F0" w14:textId="77777777" w:rsidR="007C058D" w:rsidRPr="008E7B91" w:rsidRDefault="007C058D"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3BF23580" w14:textId="77777777" w:rsidR="007C058D" w:rsidRPr="008E7B91" w:rsidRDefault="007C058D" w:rsidP="00E20F76">
            <w:pPr>
              <w:spacing w:line="240" w:lineRule="auto"/>
              <w:rPr>
                <w:szCs w:val="24"/>
              </w:rPr>
            </w:pPr>
          </w:p>
        </w:tc>
      </w:tr>
      <w:tr w:rsidR="007C058D" w:rsidRPr="008E7B91" w14:paraId="6F0C6C4D" w14:textId="77777777" w:rsidTr="00EE35B8">
        <w:trPr>
          <w:trHeight w:val="15"/>
          <w:jc w:val="center"/>
        </w:trPr>
        <w:tc>
          <w:tcPr>
            <w:tcW w:w="0" w:type="auto"/>
            <w:tcMar>
              <w:top w:w="0" w:type="dxa"/>
              <w:left w:w="0" w:type="dxa"/>
              <w:bottom w:w="0" w:type="dxa"/>
              <w:right w:w="0" w:type="dxa"/>
            </w:tcMar>
            <w:vAlign w:val="center"/>
            <w:hideMark/>
          </w:tcPr>
          <w:p w14:paraId="23256CB2" w14:textId="77777777" w:rsidR="007C058D" w:rsidRPr="008E7B91" w:rsidRDefault="007C058D" w:rsidP="00E20F76">
            <w:pPr>
              <w:spacing w:line="240" w:lineRule="auto"/>
              <w:rPr>
                <w:szCs w:val="24"/>
              </w:rPr>
            </w:pPr>
          </w:p>
        </w:tc>
        <w:tc>
          <w:tcPr>
            <w:tcW w:w="0" w:type="auto"/>
            <w:vAlign w:val="center"/>
            <w:hideMark/>
          </w:tcPr>
          <w:p w14:paraId="6DC7A7AD" w14:textId="77777777" w:rsidR="007C058D" w:rsidRPr="008E7B91" w:rsidRDefault="007C058D" w:rsidP="00E20F76">
            <w:pPr>
              <w:spacing w:line="240" w:lineRule="auto"/>
              <w:rPr>
                <w:szCs w:val="24"/>
              </w:rPr>
            </w:pPr>
          </w:p>
        </w:tc>
        <w:tc>
          <w:tcPr>
            <w:tcW w:w="0" w:type="auto"/>
            <w:vAlign w:val="center"/>
            <w:hideMark/>
          </w:tcPr>
          <w:p w14:paraId="1F788ED6" w14:textId="77777777" w:rsidR="007C058D" w:rsidRPr="008E7B91" w:rsidRDefault="007C058D" w:rsidP="00E20F76">
            <w:pPr>
              <w:spacing w:line="240" w:lineRule="auto"/>
              <w:rPr>
                <w:szCs w:val="24"/>
              </w:rPr>
            </w:pPr>
          </w:p>
        </w:tc>
      </w:tr>
    </w:tbl>
    <w:p w14:paraId="4AA3A787"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44DC795B" w14:textId="77777777" w:rsidTr="00EE35B8">
        <w:trPr>
          <w:trHeight w:val="15"/>
          <w:jc w:val="center"/>
        </w:trPr>
        <w:tc>
          <w:tcPr>
            <w:tcW w:w="0" w:type="auto"/>
            <w:tcMar>
              <w:top w:w="0" w:type="dxa"/>
              <w:left w:w="0" w:type="dxa"/>
              <w:bottom w:w="0" w:type="dxa"/>
              <w:right w:w="0" w:type="dxa"/>
            </w:tcMar>
            <w:vAlign w:val="center"/>
            <w:hideMark/>
          </w:tcPr>
          <w:p w14:paraId="035ED311" w14:textId="77777777" w:rsidR="007C058D" w:rsidRPr="008E7B91" w:rsidRDefault="007C058D" w:rsidP="00E20F76">
            <w:pPr>
              <w:spacing w:line="240" w:lineRule="auto"/>
              <w:rPr>
                <w:szCs w:val="24"/>
              </w:rPr>
            </w:pPr>
          </w:p>
        </w:tc>
        <w:tc>
          <w:tcPr>
            <w:tcW w:w="0" w:type="auto"/>
            <w:vAlign w:val="center"/>
            <w:hideMark/>
          </w:tcPr>
          <w:p w14:paraId="67D3F1AA" w14:textId="77777777" w:rsidR="007C058D" w:rsidRPr="008E7B91" w:rsidRDefault="007C058D" w:rsidP="00E20F76">
            <w:pPr>
              <w:spacing w:line="240" w:lineRule="auto"/>
              <w:rPr>
                <w:szCs w:val="24"/>
              </w:rPr>
            </w:pPr>
          </w:p>
        </w:tc>
        <w:tc>
          <w:tcPr>
            <w:tcW w:w="0" w:type="auto"/>
            <w:vAlign w:val="center"/>
            <w:hideMark/>
          </w:tcPr>
          <w:p w14:paraId="48EAF354" w14:textId="77777777" w:rsidR="007C058D" w:rsidRPr="008E7B91" w:rsidRDefault="007C058D" w:rsidP="00E20F76">
            <w:pPr>
              <w:spacing w:line="240" w:lineRule="auto"/>
              <w:rPr>
                <w:szCs w:val="24"/>
              </w:rPr>
            </w:pPr>
          </w:p>
        </w:tc>
        <w:tc>
          <w:tcPr>
            <w:tcW w:w="0" w:type="auto"/>
            <w:vAlign w:val="center"/>
            <w:hideMark/>
          </w:tcPr>
          <w:p w14:paraId="7885BEEB" w14:textId="77777777" w:rsidR="007C058D" w:rsidRPr="008E7B91" w:rsidRDefault="007C058D" w:rsidP="00E20F76">
            <w:pPr>
              <w:spacing w:line="240" w:lineRule="auto"/>
              <w:rPr>
                <w:szCs w:val="24"/>
              </w:rPr>
            </w:pPr>
          </w:p>
        </w:tc>
        <w:tc>
          <w:tcPr>
            <w:tcW w:w="0" w:type="auto"/>
            <w:vAlign w:val="center"/>
            <w:hideMark/>
          </w:tcPr>
          <w:p w14:paraId="3DFA42AB" w14:textId="77777777" w:rsidR="007C058D" w:rsidRPr="008E7B91" w:rsidRDefault="007C058D" w:rsidP="00E20F76">
            <w:pPr>
              <w:spacing w:line="240" w:lineRule="auto"/>
              <w:rPr>
                <w:szCs w:val="24"/>
              </w:rPr>
            </w:pPr>
          </w:p>
        </w:tc>
      </w:tr>
      <w:tr w:rsidR="007C058D" w:rsidRPr="008E7B91" w14:paraId="68392655" w14:textId="77777777" w:rsidTr="00EE35B8">
        <w:trPr>
          <w:trHeight w:val="555"/>
          <w:jc w:val="center"/>
        </w:trPr>
        <w:tc>
          <w:tcPr>
            <w:tcW w:w="0" w:type="auto"/>
            <w:tcMar>
              <w:top w:w="0" w:type="dxa"/>
              <w:left w:w="0" w:type="dxa"/>
              <w:bottom w:w="0" w:type="dxa"/>
              <w:right w:w="0" w:type="dxa"/>
            </w:tcMar>
            <w:vAlign w:val="center"/>
            <w:hideMark/>
          </w:tcPr>
          <w:p w14:paraId="59286CBA"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7EDFFF26"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24C3E00"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1F38719"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692C916" w14:textId="77777777" w:rsidR="007C058D" w:rsidRPr="008E7B91" w:rsidRDefault="007C058D" w:rsidP="00E20F76">
            <w:pPr>
              <w:spacing w:line="240" w:lineRule="auto"/>
              <w:rPr>
                <w:szCs w:val="24"/>
              </w:rPr>
            </w:pPr>
            <w:r w:rsidRPr="008E7B91">
              <w:rPr>
                <w:szCs w:val="24"/>
              </w:rPr>
              <w:t>Necunoscută</w:t>
            </w:r>
          </w:p>
        </w:tc>
      </w:tr>
      <w:tr w:rsidR="007C058D" w:rsidRPr="008E7B91" w14:paraId="734D8DFB" w14:textId="77777777" w:rsidTr="00EE35B8">
        <w:trPr>
          <w:trHeight w:val="30"/>
          <w:jc w:val="center"/>
        </w:trPr>
        <w:tc>
          <w:tcPr>
            <w:tcW w:w="0" w:type="auto"/>
            <w:tcMar>
              <w:top w:w="0" w:type="dxa"/>
              <w:left w:w="0" w:type="dxa"/>
              <w:bottom w:w="0" w:type="dxa"/>
              <w:right w:w="0" w:type="dxa"/>
            </w:tcMar>
            <w:vAlign w:val="center"/>
            <w:hideMark/>
          </w:tcPr>
          <w:p w14:paraId="738086CF"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24C09DAD"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0C6DADAC"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66AC5F52"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7DD1C3B2" w14:textId="77777777" w:rsidR="007C058D" w:rsidRPr="008E7B91" w:rsidRDefault="007C058D" w:rsidP="00E20F76">
            <w:pPr>
              <w:spacing w:line="240" w:lineRule="auto"/>
              <w:rPr>
                <w:szCs w:val="24"/>
              </w:rPr>
            </w:pPr>
          </w:p>
        </w:tc>
      </w:tr>
    </w:tbl>
    <w:p w14:paraId="3D47EF46" w14:textId="77777777" w:rsidR="007C058D" w:rsidRPr="008E7B91" w:rsidRDefault="007C058D" w:rsidP="00C47118">
      <w:pPr>
        <w:spacing w:line="240" w:lineRule="auto"/>
      </w:pPr>
    </w:p>
    <w:p w14:paraId="63638C5B" w14:textId="77777777" w:rsidR="00DF2A94" w:rsidRPr="008E7B91" w:rsidRDefault="00B55F12" w:rsidP="00C47118">
      <w:pPr>
        <w:shd w:val="clear" w:color="auto" w:fill="FFC000"/>
        <w:spacing w:line="240" w:lineRule="auto"/>
        <w:rPr>
          <w:b/>
          <w:bCs/>
        </w:rPr>
      </w:pPr>
      <w:r w:rsidRPr="008E7B91">
        <w:rPr>
          <w:b/>
          <w:bCs/>
          <w:i/>
          <w:iCs/>
          <w:color w:val="000000"/>
          <w:szCs w:val="24"/>
        </w:rPr>
        <w:t>Lullula arborea</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103"/>
        <w:gridCol w:w="5118"/>
      </w:tblGrid>
      <w:tr w:rsidR="00DF2A94" w:rsidRPr="008E7B91" w14:paraId="790ABF5A" w14:textId="77777777">
        <w:tc>
          <w:tcPr>
            <w:tcW w:w="846" w:type="dxa"/>
            <w:tcBorders>
              <w:bottom w:val="single" w:sz="4" w:space="0" w:color="auto"/>
            </w:tcBorders>
            <w:shd w:val="clear" w:color="auto" w:fill="EEECE1" w:themeFill="background2"/>
            <w:vAlign w:val="center"/>
          </w:tcPr>
          <w:p w14:paraId="7D0C6196"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5F08B239"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118" w:type="dxa"/>
            <w:tcBorders>
              <w:bottom w:val="single" w:sz="4" w:space="0" w:color="auto"/>
            </w:tcBorders>
            <w:shd w:val="clear" w:color="auto" w:fill="EEECE1" w:themeFill="background2"/>
            <w:vAlign w:val="center"/>
          </w:tcPr>
          <w:p w14:paraId="6BAA22ED"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3D285D76" w14:textId="77777777">
        <w:trPr>
          <w:trHeight w:val="506"/>
        </w:trPr>
        <w:tc>
          <w:tcPr>
            <w:tcW w:w="846" w:type="dxa"/>
            <w:shd w:val="clear" w:color="auto" w:fill="auto"/>
            <w:vAlign w:val="center"/>
          </w:tcPr>
          <w:p w14:paraId="2C5BD735"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5A5BDB4D" w14:textId="77777777" w:rsidR="00DF2A94" w:rsidRPr="008E7B91" w:rsidRDefault="00B55F12" w:rsidP="00C47118">
            <w:pPr>
              <w:widowControl w:val="0"/>
              <w:spacing w:line="240" w:lineRule="auto"/>
              <w:jc w:val="left"/>
            </w:pPr>
            <w:r w:rsidRPr="008E7B91">
              <w:t>Specia</w:t>
            </w:r>
          </w:p>
        </w:tc>
        <w:tc>
          <w:tcPr>
            <w:tcW w:w="5118" w:type="dxa"/>
            <w:shd w:val="clear" w:color="auto" w:fill="auto"/>
            <w:vAlign w:val="center"/>
          </w:tcPr>
          <w:p w14:paraId="10F90B04" w14:textId="77777777" w:rsidR="00DF2A94" w:rsidRPr="008E7B91" w:rsidRDefault="00B55F12" w:rsidP="00C47118">
            <w:pPr>
              <w:spacing w:line="240" w:lineRule="auto"/>
              <w:jc w:val="left"/>
              <w:rPr>
                <w:szCs w:val="24"/>
              </w:rPr>
            </w:pPr>
            <w:r w:rsidRPr="008E7B91">
              <w:rPr>
                <w:i/>
                <w:iCs/>
                <w:color w:val="000000"/>
                <w:szCs w:val="24"/>
              </w:rPr>
              <w:t>Lullula arborea</w:t>
            </w:r>
            <w:r w:rsidRPr="008E7B91">
              <w:rPr>
                <w:color w:val="000000"/>
                <w:szCs w:val="24"/>
              </w:rPr>
              <w:t>, A246, Anexa I a Directivei Păsări 2009/147/EC</w:t>
            </w:r>
          </w:p>
        </w:tc>
      </w:tr>
      <w:tr w:rsidR="00DF2A94" w:rsidRPr="008E7B91" w14:paraId="188BEA5A" w14:textId="77777777">
        <w:tc>
          <w:tcPr>
            <w:tcW w:w="846" w:type="dxa"/>
            <w:tcBorders>
              <w:bottom w:val="single" w:sz="4" w:space="0" w:color="auto"/>
            </w:tcBorders>
            <w:shd w:val="clear" w:color="auto" w:fill="auto"/>
            <w:vAlign w:val="center"/>
          </w:tcPr>
          <w:p w14:paraId="50965CDF"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3375AB28" w14:textId="77777777" w:rsidR="00DF2A94" w:rsidRPr="008E7B91" w:rsidRDefault="00B55F12" w:rsidP="00C47118">
            <w:pPr>
              <w:widowControl w:val="0"/>
              <w:spacing w:line="240" w:lineRule="auto"/>
              <w:jc w:val="left"/>
            </w:pPr>
            <w:r w:rsidRPr="008E7B91">
              <w:t>Tipul populaţiei speciei în aria naturală protejată</w:t>
            </w:r>
          </w:p>
        </w:tc>
        <w:tc>
          <w:tcPr>
            <w:tcW w:w="5118" w:type="dxa"/>
            <w:tcBorders>
              <w:bottom w:val="single" w:sz="4" w:space="0" w:color="auto"/>
            </w:tcBorders>
            <w:shd w:val="clear" w:color="auto" w:fill="auto"/>
            <w:vAlign w:val="center"/>
          </w:tcPr>
          <w:p w14:paraId="4433F6B2"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611B61F2" w14:textId="77777777">
        <w:tc>
          <w:tcPr>
            <w:tcW w:w="846" w:type="dxa"/>
            <w:shd w:val="clear" w:color="auto" w:fill="auto"/>
            <w:vAlign w:val="center"/>
          </w:tcPr>
          <w:p w14:paraId="4AAA3073" w14:textId="77777777" w:rsidR="00DF2A94" w:rsidRPr="008E7B91" w:rsidRDefault="00B55F12" w:rsidP="00C47118">
            <w:pPr>
              <w:widowControl w:val="0"/>
              <w:spacing w:line="240" w:lineRule="auto"/>
              <w:jc w:val="left"/>
              <w:rPr>
                <w:lang w:eastAsia="zh-CN"/>
              </w:rPr>
            </w:pPr>
            <w:r w:rsidRPr="008E7B91">
              <w:rPr>
                <w:lang w:eastAsia="zh-CN"/>
              </w:rPr>
              <w:lastRenderedPageBreak/>
              <w:t>B.3.</w:t>
            </w:r>
          </w:p>
        </w:tc>
        <w:tc>
          <w:tcPr>
            <w:tcW w:w="3103" w:type="dxa"/>
            <w:shd w:val="clear" w:color="auto" w:fill="auto"/>
            <w:vAlign w:val="center"/>
          </w:tcPr>
          <w:p w14:paraId="7E1176A1"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118" w:type="dxa"/>
            <w:shd w:val="clear" w:color="auto" w:fill="auto"/>
            <w:vAlign w:val="center"/>
          </w:tcPr>
          <w:p w14:paraId="7F00E9EF" w14:textId="77777777" w:rsidR="00DF2A94" w:rsidRPr="008E7B91" w:rsidRDefault="00B55F12" w:rsidP="00C47118">
            <w:pPr>
              <w:spacing w:line="240" w:lineRule="auto"/>
              <w:jc w:val="left"/>
              <w:rPr>
                <w:szCs w:val="24"/>
              </w:rPr>
            </w:pPr>
            <w:r w:rsidRPr="008E7B91">
              <w:rPr>
                <w:color w:val="000000"/>
                <w:szCs w:val="24"/>
              </w:rPr>
              <w:t>3514,06</w:t>
            </w:r>
          </w:p>
        </w:tc>
      </w:tr>
      <w:tr w:rsidR="00DF2A94" w:rsidRPr="008E7B91" w14:paraId="738D1477" w14:textId="77777777">
        <w:tc>
          <w:tcPr>
            <w:tcW w:w="846" w:type="dxa"/>
            <w:shd w:val="clear" w:color="auto" w:fill="auto"/>
            <w:vAlign w:val="center"/>
          </w:tcPr>
          <w:p w14:paraId="72895EF2" w14:textId="77777777" w:rsidR="00DF2A94" w:rsidRPr="008E7B91" w:rsidRDefault="00B55F12" w:rsidP="00C47118">
            <w:pPr>
              <w:widowControl w:val="0"/>
              <w:spacing w:line="240" w:lineRule="auto"/>
              <w:jc w:val="left"/>
              <w:rPr>
                <w:lang w:eastAsia="zh-CN"/>
              </w:rPr>
            </w:pPr>
            <w:r w:rsidRPr="008E7B91">
              <w:rPr>
                <w:lang w:eastAsia="zh-CN"/>
              </w:rPr>
              <w:t>B.4.</w:t>
            </w:r>
          </w:p>
        </w:tc>
        <w:tc>
          <w:tcPr>
            <w:tcW w:w="3103" w:type="dxa"/>
            <w:shd w:val="clear" w:color="auto" w:fill="auto"/>
            <w:vAlign w:val="center"/>
          </w:tcPr>
          <w:p w14:paraId="1B0C688C"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118" w:type="dxa"/>
            <w:shd w:val="clear" w:color="auto" w:fill="auto"/>
            <w:vAlign w:val="center"/>
          </w:tcPr>
          <w:p w14:paraId="46137570"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5636F1A2" w14:textId="77777777">
        <w:tc>
          <w:tcPr>
            <w:tcW w:w="846" w:type="dxa"/>
            <w:shd w:val="clear" w:color="auto" w:fill="auto"/>
            <w:vAlign w:val="center"/>
          </w:tcPr>
          <w:p w14:paraId="0656FDB7" w14:textId="77777777" w:rsidR="00DF2A94" w:rsidRPr="008E7B91" w:rsidRDefault="00B55F12" w:rsidP="00C47118">
            <w:pPr>
              <w:widowControl w:val="0"/>
              <w:spacing w:line="240" w:lineRule="auto"/>
              <w:jc w:val="left"/>
              <w:rPr>
                <w:lang w:eastAsia="zh-CN"/>
              </w:rPr>
            </w:pPr>
            <w:r w:rsidRPr="008E7B91">
              <w:rPr>
                <w:lang w:eastAsia="zh-CN"/>
              </w:rPr>
              <w:t>B.5.</w:t>
            </w:r>
          </w:p>
        </w:tc>
        <w:tc>
          <w:tcPr>
            <w:tcW w:w="3103" w:type="dxa"/>
            <w:shd w:val="clear" w:color="auto" w:fill="auto"/>
            <w:vAlign w:val="center"/>
          </w:tcPr>
          <w:p w14:paraId="524FF8EC"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118" w:type="dxa"/>
            <w:shd w:val="clear" w:color="auto" w:fill="auto"/>
            <w:vAlign w:val="center"/>
          </w:tcPr>
          <w:p w14:paraId="610D4C5A"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3CDB571E" w14:textId="77777777">
        <w:tc>
          <w:tcPr>
            <w:tcW w:w="846" w:type="dxa"/>
            <w:shd w:val="clear" w:color="auto" w:fill="auto"/>
            <w:vAlign w:val="center"/>
          </w:tcPr>
          <w:p w14:paraId="14E0C4FF" w14:textId="77777777" w:rsidR="00DF2A94" w:rsidRPr="008E7B91" w:rsidRDefault="00B55F12" w:rsidP="00C47118">
            <w:pPr>
              <w:widowControl w:val="0"/>
              <w:spacing w:line="240" w:lineRule="auto"/>
              <w:jc w:val="left"/>
              <w:rPr>
                <w:lang w:eastAsia="zh-CN"/>
              </w:rPr>
            </w:pPr>
            <w:r w:rsidRPr="008E7B91">
              <w:rPr>
                <w:lang w:eastAsia="zh-CN"/>
              </w:rPr>
              <w:t>B.6.</w:t>
            </w:r>
          </w:p>
        </w:tc>
        <w:tc>
          <w:tcPr>
            <w:tcW w:w="3103" w:type="dxa"/>
            <w:shd w:val="clear" w:color="auto" w:fill="auto"/>
            <w:vAlign w:val="center"/>
          </w:tcPr>
          <w:p w14:paraId="0DF228C1"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118" w:type="dxa"/>
            <w:shd w:val="clear" w:color="auto" w:fill="auto"/>
            <w:vAlign w:val="center"/>
          </w:tcPr>
          <w:p w14:paraId="1E123DD8" w14:textId="77777777" w:rsidR="00DF2A94" w:rsidRPr="008E7B91" w:rsidRDefault="00B55F12" w:rsidP="00C47118">
            <w:pPr>
              <w:spacing w:line="240" w:lineRule="auto"/>
              <w:jc w:val="left"/>
              <w:rPr>
                <w:szCs w:val="24"/>
              </w:rPr>
            </w:pPr>
            <w:r w:rsidRPr="008E7B91">
              <w:rPr>
                <w:color w:val="000000"/>
                <w:szCs w:val="24"/>
              </w:rPr>
              <w:t>3514,06</w:t>
            </w:r>
          </w:p>
        </w:tc>
      </w:tr>
      <w:tr w:rsidR="00DF2A94" w:rsidRPr="008E7B91" w14:paraId="47831F03" w14:textId="77777777">
        <w:tc>
          <w:tcPr>
            <w:tcW w:w="846" w:type="dxa"/>
            <w:tcBorders>
              <w:bottom w:val="single" w:sz="4" w:space="0" w:color="auto"/>
            </w:tcBorders>
            <w:shd w:val="clear" w:color="auto" w:fill="auto"/>
            <w:vAlign w:val="center"/>
          </w:tcPr>
          <w:p w14:paraId="45A9F6F6" w14:textId="77777777" w:rsidR="00DF2A94" w:rsidRPr="008E7B91" w:rsidRDefault="00B55F12" w:rsidP="00C47118">
            <w:pPr>
              <w:widowControl w:val="0"/>
              <w:spacing w:line="240" w:lineRule="auto"/>
              <w:jc w:val="left"/>
              <w:rPr>
                <w:lang w:eastAsia="zh-CN"/>
              </w:rPr>
            </w:pPr>
            <w:r w:rsidRPr="008E7B91">
              <w:rPr>
                <w:lang w:eastAsia="zh-CN"/>
              </w:rPr>
              <w:t>B.7.</w:t>
            </w:r>
          </w:p>
        </w:tc>
        <w:tc>
          <w:tcPr>
            <w:tcW w:w="3103" w:type="dxa"/>
            <w:tcBorders>
              <w:bottom w:val="single" w:sz="4" w:space="0" w:color="auto"/>
            </w:tcBorders>
            <w:shd w:val="clear" w:color="auto" w:fill="auto"/>
            <w:vAlign w:val="center"/>
          </w:tcPr>
          <w:p w14:paraId="247405C6"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118" w:type="dxa"/>
            <w:tcBorders>
              <w:bottom w:val="single" w:sz="4" w:space="0" w:color="auto"/>
            </w:tcBorders>
            <w:shd w:val="clear" w:color="auto" w:fill="auto"/>
            <w:vAlign w:val="center"/>
          </w:tcPr>
          <w:p w14:paraId="120E3E92"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423A8A9A" w14:textId="77777777">
        <w:tc>
          <w:tcPr>
            <w:tcW w:w="846" w:type="dxa"/>
            <w:tcBorders>
              <w:bottom w:val="single" w:sz="4" w:space="0" w:color="auto"/>
            </w:tcBorders>
            <w:shd w:val="clear" w:color="auto" w:fill="auto"/>
            <w:vAlign w:val="center"/>
          </w:tcPr>
          <w:p w14:paraId="0C4983DE" w14:textId="77777777" w:rsidR="00DF2A94" w:rsidRPr="008E7B91" w:rsidRDefault="00B55F12" w:rsidP="00C47118">
            <w:pPr>
              <w:widowControl w:val="0"/>
              <w:spacing w:line="240" w:lineRule="auto"/>
              <w:jc w:val="left"/>
              <w:rPr>
                <w:lang w:eastAsia="zh-CN"/>
              </w:rPr>
            </w:pPr>
            <w:r w:rsidRPr="008E7B91">
              <w:rPr>
                <w:lang w:eastAsia="zh-CN"/>
              </w:rPr>
              <w:t>B.8.</w:t>
            </w:r>
          </w:p>
        </w:tc>
        <w:tc>
          <w:tcPr>
            <w:tcW w:w="3103" w:type="dxa"/>
            <w:tcBorders>
              <w:bottom w:val="single" w:sz="4" w:space="0" w:color="auto"/>
            </w:tcBorders>
            <w:shd w:val="clear" w:color="auto" w:fill="auto"/>
            <w:vAlign w:val="center"/>
          </w:tcPr>
          <w:p w14:paraId="7B54A3F3"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118" w:type="dxa"/>
            <w:tcBorders>
              <w:bottom w:val="single" w:sz="4" w:space="0" w:color="auto"/>
            </w:tcBorders>
            <w:shd w:val="clear" w:color="auto" w:fill="auto"/>
            <w:vAlign w:val="center"/>
          </w:tcPr>
          <w:p w14:paraId="7922AC57"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72D3FD96" w14:textId="77777777">
        <w:tc>
          <w:tcPr>
            <w:tcW w:w="846" w:type="dxa"/>
            <w:shd w:val="clear" w:color="auto" w:fill="auto"/>
            <w:vAlign w:val="center"/>
          </w:tcPr>
          <w:p w14:paraId="5AE41FAB" w14:textId="77777777" w:rsidR="00DF2A94" w:rsidRPr="008E7B91" w:rsidRDefault="00B55F12" w:rsidP="00C47118">
            <w:pPr>
              <w:widowControl w:val="0"/>
              <w:spacing w:line="240" w:lineRule="auto"/>
              <w:jc w:val="left"/>
              <w:rPr>
                <w:lang w:eastAsia="zh-CN"/>
              </w:rPr>
            </w:pPr>
            <w:r w:rsidRPr="008E7B91">
              <w:rPr>
                <w:lang w:eastAsia="zh-CN"/>
              </w:rPr>
              <w:t>B.9.</w:t>
            </w:r>
          </w:p>
        </w:tc>
        <w:tc>
          <w:tcPr>
            <w:tcW w:w="3103" w:type="dxa"/>
            <w:shd w:val="clear" w:color="auto" w:fill="auto"/>
            <w:vAlign w:val="center"/>
          </w:tcPr>
          <w:p w14:paraId="7C9FC845"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118" w:type="dxa"/>
            <w:shd w:val="clear" w:color="auto" w:fill="auto"/>
            <w:vAlign w:val="center"/>
          </w:tcPr>
          <w:p w14:paraId="18D30783"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74A08AF5" w14:textId="77777777">
        <w:tc>
          <w:tcPr>
            <w:tcW w:w="846" w:type="dxa"/>
            <w:shd w:val="clear" w:color="auto" w:fill="auto"/>
            <w:vAlign w:val="center"/>
          </w:tcPr>
          <w:p w14:paraId="49B44AE5" w14:textId="77777777" w:rsidR="00DF2A94" w:rsidRPr="008E7B91" w:rsidRDefault="00B55F12" w:rsidP="00C47118">
            <w:pPr>
              <w:widowControl w:val="0"/>
              <w:spacing w:line="240" w:lineRule="auto"/>
              <w:jc w:val="left"/>
              <w:rPr>
                <w:lang w:eastAsia="zh-CN"/>
              </w:rPr>
            </w:pPr>
            <w:r w:rsidRPr="008E7B91">
              <w:rPr>
                <w:lang w:eastAsia="zh-CN"/>
              </w:rPr>
              <w:t>B.10.</w:t>
            </w:r>
          </w:p>
        </w:tc>
        <w:tc>
          <w:tcPr>
            <w:tcW w:w="3103" w:type="dxa"/>
            <w:shd w:val="clear" w:color="auto" w:fill="auto"/>
            <w:vAlign w:val="center"/>
          </w:tcPr>
          <w:p w14:paraId="24AA0025"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118" w:type="dxa"/>
            <w:shd w:val="clear" w:color="auto" w:fill="auto"/>
            <w:vAlign w:val="center"/>
          </w:tcPr>
          <w:p w14:paraId="28D453D3"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5E3BB39C" w14:textId="77777777">
        <w:trPr>
          <w:trHeight w:val="808"/>
        </w:trPr>
        <w:tc>
          <w:tcPr>
            <w:tcW w:w="846" w:type="dxa"/>
            <w:shd w:val="clear" w:color="auto" w:fill="auto"/>
            <w:vAlign w:val="center"/>
          </w:tcPr>
          <w:p w14:paraId="4DFFD9E1" w14:textId="77777777" w:rsidR="00DF2A94" w:rsidRPr="008E7B91" w:rsidRDefault="00B55F12" w:rsidP="00C47118">
            <w:pPr>
              <w:widowControl w:val="0"/>
              <w:spacing w:line="240" w:lineRule="auto"/>
              <w:jc w:val="left"/>
              <w:rPr>
                <w:lang w:eastAsia="zh-CN"/>
              </w:rPr>
            </w:pPr>
            <w:r w:rsidRPr="008E7B91">
              <w:rPr>
                <w:lang w:eastAsia="zh-CN"/>
              </w:rPr>
              <w:t>B.11.</w:t>
            </w:r>
          </w:p>
        </w:tc>
        <w:tc>
          <w:tcPr>
            <w:tcW w:w="3103" w:type="dxa"/>
            <w:shd w:val="clear" w:color="auto" w:fill="auto"/>
            <w:vAlign w:val="center"/>
          </w:tcPr>
          <w:p w14:paraId="6B5676C2"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118" w:type="dxa"/>
            <w:shd w:val="clear" w:color="auto" w:fill="auto"/>
            <w:vAlign w:val="center"/>
          </w:tcPr>
          <w:p w14:paraId="6F16F180" w14:textId="77777777" w:rsidR="00DF2A94" w:rsidRPr="008E7B91" w:rsidRDefault="00153D0A" w:rsidP="00C47118">
            <w:pPr>
              <w:spacing w:line="240" w:lineRule="auto"/>
              <w:jc w:val="left"/>
              <w:rPr>
                <w:szCs w:val="24"/>
              </w:rPr>
            </w:pPr>
            <w:r w:rsidRPr="008E7B91">
              <w:rPr>
                <w:color w:val="000000"/>
                <w:szCs w:val="24"/>
              </w:rPr>
              <w:t>B</w:t>
            </w:r>
            <w:r w:rsidR="00B55F12" w:rsidRPr="008E7B91">
              <w:rPr>
                <w:color w:val="000000"/>
                <w:szCs w:val="24"/>
              </w:rPr>
              <w:t>ună (adecvată)</w:t>
            </w:r>
          </w:p>
        </w:tc>
      </w:tr>
      <w:tr w:rsidR="00DF2A94" w:rsidRPr="008E7B91" w14:paraId="7F8F6D13" w14:textId="77777777">
        <w:tc>
          <w:tcPr>
            <w:tcW w:w="846" w:type="dxa"/>
            <w:shd w:val="clear" w:color="auto" w:fill="auto"/>
            <w:vAlign w:val="center"/>
          </w:tcPr>
          <w:p w14:paraId="3366481B" w14:textId="77777777" w:rsidR="00DF2A94" w:rsidRPr="008E7B91" w:rsidRDefault="00B55F12" w:rsidP="00C47118">
            <w:pPr>
              <w:widowControl w:val="0"/>
              <w:spacing w:line="240" w:lineRule="auto"/>
              <w:jc w:val="left"/>
              <w:rPr>
                <w:lang w:eastAsia="zh-CN"/>
              </w:rPr>
            </w:pPr>
            <w:r w:rsidRPr="008E7B91">
              <w:rPr>
                <w:lang w:eastAsia="zh-CN"/>
              </w:rPr>
              <w:t>B.12.</w:t>
            </w:r>
          </w:p>
        </w:tc>
        <w:tc>
          <w:tcPr>
            <w:tcW w:w="3103" w:type="dxa"/>
            <w:shd w:val="clear" w:color="auto" w:fill="auto"/>
            <w:vAlign w:val="center"/>
          </w:tcPr>
          <w:p w14:paraId="75E904E1"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118" w:type="dxa"/>
            <w:shd w:val="clear" w:color="auto" w:fill="auto"/>
            <w:vAlign w:val="center"/>
          </w:tcPr>
          <w:p w14:paraId="076D1A1D"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300F42C1" w14:textId="77777777">
        <w:tc>
          <w:tcPr>
            <w:tcW w:w="846" w:type="dxa"/>
            <w:shd w:val="clear" w:color="auto" w:fill="auto"/>
            <w:vAlign w:val="center"/>
          </w:tcPr>
          <w:p w14:paraId="3C5867FD" w14:textId="77777777" w:rsidR="00DF2A94" w:rsidRPr="008E7B91" w:rsidRDefault="00B55F12" w:rsidP="00C47118">
            <w:pPr>
              <w:widowControl w:val="0"/>
              <w:spacing w:line="240" w:lineRule="auto"/>
              <w:jc w:val="left"/>
              <w:rPr>
                <w:lang w:eastAsia="zh-CN"/>
              </w:rPr>
            </w:pPr>
            <w:r w:rsidRPr="008E7B91">
              <w:rPr>
                <w:lang w:eastAsia="zh-CN"/>
              </w:rPr>
              <w:t>B.13.</w:t>
            </w:r>
          </w:p>
        </w:tc>
        <w:tc>
          <w:tcPr>
            <w:tcW w:w="3103" w:type="dxa"/>
            <w:shd w:val="clear" w:color="auto" w:fill="auto"/>
            <w:vAlign w:val="center"/>
          </w:tcPr>
          <w:p w14:paraId="269A38F1"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118" w:type="dxa"/>
            <w:shd w:val="clear" w:color="auto" w:fill="auto"/>
            <w:vAlign w:val="center"/>
          </w:tcPr>
          <w:p w14:paraId="05873BD6"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63A3AE00" w14:textId="77777777">
        <w:tc>
          <w:tcPr>
            <w:tcW w:w="846" w:type="dxa"/>
            <w:shd w:val="clear" w:color="auto" w:fill="auto"/>
            <w:vAlign w:val="center"/>
          </w:tcPr>
          <w:p w14:paraId="5480C0ED" w14:textId="77777777" w:rsidR="00DF2A94" w:rsidRPr="008E7B91" w:rsidRDefault="00B55F12" w:rsidP="00C47118">
            <w:pPr>
              <w:widowControl w:val="0"/>
              <w:spacing w:line="240" w:lineRule="auto"/>
              <w:jc w:val="left"/>
              <w:rPr>
                <w:lang w:eastAsia="zh-CN"/>
              </w:rPr>
            </w:pPr>
            <w:r w:rsidRPr="008E7B91">
              <w:rPr>
                <w:lang w:eastAsia="zh-CN"/>
              </w:rPr>
              <w:t>B.14.</w:t>
            </w:r>
          </w:p>
        </w:tc>
        <w:tc>
          <w:tcPr>
            <w:tcW w:w="3103" w:type="dxa"/>
            <w:shd w:val="clear" w:color="auto" w:fill="auto"/>
            <w:vAlign w:val="center"/>
          </w:tcPr>
          <w:p w14:paraId="6A7623A1"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118" w:type="dxa"/>
            <w:shd w:val="clear" w:color="auto" w:fill="auto"/>
            <w:vAlign w:val="center"/>
          </w:tcPr>
          <w:p w14:paraId="5141C808"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6188006C" w14:textId="77777777">
        <w:tc>
          <w:tcPr>
            <w:tcW w:w="846" w:type="dxa"/>
            <w:shd w:val="clear" w:color="auto" w:fill="auto"/>
            <w:vAlign w:val="center"/>
          </w:tcPr>
          <w:p w14:paraId="195720B3" w14:textId="77777777" w:rsidR="00DF2A94" w:rsidRPr="008E7B91" w:rsidRDefault="00B55F12" w:rsidP="00C47118">
            <w:pPr>
              <w:widowControl w:val="0"/>
              <w:spacing w:line="240" w:lineRule="auto"/>
              <w:jc w:val="left"/>
              <w:rPr>
                <w:lang w:eastAsia="zh-CN"/>
              </w:rPr>
            </w:pPr>
            <w:r w:rsidRPr="008E7B91">
              <w:rPr>
                <w:lang w:eastAsia="zh-CN"/>
              </w:rPr>
              <w:t>B.15.</w:t>
            </w:r>
          </w:p>
        </w:tc>
        <w:tc>
          <w:tcPr>
            <w:tcW w:w="3103" w:type="dxa"/>
            <w:shd w:val="clear" w:color="auto" w:fill="auto"/>
            <w:vAlign w:val="center"/>
          </w:tcPr>
          <w:p w14:paraId="3E8E3FAE"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118" w:type="dxa"/>
            <w:shd w:val="clear" w:color="auto" w:fill="auto"/>
            <w:vAlign w:val="center"/>
          </w:tcPr>
          <w:p w14:paraId="722DC914"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228B1EF2"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39850853" w14:textId="77777777" w:rsidR="00DF2A94" w:rsidRPr="008E7B91" w:rsidRDefault="00B55F12" w:rsidP="00C47118">
            <w:pPr>
              <w:widowControl w:val="0"/>
              <w:spacing w:line="240" w:lineRule="auto"/>
              <w:jc w:val="left"/>
              <w:rPr>
                <w:lang w:eastAsia="zh-CN"/>
              </w:rPr>
            </w:pPr>
            <w:r w:rsidRPr="008E7B91">
              <w:rPr>
                <w:lang w:eastAsia="zh-CN"/>
              </w:rPr>
              <w:t>B.16.</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3F9D30DE"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C6890E3"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458A07CF"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4E2EF285" w14:textId="77777777" w:rsidR="00DF2A94" w:rsidRPr="008E7B91" w:rsidRDefault="00B55F12" w:rsidP="00C47118">
            <w:pPr>
              <w:widowControl w:val="0"/>
              <w:spacing w:line="240" w:lineRule="auto"/>
              <w:jc w:val="left"/>
              <w:rPr>
                <w:lang w:eastAsia="zh-CN"/>
              </w:rPr>
            </w:pPr>
            <w:r w:rsidRPr="008E7B91">
              <w:rPr>
                <w:lang w:eastAsia="zh-CN"/>
              </w:rPr>
              <w:t>B.17.</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7A1AB287"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6D3FD98E"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5B5A6757" w14:textId="5500DF2E" w:rsidR="00DF2A94" w:rsidRPr="008E7B91" w:rsidRDefault="00DF2A94" w:rsidP="00C47118">
      <w:pPr>
        <w:spacing w:line="240" w:lineRule="auto"/>
      </w:pPr>
    </w:p>
    <w:p w14:paraId="5BD79F3E"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27B37091" w14:textId="77777777" w:rsidTr="00EE35B8">
        <w:trPr>
          <w:trHeight w:val="15"/>
          <w:jc w:val="center"/>
        </w:trPr>
        <w:tc>
          <w:tcPr>
            <w:tcW w:w="0" w:type="auto"/>
            <w:tcMar>
              <w:top w:w="0" w:type="dxa"/>
              <w:left w:w="0" w:type="dxa"/>
              <w:bottom w:w="0" w:type="dxa"/>
              <w:right w:w="0" w:type="dxa"/>
            </w:tcMar>
            <w:vAlign w:val="center"/>
            <w:hideMark/>
          </w:tcPr>
          <w:p w14:paraId="7A04F632" w14:textId="77777777" w:rsidR="007C058D" w:rsidRPr="008E7B91" w:rsidRDefault="007C058D" w:rsidP="00E20F76">
            <w:pPr>
              <w:spacing w:line="240" w:lineRule="auto"/>
              <w:rPr>
                <w:szCs w:val="24"/>
              </w:rPr>
            </w:pPr>
          </w:p>
        </w:tc>
        <w:tc>
          <w:tcPr>
            <w:tcW w:w="0" w:type="auto"/>
            <w:vAlign w:val="center"/>
            <w:hideMark/>
          </w:tcPr>
          <w:p w14:paraId="2B65D2DA" w14:textId="77777777" w:rsidR="007C058D" w:rsidRPr="008E7B91" w:rsidRDefault="007C058D" w:rsidP="00E20F76">
            <w:pPr>
              <w:spacing w:line="240" w:lineRule="auto"/>
              <w:rPr>
                <w:szCs w:val="24"/>
              </w:rPr>
            </w:pPr>
          </w:p>
        </w:tc>
        <w:tc>
          <w:tcPr>
            <w:tcW w:w="0" w:type="auto"/>
            <w:vAlign w:val="center"/>
            <w:hideMark/>
          </w:tcPr>
          <w:p w14:paraId="7C56C43E" w14:textId="77777777" w:rsidR="007C058D" w:rsidRPr="008E7B91" w:rsidRDefault="007C058D" w:rsidP="00E20F76">
            <w:pPr>
              <w:spacing w:line="240" w:lineRule="auto"/>
              <w:rPr>
                <w:szCs w:val="24"/>
              </w:rPr>
            </w:pPr>
          </w:p>
        </w:tc>
      </w:tr>
      <w:tr w:rsidR="007C058D" w:rsidRPr="008E7B91" w14:paraId="07F53A38" w14:textId="77777777" w:rsidTr="00EE35B8">
        <w:trPr>
          <w:trHeight w:val="555"/>
          <w:jc w:val="center"/>
        </w:trPr>
        <w:tc>
          <w:tcPr>
            <w:tcW w:w="0" w:type="auto"/>
            <w:tcMar>
              <w:top w:w="0" w:type="dxa"/>
              <w:left w:w="0" w:type="dxa"/>
              <w:bottom w:w="0" w:type="dxa"/>
              <w:right w:w="0" w:type="dxa"/>
            </w:tcMar>
            <w:vAlign w:val="center"/>
            <w:hideMark/>
          </w:tcPr>
          <w:p w14:paraId="29F22FD6"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4B21F152"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7033A2B0"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070E1976" w14:textId="77777777" w:rsidTr="00EE35B8">
        <w:trPr>
          <w:trHeight w:val="345"/>
          <w:jc w:val="center"/>
        </w:trPr>
        <w:tc>
          <w:tcPr>
            <w:tcW w:w="0" w:type="auto"/>
            <w:tcMar>
              <w:top w:w="0" w:type="dxa"/>
              <w:left w:w="0" w:type="dxa"/>
              <w:bottom w:w="0" w:type="dxa"/>
              <w:right w:w="0" w:type="dxa"/>
            </w:tcMar>
            <w:vAlign w:val="center"/>
            <w:hideMark/>
          </w:tcPr>
          <w:p w14:paraId="65C7289E"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46E3108" w14:textId="77777777" w:rsidR="007C058D" w:rsidRPr="008E7B91" w:rsidRDefault="007C058D"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325BCE82" w14:textId="77777777" w:rsidR="007C058D" w:rsidRPr="008E7B91" w:rsidRDefault="007C058D" w:rsidP="00E20F76">
            <w:pPr>
              <w:spacing w:line="240" w:lineRule="auto"/>
              <w:rPr>
                <w:szCs w:val="24"/>
              </w:rPr>
            </w:pPr>
          </w:p>
        </w:tc>
      </w:tr>
      <w:tr w:rsidR="007C058D" w:rsidRPr="008E7B91" w14:paraId="03339ADE" w14:textId="77777777" w:rsidTr="00EE35B8">
        <w:trPr>
          <w:trHeight w:val="345"/>
          <w:jc w:val="center"/>
        </w:trPr>
        <w:tc>
          <w:tcPr>
            <w:tcW w:w="0" w:type="auto"/>
            <w:tcMar>
              <w:top w:w="0" w:type="dxa"/>
              <w:left w:w="0" w:type="dxa"/>
              <w:bottom w:w="0" w:type="dxa"/>
              <w:right w:w="0" w:type="dxa"/>
            </w:tcMar>
            <w:vAlign w:val="center"/>
            <w:hideMark/>
          </w:tcPr>
          <w:p w14:paraId="42F37B3D"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11CBB5EB" w14:textId="77777777" w:rsidR="007C058D" w:rsidRPr="008E7B91" w:rsidRDefault="007C058D"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4F0EBB48" w14:textId="77777777" w:rsidR="007C058D" w:rsidRPr="008E7B91" w:rsidRDefault="007C058D" w:rsidP="00E20F76">
            <w:pPr>
              <w:spacing w:line="240" w:lineRule="auto"/>
              <w:rPr>
                <w:szCs w:val="24"/>
              </w:rPr>
            </w:pPr>
          </w:p>
        </w:tc>
      </w:tr>
      <w:tr w:rsidR="007C058D" w:rsidRPr="008E7B91" w14:paraId="006197CC" w14:textId="77777777" w:rsidTr="00EE35B8">
        <w:trPr>
          <w:trHeight w:val="345"/>
          <w:jc w:val="center"/>
        </w:trPr>
        <w:tc>
          <w:tcPr>
            <w:tcW w:w="0" w:type="auto"/>
            <w:tcMar>
              <w:top w:w="0" w:type="dxa"/>
              <w:left w:w="0" w:type="dxa"/>
              <w:bottom w:w="0" w:type="dxa"/>
              <w:right w:w="0" w:type="dxa"/>
            </w:tcMar>
            <w:vAlign w:val="center"/>
            <w:hideMark/>
          </w:tcPr>
          <w:p w14:paraId="6DC8E4BA"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4EFBA89C" w14:textId="77777777" w:rsidR="007C058D" w:rsidRPr="008E7B91" w:rsidRDefault="007C058D"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27804EF3" w14:textId="77777777" w:rsidR="007C058D" w:rsidRPr="008E7B91" w:rsidRDefault="007C058D" w:rsidP="00E20F76">
            <w:pPr>
              <w:spacing w:line="240" w:lineRule="auto"/>
              <w:rPr>
                <w:szCs w:val="24"/>
              </w:rPr>
            </w:pPr>
          </w:p>
        </w:tc>
      </w:tr>
      <w:tr w:rsidR="007C058D" w:rsidRPr="008E7B91" w14:paraId="0C7305ED" w14:textId="77777777" w:rsidTr="00EE35B8">
        <w:trPr>
          <w:trHeight w:val="570"/>
          <w:jc w:val="center"/>
        </w:trPr>
        <w:tc>
          <w:tcPr>
            <w:tcW w:w="0" w:type="auto"/>
            <w:tcMar>
              <w:top w:w="0" w:type="dxa"/>
              <w:left w:w="0" w:type="dxa"/>
              <w:bottom w:w="0" w:type="dxa"/>
              <w:right w:w="0" w:type="dxa"/>
            </w:tcMar>
            <w:vAlign w:val="center"/>
            <w:hideMark/>
          </w:tcPr>
          <w:p w14:paraId="3B092694"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919E1D1" w14:textId="77777777" w:rsidR="007C058D" w:rsidRPr="008E7B91" w:rsidRDefault="007C058D"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20F9064A" w14:textId="77777777" w:rsidR="007C058D" w:rsidRPr="008E7B91" w:rsidRDefault="007C058D" w:rsidP="00E20F76">
            <w:pPr>
              <w:spacing w:line="240" w:lineRule="auto"/>
              <w:rPr>
                <w:szCs w:val="24"/>
              </w:rPr>
            </w:pPr>
          </w:p>
        </w:tc>
      </w:tr>
      <w:tr w:rsidR="007C058D" w:rsidRPr="008E7B91" w14:paraId="15565B99" w14:textId="77777777" w:rsidTr="00EE35B8">
        <w:trPr>
          <w:trHeight w:val="15"/>
          <w:jc w:val="center"/>
        </w:trPr>
        <w:tc>
          <w:tcPr>
            <w:tcW w:w="0" w:type="auto"/>
            <w:tcMar>
              <w:top w:w="0" w:type="dxa"/>
              <w:left w:w="0" w:type="dxa"/>
              <w:bottom w:w="0" w:type="dxa"/>
              <w:right w:w="0" w:type="dxa"/>
            </w:tcMar>
            <w:vAlign w:val="center"/>
            <w:hideMark/>
          </w:tcPr>
          <w:p w14:paraId="33B6FBB0" w14:textId="77777777" w:rsidR="007C058D" w:rsidRPr="008E7B91" w:rsidRDefault="007C058D" w:rsidP="00E20F76">
            <w:pPr>
              <w:spacing w:line="240" w:lineRule="auto"/>
              <w:rPr>
                <w:szCs w:val="24"/>
              </w:rPr>
            </w:pPr>
          </w:p>
        </w:tc>
        <w:tc>
          <w:tcPr>
            <w:tcW w:w="0" w:type="auto"/>
            <w:vAlign w:val="center"/>
            <w:hideMark/>
          </w:tcPr>
          <w:p w14:paraId="0DE25752" w14:textId="77777777" w:rsidR="007C058D" w:rsidRPr="008E7B91" w:rsidRDefault="007C058D" w:rsidP="00E20F76">
            <w:pPr>
              <w:spacing w:line="240" w:lineRule="auto"/>
              <w:rPr>
                <w:szCs w:val="24"/>
              </w:rPr>
            </w:pPr>
          </w:p>
        </w:tc>
        <w:tc>
          <w:tcPr>
            <w:tcW w:w="0" w:type="auto"/>
            <w:vAlign w:val="center"/>
            <w:hideMark/>
          </w:tcPr>
          <w:p w14:paraId="3F3CAA19" w14:textId="77777777" w:rsidR="007C058D" w:rsidRPr="008E7B91" w:rsidRDefault="007C058D" w:rsidP="00E20F76">
            <w:pPr>
              <w:spacing w:line="240" w:lineRule="auto"/>
              <w:rPr>
                <w:szCs w:val="24"/>
              </w:rPr>
            </w:pPr>
          </w:p>
        </w:tc>
      </w:tr>
    </w:tbl>
    <w:p w14:paraId="2D04C03E"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25A46AF2" w14:textId="77777777" w:rsidTr="00EE35B8">
        <w:trPr>
          <w:trHeight w:val="15"/>
          <w:jc w:val="center"/>
        </w:trPr>
        <w:tc>
          <w:tcPr>
            <w:tcW w:w="0" w:type="auto"/>
            <w:tcMar>
              <w:top w:w="0" w:type="dxa"/>
              <w:left w:w="0" w:type="dxa"/>
              <w:bottom w:w="0" w:type="dxa"/>
              <w:right w:w="0" w:type="dxa"/>
            </w:tcMar>
            <w:vAlign w:val="center"/>
            <w:hideMark/>
          </w:tcPr>
          <w:p w14:paraId="2A4FE530" w14:textId="77777777" w:rsidR="007C058D" w:rsidRPr="008E7B91" w:rsidRDefault="007C058D" w:rsidP="00E20F76">
            <w:pPr>
              <w:spacing w:line="240" w:lineRule="auto"/>
              <w:rPr>
                <w:szCs w:val="24"/>
              </w:rPr>
            </w:pPr>
          </w:p>
        </w:tc>
        <w:tc>
          <w:tcPr>
            <w:tcW w:w="0" w:type="auto"/>
            <w:vAlign w:val="center"/>
            <w:hideMark/>
          </w:tcPr>
          <w:p w14:paraId="56183409" w14:textId="77777777" w:rsidR="007C058D" w:rsidRPr="008E7B91" w:rsidRDefault="007C058D" w:rsidP="00E20F76">
            <w:pPr>
              <w:spacing w:line="240" w:lineRule="auto"/>
              <w:rPr>
                <w:szCs w:val="24"/>
              </w:rPr>
            </w:pPr>
          </w:p>
        </w:tc>
        <w:tc>
          <w:tcPr>
            <w:tcW w:w="0" w:type="auto"/>
            <w:vAlign w:val="center"/>
            <w:hideMark/>
          </w:tcPr>
          <w:p w14:paraId="79910FB0" w14:textId="77777777" w:rsidR="007C058D" w:rsidRPr="008E7B91" w:rsidRDefault="007C058D" w:rsidP="00E20F76">
            <w:pPr>
              <w:spacing w:line="240" w:lineRule="auto"/>
              <w:rPr>
                <w:szCs w:val="24"/>
              </w:rPr>
            </w:pPr>
          </w:p>
        </w:tc>
        <w:tc>
          <w:tcPr>
            <w:tcW w:w="0" w:type="auto"/>
            <w:vAlign w:val="center"/>
            <w:hideMark/>
          </w:tcPr>
          <w:p w14:paraId="4D13CBA6" w14:textId="77777777" w:rsidR="007C058D" w:rsidRPr="008E7B91" w:rsidRDefault="007C058D" w:rsidP="00E20F76">
            <w:pPr>
              <w:spacing w:line="240" w:lineRule="auto"/>
              <w:rPr>
                <w:szCs w:val="24"/>
              </w:rPr>
            </w:pPr>
          </w:p>
        </w:tc>
        <w:tc>
          <w:tcPr>
            <w:tcW w:w="0" w:type="auto"/>
            <w:vAlign w:val="center"/>
            <w:hideMark/>
          </w:tcPr>
          <w:p w14:paraId="0B786AC3" w14:textId="77777777" w:rsidR="007C058D" w:rsidRPr="008E7B91" w:rsidRDefault="007C058D" w:rsidP="00E20F76">
            <w:pPr>
              <w:spacing w:line="240" w:lineRule="auto"/>
              <w:rPr>
                <w:szCs w:val="24"/>
              </w:rPr>
            </w:pPr>
          </w:p>
        </w:tc>
      </w:tr>
      <w:tr w:rsidR="007C058D" w:rsidRPr="008E7B91" w14:paraId="2BF2D735" w14:textId="77777777" w:rsidTr="00EE35B8">
        <w:trPr>
          <w:trHeight w:val="555"/>
          <w:jc w:val="center"/>
        </w:trPr>
        <w:tc>
          <w:tcPr>
            <w:tcW w:w="0" w:type="auto"/>
            <w:tcMar>
              <w:top w:w="0" w:type="dxa"/>
              <w:left w:w="0" w:type="dxa"/>
              <w:bottom w:w="0" w:type="dxa"/>
              <w:right w:w="0" w:type="dxa"/>
            </w:tcMar>
            <w:vAlign w:val="center"/>
            <w:hideMark/>
          </w:tcPr>
          <w:p w14:paraId="2FA790EB"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4A6F5A64"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CEB920F"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44F1A38"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9ADCF34" w14:textId="77777777" w:rsidR="007C058D" w:rsidRPr="008E7B91" w:rsidRDefault="007C058D" w:rsidP="00E20F76">
            <w:pPr>
              <w:spacing w:line="240" w:lineRule="auto"/>
              <w:rPr>
                <w:szCs w:val="24"/>
              </w:rPr>
            </w:pPr>
            <w:r w:rsidRPr="008E7B91">
              <w:rPr>
                <w:szCs w:val="24"/>
              </w:rPr>
              <w:t>Necunoscută</w:t>
            </w:r>
          </w:p>
        </w:tc>
      </w:tr>
      <w:tr w:rsidR="007C058D" w:rsidRPr="008E7B91" w14:paraId="0067C86E" w14:textId="77777777" w:rsidTr="00EE35B8">
        <w:trPr>
          <w:trHeight w:val="30"/>
          <w:jc w:val="center"/>
        </w:trPr>
        <w:tc>
          <w:tcPr>
            <w:tcW w:w="0" w:type="auto"/>
            <w:tcMar>
              <w:top w:w="0" w:type="dxa"/>
              <w:left w:w="0" w:type="dxa"/>
              <w:bottom w:w="0" w:type="dxa"/>
              <w:right w:w="0" w:type="dxa"/>
            </w:tcMar>
            <w:vAlign w:val="center"/>
            <w:hideMark/>
          </w:tcPr>
          <w:p w14:paraId="1E36D383"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385D1877"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668058D5"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64DCC7C8"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04E92CC9" w14:textId="77777777" w:rsidR="007C058D" w:rsidRPr="008E7B91" w:rsidRDefault="007C058D" w:rsidP="00E20F76">
            <w:pPr>
              <w:spacing w:line="240" w:lineRule="auto"/>
              <w:rPr>
                <w:szCs w:val="24"/>
              </w:rPr>
            </w:pPr>
          </w:p>
        </w:tc>
      </w:tr>
    </w:tbl>
    <w:p w14:paraId="7B21D43A" w14:textId="77777777" w:rsidR="007C058D" w:rsidRPr="008E7B91" w:rsidRDefault="007C058D" w:rsidP="00C47118">
      <w:pPr>
        <w:spacing w:line="240" w:lineRule="auto"/>
      </w:pPr>
    </w:p>
    <w:p w14:paraId="363B57F6" w14:textId="77777777" w:rsidR="00DF2A94" w:rsidRPr="008E7B91" w:rsidRDefault="00B55F12" w:rsidP="00C47118">
      <w:pPr>
        <w:shd w:val="clear" w:color="auto" w:fill="FFC000"/>
        <w:spacing w:line="240" w:lineRule="auto"/>
        <w:rPr>
          <w:b/>
          <w:bCs/>
        </w:rPr>
      </w:pPr>
      <w:r w:rsidRPr="008E7B91">
        <w:rPr>
          <w:b/>
          <w:bCs/>
          <w:i/>
          <w:iCs/>
          <w:color w:val="000000"/>
          <w:szCs w:val="24"/>
        </w:rPr>
        <w:t>Lanius collurio</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103"/>
        <w:gridCol w:w="5118"/>
      </w:tblGrid>
      <w:tr w:rsidR="00DF2A94" w:rsidRPr="008E7B91" w14:paraId="445A0FA1" w14:textId="77777777">
        <w:tc>
          <w:tcPr>
            <w:tcW w:w="846" w:type="dxa"/>
            <w:tcBorders>
              <w:bottom w:val="single" w:sz="4" w:space="0" w:color="auto"/>
            </w:tcBorders>
            <w:shd w:val="clear" w:color="auto" w:fill="EEECE1" w:themeFill="background2"/>
            <w:vAlign w:val="center"/>
          </w:tcPr>
          <w:p w14:paraId="1DAA4CAA"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294BD67F"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118" w:type="dxa"/>
            <w:tcBorders>
              <w:bottom w:val="single" w:sz="4" w:space="0" w:color="auto"/>
            </w:tcBorders>
            <w:shd w:val="clear" w:color="auto" w:fill="EEECE1" w:themeFill="background2"/>
            <w:vAlign w:val="center"/>
          </w:tcPr>
          <w:p w14:paraId="5D709D94"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3D3F4A72" w14:textId="77777777">
        <w:trPr>
          <w:trHeight w:val="506"/>
        </w:trPr>
        <w:tc>
          <w:tcPr>
            <w:tcW w:w="846" w:type="dxa"/>
            <w:shd w:val="clear" w:color="auto" w:fill="auto"/>
            <w:vAlign w:val="center"/>
          </w:tcPr>
          <w:p w14:paraId="4E167DA9"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4FDFA4FE" w14:textId="77777777" w:rsidR="00DF2A94" w:rsidRPr="008E7B91" w:rsidRDefault="00B55F12" w:rsidP="00C47118">
            <w:pPr>
              <w:widowControl w:val="0"/>
              <w:spacing w:line="240" w:lineRule="auto"/>
              <w:jc w:val="left"/>
            </w:pPr>
            <w:r w:rsidRPr="008E7B91">
              <w:t>Specia</w:t>
            </w:r>
          </w:p>
        </w:tc>
        <w:tc>
          <w:tcPr>
            <w:tcW w:w="5118" w:type="dxa"/>
            <w:shd w:val="clear" w:color="auto" w:fill="auto"/>
            <w:vAlign w:val="center"/>
          </w:tcPr>
          <w:p w14:paraId="51C993FE" w14:textId="77777777" w:rsidR="00DF2A94" w:rsidRPr="008E7B91" w:rsidRDefault="00B55F12" w:rsidP="00C47118">
            <w:pPr>
              <w:spacing w:line="240" w:lineRule="auto"/>
              <w:jc w:val="left"/>
              <w:rPr>
                <w:szCs w:val="24"/>
              </w:rPr>
            </w:pPr>
            <w:r w:rsidRPr="008E7B91">
              <w:rPr>
                <w:i/>
                <w:iCs/>
                <w:color w:val="000000"/>
                <w:szCs w:val="24"/>
              </w:rPr>
              <w:t>Lanius collurio</w:t>
            </w:r>
            <w:r w:rsidRPr="008E7B91">
              <w:rPr>
                <w:color w:val="000000"/>
                <w:szCs w:val="24"/>
              </w:rPr>
              <w:t>, A338, Anexa I a Directivei Păsări 2009/147/EC</w:t>
            </w:r>
          </w:p>
        </w:tc>
      </w:tr>
      <w:tr w:rsidR="00DF2A94" w:rsidRPr="008E7B91" w14:paraId="36DD5289" w14:textId="77777777">
        <w:tc>
          <w:tcPr>
            <w:tcW w:w="846" w:type="dxa"/>
            <w:tcBorders>
              <w:bottom w:val="single" w:sz="4" w:space="0" w:color="auto"/>
            </w:tcBorders>
            <w:shd w:val="clear" w:color="auto" w:fill="auto"/>
            <w:vAlign w:val="center"/>
          </w:tcPr>
          <w:p w14:paraId="4017C2B8"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6A95D55F" w14:textId="77777777" w:rsidR="00DF2A94" w:rsidRPr="008E7B91" w:rsidRDefault="00B55F12" w:rsidP="00C47118">
            <w:pPr>
              <w:widowControl w:val="0"/>
              <w:spacing w:line="240" w:lineRule="auto"/>
              <w:jc w:val="left"/>
            </w:pPr>
            <w:r w:rsidRPr="008E7B91">
              <w:t>Tipul populaţiei speciei în aria naturală protejată</w:t>
            </w:r>
          </w:p>
        </w:tc>
        <w:tc>
          <w:tcPr>
            <w:tcW w:w="5118" w:type="dxa"/>
            <w:tcBorders>
              <w:bottom w:val="single" w:sz="4" w:space="0" w:color="auto"/>
            </w:tcBorders>
            <w:shd w:val="clear" w:color="auto" w:fill="auto"/>
            <w:vAlign w:val="center"/>
          </w:tcPr>
          <w:p w14:paraId="11279720"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1D165BA9" w14:textId="77777777">
        <w:tc>
          <w:tcPr>
            <w:tcW w:w="846" w:type="dxa"/>
            <w:shd w:val="clear" w:color="auto" w:fill="auto"/>
            <w:vAlign w:val="center"/>
          </w:tcPr>
          <w:p w14:paraId="63B4162D" w14:textId="77777777" w:rsidR="00DF2A94" w:rsidRPr="008E7B91" w:rsidRDefault="00B55F12" w:rsidP="00C47118">
            <w:pPr>
              <w:widowControl w:val="0"/>
              <w:spacing w:line="240" w:lineRule="auto"/>
              <w:jc w:val="left"/>
              <w:rPr>
                <w:lang w:eastAsia="zh-CN"/>
              </w:rPr>
            </w:pPr>
            <w:r w:rsidRPr="008E7B91">
              <w:rPr>
                <w:lang w:eastAsia="zh-CN"/>
              </w:rPr>
              <w:t>B.3.</w:t>
            </w:r>
          </w:p>
        </w:tc>
        <w:tc>
          <w:tcPr>
            <w:tcW w:w="3103" w:type="dxa"/>
            <w:shd w:val="clear" w:color="auto" w:fill="auto"/>
            <w:vAlign w:val="center"/>
          </w:tcPr>
          <w:p w14:paraId="0EC3B656"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118" w:type="dxa"/>
            <w:shd w:val="clear" w:color="auto" w:fill="auto"/>
            <w:vAlign w:val="center"/>
          </w:tcPr>
          <w:p w14:paraId="0536A9A2" w14:textId="77777777" w:rsidR="00DF2A94" w:rsidRPr="008E7B91" w:rsidRDefault="00B55F12" w:rsidP="00C47118">
            <w:pPr>
              <w:spacing w:line="240" w:lineRule="auto"/>
              <w:jc w:val="left"/>
              <w:rPr>
                <w:szCs w:val="24"/>
              </w:rPr>
            </w:pPr>
            <w:r w:rsidRPr="008E7B91">
              <w:rPr>
                <w:color w:val="000000"/>
                <w:szCs w:val="24"/>
              </w:rPr>
              <w:t>3514,06</w:t>
            </w:r>
          </w:p>
        </w:tc>
      </w:tr>
      <w:tr w:rsidR="00DF2A94" w:rsidRPr="008E7B91" w14:paraId="0FA9B533" w14:textId="77777777">
        <w:tc>
          <w:tcPr>
            <w:tcW w:w="846" w:type="dxa"/>
            <w:shd w:val="clear" w:color="auto" w:fill="auto"/>
            <w:vAlign w:val="center"/>
          </w:tcPr>
          <w:p w14:paraId="7DC71185" w14:textId="77777777" w:rsidR="00DF2A94" w:rsidRPr="008E7B91" w:rsidRDefault="00B55F12" w:rsidP="00C47118">
            <w:pPr>
              <w:widowControl w:val="0"/>
              <w:spacing w:line="240" w:lineRule="auto"/>
              <w:jc w:val="left"/>
              <w:rPr>
                <w:lang w:eastAsia="zh-CN"/>
              </w:rPr>
            </w:pPr>
            <w:r w:rsidRPr="008E7B91">
              <w:rPr>
                <w:lang w:eastAsia="zh-CN"/>
              </w:rPr>
              <w:t>B.4.</w:t>
            </w:r>
          </w:p>
        </w:tc>
        <w:tc>
          <w:tcPr>
            <w:tcW w:w="3103" w:type="dxa"/>
            <w:shd w:val="clear" w:color="auto" w:fill="auto"/>
            <w:vAlign w:val="center"/>
          </w:tcPr>
          <w:p w14:paraId="58F8252F"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118" w:type="dxa"/>
            <w:shd w:val="clear" w:color="auto" w:fill="auto"/>
            <w:vAlign w:val="center"/>
          </w:tcPr>
          <w:p w14:paraId="42B75E4E"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3FF79C29" w14:textId="77777777">
        <w:tc>
          <w:tcPr>
            <w:tcW w:w="846" w:type="dxa"/>
            <w:shd w:val="clear" w:color="auto" w:fill="auto"/>
            <w:vAlign w:val="center"/>
          </w:tcPr>
          <w:p w14:paraId="7C99175A" w14:textId="77777777" w:rsidR="00DF2A94" w:rsidRPr="008E7B91" w:rsidRDefault="00B55F12" w:rsidP="00C47118">
            <w:pPr>
              <w:widowControl w:val="0"/>
              <w:spacing w:line="240" w:lineRule="auto"/>
              <w:jc w:val="left"/>
              <w:rPr>
                <w:lang w:eastAsia="zh-CN"/>
              </w:rPr>
            </w:pPr>
            <w:r w:rsidRPr="008E7B91">
              <w:rPr>
                <w:lang w:eastAsia="zh-CN"/>
              </w:rPr>
              <w:t>B.5.</w:t>
            </w:r>
          </w:p>
        </w:tc>
        <w:tc>
          <w:tcPr>
            <w:tcW w:w="3103" w:type="dxa"/>
            <w:shd w:val="clear" w:color="auto" w:fill="auto"/>
            <w:vAlign w:val="center"/>
          </w:tcPr>
          <w:p w14:paraId="1821CFE2"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118" w:type="dxa"/>
            <w:shd w:val="clear" w:color="auto" w:fill="auto"/>
            <w:vAlign w:val="center"/>
          </w:tcPr>
          <w:p w14:paraId="6430D210"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075DAD2F" w14:textId="77777777">
        <w:tc>
          <w:tcPr>
            <w:tcW w:w="846" w:type="dxa"/>
            <w:shd w:val="clear" w:color="auto" w:fill="auto"/>
            <w:vAlign w:val="center"/>
          </w:tcPr>
          <w:p w14:paraId="192E9D66" w14:textId="77777777" w:rsidR="00DF2A94" w:rsidRPr="008E7B91" w:rsidRDefault="00B55F12" w:rsidP="00C47118">
            <w:pPr>
              <w:widowControl w:val="0"/>
              <w:spacing w:line="240" w:lineRule="auto"/>
              <w:jc w:val="left"/>
              <w:rPr>
                <w:lang w:eastAsia="zh-CN"/>
              </w:rPr>
            </w:pPr>
            <w:r w:rsidRPr="008E7B91">
              <w:rPr>
                <w:lang w:eastAsia="zh-CN"/>
              </w:rPr>
              <w:t>B.6.</w:t>
            </w:r>
          </w:p>
        </w:tc>
        <w:tc>
          <w:tcPr>
            <w:tcW w:w="3103" w:type="dxa"/>
            <w:shd w:val="clear" w:color="auto" w:fill="auto"/>
            <w:vAlign w:val="center"/>
          </w:tcPr>
          <w:p w14:paraId="2C5916FE"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118" w:type="dxa"/>
            <w:shd w:val="clear" w:color="auto" w:fill="auto"/>
            <w:vAlign w:val="center"/>
          </w:tcPr>
          <w:p w14:paraId="70D3C5F1" w14:textId="77777777" w:rsidR="00DF2A94" w:rsidRPr="008E7B91" w:rsidRDefault="00B55F12" w:rsidP="00C47118">
            <w:pPr>
              <w:spacing w:line="240" w:lineRule="auto"/>
              <w:jc w:val="left"/>
              <w:rPr>
                <w:szCs w:val="24"/>
              </w:rPr>
            </w:pPr>
            <w:r w:rsidRPr="008E7B91">
              <w:rPr>
                <w:color w:val="000000"/>
                <w:szCs w:val="24"/>
              </w:rPr>
              <w:t>3514,06</w:t>
            </w:r>
          </w:p>
        </w:tc>
      </w:tr>
      <w:tr w:rsidR="00DF2A94" w:rsidRPr="008E7B91" w14:paraId="212696EC" w14:textId="77777777">
        <w:tc>
          <w:tcPr>
            <w:tcW w:w="846" w:type="dxa"/>
            <w:tcBorders>
              <w:bottom w:val="single" w:sz="4" w:space="0" w:color="auto"/>
            </w:tcBorders>
            <w:shd w:val="clear" w:color="auto" w:fill="auto"/>
            <w:vAlign w:val="center"/>
          </w:tcPr>
          <w:p w14:paraId="2FC996A7" w14:textId="77777777" w:rsidR="00DF2A94" w:rsidRPr="008E7B91" w:rsidRDefault="00B55F12" w:rsidP="00C47118">
            <w:pPr>
              <w:widowControl w:val="0"/>
              <w:spacing w:line="240" w:lineRule="auto"/>
              <w:jc w:val="left"/>
              <w:rPr>
                <w:lang w:eastAsia="zh-CN"/>
              </w:rPr>
            </w:pPr>
            <w:r w:rsidRPr="008E7B91">
              <w:rPr>
                <w:lang w:eastAsia="zh-CN"/>
              </w:rPr>
              <w:t>B.7.</w:t>
            </w:r>
          </w:p>
        </w:tc>
        <w:tc>
          <w:tcPr>
            <w:tcW w:w="3103" w:type="dxa"/>
            <w:tcBorders>
              <w:bottom w:val="single" w:sz="4" w:space="0" w:color="auto"/>
            </w:tcBorders>
            <w:shd w:val="clear" w:color="auto" w:fill="auto"/>
            <w:vAlign w:val="center"/>
          </w:tcPr>
          <w:p w14:paraId="63A54F72"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118" w:type="dxa"/>
            <w:tcBorders>
              <w:bottom w:val="single" w:sz="4" w:space="0" w:color="auto"/>
            </w:tcBorders>
            <w:shd w:val="clear" w:color="auto" w:fill="auto"/>
            <w:vAlign w:val="center"/>
          </w:tcPr>
          <w:p w14:paraId="57E5ACE4"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520203E5" w14:textId="77777777">
        <w:tc>
          <w:tcPr>
            <w:tcW w:w="846" w:type="dxa"/>
            <w:tcBorders>
              <w:bottom w:val="single" w:sz="4" w:space="0" w:color="auto"/>
            </w:tcBorders>
            <w:shd w:val="clear" w:color="auto" w:fill="auto"/>
            <w:vAlign w:val="center"/>
          </w:tcPr>
          <w:p w14:paraId="6078AB62" w14:textId="77777777" w:rsidR="00DF2A94" w:rsidRPr="008E7B91" w:rsidRDefault="00B55F12" w:rsidP="00C47118">
            <w:pPr>
              <w:widowControl w:val="0"/>
              <w:spacing w:line="240" w:lineRule="auto"/>
              <w:jc w:val="left"/>
              <w:rPr>
                <w:lang w:eastAsia="zh-CN"/>
              </w:rPr>
            </w:pPr>
            <w:r w:rsidRPr="008E7B91">
              <w:rPr>
                <w:lang w:eastAsia="zh-CN"/>
              </w:rPr>
              <w:t>B.8.</w:t>
            </w:r>
          </w:p>
        </w:tc>
        <w:tc>
          <w:tcPr>
            <w:tcW w:w="3103" w:type="dxa"/>
            <w:tcBorders>
              <w:bottom w:val="single" w:sz="4" w:space="0" w:color="auto"/>
            </w:tcBorders>
            <w:shd w:val="clear" w:color="auto" w:fill="auto"/>
            <w:vAlign w:val="center"/>
          </w:tcPr>
          <w:p w14:paraId="1053ABAA"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118" w:type="dxa"/>
            <w:tcBorders>
              <w:bottom w:val="single" w:sz="4" w:space="0" w:color="auto"/>
            </w:tcBorders>
            <w:shd w:val="clear" w:color="auto" w:fill="auto"/>
            <w:vAlign w:val="center"/>
          </w:tcPr>
          <w:p w14:paraId="74ED6329"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780B91EB" w14:textId="77777777">
        <w:tc>
          <w:tcPr>
            <w:tcW w:w="846" w:type="dxa"/>
            <w:shd w:val="clear" w:color="auto" w:fill="auto"/>
            <w:vAlign w:val="center"/>
          </w:tcPr>
          <w:p w14:paraId="325C4687" w14:textId="77777777" w:rsidR="00DF2A94" w:rsidRPr="008E7B91" w:rsidRDefault="00B55F12" w:rsidP="00C47118">
            <w:pPr>
              <w:widowControl w:val="0"/>
              <w:spacing w:line="240" w:lineRule="auto"/>
              <w:jc w:val="left"/>
              <w:rPr>
                <w:lang w:eastAsia="zh-CN"/>
              </w:rPr>
            </w:pPr>
            <w:r w:rsidRPr="008E7B91">
              <w:rPr>
                <w:lang w:eastAsia="zh-CN"/>
              </w:rPr>
              <w:t>B.9.</w:t>
            </w:r>
          </w:p>
        </w:tc>
        <w:tc>
          <w:tcPr>
            <w:tcW w:w="3103" w:type="dxa"/>
            <w:shd w:val="clear" w:color="auto" w:fill="auto"/>
            <w:vAlign w:val="center"/>
          </w:tcPr>
          <w:p w14:paraId="190A76D2"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118" w:type="dxa"/>
            <w:shd w:val="clear" w:color="auto" w:fill="auto"/>
            <w:vAlign w:val="center"/>
          </w:tcPr>
          <w:p w14:paraId="417D1E98"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45D7E136" w14:textId="77777777">
        <w:tc>
          <w:tcPr>
            <w:tcW w:w="846" w:type="dxa"/>
            <w:shd w:val="clear" w:color="auto" w:fill="auto"/>
            <w:vAlign w:val="center"/>
          </w:tcPr>
          <w:p w14:paraId="6EE9E95E" w14:textId="77777777" w:rsidR="00DF2A94" w:rsidRPr="008E7B91" w:rsidRDefault="00B55F12" w:rsidP="00C47118">
            <w:pPr>
              <w:widowControl w:val="0"/>
              <w:spacing w:line="240" w:lineRule="auto"/>
              <w:jc w:val="left"/>
              <w:rPr>
                <w:lang w:eastAsia="zh-CN"/>
              </w:rPr>
            </w:pPr>
            <w:r w:rsidRPr="008E7B91">
              <w:rPr>
                <w:lang w:eastAsia="zh-CN"/>
              </w:rPr>
              <w:t>B.10.</w:t>
            </w:r>
          </w:p>
        </w:tc>
        <w:tc>
          <w:tcPr>
            <w:tcW w:w="3103" w:type="dxa"/>
            <w:shd w:val="clear" w:color="auto" w:fill="auto"/>
            <w:vAlign w:val="center"/>
          </w:tcPr>
          <w:p w14:paraId="1EAAA4E0"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118" w:type="dxa"/>
            <w:shd w:val="clear" w:color="auto" w:fill="auto"/>
            <w:vAlign w:val="center"/>
          </w:tcPr>
          <w:p w14:paraId="1383E43E"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7C8F889A" w14:textId="77777777">
        <w:trPr>
          <w:trHeight w:val="808"/>
        </w:trPr>
        <w:tc>
          <w:tcPr>
            <w:tcW w:w="846" w:type="dxa"/>
            <w:shd w:val="clear" w:color="auto" w:fill="auto"/>
            <w:vAlign w:val="center"/>
          </w:tcPr>
          <w:p w14:paraId="05E7A16C" w14:textId="77777777" w:rsidR="00DF2A94" w:rsidRPr="008E7B91" w:rsidRDefault="00B55F12" w:rsidP="00C47118">
            <w:pPr>
              <w:widowControl w:val="0"/>
              <w:spacing w:line="240" w:lineRule="auto"/>
              <w:jc w:val="left"/>
              <w:rPr>
                <w:lang w:eastAsia="zh-CN"/>
              </w:rPr>
            </w:pPr>
            <w:r w:rsidRPr="008E7B91">
              <w:rPr>
                <w:lang w:eastAsia="zh-CN"/>
              </w:rPr>
              <w:t>B.11.</w:t>
            </w:r>
          </w:p>
        </w:tc>
        <w:tc>
          <w:tcPr>
            <w:tcW w:w="3103" w:type="dxa"/>
            <w:shd w:val="clear" w:color="auto" w:fill="auto"/>
            <w:vAlign w:val="center"/>
          </w:tcPr>
          <w:p w14:paraId="222866AE"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118" w:type="dxa"/>
            <w:shd w:val="clear" w:color="auto" w:fill="auto"/>
            <w:vAlign w:val="center"/>
          </w:tcPr>
          <w:p w14:paraId="02F7EEC4" w14:textId="77777777" w:rsidR="00DF2A94" w:rsidRPr="008E7B91" w:rsidRDefault="002A6622" w:rsidP="00C47118">
            <w:pPr>
              <w:spacing w:line="240" w:lineRule="auto"/>
              <w:jc w:val="left"/>
              <w:rPr>
                <w:szCs w:val="24"/>
              </w:rPr>
            </w:pPr>
            <w:r w:rsidRPr="008E7B91">
              <w:rPr>
                <w:color w:val="000000"/>
                <w:szCs w:val="24"/>
              </w:rPr>
              <w:t>B</w:t>
            </w:r>
            <w:r w:rsidR="00B55F12" w:rsidRPr="008E7B91">
              <w:rPr>
                <w:color w:val="000000"/>
                <w:szCs w:val="24"/>
              </w:rPr>
              <w:t>ună (adecvată)</w:t>
            </w:r>
          </w:p>
        </w:tc>
      </w:tr>
      <w:tr w:rsidR="00DF2A94" w:rsidRPr="008E7B91" w14:paraId="06110BD2" w14:textId="77777777">
        <w:tc>
          <w:tcPr>
            <w:tcW w:w="846" w:type="dxa"/>
            <w:shd w:val="clear" w:color="auto" w:fill="auto"/>
            <w:vAlign w:val="center"/>
          </w:tcPr>
          <w:p w14:paraId="29786D04" w14:textId="77777777" w:rsidR="00DF2A94" w:rsidRPr="008E7B91" w:rsidRDefault="00B55F12" w:rsidP="00C47118">
            <w:pPr>
              <w:widowControl w:val="0"/>
              <w:spacing w:line="240" w:lineRule="auto"/>
              <w:jc w:val="left"/>
              <w:rPr>
                <w:lang w:eastAsia="zh-CN"/>
              </w:rPr>
            </w:pPr>
            <w:r w:rsidRPr="008E7B91">
              <w:rPr>
                <w:lang w:eastAsia="zh-CN"/>
              </w:rPr>
              <w:lastRenderedPageBreak/>
              <w:t>B.12.</w:t>
            </w:r>
          </w:p>
        </w:tc>
        <w:tc>
          <w:tcPr>
            <w:tcW w:w="3103" w:type="dxa"/>
            <w:shd w:val="clear" w:color="auto" w:fill="auto"/>
            <w:vAlign w:val="center"/>
          </w:tcPr>
          <w:p w14:paraId="0BFB009B"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118" w:type="dxa"/>
            <w:shd w:val="clear" w:color="auto" w:fill="auto"/>
            <w:vAlign w:val="center"/>
          </w:tcPr>
          <w:p w14:paraId="3752FF18"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77A61379" w14:textId="77777777">
        <w:tc>
          <w:tcPr>
            <w:tcW w:w="846" w:type="dxa"/>
            <w:shd w:val="clear" w:color="auto" w:fill="auto"/>
            <w:vAlign w:val="center"/>
          </w:tcPr>
          <w:p w14:paraId="56FF316F" w14:textId="77777777" w:rsidR="00DF2A94" w:rsidRPr="008E7B91" w:rsidRDefault="00B55F12" w:rsidP="00C47118">
            <w:pPr>
              <w:widowControl w:val="0"/>
              <w:spacing w:line="240" w:lineRule="auto"/>
              <w:jc w:val="left"/>
              <w:rPr>
                <w:lang w:eastAsia="zh-CN"/>
              </w:rPr>
            </w:pPr>
            <w:r w:rsidRPr="008E7B91">
              <w:rPr>
                <w:lang w:eastAsia="zh-CN"/>
              </w:rPr>
              <w:t>B.13.</w:t>
            </w:r>
          </w:p>
        </w:tc>
        <w:tc>
          <w:tcPr>
            <w:tcW w:w="3103" w:type="dxa"/>
            <w:shd w:val="clear" w:color="auto" w:fill="auto"/>
            <w:vAlign w:val="center"/>
          </w:tcPr>
          <w:p w14:paraId="1718475E"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118" w:type="dxa"/>
            <w:shd w:val="clear" w:color="auto" w:fill="auto"/>
            <w:vAlign w:val="center"/>
          </w:tcPr>
          <w:p w14:paraId="1976A509"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198449A5" w14:textId="77777777">
        <w:tc>
          <w:tcPr>
            <w:tcW w:w="846" w:type="dxa"/>
            <w:shd w:val="clear" w:color="auto" w:fill="auto"/>
            <w:vAlign w:val="center"/>
          </w:tcPr>
          <w:p w14:paraId="3945F48E" w14:textId="77777777" w:rsidR="00DF2A94" w:rsidRPr="008E7B91" w:rsidRDefault="00B55F12" w:rsidP="00C47118">
            <w:pPr>
              <w:widowControl w:val="0"/>
              <w:spacing w:line="240" w:lineRule="auto"/>
              <w:jc w:val="left"/>
              <w:rPr>
                <w:lang w:eastAsia="zh-CN"/>
              </w:rPr>
            </w:pPr>
            <w:r w:rsidRPr="008E7B91">
              <w:rPr>
                <w:lang w:eastAsia="zh-CN"/>
              </w:rPr>
              <w:t>B.14.</w:t>
            </w:r>
          </w:p>
        </w:tc>
        <w:tc>
          <w:tcPr>
            <w:tcW w:w="3103" w:type="dxa"/>
            <w:shd w:val="clear" w:color="auto" w:fill="auto"/>
            <w:vAlign w:val="center"/>
          </w:tcPr>
          <w:p w14:paraId="4BC3BF21"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118" w:type="dxa"/>
            <w:shd w:val="clear" w:color="auto" w:fill="auto"/>
            <w:vAlign w:val="center"/>
          </w:tcPr>
          <w:p w14:paraId="2F884322"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2D2BE9EC" w14:textId="77777777">
        <w:tc>
          <w:tcPr>
            <w:tcW w:w="846" w:type="dxa"/>
            <w:shd w:val="clear" w:color="auto" w:fill="auto"/>
            <w:vAlign w:val="center"/>
          </w:tcPr>
          <w:p w14:paraId="0309EDB3" w14:textId="77777777" w:rsidR="00DF2A94" w:rsidRPr="008E7B91" w:rsidRDefault="00B55F12" w:rsidP="00C47118">
            <w:pPr>
              <w:widowControl w:val="0"/>
              <w:spacing w:line="240" w:lineRule="auto"/>
              <w:jc w:val="left"/>
              <w:rPr>
                <w:lang w:eastAsia="zh-CN"/>
              </w:rPr>
            </w:pPr>
            <w:r w:rsidRPr="008E7B91">
              <w:rPr>
                <w:lang w:eastAsia="zh-CN"/>
              </w:rPr>
              <w:t>B.15.</w:t>
            </w:r>
          </w:p>
        </w:tc>
        <w:tc>
          <w:tcPr>
            <w:tcW w:w="3103" w:type="dxa"/>
            <w:shd w:val="clear" w:color="auto" w:fill="auto"/>
            <w:vAlign w:val="center"/>
          </w:tcPr>
          <w:p w14:paraId="2EF0ACB1"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118" w:type="dxa"/>
            <w:shd w:val="clear" w:color="auto" w:fill="auto"/>
            <w:vAlign w:val="center"/>
          </w:tcPr>
          <w:p w14:paraId="621DD2C6"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7E16CD4E"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08B9BD1B" w14:textId="77777777" w:rsidR="00DF2A94" w:rsidRPr="008E7B91" w:rsidRDefault="00B55F12" w:rsidP="00C47118">
            <w:pPr>
              <w:widowControl w:val="0"/>
              <w:spacing w:line="240" w:lineRule="auto"/>
              <w:jc w:val="left"/>
              <w:rPr>
                <w:lang w:eastAsia="zh-CN"/>
              </w:rPr>
            </w:pPr>
            <w:r w:rsidRPr="008E7B91">
              <w:rPr>
                <w:lang w:eastAsia="zh-CN"/>
              </w:rPr>
              <w:t>B.16.</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58987B64"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6CC28936"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094F58A8"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4BCF30BB" w14:textId="77777777" w:rsidR="00DF2A94" w:rsidRPr="008E7B91" w:rsidRDefault="00B55F12" w:rsidP="00C47118">
            <w:pPr>
              <w:widowControl w:val="0"/>
              <w:spacing w:line="240" w:lineRule="auto"/>
              <w:jc w:val="left"/>
              <w:rPr>
                <w:lang w:eastAsia="zh-CN"/>
              </w:rPr>
            </w:pPr>
            <w:r w:rsidRPr="008E7B91">
              <w:rPr>
                <w:lang w:eastAsia="zh-CN"/>
              </w:rPr>
              <w:t>B.17.</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668D5876"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787A199"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4408D1FD" w14:textId="0FF0CCE8" w:rsidR="00DF2A94" w:rsidRPr="008E7B91" w:rsidRDefault="00DF2A94" w:rsidP="00C47118">
      <w:pPr>
        <w:spacing w:line="240" w:lineRule="auto"/>
      </w:pPr>
    </w:p>
    <w:p w14:paraId="372D3EA6"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1B858E6D" w14:textId="77777777" w:rsidTr="00EE35B8">
        <w:trPr>
          <w:trHeight w:val="15"/>
          <w:jc w:val="center"/>
        </w:trPr>
        <w:tc>
          <w:tcPr>
            <w:tcW w:w="0" w:type="auto"/>
            <w:tcMar>
              <w:top w:w="0" w:type="dxa"/>
              <w:left w:w="0" w:type="dxa"/>
              <w:bottom w:w="0" w:type="dxa"/>
              <w:right w:w="0" w:type="dxa"/>
            </w:tcMar>
            <w:vAlign w:val="center"/>
            <w:hideMark/>
          </w:tcPr>
          <w:p w14:paraId="5DC9380D" w14:textId="77777777" w:rsidR="007C058D" w:rsidRPr="008E7B91" w:rsidRDefault="007C058D" w:rsidP="00E20F76">
            <w:pPr>
              <w:spacing w:line="240" w:lineRule="auto"/>
              <w:rPr>
                <w:szCs w:val="24"/>
              </w:rPr>
            </w:pPr>
          </w:p>
        </w:tc>
        <w:tc>
          <w:tcPr>
            <w:tcW w:w="0" w:type="auto"/>
            <w:vAlign w:val="center"/>
            <w:hideMark/>
          </w:tcPr>
          <w:p w14:paraId="0B782B15" w14:textId="77777777" w:rsidR="007C058D" w:rsidRPr="008E7B91" w:rsidRDefault="007C058D" w:rsidP="00E20F76">
            <w:pPr>
              <w:spacing w:line="240" w:lineRule="auto"/>
              <w:rPr>
                <w:szCs w:val="24"/>
              </w:rPr>
            </w:pPr>
          </w:p>
        </w:tc>
        <w:tc>
          <w:tcPr>
            <w:tcW w:w="0" w:type="auto"/>
            <w:vAlign w:val="center"/>
            <w:hideMark/>
          </w:tcPr>
          <w:p w14:paraId="1C198EBC" w14:textId="77777777" w:rsidR="007C058D" w:rsidRPr="008E7B91" w:rsidRDefault="007C058D" w:rsidP="00E20F76">
            <w:pPr>
              <w:spacing w:line="240" w:lineRule="auto"/>
              <w:rPr>
                <w:szCs w:val="24"/>
              </w:rPr>
            </w:pPr>
          </w:p>
        </w:tc>
      </w:tr>
      <w:tr w:rsidR="007C058D" w:rsidRPr="008E7B91" w14:paraId="7B26A78F" w14:textId="77777777" w:rsidTr="00EE35B8">
        <w:trPr>
          <w:trHeight w:val="555"/>
          <w:jc w:val="center"/>
        </w:trPr>
        <w:tc>
          <w:tcPr>
            <w:tcW w:w="0" w:type="auto"/>
            <w:tcMar>
              <w:top w:w="0" w:type="dxa"/>
              <w:left w:w="0" w:type="dxa"/>
              <w:bottom w:w="0" w:type="dxa"/>
              <w:right w:w="0" w:type="dxa"/>
            </w:tcMar>
            <w:vAlign w:val="center"/>
            <w:hideMark/>
          </w:tcPr>
          <w:p w14:paraId="6DB5B40D"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EC9495C"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3B104B54"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078C6A66" w14:textId="77777777" w:rsidTr="00EE35B8">
        <w:trPr>
          <w:trHeight w:val="345"/>
          <w:jc w:val="center"/>
        </w:trPr>
        <w:tc>
          <w:tcPr>
            <w:tcW w:w="0" w:type="auto"/>
            <w:tcMar>
              <w:top w:w="0" w:type="dxa"/>
              <w:left w:w="0" w:type="dxa"/>
              <w:bottom w:w="0" w:type="dxa"/>
              <w:right w:w="0" w:type="dxa"/>
            </w:tcMar>
            <w:vAlign w:val="center"/>
            <w:hideMark/>
          </w:tcPr>
          <w:p w14:paraId="14F7152F"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5F465D8" w14:textId="77777777" w:rsidR="007C058D" w:rsidRPr="008E7B91" w:rsidRDefault="007C058D"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6BF3EB07" w14:textId="77777777" w:rsidR="007C058D" w:rsidRPr="008E7B91" w:rsidRDefault="007C058D" w:rsidP="00E20F76">
            <w:pPr>
              <w:spacing w:line="240" w:lineRule="auto"/>
              <w:rPr>
                <w:szCs w:val="24"/>
              </w:rPr>
            </w:pPr>
          </w:p>
        </w:tc>
      </w:tr>
      <w:tr w:rsidR="007C058D" w:rsidRPr="008E7B91" w14:paraId="14AF4A32" w14:textId="77777777" w:rsidTr="00EE35B8">
        <w:trPr>
          <w:trHeight w:val="345"/>
          <w:jc w:val="center"/>
        </w:trPr>
        <w:tc>
          <w:tcPr>
            <w:tcW w:w="0" w:type="auto"/>
            <w:tcMar>
              <w:top w:w="0" w:type="dxa"/>
              <w:left w:w="0" w:type="dxa"/>
              <w:bottom w:w="0" w:type="dxa"/>
              <w:right w:w="0" w:type="dxa"/>
            </w:tcMar>
            <w:vAlign w:val="center"/>
            <w:hideMark/>
          </w:tcPr>
          <w:p w14:paraId="30DA9276"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4C3196AD" w14:textId="77777777" w:rsidR="007C058D" w:rsidRPr="008E7B91" w:rsidRDefault="007C058D"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256E5493" w14:textId="77777777" w:rsidR="007C058D" w:rsidRPr="008E7B91" w:rsidRDefault="007C058D" w:rsidP="00E20F76">
            <w:pPr>
              <w:spacing w:line="240" w:lineRule="auto"/>
              <w:rPr>
                <w:szCs w:val="24"/>
              </w:rPr>
            </w:pPr>
          </w:p>
        </w:tc>
      </w:tr>
      <w:tr w:rsidR="007C058D" w:rsidRPr="008E7B91" w14:paraId="5332341B" w14:textId="77777777" w:rsidTr="00EE35B8">
        <w:trPr>
          <w:trHeight w:val="345"/>
          <w:jc w:val="center"/>
        </w:trPr>
        <w:tc>
          <w:tcPr>
            <w:tcW w:w="0" w:type="auto"/>
            <w:tcMar>
              <w:top w:w="0" w:type="dxa"/>
              <w:left w:w="0" w:type="dxa"/>
              <w:bottom w:w="0" w:type="dxa"/>
              <w:right w:w="0" w:type="dxa"/>
            </w:tcMar>
            <w:vAlign w:val="center"/>
            <w:hideMark/>
          </w:tcPr>
          <w:p w14:paraId="23BE1BE2"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4F407E06" w14:textId="77777777" w:rsidR="007C058D" w:rsidRPr="008E7B91" w:rsidRDefault="007C058D"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782F8C9C" w14:textId="77777777" w:rsidR="007C058D" w:rsidRPr="008E7B91" w:rsidRDefault="007C058D" w:rsidP="00E20F76">
            <w:pPr>
              <w:spacing w:line="240" w:lineRule="auto"/>
              <w:rPr>
                <w:szCs w:val="24"/>
              </w:rPr>
            </w:pPr>
          </w:p>
        </w:tc>
      </w:tr>
      <w:tr w:rsidR="007C058D" w:rsidRPr="008E7B91" w14:paraId="4DEC53CE" w14:textId="77777777" w:rsidTr="00EE35B8">
        <w:trPr>
          <w:trHeight w:val="570"/>
          <w:jc w:val="center"/>
        </w:trPr>
        <w:tc>
          <w:tcPr>
            <w:tcW w:w="0" w:type="auto"/>
            <w:tcMar>
              <w:top w:w="0" w:type="dxa"/>
              <w:left w:w="0" w:type="dxa"/>
              <w:bottom w:w="0" w:type="dxa"/>
              <w:right w:w="0" w:type="dxa"/>
            </w:tcMar>
            <w:vAlign w:val="center"/>
            <w:hideMark/>
          </w:tcPr>
          <w:p w14:paraId="4805DE54"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42F1349" w14:textId="77777777" w:rsidR="007C058D" w:rsidRPr="008E7B91" w:rsidRDefault="007C058D"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3D039809" w14:textId="77777777" w:rsidR="007C058D" w:rsidRPr="008E7B91" w:rsidRDefault="007C058D" w:rsidP="00E20F76">
            <w:pPr>
              <w:spacing w:line="240" w:lineRule="auto"/>
              <w:rPr>
                <w:szCs w:val="24"/>
              </w:rPr>
            </w:pPr>
          </w:p>
        </w:tc>
      </w:tr>
      <w:tr w:rsidR="007C058D" w:rsidRPr="008E7B91" w14:paraId="6190208A" w14:textId="77777777" w:rsidTr="00EE35B8">
        <w:trPr>
          <w:trHeight w:val="15"/>
          <w:jc w:val="center"/>
        </w:trPr>
        <w:tc>
          <w:tcPr>
            <w:tcW w:w="0" w:type="auto"/>
            <w:tcMar>
              <w:top w:w="0" w:type="dxa"/>
              <w:left w:w="0" w:type="dxa"/>
              <w:bottom w:w="0" w:type="dxa"/>
              <w:right w:w="0" w:type="dxa"/>
            </w:tcMar>
            <w:vAlign w:val="center"/>
            <w:hideMark/>
          </w:tcPr>
          <w:p w14:paraId="7E57EB10" w14:textId="77777777" w:rsidR="007C058D" w:rsidRPr="008E7B91" w:rsidRDefault="007C058D" w:rsidP="00E20F76">
            <w:pPr>
              <w:spacing w:line="240" w:lineRule="auto"/>
              <w:rPr>
                <w:szCs w:val="24"/>
              </w:rPr>
            </w:pPr>
          </w:p>
        </w:tc>
        <w:tc>
          <w:tcPr>
            <w:tcW w:w="0" w:type="auto"/>
            <w:vAlign w:val="center"/>
            <w:hideMark/>
          </w:tcPr>
          <w:p w14:paraId="0DE1ADDE" w14:textId="77777777" w:rsidR="007C058D" w:rsidRPr="008E7B91" w:rsidRDefault="007C058D" w:rsidP="00E20F76">
            <w:pPr>
              <w:spacing w:line="240" w:lineRule="auto"/>
              <w:rPr>
                <w:szCs w:val="24"/>
              </w:rPr>
            </w:pPr>
          </w:p>
        </w:tc>
        <w:tc>
          <w:tcPr>
            <w:tcW w:w="0" w:type="auto"/>
            <w:vAlign w:val="center"/>
            <w:hideMark/>
          </w:tcPr>
          <w:p w14:paraId="25D7C43D" w14:textId="77777777" w:rsidR="007C058D" w:rsidRPr="008E7B91" w:rsidRDefault="007C058D" w:rsidP="00E20F76">
            <w:pPr>
              <w:spacing w:line="240" w:lineRule="auto"/>
              <w:rPr>
                <w:szCs w:val="24"/>
              </w:rPr>
            </w:pPr>
          </w:p>
        </w:tc>
      </w:tr>
    </w:tbl>
    <w:p w14:paraId="713D39CD"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08EDFB54" w14:textId="77777777" w:rsidTr="00EE35B8">
        <w:trPr>
          <w:trHeight w:val="15"/>
          <w:jc w:val="center"/>
        </w:trPr>
        <w:tc>
          <w:tcPr>
            <w:tcW w:w="0" w:type="auto"/>
            <w:tcMar>
              <w:top w:w="0" w:type="dxa"/>
              <w:left w:w="0" w:type="dxa"/>
              <w:bottom w:w="0" w:type="dxa"/>
              <w:right w:w="0" w:type="dxa"/>
            </w:tcMar>
            <w:vAlign w:val="center"/>
            <w:hideMark/>
          </w:tcPr>
          <w:p w14:paraId="54DF6E59" w14:textId="77777777" w:rsidR="007C058D" w:rsidRPr="008E7B91" w:rsidRDefault="007C058D" w:rsidP="00E20F76">
            <w:pPr>
              <w:spacing w:line="240" w:lineRule="auto"/>
              <w:rPr>
                <w:szCs w:val="24"/>
              </w:rPr>
            </w:pPr>
          </w:p>
        </w:tc>
        <w:tc>
          <w:tcPr>
            <w:tcW w:w="0" w:type="auto"/>
            <w:vAlign w:val="center"/>
            <w:hideMark/>
          </w:tcPr>
          <w:p w14:paraId="1A99365C" w14:textId="77777777" w:rsidR="007C058D" w:rsidRPr="008E7B91" w:rsidRDefault="007C058D" w:rsidP="00E20F76">
            <w:pPr>
              <w:spacing w:line="240" w:lineRule="auto"/>
              <w:rPr>
                <w:szCs w:val="24"/>
              </w:rPr>
            </w:pPr>
          </w:p>
        </w:tc>
        <w:tc>
          <w:tcPr>
            <w:tcW w:w="0" w:type="auto"/>
            <w:vAlign w:val="center"/>
            <w:hideMark/>
          </w:tcPr>
          <w:p w14:paraId="02C71BBA" w14:textId="77777777" w:rsidR="007C058D" w:rsidRPr="008E7B91" w:rsidRDefault="007C058D" w:rsidP="00E20F76">
            <w:pPr>
              <w:spacing w:line="240" w:lineRule="auto"/>
              <w:rPr>
                <w:szCs w:val="24"/>
              </w:rPr>
            </w:pPr>
          </w:p>
        </w:tc>
        <w:tc>
          <w:tcPr>
            <w:tcW w:w="0" w:type="auto"/>
            <w:vAlign w:val="center"/>
            <w:hideMark/>
          </w:tcPr>
          <w:p w14:paraId="2B7F59CE" w14:textId="77777777" w:rsidR="007C058D" w:rsidRPr="008E7B91" w:rsidRDefault="007C058D" w:rsidP="00E20F76">
            <w:pPr>
              <w:spacing w:line="240" w:lineRule="auto"/>
              <w:rPr>
                <w:szCs w:val="24"/>
              </w:rPr>
            </w:pPr>
          </w:p>
        </w:tc>
        <w:tc>
          <w:tcPr>
            <w:tcW w:w="0" w:type="auto"/>
            <w:vAlign w:val="center"/>
            <w:hideMark/>
          </w:tcPr>
          <w:p w14:paraId="4FA50642" w14:textId="77777777" w:rsidR="007C058D" w:rsidRPr="008E7B91" w:rsidRDefault="007C058D" w:rsidP="00E20F76">
            <w:pPr>
              <w:spacing w:line="240" w:lineRule="auto"/>
              <w:rPr>
                <w:szCs w:val="24"/>
              </w:rPr>
            </w:pPr>
          </w:p>
        </w:tc>
      </w:tr>
      <w:tr w:rsidR="007C058D" w:rsidRPr="008E7B91" w14:paraId="70053FB3" w14:textId="77777777" w:rsidTr="00EE35B8">
        <w:trPr>
          <w:trHeight w:val="555"/>
          <w:jc w:val="center"/>
        </w:trPr>
        <w:tc>
          <w:tcPr>
            <w:tcW w:w="0" w:type="auto"/>
            <w:tcMar>
              <w:top w:w="0" w:type="dxa"/>
              <w:left w:w="0" w:type="dxa"/>
              <w:bottom w:w="0" w:type="dxa"/>
              <w:right w:w="0" w:type="dxa"/>
            </w:tcMar>
            <w:vAlign w:val="center"/>
            <w:hideMark/>
          </w:tcPr>
          <w:p w14:paraId="2CCF87D4"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309AA057"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705F8A8"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B2110B5"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E8ADB20" w14:textId="77777777" w:rsidR="007C058D" w:rsidRPr="008E7B91" w:rsidRDefault="007C058D" w:rsidP="00E20F76">
            <w:pPr>
              <w:spacing w:line="240" w:lineRule="auto"/>
              <w:rPr>
                <w:szCs w:val="24"/>
              </w:rPr>
            </w:pPr>
            <w:r w:rsidRPr="008E7B91">
              <w:rPr>
                <w:szCs w:val="24"/>
              </w:rPr>
              <w:t>Necunoscută</w:t>
            </w:r>
          </w:p>
        </w:tc>
      </w:tr>
      <w:tr w:rsidR="007C058D" w:rsidRPr="008E7B91" w14:paraId="0AF16F0A" w14:textId="77777777" w:rsidTr="00EE35B8">
        <w:trPr>
          <w:trHeight w:val="30"/>
          <w:jc w:val="center"/>
        </w:trPr>
        <w:tc>
          <w:tcPr>
            <w:tcW w:w="0" w:type="auto"/>
            <w:tcMar>
              <w:top w:w="0" w:type="dxa"/>
              <w:left w:w="0" w:type="dxa"/>
              <w:bottom w:w="0" w:type="dxa"/>
              <w:right w:w="0" w:type="dxa"/>
            </w:tcMar>
            <w:vAlign w:val="center"/>
            <w:hideMark/>
          </w:tcPr>
          <w:p w14:paraId="1469B782"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36B1A4E8"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58103857"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14E3634"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30821F24" w14:textId="77777777" w:rsidR="007C058D" w:rsidRPr="008E7B91" w:rsidRDefault="007C058D" w:rsidP="00E20F76">
            <w:pPr>
              <w:spacing w:line="240" w:lineRule="auto"/>
              <w:rPr>
                <w:szCs w:val="24"/>
              </w:rPr>
            </w:pPr>
          </w:p>
        </w:tc>
      </w:tr>
    </w:tbl>
    <w:p w14:paraId="75CC3C2B" w14:textId="77777777" w:rsidR="007C058D" w:rsidRPr="008E7B91" w:rsidRDefault="007C058D" w:rsidP="00C47118">
      <w:pPr>
        <w:spacing w:line="240" w:lineRule="auto"/>
      </w:pPr>
    </w:p>
    <w:p w14:paraId="216CB027" w14:textId="77777777" w:rsidR="00DF2A94" w:rsidRPr="008E7B91" w:rsidRDefault="00B55F12" w:rsidP="00C47118">
      <w:pPr>
        <w:shd w:val="clear" w:color="auto" w:fill="FFC000"/>
        <w:spacing w:line="240" w:lineRule="auto"/>
        <w:rPr>
          <w:b/>
          <w:bCs/>
        </w:rPr>
      </w:pPr>
      <w:r w:rsidRPr="008E7B91">
        <w:rPr>
          <w:b/>
          <w:bCs/>
          <w:i/>
          <w:iCs/>
          <w:color w:val="000000"/>
          <w:szCs w:val="24"/>
        </w:rPr>
        <w:t>Bubo bubo</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103"/>
        <w:gridCol w:w="5118"/>
      </w:tblGrid>
      <w:tr w:rsidR="00DF2A94" w:rsidRPr="008E7B91" w14:paraId="6827207E" w14:textId="77777777">
        <w:tc>
          <w:tcPr>
            <w:tcW w:w="846" w:type="dxa"/>
            <w:tcBorders>
              <w:bottom w:val="single" w:sz="4" w:space="0" w:color="auto"/>
            </w:tcBorders>
            <w:shd w:val="clear" w:color="auto" w:fill="EEECE1" w:themeFill="background2"/>
            <w:vAlign w:val="center"/>
          </w:tcPr>
          <w:p w14:paraId="61AE8874"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7FB5C47F"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118" w:type="dxa"/>
            <w:tcBorders>
              <w:bottom w:val="single" w:sz="4" w:space="0" w:color="auto"/>
            </w:tcBorders>
            <w:shd w:val="clear" w:color="auto" w:fill="EEECE1" w:themeFill="background2"/>
            <w:vAlign w:val="center"/>
          </w:tcPr>
          <w:p w14:paraId="7B402DBA"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BAD0EFF" w14:textId="77777777">
        <w:trPr>
          <w:trHeight w:val="506"/>
        </w:trPr>
        <w:tc>
          <w:tcPr>
            <w:tcW w:w="846" w:type="dxa"/>
            <w:shd w:val="clear" w:color="auto" w:fill="auto"/>
            <w:vAlign w:val="center"/>
          </w:tcPr>
          <w:p w14:paraId="40167F94"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3A2929A2" w14:textId="77777777" w:rsidR="00DF2A94" w:rsidRPr="008E7B91" w:rsidRDefault="00B55F12" w:rsidP="00C47118">
            <w:pPr>
              <w:widowControl w:val="0"/>
              <w:spacing w:line="240" w:lineRule="auto"/>
              <w:jc w:val="left"/>
            </w:pPr>
            <w:r w:rsidRPr="008E7B91">
              <w:t>Specia</w:t>
            </w:r>
          </w:p>
        </w:tc>
        <w:tc>
          <w:tcPr>
            <w:tcW w:w="5118" w:type="dxa"/>
            <w:shd w:val="clear" w:color="auto" w:fill="auto"/>
            <w:vAlign w:val="center"/>
          </w:tcPr>
          <w:p w14:paraId="582EEFA9" w14:textId="77777777" w:rsidR="00DF2A94" w:rsidRPr="008E7B91" w:rsidRDefault="00B55F12" w:rsidP="00C47118">
            <w:pPr>
              <w:spacing w:line="240" w:lineRule="auto"/>
              <w:jc w:val="left"/>
              <w:rPr>
                <w:szCs w:val="24"/>
              </w:rPr>
            </w:pPr>
            <w:r w:rsidRPr="008E7B91">
              <w:rPr>
                <w:i/>
                <w:iCs/>
                <w:color w:val="000000"/>
                <w:szCs w:val="24"/>
              </w:rPr>
              <w:t>Bubo bubo</w:t>
            </w:r>
            <w:r w:rsidRPr="008E7B91">
              <w:rPr>
                <w:color w:val="000000"/>
                <w:szCs w:val="24"/>
              </w:rPr>
              <w:t>, A215, Anexa I a Directivei Păsări 2009/147/EC</w:t>
            </w:r>
          </w:p>
        </w:tc>
      </w:tr>
      <w:tr w:rsidR="00DF2A94" w:rsidRPr="008E7B91" w14:paraId="32EF5F73" w14:textId="77777777">
        <w:tc>
          <w:tcPr>
            <w:tcW w:w="846" w:type="dxa"/>
            <w:tcBorders>
              <w:bottom w:val="single" w:sz="4" w:space="0" w:color="auto"/>
            </w:tcBorders>
            <w:shd w:val="clear" w:color="auto" w:fill="auto"/>
            <w:vAlign w:val="center"/>
          </w:tcPr>
          <w:p w14:paraId="592515FE"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7EC98471" w14:textId="77777777" w:rsidR="00DF2A94" w:rsidRPr="008E7B91" w:rsidRDefault="00B55F12" w:rsidP="00C47118">
            <w:pPr>
              <w:widowControl w:val="0"/>
              <w:spacing w:line="240" w:lineRule="auto"/>
              <w:jc w:val="left"/>
            </w:pPr>
            <w:r w:rsidRPr="008E7B91">
              <w:t>Tipul populaţiei speciei în aria naturală protejată</w:t>
            </w:r>
          </w:p>
        </w:tc>
        <w:tc>
          <w:tcPr>
            <w:tcW w:w="5118" w:type="dxa"/>
            <w:tcBorders>
              <w:bottom w:val="single" w:sz="4" w:space="0" w:color="auto"/>
            </w:tcBorders>
            <w:shd w:val="clear" w:color="auto" w:fill="auto"/>
            <w:vAlign w:val="center"/>
          </w:tcPr>
          <w:p w14:paraId="13EAD4B8"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6D0437B3" w14:textId="77777777">
        <w:tc>
          <w:tcPr>
            <w:tcW w:w="846" w:type="dxa"/>
            <w:shd w:val="clear" w:color="auto" w:fill="auto"/>
            <w:vAlign w:val="center"/>
          </w:tcPr>
          <w:p w14:paraId="242D98FE" w14:textId="77777777" w:rsidR="00DF2A94" w:rsidRPr="008E7B91" w:rsidRDefault="00B55F12" w:rsidP="00C47118">
            <w:pPr>
              <w:widowControl w:val="0"/>
              <w:spacing w:line="240" w:lineRule="auto"/>
              <w:jc w:val="left"/>
              <w:rPr>
                <w:lang w:eastAsia="zh-CN"/>
              </w:rPr>
            </w:pPr>
            <w:r w:rsidRPr="008E7B91">
              <w:rPr>
                <w:lang w:eastAsia="zh-CN"/>
              </w:rPr>
              <w:t>B.3.</w:t>
            </w:r>
          </w:p>
        </w:tc>
        <w:tc>
          <w:tcPr>
            <w:tcW w:w="3103" w:type="dxa"/>
            <w:shd w:val="clear" w:color="auto" w:fill="auto"/>
            <w:vAlign w:val="center"/>
          </w:tcPr>
          <w:p w14:paraId="0453166D"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118" w:type="dxa"/>
            <w:shd w:val="clear" w:color="auto" w:fill="auto"/>
            <w:vAlign w:val="center"/>
          </w:tcPr>
          <w:p w14:paraId="02901863" w14:textId="77777777" w:rsidR="00DF2A94" w:rsidRPr="008E7B91" w:rsidRDefault="00B55F12" w:rsidP="00C47118">
            <w:pPr>
              <w:spacing w:line="240" w:lineRule="auto"/>
              <w:jc w:val="left"/>
              <w:rPr>
                <w:szCs w:val="24"/>
              </w:rPr>
            </w:pPr>
            <w:r w:rsidRPr="008E7B91">
              <w:rPr>
                <w:color w:val="000000"/>
                <w:szCs w:val="24"/>
              </w:rPr>
              <w:t>2498,79</w:t>
            </w:r>
          </w:p>
        </w:tc>
      </w:tr>
      <w:tr w:rsidR="00DF2A94" w:rsidRPr="008E7B91" w14:paraId="24CC3B4F" w14:textId="77777777">
        <w:tc>
          <w:tcPr>
            <w:tcW w:w="846" w:type="dxa"/>
            <w:shd w:val="clear" w:color="auto" w:fill="auto"/>
            <w:vAlign w:val="center"/>
          </w:tcPr>
          <w:p w14:paraId="55D9AE89" w14:textId="77777777" w:rsidR="00DF2A94" w:rsidRPr="008E7B91" w:rsidRDefault="00B55F12" w:rsidP="00C47118">
            <w:pPr>
              <w:widowControl w:val="0"/>
              <w:spacing w:line="240" w:lineRule="auto"/>
              <w:jc w:val="left"/>
              <w:rPr>
                <w:lang w:eastAsia="zh-CN"/>
              </w:rPr>
            </w:pPr>
            <w:r w:rsidRPr="008E7B91">
              <w:rPr>
                <w:lang w:eastAsia="zh-CN"/>
              </w:rPr>
              <w:t>B.4.</w:t>
            </w:r>
          </w:p>
        </w:tc>
        <w:tc>
          <w:tcPr>
            <w:tcW w:w="3103" w:type="dxa"/>
            <w:shd w:val="clear" w:color="auto" w:fill="auto"/>
            <w:vAlign w:val="center"/>
          </w:tcPr>
          <w:p w14:paraId="1B09ACE4"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118" w:type="dxa"/>
            <w:shd w:val="clear" w:color="auto" w:fill="auto"/>
            <w:vAlign w:val="center"/>
          </w:tcPr>
          <w:p w14:paraId="5D3A689D"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3A02C259" w14:textId="77777777">
        <w:tc>
          <w:tcPr>
            <w:tcW w:w="846" w:type="dxa"/>
            <w:shd w:val="clear" w:color="auto" w:fill="auto"/>
            <w:vAlign w:val="center"/>
          </w:tcPr>
          <w:p w14:paraId="4A0C0B3B" w14:textId="77777777" w:rsidR="00DF2A94" w:rsidRPr="008E7B91" w:rsidRDefault="00B55F12" w:rsidP="00C47118">
            <w:pPr>
              <w:widowControl w:val="0"/>
              <w:spacing w:line="240" w:lineRule="auto"/>
              <w:jc w:val="left"/>
              <w:rPr>
                <w:lang w:eastAsia="zh-CN"/>
              </w:rPr>
            </w:pPr>
            <w:r w:rsidRPr="008E7B91">
              <w:rPr>
                <w:lang w:eastAsia="zh-CN"/>
              </w:rPr>
              <w:lastRenderedPageBreak/>
              <w:t>B.5.</w:t>
            </w:r>
          </w:p>
        </w:tc>
        <w:tc>
          <w:tcPr>
            <w:tcW w:w="3103" w:type="dxa"/>
            <w:shd w:val="clear" w:color="auto" w:fill="auto"/>
            <w:vAlign w:val="center"/>
          </w:tcPr>
          <w:p w14:paraId="4B17C5DA"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118" w:type="dxa"/>
            <w:shd w:val="clear" w:color="auto" w:fill="auto"/>
            <w:vAlign w:val="center"/>
          </w:tcPr>
          <w:p w14:paraId="6A0E19DA"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14124B91" w14:textId="77777777">
        <w:tc>
          <w:tcPr>
            <w:tcW w:w="846" w:type="dxa"/>
            <w:shd w:val="clear" w:color="auto" w:fill="auto"/>
            <w:vAlign w:val="center"/>
          </w:tcPr>
          <w:p w14:paraId="16E6975E" w14:textId="77777777" w:rsidR="00DF2A94" w:rsidRPr="008E7B91" w:rsidRDefault="00B55F12" w:rsidP="00C47118">
            <w:pPr>
              <w:widowControl w:val="0"/>
              <w:spacing w:line="240" w:lineRule="auto"/>
              <w:jc w:val="left"/>
              <w:rPr>
                <w:lang w:eastAsia="zh-CN"/>
              </w:rPr>
            </w:pPr>
            <w:r w:rsidRPr="008E7B91">
              <w:rPr>
                <w:lang w:eastAsia="zh-CN"/>
              </w:rPr>
              <w:t>B.6.</w:t>
            </w:r>
          </w:p>
        </w:tc>
        <w:tc>
          <w:tcPr>
            <w:tcW w:w="3103" w:type="dxa"/>
            <w:shd w:val="clear" w:color="auto" w:fill="auto"/>
            <w:vAlign w:val="center"/>
          </w:tcPr>
          <w:p w14:paraId="2749AC1E"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118" w:type="dxa"/>
            <w:shd w:val="clear" w:color="auto" w:fill="auto"/>
            <w:vAlign w:val="center"/>
          </w:tcPr>
          <w:p w14:paraId="505CD2DD" w14:textId="77777777" w:rsidR="00DF2A94" w:rsidRPr="008E7B91" w:rsidRDefault="00B55F12" w:rsidP="00C47118">
            <w:pPr>
              <w:spacing w:line="240" w:lineRule="auto"/>
              <w:jc w:val="left"/>
              <w:rPr>
                <w:szCs w:val="24"/>
              </w:rPr>
            </w:pPr>
            <w:r w:rsidRPr="008E7B91">
              <w:rPr>
                <w:color w:val="000000"/>
                <w:szCs w:val="24"/>
              </w:rPr>
              <w:t>2498,79</w:t>
            </w:r>
          </w:p>
        </w:tc>
      </w:tr>
      <w:tr w:rsidR="00DF2A94" w:rsidRPr="008E7B91" w14:paraId="73012B50" w14:textId="77777777">
        <w:tc>
          <w:tcPr>
            <w:tcW w:w="846" w:type="dxa"/>
            <w:tcBorders>
              <w:bottom w:val="single" w:sz="4" w:space="0" w:color="auto"/>
            </w:tcBorders>
            <w:shd w:val="clear" w:color="auto" w:fill="auto"/>
            <w:vAlign w:val="center"/>
          </w:tcPr>
          <w:p w14:paraId="1CE9C701" w14:textId="77777777" w:rsidR="00DF2A94" w:rsidRPr="008E7B91" w:rsidRDefault="00B55F12" w:rsidP="00C47118">
            <w:pPr>
              <w:widowControl w:val="0"/>
              <w:spacing w:line="240" w:lineRule="auto"/>
              <w:jc w:val="left"/>
              <w:rPr>
                <w:lang w:eastAsia="zh-CN"/>
              </w:rPr>
            </w:pPr>
            <w:r w:rsidRPr="008E7B91">
              <w:rPr>
                <w:lang w:eastAsia="zh-CN"/>
              </w:rPr>
              <w:t>B.7.</w:t>
            </w:r>
          </w:p>
        </w:tc>
        <w:tc>
          <w:tcPr>
            <w:tcW w:w="3103" w:type="dxa"/>
            <w:tcBorders>
              <w:bottom w:val="single" w:sz="4" w:space="0" w:color="auto"/>
            </w:tcBorders>
            <w:shd w:val="clear" w:color="auto" w:fill="auto"/>
            <w:vAlign w:val="center"/>
          </w:tcPr>
          <w:p w14:paraId="4F843639"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118" w:type="dxa"/>
            <w:tcBorders>
              <w:bottom w:val="single" w:sz="4" w:space="0" w:color="auto"/>
            </w:tcBorders>
            <w:shd w:val="clear" w:color="auto" w:fill="auto"/>
            <w:vAlign w:val="center"/>
          </w:tcPr>
          <w:p w14:paraId="1E20FFC7"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502A7513" w14:textId="77777777">
        <w:tc>
          <w:tcPr>
            <w:tcW w:w="846" w:type="dxa"/>
            <w:tcBorders>
              <w:bottom w:val="single" w:sz="4" w:space="0" w:color="auto"/>
            </w:tcBorders>
            <w:shd w:val="clear" w:color="auto" w:fill="auto"/>
            <w:vAlign w:val="center"/>
          </w:tcPr>
          <w:p w14:paraId="0EE79AD8" w14:textId="77777777" w:rsidR="00DF2A94" w:rsidRPr="008E7B91" w:rsidRDefault="00B55F12" w:rsidP="00C47118">
            <w:pPr>
              <w:widowControl w:val="0"/>
              <w:spacing w:line="240" w:lineRule="auto"/>
              <w:jc w:val="left"/>
              <w:rPr>
                <w:lang w:eastAsia="zh-CN"/>
              </w:rPr>
            </w:pPr>
            <w:r w:rsidRPr="008E7B91">
              <w:rPr>
                <w:lang w:eastAsia="zh-CN"/>
              </w:rPr>
              <w:t>B.8.</w:t>
            </w:r>
          </w:p>
        </w:tc>
        <w:tc>
          <w:tcPr>
            <w:tcW w:w="3103" w:type="dxa"/>
            <w:tcBorders>
              <w:bottom w:val="single" w:sz="4" w:space="0" w:color="auto"/>
            </w:tcBorders>
            <w:shd w:val="clear" w:color="auto" w:fill="auto"/>
            <w:vAlign w:val="center"/>
          </w:tcPr>
          <w:p w14:paraId="662C10D5"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118" w:type="dxa"/>
            <w:tcBorders>
              <w:bottom w:val="single" w:sz="4" w:space="0" w:color="auto"/>
            </w:tcBorders>
            <w:shd w:val="clear" w:color="auto" w:fill="auto"/>
            <w:vAlign w:val="center"/>
          </w:tcPr>
          <w:p w14:paraId="438E9658"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7FFF2571" w14:textId="77777777">
        <w:tc>
          <w:tcPr>
            <w:tcW w:w="846" w:type="dxa"/>
            <w:shd w:val="clear" w:color="auto" w:fill="auto"/>
            <w:vAlign w:val="center"/>
          </w:tcPr>
          <w:p w14:paraId="07DA4235" w14:textId="77777777" w:rsidR="00DF2A94" w:rsidRPr="008E7B91" w:rsidRDefault="00B55F12" w:rsidP="00C47118">
            <w:pPr>
              <w:widowControl w:val="0"/>
              <w:spacing w:line="240" w:lineRule="auto"/>
              <w:jc w:val="left"/>
              <w:rPr>
                <w:lang w:eastAsia="zh-CN"/>
              </w:rPr>
            </w:pPr>
            <w:r w:rsidRPr="008E7B91">
              <w:rPr>
                <w:lang w:eastAsia="zh-CN"/>
              </w:rPr>
              <w:t>B.9.</w:t>
            </w:r>
          </w:p>
        </w:tc>
        <w:tc>
          <w:tcPr>
            <w:tcW w:w="3103" w:type="dxa"/>
            <w:shd w:val="clear" w:color="auto" w:fill="auto"/>
            <w:vAlign w:val="center"/>
          </w:tcPr>
          <w:p w14:paraId="5B2A98BC"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118" w:type="dxa"/>
            <w:shd w:val="clear" w:color="auto" w:fill="auto"/>
            <w:vAlign w:val="center"/>
          </w:tcPr>
          <w:p w14:paraId="0C3247F4"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38A24C06" w14:textId="77777777">
        <w:tc>
          <w:tcPr>
            <w:tcW w:w="846" w:type="dxa"/>
            <w:shd w:val="clear" w:color="auto" w:fill="auto"/>
            <w:vAlign w:val="center"/>
          </w:tcPr>
          <w:p w14:paraId="7A4C5D07" w14:textId="77777777" w:rsidR="00DF2A94" w:rsidRPr="008E7B91" w:rsidRDefault="00B55F12" w:rsidP="00C47118">
            <w:pPr>
              <w:widowControl w:val="0"/>
              <w:spacing w:line="240" w:lineRule="auto"/>
              <w:jc w:val="left"/>
              <w:rPr>
                <w:lang w:eastAsia="zh-CN"/>
              </w:rPr>
            </w:pPr>
            <w:r w:rsidRPr="008E7B91">
              <w:rPr>
                <w:lang w:eastAsia="zh-CN"/>
              </w:rPr>
              <w:t>B.10.</w:t>
            </w:r>
          </w:p>
        </w:tc>
        <w:tc>
          <w:tcPr>
            <w:tcW w:w="3103" w:type="dxa"/>
            <w:shd w:val="clear" w:color="auto" w:fill="auto"/>
            <w:vAlign w:val="center"/>
          </w:tcPr>
          <w:p w14:paraId="5E99D4D8"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118" w:type="dxa"/>
            <w:shd w:val="clear" w:color="auto" w:fill="auto"/>
            <w:vAlign w:val="center"/>
          </w:tcPr>
          <w:p w14:paraId="4E8753AF"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2A2C5907" w14:textId="77777777">
        <w:trPr>
          <w:trHeight w:val="808"/>
        </w:trPr>
        <w:tc>
          <w:tcPr>
            <w:tcW w:w="846" w:type="dxa"/>
            <w:shd w:val="clear" w:color="auto" w:fill="auto"/>
            <w:vAlign w:val="center"/>
          </w:tcPr>
          <w:p w14:paraId="454B47CA" w14:textId="77777777" w:rsidR="00DF2A94" w:rsidRPr="008E7B91" w:rsidRDefault="00B55F12" w:rsidP="00C47118">
            <w:pPr>
              <w:widowControl w:val="0"/>
              <w:spacing w:line="240" w:lineRule="auto"/>
              <w:jc w:val="left"/>
              <w:rPr>
                <w:lang w:eastAsia="zh-CN"/>
              </w:rPr>
            </w:pPr>
            <w:r w:rsidRPr="008E7B91">
              <w:rPr>
                <w:lang w:eastAsia="zh-CN"/>
              </w:rPr>
              <w:t>B.11.</w:t>
            </w:r>
          </w:p>
        </w:tc>
        <w:tc>
          <w:tcPr>
            <w:tcW w:w="3103" w:type="dxa"/>
            <w:shd w:val="clear" w:color="auto" w:fill="auto"/>
            <w:vAlign w:val="center"/>
          </w:tcPr>
          <w:p w14:paraId="740DE067"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118" w:type="dxa"/>
            <w:shd w:val="clear" w:color="auto" w:fill="auto"/>
            <w:vAlign w:val="center"/>
          </w:tcPr>
          <w:p w14:paraId="5366CF52"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761CD1F2" w14:textId="77777777">
        <w:tc>
          <w:tcPr>
            <w:tcW w:w="846" w:type="dxa"/>
            <w:shd w:val="clear" w:color="auto" w:fill="auto"/>
            <w:vAlign w:val="center"/>
          </w:tcPr>
          <w:p w14:paraId="02602C07" w14:textId="77777777" w:rsidR="00DF2A94" w:rsidRPr="008E7B91" w:rsidRDefault="00B55F12" w:rsidP="00C47118">
            <w:pPr>
              <w:widowControl w:val="0"/>
              <w:spacing w:line="240" w:lineRule="auto"/>
              <w:jc w:val="left"/>
              <w:rPr>
                <w:lang w:eastAsia="zh-CN"/>
              </w:rPr>
            </w:pPr>
            <w:r w:rsidRPr="008E7B91">
              <w:rPr>
                <w:lang w:eastAsia="zh-CN"/>
              </w:rPr>
              <w:t>B.12.</w:t>
            </w:r>
          </w:p>
        </w:tc>
        <w:tc>
          <w:tcPr>
            <w:tcW w:w="3103" w:type="dxa"/>
            <w:shd w:val="clear" w:color="auto" w:fill="auto"/>
            <w:vAlign w:val="center"/>
          </w:tcPr>
          <w:p w14:paraId="3E85AAC9"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118" w:type="dxa"/>
            <w:shd w:val="clear" w:color="auto" w:fill="auto"/>
            <w:vAlign w:val="center"/>
          </w:tcPr>
          <w:p w14:paraId="28F5BB3D"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66C38161" w14:textId="77777777">
        <w:tc>
          <w:tcPr>
            <w:tcW w:w="846" w:type="dxa"/>
            <w:shd w:val="clear" w:color="auto" w:fill="auto"/>
            <w:vAlign w:val="center"/>
          </w:tcPr>
          <w:p w14:paraId="4AAF395C" w14:textId="77777777" w:rsidR="00DF2A94" w:rsidRPr="008E7B91" w:rsidRDefault="00B55F12" w:rsidP="00C47118">
            <w:pPr>
              <w:widowControl w:val="0"/>
              <w:spacing w:line="240" w:lineRule="auto"/>
              <w:jc w:val="left"/>
              <w:rPr>
                <w:lang w:eastAsia="zh-CN"/>
              </w:rPr>
            </w:pPr>
            <w:r w:rsidRPr="008E7B91">
              <w:rPr>
                <w:lang w:eastAsia="zh-CN"/>
              </w:rPr>
              <w:t>B.13.</w:t>
            </w:r>
          </w:p>
        </w:tc>
        <w:tc>
          <w:tcPr>
            <w:tcW w:w="3103" w:type="dxa"/>
            <w:shd w:val="clear" w:color="auto" w:fill="auto"/>
            <w:vAlign w:val="center"/>
          </w:tcPr>
          <w:p w14:paraId="3F384F6B"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118" w:type="dxa"/>
            <w:shd w:val="clear" w:color="auto" w:fill="auto"/>
            <w:vAlign w:val="center"/>
          </w:tcPr>
          <w:p w14:paraId="6E4BA345"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269A9482" w14:textId="77777777">
        <w:tc>
          <w:tcPr>
            <w:tcW w:w="846" w:type="dxa"/>
            <w:shd w:val="clear" w:color="auto" w:fill="auto"/>
            <w:vAlign w:val="center"/>
          </w:tcPr>
          <w:p w14:paraId="7547550E" w14:textId="77777777" w:rsidR="00DF2A94" w:rsidRPr="008E7B91" w:rsidRDefault="00B55F12" w:rsidP="00C47118">
            <w:pPr>
              <w:widowControl w:val="0"/>
              <w:spacing w:line="240" w:lineRule="auto"/>
              <w:jc w:val="left"/>
              <w:rPr>
                <w:lang w:eastAsia="zh-CN"/>
              </w:rPr>
            </w:pPr>
            <w:r w:rsidRPr="008E7B91">
              <w:rPr>
                <w:lang w:eastAsia="zh-CN"/>
              </w:rPr>
              <w:t>B.14.</w:t>
            </w:r>
          </w:p>
        </w:tc>
        <w:tc>
          <w:tcPr>
            <w:tcW w:w="3103" w:type="dxa"/>
            <w:shd w:val="clear" w:color="auto" w:fill="auto"/>
            <w:vAlign w:val="center"/>
          </w:tcPr>
          <w:p w14:paraId="4C96ECBA"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118" w:type="dxa"/>
            <w:shd w:val="clear" w:color="auto" w:fill="auto"/>
            <w:vAlign w:val="center"/>
          </w:tcPr>
          <w:p w14:paraId="5504721D"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5D804354" w14:textId="77777777">
        <w:tc>
          <w:tcPr>
            <w:tcW w:w="846" w:type="dxa"/>
            <w:shd w:val="clear" w:color="auto" w:fill="auto"/>
            <w:vAlign w:val="center"/>
          </w:tcPr>
          <w:p w14:paraId="13400E21" w14:textId="77777777" w:rsidR="00DF2A94" w:rsidRPr="008E7B91" w:rsidRDefault="00B55F12" w:rsidP="00C47118">
            <w:pPr>
              <w:widowControl w:val="0"/>
              <w:spacing w:line="240" w:lineRule="auto"/>
              <w:jc w:val="left"/>
              <w:rPr>
                <w:lang w:eastAsia="zh-CN"/>
              </w:rPr>
            </w:pPr>
            <w:r w:rsidRPr="008E7B91">
              <w:rPr>
                <w:lang w:eastAsia="zh-CN"/>
              </w:rPr>
              <w:t>B.15.</w:t>
            </w:r>
          </w:p>
        </w:tc>
        <w:tc>
          <w:tcPr>
            <w:tcW w:w="3103" w:type="dxa"/>
            <w:shd w:val="clear" w:color="auto" w:fill="auto"/>
            <w:vAlign w:val="center"/>
          </w:tcPr>
          <w:p w14:paraId="1B6AC5BB"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118" w:type="dxa"/>
            <w:shd w:val="clear" w:color="auto" w:fill="auto"/>
            <w:vAlign w:val="center"/>
          </w:tcPr>
          <w:p w14:paraId="6A30642F"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287DDC07"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1CA3C8B5" w14:textId="77777777" w:rsidR="00DF2A94" w:rsidRPr="008E7B91" w:rsidRDefault="00B55F12" w:rsidP="00C47118">
            <w:pPr>
              <w:widowControl w:val="0"/>
              <w:spacing w:line="240" w:lineRule="auto"/>
              <w:jc w:val="left"/>
              <w:rPr>
                <w:lang w:eastAsia="zh-CN"/>
              </w:rPr>
            </w:pPr>
            <w:r w:rsidRPr="008E7B91">
              <w:rPr>
                <w:lang w:eastAsia="zh-CN"/>
              </w:rPr>
              <w:t>B.16.</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52577D67"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0172B45C"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64B8B3A3"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7F6ED1A1" w14:textId="77777777" w:rsidR="00DF2A94" w:rsidRPr="008E7B91" w:rsidRDefault="00B55F12" w:rsidP="00C47118">
            <w:pPr>
              <w:widowControl w:val="0"/>
              <w:spacing w:line="240" w:lineRule="auto"/>
              <w:jc w:val="left"/>
              <w:rPr>
                <w:lang w:eastAsia="zh-CN"/>
              </w:rPr>
            </w:pPr>
            <w:r w:rsidRPr="008E7B91">
              <w:rPr>
                <w:lang w:eastAsia="zh-CN"/>
              </w:rPr>
              <w:t>B.17.</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596D1811"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49412F19"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1CD06117" w14:textId="282C96B5" w:rsidR="00DF2A94" w:rsidRPr="008E7B91" w:rsidRDefault="00DF2A94" w:rsidP="00C47118">
      <w:pPr>
        <w:spacing w:line="240" w:lineRule="auto"/>
      </w:pPr>
    </w:p>
    <w:p w14:paraId="66234158"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21F79AC5" w14:textId="77777777" w:rsidTr="00EE35B8">
        <w:trPr>
          <w:trHeight w:val="15"/>
          <w:jc w:val="center"/>
        </w:trPr>
        <w:tc>
          <w:tcPr>
            <w:tcW w:w="0" w:type="auto"/>
            <w:tcMar>
              <w:top w:w="0" w:type="dxa"/>
              <w:left w:w="0" w:type="dxa"/>
              <w:bottom w:w="0" w:type="dxa"/>
              <w:right w:w="0" w:type="dxa"/>
            </w:tcMar>
            <w:vAlign w:val="center"/>
            <w:hideMark/>
          </w:tcPr>
          <w:p w14:paraId="718ECC45" w14:textId="77777777" w:rsidR="007C058D" w:rsidRPr="008E7B91" w:rsidRDefault="007C058D" w:rsidP="00E20F76">
            <w:pPr>
              <w:spacing w:line="240" w:lineRule="auto"/>
              <w:rPr>
                <w:szCs w:val="24"/>
              </w:rPr>
            </w:pPr>
          </w:p>
        </w:tc>
        <w:tc>
          <w:tcPr>
            <w:tcW w:w="0" w:type="auto"/>
            <w:vAlign w:val="center"/>
            <w:hideMark/>
          </w:tcPr>
          <w:p w14:paraId="0E3F6436" w14:textId="77777777" w:rsidR="007C058D" w:rsidRPr="008E7B91" w:rsidRDefault="007C058D" w:rsidP="00E20F76">
            <w:pPr>
              <w:spacing w:line="240" w:lineRule="auto"/>
              <w:rPr>
                <w:szCs w:val="24"/>
              </w:rPr>
            </w:pPr>
          </w:p>
        </w:tc>
        <w:tc>
          <w:tcPr>
            <w:tcW w:w="0" w:type="auto"/>
            <w:vAlign w:val="center"/>
            <w:hideMark/>
          </w:tcPr>
          <w:p w14:paraId="30F429E2" w14:textId="77777777" w:rsidR="007C058D" w:rsidRPr="008E7B91" w:rsidRDefault="007C058D" w:rsidP="00E20F76">
            <w:pPr>
              <w:spacing w:line="240" w:lineRule="auto"/>
              <w:rPr>
                <w:szCs w:val="24"/>
              </w:rPr>
            </w:pPr>
          </w:p>
        </w:tc>
      </w:tr>
      <w:tr w:rsidR="007C058D" w:rsidRPr="008E7B91" w14:paraId="6A0800C0" w14:textId="77777777" w:rsidTr="00EE35B8">
        <w:trPr>
          <w:trHeight w:val="555"/>
          <w:jc w:val="center"/>
        </w:trPr>
        <w:tc>
          <w:tcPr>
            <w:tcW w:w="0" w:type="auto"/>
            <w:tcMar>
              <w:top w:w="0" w:type="dxa"/>
              <w:left w:w="0" w:type="dxa"/>
              <w:bottom w:w="0" w:type="dxa"/>
              <w:right w:w="0" w:type="dxa"/>
            </w:tcMar>
            <w:vAlign w:val="center"/>
            <w:hideMark/>
          </w:tcPr>
          <w:p w14:paraId="32F93EF9"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1EF1B445"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399D7E6D"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3372C7DB" w14:textId="77777777" w:rsidTr="00EE35B8">
        <w:trPr>
          <w:trHeight w:val="345"/>
          <w:jc w:val="center"/>
        </w:trPr>
        <w:tc>
          <w:tcPr>
            <w:tcW w:w="0" w:type="auto"/>
            <w:tcMar>
              <w:top w:w="0" w:type="dxa"/>
              <w:left w:w="0" w:type="dxa"/>
              <w:bottom w:w="0" w:type="dxa"/>
              <w:right w:w="0" w:type="dxa"/>
            </w:tcMar>
            <w:vAlign w:val="center"/>
            <w:hideMark/>
          </w:tcPr>
          <w:p w14:paraId="5011A7D5"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060674D" w14:textId="77777777" w:rsidR="007C058D" w:rsidRPr="008E7B91" w:rsidRDefault="007C058D"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1D67D568" w14:textId="77777777" w:rsidR="007C058D" w:rsidRPr="008E7B91" w:rsidRDefault="007C058D" w:rsidP="00E20F76">
            <w:pPr>
              <w:spacing w:line="240" w:lineRule="auto"/>
              <w:rPr>
                <w:szCs w:val="24"/>
              </w:rPr>
            </w:pPr>
          </w:p>
        </w:tc>
      </w:tr>
      <w:tr w:rsidR="007C058D" w:rsidRPr="008E7B91" w14:paraId="16DE2B56" w14:textId="77777777" w:rsidTr="00EE35B8">
        <w:trPr>
          <w:trHeight w:val="345"/>
          <w:jc w:val="center"/>
        </w:trPr>
        <w:tc>
          <w:tcPr>
            <w:tcW w:w="0" w:type="auto"/>
            <w:tcMar>
              <w:top w:w="0" w:type="dxa"/>
              <w:left w:w="0" w:type="dxa"/>
              <w:bottom w:w="0" w:type="dxa"/>
              <w:right w:w="0" w:type="dxa"/>
            </w:tcMar>
            <w:vAlign w:val="center"/>
            <w:hideMark/>
          </w:tcPr>
          <w:p w14:paraId="5569E490"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A725781" w14:textId="77777777" w:rsidR="007C058D" w:rsidRPr="008E7B91" w:rsidRDefault="007C058D"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6F93DEFB" w14:textId="77777777" w:rsidR="007C058D" w:rsidRPr="008E7B91" w:rsidRDefault="007C058D" w:rsidP="00E20F76">
            <w:pPr>
              <w:spacing w:line="240" w:lineRule="auto"/>
              <w:rPr>
                <w:szCs w:val="24"/>
              </w:rPr>
            </w:pPr>
          </w:p>
        </w:tc>
      </w:tr>
      <w:tr w:rsidR="007C058D" w:rsidRPr="008E7B91" w14:paraId="55B0BA7B" w14:textId="77777777" w:rsidTr="00EE35B8">
        <w:trPr>
          <w:trHeight w:val="345"/>
          <w:jc w:val="center"/>
        </w:trPr>
        <w:tc>
          <w:tcPr>
            <w:tcW w:w="0" w:type="auto"/>
            <w:tcMar>
              <w:top w:w="0" w:type="dxa"/>
              <w:left w:w="0" w:type="dxa"/>
              <w:bottom w:w="0" w:type="dxa"/>
              <w:right w:w="0" w:type="dxa"/>
            </w:tcMar>
            <w:vAlign w:val="center"/>
            <w:hideMark/>
          </w:tcPr>
          <w:p w14:paraId="6431484C"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1AF8571" w14:textId="77777777" w:rsidR="007C058D" w:rsidRPr="008E7B91" w:rsidRDefault="007C058D"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559F273A" w14:textId="77777777" w:rsidR="007C058D" w:rsidRPr="008E7B91" w:rsidRDefault="007C058D" w:rsidP="00E20F76">
            <w:pPr>
              <w:spacing w:line="240" w:lineRule="auto"/>
              <w:rPr>
                <w:szCs w:val="24"/>
              </w:rPr>
            </w:pPr>
          </w:p>
        </w:tc>
      </w:tr>
      <w:tr w:rsidR="007C058D" w:rsidRPr="008E7B91" w14:paraId="4CC2A22C" w14:textId="77777777" w:rsidTr="00EE35B8">
        <w:trPr>
          <w:trHeight w:val="570"/>
          <w:jc w:val="center"/>
        </w:trPr>
        <w:tc>
          <w:tcPr>
            <w:tcW w:w="0" w:type="auto"/>
            <w:tcMar>
              <w:top w:w="0" w:type="dxa"/>
              <w:left w:w="0" w:type="dxa"/>
              <w:bottom w:w="0" w:type="dxa"/>
              <w:right w:w="0" w:type="dxa"/>
            </w:tcMar>
            <w:vAlign w:val="center"/>
            <w:hideMark/>
          </w:tcPr>
          <w:p w14:paraId="77EED56D"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07EA126" w14:textId="77777777" w:rsidR="007C058D" w:rsidRPr="008E7B91" w:rsidRDefault="007C058D"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34F8EDAC" w14:textId="77777777" w:rsidR="007C058D" w:rsidRPr="008E7B91" w:rsidRDefault="007C058D" w:rsidP="00E20F76">
            <w:pPr>
              <w:spacing w:line="240" w:lineRule="auto"/>
              <w:rPr>
                <w:szCs w:val="24"/>
              </w:rPr>
            </w:pPr>
          </w:p>
        </w:tc>
      </w:tr>
      <w:tr w:rsidR="007C058D" w:rsidRPr="008E7B91" w14:paraId="3F9A0B71" w14:textId="77777777" w:rsidTr="00EE35B8">
        <w:trPr>
          <w:trHeight w:val="15"/>
          <w:jc w:val="center"/>
        </w:trPr>
        <w:tc>
          <w:tcPr>
            <w:tcW w:w="0" w:type="auto"/>
            <w:tcMar>
              <w:top w:w="0" w:type="dxa"/>
              <w:left w:w="0" w:type="dxa"/>
              <w:bottom w:w="0" w:type="dxa"/>
              <w:right w:w="0" w:type="dxa"/>
            </w:tcMar>
            <w:vAlign w:val="center"/>
            <w:hideMark/>
          </w:tcPr>
          <w:p w14:paraId="61D43EC9" w14:textId="77777777" w:rsidR="007C058D" w:rsidRPr="008E7B91" w:rsidRDefault="007C058D" w:rsidP="00E20F76">
            <w:pPr>
              <w:spacing w:line="240" w:lineRule="auto"/>
              <w:rPr>
                <w:szCs w:val="24"/>
              </w:rPr>
            </w:pPr>
          </w:p>
        </w:tc>
        <w:tc>
          <w:tcPr>
            <w:tcW w:w="0" w:type="auto"/>
            <w:vAlign w:val="center"/>
            <w:hideMark/>
          </w:tcPr>
          <w:p w14:paraId="267985D4" w14:textId="77777777" w:rsidR="007C058D" w:rsidRPr="008E7B91" w:rsidRDefault="007C058D" w:rsidP="00E20F76">
            <w:pPr>
              <w:spacing w:line="240" w:lineRule="auto"/>
              <w:rPr>
                <w:szCs w:val="24"/>
              </w:rPr>
            </w:pPr>
          </w:p>
        </w:tc>
        <w:tc>
          <w:tcPr>
            <w:tcW w:w="0" w:type="auto"/>
            <w:vAlign w:val="center"/>
            <w:hideMark/>
          </w:tcPr>
          <w:p w14:paraId="1F0FE392" w14:textId="77777777" w:rsidR="007C058D" w:rsidRPr="008E7B91" w:rsidRDefault="007C058D" w:rsidP="00E20F76">
            <w:pPr>
              <w:spacing w:line="240" w:lineRule="auto"/>
              <w:rPr>
                <w:szCs w:val="24"/>
              </w:rPr>
            </w:pPr>
          </w:p>
        </w:tc>
      </w:tr>
    </w:tbl>
    <w:p w14:paraId="13B5B8C2"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36112E50" w14:textId="77777777" w:rsidTr="00EE35B8">
        <w:trPr>
          <w:trHeight w:val="15"/>
          <w:jc w:val="center"/>
        </w:trPr>
        <w:tc>
          <w:tcPr>
            <w:tcW w:w="0" w:type="auto"/>
            <w:tcMar>
              <w:top w:w="0" w:type="dxa"/>
              <w:left w:w="0" w:type="dxa"/>
              <w:bottom w:w="0" w:type="dxa"/>
              <w:right w:w="0" w:type="dxa"/>
            </w:tcMar>
            <w:vAlign w:val="center"/>
            <w:hideMark/>
          </w:tcPr>
          <w:p w14:paraId="3D7DA1A0" w14:textId="77777777" w:rsidR="007C058D" w:rsidRPr="008E7B91" w:rsidRDefault="007C058D" w:rsidP="00E20F76">
            <w:pPr>
              <w:spacing w:line="240" w:lineRule="auto"/>
              <w:rPr>
                <w:szCs w:val="24"/>
              </w:rPr>
            </w:pPr>
          </w:p>
        </w:tc>
        <w:tc>
          <w:tcPr>
            <w:tcW w:w="0" w:type="auto"/>
            <w:vAlign w:val="center"/>
            <w:hideMark/>
          </w:tcPr>
          <w:p w14:paraId="17AE44FA" w14:textId="77777777" w:rsidR="007C058D" w:rsidRPr="008E7B91" w:rsidRDefault="007C058D" w:rsidP="00E20F76">
            <w:pPr>
              <w:spacing w:line="240" w:lineRule="auto"/>
              <w:rPr>
                <w:szCs w:val="24"/>
              </w:rPr>
            </w:pPr>
          </w:p>
        </w:tc>
        <w:tc>
          <w:tcPr>
            <w:tcW w:w="0" w:type="auto"/>
            <w:vAlign w:val="center"/>
            <w:hideMark/>
          </w:tcPr>
          <w:p w14:paraId="1398FA19" w14:textId="77777777" w:rsidR="007C058D" w:rsidRPr="008E7B91" w:rsidRDefault="007C058D" w:rsidP="00E20F76">
            <w:pPr>
              <w:spacing w:line="240" w:lineRule="auto"/>
              <w:rPr>
                <w:szCs w:val="24"/>
              </w:rPr>
            </w:pPr>
          </w:p>
        </w:tc>
        <w:tc>
          <w:tcPr>
            <w:tcW w:w="0" w:type="auto"/>
            <w:vAlign w:val="center"/>
            <w:hideMark/>
          </w:tcPr>
          <w:p w14:paraId="6EBF4B4C" w14:textId="77777777" w:rsidR="007C058D" w:rsidRPr="008E7B91" w:rsidRDefault="007C058D" w:rsidP="00E20F76">
            <w:pPr>
              <w:spacing w:line="240" w:lineRule="auto"/>
              <w:rPr>
                <w:szCs w:val="24"/>
              </w:rPr>
            </w:pPr>
          </w:p>
        </w:tc>
        <w:tc>
          <w:tcPr>
            <w:tcW w:w="0" w:type="auto"/>
            <w:vAlign w:val="center"/>
            <w:hideMark/>
          </w:tcPr>
          <w:p w14:paraId="3BB8A7FB" w14:textId="77777777" w:rsidR="007C058D" w:rsidRPr="008E7B91" w:rsidRDefault="007C058D" w:rsidP="00E20F76">
            <w:pPr>
              <w:spacing w:line="240" w:lineRule="auto"/>
              <w:rPr>
                <w:szCs w:val="24"/>
              </w:rPr>
            </w:pPr>
          </w:p>
        </w:tc>
      </w:tr>
      <w:tr w:rsidR="007C058D" w:rsidRPr="008E7B91" w14:paraId="2D8D542A" w14:textId="77777777" w:rsidTr="00EE35B8">
        <w:trPr>
          <w:trHeight w:val="555"/>
          <w:jc w:val="center"/>
        </w:trPr>
        <w:tc>
          <w:tcPr>
            <w:tcW w:w="0" w:type="auto"/>
            <w:tcMar>
              <w:top w:w="0" w:type="dxa"/>
              <w:left w:w="0" w:type="dxa"/>
              <w:bottom w:w="0" w:type="dxa"/>
              <w:right w:w="0" w:type="dxa"/>
            </w:tcMar>
            <w:vAlign w:val="center"/>
            <w:hideMark/>
          </w:tcPr>
          <w:p w14:paraId="4C2A7CA4"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14FC87A8"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6ECF6F9"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BCB781D"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07CBB938" w14:textId="77777777" w:rsidR="007C058D" w:rsidRPr="008E7B91" w:rsidRDefault="007C058D" w:rsidP="00E20F76">
            <w:pPr>
              <w:spacing w:line="240" w:lineRule="auto"/>
              <w:rPr>
                <w:szCs w:val="24"/>
              </w:rPr>
            </w:pPr>
            <w:r w:rsidRPr="008E7B91">
              <w:rPr>
                <w:szCs w:val="24"/>
              </w:rPr>
              <w:t>Necunoscută</w:t>
            </w:r>
          </w:p>
        </w:tc>
      </w:tr>
      <w:tr w:rsidR="007C058D" w:rsidRPr="008E7B91" w14:paraId="4C15B7E4" w14:textId="77777777" w:rsidTr="00EE35B8">
        <w:trPr>
          <w:trHeight w:val="30"/>
          <w:jc w:val="center"/>
        </w:trPr>
        <w:tc>
          <w:tcPr>
            <w:tcW w:w="0" w:type="auto"/>
            <w:tcMar>
              <w:top w:w="0" w:type="dxa"/>
              <w:left w:w="0" w:type="dxa"/>
              <w:bottom w:w="0" w:type="dxa"/>
              <w:right w:w="0" w:type="dxa"/>
            </w:tcMar>
            <w:vAlign w:val="center"/>
            <w:hideMark/>
          </w:tcPr>
          <w:p w14:paraId="21E2994A"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0D1F710C"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0A407F94"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676AF64D"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0D77E841" w14:textId="77777777" w:rsidR="007C058D" w:rsidRPr="008E7B91" w:rsidRDefault="007C058D" w:rsidP="00E20F76">
            <w:pPr>
              <w:spacing w:line="240" w:lineRule="auto"/>
              <w:rPr>
                <w:szCs w:val="24"/>
              </w:rPr>
            </w:pPr>
          </w:p>
        </w:tc>
      </w:tr>
    </w:tbl>
    <w:p w14:paraId="25F293F7" w14:textId="77777777" w:rsidR="007C058D" w:rsidRPr="008E7B91" w:rsidRDefault="007C058D" w:rsidP="00C47118">
      <w:pPr>
        <w:spacing w:line="240" w:lineRule="auto"/>
      </w:pPr>
    </w:p>
    <w:p w14:paraId="01295FEA" w14:textId="77777777" w:rsidR="00DF2A94" w:rsidRPr="008E7B91" w:rsidRDefault="00B55F12" w:rsidP="00C47118">
      <w:pPr>
        <w:shd w:val="clear" w:color="auto" w:fill="FFC000"/>
        <w:spacing w:line="240" w:lineRule="auto"/>
        <w:rPr>
          <w:b/>
          <w:bCs/>
        </w:rPr>
      </w:pPr>
      <w:r w:rsidRPr="008E7B91">
        <w:rPr>
          <w:b/>
          <w:bCs/>
          <w:i/>
          <w:iCs/>
          <w:color w:val="000000"/>
          <w:szCs w:val="24"/>
        </w:rPr>
        <w:t>Dendrocopos leucotos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103"/>
        <w:gridCol w:w="5118"/>
      </w:tblGrid>
      <w:tr w:rsidR="00DF2A94" w:rsidRPr="008E7B91" w14:paraId="763A1E62" w14:textId="77777777">
        <w:tc>
          <w:tcPr>
            <w:tcW w:w="846" w:type="dxa"/>
            <w:tcBorders>
              <w:bottom w:val="single" w:sz="4" w:space="0" w:color="auto"/>
            </w:tcBorders>
            <w:shd w:val="clear" w:color="auto" w:fill="EEECE1" w:themeFill="background2"/>
            <w:vAlign w:val="center"/>
          </w:tcPr>
          <w:p w14:paraId="2B513C19"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667B4560"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118" w:type="dxa"/>
            <w:tcBorders>
              <w:bottom w:val="single" w:sz="4" w:space="0" w:color="auto"/>
            </w:tcBorders>
            <w:shd w:val="clear" w:color="auto" w:fill="EEECE1" w:themeFill="background2"/>
            <w:vAlign w:val="center"/>
          </w:tcPr>
          <w:p w14:paraId="2221655B"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604395FA" w14:textId="77777777">
        <w:trPr>
          <w:trHeight w:val="506"/>
        </w:trPr>
        <w:tc>
          <w:tcPr>
            <w:tcW w:w="846" w:type="dxa"/>
            <w:shd w:val="clear" w:color="auto" w:fill="auto"/>
            <w:vAlign w:val="center"/>
          </w:tcPr>
          <w:p w14:paraId="2EAC9D00"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2F0FC52B" w14:textId="77777777" w:rsidR="00DF2A94" w:rsidRPr="008E7B91" w:rsidRDefault="00B55F12" w:rsidP="00C47118">
            <w:pPr>
              <w:widowControl w:val="0"/>
              <w:spacing w:line="240" w:lineRule="auto"/>
              <w:jc w:val="left"/>
            </w:pPr>
            <w:r w:rsidRPr="008E7B91">
              <w:t>Specia</w:t>
            </w:r>
          </w:p>
        </w:tc>
        <w:tc>
          <w:tcPr>
            <w:tcW w:w="5118" w:type="dxa"/>
            <w:shd w:val="clear" w:color="auto" w:fill="auto"/>
            <w:vAlign w:val="center"/>
          </w:tcPr>
          <w:p w14:paraId="0B0BD6FE" w14:textId="77777777" w:rsidR="00DF2A94" w:rsidRPr="008E7B91" w:rsidRDefault="00B55F12" w:rsidP="00C47118">
            <w:pPr>
              <w:spacing w:line="240" w:lineRule="auto"/>
              <w:jc w:val="left"/>
              <w:rPr>
                <w:szCs w:val="24"/>
              </w:rPr>
            </w:pPr>
            <w:r w:rsidRPr="008E7B91">
              <w:rPr>
                <w:i/>
                <w:iCs/>
                <w:color w:val="000000"/>
                <w:szCs w:val="24"/>
              </w:rPr>
              <w:t>Dendrocopos leucotos</w:t>
            </w:r>
            <w:r w:rsidRPr="008E7B91">
              <w:rPr>
                <w:color w:val="000000"/>
                <w:szCs w:val="24"/>
              </w:rPr>
              <w:t>, A239, Anexa I a Directivei Păsări 2009/147/EC</w:t>
            </w:r>
          </w:p>
        </w:tc>
      </w:tr>
      <w:tr w:rsidR="00DF2A94" w:rsidRPr="008E7B91" w14:paraId="7648A213" w14:textId="77777777">
        <w:tc>
          <w:tcPr>
            <w:tcW w:w="846" w:type="dxa"/>
            <w:tcBorders>
              <w:bottom w:val="single" w:sz="4" w:space="0" w:color="auto"/>
            </w:tcBorders>
            <w:shd w:val="clear" w:color="auto" w:fill="auto"/>
            <w:vAlign w:val="center"/>
          </w:tcPr>
          <w:p w14:paraId="1BDD9182"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1E23DB1B" w14:textId="77777777" w:rsidR="00DF2A94" w:rsidRPr="008E7B91" w:rsidRDefault="00B55F12" w:rsidP="00C47118">
            <w:pPr>
              <w:widowControl w:val="0"/>
              <w:spacing w:line="240" w:lineRule="auto"/>
              <w:jc w:val="left"/>
            </w:pPr>
            <w:r w:rsidRPr="008E7B91">
              <w:t>Tipul populaţiei speciei în aria naturală protejată</w:t>
            </w:r>
          </w:p>
        </w:tc>
        <w:tc>
          <w:tcPr>
            <w:tcW w:w="5118" w:type="dxa"/>
            <w:tcBorders>
              <w:bottom w:val="single" w:sz="4" w:space="0" w:color="auto"/>
            </w:tcBorders>
            <w:shd w:val="clear" w:color="auto" w:fill="auto"/>
            <w:vAlign w:val="center"/>
          </w:tcPr>
          <w:p w14:paraId="60995B18"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7BB3BB96" w14:textId="77777777">
        <w:tc>
          <w:tcPr>
            <w:tcW w:w="846" w:type="dxa"/>
            <w:shd w:val="clear" w:color="auto" w:fill="auto"/>
            <w:vAlign w:val="center"/>
          </w:tcPr>
          <w:p w14:paraId="5B7EA47E" w14:textId="77777777" w:rsidR="00DF2A94" w:rsidRPr="008E7B91" w:rsidRDefault="00B55F12" w:rsidP="00C47118">
            <w:pPr>
              <w:widowControl w:val="0"/>
              <w:spacing w:line="240" w:lineRule="auto"/>
              <w:jc w:val="left"/>
              <w:rPr>
                <w:lang w:eastAsia="zh-CN"/>
              </w:rPr>
            </w:pPr>
            <w:r w:rsidRPr="008E7B91">
              <w:rPr>
                <w:lang w:eastAsia="zh-CN"/>
              </w:rPr>
              <w:t>B.3.</w:t>
            </w:r>
          </w:p>
        </w:tc>
        <w:tc>
          <w:tcPr>
            <w:tcW w:w="3103" w:type="dxa"/>
            <w:shd w:val="clear" w:color="auto" w:fill="auto"/>
            <w:vAlign w:val="center"/>
          </w:tcPr>
          <w:p w14:paraId="24795DB3"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118" w:type="dxa"/>
            <w:shd w:val="clear" w:color="auto" w:fill="auto"/>
            <w:vAlign w:val="center"/>
          </w:tcPr>
          <w:p w14:paraId="5F0C7364" w14:textId="77777777" w:rsidR="00DF2A94" w:rsidRPr="008E7B91" w:rsidRDefault="00B55F12" w:rsidP="00C47118">
            <w:pPr>
              <w:spacing w:line="240" w:lineRule="auto"/>
              <w:jc w:val="left"/>
              <w:rPr>
                <w:szCs w:val="24"/>
              </w:rPr>
            </w:pPr>
            <w:r w:rsidRPr="008E7B91">
              <w:rPr>
                <w:color w:val="000000"/>
                <w:szCs w:val="24"/>
              </w:rPr>
              <w:t>7437,14</w:t>
            </w:r>
          </w:p>
        </w:tc>
      </w:tr>
      <w:tr w:rsidR="00DF2A94" w:rsidRPr="008E7B91" w14:paraId="28297B9E" w14:textId="77777777">
        <w:tc>
          <w:tcPr>
            <w:tcW w:w="846" w:type="dxa"/>
            <w:shd w:val="clear" w:color="auto" w:fill="auto"/>
            <w:vAlign w:val="center"/>
          </w:tcPr>
          <w:p w14:paraId="393057CA" w14:textId="77777777" w:rsidR="00DF2A94" w:rsidRPr="008E7B91" w:rsidRDefault="00B55F12" w:rsidP="00C47118">
            <w:pPr>
              <w:widowControl w:val="0"/>
              <w:spacing w:line="240" w:lineRule="auto"/>
              <w:jc w:val="left"/>
              <w:rPr>
                <w:lang w:eastAsia="zh-CN"/>
              </w:rPr>
            </w:pPr>
            <w:r w:rsidRPr="008E7B91">
              <w:rPr>
                <w:lang w:eastAsia="zh-CN"/>
              </w:rPr>
              <w:t>B.4.</w:t>
            </w:r>
          </w:p>
        </w:tc>
        <w:tc>
          <w:tcPr>
            <w:tcW w:w="3103" w:type="dxa"/>
            <w:shd w:val="clear" w:color="auto" w:fill="auto"/>
            <w:vAlign w:val="center"/>
          </w:tcPr>
          <w:p w14:paraId="0EA4A240"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118" w:type="dxa"/>
            <w:shd w:val="clear" w:color="auto" w:fill="auto"/>
            <w:vAlign w:val="center"/>
          </w:tcPr>
          <w:p w14:paraId="5CF117C3"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42E45663" w14:textId="77777777">
        <w:tc>
          <w:tcPr>
            <w:tcW w:w="846" w:type="dxa"/>
            <w:shd w:val="clear" w:color="auto" w:fill="auto"/>
            <w:vAlign w:val="center"/>
          </w:tcPr>
          <w:p w14:paraId="5A7825D4" w14:textId="77777777" w:rsidR="00DF2A94" w:rsidRPr="008E7B91" w:rsidRDefault="00B55F12" w:rsidP="00C47118">
            <w:pPr>
              <w:widowControl w:val="0"/>
              <w:spacing w:line="240" w:lineRule="auto"/>
              <w:jc w:val="left"/>
              <w:rPr>
                <w:lang w:eastAsia="zh-CN"/>
              </w:rPr>
            </w:pPr>
            <w:r w:rsidRPr="008E7B91">
              <w:rPr>
                <w:lang w:eastAsia="zh-CN"/>
              </w:rPr>
              <w:t>B.5.</w:t>
            </w:r>
          </w:p>
        </w:tc>
        <w:tc>
          <w:tcPr>
            <w:tcW w:w="3103" w:type="dxa"/>
            <w:shd w:val="clear" w:color="auto" w:fill="auto"/>
            <w:vAlign w:val="center"/>
          </w:tcPr>
          <w:p w14:paraId="4E501027"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118" w:type="dxa"/>
            <w:shd w:val="clear" w:color="auto" w:fill="auto"/>
            <w:vAlign w:val="center"/>
          </w:tcPr>
          <w:p w14:paraId="708895B6"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0EECD575" w14:textId="77777777">
        <w:tc>
          <w:tcPr>
            <w:tcW w:w="846" w:type="dxa"/>
            <w:shd w:val="clear" w:color="auto" w:fill="auto"/>
            <w:vAlign w:val="center"/>
          </w:tcPr>
          <w:p w14:paraId="4CD2E3C3" w14:textId="77777777" w:rsidR="00DF2A94" w:rsidRPr="008E7B91" w:rsidRDefault="00B55F12" w:rsidP="00C47118">
            <w:pPr>
              <w:widowControl w:val="0"/>
              <w:spacing w:line="240" w:lineRule="auto"/>
              <w:jc w:val="left"/>
              <w:rPr>
                <w:lang w:eastAsia="zh-CN"/>
              </w:rPr>
            </w:pPr>
            <w:r w:rsidRPr="008E7B91">
              <w:rPr>
                <w:lang w:eastAsia="zh-CN"/>
              </w:rPr>
              <w:t>B.6.</w:t>
            </w:r>
          </w:p>
        </w:tc>
        <w:tc>
          <w:tcPr>
            <w:tcW w:w="3103" w:type="dxa"/>
            <w:shd w:val="clear" w:color="auto" w:fill="auto"/>
            <w:vAlign w:val="center"/>
          </w:tcPr>
          <w:p w14:paraId="51789AD6"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118" w:type="dxa"/>
            <w:shd w:val="clear" w:color="auto" w:fill="auto"/>
            <w:vAlign w:val="center"/>
          </w:tcPr>
          <w:p w14:paraId="1AD8EC45" w14:textId="77777777" w:rsidR="00DF2A94" w:rsidRPr="008E7B91" w:rsidRDefault="00B55F12" w:rsidP="00C47118">
            <w:pPr>
              <w:spacing w:line="240" w:lineRule="auto"/>
              <w:jc w:val="left"/>
              <w:rPr>
                <w:szCs w:val="24"/>
              </w:rPr>
            </w:pPr>
            <w:r w:rsidRPr="008E7B91">
              <w:rPr>
                <w:color w:val="000000"/>
                <w:szCs w:val="24"/>
              </w:rPr>
              <w:t>7437,14</w:t>
            </w:r>
          </w:p>
        </w:tc>
      </w:tr>
      <w:tr w:rsidR="00DF2A94" w:rsidRPr="008E7B91" w14:paraId="596BBDAF" w14:textId="77777777">
        <w:tc>
          <w:tcPr>
            <w:tcW w:w="846" w:type="dxa"/>
            <w:tcBorders>
              <w:bottom w:val="single" w:sz="4" w:space="0" w:color="auto"/>
            </w:tcBorders>
            <w:shd w:val="clear" w:color="auto" w:fill="auto"/>
            <w:vAlign w:val="center"/>
          </w:tcPr>
          <w:p w14:paraId="2EC59A6F" w14:textId="77777777" w:rsidR="00DF2A94" w:rsidRPr="008E7B91" w:rsidRDefault="00B55F12" w:rsidP="00C47118">
            <w:pPr>
              <w:widowControl w:val="0"/>
              <w:spacing w:line="240" w:lineRule="auto"/>
              <w:jc w:val="left"/>
              <w:rPr>
                <w:lang w:eastAsia="zh-CN"/>
              </w:rPr>
            </w:pPr>
            <w:r w:rsidRPr="008E7B91">
              <w:rPr>
                <w:lang w:eastAsia="zh-CN"/>
              </w:rPr>
              <w:t>B.7.</w:t>
            </w:r>
          </w:p>
        </w:tc>
        <w:tc>
          <w:tcPr>
            <w:tcW w:w="3103" w:type="dxa"/>
            <w:tcBorders>
              <w:bottom w:val="single" w:sz="4" w:space="0" w:color="auto"/>
            </w:tcBorders>
            <w:shd w:val="clear" w:color="auto" w:fill="auto"/>
            <w:vAlign w:val="center"/>
          </w:tcPr>
          <w:p w14:paraId="6DC25F40"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118" w:type="dxa"/>
            <w:tcBorders>
              <w:bottom w:val="single" w:sz="4" w:space="0" w:color="auto"/>
            </w:tcBorders>
            <w:shd w:val="clear" w:color="auto" w:fill="auto"/>
            <w:vAlign w:val="center"/>
          </w:tcPr>
          <w:p w14:paraId="54CD0CAA"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6AA362FA" w14:textId="77777777">
        <w:tc>
          <w:tcPr>
            <w:tcW w:w="846" w:type="dxa"/>
            <w:tcBorders>
              <w:bottom w:val="single" w:sz="4" w:space="0" w:color="auto"/>
            </w:tcBorders>
            <w:shd w:val="clear" w:color="auto" w:fill="auto"/>
            <w:vAlign w:val="center"/>
          </w:tcPr>
          <w:p w14:paraId="1558B9F2" w14:textId="77777777" w:rsidR="00DF2A94" w:rsidRPr="008E7B91" w:rsidRDefault="00B55F12" w:rsidP="00C47118">
            <w:pPr>
              <w:widowControl w:val="0"/>
              <w:spacing w:line="240" w:lineRule="auto"/>
              <w:jc w:val="left"/>
              <w:rPr>
                <w:lang w:eastAsia="zh-CN"/>
              </w:rPr>
            </w:pPr>
            <w:r w:rsidRPr="008E7B91">
              <w:rPr>
                <w:lang w:eastAsia="zh-CN"/>
              </w:rPr>
              <w:t>B.8.</w:t>
            </w:r>
          </w:p>
        </w:tc>
        <w:tc>
          <w:tcPr>
            <w:tcW w:w="3103" w:type="dxa"/>
            <w:tcBorders>
              <w:bottom w:val="single" w:sz="4" w:space="0" w:color="auto"/>
            </w:tcBorders>
            <w:shd w:val="clear" w:color="auto" w:fill="auto"/>
            <w:vAlign w:val="center"/>
          </w:tcPr>
          <w:p w14:paraId="07E22473"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118" w:type="dxa"/>
            <w:tcBorders>
              <w:bottom w:val="single" w:sz="4" w:space="0" w:color="auto"/>
            </w:tcBorders>
            <w:shd w:val="clear" w:color="auto" w:fill="auto"/>
            <w:vAlign w:val="center"/>
          </w:tcPr>
          <w:p w14:paraId="099D17B6"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7E570DA3" w14:textId="77777777">
        <w:tc>
          <w:tcPr>
            <w:tcW w:w="846" w:type="dxa"/>
            <w:shd w:val="clear" w:color="auto" w:fill="auto"/>
            <w:vAlign w:val="center"/>
          </w:tcPr>
          <w:p w14:paraId="19190410" w14:textId="77777777" w:rsidR="00DF2A94" w:rsidRPr="008E7B91" w:rsidRDefault="00B55F12" w:rsidP="00C47118">
            <w:pPr>
              <w:widowControl w:val="0"/>
              <w:spacing w:line="240" w:lineRule="auto"/>
              <w:jc w:val="left"/>
              <w:rPr>
                <w:lang w:eastAsia="zh-CN"/>
              </w:rPr>
            </w:pPr>
            <w:r w:rsidRPr="008E7B91">
              <w:rPr>
                <w:lang w:eastAsia="zh-CN"/>
              </w:rPr>
              <w:t>B.9.</w:t>
            </w:r>
          </w:p>
        </w:tc>
        <w:tc>
          <w:tcPr>
            <w:tcW w:w="3103" w:type="dxa"/>
            <w:shd w:val="clear" w:color="auto" w:fill="auto"/>
            <w:vAlign w:val="center"/>
          </w:tcPr>
          <w:p w14:paraId="6FBD9B39"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118" w:type="dxa"/>
            <w:shd w:val="clear" w:color="auto" w:fill="auto"/>
            <w:vAlign w:val="center"/>
          </w:tcPr>
          <w:p w14:paraId="57F8C980"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413744DA" w14:textId="77777777">
        <w:tc>
          <w:tcPr>
            <w:tcW w:w="846" w:type="dxa"/>
            <w:shd w:val="clear" w:color="auto" w:fill="auto"/>
            <w:vAlign w:val="center"/>
          </w:tcPr>
          <w:p w14:paraId="6CB313C2" w14:textId="77777777" w:rsidR="00DF2A94" w:rsidRPr="008E7B91" w:rsidRDefault="00B55F12" w:rsidP="00C47118">
            <w:pPr>
              <w:widowControl w:val="0"/>
              <w:spacing w:line="240" w:lineRule="auto"/>
              <w:jc w:val="left"/>
              <w:rPr>
                <w:lang w:eastAsia="zh-CN"/>
              </w:rPr>
            </w:pPr>
            <w:r w:rsidRPr="008E7B91">
              <w:rPr>
                <w:lang w:eastAsia="zh-CN"/>
              </w:rPr>
              <w:t>B.10.</w:t>
            </w:r>
          </w:p>
        </w:tc>
        <w:tc>
          <w:tcPr>
            <w:tcW w:w="3103" w:type="dxa"/>
            <w:shd w:val="clear" w:color="auto" w:fill="auto"/>
            <w:vAlign w:val="center"/>
          </w:tcPr>
          <w:p w14:paraId="2D09E8E5"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118" w:type="dxa"/>
            <w:shd w:val="clear" w:color="auto" w:fill="auto"/>
            <w:vAlign w:val="center"/>
          </w:tcPr>
          <w:p w14:paraId="703876ED"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28E6996A" w14:textId="77777777">
        <w:trPr>
          <w:trHeight w:val="808"/>
        </w:trPr>
        <w:tc>
          <w:tcPr>
            <w:tcW w:w="846" w:type="dxa"/>
            <w:shd w:val="clear" w:color="auto" w:fill="auto"/>
            <w:vAlign w:val="center"/>
          </w:tcPr>
          <w:p w14:paraId="005948A0" w14:textId="77777777" w:rsidR="00DF2A94" w:rsidRPr="008E7B91" w:rsidRDefault="00B55F12" w:rsidP="00C47118">
            <w:pPr>
              <w:widowControl w:val="0"/>
              <w:spacing w:line="240" w:lineRule="auto"/>
              <w:jc w:val="left"/>
              <w:rPr>
                <w:lang w:eastAsia="zh-CN"/>
              </w:rPr>
            </w:pPr>
            <w:r w:rsidRPr="008E7B91">
              <w:rPr>
                <w:lang w:eastAsia="zh-CN"/>
              </w:rPr>
              <w:t>B.11.</w:t>
            </w:r>
          </w:p>
        </w:tc>
        <w:tc>
          <w:tcPr>
            <w:tcW w:w="3103" w:type="dxa"/>
            <w:shd w:val="clear" w:color="auto" w:fill="auto"/>
            <w:vAlign w:val="center"/>
          </w:tcPr>
          <w:p w14:paraId="7C43C50A"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118" w:type="dxa"/>
            <w:shd w:val="clear" w:color="auto" w:fill="auto"/>
            <w:vAlign w:val="center"/>
          </w:tcPr>
          <w:p w14:paraId="4EEB0333"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5B5A805D" w14:textId="77777777">
        <w:tc>
          <w:tcPr>
            <w:tcW w:w="846" w:type="dxa"/>
            <w:shd w:val="clear" w:color="auto" w:fill="auto"/>
            <w:vAlign w:val="center"/>
          </w:tcPr>
          <w:p w14:paraId="319841D6" w14:textId="77777777" w:rsidR="00DF2A94" w:rsidRPr="008E7B91" w:rsidRDefault="00B55F12" w:rsidP="00C47118">
            <w:pPr>
              <w:widowControl w:val="0"/>
              <w:spacing w:line="240" w:lineRule="auto"/>
              <w:jc w:val="left"/>
              <w:rPr>
                <w:lang w:eastAsia="zh-CN"/>
              </w:rPr>
            </w:pPr>
            <w:r w:rsidRPr="008E7B91">
              <w:rPr>
                <w:lang w:eastAsia="zh-CN"/>
              </w:rPr>
              <w:t>B.12.</w:t>
            </w:r>
          </w:p>
        </w:tc>
        <w:tc>
          <w:tcPr>
            <w:tcW w:w="3103" w:type="dxa"/>
            <w:shd w:val="clear" w:color="auto" w:fill="auto"/>
            <w:vAlign w:val="center"/>
          </w:tcPr>
          <w:p w14:paraId="39228FC6"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118" w:type="dxa"/>
            <w:shd w:val="clear" w:color="auto" w:fill="auto"/>
            <w:vAlign w:val="center"/>
          </w:tcPr>
          <w:p w14:paraId="7DF28162"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2BA8CDE7" w14:textId="77777777">
        <w:tc>
          <w:tcPr>
            <w:tcW w:w="846" w:type="dxa"/>
            <w:shd w:val="clear" w:color="auto" w:fill="auto"/>
            <w:vAlign w:val="center"/>
          </w:tcPr>
          <w:p w14:paraId="39FB620D" w14:textId="77777777" w:rsidR="00DF2A94" w:rsidRPr="008E7B91" w:rsidRDefault="00B55F12" w:rsidP="00C47118">
            <w:pPr>
              <w:widowControl w:val="0"/>
              <w:spacing w:line="240" w:lineRule="auto"/>
              <w:jc w:val="left"/>
              <w:rPr>
                <w:lang w:eastAsia="zh-CN"/>
              </w:rPr>
            </w:pPr>
            <w:r w:rsidRPr="008E7B91">
              <w:rPr>
                <w:lang w:eastAsia="zh-CN"/>
              </w:rPr>
              <w:t>B.13.</w:t>
            </w:r>
          </w:p>
        </w:tc>
        <w:tc>
          <w:tcPr>
            <w:tcW w:w="3103" w:type="dxa"/>
            <w:shd w:val="clear" w:color="auto" w:fill="auto"/>
            <w:vAlign w:val="center"/>
          </w:tcPr>
          <w:p w14:paraId="7BED66A2"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118" w:type="dxa"/>
            <w:shd w:val="clear" w:color="auto" w:fill="auto"/>
            <w:vAlign w:val="center"/>
          </w:tcPr>
          <w:p w14:paraId="5D8753DB"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33DCA3D5" w14:textId="77777777">
        <w:tc>
          <w:tcPr>
            <w:tcW w:w="846" w:type="dxa"/>
            <w:shd w:val="clear" w:color="auto" w:fill="auto"/>
            <w:vAlign w:val="center"/>
          </w:tcPr>
          <w:p w14:paraId="05EFEC7D" w14:textId="77777777" w:rsidR="00DF2A94" w:rsidRPr="008E7B91" w:rsidRDefault="00B55F12" w:rsidP="00C47118">
            <w:pPr>
              <w:widowControl w:val="0"/>
              <w:spacing w:line="240" w:lineRule="auto"/>
              <w:jc w:val="left"/>
              <w:rPr>
                <w:lang w:eastAsia="zh-CN"/>
              </w:rPr>
            </w:pPr>
            <w:r w:rsidRPr="008E7B91">
              <w:rPr>
                <w:lang w:eastAsia="zh-CN"/>
              </w:rPr>
              <w:t>B.14.</w:t>
            </w:r>
          </w:p>
        </w:tc>
        <w:tc>
          <w:tcPr>
            <w:tcW w:w="3103" w:type="dxa"/>
            <w:shd w:val="clear" w:color="auto" w:fill="auto"/>
            <w:vAlign w:val="center"/>
          </w:tcPr>
          <w:p w14:paraId="60503B85" w14:textId="77777777" w:rsidR="00DF2A94" w:rsidRPr="008E7B91" w:rsidRDefault="00B55F12" w:rsidP="00C47118">
            <w:pPr>
              <w:widowControl w:val="0"/>
              <w:spacing w:line="240" w:lineRule="auto"/>
              <w:jc w:val="left"/>
              <w:rPr>
                <w:lang w:eastAsia="zh-CN"/>
              </w:rPr>
            </w:pPr>
            <w:r w:rsidRPr="008E7B91">
              <w:rPr>
                <w:lang w:eastAsia="zh-CN"/>
              </w:rPr>
              <w:t xml:space="preserve">Tendinţa actuală globală a </w:t>
            </w:r>
            <w:r w:rsidRPr="008E7B91">
              <w:rPr>
                <w:lang w:eastAsia="zh-CN"/>
              </w:rPr>
              <w:lastRenderedPageBreak/>
              <w:t>habitatului speciei funcţie de tendinţa suprafeţei şi de tendinţa calităţii habitatului speciei</w:t>
            </w:r>
          </w:p>
        </w:tc>
        <w:tc>
          <w:tcPr>
            <w:tcW w:w="5118" w:type="dxa"/>
            <w:shd w:val="clear" w:color="auto" w:fill="auto"/>
            <w:vAlign w:val="center"/>
          </w:tcPr>
          <w:p w14:paraId="01083B6E" w14:textId="77777777" w:rsidR="00DF2A94" w:rsidRPr="008E7B91" w:rsidRDefault="00B55F12" w:rsidP="00C47118">
            <w:pPr>
              <w:spacing w:line="240" w:lineRule="auto"/>
              <w:jc w:val="left"/>
              <w:rPr>
                <w:szCs w:val="24"/>
              </w:rPr>
            </w:pPr>
            <w:r w:rsidRPr="008E7B91">
              <w:rPr>
                <w:color w:val="000000"/>
                <w:szCs w:val="24"/>
              </w:rPr>
              <w:lastRenderedPageBreak/>
              <w:t>Insuficientă - date insuficiente sau nesigure.</w:t>
            </w:r>
          </w:p>
        </w:tc>
      </w:tr>
      <w:tr w:rsidR="00DF2A94" w:rsidRPr="008E7B91" w14:paraId="3DA5C8E2" w14:textId="77777777">
        <w:tc>
          <w:tcPr>
            <w:tcW w:w="846" w:type="dxa"/>
            <w:shd w:val="clear" w:color="auto" w:fill="auto"/>
            <w:vAlign w:val="center"/>
          </w:tcPr>
          <w:p w14:paraId="3285F70D" w14:textId="77777777" w:rsidR="00DF2A94" w:rsidRPr="008E7B91" w:rsidRDefault="00B55F12" w:rsidP="00C47118">
            <w:pPr>
              <w:widowControl w:val="0"/>
              <w:spacing w:line="240" w:lineRule="auto"/>
              <w:jc w:val="left"/>
              <w:rPr>
                <w:lang w:eastAsia="zh-CN"/>
              </w:rPr>
            </w:pPr>
            <w:r w:rsidRPr="008E7B91">
              <w:rPr>
                <w:lang w:eastAsia="zh-CN"/>
              </w:rPr>
              <w:t>B.15.</w:t>
            </w:r>
          </w:p>
        </w:tc>
        <w:tc>
          <w:tcPr>
            <w:tcW w:w="3103" w:type="dxa"/>
            <w:shd w:val="clear" w:color="auto" w:fill="auto"/>
            <w:vAlign w:val="center"/>
          </w:tcPr>
          <w:p w14:paraId="58637670"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118" w:type="dxa"/>
            <w:shd w:val="clear" w:color="auto" w:fill="auto"/>
            <w:vAlign w:val="center"/>
          </w:tcPr>
          <w:p w14:paraId="7AC39E88"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7A2A5667"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1C185B26" w14:textId="77777777" w:rsidR="00DF2A94" w:rsidRPr="008E7B91" w:rsidRDefault="00B55F12" w:rsidP="00C47118">
            <w:pPr>
              <w:widowControl w:val="0"/>
              <w:spacing w:line="240" w:lineRule="auto"/>
              <w:jc w:val="left"/>
              <w:rPr>
                <w:lang w:eastAsia="zh-CN"/>
              </w:rPr>
            </w:pPr>
            <w:r w:rsidRPr="008E7B91">
              <w:rPr>
                <w:lang w:eastAsia="zh-CN"/>
              </w:rPr>
              <w:t>B.16.</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6D6D7A7F"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1C015519"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01C10779"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4541A1B5" w14:textId="77777777" w:rsidR="00DF2A94" w:rsidRPr="008E7B91" w:rsidRDefault="00B55F12" w:rsidP="00C47118">
            <w:pPr>
              <w:widowControl w:val="0"/>
              <w:spacing w:line="240" w:lineRule="auto"/>
              <w:jc w:val="left"/>
              <w:rPr>
                <w:lang w:eastAsia="zh-CN"/>
              </w:rPr>
            </w:pPr>
            <w:r w:rsidRPr="008E7B91">
              <w:rPr>
                <w:lang w:eastAsia="zh-CN"/>
              </w:rPr>
              <w:t>B.17.</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01E57300"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A797D19"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654859D6" w14:textId="15131429" w:rsidR="00DF2A94" w:rsidRPr="008E7B91" w:rsidRDefault="00DF2A94" w:rsidP="00C47118">
      <w:pPr>
        <w:spacing w:line="240" w:lineRule="auto"/>
      </w:pPr>
    </w:p>
    <w:p w14:paraId="64925AA2"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46E54E84" w14:textId="77777777" w:rsidTr="00EE35B8">
        <w:trPr>
          <w:trHeight w:val="15"/>
          <w:jc w:val="center"/>
        </w:trPr>
        <w:tc>
          <w:tcPr>
            <w:tcW w:w="0" w:type="auto"/>
            <w:tcMar>
              <w:top w:w="0" w:type="dxa"/>
              <w:left w:w="0" w:type="dxa"/>
              <w:bottom w:w="0" w:type="dxa"/>
              <w:right w:w="0" w:type="dxa"/>
            </w:tcMar>
            <w:vAlign w:val="center"/>
            <w:hideMark/>
          </w:tcPr>
          <w:p w14:paraId="5DABEF50" w14:textId="77777777" w:rsidR="007C058D" w:rsidRPr="008E7B91" w:rsidRDefault="007C058D" w:rsidP="00E20F76">
            <w:pPr>
              <w:spacing w:line="240" w:lineRule="auto"/>
              <w:rPr>
                <w:szCs w:val="24"/>
              </w:rPr>
            </w:pPr>
          </w:p>
        </w:tc>
        <w:tc>
          <w:tcPr>
            <w:tcW w:w="0" w:type="auto"/>
            <w:vAlign w:val="center"/>
            <w:hideMark/>
          </w:tcPr>
          <w:p w14:paraId="2808B092" w14:textId="77777777" w:rsidR="007C058D" w:rsidRPr="008E7B91" w:rsidRDefault="007C058D" w:rsidP="00E20F76">
            <w:pPr>
              <w:spacing w:line="240" w:lineRule="auto"/>
              <w:rPr>
                <w:szCs w:val="24"/>
              </w:rPr>
            </w:pPr>
          </w:p>
        </w:tc>
        <w:tc>
          <w:tcPr>
            <w:tcW w:w="0" w:type="auto"/>
            <w:vAlign w:val="center"/>
            <w:hideMark/>
          </w:tcPr>
          <w:p w14:paraId="706AA914" w14:textId="77777777" w:rsidR="007C058D" w:rsidRPr="008E7B91" w:rsidRDefault="007C058D" w:rsidP="00E20F76">
            <w:pPr>
              <w:spacing w:line="240" w:lineRule="auto"/>
              <w:rPr>
                <w:szCs w:val="24"/>
              </w:rPr>
            </w:pPr>
          </w:p>
        </w:tc>
      </w:tr>
      <w:tr w:rsidR="007C058D" w:rsidRPr="008E7B91" w14:paraId="4889BE08" w14:textId="77777777" w:rsidTr="00EE35B8">
        <w:trPr>
          <w:trHeight w:val="555"/>
          <w:jc w:val="center"/>
        </w:trPr>
        <w:tc>
          <w:tcPr>
            <w:tcW w:w="0" w:type="auto"/>
            <w:tcMar>
              <w:top w:w="0" w:type="dxa"/>
              <w:left w:w="0" w:type="dxa"/>
              <w:bottom w:w="0" w:type="dxa"/>
              <w:right w:w="0" w:type="dxa"/>
            </w:tcMar>
            <w:vAlign w:val="center"/>
            <w:hideMark/>
          </w:tcPr>
          <w:p w14:paraId="6601E74E"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721394DE"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7442FA50"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4485B29F" w14:textId="77777777" w:rsidTr="00EE35B8">
        <w:trPr>
          <w:trHeight w:val="345"/>
          <w:jc w:val="center"/>
        </w:trPr>
        <w:tc>
          <w:tcPr>
            <w:tcW w:w="0" w:type="auto"/>
            <w:tcMar>
              <w:top w:w="0" w:type="dxa"/>
              <w:left w:w="0" w:type="dxa"/>
              <w:bottom w:w="0" w:type="dxa"/>
              <w:right w:w="0" w:type="dxa"/>
            </w:tcMar>
            <w:vAlign w:val="center"/>
            <w:hideMark/>
          </w:tcPr>
          <w:p w14:paraId="674C1331"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C893A48" w14:textId="77777777" w:rsidR="007C058D" w:rsidRPr="008E7B91" w:rsidRDefault="007C058D"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678DC32E" w14:textId="77777777" w:rsidR="007C058D" w:rsidRPr="008E7B91" w:rsidRDefault="007C058D" w:rsidP="00E20F76">
            <w:pPr>
              <w:spacing w:line="240" w:lineRule="auto"/>
              <w:rPr>
                <w:szCs w:val="24"/>
              </w:rPr>
            </w:pPr>
          </w:p>
        </w:tc>
      </w:tr>
      <w:tr w:rsidR="007C058D" w:rsidRPr="008E7B91" w14:paraId="0C758CFC" w14:textId="77777777" w:rsidTr="00EE35B8">
        <w:trPr>
          <w:trHeight w:val="345"/>
          <w:jc w:val="center"/>
        </w:trPr>
        <w:tc>
          <w:tcPr>
            <w:tcW w:w="0" w:type="auto"/>
            <w:tcMar>
              <w:top w:w="0" w:type="dxa"/>
              <w:left w:w="0" w:type="dxa"/>
              <w:bottom w:w="0" w:type="dxa"/>
              <w:right w:w="0" w:type="dxa"/>
            </w:tcMar>
            <w:vAlign w:val="center"/>
            <w:hideMark/>
          </w:tcPr>
          <w:p w14:paraId="582261B7"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3A0B8F29" w14:textId="77777777" w:rsidR="007C058D" w:rsidRPr="008E7B91" w:rsidRDefault="007C058D"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687FDE06" w14:textId="77777777" w:rsidR="007C058D" w:rsidRPr="008E7B91" w:rsidRDefault="007C058D" w:rsidP="00E20F76">
            <w:pPr>
              <w:spacing w:line="240" w:lineRule="auto"/>
              <w:rPr>
                <w:szCs w:val="24"/>
              </w:rPr>
            </w:pPr>
          </w:p>
        </w:tc>
      </w:tr>
      <w:tr w:rsidR="007C058D" w:rsidRPr="008E7B91" w14:paraId="3A0E13A9" w14:textId="77777777" w:rsidTr="00EE35B8">
        <w:trPr>
          <w:trHeight w:val="345"/>
          <w:jc w:val="center"/>
        </w:trPr>
        <w:tc>
          <w:tcPr>
            <w:tcW w:w="0" w:type="auto"/>
            <w:tcMar>
              <w:top w:w="0" w:type="dxa"/>
              <w:left w:w="0" w:type="dxa"/>
              <w:bottom w:w="0" w:type="dxa"/>
              <w:right w:w="0" w:type="dxa"/>
            </w:tcMar>
            <w:vAlign w:val="center"/>
            <w:hideMark/>
          </w:tcPr>
          <w:p w14:paraId="14AE5C3E"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00156EF3" w14:textId="77777777" w:rsidR="007C058D" w:rsidRPr="008E7B91" w:rsidRDefault="007C058D"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514E0B23" w14:textId="77777777" w:rsidR="007C058D" w:rsidRPr="008E7B91" w:rsidRDefault="007C058D" w:rsidP="00E20F76">
            <w:pPr>
              <w:spacing w:line="240" w:lineRule="auto"/>
              <w:rPr>
                <w:szCs w:val="24"/>
              </w:rPr>
            </w:pPr>
          </w:p>
        </w:tc>
      </w:tr>
      <w:tr w:rsidR="007C058D" w:rsidRPr="008E7B91" w14:paraId="39A4F158" w14:textId="77777777" w:rsidTr="00EE35B8">
        <w:trPr>
          <w:trHeight w:val="570"/>
          <w:jc w:val="center"/>
        </w:trPr>
        <w:tc>
          <w:tcPr>
            <w:tcW w:w="0" w:type="auto"/>
            <w:tcMar>
              <w:top w:w="0" w:type="dxa"/>
              <w:left w:w="0" w:type="dxa"/>
              <w:bottom w:w="0" w:type="dxa"/>
              <w:right w:w="0" w:type="dxa"/>
            </w:tcMar>
            <w:vAlign w:val="center"/>
            <w:hideMark/>
          </w:tcPr>
          <w:p w14:paraId="4915089F"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46F88784" w14:textId="77777777" w:rsidR="007C058D" w:rsidRPr="008E7B91" w:rsidRDefault="007C058D"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47739EEE" w14:textId="77777777" w:rsidR="007C058D" w:rsidRPr="008E7B91" w:rsidRDefault="007C058D" w:rsidP="00E20F76">
            <w:pPr>
              <w:spacing w:line="240" w:lineRule="auto"/>
              <w:rPr>
                <w:szCs w:val="24"/>
              </w:rPr>
            </w:pPr>
          </w:p>
        </w:tc>
      </w:tr>
      <w:tr w:rsidR="007C058D" w:rsidRPr="008E7B91" w14:paraId="216BA740" w14:textId="77777777" w:rsidTr="00EE35B8">
        <w:trPr>
          <w:trHeight w:val="15"/>
          <w:jc w:val="center"/>
        </w:trPr>
        <w:tc>
          <w:tcPr>
            <w:tcW w:w="0" w:type="auto"/>
            <w:tcMar>
              <w:top w:w="0" w:type="dxa"/>
              <w:left w:w="0" w:type="dxa"/>
              <w:bottom w:w="0" w:type="dxa"/>
              <w:right w:w="0" w:type="dxa"/>
            </w:tcMar>
            <w:vAlign w:val="center"/>
            <w:hideMark/>
          </w:tcPr>
          <w:p w14:paraId="07CB917E" w14:textId="77777777" w:rsidR="007C058D" w:rsidRPr="008E7B91" w:rsidRDefault="007C058D" w:rsidP="00E20F76">
            <w:pPr>
              <w:spacing w:line="240" w:lineRule="auto"/>
              <w:rPr>
                <w:szCs w:val="24"/>
              </w:rPr>
            </w:pPr>
          </w:p>
        </w:tc>
        <w:tc>
          <w:tcPr>
            <w:tcW w:w="0" w:type="auto"/>
            <w:vAlign w:val="center"/>
            <w:hideMark/>
          </w:tcPr>
          <w:p w14:paraId="27993E0E" w14:textId="77777777" w:rsidR="007C058D" w:rsidRPr="008E7B91" w:rsidRDefault="007C058D" w:rsidP="00E20F76">
            <w:pPr>
              <w:spacing w:line="240" w:lineRule="auto"/>
              <w:rPr>
                <w:szCs w:val="24"/>
              </w:rPr>
            </w:pPr>
          </w:p>
        </w:tc>
        <w:tc>
          <w:tcPr>
            <w:tcW w:w="0" w:type="auto"/>
            <w:vAlign w:val="center"/>
            <w:hideMark/>
          </w:tcPr>
          <w:p w14:paraId="3CEE6A2A" w14:textId="77777777" w:rsidR="007C058D" w:rsidRPr="008E7B91" w:rsidRDefault="007C058D" w:rsidP="00E20F76">
            <w:pPr>
              <w:spacing w:line="240" w:lineRule="auto"/>
              <w:rPr>
                <w:szCs w:val="24"/>
              </w:rPr>
            </w:pPr>
          </w:p>
        </w:tc>
      </w:tr>
    </w:tbl>
    <w:p w14:paraId="39FBFB7F"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73F4F34D" w14:textId="77777777" w:rsidTr="00EE35B8">
        <w:trPr>
          <w:trHeight w:val="15"/>
          <w:jc w:val="center"/>
        </w:trPr>
        <w:tc>
          <w:tcPr>
            <w:tcW w:w="0" w:type="auto"/>
            <w:tcMar>
              <w:top w:w="0" w:type="dxa"/>
              <w:left w:w="0" w:type="dxa"/>
              <w:bottom w:w="0" w:type="dxa"/>
              <w:right w:w="0" w:type="dxa"/>
            </w:tcMar>
            <w:vAlign w:val="center"/>
            <w:hideMark/>
          </w:tcPr>
          <w:p w14:paraId="12EC084A" w14:textId="77777777" w:rsidR="007C058D" w:rsidRPr="008E7B91" w:rsidRDefault="007C058D" w:rsidP="00E20F76">
            <w:pPr>
              <w:spacing w:line="240" w:lineRule="auto"/>
              <w:rPr>
                <w:szCs w:val="24"/>
              </w:rPr>
            </w:pPr>
          </w:p>
        </w:tc>
        <w:tc>
          <w:tcPr>
            <w:tcW w:w="0" w:type="auto"/>
            <w:vAlign w:val="center"/>
            <w:hideMark/>
          </w:tcPr>
          <w:p w14:paraId="0406A77F" w14:textId="77777777" w:rsidR="007C058D" w:rsidRPr="008E7B91" w:rsidRDefault="007C058D" w:rsidP="00E20F76">
            <w:pPr>
              <w:spacing w:line="240" w:lineRule="auto"/>
              <w:rPr>
                <w:szCs w:val="24"/>
              </w:rPr>
            </w:pPr>
          </w:p>
        </w:tc>
        <w:tc>
          <w:tcPr>
            <w:tcW w:w="0" w:type="auto"/>
            <w:vAlign w:val="center"/>
            <w:hideMark/>
          </w:tcPr>
          <w:p w14:paraId="0E5477D9" w14:textId="77777777" w:rsidR="007C058D" w:rsidRPr="008E7B91" w:rsidRDefault="007C058D" w:rsidP="00E20F76">
            <w:pPr>
              <w:spacing w:line="240" w:lineRule="auto"/>
              <w:rPr>
                <w:szCs w:val="24"/>
              </w:rPr>
            </w:pPr>
          </w:p>
        </w:tc>
        <w:tc>
          <w:tcPr>
            <w:tcW w:w="0" w:type="auto"/>
            <w:vAlign w:val="center"/>
            <w:hideMark/>
          </w:tcPr>
          <w:p w14:paraId="598688F6" w14:textId="77777777" w:rsidR="007C058D" w:rsidRPr="008E7B91" w:rsidRDefault="007C058D" w:rsidP="00E20F76">
            <w:pPr>
              <w:spacing w:line="240" w:lineRule="auto"/>
              <w:rPr>
                <w:szCs w:val="24"/>
              </w:rPr>
            </w:pPr>
          </w:p>
        </w:tc>
        <w:tc>
          <w:tcPr>
            <w:tcW w:w="0" w:type="auto"/>
            <w:vAlign w:val="center"/>
            <w:hideMark/>
          </w:tcPr>
          <w:p w14:paraId="19412A00" w14:textId="77777777" w:rsidR="007C058D" w:rsidRPr="008E7B91" w:rsidRDefault="007C058D" w:rsidP="00E20F76">
            <w:pPr>
              <w:spacing w:line="240" w:lineRule="auto"/>
              <w:rPr>
                <w:szCs w:val="24"/>
              </w:rPr>
            </w:pPr>
          </w:p>
        </w:tc>
      </w:tr>
      <w:tr w:rsidR="007C058D" w:rsidRPr="008E7B91" w14:paraId="5BDB340C" w14:textId="77777777" w:rsidTr="00EE35B8">
        <w:trPr>
          <w:trHeight w:val="555"/>
          <w:jc w:val="center"/>
        </w:trPr>
        <w:tc>
          <w:tcPr>
            <w:tcW w:w="0" w:type="auto"/>
            <w:tcMar>
              <w:top w:w="0" w:type="dxa"/>
              <w:left w:w="0" w:type="dxa"/>
              <w:bottom w:w="0" w:type="dxa"/>
              <w:right w:w="0" w:type="dxa"/>
            </w:tcMar>
            <w:vAlign w:val="center"/>
            <w:hideMark/>
          </w:tcPr>
          <w:p w14:paraId="1726BEBF"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44705CE9"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5A920FA"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462D17D"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E0B8ADE" w14:textId="77777777" w:rsidR="007C058D" w:rsidRPr="008E7B91" w:rsidRDefault="007C058D" w:rsidP="00E20F76">
            <w:pPr>
              <w:spacing w:line="240" w:lineRule="auto"/>
              <w:rPr>
                <w:szCs w:val="24"/>
              </w:rPr>
            </w:pPr>
            <w:r w:rsidRPr="008E7B91">
              <w:rPr>
                <w:szCs w:val="24"/>
              </w:rPr>
              <w:t>Necunoscută</w:t>
            </w:r>
          </w:p>
        </w:tc>
      </w:tr>
      <w:tr w:rsidR="007C058D" w:rsidRPr="008E7B91" w14:paraId="161E4AD1" w14:textId="77777777" w:rsidTr="00EE35B8">
        <w:trPr>
          <w:trHeight w:val="30"/>
          <w:jc w:val="center"/>
        </w:trPr>
        <w:tc>
          <w:tcPr>
            <w:tcW w:w="0" w:type="auto"/>
            <w:tcMar>
              <w:top w:w="0" w:type="dxa"/>
              <w:left w:w="0" w:type="dxa"/>
              <w:bottom w:w="0" w:type="dxa"/>
              <w:right w:w="0" w:type="dxa"/>
            </w:tcMar>
            <w:vAlign w:val="center"/>
            <w:hideMark/>
          </w:tcPr>
          <w:p w14:paraId="0368A28E"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6030CE2B"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4B622462"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F1A9880"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0A591243" w14:textId="77777777" w:rsidR="007C058D" w:rsidRPr="008E7B91" w:rsidRDefault="007C058D" w:rsidP="00E20F76">
            <w:pPr>
              <w:spacing w:line="240" w:lineRule="auto"/>
              <w:rPr>
                <w:szCs w:val="24"/>
              </w:rPr>
            </w:pPr>
          </w:p>
        </w:tc>
      </w:tr>
    </w:tbl>
    <w:p w14:paraId="11CF9BA2" w14:textId="77777777" w:rsidR="007C058D" w:rsidRPr="008E7B91" w:rsidRDefault="007C058D" w:rsidP="00C47118">
      <w:pPr>
        <w:spacing w:line="240" w:lineRule="auto"/>
      </w:pPr>
    </w:p>
    <w:p w14:paraId="23AB5F62" w14:textId="77777777" w:rsidR="00DF2A94" w:rsidRPr="008E7B91" w:rsidRDefault="00B55F12" w:rsidP="00C47118">
      <w:pPr>
        <w:shd w:val="clear" w:color="auto" w:fill="FFC000"/>
        <w:spacing w:line="240" w:lineRule="auto"/>
        <w:rPr>
          <w:b/>
          <w:bCs/>
        </w:rPr>
      </w:pPr>
      <w:r w:rsidRPr="008E7B91">
        <w:rPr>
          <w:b/>
          <w:bCs/>
          <w:i/>
          <w:iCs/>
          <w:szCs w:val="24"/>
        </w:rPr>
        <w:t>Actitis hypoleucos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103"/>
        <w:gridCol w:w="5118"/>
      </w:tblGrid>
      <w:tr w:rsidR="00DF2A94" w:rsidRPr="008E7B91" w14:paraId="13FDF9CA" w14:textId="77777777">
        <w:tc>
          <w:tcPr>
            <w:tcW w:w="846" w:type="dxa"/>
            <w:tcBorders>
              <w:bottom w:val="single" w:sz="4" w:space="0" w:color="auto"/>
            </w:tcBorders>
            <w:shd w:val="clear" w:color="auto" w:fill="EEECE1" w:themeFill="background2"/>
            <w:vAlign w:val="center"/>
          </w:tcPr>
          <w:p w14:paraId="0076E7A8"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6CA1BC38"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118" w:type="dxa"/>
            <w:tcBorders>
              <w:bottom w:val="single" w:sz="4" w:space="0" w:color="auto"/>
            </w:tcBorders>
            <w:shd w:val="clear" w:color="auto" w:fill="EEECE1" w:themeFill="background2"/>
            <w:vAlign w:val="center"/>
          </w:tcPr>
          <w:p w14:paraId="13BEA649"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77BBF741" w14:textId="77777777">
        <w:trPr>
          <w:trHeight w:val="506"/>
        </w:trPr>
        <w:tc>
          <w:tcPr>
            <w:tcW w:w="846" w:type="dxa"/>
            <w:shd w:val="clear" w:color="auto" w:fill="auto"/>
            <w:vAlign w:val="center"/>
          </w:tcPr>
          <w:p w14:paraId="116487DD"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58BCD5B7" w14:textId="77777777" w:rsidR="00DF2A94" w:rsidRPr="008E7B91" w:rsidRDefault="00B55F12" w:rsidP="00C47118">
            <w:pPr>
              <w:widowControl w:val="0"/>
              <w:spacing w:line="240" w:lineRule="auto"/>
              <w:jc w:val="left"/>
            </w:pPr>
            <w:r w:rsidRPr="008E7B91">
              <w:t>Specia</w:t>
            </w:r>
          </w:p>
        </w:tc>
        <w:tc>
          <w:tcPr>
            <w:tcW w:w="5118" w:type="dxa"/>
            <w:shd w:val="clear" w:color="auto" w:fill="auto"/>
            <w:vAlign w:val="center"/>
          </w:tcPr>
          <w:p w14:paraId="5F5FC2AB" w14:textId="77777777" w:rsidR="00DF2A94" w:rsidRPr="008E7B91" w:rsidRDefault="00B55F12" w:rsidP="00C47118">
            <w:pPr>
              <w:spacing w:line="240" w:lineRule="auto"/>
              <w:jc w:val="left"/>
              <w:rPr>
                <w:szCs w:val="24"/>
              </w:rPr>
            </w:pPr>
            <w:r w:rsidRPr="008E7B91">
              <w:rPr>
                <w:i/>
                <w:iCs/>
                <w:szCs w:val="24"/>
              </w:rPr>
              <w:t>Actitis hypoleucos</w:t>
            </w:r>
            <w:r w:rsidRPr="008E7B91">
              <w:rPr>
                <w:szCs w:val="24"/>
              </w:rPr>
              <w:t>, A168, Nu este listată în Directiva Păsări 2009/147/EC</w:t>
            </w:r>
          </w:p>
        </w:tc>
      </w:tr>
      <w:tr w:rsidR="00DF2A94" w:rsidRPr="008E7B91" w14:paraId="09E05805" w14:textId="77777777">
        <w:tc>
          <w:tcPr>
            <w:tcW w:w="846" w:type="dxa"/>
            <w:tcBorders>
              <w:bottom w:val="single" w:sz="4" w:space="0" w:color="auto"/>
            </w:tcBorders>
            <w:shd w:val="clear" w:color="auto" w:fill="auto"/>
            <w:vAlign w:val="center"/>
          </w:tcPr>
          <w:p w14:paraId="0109705A"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6227EA5C" w14:textId="77777777" w:rsidR="00DF2A94" w:rsidRPr="008E7B91" w:rsidRDefault="00B55F12" w:rsidP="00C47118">
            <w:pPr>
              <w:widowControl w:val="0"/>
              <w:spacing w:line="240" w:lineRule="auto"/>
              <w:jc w:val="left"/>
            </w:pPr>
            <w:r w:rsidRPr="008E7B91">
              <w:t>Tipul populaţiei speciei în aria naturală protejată</w:t>
            </w:r>
          </w:p>
        </w:tc>
        <w:tc>
          <w:tcPr>
            <w:tcW w:w="5118" w:type="dxa"/>
            <w:tcBorders>
              <w:bottom w:val="single" w:sz="4" w:space="0" w:color="auto"/>
            </w:tcBorders>
            <w:shd w:val="clear" w:color="auto" w:fill="auto"/>
            <w:vAlign w:val="center"/>
          </w:tcPr>
          <w:p w14:paraId="3056B812" w14:textId="77777777" w:rsidR="00DF2A94" w:rsidRPr="008E7B91" w:rsidRDefault="00B55F12" w:rsidP="00C47118">
            <w:pPr>
              <w:spacing w:line="240" w:lineRule="auto"/>
              <w:jc w:val="left"/>
              <w:rPr>
                <w:szCs w:val="24"/>
              </w:rPr>
            </w:pPr>
            <w:r w:rsidRPr="008E7B91">
              <w:rPr>
                <w:szCs w:val="24"/>
              </w:rPr>
              <w:t xml:space="preserve">Populație nerezidentă cuibăritoare </w:t>
            </w:r>
          </w:p>
        </w:tc>
      </w:tr>
      <w:tr w:rsidR="00DF2A94" w:rsidRPr="008E7B91" w14:paraId="07DE7915" w14:textId="77777777">
        <w:tc>
          <w:tcPr>
            <w:tcW w:w="846" w:type="dxa"/>
            <w:shd w:val="clear" w:color="auto" w:fill="auto"/>
            <w:vAlign w:val="center"/>
          </w:tcPr>
          <w:p w14:paraId="7E9D643F" w14:textId="77777777" w:rsidR="00DF2A94" w:rsidRPr="008E7B91" w:rsidRDefault="00B55F12" w:rsidP="00C47118">
            <w:pPr>
              <w:widowControl w:val="0"/>
              <w:spacing w:line="240" w:lineRule="auto"/>
              <w:jc w:val="left"/>
              <w:rPr>
                <w:lang w:eastAsia="zh-CN"/>
              </w:rPr>
            </w:pPr>
            <w:r w:rsidRPr="008E7B91">
              <w:rPr>
                <w:lang w:eastAsia="zh-CN"/>
              </w:rPr>
              <w:t>B.3.</w:t>
            </w:r>
          </w:p>
        </w:tc>
        <w:tc>
          <w:tcPr>
            <w:tcW w:w="3103" w:type="dxa"/>
            <w:shd w:val="clear" w:color="auto" w:fill="auto"/>
            <w:vAlign w:val="center"/>
          </w:tcPr>
          <w:p w14:paraId="771BBA12"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118" w:type="dxa"/>
            <w:shd w:val="clear" w:color="auto" w:fill="auto"/>
            <w:vAlign w:val="center"/>
          </w:tcPr>
          <w:p w14:paraId="7DBE4809" w14:textId="77777777" w:rsidR="00DF2A94" w:rsidRPr="008E7B91" w:rsidRDefault="00B55F12" w:rsidP="00C47118">
            <w:pPr>
              <w:spacing w:line="240" w:lineRule="auto"/>
              <w:jc w:val="left"/>
              <w:rPr>
                <w:szCs w:val="24"/>
              </w:rPr>
            </w:pPr>
            <w:r w:rsidRPr="008E7B91">
              <w:rPr>
                <w:szCs w:val="24"/>
              </w:rPr>
              <w:t>2374,74</w:t>
            </w:r>
          </w:p>
        </w:tc>
      </w:tr>
      <w:tr w:rsidR="00DF2A94" w:rsidRPr="008E7B91" w14:paraId="73A78819" w14:textId="77777777">
        <w:tc>
          <w:tcPr>
            <w:tcW w:w="846" w:type="dxa"/>
            <w:shd w:val="clear" w:color="auto" w:fill="auto"/>
            <w:vAlign w:val="center"/>
          </w:tcPr>
          <w:p w14:paraId="7CD7DF2F" w14:textId="77777777" w:rsidR="00DF2A94" w:rsidRPr="008E7B91" w:rsidRDefault="00B55F12" w:rsidP="00C47118">
            <w:pPr>
              <w:widowControl w:val="0"/>
              <w:spacing w:line="240" w:lineRule="auto"/>
              <w:jc w:val="left"/>
              <w:rPr>
                <w:lang w:eastAsia="zh-CN"/>
              </w:rPr>
            </w:pPr>
            <w:r w:rsidRPr="008E7B91">
              <w:rPr>
                <w:lang w:eastAsia="zh-CN"/>
              </w:rPr>
              <w:t>B.4.</w:t>
            </w:r>
          </w:p>
        </w:tc>
        <w:tc>
          <w:tcPr>
            <w:tcW w:w="3103" w:type="dxa"/>
            <w:shd w:val="clear" w:color="auto" w:fill="auto"/>
            <w:vAlign w:val="center"/>
          </w:tcPr>
          <w:p w14:paraId="009A1600"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118" w:type="dxa"/>
            <w:shd w:val="clear" w:color="auto" w:fill="auto"/>
            <w:vAlign w:val="center"/>
          </w:tcPr>
          <w:p w14:paraId="324A9E4C" w14:textId="77777777" w:rsidR="00DF2A94" w:rsidRPr="008E7B91" w:rsidRDefault="00B55F12" w:rsidP="00C47118">
            <w:pPr>
              <w:spacing w:line="240" w:lineRule="auto"/>
              <w:jc w:val="left"/>
              <w:rPr>
                <w:szCs w:val="24"/>
              </w:rPr>
            </w:pPr>
            <w:r w:rsidRPr="008E7B91">
              <w:rPr>
                <w:szCs w:val="24"/>
              </w:rPr>
              <w:t>Bună - estimări statistice robuste sau inventarieri complete</w:t>
            </w:r>
          </w:p>
        </w:tc>
      </w:tr>
      <w:tr w:rsidR="00DF2A94" w:rsidRPr="008E7B91" w14:paraId="5B2F88BB" w14:textId="77777777">
        <w:tc>
          <w:tcPr>
            <w:tcW w:w="846" w:type="dxa"/>
            <w:shd w:val="clear" w:color="auto" w:fill="auto"/>
            <w:vAlign w:val="center"/>
          </w:tcPr>
          <w:p w14:paraId="7D1D1F27" w14:textId="77777777" w:rsidR="00DF2A94" w:rsidRPr="008E7B91" w:rsidRDefault="00B55F12" w:rsidP="00C47118">
            <w:pPr>
              <w:widowControl w:val="0"/>
              <w:spacing w:line="240" w:lineRule="auto"/>
              <w:jc w:val="left"/>
              <w:rPr>
                <w:lang w:eastAsia="zh-CN"/>
              </w:rPr>
            </w:pPr>
            <w:r w:rsidRPr="008E7B91">
              <w:rPr>
                <w:lang w:eastAsia="zh-CN"/>
              </w:rPr>
              <w:t>B.5.</w:t>
            </w:r>
          </w:p>
        </w:tc>
        <w:tc>
          <w:tcPr>
            <w:tcW w:w="3103" w:type="dxa"/>
            <w:shd w:val="clear" w:color="auto" w:fill="auto"/>
            <w:vAlign w:val="center"/>
          </w:tcPr>
          <w:p w14:paraId="61410B55"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118" w:type="dxa"/>
            <w:shd w:val="clear" w:color="auto" w:fill="auto"/>
            <w:vAlign w:val="center"/>
          </w:tcPr>
          <w:p w14:paraId="175CB8F0" w14:textId="77777777" w:rsidR="00DF2A94" w:rsidRPr="008E7B91" w:rsidRDefault="00B55F12" w:rsidP="00C47118">
            <w:pPr>
              <w:spacing w:line="240" w:lineRule="auto"/>
              <w:jc w:val="left"/>
              <w:rPr>
                <w:szCs w:val="24"/>
              </w:rPr>
            </w:pPr>
            <w:r w:rsidRPr="008E7B91">
              <w:rPr>
                <w:szCs w:val="24"/>
              </w:rPr>
              <w:t>Nu este cazul; planul de management se realizează pentru prima dată</w:t>
            </w:r>
          </w:p>
        </w:tc>
      </w:tr>
      <w:tr w:rsidR="00DF2A94" w:rsidRPr="008E7B91" w14:paraId="62D48660" w14:textId="77777777">
        <w:tc>
          <w:tcPr>
            <w:tcW w:w="846" w:type="dxa"/>
            <w:shd w:val="clear" w:color="auto" w:fill="auto"/>
            <w:vAlign w:val="center"/>
          </w:tcPr>
          <w:p w14:paraId="499D5AF4" w14:textId="77777777" w:rsidR="00DF2A94" w:rsidRPr="008E7B91" w:rsidRDefault="00B55F12" w:rsidP="00C47118">
            <w:pPr>
              <w:widowControl w:val="0"/>
              <w:spacing w:line="240" w:lineRule="auto"/>
              <w:jc w:val="left"/>
              <w:rPr>
                <w:lang w:eastAsia="zh-CN"/>
              </w:rPr>
            </w:pPr>
            <w:r w:rsidRPr="008E7B91">
              <w:rPr>
                <w:lang w:eastAsia="zh-CN"/>
              </w:rPr>
              <w:t>B.6.</w:t>
            </w:r>
          </w:p>
        </w:tc>
        <w:tc>
          <w:tcPr>
            <w:tcW w:w="3103" w:type="dxa"/>
            <w:shd w:val="clear" w:color="auto" w:fill="auto"/>
            <w:vAlign w:val="center"/>
          </w:tcPr>
          <w:p w14:paraId="34B7277F"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118" w:type="dxa"/>
            <w:shd w:val="clear" w:color="auto" w:fill="auto"/>
            <w:vAlign w:val="center"/>
          </w:tcPr>
          <w:p w14:paraId="7172F958" w14:textId="77777777" w:rsidR="00DF2A94" w:rsidRPr="008E7B91" w:rsidRDefault="00B55F12" w:rsidP="00C47118">
            <w:pPr>
              <w:spacing w:line="240" w:lineRule="auto"/>
              <w:jc w:val="left"/>
              <w:rPr>
                <w:szCs w:val="24"/>
              </w:rPr>
            </w:pPr>
            <w:r w:rsidRPr="008E7B91">
              <w:rPr>
                <w:szCs w:val="24"/>
              </w:rPr>
              <w:t>2374,74</w:t>
            </w:r>
          </w:p>
        </w:tc>
      </w:tr>
      <w:tr w:rsidR="00DF2A94" w:rsidRPr="008E7B91" w14:paraId="15AA170A" w14:textId="77777777">
        <w:tc>
          <w:tcPr>
            <w:tcW w:w="846" w:type="dxa"/>
            <w:tcBorders>
              <w:bottom w:val="single" w:sz="4" w:space="0" w:color="auto"/>
            </w:tcBorders>
            <w:shd w:val="clear" w:color="auto" w:fill="auto"/>
            <w:vAlign w:val="center"/>
          </w:tcPr>
          <w:p w14:paraId="0E33EFD0" w14:textId="77777777" w:rsidR="00DF2A94" w:rsidRPr="008E7B91" w:rsidRDefault="00B55F12" w:rsidP="00C47118">
            <w:pPr>
              <w:widowControl w:val="0"/>
              <w:spacing w:line="240" w:lineRule="auto"/>
              <w:jc w:val="left"/>
              <w:rPr>
                <w:lang w:eastAsia="zh-CN"/>
              </w:rPr>
            </w:pPr>
            <w:r w:rsidRPr="008E7B91">
              <w:rPr>
                <w:lang w:eastAsia="zh-CN"/>
              </w:rPr>
              <w:lastRenderedPageBreak/>
              <w:t>B.7.</w:t>
            </w:r>
          </w:p>
        </w:tc>
        <w:tc>
          <w:tcPr>
            <w:tcW w:w="3103" w:type="dxa"/>
            <w:tcBorders>
              <w:bottom w:val="single" w:sz="4" w:space="0" w:color="auto"/>
            </w:tcBorders>
            <w:shd w:val="clear" w:color="auto" w:fill="auto"/>
            <w:vAlign w:val="center"/>
          </w:tcPr>
          <w:p w14:paraId="7983B75B"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118" w:type="dxa"/>
            <w:tcBorders>
              <w:bottom w:val="single" w:sz="4" w:space="0" w:color="auto"/>
            </w:tcBorders>
            <w:shd w:val="clear" w:color="auto" w:fill="auto"/>
            <w:vAlign w:val="center"/>
          </w:tcPr>
          <w:p w14:paraId="4D1E121F" w14:textId="77777777" w:rsidR="00DF2A94" w:rsidRPr="008E7B91" w:rsidRDefault="00B55F12" w:rsidP="00C47118">
            <w:pPr>
              <w:spacing w:line="240" w:lineRule="auto"/>
              <w:jc w:val="left"/>
              <w:rPr>
                <w:szCs w:val="24"/>
              </w:rPr>
            </w:pPr>
            <w:r w:rsidRPr="008E7B91">
              <w:rPr>
                <w:szCs w:val="24"/>
              </w:rPr>
              <w:t>Suprafața adecvată este apreciată ca fiind cea de la momentul studiului, nefiind date anterioare.</w:t>
            </w:r>
          </w:p>
        </w:tc>
      </w:tr>
      <w:tr w:rsidR="00DF2A94" w:rsidRPr="008E7B91" w14:paraId="2AEBAD8F" w14:textId="77777777">
        <w:tc>
          <w:tcPr>
            <w:tcW w:w="846" w:type="dxa"/>
            <w:tcBorders>
              <w:bottom w:val="single" w:sz="4" w:space="0" w:color="auto"/>
            </w:tcBorders>
            <w:shd w:val="clear" w:color="auto" w:fill="auto"/>
            <w:vAlign w:val="center"/>
          </w:tcPr>
          <w:p w14:paraId="3942A410" w14:textId="77777777" w:rsidR="00DF2A94" w:rsidRPr="008E7B91" w:rsidRDefault="00B55F12" w:rsidP="00C47118">
            <w:pPr>
              <w:widowControl w:val="0"/>
              <w:spacing w:line="240" w:lineRule="auto"/>
              <w:jc w:val="left"/>
              <w:rPr>
                <w:lang w:eastAsia="zh-CN"/>
              </w:rPr>
            </w:pPr>
            <w:r w:rsidRPr="008E7B91">
              <w:rPr>
                <w:lang w:eastAsia="zh-CN"/>
              </w:rPr>
              <w:t>B.8.</w:t>
            </w:r>
          </w:p>
        </w:tc>
        <w:tc>
          <w:tcPr>
            <w:tcW w:w="3103" w:type="dxa"/>
            <w:tcBorders>
              <w:bottom w:val="single" w:sz="4" w:space="0" w:color="auto"/>
            </w:tcBorders>
            <w:shd w:val="clear" w:color="auto" w:fill="auto"/>
            <w:vAlign w:val="center"/>
          </w:tcPr>
          <w:p w14:paraId="4C9CD3F3"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118" w:type="dxa"/>
            <w:tcBorders>
              <w:bottom w:val="single" w:sz="4" w:space="0" w:color="auto"/>
            </w:tcBorders>
            <w:shd w:val="clear" w:color="auto" w:fill="auto"/>
            <w:vAlign w:val="center"/>
          </w:tcPr>
          <w:p w14:paraId="377BFED3" w14:textId="77777777" w:rsidR="00DF2A94" w:rsidRPr="008E7B91" w:rsidRDefault="00B55F12" w:rsidP="00C47118">
            <w:pPr>
              <w:spacing w:line="240" w:lineRule="auto"/>
              <w:jc w:val="left"/>
              <w:rPr>
                <w:szCs w:val="24"/>
              </w:rPr>
            </w:pPr>
            <w:r w:rsidRPr="008E7B91">
              <w:rPr>
                <w:szCs w:val="24"/>
              </w:rPr>
              <w:t>Nu este cazul; suprafața a fost exprimată printr-o valoare numerică.</w:t>
            </w:r>
          </w:p>
        </w:tc>
      </w:tr>
      <w:tr w:rsidR="00DF2A94" w:rsidRPr="008E7B91" w14:paraId="0931642D" w14:textId="77777777">
        <w:tc>
          <w:tcPr>
            <w:tcW w:w="846" w:type="dxa"/>
            <w:shd w:val="clear" w:color="auto" w:fill="auto"/>
            <w:vAlign w:val="center"/>
          </w:tcPr>
          <w:p w14:paraId="2E6E16AD" w14:textId="77777777" w:rsidR="00DF2A94" w:rsidRPr="008E7B91" w:rsidRDefault="00B55F12" w:rsidP="00C47118">
            <w:pPr>
              <w:widowControl w:val="0"/>
              <w:spacing w:line="240" w:lineRule="auto"/>
              <w:jc w:val="left"/>
              <w:rPr>
                <w:lang w:eastAsia="zh-CN"/>
              </w:rPr>
            </w:pPr>
            <w:r w:rsidRPr="008E7B91">
              <w:rPr>
                <w:lang w:eastAsia="zh-CN"/>
              </w:rPr>
              <w:t>B.9.</w:t>
            </w:r>
          </w:p>
        </w:tc>
        <w:tc>
          <w:tcPr>
            <w:tcW w:w="3103" w:type="dxa"/>
            <w:shd w:val="clear" w:color="auto" w:fill="auto"/>
            <w:vAlign w:val="center"/>
          </w:tcPr>
          <w:p w14:paraId="5068A883"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118" w:type="dxa"/>
            <w:shd w:val="clear" w:color="auto" w:fill="auto"/>
            <w:vAlign w:val="center"/>
          </w:tcPr>
          <w:p w14:paraId="5A15963C" w14:textId="77777777" w:rsidR="00DF2A94" w:rsidRPr="008E7B91" w:rsidRDefault="00B55F12" w:rsidP="00C47118">
            <w:pPr>
              <w:spacing w:line="240" w:lineRule="auto"/>
              <w:jc w:val="left"/>
              <w:rPr>
                <w:szCs w:val="24"/>
              </w:rPr>
            </w:pPr>
            <w:r w:rsidRPr="008E7B91">
              <w:rPr>
                <w:szCs w:val="24"/>
              </w:rPr>
              <w:t>"X" - necunoscută</w:t>
            </w:r>
          </w:p>
        </w:tc>
      </w:tr>
      <w:tr w:rsidR="00DF2A94" w:rsidRPr="008E7B91" w14:paraId="4ED3035B" w14:textId="77777777">
        <w:tc>
          <w:tcPr>
            <w:tcW w:w="846" w:type="dxa"/>
            <w:shd w:val="clear" w:color="auto" w:fill="auto"/>
            <w:vAlign w:val="center"/>
          </w:tcPr>
          <w:p w14:paraId="46DCC6CC" w14:textId="77777777" w:rsidR="00DF2A94" w:rsidRPr="008E7B91" w:rsidRDefault="00B55F12" w:rsidP="00C47118">
            <w:pPr>
              <w:widowControl w:val="0"/>
              <w:spacing w:line="240" w:lineRule="auto"/>
              <w:jc w:val="left"/>
              <w:rPr>
                <w:lang w:eastAsia="zh-CN"/>
              </w:rPr>
            </w:pPr>
            <w:r w:rsidRPr="008E7B91">
              <w:rPr>
                <w:lang w:eastAsia="zh-CN"/>
              </w:rPr>
              <w:t>B.10.</w:t>
            </w:r>
          </w:p>
        </w:tc>
        <w:tc>
          <w:tcPr>
            <w:tcW w:w="3103" w:type="dxa"/>
            <w:shd w:val="clear" w:color="auto" w:fill="auto"/>
            <w:vAlign w:val="center"/>
          </w:tcPr>
          <w:p w14:paraId="1EC35FA5"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118" w:type="dxa"/>
            <w:shd w:val="clear" w:color="auto" w:fill="auto"/>
            <w:vAlign w:val="center"/>
          </w:tcPr>
          <w:p w14:paraId="4839071F" w14:textId="77777777" w:rsidR="00DF2A94" w:rsidRPr="008E7B91" w:rsidRDefault="00B55F12" w:rsidP="00C47118">
            <w:pPr>
              <w:spacing w:line="240" w:lineRule="auto"/>
              <w:jc w:val="left"/>
              <w:rPr>
                <w:szCs w:val="24"/>
              </w:rPr>
            </w:pPr>
            <w:r w:rsidRPr="008E7B91">
              <w:rPr>
                <w:szCs w:val="24"/>
              </w:rPr>
              <w:t>Insuficientă - date insuficiente sau nesigure.</w:t>
            </w:r>
          </w:p>
        </w:tc>
      </w:tr>
      <w:tr w:rsidR="00DF2A94" w:rsidRPr="008E7B91" w14:paraId="4F644CB7" w14:textId="77777777">
        <w:trPr>
          <w:trHeight w:val="808"/>
        </w:trPr>
        <w:tc>
          <w:tcPr>
            <w:tcW w:w="846" w:type="dxa"/>
            <w:shd w:val="clear" w:color="auto" w:fill="auto"/>
            <w:vAlign w:val="center"/>
          </w:tcPr>
          <w:p w14:paraId="1034A4C2" w14:textId="77777777" w:rsidR="00DF2A94" w:rsidRPr="008E7B91" w:rsidRDefault="00B55F12" w:rsidP="00C47118">
            <w:pPr>
              <w:widowControl w:val="0"/>
              <w:spacing w:line="240" w:lineRule="auto"/>
              <w:jc w:val="left"/>
              <w:rPr>
                <w:lang w:eastAsia="zh-CN"/>
              </w:rPr>
            </w:pPr>
            <w:r w:rsidRPr="008E7B91">
              <w:rPr>
                <w:lang w:eastAsia="zh-CN"/>
              </w:rPr>
              <w:t>B.11.</w:t>
            </w:r>
          </w:p>
        </w:tc>
        <w:tc>
          <w:tcPr>
            <w:tcW w:w="3103" w:type="dxa"/>
            <w:shd w:val="clear" w:color="auto" w:fill="auto"/>
            <w:vAlign w:val="center"/>
          </w:tcPr>
          <w:p w14:paraId="4EA17321"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118" w:type="dxa"/>
            <w:shd w:val="clear" w:color="auto" w:fill="auto"/>
            <w:vAlign w:val="center"/>
          </w:tcPr>
          <w:p w14:paraId="22CA8BDC" w14:textId="77777777" w:rsidR="00DF2A94" w:rsidRPr="008E7B91" w:rsidRDefault="00B55F12" w:rsidP="00C47118">
            <w:pPr>
              <w:spacing w:line="240" w:lineRule="auto"/>
              <w:jc w:val="left"/>
              <w:rPr>
                <w:szCs w:val="24"/>
              </w:rPr>
            </w:pPr>
            <w:r w:rsidRPr="008E7B91">
              <w:rPr>
                <w:szCs w:val="24"/>
              </w:rPr>
              <w:t>Bună (adecvată)</w:t>
            </w:r>
          </w:p>
        </w:tc>
      </w:tr>
      <w:tr w:rsidR="00DF2A94" w:rsidRPr="008E7B91" w14:paraId="29AB44F9" w14:textId="77777777">
        <w:tc>
          <w:tcPr>
            <w:tcW w:w="846" w:type="dxa"/>
            <w:shd w:val="clear" w:color="auto" w:fill="auto"/>
            <w:vAlign w:val="center"/>
          </w:tcPr>
          <w:p w14:paraId="55DFE17F" w14:textId="77777777" w:rsidR="00DF2A94" w:rsidRPr="008E7B91" w:rsidRDefault="00B55F12" w:rsidP="00C47118">
            <w:pPr>
              <w:widowControl w:val="0"/>
              <w:spacing w:line="240" w:lineRule="auto"/>
              <w:jc w:val="left"/>
              <w:rPr>
                <w:lang w:eastAsia="zh-CN"/>
              </w:rPr>
            </w:pPr>
            <w:r w:rsidRPr="008E7B91">
              <w:rPr>
                <w:lang w:eastAsia="zh-CN"/>
              </w:rPr>
              <w:t>B.12.</w:t>
            </w:r>
          </w:p>
        </w:tc>
        <w:tc>
          <w:tcPr>
            <w:tcW w:w="3103" w:type="dxa"/>
            <w:shd w:val="clear" w:color="auto" w:fill="auto"/>
            <w:vAlign w:val="center"/>
          </w:tcPr>
          <w:p w14:paraId="08DA96E3"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118" w:type="dxa"/>
            <w:shd w:val="clear" w:color="auto" w:fill="auto"/>
            <w:vAlign w:val="center"/>
          </w:tcPr>
          <w:p w14:paraId="44DB3C76" w14:textId="77777777" w:rsidR="00DF2A94" w:rsidRPr="008E7B91" w:rsidRDefault="00B55F12" w:rsidP="00C47118">
            <w:pPr>
              <w:spacing w:line="240" w:lineRule="auto"/>
              <w:jc w:val="left"/>
              <w:rPr>
                <w:szCs w:val="24"/>
              </w:rPr>
            </w:pPr>
            <w:r w:rsidRPr="008E7B91">
              <w:rPr>
                <w:szCs w:val="24"/>
              </w:rPr>
              <w:t>"X" - necunoscută</w:t>
            </w:r>
          </w:p>
        </w:tc>
      </w:tr>
      <w:tr w:rsidR="00DF2A94" w:rsidRPr="008E7B91" w14:paraId="0D789DFB" w14:textId="77777777">
        <w:tc>
          <w:tcPr>
            <w:tcW w:w="846" w:type="dxa"/>
            <w:shd w:val="clear" w:color="auto" w:fill="auto"/>
            <w:vAlign w:val="center"/>
          </w:tcPr>
          <w:p w14:paraId="2A81D096" w14:textId="77777777" w:rsidR="00DF2A94" w:rsidRPr="008E7B91" w:rsidRDefault="00B55F12" w:rsidP="00C47118">
            <w:pPr>
              <w:widowControl w:val="0"/>
              <w:spacing w:line="240" w:lineRule="auto"/>
              <w:jc w:val="left"/>
              <w:rPr>
                <w:lang w:eastAsia="zh-CN"/>
              </w:rPr>
            </w:pPr>
            <w:r w:rsidRPr="008E7B91">
              <w:rPr>
                <w:lang w:eastAsia="zh-CN"/>
              </w:rPr>
              <w:t>B.13.</w:t>
            </w:r>
          </w:p>
        </w:tc>
        <w:tc>
          <w:tcPr>
            <w:tcW w:w="3103" w:type="dxa"/>
            <w:shd w:val="clear" w:color="auto" w:fill="auto"/>
            <w:vAlign w:val="center"/>
          </w:tcPr>
          <w:p w14:paraId="512BD2F2"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118" w:type="dxa"/>
            <w:shd w:val="clear" w:color="auto" w:fill="auto"/>
            <w:vAlign w:val="center"/>
          </w:tcPr>
          <w:p w14:paraId="1948808F" w14:textId="77777777" w:rsidR="00DF2A94" w:rsidRPr="008E7B91" w:rsidRDefault="00B55F12" w:rsidP="00C47118">
            <w:pPr>
              <w:spacing w:line="240" w:lineRule="auto"/>
              <w:jc w:val="left"/>
              <w:rPr>
                <w:szCs w:val="24"/>
              </w:rPr>
            </w:pPr>
            <w:r w:rsidRPr="008E7B91">
              <w:rPr>
                <w:szCs w:val="24"/>
              </w:rPr>
              <w:t>Insuficientă - date insuficiente sau nesigure.</w:t>
            </w:r>
          </w:p>
        </w:tc>
      </w:tr>
      <w:tr w:rsidR="00DF2A94" w:rsidRPr="008E7B91" w14:paraId="13FC40B7" w14:textId="77777777">
        <w:tc>
          <w:tcPr>
            <w:tcW w:w="846" w:type="dxa"/>
            <w:shd w:val="clear" w:color="auto" w:fill="auto"/>
            <w:vAlign w:val="center"/>
          </w:tcPr>
          <w:p w14:paraId="67516A37" w14:textId="77777777" w:rsidR="00DF2A94" w:rsidRPr="008E7B91" w:rsidRDefault="00B55F12" w:rsidP="00C47118">
            <w:pPr>
              <w:widowControl w:val="0"/>
              <w:spacing w:line="240" w:lineRule="auto"/>
              <w:jc w:val="left"/>
              <w:rPr>
                <w:lang w:eastAsia="zh-CN"/>
              </w:rPr>
            </w:pPr>
            <w:r w:rsidRPr="008E7B91">
              <w:rPr>
                <w:lang w:eastAsia="zh-CN"/>
              </w:rPr>
              <w:t>B.14.</w:t>
            </w:r>
          </w:p>
        </w:tc>
        <w:tc>
          <w:tcPr>
            <w:tcW w:w="3103" w:type="dxa"/>
            <w:shd w:val="clear" w:color="auto" w:fill="auto"/>
            <w:vAlign w:val="center"/>
          </w:tcPr>
          <w:p w14:paraId="3964BD7C"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118" w:type="dxa"/>
            <w:shd w:val="clear" w:color="auto" w:fill="auto"/>
            <w:vAlign w:val="center"/>
          </w:tcPr>
          <w:p w14:paraId="68C62166" w14:textId="77777777" w:rsidR="00DF2A94" w:rsidRPr="008E7B91" w:rsidRDefault="00B55F12" w:rsidP="00C47118">
            <w:pPr>
              <w:spacing w:line="240" w:lineRule="auto"/>
              <w:jc w:val="left"/>
              <w:rPr>
                <w:szCs w:val="24"/>
              </w:rPr>
            </w:pPr>
            <w:r w:rsidRPr="008E7B91">
              <w:rPr>
                <w:szCs w:val="24"/>
              </w:rPr>
              <w:t>Insuficientă - date insuficiente sau nesigure.</w:t>
            </w:r>
          </w:p>
        </w:tc>
      </w:tr>
      <w:tr w:rsidR="00DF2A94" w:rsidRPr="008E7B91" w14:paraId="204FF747" w14:textId="77777777">
        <w:tc>
          <w:tcPr>
            <w:tcW w:w="846" w:type="dxa"/>
            <w:shd w:val="clear" w:color="auto" w:fill="auto"/>
            <w:vAlign w:val="center"/>
          </w:tcPr>
          <w:p w14:paraId="4F4B6D38" w14:textId="77777777" w:rsidR="00DF2A94" w:rsidRPr="008E7B91" w:rsidRDefault="00B55F12" w:rsidP="00C47118">
            <w:pPr>
              <w:widowControl w:val="0"/>
              <w:spacing w:line="240" w:lineRule="auto"/>
              <w:jc w:val="left"/>
              <w:rPr>
                <w:lang w:eastAsia="zh-CN"/>
              </w:rPr>
            </w:pPr>
            <w:r w:rsidRPr="008E7B91">
              <w:rPr>
                <w:lang w:eastAsia="zh-CN"/>
              </w:rPr>
              <w:t>B.15.</w:t>
            </w:r>
          </w:p>
        </w:tc>
        <w:tc>
          <w:tcPr>
            <w:tcW w:w="3103" w:type="dxa"/>
            <w:shd w:val="clear" w:color="auto" w:fill="auto"/>
            <w:vAlign w:val="center"/>
          </w:tcPr>
          <w:p w14:paraId="1BA9D4CA"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118" w:type="dxa"/>
            <w:shd w:val="clear" w:color="auto" w:fill="auto"/>
            <w:vAlign w:val="center"/>
          </w:tcPr>
          <w:p w14:paraId="5D54FBE2" w14:textId="77777777" w:rsidR="00DF2A94" w:rsidRPr="008E7B91" w:rsidRDefault="00B55F12" w:rsidP="00C47118">
            <w:pPr>
              <w:spacing w:line="240" w:lineRule="auto"/>
              <w:jc w:val="left"/>
              <w:rPr>
                <w:szCs w:val="24"/>
              </w:rPr>
            </w:pPr>
            <w:r w:rsidRPr="008E7B91">
              <w:rPr>
                <w:szCs w:val="24"/>
              </w:rPr>
              <w:t>"X" - necunoscută</w:t>
            </w:r>
          </w:p>
        </w:tc>
      </w:tr>
      <w:tr w:rsidR="00DF2A94" w:rsidRPr="008E7B91" w14:paraId="3B1236E5"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36CE2108" w14:textId="77777777" w:rsidR="00DF2A94" w:rsidRPr="008E7B91" w:rsidRDefault="00B55F12" w:rsidP="00C47118">
            <w:pPr>
              <w:widowControl w:val="0"/>
              <w:spacing w:line="240" w:lineRule="auto"/>
              <w:jc w:val="left"/>
              <w:rPr>
                <w:lang w:eastAsia="zh-CN"/>
              </w:rPr>
            </w:pPr>
            <w:r w:rsidRPr="008E7B91">
              <w:rPr>
                <w:lang w:eastAsia="zh-CN"/>
              </w:rPr>
              <w:t>B.16.</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1CD5F943"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7C85282" w14:textId="77777777" w:rsidR="00DF2A94" w:rsidRPr="008E7B91" w:rsidRDefault="00B55F12" w:rsidP="00C47118">
            <w:pPr>
              <w:spacing w:line="240" w:lineRule="auto"/>
              <w:jc w:val="left"/>
              <w:rPr>
                <w:szCs w:val="24"/>
              </w:rPr>
            </w:pPr>
            <w:r w:rsidRPr="008E7B91">
              <w:rPr>
                <w:szCs w:val="24"/>
              </w:rPr>
              <w:t>"X" - necunoscută</w:t>
            </w:r>
          </w:p>
        </w:tc>
      </w:tr>
      <w:tr w:rsidR="00DF2A94" w:rsidRPr="008E7B91" w14:paraId="630B09EA"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44D0B7B9" w14:textId="77777777" w:rsidR="00DF2A94" w:rsidRPr="008E7B91" w:rsidRDefault="00B55F12" w:rsidP="00C47118">
            <w:pPr>
              <w:widowControl w:val="0"/>
              <w:spacing w:line="240" w:lineRule="auto"/>
              <w:jc w:val="left"/>
              <w:rPr>
                <w:lang w:eastAsia="zh-CN"/>
              </w:rPr>
            </w:pPr>
            <w:r w:rsidRPr="008E7B91">
              <w:rPr>
                <w:lang w:eastAsia="zh-CN"/>
              </w:rPr>
              <w:t>B.17.</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16250775"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259BBF6A" w14:textId="77777777" w:rsidR="00DF2A94" w:rsidRPr="008E7B91" w:rsidRDefault="00B55F12" w:rsidP="00C47118">
            <w:pPr>
              <w:spacing w:line="240" w:lineRule="auto"/>
              <w:jc w:val="left"/>
              <w:rPr>
                <w:szCs w:val="24"/>
              </w:rPr>
            </w:pPr>
            <w:r w:rsidRPr="008E7B91">
              <w:rPr>
                <w:szCs w:val="24"/>
              </w:rPr>
              <w:t>"XX" - nu există date suficiente pentru a putea stabili că starea de conservare din punct de vedere al habitatului speciei nu este în nici într-un caz favorabilă.</w:t>
            </w:r>
          </w:p>
        </w:tc>
      </w:tr>
    </w:tbl>
    <w:p w14:paraId="39884FFE" w14:textId="6B250C05" w:rsidR="00DF2A94" w:rsidRPr="008E7B91" w:rsidRDefault="00DF2A94" w:rsidP="00C47118">
      <w:pPr>
        <w:spacing w:line="240" w:lineRule="auto"/>
      </w:pPr>
    </w:p>
    <w:p w14:paraId="71DD2B51"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1A3DDC96" w14:textId="77777777" w:rsidTr="00EE35B8">
        <w:trPr>
          <w:trHeight w:val="15"/>
          <w:jc w:val="center"/>
        </w:trPr>
        <w:tc>
          <w:tcPr>
            <w:tcW w:w="0" w:type="auto"/>
            <w:tcMar>
              <w:top w:w="0" w:type="dxa"/>
              <w:left w:w="0" w:type="dxa"/>
              <w:bottom w:w="0" w:type="dxa"/>
              <w:right w:w="0" w:type="dxa"/>
            </w:tcMar>
            <w:vAlign w:val="center"/>
            <w:hideMark/>
          </w:tcPr>
          <w:p w14:paraId="4CD3C58D" w14:textId="77777777" w:rsidR="007C058D" w:rsidRPr="008E7B91" w:rsidRDefault="007C058D" w:rsidP="00E20F76">
            <w:pPr>
              <w:spacing w:line="240" w:lineRule="auto"/>
              <w:rPr>
                <w:szCs w:val="24"/>
              </w:rPr>
            </w:pPr>
          </w:p>
        </w:tc>
        <w:tc>
          <w:tcPr>
            <w:tcW w:w="0" w:type="auto"/>
            <w:vAlign w:val="center"/>
            <w:hideMark/>
          </w:tcPr>
          <w:p w14:paraId="734E8743" w14:textId="77777777" w:rsidR="007C058D" w:rsidRPr="008E7B91" w:rsidRDefault="007C058D" w:rsidP="00E20F76">
            <w:pPr>
              <w:spacing w:line="240" w:lineRule="auto"/>
              <w:rPr>
                <w:szCs w:val="24"/>
              </w:rPr>
            </w:pPr>
          </w:p>
        </w:tc>
        <w:tc>
          <w:tcPr>
            <w:tcW w:w="0" w:type="auto"/>
            <w:vAlign w:val="center"/>
            <w:hideMark/>
          </w:tcPr>
          <w:p w14:paraId="26A81BC3" w14:textId="77777777" w:rsidR="007C058D" w:rsidRPr="008E7B91" w:rsidRDefault="007C058D" w:rsidP="00E20F76">
            <w:pPr>
              <w:spacing w:line="240" w:lineRule="auto"/>
              <w:rPr>
                <w:szCs w:val="24"/>
              </w:rPr>
            </w:pPr>
          </w:p>
        </w:tc>
      </w:tr>
      <w:tr w:rsidR="007C058D" w:rsidRPr="008E7B91" w14:paraId="0CAD5AAA" w14:textId="77777777" w:rsidTr="00EE35B8">
        <w:trPr>
          <w:trHeight w:val="555"/>
          <w:jc w:val="center"/>
        </w:trPr>
        <w:tc>
          <w:tcPr>
            <w:tcW w:w="0" w:type="auto"/>
            <w:tcMar>
              <w:top w:w="0" w:type="dxa"/>
              <w:left w:w="0" w:type="dxa"/>
              <w:bottom w:w="0" w:type="dxa"/>
              <w:right w:w="0" w:type="dxa"/>
            </w:tcMar>
            <w:vAlign w:val="center"/>
            <w:hideMark/>
          </w:tcPr>
          <w:p w14:paraId="52442AAD"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1C2613EE"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7BD74635"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3783888C" w14:textId="77777777" w:rsidTr="00EE35B8">
        <w:trPr>
          <w:trHeight w:val="345"/>
          <w:jc w:val="center"/>
        </w:trPr>
        <w:tc>
          <w:tcPr>
            <w:tcW w:w="0" w:type="auto"/>
            <w:tcMar>
              <w:top w:w="0" w:type="dxa"/>
              <w:left w:w="0" w:type="dxa"/>
              <w:bottom w:w="0" w:type="dxa"/>
              <w:right w:w="0" w:type="dxa"/>
            </w:tcMar>
            <w:vAlign w:val="center"/>
            <w:hideMark/>
          </w:tcPr>
          <w:p w14:paraId="717BE586"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3921479B" w14:textId="77777777" w:rsidR="007C058D" w:rsidRPr="008E7B91" w:rsidRDefault="007C058D"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4CC4DDF3" w14:textId="77777777" w:rsidR="007C058D" w:rsidRPr="008E7B91" w:rsidRDefault="007C058D" w:rsidP="00E20F76">
            <w:pPr>
              <w:spacing w:line="240" w:lineRule="auto"/>
              <w:rPr>
                <w:szCs w:val="24"/>
              </w:rPr>
            </w:pPr>
          </w:p>
        </w:tc>
      </w:tr>
      <w:tr w:rsidR="007C058D" w:rsidRPr="008E7B91" w14:paraId="4EEE44AE" w14:textId="77777777" w:rsidTr="00EE35B8">
        <w:trPr>
          <w:trHeight w:val="345"/>
          <w:jc w:val="center"/>
        </w:trPr>
        <w:tc>
          <w:tcPr>
            <w:tcW w:w="0" w:type="auto"/>
            <w:tcMar>
              <w:top w:w="0" w:type="dxa"/>
              <w:left w:w="0" w:type="dxa"/>
              <w:bottom w:w="0" w:type="dxa"/>
              <w:right w:w="0" w:type="dxa"/>
            </w:tcMar>
            <w:vAlign w:val="center"/>
            <w:hideMark/>
          </w:tcPr>
          <w:p w14:paraId="4C1A3175"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3E8441A" w14:textId="77777777" w:rsidR="007C058D" w:rsidRPr="008E7B91" w:rsidRDefault="007C058D"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208950D2" w14:textId="77777777" w:rsidR="007C058D" w:rsidRPr="008E7B91" w:rsidRDefault="007C058D" w:rsidP="00E20F76">
            <w:pPr>
              <w:spacing w:line="240" w:lineRule="auto"/>
              <w:rPr>
                <w:szCs w:val="24"/>
              </w:rPr>
            </w:pPr>
          </w:p>
        </w:tc>
      </w:tr>
      <w:tr w:rsidR="007C058D" w:rsidRPr="008E7B91" w14:paraId="3A2312A0" w14:textId="77777777" w:rsidTr="00EE35B8">
        <w:trPr>
          <w:trHeight w:val="345"/>
          <w:jc w:val="center"/>
        </w:trPr>
        <w:tc>
          <w:tcPr>
            <w:tcW w:w="0" w:type="auto"/>
            <w:tcMar>
              <w:top w:w="0" w:type="dxa"/>
              <w:left w:w="0" w:type="dxa"/>
              <w:bottom w:w="0" w:type="dxa"/>
              <w:right w:w="0" w:type="dxa"/>
            </w:tcMar>
            <w:vAlign w:val="center"/>
            <w:hideMark/>
          </w:tcPr>
          <w:p w14:paraId="25CDB07D"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EF866C0" w14:textId="77777777" w:rsidR="007C058D" w:rsidRPr="008E7B91" w:rsidRDefault="007C058D"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7A8ACE8E" w14:textId="77777777" w:rsidR="007C058D" w:rsidRPr="008E7B91" w:rsidRDefault="007C058D" w:rsidP="00E20F76">
            <w:pPr>
              <w:spacing w:line="240" w:lineRule="auto"/>
              <w:rPr>
                <w:szCs w:val="24"/>
              </w:rPr>
            </w:pPr>
          </w:p>
        </w:tc>
      </w:tr>
      <w:tr w:rsidR="007C058D" w:rsidRPr="008E7B91" w14:paraId="713CECC7" w14:textId="77777777" w:rsidTr="00EE35B8">
        <w:trPr>
          <w:trHeight w:val="570"/>
          <w:jc w:val="center"/>
        </w:trPr>
        <w:tc>
          <w:tcPr>
            <w:tcW w:w="0" w:type="auto"/>
            <w:tcMar>
              <w:top w:w="0" w:type="dxa"/>
              <w:left w:w="0" w:type="dxa"/>
              <w:bottom w:w="0" w:type="dxa"/>
              <w:right w:w="0" w:type="dxa"/>
            </w:tcMar>
            <w:vAlign w:val="center"/>
            <w:hideMark/>
          </w:tcPr>
          <w:p w14:paraId="6E8E5379"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5253082" w14:textId="77777777" w:rsidR="007C058D" w:rsidRPr="008E7B91" w:rsidRDefault="007C058D"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5EC2C643" w14:textId="77777777" w:rsidR="007C058D" w:rsidRPr="008E7B91" w:rsidRDefault="007C058D" w:rsidP="00E20F76">
            <w:pPr>
              <w:spacing w:line="240" w:lineRule="auto"/>
              <w:rPr>
                <w:szCs w:val="24"/>
              </w:rPr>
            </w:pPr>
          </w:p>
        </w:tc>
      </w:tr>
      <w:tr w:rsidR="007C058D" w:rsidRPr="008E7B91" w14:paraId="579D7A23" w14:textId="77777777" w:rsidTr="00EE35B8">
        <w:trPr>
          <w:trHeight w:val="15"/>
          <w:jc w:val="center"/>
        </w:trPr>
        <w:tc>
          <w:tcPr>
            <w:tcW w:w="0" w:type="auto"/>
            <w:tcMar>
              <w:top w:w="0" w:type="dxa"/>
              <w:left w:w="0" w:type="dxa"/>
              <w:bottom w:w="0" w:type="dxa"/>
              <w:right w:w="0" w:type="dxa"/>
            </w:tcMar>
            <w:vAlign w:val="center"/>
            <w:hideMark/>
          </w:tcPr>
          <w:p w14:paraId="49547279" w14:textId="77777777" w:rsidR="007C058D" w:rsidRPr="008E7B91" w:rsidRDefault="007C058D" w:rsidP="00E20F76">
            <w:pPr>
              <w:spacing w:line="240" w:lineRule="auto"/>
              <w:rPr>
                <w:szCs w:val="24"/>
              </w:rPr>
            </w:pPr>
          </w:p>
        </w:tc>
        <w:tc>
          <w:tcPr>
            <w:tcW w:w="0" w:type="auto"/>
            <w:vAlign w:val="center"/>
            <w:hideMark/>
          </w:tcPr>
          <w:p w14:paraId="47B86040" w14:textId="77777777" w:rsidR="007C058D" w:rsidRPr="008E7B91" w:rsidRDefault="007C058D" w:rsidP="00E20F76">
            <w:pPr>
              <w:spacing w:line="240" w:lineRule="auto"/>
              <w:rPr>
                <w:szCs w:val="24"/>
              </w:rPr>
            </w:pPr>
          </w:p>
        </w:tc>
        <w:tc>
          <w:tcPr>
            <w:tcW w:w="0" w:type="auto"/>
            <w:vAlign w:val="center"/>
            <w:hideMark/>
          </w:tcPr>
          <w:p w14:paraId="07515E5B" w14:textId="77777777" w:rsidR="007C058D" w:rsidRPr="008E7B91" w:rsidRDefault="007C058D" w:rsidP="00E20F76">
            <w:pPr>
              <w:spacing w:line="240" w:lineRule="auto"/>
              <w:rPr>
                <w:szCs w:val="24"/>
              </w:rPr>
            </w:pPr>
          </w:p>
        </w:tc>
      </w:tr>
    </w:tbl>
    <w:p w14:paraId="4F636994"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76D40E1B" w14:textId="77777777" w:rsidTr="00EE35B8">
        <w:trPr>
          <w:trHeight w:val="15"/>
          <w:jc w:val="center"/>
        </w:trPr>
        <w:tc>
          <w:tcPr>
            <w:tcW w:w="0" w:type="auto"/>
            <w:tcMar>
              <w:top w:w="0" w:type="dxa"/>
              <w:left w:w="0" w:type="dxa"/>
              <w:bottom w:w="0" w:type="dxa"/>
              <w:right w:w="0" w:type="dxa"/>
            </w:tcMar>
            <w:vAlign w:val="center"/>
            <w:hideMark/>
          </w:tcPr>
          <w:p w14:paraId="33D63CF1" w14:textId="77777777" w:rsidR="007C058D" w:rsidRPr="008E7B91" w:rsidRDefault="007C058D" w:rsidP="00E20F76">
            <w:pPr>
              <w:spacing w:line="240" w:lineRule="auto"/>
              <w:rPr>
                <w:szCs w:val="24"/>
              </w:rPr>
            </w:pPr>
          </w:p>
        </w:tc>
        <w:tc>
          <w:tcPr>
            <w:tcW w:w="0" w:type="auto"/>
            <w:vAlign w:val="center"/>
            <w:hideMark/>
          </w:tcPr>
          <w:p w14:paraId="3CECABCA" w14:textId="77777777" w:rsidR="007C058D" w:rsidRPr="008E7B91" w:rsidRDefault="007C058D" w:rsidP="00E20F76">
            <w:pPr>
              <w:spacing w:line="240" w:lineRule="auto"/>
              <w:rPr>
                <w:szCs w:val="24"/>
              </w:rPr>
            </w:pPr>
          </w:p>
        </w:tc>
        <w:tc>
          <w:tcPr>
            <w:tcW w:w="0" w:type="auto"/>
            <w:vAlign w:val="center"/>
            <w:hideMark/>
          </w:tcPr>
          <w:p w14:paraId="5E872DBC" w14:textId="77777777" w:rsidR="007C058D" w:rsidRPr="008E7B91" w:rsidRDefault="007C058D" w:rsidP="00E20F76">
            <w:pPr>
              <w:spacing w:line="240" w:lineRule="auto"/>
              <w:rPr>
                <w:szCs w:val="24"/>
              </w:rPr>
            </w:pPr>
          </w:p>
        </w:tc>
        <w:tc>
          <w:tcPr>
            <w:tcW w:w="0" w:type="auto"/>
            <w:vAlign w:val="center"/>
            <w:hideMark/>
          </w:tcPr>
          <w:p w14:paraId="02F27ED6" w14:textId="77777777" w:rsidR="007C058D" w:rsidRPr="008E7B91" w:rsidRDefault="007C058D" w:rsidP="00E20F76">
            <w:pPr>
              <w:spacing w:line="240" w:lineRule="auto"/>
              <w:rPr>
                <w:szCs w:val="24"/>
              </w:rPr>
            </w:pPr>
          </w:p>
        </w:tc>
        <w:tc>
          <w:tcPr>
            <w:tcW w:w="0" w:type="auto"/>
            <w:vAlign w:val="center"/>
            <w:hideMark/>
          </w:tcPr>
          <w:p w14:paraId="2BF87CAF" w14:textId="77777777" w:rsidR="007C058D" w:rsidRPr="008E7B91" w:rsidRDefault="007C058D" w:rsidP="00E20F76">
            <w:pPr>
              <w:spacing w:line="240" w:lineRule="auto"/>
              <w:rPr>
                <w:szCs w:val="24"/>
              </w:rPr>
            </w:pPr>
          </w:p>
        </w:tc>
      </w:tr>
      <w:tr w:rsidR="007C058D" w:rsidRPr="008E7B91" w14:paraId="3A4CD7F0" w14:textId="77777777" w:rsidTr="00EE35B8">
        <w:trPr>
          <w:trHeight w:val="555"/>
          <w:jc w:val="center"/>
        </w:trPr>
        <w:tc>
          <w:tcPr>
            <w:tcW w:w="0" w:type="auto"/>
            <w:tcMar>
              <w:top w:w="0" w:type="dxa"/>
              <w:left w:w="0" w:type="dxa"/>
              <w:bottom w:w="0" w:type="dxa"/>
              <w:right w:w="0" w:type="dxa"/>
            </w:tcMar>
            <w:vAlign w:val="center"/>
            <w:hideMark/>
          </w:tcPr>
          <w:p w14:paraId="402E0C0F"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419164CE"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01D50603"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4544607"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00F6971" w14:textId="77777777" w:rsidR="007C058D" w:rsidRPr="008E7B91" w:rsidRDefault="007C058D" w:rsidP="00E20F76">
            <w:pPr>
              <w:spacing w:line="240" w:lineRule="auto"/>
              <w:rPr>
                <w:szCs w:val="24"/>
              </w:rPr>
            </w:pPr>
            <w:r w:rsidRPr="008E7B91">
              <w:rPr>
                <w:szCs w:val="24"/>
              </w:rPr>
              <w:t>Necunoscută</w:t>
            </w:r>
          </w:p>
        </w:tc>
      </w:tr>
      <w:tr w:rsidR="007C058D" w:rsidRPr="008E7B91" w14:paraId="47539641" w14:textId="77777777" w:rsidTr="00EE35B8">
        <w:trPr>
          <w:trHeight w:val="30"/>
          <w:jc w:val="center"/>
        </w:trPr>
        <w:tc>
          <w:tcPr>
            <w:tcW w:w="0" w:type="auto"/>
            <w:tcMar>
              <w:top w:w="0" w:type="dxa"/>
              <w:left w:w="0" w:type="dxa"/>
              <w:bottom w:w="0" w:type="dxa"/>
              <w:right w:w="0" w:type="dxa"/>
            </w:tcMar>
            <w:vAlign w:val="center"/>
            <w:hideMark/>
          </w:tcPr>
          <w:p w14:paraId="3104DB65"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226176ED"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101C35A5"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2542C2BA"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0D350D80" w14:textId="77777777" w:rsidR="007C058D" w:rsidRPr="008E7B91" w:rsidRDefault="007C058D" w:rsidP="00E20F76">
            <w:pPr>
              <w:spacing w:line="240" w:lineRule="auto"/>
              <w:rPr>
                <w:szCs w:val="24"/>
              </w:rPr>
            </w:pPr>
          </w:p>
        </w:tc>
      </w:tr>
    </w:tbl>
    <w:p w14:paraId="3E0F73E0" w14:textId="77777777" w:rsidR="007C058D" w:rsidRPr="008E7B91" w:rsidRDefault="007C058D" w:rsidP="00C47118">
      <w:pPr>
        <w:spacing w:line="240" w:lineRule="auto"/>
      </w:pPr>
    </w:p>
    <w:p w14:paraId="3D719206" w14:textId="77777777" w:rsidR="00DF2A94" w:rsidRPr="008E7B91" w:rsidRDefault="00B55F12" w:rsidP="00C47118">
      <w:pPr>
        <w:shd w:val="clear" w:color="auto" w:fill="FFC000"/>
        <w:spacing w:line="240" w:lineRule="auto"/>
        <w:rPr>
          <w:b/>
          <w:bCs/>
        </w:rPr>
      </w:pPr>
      <w:r w:rsidRPr="008E7B91">
        <w:rPr>
          <w:b/>
          <w:bCs/>
          <w:i/>
          <w:iCs/>
          <w:color w:val="000000"/>
          <w:szCs w:val="24"/>
        </w:rPr>
        <w:t>Alauda arvensis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103"/>
        <w:gridCol w:w="5118"/>
      </w:tblGrid>
      <w:tr w:rsidR="00DF2A94" w:rsidRPr="008E7B91" w14:paraId="156FBBC4" w14:textId="77777777">
        <w:tc>
          <w:tcPr>
            <w:tcW w:w="846" w:type="dxa"/>
            <w:tcBorders>
              <w:bottom w:val="single" w:sz="4" w:space="0" w:color="auto"/>
            </w:tcBorders>
            <w:shd w:val="clear" w:color="auto" w:fill="EEECE1" w:themeFill="background2"/>
            <w:vAlign w:val="center"/>
          </w:tcPr>
          <w:p w14:paraId="48FBC659"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7DF519D2"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118" w:type="dxa"/>
            <w:tcBorders>
              <w:bottom w:val="single" w:sz="4" w:space="0" w:color="auto"/>
            </w:tcBorders>
            <w:shd w:val="clear" w:color="auto" w:fill="EEECE1" w:themeFill="background2"/>
            <w:vAlign w:val="center"/>
          </w:tcPr>
          <w:p w14:paraId="3EEC9728"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7B721174" w14:textId="77777777">
        <w:trPr>
          <w:trHeight w:val="506"/>
        </w:trPr>
        <w:tc>
          <w:tcPr>
            <w:tcW w:w="846" w:type="dxa"/>
            <w:shd w:val="clear" w:color="auto" w:fill="auto"/>
            <w:vAlign w:val="center"/>
          </w:tcPr>
          <w:p w14:paraId="7A8306B2"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0FA4D939" w14:textId="77777777" w:rsidR="00DF2A94" w:rsidRPr="008E7B91" w:rsidRDefault="00B55F12" w:rsidP="00C47118">
            <w:pPr>
              <w:widowControl w:val="0"/>
              <w:spacing w:line="240" w:lineRule="auto"/>
              <w:jc w:val="left"/>
            </w:pPr>
            <w:r w:rsidRPr="008E7B91">
              <w:t>Specia</w:t>
            </w:r>
          </w:p>
        </w:tc>
        <w:tc>
          <w:tcPr>
            <w:tcW w:w="5118" w:type="dxa"/>
            <w:shd w:val="clear" w:color="auto" w:fill="auto"/>
            <w:vAlign w:val="center"/>
          </w:tcPr>
          <w:p w14:paraId="422E0B3E" w14:textId="77777777" w:rsidR="00DF2A94" w:rsidRPr="008E7B91" w:rsidRDefault="00B55F12" w:rsidP="00C47118">
            <w:pPr>
              <w:spacing w:line="240" w:lineRule="auto"/>
              <w:jc w:val="left"/>
              <w:rPr>
                <w:szCs w:val="24"/>
              </w:rPr>
            </w:pPr>
            <w:r w:rsidRPr="008E7B91">
              <w:rPr>
                <w:i/>
                <w:iCs/>
                <w:color w:val="000000"/>
                <w:szCs w:val="24"/>
              </w:rPr>
              <w:t>Alauda arvensis</w:t>
            </w:r>
            <w:r w:rsidRPr="008E7B91">
              <w:rPr>
                <w:color w:val="000000"/>
                <w:szCs w:val="24"/>
              </w:rPr>
              <w:t>, A247, Anexa IIB a Directivei Păsări 2009/147/EC</w:t>
            </w:r>
          </w:p>
        </w:tc>
      </w:tr>
      <w:tr w:rsidR="00DF2A94" w:rsidRPr="008E7B91" w14:paraId="64FAF153" w14:textId="77777777">
        <w:tc>
          <w:tcPr>
            <w:tcW w:w="846" w:type="dxa"/>
            <w:tcBorders>
              <w:bottom w:val="single" w:sz="4" w:space="0" w:color="auto"/>
            </w:tcBorders>
            <w:shd w:val="clear" w:color="auto" w:fill="auto"/>
            <w:vAlign w:val="center"/>
          </w:tcPr>
          <w:p w14:paraId="6214775D"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46341E1A" w14:textId="77777777" w:rsidR="00DF2A94" w:rsidRPr="008E7B91" w:rsidRDefault="00B55F12" w:rsidP="00C47118">
            <w:pPr>
              <w:widowControl w:val="0"/>
              <w:spacing w:line="240" w:lineRule="auto"/>
              <w:jc w:val="left"/>
            </w:pPr>
            <w:r w:rsidRPr="008E7B91">
              <w:t>Tipul populaţiei speciei în aria naturală protejată</w:t>
            </w:r>
          </w:p>
        </w:tc>
        <w:tc>
          <w:tcPr>
            <w:tcW w:w="5118" w:type="dxa"/>
            <w:tcBorders>
              <w:bottom w:val="single" w:sz="4" w:space="0" w:color="auto"/>
            </w:tcBorders>
            <w:shd w:val="clear" w:color="auto" w:fill="auto"/>
            <w:vAlign w:val="center"/>
          </w:tcPr>
          <w:p w14:paraId="587393D3"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2958B063" w14:textId="77777777">
        <w:tc>
          <w:tcPr>
            <w:tcW w:w="846" w:type="dxa"/>
            <w:shd w:val="clear" w:color="auto" w:fill="auto"/>
            <w:vAlign w:val="center"/>
          </w:tcPr>
          <w:p w14:paraId="0A08D7AB" w14:textId="77777777" w:rsidR="00DF2A94" w:rsidRPr="008E7B91" w:rsidRDefault="00B55F12" w:rsidP="00C47118">
            <w:pPr>
              <w:widowControl w:val="0"/>
              <w:spacing w:line="240" w:lineRule="auto"/>
              <w:jc w:val="left"/>
              <w:rPr>
                <w:lang w:eastAsia="zh-CN"/>
              </w:rPr>
            </w:pPr>
            <w:r w:rsidRPr="008E7B91">
              <w:rPr>
                <w:lang w:eastAsia="zh-CN"/>
              </w:rPr>
              <w:t>B.3.</w:t>
            </w:r>
          </w:p>
        </w:tc>
        <w:tc>
          <w:tcPr>
            <w:tcW w:w="3103" w:type="dxa"/>
            <w:shd w:val="clear" w:color="auto" w:fill="auto"/>
            <w:vAlign w:val="center"/>
          </w:tcPr>
          <w:p w14:paraId="10467EC9"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118" w:type="dxa"/>
            <w:shd w:val="clear" w:color="auto" w:fill="auto"/>
            <w:vAlign w:val="center"/>
          </w:tcPr>
          <w:p w14:paraId="7B7A9951" w14:textId="77777777" w:rsidR="00DF2A94" w:rsidRPr="008E7B91" w:rsidRDefault="00B55F12" w:rsidP="00C47118">
            <w:pPr>
              <w:spacing w:line="240" w:lineRule="auto"/>
              <w:jc w:val="left"/>
              <w:rPr>
                <w:szCs w:val="24"/>
              </w:rPr>
            </w:pPr>
            <w:r w:rsidRPr="008E7B91">
              <w:rPr>
                <w:color w:val="000000"/>
                <w:szCs w:val="24"/>
              </w:rPr>
              <w:t>3514,06</w:t>
            </w:r>
          </w:p>
        </w:tc>
      </w:tr>
      <w:tr w:rsidR="00DF2A94" w:rsidRPr="008E7B91" w14:paraId="3ADB96C1" w14:textId="77777777">
        <w:tc>
          <w:tcPr>
            <w:tcW w:w="846" w:type="dxa"/>
            <w:shd w:val="clear" w:color="auto" w:fill="auto"/>
            <w:vAlign w:val="center"/>
          </w:tcPr>
          <w:p w14:paraId="4A739876" w14:textId="77777777" w:rsidR="00DF2A94" w:rsidRPr="008E7B91" w:rsidRDefault="00B55F12" w:rsidP="00C47118">
            <w:pPr>
              <w:widowControl w:val="0"/>
              <w:spacing w:line="240" w:lineRule="auto"/>
              <w:jc w:val="left"/>
              <w:rPr>
                <w:lang w:eastAsia="zh-CN"/>
              </w:rPr>
            </w:pPr>
            <w:r w:rsidRPr="008E7B91">
              <w:rPr>
                <w:lang w:eastAsia="zh-CN"/>
              </w:rPr>
              <w:t>B.4.</w:t>
            </w:r>
          </w:p>
        </w:tc>
        <w:tc>
          <w:tcPr>
            <w:tcW w:w="3103" w:type="dxa"/>
            <w:shd w:val="clear" w:color="auto" w:fill="auto"/>
            <w:vAlign w:val="center"/>
          </w:tcPr>
          <w:p w14:paraId="4FACC02E"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118" w:type="dxa"/>
            <w:shd w:val="clear" w:color="auto" w:fill="auto"/>
            <w:vAlign w:val="center"/>
          </w:tcPr>
          <w:p w14:paraId="31559255"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4CBCA8D7" w14:textId="77777777">
        <w:tc>
          <w:tcPr>
            <w:tcW w:w="846" w:type="dxa"/>
            <w:shd w:val="clear" w:color="auto" w:fill="auto"/>
            <w:vAlign w:val="center"/>
          </w:tcPr>
          <w:p w14:paraId="153335B8" w14:textId="77777777" w:rsidR="00DF2A94" w:rsidRPr="008E7B91" w:rsidRDefault="00B55F12" w:rsidP="00C47118">
            <w:pPr>
              <w:widowControl w:val="0"/>
              <w:spacing w:line="240" w:lineRule="auto"/>
              <w:jc w:val="left"/>
              <w:rPr>
                <w:lang w:eastAsia="zh-CN"/>
              </w:rPr>
            </w:pPr>
            <w:r w:rsidRPr="008E7B91">
              <w:rPr>
                <w:lang w:eastAsia="zh-CN"/>
              </w:rPr>
              <w:t>B.5.</w:t>
            </w:r>
          </w:p>
        </w:tc>
        <w:tc>
          <w:tcPr>
            <w:tcW w:w="3103" w:type="dxa"/>
            <w:shd w:val="clear" w:color="auto" w:fill="auto"/>
            <w:vAlign w:val="center"/>
          </w:tcPr>
          <w:p w14:paraId="68A091E2"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118" w:type="dxa"/>
            <w:shd w:val="clear" w:color="auto" w:fill="auto"/>
            <w:vAlign w:val="center"/>
          </w:tcPr>
          <w:p w14:paraId="73097439"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4819152E" w14:textId="77777777">
        <w:tc>
          <w:tcPr>
            <w:tcW w:w="846" w:type="dxa"/>
            <w:shd w:val="clear" w:color="auto" w:fill="auto"/>
            <w:vAlign w:val="center"/>
          </w:tcPr>
          <w:p w14:paraId="7CA61CF0" w14:textId="77777777" w:rsidR="00DF2A94" w:rsidRPr="008E7B91" w:rsidRDefault="00B55F12" w:rsidP="00C47118">
            <w:pPr>
              <w:widowControl w:val="0"/>
              <w:spacing w:line="240" w:lineRule="auto"/>
              <w:jc w:val="left"/>
              <w:rPr>
                <w:lang w:eastAsia="zh-CN"/>
              </w:rPr>
            </w:pPr>
            <w:r w:rsidRPr="008E7B91">
              <w:rPr>
                <w:lang w:eastAsia="zh-CN"/>
              </w:rPr>
              <w:t>B.6.</w:t>
            </w:r>
          </w:p>
        </w:tc>
        <w:tc>
          <w:tcPr>
            <w:tcW w:w="3103" w:type="dxa"/>
            <w:shd w:val="clear" w:color="auto" w:fill="auto"/>
            <w:vAlign w:val="center"/>
          </w:tcPr>
          <w:p w14:paraId="0BB1256B"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118" w:type="dxa"/>
            <w:shd w:val="clear" w:color="auto" w:fill="auto"/>
            <w:vAlign w:val="center"/>
          </w:tcPr>
          <w:p w14:paraId="25F521A9" w14:textId="77777777" w:rsidR="00DF2A94" w:rsidRPr="008E7B91" w:rsidRDefault="00B55F12" w:rsidP="00C47118">
            <w:pPr>
              <w:spacing w:line="240" w:lineRule="auto"/>
              <w:jc w:val="left"/>
              <w:rPr>
                <w:szCs w:val="24"/>
              </w:rPr>
            </w:pPr>
            <w:r w:rsidRPr="008E7B91">
              <w:rPr>
                <w:color w:val="000000"/>
                <w:szCs w:val="24"/>
              </w:rPr>
              <w:t>3514,06</w:t>
            </w:r>
          </w:p>
        </w:tc>
      </w:tr>
      <w:tr w:rsidR="00DF2A94" w:rsidRPr="008E7B91" w14:paraId="5BD186FE" w14:textId="77777777">
        <w:tc>
          <w:tcPr>
            <w:tcW w:w="846" w:type="dxa"/>
            <w:tcBorders>
              <w:bottom w:val="single" w:sz="4" w:space="0" w:color="auto"/>
            </w:tcBorders>
            <w:shd w:val="clear" w:color="auto" w:fill="auto"/>
            <w:vAlign w:val="center"/>
          </w:tcPr>
          <w:p w14:paraId="054E55D0" w14:textId="77777777" w:rsidR="00DF2A94" w:rsidRPr="008E7B91" w:rsidRDefault="00B55F12" w:rsidP="00C47118">
            <w:pPr>
              <w:widowControl w:val="0"/>
              <w:spacing w:line="240" w:lineRule="auto"/>
              <w:jc w:val="left"/>
              <w:rPr>
                <w:lang w:eastAsia="zh-CN"/>
              </w:rPr>
            </w:pPr>
            <w:r w:rsidRPr="008E7B91">
              <w:rPr>
                <w:lang w:eastAsia="zh-CN"/>
              </w:rPr>
              <w:t>B.7.</w:t>
            </w:r>
          </w:p>
        </w:tc>
        <w:tc>
          <w:tcPr>
            <w:tcW w:w="3103" w:type="dxa"/>
            <w:tcBorders>
              <w:bottom w:val="single" w:sz="4" w:space="0" w:color="auto"/>
            </w:tcBorders>
            <w:shd w:val="clear" w:color="auto" w:fill="auto"/>
            <w:vAlign w:val="center"/>
          </w:tcPr>
          <w:p w14:paraId="293EC6B5"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118" w:type="dxa"/>
            <w:tcBorders>
              <w:bottom w:val="single" w:sz="4" w:space="0" w:color="auto"/>
            </w:tcBorders>
            <w:shd w:val="clear" w:color="auto" w:fill="auto"/>
            <w:vAlign w:val="center"/>
          </w:tcPr>
          <w:p w14:paraId="6859E5CB"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3664B6F8" w14:textId="77777777">
        <w:tc>
          <w:tcPr>
            <w:tcW w:w="846" w:type="dxa"/>
            <w:tcBorders>
              <w:bottom w:val="single" w:sz="4" w:space="0" w:color="auto"/>
            </w:tcBorders>
            <w:shd w:val="clear" w:color="auto" w:fill="auto"/>
            <w:vAlign w:val="center"/>
          </w:tcPr>
          <w:p w14:paraId="1034ADD8" w14:textId="77777777" w:rsidR="00DF2A94" w:rsidRPr="008E7B91" w:rsidRDefault="00B55F12" w:rsidP="00C47118">
            <w:pPr>
              <w:widowControl w:val="0"/>
              <w:spacing w:line="240" w:lineRule="auto"/>
              <w:jc w:val="left"/>
              <w:rPr>
                <w:lang w:eastAsia="zh-CN"/>
              </w:rPr>
            </w:pPr>
            <w:r w:rsidRPr="008E7B91">
              <w:rPr>
                <w:lang w:eastAsia="zh-CN"/>
              </w:rPr>
              <w:t>B.8.</w:t>
            </w:r>
          </w:p>
        </w:tc>
        <w:tc>
          <w:tcPr>
            <w:tcW w:w="3103" w:type="dxa"/>
            <w:tcBorders>
              <w:bottom w:val="single" w:sz="4" w:space="0" w:color="auto"/>
            </w:tcBorders>
            <w:shd w:val="clear" w:color="auto" w:fill="auto"/>
            <w:vAlign w:val="center"/>
          </w:tcPr>
          <w:p w14:paraId="4FFDFCB4"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118" w:type="dxa"/>
            <w:tcBorders>
              <w:bottom w:val="single" w:sz="4" w:space="0" w:color="auto"/>
            </w:tcBorders>
            <w:shd w:val="clear" w:color="auto" w:fill="auto"/>
            <w:vAlign w:val="center"/>
          </w:tcPr>
          <w:p w14:paraId="5DD458EF"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24737E7D" w14:textId="77777777">
        <w:tc>
          <w:tcPr>
            <w:tcW w:w="846" w:type="dxa"/>
            <w:shd w:val="clear" w:color="auto" w:fill="auto"/>
            <w:vAlign w:val="center"/>
          </w:tcPr>
          <w:p w14:paraId="50CC2262" w14:textId="77777777" w:rsidR="00DF2A94" w:rsidRPr="008E7B91" w:rsidRDefault="00B55F12" w:rsidP="00C47118">
            <w:pPr>
              <w:widowControl w:val="0"/>
              <w:spacing w:line="240" w:lineRule="auto"/>
              <w:jc w:val="left"/>
              <w:rPr>
                <w:lang w:eastAsia="zh-CN"/>
              </w:rPr>
            </w:pPr>
            <w:r w:rsidRPr="008E7B91">
              <w:rPr>
                <w:lang w:eastAsia="zh-CN"/>
              </w:rPr>
              <w:t>B.9.</w:t>
            </w:r>
          </w:p>
        </w:tc>
        <w:tc>
          <w:tcPr>
            <w:tcW w:w="3103" w:type="dxa"/>
            <w:shd w:val="clear" w:color="auto" w:fill="auto"/>
            <w:vAlign w:val="center"/>
          </w:tcPr>
          <w:p w14:paraId="424FDEB8"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118" w:type="dxa"/>
            <w:shd w:val="clear" w:color="auto" w:fill="auto"/>
            <w:vAlign w:val="center"/>
          </w:tcPr>
          <w:p w14:paraId="0D201FE0"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7A05C48C" w14:textId="77777777">
        <w:tc>
          <w:tcPr>
            <w:tcW w:w="846" w:type="dxa"/>
            <w:shd w:val="clear" w:color="auto" w:fill="auto"/>
            <w:vAlign w:val="center"/>
          </w:tcPr>
          <w:p w14:paraId="7DC83808" w14:textId="77777777" w:rsidR="00DF2A94" w:rsidRPr="008E7B91" w:rsidRDefault="00B55F12" w:rsidP="00C47118">
            <w:pPr>
              <w:widowControl w:val="0"/>
              <w:spacing w:line="240" w:lineRule="auto"/>
              <w:jc w:val="left"/>
              <w:rPr>
                <w:lang w:eastAsia="zh-CN"/>
              </w:rPr>
            </w:pPr>
            <w:r w:rsidRPr="008E7B91">
              <w:rPr>
                <w:lang w:eastAsia="zh-CN"/>
              </w:rPr>
              <w:t>B.10.</w:t>
            </w:r>
          </w:p>
        </w:tc>
        <w:tc>
          <w:tcPr>
            <w:tcW w:w="3103" w:type="dxa"/>
            <w:shd w:val="clear" w:color="auto" w:fill="auto"/>
            <w:vAlign w:val="center"/>
          </w:tcPr>
          <w:p w14:paraId="051A74B5"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118" w:type="dxa"/>
            <w:shd w:val="clear" w:color="auto" w:fill="auto"/>
            <w:vAlign w:val="center"/>
          </w:tcPr>
          <w:p w14:paraId="62FC0983"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7F0759AF" w14:textId="77777777">
        <w:trPr>
          <w:trHeight w:val="808"/>
        </w:trPr>
        <w:tc>
          <w:tcPr>
            <w:tcW w:w="846" w:type="dxa"/>
            <w:shd w:val="clear" w:color="auto" w:fill="auto"/>
            <w:vAlign w:val="center"/>
          </w:tcPr>
          <w:p w14:paraId="4A522685" w14:textId="77777777" w:rsidR="00DF2A94" w:rsidRPr="008E7B91" w:rsidRDefault="00B55F12" w:rsidP="00C47118">
            <w:pPr>
              <w:widowControl w:val="0"/>
              <w:spacing w:line="240" w:lineRule="auto"/>
              <w:jc w:val="left"/>
              <w:rPr>
                <w:lang w:eastAsia="zh-CN"/>
              </w:rPr>
            </w:pPr>
            <w:r w:rsidRPr="008E7B91">
              <w:rPr>
                <w:lang w:eastAsia="zh-CN"/>
              </w:rPr>
              <w:t>B.11.</w:t>
            </w:r>
          </w:p>
        </w:tc>
        <w:tc>
          <w:tcPr>
            <w:tcW w:w="3103" w:type="dxa"/>
            <w:shd w:val="clear" w:color="auto" w:fill="auto"/>
            <w:vAlign w:val="center"/>
          </w:tcPr>
          <w:p w14:paraId="4C9C994D"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118" w:type="dxa"/>
            <w:shd w:val="clear" w:color="auto" w:fill="auto"/>
            <w:vAlign w:val="center"/>
          </w:tcPr>
          <w:p w14:paraId="2EB208C6"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51DA8C6B" w14:textId="77777777">
        <w:tc>
          <w:tcPr>
            <w:tcW w:w="846" w:type="dxa"/>
            <w:shd w:val="clear" w:color="auto" w:fill="auto"/>
            <w:vAlign w:val="center"/>
          </w:tcPr>
          <w:p w14:paraId="580892E5" w14:textId="77777777" w:rsidR="00DF2A94" w:rsidRPr="008E7B91" w:rsidRDefault="00B55F12" w:rsidP="00C47118">
            <w:pPr>
              <w:widowControl w:val="0"/>
              <w:spacing w:line="240" w:lineRule="auto"/>
              <w:jc w:val="left"/>
              <w:rPr>
                <w:lang w:eastAsia="zh-CN"/>
              </w:rPr>
            </w:pPr>
            <w:r w:rsidRPr="008E7B91">
              <w:rPr>
                <w:lang w:eastAsia="zh-CN"/>
              </w:rPr>
              <w:t>B.12.</w:t>
            </w:r>
          </w:p>
        </w:tc>
        <w:tc>
          <w:tcPr>
            <w:tcW w:w="3103" w:type="dxa"/>
            <w:shd w:val="clear" w:color="auto" w:fill="auto"/>
            <w:vAlign w:val="center"/>
          </w:tcPr>
          <w:p w14:paraId="5BF85300"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118" w:type="dxa"/>
            <w:shd w:val="clear" w:color="auto" w:fill="auto"/>
            <w:vAlign w:val="center"/>
          </w:tcPr>
          <w:p w14:paraId="609511D9"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0FBAF3D0" w14:textId="77777777">
        <w:tc>
          <w:tcPr>
            <w:tcW w:w="846" w:type="dxa"/>
            <w:shd w:val="clear" w:color="auto" w:fill="auto"/>
            <w:vAlign w:val="center"/>
          </w:tcPr>
          <w:p w14:paraId="4849D5DD" w14:textId="77777777" w:rsidR="00DF2A94" w:rsidRPr="008E7B91" w:rsidRDefault="00B55F12" w:rsidP="00C47118">
            <w:pPr>
              <w:widowControl w:val="0"/>
              <w:spacing w:line="240" w:lineRule="auto"/>
              <w:jc w:val="left"/>
              <w:rPr>
                <w:lang w:eastAsia="zh-CN"/>
              </w:rPr>
            </w:pPr>
            <w:r w:rsidRPr="008E7B91">
              <w:rPr>
                <w:lang w:eastAsia="zh-CN"/>
              </w:rPr>
              <w:t>B.13.</w:t>
            </w:r>
          </w:p>
        </w:tc>
        <w:tc>
          <w:tcPr>
            <w:tcW w:w="3103" w:type="dxa"/>
            <w:shd w:val="clear" w:color="auto" w:fill="auto"/>
            <w:vAlign w:val="center"/>
          </w:tcPr>
          <w:p w14:paraId="539E55D4"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118" w:type="dxa"/>
            <w:shd w:val="clear" w:color="auto" w:fill="auto"/>
            <w:vAlign w:val="center"/>
          </w:tcPr>
          <w:p w14:paraId="7C4F77FC"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280F05C7" w14:textId="77777777">
        <w:tc>
          <w:tcPr>
            <w:tcW w:w="846" w:type="dxa"/>
            <w:shd w:val="clear" w:color="auto" w:fill="auto"/>
            <w:vAlign w:val="center"/>
          </w:tcPr>
          <w:p w14:paraId="12283062" w14:textId="77777777" w:rsidR="00DF2A94" w:rsidRPr="008E7B91" w:rsidRDefault="00B55F12" w:rsidP="00C47118">
            <w:pPr>
              <w:widowControl w:val="0"/>
              <w:spacing w:line="240" w:lineRule="auto"/>
              <w:jc w:val="left"/>
              <w:rPr>
                <w:lang w:eastAsia="zh-CN"/>
              </w:rPr>
            </w:pPr>
            <w:r w:rsidRPr="008E7B91">
              <w:rPr>
                <w:lang w:eastAsia="zh-CN"/>
              </w:rPr>
              <w:t>B.14.</w:t>
            </w:r>
          </w:p>
        </w:tc>
        <w:tc>
          <w:tcPr>
            <w:tcW w:w="3103" w:type="dxa"/>
            <w:shd w:val="clear" w:color="auto" w:fill="auto"/>
            <w:vAlign w:val="center"/>
          </w:tcPr>
          <w:p w14:paraId="2AD4CD76"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118" w:type="dxa"/>
            <w:shd w:val="clear" w:color="auto" w:fill="auto"/>
            <w:vAlign w:val="center"/>
          </w:tcPr>
          <w:p w14:paraId="40DAE1A3"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506B999D" w14:textId="77777777">
        <w:tc>
          <w:tcPr>
            <w:tcW w:w="846" w:type="dxa"/>
            <w:shd w:val="clear" w:color="auto" w:fill="auto"/>
            <w:vAlign w:val="center"/>
          </w:tcPr>
          <w:p w14:paraId="635D7BC8" w14:textId="77777777" w:rsidR="00DF2A94" w:rsidRPr="008E7B91" w:rsidRDefault="00B55F12" w:rsidP="00C47118">
            <w:pPr>
              <w:widowControl w:val="0"/>
              <w:spacing w:line="240" w:lineRule="auto"/>
              <w:jc w:val="left"/>
              <w:rPr>
                <w:lang w:eastAsia="zh-CN"/>
              </w:rPr>
            </w:pPr>
            <w:r w:rsidRPr="008E7B91">
              <w:rPr>
                <w:lang w:eastAsia="zh-CN"/>
              </w:rPr>
              <w:t>B.15.</w:t>
            </w:r>
          </w:p>
        </w:tc>
        <w:tc>
          <w:tcPr>
            <w:tcW w:w="3103" w:type="dxa"/>
            <w:shd w:val="clear" w:color="auto" w:fill="auto"/>
            <w:vAlign w:val="center"/>
          </w:tcPr>
          <w:p w14:paraId="1462955B"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118" w:type="dxa"/>
            <w:shd w:val="clear" w:color="auto" w:fill="auto"/>
            <w:vAlign w:val="center"/>
          </w:tcPr>
          <w:p w14:paraId="2508748A"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161EC695"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4AF100D0" w14:textId="77777777" w:rsidR="00DF2A94" w:rsidRPr="008E7B91" w:rsidRDefault="00B55F12" w:rsidP="00C47118">
            <w:pPr>
              <w:widowControl w:val="0"/>
              <w:spacing w:line="240" w:lineRule="auto"/>
              <w:jc w:val="left"/>
              <w:rPr>
                <w:lang w:eastAsia="zh-CN"/>
              </w:rPr>
            </w:pPr>
            <w:r w:rsidRPr="008E7B91">
              <w:rPr>
                <w:lang w:eastAsia="zh-CN"/>
              </w:rPr>
              <w:lastRenderedPageBreak/>
              <w:t>B.16.</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1AB9112B"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48D45DC9"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7A8517A0"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35B4FE72" w14:textId="77777777" w:rsidR="00DF2A94" w:rsidRPr="008E7B91" w:rsidRDefault="00B55F12" w:rsidP="00C47118">
            <w:pPr>
              <w:widowControl w:val="0"/>
              <w:spacing w:line="240" w:lineRule="auto"/>
              <w:jc w:val="left"/>
              <w:rPr>
                <w:lang w:eastAsia="zh-CN"/>
              </w:rPr>
            </w:pPr>
            <w:r w:rsidRPr="008E7B91">
              <w:rPr>
                <w:lang w:eastAsia="zh-CN"/>
              </w:rPr>
              <w:t>B.17.</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7B923DB7"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3456A1AC"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5EE854A7" w14:textId="4AEE0916" w:rsidR="00DF2A94" w:rsidRPr="008E7B91" w:rsidRDefault="00DF2A94" w:rsidP="00C47118">
      <w:pPr>
        <w:spacing w:line="240" w:lineRule="auto"/>
      </w:pPr>
    </w:p>
    <w:p w14:paraId="0FD0BEAB"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0AE09BF6" w14:textId="77777777" w:rsidTr="00EE35B8">
        <w:trPr>
          <w:trHeight w:val="15"/>
          <w:jc w:val="center"/>
        </w:trPr>
        <w:tc>
          <w:tcPr>
            <w:tcW w:w="0" w:type="auto"/>
            <w:tcMar>
              <w:top w:w="0" w:type="dxa"/>
              <w:left w:w="0" w:type="dxa"/>
              <w:bottom w:w="0" w:type="dxa"/>
              <w:right w:w="0" w:type="dxa"/>
            </w:tcMar>
            <w:vAlign w:val="center"/>
            <w:hideMark/>
          </w:tcPr>
          <w:p w14:paraId="562F56C0" w14:textId="77777777" w:rsidR="007C058D" w:rsidRPr="008E7B91" w:rsidRDefault="007C058D" w:rsidP="00E20F76">
            <w:pPr>
              <w:spacing w:line="240" w:lineRule="auto"/>
              <w:rPr>
                <w:szCs w:val="24"/>
              </w:rPr>
            </w:pPr>
          </w:p>
        </w:tc>
        <w:tc>
          <w:tcPr>
            <w:tcW w:w="0" w:type="auto"/>
            <w:vAlign w:val="center"/>
            <w:hideMark/>
          </w:tcPr>
          <w:p w14:paraId="711FD92A" w14:textId="77777777" w:rsidR="007C058D" w:rsidRPr="008E7B91" w:rsidRDefault="007C058D" w:rsidP="00E20F76">
            <w:pPr>
              <w:spacing w:line="240" w:lineRule="auto"/>
              <w:rPr>
                <w:szCs w:val="24"/>
              </w:rPr>
            </w:pPr>
          </w:p>
        </w:tc>
        <w:tc>
          <w:tcPr>
            <w:tcW w:w="0" w:type="auto"/>
            <w:vAlign w:val="center"/>
            <w:hideMark/>
          </w:tcPr>
          <w:p w14:paraId="6DDB2328" w14:textId="77777777" w:rsidR="007C058D" w:rsidRPr="008E7B91" w:rsidRDefault="007C058D" w:rsidP="00E20F76">
            <w:pPr>
              <w:spacing w:line="240" w:lineRule="auto"/>
              <w:rPr>
                <w:szCs w:val="24"/>
              </w:rPr>
            </w:pPr>
          </w:p>
        </w:tc>
      </w:tr>
      <w:tr w:rsidR="007C058D" w:rsidRPr="008E7B91" w14:paraId="3B923A73" w14:textId="77777777" w:rsidTr="00EE35B8">
        <w:trPr>
          <w:trHeight w:val="555"/>
          <w:jc w:val="center"/>
        </w:trPr>
        <w:tc>
          <w:tcPr>
            <w:tcW w:w="0" w:type="auto"/>
            <w:tcMar>
              <w:top w:w="0" w:type="dxa"/>
              <w:left w:w="0" w:type="dxa"/>
              <w:bottom w:w="0" w:type="dxa"/>
              <w:right w:w="0" w:type="dxa"/>
            </w:tcMar>
            <w:vAlign w:val="center"/>
            <w:hideMark/>
          </w:tcPr>
          <w:p w14:paraId="65CBEB88"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B179EF7"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343A4C69"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5F5051F2" w14:textId="77777777" w:rsidTr="00EE35B8">
        <w:trPr>
          <w:trHeight w:val="345"/>
          <w:jc w:val="center"/>
        </w:trPr>
        <w:tc>
          <w:tcPr>
            <w:tcW w:w="0" w:type="auto"/>
            <w:tcMar>
              <w:top w:w="0" w:type="dxa"/>
              <w:left w:w="0" w:type="dxa"/>
              <w:bottom w:w="0" w:type="dxa"/>
              <w:right w:w="0" w:type="dxa"/>
            </w:tcMar>
            <w:vAlign w:val="center"/>
            <w:hideMark/>
          </w:tcPr>
          <w:p w14:paraId="73D9339A"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E9D9560" w14:textId="77777777" w:rsidR="007C058D" w:rsidRPr="008E7B91" w:rsidRDefault="007C058D"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2E787C96" w14:textId="77777777" w:rsidR="007C058D" w:rsidRPr="008E7B91" w:rsidRDefault="007C058D" w:rsidP="00E20F76">
            <w:pPr>
              <w:spacing w:line="240" w:lineRule="auto"/>
              <w:rPr>
                <w:szCs w:val="24"/>
              </w:rPr>
            </w:pPr>
          </w:p>
        </w:tc>
      </w:tr>
      <w:tr w:rsidR="007C058D" w:rsidRPr="008E7B91" w14:paraId="7C33A03E" w14:textId="77777777" w:rsidTr="00EE35B8">
        <w:trPr>
          <w:trHeight w:val="345"/>
          <w:jc w:val="center"/>
        </w:trPr>
        <w:tc>
          <w:tcPr>
            <w:tcW w:w="0" w:type="auto"/>
            <w:tcMar>
              <w:top w:w="0" w:type="dxa"/>
              <w:left w:w="0" w:type="dxa"/>
              <w:bottom w:w="0" w:type="dxa"/>
              <w:right w:w="0" w:type="dxa"/>
            </w:tcMar>
            <w:vAlign w:val="center"/>
            <w:hideMark/>
          </w:tcPr>
          <w:p w14:paraId="27648762"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6AA859B" w14:textId="77777777" w:rsidR="007C058D" w:rsidRPr="008E7B91" w:rsidRDefault="007C058D"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66D45E54" w14:textId="77777777" w:rsidR="007C058D" w:rsidRPr="008E7B91" w:rsidRDefault="007C058D" w:rsidP="00E20F76">
            <w:pPr>
              <w:spacing w:line="240" w:lineRule="auto"/>
              <w:rPr>
                <w:szCs w:val="24"/>
              </w:rPr>
            </w:pPr>
          </w:p>
        </w:tc>
      </w:tr>
      <w:tr w:rsidR="007C058D" w:rsidRPr="008E7B91" w14:paraId="104C8C7C" w14:textId="77777777" w:rsidTr="00EE35B8">
        <w:trPr>
          <w:trHeight w:val="345"/>
          <w:jc w:val="center"/>
        </w:trPr>
        <w:tc>
          <w:tcPr>
            <w:tcW w:w="0" w:type="auto"/>
            <w:tcMar>
              <w:top w:w="0" w:type="dxa"/>
              <w:left w:w="0" w:type="dxa"/>
              <w:bottom w:w="0" w:type="dxa"/>
              <w:right w:w="0" w:type="dxa"/>
            </w:tcMar>
            <w:vAlign w:val="center"/>
            <w:hideMark/>
          </w:tcPr>
          <w:p w14:paraId="639761A8"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418A630A" w14:textId="77777777" w:rsidR="007C058D" w:rsidRPr="008E7B91" w:rsidRDefault="007C058D"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75065DE2" w14:textId="77777777" w:rsidR="007C058D" w:rsidRPr="008E7B91" w:rsidRDefault="007C058D" w:rsidP="00E20F76">
            <w:pPr>
              <w:spacing w:line="240" w:lineRule="auto"/>
              <w:rPr>
                <w:szCs w:val="24"/>
              </w:rPr>
            </w:pPr>
          </w:p>
        </w:tc>
      </w:tr>
      <w:tr w:rsidR="007C058D" w:rsidRPr="008E7B91" w14:paraId="6558697A" w14:textId="77777777" w:rsidTr="00EE35B8">
        <w:trPr>
          <w:trHeight w:val="570"/>
          <w:jc w:val="center"/>
        </w:trPr>
        <w:tc>
          <w:tcPr>
            <w:tcW w:w="0" w:type="auto"/>
            <w:tcMar>
              <w:top w:w="0" w:type="dxa"/>
              <w:left w:w="0" w:type="dxa"/>
              <w:bottom w:w="0" w:type="dxa"/>
              <w:right w:w="0" w:type="dxa"/>
            </w:tcMar>
            <w:vAlign w:val="center"/>
            <w:hideMark/>
          </w:tcPr>
          <w:p w14:paraId="63B61B61"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C454A21" w14:textId="77777777" w:rsidR="007C058D" w:rsidRPr="008E7B91" w:rsidRDefault="007C058D"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6939B16C" w14:textId="77777777" w:rsidR="007C058D" w:rsidRPr="008E7B91" w:rsidRDefault="007C058D" w:rsidP="00E20F76">
            <w:pPr>
              <w:spacing w:line="240" w:lineRule="auto"/>
              <w:rPr>
                <w:szCs w:val="24"/>
              </w:rPr>
            </w:pPr>
          </w:p>
        </w:tc>
      </w:tr>
      <w:tr w:rsidR="007C058D" w:rsidRPr="008E7B91" w14:paraId="30AE1DC8" w14:textId="77777777" w:rsidTr="00EE35B8">
        <w:trPr>
          <w:trHeight w:val="15"/>
          <w:jc w:val="center"/>
        </w:trPr>
        <w:tc>
          <w:tcPr>
            <w:tcW w:w="0" w:type="auto"/>
            <w:tcMar>
              <w:top w:w="0" w:type="dxa"/>
              <w:left w:w="0" w:type="dxa"/>
              <w:bottom w:w="0" w:type="dxa"/>
              <w:right w:w="0" w:type="dxa"/>
            </w:tcMar>
            <w:vAlign w:val="center"/>
            <w:hideMark/>
          </w:tcPr>
          <w:p w14:paraId="0BD36715" w14:textId="77777777" w:rsidR="007C058D" w:rsidRPr="008E7B91" w:rsidRDefault="007C058D" w:rsidP="00E20F76">
            <w:pPr>
              <w:spacing w:line="240" w:lineRule="auto"/>
              <w:rPr>
                <w:szCs w:val="24"/>
              </w:rPr>
            </w:pPr>
          </w:p>
        </w:tc>
        <w:tc>
          <w:tcPr>
            <w:tcW w:w="0" w:type="auto"/>
            <w:vAlign w:val="center"/>
            <w:hideMark/>
          </w:tcPr>
          <w:p w14:paraId="48264A79" w14:textId="77777777" w:rsidR="007C058D" w:rsidRPr="008E7B91" w:rsidRDefault="007C058D" w:rsidP="00E20F76">
            <w:pPr>
              <w:spacing w:line="240" w:lineRule="auto"/>
              <w:rPr>
                <w:szCs w:val="24"/>
              </w:rPr>
            </w:pPr>
          </w:p>
        </w:tc>
        <w:tc>
          <w:tcPr>
            <w:tcW w:w="0" w:type="auto"/>
            <w:vAlign w:val="center"/>
            <w:hideMark/>
          </w:tcPr>
          <w:p w14:paraId="0003E67E" w14:textId="77777777" w:rsidR="007C058D" w:rsidRPr="008E7B91" w:rsidRDefault="007C058D" w:rsidP="00E20F76">
            <w:pPr>
              <w:spacing w:line="240" w:lineRule="auto"/>
              <w:rPr>
                <w:szCs w:val="24"/>
              </w:rPr>
            </w:pPr>
          </w:p>
        </w:tc>
      </w:tr>
    </w:tbl>
    <w:p w14:paraId="22B9495E"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563B6630" w14:textId="77777777" w:rsidTr="00EE35B8">
        <w:trPr>
          <w:trHeight w:val="15"/>
          <w:jc w:val="center"/>
        </w:trPr>
        <w:tc>
          <w:tcPr>
            <w:tcW w:w="0" w:type="auto"/>
            <w:tcMar>
              <w:top w:w="0" w:type="dxa"/>
              <w:left w:w="0" w:type="dxa"/>
              <w:bottom w:w="0" w:type="dxa"/>
              <w:right w:w="0" w:type="dxa"/>
            </w:tcMar>
            <w:vAlign w:val="center"/>
            <w:hideMark/>
          </w:tcPr>
          <w:p w14:paraId="394055EE" w14:textId="77777777" w:rsidR="007C058D" w:rsidRPr="008E7B91" w:rsidRDefault="007C058D" w:rsidP="00E20F76">
            <w:pPr>
              <w:spacing w:line="240" w:lineRule="auto"/>
              <w:rPr>
                <w:szCs w:val="24"/>
              </w:rPr>
            </w:pPr>
          </w:p>
        </w:tc>
        <w:tc>
          <w:tcPr>
            <w:tcW w:w="0" w:type="auto"/>
            <w:vAlign w:val="center"/>
            <w:hideMark/>
          </w:tcPr>
          <w:p w14:paraId="742D652F" w14:textId="77777777" w:rsidR="007C058D" w:rsidRPr="008E7B91" w:rsidRDefault="007C058D" w:rsidP="00E20F76">
            <w:pPr>
              <w:spacing w:line="240" w:lineRule="auto"/>
              <w:rPr>
                <w:szCs w:val="24"/>
              </w:rPr>
            </w:pPr>
          </w:p>
        </w:tc>
        <w:tc>
          <w:tcPr>
            <w:tcW w:w="0" w:type="auto"/>
            <w:vAlign w:val="center"/>
            <w:hideMark/>
          </w:tcPr>
          <w:p w14:paraId="0C8FBCCE" w14:textId="77777777" w:rsidR="007C058D" w:rsidRPr="008E7B91" w:rsidRDefault="007C058D" w:rsidP="00E20F76">
            <w:pPr>
              <w:spacing w:line="240" w:lineRule="auto"/>
              <w:rPr>
                <w:szCs w:val="24"/>
              </w:rPr>
            </w:pPr>
          </w:p>
        </w:tc>
        <w:tc>
          <w:tcPr>
            <w:tcW w:w="0" w:type="auto"/>
            <w:vAlign w:val="center"/>
            <w:hideMark/>
          </w:tcPr>
          <w:p w14:paraId="014AE0B7" w14:textId="77777777" w:rsidR="007C058D" w:rsidRPr="008E7B91" w:rsidRDefault="007C058D" w:rsidP="00E20F76">
            <w:pPr>
              <w:spacing w:line="240" w:lineRule="auto"/>
              <w:rPr>
                <w:szCs w:val="24"/>
              </w:rPr>
            </w:pPr>
          </w:p>
        </w:tc>
        <w:tc>
          <w:tcPr>
            <w:tcW w:w="0" w:type="auto"/>
            <w:vAlign w:val="center"/>
            <w:hideMark/>
          </w:tcPr>
          <w:p w14:paraId="309B7099" w14:textId="77777777" w:rsidR="007C058D" w:rsidRPr="008E7B91" w:rsidRDefault="007C058D" w:rsidP="00E20F76">
            <w:pPr>
              <w:spacing w:line="240" w:lineRule="auto"/>
              <w:rPr>
                <w:szCs w:val="24"/>
              </w:rPr>
            </w:pPr>
          </w:p>
        </w:tc>
      </w:tr>
      <w:tr w:rsidR="007C058D" w:rsidRPr="008E7B91" w14:paraId="552180B8" w14:textId="77777777" w:rsidTr="00EE35B8">
        <w:trPr>
          <w:trHeight w:val="555"/>
          <w:jc w:val="center"/>
        </w:trPr>
        <w:tc>
          <w:tcPr>
            <w:tcW w:w="0" w:type="auto"/>
            <w:tcMar>
              <w:top w:w="0" w:type="dxa"/>
              <w:left w:w="0" w:type="dxa"/>
              <w:bottom w:w="0" w:type="dxa"/>
              <w:right w:w="0" w:type="dxa"/>
            </w:tcMar>
            <w:vAlign w:val="center"/>
            <w:hideMark/>
          </w:tcPr>
          <w:p w14:paraId="3FCC2527"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15BA25EF"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14DF05B"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60AA52E"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16FB28D" w14:textId="77777777" w:rsidR="007C058D" w:rsidRPr="008E7B91" w:rsidRDefault="007C058D" w:rsidP="00E20F76">
            <w:pPr>
              <w:spacing w:line="240" w:lineRule="auto"/>
              <w:rPr>
                <w:szCs w:val="24"/>
              </w:rPr>
            </w:pPr>
            <w:r w:rsidRPr="008E7B91">
              <w:rPr>
                <w:szCs w:val="24"/>
              </w:rPr>
              <w:t>Necunoscută</w:t>
            </w:r>
          </w:p>
        </w:tc>
      </w:tr>
      <w:tr w:rsidR="007C058D" w:rsidRPr="008E7B91" w14:paraId="44702A2E" w14:textId="77777777" w:rsidTr="00EE35B8">
        <w:trPr>
          <w:trHeight w:val="30"/>
          <w:jc w:val="center"/>
        </w:trPr>
        <w:tc>
          <w:tcPr>
            <w:tcW w:w="0" w:type="auto"/>
            <w:tcMar>
              <w:top w:w="0" w:type="dxa"/>
              <w:left w:w="0" w:type="dxa"/>
              <w:bottom w:w="0" w:type="dxa"/>
              <w:right w:w="0" w:type="dxa"/>
            </w:tcMar>
            <w:vAlign w:val="center"/>
            <w:hideMark/>
          </w:tcPr>
          <w:p w14:paraId="01540736"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0FA55978"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55660292"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457D864D"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7B95FF4D" w14:textId="77777777" w:rsidR="007C058D" w:rsidRPr="008E7B91" w:rsidRDefault="007C058D" w:rsidP="00E20F76">
            <w:pPr>
              <w:spacing w:line="240" w:lineRule="auto"/>
              <w:rPr>
                <w:szCs w:val="24"/>
              </w:rPr>
            </w:pPr>
          </w:p>
        </w:tc>
      </w:tr>
    </w:tbl>
    <w:p w14:paraId="2318F737" w14:textId="77777777" w:rsidR="007C058D" w:rsidRPr="008E7B91" w:rsidRDefault="007C058D" w:rsidP="00C47118">
      <w:pPr>
        <w:spacing w:line="240" w:lineRule="auto"/>
      </w:pPr>
    </w:p>
    <w:p w14:paraId="12046A81" w14:textId="77777777" w:rsidR="00DF2A94" w:rsidRPr="008E7B91" w:rsidRDefault="00B55F12" w:rsidP="00C47118">
      <w:pPr>
        <w:shd w:val="clear" w:color="auto" w:fill="FFC000"/>
        <w:spacing w:line="240" w:lineRule="auto"/>
        <w:rPr>
          <w:b/>
          <w:bCs/>
        </w:rPr>
      </w:pPr>
      <w:r w:rsidRPr="008E7B91">
        <w:rPr>
          <w:b/>
          <w:bCs/>
          <w:i/>
          <w:iCs/>
          <w:color w:val="000000"/>
          <w:szCs w:val="24"/>
        </w:rPr>
        <w:t>Anthus trivialis</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103"/>
        <w:gridCol w:w="5118"/>
      </w:tblGrid>
      <w:tr w:rsidR="00DF2A94" w:rsidRPr="008E7B91" w14:paraId="2DDDF85A" w14:textId="77777777">
        <w:tc>
          <w:tcPr>
            <w:tcW w:w="846" w:type="dxa"/>
            <w:tcBorders>
              <w:bottom w:val="single" w:sz="4" w:space="0" w:color="auto"/>
            </w:tcBorders>
            <w:shd w:val="clear" w:color="auto" w:fill="EEECE1" w:themeFill="background2"/>
            <w:vAlign w:val="center"/>
          </w:tcPr>
          <w:p w14:paraId="4E76968D" w14:textId="77777777" w:rsidR="00DF2A94" w:rsidRPr="008E7B91" w:rsidRDefault="00B55F12" w:rsidP="00C47118">
            <w:pPr>
              <w:widowControl w:val="0"/>
              <w:spacing w:line="240" w:lineRule="auto"/>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367A8833" w14:textId="77777777" w:rsidR="00DF2A94" w:rsidRPr="008E7B91" w:rsidRDefault="00B55F12" w:rsidP="00C47118">
            <w:pPr>
              <w:widowControl w:val="0"/>
              <w:spacing w:line="240" w:lineRule="auto"/>
              <w:rPr>
                <w:b/>
                <w:lang w:eastAsia="zh-CN"/>
              </w:rPr>
            </w:pPr>
            <w:r w:rsidRPr="008E7B91">
              <w:rPr>
                <w:b/>
                <w:lang w:eastAsia="zh-CN"/>
              </w:rPr>
              <w:t>Parametri</w:t>
            </w:r>
          </w:p>
        </w:tc>
        <w:tc>
          <w:tcPr>
            <w:tcW w:w="5118" w:type="dxa"/>
            <w:tcBorders>
              <w:bottom w:val="single" w:sz="4" w:space="0" w:color="auto"/>
            </w:tcBorders>
            <w:shd w:val="clear" w:color="auto" w:fill="EEECE1" w:themeFill="background2"/>
            <w:vAlign w:val="center"/>
          </w:tcPr>
          <w:p w14:paraId="15C7D25D" w14:textId="77777777" w:rsidR="00DF2A94" w:rsidRPr="008E7B91" w:rsidRDefault="00B55F12" w:rsidP="00C47118">
            <w:pPr>
              <w:widowControl w:val="0"/>
              <w:spacing w:line="240" w:lineRule="auto"/>
              <w:rPr>
                <w:b/>
                <w:lang w:eastAsia="zh-CN"/>
              </w:rPr>
            </w:pPr>
            <w:r w:rsidRPr="008E7B91">
              <w:rPr>
                <w:b/>
                <w:lang w:eastAsia="zh-CN"/>
              </w:rPr>
              <w:t>Descriere</w:t>
            </w:r>
          </w:p>
        </w:tc>
      </w:tr>
      <w:tr w:rsidR="00DF2A94" w:rsidRPr="008E7B91" w14:paraId="43D57A02" w14:textId="77777777">
        <w:trPr>
          <w:trHeight w:val="506"/>
        </w:trPr>
        <w:tc>
          <w:tcPr>
            <w:tcW w:w="846" w:type="dxa"/>
            <w:shd w:val="clear" w:color="auto" w:fill="auto"/>
            <w:vAlign w:val="center"/>
          </w:tcPr>
          <w:p w14:paraId="378D61DF"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45F0854C" w14:textId="77777777" w:rsidR="00DF2A94" w:rsidRPr="008E7B91" w:rsidRDefault="00B55F12" w:rsidP="00C47118">
            <w:pPr>
              <w:widowControl w:val="0"/>
              <w:spacing w:line="240" w:lineRule="auto"/>
              <w:jc w:val="left"/>
            </w:pPr>
            <w:r w:rsidRPr="008E7B91">
              <w:t>Specia</w:t>
            </w:r>
          </w:p>
        </w:tc>
        <w:tc>
          <w:tcPr>
            <w:tcW w:w="5118" w:type="dxa"/>
            <w:shd w:val="clear" w:color="auto" w:fill="auto"/>
            <w:vAlign w:val="center"/>
          </w:tcPr>
          <w:p w14:paraId="373693EB" w14:textId="77777777" w:rsidR="00DF2A94" w:rsidRPr="008E7B91" w:rsidRDefault="00B55F12" w:rsidP="00C47118">
            <w:pPr>
              <w:spacing w:line="240" w:lineRule="auto"/>
              <w:jc w:val="left"/>
              <w:rPr>
                <w:szCs w:val="24"/>
              </w:rPr>
            </w:pPr>
            <w:r w:rsidRPr="008E7B91">
              <w:rPr>
                <w:i/>
                <w:iCs/>
                <w:color w:val="000000"/>
                <w:szCs w:val="24"/>
              </w:rPr>
              <w:t>Anthus trivialis</w:t>
            </w:r>
            <w:r w:rsidRPr="008E7B91">
              <w:rPr>
                <w:color w:val="000000"/>
                <w:szCs w:val="24"/>
              </w:rPr>
              <w:t>, A256, Nu este listată în Directiva Păsări 2009/147/EC</w:t>
            </w:r>
          </w:p>
        </w:tc>
      </w:tr>
      <w:tr w:rsidR="00DF2A94" w:rsidRPr="008E7B91" w14:paraId="35D03D83" w14:textId="77777777">
        <w:tc>
          <w:tcPr>
            <w:tcW w:w="846" w:type="dxa"/>
            <w:tcBorders>
              <w:bottom w:val="single" w:sz="4" w:space="0" w:color="auto"/>
            </w:tcBorders>
            <w:shd w:val="clear" w:color="auto" w:fill="auto"/>
            <w:vAlign w:val="center"/>
          </w:tcPr>
          <w:p w14:paraId="6FB67E2F"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4713BAA6" w14:textId="77777777" w:rsidR="00DF2A94" w:rsidRPr="008E7B91" w:rsidRDefault="00B55F12" w:rsidP="00C47118">
            <w:pPr>
              <w:widowControl w:val="0"/>
              <w:spacing w:line="240" w:lineRule="auto"/>
              <w:jc w:val="left"/>
            </w:pPr>
            <w:r w:rsidRPr="008E7B91">
              <w:t>Tipul populaţiei speciei în aria naturală protejată</w:t>
            </w:r>
          </w:p>
        </w:tc>
        <w:tc>
          <w:tcPr>
            <w:tcW w:w="5118" w:type="dxa"/>
            <w:tcBorders>
              <w:bottom w:val="single" w:sz="4" w:space="0" w:color="auto"/>
            </w:tcBorders>
            <w:shd w:val="clear" w:color="auto" w:fill="auto"/>
            <w:vAlign w:val="center"/>
          </w:tcPr>
          <w:p w14:paraId="5AEC4998"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1A9ABC71" w14:textId="77777777">
        <w:tc>
          <w:tcPr>
            <w:tcW w:w="846" w:type="dxa"/>
            <w:shd w:val="clear" w:color="auto" w:fill="auto"/>
            <w:vAlign w:val="center"/>
          </w:tcPr>
          <w:p w14:paraId="10D496A5" w14:textId="77777777" w:rsidR="00DF2A94" w:rsidRPr="008E7B91" w:rsidRDefault="00B55F12" w:rsidP="00C47118">
            <w:pPr>
              <w:widowControl w:val="0"/>
              <w:spacing w:line="240" w:lineRule="auto"/>
              <w:jc w:val="left"/>
              <w:rPr>
                <w:lang w:eastAsia="zh-CN"/>
              </w:rPr>
            </w:pPr>
            <w:r w:rsidRPr="008E7B91">
              <w:rPr>
                <w:lang w:eastAsia="zh-CN"/>
              </w:rPr>
              <w:t>B.3.</w:t>
            </w:r>
          </w:p>
        </w:tc>
        <w:tc>
          <w:tcPr>
            <w:tcW w:w="3103" w:type="dxa"/>
            <w:shd w:val="clear" w:color="auto" w:fill="auto"/>
            <w:vAlign w:val="center"/>
          </w:tcPr>
          <w:p w14:paraId="46A3F96E"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118" w:type="dxa"/>
            <w:shd w:val="clear" w:color="auto" w:fill="auto"/>
            <w:vAlign w:val="center"/>
          </w:tcPr>
          <w:p w14:paraId="1BA4C15D" w14:textId="77777777" w:rsidR="00DF2A94" w:rsidRPr="008E7B91" w:rsidRDefault="00B55F12" w:rsidP="00C47118">
            <w:pPr>
              <w:spacing w:line="240" w:lineRule="auto"/>
              <w:jc w:val="left"/>
              <w:rPr>
                <w:szCs w:val="24"/>
              </w:rPr>
            </w:pPr>
            <w:r w:rsidRPr="008E7B91">
              <w:rPr>
                <w:color w:val="000000"/>
                <w:szCs w:val="24"/>
              </w:rPr>
              <w:t>3514,06</w:t>
            </w:r>
          </w:p>
        </w:tc>
      </w:tr>
      <w:tr w:rsidR="00DF2A94" w:rsidRPr="008E7B91" w14:paraId="3BDB5294" w14:textId="77777777">
        <w:tc>
          <w:tcPr>
            <w:tcW w:w="846" w:type="dxa"/>
            <w:shd w:val="clear" w:color="auto" w:fill="auto"/>
            <w:vAlign w:val="center"/>
          </w:tcPr>
          <w:p w14:paraId="3D3C029C" w14:textId="77777777" w:rsidR="00DF2A94" w:rsidRPr="008E7B91" w:rsidRDefault="00B55F12" w:rsidP="00C47118">
            <w:pPr>
              <w:widowControl w:val="0"/>
              <w:spacing w:line="240" w:lineRule="auto"/>
              <w:jc w:val="left"/>
              <w:rPr>
                <w:lang w:eastAsia="zh-CN"/>
              </w:rPr>
            </w:pPr>
            <w:r w:rsidRPr="008E7B91">
              <w:rPr>
                <w:lang w:eastAsia="zh-CN"/>
              </w:rPr>
              <w:t>B.4.</w:t>
            </w:r>
          </w:p>
        </w:tc>
        <w:tc>
          <w:tcPr>
            <w:tcW w:w="3103" w:type="dxa"/>
            <w:shd w:val="clear" w:color="auto" w:fill="auto"/>
            <w:vAlign w:val="center"/>
          </w:tcPr>
          <w:p w14:paraId="423CE00E"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118" w:type="dxa"/>
            <w:shd w:val="clear" w:color="auto" w:fill="auto"/>
            <w:vAlign w:val="center"/>
          </w:tcPr>
          <w:p w14:paraId="346C5A92"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555F6EDF" w14:textId="77777777">
        <w:tc>
          <w:tcPr>
            <w:tcW w:w="846" w:type="dxa"/>
            <w:shd w:val="clear" w:color="auto" w:fill="auto"/>
            <w:vAlign w:val="center"/>
          </w:tcPr>
          <w:p w14:paraId="67FBD2CD" w14:textId="77777777" w:rsidR="00DF2A94" w:rsidRPr="008E7B91" w:rsidRDefault="00B55F12" w:rsidP="00C47118">
            <w:pPr>
              <w:widowControl w:val="0"/>
              <w:spacing w:line="240" w:lineRule="auto"/>
              <w:jc w:val="left"/>
              <w:rPr>
                <w:lang w:eastAsia="zh-CN"/>
              </w:rPr>
            </w:pPr>
            <w:r w:rsidRPr="008E7B91">
              <w:rPr>
                <w:lang w:eastAsia="zh-CN"/>
              </w:rPr>
              <w:t>B.5.</w:t>
            </w:r>
          </w:p>
        </w:tc>
        <w:tc>
          <w:tcPr>
            <w:tcW w:w="3103" w:type="dxa"/>
            <w:shd w:val="clear" w:color="auto" w:fill="auto"/>
            <w:vAlign w:val="center"/>
          </w:tcPr>
          <w:p w14:paraId="42D2F6E9"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118" w:type="dxa"/>
            <w:shd w:val="clear" w:color="auto" w:fill="auto"/>
            <w:vAlign w:val="center"/>
          </w:tcPr>
          <w:p w14:paraId="32572CD3"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68C202E3" w14:textId="77777777">
        <w:tc>
          <w:tcPr>
            <w:tcW w:w="846" w:type="dxa"/>
            <w:shd w:val="clear" w:color="auto" w:fill="auto"/>
            <w:vAlign w:val="center"/>
          </w:tcPr>
          <w:p w14:paraId="492D4125" w14:textId="77777777" w:rsidR="00DF2A94" w:rsidRPr="008E7B91" w:rsidRDefault="00B55F12" w:rsidP="00C47118">
            <w:pPr>
              <w:widowControl w:val="0"/>
              <w:spacing w:line="240" w:lineRule="auto"/>
              <w:jc w:val="left"/>
              <w:rPr>
                <w:lang w:eastAsia="zh-CN"/>
              </w:rPr>
            </w:pPr>
            <w:r w:rsidRPr="008E7B91">
              <w:rPr>
                <w:lang w:eastAsia="zh-CN"/>
              </w:rPr>
              <w:t>B.6.</w:t>
            </w:r>
          </w:p>
        </w:tc>
        <w:tc>
          <w:tcPr>
            <w:tcW w:w="3103" w:type="dxa"/>
            <w:shd w:val="clear" w:color="auto" w:fill="auto"/>
            <w:vAlign w:val="center"/>
          </w:tcPr>
          <w:p w14:paraId="68290400"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118" w:type="dxa"/>
            <w:shd w:val="clear" w:color="auto" w:fill="auto"/>
            <w:vAlign w:val="center"/>
          </w:tcPr>
          <w:p w14:paraId="088B72DB" w14:textId="77777777" w:rsidR="00DF2A94" w:rsidRPr="008E7B91" w:rsidRDefault="00B55F12" w:rsidP="00C47118">
            <w:pPr>
              <w:spacing w:line="240" w:lineRule="auto"/>
              <w:jc w:val="left"/>
              <w:rPr>
                <w:szCs w:val="24"/>
              </w:rPr>
            </w:pPr>
            <w:r w:rsidRPr="008E7B91">
              <w:rPr>
                <w:color w:val="000000"/>
                <w:szCs w:val="24"/>
              </w:rPr>
              <w:t>3514,06</w:t>
            </w:r>
          </w:p>
        </w:tc>
      </w:tr>
      <w:tr w:rsidR="00DF2A94" w:rsidRPr="008E7B91" w14:paraId="47F9C4A5" w14:textId="77777777">
        <w:tc>
          <w:tcPr>
            <w:tcW w:w="846" w:type="dxa"/>
            <w:tcBorders>
              <w:bottom w:val="single" w:sz="4" w:space="0" w:color="auto"/>
            </w:tcBorders>
            <w:shd w:val="clear" w:color="auto" w:fill="auto"/>
            <w:vAlign w:val="center"/>
          </w:tcPr>
          <w:p w14:paraId="75F5BBAB" w14:textId="77777777" w:rsidR="00DF2A94" w:rsidRPr="008E7B91" w:rsidRDefault="00B55F12" w:rsidP="00C47118">
            <w:pPr>
              <w:widowControl w:val="0"/>
              <w:spacing w:line="240" w:lineRule="auto"/>
              <w:jc w:val="left"/>
              <w:rPr>
                <w:lang w:eastAsia="zh-CN"/>
              </w:rPr>
            </w:pPr>
            <w:r w:rsidRPr="008E7B91">
              <w:rPr>
                <w:lang w:eastAsia="zh-CN"/>
              </w:rPr>
              <w:t>B.7.</w:t>
            </w:r>
          </w:p>
        </w:tc>
        <w:tc>
          <w:tcPr>
            <w:tcW w:w="3103" w:type="dxa"/>
            <w:tcBorders>
              <w:bottom w:val="single" w:sz="4" w:space="0" w:color="auto"/>
            </w:tcBorders>
            <w:shd w:val="clear" w:color="auto" w:fill="auto"/>
            <w:vAlign w:val="center"/>
          </w:tcPr>
          <w:p w14:paraId="6F2D7CF7"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118" w:type="dxa"/>
            <w:tcBorders>
              <w:bottom w:val="single" w:sz="4" w:space="0" w:color="auto"/>
            </w:tcBorders>
            <w:shd w:val="clear" w:color="auto" w:fill="auto"/>
            <w:vAlign w:val="center"/>
          </w:tcPr>
          <w:p w14:paraId="3F1FF4A9"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7269EEB0" w14:textId="77777777">
        <w:tc>
          <w:tcPr>
            <w:tcW w:w="846" w:type="dxa"/>
            <w:tcBorders>
              <w:bottom w:val="single" w:sz="4" w:space="0" w:color="auto"/>
            </w:tcBorders>
            <w:shd w:val="clear" w:color="auto" w:fill="auto"/>
            <w:vAlign w:val="center"/>
          </w:tcPr>
          <w:p w14:paraId="53F9D232" w14:textId="77777777" w:rsidR="00DF2A94" w:rsidRPr="008E7B91" w:rsidRDefault="00B55F12" w:rsidP="00C47118">
            <w:pPr>
              <w:widowControl w:val="0"/>
              <w:spacing w:line="240" w:lineRule="auto"/>
              <w:jc w:val="left"/>
              <w:rPr>
                <w:lang w:eastAsia="zh-CN"/>
              </w:rPr>
            </w:pPr>
            <w:r w:rsidRPr="008E7B91">
              <w:rPr>
                <w:lang w:eastAsia="zh-CN"/>
              </w:rPr>
              <w:t>B.8.</w:t>
            </w:r>
          </w:p>
        </w:tc>
        <w:tc>
          <w:tcPr>
            <w:tcW w:w="3103" w:type="dxa"/>
            <w:tcBorders>
              <w:bottom w:val="single" w:sz="4" w:space="0" w:color="auto"/>
            </w:tcBorders>
            <w:shd w:val="clear" w:color="auto" w:fill="auto"/>
            <w:vAlign w:val="center"/>
          </w:tcPr>
          <w:p w14:paraId="3201A35A"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118" w:type="dxa"/>
            <w:tcBorders>
              <w:bottom w:val="single" w:sz="4" w:space="0" w:color="auto"/>
            </w:tcBorders>
            <w:shd w:val="clear" w:color="auto" w:fill="auto"/>
            <w:vAlign w:val="center"/>
          </w:tcPr>
          <w:p w14:paraId="03E48FB6"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5C24010E" w14:textId="77777777">
        <w:tc>
          <w:tcPr>
            <w:tcW w:w="846" w:type="dxa"/>
            <w:shd w:val="clear" w:color="auto" w:fill="auto"/>
            <w:vAlign w:val="center"/>
          </w:tcPr>
          <w:p w14:paraId="64F6D144" w14:textId="77777777" w:rsidR="00DF2A94" w:rsidRPr="008E7B91" w:rsidRDefault="00B55F12" w:rsidP="00C47118">
            <w:pPr>
              <w:widowControl w:val="0"/>
              <w:spacing w:line="240" w:lineRule="auto"/>
              <w:jc w:val="left"/>
              <w:rPr>
                <w:lang w:eastAsia="zh-CN"/>
              </w:rPr>
            </w:pPr>
            <w:r w:rsidRPr="008E7B91">
              <w:rPr>
                <w:lang w:eastAsia="zh-CN"/>
              </w:rPr>
              <w:lastRenderedPageBreak/>
              <w:t>B.9.</w:t>
            </w:r>
          </w:p>
        </w:tc>
        <w:tc>
          <w:tcPr>
            <w:tcW w:w="3103" w:type="dxa"/>
            <w:shd w:val="clear" w:color="auto" w:fill="auto"/>
            <w:vAlign w:val="center"/>
          </w:tcPr>
          <w:p w14:paraId="6BC71D4E"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118" w:type="dxa"/>
            <w:shd w:val="clear" w:color="auto" w:fill="auto"/>
            <w:vAlign w:val="center"/>
          </w:tcPr>
          <w:p w14:paraId="50BC1FFD"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18B80147" w14:textId="77777777">
        <w:tc>
          <w:tcPr>
            <w:tcW w:w="846" w:type="dxa"/>
            <w:shd w:val="clear" w:color="auto" w:fill="auto"/>
            <w:vAlign w:val="center"/>
          </w:tcPr>
          <w:p w14:paraId="6C494F40" w14:textId="77777777" w:rsidR="00DF2A94" w:rsidRPr="008E7B91" w:rsidRDefault="00B55F12" w:rsidP="00C47118">
            <w:pPr>
              <w:widowControl w:val="0"/>
              <w:spacing w:line="240" w:lineRule="auto"/>
              <w:jc w:val="left"/>
              <w:rPr>
                <w:lang w:eastAsia="zh-CN"/>
              </w:rPr>
            </w:pPr>
            <w:r w:rsidRPr="008E7B91">
              <w:rPr>
                <w:lang w:eastAsia="zh-CN"/>
              </w:rPr>
              <w:t>B.10.</w:t>
            </w:r>
          </w:p>
        </w:tc>
        <w:tc>
          <w:tcPr>
            <w:tcW w:w="3103" w:type="dxa"/>
            <w:shd w:val="clear" w:color="auto" w:fill="auto"/>
            <w:vAlign w:val="center"/>
          </w:tcPr>
          <w:p w14:paraId="537229EF"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118" w:type="dxa"/>
            <w:shd w:val="clear" w:color="auto" w:fill="auto"/>
            <w:vAlign w:val="center"/>
          </w:tcPr>
          <w:p w14:paraId="5DBF8E03"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6BF70D85" w14:textId="77777777">
        <w:trPr>
          <w:trHeight w:val="808"/>
        </w:trPr>
        <w:tc>
          <w:tcPr>
            <w:tcW w:w="846" w:type="dxa"/>
            <w:shd w:val="clear" w:color="auto" w:fill="auto"/>
            <w:vAlign w:val="center"/>
          </w:tcPr>
          <w:p w14:paraId="6615C1C1" w14:textId="77777777" w:rsidR="00DF2A94" w:rsidRPr="008E7B91" w:rsidRDefault="00B55F12" w:rsidP="00C47118">
            <w:pPr>
              <w:widowControl w:val="0"/>
              <w:spacing w:line="240" w:lineRule="auto"/>
              <w:jc w:val="left"/>
              <w:rPr>
                <w:lang w:eastAsia="zh-CN"/>
              </w:rPr>
            </w:pPr>
            <w:r w:rsidRPr="008E7B91">
              <w:rPr>
                <w:lang w:eastAsia="zh-CN"/>
              </w:rPr>
              <w:t>B.11.</w:t>
            </w:r>
          </w:p>
        </w:tc>
        <w:tc>
          <w:tcPr>
            <w:tcW w:w="3103" w:type="dxa"/>
            <w:shd w:val="clear" w:color="auto" w:fill="auto"/>
            <w:vAlign w:val="center"/>
          </w:tcPr>
          <w:p w14:paraId="6BB6F575"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118" w:type="dxa"/>
            <w:shd w:val="clear" w:color="auto" w:fill="auto"/>
            <w:vAlign w:val="center"/>
          </w:tcPr>
          <w:p w14:paraId="64F37C5E"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69828F76" w14:textId="77777777">
        <w:tc>
          <w:tcPr>
            <w:tcW w:w="846" w:type="dxa"/>
            <w:shd w:val="clear" w:color="auto" w:fill="auto"/>
            <w:vAlign w:val="center"/>
          </w:tcPr>
          <w:p w14:paraId="7FCE8C51" w14:textId="77777777" w:rsidR="00DF2A94" w:rsidRPr="008E7B91" w:rsidRDefault="00B55F12" w:rsidP="00C47118">
            <w:pPr>
              <w:widowControl w:val="0"/>
              <w:spacing w:line="240" w:lineRule="auto"/>
              <w:jc w:val="left"/>
              <w:rPr>
                <w:lang w:eastAsia="zh-CN"/>
              </w:rPr>
            </w:pPr>
            <w:r w:rsidRPr="008E7B91">
              <w:rPr>
                <w:lang w:eastAsia="zh-CN"/>
              </w:rPr>
              <w:t>B.12.</w:t>
            </w:r>
          </w:p>
        </w:tc>
        <w:tc>
          <w:tcPr>
            <w:tcW w:w="3103" w:type="dxa"/>
            <w:shd w:val="clear" w:color="auto" w:fill="auto"/>
            <w:vAlign w:val="center"/>
          </w:tcPr>
          <w:p w14:paraId="31E9F9EF"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118" w:type="dxa"/>
            <w:shd w:val="clear" w:color="auto" w:fill="auto"/>
            <w:vAlign w:val="center"/>
          </w:tcPr>
          <w:p w14:paraId="78261F10"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0ADAA69F" w14:textId="77777777">
        <w:tc>
          <w:tcPr>
            <w:tcW w:w="846" w:type="dxa"/>
            <w:shd w:val="clear" w:color="auto" w:fill="auto"/>
            <w:vAlign w:val="center"/>
          </w:tcPr>
          <w:p w14:paraId="50C69C60" w14:textId="77777777" w:rsidR="00DF2A94" w:rsidRPr="008E7B91" w:rsidRDefault="00B55F12" w:rsidP="00C47118">
            <w:pPr>
              <w:widowControl w:val="0"/>
              <w:spacing w:line="240" w:lineRule="auto"/>
              <w:jc w:val="left"/>
              <w:rPr>
                <w:lang w:eastAsia="zh-CN"/>
              </w:rPr>
            </w:pPr>
            <w:r w:rsidRPr="008E7B91">
              <w:rPr>
                <w:lang w:eastAsia="zh-CN"/>
              </w:rPr>
              <w:t>B.13.</w:t>
            </w:r>
          </w:p>
        </w:tc>
        <w:tc>
          <w:tcPr>
            <w:tcW w:w="3103" w:type="dxa"/>
            <w:shd w:val="clear" w:color="auto" w:fill="auto"/>
            <w:vAlign w:val="center"/>
          </w:tcPr>
          <w:p w14:paraId="6E69E80A"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118" w:type="dxa"/>
            <w:shd w:val="clear" w:color="auto" w:fill="auto"/>
            <w:vAlign w:val="center"/>
          </w:tcPr>
          <w:p w14:paraId="6FF7A750"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7284E3CC" w14:textId="77777777">
        <w:tc>
          <w:tcPr>
            <w:tcW w:w="846" w:type="dxa"/>
            <w:shd w:val="clear" w:color="auto" w:fill="auto"/>
            <w:vAlign w:val="center"/>
          </w:tcPr>
          <w:p w14:paraId="0136CD4D" w14:textId="77777777" w:rsidR="00DF2A94" w:rsidRPr="008E7B91" w:rsidRDefault="00B55F12" w:rsidP="00C47118">
            <w:pPr>
              <w:widowControl w:val="0"/>
              <w:spacing w:line="240" w:lineRule="auto"/>
              <w:jc w:val="left"/>
              <w:rPr>
                <w:lang w:eastAsia="zh-CN"/>
              </w:rPr>
            </w:pPr>
            <w:r w:rsidRPr="008E7B91">
              <w:rPr>
                <w:lang w:eastAsia="zh-CN"/>
              </w:rPr>
              <w:t>B.14.</w:t>
            </w:r>
          </w:p>
        </w:tc>
        <w:tc>
          <w:tcPr>
            <w:tcW w:w="3103" w:type="dxa"/>
            <w:shd w:val="clear" w:color="auto" w:fill="auto"/>
            <w:vAlign w:val="center"/>
          </w:tcPr>
          <w:p w14:paraId="2E6EA48B"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118" w:type="dxa"/>
            <w:shd w:val="clear" w:color="auto" w:fill="auto"/>
            <w:vAlign w:val="center"/>
          </w:tcPr>
          <w:p w14:paraId="65AB2A5B"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660DBF78" w14:textId="77777777">
        <w:tc>
          <w:tcPr>
            <w:tcW w:w="846" w:type="dxa"/>
            <w:shd w:val="clear" w:color="auto" w:fill="auto"/>
            <w:vAlign w:val="center"/>
          </w:tcPr>
          <w:p w14:paraId="6F23FF7E" w14:textId="77777777" w:rsidR="00DF2A94" w:rsidRPr="008E7B91" w:rsidRDefault="00B55F12" w:rsidP="00C47118">
            <w:pPr>
              <w:widowControl w:val="0"/>
              <w:spacing w:line="240" w:lineRule="auto"/>
              <w:jc w:val="left"/>
              <w:rPr>
                <w:lang w:eastAsia="zh-CN"/>
              </w:rPr>
            </w:pPr>
            <w:r w:rsidRPr="008E7B91">
              <w:rPr>
                <w:lang w:eastAsia="zh-CN"/>
              </w:rPr>
              <w:t>B.15.</w:t>
            </w:r>
          </w:p>
        </w:tc>
        <w:tc>
          <w:tcPr>
            <w:tcW w:w="3103" w:type="dxa"/>
            <w:shd w:val="clear" w:color="auto" w:fill="auto"/>
            <w:vAlign w:val="center"/>
          </w:tcPr>
          <w:p w14:paraId="530D84AD"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118" w:type="dxa"/>
            <w:shd w:val="clear" w:color="auto" w:fill="auto"/>
            <w:vAlign w:val="center"/>
          </w:tcPr>
          <w:p w14:paraId="48A7BD16"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6E2566F2"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38774D90" w14:textId="77777777" w:rsidR="00DF2A94" w:rsidRPr="008E7B91" w:rsidRDefault="00B55F12" w:rsidP="00C47118">
            <w:pPr>
              <w:widowControl w:val="0"/>
              <w:spacing w:line="240" w:lineRule="auto"/>
              <w:jc w:val="left"/>
              <w:rPr>
                <w:lang w:eastAsia="zh-CN"/>
              </w:rPr>
            </w:pPr>
            <w:r w:rsidRPr="008E7B91">
              <w:rPr>
                <w:lang w:eastAsia="zh-CN"/>
              </w:rPr>
              <w:t>B.16.</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53E76786"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6F7B7431"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68C59645"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2BEB4887" w14:textId="77777777" w:rsidR="00DF2A94" w:rsidRPr="008E7B91" w:rsidRDefault="00B55F12" w:rsidP="00C47118">
            <w:pPr>
              <w:widowControl w:val="0"/>
              <w:spacing w:line="240" w:lineRule="auto"/>
              <w:jc w:val="left"/>
              <w:rPr>
                <w:lang w:eastAsia="zh-CN"/>
              </w:rPr>
            </w:pPr>
            <w:r w:rsidRPr="008E7B91">
              <w:rPr>
                <w:lang w:eastAsia="zh-CN"/>
              </w:rPr>
              <w:t>B.17.</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7C4A2B32"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44681A4B"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7F22CBE6" w14:textId="045A3084" w:rsidR="00DF2A94" w:rsidRPr="008E7B91" w:rsidRDefault="00DF2A94" w:rsidP="00C47118">
      <w:pPr>
        <w:spacing w:line="240" w:lineRule="auto"/>
      </w:pPr>
    </w:p>
    <w:p w14:paraId="3C3AB149"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4E0896D0" w14:textId="77777777" w:rsidTr="00EE35B8">
        <w:trPr>
          <w:trHeight w:val="15"/>
          <w:jc w:val="center"/>
        </w:trPr>
        <w:tc>
          <w:tcPr>
            <w:tcW w:w="0" w:type="auto"/>
            <w:tcMar>
              <w:top w:w="0" w:type="dxa"/>
              <w:left w:w="0" w:type="dxa"/>
              <w:bottom w:w="0" w:type="dxa"/>
              <w:right w:w="0" w:type="dxa"/>
            </w:tcMar>
            <w:vAlign w:val="center"/>
            <w:hideMark/>
          </w:tcPr>
          <w:p w14:paraId="32B00214" w14:textId="77777777" w:rsidR="007C058D" w:rsidRPr="008E7B91" w:rsidRDefault="007C058D" w:rsidP="00E20F76">
            <w:pPr>
              <w:spacing w:line="240" w:lineRule="auto"/>
              <w:rPr>
                <w:szCs w:val="24"/>
              </w:rPr>
            </w:pPr>
          </w:p>
        </w:tc>
        <w:tc>
          <w:tcPr>
            <w:tcW w:w="0" w:type="auto"/>
            <w:vAlign w:val="center"/>
            <w:hideMark/>
          </w:tcPr>
          <w:p w14:paraId="254C9AD3" w14:textId="77777777" w:rsidR="007C058D" w:rsidRPr="008E7B91" w:rsidRDefault="007C058D" w:rsidP="00E20F76">
            <w:pPr>
              <w:spacing w:line="240" w:lineRule="auto"/>
              <w:rPr>
                <w:szCs w:val="24"/>
              </w:rPr>
            </w:pPr>
          </w:p>
        </w:tc>
        <w:tc>
          <w:tcPr>
            <w:tcW w:w="0" w:type="auto"/>
            <w:vAlign w:val="center"/>
            <w:hideMark/>
          </w:tcPr>
          <w:p w14:paraId="06DC572A" w14:textId="77777777" w:rsidR="007C058D" w:rsidRPr="008E7B91" w:rsidRDefault="007C058D" w:rsidP="00E20F76">
            <w:pPr>
              <w:spacing w:line="240" w:lineRule="auto"/>
              <w:rPr>
                <w:szCs w:val="24"/>
              </w:rPr>
            </w:pPr>
          </w:p>
        </w:tc>
      </w:tr>
      <w:tr w:rsidR="007C058D" w:rsidRPr="008E7B91" w14:paraId="7E33A5CA" w14:textId="77777777" w:rsidTr="00EE35B8">
        <w:trPr>
          <w:trHeight w:val="555"/>
          <w:jc w:val="center"/>
        </w:trPr>
        <w:tc>
          <w:tcPr>
            <w:tcW w:w="0" w:type="auto"/>
            <w:tcMar>
              <w:top w:w="0" w:type="dxa"/>
              <w:left w:w="0" w:type="dxa"/>
              <w:bottom w:w="0" w:type="dxa"/>
              <w:right w:w="0" w:type="dxa"/>
            </w:tcMar>
            <w:vAlign w:val="center"/>
            <w:hideMark/>
          </w:tcPr>
          <w:p w14:paraId="3A8E7803"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069EEBC0"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19C6E45E"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31A57B6F" w14:textId="77777777" w:rsidTr="00EE35B8">
        <w:trPr>
          <w:trHeight w:val="345"/>
          <w:jc w:val="center"/>
        </w:trPr>
        <w:tc>
          <w:tcPr>
            <w:tcW w:w="0" w:type="auto"/>
            <w:tcMar>
              <w:top w:w="0" w:type="dxa"/>
              <w:left w:w="0" w:type="dxa"/>
              <w:bottom w:w="0" w:type="dxa"/>
              <w:right w:w="0" w:type="dxa"/>
            </w:tcMar>
            <w:vAlign w:val="center"/>
            <w:hideMark/>
          </w:tcPr>
          <w:p w14:paraId="1E6C26B4"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361585A8" w14:textId="77777777" w:rsidR="007C058D" w:rsidRPr="008E7B91" w:rsidRDefault="007C058D"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72B555B2" w14:textId="77777777" w:rsidR="007C058D" w:rsidRPr="008E7B91" w:rsidRDefault="007C058D" w:rsidP="00E20F76">
            <w:pPr>
              <w:spacing w:line="240" w:lineRule="auto"/>
              <w:rPr>
                <w:szCs w:val="24"/>
              </w:rPr>
            </w:pPr>
          </w:p>
        </w:tc>
      </w:tr>
      <w:tr w:rsidR="007C058D" w:rsidRPr="008E7B91" w14:paraId="640ECE5E" w14:textId="77777777" w:rsidTr="00EE35B8">
        <w:trPr>
          <w:trHeight w:val="345"/>
          <w:jc w:val="center"/>
        </w:trPr>
        <w:tc>
          <w:tcPr>
            <w:tcW w:w="0" w:type="auto"/>
            <w:tcMar>
              <w:top w:w="0" w:type="dxa"/>
              <w:left w:w="0" w:type="dxa"/>
              <w:bottom w:w="0" w:type="dxa"/>
              <w:right w:w="0" w:type="dxa"/>
            </w:tcMar>
            <w:vAlign w:val="center"/>
            <w:hideMark/>
          </w:tcPr>
          <w:p w14:paraId="347D2F36"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4188F4F2" w14:textId="77777777" w:rsidR="007C058D" w:rsidRPr="008E7B91" w:rsidRDefault="007C058D"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3E29C8F2" w14:textId="77777777" w:rsidR="007C058D" w:rsidRPr="008E7B91" w:rsidRDefault="007C058D" w:rsidP="00E20F76">
            <w:pPr>
              <w:spacing w:line="240" w:lineRule="auto"/>
              <w:rPr>
                <w:szCs w:val="24"/>
              </w:rPr>
            </w:pPr>
          </w:p>
        </w:tc>
      </w:tr>
      <w:tr w:rsidR="007C058D" w:rsidRPr="008E7B91" w14:paraId="6CD527B2" w14:textId="77777777" w:rsidTr="00EE35B8">
        <w:trPr>
          <w:trHeight w:val="345"/>
          <w:jc w:val="center"/>
        </w:trPr>
        <w:tc>
          <w:tcPr>
            <w:tcW w:w="0" w:type="auto"/>
            <w:tcMar>
              <w:top w:w="0" w:type="dxa"/>
              <w:left w:w="0" w:type="dxa"/>
              <w:bottom w:w="0" w:type="dxa"/>
              <w:right w:w="0" w:type="dxa"/>
            </w:tcMar>
            <w:vAlign w:val="center"/>
            <w:hideMark/>
          </w:tcPr>
          <w:p w14:paraId="270FDFEA"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70DDFD6" w14:textId="77777777" w:rsidR="007C058D" w:rsidRPr="008E7B91" w:rsidRDefault="007C058D"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5A50E7B0" w14:textId="77777777" w:rsidR="007C058D" w:rsidRPr="008E7B91" w:rsidRDefault="007C058D" w:rsidP="00E20F76">
            <w:pPr>
              <w:spacing w:line="240" w:lineRule="auto"/>
              <w:rPr>
                <w:szCs w:val="24"/>
              </w:rPr>
            </w:pPr>
          </w:p>
        </w:tc>
      </w:tr>
      <w:tr w:rsidR="007C058D" w:rsidRPr="008E7B91" w14:paraId="514A9F72" w14:textId="77777777" w:rsidTr="00EE35B8">
        <w:trPr>
          <w:trHeight w:val="570"/>
          <w:jc w:val="center"/>
        </w:trPr>
        <w:tc>
          <w:tcPr>
            <w:tcW w:w="0" w:type="auto"/>
            <w:tcMar>
              <w:top w:w="0" w:type="dxa"/>
              <w:left w:w="0" w:type="dxa"/>
              <w:bottom w:w="0" w:type="dxa"/>
              <w:right w:w="0" w:type="dxa"/>
            </w:tcMar>
            <w:vAlign w:val="center"/>
            <w:hideMark/>
          </w:tcPr>
          <w:p w14:paraId="4860D2EC"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458879EE" w14:textId="77777777" w:rsidR="007C058D" w:rsidRPr="008E7B91" w:rsidRDefault="007C058D"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1FBA8345" w14:textId="77777777" w:rsidR="007C058D" w:rsidRPr="008E7B91" w:rsidRDefault="007C058D" w:rsidP="00E20F76">
            <w:pPr>
              <w:spacing w:line="240" w:lineRule="auto"/>
              <w:rPr>
                <w:szCs w:val="24"/>
              </w:rPr>
            </w:pPr>
          </w:p>
        </w:tc>
      </w:tr>
      <w:tr w:rsidR="007C058D" w:rsidRPr="008E7B91" w14:paraId="4A898FD9" w14:textId="77777777" w:rsidTr="00EE35B8">
        <w:trPr>
          <w:trHeight w:val="15"/>
          <w:jc w:val="center"/>
        </w:trPr>
        <w:tc>
          <w:tcPr>
            <w:tcW w:w="0" w:type="auto"/>
            <w:tcMar>
              <w:top w:w="0" w:type="dxa"/>
              <w:left w:w="0" w:type="dxa"/>
              <w:bottom w:w="0" w:type="dxa"/>
              <w:right w:w="0" w:type="dxa"/>
            </w:tcMar>
            <w:vAlign w:val="center"/>
            <w:hideMark/>
          </w:tcPr>
          <w:p w14:paraId="36D3A6CA" w14:textId="77777777" w:rsidR="007C058D" w:rsidRPr="008E7B91" w:rsidRDefault="007C058D" w:rsidP="00E20F76">
            <w:pPr>
              <w:spacing w:line="240" w:lineRule="auto"/>
              <w:rPr>
                <w:szCs w:val="24"/>
              </w:rPr>
            </w:pPr>
          </w:p>
        </w:tc>
        <w:tc>
          <w:tcPr>
            <w:tcW w:w="0" w:type="auto"/>
            <w:vAlign w:val="center"/>
            <w:hideMark/>
          </w:tcPr>
          <w:p w14:paraId="70B26D12" w14:textId="77777777" w:rsidR="007C058D" w:rsidRPr="008E7B91" w:rsidRDefault="007C058D" w:rsidP="00E20F76">
            <w:pPr>
              <w:spacing w:line="240" w:lineRule="auto"/>
              <w:rPr>
                <w:szCs w:val="24"/>
              </w:rPr>
            </w:pPr>
          </w:p>
        </w:tc>
        <w:tc>
          <w:tcPr>
            <w:tcW w:w="0" w:type="auto"/>
            <w:vAlign w:val="center"/>
            <w:hideMark/>
          </w:tcPr>
          <w:p w14:paraId="080F35A4" w14:textId="77777777" w:rsidR="007C058D" w:rsidRPr="008E7B91" w:rsidRDefault="007C058D" w:rsidP="00E20F76">
            <w:pPr>
              <w:spacing w:line="240" w:lineRule="auto"/>
              <w:rPr>
                <w:szCs w:val="24"/>
              </w:rPr>
            </w:pPr>
          </w:p>
        </w:tc>
      </w:tr>
    </w:tbl>
    <w:p w14:paraId="1A60454F"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2B92E88F" w14:textId="77777777" w:rsidTr="00EE35B8">
        <w:trPr>
          <w:trHeight w:val="15"/>
          <w:jc w:val="center"/>
        </w:trPr>
        <w:tc>
          <w:tcPr>
            <w:tcW w:w="0" w:type="auto"/>
            <w:tcMar>
              <w:top w:w="0" w:type="dxa"/>
              <w:left w:w="0" w:type="dxa"/>
              <w:bottom w:w="0" w:type="dxa"/>
              <w:right w:w="0" w:type="dxa"/>
            </w:tcMar>
            <w:vAlign w:val="center"/>
            <w:hideMark/>
          </w:tcPr>
          <w:p w14:paraId="7A4FBA7E" w14:textId="77777777" w:rsidR="007C058D" w:rsidRPr="008E7B91" w:rsidRDefault="007C058D" w:rsidP="00E20F76">
            <w:pPr>
              <w:spacing w:line="240" w:lineRule="auto"/>
              <w:rPr>
                <w:szCs w:val="24"/>
              </w:rPr>
            </w:pPr>
          </w:p>
        </w:tc>
        <w:tc>
          <w:tcPr>
            <w:tcW w:w="0" w:type="auto"/>
            <w:vAlign w:val="center"/>
            <w:hideMark/>
          </w:tcPr>
          <w:p w14:paraId="5FB268F6" w14:textId="77777777" w:rsidR="007C058D" w:rsidRPr="008E7B91" w:rsidRDefault="007C058D" w:rsidP="00E20F76">
            <w:pPr>
              <w:spacing w:line="240" w:lineRule="auto"/>
              <w:rPr>
                <w:szCs w:val="24"/>
              </w:rPr>
            </w:pPr>
          </w:p>
        </w:tc>
        <w:tc>
          <w:tcPr>
            <w:tcW w:w="0" w:type="auto"/>
            <w:vAlign w:val="center"/>
            <w:hideMark/>
          </w:tcPr>
          <w:p w14:paraId="5A718280" w14:textId="77777777" w:rsidR="007C058D" w:rsidRPr="008E7B91" w:rsidRDefault="007C058D" w:rsidP="00E20F76">
            <w:pPr>
              <w:spacing w:line="240" w:lineRule="auto"/>
              <w:rPr>
                <w:szCs w:val="24"/>
              </w:rPr>
            </w:pPr>
          </w:p>
        </w:tc>
        <w:tc>
          <w:tcPr>
            <w:tcW w:w="0" w:type="auto"/>
            <w:vAlign w:val="center"/>
            <w:hideMark/>
          </w:tcPr>
          <w:p w14:paraId="4FA8603C" w14:textId="77777777" w:rsidR="007C058D" w:rsidRPr="008E7B91" w:rsidRDefault="007C058D" w:rsidP="00E20F76">
            <w:pPr>
              <w:spacing w:line="240" w:lineRule="auto"/>
              <w:rPr>
                <w:szCs w:val="24"/>
              </w:rPr>
            </w:pPr>
          </w:p>
        </w:tc>
        <w:tc>
          <w:tcPr>
            <w:tcW w:w="0" w:type="auto"/>
            <w:vAlign w:val="center"/>
            <w:hideMark/>
          </w:tcPr>
          <w:p w14:paraId="0980C1AE" w14:textId="77777777" w:rsidR="007C058D" w:rsidRPr="008E7B91" w:rsidRDefault="007C058D" w:rsidP="00E20F76">
            <w:pPr>
              <w:spacing w:line="240" w:lineRule="auto"/>
              <w:rPr>
                <w:szCs w:val="24"/>
              </w:rPr>
            </w:pPr>
          </w:p>
        </w:tc>
      </w:tr>
      <w:tr w:rsidR="007C058D" w:rsidRPr="008E7B91" w14:paraId="10DF0E7A" w14:textId="77777777" w:rsidTr="00EE35B8">
        <w:trPr>
          <w:trHeight w:val="555"/>
          <w:jc w:val="center"/>
        </w:trPr>
        <w:tc>
          <w:tcPr>
            <w:tcW w:w="0" w:type="auto"/>
            <w:tcMar>
              <w:top w:w="0" w:type="dxa"/>
              <w:left w:w="0" w:type="dxa"/>
              <w:bottom w:w="0" w:type="dxa"/>
              <w:right w:w="0" w:type="dxa"/>
            </w:tcMar>
            <w:vAlign w:val="center"/>
            <w:hideMark/>
          </w:tcPr>
          <w:p w14:paraId="3DF08034"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4E7324F4"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25D8B38"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9B2B05F"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724FBDC" w14:textId="77777777" w:rsidR="007C058D" w:rsidRPr="008E7B91" w:rsidRDefault="007C058D" w:rsidP="00E20F76">
            <w:pPr>
              <w:spacing w:line="240" w:lineRule="auto"/>
              <w:rPr>
                <w:szCs w:val="24"/>
              </w:rPr>
            </w:pPr>
            <w:r w:rsidRPr="008E7B91">
              <w:rPr>
                <w:szCs w:val="24"/>
              </w:rPr>
              <w:t>Necunoscută</w:t>
            </w:r>
          </w:p>
        </w:tc>
      </w:tr>
      <w:tr w:rsidR="007C058D" w:rsidRPr="008E7B91" w14:paraId="35A35172" w14:textId="77777777" w:rsidTr="00EE35B8">
        <w:trPr>
          <w:trHeight w:val="30"/>
          <w:jc w:val="center"/>
        </w:trPr>
        <w:tc>
          <w:tcPr>
            <w:tcW w:w="0" w:type="auto"/>
            <w:tcMar>
              <w:top w:w="0" w:type="dxa"/>
              <w:left w:w="0" w:type="dxa"/>
              <w:bottom w:w="0" w:type="dxa"/>
              <w:right w:w="0" w:type="dxa"/>
            </w:tcMar>
            <w:vAlign w:val="center"/>
            <w:hideMark/>
          </w:tcPr>
          <w:p w14:paraId="583B12D8"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6D4ECEF8"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0366EC85"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1E8C5780"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09059149" w14:textId="77777777" w:rsidR="007C058D" w:rsidRPr="008E7B91" w:rsidRDefault="007C058D" w:rsidP="00E20F76">
            <w:pPr>
              <w:spacing w:line="240" w:lineRule="auto"/>
              <w:rPr>
                <w:szCs w:val="24"/>
              </w:rPr>
            </w:pPr>
          </w:p>
        </w:tc>
      </w:tr>
    </w:tbl>
    <w:p w14:paraId="1B62E6BD" w14:textId="77777777" w:rsidR="007C058D" w:rsidRPr="008E7B91" w:rsidRDefault="007C058D" w:rsidP="00C47118">
      <w:pPr>
        <w:spacing w:line="240" w:lineRule="auto"/>
      </w:pPr>
    </w:p>
    <w:p w14:paraId="74F539E7" w14:textId="77777777" w:rsidR="00DF2A94" w:rsidRPr="008E7B91" w:rsidRDefault="00B55F12" w:rsidP="00C47118">
      <w:pPr>
        <w:shd w:val="clear" w:color="auto" w:fill="FFC000"/>
        <w:spacing w:line="240" w:lineRule="auto"/>
        <w:rPr>
          <w:b/>
          <w:bCs/>
        </w:rPr>
      </w:pPr>
      <w:r w:rsidRPr="008E7B91">
        <w:rPr>
          <w:b/>
          <w:bCs/>
          <w:i/>
          <w:iCs/>
          <w:color w:val="000000"/>
          <w:szCs w:val="24"/>
        </w:rPr>
        <w:t>Apus melba</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103"/>
        <w:gridCol w:w="5118"/>
      </w:tblGrid>
      <w:tr w:rsidR="00DF2A94" w:rsidRPr="008E7B91" w14:paraId="36C7009E" w14:textId="77777777">
        <w:tc>
          <w:tcPr>
            <w:tcW w:w="846" w:type="dxa"/>
            <w:tcBorders>
              <w:bottom w:val="single" w:sz="4" w:space="0" w:color="auto"/>
            </w:tcBorders>
            <w:shd w:val="clear" w:color="auto" w:fill="EEECE1" w:themeFill="background2"/>
            <w:vAlign w:val="center"/>
          </w:tcPr>
          <w:p w14:paraId="7EBB3CCA"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7018048C"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118" w:type="dxa"/>
            <w:tcBorders>
              <w:bottom w:val="single" w:sz="4" w:space="0" w:color="auto"/>
            </w:tcBorders>
            <w:shd w:val="clear" w:color="auto" w:fill="EEECE1" w:themeFill="background2"/>
            <w:vAlign w:val="center"/>
          </w:tcPr>
          <w:p w14:paraId="64734FBD"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7E511F4A" w14:textId="77777777">
        <w:trPr>
          <w:trHeight w:val="506"/>
        </w:trPr>
        <w:tc>
          <w:tcPr>
            <w:tcW w:w="846" w:type="dxa"/>
            <w:shd w:val="clear" w:color="auto" w:fill="auto"/>
            <w:vAlign w:val="center"/>
          </w:tcPr>
          <w:p w14:paraId="0B6F8A03" w14:textId="77777777" w:rsidR="00DF2A94" w:rsidRPr="008E7B91" w:rsidRDefault="00B55F12" w:rsidP="00C47118">
            <w:pPr>
              <w:widowControl w:val="0"/>
              <w:spacing w:line="240" w:lineRule="auto"/>
              <w:jc w:val="left"/>
              <w:rPr>
                <w:lang w:eastAsia="zh-CN"/>
              </w:rPr>
            </w:pPr>
            <w:r w:rsidRPr="008E7B91">
              <w:rPr>
                <w:lang w:eastAsia="zh-CN"/>
              </w:rPr>
              <w:lastRenderedPageBreak/>
              <w:t>A.1.</w:t>
            </w:r>
          </w:p>
        </w:tc>
        <w:tc>
          <w:tcPr>
            <w:tcW w:w="3103" w:type="dxa"/>
            <w:shd w:val="clear" w:color="auto" w:fill="auto"/>
            <w:vAlign w:val="center"/>
          </w:tcPr>
          <w:p w14:paraId="510E5C0C" w14:textId="77777777" w:rsidR="00DF2A94" w:rsidRPr="008E7B91" w:rsidRDefault="00B55F12" w:rsidP="00C47118">
            <w:pPr>
              <w:widowControl w:val="0"/>
              <w:spacing w:line="240" w:lineRule="auto"/>
              <w:jc w:val="left"/>
            </w:pPr>
            <w:r w:rsidRPr="008E7B91">
              <w:t>Specia</w:t>
            </w:r>
          </w:p>
        </w:tc>
        <w:tc>
          <w:tcPr>
            <w:tcW w:w="5118" w:type="dxa"/>
            <w:shd w:val="clear" w:color="auto" w:fill="auto"/>
            <w:vAlign w:val="center"/>
          </w:tcPr>
          <w:p w14:paraId="2EEE12B9" w14:textId="77777777" w:rsidR="00DF2A94" w:rsidRPr="008E7B91" w:rsidRDefault="00B55F12" w:rsidP="00C47118">
            <w:pPr>
              <w:spacing w:line="240" w:lineRule="auto"/>
              <w:jc w:val="left"/>
              <w:rPr>
                <w:szCs w:val="24"/>
              </w:rPr>
            </w:pPr>
            <w:r w:rsidRPr="008E7B91">
              <w:rPr>
                <w:i/>
                <w:iCs/>
                <w:color w:val="000000"/>
                <w:szCs w:val="24"/>
              </w:rPr>
              <w:t>Apus melba</w:t>
            </w:r>
            <w:r w:rsidRPr="008E7B91">
              <w:rPr>
                <w:color w:val="000000"/>
                <w:szCs w:val="24"/>
              </w:rPr>
              <w:t>, A228, Nu este listată în Directiva Păsări 2009/147/EC</w:t>
            </w:r>
          </w:p>
        </w:tc>
      </w:tr>
      <w:tr w:rsidR="00DF2A94" w:rsidRPr="008E7B91" w14:paraId="71961690" w14:textId="77777777">
        <w:tc>
          <w:tcPr>
            <w:tcW w:w="846" w:type="dxa"/>
            <w:tcBorders>
              <w:bottom w:val="single" w:sz="4" w:space="0" w:color="auto"/>
            </w:tcBorders>
            <w:shd w:val="clear" w:color="auto" w:fill="auto"/>
            <w:vAlign w:val="center"/>
          </w:tcPr>
          <w:p w14:paraId="092A6328"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3A2AA004" w14:textId="77777777" w:rsidR="00DF2A94" w:rsidRPr="008E7B91" w:rsidRDefault="00B55F12" w:rsidP="00C47118">
            <w:pPr>
              <w:widowControl w:val="0"/>
              <w:spacing w:line="240" w:lineRule="auto"/>
              <w:jc w:val="left"/>
            </w:pPr>
            <w:r w:rsidRPr="008E7B91">
              <w:t>Tipul populaţiei speciei în aria naturală protejată</w:t>
            </w:r>
          </w:p>
        </w:tc>
        <w:tc>
          <w:tcPr>
            <w:tcW w:w="5118" w:type="dxa"/>
            <w:tcBorders>
              <w:bottom w:val="single" w:sz="4" w:space="0" w:color="auto"/>
            </w:tcBorders>
            <w:shd w:val="clear" w:color="auto" w:fill="auto"/>
            <w:vAlign w:val="center"/>
          </w:tcPr>
          <w:p w14:paraId="104992EC"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379F170F" w14:textId="77777777">
        <w:tc>
          <w:tcPr>
            <w:tcW w:w="846" w:type="dxa"/>
            <w:shd w:val="clear" w:color="auto" w:fill="auto"/>
            <w:vAlign w:val="center"/>
          </w:tcPr>
          <w:p w14:paraId="25EC804F" w14:textId="77777777" w:rsidR="00DF2A94" w:rsidRPr="008E7B91" w:rsidRDefault="00B55F12" w:rsidP="00C47118">
            <w:pPr>
              <w:widowControl w:val="0"/>
              <w:spacing w:line="240" w:lineRule="auto"/>
              <w:jc w:val="left"/>
              <w:rPr>
                <w:lang w:eastAsia="zh-CN"/>
              </w:rPr>
            </w:pPr>
            <w:r w:rsidRPr="008E7B91">
              <w:rPr>
                <w:lang w:eastAsia="zh-CN"/>
              </w:rPr>
              <w:t>B.3.</w:t>
            </w:r>
          </w:p>
        </w:tc>
        <w:tc>
          <w:tcPr>
            <w:tcW w:w="3103" w:type="dxa"/>
            <w:shd w:val="clear" w:color="auto" w:fill="auto"/>
            <w:vAlign w:val="center"/>
          </w:tcPr>
          <w:p w14:paraId="7D03230C"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118" w:type="dxa"/>
            <w:shd w:val="clear" w:color="auto" w:fill="auto"/>
            <w:vAlign w:val="center"/>
          </w:tcPr>
          <w:p w14:paraId="7C648714" w14:textId="77777777" w:rsidR="00DF2A94" w:rsidRPr="008E7B91" w:rsidRDefault="00B55F12" w:rsidP="00C47118">
            <w:pPr>
              <w:spacing w:line="240" w:lineRule="auto"/>
              <w:jc w:val="left"/>
              <w:rPr>
                <w:szCs w:val="24"/>
              </w:rPr>
            </w:pPr>
            <w:r w:rsidRPr="008E7B91">
              <w:rPr>
                <w:color w:val="000000"/>
                <w:szCs w:val="24"/>
              </w:rPr>
              <w:t>17146,3</w:t>
            </w:r>
          </w:p>
        </w:tc>
      </w:tr>
      <w:tr w:rsidR="00DF2A94" w:rsidRPr="008E7B91" w14:paraId="2E4188AE" w14:textId="77777777">
        <w:tc>
          <w:tcPr>
            <w:tcW w:w="846" w:type="dxa"/>
            <w:shd w:val="clear" w:color="auto" w:fill="auto"/>
            <w:vAlign w:val="center"/>
          </w:tcPr>
          <w:p w14:paraId="6D44599D" w14:textId="77777777" w:rsidR="00DF2A94" w:rsidRPr="008E7B91" w:rsidRDefault="00B55F12" w:rsidP="00C47118">
            <w:pPr>
              <w:widowControl w:val="0"/>
              <w:spacing w:line="240" w:lineRule="auto"/>
              <w:jc w:val="left"/>
              <w:rPr>
                <w:lang w:eastAsia="zh-CN"/>
              </w:rPr>
            </w:pPr>
            <w:r w:rsidRPr="008E7B91">
              <w:rPr>
                <w:lang w:eastAsia="zh-CN"/>
              </w:rPr>
              <w:t>B.4.</w:t>
            </w:r>
          </w:p>
        </w:tc>
        <w:tc>
          <w:tcPr>
            <w:tcW w:w="3103" w:type="dxa"/>
            <w:shd w:val="clear" w:color="auto" w:fill="auto"/>
            <w:vAlign w:val="center"/>
          </w:tcPr>
          <w:p w14:paraId="722EBA98"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118" w:type="dxa"/>
            <w:shd w:val="clear" w:color="auto" w:fill="auto"/>
            <w:vAlign w:val="center"/>
          </w:tcPr>
          <w:p w14:paraId="05B93C0E"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25117209" w14:textId="77777777">
        <w:tc>
          <w:tcPr>
            <w:tcW w:w="846" w:type="dxa"/>
            <w:shd w:val="clear" w:color="auto" w:fill="auto"/>
            <w:vAlign w:val="center"/>
          </w:tcPr>
          <w:p w14:paraId="23253967" w14:textId="77777777" w:rsidR="00DF2A94" w:rsidRPr="008E7B91" w:rsidRDefault="00B55F12" w:rsidP="00C47118">
            <w:pPr>
              <w:widowControl w:val="0"/>
              <w:spacing w:line="240" w:lineRule="auto"/>
              <w:jc w:val="left"/>
              <w:rPr>
                <w:lang w:eastAsia="zh-CN"/>
              </w:rPr>
            </w:pPr>
            <w:r w:rsidRPr="008E7B91">
              <w:rPr>
                <w:lang w:eastAsia="zh-CN"/>
              </w:rPr>
              <w:t>B.5.</w:t>
            </w:r>
          </w:p>
        </w:tc>
        <w:tc>
          <w:tcPr>
            <w:tcW w:w="3103" w:type="dxa"/>
            <w:shd w:val="clear" w:color="auto" w:fill="auto"/>
            <w:vAlign w:val="center"/>
          </w:tcPr>
          <w:p w14:paraId="6617F51D"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118" w:type="dxa"/>
            <w:shd w:val="clear" w:color="auto" w:fill="auto"/>
            <w:vAlign w:val="center"/>
          </w:tcPr>
          <w:p w14:paraId="40234B6D"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2B26E9D9" w14:textId="77777777">
        <w:tc>
          <w:tcPr>
            <w:tcW w:w="846" w:type="dxa"/>
            <w:shd w:val="clear" w:color="auto" w:fill="auto"/>
            <w:vAlign w:val="center"/>
          </w:tcPr>
          <w:p w14:paraId="29508A27" w14:textId="77777777" w:rsidR="00DF2A94" w:rsidRPr="008E7B91" w:rsidRDefault="00B55F12" w:rsidP="00C47118">
            <w:pPr>
              <w:widowControl w:val="0"/>
              <w:spacing w:line="240" w:lineRule="auto"/>
              <w:jc w:val="left"/>
              <w:rPr>
                <w:lang w:eastAsia="zh-CN"/>
              </w:rPr>
            </w:pPr>
            <w:r w:rsidRPr="008E7B91">
              <w:rPr>
                <w:lang w:eastAsia="zh-CN"/>
              </w:rPr>
              <w:t>B.6.</w:t>
            </w:r>
          </w:p>
        </w:tc>
        <w:tc>
          <w:tcPr>
            <w:tcW w:w="3103" w:type="dxa"/>
            <w:shd w:val="clear" w:color="auto" w:fill="auto"/>
            <w:vAlign w:val="center"/>
          </w:tcPr>
          <w:p w14:paraId="11D0CD91"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118" w:type="dxa"/>
            <w:shd w:val="clear" w:color="auto" w:fill="auto"/>
            <w:vAlign w:val="center"/>
          </w:tcPr>
          <w:p w14:paraId="126AED86" w14:textId="77777777" w:rsidR="00DF2A94" w:rsidRPr="008E7B91" w:rsidRDefault="00B55F12" w:rsidP="00C47118">
            <w:pPr>
              <w:spacing w:line="240" w:lineRule="auto"/>
              <w:jc w:val="left"/>
              <w:rPr>
                <w:szCs w:val="24"/>
              </w:rPr>
            </w:pPr>
            <w:r w:rsidRPr="008E7B91">
              <w:rPr>
                <w:color w:val="000000"/>
                <w:szCs w:val="24"/>
              </w:rPr>
              <w:t>17146,3</w:t>
            </w:r>
          </w:p>
        </w:tc>
      </w:tr>
      <w:tr w:rsidR="00DF2A94" w:rsidRPr="008E7B91" w14:paraId="798ACF28" w14:textId="77777777">
        <w:tc>
          <w:tcPr>
            <w:tcW w:w="846" w:type="dxa"/>
            <w:tcBorders>
              <w:bottom w:val="single" w:sz="4" w:space="0" w:color="auto"/>
            </w:tcBorders>
            <w:shd w:val="clear" w:color="auto" w:fill="auto"/>
            <w:vAlign w:val="center"/>
          </w:tcPr>
          <w:p w14:paraId="0EE5FE34" w14:textId="77777777" w:rsidR="00DF2A94" w:rsidRPr="008E7B91" w:rsidRDefault="00B55F12" w:rsidP="00C47118">
            <w:pPr>
              <w:widowControl w:val="0"/>
              <w:spacing w:line="240" w:lineRule="auto"/>
              <w:jc w:val="left"/>
              <w:rPr>
                <w:lang w:eastAsia="zh-CN"/>
              </w:rPr>
            </w:pPr>
            <w:r w:rsidRPr="008E7B91">
              <w:rPr>
                <w:lang w:eastAsia="zh-CN"/>
              </w:rPr>
              <w:t>B.7.</w:t>
            </w:r>
          </w:p>
        </w:tc>
        <w:tc>
          <w:tcPr>
            <w:tcW w:w="3103" w:type="dxa"/>
            <w:tcBorders>
              <w:bottom w:val="single" w:sz="4" w:space="0" w:color="auto"/>
            </w:tcBorders>
            <w:shd w:val="clear" w:color="auto" w:fill="auto"/>
            <w:vAlign w:val="center"/>
          </w:tcPr>
          <w:p w14:paraId="2855D899"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118" w:type="dxa"/>
            <w:tcBorders>
              <w:bottom w:val="single" w:sz="4" w:space="0" w:color="auto"/>
            </w:tcBorders>
            <w:shd w:val="clear" w:color="auto" w:fill="auto"/>
            <w:vAlign w:val="center"/>
          </w:tcPr>
          <w:p w14:paraId="006338E8"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3D47AA23" w14:textId="77777777">
        <w:tc>
          <w:tcPr>
            <w:tcW w:w="846" w:type="dxa"/>
            <w:tcBorders>
              <w:bottom w:val="single" w:sz="4" w:space="0" w:color="auto"/>
            </w:tcBorders>
            <w:shd w:val="clear" w:color="auto" w:fill="auto"/>
            <w:vAlign w:val="center"/>
          </w:tcPr>
          <w:p w14:paraId="5D3A182F" w14:textId="77777777" w:rsidR="00DF2A94" w:rsidRPr="008E7B91" w:rsidRDefault="00B55F12" w:rsidP="00C47118">
            <w:pPr>
              <w:widowControl w:val="0"/>
              <w:spacing w:line="240" w:lineRule="auto"/>
              <w:jc w:val="left"/>
              <w:rPr>
                <w:lang w:eastAsia="zh-CN"/>
              </w:rPr>
            </w:pPr>
            <w:r w:rsidRPr="008E7B91">
              <w:rPr>
                <w:lang w:eastAsia="zh-CN"/>
              </w:rPr>
              <w:t>B.8.</w:t>
            </w:r>
          </w:p>
        </w:tc>
        <w:tc>
          <w:tcPr>
            <w:tcW w:w="3103" w:type="dxa"/>
            <w:tcBorders>
              <w:bottom w:val="single" w:sz="4" w:space="0" w:color="auto"/>
            </w:tcBorders>
            <w:shd w:val="clear" w:color="auto" w:fill="auto"/>
            <w:vAlign w:val="center"/>
          </w:tcPr>
          <w:p w14:paraId="18BEA575"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118" w:type="dxa"/>
            <w:tcBorders>
              <w:bottom w:val="single" w:sz="4" w:space="0" w:color="auto"/>
            </w:tcBorders>
            <w:shd w:val="clear" w:color="auto" w:fill="auto"/>
            <w:vAlign w:val="center"/>
          </w:tcPr>
          <w:p w14:paraId="64DE3FEF"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42BE183F" w14:textId="77777777">
        <w:tc>
          <w:tcPr>
            <w:tcW w:w="846" w:type="dxa"/>
            <w:shd w:val="clear" w:color="auto" w:fill="auto"/>
            <w:vAlign w:val="center"/>
          </w:tcPr>
          <w:p w14:paraId="0156D34A" w14:textId="77777777" w:rsidR="00DF2A94" w:rsidRPr="008E7B91" w:rsidRDefault="00B55F12" w:rsidP="00C47118">
            <w:pPr>
              <w:widowControl w:val="0"/>
              <w:spacing w:line="240" w:lineRule="auto"/>
              <w:jc w:val="left"/>
              <w:rPr>
                <w:lang w:eastAsia="zh-CN"/>
              </w:rPr>
            </w:pPr>
            <w:r w:rsidRPr="008E7B91">
              <w:rPr>
                <w:lang w:eastAsia="zh-CN"/>
              </w:rPr>
              <w:t>B.9.</w:t>
            </w:r>
          </w:p>
        </w:tc>
        <w:tc>
          <w:tcPr>
            <w:tcW w:w="3103" w:type="dxa"/>
            <w:shd w:val="clear" w:color="auto" w:fill="auto"/>
            <w:vAlign w:val="center"/>
          </w:tcPr>
          <w:p w14:paraId="7AF477CD"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118" w:type="dxa"/>
            <w:shd w:val="clear" w:color="auto" w:fill="auto"/>
            <w:vAlign w:val="center"/>
          </w:tcPr>
          <w:p w14:paraId="0FA4DCFA"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5452F656" w14:textId="77777777">
        <w:tc>
          <w:tcPr>
            <w:tcW w:w="846" w:type="dxa"/>
            <w:shd w:val="clear" w:color="auto" w:fill="auto"/>
            <w:vAlign w:val="center"/>
          </w:tcPr>
          <w:p w14:paraId="11B4EFEC" w14:textId="77777777" w:rsidR="00DF2A94" w:rsidRPr="008E7B91" w:rsidRDefault="00B55F12" w:rsidP="00C47118">
            <w:pPr>
              <w:widowControl w:val="0"/>
              <w:spacing w:line="240" w:lineRule="auto"/>
              <w:jc w:val="left"/>
              <w:rPr>
                <w:lang w:eastAsia="zh-CN"/>
              </w:rPr>
            </w:pPr>
            <w:r w:rsidRPr="008E7B91">
              <w:rPr>
                <w:lang w:eastAsia="zh-CN"/>
              </w:rPr>
              <w:t>B.10.</w:t>
            </w:r>
          </w:p>
        </w:tc>
        <w:tc>
          <w:tcPr>
            <w:tcW w:w="3103" w:type="dxa"/>
            <w:shd w:val="clear" w:color="auto" w:fill="auto"/>
            <w:vAlign w:val="center"/>
          </w:tcPr>
          <w:p w14:paraId="6564EBB3"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118" w:type="dxa"/>
            <w:shd w:val="clear" w:color="auto" w:fill="auto"/>
            <w:vAlign w:val="center"/>
          </w:tcPr>
          <w:p w14:paraId="6BB3305B"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3B8E912B" w14:textId="77777777">
        <w:trPr>
          <w:trHeight w:val="808"/>
        </w:trPr>
        <w:tc>
          <w:tcPr>
            <w:tcW w:w="846" w:type="dxa"/>
            <w:shd w:val="clear" w:color="auto" w:fill="auto"/>
            <w:vAlign w:val="center"/>
          </w:tcPr>
          <w:p w14:paraId="0DC13503" w14:textId="77777777" w:rsidR="00DF2A94" w:rsidRPr="008E7B91" w:rsidRDefault="00B55F12" w:rsidP="00C47118">
            <w:pPr>
              <w:widowControl w:val="0"/>
              <w:spacing w:line="240" w:lineRule="auto"/>
              <w:jc w:val="left"/>
              <w:rPr>
                <w:lang w:eastAsia="zh-CN"/>
              </w:rPr>
            </w:pPr>
            <w:r w:rsidRPr="008E7B91">
              <w:rPr>
                <w:lang w:eastAsia="zh-CN"/>
              </w:rPr>
              <w:t>B.11.</w:t>
            </w:r>
          </w:p>
        </w:tc>
        <w:tc>
          <w:tcPr>
            <w:tcW w:w="3103" w:type="dxa"/>
            <w:shd w:val="clear" w:color="auto" w:fill="auto"/>
            <w:vAlign w:val="center"/>
          </w:tcPr>
          <w:p w14:paraId="481B598E"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118" w:type="dxa"/>
            <w:shd w:val="clear" w:color="auto" w:fill="auto"/>
            <w:vAlign w:val="center"/>
          </w:tcPr>
          <w:p w14:paraId="5C476F88"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6CD29885" w14:textId="77777777">
        <w:tc>
          <w:tcPr>
            <w:tcW w:w="846" w:type="dxa"/>
            <w:shd w:val="clear" w:color="auto" w:fill="auto"/>
            <w:vAlign w:val="center"/>
          </w:tcPr>
          <w:p w14:paraId="6763F383" w14:textId="77777777" w:rsidR="00DF2A94" w:rsidRPr="008E7B91" w:rsidRDefault="00B55F12" w:rsidP="00C47118">
            <w:pPr>
              <w:widowControl w:val="0"/>
              <w:spacing w:line="240" w:lineRule="auto"/>
              <w:jc w:val="left"/>
              <w:rPr>
                <w:lang w:eastAsia="zh-CN"/>
              </w:rPr>
            </w:pPr>
            <w:r w:rsidRPr="008E7B91">
              <w:rPr>
                <w:lang w:eastAsia="zh-CN"/>
              </w:rPr>
              <w:t>B.12.</w:t>
            </w:r>
          </w:p>
        </w:tc>
        <w:tc>
          <w:tcPr>
            <w:tcW w:w="3103" w:type="dxa"/>
            <w:shd w:val="clear" w:color="auto" w:fill="auto"/>
            <w:vAlign w:val="center"/>
          </w:tcPr>
          <w:p w14:paraId="0081E114"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118" w:type="dxa"/>
            <w:shd w:val="clear" w:color="auto" w:fill="auto"/>
            <w:vAlign w:val="center"/>
          </w:tcPr>
          <w:p w14:paraId="11A472BE"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55711A1F" w14:textId="77777777">
        <w:tc>
          <w:tcPr>
            <w:tcW w:w="846" w:type="dxa"/>
            <w:shd w:val="clear" w:color="auto" w:fill="auto"/>
            <w:vAlign w:val="center"/>
          </w:tcPr>
          <w:p w14:paraId="6632262E" w14:textId="77777777" w:rsidR="00DF2A94" w:rsidRPr="008E7B91" w:rsidRDefault="00B55F12" w:rsidP="00C47118">
            <w:pPr>
              <w:widowControl w:val="0"/>
              <w:spacing w:line="240" w:lineRule="auto"/>
              <w:jc w:val="left"/>
              <w:rPr>
                <w:lang w:eastAsia="zh-CN"/>
              </w:rPr>
            </w:pPr>
            <w:r w:rsidRPr="008E7B91">
              <w:rPr>
                <w:lang w:eastAsia="zh-CN"/>
              </w:rPr>
              <w:t>B.13.</w:t>
            </w:r>
          </w:p>
        </w:tc>
        <w:tc>
          <w:tcPr>
            <w:tcW w:w="3103" w:type="dxa"/>
            <w:shd w:val="clear" w:color="auto" w:fill="auto"/>
            <w:vAlign w:val="center"/>
          </w:tcPr>
          <w:p w14:paraId="2CEF9EAF"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118" w:type="dxa"/>
            <w:shd w:val="clear" w:color="auto" w:fill="auto"/>
            <w:vAlign w:val="center"/>
          </w:tcPr>
          <w:p w14:paraId="7FA76F98"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6F9B0756" w14:textId="77777777">
        <w:tc>
          <w:tcPr>
            <w:tcW w:w="846" w:type="dxa"/>
            <w:shd w:val="clear" w:color="auto" w:fill="auto"/>
            <w:vAlign w:val="center"/>
          </w:tcPr>
          <w:p w14:paraId="6F03F37F" w14:textId="77777777" w:rsidR="00DF2A94" w:rsidRPr="008E7B91" w:rsidRDefault="00B55F12" w:rsidP="00C47118">
            <w:pPr>
              <w:widowControl w:val="0"/>
              <w:spacing w:line="240" w:lineRule="auto"/>
              <w:jc w:val="left"/>
              <w:rPr>
                <w:lang w:eastAsia="zh-CN"/>
              </w:rPr>
            </w:pPr>
            <w:r w:rsidRPr="008E7B91">
              <w:rPr>
                <w:lang w:eastAsia="zh-CN"/>
              </w:rPr>
              <w:t>B.14.</w:t>
            </w:r>
          </w:p>
        </w:tc>
        <w:tc>
          <w:tcPr>
            <w:tcW w:w="3103" w:type="dxa"/>
            <w:shd w:val="clear" w:color="auto" w:fill="auto"/>
            <w:vAlign w:val="center"/>
          </w:tcPr>
          <w:p w14:paraId="05A13FFC"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118" w:type="dxa"/>
            <w:shd w:val="clear" w:color="auto" w:fill="auto"/>
            <w:vAlign w:val="center"/>
          </w:tcPr>
          <w:p w14:paraId="162048F1"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44B287C8" w14:textId="77777777">
        <w:tc>
          <w:tcPr>
            <w:tcW w:w="846" w:type="dxa"/>
            <w:shd w:val="clear" w:color="auto" w:fill="auto"/>
            <w:vAlign w:val="center"/>
          </w:tcPr>
          <w:p w14:paraId="29755A84" w14:textId="77777777" w:rsidR="00DF2A94" w:rsidRPr="008E7B91" w:rsidRDefault="00B55F12" w:rsidP="00C47118">
            <w:pPr>
              <w:widowControl w:val="0"/>
              <w:spacing w:line="240" w:lineRule="auto"/>
              <w:jc w:val="left"/>
              <w:rPr>
                <w:lang w:eastAsia="zh-CN"/>
              </w:rPr>
            </w:pPr>
            <w:r w:rsidRPr="008E7B91">
              <w:rPr>
                <w:lang w:eastAsia="zh-CN"/>
              </w:rPr>
              <w:t>B.15.</w:t>
            </w:r>
          </w:p>
        </w:tc>
        <w:tc>
          <w:tcPr>
            <w:tcW w:w="3103" w:type="dxa"/>
            <w:shd w:val="clear" w:color="auto" w:fill="auto"/>
            <w:vAlign w:val="center"/>
          </w:tcPr>
          <w:p w14:paraId="161E3F90"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118" w:type="dxa"/>
            <w:shd w:val="clear" w:color="auto" w:fill="auto"/>
            <w:vAlign w:val="center"/>
          </w:tcPr>
          <w:p w14:paraId="21794757"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75727D5D"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100FDFD2" w14:textId="77777777" w:rsidR="00DF2A94" w:rsidRPr="008E7B91" w:rsidRDefault="00B55F12" w:rsidP="00C47118">
            <w:pPr>
              <w:widowControl w:val="0"/>
              <w:spacing w:line="240" w:lineRule="auto"/>
              <w:jc w:val="left"/>
              <w:rPr>
                <w:lang w:eastAsia="zh-CN"/>
              </w:rPr>
            </w:pPr>
            <w:r w:rsidRPr="008E7B91">
              <w:rPr>
                <w:lang w:eastAsia="zh-CN"/>
              </w:rPr>
              <w:t>B.16.</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4C0A3ECD"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40180B33"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1A8A4E60"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444050D2" w14:textId="77777777" w:rsidR="00DF2A94" w:rsidRPr="008E7B91" w:rsidRDefault="00B55F12" w:rsidP="00C47118">
            <w:pPr>
              <w:widowControl w:val="0"/>
              <w:spacing w:line="240" w:lineRule="auto"/>
              <w:jc w:val="left"/>
              <w:rPr>
                <w:lang w:eastAsia="zh-CN"/>
              </w:rPr>
            </w:pPr>
            <w:r w:rsidRPr="008E7B91">
              <w:rPr>
                <w:lang w:eastAsia="zh-CN"/>
              </w:rPr>
              <w:t>B.17.</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726961D3"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4FDADE2D" w14:textId="77777777" w:rsidR="00DF2A94" w:rsidRPr="008E7B91" w:rsidRDefault="00B55F12" w:rsidP="00C47118">
            <w:pPr>
              <w:spacing w:line="240" w:lineRule="auto"/>
              <w:jc w:val="left"/>
              <w:rPr>
                <w:szCs w:val="24"/>
              </w:rPr>
            </w:pPr>
            <w:r w:rsidRPr="008E7B91">
              <w:rPr>
                <w:color w:val="000000"/>
                <w:szCs w:val="24"/>
              </w:rPr>
              <w:t xml:space="preserve">"XX" - nu există date suficiente pentru a putea stabili că starea de conservare din punct de vedere </w:t>
            </w:r>
            <w:r w:rsidRPr="008E7B91">
              <w:rPr>
                <w:color w:val="000000"/>
                <w:szCs w:val="24"/>
              </w:rPr>
              <w:lastRenderedPageBreak/>
              <w:t>al habitatului speciei nu este în nici într-un caz favorabilă.</w:t>
            </w:r>
          </w:p>
        </w:tc>
      </w:tr>
    </w:tbl>
    <w:p w14:paraId="46ED6D2D" w14:textId="3E7D09BA" w:rsidR="00DF2A94" w:rsidRPr="008E7B91" w:rsidRDefault="00DF2A94" w:rsidP="00C47118">
      <w:pPr>
        <w:spacing w:line="240" w:lineRule="auto"/>
      </w:pPr>
    </w:p>
    <w:p w14:paraId="6A61D4BC"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764E1EB5" w14:textId="77777777" w:rsidTr="00EE35B8">
        <w:trPr>
          <w:trHeight w:val="15"/>
          <w:jc w:val="center"/>
        </w:trPr>
        <w:tc>
          <w:tcPr>
            <w:tcW w:w="0" w:type="auto"/>
            <w:tcMar>
              <w:top w:w="0" w:type="dxa"/>
              <w:left w:w="0" w:type="dxa"/>
              <w:bottom w:w="0" w:type="dxa"/>
              <w:right w:w="0" w:type="dxa"/>
            </w:tcMar>
            <w:vAlign w:val="center"/>
            <w:hideMark/>
          </w:tcPr>
          <w:p w14:paraId="462B30B9" w14:textId="77777777" w:rsidR="007C058D" w:rsidRPr="008E7B91" w:rsidRDefault="007C058D" w:rsidP="00E20F76">
            <w:pPr>
              <w:spacing w:line="240" w:lineRule="auto"/>
              <w:rPr>
                <w:szCs w:val="24"/>
              </w:rPr>
            </w:pPr>
          </w:p>
        </w:tc>
        <w:tc>
          <w:tcPr>
            <w:tcW w:w="0" w:type="auto"/>
            <w:vAlign w:val="center"/>
            <w:hideMark/>
          </w:tcPr>
          <w:p w14:paraId="01F90FCA" w14:textId="77777777" w:rsidR="007C058D" w:rsidRPr="008E7B91" w:rsidRDefault="007C058D" w:rsidP="00E20F76">
            <w:pPr>
              <w:spacing w:line="240" w:lineRule="auto"/>
              <w:rPr>
                <w:szCs w:val="24"/>
              </w:rPr>
            </w:pPr>
          </w:p>
        </w:tc>
        <w:tc>
          <w:tcPr>
            <w:tcW w:w="0" w:type="auto"/>
            <w:vAlign w:val="center"/>
            <w:hideMark/>
          </w:tcPr>
          <w:p w14:paraId="4ADF5F0C" w14:textId="77777777" w:rsidR="007C058D" w:rsidRPr="008E7B91" w:rsidRDefault="007C058D" w:rsidP="00E20F76">
            <w:pPr>
              <w:spacing w:line="240" w:lineRule="auto"/>
              <w:rPr>
                <w:szCs w:val="24"/>
              </w:rPr>
            </w:pPr>
          </w:p>
        </w:tc>
      </w:tr>
      <w:tr w:rsidR="007C058D" w:rsidRPr="008E7B91" w14:paraId="736C46D0" w14:textId="77777777" w:rsidTr="00EE35B8">
        <w:trPr>
          <w:trHeight w:val="555"/>
          <w:jc w:val="center"/>
        </w:trPr>
        <w:tc>
          <w:tcPr>
            <w:tcW w:w="0" w:type="auto"/>
            <w:tcMar>
              <w:top w:w="0" w:type="dxa"/>
              <w:left w:w="0" w:type="dxa"/>
              <w:bottom w:w="0" w:type="dxa"/>
              <w:right w:w="0" w:type="dxa"/>
            </w:tcMar>
            <w:vAlign w:val="center"/>
            <w:hideMark/>
          </w:tcPr>
          <w:p w14:paraId="2DFD044F"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E9B1C98"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7FA4E182"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6556E371" w14:textId="77777777" w:rsidTr="00EE35B8">
        <w:trPr>
          <w:trHeight w:val="345"/>
          <w:jc w:val="center"/>
        </w:trPr>
        <w:tc>
          <w:tcPr>
            <w:tcW w:w="0" w:type="auto"/>
            <w:tcMar>
              <w:top w:w="0" w:type="dxa"/>
              <w:left w:w="0" w:type="dxa"/>
              <w:bottom w:w="0" w:type="dxa"/>
              <w:right w:w="0" w:type="dxa"/>
            </w:tcMar>
            <w:vAlign w:val="center"/>
            <w:hideMark/>
          </w:tcPr>
          <w:p w14:paraId="1BE58CE1"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05A5C31" w14:textId="77777777" w:rsidR="007C058D" w:rsidRPr="008E7B91" w:rsidRDefault="007C058D"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358FB671" w14:textId="77777777" w:rsidR="007C058D" w:rsidRPr="008E7B91" w:rsidRDefault="007C058D" w:rsidP="00E20F76">
            <w:pPr>
              <w:spacing w:line="240" w:lineRule="auto"/>
              <w:rPr>
                <w:szCs w:val="24"/>
              </w:rPr>
            </w:pPr>
          </w:p>
        </w:tc>
      </w:tr>
      <w:tr w:rsidR="007C058D" w:rsidRPr="008E7B91" w14:paraId="50C5D804" w14:textId="77777777" w:rsidTr="00EE35B8">
        <w:trPr>
          <w:trHeight w:val="345"/>
          <w:jc w:val="center"/>
        </w:trPr>
        <w:tc>
          <w:tcPr>
            <w:tcW w:w="0" w:type="auto"/>
            <w:tcMar>
              <w:top w:w="0" w:type="dxa"/>
              <w:left w:w="0" w:type="dxa"/>
              <w:bottom w:w="0" w:type="dxa"/>
              <w:right w:w="0" w:type="dxa"/>
            </w:tcMar>
            <w:vAlign w:val="center"/>
            <w:hideMark/>
          </w:tcPr>
          <w:p w14:paraId="51605073"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76FB22EA" w14:textId="77777777" w:rsidR="007C058D" w:rsidRPr="008E7B91" w:rsidRDefault="007C058D"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1B7774BB" w14:textId="77777777" w:rsidR="007C058D" w:rsidRPr="008E7B91" w:rsidRDefault="007C058D" w:rsidP="00E20F76">
            <w:pPr>
              <w:spacing w:line="240" w:lineRule="auto"/>
              <w:rPr>
                <w:szCs w:val="24"/>
              </w:rPr>
            </w:pPr>
          </w:p>
        </w:tc>
      </w:tr>
      <w:tr w:rsidR="007C058D" w:rsidRPr="008E7B91" w14:paraId="0A56BDDB" w14:textId="77777777" w:rsidTr="00EE35B8">
        <w:trPr>
          <w:trHeight w:val="345"/>
          <w:jc w:val="center"/>
        </w:trPr>
        <w:tc>
          <w:tcPr>
            <w:tcW w:w="0" w:type="auto"/>
            <w:tcMar>
              <w:top w:w="0" w:type="dxa"/>
              <w:left w:w="0" w:type="dxa"/>
              <w:bottom w:w="0" w:type="dxa"/>
              <w:right w:w="0" w:type="dxa"/>
            </w:tcMar>
            <w:vAlign w:val="center"/>
            <w:hideMark/>
          </w:tcPr>
          <w:p w14:paraId="50FCE021"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102F2131" w14:textId="77777777" w:rsidR="007C058D" w:rsidRPr="008E7B91" w:rsidRDefault="007C058D"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7B19080C" w14:textId="77777777" w:rsidR="007C058D" w:rsidRPr="008E7B91" w:rsidRDefault="007C058D" w:rsidP="00E20F76">
            <w:pPr>
              <w:spacing w:line="240" w:lineRule="auto"/>
              <w:rPr>
                <w:szCs w:val="24"/>
              </w:rPr>
            </w:pPr>
          </w:p>
        </w:tc>
      </w:tr>
      <w:tr w:rsidR="007C058D" w:rsidRPr="008E7B91" w14:paraId="06F84A39" w14:textId="77777777" w:rsidTr="00EE35B8">
        <w:trPr>
          <w:trHeight w:val="570"/>
          <w:jc w:val="center"/>
        </w:trPr>
        <w:tc>
          <w:tcPr>
            <w:tcW w:w="0" w:type="auto"/>
            <w:tcMar>
              <w:top w:w="0" w:type="dxa"/>
              <w:left w:w="0" w:type="dxa"/>
              <w:bottom w:w="0" w:type="dxa"/>
              <w:right w:w="0" w:type="dxa"/>
            </w:tcMar>
            <w:vAlign w:val="center"/>
            <w:hideMark/>
          </w:tcPr>
          <w:p w14:paraId="3CBE3A06"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8C4CC3F" w14:textId="77777777" w:rsidR="007C058D" w:rsidRPr="008E7B91" w:rsidRDefault="007C058D"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60DC8572" w14:textId="77777777" w:rsidR="007C058D" w:rsidRPr="008E7B91" w:rsidRDefault="007C058D" w:rsidP="00E20F76">
            <w:pPr>
              <w:spacing w:line="240" w:lineRule="auto"/>
              <w:rPr>
                <w:szCs w:val="24"/>
              </w:rPr>
            </w:pPr>
          </w:p>
        </w:tc>
      </w:tr>
      <w:tr w:rsidR="007C058D" w:rsidRPr="008E7B91" w14:paraId="65108E94" w14:textId="77777777" w:rsidTr="00EE35B8">
        <w:trPr>
          <w:trHeight w:val="15"/>
          <w:jc w:val="center"/>
        </w:trPr>
        <w:tc>
          <w:tcPr>
            <w:tcW w:w="0" w:type="auto"/>
            <w:tcMar>
              <w:top w:w="0" w:type="dxa"/>
              <w:left w:w="0" w:type="dxa"/>
              <w:bottom w:w="0" w:type="dxa"/>
              <w:right w:w="0" w:type="dxa"/>
            </w:tcMar>
            <w:vAlign w:val="center"/>
            <w:hideMark/>
          </w:tcPr>
          <w:p w14:paraId="7E441E15" w14:textId="77777777" w:rsidR="007C058D" w:rsidRPr="008E7B91" w:rsidRDefault="007C058D" w:rsidP="00E20F76">
            <w:pPr>
              <w:spacing w:line="240" w:lineRule="auto"/>
              <w:rPr>
                <w:szCs w:val="24"/>
              </w:rPr>
            </w:pPr>
          </w:p>
        </w:tc>
        <w:tc>
          <w:tcPr>
            <w:tcW w:w="0" w:type="auto"/>
            <w:vAlign w:val="center"/>
            <w:hideMark/>
          </w:tcPr>
          <w:p w14:paraId="1643005F" w14:textId="77777777" w:rsidR="007C058D" w:rsidRPr="008E7B91" w:rsidRDefault="007C058D" w:rsidP="00E20F76">
            <w:pPr>
              <w:spacing w:line="240" w:lineRule="auto"/>
              <w:rPr>
                <w:szCs w:val="24"/>
              </w:rPr>
            </w:pPr>
          </w:p>
        </w:tc>
        <w:tc>
          <w:tcPr>
            <w:tcW w:w="0" w:type="auto"/>
            <w:vAlign w:val="center"/>
            <w:hideMark/>
          </w:tcPr>
          <w:p w14:paraId="2371EFFD" w14:textId="77777777" w:rsidR="007C058D" w:rsidRPr="008E7B91" w:rsidRDefault="007C058D" w:rsidP="00E20F76">
            <w:pPr>
              <w:spacing w:line="240" w:lineRule="auto"/>
              <w:rPr>
                <w:szCs w:val="24"/>
              </w:rPr>
            </w:pPr>
          </w:p>
        </w:tc>
      </w:tr>
    </w:tbl>
    <w:p w14:paraId="473AC385"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6D252A89" w14:textId="77777777" w:rsidTr="00EE35B8">
        <w:trPr>
          <w:trHeight w:val="15"/>
          <w:jc w:val="center"/>
        </w:trPr>
        <w:tc>
          <w:tcPr>
            <w:tcW w:w="0" w:type="auto"/>
            <w:tcMar>
              <w:top w:w="0" w:type="dxa"/>
              <w:left w:w="0" w:type="dxa"/>
              <w:bottom w:w="0" w:type="dxa"/>
              <w:right w:w="0" w:type="dxa"/>
            </w:tcMar>
            <w:vAlign w:val="center"/>
            <w:hideMark/>
          </w:tcPr>
          <w:p w14:paraId="346B938B" w14:textId="77777777" w:rsidR="007C058D" w:rsidRPr="008E7B91" w:rsidRDefault="007C058D" w:rsidP="00E20F76">
            <w:pPr>
              <w:spacing w:line="240" w:lineRule="auto"/>
              <w:rPr>
                <w:szCs w:val="24"/>
              </w:rPr>
            </w:pPr>
          </w:p>
        </w:tc>
        <w:tc>
          <w:tcPr>
            <w:tcW w:w="0" w:type="auto"/>
            <w:vAlign w:val="center"/>
            <w:hideMark/>
          </w:tcPr>
          <w:p w14:paraId="1E080740" w14:textId="77777777" w:rsidR="007C058D" w:rsidRPr="008E7B91" w:rsidRDefault="007C058D" w:rsidP="00E20F76">
            <w:pPr>
              <w:spacing w:line="240" w:lineRule="auto"/>
              <w:rPr>
                <w:szCs w:val="24"/>
              </w:rPr>
            </w:pPr>
          </w:p>
        </w:tc>
        <w:tc>
          <w:tcPr>
            <w:tcW w:w="0" w:type="auto"/>
            <w:vAlign w:val="center"/>
            <w:hideMark/>
          </w:tcPr>
          <w:p w14:paraId="350AEE3A" w14:textId="77777777" w:rsidR="007C058D" w:rsidRPr="008E7B91" w:rsidRDefault="007C058D" w:rsidP="00E20F76">
            <w:pPr>
              <w:spacing w:line="240" w:lineRule="auto"/>
              <w:rPr>
                <w:szCs w:val="24"/>
              </w:rPr>
            </w:pPr>
          </w:p>
        </w:tc>
        <w:tc>
          <w:tcPr>
            <w:tcW w:w="0" w:type="auto"/>
            <w:vAlign w:val="center"/>
            <w:hideMark/>
          </w:tcPr>
          <w:p w14:paraId="7F6207F3" w14:textId="77777777" w:rsidR="007C058D" w:rsidRPr="008E7B91" w:rsidRDefault="007C058D" w:rsidP="00E20F76">
            <w:pPr>
              <w:spacing w:line="240" w:lineRule="auto"/>
              <w:rPr>
                <w:szCs w:val="24"/>
              </w:rPr>
            </w:pPr>
          </w:p>
        </w:tc>
        <w:tc>
          <w:tcPr>
            <w:tcW w:w="0" w:type="auto"/>
            <w:vAlign w:val="center"/>
            <w:hideMark/>
          </w:tcPr>
          <w:p w14:paraId="6ED7F028" w14:textId="77777777" w:rsidR="007C058D" w:rsidRPr="008E7B91" w:rsidRDefault="007C058D" w:rsidP="00E20F76">
            <w:pPr>
              <w:spacing w:line="240" w:lineRule="auto"/>
              <w:rPr>
                <w:szCs w:val="24"/>
              </w:rPr>
            </w:pPr>
          </w:p>
        </w:tc>
      </w:tr>
      <w:tr w:rsidR="007C058D" w:rsidRPr="008E7B91" w14:paraId="04966A3C" w14:textId="77777777" w:rsidTr="00EE35B8">
        <w:trPr>
          <w:trHeight w:val="555"/>
          <w:jc w:val="center"/>
        </w:trPr>
        <w:tc>
          <w:tcPr>
            <w:tcW w:w="0" w:type="auto"/>
            <w:tcMar>
              <w:top w:w="0" w:type="dxa"/>
              <w:left w:w="0" w:type="dxa"/>
              <w:bottom w:w="0" w:type="dxa"/>
              <w:right w:w="0" w:type="dxa"/>
            </w:tcMar>
            <w:vAlign w:val="center"/>
            <w:hideMark/>
          </w:tcPr>
          <w:p w14:paraId="45DDBB49"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6666C08D"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0EF5C3AF"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0560B79E"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A70CDDC" w14:textId="77777777" w:rsidR="007C058D" w:rsidRPr="008E7B91" w:rsidRDefault="007C058D" w:rsidP="00E20F76">
            <w:pPr>
              <w:spacing w:line="240" w:lineRule="auto"/>
              <w:rPr>
                <w:szCs w:val="24"/>
              </w:rPr>
            </w:pPr>
            <w:r w:rsidRPr="008E7B91">
              <w:rPr>
                <w:szCs w:val="24"/>
              </w:rPr>
              <w:t>Necunoscută</w:t>
            </w:r>
          </w:p>
        </w:tc>
      </w:tr>
      <w:tr w:rsidR="007C058D" w:rsidRPr="008E7B91" w14:paraId="64990629" w14:textId="77777777" w:rsidTr="00EE35B8">
        <w:trPr>
          <w:trHeight w:val="30"/>
          <w:jc w:val="center"/>
        </w:trPr>
        <w:tc>
          <w:tcPr>
            <w:tcW w:w="0" w:type="auto"/>
            <w:tcMar>
              <w:top w:w="0" w:type="dxa"/>
              <w:left w:w="0" w:type="dxa"/>
              <w:bottom w:w="0" w:type="dxa"/>
              <w:right w:w="0" w:type="dxa"/>
            </w:tcMar>
            <w:vAlign w:val="center"/>
            <w:hideMark/>
          </w:tcPr>
          <w:p w14:paraId="19763633"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6709F10E"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03719E93"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38DD23E0"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16B6243D" w14:textId="77777777" w:rsidR="007C058D" w:rsidRPr="008E7B91" w:rsidRDefault="007C058D" w:rsidP="00E20F76">
            <w:pPr>
              <w:spacing w:line="240" w:lineRule="auto"/>
              <w:rPr>
                <w:szCs w:val="24"/>
              </w:rPr>
            </w:pPr>
          </w:p>
        </w:tc>
      </w:tr>
    </w:tbl>
    <w:p w14:paraId="416C14AC" w14:textId="77777777" w:rsidR="007C058D" w:rsidRPr="008E7B91" w:rsidRDefault="007C058D" w:rsidP="00C47118">
      <w:pPr>
        <w:spacing w:line="240" w:lineRule="auto"/>
      </w:pPr>
    </w:p>
    <w:p w14:paraId="1D8228F2" w14:textId="77777777" w:rsidR="00DF2A94" w:rsidRPr="008E7B91" w:rsidRDefault="00B55F12" w:rsidP="00C47118">
      <w:pPr>
        <w:shd w:val="clear" w:color="auto" w:fill="FFC000"/>
        <w:spacing w:line="240" w:lineRule="auto"/>
        <w:rPr>
          <w:b/>
          <w:bCs/>
        </w:rPr>
      </w:pPr>
      <w:r w:rsidRPr="008E7B91">
        <w:rPr>
          <w:b/>
          <w:bCs/>
          <w:i/>
          <w:iCs/>
          <w:color w:val="000000"/>
          <w:szCs w:val="24"/>
        </w:rPr>
        <w:t>Buteo buteo</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103"/>
        <w:gridCol w:w="5118"/>
      </w:tblGrid>
      <w:tr w:rsidR="00DF2A94" w:rsidRPr="008E7B91" w14:paraId="7E4C3C4B" w14:textId="77777777">
        <w:tc>
          <w:tcPr>
            <w:tcW w:w="846" w:type="dxa"/>
            <w:tcBorders>
              <w:bottom w:val="single" w:sz="4" w:space="0" w:color="auto"/>
            </w:tcBorders>
            <w:shd w:val="clear" w:color="auto" w:fill="EEECE1" w:themeFill="background2"/>
            <w:vAlign w:val="center"/>
          </w:tcPr>
          <w:p w14:paraId="25699E56"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5FEC1B96"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118" w:type="dxa"/>
            <w:tcBorders>
              <w:bottom w:val="single" w:sz="4" w:space="0" w:color="auto"/>
            </w:tcBorders>
            <w:shd w:val="clear" w:color="auto" w:fill="EEECE1" w:themeFill="background2"/>
            <w:vAlign w:val="center"/>
          </w:tcPr>
          <w:p w14:paraId="7FEB3B3B"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39C42FF2" w14:textId="77777777">
        <w:trPr>
          <w:trHeight w:val="506"/>
        </w:trPr>
        <w:tc>
          <w:tcPr>
            <w:tcW w:w="846" w:type="dxa"/>
            <w:shd w:val="clear" w:color="auto" w:fill="auto"/>
            <w:vAlign w:val="center"/>
          </w:tcPr>
          <w:p w14:paraId="4DB1FECF"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408924E4" w14:textId="77777777" w:rsidR="00DF2A94" w:rsidRPr="008E7B91" w:rsidRDefault="00B55F12" w:rsidP="00C47118">
            <w:pPr>
              <w:widowControl w:val="0"/>
              <w:spacing w:line="240" w:lineRule="auto"/>
              <w:jc w:val="left"/>
            </w:pPr>
            <w:r w:rsidRPr="008E7B91">
              <w:t>Specia</w:t>
            </w:r>
          </w:p>
        </w:tc>
        <w:tc>
          <w:tcPr>
            <w:tcW w:w="5118" w:type="dxa"/>
            <w:shd w:val="clear" w:color="auto" w:fill="auto"/>
            <w:vAlign w:val="center"/>
          </w:tcPr>
          <w:p w14:paraId="68590290" w14:textId="77777777" w:rsidR="00DF2A94" w:rsidRPr="008E7B91" w:rsidRDefault="00B55F12" w:rsidP="00C47118">
            <w:pPr>
              <w:spacing w:line="240" w:lineRule="auto"/>
              <w:jc w:val="left"/>
              <w:rPr>
                <w:szCs w:val="24"/>
              </w:rPr>
            </w:pPr>
            <w:r w:rsidRPr="008E7B91">
              <w:rPr>
                <w:i/>
                <w:iCs/>
                <w:color w:val="000000"/>
                <w:szCs w:val="24"/>
              </w:rPr>
              <w:t>Buteo buteo</w:t>
            </w:r>
            <w:r w:rsidRPr="008E7B91">
              <w:rPr>
                <w:color w:val="000000"/>
                <w:szCs w:val="24"/>
              </w:rPr>
              <w:t>, A087, Nu este listată în Directiva Păsări 2009/147/EC</w:t>
            </w:r>
          </w:p>
        </w:tc>
      </w:tr>
      <w:tr w:rsidR="00DF2A94" w:rsidRPr="008E7B91" w14:paraId="275845EA" w14:textId="77777777">
        <w:tc>
          <w:tcPr>
            <w:tcW w:w="846" w:type="dxa"/>
            <w:tcBorders>
              <w:bottom w:val="single" w:sz="4" w:space="0" w:color="auto"/>
            </w:tcBorders>
            <w:shd w:val="clear" w:color="auto" w:fill="auto"/>
            <w:vAlign w:val="center"/>
          </w:tcPr>
          <w:p w14:paraId="36702464"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0730E321" w14:textId="77777777" w:rsidR="00DF2A94" w:rsidRPr="008E7B91" w:rsidRDefault="00B55F12" w:rsidP="00C47118">
            <w:pPr>
              <w:widowControl w:val="0"/>
              <w:spacing w:line="240" w:lineRule="auto"/>
              <w:jc w:val="left"/>
            </w:pPr>
            <w:r w:rsidRPr="008E7B91">
              <w:t>Tipul populaţiei speciei în aria naturală protejată</w:t>
            </w:r>
          </w:p>
        </w:tc>
        <w:tc>
          <w:tcPr>
            <w:tcW w:w="5118" w:type="dxa"/>
            <w:tcBorders>
              <w:bottom w:val="single" w:sz="4" w:space="0" w:color="auto"/>
            </w:tcBorders>
            <w:shd w:val="clear" w:color="auto" w:fill="auto"/>
            <w:vAlign w:val="center"/>
          </w:tcPr>
          <w:p w14:paraId="79861172"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5BE1A3A1" w14:textId="77777777">
        <w:tc>
          <w:tcPr>
            <w:tcW w:w="846" w:type="dxa"/>
            <w:shd w:val="clear" w:color="auto" w:fill="auto"/>
            <w:vAlign w:val="center"/>
          </w:tcPr>
          <w:p w14:paraId="007EF376" w14:textId="77777777" w:rsidR="00DF2A94" w:rsidRPr="008E7B91" w:rsidRDefault="00B55F12" w:rsidP="00C47118">
            <w:pPr>
              <w:widowControl w:val="0"/>
              <w:spacing w:line="240" w:lineRule="auto"/>
              <w:jc w:val="left"/>
              <w:rPr>
                <w:lang w:eastAsia="zh-CN"/>
              </w:rPr>
            </w:pPr>
            <w:r w:rsidRPr="008E7B91">
              <w:rPr>
                <w:lang w:eastAsia="zh-CN"/>
              </w:rPr>
              <w:t>B.3.</w:t>
            </w:r>
          </w:p>
        </w:tc>
        <w:tc>
          <w:tcPr>
            <w:tcW w:w="3103" w:type="dxa"/>
            <w:shd w:val="clear" w:color="auto" w:fill="auto"/>
            <w:vAlign w:val="center"/>
          </w:tcPr>
          <w:p w14:paraId="214E93FE"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118" w:type="dxa"/>
            <w:shd w:val="clear" w:color="auto" w:fill="auto"/>
            <w:vAlign w:val="center"/>
          </w:tcPr>
          <w:p w14:paraId="5E902B80" w14:textId="77777777" w:rsidR="00DF2A94" w:rsidRPr="008E7B91" w:rsidRDefault="00B55F12" w:rsidP="00C47118">
            <w:pPr>
              <w:spacing w:line="240" w:lineRule="auto"/>
              <w:jc w:val="left"/>
              <w:rPr>
                <w:szCs w:val="24"/>
              </w:rPr>
            </w:pPr>
            <w:r w:rsidRPr="008E7B91">
              <w:rPr>
                <w:color w:val="000000"/>
                <w:szCs w:val="24"/>
              </w:rPr>
              <w:t>17146,3</w:t>
            </w:r>
          </w:p>
        </w:tc>
      </w:tr>
      <w:tr w:rsidR="00DF2A94" w:rsidRPr="008E7B91" w14:paraId="228500BB" w14:textId="77777777">
        <w:tc>
          <w:tcPr>
            <w:tcW w:w="846" w:type="dxa"/>
            <w:shd w:val="clear" w:color="auto" w:fill="auto"/>
            <w:vAlign w:val="center"/>
          </w:tcPr>
          <w:p w14:paraId="7A4F3CA3" w14:textId="77777777" w:rsidR="00DF2A94" w:rsidRPr="008E7B91" w:rsidRDefault="00B55F12" w:rsidP="00C47118">
            <w:pPr>
              <w:widowControl w:val="0"/>
              <w:spacing w:line="240" w:lineRule="auto"/>
              <w:jc w:val="left"/>
              <w:rPr>
                <w:lang w:eastAsia="zh-CN"/>
              </w:rPr>
            </w:pPr>
            <w:r w:rsidRPr="008E7B91">
              <w:rPr>
                <w:lang w:eastAsia="zh-CN"/>
              </w:rPr>
              <w:t>B.4.</w:t>
            </w:r>
          </w:p>
        </w:tc>
        <w:tc>
          <w:tcPr>
            <w:tcW w:w="3103" w:type="dxa"/>
            <w:shd w:val="clear" w:color="auto" w:fill="auto"/>
            <w:vAlign w:val="center"/>
          </w:tcPr>
          <w:p w14:paraId="4CD641A9"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118" w:type="dxa"/>
            <w:shd w:val="clear" w:color="auto" w:fill="auto"/>
            <w:vAlign w:val="center"/>
          </w:tcPr>
          <w:p w14:paraId="52A1C164"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7F4D6797" w14:textId="77777777">
        <w:tc>
          <w:tcPr>
            <w:tcW w:w="846" w:type="dxa"/>
            <w:shd w:val="clear" w:color="auto" w:fill="auto"/>
            <w:vAlign w:val="center"/>
          </w:tcPr>
          <w:p w14:paraId="6379D2E2" w14:textId="77777777" w:rsidR="00DF2A94" w:rsidRPr="008E7B91" w:rsidRDefault="00B55F12" w:rsidP="00C47118">
            <w:pPr>
              <w:widowControl w:val="0"/>
              <w:spacing w:line="240" w:lineRule="auto"/>
              <w:jc w:val="left"/>
              <w:rPr>
                <w:lang w:eastAsia="zh-CN"/>
              </w:rPr>
            </w:pPr>
            <w:r w:rsidRPr="008E7B91">
              <w:rPr>
                <w:lang w:eastAsia="zh-CN"/>
              </w:rPr>
              <w:t>B.5.</w:t>
            </w:r>
          </w:p>
        </w:tc>
        <w:tc>
          <w:tcPr>
            <w:tcW w:w="3103" w:type="dxa"/>
            <w:shd w:val="clear" w:color="auto" w:fill="auto"/>
            <w:vAlign w:val="center"/>
          </w:tcPr>
          <w:p w14:paraId="539C16D8"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118" w:type="dxa"/>
            <w:shd w:val="clear" w:color="auto" w:fill="auto"/>
            <w:vAlign w:val="center"/>
          </w:tcPr>
          <w:p w14:paraId="26254825"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37BBDDC4" w14:textId="77777777">
        <w:tc>
          <w:tcPr>
            <w:tcW w:w="846" w:type="dxa"/>
            <w:shd w:val="clear" w:color="auto" w:fill="auto"/>
            <w:vAlign w:val="center"/>
          </w:tcPr>
          <w:p w14:paraId="578BF5E1" w14:textId="77777777" w:rsidR="00DF2A94" w:rsidRPr="008E7B91" w:rsidRDefault="00B55F12" w:rsidP="00C47118">
            <w:pPr>
              <w:widowControl w:val="0"/>
              <w:spacing w:line="240" w:lineRule="auto"/>
              <w:jc w:val="left"/>
              <w:rPr>
                <w:lang w:eastAsia="zh-CN"/>
              </w:rPr>
            </w:pPr>
            <w:r w:rsidRPr="008E7B91">
              <w:rPr>
                <w:lang w:eastAsia="zh-CN"/>
              </w:rPr>
              <w:t>B.6.</w:t>
            </w:r>
          </w:p>
        </w:tc>
        <w:tc>
          <w:tcPr>
            <w:tcW w:w="3103" w:type="dxa"/>
            <w:shd w:val="clear" w:color="auto" w:fill="auto"/>
            <w:vAlign w:val="center"/>
          </w:tcPr>
          <w:p w14:paraId="2F64937A"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118" w:type="dxa"/>
            <w:shd w:val="clear" w:color="auto" w:fill="auto"/>
            <w:vAlign w:val="center"/>
          </w:tcPr>
          <w:p w14:paraId="407A87E3" w14:textId="77777777" w:rsidR="00DF2A94" w:rsidRPr="008E7B91" w:rsidRDefault="00B55F12" w:rsidP="00C47118">
            <w:pPr>
              <w:spacing w:line="240" w:lineRule="auto"/>
              <w:jc w:val="left"/>
              <w:rPr>
                <w:szCs w:val="24"/>
              </w:rPr>
            </w:pPr>
            <w:r w:rsidRPr="008E7B91">
              <w:rPr>
                <w:color w:val="000000"/>
                <w:szCs w:val="24"/>
              </w:rPr>
              <w:t>17146,3</w:t>
            </w:r>
          </w:p>
        </w:tc>
      </w:tr>
      <w:tr w:rsidR="00DF2A94" w:rsidRPr="008E7B91" w14:paraId="5F9A9A8D" w14:textId="77777777">
        <w:tc>
          <w:tcPr>
            <w:tcW w:w="846" w:type="dxa"/>
            <w:tcBorders>
              <w:bottom w:val="single" w:sz="4" w:space="0" w:color="auto"/>
            </w:tcBorders>
            <w:shd w:val="clear" w:color="auto" w:fill="auto"/>
            <w:vAlign w:val="center"/>
          </w:tcPr>
          <w:p w14:paraId="3D377AED" w14:textId="77777777" w:rsidR="00DF2A94" w:rsidRPr="008E7B91" w:rsidRDefault="00B55F12" w:rsidP="00C47118">
            <w:pPr>
              <w:widowControl w:val="0"/>
              <w:spacing w:line="240" w:lineRule="auto"/>
              <w:jc w:val="left"/>
              <w:rPr>
                <w:lang w:eastAsia="zh-CN"/>
              </w:rPr>
            </w:pPr>
            <w:r w:rsidRPr="008E7B91">
              <w:rPr>
                <w:lang w:eastAsia="zh-CN"/>
              </w:rPr>
              <w:t>B.7.</w:t>
            </w:r>
          </w:p>
        </w:tc>
        <w:tc>
          <w:tcPr>
            <w:tcW w:w="3103" w:type="dxa"/>
            <w:tcBorders>
              <w:bottom w:val="single" w:sz="4" w:space="0" w:color="auto"/>
            </w:tcBorders>
            <w:shd w:val="clear" w:color="auto" w:fill="auto"/>
            <w:vAlign w:val="center"/>
          </w:tcPr>
          <w:p w14:paraId="14739DF5"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118" w:type="dxa"/>
            <w:tcBorders>
              <w:bottom w:val="single" w:sz="4" w:space="0" w:color="auto"/>
            </w:tcBorders>
            <w:shd w:val="clear" w:color="auto" w:fill="auto"/>
            <w:vAlign w:val="center"/>
          </w:tcPr>
          <w:p w14:paraId="327F7AE6"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6E4E119C" w14:textId="77777777">
        <w:tc>
          <w:tcPr>
            <w:tcW w:w="846" w:type="dxa"/>
            <w:tcBorders>
              <w:bottom w:val="single" w:sz="4" w:space="0" w:color="auto"/>
            </w:tcBorders>
            <w:shd w:val="clear" w:color="auto" w:fill="auto"/>
            <w:vAlign w:val="center"/>
          </w:tcPr>
          <w:p w14:paraId="4927FAA0" w14:textId="77777777" w:rsidR="00DF2A94" w:rsidRPr="008E7B91" w:rsidRDefault="00B55F12" w:rsidP="00C47118">
            <w:pPr>
              <w:widowControl w:val="0"/>
              <w:spacing w:line="240" w:lineRule="auto"/>
              <w:jc w:val="left"/>
              <w:rPr>
                <w:lang w:eastAsia="zh-CN"/>
              </w:rPr>
            </w:pPr>
            <w:r w:rsidRPr="008E7B91">
              <w:rPr>
                <w:lang w:eastAsia="zh-CN"/>
              </w:rPr>
              <w:t>B.8.</w:t>
            </w:r>
          </w:p>
        </w:tc>
        <w:tc>
          <w:tcPr>
            <w:tcW w:w="3103" w:type="dxa"/>
            <w:tcBorders>
              <w:bottom w:val="single" w:sz="4" w:space="0" w:color="auto"/>
            </w:tcBorders>
            <w:shd w:val="clear" w:color="auto" w:fill="auto"/>
            <w:vAlign w:val="center"/>
          </w:tcPr>
          <w:p w14:paraId="1DC69914"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118" w:type="dxa"/>
            <w:tcBorders>
              <w:bottom w:val="single" w:sz="4" w:space="0" w:color="auto"/>
            </w:tcBorders>
            <w:shd w:val="clear" w:color="auto" w:fill="auto"/>
            <w:vAlign w:val="center"/>
          </w:tcPr>
          <w:p w14:paraId="66EB5CA5"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5673D2CD" w14:textId="77777777">
        <w:tc>
          <w:tcPr>
            <w:tcW w:w="846" w:type="dxa"/>
            <w:shd w:val="clear" w:color="auto" w:fill="auto"/>
            <w:vAlign w:val="center"/>
          </w:tcPr>
          <w:p w14:paraId="44068E8C" w14:textId="77777777" w:rsidR="00DF2A94" w:rsidRPr="008E7B91" w:rsidRDefault="00B55F12" w:rsidP="00C47118">
            <w:pPr>
              <w:widowControl w:val="0"/>
              <w:spacing w:line="240" w:lineRule="auto"/>
              <w:jc w:val="left"/>
              <w:rPr>
                <w:lang w:eastAsia="zh-CN"/>
              </w:rPr>
            </w:pPr>
            <w:r w:rsidRPr="008E7B91">
              <w:rPr>
                <w:lang w:eastAsia="zh-CN"/>
              </w:rPr>
              <w:t>B.9.</w:t>
            </w:r>
          </w:p>
        </w:tc>
        <w:tc>
          <w:tcPr>
            <w:tcW w:w="3103" w:type="dxa"/>
            <w:shd w:val="clear" w:color="auto" w:fill="auto"/>
            <w:vAlign w:val="center"/>
          </w:tcPr>
          <w:p w14:paraId="4A977AE2"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118" w:type="dxa"/>
            <w:shd w:val="clear" w:color="auto" w:fill="auto"/>
            <w:vAlign w:val="center"/>
          </w:tcPr>
          <w:p w14:paraId="30520AC4"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67CF0516" w14:textId="77777777">
        <w:tc>
          <w:tcPr>
            <w:tcW w:w="846" w:type="dxa"/>
            <w:shd w:val="clear" w:color="auto" w:fill="auto"/>
            <w:vAlign w:val="center"/>
          </w:tcPr>
          <w:p w14:paraId="346AD4E5" w14:textId="77777777" w:rsidR="00DF2A94" w:rsidRPr="008E7B91" w:rsidRDefault="00B55F12" w:rsidP="00C47118">
            <w:pPr>
              <w:widowControl w:val="0"/>
              <w:spacing w:line="240" w:lineRule="auto"/>
              <w:jc w:val="left"/>
              <w:rPr>
                <w:lang w:eastAsia="zh-CN"/>
              </w:rPr>
            </w:pPr>
            <w:r w:rsidRPr="008E7B91">
              <w:rPr>
                <w:lang w:eastAsia="zh-CN"/>
              </w:rPr>
              <w:t>B.10.</w:t>
            </w:r>
          </w:p>
        </w:tc>
        <w:tc>
          <w:tcPr>
            <w:tcW w:w="3103" w:type="dxa"/>
            <w:shd w:val="clear" w:color="auto" w:fill="auto"/>
            <w:vAlign w:val="center"/>
          </w:tcPr>
          <w:p w14:paraId="0176278B"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118" w:type="dxa"/>
            <w:shd w:val="clear" w:color="auto" w:fill="auto"/>
            <w:vAlign w:val="center"/>
          </w:tcPr>
          <w:p w14:paraId="2CD7A483"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14BFF2D7" w14:textId="77777777">
        <w:trPr>
          <w:trHeight w:val="808"/>
        </w:trPr>
        <w:tc>
          <w:tcPr>
            <w:tcW w:w="846" w:type="dxa"/>
            <w:shd w:val="clear" w:color="auto" w:fill="auto"/>
            <w:vAlign w:val="center"/>
          </w:tcPr>
          <w:p w14:paraId="0C031DFC" w14:textId="77777777" w:rsidR="00DF2A94" w:rsidRPr="008E7B91" w:rsidRDefault="00B55F12" w:rsidP="00C47118">
            <w:pPr>
              <w:widowControl w:val="0"/>
              <w:spacing w:line="240" w:lineRule="auto"/>
              <w:jc w:val="left"/>
              <w:rPr>
                <w:lang w:eastAsia="zh-CN"/>
              </w:rPr>
            </w:pPr>
            <w:r w:rsidRPr="008E7B91">
              <w:rPr>
                <w:lang w:eastAsia="zh-CN"/>
              </w:rPr>
              <w:lastRenderedPageBreak/>
              <w:t>B.11.</w:t>
            </w:r>
          </w:p>
        </w:tc>
        <w:tc>
          <w:tcPr>
            <w:tcW w:w="3103" w:type="dxa"/>
            <w:shd w:val="clear" w:color="auto" w:fill="auto"/>
            <w:vAlign w:val="center"/>
          </w:tcPr>
          <w:p w14:paraId="6EA20770"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118" w:type="dxa"/>
            <w:shd w:val="clear" w:color="auto" w:fill="auto"/>
            <w:vAlign w:val="center"/>
          </w:tcPr>
          <w:p w14:paraId="59044B0C"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046F0F7F" w14:textId="77777777">
        <w:tc>
          <w:tcPr>
            <w:tcW w:w="846" w:type="dxa"/>
            <w:shd w:val="clear" w:color="auto" w:fill="auto"/>
            <w:vAlign w:val="center"/>
          </w:tcPr>
          <w:p w14:paraId="22D3CFAA" w14:textId="77777777" w:rsidR="00DF2A94" w:rsidRPr="008E7B91" w:rsidRDefault="00B55F12" w:rsidP="00C47118">
            <w:pPr>
              <w:widowControl w:val="0"/>
              <w:spacing w:line="240" w:lineRule="auto"/>
              <w:jc w:val="left"/>
              <w:rPr>
                <w:lang w:eastAsia="zh-CN"/>
              </w:rPr>
            </w:pPr>
            <w:r w:rsidRPr="008E7B91">
              <w:rPr>
                <w:lang w:eastAsia="zh-CN"/>
              </w:rPr>
              <w:t>B.12.</w:t>
            </w:r>
          </w:p>
        </w:tc>
        <w:tc>
          <w:tcPr>
            <w:tcW w:w="3103" w:type="dxa"/>
            <w:shd w:val="clear" w:color="auto" w:fill="auto"/>
            <w:vAlign w:val="center"/>
          </w:tcPr>
          <w:p w14:paraId="32D27105"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118" w:type="dxa"/>
            <w:shd w:val="clear" w:color="auto" w:fill="auto"/>
            <w:vAlign w:val="center"/>
          </w:tcPr>
          <w:p w14:paraId="4E469280"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11E350B5" w14:textId="77777777">
        <w:tc>
          <w:tcPr>
            <w:tcW w:w="846" w:type="dxa"/>
            <w:shd w:val="clear" w:color="auto" w:fill="auto"/>
            <w:vAlign w:val="center"/>
          </w:tcPr>
          <w:p w14:paraId="33B22A31" w14:textId="77777777" w:rsidR="00DF2A94" w:rsidRPr="008E7B91" w:rsidRDefault="00B55F12" w:rsidP="00C47118">
            <w:pPr>
              <w:widowControl w:val="0"/>
              <w:spacing w:line="240" w:lineRule="auto"/>
              <w:jc w:val="left"/>
              <w:rPr>
                <w:lang w:eastAsia="zh-CN"/>
              </w:rPr>
            </w:pPr>
            <w:r w:rsidRPr="008E7B91">
              <w:rPr>
                <w:lang w:eastAsia="zh-CN"/>
              </w:rPr>
              <w:t>B.13.</w:t>
            </w:r>
          </w:p>
        </w:tc>
        <w:tc>
          <w:tcPr>
            <w:tcW w:w="3103" w:type="dxa"/>
            <w:shd w:val="clear" w:color="auto" w:fill="auto"/>
            <w:vAlign w:val="center"/>
          </w:tcPr>
          <w:p w14:paraId="55097656"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118" w:type="dxa"/>
            <w:shd w:val="clear" w:color="auto" w:fill="auto"/>
            <w:vAlign w:val="center"/>
          </w:tcPr>
          <w:p w14:paraId="670DA798"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3AD398F9" w14:textId="77777777">
        <w:tc>
          <w:tcPr>
            <w:tcW w:w="846" w:type="dxa"/>
            <w:shd w:val="clear" w:color="auto" w:fill="auto"/>
            <w:vAlign w:val="center"/>
          </w:tcPr>
          <w:p w14:paraId="589BE51A" w14:textId="77777777" w:rsidR="00DF2A94" w:rsidRPr="008E7B91" w:rsidRDefault="00B55F12" w:rsidP="00C47118">
            <w:pPr>
              <w:widowControl w:val="0"/>
              <w:spacing w:line="240" w:lineRule="auto"/>
              <w:jc w:val="left"/>
              <w:rPr>
                <w:lang w:eastAsia="zh-CN"/>
              </w:rPr>
            </w:pPr>
            <w:r w:rsidRPr="008E7B91">
              <w:rPr>
                <w:lang w:eastAsia="zh-CN"/>
              </w:rPr>
              <w:t>B.14.</w:t>
            </w:r>
          </w:p>
        </w:tc>
        <w:tc>
          <w:tcPr>
            <w:tcW w:w="3103" w:type="dxa"/>
            <w:shd w:val="clear" w:color="auto" w:fill="auto"/>
            <w:vAlign w:val="center"/>
          </w:tcPr>
          <w:p w14:paraId="6FB0FCDF"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118" w:type="dxa"/>
            <w:shd w:val="clear" w:color="auto" w:fill="auto"/>
            <w:vAlign w:val="center"/>
          </w:tcPr>
          <w:p w14:paraId="73E1DC76"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2F6EE844" w14:textId="77777777">
        <w:tc>
          <w:tcPr>
            <w:tcW w:w="846" w:type="dxa"/>
            <w:shd w:val="clear" w:color="auto" w:fill="auto"/>
            <w:vAlign w:val="center"/>
          </w:tcPr>
          <w:p w14:paraId="62A056E8" w14:textId="77777777" w:rsidR="00DF2A94" w:rsidRPr="008E7B91" w:rsidRDefault="00B55F12" w:rsidP="00C47118">
            <w:pPr>
              <w:widowControl w:val="0"/>
              <w:spacing w:line="240" w:lineRule="auto"/>
              <w:jc w:val="left"/>
              <w:rPr>
                <w:lang w:eastAsia="zh-CN"/>
              </w:rPr>
            </w:pPr>
            <w:r w:rsidRPr="008E7B91">
              <w:rPr>
                <w:lang w:eastAsia="zh-CN"/>
              </w:rPr>
              <w:t>B.15.</w:t>
            </w:r>
          </w:p>
        </w:tc>
        <w:tc>
          <w:tcPr>
            <w:tcW w:w="3103" w:type="dxa"/>
            <w:shd w:val="clear" w:color="auto" w:fill="auto"/>
            <w:vAlign w:val="center"/>
          </w:tcPr>
          <w:p w14:paraId="3C32E2F0"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118" w:type="dxa"/>
            <w:shd w:val="clear" w:color="auto" w:fill="auto"/>
            <w:vAlign w:val="center"/>
          </w:tcPr>
          <w:p w14:paraId="0738F72B"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301F0554"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4CD142A8" w14:textId="77777777" w:rsidR="00DF2A94" w:rsidRPr="008E7B91" w:rsidRDefault="00B55F12" w:rsidP="00C47118">
            <w:pPr>
              <w:widowControl w:val="0"/>
              <w:spacing w:line="240" w:lineRule="auto"/>
              <w:jc w:val="left"/>
              <w:rPr>
                <w:lang w:eastAsia="zh-CN"/>
              </w:rPr>
            </w:pPr>
            <w:r w:rsidRPr="008E7B91">
              <w:rPr>
                <w:lang w:eastAsia="zh-CN"/>
              </w:rPr>
              <w:t>B.16.</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12F70B97"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2A844A31"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1F19A41D"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311C44F4" w14:textId="77777777" w:rsidR="00DF2A94" w:rsidRPr="008E7B91" w:rsidRDefault="00B55F12" w:rsidP="00C47118">
            <w:pPr>
              <w:widowControl w:val="0"/>
              <w:spacing w:line="240" w:lineRule="auto"/>
              <w:jc w:val="left"/>
              <w:rPr>
                <w:lang w:eastAsia="zh-CN"/>
              </w:rPr>
            </w:pPr>
            <w:r w:rsidRPr="008E7B91">
              <w:rPr>
                <w:lang w:eastAsia="zh-CN"/>
              </w:rPr>
              <w:t>B.17.</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248E0B86"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785CE712"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35B9A8B4" w14:textId="490EF387" w:rsidR="00DF2A94" w:rsidRPr="008E7B91" w:rsidRDefault="00DF2A94" w:rsidP="00C47118">
      <w:pPr>
        <w:spacing w:line="240" w:lineRule="auto"/>
      </w:pPr>
    </w:p>
    <w:p w14:paraId="38E2E18F"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35BC54B0" w14:textId="77777777" w:rsidTr="00EE35B8">
        <w:trPr>
          <w:trHeight w:val="15"/>
          <w:jc w:val="center"/>
        </w:trPr>
        <w:tc>
          <w:tcPr>
            <w:tcW w:w="0" w:type="auto"/>
            <w:tcMar>
              <w:top w:w="0" w:type="dxa"/>
              <w:left w:w="0" w:type="dxa"/>
              <w:bottom w:w="0" w:type="dxa"/>
              <w:right w:w="0" w:type="dxa"/>
            </w:tcMar>
            <w:vAlign w:val="center"/>
            <w:hideMark/>
          </w:tcPr>
          <w:p w14:paraId="72F3FF64" w14:textId="77777777" w:rsidR="007C058D" w:rsidRPr="008E7B91" w:rsidRDefault="007C058D" w:rsidP="00E20F76">
            <w:pPr>
              <w:spacing w:line="240" w:lineRule="auto"/>
              <w:rPr>
                <w:szCs w:val="24"/>
              </w:rPr>
            </w:pPr>
          </w:p>
        </w:tc>
        <w:tc>
          <w:tcPr>
            <w:tcW w:w="0" w:type="auto"/>
            <w:vAlign w:val="center"/>
            <w:hideMark/>
          </w:tcPr>
          <w:p w14:paraId="1599945E" w14:textId="77777777" w:rsidR="007C058D" w:rsidRPr="008E7B91" w:rsidRDefault="007C058D" w:rsidP="00E20F76">
            <w:pPr>
              <w:spacing w:line="240" w:lineRule="auto"/>
              <w:rPr>
                <w:szCs w:val="24"/>
              </w:rPr>
            </w:pPr>
          </w:p>
        </w:tc>
        <w:tc>
          <w:tcPr>
            <w:tcW w:w="0" w:type="auto"/>
            <w:vAlign w:val="center"/>
            <w:hideMark/>
          </w:tcPr>
          <w:p w14:paraId="3FDDA97F" w14:textId="77777777" w:rsidR="007C058D" w:rsidRPr="008E7B91" w:rsidRDefault="007C058D" w:rsidP="00E20F76">
            <w:pPr>
              <w:spacing w:line="240" w:lineRule="auto"/>
              <w:rPr>
                <w:szCs w:val="24"/>
              </w:rPr>
            </w:pPr>
          </w:p>
        </w:tc>
      </w:tr>
      <w:tr w:rsidR="007C058D" w:rsidRPr="008E7B91" w14:paraId="48D2CB53" w14:textId="77777777" w:rsidTr="00EE35B8">
        <w:trPr>
          <w:trHeight w:val="555"/>
          <w:jc w:val="center"/>
        </w:trPr>
        <w:tc>
          <w:tcPr>
            <w:tcW w:w="0" w:type="auto"/>
            <w:tcMar>
              <w:top w:w="0" w:type="dxa"/>
              <w:left w:w="0" w:type="dxa"/>
              <w:bottom w:w="0" w:type="dxa"/>
              <w:right w:w="0" w:type="dxa"/>
            </w:tcMar>
            <w:vAlign w:val="center"/>
            <w:hideMark/>
          </w:tcPr>
          <w:p w14:paraId="1509BED4"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31EA8B28"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0DE94398"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72A89CBA" w14:textId="77777777" w:rsidTr="00EE35B8">
        <w:trPr>
          <w:trHeight w:val="345"/>
          <w:jc w:val="center"/>
        </w:trPr>
        <w:tc>
          <w:tcPr>
            <w:tcW w:w="0" w:type="auto"/>
            <w:tcMar>
              <w:top w:w="0" w:type="dxa"/>
              <w:left w:w="0" w:type="dxa"/>
              <w:bottom w:w="0" w:type="dxa"/>
              <w:right w:w="0" w:type="dxa"/>
            </w:tcMar>
            <w:vAlign w:val="center"/>
            <w:hideMark/>
          </w:tcPr>
          <w:p w14:paraId="59CF1654"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789872EC" w14:textId="77777777" w:rsidR="007C058D" w:rsidRPr="008E7B91" w:rsidRDefault="007C058D" w:rsidP="00E20F7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0B7DC2D8" w14:textId="77777777" w:rsidR="007C058D" w:rsidRPr="008E7B91" w:rsidRDefault="007C058D" w:rsidP="00E20F76">
            <w:pPr>
              <w:spacing w:line="240" w:lineRule="auto"/>
              <w:rPr>
                <w:szCs w:val="24"/>
              </w:rPr>
            </w:pPr>
          </w:p>
        </w:tc>
      </w:tr>
      <w:tr w:rsidR="007C058D" w:rsidRPr="008E7B91" w14:paraId="5CC633DA" w14:textId="77777777" w:rsidTr="00EE35B8">
        <w:trPr>
          <w:trHeight w:val="345"/>
          <w:jc w:val="center"/>
        </w:trPr>
        <w:tc>
          <w:tcPr>
            <w:tcW w:w="0" w:type="auto"/>
            <w:tcMar>
              <w:top w:w="0" w:type="dxa"/>
              <w:left w:w="0" w:type="dxa"/>
              <w:bottom w:w="0" w:type="dxa"/>
              <w:right w:w="0" w:type="dxa"/>
            </w:tcMar>
            <w:vAlign w:val="center"/>
            <w:hideMark/>
          </w:tcPr>
          <w:p w14:paraId="4991779E"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CA6BF8A" w14:textId="77777777" w:rsidR="007C058D" w:rsidRPr="008E7B91" w:rsidRDefault="007C058D" w:rsidP="00E20F7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540EF47D" w14:textId="77777777" w:rsidR="007C058D" w:rsidRPr="008E7B91" w:rsidRDefault="007C058D" w:rsidP="00E20F76">
            <w:pPr>
              <w:spacing w:line="240" w:lineRule="auto"/>
              <w:rPr>
                <w:szCs w:val="24"/>
              </w:rPr>
            </w:pPr>
          </w:p>
        </w:tc>
      </w:tr>
      <w:tr w:rsidR="007C058D" w:rsidRPr="008E7B91" w14:paraId="09F53962" w14:textId="77777777" w:rsidTr="00EE35B8">
        <w:trPr>
          <w:trHeight w:val="345"/>
          <w:jc w:val="center"/>
        </w:trPr>
        <w:tc>
          <w:tcPr>
            <w:tcW w:w="0" w:type="auto"/>
            <w:tcMar>
              <w:top w:w="0" w:type="dxa"/>
              <w:left w:w="0" w:type="dxa"/>
              <w:bottom w:w="0" w:type="dxa"/>
              <w:right w:w="0" w:type="dxa"/>
            </w:tcMar>
            <w:vAlign w:val="center"/>
            <w:hideMark/>
          </w:tcPr>
          <w:p w14:paraId="3AC0273C"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78ADF7FE" w14:textId="77777777" w:rsidR="007C058D" w:rsidRPr="008E7B91" w:rsidRDefault="007C058D" w:rsidP="00E20F7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450FCB40" w14:textId="77777777" w:rsidR="007C058D" w:rsidRPr="008E7B91" w:rsidRDefault="007C058D" w:rsidP="00E20F76">
            <w:pPr>
              <w:spacing w:line="240" w:lineRule="auto"/>
              <w:rPr>
                <w:szCs w:val="24"/>
              </w:rPr>
            </w:pPr>
          </w:p>
        </w:tc>
      </w:tr>
      <w:tr w:rsidR="007C058D" w:rsidRPr="008E7B91" w14:paraId="5422243B" w14:textId="77777777" w:rsidTr="00EE35B8">
        <w:trPr>
          <w:trHeight w:val="570"/>
          <w:jc w:val="center"/>
        </w:trPr>
        <w:tc>
          <w:tcPr>
            <w:tcW w:w="0" w:type="auto"/>
            <w:tcMar>
              <w:top w:w="0" w:type="dxa"/>
              <w:left w:w="0" w:type="dxa"/>
              <w:bottom w:w="0" w:type="dxa"/>
              <w:right w:w="0" w:type="dxa"/>
            </w:tcMar>
            <w:vAlign w:val="center"/>
            <w:hideMark/>
          </w:tcPr>
          <w:p w14:paraId="1FA723FE"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A1C945F" w14:textId="77777777" w:rsidR="007C058D" w:rsidRPr="008E7B91" w:rsidRDefault="007C058D" w:rsidP="00E20F7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6574FD31" w14:textId="77777777" w:rsidR="007C058D" w:rsidRPr="008E7B91" w:rsidRDefault="007C058D" w:rsidP="00E20F76">
            <w:pPr>
              <w:spacing w:line="240" w:lineRule="auto"/>
              <w:rPr>
                <w:szCs w:val="24"/>
              </w:rPr>
            </w:pPr>
          </w:p>
        </w:tc>
      </w:tr>
      <w:tr w:rsidR="007C058D" w:rsidRPr="008E7B91" w14:paraId="5FCFB9D1" w14:textId="77777777" w:rsidTr="00EE35B8">
        <w:trPr>
          <w:trHeight w:val="15"/>
          <w:jc w:val="center"/>
        </w:trPr>
        <w:tc>
          <w:tcPr>
            <w:tcW w:w="0" w:type="auto"/>
            <w:tcMar>
              <w:top w:w="0" w:type="dxa"/>
              <w:left w:w="0" w:type="dxa"/>
              <w:bottom w:w="0" w:type="dxa"/>
              <w:right w:w="0" w:type="dxa"/>
            </w:tcMar>
            <w:vAlign w:val="center"/>
            <w:hideMark/>
          </w:tcPr>
          <w:p w14:paraId="3CD4C6B2" w14:textId="77777777" w:rsidR="007C058D" w:rsidRPr="008E7B91" w:rsidRDefault="007C058D" w:rsidP="00E20F76">
            <w:pPr>
              <w:spacing w:line="240" w:lineRule="auto"/>
              <w:rPr>
                <w:szCs w:val="24"/>
              </w:rPr>
            </w:pPr>
          </w:p>
        </w:tc>
        <w:tc>
          <w:tcPr>
            <w:tcW w:w="0" w:type="auto"/>
            <w:vAlign w:val="center"/>
            <w:hideMark/>
          </w:tcPr>
          <w:p w14:paraId="49D77DA5" w14:textId="77777777" w:rsidR="007C058D" w:rsidRPr="008E7B91" w:rsidRDefault="007C058D" w:rsidP="00E20F76">
            <w:pPr>
              <w:spacing w:line="240" w:lineRule="auto"/>
              <w:rPr>
                <w:szCs w:val="24"/>
              </w:rPr>
            </w:pPr>
          </w:p>
        </w:tc>
        <w:tc>
          <w:tcPr>
            <w:tcW w:w="0" w:type="auto"/>
            <w:vAlign w:val="center"/>
            <w:hideMark/>
          </w:tcPr>
          <w:p w14:paraId="6AFBFAC1" w14:textId="77777777" w:rsidR="007C058D" w:rsidRPr="008E7B91" w:rsidRDefault="007C058D" w:rsidP="00E20F76">
            <w:pPr>
              <w:spacing w:line="240" w:lineRule="auto"/>
              <w:rPr>
                <w:szCs w:val="24"/>
              </w:rPr>
            </w:pPr>
          </w:p>
        </w:tc>
      </w:tr>
    </w:tbl>
    <w:p w14:paraId="3F1882EF"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56A0E1B0" w14:textId="77777777" w:rsidTr="00EE35B8">
        <w:trPr>
          <w:trHeight w:val="15"/>
          <w:jc w:val="center"/>
        </w:trPr>
        <w:tc>
          <w:tcPr>
            <w:tcW w:w="0" w:type="auto"/>
            <w:tcMar>
              <w:top w:w="0" w:type="dxa"/>
              <w:left w:w="0" w:type="dxa"/>
              <w:bottom w:w="0" w:type="dxa"/>
              <w:right w:w="0" w:type="dxa"/>
            </w:tcMar>
            <w:vAlign w:val="center"/>
            <w:hideMark/>
          </w:tcPr>
          <w:p w14:paraId="2A63D5E7" w14:textId="77777777" w:rsidR="007C058D" w:rsidRPr="008E7B91" w:rsidRDefault="007C058D" w:rsidP="00E20F76">
            <w:pPr>
              <w:spacing w:line="240" w:lineRule="auto"/>
              <w:rPr>
                <w:szCs w:val="24"/>
              </w:rPr>
            </w:pPr>
          </w:p>
        </w:tc>
        <w:tc>
          <w:tcPr>
            <w:tcW w:w="0" w:type="auto"/>
            <w:vAlign w:val="center"/>
            <w:hideMark/>
          </w:tcPr>
          <w:p w14:paraId="5311D8E8" w14:textId="77777777" w:rsidR="007C058D" w:rsidRPr="008E7B91" w:rsidRDefault="007C058D" w:rsidP="00E20F76">
            <w:pPr>
              <w:spacing w:line="240" w:lineRule="auto"/>
              <w:rPr>
                <w:szCs w:val="24"/>
              </w:rPr>
            </w:pPr>
          </w:p>
        </w:tc>
        <w:tc>
          <w:tcPr>
            <w:tcW w:w="0" w:type="auto"/>
            <w:vAlign w:val="center"/>
            <w:hideMark/>
          </w:tcPr>
          <w:p w14:paraId="6EBB1BE3" w14:textId="77777777" w:rsidR="007C058D" w:rsidRPr="008E7B91" w:rsidRDefault="007C058D" w:rsidP="00E20F76">
            <w:pPr>
              <w:spacing w:line="240" w:lineRule="auto"/>
              <w:rPr>
                <w:szCs w:val="24"/>
              </w:rPr>
            </w:pPr>
          </w:p>
        </w:tc>
        <w:tc>
          <w:tcPr>
            <w:tcW w:w="0" w:type="auto"/>
            <w:vAlign w:val="center"/>
            <w:hideMark/>
          </w:tcPr>
          <w:p w14:paraId="1B29CAFA" w14:textId="77777777" w:rsidR="007C058D" w:rsidRPr="008E7B91" w:rsidRDefault="007C058D" w:rsidP="00E20F76">
            <w:pPr>
              <w:spacing w:line="240" w:lineRule="auto"/>
              <w:rPr>
                <w:szCs w:val="24"/>
              </w:rPr>
            </w:pPr>
          </w:p>
        </w:tc>
        <w:tc>
          <w:tcPr>
            <w:tcW w:w="0" w:type="auto"/>
            <w:vAlign w:val="center"/>
            <w:hideMark/>
          </w:tcPr>
          <w:p w14:paraId="2D5CA7DF" w14:textId="77777777" w:rsidR="007C058D" w:rsidRPr="008E7B91" w:rsidRDefault="007C058D" w:rsidP="00E20F76">
            <w:pPr>
              <w:spacing w:line="240" w:lineRule="auto"/>
              <w:rPr>
                <w:szCs w:val="24"/>
              </w:rPr>
            </w:pPr>
          </w:p>
        </w:tc>
      </w:tr>
      <w:tr w:rsidR="007C058D" w:rsidRPr="008E7B91" w14:paraId="48A2213C" w14:textId="77777777" w:rsidTr="00EE35B8">
        <w:trPr>
          <w:trHeight w:val="555"/>
          <w:jc w:val="center"/>
        </w:trPr>
        <w:tc>
          <w:tcPr>
            <w:tcW w:w="0" w:type="auto"/>
            <w:tcMar>
              <w:top w:w="0" w:type="dxa"/>
              <w:left w:w="0" w:type="dxa"/>
              <w:bottom w:w="0" w:type="dxa"/>
              <w:right w:w="0" w:type="dxa"/>
            </w:tcMar>
            <w:vAlign w:val="center"/>
            <w:hideMark/>
          </w:tcPr>
          <w:p w14:paraId="74FF084F"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76EEA3B3"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C0B0489"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0DB9D503"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D2D9461" w14:textId="77777777" w:rsidR="007C058D" w:rsidRPr="008E7B91" w:rsidRDefault="007C058D" w:rsidP="00E20F76">
            <w:pPr>
              <w:spacing w:line="240" w:lineRule="auto"/>
              <w:rPr>
                <w:szCs w:val="24"/>
              </w:rPr>
            </w:pPr>
            <w:r w:rsidRPr="008E7B91">
              <w:rPr>
                <w:szCs w:val="24"/>
              </w:rPr>
              <w:t>Necunoscută</w:t>
            </w:r>
          </w:p>
        </w:tc>
      </w:tr>
      <w:tr w:rsidR="007C058D" w:rsidRPr="008E7B91" w14:paraId="407A8D27" w14:textId="77777777" w:rsidTr="00EE35B8">
        <w:trPr>
          <w:trHeight w:val="30"/>
          <w:jc w:val="center"/>
        </w:trPr>
        <w:tc>
          <w:tcPr>
            <w:tcW w:w="0" w:type="auto"/>
            <w:tcMar>
              <w:top w:w="0" w:type="dxa"/>
              <w:left w:w="0" w:type="dxa"/>
              <w:bottom w:w="0" w:type="dxa"/>
              <w:right w:w="0" w:type="dxa"/>
            </w:tcMar>
            <w:vAlign w:val="center"/>
            <w:hideMark/>
          </w:tcPr>
          <w:p w14:paraId="0EE1C607"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0676BC1C"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141B2F2E"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71EDA33E"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449C6FD1" w14:textId="77777777" w:rsidR="007C058D" w:rsidRPr="008E7B91" w:rsidRDefault="007C058D" w:rsidP="00E20F76">
            <w:pPr>
              <w:spacing w:line="240" w:lineRule="auto"/>
              <w:rPr>
                <w:szCs w:val="24"/>
              </w:rPr>
            </w:pPr>
          </w:p>
        </w:tc>
      </w:tr>
    </w:tbl>
    <w:p w14:paraId="58470DA2" w14:textId="77777777" w:rsidR="007C058D" w:rsidRPr="008E7B91" w:rsidRDefault="007C058D" w:rsidP="00C47118">
      <w:pPr>
        <w:spacing w:line="240" w:lineRule="auto"/>
      </w:pPr>
    </w:p>
    <w:p w14:paraId="2E89D5C3" w14:textId="77777777" w:rsidR="00DF2A94" w:rsidRPr="008E7B91" w:rsidRDefault="00B55F12" w:rsidP="00C47118">
      <w:pPr>
        <w:shd w:val="clear" w:color="auto" w:fill="FFC000"/>
        <w:spacing w:line="240" w:lineRule="auto"/>
        <w:rPr>
          <w:b/>
          <w:bCs/>
        </w:rPr>
      </w:pPr>
      <w:r w:rsidRPr="008E7B91">
        <w:rPr>
          <w:b/>
          <w:bCs/>
          <w:i/>
          <w:iCs/>
          <w:color w:val="000000"/>
          <w:szCs w:val="24"/>
          <w:lang w:eastAsia="zh-CN"/>
        </w:rPr>
        <w:t>Falco subbuteo</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103"/>
        <w:gridCol w:w="5118"/>
      </w:tblGrid>
      <w:tr w:rsidR="00DF2A94" w:rsidRPr="008E7B91" w14:paraId="3F179D01" w14:textId="77777777">
        <w:tc>
          <w:tcPr>
            <w:tcW w:w="846" w:type="dxa"/>
            <w:tcBorders>
              <w:bottom w:val="single" w:sz="4" w:space="0" w:color="auto"/>
            </w:tcBorders>
            <w:shd w:val="clear" w:color="auto" w:fill="EEECE1" w:themeFill="background2"/>
            <w:vAlign w:val="center"/>
          </w:tcPr>
          <w:p w14:paraId="78DA618B"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6CDD0B2D"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118" w:type="dxa"/>
            <w:tcBorders>
              <w:bottom w:val="single" w:sz="4" w:space="0" w:color="auto"/>
            </w:tcBorders>
            <w:shd w:val="clear" w:color="auto" w:fill="EEECE1" w:themeFill="background2"/>
            <w:vAlign w:val="center"/>
          </w:tcPr>
          <w:p w14:paraId="7702BCF3"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77AA0CEF" w14:textId="77777777">
        <w:trPr>
          <w:trHeight w:val="506"/>
        </w:trPr>
        <w:tc>
          <w:tcPr>
            <w:tcW w:w="846" w:type="dxa"/>
            <w:shd w:val="clear" w:color="auto" w:fill="auto"/>
            <w:vAlign w:val="center"/>
          </w:tcPr>
          <w:p w14:paraId="07EF0A68"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786EDF7D" w14:textId="77777777" w:rsidR="00DF2A94" w:rsidRPr="008E7B91" w:rsidRDefault="00B55F12" w:rsidP="00C47118">
            <w:pPr>
              <w:widowControl w:val="0"/>
              <w:spacing w:line="240" w:lineRule="auto"/>
              <w:jc w:val="left"/>
            </w:pPr>
            <w:r w:rsidRPr="008E7B91">
              <w:t>Specia</w:t>
            </w:r>
          </w:p>
        </w:tc>
        <w:tc>
          <w:tcPr>
            <w:tcW w:w="5118" w:type="dxa"/>
            <w:shd w:val="clear" w:color="auto" w:fill="auto"/>
            <w:vAlign w:val="center"/>
          </w:tcPr>
          <w:p w14:paraId="5080C8F4" w14:textId="77777777" w:rsidR="00DF2A94" w:rsidRPr="008E7B91" w:rsidRDefault="00B55F12" w:rsidP="00C47118">
            <w:pPr>
              <w:spacing w:line="240" w:lineRule="auto"/>
              <w:jc w:val="left"/>
              <w:rPr>
                <w:szCs w:val="24"/>
              </w:rPr>
            </w:pPr>
            <w:r w:rsidRPr="008E7B91">
              <w:rPr>
                <w:i/>
                <w:iCs/>
                <w:color w:val="000000"/>
                <w:szCs w:val="24"/>
                <w:lang w:eastAsia="zh-CN"/>
              </w:rPr>
              <w:t>Falco subbuteo</w:t>
            </w:r>
            <w:r w:rsidRPr="008E7B91">
              <w:rPr>
                <w:color w:val="000000"/>
                <w:szCs w:val="24"/>
                <w:lang w:eastAsia="zh-CN"/>
              </w:rPr>
              <w:t>, A099, Nu este listată în Directiva Păsări 2009/147/EC</w:t>
            </w:r>
          </w:p>
        </w:tc>
      </w:tr>
      <w:tr w:rsidR="00DF2A94" w:rsidRPr="008E7B91" w14:paraId="69FEA0CF" w14:textId="77777777">
        <w:tc>
          <w:tcPr>
            <w:tcW w:w="846" w:type="dxa"/>
            <w:tcBorders>
              <w:bottom w:val="single" w:sz="4" w:space="0" w:color="auto"/>
            </w:tcBorders>
            <w:shd w:val="clear" w:color="auto" w:fill="auto"/>
            <w:vAlign w:val="center"/>
          </w:tcPr>
          <w:p w14:paraId="51BF13ED"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2A6C428A" w14:textId="77777777" w:rsidR="00DF2A94" w:rsidRPr="008E7B91" w:rsidRDefault="00B55F12" w:rsidP="00C47118">
            <w:pPr>
              <w:widowControl w:val="0"/>
              <w:spacing w:line="240" w:lineRule="auto"/>
              <w:jc w:val="left"/>
            </w:pPr>
            <w:r w:rsidRPr="008E7B91">
              <w:t>Tipul populaţiei speciei în aria naturală protejată</w:t>
            </w:r>
          </w:p>
        </w:tc>
        <w:tc>
          <w:tcPr>
            <w:tcW w:w="5118" w:type="dxa"/>
            <w:tcBorders>
              <w:bottom w:val="single" w:sz="4" w:space="0" w:color="auto"/>
            </w:tcBorders>
            <w:shd w:val="clear" w:color="auto" w:fill="auto"/>
            <w:vAlign w:val="center"/>
          </w:tcPr>
          <w:p w14:paraId="16418100"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7680BEBD" w14:textId="77777777">
        <w:tc>
          <w:tcPr>
            <w:tcW w:w="846" w:type="dxa"/>
            <w:shd w:val="clear" w:color="auto" w:fill="auto"/>
            <w:vAlign w:val="center"/>
          </w:tcPr>
          <w:p w14:paraId="686C0DCC" w14:textId="77777777" w:rsidR="00DF2A94" w:rsidRPr="008E7B91" w:rsidRDefault="00B55F12" w:rsidP="00C47118">
            <w:pPr>
              <w:widowControl w:val="0"/>
              <w:spacing w:line="240" w:lineRule="auto"/>
              <w:jc w:val="left"/>
              <w:rPr>
                <w:lang w:eastAsia="zh-CN"/>
              </w:rPr>
            </w:pPr>
            <w:r w:rsidRPr="008E7B91">
              <w:rPr>
                <w:lang w:eastAsia="zh-CN"/>
              </w:rPr>
              <w:t>B.3.</w:t>
            </w:r>
          </w:p>
        </w:tc>
        <w:tc>
          <w:tcPr>
            <w:tcW w:w="3103" w:type="dxa"/>
            <w:shd w:val="clear" w:color="auto" w:fill="auto"/>
            <w:vAlign w:val="center"/>
          </w:tcPr>
          <w:p w14:paraId="145A3AD5"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118" w:type="dxa"/>
            <w:shd w:val="clear" w:color="auto" w:fill="auto"/>
            <w:vAlign w:val="center"/>
          </w:tcPr>
          <w:p w14:paraId="648FAA2F" w14:textId="77777777" w:rsidR="00DF2A94" w:rsidRPr="008E7B91" w:rsidRDefault="00B55F12" w:rsidP="00C47118">
            <w:pPr>
              <w:spacing w:line="240" w:lineRule="auto"/>
              <w:jc w:val="left"/>
              <w:rPr>
                <w:szCs w:val="24"/>
              </w:rPr>
            </w:pPr>
            <w:r w:rsidRPr="008E7B91">
              <w:rPr>
                <w:color w:val="000000"/>
                <w:szCs w:val="24"/>
              </w:rPr>
              <w:t>17146,3</w:t>
            </w:r>
          </w:p>
        </w:tc>
      </w:tr>
      <w:tr w:rsidR="00DF2A94" w:rsidRPr="008E7B91" w14:paraId="2090413B" w14:textId="77777777">
        <w:tc>
          <w:tcPr>
            <w:tcW w:w="846" w:type="dxa"/>
            <w:shd w:val="clear" w:color="auto" w:fill="auto"/>
            <w:vAlign w:val="center"/>
          </w:tcPr>
          <w:p w14:paraId="4422478E" w14:textId="77777777" w:rsidR="00DF2A94" w:rsidRPr="008E7B91" w:rsidRDefault="00B55F12" w:rsidP="00C47118">
            <w:pPr>
              <w:widowControl w:val="0"/>
              <w:spacing w:line="240" w:lineRule="auto"/>
              <w:jc w:val="left"/>
              <w:rPr>
                <w:lang w:eastAsia="zh-CN"/>
              </w:rPr>
            </w:pPr>
            <w:r w:rsidRPr="008E7B91">
              <w:rPr>
                <w:lang w:eastAsia="zh-CN"/>
              </w:rPr>
              <w:lastRenderedPageBreak/>
              <w:t>B.4.</w:t>
            </w:r>
          </w:p>
        </w:tc>
        <w:tc>
          <w:tcPr>
            <w:tcW w:w="3103" w:type="dxa"/>
            <w:shd w:val="clear" w:color="auto" w:fill="auto"/>
            <w:vAlign w:val="center"/>
          </w:tcPr>
          <w:p w14:paraId="721FE5D4"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118" w:type="dxa"/>
            <w:shd w:val="clear" w:color="auto" w:fill="auto"/>
            <w:vAlign w:val="center"/>
          </w:tcPr>
          <w:p w14:paraId="4CC0EEA6"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2FCA500A" w14:textId="77777777">
        <w:tc>
          <w:tcPr>
            <w:tcW w:w="846" w:type="dxa"/>
            <w:shd w:val="clear" w:color="auto" w:fill="auto"/>
            <w:vAlign w:val="center"/>
          </w:tcPr>
          <w:p w14:paraId="59232FA0" w14:textId="77777777" w:rsidR="00DF2A94" w:rsidRPr="008E7B91" w:rsidRDefault="00B55F12" w:rsidP="00C47118">
            <w:pPr>
              <w:widowControl w:val="0"/>
              <w:spacing w:line="240" w:lineRule="auto"/>
              <w:jc w:val="left"/>
              <w:rPr>
                <w:lang w:eastAsia="zh-CN"/>
              </w:rPr>
            </w:pPr>
            <w:r w:rsidRPr="008E7B91">
              <w:rPr>
                <w:lang w:eastAsia="zh-CN"/>
              </w:rPr>
              <w:t>B.5.</w:t>
            </w:r>
          </w:p>
        </w:tc>
        <w:tc>
          <w:tcPr>
            <w:tcW w:w="3103" w:type="dxa"/>
            <w:shd w:val="clear" w:color="auto" w:fill="auto"/>
            <w:vAlign w:val="center"/>
          </w:tcPr>
          <w:p w14:paraId="35E6F9FF"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118" w:type="dxa"/>
            <w:shd w:val="clear" w:color="auto" w:fill="auto"/>
            <w:vAlign w:val="center"/>
          </w:tcPr>
          <w:p w14:paraId="7911828D"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7F43FD8A" w14:textId="77777777">
        <w:tc>
          <w:tcPr>
            <w:tcW w:w="846" w:type="dxa"/>
            <w:shd w:val="clear" w:color="auto" w:fill="auto"/>
            <w:vAlign w:val="center"/>
          </w:tcPr>
          <w:p w14:paraId="7F6D4A00" w14:textId="77777777" w:rsidR="00DF2A94" w:rsidRPr="008E7B91" w:rsidRDefault="00B55F12" w:rsidP="00C47118">
            <w:pPr>
              <w:widowControl w:val="0"/>
              <w:spacing w:line="240" w:lineRule="auto"/>
              <w:jc w:val="left"/>
              <w:rPr>
                <w:lang w:eastAsia="zh-CN"/>
              </w:rPr>
            </w:pPr>
            <w:r w:rsidRPr="008E7B91">
              <w:rPr>
                <w:lang w:eastAsia="zh-CN"/>
              </w:rPr>
              <w:t>B.6.</w:t>
            </w:r>
          </w:p>
        </w:tc>
        <w:tc>
          <w:tcPr>
            <w:tcW w:w="3103" w:type="dxa"/>
            <w:shd w:val="clear" w:color="auto" w:fill="auto"/>
            <w:vAlign w:val="center"/>
          </w:tcPr>
          <w:p w14:paraId="1EBCCEF3"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118" w:type="dxa"/>
            <w:shd w:val="clear" w:color="auto" w:fill="auto"/>
            <w:vAlign w:val="center"/>
          </w:tcPr>
          <w:p w14:paraId="4C5BF7F3" w14:textId="77777777" w:rsidR="00DF2A94" w:rsidRPr="008E7B91" w:rsidRDefault="00B55F12" w:rsidP="00C47118">
            <w:pPr>
              <w:spacing w:line="240" w:lineRule="auto"/>
              <w:jc w:val="left"/>
              <w:rPr>
                <w:szCs w:val="24"/>
              </w:rPr>
            </w:pPr>
            <w:r w:rsidRPr="008E7B91">
              <w:rPr>
                <w:color w:val="000000"/>
                <w:szCs w:val="24"/>
              </w:rPr>
              <w:t>17146,3</w:t>
            </w:r>
          </w:p>
        </w:tc>
      </w:tr>
      <w:tr w:rsidR="00DF2A94" w:rsidRPr="008E7B91" w14:paraId="08544735" w14:textId="77777777">
        <w:tc>
          <w:tcPr>
            <w:tcW w:w="846" w:type="dxa"/>
            <w:tcBorders>
              <w:bottom w:val="single" w:sz="4" w:space="0" w:color="auto"/>
            </w:tcBorders>
            <w:shd w:val="clear" w:color="auto" w:fill="auto"/>
            <w:vAlign w:val="center"/>
          </w:tcPr>
          <w:p w14:paraId="6E629649" w14:textId="77777777" w:rsidR="00DF2A94" w:rsidRPr="008E7B91" w:rsidRDefault="00B55F12" w:rsidP="00C47118">
            <w:pPr>
              <w:widowControl w:val="0"/>
              <w:spacing w:line="240" w:lineRule="auto"/>
              <w:jc w:val="left"/>
              <w:rPr>
                <w:lang w:eastAsia="zh-CN"/>
              </w:rPr>
            </w:pPr>
            <w:r w:rsidRPr="008E7B91">
              <w:rPr>
                <w:lang w:eastAsia="zh-CN"/>
              </w:rPr>
              <w:t>B.7.</w:t>
            </w:r>
          </w:p>
        </w:tc>
        <w:tc>
          <w:tcPr>
            <w:tcW w:w="3103" w:type="dxa"/>
            <w:tcBorders>
              <w:bottom w:val="single" w:sz="4" w:space="0" w:color="auto"/>
            </w:tcBorders>
            <w:shd w:val="clear" w:color="auto" w:fill="auto"/>
            <w:vAlign w:val="center"/>
          </w:tcPr>
          <w:p w14:paraId="572C51CC"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118" w:type="dxa"/>
            <w:tcBorders>
              <w:bottom w:val="single" w:sz="4" w:space="0" w:color="auto"/>
            </w:tcBorders>
            <w:shd w:val="clear" w:color="auto" w:fill="auto"/>
            <w:vAlign w:val="center"/>
          </w:tcPr>
          <w:p w14:paraId="5A4AF2DF"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6E59AF98" w14:textId="77777777">
        <w:tc>
          <w:tcPr>
            <w:tcW w:w="846" w:type="dxa"/>
            <w:tcBorders>
              <w:bottom w:val="single" w:sz="4" w:space="0" w:color="auto"/>
            </w:tcBorders>
            <w:shd w:val="clear" w:color="auto" w:fill="auto"/>
            <w:vAlign w:val="center"/>
          </w:tcPr>
          <w:p w14:paraId="243C68D7" w14:textId="77777777" w:rsidR="00DF2A94" w:rsidRPr="008E7B91" w:rsidRDefault="00B55F12" w:rsidP="00C47118">
            <w:pPr>
              <w:widowControl w:val="0"/>
              <w:spacing w:line="240" w:lineRule="auto"/>
              <w:jc w:val="left"/>
              <w:rPr>
                <w:lang w:eastAsia="zh-CN"/>
              </w:rPr>
            </w:pPr>
            <w:r w:rsidRPr="008E7B91">
              <w:rPr>
                <w:lang w:eastAsia="zh-CN"/>
              </w:rPr>
              <w:t>B.8.</w:t>
            </w:r>
          </w:p>
        </w:tc>
        <w:tc>
          <w:tcPr>
            <w:tcW w:w="3103" w:type="dxa"/>
            <w:tcBorders>
              <w:bottom w:val="single" w:sz="4" w:space="0" w:color="auto"/>
            </w:tcBorders>
            <w:shd w:val="clear" w:color="auto" w:fill="auto"/>
            <w:vAlign w:val="center"/>
          </w:tcPr>
          <w:p w14:paraId="3C8EB681"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118" w:type="dxa"/>
            <w:tcBorders>
              <w:bottom w:val="single" w:sz="4" w:space="0" w:color="auto"/>
            </w:tcBorders>
            <w:shd w:val="clear" w:color="auto" w:fill="auto"/>
            <w:vAlign w:val="center"/>
          </w:tcPr>
          <w:p w14:paraId="49FC47C2"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3E8468B7" w14:textId="77777777">
        <w:tc>
          <w:tcPr>
            <w:tcW w:w="846" w:type="dxa"/>
            <w:shd w:val="clear" w:color="auto" w:fill="auto"/>
            <w:vAlign w:val="center"/>
          </w:tcPr>
          <w:p w14:paraId="01B25D6C" w14:textId="77777777" w:rsidR="00DF2A94" w:rsidRPr="008E7B91" w:rsidRDefault="00B55F12" w:rsidP="00C47118">
            <w:pPr>
              <w:widowControl w:val="0"/>
              <w:spacing w:line="240" w:lineRule="auto"/>
              <w:jc w:val="left"/>
              <w:rPr>
                <w:lang w:eastAsia="zh-CN"/>
              </w:rPr>
            </w:pPr>
            <w:r w:rsidRPr="008E7B91">
              <w:rPr>
                <w:lang w:eastAsia="zh-CN"/>
              </w:rPr>
              <w:t>B.9.</w:t>
            </w:r>
          </w:p>
        </w:tc>
        <w:tc>
          <w:tcPr>
            <w:tcW w:w="3103" w:type="dxa"/>
            <w:shd w:val="clear" w:color="auto" w:fill="auto"/>
            <w:vAlign w:val="center"/>
          </w:tcPr>
          <w:p w14:paraId="32B6ADCF"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118" w:type="dxa"/>
            <w:shd w:val="clear" w:color="auto" w:fill="auto"/>
            <w:vAlign w:val="center"/>
          </w:tcPr>
          <w:p w14:paraId="2536B32C"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31E8B75E" w14:textId="77777777">
        <w:tc>
          <w:tcPr>
            <w:tcW w:w="846" w:type="dxa"/>
            <w:shd w:val="clear" w:color="auto" w:fill="auto"/>
            <w:vAlign w:val="center"/>
          </w:tcPr>
          <w:p w14:paraId="78B20420" w14:textId="77777777" w:rsidR="00DF2A94" w:rsidRPr="008E7B91" w:rsidRDefault="00B55F12" w:rsidP="00C47118">
            <w:pPr>
              <w:widowControl w:val="0"/>
              <w:spacing w:line="240" w:lineRule="auto"/>
              <w:jc w:val="left"/>
              <w:rPr>
                <w:lang w:eastAsia="zh-CN"/>
              </w:rPr>
            </w:pPr>
            <w:r w:rsidRPr="008E7B91">
              <w:rPr>
                <w:lang w:eastAsia="zh-CN"/>
              </w:rPr>
              <w:t>B.10.</w:t>
            </w:r>
          </w:p>
        </w:tc>
        <w:tc>
          <w:tcPr>
            <w:tcW w:w="3103" w:type="dxa"/>
            <w:shd w:val="clear" w:color="auto" w:fill="auto"/>
            <w:vAlign w:val="center"/>
          </w:tcPr>
          <w:p w14:paraId="6055430C"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118" w:type="dxa"/>
            <w:shd w:val="clear" w:color="auto" w:fill="auto"/>
            <w:vAlign w:val="center"/>
          </w:tcPr>
          <w:p w14:paraId="41FA1447"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2E6F507B" w14:textId="77777777">
        <w:trPr>
          <w:trHeight w:val="808"/>
        </w:trPr>
        <w:tc>
          <w:tcPr>
            <w:tcW w:w="846" w:type="dxa"/>
            <w:shd w:val="clear" w:color="auto" w:fill="auto"/>
            <w:vAlign w:val="center"/>
          </w:tcPr>
          <w:p w14:paraId="47CF673E" w14:textId="77777777" w:rsidR="00DF2A94" w:rsidRPr="008E7B91" w:rsidRDefault="00B55F12" w:rsidP="00C47118">
            <w:pPr>
              <w:widowControl w:val="0"/>
              <w:spacing w:line="240" w:lineRule="auto"/>
              <w:jc w:val="left"/>
              <w:rPr>
                <w:lang w:eastAsia="zh-CN"/>
              </w:rPr>
            </w:pPr>
            <w:r w:rsidRPr="008E7B91">
              <w:rPr>
                <w:lang w:eastAsia="zh-CN"/>
              </w:rPr>
              <w:t>B.11.</w:t>
            </w:r>
          </w:p>
        </w:tc>
        <w:tc>
          <w:tcPr>
            <w:tcW w:w="3103" w:type="dxa"/>
            <w:shd w:val="clear" w:color="auto" w:fill="auto"/>
            <w:vAlign w:val="center"/>
          </w:tcPr>
          <w:p w14:paraId="7AB8840C"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118" w:type="dxa"/>
            <w:shd w:val="clear" w:color="auto" w:fill="auto"/>
            <w:vAlign w:val="center"/>
          </w:tcPr>
          <w:p w14:paraId="13AEA7FD"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210BF83F" w14:textId="77777777">
        <w:tc>
          <w:tcPr>
            <w:tcW w:w="846" w:type="dxa"/>
            <w:shd w:val="clear" w:color="auto" w:fill="auto"/>
            <w:vAlign w:val="center"/>
          </w:tcPr>
          <w:p w14:paraId="7F6F41AA" w14:textId="77777777" w:rsidR="00DF2A94" w:rsidRPr="008E7B91" w:rsidRDefault="00B55F12" w:rsidP="00C47118">
            <w:pPr>
              <w:widowControl w:val="0"/>
              <w:spacing w:line="240" w:lineRule="auto"/>
              <w:jc w:val="left"/>
              <w:rPr>
                <w:lang w:eastAsia="zh-CN"/>
              </w:rPr>
            </w:pPr>
            <w:r w:rsidRPr="008E7B91">
              <w:rPr>
                <w:lang w:eastAsia="zh-CN"/>
              </w:rPr>
              <w:t>B.12.</w:t>
            </w:r>
          </w:p>
        </w:tc>
        <w:tc>
          <w:tcPr>
            <w:tcW w:w="3103" w:type="dxa"/>
            <w:shd w:val="clear" w:color="auto" w:fill="auto"/>
            <w:vAlign w:val="center"/>
          </w:tcPr>
          <w:p w14:paraId="6A3725CB"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118" w:type="dxa"/>
            <w:shd w:val="clear" w:color="auto" w:fill="auto"/>
            <w:vAlign w:val="center"/>
          </w:tcPr>
          <w:p w14:paraId="60B1D381"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3E1D07C2" w14:textId="77777777">
        <w:tc>
          <w:tcPr>
            <w:tcW w:w="846" w:type="dxa"/>
            <w:shd w:val="clear" w:color="auto" w:fill="auto"/>
            <w:vAlign w:val="center"/>
          </w:tcPr>
          <w:p w14:paraId="633F5071" w14:textId="77777777" w:rsidR="00DF2A94" w:rsidRPr="008E7B91" w:rsidRDefault="00B55F12" w:rsidP="00C47118">
            <w:pPr>
              <w:widowControl w:val="0"/>
              <w:spacing w:line="240" w:lineRule="auto"/>
              <w:jc w:val="left"/>
              <w:rPr>
                <w:lang w:eastAsia="zh-CN"/>
              </w:rPr>
            </w:pPr>
            <w:r w:rsidRPr="008E7B91">
              <w:rPr>
                <w:lang w:eastAsia="zh-CN"/>
              </w:rPr>
              <w:t>B.13.</w:t>
            </w:r>
          </w:p>
        </w:tc>
        <w:tc>
          <w:tcPr>
            <w:tcW w:w="3103" w:type="dxa"/>
            <w:shd w:val="clear" w:color="auto" w:fill="auto"/>
            <w:vAlign w:val="center"/>
          </w:tcPr>
          <w:p w14:paraId="0EFDEACD"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118" w:type="dxa"/>
            <w:shd w:val="clear" w:color="auto" w:fill="auto"/>
            <w:vAlign w:val="center"/>
          </w:tcPr>
          <w:p w14:paraId="3E257597"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29AF9B2B" w14:textId="77777777">
        <w:tc>
          <w:tcPr>
            <w:tcW w:w="846" w:type="dxa"/>
            <w:shd w:val="clear" w:color="auto" w:fill="auto"/>
            <w:vAlign w:val="center"/>
          </w:tcPr>
          <w:p w14:paraId="7ABF7883" w14:textId="77777777" w:rsidR="00DF2A94" w:rsidRPr="008E7B91" w:rsidRDefault="00B55F12" w:rsidP="00C47118">
            <w:pPr>
              <w:widowControl w:val="0"/>
              <w:spacing w:line="240" w:lineRule="auto"/>
              <w:jc w:val="left"/>
              <w:rPr>
                <w:lang w:eastAsia="zh-CN"/>
              </w:rPr>
            </w:pPr>
            <w:r w:rsidRPr="008E7B91">
              <w:rPr>
                <w:lang w:eastAsia="zh-CN"/>
              </w:rPr>
              <w:t>B.14.</w:t>
            </w:r>
          </w:p>
        </w:tc>
        <w:tc>
          <w:tcPr>
            <w:tcW w:w="3103" w:type="dxa"/>
            <w:shd w:val="clear" w:color="auto" w:fill="auto"/>
            <w:vAlign w:val="center"/>
          </w:tcPr>
          <w:p w14:paraId="1E7F2E08"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118" w:type="dxa"/>
            <w:shd w:val="clear" w:color="auto" w:fill="auto"/>
            <w:vAlign w:val="center"/>
          </w:tcPr>
          <w:p w14:paraId="1015A6E0"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64BE4AA2" w14:textId="77777777">
        <w:tc>
          <w:tcPr>
            <w:tcW w:w="846" w:type="dxa"/>
            <w:shd w:val="clear" w:color="auto" w:fill="auto"/>
            <w:vAlign w:val="center"/>
          </w:tcPr>
          <w:p w14:paraId="50E09883" w14:textId="77777777" w:rsidR="00DF2A94" w:rsidRPr="008E7B91" w:rsidRDefault="00B55F12" w:rsidP="00C47118">
            <w:pPr>
              <w:widowControl w:val="0"/>
              <w:spacing w:line="240" w:lineRule="auto"/>
              <w:jc w:val="left"/>
              <w:rPr>
                <w:lang w:eastAsia="zh-CN"/>
              </w:rPr>
            </w:pPr>
            <w:r w:rsidRPr="008E7B91">
              <w:rPr>
                <w:lang w:eastAsia="zh-CN"/>
              </w:rPr>
              <w:t>B.15.</w:t>
            </w:r>
          </w:p>
        </w:tc>
        <w:tc>
          <w:tcPr>
            <w:tcW w:w="3103" w:type="dxa"/>
            <w:shd w:val="clear" w:color="auto" w:fill="auto"/>
            <w:vAlign w:val="center"/>
          </w:tcPr>
          <w:p w14:paraId="5347B5E7"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118" w:type="dxa"/>
            <w:shd w:val="clear" w:color="auto" w:fill="auto"/>
            <w:vAlign w:val="center"/>
          </w:tcPr>
          <w:p w14:paraId="011A305F"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3587DC3A"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73420370" w14:textId="77777777" w:rsidR="00DF2A94" w:rsidRPr="008E7B91" w:rsidRDefault="00B55F12" w:rsidP="00C47118">
            <w:pPr>
              <w:widowControl w:val="0"/>
              <w:spacing w:line="240" w:lineRule="auto"/>
              <w:jc w:val="left"/>
              <w:rPr>
                <w:lang w:eastAsia="zh-CN"/>
              </w:rPr>
            </w:pPr>
            <w:r w:rsidRPr="008E7B91">
              <w:rPr>
                <w:lang w:eastAsia="zh-CN"/>
              </w:rPr>
              <w:t>B.16.</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468ADC25"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582C460A"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2518E0B2"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38187ACE" w14:textId="77777777" w:rsidR="00DF2A94" w:rsidRPr="008E7B91" w:rsidRDefault="00B55F12" w:rsidP="00C47118">
            <w:pPr>
              <w:widowControl w:val="0"/>
              <w:spacing w:line="240" w:lineRule="auto"/>
              <w:jc w:val="left"/>
              <w:rPr>
                <w:lang w:eastAsia="zh-CN"/>
              </w:rPr>
            </w:pPr>
            <w:r w:rsidRPr="008E7B91">
              <w:rPr>
                <w:lang w:eastAsia="zh-CN"/>
              </w:rPr>
              <w:t>B.17.</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1E2C1398"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1BF87122"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4670E11C" w14:textId="5B403E0E" w:rsidR="00DF2A94" w:rsidRPr="008E7B91" w:rsidRDefault="00DF2A94" w:rsidP="00C47118">
      <w:pPr>
        <w:spacing w:line="240" w:lineRule="auto"/>
      </w:pPr>
    </w:p>
    <w:p w14:paraId="1957AA5A" w14:textId="77777777" w:rsidR="007C058D" w:rsidRPr="008E7B91" w:rsidRDefault="007C058D" w:rsidP="00E20F7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7C058D" w:rsidRPr="008E7B91" w14:paraId="3F91A514" w14:textId="77777777" w:rsidTr="00EE35B8">
        <w:trPr>
          <w:trHeight w:val="15"/>
          <w:jc w:val="center"/>
        </w:trPr>
        <w:tc>
          <w:tcPr>
            <w:tcW w:w="0" w:type="auto"/>
            <w:tcMar>
              <w:top w:w="0" w:type="dxa"/>
              <w:left w:w="0" w:type="dxa"/>
              <w:bottom w:w="0" w:type="dxa"/>
              <w:right w:w="0" w:type="dxa"/>
            </w:tcMar>
            <w:vAlign w:val="center"/>
            <w:hideMark/>
          </w:tcPr>
          <w:p w14:paraId="532EFD7C" w14:textId="77777777" w:rsidR="007C058D" w:rsidRPr="008E7B91" w:rsidRDefault="007C058D" w:rsidP="00E20F76">
            <w:pPr>
              <w:spacing w:line="240" w:lineRule="auto"/>
              <w:rPr>
                <w:szCs w:val="24"/>
              </w:rPr>
            </w:pPr>
          </w:p>
        </w:tc>
        <w:tc>
          <w:tcPr>
            <w:tcW w:w="0" w:type="auto"/>
            <w:vAlign w:val="center"/>
            <w:hideMark/>
          </w:tcPr>
          <w:p w14:paraId="4CBF6021" w14:textId="77777777" w:rsidR="007C058D" w:rsidRPr="008E7B91" w:rsidRDefault="007C058D" w:rsidP="00E20F76">
            <w:pPr>
              <w:spacing w:line="240" w:lineRule="auto"/>
              <w:rPr>
                <w:szCs w:val="24"/>
              </w:rPr>
            </w:pPr>
          </w:p>
        </w:tc>
        <w:tc>
          <w:tcPr>
            <w:tcW w:w="0" w:type="auto"/>
            <w:vAlign w:val="center"/>
            <w:hideMark/>
          </w:tcPr>
          <w:p w14:paraId="64D7A2E9" w14:textId="77777777" w:rsidR="007C058D" w:rsidRPr="008E7B91" w:rsidRDefault="007C058D" w:rsidP="00E20F76">
            <w:pPr>
              <w:spacing w:line="240" w:lineRule="auto"/>
              <w:rPr>
                <w:szCs w:val="24"/>
              </w:rPr>
            </w:pPr>
          </w:p>
        </w:tc>
      </w:tr>
      <w:tr w:rsidR="007C058D" w:rsidRPr="008E7B91" w14:paraId="11C49E68" w14:textId="77777777" w:rsidTr="00EE35B8">
        <w:trPr>
          <w:trHeight w:val="555"/>
          <w:jc w:val="center"/>
        </w:trPr>
        <w:tc>
          <w:tcPr>
            <w:tcW w:w="0" w:type="auto"/>
            <w:tcMar>
              <w:top w:w="0" w:type="dxa"/>
              <w:left w:w="0" w:type="dxa"/>
              <w:bottom w:w="0" w:type="dxa"/>
              <w:right w:w="0" w:type="dxa"/>
            </w:tcMar>
            <w:vAlign w:val="center"/>
            <w:hideMark/>
          </w:tcPr>
          <w:p w14:paraId="5176C156" w14:textId="77777777" w:rsidR="007C058D" w:rsidRPr="008E7B91" w:rsidRDefault="007C058D" w:rsidP="00E20F7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3E3EE9C" w14:textId="77777777" w:rsidR="007C058D" w:rsidRPr="008E7B91" w:rsidRDefault="007C058D" w:rsidP="00E20F7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6A45C5DD" w14:textId="77777777" w:rsidR="007C058D" w:rsidRPr="008E7B91" w:rsidRDefault="007C058D" w:rsidP="00E20F76">
            <w:pPr>
              <w:spacing w:line="240" w:lineRule="auto"/>
              <w:rPr>
                <w:szCs w:val="24"/>
              </w:rPr>
            </w:pPr>
            <w:r w:rsidRPr="008E7B91">
              <w:rPr>
                <w:szCs w:val="24"/>
              </w:rPr>
              <w:t>Combinația dintre Tendința actuală a suprafeței habitatului speciei [B.9.] și Tendința actuală a calității habitatului speciei [B.12.]</w:t>
            </w:r>
          </w:p>
        </w:tc>
      </w:tr>
      <w:tr w:rsidR="007C058D" w:rsidRPr="008E7B91" w14:paraId="43630E9E" w14:textId="77777777" w:rsidTr="00EE35B8">
        <w:trPr>
          <w:trHeight w:val="345"/>
          <w:jc w:val="center"/>
        </w:trPr>
        <w:tc>
          <w:tcPr>
            <w:tcW w:w="0" w:type="auto"/>
            <w:tcMar>
              <w:top w:w="0" w:type="dxa"/>
              <w:left w:w="0" w:type="dxa"/>
              <w:bottom w:w="0" w:type="dxa"/>
              <w:right w:w="0" w:type="dxa"/>
            </w:tcMar>
            <w:vAlign w:val="center"/>
            <w:hideMark/>
          </w:tcPr>
          <w:p w14:paraId="3EFDBD92" w14:textId="77777777" w:rsidR="007C058D" w:rsidRPr="008E7B91" w:rsidRDefault="007C058D" w:rsidP="003917E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75E4FF3" w14:textId="77777777" w:rsidR="007C058D" w:rsidRPr="008E7B91" w:rsidRDefault="007C058D" w:rsidP="003917E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682DE2CF" w14:textId="77777777" w:rsidR="007C058D" w:rsidRPr="008E7B91" w:rsidRDefault="007C058D" w:rsidP="003917E6">
            <w:pPr>
              <w:spacing w:line="240" w:lineRule="auto"/>
              <w:rPr>
                <w:szCs w:val="24"/>
              </w:rPr>
            </w:pPr>
          </w:p>
        </w:tc>
      </w:tr>
      <w:tr w:rsidR="007C058D" w:rsidRPr="008E7B91" w14:paraId="0186F023" w14:textId="77777777" w:rsidTr="00EE35B8">
        <w:trPr>
          <w:trHeight w:val="345"/>
          <w:jc w:val="center"/>
        </w:trPr>
        <w:tc>
          <w:tcPr>
            <w:tcW w:w="0" w:type="auto"/>
            <w:tcMar>
              <w:top w:w="0" w:type="dxa"/>
              <w:left w:w="0" w:type="dxa"/>
              <w:bottom w:w="0" w:type="dxa"/>
              <w:right w:w="0" w:type="dxa"/>
            </w:tcMar>
            <w:vAlign w:val="center"/>
            <w:hideMark/>
          </w:tcPr>
          <w:p w14:paraId="4A34A10F" w14:textId="77777777" w:rsidR="007C058D" w:rsidRPr="008E7B91" w:rsidRDefault="007C058D" w:rsidP="003917E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6013983C" w14:textId="77777777" w:rsidR="007C058D" w:rsidRPr="008E7B91" w:rsidRDefault="007C058D" w:rsidP="003917E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6AC42331" w14:textId="77777777" w:rsidR="007C058D" w:rsidRPr="008E7B91" w:rsidRDefault="007C058D" w:rsidP="003917E6">
            <w:pPr>
              <w:spacing w:line="240" w:lineRule="auto"/>
              <w:rPr>
                <w:szCs w:val="24"/>
              </w:rPr>
            </w:pPr>
          </w:p>
        </w:tc>
      </w:tr>
      <w:tr w:rsidR="007C058D" w:rsidRPr="008E7B91" w14:paraId="096BE5F5" w14:textId="77777777" w:rsidTr="00EE35B8">
        <w:trPr>
          <w:trHeight w:val="345"/>
          <w:jc w:val="center"/>
        </w:trPr>
        <w:tc>
          <w:tcPr>
            <w:tcW w:w="0" w:type="auto"/>
            <w:tcMar>
              <w:top w:w="0" w:type="dxa"/>
              <w:left w:w="0" w:type="dxa"/>
              <w:bottom w:w="0" w:type="dxa"/>
              <w:right w:w="0" w:type="dxa"/>
            </w:tcMar>
            <w:vAlign w:val="center"/>
            <w:hideMark/>
          </w:tcPr>
          <w:p w14:paraId="30B72065" w14:textId="77777777" w:rsidR="007C058D" w:rsidRPr="008E7B91" w:rsidRDefault="007C058D" w:rsidP="003917E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7C628693" w14:textId="77777777" w:rsidR="007C058D" w:rsidRPr="008E7B91" w:rsidRDefault="007C058D" w:rsidP="003917E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6AD1B078" w14:textId="77777777" w:rsidR="007C058D" w:rsidRPr="008E7B91" w:rsidRDefault="007C058D" w:rsidP="003917E6">
            <w:pPr>
              <w:spacing w:line="240" w:lineRule="auto"/>
              <w:rPr>
                <w:szCs w:val="24"/>
              </w:rPr>
            </w:pPr>
          </w:p>
        </w:tc>
      </w:tr>
      <w:tr w:rsidR="007C058D" w:rsidRPr="008E7B91" w14:paraId="3B1995AB" w14:textId="77777777" w:rsidTr="00EE35B8">
        <w:trPr>
          <w:trHeight w:val="570"/>
          <w:jc w:val="center"/>
        </w:trPr>
        <w:tc>
          <w:tcPr>
            <w:tcW w:w="0" w:type="auto"/>
            <w:tcMar>
              <w:top w:w="0" w:type="dxa"/>
              <w:left w:w="0" w:type="dxa"/>
              <w:bottom w:w="0" w:type="dxa"/>
              <w:right w:w="0" w:type="dxa"/>
            </w:tcMar>
            <w:vAlign w:val="center"/>
            <w:hideMark/>
          </w:tcPr>
          <w:p w14:paraId="0B618CF2" w14:textId="77777777" w:rsidR="007C058D" w:rsidRPr="008E7B91" w:rsidRDefault="007C058D" w:rsidP="003917E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3868E872" w14:textId="77777777" w:rsidR="007C058D" w:rsidRPr="008E7B91" w:rsidRDefault="007C058D" w:rsidP="003917E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2BAA30A9" w14:textId="77777777" w:rsidR="007C058D" w:rsidRPr="008E7B91" w:rsidRDefault="007C058D" w:rsidP="003917E6">
            <w:pPr>
              <w:spacing w:line="240" w:lineRule="auto"/>
              <w:rPr>
                <w:szCs w:val="24"/>
              </w:rPr>
            </w:pPr>
          </w:p>
        </w:tc>
      </w:tr>
      <w:tr w:rsidR="007C058D" w:rsidRPr="008E7B91" w14:paraId="768BD869" w14:textId="77777777" w:rsidTr="00EE35B8">
        <w:trPr>
          <w:trHeight w:val="15"/>
          <w:jc w:val="center"/>
        </w:trPr>
        <w:tc>
          <w:tcPr>
            <w:tcW w:w="0" w:type="auto"/>
            <w:tcMar>
              <w:top w:w="0" w:type="dxa"/>
              <w:left w:w="0" w:type="dxa"/>
              <w:bottom w:w="0" w:type="dxa"/>
              <w:right w:w="0" w:type="dxa"/>
            </w:tcMar>
            <w:vAlign w:val="center"/>
            <w:hideMark/>
          </w:tcPr>
          <w:p w14:paraId="5F8F8587" w14:textId="77777777" w:rsidR="007C058D" w:rsidRPr="008E7B91" w:rsidRDefault="007C058D" w:rsidP="003917E6">
            <w:pPr>
              <w:spacing w:line="240" w:lineRule="auto"/>
              <w:rPr>
                <w:szCs w:val="24"/>
              </w:rPr>
            </w:pPr>
          </w:p>
        </w:tc>
        <w:tc>
          <w:tcPr>
            <w:tcW w:w="0" w:type="auto"/>
            <w:vAlign w:val="center"/>
            <w:hideMark/>
          </w:tcPr>
          <w:p w14:paraId="20028607" w14:textId="77777777" w:rsidR="007C058D" w:rsidRPr="008E7B91" w:rsidRDefault="007C058D" w:rsidP="003917E6">
            <w:pPr>
              <w:spacing w:line="240" w:lineRule="auto"/>
              <w:rPr>
                <w:szCs w:val="24"/>
              </w:rPr>
            </w:pPr>
          </w:p>
        </w:tc>
        <w:tc>
          <w:tcPr>
            <w:tcW w:w="0" w:type="auto"/>
            <w:vAlign w:val="center"/>
            <w:hideMark/>
          </w:tcPr>
          <w:p w14:paraId="1BDC894C" w14:textId="77777777" w:rsidR="007C058D" w:rsidRPr="008E7B91" w:rsidRDefault="007C058D" w:rsidP="003917E6">
            <w:pPr>
              <w:spacing w:line="240" w:lineRule="auto"/>
              <w:rPr>
                <w:szCs w:val="24"/>
              </w:rPr>
            </w:pPr>
          </w:p>
        </w:tc>
      </w:tr>
    </w:tbl>
    <w:p w14:paraId="6DFA3000" w14:textId="77777777" w:rsidR="007C058D" w:rsidRPr="008E7B91" w:rsidRDefault="007C058D" w:rsidP="00E20F7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7C058D" w:rsidRPr="008E7B91" w14:paraId="3E5DE620" w14:textId="77777777" w:rsidTr="00EE35B8">
        <w:trPr>
          <w:trHeight w:val="15"/>
          <w:jc w:val="center"/>
        </w:trPr>
        <w:tc>
          <w:tcPr>
            <w:tcW w:w="0" w:type="auto"/>
            <w:tcMar>
              <w:top w:w="0" w:type="dxa"/>
              <w:left w:w="0" w:type="dxa"/>
              <w:bottom w:w="0" w:type="dxa"/>
              <w:right w:w="0" w:type="dxa"/>
            </w:tcMar>
            <w:vAlign w:val="center"/>
            <w:hideMark/>
          </w:tcPr>
          <w:p w14:paraId="32105395" w14:textId="77777777" w:rsidR="007C058D" w:rsidRPr="008E7B91" w:rsidRDefault="007C058D" w:rsidP="00E20F76">
            <w:pPr>
              <w:spacing w:line="240" w:lineRule="auto"/>
              <w:rPr>
                <w:szCs w:val="24"/>
              </w:rPr>
            </w:pPr>
          </w:p>
        </w:tc>
        <w:tc>
          <w:tcPr>
            <w:tcW w:w="0" w:type="auto"/>
            <w:vAlign w:val="center"/>
            <w:hideMark/>
          </w:tcPr>
          <w:p w14:paraId="37633E0A" w14:textId="77777777" w:rsidR="007C058D" w:rsidRPr="008E7B91" w:rsidRDefault="007C058D" w:rsidP="00E20F76">
            <w:pPr>
              <w:spacing w:line="240" w:lineRule="auto"/>
              <w:rPr>
                <w:szCs w:val="24"/>
              </w:rPr>
            </w:pPr>
          </w:p>
        </w:tc>
        <w:tc>
          <w:tcPr>
            <w:tcW w:w="0" w:type="auto"/>
            <w:vAlign w:val="center"/>
            <w:hideMark/>
          </w:tcPr>
          <w:p w14:paraId="754FE756" w14:textId="77777777" w:rsidR="007C058D" w:rsidRPr="008E7B91" w:rsidRDefault="007C058D" w:rsidP="00E20F76">
            <w:pPr>
              <w:spacing w:line="240" w:lineRule="auto"/>
              <w:rPr>
                <w:szCs w:val="24"/>
              </w:rPr>
            </w:pPr>
          </w:p>
        </w:tc>
        <w:tc>
          <w:tcPr>
            <w:tcW w:w="0" w:type="auto"/>
            <w:vAlign w:val="center"/>
            <w:hideMark/>
          </w:tcPr>
          <w:p w14:paraId="156AC90D" w14:textId="77777777" w:rsidR="007C058D" w:rsidRPr="008E7B91" w:rsidRDefault="007C058D" w:rsidP="00E20F76">
            <w:pPr>
              <w:spacing w:line="240" w:lineRule="auto"/>
              <w:rPr>
                <w:szCs w:val="24"/>
              </w:rPr>
            </w:pPr>
          </w:p>
        </w:tc>
        <w:tc>
          <w:tcPr>
            <w:tcW w:w="0" w:type="auto"/>
            <w:vAlign w:val="center"/>
            <w:hideMark/>
          </w:tcPr>
          <w:p w14:paraId="3CAFC679" w14:textId="77777777" w:rsidR="007C058D" w:rsidRPr="008E7B91" w:rsidRDefault="007C058D" w:rsidP="00E20F76">
            <w:pPr>
              <w:spacing w:line="240" w:lineRule="auto"/>
              <w:rPr>
                <w:szCs w:val="24"/>
              </w:rPr>
            </w:pPr>
          </w:p>
        </w:tc>
      </w:tr>
      <w:tr w:rsidR="007C058D" w:rsidRPr="008E7B91" w14:paraId="773E3F7D" w14:textId="77777777" w:rsidTr="00EE35B8">
        <w:trPr>
          <w:trHeight w:val="555"/>
          <w:jc w:val="center"/>
        </w:trPr>
        <w:tc>
          <w:tcPr>
            <w:tcW w:w="0" w:type="auto"/>
            <w:tcMar>
              <w:top w:w="0" w:type="dxa"/>
              <w:left w:w="0" w:type="dxa"/>
              <w:bottom w:w="0" w:type="dxa"/>
              <w:right w:w="0" w:type="dxa"/>
            </w:tcMar>
            <w:vAlign w:val="center"/>
            <w:hideMark/>
          </w:tcPr>
          <w:p w14:paraId="33522F1F"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72E67567" w14:textId="77777777" w:rsidR="007C058D" w:rsidRPr="008E7B91" w:rsidRDefault="007C058D"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0E32D2A7" w14:textId="77777777" w:rsidR="007C058D" w:rsidRPr="008E7B91" w:rsidRDefault="007C058D"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EC8093D" w14:textId="77777777" w:rsidR="007C058D" w:rsidRPr="008E7B91" w:rsidRDefault="007C058D"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B174851" w14:textId="77777777" w:rsidR="007C058D" w:rsidRPr="008E7B91" w:rsidRDefault="007C058D" w:rsidP="00E20F76">
            <w:pPr>
              <w:spacing w:line="240" w:lineRule="auto"/>
              <w:rPr>
                <w:szCs w:val="24"/>
              </w:rPr>
            </w:pPr>
            <w:r w:rsidRPr="008E7B91">
              <w:rPr>
                <w:szCs w:val="24"/>
              </w:rPr>
              <w:t>Necunoscută</w:t>
            </w:r>
          </w:p>
        </w:tc>
      </w:tr>
      <w:tr w:rsidR="007C058D" w:rsidRPr="008E7B91" w14:paraId="70E5BC38" w14:textId="77777777" w:rsidTr="00EE35B8">
        <w:trPr>
          <w:trHeight w:val="30"/>
          <w:jc w:val="center"/>
        </w:trPr>
        <w:tc>
          <w:tcPr>
            <w:tcW w:w="0" w:type="auto"/>
            <w:tcMar>
              <w:top w:w="0" w:type="dxa"/>
              <w:left w:w="0" w:type="dxa"/>
              <w:bottom w:w="0" w:type="dxa"/>
              <w:right w:w="0" w:type="dxa"/>
            </w:tcMar>
            <w:vAlign w:val="center"/>
            <w:hideMark/>
          </w:tcPr>
          <w:p w14:paraId="2A168630"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3D26A8F1"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0F2C06A9"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27084475" w14:textId="77777777" w:rsidR="007C058D" w:rsidRPr="008E7B91" w:rsidRDefault="007C058D"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033705CA" w14:textId="77777777" w:rsidR="007C058D" w:rsidRPr="008E7B91" w:rsidRDefault="007C058D" w:rsidP="00E20F76">
            <w:pPr>
              <w:spacing w:line="240" w:lineRule="auto"/>
              <w:rPr>
                <w:szCs w:val="24"/>
              </w:rPr>
            </w:pPr>
          </w:p>
        </w:tc>
      </w:tr>
    </w:tbl>
    <w:p w14:paraId="12747921" w14:textId="77777777" w:rsidR="007C058D" w:rsidRPr="008E7B91" w:rsidRDefault="007C058D" w:rsidP="00C47118">
      <w:pPr>
        <w:spacing w:line="240" w:lineRule="auto"/>
      </w:pPr>
    </w:p>
    <w:p w14:paraId="5233F2E7" w14:textId="77777777" w:rsidR="007C058D" w:rsidRPr="008E7B91" w:rsidRDefault="007C058D" w:rsidP="00C47118">
      <w:pPr>
        <w:spacing w:line="240" w:lineRule="auto"/>
      </w:pPr>
    </w:p>
    <w:p w14:paraId="39020750" w14:textId="77777777" w:rsidR="00DF2A94" w:rsidRPr="008E7B91" w:rsidRDefault="00B55F12" w:rsidP="00C47118">
      <w:pPr>
        <w:shd w:val="clear" w:color="auto" w:fill="FFC000"/>
        <w:spacing w:line="240" w:lineRule="auto"/>
        <w:rPr>
          <w:b/>
          <w:bCs/>
        </w:rPr>
      </w:pPr>
      <w:r w:rsidRPr="008E7B91">
        <w:rPr>
          <w:b/>
          <w:bCs/>
          <w:i/>
          <w:iCs/>
          <w:color w:val="000000"/>
          <w:szCs w:val="24"/>
        </w:rPr>
        <w:t>Miliaria calandra</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6"/>
        <w:gridCol w:w="3103"/>
        <w:gridCol w:w="5118"/>
      </w:tblGrid>
      <w:tr w:rsidR="00DF2A94" w:rsidRPr="008E7B91" w14:paraId="5F20DC43" w14:textId="77777777">
        <w:tc>
          <w:tcPr>
            <w:tcW w:w="846" w:type="dxa"/>
            <w:tcBorders>
              <w:bottom w:val="single" w:sz="4" w:space="0" w:color="auto"/>
            </w:tcBorders>
            <w:shd w:val="clear" w:color="auto" w:fill="EEECE1" w:themeFill="background2"/>
            <w:vAlign w:val="center"/>
          </w:tcPr>
          <w:p w14:paraId="1DDF55C4"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03" w:type="dxa"/>
            <w:tcBorders>
              <w:bottom w:val="single" w:sz="4" w:space="0" w:color="auto"/>
            </w:tcBorders>
            <w:shd w:val="clear" w:color="auto" w:fill="EEECE1" w:themeFill="background2"/>
            <w:vAlign w:val="center"/>
          </w:tcPr>
          <w:p w14:paraId="1BEA018B" w14:textId="77777777" w:rsidR="00DF2A94" w:rsidRPr="008E7B91" w:rsidRDefault="00B55F12" w:rsidP="00C47118">
            <w:pPr>
              <w:widowControl w:val="0"/>
              <w:spacing w:line="240" w:lineRule="auto"/>
              <w:jc w:val="center"/>
              <w:rPr>
                <w:b/>
                <w:lang w:eastAsia="zh-CN"/>
              </w:rPr>
            </w:pPr>
            <w:r w:rsidRPr="008E7B91">
              <w:rPr>
                <w:b/>
                <w:lang w:eastAsia="zh-CN"/>
              </w:rPr>
              <w:t>Parametri</w:t>
            </w:r>
          </w:p>
        </w:tc>
        <w:tc>
          <w:tcPr>
            <w:tcW w:w="5118" w:type="dxa"/>
            <w:tcBorders>
              <w:bottom w:val="single" w:sz="4" w:space="0" w:color="auto"/>
            </w:tcBorders>
            <w:shd w:val="clear" w:color="auto" w:fill="EEECE1" w:themeFill="background2"/>
            <w:vAlign w:val="center"/>
          </w:tcPr>
          <w:p w14:paraId="7B49F3F4"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35A6B14B" w14:textId="77777777">
        <w:trPr>
          <w:trHeight w:val="506"/>
        </w:trPr>
        <w:tc>
          <w:tcPr>
            <w:tcW w:w="846" w:type="dxa"/>
            <w:shd w:val="clear" w:color="auto" w:fill="auto"/>
            <w:vAlign w:val="center"/>
          </w:tcPr>
          <w:p w14:paraId="0AAEE3AA" w14:textId="77777777" w:rsidR="00DF2A94" w:rsidRPr="008E7B91" w:rsidRDefault="00B55F12" w:rsidP="00C47118">
            <w:pPr>
              <w:widowControl w:val="0"/>
              <w:spacing w:line="240" w:lineRule="auto"/>
              <w:jc w:val="left"/>
              <w:rPr>
                <w:lang w:eastAsia="zh-CN"/>
              </w:rPr>
            </w:pPr>
            <w:r w:rsidRPr="008E7B91">
              <w:rPr>
                <w:lang w:eastAsia="zh-CN"/>
              </w:rPr>
              <w:t>A.1.</w:t>
            </w:r>
          </w:p>
        </w:tc>
        <w:tc>
          <w:tcPr>
            <w:tcW w:w="3103" w:type="dxa"/>
            <w:shd w:val="clear" w:color="auto" w:fill="auto"/>
            <w:vAlign w:val="center"/>
          </w:tcPr>
          <w:p w14:paraId="7260A4C1" w14:textId="77777777" w:rsidR="00DF2A94" w:rsidRPr="008E7B91" w:rsidRDefault="00B55F12" w:rsidP="00C47118">
            <w:pPr>
              <w:widowControl w:val="0"/>
              <w:spacing w:line="240" w:lineRule="auto"/>
              <w:jc w:val="left"/>
            </w:pPr>
            <w:r w:rsidRPr="008E7B91">
              <w:t>Specia</w:t>
            </w:r>
          </w:p>
        </w:tc>
        <w:tc>
          <w:tcPr>
            <w:tcW w:w="5118" w:type="dxa"/>
            <w:shd w:val="clear" w:color="auto" w:fill="auto"/>
            <w:vAlign w:val="center"/>
          </w:tcPr>
          <w:p w14:paraId="009D8291" w14:textId="77777777" w:rsidR="00DF2A94" w:rsidRPr="008E7B91" w:rsidRDefault="00B55F12" w:rsidP="00C47118">
            <w:pPr>
              <w:spacing w:line="240" w:lineRule="auto"/>
              <w:jc w:val="left"/>
              <w:rPr>
                <w:szCs w:val="24"/>
              </w:rPr>
            </w:pPr>
            <w:r w:rsidRPr="008E7B91">
              <w:rPr>
                <w:i/>
                <w:iCs/>
                <w:color w:val="000000"/>
                <w:szCs w:val="24"/>
              </w:rPr>
              <w:t>Miliaria calandra</w:t>
            </w:r>
            <w:r w:rsidRPr="008E7B91">
              <w:rPr>
                <w:color w:val="000000"/>
                <w:szCs w:val="24"/>
              </w:rPr>
              <w:t>, A383, Nu este listată în Directiva Păsări 2009/147/EC</w:t>
            </w:r>
          </w:p>
        </w:tc>
      </w:tr>
      <w:tr w:rsidR="00DF2A94" w:rsidRPr="008E7B91" w14:paraId="4C2733D4" w14:textId="77777777">
        <w:tc>
          <w:tcPr>
            <w:tcW w:w="846" w:type="dxa"/>
            <w:tcBorders>
              <w:bottom w:val="single" w:sz="4" w:space="0" w:color="auto"/>
            </w:tcBorders>
            <w:shd w:val="clear" w:color="auto" w:fill="auto"/>
            <w:vAlign w:val="center"/>
          </w:tcPr>
          <w:p w14:paraId="56EC6210" w14:textId="77777777" w:rsidR="00DF2A94" w:rsidRPr="008E7B91" w:rsidRDefault="00B55F12" w:rsidP="00C47118">
            <w:pPr>
              <w:widowControl w:val="0"/>
              <w:spacing w:line="240" w:lineRule="auto"/>
              <w:jc w:val="left"/>
              <w:rPr>
                <w:lang w:eastAsia="zh-CN"/>
              </w:rPr>
            </w:pPr>
            <w:r w:rsidRPr="008E7B91">
              <w:rPr>
                <w:lang w:eastAsia="zh-CN"/>
              </w:rPr>
              <w:t>A.2.</w:t>
            </w:r>
          </w:p>
        </w:tc>
        <w:tc>
          <w:tcPr>
            <w:tcW w:w="3103" w:type="dxa"/>
            <w:tcBorders>
              <w:bottom w:val="single" w:sz="4" w:space="0" w:color="auto"/>
            </w:tcBorders>
            <w:shd w:val="clear" w:color="auto" w:fill="auto"/>
            <w:vAlign w:val="center"/>
          </w:tcPr>
          <w:p w14:paraId="457AE09F" w14:textId="77777777" w:rsidR="00DF2A94" w:rsidRPr="008E7B91" w:rsidRDefault="00B55F12" w:rsidP="00C47118">
            <w:pPr>
              <w:widowControl w:val="0"/>
              <w:spacing w:line="240" w:lineRule="auto"/>
              <w:jc w:val="left"/>
            </w:pPr>
            <w:r w:rsidRPr="008E7B91">
              <w:t>Tipul populaţiei speciei în aria naturală protejată</w:t>
            </w:r>
          </w:p>
        </w:tc>
        <w:tc>
          <w:tcPr>
            <w:tcW w:w="5118" w:type="dxa"/>
            <w:tcBorders>
              <w:bottom w:val="single" w:sz="4" w:space="0" w:color="auto"/>
            </w:tcBorders>
            <w:shd w:val="clear" w:color="auto" w:fill="auto"/>
            <w:vAlign w:val="center"/>
          </w:tcPr>
          <w:p w14:paraId="16080151"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23F6C7EC" w14:textId="77777777">
        <w:tc>
          <w:tcPr>
            <w:tcW w:w="846" w:type="dxa"/>
            <w:shd w:val="clear" w:color="auto" w:fill="auto"/>
            <w:vAlign w:val="center"/>
          </w:tcPr>
          <w:p w14:paraId="16FC16B9" w14:textId="77777777" w:rsidR="00DF2A94" w:rsidRPr="008E7B91" w:rsidRDefault="00B55F12" w:rsidP="00C47118">
            <w:pPr>
              <w:widowControl w:val="0"/>
              <w:spacing w:line="240" w:lineRule="auto"/>
              <w:jc w:val="left"/>
              <w:rPr>
                <w:lang w:eastAsia="zh-CN"/>
              </w:rPr>
            </w:pPr>
            <w:r w:rsidRPr="008E7B91">
              <w:rPr>
                <w:lang w:eastAsia="zh-CN"/>
              </w:rPr>
              <w:t>B.3.</w:t>
            </w:r>
          </w:p>
        </w:tc>
        <w:tc>
          <w:tcPr>
            <w:tcW w:w="3103" w:type="dxa"/>
            <w:shd w:val="clear" w:color="auto" w:fill="auto"/>
            <w:vAlign w:val="center"/>
          </w:tcPr>
          <w:p w14:paraId="60006E5A" w14:textId="77777777" w:rsidR="00DF2A94" w:rsidRPr="008E7B91" w:rsidRDefault="00B55F12" w:rsidP="00C47118">
            <w:pPr>
              <w:widowControl w:val="0"/>
              <w:spacing w:line="240" w:lineRule="auto"/>
              <w:jc w:val="left"/>
              <w:rPr>
                <w:lang w:eastAsia="zh-CN"/>
              </w:rPr>
            </w:pPr>
            <w:r w:rsidRPr="008E7B91">
              <w:t>Suprafaţa habitatului speciei în aria naturală protejată</w:t>
            </w:r>
          </w:p>
        </w:tc>
        <w:tc>
          <w:tcPr>
            <w:tcW w:w="5118" w:type="dxa"/>
            <w:shd w:val="clear" w:color="auto" w:fill="auto"/>
            <w:vAlign w:val="center"/>
          </w:tcPr>
          <w:p w14:paraId="0B9666EA" w14:textId="77777777" w:rsidR="00DF2A94" w:rsidRPr="008E7B91" w:rsidRDefault="00B55F12" w:rsidP="00C47118">
            <w:pPr>
              <w:spacing w:line="240" w:lineRule="auto"/>
              <w:jc w:val="left"/>
              <w:rPr>
                <w:szCs w:val="24"/>
              </w:rPr>
            </w:pPr>
            <w:r w:rsidRPr="008E7B91">
              <w:rPr>
                <w:color w:val="000000"/>
                <w:szCs w:val="24"/>
              </w:rPr>
              <w:t>3514,055993</w:t>
            </w:r>
          </w:p>
        </w:tc>
      </w:tr>
      <w:tr w:rsidR="00DF2A94" w:rsidRPr="008E7B91" w14:paraId="526F6AE7" w14:textId="77777777">
        <w:tc>
          <w:tcPr>
            <w:tcW w:w="846" w:type="dxa"/>
            <w:shd w:val="clear" w:color="auto" w:fill="auto"/>
            <w:vAlign w:val="center"/>
          </w:tcPr>
          <w:p w14:paraId="4D6062F4" w14:textId="77777777" w:rsidR="00DF2A94" w:rsidRPr="008E7B91" w:rsidRDefault="00B55F12" w:rsidP="00C47118">
            <w:pPr>
              <w:widowControl w:val="0"/>
              <w:spacing w:line="240" w:lineRule="auto"/>
              <w:jc w:val="left"/>
              <w:rPr>
                <w:lang w:eastAsia="zh-CN"/>
              </w:rPr>
            </w:pPr>
            <w:r w:rsidRPr="008E7B91">
              <w:rPr>
                <w:lang w:eastAsia="zh-CN"/>
              </w:rPr>
              <w:t>B.4.</w:t>
            </w:r>
          </w:p>
        </w:tc>
        <w:tc>
          <w:tcPr>
            <w:tcW w:w="3103" w:type="dxa"/>
            <w:shd w:val="clear" w:color="auto" w:fill="auto"/>
            <w:vAlign w:val="center"/>
          </w:tcPr>
          <w:p w14:paraId="05C109A7" w14:textId="77777777" w:rsidR="00DF2A94" w:rsidRPr="008E7B91" w:rsidRDefault="00B55F12" w:rsidP="00C47118">
            <w:pPr>
              <w:widowControl w:val="0"/>
              <w:spacing w:line="240" w:lineRule="auto"/>
              <w:jc w:val="left"/>
              <w:rPr>
                <w:lang w:eastAsia="zh-CN"/>
              </w:rPr>
            </w:pPr>
            <w:r w:rsidRPr="008E7B91">
              <w:t>Calitatea datelor pentru suprafaţa habitatului speciei</w:t>
            </w:r>
          </w:p>
        </w:tc>
        <w:tc>
          <w:tcPr>
            <w:tcW w:w="5118" w:type="dxa"/>
            <w:shd w:val="clear" w:color="auto" w:fill="auto"/>
            <w:vAlign w:val="center"/>
          </w:tcPr>
          <w:p w14:paraId="599C0B6E" w14:textId="77777777" w:rsidR="00DF2A94" w:rsidRPr="008E7B91" w:rsidRDefault="00B55F12" w:rsidP="00C47118">
            <w:pPr>
              <w:spacing w:line="240" w:lineRule="auto"/>
              <w:jc w:val="left"/>
              <w:rPr>
                <w:szCs w:val="24"/>
              </w:rPr>
            </w:pPr>
            <w:r w:rsidRPr="008E7B91">
              <w:rPr>
                <w:color w:val="000000"/>
                <w:szCs w:val="24"/>
              </w:rPr>
              <w:t>Bună - estimări statistice robuste sau inventarieri complete</w:t>
            </w:r>
          </w:p>
        </w:tc>
      </w:tr>
      <w:tr w:rsidR="00DF2A94" w:rsidRPr="008E7B91" w14:paraId="13CF32EB" w14:textId="77777777">
        <w:tc>
          <w:tcPr>
            <w:tcW w:w="846" w:type="dxa"/>
            <w:shd w:val="clear" w:color="auto" w:fill="auto"/>
            <w:vAlign w:val="center"/>
          </w:tcPr>
          <w:p w14:paraId="176507FF" w14:textId="77777777" w:rsidR="00DF2A94" w:rsidRPr="008E7B91" w:rsidRDefault="00B55F12" w:rsidP="00C47118">
            <w:pPr>
              <w:widowControl w:val="0"/>
              <w:spacing w:line="240" w:lineRule="auto"/>
              <w:jc w:val="left"/>
              <w:rPr>
                <w:lang w:eastAsia="zh-CN"/>
              </w:rPr>
            </w:pPr>
            <w:r w:rsidRPr="008E7B91">
              <w:rPr>
                <w:lang w:eastAsia="zh-CN"/>
              </w:rPr>
              <w:t>B.5.</w:t>
            </w:r>
          </w:p>
        </w:tc>
        <w:tc>
          <w:tcPr>
            <w:tcW w:w="3103" w:type="dxa"/>
            <w:shd w:val="clear" w:color="auto" w:fill="auto"/>
            <w:vAlign w:val="center"/>
          </w:tcPr>
          <w:p w14:paraId="19F08094" w14:textId="77777777" w:rsidR="00DF2A94" w:rsidRPr="008E7B91" w:rsidRDefault="00B55F12" w:rsidP="00C47118">
            <w:pPr>
              <w:widowControl w:val="0"/>
              <w:spacing w:line="240" w:lineRule="auto"/>
              <w:jc w:val="left"/>
              <w:rPr>
                <w:lang w:eastAsia="zh-CN"/>
              </w:rPr>
            </w:pPr>
            <w:r w:rsidRPr="008E7B91">
              <w:rPr>
                <w:lang w:eastAsia="zh-CN"/>
              </w:rPr>
              <w:t>Suprafaţa reevaluată a habitatului speciei din planul de management anterior</w:t>
            </w:r>
          </w:p>
        </w:tc>
        <w:tc>
          <w:tcPr>
            <w:tcW w:w="5118" w:type="dxa"/>
            <w:shd w:val="clear" w:color="auto" w:fill="auto"/>
            <w:vAlign w:val="center"/>
          </w:tcPr>
          <w:p w14:paraId="3A81776C" w14:textId="77777777" w:rsidR="00DF2A94" w:rsidRPr="008E7B91" w:rsidRDefault="00B55F12" w:rsidP="00C47118">
            <w:pPr>
              <w:spacing w:line="240" w:lineRule="auto"/>
              <w:jc w:val="left"/>
              <w:rPr>
                <w:szCs w:val="24"/>
              </w:rPr>
            </w:pPr>
            <w:r w:rsidRPr="008E7B91">
              <w:rPr>
                <w:color w:val="000000"/>
                <w:szCs w:val="24"/>
              </w:rPr>
              <w:t>Nu este cazul; planul de management se realizează pentru prima dată</w:t>
            </w:r>
          </w:p>
        </w:tc>
      </w:tr>
      <w:tr w:rsidR="00DF2A94" w:rsidRPr="008E7B91" w14:paraId="16EDDFCA" w14:textId="77777777">
        <w:tc>
          <w:tcPr>
            <w:tcW w:w="846" w:type="dxa"/>
            <w:shd w:val="clear" w:color="auto" w:fill="auto"/>
            <w:vAlign w:val="center"/>
          </w:tcPr>
          <w:p w14:paraId="0EE11C31" w14:textId="77777777" w:rsidR="00DF2A94" w:rsidRPr="008E7B91" w:rsidRDefault="00B55F12" w:rsidP="00C47118">
            <w:pPr>
              <w:widowControl w:val="0"/>
              <w:spacing w:line="240" w:lineRule="auto"/>
              <w:jc w:val="left"/>
              <w:rPr>
                <w:lang w:eastAsia="zh-CN"/>
              </w:rPr>
            </w:pPr>
            <w:r w:rsidRPr="008E7B91">
              <w:rPr>
                <w:lang w:eastAsia="zh-CN"/>
              </w:rPr>
              <w:t>B.6.</w:t>
            </w:r>
          </w:p>
        </w:tc>
        <w:tc>
          <w:tcPr>
            <w:tcW w:w="3103" w:type="dxa"/>
            <w:shd w:val="clear" w:color="auto" w:fill="auto"/>
            <w:vAlign w:val="center"/>
          </w:tcPr>
          <w:p w14:paraId="6D034DD4" w14:textId="77777777" w:rsidR="00DF2A94" w:rsidRPr="008E7B91" w:rsidRDefault="00B55F12" w:rsidP="00C47118">
            <w:pPr>
              <w:widowControl w:val="0"/>
              <w:spacing w:line="240" w:lineRule="auto"/>
              <w:jc w:val="left"/>
            </w:pPr>
            <w:r w:rsidRPr="008E7B91">
              <w:rPr>
                <w:lang w:eastAsia="zh-CN"/>
              </w:rPr>
              <w:t>Suprafaţa  adecvată a habitatului speciei în aria naturală protejată</w:t>
            </w:r>
          </w:p>
        </w:tc>
        <w:tc>
          <w:tcPr>
            <w:tcW w:w="5118" w:type="dxa"/>
            <w:shd w:val="clear" w:color="auto" w:fill="auto"/>
            <w:vAlign w:val="center"/>
          </w:tcPr>
          <w:p w14:paraId="32CDA98A" w14:textId="77777777" w:rsidR="00DF2A94" w:rsidRPr="008E7B91" w:rsidRDefault="00B55F12" w:rsidP="00C47118">
            <w:pPr>
              <w:spacing w:line="240" w:lineRule="auto"/>
              <w:jc w:val="left"/>
              <w:rPr>
                <w:szCs w:val="24"/>
              </w:rPr>
            </w:pPr>
            <w:r w:rsidRPr="008E7B91">
              <w:rPr>
                <w:color w:val="000000"/>
                <w:szCs w:val="24"/>
              </w:rPr>
              <w:t>3514,055993</w:t>
            </w:r>
          </w:p>
        </w:tc>
      </w:tr>
      <w:tr w:rsidR="00DF2A94" w:rsidRPr="008E7B91" w14:paraId="77F6E409" w14:textId="77777777">
        <w:tc>
          <w:tcPr>
            <w:tcW w:w="846" w:type="dxa"/>
            <w:tcBorders>
              <w:bottom w:val="single" w:sz="4" w:space="0" w:color="auto"/>
            </w:tcBorders>
            <w:shd w:val="clear" w:color="auto" w:fill="auto"/>
            <w:vAlign w:val="center"/>
          </w:tcPr>
          <w:p w14:paraId="3EAEF4E4" w14:textId="77777777" w:rsidR="00DF2A94" w:rsidRPr="008E7B91" w:rsidRDefault="00B55F12" w:rsidP="00C47118">
            <w:pPr>
              <w:widowControl w:val="0"/>
              <w:spacing w:line="240" w:lineRule="auto"/>
              <w:jc w:val="left"/>
              <w:rPr>
                <w:lang w:eastAsia="zh-CN"/>
              </w:rPr>
            </w:pPr>
            <w:r w:rsidRPr="008E7B91">
              <w:rPr>
                <w:lang w:eastAsia="zh-CN"/>
              </w:rPr>
              <w:t>B.7.</w:t>
            </w:r>
          </w:p>
        </w:tc>
        <w:tc>
          <w:tcPr>
            <w:tcW w:w="3103" w:type="dxa"/>
            <w:tcBorders>
              <w:bottom w:val="single" w:sz="4" w:space="0" w:color="auto"/>
            </w:tcBorders>
            <w:shd w:val="clear" w:color="auto" w:fill="auto"/>
            <w:vAlign w:val="center"/>
          </w:tcPr>
          <w:p w14:paraId="58F5A49F" w14:textId="77777777" w:rsidR="00DF2A94" w:rsidRPr="008E7B91" w:rsidRDefault="00B55F12" w:rsidP="00C47118">
            <w:pPr>
              <w:widowControl w:val="0"/>
              <w:spacing w:line="240" w:lineRule="auto"/>
              <w:jc w:val="left"/>
              <w:rPr>
                <w:lang w:eastAsia="zh-CN"/>
              </w:rPr>
            </w:pPr>
            <w:r w:rsidRPr="008E7B91">
              <w:rPr>
                <w:lang w:eastAsia="zh-CN"/>
              </w:rPr>
              <w:t>Metodologia de apreciere a suprafeţei  adecvate a habitatului speciei în aria naturală protejată</w:t>
            </w:r>
          </w:p>
        </w:tc>
        <w:tc>
          <w:tcPr>
            <w:tcW w:w="5118" w:type="dxa"/>
            <w:tcBorders>
              <w:bottom w:val="single" w:sz="4" w:space="0" w:color="auto"/>
            </w:tcBorders>
            <w:shd w:val="clear" w:color="auto" w:fill="auto"/>
            <w:vAlign w:val="center"/>
          </w:tcPr>
          <w:p w14:paraId="62B940C6" w14:textId="77777777" w:rsidR="00DF2A94" w:rsidRPr="008E7B91" w:rsidRDefault="00B55F12" w:rsidP="00C47118">
            <w:pPr>
              <w:spacing w:line="240" w:lineRule="auto"/>
              <w:jc w:val="left"/>
              <w:rPr>
                <w:szCs w:val="24"/>
              </w:rPr>
            </w:pPr>
            <w:r w:rsidRPr="008E7B91">
              <w:rPr>
                <w:color w:val="000000"/>
                <w:szCs w:val="24"/>
              </w:rPr>
              <w:t>Suprafața adecvată este apreciată ca fiind cea de la momentul studiului, nefiind date anterioare.</w:t>
            </w:r>
          </w:p>
        </w:tc>
      </w:tr>
      <w:tr w:rsidR="00DF2A94" w:rsidRPr="008E7B91" w14:paraId="3FDEBC63" w14:textId="77777777">
        <w:tc>
          <w:tcPr>
            <w:tcW w:w="846" w:type="dxa"/>
            <w:tcBorders>
              <w:bottom w:val="single" w:sz="4" w:space="0" w:color="auto"/>
            </w:tcBorders>
            <w:shd w:val="clear" w:color="auto" w:fill="auto"/>
            <w:vAlign w:val="center"/>
          </w:tcPr>
          <w:p w14:paraId="559733FD" w14:textId="77777777" w:rsidR="00DF2A94" w:rsidRPr="008E7B91" w:rsidRDefault="00B55F12" w:rsidP="00C47118">
            <w:pPr>
              <w:widowControl w:val="0"/>
              <w:spacing w:line="240" w:lineRule="auto"/>
              <w:jc w:val="left"/>
              <w:rPr>
                <w:lang w:eastAsia="zh-CN"/>
              </w:rPr>
            </w:pPr>
            <w:r w:rsidRPr="008E7B91">
              <w:rPr>
                <w:lang w:eastAsia="zh-CN"/>
              </w:rPr>
              <w:t>B.8.</w:t>
            </w:r>
          </w:p>
        </w:tc>
        <w:tc>
          <w:tcPr>
            <w:tcW w:w="3103" w:type="dxa"/>
            <w:tcBorders>
              <w:bottom w:val="single" w:sz="4" w:space="0" w:color="auto"/>
            </w:tcBorders>
            <w:shd w:val="clear" w:color="auto" w:fill="auto"/>
            <w:vAlign w:val="center"/>
          </w:tcPr>
          <w:p w14:paraId="24B26188" w14:textId="77777777" w:rsidR="00DF2A94" w:rsidRPr="008E7B91" w:rsidRDefault="00B55F12" w:rsidP="00C47118">
            <w:pPr>
              <w:widowControl w:val="0"/>
              <w:spacing w:line="240" w:lineRule="auto"/>
              <w:jc w:val="left"/>
            </w:pPr>
            <w:r w:rsidRPr="008E7B91">
              <w:rPr>
                <w:lang w:eastAsia="zh-CN"/>
              </w:rPr>
              <w:t>Raportul dintre suprafaţa adecvată a habitatului speciei şi suprafaţa actuală a habitatului speciei</w:t>
            </w:r>
          </w:p>
        </w:tc>
        <w:tc>
          <w:tcPr>
            <w:tcW w:w="5118" w:type="dxa"/>
            <w:tcBorders>
              <w:bottom w:val="single" w:sz="4" w:space="0" w:color="auto"/>
            </w:tcBorders>
            <w:shd w:val="clear" w:color="auto" w:fill="auto"/>
            <w:vAlign w:val="center"/>
          </w:tcPr>
          <w:p w14:paraId="6A54521B" w14:textId="77777777" w:rsidR="00DF2A94" w:rsidRPr="008E7B91" w:rsidRDefault="00B55F12" w:rsidP="00C47118">
            <w:pPr>
              <w:spacing w:line="240" w:lineRule="auto"/>
              <w:jc w:val="left"/>
              <w:rPr>
                <w:szCs w:val="24"/>
              </w:rPr>
            </w:pPr>
            <w:r w:rsidRPr="008E7B91">
              <w:rPr>
                <w:color w:val="000000"/>
                <w:szCs w:val="24"/>
              </w:rPr>
              <w:t>Nu este cazul; suprafața a fost exprimată printr-o valoare numerică.</w:t>
            </w:r>
          </w:p>
        </w:tc>
      </w:tr>
      <w:tr w:rsidR="00DF2A94" w:rsidRPr="008E7B91" w14:paraId="1C5C83F4" w14:textId="77777777">
        <w:tc>
          <w:tcPr>
            <w:tcW w:w="846" w:type="dxa"/>
            <w:shd w:val="clear" w:color="auto" w:fill="auto"/>
            <w:vAlign w:val="center"/>
          </w:tcPr>
          <w:p w14:paraId="5EEDEEFD" w14:textId="77777777" w:rsidR="00DF2A94" w:rsidRPr="008E7B91" w:rsidRDefault="00B55F12" w:rsidP="00C47118">
            <w:pPr>
              <w:widowControl w:val="0"/>
              <w:spacing w:line="240" w:lineRule="auto"/>
              <w:jc w:val="left"/>
              <w:rPr>
                <w:lang w:eastAsia="zh-CN"/>
              </w:rPr>
            </w:pPr>
            <w:r w:rsidRPr="008E7B91">
              <w:rPr>
                <w:lang w:eastAsia="zh-CN"/>
              </w:rPr>
              <w:t>B.9.</w:t>
            </w:r>
          </w:p>
        </w:tc>
        <w:tc>
          <w:tcPr>
            <w:tcW w:w="3103" w:type="dxa"/>
            <w:shd w:val="clear" w:color="auto" w:fill="auto"/>
            <w:vAlign w:val="center"/>
          </w:tcPr>
          <w:p w14:paraId="68F6559F" w14:textId="77777777" w:rsidR="00DF2A94" w:rsidRPr="008E7B91" w:rsidRDefault="00B55F12" w:rsidP="00C47118">
            <w:pPr>
              <w:widowControl w:val="0"/>
              <w:spacing w:line="240" w:lineRule="auto"/>
              <w:jc w:val="left"/>
              <w:rPr>
                <w:lang w:eastAsia="zh-CN"/>
              </w:rPr>
            </w:pPr>
            <w:r w:rsidRPr="008E7B91">
              <w:rPr>
                <w:lang w:eastAsia="zh-CN"/>
              </w:rPr>
              <w:t>Tendinţa actuală a suprafeţei habitatului speciei</w:t>
            </w:r>
          </w:p>
        </w:tc>
        <w:tc>
          <w:tcPr>
            <w:tcW w:w="5118" w:type="dxa"/>
            <w:shd w:val="clear" w:color="auto" w:fill="auto"/>
            <w:vAlign w:val="center"/>
          </w:tcPr>
          <w:p w14:paraId="4D3F9C50"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55B1E574" w14:textId="77777777">
        <w:tc>
          <w:tcPr>
            <w:tcW w:w="846" w:type="dxa"/>
            <w:shd w:val="clear" w:color="auto" w:fill="auto"/>
            <w:vAlign w:val="center"/>
          </w:tcPr>
          <w:p w14:paraId="243EE7C8" w14:textId="77777777" w:rsidR="00DF2A94" w:rsidRPr="008E7B91" w:rsidRDefault="00B55F12" w:rsidP="00C47118">
            <w:pPr>
              <w:widowControl w:val="0"/>
              <w:spacing w:line="240" w:lineRule="auto"/>
              <w:jc w:val="left"/>
              <w:rPr>
                <w:lang w:eastAsia="zh-CN"/>
              </w:rPr>
            </w:pPr>
            <w:r w:rsidRPr="008E7B91">
              <w:rPr>
                <w:lang w:eastAsia="zh-CN"/>
              </w:rPr>
              <w:t>B.10.</w:t>
            </w:r>
          </w:p>
        </w:tc>
        <w:tc>
          <w:tcPr>
            <w:tcW w:w="3103" w:type="dxa"/>
            <w:shd w:val="clear" w:color="auto" w:fill="auto"/>
            <w:vAlign w:val="center"/>
          </w:tcPr>
          <w:p w14:paraId="1C4EA9B7" w14:textId="77777777" w:rsidR="00DF2A94" w:rsidRPr="008E7B91" w:rsidRDefault="00B55F12" w:rsidP="00C47118">
            <w:pPr>
              <w:widowControl w:val="0"/>
              <w:spacing w:line="240" w:lineRule="auto"/>
              <w:jc w:val="left"/>
              <w:rPr>
                <w:lang w:eastAsia="zh-CN"/>
              </w:rPr>
            </w:pPr>
            <w:r w:rsidRPr="008E7B91">
              <w:t>Calitatea datelor privind tendinţa actuală a suprafeţei habitatului speciei</w:t>
            </w:r>
          </w:p>
        </w:tc>
        <w:tc>
          <w:tcPr>
            <w:tcW w:w="5118" w:type="dxa"/>
            <w:shd w:val="clear" w:color="auto" w:fill="auto"/>
            <w:vAlign w:val="center"/>
          </w:tcPr>
          <w:p w14:paraId="10D1A4F4"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230F9106" w14:textId="77777777">
        <w:trPr>
          <w:trHeight w:val="808"/>
        </w:trPr>
        <w:tc>
          <w:tcPr>
            <w:tcW w:w="846" w:type="dxa"/>
            <w:shd w:val="clear" w:color="auto" w:fill="auto"/>
            <w:vAlign w:val="center"/>
          </w:tcPr>
          <w:p w14:paraId="24BC718D" w14:textId="77777777" w:rsidR="00DF2A94" w:rsidRPr="008E7B91" w:rsidRDefault="00B55F12" w:rsidP="00C47118">
            <w:pPr>
              <w:widowControl w:val="0"/>
              <w:spacing w:line="240" w:lineRule="auto"/>
              <w:jc w:val="left"/>
              <w:rPr>
                <w:lang w:eastAsia="zh-CN"/>
              </w:rPr>
            </w:pPr>
            <w:r w:rsidRPr="008E7B91">
              <w:rPr>
                <w:lang w:eastAsia="zh-CN"/>
              </w:rPr>
              <w:t>B.11.</w:t>
            </w:r>
          </w:p>
        </w:tc>
        <w:tc>
          <w:tcPr>
            <w:tcW w:w="3103" w:type="dxa"/>
            <w:shd w:val="clear" w:color="auto" w:fill="auto"/>
            <w:vAlign w:val="center"/>
          </w:tcPr>
          <w:p w14:paraId="6C5D02F7" w14:textId="77777777" w:rsidR="00DF2A94" w:rsidRPr="008E7B91" w:rsidRDefault="00B55F12" w:rsidP="00C47118">
            <w:pPr>
              <w:spacing w:line="240" w:lineRule="auto"/>
              <w:jc w:val="left"/>
              <w:rPr>
                <w:szCs w:val="24"/>
              </w:rPr>
            </w:pPr>
            <w:r w:rsidRPr="008E7B91">
              <w:rPr>
                <w:szCs w:val="24"/>
              </w:rPr>
              <w:t>Calitatea habitatului speciei în aria naturală protejată</w:t>
            </w:r>
          </w:p>
        </w:tc>
        <w:tc>
          <w:tcPr>
            <w:tcW w:w="5118" w:type="dxa"/>
            <w:shd w:val="clear" w:color="auto" w:fill="auto"/>
            <w:vAlign w:val="center"/>
          </w:tcPr>
          <w:p w14:paraId="4747A847" w14:textId="77777777" w:rsidR="00DF2A94" w:rsidRPr="008E7B91" w:rsidRDefault="00B55F12" w:rsidP="00C47118">
            <w:pPr>
              <w:spacing w:line="240" w:lineRule="auto"/>
              <w:jc w:val="left"/>
              <w:rPr>
                <w:szCs w:val="24"/>
              </w:rPr>
            </w:pPr>
            <w:r w:rsidRPr="008E7B91">
              <w:rPr>
                <w:color w:val="000000"/>
                <w:szCs w:val="24"/>
              </w:rPr>
              <w:t>Bună (adecvată)</w:t>
            </w:r>
          </w:p>
        </w:tc>
      </w:tr>
      <w:tr w:rsidR="00DF2A94" w:rsidRPr="008E7B91" w14:paraId="2384760C" w14:textId="77777777">
        <w:tc>
          <w:tcPr>
            <w:tcW w:w="846" w:type="dxa"/>
            <w:shd w:val="clear" w:color="auto" w:fill="auto"/>
            <w:vAlign w:val="center"/>
          </w:tcPr>
          <w:p w14:paraId="273B55DE" w14:textId="77777777" w:rsidR="00DF2A94" w:rsidRPr="008E7B91" w:rsidRDefault="00B55F12" w:rsidP="00C47118">
            <w:pPr>
              <w:widowControl w:val="0"/>
              <w:spacing w:line="240" w:lineRule="auto"/>
              <w:jc w:val="left"/>
              <w:rPr>
                <w:lang w:eastAsia="zh-CN"/>
              </w:rPr>
            </w:pPr>
            <w:r w:rsidRPr="008E7B91">
              <w:rPr>
                <w:lang w:eastAsia="zh-CN"/>
              </w:rPr>
              <w:t>B.12.</w:t>
            </w:r>
          </w:p>
        </w:tc>
        <w:tc>
          <w:tcPr>
            <w:tcW w:w="3103" w:type="dxa"/>
            <w:shd w:val="clear" w:color="auto" w:fill="auto"/>
            <w:vAlign w:val="center"/>
          </w:tcPr>
          <w:p w14:paraId="2A59F274" w14:textId="77777777" w:rsidR="00DF2A94" w:rsidRPr="008E7B91" w:rsidRDefault="00B55F12" w:rsidP="00C47118">
            <w:pPr>
              <w:spacing w:line="240" w:lineRule="auto"/>
              <w:jc w:val="left"/>
              <w:rPr>
                <w:szCs w:val="24"/>
              </w:rPr>
            </w:pPr>
            <w:r w:rsidRPr="008E7B91">
              <w:rPr>
                <w:szCs w:val="24"/>
              </w:rPr>
              <w:t>Tendinţa actuală a calităţii habitatului speciei</w:t>
            </w:r>
          </w:p>
        </w:tc>
        <w:tc>
          <w:tcPr>
            <w:tcW w:w="5118" w:type="dxa"/>
            <w:shd w:val="clear" w:color="auto" w:fill="auto"/>
            <w:vAlign w:val="center"/>
          </w:tcPr>
          <w:p w14:paraId="57B70695"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1E08F094" w14:textId="77777777">
        <w:tc>
          <w:tcPr>
            <w:tcW w:w="846" w:type="dxa"/>
            <w:shd w:val="clear" w:color="auto" w:fill="auto"/>
            <w:vAlign w:val="center"/>
          </w:tcPr>
          <w:p w14:paraId="2BB15DC3" w14:textId="77777777" w:rsidR="00DF2A94" w:rsidRPr="008E7B91" w:rsidRDefault="00B55F12" w:rsidP="00C47118">
            <w:pPr>
              <w:widowControl w:val="0"/>
              <w:spacing w:line="240" w:lineRule="auto"/>
              <w:jc w:val="left"/>
              <w:rPr>
                <w:lang w:eastAsia="zh-CN"/>
              </w:rPr>
            </w:pPr>
            <w:r w:rsidRPr="008E7B91">
              <w:rPr>
                <w:lang w:eastAsia="zh-CN"/>
              </w:rPr>
              <w:lastRenderedPageBreak/>
              <w:t>B.13.</w:t>
            </w:r>
          </w:p>
        </w:tc>
        <w:tc>
          <w:tcPr>
            <w:tcW w:w="3103" w:type="dxa"/>
            <w:shd w:val="clear" w:color="auto" w:fill="auto"/>
            <w:vAlign w:val="center"/>
          </w:tcPr>
          <w:p w14:paraId="4E66CC8B" w14:textId="77777777" w:rsidR="00DF2A94" w:rsidRPr="008E7B91" w:rsidRDefault="00B55F12" w:rsidP="00C47118">
            <w:pPr>
              <w:spacing w:line="240" w:lineRule="auto"/>
              <w:jc w:val="left"/>
              <w:rPr>
                <w:szCs w:val="24"/>
              </w:rPr>
            </w:pPr>
            <w:r w:rsidRPr="008E7B91">
              <w:rPr>
                <w:szCs w:val="24"/>
              </w:rPr>
              <w:t>Calitatea datelor privind tendinţa actuală a calităţii habitatului speciei</w:t>
            </w:r>
          </w:p>
        </w:tc>
        <w:tc>
          <w:tcPr>
            <w:tcW w:w="5118" w:type="dxa"/>
            <w:shd w:val="clear" w:color="auto" w:fill="auto"/>
            <w:vAlign w:val="center"/>
          </w:tcPr>
          <w:p w14:paraId="58C1CE01"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11623D0A" w14:textId="77777777">
        <w:tc>
          <w:tcPr>
            <w:tcW w:w="846" w:type="dxa"/>
            <w:shd w:val="clear" w:color="auto" w:fill="auto"/>
            <w:vAlign w:val="center"/>
          </w:tcPr>
          <w:p w14:paraId="58022D0A" w14:textId="77777777" w:rsidR="00DF2A94" w:rsidRPr="008E7B91" w:rsidRDefault="00B55F12" w:rsidP="00C47118">
            <w:pPr>
              <w:widowControl w:val="0"/>
              <w:spacing w:line="240" w:lineRule="auto"/>
              <w:jc w:val="left"/>
              <w:rPr>
                <w:lang w:eastAsia="zh-CN"/>
              </w:rPr>
            </w:pPr>
            <w:r w:rsidRPr="008E7B91">
              <w:rPr>
                <w:lang w:eastAsia="zh-CN"/>
              </w:rPr>
              <w:t>B.14.</w:t>
            </w:r>
          </w:p>
        </w:tc>
        <w:tc>
          <w:tcPr>
            <w:tcW w:w="3103" w:type="dxa"/>
            <w:shd w:val="clear" w:color="auto" w:fill="auto"/>
            <w:vAlign w:val="center"/>
          </w:tcPr>
          <w:p w14:paraId="6686B937" w14:textId="77777777" w:rsidR="00DF2A94" w:rsidRPr="008E7B91" w:rsidRDefault="00B55F12" w:rsidP="00C47118">
            <w:pPr>
              <w:widowControl w:val="0"/>
              <w:spacing w:line="240" w:lineRule="auto"/>
              <w:jc w:val="left"/>
              <w:rPr>
                <w:lang w:eastAsia="zh-CN"/>
              </w:rPr>
            </w:pPr>
            <w:r w:rsidRPr="008E7B91">
              <w:rPr>
                <w:lang w:eastAsia="zh-CN"/>
              </w:rPr>
              <w:t>Tendinţa actuală globală a habitatului speciei funcţie de tendinţa suprafeţei şi de tendinţa calităţii habitatului speciei</w:t>
            </w:r>
          </w:p>
        </w:tc>
        <w:tc>
          <w:tcPr>
            <w:tcW w:w="5118" w:type="dxa"/>
            <w:shd w:val="clear" w:color="auto" w:fill="auto"/>
            <w:vAlign w:val="center"/>
          </w:tcPr>
          <w:p w14:paraId="597C51FD" w14:textId="77777777" w:rsidR="00DF2A94" w:rsidRPr="008E7B91" w:rsidRDefault="00B55F12" w:rsidP="00C47118">
            <w:pPr>
              <w:spacing w:line="240" w:lineRule="auto"/>
              <w:jc w:val="left"/>
              <w:rPr>
                <w:szCs w:val="24"/>
              </w:rPr>
            </w:pPr>
            <w:r w:rsidRPr="008E7B91">
              <w:rPr>
                <w:color w:val="000000"/>
                <w:szCs w:val="24"/>
              </w:rPr>
              <w:t>Insuficientă - date insuficiente sau nesigure.</w:t>
            </w:r>
          </w:p>
        </w:tc>
      </w:tr>
      <w:tr w:rsidR="00DF2A94" w:rsidRPr="008E7B91" w14:paraId="0A255F6E" w14:textId="77777777">
        <w:tc>
          <w:tcPr>
            <w:tcW w:w="846" w:type="dxa"/>
            <w:shd w:val="clear" w:color="auto" w:fill="auto"/>
            <w:vAlign w:val="center"/>
          </w:tcPr>
          <w:p w14:paraId="00CC7237" w14:textId="77777777" w:rsidR="00DF2A94" w:rsidRPr="008E7B91" w:rsidRDefault="00B55F12" w:rsidP="00C47118">
            <w:pPr>
              <w:widowControl w:val="0"/>
              <w:spacing w:line="240" w:lineRule="auto"/>
              <w:jc w:val="left"/>
              <w:rPr>
                <w:lang w:eastAsia="zh-CN"/>
              </w:rPr>
            </w:pPr>
            <w:r w:rsidRPr="008E7B91">
              <w:rPr>
                <w:lang w:eastAsia="zh-CN"/>
              </w:rPr>
              <w:t>B.15.</w:t>
            </w:r>
          </w:p>
        </w:tc>
        <w:tc>
          <w:tcPr>
            <w:tcW w:w="3103" w:type="dxa"/>
            <w:shd w:val="clear" w:color="auto" w:fill="auto"/>
            <w:vAlign w:val="center"/>
          </w:tcPr>
          <w:p w14:paraId="3E4669B1" w14:textId="77777777" w:rsidR="00DF2A94" w:rsidRPr="008E7B91" w:rsidRDefault="00B55F12" w:rsidP="00C47118">
            <w:pPr>
              <w:widowControl w:val="0"/>
              <w:spacing w:line="240" w:lineRule="auto"/>
              <w:jc w:val="left"/>
            </w:pPr>
            <w:r w:rsidRPr="008E7B91">
              <w:rPr>
                <w:lang w:eastAsia="zh-CN"/>
              </w:rPr>
              <w:t>Starea de conservare din punct de vedere al habitatului speciei</w:t>
            </w:r>
          </w:p>
        </w:tc>
        <w:tc>
          <w:tcPr>
            <w:tcW w:w="5118" w:type="dxa"/>
            <w:shd w:val="clear" w:color="auto" w:fill="auto"/>
            <w:vAlign w:val="center"/>
          </w:tcPr>
          <w:p w14:paraId="2E51909B"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7A515B79"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56CABF9F" w14:textId="77777777" w:rsidR="00DF2A94" w:rsidRPr="008E7B91" w:rsidRDefault="00B55F12" w:rsidP="00C47118">
            <w:pPr>
              <w:widowControl w:val="0"/>
              <w:spacing w:line="240" w:lineRule="auto"/>
              <w:jc w:val="left"/>
              <w:rPr>
                <w:lang w:eastAsia="zh-CN"/>
              </w:rPr>
            </w:pPr>
            <w:r w:rsidRPr="008E7B91">
              <w:rPr>
                <w:lang w:eastAsia="zh-CN"/>
              </w:rPr>
              <w:t>B.16.</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3B262D99" w14:textId="77777777" w:rsidR="00DF2A94" w:rsidRPr="008E7B91" w:rsidRDefault="00B55F12" w:rsidP="00C47118">
            <w:pPr>
              <w:widowControl w:val="0"/>
              <w:spacing w:line="240" w:lineRule="auto"/>
              <w:jc w:val="left"/>
              <w:rPr>
                <w:lang w:eastAsia="zh-CN"/>
              </w:rPr>
            </w:pPr>
            <w:r w:rsidRPr="008E7B91">
              <w:rPr>
                <w:lang w:eastAsia="zh-CN"/>
              </w:rPr>
              <w:t>Tendinţa stării de conservare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42B02391" w14:textId="77777777" w:rsidR="00DF2A94" w:rsidRPr="008E7B91" w:rsidRDefault="00B55F12" w:rsidP="00C47118">
            <w:pPr>
              <w:spacing w:line="240" w:lineRule="auto"/>
              <w:jc w:val="left"/>
              <w:rPr>
                <w:szCs w:val="24"/>
              </w:rPr>
            </w:pPr>
            <w:r w:rsidRPr="008E7B91">
              <w:rPr>
                <w:color w:val="000000"/>
                <w:szCs w:val="24"/>
              </w:rPr>
              <w:t>"X" - necunoscută</w:t>
            </w:r>
          </w:p>
        </w:tc>
      </w:tr>
      <w:tr w:rsidR="00DF2A94" w:rsidRPr="008E7B91" w14:paraId="36AEACF3" w14:textId="77777777">
        <w:tc>
          <w:tcPr>
            <w:tcW w:w="846" w:type="dxa"/>
            <w:tcBorders>
              <w:top w:val="single" w:sz="4" w:space="0" w:color="auto"/>
              <w:left w:val="single" w:sz="4" w:space="0" w:color="auto"/>
              <w:bottom w:val="single" w:sz="4" w:space="0" w:color="auto"/>
              <w:right w:val="single" w:sz="4" w:space="0" w:color="auto"/>
            </w:tcBorders>
            <w:shd w:val="clear" w:color="auto" w:fill="auto"/>
            <w:vAlign w:val="center"/>
          </w:tcPr>
          <w:p w14:paraId="1E2F1D15" w14:textId="77777777" w:rsidR="00DF2A94" w:rsidRPr="008E7B91" w:rsidRDefault="00B55F12" w:rsidP="00C47118">
            <w:pPr>
              <w:widowControl w:val="0"/>
              <w:spacing w:line="240" w:lineRule="auto"/>
              <w:jc w:val="left"/>
              <w:rPr>
                <w:lang w:eastAsia="zh-CN"/>
              </w:rPr>
            </w:pPr>
            <w:r w:rsidRPr="008E7B91">
              <w:rPr>
                <w:lang w:eastAsia="zh-CN"/>
              </w:rPr>
              <w:t>B.17.</w:t>
            </w:r>
          </w:p>
        </w:tc>
        <w:tc>
          <w:tcPr>
            <w:tcW w:w="3103" w:type="dxa"/>
            <w:tcBorders>
              <w:top w:val="single" w:sz="4" w:space="0" w:color="auto"/>
              <w:left w:val="single" w:sz="4" w:space="0" w:color="auto"/>
              <w:bottom w:val="single" w:sz="4" w:space="0" w:color="auto"/>
              <w:right w:val="single" w:sz="4" w:space="0" w:color="auto"/>
            </w:tcBorders>
            <w:shd w:val="clear" w:color="auto" w:fill="auto"/>
            <w:vAlign w:val="center"/>
          </w:tcPr>
          <w:p w14:paraId="107B664E" w14:textId="77777777" w:rsidR="00DF2A94" w:rsidRPr="008E7B91" w:rsidRDefault="00B55F12" w:rsidP="00C47118">
            <w:pPr>
              <w:widowControl w:val="0"/>
              <w:spacing w:line="240" w:lineRule="auto"/>
              <w:jc w:val="left"/>
              <w:rPr>
                <w:lang w:eastAsia="zh-CN"/>
              </w:rPr>
            </w:pPr>
            <w:r w:rsidRPr="008E7B91">
              <w:rPr>
                <w:lang w:eastAsia="zh-CN"/>
              </w:rPr>
              <w:t>Starea de conservare necunoscută din punct de vedere al habitatului speciei</w:t>
            </w:r>
          </w:p>
        </w:tc>
        <w:tc>
          <w:tcPr>
            <w:tcW w:w="5118" w:type="dxa"/>
            <w:tcBorders>
              <w:top w:val="single" w:sz="4" w:space="0" w:color="auto"/>
              <w:left w:val="single" w:sz="4" w:space="0" w:color="auto"/>
              <w:bottom w:val="single" w:sz="4" w:space="0" w:color="auto"/>
              <w:right w:val="single" w:sz="4" w:space="0" w:color="auto"/>
            </w:tcBorders>
            <w:shd w:val="clear" w:color="auto" w:fill="auto"/>
            <w:vAlign w:val="center"/>
          </w:tcPr>
          <w:p w14:paraId="6910703C" w14:textId="77777777" w:rsidR="00DF2A94" w:rsidRPr="008E7B91" w:rsidRDefault="00B55F12" w:rsidP="00C47118">
            <w:pPr>
              <w:spacing w:line="240" w:lineRule="auto"/>
              <w:jc w:val="left"/>
              <w:rPr>
                <w:szCs w:val="24"/>
              </w:rPr>
            </w:pPr>
            <w:r w:rsidRPr="008E7B91">
              <w:rPr>
                <w:color w:val="000000"/>
                <w:szCs w:val="24"/>
              </w:rPr>
              <w:t>"XX" - nu există date suficiente pentru a putea stabili că starea de conservare din punct de vedere al habitatului speciei nu este în nici într-un caz favorabilă.</w:t>
            </w:r>
          </w:p>
        </w:tc>
      </w:tr>
    </w:tbl>
    <w:p w14:paraId="662DC97B" w14:textId="220A1524" w:rsidR="00DF2A94" w:rsidRPr="008E7B91" w:rsidRDefault="00DF2A94" w:rsidP="00C47118">
      <w:pPr>
        <w:spacing w:line="240" w:lineRule="auto"/>
      </w:pPr>
    </w:p>
    <w:p w14:paraId="7A6AA352" w14:textId="77777777" w:rsidR="008C7E6B" w:rsidRPr="008E7B91" w:rsidRDefault="008C7E6B" w:rsidP="003917E6">
      <w:pPr>
        <w:spacing w:line="240" w:lineRule="auto"/>
        <w:rPr>
          <w:szCs w:val="24"/>
        </w:rPr>
      </w:pPr>
      <w:r w:rsidRPr="008E7B91">
        <w:rPr>
          <w:szCs w:val="24"/>
        </w:rPr>
        <w:t>Matricea 2) Matricea pentru evaluarea tendinței globale a habitatului speciei</w:t>
      </w:r>
    </w:p>
    <w:tbl>
      <w:tblPr>
        <w:tblW w:w="7575" w:type="dxa"/>
        <w:jc w:val="center"/>
        <w:tblCellMar>
          <w:top w:w="15" w:type="dxa"/>
          <w:left w:w="15" w:type="dxa"/>
          <w:bottom w:w="15" w:type="dxa"/>
          <w:right w:w="15" w:type="dxa"/>
        </w:tblCellMar>
        <w:tblLook w:val="04A0" w:firstRow="1" w:lastRow="0" w:firstColumn="1" w:lastColumn="0" w:noHBand="0" w:noVBand="1"/>
      </w:tblPr>
      <w:tblGrid>
        <w:gridCol w:w="14"/>
        <w:gridCol w:w="2156"/>
        <w:gridCol w:w="5405"/>
      </w:tblGrid>
      <w:tr w:rsidR="008C7E6B" w:rsidRPr="008E7B91" w14:paraId="3C32D4B3" w14:textId="77777777" w:rsidTr="00EE35B8">
        <w:trPr>
          <w:trHeight w:val="15"/>
          <w:jc w:val="center"/>
        </w:trPr>
        <w:tc>
          <w:tcPr>
            <w:tcW w:w="0" w:type="auto"/>
            <w:tcMar>
              <w:top w:w="0" w:type="dxa"/>
              <w:left w:w="0" w:type="dxa"/>
              <w:bottom w:w="0" w:type="dxa"/>
              <w:right w:w="0" w:type="dxa"/>
            </w:tcMar>
            <w:vAlign w:val="center"/>
            <w:hideMark/>
          </w:tcPr>
          <w:p w14:paraId="68086737" w14:textId="77777777" w:rsidR="008C7E6B" w:rsidRPr="008E7B91" w:rsidRDefault="008C7E6B" w:rsidP="003917E6">
            <w:pPr>
              <w:spacing w:line="240" w:lineRule="auto"/>
              <w:rPr>
                <w:szCs w:val="24"/>
              </w:rPr>
            </w:pPr>
          </w:p>
        </w:tc>
        <w:tc>
          <w:tcPr>
            <w:tcW w:w="0" w:type="auto"/>
            <w:vAlign w:val="center"/>
            <w:hideMark/>
          </w:tcPr>
          <w:p w14:paraId="256C8E83" w14:textId="77777777" w:rsidR="008C7E6B" w:rsidRPr="008E7B91" w:rsidRDefault="008C7E6B" w:rsidP="003917E6">
            <w:pPr>
              <w:spacing w:line="240" w:lineRule="auto"/>
              <w:rPr>
                <w:szCs w:val="24"/>
              </w:rPr>
            </w:pPr>
          </w:p>
        </w:tc>
        <w:tc>
          <w:tcPr>
            <w:tcW w:w="0" w:type="auto"/>
            <w:vAlign w:val="center"/>
            <w:hideMark/>
          </w:tcPr>
          <w:p w14:paraId="50A3EFC9" w14:textId="77777777" w:rsidR="008C7E6B" w:rsidRPr="008E7B91" w:rsidRDefault="008C7E6B" w:rsidP="003917E6">
            <w:pPr>
              <w:spacing w:line="240" w:lineRule="auto"/>
              <w:rPr>
                <w:szCs w:val="24"/>
              </w:rPr>
            </w:pPr>
          </w:p>
        </w:tc>
      </w:tr>
      <w:tr w:rsidR="008C7E6B" w:rsidRPr="008E7B91" w14:paraId="4D7586D9" w14:textId="77777777" w:rsidTr="00EE35B8">
        <w:trPr>
          <w:trHeight w:val="555"/>
          <w:jc w:val="center"/>
        </w:trPr>
        <w:tc>
          <w:tcPr>
            <w:tcW w:w="0" w:type="auto"/>
            <w:tcMar>
              <w:top w:w="0" w:type="dxa"/>
              <w:left w:w="0" w:type="dxa"/>
              <w:bottom w:w="0" w:type="dxa"/>
              <w:right w:w="0" w:type="dxa"/>
            </w:tcMar>
            <w:vAlign w:val="center"/>
            <w:hideMark/>
          </w:tcPr>
          <w:p w14:paraId="0516B956" w14:textId="77777777" w:rsidR="008C7E6B" w:rsidRPr="008E7B91" w:rsidRDefault="008C7E6B" w:rsidP="003917E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53D0D7B5" w14:textId="77777777" w:rsidR="008C7E6B" w:rsidRPr="008E7B91" w:rsidRDefault="008C7E6B" w:rsidP="003917E6">
            <w:pPr>
              <w:spacing w:line="240" w:lineRule="auto"/>
              <w:rPr>
                <w:szCs w:val="24"/>
              </w:rPr>
            </w:pPr>
            <w:r w:rsidRPr="008E7B91">
              <w:rPr>
                <w:szCs w:val="24"/>
              </w:rPr>
              <w:t>Tendința</w:t>
            </w:r>
          </w:p>
        </w:tc>
        <w:tc>
          <w:tcPr>
            <w:tcW w:w="5405" w:type="dxa"/>
            <w:tcBorders>
              <w:top w:val="single" w:sz="6" w:space="0" w:color="333333"/>
              <w:left w:val="single" w:sz="6" w:space="0" w:color="333333"/>
              <w:bottom w:val="single" w:sz="6" w:space="0" w:color="333333"/>
              <w:right w:val="single" w:sz="6" w:space="0" w:color="333333"/>
            </w:tcBorders>
            <w:hideMark/>
          </w:tcPr>
          <w:p w14:paraId="0DF00ED4" w14:textId="77777777" w:rsidR="008C7E6B" w:rsidRPr="008E7B91" w:rsidRDefault="008C7E6B" w:rsidP="003917E6">
            <w:pPr>
              <w:spacing w:line="240" w:lineRule="auto"/>
              <w:rPr>
                <w:szCs w:val="24"/>
              </w:rPr>
            </w:pPr>
            <w:r w:rsidRPr="008E7B91">
              <w:rPr>
                <w:szCs w:val="24"/>
              </w:rPr>
              <w:t>Combinația dintre Tendința actuală a suprafeței habitatului speciei [B.9.] și Tendința actuală a calității habitatului speciei [B.12.]</w:t>
            </w:r>
          </w:p>
        </w:tc>
      </w:tr>
      <w:tr w:rsidR="008C7E6B" w:rsidRPr="008E7B91" w14:paraId="644C85ED" w14:textId="77777777" w:rsidTr="00EE35B8">
        <w:trPr>
          <w:trHeight w:val="345"/>
          <w:jc w:val="center"/>
        </w:trPr>
        <w:tc>
          <w:tcPr>
            <w:tcW w:w="0" w:type="auto"/>
            <w:tcMar>
              <w:top w:w="0" w:type="dxa"/>
              <w:left w:w="0" w:type="dxa"/>
              <w:bottom w:w="0" w:type="dxa"/>
              <w:right w:w="0" w:type="dxa"/>
            </w:tcMar>
            <w:vAlign w:val="center"/>
            <w:hideMark/>
          </w:tcPr>
          <w:p w14:paraId="30C316A3" w14:textId="77777777" w:rsidR="008C7E6B" w:rsidRPr="008E7B91" w:rsidRDefault="008C7E6B" w:rsidP="003917E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474842F5" w14:textId="77777777" w:rsidR="008C7E6B" w:rsidRPr="008E7B91" w:rsidRDefault="008C7E6B" w:rsidP="003917E6">
            <w:pPr>
              <w:spacing w:line="240" w:lineRule="auto"/>
              <w:rPr>
                <w:szCs w:val="24"/>
              </w:rPr>
            </w:pPr>
            <w:r w:rsidRPr="008E7B91">
              <w:rPr>
                <w:szCs w:val="24"/>
              </w:rPr>
              <w:t>0 (stabilă)</w:t>
            </w:r>
          </w:p>
        </w:tc>
        <w:tc>
          <w:tcPr>
            <w:tcW w:w="5405" w:type="dxa"/>
            <w:tcBorders>
              <w:top w:val="single" w:sz="6" w:space="0" w:color="333333"/>
              <w:left w:val="single" w:sz="6" w:space="0" w:color="333333"/>
              <w:bottom w:val="single" w:sz="6" w:space="0" w:color="333333"/>
              <w:right w:val="single" w:sz="6" w:space="0" w:color="333333"/>
            </w:tcBorders>
          </w:tcPr>
          <w:p w14:paraId="3A3D7F61" w14:textId="77777777" w:rsidR="008C7E6B" w:rsidRPr="008E7B91" w:rsidRDefault="008C7E6B" w:rsidP="003917E6">
            <w:pPr>
              <w:spacing w:line="240" w:lineRule="auto"/>
              <w:rPr>
                <w:szCs w:val="24"/>
              </w:rPr>
            </w:pPr>
          </w:p>
        </w:tc>
      </w:tr>
      <w:tr w:rsidR="008C7E6B" w:rsidRPr="008E7B91" w14:paraId="6BFE2249" w14:textId="77777777" w:rsidTr="00EE35B8">
        <w:trPr>
          <w:trHeight w:val="345"/>
          <w:jc w:val="center"/>
        </w:trPr>
        <w:tc>
          <w:tcPr>
            <w:tcW w:w="0" w:type="auto"/>
            <w:tcMar>
              <w:top w:w="0" w:type="dxa"/>
              <w:left w:w="0" w:type="dxa"/>
              <w:bottom w:w="0" w:type="dxa"/>
              <w:right w:w="0" w:type="dxa"/>
            </w:tcMar>
            <w:vAlign w:val="center"/>
            <w:hideMark/>
          </w:tcPr>
          <w:p w14:paraId="66BABF32" w14:textId="77777777" w:rsidR="008C7E6B" w:rsidRPr="008E7B91" w:rsidRDefault="008C7E6B" w:rsidP="003917E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2545C2CC" w14:textId="77777777" w:rsidR="008C7E6B" w:rsidRPr="008E7B91" w:rsidRDefault="008C7E6B" w:rsidP="003917E6">
            <w:pPr>
              <w:spacing w:line="240" w:lineRule="auto"/>
              <w:rPr>
                <w:szCs w:val="24"/>
              </w:rPr>
            </w:pPr>
            <w:r w:rsidRPr="008E7B91">
              <w:rPr>
                <w:szCs w:val="24"/>
              </w:rPr>
              <w:t>+ (crescătoare)</w:t>
            </w:r>
          </w:p>
        </w:tc>
        <w:tc>
          <w:tcPr>
            <w:tcW w:w="5405" w:type="dxa"/>
            <w:tcBorders>
              <w:top w:val="single" w:sz="6" w:space="0" w:color="333333"/>
              <w:left w:val="single" w:sz="6" w:space="0" w:color="333333"/>
              <w:bottom w:val="single" w:sz="6" w:space="0" w:color="333333"/>
              <w:right w:val="single" w:sz="6" w:space="0" w:color="333333"/>
            </w:tcBorders>
          </w:tcPr>
          <w:p w14:paraId="004ED997" w14:textId="77777777" w:rsidR="008C7E6B" w:rsidRPr="008E7B91" w:rsidRDefault="008C7E6B" w:rsidP="003917E6">
            <w:pPr>
              <w:spacing w:line="240" w:lineRule="auto"/>
              <w:rPr>
                <w:szCs w:val="24"/>
              </w:rPr>
            </w:pPr>
          </w:p>
        </w:tc>
      </w:tr>
      <w:tr w:rsidR="008C7E6B" w:rsidRPr="008E7B91" w14:paraId="2055966B" w14:textId="77777777" w:rsidTr="00EE35B8">
        <w:trPr>
          <w:trHeight w:val="345"/>
          <w:jc w:val="center"/>
        </w:trPr>
        <w:tc>
          <w:tcPr>
            <w:tcW w:w="0" w:type="auto"/>
            <w:tcMar>
              <w:top w:w="0" w:type="dxa"/>
              <w:left w:w="0" w:type="dxa"/>
              <w:bottom w:w="0" w:type="dxa"/>
              <w:right w:w="0" w:type="dxa"/>
            </w:tcMar>
            <w:vAlign w:val="center"/>
            <w:hideMark/>
          </w:tcPr>
          <w:p w14:paraId="0F763FB6" w14:textId="77777777" w:rsidR="008C7E6B" w:rsidRPr="008E7B91" w:rsidRDefault="008C7E6B" w:rsidP="003917E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4676EE47" w14:textId="77777777" w:rsidR="008C7E6B" w:rsidRPr="008E7B91" w:rsidRDefault="008C7E6B" w:rsidP="003917E6">
            <w:pPr>
              <w:spacing w:line="240" w:lineRule="auto"/>
              <w:rPr>
                <w:szCs w:val="24"/>
              </w:rPr>
            </w:pPr>
            <w:r w:rsidRPr="008E7B91">
              <w:rPr>
                <w:szCs w:val="24"/>
              </w:rPr>
              <w:t>- (descrescătoare)</w:t>
            </w:r>
          </w:p>
        </w:tc>
        <w:tc>
          <w:tcPr>
            <w:tcW w:w="5405" w:type="dxa"/>
            <w:tcBorders>
              <w:top w:val="single" w:sz="6" w:space="0" w:color="333333"/>
              <w:left w:val="single" w:sz="6" w:space="0" w:color="333333"/>
              <w:bottom w:val="single" w:sz="6" w:space="0" w:color="333333"/>
              <w:right w:val="single" w:sz="6" w:space="0" w:color="333333"/>
            </w:tcBorders>
          </w:tcPr>
          <w:p w14:paraId="5B9FE65E" w14:textId="77777777" w:rsidR="008C7E6B" w:rsidRPr="008E7B91" w:rsidRDefault="008C7E6B" w:rsidP="003917E6">
            <w:pPr>
              <w:spacing w:line="240" w:lineRule="auto"/>
              <w:rPr>
                <w:szCs w:val="24"/>
              </w:rPr>
            </w:pPr>
          </w:p>
        </w:tc>
      </w:tr>
      <w:tr w:rsidR="008C7E6B" w:rsidRPr="008E7B91" w14:paraId="52C3378A" w14:textId="77777777" w:rsidTr="00EE35B8">
        <w:trPr>
          <w:trHeight w:val="570"/>
          <w:jc w:val="center"/>
        </w:trPr>
        <w:tc>
          <w:tcPr>
            <w:tcW w:w="0" w:type="auto"/>
            <w:tcMar>
              <w:top w:w="0" w:type="dxa"/>
              <w:left w:w="0" w:type="dxa"/>
              <w:bottom w:w="0" w:type="dxa"/>
              <w:right w:w="0" w:type="dxa"/>
            </w:tcMar>
            <w:vAlign w:val="center"/>
            <w:hideMark/>
          </w:tcPr>
          <w:p w14:paraId="0E783A6D" w14:textId="77777777" w:rsidR="008C7E6B" w:rsidRPr="008E7B91" w:rsidRDefault="008C7E6B" w:rsidP="003917E6">
            <w:pPr>
              <w:spacing w:line="240" w:lineRule="auto"/>
              <w:rPr>
                <w:szCs w:val="24"/>
              </w:rPr>
            </w:pPr>
          </w:p>
        </w:tc>
        <w:tc>
          <w:tcPr>
            <w:tcW w:w="2156" w:type="dxa"/>
            <w:tcBorders>
              <w:top w:val="single" w:sz="6" w:space="0" w:color="333333"/>
              <w:left w:val="single" w:sz="6" w:space="0" w:color="333333"/>
              <w:bottom w:val="single" w:sz="6" w:space="0" w:color="333333"/>
              <w:right w:val="single" w:sz="6" w:space="0" w:color="333333"/>
            </w:tcBorders>
            <w:hideMark/>
          </w:tcPr>
          <w:p w14:paraId="356619E0" w14:textId="77777777" w:rsidR="008C7E6B" w:rsidRPr="008E7B91" w:rsidRDefault="008C7E6B" w:rsidP="003917E6">
            <w:pPr>
              <w:spacing w:line="240" w:lineRule="auto"/>
              <w:rPr>
                <w:szCs w:val="24"/>
              </w:rPr>
            </w:pPr>
            <w:r w:rsidRPr="008E7B91">
              <w:rPr>
                <w:szCs w:val="24"/>
              </w:rPr>
              <w:t>x (necunoscută)</w:t>
            </w:r>
          </w:p>
        </w:tc>
        <w:tc>
          <w:tcPr>
            <w:tcW w:w="540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28FB7BA5" w14:textId="77777777" w:rsidR="008C7E6B" w:rsidRPr="008E7B91" w:rsidRDefault="008C7E6B" w:rsidP="003917E6">
            <w:pPr>
              <w:spacing w:line="240" w:lineRule="auto"/>
              <w:rPr>
                <w:szCs w:val="24"/>
              </w:rPr>
            </w:pPr>
          </w:p>
        </w:tc>
      </w:tr>
      <w:tr w:rsidR="008C7E6B" w:rsidRPr="008E7B91" w14:paraId="5C5E1AA1" w14:textId="77777777" w:rsidTr="00EE35B8">
        <w:trPr>
          <w:trHeight w:val="15"/>
          <w:jc w:val="center"/>
        </w:trPr>
        <w:tc>
          <w:tcPr>
            <w:tcW w:w="0" w:type="auto"/>
            <w:tcMar>
              <w:top w:w="0" w:type="dxa"/>
              <w:left w:w="0" w:type="dxa"/>
              <w:bottom w:w="0" w:type="dxa"/>
              <w:right w:w="0" w:type="dxa"/>
            </w:tcMar>
            <w:vAlign w:val="center"/>
            <w:hideMark/>
          </w:tcPr>
          <w:p w14:paraId="263697BB" w14:textId="77777777" w:rsidR="008C7E6B" w:rsidRPr="008E7B91" w:rsidRDefault="008C7E6B" w:rsidP="003917E6">
            <w:pPr>
              <w:spacing w:line="240" w:lineRule="auto"/>
              <w:rPr>
                <w:szCs w:val="24"/>
              </w:rPr>
            </w:pPr>
          </w:p>
        </w:tc>
        <w:tc>
          <w:tcPr>
            <w:tcW w:w="0" w:type="auto"/>
            <w:vAlign w:val="center"/>
            <w:hideMark/>
          </w:tcPr>
          <w:p w14:paraId="1767984F" w14:textId="77777777" w:rsidR="008C7E6B" w:rsidRPr="008E7B91" w:rsidRDefault="008C7E6B" w:rsidP="003917E6">
            <w:pPr>
              <w:spacing w:line="240" w:lineRule="auto"/>
              <w:rPr>
                <w:szCs w:val="24"/>
              </w:rPr>
            </w:pPr>
          </w:p>
        </w:tc>
        <w:tc>
          <w:tcPr>
            <w:tcW w:w="0" w:type="auto"/>
            <w:vAlign w:val="center"/>
            <w:hideMark/>
          </w:tcPr>
          <w:p w14:paraId="7C4ACB17" w14:textId="77777777" w:rsidR="008C7E6B" w:rsidRPr="008E7B91" w:rsidRDefault="008C7E6B" w:rsidP="003917E6">
            <w:pPr>
              <w:spacing w:line="240" w:lineRule="auto"/>
              <w:rPr>
                <w:szCs w:val="24"/>
              </w:rPr>
            </w:pPr>
          </w:p>
        </w:tc>
      </w:tr>
    </w:tbl>
    <w:p w14:paraId="21307446" w14:textId="77777777" w:rsidR="008C7E6B" w:rsidRPr="008E7B91" w:rsidRDefault="008C7E6B" w:rsidP="003917E6">
      <w:pPr>
        <w:spacing w:line="240" w:lineRule="auto"/>
        <w:rPr>
          <w:szCs w:val="24"/>
        </w:rPr>
      </w:pPr>
      <w:r w:rsidRPr="008E7B91">
        <w:rPr>
          <w:szCs w:val="24"/>
        </w:rPr>
        <w:t>Matricea 3) Matricea de evaluare a stării de conservare a speciei din punct de vedere al habitatului speciei.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8C7E6B" w:rsidRPr="008E7B91" w14:paraId="6FCD6CD2" w14:textId="77777777" w:rsidTr="00EE35B8">
        <w:trPr>
          <w:trHeight w:val="15"/>
          <w:jc w:val="center"/>
        </w:trPr>
        <w:tc>
          <w:tcPr>
            <w:tcW w:w="0" w:type="auto"/>
            <w:tcMar>
              <w:top w:w="0" w:type="dxa"/>
              <w:left w:w="0" w:type="dxa"/>
              <w:bottom w:w="0" w:type="dxa"/>
              <w:right w:w="0" w:type="dxa"/>
            </w:tcMar>
            <w:vAlign w:val="center"/>
            <w:hideMark/>
          </w:tcPr>
          <w:p w14:paraId="5AE9567A" w14:textId="77777777" w:rsidR="008C7E6B" w:rsidRPr="008E7B91" w:rsidRDefault="008C7E6B" w:rsidP="003917E6">
            <w:pPr>
              <w:spacing w:line="240" w:lineRule="auto"/>
              <w:rPr>
                <w:szCs w:val="24"/>
              </w:rPr>
            </w:pPr>
          </w:p>
        </w:tc>
        <w:tc>
          <w:tcPr>
            <w:tcW w:w="0" w:type="auto"/>
            <w:vAlign w:val="center"/>
            <w:hideMark/>
          </w:tcPr>
          <w:p w14:paraId="44A7773D" w14:textId="77777777" w:rsidR="008C7E6B" w:rsidRPr="008E7B91" w:rsidRDefault="008C7E6B" w:rsidP="003917E6">
            <w:pPr>
              <w:spacing w:line="240" w:lineRule="auto"/>
              <w:rPr>
                <w:szCs w:val="24"/>
              </w:rPr>
            </w:pPr>
          </w:p>
        </w:tc>
        <w:tc>
          <w:tcPr>
            <w:tcW w:w="0" w:type="auto"/>
            <w:vAlign w:val="center"/>
            <w:hideMark/>
          </w:tcPr>
          <w:p w14:paraId="67962EBB" w14:textId="77777777" w:rsidR="008C7E6B" w:rsidRPr="008E7B91" w:rsidRDefault="008C7E6B" w:rsidP="003917E6">
            <w:pPr>
              <w:spacing w:line="240" w:lineRule="auto"/>
              <w:rPr>
                <w:szCs w:val="24"/>
              </w:rPr>
            </w:pPr>
          </w:p>
        </w:tc>
        <w:tc>
          <w:tcPr>
            <w:tcW w:w="0" w:type="auto"/>
            <w:vAlign w:val="center"/>
            <w:hideMark/>
          </w:tcPr>
          <w:p w14:paraId="078BB865" w14:textId="77777777" w:rsidR="008C7E6B" w:rsidRPr="008E7B91" w:rsidRDefault="008C7E6B" w:rsidP="003917E6">
            <w:pPr>
              <w:spacing w:line="240" w:lineRule="auto"/>
              <w:rPr>
                <w:szCs w:val="24"/>
              </w:rPr>
            </w:pPr>
          </w:p>
        </w:tc>
        <w:tc>
          <w:tcPr>
            <w:tcW w:w="0" w:type="auto"/>
            <w:vAlign w:val="center"/>
            <w:hideMark/>
          </w:tcPr>
          <w:p w14:paraId="162DA2DB" w14:textId="77777777" w:rsidR="008C7E6B" w:rsidRPr="008E7B91" w:rsidRDefault="008C7E6B" w:rsidP="003917E6">
            <w:pPr>
              <w:spacing w:line="240" w:lineRule="auto"/>
              <w:rPr>
                <w:szCs w:val="24"/>
              </w:rPr>
            </w:pPr>
          </w:p>
        </w:tc>
      </w:tr>
      <w:tr w:rsidR="008C7E6B" w:rsidRPr="008E7B91" w14:paraId="03F16B49" w14:textId="77777777" w:rsidTr="00EE35B8">
        <w:trPr>
          <w:trHeight w:val="555"/>
          <w:jc w:val="center"/>
        </w:trPr>
        <w:tc>
          <w:tcPr>
            <w:tcW w:w="0" w:type="auto"/>
            <w:tcMar>
              <w:top w:w="0" w:type="dxa"/>
              <w:left w:w="0" w:type="dxa"/>
              <w:bottom w:w="0" w:type="dxa"/>
              <w:right w:w="0" w:type="dxa"/>
            </w:tcMar>
            <w:vAlign w:val="center"/>
            <w:hideMark/>
          </w:tcPr>
          <w:p w14:paraId="36D49625" w14:textId="77777777" w:rsidR="008C7E6B" w:rsidRPr="008E7B91" w:rsidRDefault="008C7E6B" w:rsidP="003917E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1490EBFA" w14:textId="77777777" w:rsidR="008C7E6B" w:rsidRPr="008E7B91" w:rsidRDefault="008C7E6B" w:rsidP="003917E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6B983D4" w14:textId="77777777" w:rsidR="008C7E6B" w:rsidRPr="008E7B91" w:rsidRDefault="008C7E6B" w:rsidP="003917E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60323B8" w14:textId="77777777" w:rsidR="008C7E6B" w:rsidRPr="008E7B91" w:rsidRDefault="008C7E6B" w:rsidP="003917E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17E4388" w14:textId="77777777" w:rsidR="008C7E6B" w:rsidRPr="008E7B91" w:rsidRDefault="008C7E6B" w:rsidP="003917E6">
            <w:pPr>
              <w:spacing w:line="240" w:lineRule="auto"/>
              <w:rPr>
                <w:szCs w:val="24"/>
              </w:rPr>
            </w:pPr>
            <w:r w:rsidRPr="008E7B91">
              <w:rPr>
                <w:szCs w:val="24"/>
              </w:rPr>
              <w:t>Necunoscută</w:t>
            </w:r>
          </w:p>
        </w:tc>
      </w:tr>
      <w:tr w:rsidR="008C7E6B" w:rsidRPr="008E7B91" w14:paraId="01D50FF4" w14:textId="77777777" w:rsidTr="00EE35B8">
        <w:trPr>
          <w:trHeight w:val="30"/>
          <w:jc w:val="center"/>
        </w:trPr>
        <w:tc>
          <w:tcPr>
            <w:tcW w:w="0" w:type="auto"/>
            <w:tcMar>
              <w:top w:w="0" w:type="dxa"/>
              <w:left w:w="0" w:type="dxa"/>
              <w:bottom w:w="0" w:type="dxa"/>
              <w:right w:w="0" w:type="dxa"/>
            </w:tcMar>
            <w:vAlign w:val="center"/>
            <w:hideMark/>
          </w:tcPr>
          <w:p w14:paraId="5FAD8FCE" w14:textId="77777777" w:rsidR="008C7E6B" w:rsidRPr="008E7B91" w:rsidRDefault="008C7E6B" w:rsidP="003917E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2072CC32" w14:textId="77777777" w:rsidR="008C7E6B" w:rsidRPr="008E7B91" w:rsidRDefault="008C7E6B" w:rsidP="003917E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6F106564" w14:textId="77777777" w:rsidR="008C7E6B" w:rsidRPr="008E7B91" w:rsidRDefault="008C7E6B" w:rsidP="003917E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630E9540" w14:textId="77777777" w:rsidR="008C7E6B" w:rsidRPr="008E7B91" w:rsidRDefault="008C7E6B" w:rsidP="003917E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7F7F7F" w:themeFill="text1" w:themeFillTint="80"/>
          </w:tcPr>
          <w:p w14:paraId="4180B60E" w14:textId="77777777" w:rsidR="008C7E6B" w:rsidRPr="008E7B91" w:rsidRDefault="008C7E6B" w:rsidP="003917E6">
            <w:pPr>
              <w:spacing w:line="240" w:lineRule="auto"/>
              <w:rPr>
                <w:szCs w:val="24"/>
              </w:rPr>
            </w:pPr>
          </w:p>
        </w:tc>
      </w:tr>
    </w:tbl>
    <w:p w14:paraId="05976069" w14:textId="77777777" w:rsidR="00DF2A94" w:rsidRPr="008E7B91" w:rsidRDefault="00DF2A94" w:rsidP="00C47118">
      <w:pPr>
        <w:spacing w:line="240" w:lineRule="auto"/>
      </w:pPr>
    </w:p>
    <w:p w14:paraId="1B5A3EC4" w14:textId="77777777" w:rsidR="00DF2A94" w:rsidRPr="008E7B91" w:rsidRDefault="00B55F12" w:rsidP="00C47118">
      <w:pPr>
        <w:pStyle w:val="Heading3"/>
        <w:spacing w:before="0" w:line="240" w:lineRule="auto"/>
        <w:rPr>
          <w:rStyle w:val="Heading3Char"/>
          <w:rFonts w:ascii="Times New Roman" w:hAnsi="Times New Roman"/>
          <w:color w:val="auto"/>
        </w:rPr>
      </w:pPr>
      <w:bookmarkStart w:id="273" w:name="_Toc535263570"/>
      <w:bookmarkStart w:id="274" w:name="_Toc105398482"/>
      <w:r w:rsidRPr="008E7B91">
        <w:rPr>
          <w:rStyle w:val="Heading3Char"/>
          <w:rFonts w:ascii="Times New Roman" w:hAnsi="Times New Roman"/>
          <w:color w:val="auto"/>
        </w:rPr>
        <w:t>6.1.3. Evaluarea stării de conservare a speciei din punctul de vedere al perspectivelor specie</w:t>
      </w:r>
      <w:bookmarkEnd w:id="273"/>
      <w:bookmarkEnd w:id="274"/>
    </w:p>
    <w:p w14:paraId="70269587" w14:textId="77777777" w:rsidR="00DF2A94" w:rsidRPr="008E7B91" w:rsidRDefault="00B55F12" w:rsidP="00C47118">
      <w:pPr>
        <w:spacing w:line="240" w:lineRule="auto"/>
        <w:rPr>
          <w:rFonts w:eastAsia="Times New Roman"/>
          <w:color w:val="000000"/>
          <w:szCs w:val="24"/>
          <w:lang w:eastAsia="ro-RO"/>
        </w:rPr>
      </w:pPr>
      <w:r w:rsidRPr="008E7B91">
        <w:rPr>
          <w:rFonts w:eastAsia="Times New Roman"/>
          <w:color w:val="000000"/>
          <w:szCs w:val="24"/>
          <w:lang w:eastAsia="ro-RO"/>
        </w:rPr>
        <w:t>Tabelul C: Parametri pentru evaluarea stării de conservare a speciei din punct de vedere al perspectivelor speciei în viitor:</w:t>
      </w:r>
    </w:p>
    <w:p w14:paraId="13436251" w14:textId="77777777" w:rsidR="00DF2A94" w:rsidRPr="008E7B91" w:rsidRDefault="00DF2A94" w:rsidP="00C47118">
      <w:pPr>
        <w:spacing w:line="240" w:lineRule="auto"/>
        <w:rPr>
          <w:rFonts w:eastAsia="Times New Roman"/>
          <w:color w:val="000000"/>
          <w:szCs w:val="24"/>
          <w:lang w:eastAsia="ro-RO"/>
        </w:rPr>
      </w:pPr>
    </w:p>
    <w:p w14:paraId="1B1F8416" w14:textId="77777777" w:rsidR="00DF2A94" w:rsidRPr="008E7B91" w:rsidRDefault="00B55F12" w:rsidP="00C47118">
      <w:pPr>
        <w:shd w:val="clear" w:color="auto" w:fill="FFC000"/>
        <w:spacing w:line="240" w:lineRule="auto"/>
        <w:rPr>
          <w:rFonts w:eastAsia="Times New Roman"/>
          <w:b/>
          <w:bCs/>
          <w:color w:val="000000"/>
          <w:szCs w:val="24"/>
          <w:lang w:eastAsia="ro-RO"/>
        </w:rPr>
      </w:pPr>
      <w:r w:rsidRPr="008E7B91">
        <w:rPr>
          <w:b/>
          <w:bCs/>
          <w:i/>
          <w:iCs/>
          <w:color w:val="000000"/>
          <w:szCs w:val="24"/>
        </w:rPr>
        <w:t>Ficedula parva</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33"/>
        <w:gridCol w:w="3136"/>
        <w:gridCol w:w="5103"/>
      </w:tblGrid>
      <w:tr w:rsidR="00DF2A94" w:rsidRPr="008E7B91" w14:paraId="44A3CAC0" w14:textId="77777777">
        <w:trPr>
          <w:cantSplit/>
          <w:tblHeader/>
        </w:trPr>
        <w:tc>
          <w:tcPr>
            <w:tcW w:w="833" w:type="dxa"/>
            <w:tcBorders>
              <w:bottom w:val="single" w:sz="4" w:space="0" w:color="auto"/>
            </w:tcBorders>
            <w:shd w:val="clear" w:color="auto" w:fill="EEECE1" w:themeFill="background2"/>
            <w:vAlign w:val="center"/>
          </w:tcPr>
          <w:p w14:paraId="231AFE7C" w14:textId="77777777" w:rsidR="00DF2A94" w:rsidRPr="008E7B91" w:rsidRDefault="00B55F12" w:rsidP="00C47118">
            <w:pPr>
              <w:widowControl w:val="0"/>
              <w:spacing w:line="240" w:lineRule="auto"/>
              <w:jc w:val="center"/>
              <w:rPr>
                <w:b/>
                <w:lang w:eastAsia="zh-CN"/>
              </w:rPr>
            </w:pPr>
            <w:r w:rsidRPr="008E7B91">
              <w:rPr>
                <w:b/>
                <w:lang w:eastAsia="zh-CN"/>
              </w:rPr>
              <w:lastRenderedPageBreak/>
              <w:t>Nr</w:t>
            </w:r>
          </w:p>
        </w:tc>
        <w:tc>
          <w:tcPr>
            <w:tcW w:w="3136" w:type="dxa"/>
            <w:tcBorders>
              <w:bottom w:val="single" w:sz="4" w:space="0" w:color="auto"/>
            </w:tcBorders>
            <w:shd w:val="clear" w:color="auto" w:fill="EEECE1" w:themeFill="background2"/>
            <w:vAlign w:val="center"/>
          </w:tcPr>
          <w:p w14:paraId="5DA1A141"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103" w:type="dxa"/>
            <w:tcBorders>
              <w:bottom w:val="single" w:sz="4" w:space="0" w:color="auto"/>
            </w:tcBorders>
            <w:shd w:val="clear" w:color="auto" w:fill="EEECE1" w:themeFill="background2"/>
            <w:vAlign w:val="center"/>
          </w:tcPr>
          <w:p w14:paraId="1CB41C06"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A4879F3" w14:textId="77777777">
        <w:trPr>
          <w:cantSplit/>
          <w:tblHeader/>
        </w:trPr>
        <w:tc>
          <w:tcPr>
            <w:tcW w:w="833" w:type="dxa"/>
            <w:shd w:val="clear" w:color="auto" w:fill="auto"/>
            <w:vAlign w:val="center"/>
          </w:tcPr>
          <w:p w14:paraId="5AA606E8"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2E63E659" w14:textId="77777777" w:rsidR="00DF2A94" w:rsidRPr="008E7B91" w:rsidRDefault="00B55F12" w:rsidP="00C47118">
            <w:pPr>
              <w:widowControl w:val="0"/>
              <w:spacing w:line="240" w:lineRule="auto"/>
              <w:jc w:val="left"/>
            </w:pPr>
            <w:r w:rsidRPr="008E7B91">
              <w:t>Specia</w:t>
            </w:r>
          </w:p>
        </w:tc>
        <w:tc>
          <w:tcPr>
            <w:tcW w:w="5103" w:type="dxa"/>
            <w:shd w:val="clear" w:color="auto" w:fill="auto"/>
            <w:vAlign w:val="center"/>
          </w:tcPr>
          <w:p w14:paraId="4988A5AB" w14:textId="77777777" w:rsidR="00DF2A94" w:rsidRPr="008E7B91" w:rsidRDefault="00B55F12" w:rsidP="00C47118">
            <w:pPr>
              <w:spacing w:line="240" w:lineRule="auto"/>
              <w:jc w:val="left"/>
              <w:rPr>
                <w:szCs w:val="24"/>
              </w:rPr>
            </w:pPr>
            <w:r w:rsidRPr="008E7B91">
              <w:rPr>
                <w:i/>
                <w:iCs/>
                <w:color w:val="000000"/>
                <w:szCs w:val="24"/>
              </w:rPr>
              <w:t>Ficedula parva</w:t>
            </w:r>
            <w:r w:rsidRPr="008E7B91">
              <w:rPr>
                <w:color w:val="000000"/>
                <w:szCs w:val="24"/>
              </w:rPr>
              <w:t>, A320, Anexa I a Directivei Păsări 2009/147/CE</w:t>
            </w:r>
          </w:p>
        </w:tc>
      </w:tr>
      <w:tr w:rsidR="00DF2A94" w:rsidRPr="008E7B91" w14:paraId="4FE4DD55" w14:textId="77777777">
        <w:trPr>
          <w:cantSplit/>
          <w:tblHeader/>
        </w:trPr>
        <w:tc>
          <w:tcPr>
            <w:tcW w:w="833" w:type="dxa"/>
            <w:shd w:val="clear" w:color="auto" w:fill="auto"/>
            <w:vAlign w:val="center"/>
          </w:tcPr>
          <w:p w14:paraId="697B172C"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3234E028" w14:textId="77777777" w:rsidR="00DF2A94" w:rsidRPr="008E7B91" w:rsidRDefault="00B55F12" w:rsidP="00C47118">
            <w:pPr>
              <w:widowControl w:val="0"/>
              <w:spacing w:line="240" w:lineRule="auto"/>
              <w:jc w:val="left"/>
            </w:pPr>
            <w:r w:rsidRPr="008E7B91">
              <w:t>Tipul populaţiei speciei în aria naturală protejată</w:t>
            </w:r>
          </w:p>
        </w:tc>
        <w:tc>
          <w:tcPr>
            <w:tcW w:w="5103" w:type="dxa"/>
            <w:shd w:val="clear" w:color="auto" w:fill="auto"/>
            <w:vAlign w:val="center"/>
          </w:tcPr>
          <w:p w14:paraId="31882AF6"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11EF20B4" w14:textId="77777777">
        <w:trPr>
          <w:cantSplit/>
          <w:tblHeader/>
        </w:trPr>
        <w:tc>
          <w:tcPr>
            <w:tcW w:w="833" w:type="dxa"/>
            <w:shd w:val="clear" w:color="auto" w:fill="auto"/>
            <w:vAlign w:val="center"/>
          </w:tcPr>
          <w:p w14:paraId="1A0BE80A" w14:textId="77777777" w:rsidR="00DF2A94" w:rsidRPr="008E7B91" w:rsidRDefault="00DF2A94" w:rsidP="00C47118">
            <w:pPr>
              <w:widowControl w:val="0"/>
              <w:numPr>
                <w:ilvl w:val="0"/>
                <w:numId w:val="72"/>
              </w:numPr>
              <w:spacing w:line="240" w:lineRule="auto"/>
              <w:ind w:left="0" w:firstLine="0"/>
              <w:jc w:val="left"/>
              <w:rPr>
                <w:lang w:eastAsia="zh-CN"/>
              </w:rPr>
            </w:pPr>
          </w:p>
        </w:tc>
        <w:tc>
          <w:tcPr>
            <w:tcW w:w="3136" w:type="dxa"/>
            <w:shd w:val="clear" w:color="auto" w:fill="auto"/>
            <w:vAlign w:val="center"/>
          </w:tcPr>
          <w:p w14:paraId="55D17929"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103" w:type="dxa"/>
            <w:shd w:val="clear" w:color="auto" w:fill="auto"/>
            <w:vAlign w:val="center"/>
          </w:tcPr>
          <w:p w14:paraId="6021F634"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06BF49F8" w14:textId="77777777">
        <w:trPr>
          <w:cantSplit/>
          <w:tblHeader/>
        </w:trPr>
        <w:tc>
          <w:tcPr>
            <w:tcW w:w="833" w:type="dxa"/>
            <w:shd w:val="clear" w:color="auto" w:fill="auto"/>
            <w:vAlign w:val="center"/>
          </w:tcPr>
          <w:p w14:paraId="1DC65DE1" w14:textId="77777777" w:rsidR="00DF2A94" w:rsidRPr="008E7B91" w:rsidRDefault="00DF2A94" w:rsidP="00C47118">
            <w:pPr>
              <w:widowControl w:val="0"/>
              <w:numPr>
                <w:ilvl w:val="0"/>
                <w:numId w:val="72"/>
              </w:numPr>
              <w:spacing w:line="240" w:lineRule="auto"/>
              <w:ind w:left="0" w:firstLine="0"/>
              <w:jc w:val="left"/>
              <w:rPr>
                <w:lang w:eastAsia="zh-CN"/>
              </w:rPr>
            </w:pPr>
          </w:p>
        </w:tc>
        <w:tc>
          <w:tcPr>
            <w:tcW w:w="3136" w:type="dxa"/>
            <w:shd w:val="clear" w:color="auto" w:fill="auto"/>
            <w:vAlign w:val="center"/>
          </w:tcPr>
          <w:p w14:paraId="5E0C34F6"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103" w:type="dxa"/>
            <w:shd w:val="clear" w:color="auto" w:fill="auto"/>
            <w:vAlign w:val="center"/>
          </w:tcPr>
          <w:p w14:paraId="1558B25D"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08D63309" w14:textId="77777777">
        <w:trPr>
          <w:cantSplit/>
          <w:tblHeader/>
        </w:trPr>
        <w:tc>
          <w:tcPr>
            <w:tcW w:w="833" w:type="dxa"/>
            <w:tcBorders>
              <w:bottom w:val="single" w:sz="4" w:space="0" w:color="auto"/>
            </w:tcBorders>
            <w:shd w:val="clear" w:color="auto" w:fill="auto"/>
            <w:vAlign w:val="center"/>
          </w:tcPr>
          <w:p w14:paraId="73855AB3" w14:textId="77777777" w:rsidR="00DF2A94" w:rsidRPr="008E7B91" w:rsidRDefault="00DF2A94" w:rsidP="00C47118">
            <w:pPr>
              <w:widowControl w:val="0"/>
              <w:numPr>
                <w:ilvl w:val="0"/>
                <w:numId w:val="72"/>
              </w:numPr>
              <w:spacing w:line="240" w:lineRule="auto"/>
              <w:ind w:left="0" w:firstLine="0"/>
              <w:jc w:val="left"/>
              <w:rPr>
                <w:lang w:eastAsia="zh-CN"/>
              </w:rPr>
            </w:pPr>
          </w:p>
        </w:tc>
        <w:tc>
          <w:tcPr>
            <w:tcW w:w="3136" w:type="dxa"/>
            <w:tcBorders>
              <w:bottom w:val="single" w:sz="4" w:space="0" w:color="auto"/>
            </w:tcBorders>
            <w:shd w:val="clear" w:color="auto" w:fill="auto"/>
            <w:vAlign w:val="center"/>
          </w:tcPr>
          <w:p w14:paraId="5DF57A4A"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103" w:type="dxa"/>
            <w:tcBorders>
              <w:bottom w:val="single" w:sz="4" w:space="0" w:color="auto"/>
            </w:tcBorders>
            <w:shd w:val="clear" w:color="auto" w:fill="auto"/>
            <w:vAlign w:val="center"/>
          </w:tcPr>
          <w:p w14:paraId="2D614D10"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2744A75D" w14:textId="77777777">
        <w:trPr>
          <w:cantSplit/>
          <w:tblHeader/>
        </w:trPr>
        <w:tc>
          <w:tcPr>
            <w:tcW w:w="833" w:type="dxa"/>
            <w:shd w:val="clear" w:color="auto" w:fill="auto"/>
            <w:vAlign w:val="center"/>
          </w:tcPr>
          <w:p w14:paraId="1C709A0B" w14:textId="77777777" w:rsidR="00DF2A94" w:rsidRPr="008E7B91" w:rsidRDefault="00DF2A94" w:rsidP="00C47118">
            <w:pPr>
              <w:widowControl w:val="0"/>
              <w:numPr>
                <w:ilvl w:val="0"/>
                <w:numId w:val="72"/>
              </w:numPr>
              <w:spacing w:line="240" w:lineRule="auto"/>
              <w:ind w:left="0" w:firstLine="0"/>
              <w:jc w:val="left"/>
              <w:rPr>
                <w:lang w:eastAsia="zh-CN"/>
              </w:rPr>
            </w:pPr>
          </w:p>
        </w:tc>
        <w:tc>
          <w:tcPr>
            <w:tcW w:w="3136" w:type="dxa"/>
            <w:shd w:val="clear" w:color="auto" w:fill="auto"/>
            <w:vAlign w:val="center"/>
          </w:tcPr>
          <w:p w14:paraId="26D24D32"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103" w:type="dxa"/>
            <w:shd w:val="clear" w:color="auto" w:fill="auto"/>
            <w:vAlign w:val="center"/>
          </w:tcPr>
          <w:p w14:paraId="6CE84FA7"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0468FA9E" w14:textId="77777777">
        <w:trPr>
          <w:cantSplit/>
          <w:tblHeader/>
        </w:trPr>
        <w:tc>
          <w:tcPr>
            <w:tcW w:w="833" w:type="dxa"/>
            <w:shd w:val="clear" w:color="auto" w:fill="auto"/>
            <w:vAlign w:val="center"/>
          </w:tcPr>
          <w:p w14:paraId="0FD571A1" w14:textId="77777777" w:rsidR="00DF2A94" w:rsidRPr="008E7B91" w:rsidRDefault="00DF2A94" w:rsidP="00C47118">
            <w:pPr>
              <w:widowControl w:val="0"/>
              <w:numPr>
                <w:ilvl w:val="0"/>
                <w:numId w:val="72"/>
              </w:numPr>
              <w:spacing w:line="240" w:lineRule="auto"/>
              <w:ind w:left="0" w:firstLine="0"/>
              <w:jc w:val="left"/>
              <w:rPr>
                <w:lang w:eastAsia="zh-CN"/>
              </w:rPr>
            </w:pPr>
          </w:p>
        </w:tc>
        <w:tc>
          <w:tcPr>
            <w:tcW w:w="3136" w:type="dxa"/>
            <w:shd w:val="clear" w:color="auto" w:fill="auto"/>
            <w:vAlign w:val="center"/>
          </w:tcPr>
          <w:p w14:paraId="0A74F4F9"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103" w:type="dxa"/>
            <w:shd w:val="clear" w:color="auto" w:fill="auto"/>
            <w:vAlign w:val="center"/>
          </w:tcPr>
          <w:p w14:paraId="43E6B2DF"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3AFD199B" w14:textId="77777777">
        <w:trPr>
          <w:cantSplit/>
          <w:tblHeader/>
        </w:trPr>
        <w:tc>
          <w:tcPr>
            <w:tcW w:w="833" w:type="dxa"/>
            <w:shd w:val="clear" w:color="auto" w:fill="auto"/>
            <w:vAlign w:val="center"/>
          </w:tcPr>
          <w:p w14:paraId="4A633E90" w14:textId="77777777" w:rsidR="00DF2A94" w:rsidRPr="008E7B91" w:rsidRDefault="00DF2A94" w:rsidP="00C47118">
            <w:pPr>
              <w:widowControl w:val="0"/>
              <w:numPr>
                <w:ilvl w:val="0"/>
                <w:numId w:val="72"/>
              </w:numPr>
              <w:spacing w:line="240" w:lineRule="auto"/>
              <w:ind w:left="0" w:firstLine="0"/>
              <w:jc w:val="left"/>
              <w:rPr>
                <w:lang w:eastAsia="zh-CN"/>
              </w:rPr>
            </w:pPr>
          </w:p>
        </w:tc>
        <w:tc>
          <w:tcPr>
            <w:tcW w:w="3136" w:type="dxa"/>
            <w:shd w:val="clear" w:color="auto" w:fill="auto"/>
            <w:vAlign w:val="center"/>
          </w:tcPr>
          <w:p w14:paraId="5C63F8DF" w14:textId="32827A31"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r w:rsidR="0051409E">
              <w:rPr>
                <w:lang w:eastAsia="zh-CN"/>
              </w:rPr>
              <w:t xml:space="preserve"> </w:t>
            </w:r>
          </w:p>
        </w:tc>
        <w:tc>
          <w:tcPr>
            <w:tcW w:w="5103" w:type="dxa"/>
            <w:shd w:val="clear" w:color="auto" w:fill="auto"/>
            <w:vAlign w:val="center"/>
          </w:tcPr>
          <w:p w14:paraId="024F65B2"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065AFA17" w14:textId="77777777">
        <w:trPr>
          <w:cantSplit/>
          <w:tblHeader/>
        </w:trPr>
        <w:tc>
          <w:tcPr>
            <w:tcW w:w="833" w:type="dxa"/>
            <w:tcBorders>
              <w:bottom w:val="single" w:sz="4" w:space="0" w:color="auto"/>
            </w:tcBorders>
            <w:shd w:val="clear" w:color="auto" w:fill="auto"/>
            <w:vAlign w:val="center"/>
          </w:tcPr>
          <w:p w14:paraId="1ACC3524" w14:textId="77777777" w:rsidR="00DF2A94" w:rsidRPr="008E7B91" w:rsidRDefault="00DF2A94" w:rsidP="00C47118">
            <w:pPr>
              <w:widowControl w:val="0"/>
              <w:numPr>
                <w:ilvl w:val="0"/>
                <w:numId w:val="72"/>
              </w:numPr>
              <w:spacing w:line="240" w:lineRule="auto"/>
              <w:ind w:left="0" w:firstLine="0"/>
              <w:jc w:val="left"/>
              <w:rPr>
                <w:lang w:eastAsia="zh-CN"/>
              </w:rPr>
            </w:pPr>
          </w:p>
        </w:tc>
        <w:tc>
          <w:tcPr>
            <w:tcW w:w="3136" w:type="dxa"/>
            <w:tcBorders>
              <w:bottom w:val="single" w:sz="4" w:space="0" w:color="auto"/>
            </w:tcBorders>
            <w:shd w:val="clear" w:color="auto" w:fill="auto"/>
            <w:vAlign w:val="center"/>
          </w:tcPr>
          <w:p w14:paraId="271F6ACA" w14:textId="77777777" w:rsidR="00DF2A94" w:rsidRPr="008E7B91" w:rsidRDefault="00B55F12" w:rsidP="00C47118">
            <w:pPr>
              <w:widowControl w:val="0"/>
              <w:spacing w:line="240" w:lineRule="auto"/>
              <w:jc w:val="left"/>
              <w:rPr>
                <w:lang w:eastAsia="zh-CN"/>
              </w:rPr>
            </w:pPr>
            <w:r w:rsidRPr="008E7B91">
              <w:t>Perspectivele speciei în viitor</w:t>
            </w:r>
          </w:p>
          <w:p w14:paraId="7B509082" w14:textId="77777777" w:rsidR="00DF2A94" w:rsidRPr="008E7B91" w:rsidRDefault="00DF2A94" w:rsidP="00C47118">
            <w:pPr>
              <w:widowControl w:val="0"/>
              <w:spacing w:line="240" w:lineRule="auto"/>
              <w:jc w:val="left"/>
              <w:rPr>
                <w:lang w:eastAsia="zh-CN"/>
              </w:rPr>
            </w:pPr>
          </w:p>
        </w:tc>
        <w:tc>
          <w:tcPr>
            <w:tcW w:w="5103" w:type="dxa"/>
            <w:tcBorders>
              <w:bottom w:val="single" w:sz="4" w:space="0" w:color="auto"/>
            </w:tcBorders>
            <w:shd w:val="clear" w:color="auto" w:fill="auto"/>
            <w:vAlign w:val="center"/>
          </w:tcPr>
          <w:p w14:paraId="5CC4D638"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37DE6B9C" w14:textId="77777777">
        <w:trPr>
          <w:cantSplit/>
          <w:tblHeader/>
        </w:trPr>
        <w:tc>
          <w:tcPr>
            <w:tcW w:w="833" w:type="dxa"/>
            <w:shd w:val="clear" w:color="auto" w:fill="auto"/>
            <w:vAlign w:val="center"/>
          </w:tcPr>
          <w:p w14:paraId="6B38EC5D" w14:textId="77777777" w:rsidR="00DF2A94" w:rsidRPr="008E7B91" w:rsidRDefault="00DF2A94" w:rsidP="00C47118">
            <w:pPr>
              <w:widowControl w:val="0"/>
              <w:numPr>
                <w:ilvl w:val="0"/>
                <w:numId w:val="72"/>
              </w:numPr>
              <w:spacing w:line="240" w:lineRule="auto"/>
              <w:ind w:left="0" w:firstLine="0"/>
              <w:jc w:val="left"/>
              <w:rPr>
                <w:lang w:eastAsia="zh-CN"/>
              </w:rPr>
            </w:pPr>
          </w:p>
        </w:tc>
        <w:tc>
          <w:tcPr>
            <w:tcW w:w="3136" w:type="dxa"/>
            <w:shd w:val="clear" w:color="auto" w:fill="auto"/>
            <w:vAlign w:val="center"/>
          </w:tcPr>
          <w:p w14:paraId="01D0ABD7" w14:textId="77777777" w:rsidR="00DF2A94" w:rsidRPr="008E7B91" w:rsidRDefault="00B55F12" w:rsidP="00C47118">
            <w:pPr>
              <w:widowControl w:val="0"/>
              <w:spacing w:line="240" w:lineRule="auto"/>
              <w:jc w:val="left"/>
            </w:pPr>
            <w:r w:rsidRPr="008E7B91">
              <w:t>Efectul cumulat al impacturilor asupra speciei în viitor</w:t>
            </w:r>
          </w:p>
        </w:tc>
        <w:tc>
          <w:tcPr>
            <w:tcW w:w="5103" w:type="dxa"/>
            <w:shd w:val="clear" w:color="auto" w:fill="auto"/>
            <w:vAlign w:val="center"/>
          </w:tcPr>
          <w:p w14:paraId="3D5D1AEB"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6AD32007" w14:textId="5EDED6A8" w:rsidR="00DF2A94" w:rsidRPr="008E7B91" w:rsidRDefault="00DF2A94" w:rsidP="00C47118">
      <w:pPr>
        <w:shd w:val="clear" w:color="auto" w:fill="FFFFFF"/>
        <w:spacing w:line="240" w:lineRule="auto"/>
        <w:rPr>
          <w:rStyle w:val="Heading3Char"/>
          <w:rFonts w:ascii="Times New Roman" w:eastAsia="Calibri" w:hAnsi="Times New Roman"/>
          <w:color w:val="auto"/>
        </w:rPr>
      </w:pPr>
    </w:p>
    <w:p w14:paraId="1315B475" w14:textId="77777777" w:rsidR="008C7E6B" w:rsidRPr="008E7B91" w:rsidRDefault="008C7E6B"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8C7E6B" w:rsidRPr="008E7B91" w14:paraId="55B9E026" w14:textId="77777777" w:rsidTr="008C7E6B">
        <w:trPr>
          <w:trHeight w:val="975"/>
          <w:jc w:val="center"/>
        </w:trPr>
        <w:tc>
          <w:tcPr>
            <w:tcW w:w="0" w:type="auto"/>
            <w:tcMar>
              <w:top w:w="0" w:type="dxa"/>
              <w:left w:w="0" w:type="dxa"/>
              <w:bottom w:w="0" w:type="dxa"/>
              <w:right w:w="0" w:type="dxa"/>
            </w:tcMar>
            <w:vAlign w:val="center"/>
            <w:hideMark/>
          </w:tcPr>
          <w:p w14:paraId="304260E1" w14:textId="77777777" w:rsidR="008C7E6B" w:rsidRPr="008E7B91" w:rsidRDefault="008C7E6B"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7D8B6762" w14:textId="77777777" w:rsidR="008C7E6B" w:rsidRPr="008E7B91" w:rsidRDefault="008C7E6B"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680A1E06" w14:textId="77777777" w:rsidR="008C7E6B" w:rsidRPr="008E7B91" w:rsidRDefault="008C7E6B"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672EBD18" w14:textId="77777777" w:rsidR="008C7E6B" w:rsidRPr="008E7B91" w:rsidRDefault="008C7E6B"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071937A9" w14:textId="77777777" w:rsidR="008C7E6B" w:rsidRPr="008E7B91" w:rsidRDefault="008C7E6B"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6D78FE1F" w14:textId="77777777" w:rsidR="008C7E6B" w:rsidRPr="008E7B91" w:rsidRDefault="008C7E6B" w:rsidP="00E20F76">
            <w:pPr>
              <w:spacing w:line="240" w:lineRule="auto"/>
              <w:rPr>
                <w:szCs w:val="24"/>
              </w:rPr>
            </w:pPr>
            <w:r w:rsidRPr="008E7B91">
              <w:rPr>
                <w:szCs w:val="24"/>
              </w:rPr>
              <w:t>Figura</w:t>
            </w:r>
          </w:p>
        </w:tc>
      </w:tr>
      <w:tr w:rsidR="008C7E6B" w:rsidRPr="008E7B91" w14:paraId="461B37C7" w14:textId="77777777" w:rsidTr="00E34D57">
        <w:trPr>
          <w:trHeight w:val="555"/>
          <w:jc w:val="center"/>
        </w:trPr>
        <w:tc>
          <w:tcPr>
            <w:tcW w:w="0" w:type="auto"/>
            <w:tcMar>
              <w:top w:w="0" w:type="dxa"/>
              <w:left w:w="0" w:type="dxa"/>
              <w:bottom w:w="0" w:type="dxa"/>
              <w:right w:w="0" w:type="dxa"/>
            </w:tcMar>
            <w:vAlign w:val="center"/>
            <w:hideMark/>
          </w:tcPr>
          <w:p w14:paraId="56D8F96E" w14:textId="77777777" w:rsidR="008C7E6B" w:rsidRPr="008E7B91" w:rsidRDefault="008C7E6B"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CE5D2D1" w14:textId="77777777" w:rsidR="008C7E6B" w:rsidRPr="008E7B91" w:rsidRDefault="008C7E6B"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7D57E4E" w14:textId="77777777" w:rsidR="008C7E6B" w:rsidRPr="008E7B91" w:rsidRDefault="008C7E6B"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545B6322" w14:textId="77777777" w:rsidR="008C7E6B" w:rsidRPr="008E7B91" w:rsidRDefault="008C7E6B"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50F6DF4D" w14:textId="77777777" w:rsidR="008C7E6B" w:rsidRPr="008E7B91" w:rsidRDefault="008C7E6B"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29E15F8C" w14:textId="77777777" w:rsidR="008C7E6B" w:rsidRPr="008E7B91" w:rsidRDefault="008C7E6B" w:rsidP="00E20F76">
            <w:pPr>
              <w:spacing w:line="240" w:lineRule="auto"/>
              <w:rPr>
                <w:szCs w:val="24"/>
              </w:rPr>
            </w:pPr>
            <w:r w:rsidRPr="008E7B91">
              <w:rPr>
                <w:szCs w:val="24"/>
              </w:rPr>
              <w:t>4</w:t>
            </w:r>
          </w:p>
        </w:tc>
      </w:tr>
      <w:tr w:rsidR="008C7E6B" w:rsidRPr="008E7B91" w14:paraId="2D473B12" w14:textId="77777777" w:rsidTr="00E34D57">
        <w:trPr>
          <w:trHeight w:val="555"/>
          <w:jc w:val="center"/>
        </w:trPr>
        <w:tc>
          <w:tcPr>
            <w:tcW w:w="0" w:type="auto"/>
            <w:tcMar>
              <w:top w:w="0" w:type="dxa"/>
              <w:left w:w="0" w:type="dxa"/>
              <w:bottom w:w="0" w:type="dxa"/>
              <w:right w:w="0" w:type="dxa"/>
            </w:tcMar>
            <w:vAlign w:val="center"/>
            <w:hideMark/>
          </w:tcPr>
          <w:p w14:paraId="1D37B6CB" w14:textId="77777777" w:rsidR="008C7E6B" w:rsidRPr="008E7B91" w:rsidRDefault="008C7E6B"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D6C59FE" w14:textId="77777777" w:rsidR="008C7E6B" w:rsidRPr="008E7B91" w:rsidRDefault="008C7E6B"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40C553B8" w14:textId="77777777" w:rsidR="008C7E6B" w:rsidRPr="008E7B91" w:rsidRDefault="008C7E6B"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6D2989CA" w14:textId="77777777" w:rsidR="008C7E6B" w:rsidRPr="008E7B91" w:rsidRDefault="008C7E6B"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6D980351" w14:textId="77777777" w:rsidR="008C7E6B" w:rsidRPr="008E7B91" w:rsidRDefault="008C7E6B"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7BC41ADB" w14:textId="77777777" w:rsidR="008C7E6B" w:rsidRPr="008E7B91" w:rsidRDefault="008C7E6B" w:rsidP="00E20F76">
            <w:pPr>
              <w:spacing w:line="240" w:lineRule="auto"/>
              <w:rPr>
                <w:szCs w:val="24"/>
              </w:rPr>
            </w:pPr>
            <w:r w:rsidRPr="008E7B91">
              <w:rPr>
                <w:szCs w:val="24"/>
              </w:rPr>
              <w:t>4</w:t>
            </w:r>
          </w:p>
        </w:tc>
      </w:tr>
      <w:tr w:rsidR="008C7E6B" w:rsidRPr="008E7B91" w14:paraId="75CB766F" w14:textId="77777777" w:rsidTr="008C7E6B">
        <w:trPr>
          <w:trHeight w:val="345"/>
          <w:jc w:val="center"/>
        </w:trPr>
        <w:tc>
          <w:tcPr>
            <w:tcW w:w="0" w:type="auto"/>
            <w:tcMar>
              <w:top w:w="0" w:type="dxa"/>
              <w:left w:w="0" w:type="dxa"/>
              <w:bottom w:w="0" w:type="dxa"/>
              <w:right w:w="0" w:type="dxa"/>
            </w:tcMar>
            <w:vAlign w:val="center"/>
            <w:hideMark/>
          </w:tcPr>
          <w:p w14:paraId="20B1F097" w14:textId="77777777" w:rsidR="008C7E6B" w:rsidRPr="008E7B91" w:rsidRDefault="008C7E6B"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5679C88" w14:textId="77777777" w:rsidR="008C7E6B" w:rsidRPr="008E7B91" w:rsidRDefault="008C7E6B"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52ECF8C7" w14:textId="77777777" w:rsidR="008C7E6B" w:rsidRPr="008E7B91" w:rsidRDefault="008C7E6B"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6810CF4B" w14:textId="77777777" w:rsidR="008C7E6B" w:rsidRPr="008E7B91" w:rsidRDefault="008C7E6B"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67ED6AC0" w14:textId="77777777" w:rsidR="008C7E6B" w:rsidRPr="008E7B91" w:rsidRDefault="008C7E6B"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1A254748" w14:textId="77777777" w:rsidR="008C7E6B" w:rsidRPr="008E7B91" w:rsidRDefault="008C7E6B"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232C4E7A" w14:textId="77777777" w:rsidR="008C7E6B" w:rsidRPr="008E7B91" w:rsidRDefault="008C7E6B" w:rsidP="00E20F76">
            <w:pPr>
              <w:spacing w:line="240" w:lineRule="auto"/>
              <w:rPr>
                <w:szCs w:val="24"/>
              </w:rPr>
            </w:pPr>
            <w:r w:rsidRPr="008E7B91">
              <w:rPr>
                <w:szCs w:val="24"/>
              </w:rPr>
              <w:t>1</w:t>
            </w:r>
          </w:p>
        </w:tc>
      </w:tr>
      <w:tr w:rsidR="008C7E6B" w:rsidRPr="008E7B91" w14:paraId="6BEA10B9" w14:textId="77777777" w:rsidTr="008C7E6B">
        <w:trPr>
          <w:trHeight w:val="555"/>
          <w:jc w:val="center"/>
        </w:trPr>
        <w:tc>
          <w:tcPr>
            <w:tcW w:w="0" w:type="auto"/>
            <w:tcMar>
              <w:top w:w="0" w:type="dxa"/>
              <w:left w:w="0" w:type="dxa"/>
              <w:bottom w:w="0" w:type="dxa"/>
              <w:right w:w="0" w:type="dxa"/>
            </w:tcMar>
            <w:vAlign w:val="center"/>
            <w:hideMark/>
          </w:tcPr>
          <w:p w14:paraId="198B718B" w14:textId="77777777" w:rsidR="008C7E6B" w:rsidRPr="008E7B91" w:rsidRDefault="008C7E6B"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58FA6A8" w14:textId="77777777" w:rsidR="008C7E6B" w:rsidRPr="008E7B91" w:rsidRDefault="008C7E6B"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42F9479C" w14:textId="77777777" w:rsidR="008C7E6B" w:rsidRPr="008E7B91" w:rsidRDefault="008C7E6B"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703CF792" w14:textId="77777777" w:rsidR="008C7E6B" w:rsidRPr="008E7B91" w:rsidRDefault="008C7E6B"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6DF29C50" w14:textId="77777777" w:rsidR="008C7E6B" w:rsidRPr="008E7B91" w:rsidRDefault="008C7E6B"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0F63A812" w14:textId="77777777" w:rsidR="008C7E6B" w:rsidRPr="008E7B91" w:rsidRDefault="008C7E6B"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7D336984" w14:textId="77777777" w:rsidR="008C7E6B" w:rsidRPr="008E7B91" w:rsidRDefault="008C7E6B"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863E8E3" w14:textId="77777777" w:rsidR="008C7E6B" w:rsidRPr="008E7B91" w:rsidRDefault="008C7E6B" w:rsidP="00E20F76">
            <w:pPr>
              <w:spacing w:line="240" w:lineRule="auto"/>
              <w:rPr>
                <w:szCs w:val="24"/>
              </w:rPr>
            </w:pPr>
            <w:r w:rsidRPr="008E7B91">
              <w:rPr>
                <w:szCs w:val="24"/>
              </w:rPr>
              <w:t>2</w:t>
            </w:r>
          </w:p>
        </w:tc>
      </w:tr>
      <w:tr w:rsidR="008C7E6B" w:rsidRPr="008E7B91" w14:paraId="73B12F80" w14:textId="77777777" w:rsidTr="008C7E6B">
        <w:trPr>
          <w:trHeight w:val="555"/>
          <w:jc w:val="center"/>
        </w:trPr>
        <w:tc>
          <w:tcPr>
            <w:tcW w:w="0" w:type="auto"/>
            <w:tcMar>
              <w:top w:w="0" w:type="dxa"/>
              <w:left w:w="0" w:type="dxa"/>
              <w:bottom w:w="0" w:type="dxa"/>
              <w:right w:w="0" w:type="dxa"/>
            </w:tcMar>
            <w:vAlign w:val="center"/>
            <w:hideMark/>
          </w:tcPr>
          <w:p w14:paraId="0D907542" w14:textId="77777777" w:rsidR="008C7E6B" w:rsidRPr="008E7B91" w:rsidRDefault="008C7E6B"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9EF15C0" w14:textId="77777777" w:rsidR="008C7E6B" w:rsidRPr="008E7B91" w:rsidRDefault="008C7E6B"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64227077" w14:textId="77777777" w:rsidR="008C7E6B" w:rsidRPr="008E7B91" w:rsidRDefault="008C7E6B"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1841800A" w14:textId="77777777" w:rsidR="008C7E6B" w:rsidRPr="008E7B91" w:rsidRDefault="008C7E6B"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23D9CE4F" w14:textId="77777777" w:rsidR="008C7E6B" w:rsidRPr="008E7B91" w:rsidRDefault="008C7E6B"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75CC7BE5" w14:textId="77777777" w:rsidR="008C7E6B" w:rsidRPr="008E7B91" w:rsidRDefault="008C7E6B"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40BA002B" w14:textId="77777777" w:rsidR="008C7E6B" w:rsidRPr="008E7B91" w:rsidRDefault="008C7E6B"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AA554C0" w14:textId="77777777" w:rsidR="008C7E6B" w:rsidRPr="008E7B91" w:rsidRDefault="008C7E6B" w:rsidP="00E20F76">
            <w:pPr>
              <w:spacing w:line="240" w:lineRule="auto"/>
              <w:rPr>
                <w:szCs w:val="24"/>
              </w:rPr>
            </w:pPr>
            <w:r w:rsidRPr="008E7B91">
              <w:rPr>
                <w:szCs w:val="24"/>
              </w:rPr>
              <w:t>3</w:t>
            </w:r>
          </w:p>
        </w:tc>
      </w:tr>
      <w:tr w:rsidR="008C7E6B" w:rsidRPr="008E7B91" w14:paraId="3E1372E1" w14:textId="77777777" w:rsidTr="008C7E6B">
        <w:trPr>
          <w:trHeight w:val="345"/>
          <w:jc w:val="center"/>
        </w:trPr>
        <w:tc>
          <w:tcPr>
            <w:tcW w:w="0" w:type="auto"/>
            <w:tcMar>
              <w:top w:w="0" w:type="dxa"/>
              <w:left w:w="0" w:type="dxa"/>
              <w:bottom w:w="0" w:type="dxa"/>
              <w:right w:w="0" w:type="dxa"/>
            </w:tcMar>
            <w:vAlign w:val="center"/>
            <w:hideMark/>
          </w:tcPr>
          <w:p w14:paraId="6F7834F6" w14:textId="77777777" w:rsidR="008C7E6B" w:rsidRPr="008E7B91" w:rsidRDefault="008C7E6B"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194BE1F" w14:textId="77777777" w:rsidR="008C7E6B" w:rsidRPr="008E7B91" w:rsidRDefault="008C7E6B"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724E95BB" w14:textId="77777777" w:rsidR="008C7E6B" w:rsidRPr="008E7B91" w:rsidRDefault="008C7E6B"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4BD32B7B" w14:textId="77777777" w:rsidR="008C7E6B" w:rsidRPr="008E7B91" w:rsidRDefault="008C7E6B"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7F37F3F5" w14:textId="77777777" w:rsidR="008C7E6B" w:rsidRPr="008E7B91" w:rsidRDefault="008C7E6B"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2096FBE3" w14:textId="77777777" w:rsidR="008C7E6B" w:rsidRPr="008E7B91" w:rsidRDefault="008C7E6B"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5B49ECEF" w14:textId="77777777" w:rsidR="008C7E6B" w:rsidRPr="008E7B91" w:rsidRDefault="008C7E6B" w:rsidP="00E20F76">
            <w:pPr>
              <w:spacing w:line="240" w:lineRule="auto"/>
              <w:rPr>
                <w:szCs w:val="24"/>
              </w:rPr>
            </w:pPr>
            <w:r w:rsidRPr="008E7B91">
              <w:rPr>
                <w:szCs w:val="24"/>
              </w:rPr>
              <w:t>4</w:t>
            </w:r>
          </w:p>
        </w:tc>
      </w:tr>
      <w:tr w:rsidR="008C7E6B" w:rsidRPr="008E7B91" w14:paraId="0F648047" w14:textId="77777777" w:rsidTr="008C7E6B">
        <w:trPr>
          <w:trHeight w:val="345"/>
          <w:jc w:val="center"/>
        </w:trPr>
        <w:tc>
          <w:tcPr>
            <w:tcW w:w="0" w:type="auto"/>
            <w:tcMar>
              <w:top w:w="0" w:type="dxa"/>
              <w:left w:w="0" w:type="dxa"/>
              <w:bottom w:w="0" w:type="dxa"/>
              <w:right w:w="0" w:type="dxa"/>
            </w:tcMar>
            <w:vAlign w:val="center"/>
            <w:hideMark/>
          </w:tcPr>
          <w:p w14:paraId="0B2AE45A" w14:textId="77777777" w:rsidR="008C7E6B" w:rsidRPr="008E7B91" w:rsidRDefault="008C7E6B"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7871688" w14:textId="77777777" w:rsidR="008C7E6B" w:rsidRPr="008E7B91" w:rsidRDefault="008C7E6B"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64781DF8" w14:textId="77777777" w:rsidR="008C7E6B" w:rsidRPr="008E7B91" w:rsidRDefault="008C7E6B"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6F22A6A1" w14:textId="77777777" w:rsidR="008C7E6B" w:rsidRPr="008E7B91" w:rsidRDefault="008C7E6B"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1F5F7224" w14:textId="77777777" w:rsidR="008C7E6B" w:rsidRPr="008E7B91" w:rsidRDefault="008C7E6B"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2BAA881A" w14:textId="77777777" w:rsidR="008C7E6B" w:rsidRPr="008E7B91" w:rsidRDefault="008C7E6B"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83409B0" w14:textId="77777777" w:rsidR="008C7E6B" w:rsidRPr="008E7B91" w:rsidRDefault="008C7E6B" w:rsidP="00E20F76">
            <w:pPr>
              <w:spacing w:line="240" w:lineRule="auto"/>
              <w:rPr>
                <w:szCs w:val="24"/>
              </w:rPr>
            </w:pPr>
            <w:r w:rsidRPr="008E7B91">
              <w:rPr>
                <w:szCs w:val="24"/>
              </w:rPr>
              <w:t>5</w:t>
            </w:r>
          </w:p>
        </w:tc>
      </w:tr>
      <w:tr w:rsidR="008C7E6B" w:rsidRPr="008E7B91" w14:paraId="40077F31" w14:textId="77777777" w:rsidTr="008C7E6B">
        <w:trPr>
          <w:trHeight w:val="975"/>
          <w:jc w:val="center"/>
        </w:trPr>
        <w:tc>
          <w:tcPr>
            <w:tcW w:w="0" w:type="auto"/>
            <w:tcMar>
              <w:top w:w="0" w:type="dxa"/>
              <w:left w:w="0" w:type="dxa"/>
              <w:bottom w:w="0" w:type="dxa"/>
              <w:right w:w="0" w:type="dxa"/>
            </w:tcMar>
            <w:vAlign w:val="center"/>
            <w:hideMark/>
          </w:tcPr>
          <w:p w14:paraId="1D99E761" w14:textId="77777777" w:rsidR="008C7E6B" w:rsidRPr="008E7B91" w:rsidRDefault="008C7E6B"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44E47EF" w14:textId="77777777" w:rsidR="008C7E6B" w:rsidRPr="008E7B91" w:rsidRDefault="008C7E6B"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3A2A718B" w14:textId="77777777" w:rsidR="008C7E6B" w:rsidRPr="008E7B91" w:rsidRDefault="008C7E6B"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0952B38C" w14:textId="77777777" w:rsidR="008C7E6B" w:rsidRPr="008E7B91" w:rsidRDefault="008C7E6B"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44BEB15D" w14:textId="77777777" w:rsidR="008C7E6B" w:rsidRPr="008E7B91" w:rsidRDefault="008C7E6B"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62A71CC4" w14:textId="77777777" w:rsidR="008C7E6B" w:rsidRPr="008E7B91" w:rsidRDefault="008C7E6B" w:rsidP="00E20F76">
            <w:pPr>
              <w:spacing w:line="240" w:lineRule="auto"/>
              <w:rPr>
                <w:szCs w:val="24"/>
              </w:rPr>
            </w:pPr>
          </w:p>
        </w:tc>
      </w:tr>
      <w:tr w:rsidR="008C7E6B" w:rsidRPr="008E7B91" w14:paraId="2C12C76D" w14:textId="77777777" w:rsidTr="008C7E6B">
        <w:trPr>
          <w:trHeight w:val="555"/>
          <w:jc w:val="center"/>
        </w:trPr>
        <w:tc>
          <w:tcPr>
            <w:tcW w:w="0" w:type="auto"/>
            <w:tcMar>
              <w:top w:w="0" w:type="dxa"/>
              <w:left w:w="0" w:type="dxa"/>
              <w:bottom w:w="0" w:type="dxa"/>
              <w:right w:w="0" w:type="dxa"/>
            </w:tcMar>
            <w:vAlign w:val="center"/>
            <w:hideMark/>
          </w:tcPr>
          <w:p w14:paraId="7AA75B88" w14:textId="77777777" w:rsidR="008C7E6B" w:rsidRPr="008E7B91" w:rsidRDefault="008C7E6B"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16F5D5B" w14:textId="77777777" w:rsidR="008C7E6B" w:rsidRPr="008E7B91" w:rsidRDefault="008C7E6B"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285D23BB" w14:textId="77777777" w:rsidR="008C7E6B" w:rsidRPr="008E7B91" w:rsidRDefault="008C7E6B"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18309534" w14:textId="77777777" w:rsidR="008C7E6B" w:rsidRPr="008E7B91" w:rsidRDefault="008C7E6B"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1AD8A9D2" w14:textId="77777777" w:rsidR="008C7E6B" w:rsidRPr="008E7B91" w:rsidRDefault="008C7E6B"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04F7A8C9" w14:textId="77777777" w:rsidR="008C7E6B" w:rsidRPr="008E7B91" w:rsidRDefault="008C7E6B" w:rsidP="00E20F76">
            <w:pPr>
              <w:spacing w:line="240" w:lineRule="auto"/>
              <w:rPr>
                <w:szCs w:val="24"/>
              </w:rPr>
            </w:pPr>
          </w:p>
        </w:tc>
      </w:tr>
    </w:tbl>
    <w:p w14:paraId="67797CB8" w14:textId="77777777" w:rsidR="008C7E6B" w:rsidRPr="008E7B91" w:rsidRDefault="008C7E6B" w:rsidP="00E20F76">
      <w:pPr>
        <w:spacing w:line="240" w:lineRule="auto"/>
        <w:rPr>
          <w:szCs w:val="24"/>
        </w:rPr>
      </w:pPr>
    </w:p>
    <w:p w14:paraId="3AB2986A" w14:textId="77777777" w:rsidR="008C7E6B" w:rsidRPr="008E7B91" w:rsidRDefault="008C7E6B" w:rsidP="00E20F76">
      <w:pPr>
        <w:spacing w:line="240" w:lineRule="auto"/>
        <w:rPr>
          <w:szCs w:val="24"/>
        </w:rPr>
      </w:pPr>
      <w:r w:rsidRPr="008E7B91">
        <w:rPr>
          <w:szCs w:val="24"/>
        </w:rPr>
        <w:t>Matricea 5) Perspectivele speciei în viitor, după implementarea planului de management actual</w:t>
      </w:r>
    </w:p>
    <w:p w14:paraId="708DFC83" w14:textId="77777777" w:rsidR="008C7E6B" w:rsidRPr="008E7B91" w:rsidRDefault="008C7E6B" w:rsidP="00E20F76">
      <w:pPr>
        <w:spacing w:line="240" w:lineRule="auto"/>
        <w:rPr>
          <w:szCs w:val="24"/>
        </w:rPr>
      </w:pPr>
      <w:r w:rsidRPr="008E7B91">
        <w:rPr>
          <w:szCs w:val="24"/>
        </w:rPr>
        <w:t>Perspectivele speciei în viitor se obțin prin agregarea de doi parametri, respectiv:</w:t>
      </w:r>
    </w:p>
    <w:p w14:paraId="121D1DE9" w14:textId="77777777" w:rsidR="008C7E6B" w:rsidRPr="008E7B91" w:rsidRDefault="008C7E6B"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021131EA" w14:textId="77777777" w:rsidR="008C7E6B" w:rsidRPr="008E7B91" w:rsidRDefault="008C7E6B"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68B48F4F" w14:textId="77777777" w:rsidR="008C7E6B" w:rsidRPr="008E7B91" w:rsidRDefault="008C7E6B"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8C7E6B" w:rsidRPr="008E7B91" w14:paraId="05EACF5D" w14:textId="77777777" w:rsidTr="00EE35B8">
        <w:trPr>
          <w:trHeight w:val="15"/>
          <w:jc w:val="center"/>
        </w:trPr>
        <w:tc>
          <w:tcPr>
            <w:tcW w:w="0" w:type="auto"/>
            <w:tcMar>
              <w:top w:w="0" w:type="dxa"/>
              <w:left w:w="0" w:type="dxa"/>
              <w:bottom w:w="0" w:type="dxa"/>
              <w:right w:w="0" w:type="dxa"/>
            </w:tcMar>
            <w:vAlign w:val="center"/>
            <w:hideMark/>
          </w:tcPr>
          <w:p w14:paraId="71EAB778" w14:textId="77777777" w:rsidR="008C7E6B" w:rsidRPr="008E7B91" w:rsidRDefault="008C7E6B" w:rsidP="00E20F76">
            <w:pPr>
              <w:spacing w:line="240" w:lineRule="auto"/>
              <w:rPr>
                <w:szCs w:val="24"/>
              </w:rPr>
            </w:pPr>
          </w:p>
        </w:tc>
        <w:tc>
          <w:tcPr>
            <w:tcW w:w="0" w:type="auto"/>
            <w:vAlign w:val="center"/>
            <w:hideMark/>
          </w:tcPr>
          <w:p w14:paraId="548D6B68" w14:textId="77777777" w:rsidR="008C7E6B" w:rsidRPr="008E7B91" w:rsidRDefault="008C7E6B" w:rsidP="00E20F76">
            <w:pPr>
              <w:spacing w:line="240" w:lineRule="auto"/>
              <w:rPr>
                <w:szCs w:val="24"/>
              </w:rPr>
            </w:pPr>
          </w:p>
        </w:tc>
        <w:tc>
          <w:tcPr>
            <w:tcW w:w="0" w:type="auto"/>
            <w:vAlign w:val="center"/>
            <w:hideMark/>
          </w:tcPr>
          <w:p w14:paraId="505E5583" w14:textId="77777777" w:rsidR="008C7E6B" w:rsidRPr="008E7B91" w:rsidRDefault="008C7E6B" w:rsidP="00E20F76">
            <w:pPr>
              <w:spacing w:line="240" w:lineRule="auto"/>
              <w:rPr>
                <w:szCs w:val="24"/>
              </w:rPr>
            </w:pPr>
          </w:p>
        </w:tc>
        <w:tc>
          <w:tcPr>
            <w:tcW w:w="0" w:type="auto"/>
            <w:vAlign w:val="center"/>
            <w:hideMark/>
          </w:tcPr>
          <w:p w14:paraId="4E036F89" w14:textId="77777777" w:rsidR="008C7E6B" w:rsidRPr="008E7B91" w:rsidRDefault="008C7E6B" w:rsidP="00E20F76">
            <w:pPr>
              <w:spacing w:line="240" w:lineRule="auto"/>
              <w:rPr>
                <w:szCs w:val="24"/>
              </w:rPr>
            </w:pPr>
          </w:p>
        </w:tc>
        <w:tc>
          <w:tcPr>
            <w:tcW w:w="0" w:type="auto"/>
            <w:vAlign w:val="center"/>
            <w:hideMark/>
          </w:tcPr>
          <w:p w14:paraId="74DAB8A7" w14:textId="77777777" w:rsidR="008C7E6B" w:rsidRPr="008E7B91" w:rsidRDefault="008C7E6B" w:rsidP="00E20F76">
            <w:pPr>
              <w:spacing w:line="240" w:lineRule="auto"/>
              <w:rPr>
                <w:szCs w:val="24"/>
              </w:rPr>
            </w:pPr>
          </w:p>
        </w:tc>
      </w:tr>
      <w:tr w:rsidR="008C7E6B" w:rsidRPr="008E7B91" w14:paraId="0CEB9C0E" w14:textId="77777777" w:rsidTr="00EE35B8">
        <w:trPr>
          <w:trHeight w:val="555"/>
          <w:jc w:val="center"/>
        </w:trPr>
        <w:tc>
          <w:tcPr>
            <w:tcW w:w="0" w:type="auto"/>
            <w:tcMar>
              <w:top w:w="0" w:type="dxa"/>
              <w:left w:w="0" w:type="dxa"/>
              <w:bottom w:w="0" w:type="dxa"/>
              <w:right w:w="0" w:type="dxa"/>
            </w:tcMar>
            <w:vAlign w:val="center"/>
            <w:hideMark/>
          </w:tcPr>
          <w:p w14:paraId="1C21DD75" w14:textId="77777777" w:rsidR="008C7E6B" w:rsidRPr="008E7B91" w:rsidRDefault="008C7E6B"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A398D98" w14:textId="77777777" w:rsidR="008C7E6B" w:rsidRPr="008E7B91" w:rsidRDefault="008C7E6B"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CF9F3FB" w14:textId="77777777" w:rsidR="008C7E6B" w:rsidRPr="008E7B91" w:rsidRDefault="008C7E6B"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C11D660" w14:textId="77777777" w:rsidR="008C7E6B" w:rsidRPr="008E7B91" w:rsidRDefault="008C7E6B"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6359F3D2" w14:textId="77777777" w:rsidR="008C7E6B" w:rsidRPr="008E7B91" w:rsidRDefault="008C7E6B" w:rsidP="00E20F76">
            <w:pPr>
              <w:spacing w:line="240" w:lineRule="auto"/>
              <w:rPr>
                <w:szCs w:val="24"/>
              </w:rPr>
            </w:pPr>
            <w:r w:rsidRPr="008E7B91">
              <w:rPr>
                <w:szCs w:val="24"/>
              </w:rPr>
              <w:t>Necunoscută</w:t>
            </w:r>
          </w:p>
        </w:tc>
      </w:tr>
      <w:tr w:rsidR="008C7E6B" w:rsidRPr="008E7B91" w14:paraId="758E127D" w14:textId="77777777" w:rsidTr="00E34D57">
        <w:trPr>
          <w:trHeight w:val="229"/>
          <w:jc w:val="center"/>
        </w:trPr>
        <w:tc>
          <w:tcPr>
            <w:tcW w:w="0" w:type="auto"/>
            <w:tcMar>
              <w:top w:w="0" w:type="dxa"/>
              <w:left w:w="0" w:type="dxa"/>
              <w:bottom w:w="0" w:type="dxa"/>
              <w:right w:w="0" w:type="dxa"/>
            </w:tcMar>
            <w:vAlign w:val="center"/>
            <w:hideMark/>
          </w:tcPr>
          <w:p w14:paraId="45CE739E" w14:textId="77777777" w:rsidR="008C7E6B" w:rsidRPr="008E7B91" w:rsidRDefault="008C7E6B"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1C364686" w14:textId="77777777" w:rsidR="008C7E6B" w:rsidRPr="008E7B91" w:rsidRDefault="008C7E6B"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693C3926" w14:textId="77777777" w:rsidR="008C7E6B" w:rsidRPr="008E7B91" w:rsidRDefault="008C7E6B"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46696908" w14:textId="77777777" w:rsidR="008C7E6B" w:rsidRPr="008E7B91" w:rsidRDefault="008C7E6B"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54EF25E8" w14:textId="77777777" w:rsidR="008C7E6B" w:rsidRPr="008E7B91" w:rsidRDefault="008C7E6B" w:rsidP="00E20F76">
            <w:pPr>
              <w:spacing w:line="240" w:lineRule="auto"/>
              <w:rPr>
                <w:szCs w:val="24"/>
              </w:rPr>
            </w:pPr>
          </w:p>
        </w:tc>
      </w:tr>
    </w:tbl>
    <w:p w14:paraId="6668441D" w14:textId="77777777" w:rsidR="008C7E6B" w:rsidRPr="008E7B91" w:rsidRDefault="008C7E6B" w:rsidP="00E20F76">
      <w:pPr>
        <w:spacing w:line="240" w:lineRule="auto"/>
        <w:rPr>
          <w:szCs w:val="24"/>
        </w:rPr>
      </w:pPr>
    </w:p>
    <w:p w14:paraId="4909EC5E" w14:textId="77777777" w:rsidR="008C7E6B" w:rsidRPr="008E7B91" w:rsidRDefault="008C7E6B"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8C7E6B" w:rsidRPr="008E7B91" w14:paraId="7F5493F9" w14:textId="77777777" w:rsidTr="00EE35B8">
        <w:trPr>
          <w:trHeight w:val="15"/>
          <w:jc w:val="center"/>
        </w:trPr>
        <w:tc>
          <w:tcPr>
            <w:tcW w:w="0" w:type="auto"/>
            <w:tcMar>
              <w:top w:w="0" w:type="dxa"/>
              <w:left w:w="0" w:type="dxa"/>
              <w:bottom w:w="0" w:type="dxa"/>
              <w:right w:w="0" w:type="dxa"/>
            </w:tcMar>
            <w:vAlign w:val="center"/>
            <w:hideMark/>
          </w:tcPr>
          <w:p w14:paraId="1CBDB834" w14:textId="77777777" w:rsidR="008C7E6B" w:rsidRPr="008E7B91" w:rsidRDefault="008C7E6B" w:rsidP="00E20F76">
            <w:pPr>
              <w:spacing w:line="240" w:lineRule="auto"/>
              <w:rPr>
                <w:szCs w:val="24"/>
              </w:rPr>
            </w:pPr>
          </w:p>
        </w:tc>
        <w:tc>
          <w:tcPr>
            <w:tcW w:w="0" w:type="auto"/>
            <w:vAlign w:val="center"/>
            <w:hideMark/>
          </w:tcPr>
          <w:p w14:paraId="35506581" w14:textId="77777777" w:rsidR="008C7E6B" w:rsidRPr="008E7B91" w:rsidRDefault="008C7E6B" w:rsidP="00E20F76">
            <w:pPr>
              <w:spacing w:line="240" w:lineRule="auto"/>
              <w:rPr>
                <w:szCs w:val="24"/>
              </w:rPr>
            </w:pPr>
          </w:p>
        </w:tc>
        <w:tc>
          <w:tcPr>
            <w:tcW w:w="0" w:type="auto"/>
            <w:vAlign w:val="center"/>
            <w:hideMark/>
          </w:tcPr>
          <w:p w14:paraId="6852CBB2" w14:textId="77777777" w:rsidR="008C7E6B" w:rsidRPr="008E7B91" w:rsidRDefault="008C7E6B" w:rsidP="00E20F76">
            <w:pPr>
              <w:spacing w:line="240" w:lineRule="auto"/>
              <w:rPr>
                <w:szCs w:val="24"/>
              </w:rPr>
            </w:pPr>
          </w:p>
        </w:tc>
        <w:tc>
          <w:tcPr>
            <w:tcW w:w="0" w:type="auto"/>
            <w:vAlign w:val="center"/>
            <w:hideMark/>
          </w:tcPr>
          <w:p w14:paraId="4B5D5098" w14:textId="77777777" w:rsidR="008C7E6B" w:rsidRPr="008E7B91" w:rsidRDefault="008C7E6B" w:rsidP="00E20F76">
            <w:pPr>
              <w:spacing w:line="240" w:lineRule="auto"/>
              <w:rPr>
                <w:szCs w:val="24"/>
              </w:rPr>
            </w:pPr>
          </w:p>
        </w:tc>
        <w:tc>
          <w:tcPr>
            <w:tcW w:w="0" w:type="auto"/>
            <w:vAlign w:val="center"/>
            <w:hideMark/>
          </w:tcPr>
          <w:p w14:paraId="55E9A465" w14:textId="77777777" w:rsidR="008C7E6B" w:rsidRPr="008E7B91" w:rsidRDefault="008C7E6B" w:rsidP="00E20F76">
            <w:pPr>
              <w:spacing w:line="240" w:lineRule="auto"/>
              <w:rPr>
                <w:szCs w:val="24"/>
              </w:rPr>
            </w:pPr>
          </w:p>
        </w:tc>
      </w:tr>
      <w:tr w:rsidR="008C7E6B" w:rsidRPr="008E7B91" w14:paraId="64E90C80" w14:textId="77777777" w:rsidTr="00EE35B8">
        <w:trPr>
          <w:trHeight w:val="555"/>
          <w:jc w:val="center"/>
        </w:trPr>
        <w:tc>
          <w:tcPr>
            <w:tcW w:w="0" w:type="auto"/>
            <w:tcMar>
              <w:top w:w="0" w:type="dxa"/>
              <w:left w:w="0" w:type="dxa"/>
              <w:bottom w:w="0" w:type="dxa"/>
              <w:right w:w="0" w:type="dxa"/>
            </w:tcMar>
            <w:vAlign w:val="center"/>
            <w:hideMark/>
          </w:tcPr>
          <w:p w14:paraId="6ABDBD20" w14:textId="77777777" w:rsidR="008C7E6B" w:rsidRPr="008E7B91" w:rsidRDefault="008C7E6B"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0C0D76A1" w14:textId="77777777" w:rsidR="008C7E6B" w:rsidRPr="008E7B91" w:rsidRDefault="008C7E6B"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B8CB795" w14:textId="77777777" w:rsidR="008C7E6B" w:rsidRPr="008E7B91" w:rsidRDefault="008C7E6B"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06BB8B4" w14:textId="77777777" w:rsidR="008C7E6B" w:rsidRPr="008E7B91" w:rsidRDefault="008C7E6B"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F99A8AF" w14:textId="77777777" w:rsidR="008C7E6B" w:rsidRPr="008E7B91" w:rsidRDefault="008C7E6B" w:rsidP="00E20F76">
            <w:pPr>
              <w:spacing w:line="240" w:lineRule="auto"/>
              <w:rPr>
                <w:szCs w:val="24"/>
              </w:rPr>
            </w:pPr>
            <w:r w:rsidRPr="008E7B91">
              <w:rPr>
                <w:szCs w:val="24"/>
              </w:rPr>
              <w:t>Necunoscută</w:t>
            </w:r>
          </w:p>
        </w:tc>
      </w:tr>
      <w:tr w:rsidR="008C7E6B" w:rsidRPr="008E7B91" w14:paraId="6416C09F" w14:textId="77777777" w:rsidTr="00E34D57">
        <w:trPr>
          <w:trHeight w:val="30"/>
          <w:jc w:val="center"/>
        </w:trPr>
        <w:tc>
          <w:tcPr>
            <w:tcW w:w="0" w:type="auto"/>
            <w:tcMar>
              <w:top w:w="0" w:type="dxa"/>
              <w:left w:w="0" w:type="dxa"/>
              <w:bottom w:w="0" w:type="dxa"/>
              <w:right w:w="0" w:type="dxa"/>
            </w:tcMar>
            <w:vAlign w:val="center"/>
            <w:hideMark/>
          </w:tcPr>
          <w:p w14:paraId="5B917CEA" w14:textId="77777777" w:rsidR="008C7E6B" w:rsidRPr="008E7B91" w:rsidRDefault="008C7E6B"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77204DB" w14:textId="77777777" w:rsidR="008C7E6B" w:rsidRPr="008E7B91" w:rsidRDefault="008C7E6B"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6C313C51" w14:textId="77777777" w:rsidR="008C7E6B" w:rsidRPr="008E7B91" w:rsidRDefault="008C7E6B"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37E3EBE2" w14:textId="77777777" w:rsidR="008C7E6B" w:rsidRPr="008E7B91" w:rsidRDefault="008C7E6B"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3DDD0BB4" w14:textId="77777777" w:rsidR="008C7E6B" w:rsidRPr="008E7B91" w:rsidRDefault="008C7E6B" w:rsidP="00E20F76">
            <w:pPr>
              <w:spacing w:line="240" w:lineRule="auto"/>
              <w:rPr>
                <w:szCs w:val="24"/>
              </w:rPr>
            </w:pPr>
          </w:p>
        </w:tc>
      </w:tr>
    </w:tbl>
    <w:p w14:paraId="57E8717F" w14:textId="77777777" w:rsidR="008C7E6B" w:rsidRPr="008E7B91" w:rsidRDefault="008C7E6B" w:rsidP="00E20F76">
      <w:pPr>
        <w:spacing w:line="240" w:lineRule="auto"/>
        <w:rPr>
          <w:szCs w:val="24"/>
        </w:rPr>
      </w:pPr>
    </w:p>
    <w:p w14:paraId="40809D03"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Aquila chrysaetos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019DD459" w14:textId="77777777">
        <w:tc>
          <w:tcPr>
            <w:tcW w:w="851" w:type="dxa"/>
            <w:tcBorders>
              <w:bottom w:val="single" w:sz="4" w:space="0" w:color="auto"/>
            </w:tcBorders>
            <w:shd w:val="clear" w:color="auto" w:fill="EEECE1" w:themeFill="background2"/>
            <w:vAlign w:val="center"/>
          </w:tcPr>
          <w:p w14:paraId="2114484B"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222634AC"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2EBF72A4"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0B3F81D" w14:textId="77777777">
        <w:tc>
          <w:tcPr>
            <w:tcW w:w="851" w:type="dxa"/>
            <w:shd w:val="clear" w:color="auto" w:fill="auto"/>
            <w:vAlign w:val="center"/>
          </w:tcPr>
          <w:p w14:paraId="1EE81AD9"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495AB95F"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38863BE1" w14:textId="77777777" w:rsidR="00DF2A94" w:rsidRPr="008E7B91" w:rsidRDefault="00B55F12" w:rsidP="00C47118">
            <w:pPr>
              <w:spacing w:line="240" w:lineRule="auto"/>
              <w:jc w:val="left"/>
              <w:rPr>
                <w:szCs w:val="24"/>
              </w:rPr>
            </w:pPr>
            <w:r w:rsidRPr="008E7B91">
              <w:rPr>
                <w:i/>
                <w:iCs/>
                <w:color w:val="000000"/>
                <w:szCs w:val="24"/>
              </w:rPr>
              <w:t>Aquila chrysaetos</w:t>
            </w:r>
            <w:r w:rsidRPr="008E7B91">
              <w:rPr>
                <w:color w:val="000000"/>
                <w:szCs w:val="24"/>
              </w:rPr>
              <w:t>, A091, Anexa I a Directivei Păsări 2009/147/CE</w:t>
            </w:r>
          </w:p>
        </w:tc>
      </w:tr>
      <w:tr w:rsidR="00DF2A94" w:rsidRPr="008E7B91" w14:paraId="7F0542E7" w14:textId="77777777">
        <w:tc>
          <w:tcPr>
            <w:tcW w:w="851" w:type="dxa"/>
            <w:shd w:val="clear" w:color="auto" w:fill="auto"/>
            <w:vAlign w:val="center"/>
          </w:tcPr>
          <w:p w14:paraId="63422E0D"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7CED876E"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3F717794"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115C3D80" w14:textId="77777777">
        <w:tc>
          <w:tcPr>
            <w:tcW w:w="851" w:type="dxa"/>
            <w:shd w:val="clear" w:color="auto" w:fill="auto"/>
            <w:vAlign w:val="center"/>
          </w:tcPr>
          <w:p w14:paraId="07E48578" w14:textId="77777777" w:rsidR="00DF2A94" w:rsidRPr="008E7B91" w:rsidRDefault="00DF2A94" w:rsidP="00C47118">
            <w:pPr>
              <w:widowControl w:val="0"/>
              <w:numPr>
                <w:ilvl w:val="0"/>
                <w:numId w:val="73"/>
              </w:numPr>
              <w:spacing w:line="240" w:lineRule="auto"/>
              <w:ind w:left="0" w:firstLine="0"/>
              <w:jc w:val="left"/>
              <w:rPr>
                <w:lang w:eastAsia="zh-CN"/>
              </w:rPr>
            </w:pPr>
          </w:p>
        </w:tc>
        <w:tc>
          <w:tcPr>
            <w:tcW w:w="3136" w:type="dxa"/>
            <w:shd w:val="clear" w:color="auto" w:fill="auto"/>
            <w:vAlign w:val="center"/>
          </w:tcPr>
          <w:p w14:paraId="64E0EF49"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2448A12F"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050C878F" w14:textId="77777777">
        <w:tc>
          <w:tcPr>
            <w:tcW w:w="851" w:type="dxa"/>
            <w:shd w:val="clear" w:color="auto" w:fill="auto"/>
            <w:vAlign w:val="center"/>
          </w:tcPr>
          <w:p w14:paraId="1AB01E89" w14:textId="77777777" w:rsidR="00DF2A94" w:rsidRPr="008E7B91" w:rsidRDefault="00DF2A94" w:rsidP="00C47118">
            <w:pPr>
              <w:widowControl w:val="0"/>
              <w:numPr>
                <w:ilvl w:val="0"/>
                <w:numId w:val="73"/>
              </w:numPr>
              <w:spacing w:line="240" w:lineRule="auto"/>
              <w:ind w:left="0" w:firstLine="0"/>
              <w:jc w:val="left"/>
              <w:rPr>
                <w:lang w:eastAsia="zh-CN"/>
              </w:rPr>
            </w:pPr>
          </w:p>
        </w:tc>
        <w:tc>
          <w:tcPr>
            <w:tcW w:w="3136" w:type="dxa"/>
            <w:shd w:val="clear" w:color="auto" w:fill="auto"/>
            <w:vAlign w:val="center"/>
          </w:tcPr>
          <w:p w14:paraId="719028BC"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4277B2A0"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79013594" w14:textId="77777777">
        <w:tc>
          <w:tcPr>
            <w:tcW w:w="851" w:type="dxa"/>
            <w:tcBorders>
              <w:bottom w:val="single" w:sz="4" w:space="0" w:color="auto"/>
            </w:tcBorders>
            <w:shd w:val="clear" w:color="auto" w:fill="auto"/>
            <w:vAlign w:val="center"/>
          </w:tcPr>
          <w:p w14:paraId="4CB92DD9" w14:textId="77777777" w:rsidR="00DF2A94" w:rsidRPr="008E7B91" w:rsidRDefault="00DF2A94" w:rsidP="00C47118">
            <w:pPr>
              <w:widowControl w:val="0"/>
              <w:numPr>
                <w:ilvl w:val="0"/>
                <w:numId w:val="73"/>
              </w:numPr>
              <w:spacing w:line="240" w:lineRule="auto"/>
              <w:ind w:left="0" w:firstLine="0"/>
              <w:jc w:val="left"/>
              <w:rPr>
                <w:lang w:eastAsia="zh-CN"/>
              </w:rPr>
            </w:pPr>
          </w:p>
        </w:tc>
        <w:tc>
          <w:tcPr>
            <w:tcW w:w="3136" w:type="dxa"/>
            <w:tcBorders>
              <w:bottom w:val="single" w:sz="4" w:space="0" w:color="auto"/>
            </w:tcBorders>
            <w:shd w:val="clear" w:color="auto" w:fill="auto"/>
            <w:vAlign w:val="center"/>
          </w:tcPr>
          <w:p w14:paraId="7720C0CF"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3E91C361"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640D1EAA" w14:textId="77777777">
        <w:tc>
          <w:tcPr>
            <w:tcW w:w="851" w:type="dxa"/>
            <w:shd w:val="clear" w:color="auto" w:fill="auto"/>
            <w:vAlign w:val="center"/>
          </w:tcPr>
          <w:p w14:paraId="3E716AB3" w14:textId="77777777" w:rsidR="00DF2A94" w:rsidRPr="008E7B91" w:rsidRDefault="00DF2A94" w:rsidP="00C47118">
            <w:pPr>
              <w:widowControl w:val="0"/>
              <w:numPr>
                <w:ilvl w:val="0"/>
                <w:numId w:val="73"/>
              </w:numPr>
              <w:spacing w:line="240" w:lineRule="auto"/>
              <w:ind w:left="0" w:firstLine="0"/>
              <w:jc w:val="left"/>
              <w:rPr>
                <w:lang w:eastAsia="zh-CN"/>
              </w:rPr>
            </w:pPr>
          </w:p>
        </w:tc>
        <w:tc>
          <w:tcPr>
            <w:tcW w:w="3136" w:type="dxa"/>
            <w:shd w:val="clear" w:color="auto" w:fill="auto"/>
            <w:vAlign w:val="center"/>
          </w:tcPr>
          <w:p w14:paraId="2017194A"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3131F191" w14:textId="77777777" w:rsidR="00DF2A94" w:rsidRPr="008E7B91" w:rsidRDefault="00B55F12" w:rsidP="00C47118">
            <w:pPr>
              <w:spacing w:line="240" w:lineRule="auto"/>
              <w:jc w:val="left"/>
              <w:rPr>
                <w:szCs w:val="24"/>
              </w:rPr>
            </w:pPr>
            <w:r w:rsidRPr="008E7B91">
              <w:rPr>
                <w:color w:val="000000"/>
                <w:szCs w:val="24"/>
              </w:rPr>
              <w:t xml:space="preserve">"0" - stabilă </w:t>
            </w:r>
          </w:p>
        </w:tc>
      </w:tr>
      <w:tr w:rsidR="00DF2A94" w:rsidRPr="008E7B91" w14:paraId="6E28CF70" w14:textId="77777777">
        <w:tc>
          <w:tcPr>
            <w:tcW w:w="851" w:type="dxa"/>
            <w:shd w:val="clear" w:color="auto" w:fill="auto"/>
            <w:vAlign w:val="center"/>
          </w:tcPr>
          <w:p w14:paraId="665E5B8A" w14:textId="77777777" w:rsidR="00DF2A94" w:rsidRPr="008E7B91" w:rsidRDefault="00DF2A94" w:rsidP="00C47118">
            <w:pPr>
              <w:widowControl w:val="0"/>
              <w:numPr>
                <w:ilvl w:val="0"/>
                <w:numId w:val="73"/>
              </w:numPr>
              <w:spacing w:line="240" w:lineRule="auto"/>
              <w:ind w:left="0" w:firstLine="0"/>
              <w:jc w:val="left"/>
              <w:rPr>
                <w:lang w:eastAsia="zh-CN"/>
              </w:rPr>
            </w:pPr>
          </w:p>
        </w:tc>
        <w:tc>
          <w:tcPr>
            <w:tcW w:w="3136" w:type="dxa"/>
            <w:shd w:val="clear" w:color="auto" w:fill="auto"/>
            <w:vAlign w:val="center"/>
          </w:tcPr>
          <w:p w14:paraId="4CEA99AB"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w:t>
            </w:r>
            <w:r w:rsidRPr="008E7B91">
              <w:rPr>
                <w:lang w:eastAsia="zh-CN"/>
              </w:rPr>
              <w:lastRenderedPageBreak/>
              <w:t xml:space="preserve">în viitor </w:t>
            </w:r>
          </w:p>
        </w:tc>
        <w:tc>
          <w:tcPr>
            <w:tcW w:w="5085" w:type="dxa"/>
            <w:shd w:val="clear" w:color="auto" w:fill="auto"/>
            <w:vAlign w:val="center"/>
          </w:tcPr>
          <w:p w14:paraId="5F161B79" w14:textId="77777777" w:rsidR="00DF2A94" w:rsidRPr="008E7B91" w:rsidRDefault="00B55F12" w:rsidP="00C47118">
            <w:pPr>
              <w:spacing w:line="240" w:lineRule="auto"/>
              <w:jc w:val="left"/>
              <w:rPr>
                <w:szCs w:val="24"/>
              </w:rPr>
            </w:pPr>
            <w:r w:rsidRPr="008E7B91">
              <w:rPr>
                <w:color w:val="000000"/>
                <w:szCs w:val="24"/>
              </w:rPr>
              <w:lastRenderedPageBreak/>
              <w:t>"≈" - aproximativ egal</w:t>
            </w:r>
          </w:p>
        </w:tc>
      </w:tr>
      <w:tr w:rsidR="00DF2A94" w:rsidRPr="008E7B91" w14:paraId="73AE1C45" w14:textId="77777777">
        <w:tc>
          <w:tcPr>
            <w:tcW w:w="851" w:type="dxa"/>
            <w:shd w:val="clear" w:color="auto" w:fill="auto"/>
            <w:vAlign w:val="center"/>
          </w:tcPr>
          <w:p w14:paraId="2EAAFDC4" w14:textId="77777777" w:rsidR="00DF2A94" w:rsidRPr="008E7B91" w:rsidRDefault="00DF2A94" w:rsidP="00C47118">
            <w:pPr>
              <w:widowControl w:val="0"/>
              <w:numPr>
                <w:ilvl w:val="0"/>
                <w:numId w:val="73"/>
              </w:numPr>
              <w:spacing w:line="240" w:lineRule="auto"/>
              <w:ind w:left="0" w:firstLine="0"/>
              <w:jc w:val="left"/>
              <w:rPr>
                <w:lang w:eastAsia="zh-CN"/>
              </w:rPr>
            </w:pPr>
          </w:p>
        </w:tc>
        <w:tc>
          <w:tcPr>
            <w:tcW w:w="3136" w:type="dxa"/>
            <w:shd w:val="clear" w:color="auto" w:fill="auto"/>
            <w:vAlign w:val="center"/>
          </w:tcPr>
          <w:p w14:paraId="70D60844"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5E07FE28"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211D8FDF" w14:textId="77777777">
        <w:tc>
          <w:tcPr>
            <w:tcW w:w="851" w:type="dxa"/>
            <w:tcBorders>
              <w:bottom w:val="single" w:sz="4" w:space="0" w:color="auto"/>
            </w:tcBorders>
            <w:shd w:val="clear" w:color="auto" w:fill="auto"/>
            <w:vAlign w:val="center"/>
          </w:tcPr>
          <w:p w14:paraId="797F77CD" w14:textId="77777777" w:rsidR="00DF2A94" w:rsidRPr="008E7B91" w:rsidRDefault="00DF2A94" w:rsidP="00C47118">
            <w:pPr>
              <w:widowControl w:val="0"/>
              <w:numPr>
                <w:ilvl w:val="0"/>
                <w:numId w:val="73"/>
              </w:numPr>
              <w:spacing w:line="240" w:lineRule="auto"/>
              <w:ind w:left="0" w:firstLine="0"/>
              <w:jc w:val="left"/>
              <w:rPr>
                <w:lang w:eastAsia="zh-CN"/>
              </w:rPr>
            </w:pPr>
          </w:p>
        </w:tc>
        <w:tc>
          <w:tcPr>
            <w:tcW w:w="3136" w:type="dxa"/>
            <w:tcBorders>
              <w:bottom w:val="single" w:sz="4" w:space="0" w:color="auto"/>
            </w:tcBorders>
            <w:shd w:val="clear" w:color="auto" w:fill="auto"/>
            <w:vAlign w:val="center"/>
          </w:tcPr>
          <w:p w14:paraId="2A23F3AD" w14:textId="77777777" w:rsidR="00DF2A94" w:rsidRPr="008E7B91" w:rsidRDefault="00B55F12" w:rsidP="00C47118">
            <w:pPr>
              <w:widowControl w:val="0"/>
              <w:spacing w:line="240" w:lineRule="auto"/>
              <w:jc w:val="left"/>
              <w:rPr>
                <w:lang w:eastAsia="zh-CN"/>
              </w:rPr>
            </w:pPr>
            <w:r w:rsidRPr="008E7B91">
              <w:t>Perspectivele speciei în viitor</w:t>
            </w:r>
          </w:p>
          <w:p w14:paraId="40480598"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260B7894"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6DAA4DC0" w14:textId="77777777">
        <w:tc>
          <w:tcPr>
            <w:tcW w:w="851" w:type="dxa"/>
            <w:shd w:val="clear" w:color="auto" w:fill="auto"/>
            <w:vAlign w:val="center"/>
          </w:tcPr>
          <w:p w14:paraId="06252A25" w14:textId="77777777" w:rsidR="00DF2A94" w:rsidRPr="008E7B91" w:rsidRDefault="00DF2A94" w:rsidP="00C47118">
            <w:pPr>
              <w:widowControl w:val="0"/>
              <w:numPr>
                <w:ilvl w:val="0"/>
                <w:numId w:val="73"/>
              </w:numPr>
              <w:spacing w:line="240" w:lineRule="auto"/>
              <w:ind w:left="0" w:firstLine="0"/>
              <w:jc w:val="left"/>
              <w:rPr>
                <w:lang w:eastAsia="zh-CN"/>
              </w:rPr>
            </w:pPr>
          </w:p>
        </w:tc>
        <w:tc>
          <w:tcPr>
            <w:tcW w:w="3136" w:type="dxa"/>
            <w:shd w:val="clear" w:color="auto" w:fill="auto"/>
            <w:vAlign w:val="center"/>
          </w:tcPr>
          <w:p w14:paraId="5ACE6F88"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shd w:val="clear" w:color="auto" w:fill="auto"/>
            <w:vAlign w:val="center"/>
          </w:tcPr>
          <w:p w14:paraId="3C99A70C"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3975A926" w14:textId="6A57B4D5" w:rsidR="00DF2A94" w:rsidRPr="008E7B91" w:rsidRDefault="00DF2A94" w:rsidP="00C47118">
      <w:pPr>
        <w:shd w:val="clear" w:color="auto" w:fill="FFFFFF"/>
        <w:spacing w:line="240" w:lineRule="auto"/>
        <w:rPr>
          <w:rStyle w:val="Heading3Char"/>
          <w:rFonts w:ascii="Times New Roman" w:eastAsia="Calibri" w:hAnsi="Times New Roman"/>
        </w:rPr>
      </w:pPr>
    </w:p>
    <w:p w14:paraId="3E47621A" w14:textId="77777777" w:rsidR="00E34D57" w:rsidRPr="008E7B91" w:rsidRDefault="00E34D57"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E34D57" w:rsidRPr="008E7B91" w14:paraId="73B0F17B" w14:textId="77777777" w:rsidTr="00EE35B8">
        <w:trPr>
          <w:trHeight w:val="975"/>
          <w:jc w:val="center"/>
        </w:trPr>
        <w:tc>
          <w:tcPr>
            <w:tcW w:w="0" w:type="auto"/>
            <w:tcMar>
              <w:top w:w="0" w:type="dxa"/>
              <w:left w:w="0" w:type="dxa"/>
              <w:bottom w:w="0" w:type="dxa"/>
              <w:right w:w="0" w:type="dxa"/>
            </w:tcMar>
            <w:vAlign w:val="center"/>
            <w:hideMark/>
          </w:tcPr>
          <w:p w14:paraId="538B4A4C"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21AE310F" w14:textId="77777777" w:rsidR="00E34D57" w:rsidRPr="008E7B91" w:rsidRDefault="00E34D57"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329CD20F" w14:textId="77777777" w:rsidR="00E34D57" w:rsidRPr="008E7B91" w:rsidRDefault="00E34D57"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45335979" w14:textId="77777777" w:rsidR="00E34D57" w:rsidRPr="008E7B91" w:rsidRDefault="00E34D57"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5DFC507F" w14:textId="77777777" w:rsidR="00E34D57" w:rsidRPr="008E7B91" w:rsidRDefault="00E34D57"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33A8F44D" w14:textId="77777777" w:rsidR="00E34D57" w:rsidRPr="008E7B91" w:rsidRDefault="00E34D57" w:rsidP="00E20F76">
            <w:pPr>
              <w:spacing w:line="240" w:lineRule="auto"/>
              <w:rPr>
                <w:szCs w:val="24"/>
              </w:rPr>
            </w:pPr>
            <w:r w:rsidRPr="008E7B91">
              <w:rPr>
                <w:szCs w:val="24"/>
              </w:rPr>
              <w:t>Figura</w:t>
            </w:r>
          </w:p>
        </w:tc>
      </w:tr>
      <w:tr w:rsidR="00E34D57" w:rsidRPr="008E7B91" w14:paraId="509FB662" w14:textId="77777777" w:rsidTr="00E34D57">
        <w:trPr>
          <w:trHeight w:val="555"/>
          <w:jc w:val="center"/>
        </w:trPr>
        <w:tc>
          <w:tcPr>
            <w:tcW w:w="0" w:type="auto"/>
            <w:tcMar>
              <w:top w:w="0" w:type="dxa"/>
              <w:left w:w="0" w:type="dxa"/>
              <w:bottom w:w="0" w:type="dxa"/>
              <w:right w:w="0" w:type="dxa"/>
            </w:tcMar>
            <w:vAlign w:val="center"/>
            <w:hideMark/>
          </w:tcPr>
          <w:p w14:paraId="662CEEC5"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4D0FBC4" w14:textId="77777777" w:rsidR="00E34D57" w:rsidRPr="008E7B91" w:rsidRDefault="00E34D57"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4057863D" w14:textId="77777777" w:rsidR="00E34D57" w:rsidRPr="008E7B91" w:rsidRDefault="00E34D57"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78C5AB8C" w14:textId="77777777" w:rsidR="00E34D57" w:rsidRPr="008E7B91" w:rsidRDefault="00E34D57"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52530E72" w14:textId="77777777" w:rsidR="00E34D57" w:rsidRPr="008E7B91" w:rsidRDefault="00E34D57"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575E1D87" w14:textId="77777777" w:rsidR="00E34D57" w:rsidRPr="008E7B91" w:rsidRDefault="00E34D57" w:rsidP="00E20F76">
            <w:pPr>
              <w:spacing w:line="240" w:lineRule="auto"/>
              <w:rPr>
                <w:szCs w:val="24"/>
              </w:rPr>
            </w:pPr>
            <w:r w:rsidRPr="008E7B91">
              <w:rPr>
                <w:szCs w:val="24"/>
              </w:rPr>
              <w:t>4</w:t>
            </w:r>
          </w:p>
        </w:tc>
      </w:tr>
      <w:tr w:rsidR="00E34D57" w:rsidRPr="008E7B91" w14:paraId="3CC9A0AC" w14:textId="77777777" w:rsidTr="00E34D57">
        <w:trPr>
          <w:trHeight w:val="555"/>
          <w:jc w:val="center"/>
        </w:trPr>
        <w:tc>
          <w:tcPr>
            <w:tcW w:w="0" w:type="auto"/>
            <w:tcMar>
              <w:top w:w="0" w:type="dxa"/>
              <w:left w:w="0" w:type="dxa"/>
              <w:bottom w:w="0" w:type="dxa"/>
              <w:right w:w="0" w:type="dxa"/>
            </w:tcMar>
            <w:vAlign w:val="center"/>
            <w:hideMark/>
          </w:tcPr>
          <w:p w14:paraId="1A24AE7D"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C469F92" w14:textId="77777777" w:rsidR="00E34D57" w:rsidRPr="008E7B91" w:rsidRDefault="00E34D57"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0C645353" w14:textId="77777777" w:rsidR="00E34D57" w:rsidRPr="008E7B91" w:rsidRDefault="00E34D57"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7FDD3BDD" w14:textId="77777777" w:rsidR="00E34D57" w:rsidRPr="008E7B91" w:rsidRDefault="00E34D57"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654E8DA3" w14:textId="77777777" w:rsidR="00E34D57" w:rsidRPr="008E7B91" w:rsidRDefault="00E34D57"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119C85E7" w14:textId="77777777" w:rsidR="00E34D57" w:rsidRPr="008E7B91" w:rsidRDefault="00E34D57" w:rsidP="00E20F76">
            <w:pPr>
              <w:spacing w:line="240" w:lineRule="auto"/>
              <w:rPr>
                <w:szCs w:val="24"/>
              </w:rPr>
            </w:pPr>
            <w:r w:rsidRPr="008E7B91">
              <w:rPr>
                <w:szCs w:val="24"/>
              </w:rPr>
              <w:t>4</w:t>
            </w:r>
          </w:p>
        </w:tc>
      </w:tr>
      <w:tr w:rsidR="00E34D57" w:rsidRPr="008E7B91" w14:paraId="49A37898" w14:textId="77777777" w:rsidTr="00EE35B8">
        <w:trPr>
          <w:trHeight w:val="345"/>
          <w:jc w:val="center"/>
        </w:trPr>
        <w:tc>
          <w:tcPr>
            <w:tcW w:w="0" w:type="auto"/>
            <w:tcMar>
              <w:top w:w="0" w:type="dxa"/>
              <w:left w:w="0" w:type="dxa"/>
              <w:bottom w:w="0" w:type="dxa"/>
              <w:right w:w="0" w:type="dxa"/>
            </w:tcMar>
            <w:vAlign w:val="center"/>
            <w:hideMark/>
          </w:tcPr>
          <w:p w14:paraId="1E25B157"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7111BB1" w14:textId="77777777" w:rsidR="00E34D57" w:rsidRPr="008E7B91" w:rsidRDefault="00E34D57"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56601AE8"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3FF52CAB"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3BBF75A9"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3B11B08F"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0AF2176" w14:textId="77777777" w:rsidR="00E34D57" w:rsidRPr="008E7B91" w:rsidRDefault="00E34D57" w:rsidP="00E20F76">
            <w:pPr>
              <w:spacing w:line="240" w:lineRule="auto"/>
              <w:rPr>
                <w:szCs w:val="24"/>
              </w:rPr>
            </w:pPr>
            <w:r w:rsidRPr="008E7B91">
              <w:rPr>
                <w:szCs w:val="24"/>
              </w:rPr>
              <w:t>1</w:t>
            </w:r>
          </w:p>
        </w:tc>
      </w:tr>
      <w:tr w:rsidR="00E34D57" w:rsidRPr="008E7B91" w14:paraId="672D22A3" w14:textId="77777777" w:rsidTr="00EE35B8">
        <w:trPr>
          <w:trHeight w:val="555"/>
          <w:jc w:val="center"/>
        </w:trPr>
        <w:tc>
          <w:tcPr>
            <w:tcW w:w="0" w:type="auto"/>
            <w:tcMar>
              <w:top w:w="0" w:type="dxa"/>
              <w:left w:w="0" w:type="dxa"/>
              <w:bottom w:w="0" w:type="dxa"/>
              <w:right w:w="0" w:type="dxa"/>
            </w:tcMar>
            <w:vAlign w:val="center"/>
            <w:hideMark/>
          </w:tcPr>
          <w:p w14:paraId="1F56390F"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9D7C61F" w14:textId="77777777" w:rsidR="00E34D57" w:rsidRPr="008E7B91" w:rsidRDefault="00E34D57"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5D86CA6"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0ACD10E6" w14:textId="77777777" w:rsidR="00E34D57" w:rsidRPr="008E7B91" w:rsidRDefault="00E34D57"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780DECF1" w14:textId="77777777" w:rsidR="00E34D57" w:rsidRPr="008E7B91" w:rsidRDefault="00E34D57"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4947CBE4" w14:textId="77777777" w:rsidR="00E34D57" w:rsidRPr="008E7B91" w:rsidRDefault="00E34D57"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6265CADC"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76243C60" w14:textId="77777777" w:rsidR="00E34D57" w:rsidRPr="008E7B91" w:rsidRDefault="00E34D57" w:rsidP="00E20F76">
            <w:pPr>
              <w:spacing w:line="240" w:lineRule="auto"/>
              <w:rPr>
                <w:szCs w:val="24"/>
              </w:rPr>
            </w:pPr>
            <w:r w:rsidRPr="008E7B91">
              <w:rPr>
                <w:szCs w:val="24"/>
              </w:rPr>
              <w:t>2</w:t>
            </w:r>
          </w:p>
        </w:tc>
      </w:tr>
      <w:tr w:rsidR="00E34D57" w:rsidRPr="008E7B91" w14:paraId="03D48053" w14:textId="77777777" w:rsidTr="00EE35B8">
        <w:trPr>
          <w:trHeight w:val="555"/>
          <w:jc w:val="center"/>
        </w:trPr>
        <w:tc>
          <w:tcPr>
            <w:tcW w:w="0" w:type="auto"/>
            <w:tcMar>
              <w:top w:w="0" w:type="dxa"/>
              <w:left w:w="0" w:type="dxa"/>
              <w:bottom w:w="0" w:type="dxa"/>
              <w:right w:w="0" w:type="dxa"/>
            </w:tcMar>
            <w:vAlign w:val="center"/>
            <w:hideMark/>
          </w:tcPr>
          <w:p w14:paraId="4996B97B"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6567D99"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2F1D2F39" w14:textId="77777777" w:rsidR="00E34D57" w:rsidRPr="008E7B91" w:rsidRDefault="00E34D57"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0DA972FB" w14:textId="77777777" w:rsidR="00E34D57" w:rsidRPr="008E7B91" w:rsidRDefault="00E34D57"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38ACAF6C" w14:textId="77777777" w:rsidR="00E34D57" w:rsidRPr="008E7B91" w:rsidRDefault="00E34D57"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53D28A77" w14:textId="77777777" w:rsidR="00E34D57" w:rsidRPr="008E7B91" w:rsidRDefault="00E34D57"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4F16D4F7"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9F4EA7D" w14:textId="77777777" w:rsidR="00E34D57" w:rsidRPr="008E7B91" w:rsidRDefault="00E34D57" w:rsidP="00E20F76">
            <w:pPr>
              <w:spacing w:line="240" w:lineRule="auto"/>
              <w:rPr>
                <w:szCs w:val="24"/>
              </w:rPr>
            </w:pPr>
            <w:r w:rsidRPr="008E7B91">
              <w:rPr>
                <w:szCs w:val="24"/>
              </w:rPr>
              <w:t>3</w:t>
            </w:r>
          </w:p>
        </w:tc>
      </w:tr>
      <w:tr w:rsidR="00E34D57" w:rsidRPr="008E7B91" w14:paraId="6C913589" w14:textId="77777777" w:rsidTr="00EE35B8">
        <w:trPr>
          <w:trHeight w:val="345"/>
          <w:jc w:val="center"/>
        </w:trPr>
        <w:tc>
          <w:tcPr>
            <w:tcW w:w="0" w:type="auto"/>
            <w:tcMar>
              <w:top w:w="0" w:type="dxa"/>
              <w:left w:w="0" w:type="dxa"/>
              <w:bottom w:w="0" w:type="dxa"/>
              <w:right w:w="0" w:type="dxa"/>
            </w:tcMar>
            <w:vAlign w:val="center"/>
            <w:hideMark/>
          </w:tcPr>
          <w:p w14:paraId="0A4BAB80"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3FEFB95"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380651CE" w14:textId="77777777" w:rsidR="00E34D57" w:rsidRPr="008E7B91" w:rsidRDefault="00E34D57"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657D1B08"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0B8301E3"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3BEC1E3B"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6C50A32F" w14:textId="77777777" w:rsidR="00E34D57" w:rsidRPr="008E7B91" w:rsidRDefault="00E34D57" w:rsidP="00E20F76">
            <w:pPr>
              <w:spacing w:line="240" w:lineRule="auto"/>
              <w:rPr>
                <w:szCs w:val="24"/>
              </w:rPr>
            </w:pPr>
            <w:r w:rsidRPr="008E7B91">
              <w:rPr>
                <w:szCs w:val="24"/>
              </w:rPr>
              <w:t>4</w:t>
            </w:r>
          </w:p>
        </w:tc>
      </w:tr>
      <w:tr w:rsidR="00E34D57" w:rsidRPr="008E7B91" w14:paraId="01742E87" w14:textId="77777777" w:rsidTr="00EE35B8">
        <w:trPr>
          <w:trHeight w:val="345"/>
          <w:jc w:val="center"/>
        </w:trPr>
        <w:tc>
          <w:tcPr>
            <w:tcW w:w="0" w:type="auto"/>
            <w:tcMar>
              <w:top w:w="0" w:type="dxa"/>
              <w:left w:w="0" w:type="dxa"/>
              <w:bottom w:w="0" w:type="dxa"/>
              <w:right w:w="0" w:type="dxa"/>
            </w:tcMar>
            <w:vAlign w:val="center"/>
            <w:hideMark/>
          </w:tcPr>
          <w:p w14:paraId="19BFC587"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D099026"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22EC0648"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53B9B107"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15C92E37"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61FEB132"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02E0B45E" w14:textId="77777777" w:rsidR="00E34D57" w:rsidRPr="008E7B91" w:rsidRDefault="00E34D57" w:rsidP="00E20F76">
            <w:pPr>
              <w:spacing w:line="240" w:lineRule="auto"/>
              <w:rPr>
                <w:szCs w:val="24"/>
              </w:rPr>
            </w:pPr>
            <w:r w:rsidRPr="008E7B91">
              <w:rPr>
                <w:szCs w:val="24"/>
              </w:rPr>
              <w:t>5</w:t>
            </w:r>
          </w:p>
        </w:tc>
      </w:tr>
      <w:tr w:rsidR="00E34D57" w:rsidRPr="008E7B91" w14:paraId="3E055EDE" w14:textId="77777777" w:rsidTr="00EE35B8">
        <w:trPr>
          <w:trHeight w:val="975"/>
          <w:jc w:val="center"/>
        </w:trPr>
        <w:tc>
          <w:tcPr>
            <w:tcW w:w="0" w:type="auto"/>
            <w:tcMar>
              <w:top w:w="0" w:type="dxa"/>
              <w:left w:w="0" w:type="dxa"/>
              <w:bottom w:w="0" w:type="dxa"/>
              <w:right w:w="0" w:type="dxa"/>
            </w:tcMar>
            <w:vAlign w:val="center"/>
            <w:hideMark/>
          </w:tcPr>
          <w:p w14:paraId="6129A33F"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5688D30" w14:textId="77777777" w:rsidR="00E34D57" w:rsidRPr="008E7B91" w:rsidRDefault="00E34D57"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66FD20FC" w14:textId="77777777" w:rsidR="00E34D57" w:rsidRPr="008E7B91" w:rsidRDefault="00E34D57"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17E74661" w14:textId="77777777" w:rsidR="00E34D57" w:rsidRPr="008E7B91" w:rsidRDefault="00E34D57"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1E83C11F" w14:textId="77777777" w:rsidR="00E34D57" w:rsidRPr="008E7B91" w:rsidRDefault="00E34D57"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3F94797C" w14:textId="77777777" w:rsidR="00E34D57" w:rsidRPr="008E7B91" w:rsidRDefault="00E34D57" w:rsidP="00E20F76">
            <w:pPr>
              <w:spacing w:line="240" w:lineRule="auto"/>
              <w:rPr>
                <w:szCs w:val="24"/>
              </w:rPr>
            </w:pPr>
          </w:p>
        </w:tc>
      </w:tr>
      <w:tr w:rsidR="00E34D57" w:rsidRPr="008E7B91" w14:paraId="4EDBD8EB" w14:textId="77777777" w:rsidTr="00EE35B8">
        <w:trPr>
          <w:trHeight w:val="555"/>
          <w:jc w:val="center"/>
        </w:trPr>
        <w:tc>
          <w:tcPr>
            <w:tcW w:w="0" w:type="auto"/>
            <w:tcMar>
              <w:top w:w="0" w:type="dxa"/>
              <w:left w:w="0" w:type="dxa"/>
              <w:bottom w:w="0" w:type="dxa"/>
              <w:right w:w="0" w:type="dxa"/>
            </w:tcMar>
            <w:vAlign w:val="center"/>
            <w:hideMark/>
          </w:tcPr>
          <w:p w14:paraId="6F1535CD"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BBDDA6F" w14:textId="77777777" w:rsidR="00E34D57" w:rsidRPr="008E7B91" w:rsidRDefault="00E34D57"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5D718999" w14:textId="77777777" w:rsidR="00E34D57" w:rsidRPr="008E7B91" w:rsidRDefault="00E34D57"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67B8920A" w14:textId="77777777" w:rsidR="00E34D57" w:rsidRPr="008E7B91" w:rsidRDefault="00E34D57"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2EC77335" w14:textId="77777777" w:rsidR="00E34D57" w:rsidRPr="008E7B91" w:rsidRDefault="00E34D57"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349B8F79" w14:textId="77777777" w:rsidR="00E34D57" w:rsidRPr="008E7B91" w:rsidRDefault="00E34D57" w:rsidP="00E20F76">
            <w:pPr>
              <w:spacing w:line="240" w:lineRule="auto"/>
              <w:rPr>
                <w:szCs w:val="24"/>
              </w:rPr>
            </w:pPr>
          </w:p>
        </w:tc>
      </w:tr>
    </w:tbl>
    <w:p w14:paraId="631D7F8B" w14:textId="77777777" w:rsidR="00E34D57" w:rsidRPr="008E7B91" w:rsidRDefault="00E34D57" w:rsidP="00E20F76">
      <w:pPr>
        <w:spacing w:line="240" w:lineRule="auto"/>
        <w:rPr>
          <w:szCs w:val="24"/>
        </w:rPr>
      </w:pPr>
    </w:p>
    <w:p w14:paraId="7DB2DEF8" w14:textId="77777777" w:rsidR="00E34D57" w:rsidRPr="008E7B91" w:rsidRDefault="00E34D57" w:rsidP="00E20F76">
      <w:pPr>
        <w:spacing w:line="240" w:lineRule="auto"/>
        <w:rPr>
          <w:szCs w:val="24"/>
        </w:rPr>
      </w:pPr>
      <w:r w:rsidRPr="008E7B91">
        <w:rPr>
          <w:szCs w:val="24"/>
        </w:rPr>
        <w:t>Matricea 5) Perspectivele speciei în viitor, după implementarea planului de management actual</w:t>
      </w:r>
    </w:p>
    <w:p w14:paraId="5220CA60" w14:textId="77777777" w:rsidR="00E34D57" w:rsidRPr="008E7B91" w:rsidRDefault="00E34D57" w:rsidP="00E20F76">
      <w:pPr>
        <w:spacing w:line="240" w:lineRule="auto"/>
        <w:rPr>
          <w:szCs w:val="24"/>
        </w:rPr>
      </w:pPr>
      <w:r w:rsidRPr="008E7B91">
        <w:rPr>
          <w:szCs w:val="24"/>
        </w:rPr>
        <w:t>Perspectivele speciei în viitor se obțin prin agregarea de doi parametri, respectiv:</w:t>
      </w:r>
    </w:p>
    <w:p w14:paraId="4F00AF7F" w14:textId="77777777" w:rsidR="00E34D57" w:rsidRPr="008E7B91" w:rsidRDefault="00E34D57"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6859872E" w14:textId="77777777" w:rsidR="00E34D57" w:rsidRPr="008E7B91" w:rsidRDefault="00E34D57"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4DA3ED11" w14:textId="77777777" w:rsidR="00E34D57" w:rsidRPr="008E7B91" w:rsidRDefault="00E34D5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E34D57" w:rsidRPr="008E7B91" w14:paraId="4B41103A" w14:textId="77777777" w:rsidTr="00EE35B8">
        <w:trPr>
          <w:trHeight w:val="15"/>
          <w:jc w:val="center"/>
        </w:trPr>
        <w:tc>
          <w:tcPr>
            <w:tcW w:w="0" w:type="auto"/>
            <w:tcMar>
              <w:top w:w="0" w:type="dxa"/>
              <w:left w:w="0" w:type="dxa"/>
              <w:bottom w:w="0" w:type="dxa"/>
              <w:right w:w="0" w:type="dxa"/>
            </w:tcMar>
            <w:vAlign w:val="center"/>
            <w:hideMark/>
          </w:tcPr>
          <w:p w14:paraId="24CA7A99" w14:textId="77777777" w:rsidR="00E34D57" w:rsidRPr="008E7B91" w:rsidRDefault="00E34D57" w:rsidP="00E20F76">
            <w:pPr>
              <w:spacing w:line="240" w:lineRule="auto"/>
              <w:rPr>
                <w:szCs w:val="24"/>
              </w:rPr>
            </w:pPr>
          </w:p>
        </w:tc>
        <w:tc>
          <w:tcPr>
            <w:tcW w:w="0" w:type="auto"/>
            <w:vAlign w:val="center"/>
            <w:hideMark/>
          </w:tcPr>
          <w:p w14:paraId="06CDF5C2" w14:textId="77777777" w:rsidR="00E34D57" w:rsidRPr="008E7B91" w:rsidRDefault="00E34D57" w:rsidP="00E20F76">
            <w:pPr>
              <w:spacing w:line="240" w:lineRule="auto"/>
              <w:rPr>
                <w:szCs w:val="24"/>
              </w:rPr>
            </w:pPr>
          </w:p>
        </w:tc>
        <w:tc>
          <w:tcPr>
            <w:tcW w:w="0" w:type="auto"/>
            <w:vAlign w:val="center"/>
            <w:hideMark/>
          </w:tcPr>
          <w:p w14:paraId="2659D378" w14:textId="77777777" w:rsidR="00E34D57" w:rsidRPr="008E7B91" w:rsidRDefault="00E34D57" w:rsidP="00E20F76">
            <w:pPr>
              <w:spacing w:line="240" w:lineRule="auto"/>
              <w:rPr>
                <w:szCs w:val="24"/>
              </w:rPr>
            </w:pPr>
          </w:p>
        </w:tc>
        <w:tc>
          <w:tcPr>
            <w:tcW w:w="0" w:type="auto"/>
            <w:vAlign w:val="center"/>
            <w:hideMark/>
          </w:tcPr>
          <w:p w14:paraId="5F125AB7" w14:textId="77777777" w:rsidR="00E34D57" w:rsidRPr="008E7B91" w:rsidRDefault="00E34D57" w:rsidP="00E20F76">
            <w:pPr>
              <w:spacing w:line="240" w:lineRule="auto"/>
              <w:rPr>
                <w:szCs w:val="24"/>
              </w:rPr>
            </w:pPr>
          </w:p>
        </w:tc>
        <w:tc>
          <w:tcPr>
            <w:tcW w:w="0" w:type="auto"/>
            <w:vAlign w:val="center"/>
            <w:hideMark/>
          </w:tcPr>
          <w:p w14:paraId="5E2EFA31" w14:textId="77777777" w:rsidR="00E34D57" w:rsidRPr="008E7B91" w:rsidRDefault="00E34D57" w:rsidP="00E20F76">
            <w:pPr>
              <w:spacing w:line="240" w:lineRule="auto"/>
              <w:rPr>
                <w:szCs w:val="24"/>
              </w:rPr>
            </w:pPr>
          </w:p>
        </w:tc>
      </w:tr>
      <w:tr w:rsidR="00E34D57" w:rsidRPr="008E7B91" w14:paraId="31F69D15" w14:textId="77777777" w:rsidTr="00EE35B8">
        <w:trPr>
          <w:trHeight w:val="555"/>
          <w:jc w:val="center"/>
        </w:trPr>
        <w:tc>
          <w:tcPr>
            <w:tcW w:w="0" w:type="auto"/>
            <w:tcMar>
              <w:top w:w="0" w:type="dxa"/>
              <w:left w:w="0" w:type="dxa"/>
              <w:bottom w:w="0" w:type="dxa"/>
              <w:right w:w="0" w:type="dxa"/>
            </w:tcMar>
            <w:vAlign w:val="center"/>
            <w:hideMark/>
          </w:tcPr>
          <w:p w14:paraId="1A186687"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521FA46" w14:textId="77777777" w:rsidR="00E34D57" w:rsidRPr="008E7B91" w:rsidRDefault="00E34D57"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38B0FDD" w14:textId="77777777" w:rsidR="00E34D57" w:rsidRPr="008E7B91" w:rsidRDefault="00E34D57"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8EC9995" w14:textId="77777777" w:rsidR="00E34D57" w:rsidRPr="008E7B91" w:rsidRDefault="00E34D57"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67CCAC30" w14:textId="77777777" w:rsidR="00E34D57" w:rsidRPr="008E7B91" w:rsidRDefault="00E34D57" w:rsidP="00E20F76">
            <w:pPr>
              <w:spacing w:line="240" w:lineRule="auto"/>
              <w:rPr>
                <w:szCs w:val="24"/>
              </w:rPr>
            </w:pPr>
            <w:r w:rsidRPr="008E7B91">
              <w:rPr>
                <w:szCs w:val="24"/>
              </w:rPr>
              <w:t>Necunoscută</w:t>
            </w:r>
          </w:p>
        </w:tc>
      </w:tr>
      <w:tr w:rsidR="00E34D57" w:rsidRPr="008E7B91" w14:paraId="1F4F1ADF" w14:textId="77777777" w:rsidTr="00EE35B8">
        <w:trPr>
          <w:trHeight w:val="229"/>
          <w:jc w:val="center"/>
        </w:trPr>
        <w:tc>
          <w:tcPr>
            <w:tcW w:w="0" w:type="auto"/>
            <w:tcMar>
              <w:top w:w="0" w:type="dxa"/>
              <w:left w:w="0" w:type="dxa"/>
              <w:bottom w:w="0" w:type="dxa"/>
              <w:right w:w="0" w:type="dxa"/>
            </w:tcMar>
            <w:vAlign w:val="center"/>
            <w:hideMark/>
          </w:tcPr>
          <w:p w14:paraId="5CF4FAD4"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3D478CCE" w14:textId="77777777" w:rsidR="00E34D57" w:rsidRPr="008E7B91" w:rsidRDefault="00E34D57"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7CF182FD"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583B210A" w14:textId="77777777" w:rsidR="00E34D57" w:rsidRPr="008E7B91" w:rsidRDefault="00E34D57"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6F6F63A8" w14:textId="77777777" w:rsidR="00E34D57" w:rsidRPr="008E7B91" w:rsidRDefault="00E34D57" w:rsidP="00E20F76">
            <w:pPr>
              <w:spacing w:line="240" w:lineRule="auto"/>
              <w:rPr>
                <w:szCs w:val="24"/>
              </w:rPr>
            </w:pPr>
          </w:p>
        </w:tc>
      </w:tr>
    </w:tbl>
    <w:p w14:paraId="38C693C9" w14:textId="77777777" w:rsidR="00E34D57" w:rsidRPr="008E7B91" w:rsidRDefault="00E34D57" w:rsidP="00E20F76">
      <w:pPr>
        <w:spacing w:line="240" w:lineRule="auto"/>
        <w:rPr>
          <w:szCs w:val="24"/>
        </w:rPr>
      </w:pPr>
    </w:p>
    <w:p w14:paraId="35205765" w14:textId="77777777" w:rsidR="00E34D57" w:rsidRPr="008E7B91" w:rsidRDefault="00E34D57"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E34D57" w:rsidRPr="008E7B91" w14:paraId="73025346" w14:textId="77777777" w:rsidTr="00EE35B8">
        <w:trPr>
          <w:trHeight w:val="15"/>
          <w:jc w:val="center"/>
        </w:trPr>
        <w:tc>
          <w:tcPr>
            <w:tcW w:w="0" w:type="auto"/>
            <w:tcMar>
              <w:top w:w="0" w:type="dxa"/>
              <w:left w:w="0" w:type="dxa"/>
              <w:bottom w:w="0" w:type="dxa"/>
              <w:right w:w="0" w:type="dxa"/>
            </w:tcMar>
            <w:vAlign w:val="center"/>
            <w:hideMark/>
          </w:tcPr>
          <w:p w14:paraId="34C57B35" w14:textId="77777777" w:rsidR="00E34D57" w:rsidRPr="008E7B91" w:rsidRDefault="00E34D57" w:rsidP="00E20F76">
            <w:pPr>
              <w:spacing w:line="240" w:lineRule="auto"/>
              <w:rPr>
                <w:szCs w:val="24"/>
              </w:rPr>
            </w:pPr>
          </w:p>
        </w:tc>
        <w:tc>
          <w:tcPr>
            <w:tcW w:w="0" w:type="auto"/>
            <w:vAlign w:val="center"/>
            <w:hideMark/>
          </w:tcPr>
          <w:p w14:paraId="17147EF7" w14:textId="77777777" w:rsidR="00E34D57" w:rsidRPr="008E7B91" w:rsidRDefault="00E34D57" w:rsidP="00E20F76">
            <w:pPr>
              <w:spacing w:line="240" w:lineRule="auto"/>
              <w:rPr>
                <w:szCs w:val="24"/>
              </w:rPr>
            </w:pPr>
          </w:p>
        </w:tc>
        <w:tc>
          <w:tcPr>
            <w:tcW w:w="0" w:type="auto"/>
            <w:vAlign w:val="center"/>
            <w:hideMark/>
          </w:tcPr>
          <w:p w14:paraId="085793FD" w14:textId="77777777" w:rsidR="00E34D57" w:rsidRPr="008E7B91" w:rsidRDefault="00E34D57" w:rsidP="00E20F76">
            <w:pPr>
              <w:spacing w:line="240" w:lineRule="auto"/>
              <w:rPr>
                <w:szCs w:val="24"/>
              </w:rPr>
            </w:pPr>
          </w:p>
        </w:tc>
        <w:tc>
          <w:tcPr>
            <w:tcW w:w="0" w:type="auto"/>
            <w:vAlign w:val="center"/>
            <w:hideMark/>
          </w:tcPr>
          <w:p w14:paraId="22D5049D" w14:textId="77777777" w:rsidR="00E34D57" w:rsidRPr="008E7B91" w:rsidRDefault="00E34D57" w:rsidP="00E20F76">
            <w:pPr>
              <w:spacing w:line="240" w:lineRule="auto"/>
              <w:rPr>
                <w:szCs w:val="24"/>
              </w:rPr>
            </w:pPr>
          </w:p>
        </w:tc>
        <w:tc>
          <w:tcPr>
            <w:tcW w:w="0" w:type="auto"/>
            <w:vAlign w:val="center"/>
            <w:hideMark/>
          </w:tcPr>
          <w:p w14:paraId="611EBB3F" w14:textId="77777777" w:rsidR="00E34D57" w:rsidRPr="008E7B91" w:rsidRDefault="00E34D57" w:rsidP="00E20F76">
            <w:pPr>
              <w:spacing w:line="240" w:lineRule="auto"/>
              <w:rPr>
                <w:szCs w:val="24"/>
              </w:rPr>
            </w:pPr>
          </w:p>
        </w:tc>
      </w:tr>
      <w:tr w:rsidR="00E34D57" w:rsidRPr="008E7B91" w14:paraId="64D8AE73" w14:textId="77777777" w:rsidTr="00EE35B8">
        <w:trPr>
          <w:trHeight w:val="555"/>
          <w:jc w:val="center"/>
        </w:trPr>
        <w:tc>
          <w:tcPr>
            <w:tcW w:w="0" w:type="auto"/>
            <w:tcMar>
              <w:top w:w="0" w:type="dxa"/>
              <w:left w:w="0" w:type="dxa"/>
              <w:bottom w:w="0" w:type="dxa"/>
              <w:right w:w="0" w:type="dxa"/>
            </w:tcMar>
            <w:vAlign w:val="center"/>
            <w:hideMark/>
          </w:tcPr>
          <w:p w14:paraId="3B419A25"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5EC33EB4" w14:textId="77777777" w:rsidR="00E34D57" w:rsidRPr="008E7B91" w:rsidRDefault="00E34D57"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03496140" w14:textId="77777777" w:rsidR="00E34D57" w:rsidRPr="008E7B91" w:rsidRDefault="00E34D57"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1249045" w14:textId="77777777" w:rsidR="00E34D57" w:rsidRPr="008E7B91" w:rsidRDefault="00E34D57"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2BF6D80" w14:textId="77777777" w:rsidR="00E34D57" w:rsidRPr="008E7B91" w:rsidRDefault="00E34D57" w:rsidP="00E20F76">
            <w:pPr>
              <w:spacing w:line="240" w:lineRule="auto"/>
              <w:rPr>
                <w:szCs w:val="24"/>
              </w:rPr>
            </w:pPr>
            <w:r w:rsidRPr="008E7B91">
              <w:rPr>
                <w:szCs w:val="24"/>
              </w:rPr>
              <w:t>Necunoscută</w:t>
            </w:r>
          </w:p>
        </w:tc>
      </w:tr>
      <w:tr w:rsidR="00E34D57" w:rsidRPr="008E7B91" w14:paraId="5173D4C5" w14:textId="77777777" w:rsidTr="00EE35B8">
        <w:trPr>
          <w:trHeight w:val="30"/>
          <w:jc w:val="center"/>
        </w:trPr>
        <w:tc>
          <w:tcPr>
            <w:tcW w:w="0" w:type="auto"/>
            <w:tcMar>
              <w:top w:w="0" w:type="dxa"/>
              <w:left w:w="0" w:type="dxa"/>
              <w:bottom w:w="0" w:type="dxa"/>
              <w:right w:w="0" w:type="dxa"/>
            </w:tcMar>
            <w:vAlign w:val="center"/>
            <w:hideMark/>
          </w:tcPr>
          <w:p w14:paraId="67A961A5"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6813D80C"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5C542DC8"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46D414D"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0E6EF32E" w14:textId="77777777" w:rsidR="00E34D57" w:rsidRPr="008E7B91" w:rsidRDefault="00E34D57" w:rsidP="00E20F76">
            <w:pPr>
              <w:spacing w:line="240" w:lineRule="auto"/>
              <w:rPr>
                <w:szCs w:val="24"/>
              </w:rPr>
            </w:pPr>
          </w:p>
        </w:tc>
      </w:tr>
    </w:tbl>
    <w:p w14:paraId="63B67815" w14:textId="77777777" w:rsidR="00E34D57" w:rsidRPr="008E7B91" w:rsidRDefault="00E34D57" w:rsidP="00E20F76">
      <w:pPr>
        <w:spacing w:line="240" w:lineRule="auto"/>
        <w:rPr>
          <w:szCs w:val="24"/>
        </w:rPr>
      </w:pPr>
    </w:p>
    <w:p w14:paraId="71E6EDF2"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Picus canus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55BFB2E7" w14:textId="77777777">
        <w:trPr>
          <w:cantSplit/>
          <w:tblHeader/>
        </w:trPr>
        <w:tc>
          <w:tcPr>
            <w:tcW w:w="851" w:type="dxa"/>
            <w:tcBorders>
              <w:bottom w:val="single" w:sz="4" w:space="0" w:color="auto"/>
            </w:tcBorders>
            <w:shd w:val="clear" w:color="auto" w:fill="EEECE1" w:themeFill="background2"/>
            <w:vAlign w:val="center"/>
          </w:tcPr>
          <w:p w14:paraId="43434045"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06056B84"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18FA4F44"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8C983C9" w14:textId="77777777">
        <w:trPr>
          <w:cantSplit/>
          <w:tblHeader/>
        </w:trPr>
        <w:tc>
          <w:tcPr>
            <w:tcW w:w="851" w:type="dxa"/>
            <w:shd w:val="clear" w:color="auto" w:fill="auto"/>
            <w:vAlign w:val="center"/>
          </w:tcPr>
          <w:p w14:paraId="363F2188"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2EF6418A"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383D0A86" w14:textId="77777777" w:rsidR="00DF2A94" w:rsidRPr="008E7B91" w:rsidRDefault="00B55F12" w:rsidP="00C47118">
            <w:pPr>
              <w:spacing w:line="240" w:lineRule="auto"/>
              <w:jc w:val="left"/>
              <w:rPr>
                <w:szCs w:val="24"/>
              </w:rPr>
            </w:pPr>
            <w:r w:rsidRPr="008E7B91">
              <w:rPr>
                <w:i/>
                <w:iCs/>
                <w:color w:val="000000"/>
                <w:szCs w:val="24"/>
              </w:rPr>
              <w:t>Picus canus</w:t>
            </w:r>
            <w:r w:rsidRPr="008E7B91">
              <w:rPr>
                <w:color w:val="000000"/>
                <w:szCs w:val="24"/>
              </w:rPr>
              <w:t>, A234, Anexa I a Directivei Păsări 2009/147/EC</w:t>
            </w:r>
          </w:p>
        </w:tc>
      </w:tr>
      <w:tr w:rsidR="00DF2A94" w:rsidRPr="008E7B91" w14:paraId="5A59C98D" w14:textId="77777777">
        <w:trPr>
          <w:cantSplit/>
          <w:tblHeader/>
        </w:trPr>
        <w:tc>
          <w:tcPr>
            <w:tcW w:w="851" w:type="dxa"/>
            <w:shd w:val="clear" w:color="auto" w:fill="auto"/>
            <w:vAlign w:val="center"/>
          </w:tcPr>
          <w:p w14:paraId="05D165FA"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4D41E4E3"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73F6B3BA"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459796A4" w14:textId="77777777">
        <w:trPr>
          <w:cantSplit/>
          <w:tblHeader/>
        </w:trPr>
        <w:tc>
          <w:tcPr>
            <w:tcW w:w="851" w:type="dxa"/>
            <w:shd w:val="clear" w:color="auto" w:fill="auto"/>
            <w:vAlign w:val="center"/>
          </w:tcPr>
          <w:p w14:paraId="4195FE1D" w14:textId="77777777" w:rsidR="00DF2A94" w:rsidRPr="008E7B91" w:rsidRDefault="00DF2A94" w:rsidP="00C47118">
            <w:pPr>
              <w:widowControl w:val="0"/>
              <w:numPr>
                <w:ilvl w:val="0"/>
                <w:numId w:val="74"/>
              </w:numPr>
              <w:spacing w:line="240" w:lineRule="auto"/>
              <w:ind w:left="0" w:firstLine="0"/>
              <w:jc w:val="left"/>
              <w:rPr>
                <w:lang w:eastAsia="zh-CN"/>
              </w:rPr>
            </w:pPr>
          </w:p>
        </w:tc>
        <w:tc>
          <w:tcPr>
            <w:tcW w:w="3136" w:type="dxa"/>
            <w:shd w:val="clear" w:color="auto" w:fill="auto"/>
            <w:vAlign w:val="center"/>
          </w:tcPr>
          <w:p w14:paraId="32427AD9"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3B6FA848"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7DAB8ECA" w14:textId="77777777">
        <w:trPr>
          <w:cantSplit/>
          <w:tblHeader/>
        </w:trPr>
        <w:tc>
          <w:tcPr>
            <w:tcW w:w="851" w:type="dxa"/>
            <w:shd w:val="clear" w:color="auto" w:fill="auto"/>
            <w:vAlign w:val="center"/>
          </w:tcPr>
          <w:p w14:paraId="637AEC2A" w14:textId="77777777" w:rsidR="00DF2A94" w:rsidRPr="008E7B91" w:rsidRDefault="00DF2A94" w:rsidP="00C47118">
            <w:pPr>
              <w:widowControl w:val="0"/>
              <w:numPr>
                <w:ilvl w:val="0"/>
                <w:numId w:val="74"/>
              </w:numPr>
              <w:spacing w:line="240" w:lineRule="auto"/>
              <w:ind w:left="0" w:firstLine="0"/>
              <w:jc w:val="left"/>
              <w:rPr>
                <w:lang w:eastAsia="zh-CN"/>
              </w:rPr>
            </w:pPr>
          </w:p>
        </w:tc>
        <w:tc>
          <w:tcPr>
            <w:tcW w:w="3136" w:type="dxa"/>
            <w:shd w:val="clear" w:color="auto" w:fill="auto"/>
            <w:vAlign w:val="center"/>
          </w:tcPr>
          <w:p w14:paraId="7DC2F83F"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3BBA85CB"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1BF5EE91" w14:textId="77777777">
        <w:trPr>
          <w:cantSplit/>
          <w:tblHeader/>
        </w:trPr>
        <w:tc>
          <w:tcPr>
            <w:tcW w:w="851" w:type="dxa"/>
            <w:tcBorders>
              <w:bottom w:val="single" w:sz="4" w:space="0" w:color="auto"/>
            </w:tcBorders>
            <w:shd w:val="clear" w:color="auto" w:fill="auto"/>
            <w:vAlign w:val="center"/>
          </w:tcPr>
          <w:p w14:paraId="3991D79D" w14:textId="77777777" w:rsidR="00DF2A94" w:rsidRPr="008E7B91" w:rsidRDefault="00DF2A94" w:rsidP="00C47118">
            <w:pPr>
              <w:widowControl w:val="0"/>
              <w:numPr>
                <w:ilvl w:val="0"/>
                <w:numId w:val="74"/>
              </w:numPr>
              <w:spacing w:line="240" w:lineRule="auto"/>
              <w:ind w:left="0" w:firstLine="0"/>
              <w:jc w:val="left"/>
              <w:rPr>
                <w:lang w:eastAsia="zh-CN"/>
              </w:rPr>
            </w:pPr>
          </w:p>
        </w:tc>
        <w:tc>
          <w:tcPr>
            <w:tcW w:w="3136" w:type="dxa"/>
            <w:tcBorders>
              <w:bottom w:val="single" w:sz="4" w:space="0" w:color="auto"/>
            </w:tcBorders>
            <w:shd w:val="clear" w:color="auto" w:fill="auto"/>
            <w:vAlign w:val="center"/>
          </w:tcPr>
          <w:p w14:paraId="2B09822B"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26D3872F"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52952E18" w14:textId="77777777">
        <w:trPr>
          <w:cantSplit/>
          <w:tblHeader/>
        </w:trPr>
        <w:tc>
          <w:tcPr>
            <w:tcW w:w="851" w:type="dxa"/>
            <w:shd w:val="clear" w:color="auto" w:fill="auto"/>
            <w:vAlign w:val="center"/>
          </w:tcPr>
          <w:p w14:paraId="44CDF802" w14:textId="77777777" w:rsidR="00DF2A94" w:rsidRPr="008E7B91" w:rsidRDefault="00DF2A94" w:rsidP="00C47118">
            <w:pPr>
              <w:widowControl w:val="0"/>
              <w:numPr>
                <w:ilvl w:val="0"/>
                <w:numId w:val="74"/>
              </w:numPr>
              <w:spacing w:line="240" w:lineRule="auto"/>
              <w:ind w:left="0" w:firstLine="0"/>
              <w:jc w:val="left"/>
              <w:rPr>
                <w:lang w:eastAsia="zh-CN"/>
              </w:rPr>
            </w:pPr>
          </w:p>
        </w:tc>
        <w:tc>
          <w:tcPr>
            <w:tcW w:w="3136" w:type="dxa"/>
            <w:shd w:val="clear" w:color="auto" w:fill="auto"/>
            <w:vAlign w:val="center"/>
          </w:tcPr>
          <w:p w14:paraId="2CB03B92"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7FEA1784" w14:textId="77777777" w:rsidR="00DF2A94" w:rsidRPr="008E7B91" w:rsidRDefault="00B55F12" w:rsidP="00C47118">
            <w:pPr>
              <w:spacing w:line="240" w:lineRule="auto"/>
              <w:jc w:val="left"/>
              <w:rPr>
                <w:szCs w:val="24"/>
              </w:rPr>
            </w:pPr>
            <w:r w:rsidRPr="008E7B91">
              <w:rPr>
                <w:color w:val="000000"/>
                <w:szCs w:val="24"/>
              </w:rPr>
              <w:t xml:space="preserve">"0" - stabilă </w:t>
            </w:r>
          </w:p>
        </w:tc>
      </w:tr>
      <w:tr w:rsidR="00DF2A94" w:rsidRPr="008E7B91" w14:paraId="11423E6F" w14:textId="77777777">
        <w:trPr>
          <w:cantSplit/>
          <w:tblHeader/>
        </w:trPr>
        <w:tc>
          <w:tcPr>
            <w:tcW w:w="851" w:type="dxa"/>
            <w:shd w:val="clear" w:color="auto" w:fill="auto"/>
            <w:vAlign w:val="center"/>
          </w:tcPr>
          <w:p w14:paraId="40163466" w14:textId="77777777" w:rsidR="00DF2A94" w:rsidRPr="008E7B91" w:rsidRDefault="00DF2A94" w:rsidP="00C47118">
            <w:pPr>
              <w:widowControl w:val="0"/>
              <w:numPr>
                <w:ilvl w:val="0"/>
                <w:numId w:val="74"/>
              </w:numPr>
              <w:spacing w:line="240" w:lineRule="auto"/>
              <w:ind w:left="0" w:firstLine="0"/>
              <w:jc w:val="left"/>
              <w:rPr>
                <w:lang w:eastAsia="zh-CN"/>
              </w:rPr>
            </w:pPr>
          </w:p>
        </w:tc>
        <w:tc>
          <w:tcPr>
            <w:tcW w:w="3136" w:type="dxa"/>
            <w:shd w:val="clear" w:color="auto" w:fill="auto"/>
            <w:vAlign w:val="center"/>
          </w:tcPr>
          <w:p w14:paraId="2EE4F330"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205252E1"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74725BFC" w14:textId="77777777">
        <w:trPr>
          <w:cantSplit/>
          <w:tblHeader/>
        </w:trPr>
        <w:tc>
          <w:tcPr>
            <w:tcW w:w="851" w:type="dxa"/>
            <w:shd w:val="clear" w:color="auto" w:fill="auto"/>
            <w:vAlign w:val="center"/>
          </w:tcPr>
          <w:p w14:paraId="3561E0BF" w14:textId="77777777" w:rsidR="00DF2A94" w:rsidRPr="008E7B91" w:rsidRDefault="00DF2A94" w:rsidP="00C47118">
            <w:pPr>
              <w:widowControl w:val="0"/>
              <w:numPr>
                <w:ilvl w:val="0"/>
                <w:numId w:val="74"/>
              </w:numPr>
              <w:spacing w:line="240" w:lineRule="auto"/>
              <w:ind w:left="0" w:firstLine="0"/>
              <w:jc w:val="left"/>
              <w:rPr>
                <w:lang w:eastAsia="zh-CN"/>
              </w:rPr>
            </w:pPr>
          </w:p>
        </w:tc>
        <w:tc>
          <w:tcPr>
            <w:tcW w:w="3136" w:type="dxa"/>
            <w:shd w:val="clear" w:color="auto" w:fill="auto"/>
            <w:vAlign w:val="center"/>
          </w:tcPr>
          <w:p w14:paraId="06F7D09D"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6C0AC69D"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27D135F3" w14:textId="77777777">
        <w:trPr>
          <w:cantSplit/>
          <w:tblHeader/>
        </w:trPr>
        <w:tc>
          <w:tcPr>
            <w:tcW w:w="851" w:type="dxa"/>
            <w:tcBorders>
              <w:bottom w:val="single" w:sz="4" w:space="0" w:color="auto"/>
            </w:tcBorders>
            <w:shd w:val="clear" w:color="auto" w:fill="auto"/>
            <w:vAlign w:val="center"/>
          </w:tcPr>
          <w:p w14:paraId="623FC290" w14:textId="77777777" w:rsidR="00DF2A94" w:rsidRPr="008E7B91" w:rsidRDefault="00DF2A94" w:rsidP="00C47118">
            <w:pPr>
              <w:widowControl w:val="0"/>
              <w:numPr>
                <w:ilvl w:val="0"/>
                <w:numId w:val="74"/>
              </w:numPr>
              <w:spacing w:line="240" w:lineRule="auto"/>
              <w:ind w:left="0" w:firstLine="0"/>
              <w:jc w:val="left"/>
              <w:rPr>
                <w:lang w:eastAsia="zh-CN"/>
              </w:rPr>
            </w:pPr>
          </w:p>
        </w:tc>
        <w:tc>
          <w:tcPr>
            <w:tcW w:w="3136" w:type="dxa"/>
            <w:tcBorders>
              <w:bottom w:val="single" w:sz="4" w:space="0" w:color="auto"/>
            </w:tcBorders>
            <w:shd w:val="clear" w:color="auto" w:fill="auto"/>
            <w:vAlign w:val="center"/>
          </w:tcPr>
          <w:p w14:paraId="4317FD6E" w14:textId="77777777" w:rsidR="00DF2A94" w:rsidRPr="008E7B91" w:rsidRDefault="00B55F12" w:rsidP="00C47118">
            <w:pPr>
              <w:widowControl w:val="0"/>
              <w:spacing w:line="240" w:lineRule="auto"/>
              <w:jc w:val="left"/>
              <w:rPr>
                <w:lang w:eastAsia="zh-CN"/>
              </w:rPr>
            </w:pPr>
            <w:r w:rsidRPr="008E7B91">
              <w:t>Perspectivele speciei în viitor</w:t>
            </w:r>
          </w:p>
          <w:p w14:paraId="0A624D1D"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78351771"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536E17C4" w14:textId="77777777">
        <w:trPr>
          <w:cantSplit/>
          <w:tblHeader/>
        </w:trPr>
        <w:tc>
          <w:tcPr>
            <w:tcW w:w="851" w:type="dxa"/>
            <w:shd w:val="clear" w:color="auto" w:fill="auto"/>
            <w:vAlign w:val="center"/>
          </w:tcPr>
          <w:p w14:paraId="200F7456" w14:textId="77777777" w:rsidR="00DF2A94" w:rsidRPr="008E7B91" w:rsidRDefault="00DF2A94" w:rsidP="00C47118">
            <w:pPr>
              <w:widowControl w:val="0"/>
              <w:numPr>
                <w:ilvl w:val="0"/>
                <w:numId w:val="74"/>
              </w:numPr>
              <w:spacing w:line="240" w:lineRule="auto"/>
              <w:ind w:left="0" w:firstLine="0"/>
              <w:jc w:val="left"/>
              <w:rPr>
                <w:lang w:eastAsia="zh-CN"/>
              </w:rPr>
            </w:pPr>
          </w:p>
        </w:tc>
        <w:tc>
          <w:tcPr>
            <w:tcW w:w="3136" w:type="dxa"/>
            <w:shd w:val="clear" w:color="auto" w:fill="auto"/>
            <w:vAlign w:val="center"/>
          </w:tcPr>
          <w:p w14:paraId="0BEEBE8B"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shd w:val="clear" w:color="auto" w:fill="auto"/>
            <w:vAlign w:val="center"/>
          </w:tcPr>
          <w:p w14:paraId="61108FEB"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41929B89" w14:textId="0A0920B1" w:rsidR="00DF2A94" w:rsidRPr="008E7B91" w:rsidRDefault="00DF2A94" w:rsidP="00C47118">
      <w:pPr>
        <w:shd w:val="clear" w:color="auto" w:fill="FFFFFF"/>
        <w:spacing w:line="240" w:lineRule="auto"/>
        <w:rPr>
          <w:rStyle w:val="Heading3Char"/>
          <w:rFonts w:ascii="Times New Roman" w:eastAsia="Calibri" w:hAnsi="Times New Roman"/>
        </w:rPr>
      </w:pPr>
    </w:p>
    <w:p w14:paraId="670B9D0A" w14:textId="77777777" w:rsidR="00E34D57" w:rsidRPr="008E7B91" w:rsidRDefault="00E34D57"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E34D57" w:rsidRPr="008E7B91" w14:paraId="39890BB0" w14:textId="77777777" w:rsidTr="00EE35B8">
        <w:trPr>
          <w:trHeight w:val="975"/>
          <w:jc w:val="center"/>
        </w:trPr>
        <w:tc>
          <w:tcPr>
            <w:tcW w:w="0" w:type="auto"/>
            <w:tcMar>
              <w:top w:w="0" w:type="dxa"/>
              <w:left w:w="0" w:type="dxa"/>
              <w:bottom w:w="0" w:type="dxa"/>
              <w:right w:w="0" w:type="dxa"/>
            </w:tcMar>
            <w:vAlign w:val="center"/>
            <w:hideMark/>
          </w:tcPr>
          <w:p w14:paraId="43946CF6"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3024FB86" w14:textId="77777777" w:rsidR="00E34D57" w:rsidRPr="008E7B91" w:rsidRDefault="00E34D57"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15D21B93" w14:textId="77777777" w:rsidR="00E34D57" w:rsidRPr="008E7B91" w:rsidRDefault="00E34D57"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38788C5A" w14:textId="77777777" w:rsidR="00E34D57" w:rsidRPr="008E7B91" w:rsidRDefault="00E34D57"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03AD2A25" w14:textId="77777777" w:rsidR="00E34D57" w:rsidRPr="008E7B91" w:rsidRDefault="00E34D57"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253691EE" w14:textId="77777777" w:rsidR="00E34D57" w:rsidRPr="008E7B91" w:rsidRDefault="00E34D57" w:rsidP="00E20F76">
            <w:pPr>
              <w:spacing w:line="240" w:lineRule="auto"/>
              <w:rPr>
                <w:szCs w:val="24"/>
              </w:rPr>
            </w:pPr>
            <w:r w:rsidRPr="008E7B91">
              <w:rPr>
                <w:szCs w:val="24"/>
              </w:rPr>
              <w:t>Figura</w:t>
            </w:r>
          </w:p>
        </w:tc>
      </w:tr>
      <w:tr w:rsidR="00E34D57" w:rsidRPr="008E7B91" w14:paraId="21714E38" w14:textId="77777777" w:rsidTr="00E34D57">
        <w:trPr>
          <w:trHeight w:val="555"/>
          <w:jc w:val="center"/>
        </w:trPr>
        <w:tc>
          <w:tcPr>
            <w:tcW w:w="0" w:type="auto"/>
            <w:tcMar>
              <w:top w:w="0" w:type="dxa"/>
              <w:left w:w="0" w:type="dxa"/>
              <w:bottom w:w="0" w:type="dxa"/>
              <w:right w:w="0" w:type="dxa"/>
            </w:tcMar>
            <w:vAlign w:val="center"/>
            <w:hideMark/>
          </w:tcPr>
          <w:p w14:paraId="59922991"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7517638" w14:textId="77777777" w:rsidR="00E34D57" w:rsidRPr="008E7B91" w:rsidRDefault="00E34D57"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6B311450" w14:textId="77777777" w:rsidR="00E34D57" w:rsidRPr="008E7B91" w:rsidRDefault="00E34D57"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54E53653" w14:textId="77777777" w:rsidR="00E34D57" w:rsidRPr="008E7B91" w:rsidRDefault="00E34D57"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7861F254" w14:textId="77777777" w:rsidR="00E34D57" w:rsidRPr="008E7B91" w:rsidRDefault="00E34D57"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609A7B19" w14:textId="77777777" w:rsidR="00E34D57" w:rsidRPr="008E7B91" w:rsidRDefault="00E34D57" w:rsidP="00E20F76">
            <w:pPr>
              <w:spacing w:line="240" w:lineRule="auto"/>
              <w:rPr>
                <w:szCs w:val="24"/>
              </w:rPr>
            </w:pPr>
            <w:r w:rsidRPr="008E7B91">
              <w:rPr>
                <w:szCs w:val="24"/>
              </w:rPr>
              <w:t>4</w:t>
            </w:r>
          </w:p>
        </w:tc>
      </w:tr>
      <w:tr w:rsidR="00E34D57" w:rsidRPr="008E7B91" w14:paraId="7091A54E" w14:textId="77777777" w:rsidTr="00E34D57">
        <w:trPr>
          <w:trHeight w:val="555"/>
          <w:jc w:val="center"/>
        </w:trPr>
        <w:tc>
          <w:tcPr>
            <w:tcW w:w="0" w:type="auto"/>
            <w:tcMar>
              <w:top w:w="0" w:type="dxa"/>
              <w:left w:w="0" w:type="dxa"/>
              <w:bottom w:w="0" w:type="dxa"/>
              <w:right w:w="0" w:type="dxa"/>
            </w:tcMar>
            <w:vAlign w:val="center"/>
            <w:hideMark/>
          </w:tcPr>
          <w:p w14:paraId="12D26F8C"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E0DFFFD" w14:textId="77777777" w:rsidR="00E34D57" w:rsidRPr="008E7B91" w:rsidRDefault="00E34D57"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6A22543D" w14:textId="77777777" w:rsidR="00E34D57" w:rsidRPr="008E7B91" w:rsidRDefault="00E34D57"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4206A55E" w14:textId="77777777" w:rsidR="00E34D57" w:rsidRPr="008E7B91" w:rsidRDefault="00E34D57"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1402CEA2" w14:textId="77777777" w:rsidR="00E34D57" w:rsidRPr="008E7B91" w:rsidRDefault="00E34D57"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4ABDDB44" w14:textId="77777777" w:rsidR="00E34D57" w:rsidRPr="008E7B91" w:rsidRDefault="00E34D57" w:rsidP="00E20F76">
            <w:pPr>
              <w:spacing w:line="240" w:lineRule="auto"/>
              <w:rPr>
                <w:szCs w:val="24"/>
              </w:rPr>
            </w:pPr>
            <w:r w:rsidRPr="008E7B91">
              <w:rPr>
                <w:szCs w:val="24"/>
              </w:rPr>
              <w:t>4</w:t>
            </w:r>
          </w:p>
        </w:tc>
      </w:tr>
      <w:tr w:rsidR="00E34D57" w:rsidRPr="008E7B91" w14:paraId="358A4B42" w14:textId="77777777" w:rsidTr="00EE35B8">
        <w:trPr>
          <w:trHeight w:val="345"/>
          <w:jc w:val="center"/>
        </w:trPr>
        <w:tc>
          <w:tcPr>
            <w:tcW w:w="0" w:type="auto"/>
            <w:tcMar>
              <w:top w:w="0" w:type="dxa"/>
              <w:left w:w="0" w:type="dxa"/>
              <w:bottom w:w="0" w:type="dxa"/>
              <w:right w:w="0" w:type="dxa"/>
            </w:tcMar>
            <w:vAlign w:val="center"/>
            <w:hideMark/>
          </w:tcPr>
          <w:p w14:paraId="1E7F86DE"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D65AAEC" w14:textId="77777777" w:rsidR="00E34D57" w:rsidRPr="008E7B91" w:rsidRDefault="00E34D57"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605AE305"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19C41501"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12668735"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25DA671"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5DC6FAA4" w14:textId="77777777" w:rsidR="00E34D57" w:rsidRPr="008E7B91" w:rsidRDefault="00E34D57" w:rsidP="00E20F76">
            <w:pPr>
              <w:spacing w:line="240" w:lineRule="auto"/>
              <w:rPr>
                <w:szCs w:val="24"/>
              </w:rPr>
            </w:pPr>
            <w:r w:rsidRPr="008E7B91">
              <w:rPr>
                <w:szCs w:val="24"/>
              </w:rPr>
              <w:t>1</w:t>
            </w:r>
          </w:p>
        </w:tc>
      </w:tr>
      <w:tr w:rsidR="00E34D57" w:rsidRPr="008E7B91" w14:paraId="2D36B53F" w14:textId="77777777" w:rsidTr="00EE35B8">
        <w:trPr>
          <w:trHeight w:val="555"/>
          <w:jc w:val="center"/>
        </w:trPr>
        <w:tc>
          <w:tcPr>
            <w:tcW w:w="0" w:type="auto"/>
            <w:tcMar>
              <w:top w:w="0" w:type="dxa"/>
              <w:left w:w="0" w:type="dxa"/>
              <w:bottom w:w="0" w:type="dxa"/>
              <w:right w:w="0" w:type="dxa"/>
            </w:tcMar>
            <w:vAlign w:val="center"/>
            <w:hideMark/>
          </w:tcPr>
          <w:p w14:paraId="1576001E"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AEF29E8" w14:textId="77777777" w:rsidR="00E34D57" w:rsidRPr="008E7B91" w:rsidRDefault="00E34D57"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4278D28"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2C5F3CAE" w14:textId="77777777" w:rsidR="00E34D57" w:rsidRPr="008E7B91" w:rsidRDefault="00E34D57"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5CA7B082" w14:textId="77777777" w:rsidR="00E34D57" w:rsidRPr="008E7B91" w:rsidRDefault="00E34D57"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282B4824" w14:textId="77777777" w:rsidR="00E34D57" w:rsidRPr="008E7B91" w:rsidRDefault="00E34D57"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1F7B498C"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57C149BD" w14:textId="77777777" w:rsidR="00E34D57" w:rsidRPr="008E7B91" w:rsidRDefault="00E34D57" w:rsidP="00E20F76">
            <w:pPr>
              <w:spacing w:line="240" w:lineRule="auto"/>
              <w:rPr>
                <w:szCs w:val="24"/>
              </w:rPr>
            </w:pPr>
            <w:r w:rsidRPr="008E7B91">
              <w:rPr>
                <w:szCs w:val="24"/>
              </w:rPr>
              <w:t>2</w:t>
            </w:r>
          </w:p>
        </w:tc>
      </w:tr>
      <w:tr w:rsidR="00E34D57" w:rsidRPr="008E7B91" w14:paraId="7CA4EFF1" w14:textId="77777777" w:rsidTr="00EE35B8">
        <w:trPr>
          <w:trHeight w:val="555"/>
          <w:jc w:val="center"/>
        </w:trPr>
        <w:tc>
          <w:tcPr>
            <w:tcW w:w="0" w:type="auto"/>
            <w:tcMar>
              <w:top w:w="0" w:type="dxa"/>
              <w:left w:w="0" w:type="dxa"/>
              <w:bottom w:w="0" w:type="dxa"/>
              <w:right w:w="0" w:type="dxa"/>
            </w:tcMar>
            <w:vAlign w:val="center"/>
            <w:hideMark/>
          </w:tcPr>
          <w:p w14:paraId="26D406B5"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F1218E9"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64525D3D" w14:textId="77777777" w:rsidR="00E34D57" w:rsidRPr="008E7B91" w:rsidRDefault="00E34D57"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46CFC8A6" w14:textId="77777777" w:rsidR="00E34D57" w:rsidRPr="008E7B91" w:rsidRDefault="00E34D57"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2C5159D4" w14:textId="77777777" w:rsidR="00E34D57" w:rsidRPr="008E7B91" w:rsidRDefault="00E34D57"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47EFE578" w14:textId="77777777" w:rsidR="00E34D57" w:rsidRPr="008E7B91" w:rsidRDefault="00E34D57"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5943030F"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7AD947D0" w14:textId="77777777" w:rsidR="00E34D57" w:rsidRPr="008E7B91" w:rsidRDefault="00E34D57" w:rsidP="00E20F76">
            <w:pPr>
              <w:spacing w:line="240" w:lineRule="auto"/>
              <w:rPr>
                <w:szCs w:val="24"/>
              </w:rPr>
            </w:pPr>
            <w:r w:rsidRPr="008E7B91">
              <w:rPr>
                <w:szCs w:val="24"/>
              </w:rPr>
              <w:t>3</w:t>
            </w:r>
          </w:p>
        </w:tc>
      </w:tr>
      <w:tr w:rsidR="00E34D57" w:rsidRPr="008E7B91" w14:paraId="5A32663E" w14:textId="77777777" w:rsidTr="00EE35B8">
        <w:trPr>
          <w:trHeight w:val="345"/>
          <w:jc w:val="center"/>
        </w:trPr>
        <w:tc>
          <w:tcPr>
            <w:tcW w:w="0" w:type="auto"/>
            <w:tcMar>
              <w:top w:w="0" w:type="dxa"/>
              <w:left w:w="0" w:type="dxa"/>
              <w:bottom w:w="0" w:type="dxa"/>
              <w:right w:w="0" w:type="dxa"/>
            </w:tcMar>
            <w:vAlign w:val="center"/>
            <w:hideMark/>
          </w:tcPr>
          <w:p w14:paraId="5E95FAA4"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ABD5CCA"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0D9D8ADA" w14:textId="77777777" w:rsidR="00E34D57" w:rsidRPr="008E7B91" w:rsidRDefault="00E34D57"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6FE47C06"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2B76E02D"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A82EAB4"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5B72B263" w14:textId="77777777" w:rsidR="00E34D57" w:rsidRPr="008E7B91" w:rsidRDefault="00E34D57" w:rsidP="00E20F76">
            <w:pPr>
              <w:spacing w:line="240" w:lineRule="auto"/>
              <w:rPr>
                <w:szCs w:val="24"/>
              </w:rPr>
            </w:pPr>
            <w:r w:rsidRPr="008E7B91">
              <w:rPr>
                <w:szCs w:val="24"/>
              </w:rPr>
              <w:t>4</w:t>
            </w:r>
          </w:p>
        </w:tc>
      </w:tr>
      <w:tr w:rsidR="00E34D57" w:rsidRPr="008E7B91" w14:paraId="1A56116C" w14:textId="77777777" w:rsidTr="00EE35B8">
        <w:trPr>
          <w:trHeight w:val="345"/>
          <w:jc w:val="center"/>
        </w:trPr>
        <w:tc>
          <w:tcPr>
            <w:tcW w:w="0" w:type="auto"/>
            <w:tcMar>
              <w:top w:w="0" w:type="dxa"/>
              <w:left w:w="0" w:type="dxa"/>
              <w:bottom w:w="0" w:type="dxa"/>
              <w:right w:w="0" w:type="dxa"/>
            </w:tcMar>
            <w:vAlign w:val="center"/>
            <w:hideMark/>
          </w:tcPr>
          <w:p w14:paraId="5A89300A"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C04CF77"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3F97EE48"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429D2922"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223FC330"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32FC702"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5AF23E8A" w14:textId="77777777" w:rsidR="00E34D57" w:rsidRPr="008E7B91" w:rsidRDefault="00E34D57" w:rsidP="00E20F76">
            <w:pPr>
              <w:spacing w:line="240" w:lineRule="auto"/>
              <w:rPr>
                <w:szCs w:val="24"/>
              </w:rPr>
            </w:pPr>
            <w:r w:rsidRPr="008E7B91">
              <w:rPr>
                <w:szCs w:val="24"/>
              </w:rPr>
              <w:t>5</w:t>
            </w:r>
          </w:p>
        </w:tc>
      </w:tr>
      <w:tr w:rsidR="00E34D57" w:rsidRPr="008E7B91" w14:paraId="12C73A66" w14:textId="77777777" w:rsidTr="00EE35B8">
        <w:trPr>
          <w:trHeight w:val="975"/>
          <w:jc w:val="center"/>
        </w:trPr>
        <w:tc>
          <w:tcPr>
            <w:tcW w:w="0" w:type="auto"/>
            <w:tcMar>
              <w:top w:w="0" w:type="dxa"/>
              <w:left w:w="0" w:type="dxa"/>
              <w:bottom w:w="0" w:type="dxa"/>
              <w:right w:w="0" w:type="dxa"/>
            </w:tcMar>
            <w:vAlign w:val="center"/>
            <w:hideMark/>
          </w:tcPr>
          <w:p w14:paraId="72E72C2E"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996D9A6" w14:textId="77777777" w:rsidR="00E34D57" w:rsidRPr="008E7B91" w:rsidRDefault="00E34D57"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1B286F60" w14:textId="77777777" w:rsidR="00E34D57" w:rsidRPr="008E7B91" w:rsidRDefault="00E34D57"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794586F2" w14:textId="77777777" w:rsidR="00E34D57" w:rsidRPr="008E7B91" w:rsidRDefault="00E34D57"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7B56E048" w14:textId="77777777" w:rsidR="00E34D57" w:rsidRPr="008E7B91" w:rsidRDefault="00E34D57"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4EE7196D" w14:textId="77777777" w:rsidR="00E34D57" w:rsidRPr="008E7B91" w:rsidRDefault="00E34D57" w:rsidP="00E20F76">
            <w:pPr>
              <w:spacing w:line="240" w:lineRule="auto"/>
              <w:rPr>
                <w:szCs w:val="24"/>
              </w:rPr>
            </w:pPr>
          </w:p>
        </w:tc>
      </w:tr>
      <w:tr w:rsidR="00E34D57" w:rsidRPr="008E7B91" w14:paraId="18799B8C" w14:textId="77777777" w:rsidTr="00EE35B8">
        <w:trPr>
          <w:trHeight w:val="555"/>
          <w:jc w:val="center"/>
        </w:trPr>
        <w:tc>
          <w:tcPr>
            <w:tcW w:w="0" w:type="auto"/>
            <w:tcMar>
              <w:top w:w="0" w:type="dxa"/>
              <w:left w:w="0" w:type="dxa"/>
              <w:bottom w:w="0" w:type="dxa"/>
              <w:right w:w="0" w:type="dxa"/>
            </w:tcMar>
            <w:vAlign w:val="center"/>
            <w:hideMark/>
          </w:tcPr>
          <w:p w14:paraId="00181FB1"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8848B77" w14:textId="77777777" w:rsidR="00E34D57" w:rsidRPr="008E7B91" w:rsidRDefault="00E34D57"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4FE7169E" w14:textId="77777777" w:rsidR="00E34D57" w:rsidRPr="008E7B91" w:rsidRDefault="00E34D57"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6F5B9053" w14:textId="77777777" w:rsidR="00E34D57" w:rsidRPr="008E7B91" w:rsidRDefault="00E34D57"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26BCB3B2" w14:textId="77777777" w:rsidR="00E34D57" w:rsidRPr="008E7B91" w:rsidRDefault="00E34D57"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30466ABD" w14:textId="77777777" w:rsidR="00E34D57" w:rsidRPr="008E7B91" w:rsidRDefault="00E34D57" w:rsidP="00E20F76">
            <w:pPr>
              <w:spacing w:line="240" w:lineRule="auto"/>
              <w:rPr>
                <w:szCs w:val="24"/>
              </w:rPr>
            </w:pPr>
          </w:p>
        </w:tc>
      </w:tr>
    </w:tbl>
    <w:p w14:paraId="0C50F6E5" w14:textId="77777777" w:rsidR="00E34D57" w:rsidRPr="008E7B91" w:rsidRDefault="00E34D57" w:rsidP="00E20F76">
      <w:pPr>
        <w:spacing w:line="240" w:lineRule="auto"/>
        <w:rPr>
          <w:szCs w:val="24"/>
        </w:rPr>
      </w:pPr>
    </w:p>
    <w:p w14:paraId="191C690A" w14:textId="77777777" w:rsidR="00E34D57" w:rsidRPr="008E7B91" w:rsidRDefault="00E34D57" w:rsidP="00E20F76">
      <w:pPr>
        <w:spacing w:line="240" w:lineRule="auto"/>
        <w:rPr>
          <w:szCs w:val="24"/>
        </w:rPr>
      </w:pPr>
      <w:r w:rsidRPr="008E7B91">
        <w:rPr>
          <w:szCs w:val="24"/>
        </w:rPr>
        <w:t>Matricea 5) Perspectivele speciei în viitor, după implementarea planului de management actual</w:t>
      </w:r>
    </w:p>
    <w:p w14:paraId="71F660CC" w14:textId="77777777" w:rsidR="00E34D57" w:rsidRPr="008E7B91" w:rsidRDefault="00E34D57" w:rsidP="00E20F76">
      <w:pPr>
        <w:spacing w:line="240" w:lineRule="auto"/>
        <w:rPr>
          <w:szCs w:val="24"/>
        </w:rPr>
      </w:pPr>
      <w:r w:rsidRPr="008E7B91">
        <w:rPr>
          <w:szCs w:val="24"/>
        </w:rPr>
        <w:t>Perspectivele speciei în viitor se obțin prin agregarea de doi parametri, respectiv:</w:t>
      </w:r>
    </w:p>
    <w:p w14:paraId="13EC6CD8" w14:textId="77777777" w:rsidR="00E34D57" w:rsidRPr="008E7B91" w:rsidRDefault="00E34D57"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70186253" w14:textId="77777777" w:rsidR="00E34D57" w:rsidRPr="008E7B91" w:rsidRDefault="00E34D57"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7280EB68" w14:textId="77777777" w:rsidR="00E34D57" w:rsidRPr="008E7B91" w:rsidRDefault="00E34D5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E34D57" w:rsidRPr="008E7B91" w14:paraId="1F115887" w14:textId="77777777" w:rsidTr="00EE35B8">
        <w:trPr>
          <w:trHeight w:val="15"/>
          <w:jc w:val="center"/>
        </w:trPr>
        <w:tc>
          <w:tcPr>
            <w:tcW w:w="0" w:type="auto"/>
            <w:tcMar>
              <w:top w:w="0" w:type="dxa"/>
              <w:left w:w="0" w:type="dxa"/>
              <w:bottom w:w="0" w:type="dxa"/>
              <w:right w:w="0" w:type="dxa"/>
            </w:tcMar>
            <w:vAlign w:val="center"/>
            <w:hideMark/>
          </w:tcPr>
          <w:p w14:paraId="56D3EC4A" w14:textId="77777777" w:rsidR="00E34D57" w:rsidRPr="008E7B91" w:rsidRDefault="00E34D57" w:rsidP="00E20F76">
            <w:pPr>
              <w:spacing w:line="240" w:lineRule="auto"/>
              <w:rPr>
                <w:szCs w:val="24"/>
              </w:rPr>
            </w:pPr>
          </w:p>
        </w:tc>
        <w:tc>
          <w:tcPr>
            <w:tcW w:w="0" w:type="auto"/>
            <w:vAlign w:val="center"/>
            <w:hideMark/>
          </w:tcPr>
          <w:p w14:paraId="1B1CC84C" w14:textId="77777777" w:rsidR="00E34D57" w:rsidRPr="008E7B91" w:rsidRDefault="00E34D57" w:rsidP="00E20F76">
            <w:pPr>
              <w:spacing w:line="240" w:lineRule="auto"/>
              <w:rPr>
                <w:szCs w:val="24"/>
              </w:rPr>
            </w:pPr>
          </w:p>
        </w:tc>
        <w:tc>
          <w:tcPr>
            <w:tcW w:w="0" w:type="auto"/>
            <w:vAlign w:val="center"/>
            <w:hideMark/>
          </w:tcPr>
          <w:p w14:paraId="3A3CD74A" w14:textId="77777777" w:rsidR="00E34D57" w:rsidRPr="008E7B91" w:rsidRDefault="00E34D57" w:rsidP="00E20F76">
            <w:pPr>
              <w:spacing w:line="240" w:lineRule="auto"/>
              <w:rPr>
                <w:szCs w:val="24"/>
              </w:rPr>
            </w:pPr>
          </w:p>
        </w:tc>
        <w:tc>
          <w:tcPr>
            <w:tcW w:w="0" w:type="auto"/>
            <w:vAlign w:val="center"/>
            <w:hideMark/>
          </w:tcPr>
          <w:p w14:paraId="4B1BF6E4" w14:textId="77777777" w:rsidR="00E34D57" w:rsidRPr="008E7B91" w:rsidRDefault="00E34D57" w:rsidP="00E20F76">
            <w:pPr>
              <w:spacing w:line="240" w:lineRule="auto"/>
              <w:rPr>
                <w:szCs w:val="24"/>
              </w:rPr>
            </w:pPr>
          </w:p>
        </w:tc>
        <w:tc>
          <w:tcPr>
            <w:tcW w:w="0" w:type="auto"/>
            <w:vAlign w:val="center"/>
            <w:hideMark/>
          </w:tcPr>
          <w:p w14:paraId="0ADB6DD6" w14:textId="77777777" w:rsidR="00E34D57" w:rsidRPr="008E7B91" w:rsidRDefault="00E34D57" w:rsidP="00E20F76">
            <w:pPr>
              <w:spacing w:line="240" w:lineRule="auto"/>
              <w:rPr>
                <w:szCs w:val="24"/>
              </w:rPr>
            </w:pPr>
          </w:p>
        </w:tc>
      </w:tr>
      <w:tr w:rsidR="00E34D57" w:rsidRPr="008E7B91" w14:paraId="5D4E002D" w14:textId="77777777" w:rsidTr="00EE35B8">
        <w:trPr>
          <w:trHeight w:val="555"/>
          <w:jc w:val="center"/>
        </w:trPr>
        <w:tc>
          <w:tcPr>
            <w:tcW w:w="0" w:type="auto"/>
            <w:tcMar>
              <w:top w:w="0" w:type="dxa"/>
              <w:left w:w="0" w:type="dxa"/>
              <w:bottom w:w="0" w:type="dxa"/>
              <w:right w:w="0" w:type="dxa"/>
            </w:tcMar>
            <w:vAlign w:val="center"/>
            <w:hideMark/>
          </w:tcPr>
          <w:p w14:paraId="777DE5D7"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3E76F27" w14:textId="77777777" w:rsidR="00E34D57" w:rsidRPr="008E7B91" w:rsidRDefault="00E34D57"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0A0035C" w14:textId="77777777" w:rsidR="00E34D57" w:rsidRPr="008E7B91" w:rsidRDefault="00E34D57"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5ADB23F" w14:textId="77777777" w:rsidR="00E34D57" w:rsidRPr="008E7B91" w:rsidRDefault="00E34D57"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139BDBDA" w14:textId="77777777" w:rsidR="00E34D57" w:rsidRPr="008E7B91" w:rsidRDefault="00E34D57" w:rsidP="00E20F76">
            <w:pPr>
              <w:spacing w:line="240" w:lineRule="auto"/>
              <w:rPr>
                <w:szCs w:val="24"/>
              </w:rPr>
            </w:pPr>
            <w:r w:rsidRPr="008E7B91">
              <w:rPr>
                <w:szCs w:val="24"/>
              </w:rPr>
              <w:t>Necunoscută</w:t>
            </w:r>
          </w:p>
        </w:tc>
      </w:tr>
      <w:tr w:rsidR="00E34D57" w:rsidRPr="008E7B91" w14:paraId="64EC6431" w14:textId="77777777" w:rsidTr="00EE35B8">
        <w:trPr>
          <w:trHeight w:val="229"/>
          <w:jc w:val="center"/>
        </w:trPr>
        <w:tc>
          <w:tcPr>
            <w:tcW w:w="0" w:type="auto"/>
            <w:tcMar>
              <w:top w:w="0" w:type="dxa"/>
              <w:left w:w="0" w:type="dxa"/>
              <w:bottom w:w="0" w:type="dxa"/>
              <w:right w:w="0" w:type="dxa"/>
            </w:tcMar>
            <w:vAlign w:val="center"/>
            <w:hideMark/>
          </w:tcPr>
          <w:p w14:paraId="1469B137"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35C04FEA" w14:textId="77777777" w:rsidR="00E34D57" w:rsidRPr="008E7B91" w:rsidRDefault="00E34D57"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2DC6A20B"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38435843" w14:textId="77777777" w:rsidR="00E34D57" w:rsidRPr="008E7B91" w:rsidRDefault="00E34D57"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0A9DDB22" w14:textId="77777777" w:rsidR="00E34D57" w:rsidRPr="008E7B91" w:rsidRDefault="00E34D57" w:rsidP="00E20F76">
            <w:pPr>
              <w:spacing w:line="240" w:lineRule="auto"/>
              <w:rPr>
                <w:szCs w:val="24"/>
              </w:rPr>
            </w:pPr>
          </w:p>
        </w:tc>
      </w:tr>
    </w:tbl>
    <w:p w14:paraId="5BCC9885" w14:textId="77777777" w:rsidR="00E34D57" w:rsidRPr="008E7B91" w:rsidRDefault="00E34D57" w:rsidP="00E20F76">
      <w:pPr>
        <w:spacing w:line="240" w:lineRule="auto"/>
        <w:rPr>
          <w:szCs w:val="24"/>
        </w:rPr>
      </w:pPr>
    </w:p>
    <w:p w14:paraId="530415A9" w14:textId="77777777" w:rsidR="00E34D57" w:rsidRPr="008E7B91" w:rsidRDefault="00E34D57"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E34D57" w:rsidRPr="008E7B91" w14:paraId="66A9625F" w14:textId="77777777" w:rsidTr="00EE35B8">
        <w:trPr>
          <w:trHeight w:val="15"/>
          <w:jc w:val="center"/>
        </w:trPr>
        <w:tc>
          <w:tcPr>
            <w:tcW w:w="0" w:type="auto"/>
            <w:tcMar>
              <w:top w:w="0" w:type="dxa"/>
              <w:left w:w="0" w:type="dxa"/>
              <w:bottom w:w="0" w:type="dxa"/>
              <w:right w:w="0" w:type="dxa"/>
            </w:tcMar>
            <w:vAlign w:val="center"/>
            <w:hideMark/>
          </w:tcPr>
          <w:p w14:paraId="5EBFCB16" w14:textId="77777777" w:rsidR="00E34D57" w:rsidRPr="008E7B91" w:rsidRDefault="00E34D57" w:rsidP="00E20F76">
            <w:pPr>
              <w:spacing w:line="240" w:lineRule="auto"/>
              <w:rPr>
                <w:szCs w:val="24"/>
              </w:rPr>
            </w:pPr>
          </w:p>
        </w:tc>
        <w:tc>
          <w:tcPr>
            <w:tcW w:w="0" w:type="auto"/>
            <w:vAlign w:val="center"/>
            <w:hideMark/>
          </w:tcPr>
          <w:p w14:paraId="7EDEEAE6" w14:textId="77777777" w:rsidR="00E34D57" w:rsidRPr="008E7B91" w:rsidRDefault="00E34D57" w:rsidP="00E20F76">
            <w:pPr>
              <w:spacing w:line="240" w:lineRule="auto"/>
              <w:rPr>
                <w:szCs w:val="24"/>
              </w:rPr>
            </w:pPr>
          </w:p>
        </w:tc>
        <w:tc>
          <w:tcPr>
            <w:tcW w:w="0" w:type="auto"/>
            <w:vAlign w:val="center"/>
            <w:hideMark/>
          </w:tcPr>
          <w:p w14:paraId="48E66693" w14:textId="77777777" w:rsidR="00E34D57" w:rsidRPr="008E7B91" w:rsidRDefault="00E34D57" w:rsidP="00E20F76">
            <w:pPr>
              <w:spacing w:line="240" w:lineRule="auto"/>
              <w:rPr>
                <w:szCs w:val="24"/>
              </w:rPr>
            </w:pPr>
          </w:p>
        </w:tc>
        <w:tc>
          <w:tcPr>
            <w:tcW w:w="0" w:type="auto"/>
            <w:vAlign w:val="center"/>
            <w:hideMark/>
          </w:tcPr>
          <w:p w14:paraId="49F9FA55" w14:textId="77777777" w:rsidR="00E34D57" w:rsidRPr="008E7B91" w:rsidRDefault="00E34D57" w:rsidP="00E20F76">
            <w:pPr>
              <w:spacing w:line="240" w:lineRule="auto"/>
              <w:rPr>
                <w:szCs w:val="24"/>
              </w:rPr>
            </w:pPr>
          </w:p>
        </w:tc>
        <w:tc>
          <w:tcPr>
            <w:tcW w:w="0" w:type="auto"/>
            <w:vAlign w:val="center"/>
            <w:hideMark/>
          </w:tcPr>
          <w:p w14:paraId="16055C0F" w14:textId="77777777" w:rsidR="00E34D57" w:rsidRPr="008E7B91" w:rsidRDefault="00E34D57" w:rsidP="00E20F76">
            <w:pPr>
              <w:spacing w:line="240" w:lineRule="auto"/>
              <w:rPr>
                <w:szCs w:val="24"/>
              </w:rPr>
            </w:pPr>
          </w:p>
        </w:tc>
      </w:tr>
      <w:tr w:rsidR="00E34D57" w:rsidRPr="008E7B91" w14:paraId="1A59647F" w14:textId="77777777" w:rsidTr="00EE35B8">
        <w:trPr>
          <w:trHeight w:val="555"/>
          <w:jc w:val="center"/>
        </w:trPr>
        <w:tc>
          <w:tcPr>
            <w:tcW w:w="0" w:type="auto"/>
            <w:tcMar>
              <w:top w:w="0" w:type="dxa"/>
              <w:left w:w="0" w:type="dxa"/>
              <w:bottom w:w="0" w:type="dxa"/>
              <w:right w:w="0" w:type="dxa"/>
            </w:tcMar>
            <w:vAlign w:val="center"/>
            <w:hideMark/>
          </w:tcPr>
          <w:p w14:paraId="0B2FB5D3"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405F14ED" w14:textId="77777777" w:rsidR="00E34D57" w:rsidRPr="008E7B91" w:rsidRDefault="00E34D57"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AB2A78F" w14:textId="77777777" w:rsidR="00E34D57" w:rsidRPr="008E7B91" w:rsidRDefault="00E34D57"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2D2DC29" w14:textId="77777777" w:rsidR="00E34D57" w:rsidRPr="008E7B91" w:rsidRDefault="00E34D57"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E54E81C" w14:textId="77777777" w:rsidR="00E34D57" w:rsidRPr="008E7B91" w:rsidRDefault="00E34D57" w:rsidP="00E20F76">
            <w:pPr>
              <w:spacing w:line="240" w:lineRule="auto"/>
              <w:rPr>
                <w:szCs w:val="24"/>
              </w:rPr>
            </w:pPr>
            <w:r w:rsidRPr="008E7B91">
              <w:rPr>
                <w:szCs w:val="24"/>
              </w:rPr>
              <w:t>Necunoscută</w:t>
            </w:r>
          </w:p>
        </w:tc>
      </w:tr>
      <w:tr w:rsidR="00E34D57" w:rsidRPr="008E7B91" w14:paraId="5F781BB8" w14:textId="77777777" w:rsidTr="00EE35B8">
        <w:trPr>
          <w:trHeight w:val="30"/>
          <w:jc w:val="center"/>
        </w:trPr>
        <w:tc>
          <w:tcPr>
            <w:tcW w:w="0" w:type="auto"/>
            <w:tcMar>
              <w:top w:w="0" w:type="dxa"/>
              <w:left w:w="0" w:type="dxa"/>
              <w:bottom w:w="0" w:type="dxa"/>
              <w:right w:w="0" w:type="dxa"/>
            </w:tcMar>
            <w:vAlign w:val="center"/>
            <w:hideMark/>
          </w:tcPr>
          <w:p w14:paraId="72712C62"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AC09A0B"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49E28E4F"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137A3F59"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53DCFA38" w14:textId="77777777" w:rsidR="00E34D57" w:rsidRPr="008E7B91" w:rsidRDefault="00E34D57" w:rsidP="00E20F76">
            <w:pPr>
              <w:spacing w:line="240" w:lineRule="auto"/>
              <w:rPr>
                <w:szCs w:val="24"/>
              </w:rPr>
            </w:pPr>
          </w:p>
        </w:tc>
      </w:tr>
    </w:tbl>
    <w:p w14:paraId="1DCC58D5" w14:textId="77777777" w:rsidR="00E34D57" w:rsidRPr="008E7B91" w:rsidRDefault="00E34D57" w:rsidP="00E20F76">
      <w:pPr>
        <w:spacing w:line="240" w:lineRule="auto"/>
        <w:rPr>
          <w:szCs w:val="24"/>
        </w:rPr>
      </w:pPr>
    </w:p>
    <w:p w14:paraId="3065AEBD"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Dendrocopos mediu</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693339E8" w14:textId="77777777">
        <w:tc>
          <w:tcPr>
            <w:tcW w:w="851" w:type="dxa"/>
            <w:tcBorders>
              <w:bottom w:val="single" w:sz="4" w:space="0" w:color="auto"/>
            </w:tcBorders>
            <w:shd w:val="clear" w:color="auto" w:fill="EEECE1" w:themeFill="background2"/>
            <w:vAlign w:val="center"/>
          </w:tcPr>
          <w:p w14:paraId="47ED4594"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74930C17"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4843B994"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ACFBCE8" w14:textId="77777777">
        <w:tc>
          <w:tcPr>
            <w:tcW w:w="851" w:type="dxa"/>
            <w:shd w:val="clear" w:color="auto" w:fill="auto"/>
            <w:vAlign w:val="center"/>
          </w:tcPr>
          <w:p w14:paraId="6D415CA2"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7F8BAD81"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2C8C3B68" w14:textId="3898A7E0" w:rsidR="00DF2A94" w:rsidRPr="008E7B91" w:rsidRDefault="00B55F12" w:rsidP="00C47118">
            <w:pPr>
              <w:spacing w:line="240" w:lineRule="auto"/>
              <w:jc w:val="left"/>
              <w:rPr>
                <w:szCs w:val="24"/>
              </w:rPr>
            </w:pPr>
            <w:r w:rsidRPr="008E7B91">
              <w:rPr>
                <w:i/>
                <w:iCs/>
                <w:color w:val="000000"/>
                <w:szCs w:val="24"/>
              </w:rPr>
              <w:t>Dendrocopos mediu</w:t>
            </w:r>
            <w:r w:rsidR="00CC050B">
              <w:rPr>
                <w:i/>
                <w:iCs/>
                <w:color w:val="000000"/>
                <w:szCs w:val="24"/>
              </w:rPr>
              <w:t>s</w:t>
            </w:r>
            <w:r w:rsidRPr="008E7B91">
              <w:rPr>
                <w:color w:val="000000"/>
                <w:szCs w:val="24"/>
              </w:rPr>
              <w:t>, A328, Anexa I a Directivei Păsări 2009/147/EC</w:t>
            </w:r>
          </w:p>
        </w:tc>
      </w:tr>
      <w:tr w:rsidR="00DF2A94" w:rsidRPr="008E7B91" w14:paraId="0B407376" w14:textId="77777777">
        <w:tc>
          <w:tcPr>
            <w:tcW w:w="851" w:type="dxa"/>
            <w:shd w:val="clear" w:color="auto" w:fill="auto"/>
            <w:vAlign w:val="center"/>
          </w:tcPr>
          <w:p w14:paraId="2E8EC5A2"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364097EB"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6710D175"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0196FD67" w14:textId="77777777">
        <w:tc>
          <w:tcPr>
            <w:tcW w:w="851" w:type="dxa"/>
            <w:shd w:val="clear" w:color="auto" w:fill="auto"/>
            <w:vAlign w:val="center"/>
          </w:tcPr>
          <w:p w14:paraId="429A364E" w14:textId="77777777" w:rsidR="00DF2A94" w:rsidRPr="008E7B91" w:rsidRDefault="00DF2A94" w:rsidP="00C47118">
            <w:pPr>
              <w:widowControl w:val="0"/>
              <w:numPr>
                <w:ilvl w:val="0"/>
                <w:numId w:val="75"/>
              </w:numPr>
              <w:spacing w:line="240" w:lineRule="auto"/>
              <w:ind w:left="0" w:firstLine="0"/>
              <w:jc w:val="left"/>
              <w:rPr>
                <w:lang w:eastAsia="zh-CN"/>
              </w:rPr>
            </w:pPr>
          </w:p>
        </w:tc>
        <w:tc>
          <w:tcPr>
            <w:tcW w:w="3136" w:type="dxa"/>
            <w:shd w:val="clear" w:color="auto" w:fill="auto"/>
            <w:vAlign w:val="center"/>
          </w:tcPr>
          <w:p w14:paraId="31223045"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07A28A0E"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62A8D178" w14:textId="77777777">
        <w:tc>
          <w:tcPr>
            <w:tcW w:w="851" w:type="dxa"/>
            <w:shd w:val="clear" w:color="auto" w:fill="auto"/>
            <w:vAlign w:val="center"/>
          </w:tcPr>
          <w:p w14:paraId="18840261" w14:textId="77777777" w:rsidR="00DF2A94" w:rsidRPr="008E7B91" w:rsidRDefault="00DF2A94" w:rsidP="00C47118">
            <w:pPr>
              <w:widowControl w:val="0"/>
              <w:numPr>
                <w:ilvl w:val="0"/>
                <w:numId w:val="75"/>
              </w:numPr>
              <w:spacing w:line="240" w:lineRule="auto"/>
              <w:ind w:left="0" w:firstLine="0"/>
              <w:jc w:val="left"/>
              <w:rPr>
                <w:lang w:eastAsia="zh-CN"/>
              </w:rPr>
            </w:pPr>
          </w:p>
        </w:tc>
        <w:tc>
          <w:tcPr>
            <w:tcW w:w="3136" w:type="dxa"/>
            <w:shd w:val="clear" w:color="auto" w:fill="auto"/>
            <w:vAlign w:val="center"/>
          </w:tcPr>
          <w:p w14:paraId="1B5C124B"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36367810"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2A215AB3" w14:textId="77777777">
        <w:tc>
          <w:tcPr>
            <w:tcW w:w="851" w:type="dxa"/>
            <w:tcBorders>
              <w:bottom w:val="single" w:sz="4" w:space="0" w:color="auto"/>
            </w:tcBorders>
            <w:shd w:val="clear" w:color="auto" w:fill="auto"/>
            <w:vAlign w:val="center"/>
          </w:tcPr>
          <w:p w14:paraId="0178CE0D" w14:textId="77777777" w:rsidR="00DF2A94" w:rsidRPr="008E7B91" w:rsidRDefault="00DF2A94" w:rsidP="00C47118">
            <w:pPr>
              <w:widowControl w:val="0"/>
              <w:numPr>
                <w:ilvl w:val="0"/>
                <w:numId w:val="75"/>
              </w:numPr>
              <w:spacing w:line="240" w:lineRule="auto"/>
              <w:ind w:left="0" w:firstLine="0"/>
              <w:jc w:val="left"/>
              <w:rPr>
                <w:lang w:eastAsia="zh-CN"/>
              </w:rPr>
            </w:pPr>
          </w:p>
        </w:tc>
        <w:tc>
          <w:tcPr>
            <w:tcW w:w="3136" w:type="dxa"/>
            <w:tcBorders>
              <w:bottom w:val="single" w:sz="4" w:space="0" w:color="auto"/>
            </w:tcBorders>
            <w:shd w:val="clear" w:color="auto" w:fill="auto"/>
            <w:vAlign w:val="center"/>
          </w:tcPr>
          <w:p w14:paraId="128579F4"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25A44615"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2748A7AC" w14:textId="77777777">
        <w:tc>
          <w:tcPr>
            <w:tcW w:w="851" w:type="dxa"/>
            <w:shd w:val="clear" w:color="auto" w:fill="auto"/>
            <w:vAlign w:val="center"/>
          </w:tcPr>
          <w:p w14:paraId="5CA156A9" w14:textId="77777777" w:rsidR="00DF2A94" w:rsidRPr="008E7B91" w:rsidRDefault="00DF2A94" w:rsidP="00C47118">
            <w:pPr>
              <w:widowControl w:val="0"/>
              <w:numPr>
                <w:ilvl w:val="0"/>
                <w:numId w:val="75"/>
              </w:numPr>
              <w:spacing w:line="240" w:lineRule="auto"/>
              <w:ind w:left="0" w:firstLine="0"/>
              <w:jc w:val="left"/>
              <w:rPr>
                <w:lang w:eastAsia="zh-CN"/>
              </w:rPr>
            </w:pPr>
          </w:p>
        </w:tc>
        <w:tc>
          <w:tcPr>
            <w:tcW w:w="3136" w:type="dxa"/>
            <w:shd w:val="clear" w:color="auto" w:fill="auto"/>
            <w:vAlign w:val="center"/>
          </w:tcPr>
          <w:p w14:paraId="34867A7C"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2615A431" w14:textId="77777777" w:rsidR="00DF2A94" w:rsidRPr="008E7B91" w:rsidRDefault="00B55F12" w:rsidP="00C47118">
            <w:pPr>
              <w:spacing w:line="240" w:lineRule="auto"/>
              <w:jc w:val="left"/>
              <w:rPr>
                <w:szCs w:val="24"/>
              </w:rPr>
            </w:pPr>
            <w:r w:rsidRPr="008E7B91">
              <w:rPr>
                <w:color w:val="000000"/>
                <w:szCs w:val="24"/>
              </w:rPr>
              <w:t xml:space="preserve">"0" - stabilă  </w:t>
            </w:r>
          </w:p>
        </w:tc>
      </w:tr>
      <w:tr w:rsidR="00DF2A94" w:rsidRPr="008E7B91" w14:paraId="057221FE" w14:textId="77777777">
        <w:tc>
          <w:tcPr>
            <w:tcW w:w="851" w:type="dxa"/>
            <w:shd w:val="clear" w:color="auto" w:fill="auto"/>
            <w:vAlign w:val="center"/>
          </w:tcPr>
          <w:p w14:paraId="295529FB" w14:textId="77777777" w:rsidR="00DF2A94" w:rsidRPr="008E7B91" w:rsidRDefault="00DF2A94" w:rsidP="00C47118">
            <w:pPr>
              <w:widowControl w:val="0"/>
              <w:numPr>
                <w:ilvl w:val="0"/>
                <w:numId w:val="75"/>
              </w:numPr>
              <w:spacing w:line="240" w:lineRule="auto"/>
              <w:ind w:left="0" w:firstLine="0"/>
              <w:jc w:val="left"/>
              <w:rPr>
                <w:lang w:eastAsia="zh-CN"/>
              </w:rPr>
            </w:pPr>
          </w:p>
        </w:tc>
        <w:tc>
          <w:tcPr>
            <w:tcW w:w="3136" w:type="dxa"/>
            <w:shd w:val="clear" w:color="auto" w:fill="auto"/>
            <w:vAlign w:val="center"/>
          </w:tcPr>
          <w:p w14:paraId="43385A60"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63EFE6B2"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0A6E6170" w14:textId="77777777">
        <w:tc>
          <w:tcPr>
            <w:tcW w:w="851" w:type="dxa"/>
            <w:shd w:val="clear" w:color="auto" w:fill="auto"/>
            <w:vAlign w:val="center"/>
          </w:tcPr>
          <w:p w14:paraId="068ED343" w14:textId="77777777" w:rsidR="00DF2A94" w:rsidRPr="008E7B91" w:rsidRDefault="00DF2A94" w:rsidP="00C47118">
            <w:pPr>
              <w:widowControl w:val="0"/>
              <w:numPr>
                <w:ilvl w:val="0"/>
                <w:numId w:val="75"/>
              </w:numPr>
              <w:spacing w:line="240" w:lineRule="auto"/>
              <w:ind w:left="0" w:firstLine="0"/>
              <w:jc w:val="left"/>
              <w:rPr>
                <w:lang w:eastAsia="zh-CN"/>
              </w:rPr>
            </w:pPr>
          </w:p>
        </w:tc>
        <w:tc>
          <w:tcPr>
            <w:tcW w:w="3136" w:type="dxa"/>
            <w:shd w:val="clear" w:color="auto" w:fill="auto"/>
            <w:vAlign w:val="center"/>
          </w:tcPr>
          <w:p w14:paraId="304B577B"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5567CE9E"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44D5B53D" w14:textId="77777777">
        <w:tc>
          <w:tcPr>
            <w:tcW w:w="851" w:type="dxa"/>
            <w:tcBorders>
              <w:bottom w:val="single" w:sz="4" w:space="0" w:color="auto"/>
            </w:tcBorders>
            <w:shd w:val="clear" w:color="auto" w:fill="auto"/>
            <w:vAlign w:val="center"/>
          </w:tcPr>
          <w:p w14:paraId="479CB797" w14:textId="77777777" w:rsidR="00DF2A94" w:rsidRPr="008E7B91" w:rsidRDefault="00DF2A94" w:rsidP="00C47118">
            <w:pPr>
              <w:widowControl w:val="0"/>
              <w:numPr>
                <w:ilvl w:val="0"/>
                <w:numId w:val="75"/>
              </w:numPr>
              <w:spacing w:line="240" w:lineRule="auto"/>
              <w:ind w:left="0" w:firstLine="0"/>
              <w:jc w:val="left"/>
              <w:rPr>
                <w:lang w:eastAsia="zh-CN"/>
              </w:rPr>
            </w:pPr>
          </w:p>
        </w:tc>
        <w:tc>
          <w:tcPr>
            <w:tcW w:w="3136" w:type="dxa"/>
            <w:tcBorders>
              <w:bottom w:val="single" w:sz="4" w:space="0" w:color="auto"/>
            </w:tcBorders>
            <w:shd w:val="clear" w:color="auto" w:fill="auto"/>
            <w:vAlign w:val="center"/>
          </w:tcPr>
          <w:p w14:paraId="623BF4A5" w14:textId="77777777" w:rsidR="00DF2A94" w:rsidRPr="008E7B91" w:rsidRDefault="00B55F12" w:rsidP="00C47118">
            <w:pPr>
              <w:widowControl w:val="0"/>
              <w:spacing w:line="240" w:lineRule="auto"/>
              <w:jc w:val="left"/>
              <w:rPr>
                <w:lang w:eastAsia="zh-CN"/>
              </w:rPr>
            </w:pPr>
            <w:r w:rsidRPr="008E7B91">
              <w:t>Perspectivele speciei în viitor</w:t>
            </w:r>
          </w:p>
          <w:p w14:paraId="31254126"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7D411529"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306A6E7E" w14:textId="77777777">
        <w:tc>
          <w:tcPr>
            <w:tcW w:w="851" w:type="dxa"/>
            <w:tcBorders>
              <w:bottom w:val="single" w:sz="4" w:space="0" w:color="auto"/>
            </w:tcBorders>
            <w:shd w:val="clear" w:color="auto" w:fill="auto"/>
            <w:vAlign w:val="center"/>
          </w:tcPr>
          <w:p w14:paraId="5596BC00" w14:textId="77777777" w:rsidR="00DF2A94" w:rsidRPr="008E7B91" w:rsidRDefault="00DF2A94" w:rsidP="00C47118">
            <w:pPr>
              <w:widowControl w:val="0"/>
              <w:numPr>
                <w:ilvl w:val="0"/>
                <w:numId w:val="75"/>
              </w:numPr>
              <w:spacing w:line="240" w:lineRule="auto"/>
              <w:ind w:left="0" w:firstLine="0"/>
              <w:jc w:val="left"/>
              <w:rPr>
                <w:lang w:eastAsia="zh-CN"/>
              </w:rPr>
            </w:pPr>
          </w:p>
        </w:tc>
        <w:tc>
          <w:tcPr>
            <w:tcW w:w="3136" w:type="dxa"/>
            <w:tcBorders>
              <w:bottom w:val="single" w:sz="4" w:space="0" w:color="auto"/>
            </w:tcBorders>
            <w:shd w:val="clear" w:color="auto" w:fill="auto"/>
            <w:vAlign w:val="center"/>
          </w:tcPr>
          <w:p w14:paraId="12B739D9"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1A32F840"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7E1D96EF" w14:textId="08097200" w:rsidR="00DF2A94" w:rsidRPr="008E7B91" w:rsidRDefault="00DF2A94" w:rsidP="00C47118">
      <w:pPr>
        <w:shd w:val="clear" w:color="auto" w:fill="FFFFFF"/>
        <w:spacing w:line="240" w:lineRule="auto"/>
        <w:rPr>
          <w:rStyle w:val="Heading3Char"/>
          <w:rFonts w:ascii="Times New Roman" w:eastAsia="Calibri" w:hAnsi="Times New Roman"/>
        </w:rPr>
      </w:pPr>
    </w:p>
    <w:p w14:paraId="0DA9A695" w14:textId="77777777" w:rsidR="00E34D57" w:rsidRPr="008E7B91" w:rsidRDefault="00E34D57"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E34D57" w:rsidRPr="008E7B91" w14:paraId="47C0947D" w14:textId="77777777" w:rsidTr="00EE35B8">
        <w:trPr>
          <w:trHeight w:val="975"/>
          <w:jc w:val="center"/>
        </w:trPr>
        <w:tc>
          <w:tcPr>
            <w:tcW w:w="0" w:type="auto"/>
            <w:tcMar>
              <w:top w:w="0" w:type="dxa"/>
              <w:left w:w="0" w:type="dxa"/>
              <w:bottom w:w="0" w:type="dxa"/>
              <w:right w:w="0" w:type="dxa"/>
            </w:tcMar>
            <w:vAlign w:val="center"/>
            <w:hideMark/>
          </w:tcPr>
          <w:p w14:paraId="40684D5D"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7C6CBB34" w14:textId="77777777" w:rsidR="00E34D57" w:rsidRPr="008E7B91" w:rsidRDefault="00E34D57"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7256B299" w14:textId="77777777" w:rsidR="00E34D57" w:rsidRPr="008E7B91" w:rsidRDefault="00E34D57"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030E8967" w14:textId="77777777" w:rsidR="00E34D57" w:rsidRPr="008E7B91" w:rsidRDefault="00E34D57"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5FB9E498" w14:textId="77777777" w:rsidR="00E34D57" w:rsidRPr="008E7B91" w:rsidRDefault="00E34D57"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7983938E" w14:textId="77777777" w:rsidR="00E34D57" w:rsidRPr="008E7B91" w:rsidRDefault="00E34D57" w:rsidP="00E20F76">
            <w:pPr>
              <w:spacing w:line="240" w:lineRule="auto"/>
              <w:rPr>
                <w:szCs w:val="24"/>
              </w:rPr>
            </w:pPr>
            <w:r w:rsidRPr="008E7B91">
              <w:rPr>
                <w:szCs w:val="24"/>
              </w:rPr>
              <w:t>Figura</w:t>
            </w:r>
          </w:p>
        </w:tc>
      </w:tr>
      <w:tr w:rsidR="00E34D57" w:rsidRPr="008E7B91" w14:paraId="0730C1F8" w14:textId="77777777" w:rsidTr="00E34D57">
        <w:trPr>
          <w:trHeight w:val="555"/>
          <w:jc w:val="center"/>
        </w:trPr>
        <w:tc>
          <w:tcPr>
            <w:tcW w:w="0" w:type="auto"/>
            <w:tcMar>
              <w:top w:w="0" w:type="dxa"/>
              <w:left w:w="0" w:type="dxa"/>
              <w:bottom w:w="0" w:type="dxa"/>
              <w:right w:w="0" w:type="dxa"/>
            </w:tcMar>
            <w:vAlign w:val="center"/>
            <w:hideMark/>
          </w:tcPr>
          <w:p w14:paraId="420D5A73"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553BBDB" w14:textId="77777777" w:rsidR="00E34D57" w:rsidRPr="008E7B91" w:rsidRDefault="00E34D57"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485A7E60" w14:textId="77777777" w:rsidR="00E34D57" w:rsidRPr="008E7B91" w:rsidRDefault="00E34D57"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52AEFD18" w14:textId="77777777" w:rsidR="00E34D57" w:rsidRPr="008E7B91" w:rsidRDefault="00E34D57"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1E3061DB" w14:textId="77777777" w:rsidR="00E34D57" w:rsidRPr="008E7B91" w:rsidRDefault="00E34D57"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4126C3C2" w14:textId="77777777" w:rsidR="00E34D57" w:rsidRPr="008E7B91" w:rsidRDefault="00E34D57" w:rsidP="00E20F76">
            <w:pPr>
              <w:spacing w:line="240" w:lineRule="auto"/>
              <w:rPr>
                <w:szCs w:val="24"/>
              </w:rPr>
            </w:pPr>
            <w:r w:rsidRPr="008E7B91">
              <w:rPr>
                <w:szCs w:val="24"/>
              </w:rPr>
              <w:t>4</w:t>
            </w:r>
          </w:p>
        </w:tc>
      </w:tr>
      <w:tr w:rsidR="00E34D57" w:rsidRPr="008E7B91" w14:paraId="5E3CE0CD" w14:textId="77777777" w:rsidTr="00E34D57">
        <w:trPr>
          <w:trHeight w:val="555"/>
          <w:jc w:val="center"/>
        </w:trPr>
        <w:tc>
          <w:tcPr>
            <w:tcW w:w="0" w:type="auto"/>
            <w:tcMar>
              <w:top w:w="0" w:type="dxa"/>
              <w:left w:w="0" w:type="dxa"/>
              <w:bottom w:w="0" w:type="dxa"/>
              <w:right w:w="0" w:type="dxa"/>
            </w:tcMar>
            <w:vAlign w:val="center"/>
            <w:hideMark/>
          </w:tcPr>
          <w:p w14:paraId="748E0E6C"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8CC4271" w14:textId="77777777" w:rsidR="00E34D57" w:rsidRPr="008E7B91" w:rsidRDefault="00E34D57"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1F1DB09C" w14:textId="77777777" w:rsidR="00E34D57" w:rsidRPr="008E7B91" w:rsidRDefault="00E34D57"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510D160E" w14:textId="77777777" w:rsidR="00E34D57" w:rsidRPr="008E7B91" w:rsidRDefault="00E34D57"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7E13F890" w14:textId="77777777" w:rsidR="00E34D57" w:rsidRPr="008E7B91" w:rsidRDefault="00E34D57"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5F33B894" w14:textId="77777777" w:rsidR="00E34D57" w:rsidRPr="008E7B91" w:rsidRDefault="00E34D57" w:rsidP="00E20F76">
            <w:pPr>
              <w:spacing w:line="240" w:lineRule="auto"/>
              <w:rPr>
                <w:szCs w:val="24"/>
              </w:rPr>
            </w:pPr>
            <w:r w:rsidRPr="008E7B91">
              <w:rPr>
                <w:szCs w:val="24"/>
              </w:rPr>
              <w:t>4</w:t>
            </w:r>
          </w:p>
        </w:tc>
      </w:tr>
      <w:tr w:rsidR="00E34D57" w:rsidRPr="008E7B91" w14:paraId="7EC4D2F0" w14:textId="77777777" w:rsidTr="00EE35B8">
        <w:trPr>
          <w:trHeight w:val="345"/>
          <w:jc w:val="center"/>
        </w:trPr>
        <w:tc>
          <w:tcPr>
            <w:tcW w:w="0" w:type="auto"/>
            <w:tcMar>
              <w:top w:w="0" w:type="dxa"/>
              <w:left w:w="0" w:type="dxa"/>
              <w:bottom w:w="0" w:type="dxa"/>
              <w:right w:w="0" w:type="dxa"/>
            </w:tcMar>
            <w:vAlign w:val="center"/>
            <w:hideMark/>
          </w:tcPr>
          <w:p w14:paraId="60890CE9"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4C12AD4" w14:textId="77777777" w:rsidR="00E34D57" w:rsidRPr="008E7B91" w:rsidRDefault="00E34D57"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0194B4E0"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40EBAF25"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2CAAFA02"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3645DC52"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121F51B" w14:textId="77777777" w:rsidR="00E34D57" w:rsidRPr="008E7B91" w:rsidRDefault="00E34D57" w:rsidP="00E20F76">
            <w:pPr>
              <w:spacing w:line="240" w:lineRule="auto"/>
              <w:rPr>
                <w:szCs w:val="24"/>
              </w:rPr>
            </w:pPr>
            <w:r w:rsidRPr="008E7B91">
              <w:rPr>
                <w:szCs w:val="24"/>
              </w:rPr>
              <w:t>1</w:t>
            </w:r>
          </w:p>
        </w:tc>
      </w:tr>
      <w:tr w:rsidR="00E34D57" w:rsidRPr="008E7B91" w14:paraId="4D181F9F" w14:textId="77777777" w:rsidTr="00EE35B8">
        <w:trPr>
          <w:trHeight w:val="555"/>
          <w:jc w:val="center"/>
        </w:trPr>
        <w:tc>
          <w:tcPr>
            <w:tcW w:w="0" w:type="auto"/>
            <w:tcMar>
              <w:top w:w="0" w:type="dxa"/>
              <w:left w:w="0" w:type="dxa"/>
              <w:bottom w:w="0" w:type="dxa"/>
              <w:right w:w="0" w:type="dxa"/>
            </w:tcMar>
            <w:vAlign w:val="center"/>
            <w:hideMark/>
          </w:tcPr>
          <w:p w14:paraId="5FDD41FD"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6396A0A" w14:textId="77777777" w:rsidR="00E34D57" w:rsidRPr="008E7B91" w:rsidRDefault="00E34D57"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23A5E763"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2EAA8E11" w14:textId="77777777" w:rsidR="00E34D57" w:rsidRPr="008E7B91" w:rsidRDefault="00E34D57"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6018F87E" w14:textId="77777777" w:rsidR="00E34D57" w:rsidRPr="008E7B91" w:rsidRDefault="00E34D57"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3901DD34" w14:textId="77777777" w:rsidR="00E34D57" w:rsidRPr="008E7B91" w:rsidRDefault="00E34D57"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178FEF28"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07D68E27" w14:textId="77777777" w:rsidR="00E34D57" w:rsidRPr="008E7B91" w:rsidRDefault="00E34D57" w:rsidP="00E20F76">
            <w:pPr>
              <w:spacing w:line="240" w:lineRule="auto"/>
              <w:rPr>
                <w:szCs w:val="24"/>
              </w:rPr>
            </w:pPr>
            <w:r w:rsidRPr="008E7B91">
              <w:rPr>
                <w:szCs w:val="24"/>
              </w:rPr>
              <w:t>2</w:t>
            </w:r>
          </w:p>
        </w:tc>
      </w:tr>
      <w:tr w:rsidR="00E34D57" w:rsidRPr="008E7B91" w14:paraId="49892968" w14:textId="77777777" w:rsidTr="00EE35B8">
        <w:trPr>
          <w:trHeight w:val="555"/>
          <w:jc w:val="center"/>
        </w:trPr>
        <w:tc>
          <w:tcPr>
            <w:tcW w:w="0" w:type="auto"/>
            <w:tcMar>
              <w:top w:w="0" w:type="dxa"/>
              <w:left w:w="0" w:type="dxa"/>
              <w:bottom w:w="0" w:type="dxa"/>
              <w:right w:w="0" w:type="dxa"/>
            </w:tcMar>
            <w:vAlign w:val="center"/>
            <w:hideMark/>
          </w:tcPr>
          <w:p w14:paraId="3181EC1B"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04B9D60"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4FE15659" w14:textId="77777777" w:rsidR="00E34D57" w:rsidRPr="008E7B91" w:rsidRDefault="00E34D57"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12BA7272" w14:textId="77777777" w:rsidR="00E34D57" w:rsidRPr="008E7B91" w:rsidRDefault="00E34D57"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15C5384A" w14:textId="77777777" w:rsidR="00E34D57" w:rsidRPr="008E7B91" w:rsidRDefault="00E34D57"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4A0D1D30" w14:textId="77777777" w:rsidR="00E34D57" w:rsidRPr="008E7B91" w:rsidRDefault="00E34D57"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74259E04"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622BE8A7" w14:textId="77777777" w:rsidR="00E34D57" w:rsidRPr="008E7B91" w:rsidRDefault="00E34D57" w:rsidP="00E20F76">
            <w:pPr>
              <w:spacing w:line="240" w:lineRule="auto"/>
              <w:rPr>
                <w:szCs w:val="24"/>
              </w:rPr>
            </w:pPr>
            <w:r w:rsidRPr="008E7B91">
              <w:rPr>
                <w:szCs w:val="24"/>
              </w:rPr>
              <w:t>3</w:t>
            </w:r>
          </w:p>
        </w:tc>
      </w:tr>
      <w:tr w:rsidR="00E34D57" w:rsidRPr="008E7B91" w14:paraId="5F07B3C1" w14:textId="77777777" w:rsidTr="00EE35B8">
        <w:trPr>
          <w:trHeight w:val="345"/>
          <w:jc w:val="center"/>
        </w:trPr>
        <w:tc>
          <w:tcPr>
            <w:tcW w:w="0" w:type="auto"/>
            <w:tcMar>
              <w:top w:w="0" w:type="dxa"/>
              <w:left w:w="0" w:type="dxa"/>
              <w:bottom w:w="0" w:type="dxa"/>
              <w:right w:w="0" w:type="dxa"/>
            </w:tcMar>
            <w:vAlign w:val="center"/>
            <w:hideMark/>
          </w:tcPr>
          <w:p w14:paraId="2E065359"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3B84BA2"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103A5893" w14:textId="77777777" w:rsidR="00E34D57" w:rsidRPr="008E7B91" w:rsidRDefault="00E34D57"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2964C743"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1A3D103C"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33A49ECC"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D6CB926" w14:textId="77777777" w:rsidR="00E34D57" w:rsidRPr="008E7B91" w:rsidRDefault="00E34D57" w:rsidP="00E20F76">
            <w:pPr>
              <w:spacing w:line="240" w:lineRule="auto"/>
              <w:rPr>
                <w:szCs w:val="24"/>
              </w:rPr>
            </w:pPr>
            <w:r w:rsidRPr="008E7B91">
              <w:rPr>
                <w:szCs w:val="24"/>
              </w:rPr>
              <w:t>4</w:t>
            </w:r>
          </w:p>
        </w:tc>
      </w:tr>
      <w:tr w:rsidR="00E34D57" w:rsidRPr="008E7B91" w14:paraId="5268BEF7" w14:textId="77777777" w:rsidTr="00EE35B8">
        <w:trPr>
          <w:trHeight w:val="345"/>
          <w:jc w:val="center"/>
        </w:trPr>
        <w:tc>
          <w:tcPr>
            <w:tcW w:w="0" w:type="auto"/>
            <w:tcMar>
              <w:top w:w="0" w:type="dxa"/>
              <w:left w:w="0" w:type="dxa"/>
              <w:bottom w:w="0" w:type="dxa"/>
              <w:right w:w="0" w:type="dxa"/>
            </w:tcMar>
            <w:vAlign w:val="center"/>
            <w:hideMark/>
          </w:tcPr>
          <w:p w14:paraId="4587E1DB"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8F07A3C"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0C8E03F3"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3F3A44F0"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397385DA"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1FE2CDCB"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5AFDB72A" w14:textId="77777777" w:rsidR="00E34D57" w:rsidRPr="008E7B91" w:rsidRDefault="00E34D57" w:rsidP="00E20F76">
            <w:pPr>
              <w:spacing w:line="240" w:lineRule="auto"/>
              <w:rPr>
                <w:szCs w:val="24"/>
              </w:rPr>
            </w:pPr>
            <w:r w:rsidRPr="008E7B91">
              <w:rPr>
                <w:szCs w:val="24"/>
              </w:rPr>
              <w:t>5</w:t>
            </w:r>
          </w:p>
        </w:tc>
      </w:tr>
      <w:tr w:rsidR="00E34D57" w:rsidRPr="008E7B91" w14:paraId="40A752C7" w14:textId="77777777" w:rsidTr="00EE35B8">
        <w:trPr>
          <w:trHeight w:val="975"/>
          <w:jc w:val="center"/>
        </w:trPr>
        <w:tc>
          <w:tcPr>
            <w:tcW w:w="0" w:type="auto"/>
            <w:tcMar>
              <w:top w:w="0" w:type="dxa"/>
              <w:left w:w="0" w:type="dxa"/>
              <w:bottom w:w="0" w:type="dxa"/>
              <w:right w:w="0" w:type="dxa"/>
            </w:tcMar>
            <w:vAlign w:val="center"/>
            <w:hideMark/>
          </w:tcPr>
          <w:p w14:paraId="1772FB79"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1262075" w14:textId="77777777" w:rsidR="00E34D57" w:rsidRPr="008E7B91" w:rsidRDefault="00E34D57"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1EB7F7A1" w14:textId="77777777" w:rsidR="00E34D57" w:rsidRPr="008E7B91" w:rsidRDefault="00E34D57"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12A3AE23" w14:textId="77777777" w:rsidR="00E34D57" w:rsidRPr="008E7B91" w:rsidRDefault="00E34D57"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2C5C359B" w14:textId="77777777" w:rsidR="00E34D57" w:rsidRPr="008E7B91" w:rsidRDefault="00E34D57"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68813A52" w14:textId="77777777" w:rsidR="00E34D57" w:rsidRPr="008E7B91" w:rsidRDefault="00E34D57" w:rsidP="00E20F76">
            <w:pPr>
              <w:spacing w:line="240" w:lineRule="auto"/>
              <w:rPr>
                <w:szCs w:val="24"/>
              </w:rPr>
            </w:pPr>
          </w:p>
        </w:tc>
      </w:tr>
      <w:tr w:rsidR="00E34D57" w:rsidRPr="008E7B91" w14:paraId="53548838" w14:textId="77777777" w:rsidTr="00EE35B8">
        <w:trPr>
          <w:trHeight w:val="555"/>
          <w:jc w:val="center"/>
        </w:trPr>
        <w:tc>
          <w:tcPr>
            <w:tcW w:w="0" w:type="auto"/>
            <w:tcMar>
              <w:top w:w="0" w:type="dxa"/>
              <w:left w:w="0" w:type="dxa"/>
              <w:bottom w:w="0" w:type="dxa"/>
              <w:right w:w="0" w:type="dxa"/>
            </w:tcMar>
            <w:vAlign w:val="center"/>
            <w:hideMark/>
          </w:tcPr>
          <w:p w14:paraId="6E1F60DA"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4D36CC1" w14:textId="77777777" w:rsidR="00E34D57" w:rsidRPr="008E7B91" w:rsidRDefault="00E34D57"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DFFEEC4" w14:textId="77777777" w:rsidR="00E34D57" w:rsidRPr="008E7B91" w:rsidRDefault="00E34D57"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5E77E06B" w14:textId="77777777" w:rsidR="00E34D57" w:rsidRPr="008E7B91" w:rsidRDefault="00E34D57"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37E95598" w14:textId="77777777" w:rsidR="00E34D57" w:rsidRPr="008E7B91" w:rsidRDefault="00E34D57"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0D857134" w14:textId="77777777" w:rsidR="00E34D57" w:rsidRPr="008E7B91" w:rsidRDefault="00E34D57" w:rsidP="00E20F76">
            <w:pPr>
              <w:spacing w:line="240" w:lineRule="auto"/>
              <w:rPr>
                <w:szCs w:val="24"/>
              </w:rPr>
            </w:pPr>
          </w:p>
        </w:tc>
      </w:tr>
    </w:tbl>
    <w:p w14:paraId="6CFAAC40" w14:textId="77777777" w:rsidR="00E34D57" w:rsidRPr="008E7B91" w:rsidRDefault="00E34D57" w:rsidP="00E20F76">
      <w:pPr>
        <w:spacing w:line="240" w:lineRule="auto"/>
        <w:rPr>
          <w:szCs w:val="24"/>
        </w:rPr>
      </w:pPr>
    </w:p>
    <w:p w14:paraId="67AF0045" w14:textId="77777777" w:rsidR="00E34D57" w:rsidRPr="008E7B91" w:rsidRDefault="00E34D57" w:rsidP="00E20F76">
      <w:pPr>
        <w:spacing w:line="240" w:lineRule="auto"/>
        <w:rPr>
          <w:szCs w:val="24"/>
        </w:rPr>
      </w:pPr>
      <w:r w:rsidRPr="008E7B91">
        <w:rPr>
          <w:szCs w:val="24"/>
        </w:rPr>
        <w:t>Matricea 5) Perspectivele speciei în viitor, după implementarea planului de management actual</w:t>
      </w:r>
    </w:p>
    <w:p w14:paraId="3FAA3BFF" w14:textId="77777777" w:rsidR="00E34D57" w:rsidRPr="008E7B91" w:rsidRDefault="00E34D57" w:rsidP="00E20F76">
      <w:pPr>
        <w:spacing w:line="240" w:lineRule="auto"/>
        <w:rPr>
          <w:szCs w:val="24"/>
        </w:rPr>
      </w:pPr>
      <w:r w:rsidRPr="008E7B91">
        <w:rPr>
          <w:szCs w:val="24"/>
        </w:rPr>
        <w:t>Perspectivele speciei în viitor se obțin prin agregarea de doi parametri, respectiv:</w:t>
      </w:r>
    </w:p>
    <w:p w14:paraId="00CC72D1" w14:textId="77777777" w:rsidR="00E34D57" w:rsidRPr="008E7B91" w:rsidRDefault="00E34D57"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3E5D72D9" w14:textId="77777777" w:rsidR="00E34D57" w:rsidRPr="008E7B91" w:rsidRDefault="00E34D57"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220BCE25" w14:textId="77777777" w:rsidR="00E34D57" w:rsidRPr="008E7B91" w:rsidRDefault="00E34D5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E34D57" w:rsidRPr="008E7B91" w14:paraId="416A2901" w14:textId="77777777" w:rsidTr="00EE35B8">
        <w:trPr>
          <w:trHeight w:val="15"/>
          <w:jc w:val="center"/>
        </w:trPr>
        <w:tc>
          <w:tcPr>
            <w:tcW w:w="0" w:type="auto"/>
            <w:tcMar>
              <w:top w:w="0" w:type="dxa"/>
              <w:left w:w="0" w:type="dxa"/>
              <w:bottom w:w="0" w:type="dxa"/>
              <w:right w:w="0" w:type="dxa"/>
            </w:tcMar>
            <w:vAlign w:val="center"/>
            <w:hideMark/>
          </w:tcPr>
          <w:p w14:paraId="39F0222E" w14:textId="77777777" w:rsidR="00E34D57" w:rsidRPr="008E7B91" w:rsidRDefault="00E34D57" w:rsidP="00E20F76">
            <w:pPr>
              <w:spacing w:line="240" w:lineRule="auto"/>
              <w:rPr>
                <w:szCs w:val="24"/>
              </w:rPr>
            </w:pPr>
          </w:p>
        </w:tc>
        <w:tc>
          <w:tcPr>
            <w:tcW w:w="0" w:type="auto"/>
            <w:vAlign w:val="center"/>
            <w:hideMark/>
          </w:tcPr>
          <w:p w14:paraId="4C5C1627" w14:textId="77777777" w:rsidR="00E34D57" w:rsidRPr="008E7B91" w:rsidRDefault="00E34D57" w:rsidP="00E20F76">
            <w:pPr>
              <w:spacing w:line="240" w:lineRule="auto"/>
              <w:rPr>
                <w:szCs w:val="24"/>
              </w:rPr>
            </w:pPr>
          </w:p>
        </w:tc>
        <w:tc>
          <w:tcPr>
            <w:tcW w:w="0" w:type="auto"/>
            <w:vAlign w:val="center"/>
            <w:hideMark/>
          </w:tcPr>
          <w:p w14:paraId="03CAAF09" w14:textId="77777777" w:rsidR="00E34D57" w:rsidRPr="008E7B91" w:rsidRDefault="00E34D57" w:rsidP="00E20F76">
            <w:pPr>
              <w:spacing w:line="240" w:lineRule="auto"/>
              <w:rPr>
                <w:szCs w:val="24"/>
              </w:rPr>
            </w:pPr>
          </w:p>
        </w:tc>
        <w:tc>
          <w:tcPr>
            <w:tcW w:w="0" w:type="auto"/>
            <w:vAlign w:val="center"/>
            <w:hideMark/>
          </w:tcPr>
          <w:p w14:paraId="11A9B015" w14:textId="77777777" w:rsidR="00E34D57" w:rsidRPr="008E7B91" w:rsidRDefault="00E34D57" w:rsidP="00E20F76">
            <w:pPr>
              <w:spacing w:line="240" w:lineRule="auto"/>
              <w:rPr>
                <w:szCs w:val="24"/>
              </w:rPr>
            </w:pPr>
          </w:p>
        </w:tc>
        <w:tc>
          <w:tcPr>
            <w:tcW w:w="0" w:type="auto"/>
            <w:vAlign w:val="center"/>
            <w:hideMark/>
          </w:tcPr>
          <w:p w14:paraId="35D4D7DE" w14:textId="77777777" w:rsidR="00E34D57" w:rsidRPr="008E7B91" w:rsidRDefault="00E34D57" w:rsidP="00E20F76">
            <w:pPr>
              <w:spacing w:line="240" w:lineRule="auto"/>
              <w:rPr>
                <w:szCs w:val="24"/>
              </w:rPr>
            </w:pPr>
          </w:p>
        </w:tc>
      </w:tr>
      <w:tr w:rsidR="00E34D57" w:rsidRPr="008E7B91" w14:paraId="12042A7A" w14:textId="77777777" w:rsidTr="00EE35B8">
        <w:trPr>
          <w:trHeight w:val="555"/>
          <w:jc w:val="center"/>
        </w:trPr>
        <w:tc>
          <w:tcPr>
            <w:tcW w:w="0" w:type="auto"/>
            <w:tcMar>
              <w:top w:w="0" w:type="dxa"/>
              <w:left w:w="0" w:type="dxa"/>
              <w:bottom w:w="0" w:type="dxa"/>
              <w:right w:w="0" w:type="dxa"/>
            </w:tcMar>
            <w:vAlign w:val="center"/>
            <w:hideMark/>
          </w:tcPr>
          <w:p w14:paraId="20B3DE89"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F6CF913" w14:textId="77777777" w:rsidR="00E34D57" w:rsidRPr="008E7B91" w:rsidRDefault="00E34D57"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029C1670" w14:textId="77777777" w:rsidR="00E34D57" w:rsidRPr="008E7B91" w:rsidRDefault="00E34D57"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9157392" w14:textId="77777777" w:rsidR="00E34D57" w:rsidRPr="008E7B91" w:rsidRDefault="00E34D57"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06FF7A51" w14:textId="77777777" w:rsidR="00E34D57" w:rsidRPr="008E7B91" w:rsidRDefault="00E34D57" w:rsidP="00E20F76">
            <w:pPr>
              <w:spacing w:line="240" w:lineRule="auto"/>
              <w:rPr>
                <w:szCs w:val="24"/>
              </w:rPr>
            </w:pPr>
            <w:r w:rsidRPr="008E7B91">
              <w:rPr>
                <w:szCs w:val="24"/>
              </w:rPr>
              <w:t>Necunoscută</w:t>
            </w:r>
          </w:p>
        </w:tc>
      </w:tr>
      <w:tr w:rsidR="00E34D57" w:rsidRPr="008E7B91" w14:paraId="3C2D7A0C" w14:textId="77777777" w:rsidTr="00EE35B8">
        <w:trPr>
          <w:trHeight w:val="229"/>
          <w:jc w:val="center"/>
        </w:trPr>
        <w:tc>
          <w:tcPr>
            <w:tcW w:w="0" w:type="auto"/>
            <w:tcMar>
              <w:top w:w="0" w:type="dxa"/>
              <w:left w:w="0" w:type="dxa"/>
              <w:bottom w:w="0" w:type="dxa"/>
              <w:right w:w="0" w:type="dxa"/>
            </w:tcMar>
            <w:vAlign w:val="center"/>
            <w:hideMark/>
          </w:tcPr>
          <w:p w14:paraId="44DE54E0"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206AE4F3" w14:textId="77777777" w:rsidR="00E34D57" w:rsidRPr="008E7B91" w:rsidRDefault="00E34D57"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3FDE145F"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45C04F09" w14:textId="77777777" w:rsidR="00E34D57" w:rsidRPr="008E7B91" w:rsidRDefault="00E34D57"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7DA4F3E4" w14:textId="77777777" w:rsidR="00E34D57" w:rsidRPr="008E7B91" w:rsidRDefault="00E34D57" w:rsidP="00E20F76">
            <w:pPr>
              <w:spacing w:line="240" w:lineRule="auto"/>
              <w:rPr>
                <w:szCs w:val="24"/>
              </w:rPr>
            </w:pPr>
          </w:p>
        </w:tc>
      </w:tr>
    </w:tbl>
    <w:p w14:paraId="37B000E4" w14:textId="77777777" w:rsidR="00E34D57" w:rsidRPr="008E7B91" w:rsidRDefault="00E34D57" w:rsidP="00E20F76">
      <w:pPr>
        <w:spacing w:line="240" w:lineRule="auto"/>
        <w:rPr>
          <w:szCs w:val="24"/>
        </w:rPr>
      </w:pPr>
    </w:p>
    <w:p w14:paraId="761EFF32" w14:textId="77777777" w:rsidR="00E34D57" w:rsidRPr="008E7B91" w:rsidRDefault="00E34D57"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E34D57" w:rsidRPr="008E7B91" w14:paraId="0732790B" w14:textId="77777777" w:rsidTr="00EE35B8">
        <w:trPr>
          <w:trHeight w:val="15"/>
          <w:jc w:val="center"/>
        </w:trPr>
        <w:tc>
          <w:tcPr>
            <w:tcW w:w="0" w:type="auto"/>
            <w:tcMar>
              <w:top w:w="0" w:type="dxa"/>
              <w:left w:w="0" w:type="dxa"/>
              <w:bottom w:w="0" w:type="dxa"/>
              <w:right w:w="0" w:type="dxa"/>
            </w:tcMar>
            <w:vAlign w:val="center"/>
            <w:hideMark/>
          </w:tcPr>
          <w:p w14:paraId="1E310F3C" w14:textId="77777777" w:rsidR="00E34D57" w:rsidRPr="008E7B91" w:rsidRDefault="00E34D57" w:rsidP="00E20F76">
            <w:pPr>
              <w:spacing w:line="240" w:lineRule="auto"/>
              <w:rPr>
                <w:szCs w:val="24"/>
              </w:rPr>
            </w:pPr>
          </w:p>
        </w:tc>
        <w:tc>
          <w:tcPr>
            <w:tcW w:w="0" w:type="auto"/>
            <w:vAlign w:val="center"/>
            <w:hideMark/>
          </w:tcPr>
          <w:p w14:paraId="5B224431" w14:textId="77777777" w:rsidR="00E34D57" w:rsidRPr="008E7B91" w:rsidRDefault="00E34D57" w:rsidP="00E20F76">
            <w:pPr>
              <w:spacing w:line="240" w:lineRule="auto"/>
              <w:rPr>
                <w:szCs w:val="24"/>
              </w:rPr>
            </w:pPr>
          </w:p>
        </w:tc>
        <w:tc>
          <w:tcPr>
            <w:tcW w:w="0" w:type="auto"/>
            <w:vAlign w:val="center"/>
            <w:hideMark/>
          </w:tcPr>
          <w:p w14:paraId="4C9EEC02" w14:textId="77777777" w:rsidR="00E34D57" w:rsidRPr="008E7B91" w:rsidRDefault="00E34D57" w:rsidP="00E20F76">
            <w:pPr>
              <w:spacing w:line="240" w:lineRule="auto"/>
              <w:rPr>
                <w:szCs w:val="24"/>
              </w:rPr>
            </w:pPr>
          </w:p>
        </w:tc>
        <w:tc>
          <w:tcPr>
            <w:tcW w:w="0" w:type="auto"/>
            <w:vAlign w:val="center"/>
            <w:hideMark/>
          </w:tcPr>
          <w:p w14:paraId="07D0EB43" w14:textId="77777777" w:rsidR="00E34D57" w:rsidRPr="008E7B91" w:rsidRDefault="00E34D57" w:rsidP="00E20F76">
            <w:pPr>
              <w:spacing w:line="240" w:lineRule="auto"/>
              <w:rPr>
                <w:szCs w:val="24"/>
              </w:rPr>
            </w:pPr>
          </w:p>
        </w:tc>
        <w:tc>
          <w:tcPr>
            <w:tcW w:w="0" w:type="auto"/>
            <w:vAlign w:val="center"/>
            <w:hideMark/>
          </w:tcPr>
          <w:p w14:paraId="74DE1758" w14:textId="77777777" w:rsidR="00E34D57" w:rsidRPr="008E7B91" w:rsidRDefault="00E34D57" w:rsidP="00E20F76">
            <w:pPr>
              <w:spacing w:line="240" w:lineRule="auto"/>
              <w:rPr>
                <w:szCs w:val="24"/>
              </w:rPr>
            </w:pPr>
          </w:p>
        </w:tc>
      </w:tr>
      <w:tr w:rsidR="00E34D57" w:rsidRPr="008E7B91" w14:paraId="3D7AFD12" w14:textId="77777777" w:rsidTr="00EE35B8">
        <w:trPr>
          <w:trHeight w:val="555"/>
          <w:jc w:val="center"/>
        </w:trPr>
        <w:tc>
          <w:tcPr>
            <w:tcW w:w="0" w:type="auto"/>
            <w:tcMar>
              <w:top w:w="0" w:type="dxa"/>
              <w:left w:w="0" w:type="dxa"/>
              <w:bottom w:w="0" w:type="dxa"/>
              <w:right w:w="0" w:type="dxa"/>
            </w:tcMar>
            <w:vAlign w:val="center"/>
            <w:hideMark/>
          </w:tcPr>
          <w:p w14:paraId="365A4807"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408A14C0" w14:textId="77777777" w:rsidR="00E34D57" w:rsidRPr="008E7B91" w:rsidRDefault="00E34D57"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0C4AEC49" w14:textId="77777777" w:rsidR="00E34D57" w:rsidRPr="008E7B91" w:rsidRDefault="00E34D57"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1575A87" w14:textId="77777777" w:rsidR="00E34D57" w:rsidRPr="008E7B91" w:rsidRDefault="00E34D57"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F38B4BF" w14:textId="77777777" w:rsidR="00E34D57" w:rsidRPr="008E7B91" w:rsidRDefault="00E34D57" w:rsidP="00E20F76">
            <w:pPr>
              <w:spacing w:line="240" w:lineRule="auto"/>
              <w:rPr>
                <w:szCs w:val="24"/>
              </w:rPr>
            </w:pPr>
            <w:r w:rsidRPr="008E7B91">
              <w:rPr>
                <w:szCs w:val="24"/>
              </w:rPr>
              <w:t>Necunoscută</w:t>
            </w:r>
          </w:p>
        </w:tc>
      </w:tr>
      <w:tr w:rsidR="00E34D57" w:rsidRPr="008E7B91" w14:paraId="7D26C4A0" w14:textId="77777777" w:rsidTr="00EE35B8">
        <w:trPr>
          <w:trHeight w:val="30"/>
          <w:jc w:val="center"/>
        </w:trPr>
        <w:tc>
          <w:tcPr>
            <w:tcW w:w="0" w:type="auto"/>
            <w:tcMar>
              <w:top w:w="0" w:type="dxa"/>
              <w:left w:w="0" w:type="dxa"/>
              <w:bottom w:w="0" w:type="dxa"/>
              <w:right w:w="0" w:type="dxa"/>
            </w:tcMar>
            <w:vAlign w:val="center"/>
            <w:hideMark/>
          </w:tcPr>
          <w:p w14:paraId="324B74C8"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13CBDCF3"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0EE803E9"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5EACCDF"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4BC26EF0" w14:textId="77777777" w:rsidR="00E34D57" w:rsidRPr="008E7B91" w:rsidRDefault="00E34D57" w:rsidP="00E20F76">
            <w:pPr>
              <w:spacing w:line="240" w:lineRule="auto"/>
              <w:rPr>
                <w:szCs w:val="24"/>
              </w:rPr>
            </w:pPr>
          </w:p>
        </w:tc>
      </w:tr>
    </w:tbl>
    <w:p w14:paraId="53522D5A" w14:textId="77777777" w:rsidR="00E34D57" w:rsidRPr="008E7B91" w:rsidRDefault="00E34D57" w:rsidP="00E20F76">
      <w:pPr>
        <w:spacing w:line="240" w:lineRule="auto"/>
        <w:rPr>
          <w:szCs w:val="24"/>
        </w:rPr>
      </w:pPr>
    </w:p>
    <w:p w14:paraId="503453BF"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Ficedula albicollis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5B625C11" w14:textId="77777777">
        <w:tc>
          <w:tcPr>
            <w:tcW w:w="851" w:type="dxa"/>
            <w:tcBorders>
              <w:bottom w:val="single" w:sz="4" w:space="0" w:color="auto"/>
            </w:tcBorders>
            <w:shd w:val="clear" w:color="auto" w:fill="EEECE1" w:themeFill="background2"/>
            <w:vAlign w:val="center"/>
          </w:tcPr>
          <w:p w14:paraId="027DA939"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29D1933A"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6809CF4B"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5BEB8D37" w14:textId="77777777">
        <w:tc>
          <w:tcPr>
            <w:tcW w:w="851" w:type="dxa"/>
            <w:shd w:val="clear" w:color="auto" w:fill="auto"/>
            <w:vAlign w:val="center"/>
          </w:tcPr>
          <w:p w14:paraId="6772E0A0"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3D203BE8"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18A70EB2" w14:textId="77777777" w:rsidR="00DF2A94" w:rsidRPr="008E7B91" w:rsidRDefault="00B55F12" w:rsidP="00C47118">
            <w:pPr>
              <w:spacing w:line="240" w:lineRule="auto"/>
              <w:jc w:val="left"/>
              <w:rPr>
                <w:szCs w:val="24"/>
              </w:rPr>
            </w:pPr>
            <w:r w:rsidRPr="008E7B91">
              <w:rPr>
                <w:i/>
                <w:iCs/>
                <w:color w:val="000000"/>
                <w:szCs w:val="24"/>
              </w:rPr>
              <w:t>Ficedula albicollis</w:t>
            </w:r>
            <w:r w:rsidRPr="008E7B91">
              <w:rPr>
                <w:color w:val="000000"/>
                <w:szCs w:val="24"/>
              </w:rPr>
              <w:t>, A321, Anexa I a Directivei Păsări 2009/147/EC</w:t>
            </w:r>
          </w:p>
        </w:tc>
      </w:tr>
      <w:tr w:rsidR="00DF2A94" w:rsidRPr="008E7B91" w14:paraId="181E3B9D" w14:textId="77777777">
        <w:tc>
          <w:tcPr>
            <w:tcW w:w="851" w:type="dxa"/>
            <w:shd w:val="clear" w:color="auto" w:fill="auto"/>
            <w:vAlign w:val="center"/>
          </w:tcPr>
          <w:p w14:paraId="76956CEA"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5D804976"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1D8F28D5"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6F7D2DB3" w14:textId="77777777">
        <w:tc>
          <w:tcPr>
            <w:tcW w:w="851" w:type="dxa"/>
            <w:shd w:val="clear" w:color="auto" w:fill="auto"/>
            <w:vAlign w:val="center"/>
          </w:tcPr>
          <w:p w14:paraId="5AE1AD68"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1EC6518A"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3932DE0B"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5BB80C0B" w14:textId="77777777">
        <w:tc>
          <w:tcPr>
            <w:tcW w:w="851" w:type="dxa"/>
            <w:shd w:val="clear" w:color="auto" w:fill="auto"/>
            <w:vAlign w:val="center"/>
          </w:tcPr>
          <w:p w14:paraId="304F26D6"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6791AE7D"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5ADFEDF1"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2E412117" w14:textId="77777777">
        <w:tc>
          <w:tcPr>
            <w:tcW w:w="851" w:type="dxa"/>
            <w:tcBorders>
              <w:bottom w:val="single" w:sz="4" w:space="0" w:color="auto"/>
            </w:tcBorders>
            <w:shd w:val="clear" w:color="auto" w:fill="auto"/>
            <w:vAlign w:val="center"/>
          </w:tcPr>
          <w:p w14:paraId="3EB2E580"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701B41BA"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60B581CB"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419B11C7" w14:textId="77777777">
        <w:tc>
          <w:tcPr>
            <w:tcW w:w="851" w:type="dxa"/>
            <w:shd w:val="clear" w:color="auto" w:fill="auto"/>
            <w:vAlign w:val="center"/>
          </w:tcPr>
          <w:p w14:paraId="139F28C1"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5BEB2CD5"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6823D479" w14:textId="77777777" w:rsidR="00DF2A94" w:rsidRPr="008E7B91" w:rsidRDefault="00B55F12" w:rsidP="00C47118">
            <w:pPr>
              <w:spacing w:line="240" w:lineRule="auto"/>
              <w:jc w:val="left"/>
              <w:rPr>
                <w:szCs w:val="24"/>
              </w:rPr>
            </w:pPr>
            <w:r w:rsidRPr="008E7B91">
              <w:rPr>
                <w:color w:val="000000"/>
                <w:szCs w:val="24"/>
              </w:rPr>
              <w:t xml:space="preserve">"0" - stabilă  </w:t>
            </w:r>
          </w:p>
        </w:tc>
      </w:tr>
      <w:tr w:rsidR="00DF2A94" w:rsidRPr="008E7B91" w14:paraId="431700C0" w14:textId="77777777">
        <w:tc>
          <w:tcPr>
            <w:tcW w:w="851" w:type="dxa"/>
            <w:shd w:val="clear" w:color="auto" w:fill="auto"/>
            <w:vAlign w:val="center"/>
          </w:tcPr>
          <w:p w14:paraId="7505E7BD"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7E9845CD"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32BACB53"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40644D7A" w14:textId="77777777">
        <w:tc>
          <w:tcPr>
            <w:tcW w:w="851" w:type="dxa"/>
            <w:shd w:val="clear" w:color="auto" w:fill="auto"/>
            <w:vAlign w:val="center"/>
          </w:tcPr>
          <w:p w14:paraId="6484982B"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4DCEA254"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0B366243"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64ACAC67" w14:textId="77777777">
        <w:tc>
          <w:tcPr>
            <w:tcW w:w="851" w:type="dxa"/>
            <w:tcBorders>
              <w:bottom w:val="single" w:sz="4" w:space="0" w:color="auto"/>
            </w:tcBorders>
            <w:shd w:val="clear" w:color="auto" w:fill="auto"/>
            <w:vAlign w:val="center"/>
          </w:tcPr>
          <w:p w14:paraId="62FD1071"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216CB810" w14:textId="77777777" w:rsidR="00DF2A94" w:rsidRPr="008E7B91" w:rsidRDefault="00B55F12" w:rsidP="00C47118">
            <w:pPr>
              <w:widowControl w:val="0"/>
              <w:spacing w:line="240" w:lineRule="auto"/>
              <w:jc w:val="left"/>
              <w:rPr>
                <w:lang w:eastAsia="zh-CN"/>
              </w:rPr>
            </w:pPr>
            <w:r w:rsidRPr="008E7B91">
              <w:t>Perspectivele speciei în viitor</w:t>
            </w:r>
          </w:p>
          <w:p w14:paraId="62DDFEB3"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7980FE67"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0A801420" w14:textId="77777777">
        <w:tc>
          <w:tcPr>
            <w:tcW w:w="851" w:type="dxa"/>
            <w:tcBorders>
              <w:bottom w:val="single" w:sz="4" w:space="0" w:color="auto"/>
            </w:tcBorders>
            <w:shd w:val="clear" w:color="auto" w:fill="auto"/>
            <w:vAlign w:val="center"/>
          </w:tcPr>
          <w:p w14:paraId="4F5ED657" w14:textId="77777777" w:rsidR="00DF2A94" w:rsidRPr="008E7B91" w:rsidRDefault="00B55F12" w:rsidP="00C47118">
            <w:pPr>
              <w:widowControl w:val="0"/>
              <w:spacing w:line="240" w:lineRule="auto"/>
              <w:jc w:val="left"/>
              <w:rPr>
                <w:lang w:eastAsia="zh-CN"/>
              </w:rPr>
            </w:pPr>
            <w:r w:rsidRPr="008E7B91">
              <w:rPr>
                <w:lang w:eastAsia="zh-CN"/>
              </w:rPr>
              <w:lastRenderedPageBreak/>
              <w:t>C.10.</w:t>
            </w:r>
          </w:p>
        </w:tc>
        <w:tc>
          <w:tcPr>
            <w:tcW w:w="3136" w:type="dxa"/>
            <w:tcBorders>
              <w:bottom w:val="single" w:sz="4" w:space="0" w:color="auto"/>
            </w:tcBorders>
            <w:shd w:val="clear" w:color="auto" w:fill="auto"/>
            <w:vAlign w:val="center"/>
          </w:tcPr>
          <w:p w14:paraId="0451A92B"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4BD376C4"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6E90B7B6" w14:textId="4B693BF0" w:rsidR="00DF2A94" w:rsidRPr="008E7B91" w:rsidRDefault="00DF2A94" w:rsidP="00C47118">
      <w:pPr>
        <w:shd w:val="clear" w:color="auto" w:fill="FFFFFF"/>
        <w:spacing w:line="240" w:lineRule="auto"/>
        <w:rPr>
          <w:rStyle w:val="Heading3Char"/>
          <w:rFonts w:ascii="Times New Roman" w:eastAsia="Calibri" w:hAnsi="Times New Roman"/>
        </w:rPr>
      </w:pPr>
    </w:p>
    <w:p w14:paraId="2551A5FA" w14:textId="77777777" w:rsidR="00E34D57" w:rsidRPr="008E7B91" w:rsidRDefault="00E34D57"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E34D57" w:rsidRPr="008E7B91" w14:paraId="1D2F14F6" w14:textId="77777777" w:rsidTr="00EE35B8">
        <w:trPr>
          <w:trHeight w:val="975"/>
          <w:jc w:val="center"/>
        </w:trPr>
        <w:tc>
          <w:tcPr>
            <w:tcW w:w="0" w:type="auto"/>
            <w:tcMar>
              <w:top w:w="0" w:type="dxa"/>
              <w:left w:w="0" w:type="dxa"/>
              <w:bottom w:w="0" w:type="dxa"/>
              <w:right w:w="0" w:type="dxa"/>
            </w:tcMar>
            <w:vAlign w:val="center"/>
            <w:hideMark/>
          </w:tcPr>
          <w:p w14:paraId="48592BEE"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1FF72793" w14:textId="77777777" w:rsidR="00E34D57" w:rsidRPr="008E7B91" w:rsidRDefault="00E34D57"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67B5EB45" w14:textId="77777777" w:rsidR="00E34D57" w:rsidRPr="008E7B91" w:rsidRDefault="00E34D57"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490FB119" w14:textId="77777777" w:rsidR="00E34D57" w:rsidRPr="008E7B91" w:rsidRDefault="00E34D57"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7A09EFA9" w14:textId="77777777" w:rsidR="00E34D57" w:rsidRPr="008E7B91" w:rsidRDefault="00E34D57"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6A3C0F97" w14:textId="77777777" w:rsidR="00E34D57" w:rsidRPr="008E7B91" w:rsidRDefault="00E34D57" w:rsidP="00E20F76">
            <w:pPr>
              <w:spacing w:line="240" w:lineRule="auto"/>
              <w:rPr>
                <w:szCs w:val="24"/>
              </w:rPr>
            </w:pPr>
            <w:r w:rsidRPr="008E7B91">
              <w:rPr>
                <w:szCs w:val="24"/>
              </w:rPr>
              <w:t>Figura</w:t>
            </w:r>
          </w:p>
        </w:tc>
      </w:tr>
      <w:tr w:rsidR="00E34D57" w:rsidRPr="008E7B91" w14:paraId="39398EB7" w14:textId="77777777" w:rsidTr="00E34D57">
        <w:trPr>
          <w:trHeight w:val="555"/>
          <w:jc w:val="center"/>
        </w:trPr>
        <w:tc>
          <w:tcPr>
            <w:tcW w:w="0" w:type="auto"/>
            <w:tcMar>
              <w:top w:w="0" w:type="dxa"/>
              <w:left w:w="0" w:type="dxa"/>
              <w:bottom w:w="0" w:type="dxa"/>
              <w:right w:w="0" w:type="dxa"/>
            </w:tcMar>
            <w:vAlign w:val="center"/>
            <w:hideMark/>
          </w:tcPr>
          <w:p w14:paraId="3243D392"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F185656" w14:textId="77777777" w:rsidR="00E34D57" w:rsidRPr="008E7B91" w:rsidRDefault="00E34D57"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13B51A54" w14:textId="77777777" w:rsidR="00E34D57" w:rsidRPr="008E7B91" w:rsidRDefault="00E34D57"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25BFD060" w14:textId="77777777" w:rsidR="00E34D57" w:rsidRPr="008E7B91" w:rsidRDefault="00E34D57"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4AA9ADC5" w14:textId="77777777" w:rsidR="00E34D57" w:rsidRPr="008E7B91" w:rsidRDefault="00E34D57"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6A7C2F90" w14:textId="77777777" w:rsidR="00E34D57" w:rsidRPr="008E7B91" w:rsidRDefault="00E34D57" w:rsidP="00E20F76">
            <w:pPr>
              <w:spacing w:line="240" w:lineRule="auto"/>
              <w:rPr>
                <w:szCs w:val="24"/>
              </w:rPr>
            </w:pPr>
            <w:r w:rsidRPr="008E7B91">
              <w:rPr>
                <w:szCs w:val="24"/>
              </w:rPr>
              <w:t>4</w:t>
            </w:r>
          </w:p>
        </w:tc>
      </w:tr>
      <w:tr w:rsidR="00E34D57" w:rsidRPr="008E7B91" w14:paraId="18E69435" w14:textId="77777777" w:rsidTr="00E34D57">
        <w:trPr>
          <w:trHeight w:val="555"/>
          <w:jc w:val="center"/>
        </w:trPr>
        <w:tc>
          <w:tcPr>
            <w:tcW w:w="0" w:type="auto"/>
            <w:tcMar>
              <w:top w:w="0" w:type="dxa"/>
              <w:left w:w="0" w:type="dxa"/>
              <w:bottom w:w="0" w:type="dxa"/>
              <w:right w:w="0" w:type="dxa"/>
            </w:tcMar>
            <w:vAlign w:val="center"/>
            <w:hideMark/>
          </w:tcPr>
          <w:p w14:paraId="7024CF6E"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F369DB4" w14:textId="77777777" w:rsidR="00E34D57" w:rsidRPr="008E7B91" w:rsidRDefault="00E34D57"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D4CEE36" w14:textId="77777777" w:rsidR="00E34D57" w:rsidRPr="008E7B91" w:rsidRDefault="00E34D57"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0B5B7612" w14:textId="77777777" w:rsidR="00E34D57" w:rsidRPr="008E7B91" w:rsidRDefault="00E34D57"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4ECD4C1B" w14:textId="77777777" w:rsidR="00E34D57" w:rsidRPr="008E7B91" w:rsidRDefault="00E34D57"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34ED9129" w14:textId="77777777" w:rsidR="00E34D57" w:rsidRPr="008E7B91" w:rsidRDefault="00E34D57" w:rsidP="00E20F76">
            <w:pPr>
              <w:spacing w:line="240" w:lineRule="auto"/>
              <w:rPr>
                <w:szCs w:val="24"/>
              </w:rPr>
            </w:pPr>
            <w:r w:rsidRPr="008E7B91">
              <w:rPr>
                <w:szCs w:val="24"/>
              </w:rPr>
              <w:t>4</w:t>
            </w:r>
          </w:p>
        </w:tc>
      </w:tr>
      <w:tr w:rsidR="00E34D57" w:rsidRPr="008E7B91" w14:paraId="4E706903" w14:textId="77777777" w:rsidTr="00EE35B8">
        <w:trPr>
          <w:trHeight w:val="345"/>
          <w:jc w:val="center"/>
        </w:trPr>
        <w:tc>
          <w:tcPr>
            <w:tcW w:w="0" w:type="auto"/>
            <w:tcMar>
              <w:top w:w="0" w:type="dxa"/>
              <w:left w:w="0" w:type="dxa"/>
              <w:bottom w:w="0" w:type="dxa"/>
              <w:right w:w="0" w:type="dxa"/>
            </w:tcMar>
            <w:vAlign w:val="center"/>
            <w:hideMark/>
          </w:tcPr>
          <w:p w14:paraId="60D08593"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AA14DD1" w14:textId="77777777" w:rsidR="00E34D57" w:rsidRPr="008E7B91" w:rsidRDefault="00E34D57"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5933169A"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17F6FD52"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7960F16D"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171ADD1C"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7CA12E0B" w14:textId="77777777" w:rsidR="00E34D57" w:rsidRPr="008E7B91" w:rsidRDefault="00E34D57" w:rsidP="00E20F76">
            <w:pPr>
              <w:spacing w:line="240" w:lineRule="auto"/>
              <w:rPr>
                <w:szCs w:val="24"/>
              </w:rPr>
            </w:pPr>
            <w:r w:rsidRPr="008E7B91">
              <w:rPr>
                <w:szCs w:val="24"/>
              </w:rPr>
              <w:t>1</w:t>
            </w:r>
          </w:p>
        </w:tc>
      </w:tr>
      <w:tr w:rsidR="00E34D57" w:rsidRPr="008E7B91" w14:paraId="4DB8E257" w14:textId="77777777" w:rsidTr="00EE35B8">
        <w:trPr>
          <w:trHeight w:val="555"/>
          <w:jc w:val="center"/>
        </w:trPr>
        <w:tc>
          <w:tcPr>
            <w:tcW w:w="0" w:type="auto"/>
            <w:tcMar>
              <w:top w:w="0" w:type="dxa"/>
              <w:left w:w="0" w:type="dxa"/>
              <w:bottom w:w="0" w:type="dxa"/>
              <w:right w:w="0" w:type="dxa"/>
            </w:tcMar>
            <w:vAlign w:val="center"/>
            <w:hideMark/>
          </w:tcPr>
          <w:p w14:paraId="49796C3C"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23A12F6" w14:textId="77777777" w:rsidR="00E34D57" w:rsidRPr="008E7B91" w:rsidRDefault="00E34D57"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18F6470E"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3B1095D7" w14:textId="77777777" w:rsidR="00E34D57" w:rsidRPr="008E7B91" w:rsidRDefault="00E34D57"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065123F6" w14:textId="77777777" w:rsidR="00E34D57" w:rsidRPr="008E7B91" w:rsidRDefault="00E34D57"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71DD5973" w14:textId="77777777" w:rsidR="00E34D57" w:rsidRPr="008E7B91" w:rsidRDefault="00E34D57"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53BD7CC0"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2767A1DA" w14:textId="77777777" w:rsidR="00E34D57" w:rsidRPr="008E7B91" w:rsidRDefault="00E34D57" w:rsidP="00E20F76">
            <w:pPr>
              <w:spacing w:line="240" w:lineRule="auto"/>
              <w:rPr>
                <w:szCs w:val="24"/>
              </w:rPr>
            </w:pPr>
            <w:r w:rsidRPr="008E7B91">
              <w:rPr>
                <w:szCs w:val="24"/>
              </w:rPr>
              <w:t>2</w:t>
            </w:r>
          </w:p>
        </w:tc>
      </w:tr>
      <w:tr w:rsidR="00E34D57" w:rsidRPr="008E7B91" w14:paraId="210410E1" w14:textId="77777777" w:rsidTr="00EE35B8">
        <w:trPr>
          <w:trHeight w:val="555"/>
          <w:jc w:val="center"/>
        </w:trPr>
        <w:tc>
          <w:tcPr>
            <w:tcW w:w="0" w:type="auto"/>
            <w:tcMar>
              <w:top w:w="0" w:type="dxa"/>
              <w:left w:w="0" w:type="dxa"/>
              <w:bottom w:w="0" w:type="dxa"/>
              <w:right w:w="0" w:type="dxa"/>
            </w:tcMar>
            <w:vAlign w:val="center"/>
            <w:hideMark/>
          </w:tcPr>
          <w:p w14:paraId="48CFFBA5"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DF5D330"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0AB3C802" w14:textId="77777777" w:rsidR="00E34D57" w:rsidRPr="008E7B91" w:rsidRDefault="00E34D57"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2E0CBA09" w14:textId="77777777" w:rsidR="00E34D57" w:rsidRPr="008E7B91" w:rsidRDefault="00E34D57"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3949C5C9" w14:textId="77777777" w:rsidR="00E34D57" w:rsidRPr="008E7B91" w:rsidRDefault="00E34D57"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5E3573AE" w14:textId="77777777" w:rsidR="00E34D57" w:rsidRPr="008E7B91" w:rsidRDefault="00E34D57"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43A3B4E0"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7A5EC6F8" w14:textId="77777777" w:rsidR="00E34D57" w:rsidRPr="008E7B91" w:rsidRDefault="00E34D57" w:rsidP="00E20F76">
            <w:pPr>
              <w:spacing w:line="240" w:lineRule="auto"/>
              <w:rPr>
                <w:szCs w:val="24"/>
              </w:rPr>
            </w:pPr>
            <w:r w:rsidRPr="008E7B91">
              <w:rPr>
                <w:szCs w:val="24"/>
              </w:rPr>
              <w:t>3</w:t>
            </w:r>
          </w:p>
        </w:tc>
      </w:tr>
      <w:tr w:rsidR="00E34D57" w:rsidRPr="008E7B91" w14:paraId="4EE3B820" w14:textId="77777777" w:rsidTr="00EE35B8">
        <w:trPr>
          <w:trHeight w:val="345"/>
          <w:jc w:val="center"/>
        </w:trPr>
        <w:tc>
          <w:tcPr>
            <w:tcW w:w="0" w:type="auto"/>
            <w:tcMar>
              <w:top w:w="0" w:type="dxa"/>
              <w:left w:w="0" w:type="dxa"/>
              <w:bottom w:w="0" w:type="dxa"/>
              <w:right w:w="0" w:type="dxa"/>
            </w:tcMar>
            <w:vAlign w:val="center"/>
            <w:hideMark/>
          </w:tcPr>
          <w:p w14:paraId="34085A16"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F74C95F"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7E5E1102" w14:textId="77777777" w:rsidR="00E34D57" w:rsidRPr="008E7B91" w:rsidRDefault="00E34D57"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79BF6F36"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401A63A0"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4F6CD873"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1DB8A020" w14:textId="77777777" w:rsidR="00E34D57" w:rsidRPr="008E7B91" w:rsidRDefault="00E34D57" w:rsidP="00E20F76">
            <w:pPr>
              <w:spacing w:line="240" w:lineRule="auto"/>
              <w:rPr>
                <w:szCs w:val="24"/>
              </w:rPr>
            </w:pPr>
            <w:r w:rsidRPr="008E7B91">
              <w:rPr>
                <w:szCs w:val="24"/>
              </w:rPr>
              <w:t>4</w:t>
            </w:r>
          </w:p>
        </w:tc>
      </w:tr>
      <w:tr w:rsidR="00E34D57" w:rsidRPr="008E7B91" w14:paraId="58AD9440" w14:textId="77777777" w:rsidTr="00EE35B8">
        <w:trPr>
          <w:trHeight w:val="345"/>
          <w:jc w:val="center"/>
        </w:trPr>
        <w:tc>
          <w:tcPr>
            <w:tcW w:w="0" w:type="auto"/>
            <w:tcMar>
              <w:top w:w="0" w:type="dxa"/>
              <w:left w:w="0" w:type="dxa"/>
              <w:bottom w:w="0" w:type="dxa"/>
              <w:right w:w="0" w:type="dxa"/>
            </w:tcMar>
            <w:vAlign w:val="center"/>
            <w:hideMark/>
          </w:tcPr>
          <w:p w14:paraId="111B8EED"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946D1C4"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5CEA4AD5"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2345A62C"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4204A2D4"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46E76560"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628DCDB" w14:textId="77777777" w:rsidR="00E34D57" w:rsidRPr="008E7B91" w:rsidRDefault="00E34D57" w:rsidP="00E20F76">
            <w:pPr>
              <w:spacing w:line="240" w:lineRule="auto"/>
              <w:rPr>
                <w:szCs w:val="24"/>
              </w:rPr>
            </w:pPr>
            <w:r w:rsidRPr="008E7B91">
              <w:rPr>
                <w:szCs w:val="24"/>
              </w:rPr>
              <w:t>5</w:t>
            </w:r>
          </w:p>
        </w:tc>
      </w:tr>
      <w:tr w:rsidR="00E34D57" w:rsidRPr="008E7B91" w14:paraId="70F21426" w14:textId="77777777" w:rsidTr="00EE35B8">
        <w:trPr>
          <w:trHeight w:val="975"/>
          <w:jc w:val="center"/>
        </w:trPr>
        <w:tc>
          <w:tcPr>
            <w:tcW w:w="0" w:type="auto"/>
            <w:tcMar>
              <w:top w:w="0" w:type="dxa"/>
              <w:left w:w="0" w:type="dxa"/>
              <w:bottom w:w="0" w:type="dxa"/>
              <w:right w:w="0" w:type="dxa"/>
            </w:tcMar>
            <w:vAlign w:val="center"/>
            <w:hideMark/>
          </w:tcPr>
          <w:p w14:paraId="161D3B29"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A735A8C" w14:textId="77777777" w:rsidR="00E34D57" w:rsidRPr="008E7B91" w:rsidRDefault="00E34D57"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3665B814" w14:textId="77777777" w:rsidR="00E34D57" w:rsidRPr="008E7B91" w:rsidRDefault="00E34D57"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77539D9F" w14:textId="77777777" w:rsidR="00E34D57" w:rsidRPr="008E7B91" w:rsidRDefault="00E34D57"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5DD2CC1B" w14:textId="77777777" w:rsidR="00E34D57" w:rsidRPr="008E7B91" w:rsidRDefault="00E34D57"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7AECFEA6" w14:textId="77777777" w:rsidR="00E34D57" w:rsidRPr="008E7B91" w:rsidRDefault="00E34D57" w:rsidP="00E20F76">
            <w:pPr>
              <w:spacing w:line="240" w:lineRule="auto"/>
              <w:rPr>
                <w:szCs w:val="24"/>
              </w:rPr>
            </w:pPr>
          </w:p>
        </w:tc>
      </w:tr>
      <w:tr w:rsidR="00E34D57" w:rsidRPr="008E7B91" w14:paraId="533EB920" w14:textId="77777777" w:rsidTr="00EE35B8">
        <w:trPr>
          <w:trHeight w:val="555"/>
          <w:jc w:val="center"/>
        </w:trPr>
        <w:tc>
          <w:tcPr>
            <w:tcW w:w="0" w:type="auto"/>
            <w:tcMar>
              <w:top w:w="0" w:type="dxa"/>
              <w:left w:w="0" w:type="dxa"/>
              <w:bottom w:w="0" w:type="dxa"/>
              <w:right w:w="0" w:type="dxa"/>
            </w:tcMar>
            <w:vAlign w:val="center"/>
            <w:hideMark/>
          </w:tcPr>
          <w:p w14:paraId="11FBDABC"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6032B8D" w14:textId="77777777" w:rsidR="00E34D57" w:rsidRPr="008E7B91" w:rsidRDefault="00E34D57"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42AA7E1D" w14:textId="77777777" w:rsidR="00E34D57" w:rsidRPr="008E7B91" w:rsidRDefault="00E34D57"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21B4F9BA" w14:textId="77777777" w:rsidR="00E34D57" w:rsidRPr="008E7B91" w:rsidRDefault="00E34D57"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36DD0A38" w14:textId="77777777" w:rsidR="00E34D57" w:rsidRPr="008E7B91" w:rsidRDefault="00E34D57"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58DDE248" w14:textId="77777777" w:rsidR="00E34D57" w:rsidRPr="008E7B91" w:rsidRDefault="00E34D57" w:rsidP="00E20F76">
            <w:pPr>
              <w:spacing w:line="240" w:lineRule="auto"/>
              <w:rPr>
                <w:szCs w:val="24"/>
              </w:rPr>
            </w:pPr>
          </w:p>
        </w:tc>
      </w:tr>
    </w:tbl>
    <w:p w14:paraId="2850D9B7" w14:textId="77777777" w:rsidR="00E34D57" w:rsidRPr="008E7B91" w:rsidRDefault="00E34D57" w:rsidP="00E20F76">
      <w:pPr>
        <w:spacing w:line="240" w:lineRule="auto"/>
        <w:rPr>
          <w:szCs w:val="24"/>
        </w:rPr>
      </w:pPr>
    </w:p>
    <w:p w14:paraId="40BD1A32" w14:textId="77777777" w:rsidR="00E34D57" w:rsidRPr="008E7B91" w:rsidRDefault="00E34D57" w:rsidP="00E20F76">
      <w:pPr>
        <w:spacing w:line="240" w:lineRule="auto"/>
        <w:rPr>
          <w:szCs w:val="24"/>
        </w:rPr>
      </w:pPr>
      <w:r w:rsidRPr="008E7B91">
        <w:rPr>
          <w:szCs w:val="24"/>
        </w:rPr>
        <w:t>Matricea 5) Perspectivele speciei în viitor, după implementarea planului de management actual</w:t>
      </w:r>
    </w:p>
    <w:p w14:paraId="31A2CC67" w14:textId="77777777" w:rsidR="00E34D57" w:rsidRPr="008E7B91" w:rsidRDefault="00E34D57" w:rsidP="00E20F76">
      <w:pPr>
        <w:spacing w:line="240" w:lineRule="auto"/>
        <w:rPr>
          <w:szCs w:val="24"/>
        </w:rPr>
      </w:pPr>
      <w:r w:rsidRPr="008E7B91">
        <w:rPr>
          <w:szCs w:val="24"/>
        </w:rPr>
        <w:t>Perspectivele speciei în viitor se obțin prin agregarea de doi parametri, respectiv:</w:t>
      </w:r>
    </w:p>
    <w:p w14:paraId="4D8855E5" w14:textId="77777777" w:rsidR="00E34D57" w:rsidRPr="008E7B91" w:rsidRDefault="00E34D57"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0254212A" w14:textId="77777777" w:rsidR="00E34D57" w:rsidRPr="008E7B91" w:rsidRDefault="00E34D57"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7088FC1B" w14:textId="77777777" w:rsidR="00E34D57" w:rsidRPr="008E7B91" w:rsidRDefault="00E34D5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E34D57" w:rsidRPr="008E7B91" w14:paraId="68B5449A" w14:textId="77777777" w:rsidTr="00EE35B8">
        <w:trPr>
          <w:trHeight w:val="15"/>
          <w:jc w:val="center"/>
        </w:trPr>
        <w:tc>
          <w:tcPr>
            <w:tcW w:w="0" w:type="auto"/>
            <w:tcMar>
              <w:top w:w="0" w:type="dxa"/>
              <w:left w:w="0" w:type="dxa"/>
              <w:bottom w:w="0" w:type="dxa"/>
              <w:right w:w="0" w:type="dxa"/>
            </w:tcMar>
            <w:vAlign w:val="center"/>
            <w:hideMark/>
          </w:tcPr>
          <w:p w14:paraId="523C8C53" w14:textId="77777777" w:rsidR="00E34D57" w:rsidRPr="008E7B91" w:rsidRDefault="00E34D57" w:rsidP="00E20F76">
            <w:pPr>
              <w:spacing w:line="240" w:lineRule="auto"/>
              <w:rPr>
                <w:szCs w:val="24"/>
              </w:rPr>
            </w:pPr>
          </w:p>
        </w:tc>
        <w:tc>
          <w:tcPr>
            <w:tcW w:w="0" w:type="auto"/>
            <w:vAlign w:val="center"/>
            <w:hideMark/>
          </w:tcPr>
          <w:p w14:paraId="77E027F0" w14:textId="77777777" w:rsidR="00E34D57" w:rsidRPr="008E7B91" w:rsidRDefault="00E34D57" w:rsidP="00E20F76">
            <w:pPr>
              <w:spacing w:line="240" w:lineRule="auto"/>
              <w:rPr>
                <w:szCs w:val="24"/>
              </w:rPr>
            </w:pPr>
          </w:p>
        </w:tc>
        <w:tc>
          <w:tcPr>
            <w:tcW w:w="0" w:type="auto"/>
            <w:vAlign w:val="center"/>
            <w:hideMark/>
          </w:tcPr>
          <w:p w14:paraId="6D690F95" w14:textId="77777777" w:rsidR="00E34D57" w:rsidRPr="008E7B91" w:rsidRDefault="00E34D57" w:rsidP="00E20F76">
            <w:pPr>
              <w:spacing w:line="240" w:lineRule="auto"/>
              <w:rPr>
                <w:szCs w:val="24"/>
              </w:rPr>
            </w:pPr>
          </w:p>
        </w:tc>
        <w:tc>
          <w:tcPr>
            <w:tcW w:w="0" w:type="auto"/>
            <w:vAlign w:val="center"/>
            <w:hideMark/>
          </w:tcPr>
          <w:p w14:paraId="7287A875" w14:textId="77777777" w:rsidR="00E34D57" w:rsidRPr="008E7B91" w:rsidRDefault="00E34D57" w:rsidP="00E20F76">
            <w:pPr>
              <w:spacing w:line="240" w:lineRule="auto"/>
              <w:rPr>
                <w:szCs w:val="24"/>
              </w:rPr>
            </w:pPr>
          </w:p>
        </w:tc>
        <w:tc>
          <w:tcPr>
            <w:tcW w:w="0" w:type="auto"/>
            <w:vAlign w:val="center"/>
            <w:hideMark/>
          </w:tcPr>
          <w:p w14:paraId="59568EE8" w14:textId="77777777" w:rsidR="00E34D57" w:rsidRPr="008E7B91" w:rsidRDefault="00E34D57" w:rsidP="00E20F76">
            <w:pPr>
              <w:spacing w:line="240" w:lineRule="auto"/>
              <w:rPr>
                <w:szCs w:val="24"/>
              </w:rPr>
            </w:pPr>
          </w:p>
        </w:tc>
      </w:tr>
      <w:tr w:rsidR="00E34D57" w:rsidRPr="008E7B91" w14:paraId="2DCE7141" w14:textId="77777777" w:rsidTr="00EE35B8">
        <w:trPr>
          <w:trHeight w:val="555"/>
          <w:jc w:val="center"/>
        </w:trPr>
        <w:tc>
          <w:tcPr>
            <w:tcW w:w="0" w:type="auto"/>
            <w:tcMar>
              <w:top w:w="0" w:type="dxa"/>
              <w:left w:w="0" w:type="dxa"/>
              <w:bottom w:w="0" w:type="dxa"/>
              <w:right w:w="0" w:type="dxa"/>
            </w:tcMar>
            <w:vAlign w:val="center"/>
            <w:hideMark/>
          </w:tcPr>
          <w:p w14:paraId="0D15BE7C"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6395C2A" w14:textId="77777777" w:rsidR="00E34D57" w:rsidRPr="008E7B91" w:rsidRDefault="00E34D57"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19164D1" w14:textId="77777777" w:rsidR="00E34D57" w:rsidRPr="008E7B91" w:rsidRDefault="00E34D57"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1D56A30" w14:textId="77777777" w:rsidR="00E34D57" w:rsidRPr="008E7B91" w:rsidRDefault="00E34D57"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6357791E" w14:textId="77777777" w:rsidR="00E34D57" w:rsidRPr="008E7B91" w:rsidRDefault="00E34D57" w:rsidP="00E20F76">
            <w:pPr>
              <w:spacing w:line="240" w:lineRule="auto"/>
              <w:rPr>
                <w:szCs w:val="24"/>
              </w:rPr>
            </w:pPr>
            <w:r w:rsidRPr="008E7B91">
              <w:rPr>
                <w:szCs w:val="24"/>
              </w:rPr>
              <w:t>Necunoscută</w:t>
            </w:r>
          </w:p>
        </w:tc>
      </w:tr>
      <w:tr w:rsidR="00E34D57" w:rsidRPr="008E7B91" w14:paraId="044EAC92" w14:textId="77777777" w:rsidTr="00EE35B8">
        <w:trPr>
          <w:trHeight w:val="229"/>
          <w:jc w:val="center"/>
        </w:trPr>
        <w:tc>
          <w:tcPr>
            <w:tcW w:w="0" w:type="auto"/>
            <w:tcMar>
              <w:top w:w="0" w:type="dxa"/>
              <w:left w:w="0" w:type="dxa"/>
              <w:bottom w:w="0" w:type="dxa"/>
              <w:right w:w="0" w:type="dxa"/>
            </w:tcMar>
            <w:vAlign w:val="center"/>
            <w:hideMark/>
          </w:tcPr>
          <w:p w14:paraId="63DBA008"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B972F70" w14:textId="77777777" w:rsidR="00E34D57" w:rsidRPr="008E7B91" w:rsidRDefault="00E34D57"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7203E866"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1AF7960E" w14:textId="77777777" w:rsidR="00E34D57" w:rsidRPr="008E7B91" w:rsidRDefault="00E34D57"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27445A73" w14:textId="77777777" w:rsidR="00E34D57" w:rsidRPr="008E7B91" w:rsidRDefault="00E34D57" w:rsidP="00E20F76">
            <w:pPr>
              <w:spacing w:line="240" w:lineRule="auto"/>
              <w:rPr>
                <w:szCs w:val="24"/>
              </w:rPr>
            </w:pPr>
          </w:p>
        </w:tc>
      </w:tr>
    </w:tbl>
    <w:p w14:paraId="593F18C1" w14:textId="77777777" w:rsidR="00E34D57" w:rsidRPr="008E7B91" w:rsidRDefault="00E34D57" w:rsidP="00E20F76">
      <w:pPr>
        <w:spacing w:line="240" w:lineRule="auto"/>
        <w:rPr>
          <w:szCs w:val="24"/>
        </w:rPr>
      </w:pPr>
    </w:p>
    <w:p w14:paraId="64A59B66" w14:textId="77777777" w:rsidR="00E34D57" w:rsidRPr="008E7B91" w:rsidRDefault="00E34D57"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E34D57" w:rsidRPr="008E7B91" w14:paraId="48F191C6" w14:textId="77777777" w:rsidTr="00EE35B8">
        <w:trPr>
          <w:trHeight w:val="15"/>
          <w:jc w:val="center"/>
        </w:trPr>
        <w:tc>
          <w:tcPr>
            <w:tcW w:w="0" w:type="auto"/>
            <w:tcMar>
              <w:top w:w="0" w:type="dxa"/>
              <w:left w:w="0" w:type="dxa"/>
              <w:bottom w:w="0" w:type="dxa"/>
              <w:right w:w="0" w:type="dxa"/>
            </w:tcMar>
            <w:vAlign w:val="center"/>
            <w:hideMark/>
          </w:tcPr>
          <w:p w14:paraId="4047787D" w14:textId="77777777" w:rsidR="00E34D57" w:rsidRPr="008E7B91" w:rsidRDefault="00E34D57" w:rsidP="00E20F76">
            <w:pPr>
              <w:spacing w:line="240" w:lineRule="auto"/>
              <w:rPr>
                <w:szCs w:val="24"/>
              </w:rPr>
            </w:pPr>
          </w:p>
        </w:tc>
        <w:tc>
          <w:tcPr>
            <w:tcW w:w="0" w:type="auto"/>
            <w:vAlign w:val="center"/>
            <w:hideMark/>
          </w:tcPr>
          <w:p w14:paraId="10E6247C" w14:textId="77777777" w:rsidR="00E34D57" w:rsidRPr="008E7B91" w:rsidRDefault="00E34D57" w:rsidP="00E20F76">
            <w:pPr>
              <w:spacing w:line="240" w:lineRule="auto"/>
              <w:rPr>
                <w:szCs w:val="24"/>
              </w:rPr>
            </w:pPr>
          </w:p>
        </w:tc>
        <w:tc>
          <w:tcPr>
            <w:tcW w:w="0" w:type="auto"/>
            <w:vAlign w:val="center"/>
            <w:hideMark/>
          </w:tcPr>
          <w:p w14:paraId="6812710D" w14:textId="77777777" w:rsidR="00E34D57" w:rsidRPr="008E7B91" w:rsidRDefault="00E34D57" w:rsidP="00E20F76">
            <w:pPr>
              <w:spacing w:line="240" w:lineRule="auto"/>
              <w:rPr>
                <w:szCs w:val="24"/>
              </w:rPr>
            </w:pPr>
          </w:p>
        </w:tc>
        <w:tc>
          <w:tcPr>
            <w:tcW w:w="0" w:type="auto"/>
            <w:vAlign w:val="center"/>
            <w:hideMark/>
          </w:tcPr>
          <w:p w14:paraId="2687EEEB" w14:textId="77777777" w:rsidR="00E34D57" w:rsidRPr="008E7B91" w:rsidRDefault="00E34D57" w:rsidP="00E20F76">
            <w:pPr>
              <w:spacing w:line="240" w:lineRule="auto"/>
              <w:rPr>
                <w:szCs w:val="24"/>
              </w:rPr>
            </w:pPr>
          </w:p>
        </w:tc>
        <w:tc>
          <w:tcPr>
            <w:tcW w:w="0" w:type="auto"/>
            <w:vAlign w:val="center"/>
            <w:hideMark/>
          </w:tcPr>
          <w:p w14:paraId="47E57620" w14:textId="77777777" w:rsidR="00E34D57" w:rsidRPr="008E7B91" w:rsidRDefault="00E34D57" w:rsidP="00E20F76">
            <w:pPr>
              <w:spacing w:line="240" w:lineRule="auto"/>
              <w:rPr>
                <w:szCs w:val="24"/>
              </w:rPr>
            </w:pPr>
          </w:p>
        </w:tc>
      </w:tr>
      <w:tr w:rsidR="00E34D57" w:rsidRPr="008E7B91" w14:paraId="7B87EC5D" w14:textId="77777777" w:rsidTr="00EE35B8">
        <w:trPr>
          <w:trHeight w:val="555"/>
          <w:jc w:val="center"/>
        </w:trPr>
        <w:tc>
          <w:tcPr>
            <w:tcW w:w="0" w:type="auto"/>
            <w:tcMar>
              <w:top w:w="0" w:type="dxa"/>
              <w:left w:w="0" w:type="dxa"/>
              <w:bottom w:w="0" w:type="dxa"/>
              <w:right w:w="0" w:type="dxa"/>
            </w:tcMar>
            <w:vAlign w:val="center"/>
            <w:hideMark/>
          </w:tcPr>
          <w:p w14:paraId="76724533"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18D5A16D" w14:textId="77777777" w:rsidR="00E34D57" w:rsidRPr="008E7B91" w:rsidRDefault="00E34D57"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69E9BA7" w14:textId="77777777" w:rsidR="00E34D57" w:rsidRPr="008E7B91" w:rsidRDefault="00E34D57"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DC63355" w14:textId="77777777" w:rsidR="00E34D57" w:rsidRPr="008E7B91" w:rsidRDefault="00E34D57"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7ABF94D" w14:textId="77777777" w:rsidR="00E34D57" w:rsidRPr="008E7B91" w:rsidRDefault="00E34D57" w:rsidP="00E20F76">
            <w:pPr>
              <w:spacing w:line="240" w:lineRule="auto"/>
              <w:rPr>
                <w:szCs w:val="24"/>
              </w:rPr>
            </w:pPr>
            <w:r w:rsidRPr="008E7B91">
              <w:rPr>
                <w:szCs w:val="24"/>
              </w:rPr>
              <w:t>Necunoscută</w:t>
            </w:r>
          </w:p>
        </w:tc>
      </w:tr>
      <w:tr w:rsidR="00E34D57" w:rsidRPr="008E7B91" w14:paraId="0318F43F" w14:textId="77777777" w:rsidTr="00EE35B8">
        <w:trPr>
          <w:trHeight w:val="30"/>
          <w:jc w:val="center"/>
        </w:trPr>
        <w:tc>
          <w:tcPr>
            <w:tcW w:w="0" w:type="auto"/>
            <w:tcMar>
              <w:top w:w="0" w:type="dxa"/>
              <w:left w:w="0" w:type="dxa"/>
              <w:bottom w:w="0" w:type="dxa"/>
              <w:right w:w="0" w:type="dxa"/>
            </w:tcMar>
            <w:vAlign w:val="center"/>
            <w:hideMark/>
          </w:tcPr>
          <w:p w14:paraId="2883B37B"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5F894DB9"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31779C75"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54B9FDB5"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E46F459" w14:textId="77777777" w:rsidR="00E34D57" w:rsidRPr="008E7B91" w:rsidRDefault="00E34D57" w:rsidP="00E20F76">
            <w:pPr>
              <w:spacing w:line="240" w:lineRule="auto"/>
              <w:rPr>
                <w:szCs w:val="24"/>
              </w:rPr>
            </w:pPr>
          </w:p>
        </w:tc>
      </w:tr>
    </w:tbl>
    <w:p w14:paraId="6F5EB661" w14:textId="77777777" w:rsidR="00E34D57" w:rsidRPr="008E7B91" w:rsidRDefault="00E34D57" w:rsidP="00E20F76">
      <w:pPr>
        <w:spacing w:line="240" w:lineRule="auto"/>
        <w:rPr>
          <w:szCs w:val="24"/>
        </w:rPr>
      </w:pPr>
    </w:p>
    <w:p w14:paraId="40E4A1C6"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Alcedo atthis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483492B4" w14:textId="77777777">
        <w:trPr>
          <w:cantSplit/>
          <w:tblHeader/>
        </w:trPr>
        <w:tc>
          <w:tcPr>
            <w:tcW w:w="851" w:type="dxa"/>
            <w:tcBorders>
              <w:bottom w:val="single" w:sz="4" w:space="0" w:color="auto"/>
            </w:tcBorders>
            <w:shd w:val="clear" w:color="auto" w:fill="EEECE1" w:themeFill="background2"/>
            <w:vAlign w:val="center"/>
          </w:tcPr>
          <w:p w14:paraId="1E1F0F0F"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28917C08"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7050009E"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69E0F9F4" w14:textId="77777777">
        <w:trPr>
          <w:cantSplit/>
          <w:tblHeader/>
        </w:trPr>
        <w:tc>
          <w:tcPr>
            <w:tcW w:w="851" w:type="dxa"/>
            <w:shd w:val="clear" w:color="auto" w:fill="auto"/>
            <w:vAlign w:val="center"/>
          </w:tcPr>
          <w:p w14:paraId="23ECCD0C"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4E830E0A"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14BE76D1" w14:textId="77777777" w:rsidR="00DF2A94" w:rsidRPr="008E7B91" w:rsidRDefault="00B55F12" w:rsidP="00C47118">
            <w:pPr>
              <w:spacing w:line="240" w:lineRule="auto"/>
              <w:jc w:val="left"/>
              <w:rPr>
                <w:szCs w:val="24"/>
              </w:rPr>
            </w:pPr>
            <w:r w:rsidRPr="008E7B91">
              <w:rPr>
                <w:i/>
                <w:iCs/>
                <w:color w:val="000000"/>
                <w:szCs w:val="24"/>
              </w:rPr>
              <w:t>Alcedo atthis</w:t>
            </w:r>
            <w:r w:rsidRPr="008E7B91">
              <w:rPr>
                <w:color w:val="000000"/>
                <w:szCs w:val="24"/>
              </w:rPr>
              <w:t>, A229, Anexa I a Directivei Păsări 2009/147/EC</w:t>
            </w:r>
          </w:p>
        </w:tc>
      </w:tr>
      <w:tr w:rsidR="00DF2A94" w:rsidRPr="008E7B91" w14:paraId="1FEF6099" w14:textId="77777777">
        <w:trPr>
          <w:cantSplit/>
          <w:tblHeader/>
        </w:trPr>
        <w:tc>
          <w:tcPr>
            <w:tcW w:w="851" w:type="dxa"/>
            <w:shd w:val="clear" w:color="auto" w:fill="auto"/>
            <w:vAlign w:val="center"/>
          </w:tcPr>
          <w:p w14:paraId="76E1F129"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54EDA4D5"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3BD971CC"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022E672A" w14:textId="77777777">
        <w:trPr>
          <w:cantSplit/>
          <w:tblHeader/>
        </w:trPr>
        <w:tc>
          <w:tcPr>
            <w:tcW w:w="851" w:type="dxa"/>
            <w:shd w:val="clear" w:color="auto" w:fill="auto"/>
            <w:vAlign w:val="center"/>
          </w:tcPr>
          <w:p w14:paraId="3D599DFB"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320E7C34"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70BF9E72"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274939A9" w14:textId="77777777">
        <w:trPr>
          <w:cantSplit/>
          <w:tblHeader/>
        </w:trPr>
        <w:tc>
          <w:tcPr>
            <w:tcW w:w="851" w:type="dxa"/>
            <w:shd w:val="clear" w:color="auto" w:fill="auto"/>
            <w:vAlign w:val="center"/>
          </w:tcPr>
          <w:p w14:paraId="49387187"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15681586"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550E791D"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0F325A1C" w14:textId="77777777">
        <w:trPr>
          <w:cantSplit/>
          <w:tblHeader/>
        </w:trPr>
        <w:tc>
          <w:tcPr>
            <w:tcW w:w="851" w:type="dxa"/>
            <w:tcBorders>
              <w:bottom w:val="single" w:sz="4" w:space="0" w:color="auto"/>
            </w:tcBorders>
            <w:shd w:val="clear" w:color="auto" w:fill="auto"/>
            <w:vAlign w:val="center"/>
          </w:tcPr>
          <w:p w14:paraId="3F35BFFE"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0C134493"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5A3A71F3"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65308E78" w14:textId="77777777">
        <w:trPr>
          <w:cantSplit/>
          <w:tblHeader/>
        </w:trPr>
        <w:tc>
          <w:tcPr>
            <w:tcW w:w="851" w:type="dxa"/>
            <w:shd w:val="clear" w:color="auto" w:fill="auto"/>
            <w:vAlign w:val="center"/>
          </w:tcPr>
          <w:p w14:paraId="19B7AE0E"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369D064F"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4107D985"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321AD008" w14:textId="77777777">
        <w:trPr>
          <w:cantSplit/>
          <w:tblHeader/>
        </w:trPr>
        <w:tc>
          <w:tcPr>
            <w:tcW w:w="851" w:type="dxa"/>
            <w:shd w:val="clear" w:color="auto" w:fill="auto"/>
            <w:vAlign w:val="center"/>
          </w:tcPr>
          <w:p w14:paraId="12D6728E"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47F566B6"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2C7225A4"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69FF6A34" w14:textId="77777777">
        <w:trPr>
          <w:cantSplit/>
          <w:tblHeader/>
        </w:trPr>
        <w:tc>
          <w:tcPr>
            <w:tcW w:w="851" w:type="dxa"/>
            <w:shd w:val="clear" w:color="auto" w:fill="auto"/>
            <w:vAlign w:val="center"/>
          </w:tcPr>
          <w:p w14:paraId="49AB9960"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5727C2E1"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2B6C04C3"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664C1BA4" w14:textId="77777777">
        <w:trPr>
          <w:cantSplit/>
          <w:tblHeader/>
        </w:trPr>
        <w:tc>
          <w:tcPr>
            <w:tcW w:w="851" w:type="dxa"/>
            <w:tcBorders>
              <w:bottom w:val="single" w:sz="4" w:space="0" w:color="auto"/>
            </w:tcBorders>
            <w:shd w:val="clear" w:color="auto" w:fill="auto"/>
            <w:vAlign w:val="center"/>
          </w:tcPr>
          <w:p w14:paraId="069A4408"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67309309" w14:textId="77777777" w:rsidR="00DF2A94" w:rsidRPr="008E7B91" w:rsidRDefault="00B55F12" w:rsidP="00C47118">
            <w:pPr>
              <w:widowControl w:val="0"/>
              <w:spacing w:line="240" w:lineRule="auto"/>
              <w:jc w:val="left"/>
              <w:rPr>
                <w:lang w:eastAsia="zh-CN"/>
              </w:rPr>
            </w:pPr>
            <w:r w:rsidRPr="008E7B91">
              <w:t>Perspectivele speciei în viitor</w:t>
            </w:r>
          </w:p>
          <w:p w14:paraId="4D85BFF2"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1F219489"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7790E2FA" w14:textId="77777777">
        <w:trPr>
          <w:cantSplit/>
          <w:tblHeader/>
        </w:trPr>
        <w:tc>
          <w:tcPr>
            <w:tcW w:w="851" w:type="dxa"/>
            <w:tcBorders>
              <w:bottom w:val="single" w:sz="4" w:space="0" w:color="auto"/>
            </w:tcBorders>
            <w:shd w:val="clear" w:color="auto" w:fill="auto"/>
            <w:vAlign w:val="center"/>
          </w:tcPr>
          <w:p w14:paraId="10CD548C"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30313CE7"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6BFA2CAD"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079BEC9B" w14:textId="77777777" w:rsidR="00E34D57" w:rsidRPr="008E7B91" w:rsidRDefault="00E34D57" w:rsidP="00E20F76">
      <w:pPr>
        <w:spacing w:line="240" w:lineRule="auto"/>
        <w:rPr>
          <w:szCs w:val="24"/>
        </w:rPr>
      </w:pPr>
    </w:p>
    <w:p w14:paraId="776F9456" w14:textId="5138B59B" w:rsidR="00E34D57" w:rsidRPr="008E7B91" w:rsidRDefault="00E34D57"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E34D57" w:rsidRPr="008E7B91" w14:paraId="5741C476" w14:textId="77777777" w:rsidTr="00EE35B8">
        <w:trPr>
          <w:trHeight w:val="975"/>
          <w:jc w:val="center"/>
        </w:trPr>
        <w:tc>
          <w:tcPr>
            <w:tcW w:w="0" w:type="auto"/>
            <w:tcMar>
              <w:top w:w="0" w:type="dxa"/>
              <w:left w:w="0" w:type="dxa"/>
              <w:bottom w:w="0" w:type="dxa"/>
              <w:right w:w="0" w:type="dxa"/>
            </w:tcMar>
            <w:vAlign w:val="center"/>
            <w:hideMark/>
          </w:tcPr>
          <w:p w14:paraId="0E9AA86C"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5E3BF067" w14:textId="77777777" w:rsidR="00E34D57" w:rsidRPr="008E7B91" w:rsidRDefault="00E34D57"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3C828FF6" w14:textId="77777777" w:rsidR="00E34D57" w:rsidRPr="008E7B91" w:rsidRDefault="00E34D57"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77D9A376" w14:textId="77777777" w:rsidR="00E34D57" w:rsidRPr="008E7B91" w:rsidRDefault="00E34D57"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7360D090" w14:textId="77777777" w:rsidR="00E34D57" w:rsidRPr="008E7B91" w:rsidRDefault="00E34D57"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642E1753" w14:textId="77777777" w:rsidR="00E34D57" w:rsidRPr="008E7B91" w:rsidRDefault="00E34D57" w:rsidP="00E20F76">
            <w:pPr>
              <w:spacing w:line="240" w:lineRule="auto"/>
              <w:rPr>
                <w:szCs w:val="24"/>
              </w:rPr>
            </w:pPr>
            <w:r w:rsidRPr="008E7B91">
              <w:rPr>
                <w:szCs w:val="24"/>
              </w:rPr>
              <w:t>Figura</w:t>
            </w:r>
          </w:p>
        </w:tc>
      </w:tr>
      <w:tr w:rsidR="00E34D57" w:rsidRPr="008E7B91" w14:paraId="16F4CBF3" w14:textId="77777777" w:rsidTr="00E34D57">
        <w:trPr>
          <w:trHeight w:val="555"/>
          <w:jc w:val="center"/>
        </w:trPr>
        <w:tc>
          <w:tcPr>
            <w:tcW w:w="0" w:type="auto"/>
            <w:tcMar>
              <w:top w:w="0" w:type="dxa"/>
              <w:left w:w="0" w:type="dxa"/>
              <w:bottom w:w="0" w:type="dxa"/>
              <w:right w:w="0" w:type="dxa"/>
            </w:tcMar>
            <w:vAlign w:val="center"/>
            <w:hideMark/>
          </w:tcPr>
          <w:p w14:paraId="111ABFA2"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A365862" w14:textId="77777777" w:rsidR="00E34D57" w:rsidRPr="008E7B91" w:rsidRDefault="00E34D57"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21E979BA" w14:textId="77777777" w:rsidR="00E34D57" w:rsidRPr="008E7B91" w:rsidRDefault="00E34D57"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14EF8B0C" w14:textId="77777777" w:rsidR="00E34D57" w:rsidRPr="008E7B91" w:rsidRDefault="00E34D57"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44B600DC" w14:textId="77777777" w:rsidR="00E34D57" w:rsidRPr="008E7B91" w:rsidRDefault="00E34D57"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154BC5ED" w14:textId="77777777" w:rsidR="00E34D57" w:rsidRPr="008E7B91" w:rsidRDefault="00E34D57" w:rsidP="00E20F76">
            <w:pPr>
              <w:spacing w:line="240" w:lineRule="auto"/>
              <w:rPr>
                <w:szCs w:val="24"/>
              </w:rPr>
            </w:pPr>
            <w:r w:rsidRPr="008E7B91">
              <w:rPr>
                <w:szCs w:val="24"/>
              </w:rPr>
              <w:t>4</w:t>
            </w:r>
          </w:p>
        </w:tc>
      </w:tr>
      <w:tr w:rsidR="00E34D57" w:rsidRPr="008E7B91" w14:paraId="4F77B435" w14:textId="77777777" w:rsidTr="00E34D57">
        <w:trPr>
          <w:trHeight w:val="555"/>
          <w:jc w:val="center"/>
        </w:trPr>
        <w:tc>
          <w:tcPr>
            <w:tcW w:w="0" w:type="auto"/>
            <w:tcMar>
              <w:top w:w="0" w:type="dxa"/>
              <w:left w:w="0" w:type="dxa"/>
              <w:bottom w:w="0" w:type="dxa"/>
              <w:right w:w="0" w:type="dxa"/>
            </w:tcMar>
            <w:vAlign w:val="center"/>
            <w:hideMark/>
          </w:tcPr>
          <w:p w14:paraId="4840DB41"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B282C5E" w14:textId="77777777" w:rsidR="00E34D57" w:rsidRPr="008E7B91" w:rsidRDefault="00E34D57"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4F3B1798" w14:textId="77777777" w:rsidR="00E34D57" w:rsidRPr="008E7B91" w:rsidRDefault="00E34D57"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29050F64" w14:textId="77777777" w:rsidR="00E34D57" w:rsidRPr="008E7B91" w:rsidRDefault="00E34D57"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422C3BC1" w14:textId="77777777" w:rsidR="00E34D57" w:rsidRPr="008E7B91" w:rsidRDefault="00E34D57"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35FD3F71" w14:textId="77777777" w:rsidR="00E34D57" w:rsidRPr="008E7B91" w:rsidRDefault="00E34D57" w:rsidP="00E20F76">
            <w:pPr>
              <w:spacing w:line="240" w:lineRule="auto"/>
              <w:rPr>
                <w:szCs w:val="24"/>
              </w:rPr>
            </w:pPr>
            <w:r w:rsidRPr="008E7B91">
              <w:rPr>
                <w:szCs w:val="24"/>
              </w:rPr>
              <w:t>4</w:t>
            </w:r>
          </w:p>
        </w:tc>
      </w:tr>
      <w:tr w:rsidR="00E34D57" w:rsidRPr="008E7B91" w14:paraId="4FE1E260" w14:textId="77777777" w:rsidTr="00EE35B8">
        <w:trPr>
          <w:trHeight w:val="345"/>
          <w:jc w:val="center"/>
        </w:trPr>
        <w:tc>
          <w:tcPr>
            <w:tcW w:w="0" w:type="auto"/>
            <w:tcMar>
              <w:top w:w="0" w:type="dxa"/>
              <w:left w:w="0" w:type="dxa"/>
              <w:bottom w:w="0" w:type="dxa"/>
              <w:right w:w="0" w:type="dxa"/>
            </w:tcMar>
            <w:vAlign w:val="center"/>
            <w:hideMark/>
          </w:tcPr>
          <w:p w14:paraId="3E492D25"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855C0C1" w14:textId="77777777" w:rsidR="00E34D57" w:rsidRPr="008E7B91" w:rsidRDefault="00E34D57"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2CD07D90"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556DC1CC"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6EB089B2"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59F62A9"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E989D93" w14:textId="77777777" w:rsidR="00E34D57" w:rsidRPr="008E7B91" w:rsidRDefault="00E34D57" w:rsidP="00E20F76">
            <w:pPr>
              <w:spacing w:line="240" w:lineRule="auto"/>
              <w:rPr>
                <w:szCs w:val="24"/>
              </w:rPr>
            </w:pPr>
            <w:r w:rsidRPr="008E7B91">
              <w:rPr>
                <w:szCs w:val="24"/>
              </w:rPr>
              <w:t>1</w:t>
            </w:r>
          </w:p>
        </w:tc>
      </w:tr>
      <w:tr w:rsidR="00E34D57" w:rsidRPr="008E7B91" w14:paraId="2A85A708" w14:textId="77777777" w:rsidTr="00EE35B8">
        <w:trPr>
          <w:trHeight w:val="555"/>
          <w:jc w:val="center"/>
        </w:trPr>
        <w:tc>
          <w:tcPr>
            <w:tcW w:w="0" w:type="auto"/>
            <w:tcMar>
              <w:top w:w="0" w:type="dxa"/>
              <w:left w:w="0" w:type="dxa"/>
              <w:bottom w:w="0" w:type="dxa"/>
              <w:right w:w="0" w:type="dxa"/>
            </w:tcMar>
            <w:vAlign w:val="center"/>
            <w:hideMark/>
          </w:tcPr>
          <w:p w14:paraId="27B64BC7"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785CF09" w14:textId="77777777" w:rsidR="00E34D57" w:rsidRPr="008E7B91" w:rsidRDefault="00E34D57"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03645986"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3BCB2792" w14:textId="77777777" w:rsidR="00E34D57" w:rsidRPr="008E7B91" w:rsidRDefault="00E34D57"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7BB9E739" w14:textId="77777777" w:rsidR="00E34D57" w:rsidRPr="008E7B91" w:rsidRDefault="00E34D57"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25E87816" w14:textId="77777777" w:rsidR="00E34D57" w:rsidRPr="008E7B91" w:rsidRDefault="00E34D57"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62539990"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C3724A5" w14:textId="77777777" w:rsidR="00E34D57" w:rsidRPr="008E7B91" w:rsidRDefault="00E34D57" w:rsidP="00E20F76">
            <w:pPr>
              <w:spacing w:line="240" w:lineRule="auto"/>
              <w:rPr>
                <w:szCs w:val="24"/>
              </w:rPr>
            </w:pPr>
            <w:r w:rsidRPr="008E7B91">
              <w:rPr>
                <w:szCs w:val="24"/>
              </w:rPr>
              <w:t>2</w:t>
            </w:r>
          </w:p>
        </w:tc>
      </w:tr>
      <w:tr w:rsidR="00E34D57" w:rsidRPr="008E7B91" w14:paraId="7A020493" w14:textId="77777777" w:rsidTr="00EE35B8">
        <w:trPr>
          <w:trHeight w:val="555"/>
          <w:jc w:val="center"/>
        </w:trPr>
        <w:tc>
          <w:tcPr>
            <w:tcW w:w="0" w:type="auto"/>
            <w:tcMar>
              <w:top w:w="0" w:type="dxa"/>
              <w:left w:w="0" w:type="dxa"/>
              <w:bottom w:w="0" w:type="dxa"/>
              <w:right w:w="0" w:type="dxa"/>
            </w:tcMar>
            <w:vAlign w:val="center"/>
            <w:hideMark/>
          </w:tcPr>
          <w:p w14:paraId="6465B69F"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D1BCE00"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1EBAA07B" w14:textId="77777777" w:rsidR="00E34D57" w:rsidRPr="008E7B91" w:rsidRDefault="00E34D57"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78AB5749" w14:textId="77777777" w:rsidR="00E34D57" w:rsidRPr="008E7B91" w:rsidRDefault="00E34D57"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60408C18" w14:textId="77777777" w:rsidR="00E34D57" w:rsidRPr="008E7B91" w:rsidRDefault="00E34D57"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274B693C" w14:textId="77777777" w:rsidR="00E34D57" w:rsidRPr="008E7B91" w:rsidRDefault="00E34D57"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1310E796"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0A910F3B" w14:textId="77777777" w:rsidR="00E34D57" w:rsidRPr="008E7B91" w:rsidRDefault="00E34D57" w:rsidP="00E20F76">
            <w:pPr>
              <w:spacing w:line="240" w:lineRule="auto"/>
              <w:rPr>
                <w:szCs w:val="24"/>
              </w:rPr>
            </w:pPr>
            <w:r w:rsidRPr="008E7B91">
              <w:rPr>
                <w:szCs w:val="24"/>
              </w:rPr>
              <w:t>3</w:t>
            </w:r>
          </w:p>
        </w:tc>
      </w:tr>
      <w:tr w:rsidR="00E34D57" w:rsidRPr="008E7B91" w14:paraId="552B5EDC" w14:textId="77777777" w:rsidTr="00EE35B8">
        <w:trPr>
          <w:trHeight w:val="345"/>
          <w:jc w:val="center"/>
        </w:trPr>
        <w:tc>
          <w:tcPr>
            <w:tcW w:w="0" w:type="auto"/>
            <w:tcMar>
              <w:top w:w="0" w:type="dxa"/>
              <w:left w:w="0" w:type="dxa"/>
              <w:bottom w:w="0" w:type="dxa"/>
              <w:right w:w="0" w:type="dxa"/>
            </w:tcMar>
            <w:vAlign w:val="center"/>
            <w:hideMark/>
          </w:tcPr>
          <w:p w14:paraId="3A7679CF"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E2BBE28"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1F2AFB12" w14:textId="77777777" w:rsidR="00E34D57" w:rsidRPr="008E7B91" w:rsidRDefault="00E34D57"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4EEEA2CD"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33E87454"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77C39CE5"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2666E9FD" w14:textId="77777777" w:rsidR="00E34D57" w:rsidRPr="008E7B91" w:rsidRDefault="00E34D57" w:rsidP="00E20F76">
            <w:pPr>
              <w:spacing w:line="240" w:lineRule="auto"/>
              <w:rPr>
                <w:szCs w:val="24"/>
              </w:rPr>
            </w:pPr>
            <w:r w:rsidRPr="008E7B91">
              <w:rPr>
                <w:szCs w:val="24"/>
              </w:rPr>
              <w:t>4</w:t>
            </w:r>
          </w:p>
        </w:tc>
      </w:tr>
      <w:tr w:rsidR="00E34D57" w:rsidRPr="008E7B91" w14:paraId="01F96AC5" w14:textId="77777777" w:rsidTr="00EE35B8">
        <w:trPr>
          <w:trHeight w:val="345"/>
          <w:jc w:val="center"/>
        </w:trPr>
        <w:tc>
          <w:tcPr>
            <w:tcW w:w="0" w:type="auto"/>
            <w:tcMar>
              <w:top w:w="0" w:type="dxa"/>
              <w:left w:w="0" w:type="dxa"/>
              <w:bottom w:w="0" w:type="dxa"/>
              <w:right w:w="0" w:type="dxa"/>
            </w:tcMar>
            <w:vAlign w:val="center"/>
            <w:hideMark/>
          </w:tcPr>
          <w:p w14:paraId="7BE2F07D"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C30F20E"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0CC2ECAA"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2CFDE69D"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2384D8FF"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3A857ED0"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2E5EB2AD" w14:textId="77777777" w:rsidR="00E34D57" w:rsidRPr="008E7B91" w:rsidRDefault="00E34D57" w:rsidP="00E20F76">
            <w:pPr>
              <w:spacing w:line="240" w:lineRule="auto"/>
              <w:rPr>
                <w:szCs w:val="24"/>
              </w:rPr>
            </w:pPr>
            <w:r w:rsidRPr="008E7B91">
              <w:rPr>
                <w:szCs w:val="24"/>
              </w:rPr>
              <w:t>5</w:t>
            </w:r>
          </w:p>
        </w:tc>
      </w:tr>
      <w:tr w:rsidR="00E34D57" w:rsidRPr="008E7B91" w14:paraId="4E3E64F1" w14:textId="77777777" w:rsidTr="00EE35B8">
        <w:trPr>
          <w:trHeight w:val="975"/>
          <w:jc w:val="center"/>
        </w:trPr>
        <w:tc>
          <w:tcPr>
            <w:tcW w:w="0" w:type="auto"/>
            <w:tcMar>
              <w:top w:w="0" w:type="dxa"/>
              <w:left w:w="0" w:type="dxa"/>
              <w:bottom w:w="0" w:type="dxa"/>
              <w:right w:w="0" w:type="dxa"/>
            </w:tcMar>
            <w:vAlign w:val="center"/>
            <w:hideMark/>
          </w:tcPr>
          <w:p w14:paraId="5881CBD3"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67549B5" w14:textId="77777777" w:rsidR="00E34D57" w:rsidRPr="008E7B91" w:rsidRDefault="00E34D57"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5C994605" w14:textId="77777777" w:rsidR="00E34D57" w:rsidRPr="008E7B91" w:rsidRDefault="00E34D57"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7F202087" w14:textId="77777777" w:rsidR="00E34D57" w:rsidRPr="008E7B91" w:rsidRDefault="00E34D57"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0E8CDEC5" w14:textId="77777777" w:rsidR="00E34D57" w:rsidRPr="008E7B91" w:rsidRDefault="00E34D57"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4D4AEBA1" w14:textId="77777777" w:rsidR="00E34D57" w:rsidRPr="008E7B91" w:rsidRDefault="00E34D57" w:rsidP="00E20F76">
            <w:pPr>
              <w:spacing w:line="240" w:lineRule="auto"/>
              <w:rPr>
                <w:szCs w:val="24"/>
              </w:rPr>
            </w:pPr>
          </w:p>
        </w:tc>
      </w:tr>
      <w:tr w:rsidR="00E34D57" w:rsidRPr="008E7B91" w14:paraId="131C2061" w14:textId="77777777" w:rsidTr="00EE35B8">
        <w:trPr>
          <w:trHeight w:val="555"/>
          <w:jc w:val="center"/>
        </w:trPr>
        <w:tc>
          <w:tcPr>
            <w:tcW w:w="0" w:type="auto"/>
            <w:tcMar>
              <w:top w:w="0" w:type="dxa"/>
              <w:left w:w="0" w:type="dxa"/>
              <w:bottom w:w="0" w:type="dxa"/>
              <w:right w:w="0" w:type="dxa"/>
            </w:tcMar>
            <w:vAlign w:val="center"/>
            <w:hideMark/>
          </w:tcPr>
          <w:p w14:paraId="4AB34924"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B09D0E1" w14:textId="77777777" w:rsidR="00E34D57" w:rsidRPr="008E7B91" w:rsidRDefault="00E34D57"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229F29AC" w14:textId="77777777" w:rsidR="00E34D57" w:rsidRPr="008E7B91" w:rsidRDefault="00E34D57"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4F0E6E78" w14:textId="77777777" w:rsidR="00E34D57" w:rsidRPr="008E7B91" w:rsidRDefault="00E34D57"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77B0DA44" w14:textId="77777777" w:rsidR="00E34D57" w:rsidRPr="008E7B91" w:rsidRDefault="00E34D57"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56B25963" w14:textId="77777777" w:rsidR="00E34D57" w:rsidRPr="008E7B91" w:rsidRDefault="00E34D57" w:rsidP="00E20F76">
            <w:pPr>
              <w:spacing w:line="240" w:lineRule="auto"/>
              <w:rPr>
                <w:szCs w:val="24"/>
              </w:rPr>
            </w:pPr>
          </w:p>
        </w:tc>
      </w:tr>
    </w:tbl>
    <w:p w14:paraId="3912F4EB" w14:textId="77777777" w:rsidR="00E34D57" w:rsidRPr="008E7B91" w:rsidRDefault="00E34D57" w:rsidP="00E20F76">
      <w:pPr>
        <w:spacing w:line="240" w:lineRule="auto"/>
        <w:rPr>
          <w:szCs w:val="24"/>
        </w:rPr>
      </w:pPr>
    </w:p>
    <w:p w14:paraId="274AA062" w14:textId="77777777" w:rsidR="00E34D57" w:rsidRPr="008E7B91" w:rsidRDefault="00E34D57" w:rsidP="00E20F76">
      <w:pPr>
        <w:spacing w:line="240" w:lineRule="auto"/>
        <w:rPr>
          <w:szCs w:val="24"/>
        </w:rPr>
      </w:pPr>
      <w:r w:rsidRPr="008E7B91">
        <w:rPr>
          <w:szCs w:val="24"/>
        </w:rPr>
        <w:t>Matricea 5) Perspectivele speciei în viitor, după implementarea planului de management actual</w:t>
      </w:r>
    </w:p>
    <w:p w14:paraId="74F78E3D" w14:textId="77777777" w:rsidR="00E34D57" w:rsidRPr="008E7B91" w:rsidRDefault="00E34D57" w:rsidP="00E20F76">
      <w:pPr>
        <w:spacing w:line="240" w:lineRule="auto"/>
        <w:rPr>
          <w:szCs w:val="24"/>
        </w:rPr>
      </w:pPr>
      <w:r w:rsidRPr="008E7B91">
        <w:rPr>
          <w:szCs w:val="24"/>
        </w:rPr>
        <w:t>Perspectivele speciei în viitor se obțin prin agregarea de doi parametri, respectiv:</w:t>
      </w:r>
    </w:p>
    <w:p w14:paraId="5818B4AB" w14:textId="77777777" w:rsidR="00E34D57" w:rsidRPr="008E7B91" w:rsidRDefault="00E34D57"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46D7DD5C" w14:textId="77777777" w:rsidR="00E34D57" w:rsidRPr="008E7B91" w:rsidRDefault="00E34D57"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6253F912" w14:textId="77777777" w:rsidR="00E34D57" w:rsidRPr="008E7B91" w:rsidRDefault="00E34D5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E34D57" w:rsidRPr="008E7B91" w14:paraId="4FA6E533" w14:textId="77777777" w:rsidTr="00EE35B8">
        <w:trPr>
          <w:trHeight w:val="15"/>
          <w:jc w:val="center"/>
        </w:trPr>
        <w:tc>
          <w:tcPr>
            <w:tcW w:w="0" w:type="auto"/>
            <w:tcMar>
              <w:top w:w="0" w:type="dxa"/>
              <w:left w:w="0" w:type="dxa"/>
              <w:bottom w:w="0" w:type="dxa"/>
              <w:right w:w="0" w:type="dxa"/>
            </w:tcMar>
            <w:vAlign w:val="center"/>
            <w:hideMark/>
          </w:tcPr>
          <w:p w14:paraId="4A8721E6" w14:textId="77777777" w:rsidR="00E34D57" w:rsidRPr="008E7B91" w:rsidRDefault="00E34D57" w:rsidP="00E20F76">
            <w:pPr>
              <w:spacing w:line="240" w:lineRule="auto"/>
              <w:rPr>
                <w:szCs w:val="24"/>
              </w:rPr>
            </w:pPr>
          </w:p>
        </w:tc>
        <w:tc>
          <w:tcPr>
            <w:tcW w:w="0" w:type="auto"/>
            <w:vAlign w:val="center"/>
            <w:hideMark/>
          </w:tcPr>
          <w:p w14:paraId="3D2C3FC8" w14:textId="77777777" w:rsidR="00E34D57" w:rsidRPr="008E7B91" w:rsidRDefault="00E34D57" w:rsidP="00E20F76">
            <w:pPr>
              <w:spacing w:line="240" w:lineRule="auto"/>
              <w:rPr>
                <w:szCs w:val="24"/>
              </w:rPr>
            </w:pPr>
          </w:p>
        </w:tc>
        <w:tc>
          <w:tcPr>
            <w:tcW w:w="0" w:type="auto"/>
            <w:vAlign w:val="center"/>
            <w:hideMark/>
          </w:tcPr>
          <w:p w14:paraId="6597C394" w14:textId="77777777" w:rsidR="00E34D57" w:rsidRPr="008E7B91" w:rsidRDefault="00E34D57" w:rsidP="00E20F76">
            <w:pPr>
              <w:spacing w:line="240" w:lineRule="auto"/>
              <w:rPr>
                <w:szCs w:val="24"/>
              </w:rPr>
            </w:pPr>
          </w:p>
        </w:tc>
        <w:tc>
          <w:tcPr>
            <w:tcW w:w="0" w:type="auto"/>
            <w:vAlign w:val="center"/>
            <w:hideMark/>
          </w:tcPr>
          <w:p w14:paraId="0A370280" w14:textId="77777777" w:rsidR="00E34D57" w:rsidRPr="008E7B91" w:rsidRDefault="00E34D57" w:rsidP="00E20F76">
            <w:pPr>
              <w:spacing w:line="240" w:lineRule="auto"/>
              <w:rPr>
                <w:szCs w:val="24"/>
              </w:rPr>
            </w:pPr>
          </w:p>
        </w:tc>
        <w:tc>
          <w:tcPr>
            <w:tcW w:w="0" w:type="auto"/>
            <w:vAlign w:val="center"/>
            <w:hideMark/>
          </w:tcPr>
          <w:p w14:paraId="7B679408" w14:textId="77777777" w:rsidR="00E34D57" w:rsidRPr="008E7B91" w:rsidRDefault="00E34D57" w:rsidP="00E20F76">
            <w:pPr>
              <w:spacing w:line="240" w:lineRule="auto"/>
              <w:rPr>
                <w:szCs w:val="24"/>
              </w:rPr>
            </w:pPr>
          </w:p>
        </w:tc>
      </w:tr>
      <w:tr w:rsidR="00E34D57" w:rsidRPr="008E7B91" w14:paraId="65148510" w14:textId="77777777" w:rsidTr="00EE35B8">
        <w:trPr>
          <w:trHeight w:val="555"/>
          <w:jc w:val="center"/>
        </w:trPr>
        <w:tc>
          <w:tcPr>
            <w:tcW w:w="0" w:type="auto"/>
            <w:tcMar>
              <w:top w:w="0" w:type="dxa"/>
              <w:left w:w="0" w:type="dxa"/>
              <w:bottom w:w="0" w:type="dxa"/>
              <w:right w:w="0" w:type="dxa"/>
            </w:tcMar>
            <w:vAlign w:val="center"/>
            <w:hideMark/>
          </w:tcPr>
          <w:p w14:paraId="50B3BDC0"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A8361FE" w14:textId="77777777" w:rsidR="00E34D57" w:rsidRPr="008E7B91" w:rsidRDefault="00E34D57"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D530EB0" w14:textId="77777777" w:rsidR="00E34D57" w:rsidRPr="008E7B91" w:rsidRDefault="00E34D57"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6673F5E" w14:textId="77777777" w:rsidR="00E34D57" w:rsidRPr="008E7B91" w:rsidRDefault="00E34D57"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31F6D34A" w14:textId="77777777" w:rsidR="00E34D57" w:rsidRPr="008E7B91" w:rsidRDefault="00E34D57" w:rsidP="00E20F76">
            <w:pPr>
              <w:spacing w:line="240" w:lineRule="auto"/>
              <w:rPr>
                <w:szCs w:val="24"/>
              </w:rPr>
            </w:pPr>
            <w:r w:rsidRPr="008E7B91">
              <w:rPr>
                <w:szCs w:val="24"/>
              </w:rPr>
              <w:t>Necunoscută</w:t>
            </w:r>
          </w:p>
        </w:tc>
      </w:tr>
      <w:tr w:rsidR="00E34D57" w:rsidRPr="008E7B91" w14:paraId="3C50ACBE" w14:textId="77777777" w:rsidTr="00EE35B8">
        <w:trPr>
          <w:trHeight w:val="229"/>
          <w:jc w:val="center"/>
        </w:trPr>
        <w:tc>
          <w:tcPr>
            <w:tcW w:w="0" w:type="auto"/>
            <w:tcMar>
              <w:top w:w="0" w:type="dxa"/>
              <w:left w:w="0" w:type="dxa"/>
              <w:bottom w:w="0" w:type="dxa"/>
              <w:right w:w="0" w:type="dxa"/>
            </w:tcMar>
            <w:vAlign w:val="center"/>
            <w:hideMark/>
          </w:tcPr>
          <w:p w14:paraId="5F41A614"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48D435A" w14:textId="77777777" w:rsidR="00E34D57" w:rsidRPr="008E7B91" w:rsidRDefault="00E34D57"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6A5DB7B9"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85E20EE" w14:textId="77777777" w:rsidR="00E34D57" w:rsidRPr="008E7B91" w:rsidRDefault="00E34D57"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3E221371" w14:textId="77777777" w:rsidR="00E34D57" w:rsidRPr="008E7B91" w:rsidRDefault="00E34D57" w:rsidP="00E20F76">
            <w:pPr>
              <w:spacing w:line="240" w:lineRule="auto"/>
              <w:rPr>
                <w:szCs w:val="24"/>
              </w:rPr>
            </w:pPr>
          </w:p>
        </w:tc>
      </w:tr>
    </w:tbl>
    <w:p w14:paraId="7DFFD4EE" w14:textId="77777777" w:rsidR="00E34D57" w:rsidRPr="008E7B91" w:rsidRDefault="00E34D57" w:rsidP="00E20F76">
      <w:pPr>
        <w:spacing w:line="240" w:lineRule="auto"/>
        <w:rPr>
          <w:szCs w:val="24"/>
        </w:rPr>
      </w:pPr>
    </w:p>
    <w:p w14:paraId="5A989B7B" w14:textId="77777777" w:rsidR="00E34D57" w:rsidRPr="008E7B91" w:rsidRDefault="00E34D57"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E34D57" w:rsidRPr="008E7B91" w14:paraId="7C9E5236" w14:textId="77777777" w:rsidTr="00EE35B8">
        <w:trPr>
          <w:trHeight w:val="15"/>
          <w:jc w:val="center"/>
        </w:trPr>
        <w:tc>
          <w:tcPr>
            <w:tcW w:w="0" w:type="auto"/>
            <w:tcMar>
              <w:top w:w="0" w:type="dxa"/>
              <w:left w:w="0" w:type="dxa"/>
              <w:bottom w:w="0" w:type="dxa"/>
              <w:right w:w="0" w:type="dxa"/>
            </w:tcMar>
            <w:vAlign w:val="center"/>
            <w:hideMark/>
          </w:tcPr>
          <w:p w14:paraId="2B91A29D" w14:textId="77777777" w:rsidR="00E34D57" w:rsidRPr="008E7B91" w:rsidRDefault="00E34D57" w:rsidP="00E20F76">
            <w:pPr>
              <w:spacing w:line="240" w:lineRule="auto"/>
              <w:rPr>
                <w:szCs w:val="24"/>
              </w:rPr>
            </w:pPr>
          </w:p>
        </w:tc>
        <w:tc>
          <w:tcPr>
            <w:tcW w:w="0" w:type="auto"/>
            <w:vAlign w:val="center"/>
            <w:hideMark/>
          </w:tcPr>
          <w:p w14:paraId="0D182E37" w14:textId="77777777" w:rsidR="00E34D57" w:rsidRPr="008E7B91" w:rsidRDefault="00E34D57" w:rsidP="00E20F76">
            <w:pPr>
              <w:spacing w:line="240" w:lineRule="auto"/>
              <w:rPr>
                <w:szCs w:val="24"/>
              </w:rPr>
            </w:pPr>
          </w:p>
        </w:tc>
        <w:tc>
          <w:tcPr>
            <w:tcW w:w="0" w:type="auto"/>
            <w:vAlign w:val="center"/>
            <w:hideMark/>
          </w:tcPr>
          <w:p w14:paraId="73B1AAE6" w14:textId="77777777" w:rsidR="00E34D57" w:rsidRPr="008E7B91" w:rsidRDefault="00E34D57" w:rsidP="00E20F76">
            <w:pPr>
              <w:spacing w:line="240" w:lineRule="auto"/>
              <w:rPr>
                <w:szCs w:val="24"/>
              </w:rPr>
            </w:pPr>
          </w:p>
        </w:tc>
        <w:tc>
          <w:tcPr>
            <w:tcW w:w="0" w:type="auto"/>
            <w:vAlign w:val="center"/>
            <w:hideMark/>
          </w:tcPr>
          <w:p w14:paraId="01F63F3B" w14:textId="77777777" w:rsidR="00E34D57" w:rsidRPr="008E7B91" w:rsidRDefault="00E34D57" w:rsidP="00E20F76">
            <w:pPr>
              <w:spacing w:line="240" w:lineRule="auto"/>
              <w:rPr>
                <w:szCs w:val="24"/>
              </w:rPr>
            </w:pPr>
          </w:p>
        </w:tc>
        <w:tc>
          <w:tcPr>
            <w:tcW w:w="0" w:type="auto"/>
            <w:vAlign w:val="center"/>
            <w:hideMark/>
          </w:tcPr>
          <w:p w14:paraId="5EE46FB5" w14:textId="77777777" w:rsidR="00E34D57" w:rsidRPr="008E7B91" w:rsidRDefault="00E34D57" w:rsidP="00E20F76">
            <w:pPr>
              <w:spacing w:line="240" w:lineRule="auto"/>
              <w:rPr>
                <w:szCs w:val="24"/>
              </w:rPr>
            </w:pPr>
          </w:p>
        </w:tc>
      </w:tr>
      <w:tr w:rsidR="00E34D57" w:rsidRPr="008E7B91" w14:paraId="1EBF5EBC" w14:textId="77777777" w:rsidTr="00EE35B8">
        <w:trPr>
          <w:trHeight w:val="555"/>
          <w:jc w:val="center"/>
        </w:trPr>
        <w:tc>
          <w:tcPr>
            <w:tcW w:w="0" w:type="auto"/>
            <w:tcMar>
              <w:top w:w="0" w:type="dxa"/>
              <w:left w:w="0" w:type="dxa"/>
              <w:bottom w:w="0" w:type="dxa"/>
              <w:right w:w="0" w:type="dxa"/>
            </w:tcMar>
            <w:vAlign w:val="center"/>
            <w:hideMark/>
          </w:tcPr>
          <w:p w14:paraId="60C4E231"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7C266650" w14:textId="77777777" w:rsidR="00E34D57" w:rsidRPr="008E7B91" w:rsidRDefault="00E34D57"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82FF635" w14:textId="77777777" w:rsidR="00E34D57" w:rsidRPr="008E7B91" w:rsidRDefault="00E34D57"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30545DE" w14:textId="77777777" w:rsidR="00E34D57" w:rsidRPr="008E7B91" w:rsidRDefault="00E34D57"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C561DBB" w14:textId="77777777" w:rsidR="00E34D57" w:rsidRPr="008E7B91" w:rsidRDefault="00E34D57" w:rsidP="00E20F76">
            <w:pPr>
              <w:spacing w:line="240" w:lineRule="auto"/>
              <w:rPr>
                <w:szCs w:val="24"/>
              </w:rPr>
            </w:pPr>
            <w:r w:rsidRPr="008E7B91">
              <w:rPr>
                <w:szCs w:val="24"/>
              </w:rPr>
              <w:t>Necunoscută</w:t>
            </w:r>
          </w:p>
        </w:tc>
      </w:tr>
      <w:tr w:rsidR="00E34D57" w:rsidRPr="008E7B91" w14:paraId="7BA68EE2" w14:textId="77777777" w:rsidTr="00EE35B8">
        <w:trPr>
          <w:trHeight w:val="30"/>
          <w:jc w:val="center"/>
        </w:trPr>
        <w:tc>
          <w:tcPr>
            <w:tcW w:w="0" w:type="auto"/>
            <w:tcMar>
              <w:top w:w="0" w:type="dxa"/>
              <w:left w:w="0" w:type="dxa"/>
              <w:bottom w:w="0" w:type="dxa"/>
              <w:right w:w="0" w:type="dxa"/>
            </w:tcMar>
            <w:vAlign w:val="center"/>
            <w:hideMark/>
          </w:tcPr>
          <w:p w14:paraId="2EA216EF"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1B5690FD"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6304FC4B"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514FC6E6"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C8E56D8" w14:textId="77777777" w:rsidR="00E34D57" w:rsidRPr="008E7B91" w:rsidRDefault="00E34D57" w:rsidP="00E20F76">
            <w:pPr>
              <w:spacing w:line="240" w:lineRule="auto"/>
              <w:rPr>
                <w:szCs w:val="24"/>
              </w:rPr>
            </w:pPr>
          </w:p>
        </w:tc>
      </w:tr>
    </w:tbl>
    <w:p w14:paraId="3FC45C07" w14:textId="77777777" w:rsidR="00E34D57" w:rsidRPr="008E7B91" w:rsidRDefault="00E34D57" w:rsidP="00E20F76">
      <w:pPr>
        <w:spacing w:line="240" w:lineRule="auto"/>
        <w:rPr>
          <w:szCs w:val="24"/>
        </w:rPr>
      </w:pPr>
    </w:p>
    <w:p w14:paraId="701B5FC0"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Pernis apivorus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087EBEF9" w14:textId="77777777">
        <w:tc>
          <w:tcPr>
            <w:tcW w:w="851" w:type="dxa"/>
            <w:tcBorders>
              <w:bottom w:val="single" w:sz="4" w:space="0" w:color="auto"/>
            </w:tcBorders>
            <w:shd w:val="clear" w:color="auto" w:fill="EEECE1" w:themeFill="background2"/>
            <w:vAlign w:val="center"/>
          </w:tcPr>
          <w:p w14:paraId="65354414"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4781B2DE"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55B7D54D"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0E011932" w14:textId="77777777">
        <w:tc>
          <w:tcPr>
            <w:tcW w:w="851" w:type="dxa"/>
            <w:shd w:val="clear" w:color="auto" w:fill="auto"/>
            <w:vAlign w:val="center"/>
          </w:tcPr>
          <w:p w14:paraId="0170FB53"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666660B6"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009923DA" w14:textId="77777777" w:rsidR="00DF2A94" w:rsidRPr="008E7B91" w:rsidRDefault="00B55F12" w:rsidP="00C47118">
            <w:pPr>
              <w:spacing w:line="240" w:lineRule="auto"/>
              <w:jc w:val="left"/>
              <w:rPr>
                <w:szCs w:val="24"/>
              </w:rPr>
            </w:pPr>
            <w:r w:rsidRPr="008E7B91">
              <w:rPr>
                <w:i/>
                <w:iCs/>
                <w:color w:val="000000"/>
                <w:szCs w:val="24"/>
              </w:rPr>
              <w:t>Pernis apivorus</w:t>
            </w:r>
            <w:r w:rsidRPr="008E7B91">
              <w:rPr>
                <w:color w:val="000000"/>
                <w:szCs w:val="24"/>
              </w:rPr>
              <w:t>, A072, Anexa I a Directivei Păsări 2009/147/EC</w:t>
            </w:r>
          </w:p>
        </w:tc>
      </w:tr>
      <w:tr w:rsidR="00DF2A94" w:rsidRPr="008E7B91" w14:paraId="012DCCC0" w14:textId="77777777">
        <w:tc>
          <w:tcPr>
            <w:tcW w:w="851" w:type="dxa"/>
            <w:shd w:val="clear" w:color="auto" w:fill="auto"/>
            <w:vAlign w:val="center"/>
          </w:tcPr>
          <w:p w14:paraId="5B305314"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67F00948"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7EA0FD99"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2A9EE8C5" w14:textId="77777777">
        <w:tc>
          <w:tcPr>
            <w:tcW w:w="851" w:type="dxa"/>
            <w:shd w:val="clear" w:color="auto" w:fill="auto"/>
            <w:vAlign w:val="center"/>
          </w:tcPr>
          <w:p w14:paraId="55148018"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0E830837"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53DEEFB6"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2B86D189" w14:textId="77777777">
        <w:tc>
          <w:tcPr>
            <w:tcW w:w="851" w:type="dxa"/>
            <w:shd w:val="clear" w:color="auto" w:fill="auto"/>
            <w:vAlign w:val="center"/>
          </w:tcPr>
          <w:p w14:paraId="2D548444"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1E62EF1C"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547BC6CF"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09D613E0" w14:textId="77777777">
        <w:tc>
          <w:tcPr>
            <w:tcW w:w="851" w:type="dxa"/>
            <w:tcBorders>
              <w:bottom w:val="single" w:sz="4" w:space="0" w:color="auto"/>
            </w:tcBorders>
            <w:shd w:val="clear" w:color="auto" w:fill="auto"/>
            <w:vAlign w:val="center"/>
          </w:tcPr>
          <w:p w14:paraId="6E21428B"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0D02BD2B"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3D1FD909"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077E063C" w14:textId="77777777">
        <w:tc>
          <w:tcPr>
            <w:tcW w:w="851" w:type="dxa"/>
            <w:shd w:val="clear" w:color="auto" w:fill="auto"/>
            <w:vAlign w:val="center"/>
          </w:tcPr>
          <w:p w14:paraId="74C53789"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4CF087B1"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42927422" w14:textId="77777777" w:rsidR="00DF2A94" w:rsidRPr="008E7B91" w:rsidRDefault="00B55F12" w:rsidP="00C47118">
            <w:pPr>
              <w:spacing w:line="240" w:lineRule="auto"/>
              <w:jc w:val="left"/>
              <w:rPr>
                <w:szCs w:val="24"/>
              </w:rPr>
            </w:pPr>
            <w:r w:rsidRPr="008E7B91">
              <w:rPr>
                <w:color w:val="000000"/>
                <w:szCs w:val="24"/>
              </w:rPr>
              <w:t xml:space="preserve">"0" - stabilă </w:t>
            </w:r>
          </w:p>
        </w:tc>
      </w:tr>
      <w:tr w:rsidR="00DF2A94" w:rsidRPr="008E7B91" w14:paraId="6BFEF21A" w14:textId="77777777">
        <w:tc>
          <w:tcPr>
            <w:tcW w:w="851" w:type="dxa"/>
            <w:shd w:val="clear" w:color="auto" w:fill="auto"/>
            <w:vAlign w:val="center"/>
          </w:tcPr>
          <w:p w14:paraId="08C1E306" w14:textId="77777777" w:rsidR="00DF2A94" w:rsidRPr="008E7B91" w:rsidRDefault="00B55F12" w:rsidP="00C47118">
            <w:pPr>
              <w:widowControl w:val="0"/>
              <w:spacing w:line="240" w:lineRule="auto"/>
              <w:jc w:val="left"/>
              <w:rPr>
                <w:lang w:eastAsia="zh-CN"/>
              </w:rPr>
            </w:pPr>
            <w:r w:rsidRPr="008E7B91">
              <w:rPr>
                <w:lang w:eastAsia="zh-CN"/>
              </w:rPr>
              <w:lastRenderedPageBreak/>
              <w:t>C.7.</w:t>
            </w:r>
          </w:p>
        </w:tc>
        <w:tc>
          <w:tcPr>
            <w:tcW w:w="3136" w:type="dxa"/>
            <w:shd w:val="clear" w:color="auto" w:fill="auto"/>
            <w:vAlign w:val="center"/>
          </w:tcPr>
          <w:p w14:paraId="112F0BA3"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54DE375E"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56144831" w14:textId="77777777">
        <w:tc>
          <w:tcPr>
            <w:tcW w:w="851" w:type="dxa"/>
            <w:shd w:val="clear" w:color="auto" w:fill="auto"/>
            <w:vAlign w:val="center"/>
          </w:tcPr>
          <w:p w14:paraId="2E9AD14C"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045C2236"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5D991DAC"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0A5CD84D" w14:textId="77777777">
        <w:tc>
          <w:tcPr>
            <w:tcW w:w="851" w:type="dxa"/>
            <w:tcBorders>
              <w:bottom w:val="single" w:sz="4" w:space="0" w:color="auto"/>
            </w:tcBorders>
            <w:shd w:val="clear" w:color="auto" w:fill="auto"/>
            <w:vAlign w:val="center"/>
          </w:tcPr>
          <w:p w14:paraId="6322718A"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3B6AB0FF" w14:textId="77777777" w:rsidR="00DF2A94" w:rsidRPr="008E7B91" w:rsidRDefault="00B55F12" w:rsidP="00C47118">
            <w:pPr>
              <w:widowControl w:val="0"/>
              <w:spacing w:line="240" w:lineRule="auto"/>
              <w:jc w:val="left"/>
              <w:rPr>
                <w:lang w:eastAsia="zh-CN"/>
              </w:rPr>
            </w:pPr>
            <w:r w:rsidRPr="008E7B91">
              <w:t>Perspectivele speciei în viitor</w:t>
            </w:r>
          </w:p>
          <w:p w14:paraId="0714F5C4"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4A250C7C"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240DDE13" w14:textId="77777777">
        <w:tc>
          <w:tcPr>
            <w:tcW w:w="851" w:type="dxa"/>
            <w:tcBorders>
              <w:bottom w:val="single" w:sz="4" w:space="0" w:color="auto"/>
            </w:tcBorders>
            <w:shd w:val="clear" w:color="auto" w:fill="auto"/>
            <w:vAlign w:val="center"/>
          </w:tcPr>
          <w:p w14:paraId="26E2C0FD"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64127A88"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33F39E54"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430D4569" w14:textId="03D09C00" w:rsidR="00DF2A94" w:rsidRPr="008E7B91" w:rsidRDefault="00DF2A94" w:rsidP="00C47118">
      <w:pPr>
        <w:shd w:val="clear" w:color="auto" w:fill="FFFFFF"/>
        <w:spacing w:line="240" w:lineRule="auto"/>
        <w:rPr>
          <w:rStyle w:val="Heading3Char"/>
          <w:rFonts w:ascii="Times New Roman" w:eastAsia="Calibri" w:hAnsi="Times New Roman"/>
        </w:rPr>
      </w:pPr>
    </w:p>
    <w:p w14:paraId="395E24CF" w14:textId="77777777" w:rsidR="00E34D57" w:rsidRPr="008E7B91" w:rsidRDefault="00E34D57"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E34D57" w:rsidRPr="008E7B91" w14:paraId="64DA4748" w14:textId="77777777" w:rsidTr="00EE35B8">
        <w:trPr>
          <w:trHeight w:val="975"/>
          <w:jc w:val="center"/>
        </w:trPr>
        <w:tc>
          <w:tcPr>
            <w:tcW w:w="0" w:type="auto"/>
            <w:tcMar>
              <w:top w:w="0" w:type="dxa"/>
              <w:left w:w="0" w:type="dxa"/>
              <w:bottom w:w="0" w:type="dxa"/>
              <w:right w:w="0" w:type="dxa"/>
            </w:tcMar>
            <w:vAlign w:val="center"/>
            <w:hideMark/>
          </w:tcPr>
          <w:p w14:paraId="6BB6EF4A"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6406DEC5" w14:textId="77777777" w:rsidR="00E34D57" w:rsidRPr="008E7B91" w:rsidRDefault="00E34D57"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769D1330" w14:textId="77777777" w:rsidR="00E34D57" w:rsidRPr="008E7B91" w:rsidRDefault="00E34D57"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02F620A9" w14:textId="77777777" w:rsidR="00E34D57" w:rsidRPr="008E7B91" w:rsidRDefault="00E34D57"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374FAF90" w14:textId="77777777" w:rsidR="00E34D57" w:rsidRPr="008E7B91" w:rsidRDefault="00E34D57"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070EFBB0" w14:textId="77777777" w:rsidR="00E34D57" w:rsidRPr="008E7B91" w:rsidRDefault="00E34D57" w:rsidP="00E20F76">
            <w:pPr>
              <w:spacing w:line="240" w:lineRule="auto"/>
              <w:rPr>
                <w:szCs w:val="24"/>
              </w:rPr>
            </w:pPr>
            <w:r w:rsidRPr="008E7B91">
              <w:rPr>
                <w:szCs w:val="24"/>
              </w:rPr>
              <w:t>Figura</w:t>
            </w:r>
          </w:p>
        </w:tc>
      </w:tr>
      <w:tr w:rsidR="00E34D57" w:rsidRPr="008E7B91" w14:paraId="38513E41" w14:textId="77777777" w:rsidTr="00E34D57">
        <w:trPr>
          <w:trHeight w:val="555"/>
          <w:jc w:val="center"/>
        </w:trPr>
        <w:tc>
          <w:tcPr>
            <w:tcW w:w="0" w:type="auto"/>
            <w:tcMar>
              <w:top w:w="0" w:type="dxa"/>
              <w:left w:w="0" w:type="dxa"/>
              <w:bottom w:w="0" w:type="dxa"/>
              <w:right w:w="0" w:type="dxa"/>
            </w:tcMar>
            <w:vAlign w:val="center"/>
            <w:hideMark/>
          </w:tcPr>
          <w:p w14:paraId="24ED85C7"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731D6FE" w14:textId="77777777" w:rsidR="00E34D57" w:rsidRPr="008E7B91" w:rsidRDefault="00E34D57"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5E11B4D9" w14:textId="77777777" w:rsidR="00E34D57" w:rsidRPr="008E7B91" w:rsidRDefault="00E34D57"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6853DC38" w14:textId="77777777" w:rsidR="00E34D57" w:rsidRPr="008E7B91" w:rsidRDefault="00E34D57"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7434460E" w14:textId="77777777" w:rsidR="00E34D57" w:rsidRPr="008E7B91" w:rsidRDefault="00E34D57"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14706EA4" w14:textId="77777777" w:rsidR="00E34D57" w:rsidRPr="008E7B91" w:rsidRDefault="00E34D57" w:rsidP="00E20F76">
            <w:pPr>
              <w:spacing w:line="240" w:lineRule="auto"/>
              <w:rPr>
                <w:szCs w:val="24"/>
              </w:rPr>
            </w:pPr>
            <w:r w:rsidRPr="008E7B91">
              <w:rPr>
                <w:szCs w:val="24"/>
              </w:rPr>
              <w:t>4</w:t>
            </w:r>
          </w:p>
        </w:tc>
      </w:tr>
      <w:tr w:rsidR="00E34D57" w:rsidRPr="008E7B91" w14:paraId="006C5054" w14:textId="77777777" w:rsidTr="00E34D57">
        <w:trPr>
          <w:trHeight w:val="555"/>
          <w:jc w:val="center"/>
        </w:trPr>
        <w:tc>
          <w:tcPr>
            <w:tcW w:w="0" w:type="auto"/>
            <w:tcMar>
              <w:top w:w="0" w:type="dxa"/>
              <w:left w:w="0" w:type="dxa"/>
              <w:bottom w:w="0" w:type="dxa"/>
              <w:right w:w="0" w:type="dxa"/>
            </w:tcMar>
            <w:vAlign w:val="center"/>
            <w:hideMark/>
          </w:tcPr>
          <w:p w14:paraId="1FCE11B1"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F89711E" w14:textId="77777777" w:rsidR="00E34D57" w:rsidRPr="008E7B91" w:rsidRDefault="00E34D57"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16C5601F" w14:textId="77777777" w:rsidR="00E34D57" w:rsidRPr="008E7B91" w:rsidRDefault="00E34D57"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2D053F08" w14:textId="77777777" w:rsidR="00E34D57" w:rsidRPr="008E7B91" w:rsidRDefault="00E34D57"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3D4FF178" w14:textId="77777777" w:rsidR="00E34D57" w:rsidRPr="008E7B91" w:rsidRDefault="00E34D57"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3EEF6116" w14:textId="77777777" w:rsidR="00E34D57" w:rsidRPr="008E7B91" w:rsidRDefault="00E34D57" w:rsidP="00E20F76">
            <w:pPr>
              <w:spacing w:line="240" w:lineRule="auto"/>
              <w:rPr>
                <w:szCs w:val="24"/>
              </w:rPr>
            </w:pPr>
            <w:r w:rsidRPr="008E7B91">
              <w:rPr>
                <w:szCs w:val="24"/>
              </w:rPr>
              <w:t>4</w:t>
            </w:r>
          </w:p>
        </w:tc>
      </w:tr>
      <w:tr w:rsidR="00E34D57" w:rsidRPr="008E7B91" w14:paraId="1021E902" w14:textId="77777777" w:rsidTr="00EE35B8">
        <w:trPr>
          <w:trHeight w:val="345"/>
          <w:jc w:val="center"/>
        </w:trPr>
        <w:tc>
          <w:tcPr>
            <w:tcW w:w="0" w:type="auto"/>
            <w:tcMar>
              <w:top w:w="0" w:type="dxa"/>
              <w:left w:w="0" w:type="dxa"/>
              <w:bottom w:w="0" w:type="dxa"/>
              <w:right w:w="0" w:type="dxa"/>
            </w:tcMar>
            <w:vAlign w:val="center"/>
            <w:hideMark/>
          </w:tcPr>
          <w:p w14:paraId="565256FE"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FE03C1F" w14:textId="77777777" w:rsidR="00E34D57" w:rsidRPr="008E7B91" w:rsidRDefault="00E34D57"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486F3B24"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6E3CB1A9"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29789B94"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12F547EC"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66D4E354" w14:textId="77777777" w:rsidR="00E34D57" w:rsidRPr="008E7B91" w:rsidRDefault="00E34D57" w:rsidP="00E20F76">
            <w:pPr>
              <w:spacing w:line="240" w:lineRule="auto"/>
              <w:rPr>
                <w:szCs w:val="24"/>
              </w:rPr>
            </w:pPr>
            <w:r w:rsidRPr="008E7B91">
              <w:rPr>
                <w:szCs w:val="24"/>
              </w:rPr>
              <w:t>1</w:t>
            </w:r>
          </w:p>
        </w:tc>
      </w:tr>
      <w:tr w:rsidR="00E34D57" w:rsidRPr="008E7B91" w14:paraId="782BA6B8" w14:textId="77777777" w:rsidTr="00EE35B8">
        <w:trPr>
          <w:trHeight w:val="555"/>
          <w:jc w:val="center"/>
        </w:trPr>
        <w:tc>
          <w:tcPr>
            <w:tcW w:w="0" w:type="auto"/>
            <w:tcMar>
              <w:top w:w="0" w:type="dxa"/>
              <w:left w:w="0" w:type="dxa"/>
              <w:bottom w:w="0" w:type="dxa"/>
              <w:right w:w="0" w:type="dxa"/>
            </w:tcMar>
            <w:vAlign w:val="center"/>
            <w:hideMark/>
          </w:tcPr>
          <w:p w14:paraId="7FF49CE2"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6337BEA" w14:textId="77777777" w:rsidR="00E34D57" w:rsidRPr="008E7B91" w:rsidRDefault="00E34D57"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6025BCE9"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22CD2EFB" w14:textId="77777777" w:rsidR="00E34D57" w:rsidRPr="008E7B91" w:rsidRDefault="00E34D57"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34902216" w14:textId="77777777" w:rsidR="00E34D57" w:rsidRPr="008E7B91" w:rsidRDefault="00E34D57"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187863BC" w14:textId="77777777" w:rsidR="00E34D57" w:rsidRPr="008E7B91" w:rsidRDefault="00E34D57"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5D96F08C"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02970F1E" w14:textId="77777777" w:rsidR="00E34D57" w:rsidRPr="008E7B91" w:rsidRDefault="00E34D57" w:rsidP="00E20F76">
            <w:pPr>
              <w:spacing w:line="240" w:lineRule="auto"/>
              <w:rPr>
                <w:szCs w:val="24"/>
              </w:rPr>
            </w:pPr>
            <w:r w:rsidRPr="008E7B91">
              <w:rPr>
                <w:szCs w:val="24"/>
              </w:rPr>
              <w:t>2</w:t>
            </w:r>
          </w:p>
        </w:tc>
      </w:tr>
      <w:tr w:rsidR="00E34D57" w:rsidRPr="008E7B91" w14:paraId="2F93D374" w14:textId="77777777" w:rsidTr="00EE35B8">
        <w:trPr>
          <w:trHeight w:val="555"/>
          <w:jc w:val="center"/>
        </w:trPr>
        <w:tc>
          <w:tcPr>
            <w:tcW w:w="0" w:type="auto"/>
            <w:tcMar>
              <w:top w:w="0" w:type="dxa"/>
              <w:left w:w="0" w:type="dxa"/>
              <w:bottom w:w="0" w:type="dxa"/>
              <w:right w:w="0" w:type="dxa"/>
            </w:tcMar>
            <w:vAlign w:val="center"/>
            <w:hideMark/>
          </w:tcPr>
          <w:p w14:paraId="3DA7E339"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CC4CE5B"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552D724B" w14:textId="77777777" w:rsidR="00E34D57" w:rsidRPr="008E7B91" w:rsidRDefault="00E34D57"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4B867D30" w14:textId="77777777" w:rsidR="00E34D57" w:rsidRPr="008E7B91" w:rsidRDefault="00E34D57"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017D8165" w14:textId="77777777" w:rsidR="00E34D57" w:rsidRPr="008E7B91" w:rsidRDefault="00E34D57"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46D9A2D5" w14:textId="77777777" w:rsidR="00E34D57" w:rsidRPr="008E7B91" w:rsidRDefault="00E34D57"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2648A67D"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C27D7EF" w14:textId="77777777" w:rsidR="00E34D57" w:rsidRPr="008E7B91" w:rsidRDefault="00E34D57" w:rsidP="00E20F76">
            <w:pPr>
              <w:spacing w:line="240" w:lineRule="auto"/>
              <w:rPr>
                <w:szCs w:val="24"/>
              </w:rPr>
            </w:pPr>
            <w:r w:rsidRPr="008E7B91">
              <w:rPr>
                <w:szCs w:val="24"/>
              </w:rPr>
              <w:t>3</w:t>
            </w:r>
          </w:p>
        </w:tc>
      </w:tr>
      <w:tr w:rsidR="00E34D57" w:rsidRPr="008E7B91" w14:paraId="5CF2BF15" w14:textId="77777777" w:rsidTr="00EE35B8">
        <w:trPr>
          <w:trHeight w:val="345"/>
          <w:jc w:val="center"/>
        </w:trPr>
        <w:tc>
          <w:tcPr>
            <w:tcW w:w="0" w:type="auto"/>
            <w:tcMar>
              <w:top w:w="0" w:type="dxa"/>
              <w:left w:w="0" w:type="dxa"/>
              <w:bottom w:w="0" w:type="dxa"/>
              <w:right w:w="0" w:type="dxa"/>
            </w:tcMar>
            <w:vAlign w:val="center"/>
            <w:hideMark/>
          </w:tcPr>
          <w:p w14:paraId="5523C4A2"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83B5D3B"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78748D3A" w14:textId="77777777" w:rsidR="00E34D57" w:rsidRPr="008E7B91" w:rsidRDefault="00E34D57"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2A5AE062"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7B5EE23F"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21A7224"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B998E3E" w14:textId="77777777" w:rsidR="00E34D57" w:rsidRPr="008E7B91" w:rsidRDefault="00E34D57" w:rsidP="00E20F76">
            <w:pPr>
              <w:spacing w:line="240" w:lineRule="auto"/>
              <w:rPr>
                <w:szCs w:val="24"/>
              </w:rPr>
            </w:pPr>
            <w:r w:rsidRPr="008E7B91">
              <w:rPr>
                <w:szCs w:val="24"/>
              </w:rPr>
              <w:t>4</w:t>
            </w:r>
          </w:p>
        </w:tc>
      </w:tr>
      <w:tr w:rsidR="00E34D57" w:rsidRPr="008E7B91" w14:paraId="3FEE5D92" w14:textId="77777777" w:rsidTr="00EE35B8">
        <w:trPr>
          <w:trHeight w:val="345"/>
          <w:jc w:val="center"/>
        </w:trPr>
        <w:tc>
          <w:tcPr>
            <w:tcW w:w="0" w:type="auto"/>
            <w:tcMar>
              <w:top w:w="0" w:type="dxa"/>
              <w:left w:w="0" w:type="dxa"/>
              <w:bottom w:w="0" w:type="dxa"/>
              <w:right w:w="0" w:type="dxa"/>
            </w:tcMar>
            <w:vAlign w:val="center"/>
            <w:hideMark/>
          </w:tcPr>
          <w:p w14:paraId="6799824F"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729104E"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4D6340A0"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73B30E1E"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3731867E"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2015157"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079A279D" w14:textId="77777777" w:rsidR="00E34D57" w:rsidRPr="008E7B91" w:rsidRDefault="00E34D57" w:rsidP="00E20F76">
            <w:pPr>
              <w:spacing w:line="240" w:lineRule="auto"/>
              <w:rPr>
                <w:szCs w:val="24"/>
              </w:rPr>
            </w:pPr>
            <w:r w:rsidRPr="008E7B91">
              <w:rPr>
                <w:szCs w:val="24"/>
              </w:rPr>
              <w:t>5</w:t>
            </w:r>
          </w:p>
        </w:tc>
      </w:tr>
      <w:tr w:rsidR="00E34D57" w:rsidRPr="008E7B91" w14:paraId="212DD29D" w14:textId="77777777" w:rsidTr="00EE35B8">
        <w:trPr>
          <w:trHeight w:val="975"/>
          <w:jc w:val="center"/>
        </w:trPr>
        <w:tc>
          <w:tcPr>
            <w:tcW w:w="0" w:type="auto"/>
            <w:tcMar>
              <w:top w:w="0" w:type="dxa"/>
              <w:left w:w="0" w:type="dxa"/>
              <w:bottom w:w="0" w:type="dxa"/>
              <w:right w:w="0" w:type="dxa"/>
            </w:tcMar>
            <w:vAlign w:val="center"/>
            <w:hideMark/>
          </w:tcPr>
          <w:p w14:paraId="368888F7"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EFB3B9B" w14:textId="77777777" w:rsidR="00E34D57" w:rsidRPr="008E7B91" w:rsidRDefault="00E34D57"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772A74E8" w14:textId="77777777" w:rsidR="00E34D57" w:rsidRPr="008E7B91" w:rsidRDefault="00E34D57"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32D3F30D" w14:textId="77777777" w:rsidR="00E34D57" w:rsidRPr="008E7B91" w:rsidRDefault="00E34D57"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081FFC7D" w14:textId="77777777" w:rsidR="00E34D57" w:rsidRPr="008E7B91" w:rsidRDefault="00E34D57"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4E25F4D1" w14:textId="77777777" w:rsidR="00E34D57" w:rsidRPr="008E7B91" w:rsidRDefault="00E34D57" w:rsidP="00E20F76">
            <w:pPr>
              <w:spacing w:line="240" w:lineRule="auto"/>
              <w:rPr>
                <w:szCs w:val="24"/>
              </w:rPr>
            </w:pPr>
          </w:p>
        </w:tc>
      </w:tr>
      <w:tr w:rsidR="00E34D57" w:rsidRPr="008E7B91" w14:paraId="2A108723" w14:textId="77777777" w:rsidTr="00EE35B8">
        <w:trPr>
          <w:trHeight w:val="555"/>
          <w:jc w:val="center"/>
        </w:trPr>
        <w:tc>
          <w:tcPr>
            <w:tcW w:w="0" w:type="auto"/>
            <w:tcMar>
              <w:top w:w="0" w:type="dxa"/>
              <w:left w:w="0" w:type="dxa"/>
              <w:bottom w:w="0" w:type="dxa"/>
              <w:right w:w="0" w:type="dxa"/>
            </w:tcMar>
            <w:vAlign w:val="center"/>
            <w:hideMark/>
          </w:tcPr>
          <w:p w14:paraId="75F59EF5"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AE0199B" w14:textId="77777777" w:rsidR="00E34D57" w:rsidRPr="008E7B91" w:rsidRDefault="00E34D57"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32435236" w14:textId="77777777" w:rsidR="00E34D57" w:rsidRPr="008E7B91" w:rsidRDefault="00E34D57"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5BB5A1AE" w14:textId="77777777" w:rsidR="00E34D57" w:rsidRPr="008E7B91" w:rsidRDefault="00E34D57"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620875A9" w14:textId="77777777" w:rsidR="00E34D57" w:rsidRPr="008E7B91" w:rsidRDefault="00E34D57"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7996D259" w14:textId="77777777" w:rsidR="00E34D57" w:rsidRPr="008E7B91" w:rsidRDefault="00E34D57" w:rsidP="00E20F76">
            <w:pPr>
              <w:spacing w:line="240" w:lineRule="auto"/>
              <w:rPr>
                <w:szCs w:val="24"/>
              </w:rPr>
            </w:pPr>
          </w:p>
        </w:tc>
      </w:tr>
    </w:tbl>
    <w:p w14:paraId="571D0548" w14:textId="77777777" w:rsidR="00E34D57" w:rsidRPr="008E7B91" w:rsidRDefault="00E34D57" w:rsidP="00E20F76">
      <w:pPr>
        <w:spacing w:line="240" w:lineRule="auto"/>
        <w:rPr>
          <w:szCs w:val="24"/>
        </w:rPr>
      </w:pPr>
    </w:p>
    <w:p w14:paraId="0F608482" w14:textId="77777777" w:rsidR="00E34D57" w:rsidRPr="008E7B91" w:rsidRDefault="00E34D57" w:rsidP="00E20F76">
      <w:pPr>
        <w:spacing w:line="240" w:lineRule="auto"/>
        <w:rPr>
          <w:szCs w:val="24"/>
        </w:rPr>
      </w:pPr>
      <w:r w:rsidRPr="008E7B91">
        <w:rPr>
          <w:szCs w:val="24"/>
        </w:rPr>
        <w:t>Matricea 5) Perspectivele speciei în viitor, după implementarea planului de management actual</w:t>
      </w:r>
    </w:p>
    <w:p w14:paraId="04C8318B" w14:textId="77777777" w:rsidR="00E34D57" w:rsidRPr="008E7B91" w:rsidRDefault="00E34D57" w:rsidP="00E20F76">
      <w:pPr>
        <w:spacing w:line="240" w:lineRule="auto"/>
        <w:rPr>
          <w:szCs w:val="24"/>
        </w:rPr>
      </w:pPr>
      <w:r w:rsidRPr="008E7B91">
        <w:rPr>
          <w:szCs w:val="24"/>
        </w:rPr>
        <w:t>Perspectivele speciei în viitor se obțin prin agregarea de doi parametri, respectiv:</w:t>
      </w:r>
    </w:p>
    <w:p w14:paraId="0F214B76" w14:textId="77777777" w:rsidR="00E34D57" w:rsidRPr="008E7B91" w:rsidRDefault="00E34D57"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0B58968F" w14:textId="77777777" w:rsidR="00E34D57" w:rsidRPr="008E7B91" w:rsidRDefault="00E34D57" w:rsidP="00C47118">
      <w:pPr>
        <w:pStyle w:val="ListParagraph"/>
        <w:numPr>
          <w:ilvl w:val="0"/>
          <w:numId w:val="92"/>
        </w:numPr>
        <w:spacing w:line="240" w:lineRule="auto"/>
        <w:jc w:val="both"/>
        <w:rPr>
          <w:rFonts w:cs="Times New Roman"/>
          <w:szCs w:val="24"/>
        </w:rPr>
      </w:pPr>
      <w:r w:rsidRPr="008E7B91">
        <w:rPr>
          <w:rFonts w:cs="Times New Roman"/>
          <w:szCs w:val="24"/>
        </w:rPr>
        <w:lastRenderedPageBreak/>
        <w:t>perspectivele speciei din punct de vedere al habitatului speciei [C.8.]</w:t>
      </w:r>
    </w:p>
    <w:p w14:paraId="60949143" w14:textId="77777777" w:rsidR="00E34D57" w:rsidRPr="008E7B91" w:rsidRDefault="00E34D5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E34D57" w:rsidRPr="008E7B91" w14:paraId="2D2E4CB3" w14:textId="77777777" w:rsidTr="00EE35B8">
        <w:trPr>
          <w:trHeight w:val="15"/>
          <w:jc w:val="center"/>
        </w:trPr>
        <w:tc>
          <w:tcPr>
            <w:tcW w:w="0" w:type="auto"/>
            <w:tcMar>
              <w:top w:w="0" w:type="dxa"/>
              <w:left w:w="0" w:type="dxa"/>
              <w:bottom w:w="0" w:type="dxa"/>
              <w:right w:w="0" w:type="dxa"/>
            </w:tcMar>
            <w:vAlign w:val="center"/>
            <w:hideMark/>
          </w:tcPr>
          <w:p w14:paraId="3E95A2B6" w14:textId="77777777" w:rsidR="00E34D57" w:rsidRPr="008E7B91" w:rsidRDefault="00E34D57" w:rsidP="00E20F76">
            <w:pPr>
              <w:spacing w:line="240" w:lineRule="auto"/>
              <w:rPr>
                <w:szCs w:val="24"/>
              </w:rPr>
            </w:pPr>
          </w:p>
        </w:tc>
        <w:tc>
          <w:tcPr>
            <w:tcW w:w="0" w:type="auto"/>
            <w:vAlign w:val="center"/>
            <w:hideMark/>
          </w:tcPr>
          <w:p w14:paraId="0D900520" w14:textId="77777777" w:rsidR="00E34D57" w:rsidRPr="008E7B91" w:rsidRDefault="00E34D57" w:rsidP="00E20F76">
            <w:pPr>
              <w:spacing w:line="240" w:lineRule="auto"/>
              <w:rPr>
                <w:szCs w:val="24"/>
              </w:rPr>
            </w:pPr>
          </w:p>
        </w:tc>
        <w:tc>
          <w:tcPr>
            <w:tcW w:w="0" w:type="auto"/>
            <w:vAlign w:val="center"/>
            <w:hideMark/>
          </w:tcPr>
          <w:p w14:paraId="69214A67" w14:textId="77777777" w:rsidR="00E34D57" w:rsidRPr="008E7B91" w:rsidRDefault="00E34D57" w:rsidP="00E20F76">
            <w:pPr>
              <w:spacing w:line="240" w:lineRule="auto"/>
              <w:rPr>
                <w:szCs w:val="24"/>
              </w:rPr>
            </w:pPr>
          </w:p>
        </w:tc>
        <w:tc>
          <w:tcPr>
            <w:tcW w:w="0" w:type="auto"/>
            <w:vAlign w:val="center"/>
            <w:hideMark/>
          </w:tcPr>
          <w:p w14:paraId="3D3050F2" w14:textId="77777777" w:rsidR="00E34D57" w:rsidRPr="008E7B91" w:rsidRDefault="00E34D57" w:rsidP="00E20F76">
            <w:pPr>
              <w:spacing w:line="240" w:lineRule="auto"/>
              <w:rPr>
                <w:szCs w:val="24"/>
              </w:rPr>
            </w:pPr>
          </w:p>
        </w:tc>
        <w:tc>
          <w:tcPr>
            <w:tcW w:w="0" w:type="auto"/>
            <w:vAlign w:val="center"/>
            <w:hideMark/>
          </w:tcPr>
          <w:p w14:paraId="019E339A" w14:textId="77777777" w:rsidR="00E34D57" w:rsidRPr="008E7B91" w:rsidRDefault="00E34D57" w:rsidP="00E20F76">
            <w:pPr>
              <w:spacing w:line="240" w:lineRule="auto"/>
              <w:rPr>
                <w:szCs w:val="24"/>
              </w:rPr>
            </w:pPr>
          </w:p>
        </w:tc>
      </w:tr>
      <w:tr w:rsidR="00E34D57" w:rsidRPr="008E7B91" w14:paraId="2C1A2848" w14:textId="77777777" w:rsidTr="00EE35B8">
        <w:trPr>
          <w:trHeight w:val="555"/>
          <w:jc w:val="center"/>
        </w:trPr>
        <w:tc>
          <w:tcPr>
            <w:tcW w:w="0" w:type="auto"/>
            <w:tcMar>
              <w:top w:w="0" w:type="dxa"/>
              <w:left w:w="0" w:type="dxa"/>
              <w:bottom w:w="0" w:type="dxa"/>
              <w:right w:w="0" w:type="dxa"/>
            </w:tcMar>
            <w:vAlign w:val="center"/>
            <w:hideMark/>
          </w:tcPr>
          <w:p w14:paraId="644139E1"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55663B0" w14:textId="77777777" w:rsidR="00E34D57" w:rsidRPr="008E7B91" w:rsidRDefault="00E34D57"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E3B2B28" w14:textId="77777777" w:rsidR="00E34D57" w:rsidRPr="008E7B91" w:rsidRDefault="00E34D57"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EF37DAA" w14:textId="77777777" w:rsidR="00E34D57" w:rsidRPr="008E7B91" w:rsidRDefault="00E34D57"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6E28BE51" w14:textId="77777777" w:rsidR="00E34D57" w:rsidRPr="008E7B91" w:rsidRDefault="00E34D57" w:rsidP="00E20F76">
            <w:pPr>
              <w:spacing w:line="240" w:lineRule="auto"/>
              <w:rPr>
                <w:szCs w:val="24"/>
              </w:rPr>
            </w:pPr>
            <w:r w:rsidRPr="008E7B91">
              <w:rPr>
                <w:szCs w:val="24"/>
              </w:rPr>
              <w:t>Necunoscută</w:t>
            </w:r>
          </w:p>
        </w:tc>
      </w:tr>
      <w:tr w:rsidR="00E34D57" w:rsidRPr="008E7B91" w14:paraId="083AA588" w14:textId="77777777" w:rsidTr="00EE35B8">
        <w:trPr>
          <w:trHeight w:val="229"/>
          <w:jc w:val="center"/>
        </w:trPr>
        <w:tc>
          <w:tcPr>
            <w:tcW w:w="0" w:type="auto"/>
            <w:tcMar>
              <w:top w:w="0" w:type="dxa"/>
              <w:left w:w="0" w:type="dxa"/>
              <w:bottom w:w="0" w:type="dxa"/>
              <w:right w:w="0" w:type="dxa"/>
            </w:tcMar>
            <w:vAlign w:val="center"/>
            <w:hideMark/>
          </w:tcPr>
          <w:p w14:paraId="02881991"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3A498720" w14:textId="77777777" w:rsidR="00E34D57" w:rsidRPr="008E7B91" w:rsidRDefault="00E34D57"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31D199FD"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510D54B4" w14:textId="77777777" w:rsidR="00E34D57" w:rsidRPr="008E7B91" w:rsidRDefault="00E34D57"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07775669" w14:textId="77777777" w:rsidR="00E34D57" w:rsidRPr="008E7B91" w:rsidRDefault="00E34D57" w:rsidP="00E20F76">
            <w:pPr>
              <w:spacing w:line="240" w:lineRule="auto"/>
              <w:rPr>
                <w:szCs w:val="24"/>
              </w:rPr>
            </w:pPr>
          </w:p>
        </w:tc>
      </w:tr>
    </w:tbl>
    <w:p w14:paraId="4CED0C66" w14:textId="77777777" w:rsidR="00E34D57" w:rsidRPr="008E7B91" w:rsidRDefault="00E34D57" w:rsidP="00E20F76">
      <w:pPr>
        <w:spacing w:line="240" w:lineRule="auto"/>
        <w:rPr>
          <w:szCs w:val="24"/>
        </w:rPr>
      </w:pPr>
    </w:p>
    <w:p w14:paraId="3D019586" w14:textId="77777777" w:rsidR="00E34D57" w:rsidRPr="008E7B91" w:rsidRDefault="00E34D57"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E34D57" w:rsidRPr="008E7B91" w14:paraId="12C01969" w14:textId="77777777" w:rsidTr="00EE35B8">
        <w:trPr>
          <w:trHeight w:val="15"/>
          <w:jc w:val="center"/>
        </w:trPr>
        <w:tc>
          <w:tcPr>
            <w:tcW w:w="0" w:type="auto"/>
            <w:tcMar>
              <w:top w:w="0" w:type="dxa"/>
              <w:left w:w="0" w:type="dxa"/>
              <w:bottom w:w="0" w:type="dxa"/>
              <w:right w:w="0" w:type="dxa"/>
            </w:tcMar>
            <w:vAlign w:val="center"/>
            <w:hideMark/>
          </w:tcPr>
          <w:p w14:paraId="00D201D0" w14:textId="77777777" w:rsidR="00E34D57" w:rsidRPr="008E7B91" w:rsidRDefault="00E34D57" w:rsidP="00E20F76">
            <w:pPr>
              <w:spacing w:line="240" w:lineRule="auto"/>
              <w:rPr>
                <w:szCs w:val="24"/>
              </w:rPr>
            </w:pPr>
          </w:p>
        </w:tc>
        <w:tc>
          <w:tcPr>
            <w:tcW w:w="0" w:type="auto"/>
            <w:vAlign w:val="center"/>
            <w:hideMark/>
          </w:tcPr>
          <w:p w14:paraId="139C2AA8" w14:textId="77777777" w:rsidR="00E34D57" w:rsidRPr="008E7B91" w:rsidRDefault="00E34D57" w:rsidP="00E20F76">
            <w:pPr>
              <w:spacing w:line="240" w:lineRule="auto"/>
              <w:rPr>
                <w:szCs w:val="24"/>
              </w:rPr>
            </w:pPr>
          </w:p>
        </w:tc>
        <w:tc>
          <w:tcPr>
            <w:tcW w:w="0" w:type="auto"/>
            <w:vAlign w:val="center"/>
            <w:hideMark/>
          </w:tcPr>
          <w:p w14:paraId="691D3B4F" w14:textId="77777777" w:rsidR="00E34D57" w:rsidRPr="008E7B91" w:rsidRDefault="00E34D57" w:rsidP="00E20F76">
            <w:pPr>
              <w:spacing w:line="240" w:lineRule="auto"/>
              <w:rPr>
                <w:szCs w:val="24"/>
              </w:rPr>
            </w:pPr>
          </w:p>
        </w:tc>
        <w:tc>
          <w:tcPr>
            <w:tcW w:w="0" w:type="auto"/>
            <w:vAlign w:val="center"/>
            <w:hideMark/>
          </w:tcPr>
          <w:p w14:paraId="21792798" w14:textId="77777777" w:rsidR="00E34D57" w:rsidRPr="008E7B91" w:rsidRDefault="00E34D57" w:rsidP="00E20F76">
            <w:pPr>
              <w:spacing w:line="240" w:lineRule="auto"/>
              <w:rPr>
                <w:szCs w:val="24"/>
              </w:rPr>
            </w:pPr>
          </w:p>
        </w:tc>
        <w:tc>
          <w:tcPr>
            <w:tcW w:w="0" w:type="auto"/>
            <w:vAlign w:val="center"/>
            <w:hideMark/>
          </w:tcPr>
          <w:p w14:paraId="3FF0C4F1" w14:textId="77777777" w:rsidR="00E34D57" w:rsidRPr="008E7B91" w:rsidRDefault="00E34D57" w:rsidP="00E20F76">
            <w:pPr>
              <w:spacing w:line="240" w:lineRule="auto"/>
              <w:rPr>
                <w:szCs w:val="24"/>
              </w:rPr>
            </w:pPr>
          </w:p>
        </w:tc>
      </w:tr>
      <w:tr w:rsidR="00E34D57" w:rsidRPr="008E7B91" w14:paraId="7EA4B024" w14:textId="77777777" w:rsidTr="00EE35B8">
        <w:trPr>
          <w:trHeight w:val="555"/>
          <w:jc w:val="center"/>
        </w:trPr>
        <w:tc>
          <w:tcPr>
            <w:tcW w:w="0" w:type="auto"/>
            <w:tcMar>
              <w:top w:w="0" w:type="dxa"/>
              <w:left w:w="0" w:type="dxa"/>
              <w:bottom w:w="0" w:type="dxa"/>
              <w:right w:w="0" w:type="dxa"/>
            </w:tcMar>
            <w:vAlign w:val="center"/>
            <w:hideMark/>
          </w:tcPr>
          <w:p w14:paraId="6E9B8C09"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60582CA1" w14:textId="77777777" w:rsidR="00E34D57" w:rsidRPr="008E7B91" w:rsidRDefault="00E34D57"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1B503F7" w14:textId="77777777" w:rsidR="00E34D57" w:rsidRPr="008E7B91" w:rsidRDefault="00E34D57"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0865EEA7" w14:textId="77777777" w:rsidR="00E34D57" w:rsidRPr="008E7B91" w:rsidRDefault="00E34D57"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98140ED" w14:textId="77777777" w:rsidR="00E34D57" w:rsidRPr="008E7B91" w:rsidRDefault="00E34D57" w:rsidP="00E20F76">
            <w:pPr>
              <w:spacing w:line="240" w:lineRule="auto"/>
              <w:rPr>
                <w:szCs w:val="24"/>
              </w:rPr>
            </w:pPr>
            <w:r w:rsidRPr="008E7B91">
              <w:rPr>
                <w:szCs w:val="24"/>
              </w:rPr>
              <w:t>Necunoscută</w:t>
            </w:r>
          </w:p>
        </w:tc>
      </w:tr>
      <w:tr w:rsidR="00E34D57" w:rsidRPr="008E7B91" w14:paraId="74FA3D89" w14:textId="77777777" w:rsidTr="00EE35B8">
        <w:trPr>
          <w:trHeight w:val="30"/>
          <w:jc w:val="center"/>
        </w:trPr>
        <w:tc>
          <w:tcPr>
            <w:tcW w:w="0" w:type="auto"/>
            <w:tcMar>
              <w:top w:w="0" w:type="dxa"/>
              <w:left w:w="0" w:type="dxa"/>
              <w:bottom w:w="0" w:type="dxa"/>
              <w:right w:w="0" w:type="dxa"/>
            </w:tcMar>
            <w:vAlign w:val="center"/>
            <w:hideMark/>
          </w:tcPr>
          <w:p w14:paraId="0F065270"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009541D2"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90AD26D"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F37A832"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053C4A47" w14:textId="77777777" w:rsidR="00E34D57" w:rsidRPr="008E7B91" w:rsidRDefault="00E34D57" w:rsidP="00E20F76">
            <w:pPr>
              <w:spacing w:line="240" w:lineRule="auto"/>
              <w:rPr>
                <w:szCs w:val="24"/>
              </w:rPr>
            </w:pPr>
          </w:p>
        </w:tc>
      </w:tr>
    </w:tbl>
    <w:p w14:paraId="3F17B65E" w14:textId="77777777" w:rsidR="00E34D57" w:rsidRPr="008E7B91" w:rsidRDefault="00E34D57" w:rsidP="00E20F76">
      <w:pPr>
        <w:spacing w:line="240" w:lineRule="auto"/>
        <w:rPr>
          <w:szCs w:val="24"/>
        </w:rPr>
      </w:pPr>
    </w:p>
    <w:p w14:paraId="6F2CA40F"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Bonasa bonasia</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443DA0EF" w14:textId="77777777">
        <w:tc>
          <w:tcPr>
            <w:tcW w:w="851" w:type="dxa"/>
            <w:tcBorders>
              <w:bottom w:val="single" w:sz="4" w:space="0" w:color="auto"/>
            </w:tcBorders>
            <w:shd w:val="clear" w:color="auto" w:fill="EEECE1" w:themeFill="background2"/>
            <w:vAlign w:val="center"/>
          </w:tcPr>
          <w:p w14:paraId="1E9EC844"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4C759312"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5598067C"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5C8E26F2" w14:textId="77777777">
        <w:tc>
          <w:tcPr>
            <w:tcW w:w="851" w:type="dxa"/>
            <w:shd w:val="clear" w:color="auto" w:fill="auto"/>
            <w:vAlign w:val="center"/>
          </w:tcPr>
          <w:p w14:paraId="0B53BB28"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263FA834"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73248EFB" w14:textId="77777777" w:rsidR="00DF2A94" w:rsidRPr="008E7B91" w:rsidRDefault="00B55F12" w:rsidP="00C47118">
            <w:pPr>
              <w:spacing w:line="240" w:lineRule="auto"/>
              <w:jc w:val="left"/>
              <w:rPr>
                <w:szCs w:val="24"/>
              </w:rPr>
            </w:pPr>
            <w:r w:rsidRPr="008E7B91">
              <w:rPr>
                <w:i/>
                <w:iCs/>
                <w:color w:val="000000"/>
                <w:szCs w:val="24"/>
              </w:rPr>
              <w:t>Bonasa bonasia</w:t>
            </w:r>
            <w:r w:rsidRPr="008E7B91">
              <w:rPr>
                <w:color w:val="000000"/>
                <w:szCs w:val="24"/>
              </w:rPr>
              <w:t>, A104, Anexa I a Directivei Păsări 2009/147/EC</w:t>
            </w:r>
          </w:p>
        </w:tc>
      </w:tr>
      <w:tr w:rsidR="00DF2A94" w:rsidRPr="008E7B91" w14:paraId="03F9C07A" w14:textId="77777777">
        <w:tc>
          <w:tcPr>
            <w:tcW w:w="851" w:type="dxa"/>
            <w:shd w:val="clear" w:color="auto" w:fill="auto"/>
            <w:vAlign w:val="center"/>
          </w:tcPr>
          <w:p w14:paraId="5479042E"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41A232A0"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067CFCC5"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7812482B" w14:textId="77777777">
        <w:tc>
          <w:tcPr>
            <w:tcW w:w="851" w:type="dxa"/>
            <w:shd w:val="clear" w:color="auto" w:fill="auto"/>
            <w:vAlign w:val="center"/>
          </w:tcPr>
          <w:p w14:paraId="1F59B08F"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4ED7262E"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2EE09073"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225A8070" w14:textId="77777777">
        <w:tc>
          <w:tcPr>
            <w:tcW w:w="851" w:type="dxa"/>
            <w:shd w:val="clear" w:color="auto" w:fill="auto"/>
            <w:vAlign w:val="center"/>
          </w:tcPr>
          <w:p w14:paraId="706782E5"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4E156CF9"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270267F2"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4A26394E" w14:textId="77777777">
        <w:tc>
          <w:tcPr>
            <w:tcW w:w="851" w:type="dxa"/>
            <w:tcBorders>
              <w:bottom w:val="single" w:sz="4" w:space="0" w:color="auto"/>
            </w:tcBorders>
            <w:shd w:val="clear" w:color="auto" w:fill="auto"/>
            <w:vAlign w:val="center"/>
          </w:tcPr>
          <w:p w14:paraId="04FE1425"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22577F8C"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11C4E8DE"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462EFA3F" w14:textId="77777777">
        <w:tc>
          <w:tcPr>
            <w:tcW w:w="851" w:type="dxa"/>
            <w:shd w:val="clear" w:color="auto" w:fill="auto"/>
            <w:vAlign w:val="center"/>
          </w:tcPr>
          <w:p w14:paraId="37714911"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100CE1F4"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5944F9C6"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584E68F2" w14:textId="77777777">
        <w:tc>
          <w:tcPr>
            <w:tcW w:w="851" w:type="dxa"/>
            <w:shd w:val="clear" w:color="auto" w:fill="auto"/>
            <w:vAlign w:val="center"/>
          </w:tcPr>
          <w:p w14:paraId="13430A26"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0DE8FD51"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3E4AD807"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141F69BD" w14:textId="77777777">
        <w:tc>
          <w:tcPr>
            <w:tcW w:w="851" w:type="dxa"/>
            <w:shd w:val="clear" w:color="auto" w:fill="auto"/>
            <w:vAlign w:val="center"/>
          </w:tcPr>
          <w:p w14:paraId="531CF50A"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18F15468"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7D3FD01A"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3E323990" w14:textId="77777777">
        <w:tc>
          <w:tcPr>
            <w:tcW w:w="851" w:type="dxa"/>
            <w:tcBorders>
              <w:bottom w:val="single" w:sz="4" w:space="0" w:color="auto"/>
            </w:tcBorders>
            <w:shd w:val="clear" w:color="auto" w:fill="auto"/>
            <w:vAlign w:val="center"/>
          </w:tcPr>
          <w:p w14:paraId="1428278B"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6381B598" w14:textId="77777777" w:rsidR="00DF2A94" w:rsidRPr="008E7B91" w:rsidRDefault="00B55F12" w:rsidP="00C47118">
            <w:pPr>
              <w:widowControl w:val="0"/>
              <w:spacing w:line="240" w:lineRule="auto"/>
              <w:jc w:val="left"/>
              <w:rPr>
                <w:lang w:eastAsia="zh-CN"/>
              </w:rPr>
            </w:pPr>
            <w:r w:rsidRPr="008E7B91">
              <w:t>Perspectivele speciei în viitor</w:t>
            </w:r>
          </w:p>
          <w:p w14:paraId="0220679B"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3033618D"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1EF78564" w14:textId="77777777">
        <w:tc>
          <w:tcPr>
            <w:tcW w:w="851" w:type="dxa"/>
            <w:tcBorders>
              <w:bottom w:val="single" w:sz="4" w:space="0" w:color="auto"/>
            </w:tcBorders>
            <w:shd w:val="clear" w:color="auto" w:fill="auto"/>
            <w:vAlign w:val="center"/>
          </w:tcPr>
          <w:p w14:paraId="27D723E7"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03891F8D"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3E8C1467"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18C51C3B" w14:textId="7041BF91" w:rsidR="00DF2A94" w:rsidRPr="008E7B91" w:rsidRDefault="00DF2A94" w:rsidP="00C47118">
      <w:pPr>
        <w:shd w:val="clear" w:color="auto" w:fill="FFFFFF"/>
        <w:spacing w:line="240" w:lineRule="auto"/>
        <w:rPr>
          <w:rStyle w:val="Heading3Char"/>
          <w:rFonts w:ascii="Times New Roman" w:eastAsia="Calibri" w:hAnsi="Times New Roman"/>
        </w:rPr>
      </w:pPr>
    </w:p>
    <w:p w14:paraId="48474952" w14:textId="77777777" w:rsidR="00E34D57" w:rsidRPr="008E7B91" w:rsidRDefault="00E34D57"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E34D57" w:rsidRPr="008E7B91" w14:paraId="4A1F50F1" w14:textId="77777777" w:rsidTr="00EE35B8">
        <w:trPr>
          <w:trHeight w:val="975"/>
          <w:jc w:val="center"/>
        </w:trPr>
        <w:tc>
          <w:tcPr>
            <w:tcW w:w="0" w:type="auto"/>
            <w:tcMar>
              <w:top w:w="0" w:type="dxa"/>
              <w:left w:w="0" w:type="dxa"/>
              <w:bottom w:w="0" w:type="dxa"/>
              <w:right w:w="0" w:type="dxa"/>
            </w:tcMar>
            <w:vAlign w:val="center"/>
            <w:hideMark/>
          </w:tcPr>
          <w:p w14:paraId="71D49DC3"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04B52CEB" w14:textId="77777777" w:rsidR="00E34D57" w:rsidRPr="008E7B91" w:rsidRDefault="00E34D57"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3588D637" w14:textId="77777777" w:rsidR="00E34D57" w:rsidRPr="008E7B91" w:rsidRDefault="00E34D57"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5D8EC136" w14:textId="77777777" w:rsidR="00E34D57" w:rsidRPr="008E7B91" w:rsidRDefault="00E34D57" w:rsidP="00E20F76">
            <w:pPr>
              <w:spacing w:line="240" w:lineRule="auto"/>
              <w:rPr>
                <w:szCs w:val="24"/>
              </w:rPr>
            </w:pPr>
            <w:r w:rsidRPr="008E7B91">
              <w:rPr>
                <w:szCs w:val="24"/>
              </w:rPr>
              <w:t xml:space="preserve">Raportul dintre valoarea VRSF și valoarea </w:t>
            </w:r>
            <w:r w:rsidRPr="008E7B91">
              <w:rPr>
                <w:szCs w:val="24"/>
              </w:rPr>
              <w:lastRenderedPageBreak/>
              <w:t>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48972E86" w14:textId="77777777" w:rsidR="00E34D57" w:rsidRPr="008E7B91" w:rsidRDefault="00E34D57" w:rsidP="00E20F76">
            <w:pPr>
              <w:spacing w:line="240" w:lineRule="auto"/>
              <w:rPr>
                <w:szCs w:val="24"/>
              </w:rPr>
            </w:pPr>
            <w:r w:rsidRPr="008E7B91">
              <w:rPr>
                <w:szCs w:val="24"/>
              </w:rPr>
              <w:lastRenderedPageBreak/>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6AE0B8D2" w14:textId="77777777" w:rsidR="00E34D57" w:rsidRPr="008E7B91" w:rsidRDefault="00E34D57" w:rsidP="00E20F76">
            <w:pPr>
              <w:spacing w:line="240" w:lineRule="auto"/>
              <w:rPr>
                <w:szCs w:val="24"/>
              </w:rPr>
            </w:pPr>
            <w:r w:rsidRPr="008E7B91">
              <w:rPr>
                <w:szCs w:val="24"/>
              </w:rPr>
              <w:t>Figura</w:t>
            </w:r>
          </w:p>
        </w:tc>
      </w:tr>
      <w:tr w:rsidR="00E34D57" w:rsidRPr="008E7B91" w14:paraId="4484B38C" w14:textId="77777777" w:rsidTr="00E34D57">
        <w:trPr>
          <w:trHeight w:val="555"/>
          <w:jc w:val="center"/>
        </w:trPr>
        <w:tc>
          <w:tcPr>
            <w:tcW w:w="0" w:type="auto"/>
            <w:tcMar>
              <w:top w:w="0" w:type="dxa"/>
              <w:left w:w="0" w:type="dxa"/>
              <w:bottom w:w="0" w:type="dxa"/>
              <w:right w:w="0" w:type="dxa"/>
            </w:tcMar>
            <w:vAlign w:val="center"/>
            <w:hideMark/>
          </w:tcPr>
          <w:p w14:paraId="2E7102BF"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0832105" w14:textId="77777777" w:rsidR="00E34D57" w:rsidRPr="008E7B91" w:rsidRDefault="00E34D57"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0196892C" w14:textId="77777777" w:rsidR="00E34D57" w:rsidRPr="008E7B91" w:rsidRDefault="00E34D57"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071913FC" w14:textId="77777777" w:rsidR="00E34D57" w:rsidRPr="008E7B91" w:rsidRDefault="00E34D57"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68206A76" w14:textId="77777777" w:rsidR="00E34D57" w:rsidRPr="008E7B91" w:rsidRDefault="00E34D57"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3EA113E3" w14:textId="77777777" w:rsidR="00E34D57" w:rsidRPr="008E7B91" w:rsidRDefault="00E34D57" w:rsidP="00E20F76">
            <w:pPr>
              <w:spacing w:line="240" w:lineRule="auto"/>
              <w:rPr>
                <w:szCs w:val="24"/>
              </w:rPr>
            </w:pPr>
            <w:r w:rsidRPr="008E7B91">
              <w:rPr>
                <w:szCs w:val="24"/>
              </w:rPr>
              <w:t>4</w:t>
            </w:r>
          </w:p>
        </w:tc>
      </w:tr>
      <w:tr w:rsidR="00E34D57" w:rsidRPr="008E7B91" w14:paraId="193737E7" w14:textId="77777777" w:rsidTr="00E34D57">
        <w:trPr>
          <w:trHeight w:val="555"/>
          <w:jc w:val="center"/>
        </w:trPr>
        <w:tc>
          <w:tcPr>
            <w:tcW w:w="0" w:type="auto"/>
            <w:tcMar>
              <w:top w:w="0" w:type="dxa"/>
              <w:left w:w="0" w:type="dxa"/>
              <w:bottom w:w="0" w:type="dxa"/>
              <w:right w:w="0" w:type="dxa"/>
            </w:tcMar>
            <w:vAlign w:val="center"/>
            <w:hideMark/>
          </w:tcPr>
          <w:p w14:paraId="31E8D1A9"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BC00507" w14:textId="77777777" w:rsidR="00E34D57" w:rsidRPr="008E7B91" w:rsidRDefault="00E34D57"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208DC612" w14:textId="77777777" w:rsidR="00E34D57" w:rsidRPr="008E7B91" w:rsidRDefault="00E34D57"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79F462EC" w14:textId="77777777" w:rsidR="00E34D57" w:rsidRPr="008E7B91" w:rsidRDefault="00E34D57"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2F83F564" w14:textId="77777777" w:rsidR="00E34D57" w:rsidRPr="008E7B91" w:rsidRDefault="00E34D57"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7469C854" w14:textId="77777777" w:rsidR="00E34D57" w:rsidRPr="008E7B91" w:rsidRDefault="00E34D57" w:rsidP="00E20F76">
            <w:pPr>
              <w:spacing w:line="240" w:lineRule="auto"/>
              <w:rPr>
                <w:szCs w:val="24"/>
              </w:rPr>
            </w:pPr>
            <w:r w:rsidRPr="008E7B91">
              <w:rPr>
                <w:szCs w:val="24"/>
              </w:rPr>
              <w:t>4</w:t>
            </w:r>
          </w:p>
        </w:tc>
      </w:tr>
      <w:tr w:rsidR="00E34D57" w:rsidRPr="008E7B91" w14:paraId="64734C5A" w14:textId="77777777" w:rsidTr="00EE35B8">
        <w:trPr>
          <w:trHeight w:val="345"/>
          <w:jc w:val="center"/>
        </w:trPr>
        <w:tc>
          <w:tcPr>
            <w:tcW w:w="0" w:type="auto"/>
            <w:tcMar>
              <w:top w:w="0" w:type="dxa"/>
              <w:left w:w="0" w:type="dxa"/>
              <w:bottom w:w="0" w:type="dxa"/>
              <w:right w:w="0" w:type="dxa"/>
            </w:tcMar>
            <w:vAlign w:val="center"/>
            <w:hideMark/>
          </w:tcPr>
          <w:p w14:paraId="76685648"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BC2FF4B" w14:textId="77777777" w:rsidR="00E34D57" w:rsidRPr="008E7B91" w:rsidRDefault="00E34D57"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22C8B2E5"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0883BC15"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40D330A5"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0FDFA92"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2A82513D" w14:textId="77777777" w:rsidR="00E34D57" w:rsidRPr="008E7B91" w:rsidRDefault="00E34D57" w:rsidP="00E20F76">
            <w:pPr>
              <w:spacing w:line="240" w:lineRule="auto"/>
              <w:rPr>
                <w:szCs w:val="24"/>
              </w:rPr>
            </w:pPr>
            <w:r w:rsidRPr="008E7B91">
              <w:rPr>
                <w:szCs w:val="24"/>
              </w:rPr>
              <w:t>1</w:t>
            </w:r>
          </w:p>
        </w:tc>
      </w:tr>
      <w:tr w:rsidR="00E34D57" w:rsidRPr="008E7B91" w14:paraId="4697B3E9" w14:textId="77777777" w:rsidTr="00EE35B8">
        <w:trPr>
          <w:trHeight w:val="555"/>
          <w:jc w:val="center"/>
        </w:trPr>
        <w:tc>
          <w:tcPr>
            <w:tcW w:w="0" w:type="auto"/>
            <w:tcMar>
              <w:top w:w="0" w:type="dxa"/>
              <w:left w:w="0" w:type="dxa"/>
              <w:bottom w:w="0" w:type="dxa"/>
              <w:right w:w="0" w:type="dxa"/>
            </w:tcMar>
            <w:vAlign w:val="center"/>
            <w:hideMark/>
          </w:tcPr>
          <w:p w14:paraId="36451112"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2AC9EC8" w14:textId="77777777" w:rsidR="00E34D57" w:rsidRPr="008E7B91" w:rsidRDefault="00E34D57"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03541DD3"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4D08DFD9" w14:textId="77777777" w:rsidR="00E34D57" w:rsidRPr="008E7B91" w:rsidRDefault="00E34D57"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68806A83" w14:textId="77777777" w:rsidR="00E34D57" w:rsidRPr="008E7B91" w:rsidRDefault="00E34D57"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21831CE7" w14:textId="77777777" w:rsidR="00E34D57" w:rsidRPr="008E7B91" w:rsidRDefault="00E34D57"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3DF88051"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015F7853" w14:textId="77777777" w:rsidR="00E34D57" w:rsidRPr="008E7B91" w:rsidRDefault="00E34D57" w:rsidP="00E20F76">
            <w:pPr>
              <w:spacing w:line="240" w:lineRule="auto"/>
              <w:rPr>
                <w:szCs w:val="24"/>
              </w:rPr>
            </w:pPr>
            <w:r w:rsidRPr="008E7B91">
              <w:rPr>
                <w:szCs w:val="24"/>
              </w:rPr>
              <w:t>2</w:t>
            </w:r>
          </w:p>
        </w:tc>
      </w:tr>
      <w:tr w:rsidR="00E34D57" w:rsidRPr="008E7B91" w14:paraId="4E369E8E" w14:textId="77777777" w:rsidTr="00EE35B8">
        <w:trPr>
          <w:trHeight w:val="555"/>
          <w:jc w:val="center"/>
        </w:trPr>
        <w:tc>
          <w:tcPr>
            <w:tcW w:w="0" w:type="auto"/>
            <w:tcMar>
              <w:top w:w="0" w:type="dxa"/>
              <w:left w:w="0" w:type="dxa"/>
              <w:bottom w:w="0" w:type="dxa"/>
              <w:right w:w="0" w:type="dxa"/>
            </w:tcMar>
            <w:vAlign w:val="center"/>
            <w:hideMark/>
          </w:tcPr>
          <w:p w14:paraId="44DDCE7B"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C472C03"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21703513" w14:textId="77777777" w:rsidR="00E34D57" w:rsidRPr="008E7B91" w:rsidRDefault="00E34D57"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68B0E667" w14:textId="77777777" w:rsidR="00E34D57" w:rsidRPr="008E7B91" w:rsidRDefault="00E34D57"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6583E8B7" w14:textId="77777777" w:rsidR="00E34D57" w:rsidRPr="008E7B91" w:rsidRDefault="00E34D57"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10839285" w14:textId="77777777" w:rsidR="00E34D57" w:rsidRPr="008E7B91" w:rsidRDefault="00E34D57"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2298AA39"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55C6FF22" w14:textId="77777777" w:rsidR="00E34D57" w:rsidRPr="008E7B91" w:rsidRDefault="00E34D57" w:rsidP="00E20F76">
            <w:pPr>
              <w:spacing w:line="240" w:lineRule="auto"/>
              <w:rPr>
                <w:szCs w:val="24"/>
              </w:rPr>
            </w:pPr>
            <w:r w:rsidRPr="008E7B91">
              <w:rPr>
                <w:szCs w:val="24"/>
              </w:rPr>
              <w:t>3</w:t>
            </w:r>
          </w:p>
        </w:tc>
      </w:tr>
      <w:tr w:rsidR="00E34D57" w:rsidRPr="008E7B91" w14:paraId="5EA524F8" w14:textId="77777777" w:rsidTr="00EE35B8">
        <w:trPr>
          <w:trHeight w:val="345"/>
          <w:jc w:val="center"/>
        </w:trPr>
        <w:tc>
          <w:tcPr>
            <w:tcW w:w="0" w:type="auto"/>
            <w:tcMar>
              <w:top w:w="0" w:type="dxa"/>
              <w:left w:w="0" w:type="dxa"/>
              <w:bottom w:w="0" w:type="dxa"/>
              <w:right w:w="0" w:type="dxa"/>
            </w:tcMar>
            <w:vAlign w:val="center"/>
            <w:hideMark/>
          </w:tcPr>
          <w:p w14:paraId="206D9A4F"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7C591AE"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617296E7" w14:textId="77777777" w:rsidR="00E34D57" w:rsidRPr="008E7B91" w:rsidRDefault="00E34D57"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0413FBD5"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0DB0BAAD"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4FF63D56"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49BF8D0" w14:textId="77777777" w:rsidR="00E34D57" w:rsidRPr="008E7B91" w:rsidRDefault="00E34D57" w:rsidP="00E20F76">
            <w:pPr>
              <w:spacing w:line="240" w:lineRule="auto"/>
              <w:rPr>
                <w:szCs w:val="24"/>
              </w:rPr>
            </w:pPr>
            <w:r w:rsidRPr="008E7B91">
              <w:rPr>
                <w:szCs w:val="24"/>
              </w:rPr>
              <w:t>4</w:t>
            </w:r>
          </w:p>
        </w:tc>
      </w:tr>
      <w:tr w:rsidR="00E34D57" w:rsidRPr="008E7B91" w14:paraId="48FDCF39" w14:textId="77777777" w:rsidTr="00EE35B8">
        <w:trPr>
          <w:trHeight w:val="345"/>
          <w:jc w:val="center"/>
        </w:trPr>
        <w:tc>
          <w:tcPr>
            <w:tcW w:w="0" w:type="auto"/>
            <w:tcMar>
              <w:top w:w="0" w:type="dxa"/>
              <w:left w:w="0" w:type="dxa"/>
              <w:bottom w:w="0" w:type="dxa"/>
              <w:right w:w="0" w:type="dxa"/>
            </w:tcMar>
            <w:vAlign w:val="center"/>
            <w:hideMark/>
          </w:tcPr>
          <w:p w14:paraId="00881D08"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0CE74B5"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0B5FEB19"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79CAC48D"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72E35C10"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174FC8E0"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6ADA04FA" w14:textId="77777777" w:rsidR="00E34D57" w:rsidRPr="008E7B91" w:rsidRDefault="00E34D57" w:rsidP="00E20F76">
            <w:pPr>
              <w:spacing w:line="240" w:lineRule="auto"/>
              <w:rPr>
                <w:szCs w:val="24"/>
              </w:rPr>
            </w:pPr>
            <w:r w:rsidRPr="008E7B91">
              <w:rPr>
                <w:szCs w:val="24"/>
              </w:rPr>
              <w:t>5</w:t>
            </w:r>
          </w:p>
        </w:tc>
      </w:tr>
      <w:tr w:rsidR="00E34D57" w:rsidRPr="008E7B91" w14:paraId="6393B46D" w14:textId="77777777" w:rsidTr="00EE35B8">
        <w:trPr>
          <w:trHeight w:val="975"/>
          <w:jc w:val="center"/>
        </w:trPr>
        <w:tc>
          <w:tcPr>
            <w:tcW w:w="0" w:type="auto"/>
            <w:tcMar>
              <w:top w:w="0" w:type="dxa"/>
              <w:left w:w="0" w:type="dxa"/>
              <w:bottom w:w="0" w:type="dxa"/>
              <w:right w:w="0" w:type="dxa"/>
            </w:tcMar>
            <w:vAlign w:val="center"/>
            <w:hideMark/>
          </w:tcPr>
          <w:p w14:paraId="4C03A6D5"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3240D26" w14:textId="77777777" w:rsidR="00E34D57" w:rsidRPr="008E7B91" w:rsidRDefault="00E34D57"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5919477D" w14:textId="77777777" w:rsidR="00E34D57" w:rsidRPr="008E7B91" w:rsidRDefault="00E34D57"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39D87AB3" w14:textId="77777777" w:rsidR="00E34D57" w:rsidRPr="008E7B91" w:rsidRDefault="00E34D57"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40E7FB45" w14:textId="77777777" w:rsidR="00E34D57" w:rsidRPr="008E7B91" w:rsidRDefault="00E34D57"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1E9F6288" w14:textId="77777777" w:rsidR="00E34D57" w:rsidRPr="008E7B91" w:rsidRDefault="00E34D57" w:rsidP="00E20F76">
            <w:pPr>
              <w:spacing w:line="240" w:lineRule="auto"/>
              <w:rPr>
                <w:szCs w:val="24"/>
              </w:rPr>
            </w:pPr>
          </w:p>
        </w:tc>
      </w:tr>
      <w:tr w:rsidR="00E34D57" w:rsidRPr="008E7B91" w14:paraId="6D8D4041" w14:textId="77777777" w:rsidTr="00EE35B8">
        <w:trPr>
          <w:trHeight w:val="555"/>
          <w:jc w:val="center"/>
        </w:trPr>
        <w:tc>
          <w:tcPr>
            <w:tcW w:w="0" w:type="auto"/>
            <w:tcMar>
              <w:top w:w="0" w:type="dxa"/>
              <w:left w:w="0" w:type="dxa"/>
              <w:bottom w:w="0" w:type="dxa"/>
              <w:right w:w="0" w:type="dxa"/>
            </w:tcMar>
            <w:vAlign w:val="center"/>
            <w:hideMark/>
          </w:tcPr>
          <w:p w14:paraId="347D9C34"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1DE523A" w14:textId="77777777" w:rsidR="00E34D57" w:rsidRPr="008E7B91" w:rsidRDefault="00E34D57"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59056505" w14:textId="77777777" w:rsidR="00E34D57" w:rsidRPr="008E7B91" w:rsidRDefault="00E34D57"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3F014483" w14:textId="77777777" w:rsidR="00E34D57" w:rsidRPr="008E7B91" w:rsidRDefault="00E34D57"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2EAE2B4F" w14:textId="77777777" w:rsidR="00E34D57" w:rsidRPr="008E7B91" w:rsidRDefault="00E34D57"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6AC047BE" w14:textId="77777777" w:rsidR="00E34D57" w:rsidRPr="008E7B91" w:rsidRDefault="00E34D57" w:rsidP="00E20F76">
            <w:pPr>
              <w:spacing w:line="240" w:lineRule="auto"/>
              <w:rPr>
                <w:szCs w:val="24"/>
              </w:rPr>
            </w:pPr>
          </w:p>
        </w:tc>
      </w:tr>
    </w:tbl>
    <w:p w14:paraId="5EE6DD98" w14:textId="77777777" w:rsidR="00E34D57" w:rsidRPr="008E7B91" w:rsidRDefault="00E34D57" w:rsidP="00E20F76">
      <w:pPr>
        <w:spacing w:line="240" w:lineRule="auto"/>
        <w:rPr>
          <w:szCs w:val="24"/>
        </w:rPr>
      </w:pPr>
    </w:p>
    <w:p w14:paraId="59D00448" w14:textId="77777777" w:rsidR="00E34D57" w:rsidRPr="008E7B91" w:rsidRDefault="00E34D57" w:rsidP="00E20F76">
      <w:pPr>
        <w:spacing w:line="240" w:lineRule="auto"/>
        <w:rPr>
          <w:szCs w:val="24"/>
        </w:rPr>
      </w:pPr>
      <w:r w:rsidRPr="008E7B91">
        <w:rPr>
          <w:szCs w:val="24"/>
        </w:rPr>
        <w:t>Matricea 5) Perspectivele speciei în viitor, după implementarea planului de management actual</w:t>
      </w:r>
    </w:p>
    <w:p w14:paraId="1C4125DC" w14:textId="77777777" w:rsidR="00E34D57" w:rsidRPr="008E7B91" w:rsidRDefault="00E34D57" w:rsidP="00E20F76">
      <w:pPr>
        <w:spacing w:line="240" w:lineRule="auto"/>
        <w:rPr>
          <w:szCs w:val="24"/>
        </w:rPr>
      </w:pPr>
      <w:r w:rsidRPr="008E7B91">
        <w:rPr>
          <w:szCs w:val="24"/>
        </w:rPr>
        <w:t>Perspectivele speciei în viitor se obțin prin agregarea de doi parametri, respectiv:</w:t>
      </w:r>
    </w:p>
    <w:p w14:paraId="0A562B63" w14:textId="77777777" w:rsidR="00E34D57" w:rsidRPr="008E7B91" w:rsidRDefault="00E34D57"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26CB2CDD" w14:textId="77777777" w:rsidR="00E34D57" w:rsidRPr="008E7B91" w:rsidRDefault="00E34D57"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5B84E117" w14:textId="77777777" w:rsidR="00E34D57" w:rsidRPr="008E7B91" w:rsidRDefault="00E34D5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E34D57" w:rsidRPr="008E7B91" w14:paraId="58351802" w14:textId="77777777" w:rsidTr="00EE35B8">
        <w:trPr>
          <w:trHeight w:val="15"/>
          <w:jc w:val="center"/>
        </w:trPr>
        <w:tc>
          <w:tcPr>
            <w:tcW w:w="0" w:type="auto"/>
            <w:tcMar>
              <w:top w:w="0" w:type="dxa"/>
              <w:left w:w="0" w:type="dxa"/>
              <w:bottom w:w="0" w:type="dxa"/>
              <w:right w:w="0" w:type="dxa"/>
            </w:tcMar>
            <w:vAlign w:val="center"/>
            <w:hideMark/>
          </w:tcPr>
          <w:p w14:paraId="13BC2226" w14:textId="77777777" w:rsidR="00E34D57" w:rsidRPr="008E7B91" w:rsidRDefault="00E34D57" w:rsidP="00E20F76">
            <w:pPr>
              <w:spacing w:line="240" w:lineRule="auto"/>
              <w:rPr>
                <w:szCs w:val="24"/>
              </w:rPr>
            </w:pPr>
          </w:p>
        </w:tc>
        <w:tc>
          <w:tcPr>
            <w:tcW w:w="0" w:type="auto"/>
            <w:vAlign w:val="center"/>
            <w:hideMark/>
          </w:tcPr>
          <w:p w14:paraId="3376C9C5" w14:textId="77777777" w:rsidR="00E34D57" w:rsidRPr="008E7B91" w:rsidRDefault="00E34D57" w:rsidP="00E20F76">
            <w:pPr>
              <w:spacing w:line="240" w:lineRule="auto"/>
              <w:rPr>
                <w:szCs w:val="24"/>
              </w:rPr>
            </w:pPr>
          </w:p>
        </w:tc>
        <w:tc>
          <w:tcPr>
            <w:tcW w:w="0" w:type="auto"/>
            <w:vAlign w:val="center"/>
            <w:hideMark/>
          </w:tcPr>
          <w:p w14:paraId="6F276CB8" w14:textId="77777777" w:rsidR="00E34D57" w:rsidRPr="008E7B91" w:rsidRDefault="00E34D57" w:rsidP="00E20F76">
            <w:pPr>
              <w:spacing w:line="240" w:lineRule="auto"/>
              <w:rPr>
                <w:szCs w:val="24"/>
              </w:rPr>
            </w:pPr>
          </w:p>
        </w:tc>
        <w:tc>
          <w:tcPr>
            <w:tcW w:w="0" w:type="auto"/>
            <w:vAlign w:val="center"/>
            <w:hideMark/>
          </w:tcPr>
          <w:p w14:paraId="5682CD19" w14:textId="77777777" w:rsidR="00E34D57" w:rsidRPr="008E7B91" w:rsidRDefault="00E34D57" w:rsidP="00E20F76">
            <w:pPr>
              <w:spacing w:line="240" w:lineRule="auto"/>
              <w:rPr>
                <w:szCs w:val="24"/>
              </w:rPr>
            </w:pPr>
          </w:p>
        </w:tc>
        <w:tc>
          <w:tcPr>
            <w:tcW w:w="0" w:type="auto"/>
            <w:vAlign w:val="center"/>
            <w:hideMark/>
          </w:tcPr>
          <w:p w14:paraId="73031477" w14:textId="77777777" w:rsidR="00E34D57" w:rsidRPr="008E7B91" w:rsidRDefault="00E34D57" w:rsidP="00E20F76">
            <w:pPr>
              <w:spacing w:line="240" w:lineRule="auto"/>
              <w:rPr>
                <w:szCs w:val="24"/>
              </w:rPr>
            </w:pPr>
          </w:p>
        </w:tc>
      </w:tr>
      <w:tr w:rsidR="00E34D57" w:rsidRPr="008E7B91" w14:paraId="75CD7126" w14:textId="77777777" w:rsidTr="00EE35B8">
        <w:trPr>
          <w:trHeight w:val="555"/>
          <w:jc w:val="center"/>
        </w:trPr>
        <w:tc>
          <w:tcPr>
            <w:tcW w:w="0" w:type="auto"/>
            <w:tcMar>
              <w:top w:w="0" w:type="dxa"/>
              <w:left w:w="0" w:type="dxa"/>
              <w:bottom w:w="0" w:type="dxa"/>
              <w:right w:w="0" w:type="dxa"/>
            </w:tcMar>
            <w:vAlign w:val="center"/>
            <w:hideMark/>
          </w:tcPr>
          <w:p w14:paraId="07E6EB75"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0E39C1B" w14:textId="77777777" w:rsidR="00E34D57" w:rsidRPr="008E7B91" w:rsidRDefault="00E34D57"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6E87EEA" w14:textId="77777777" w:rsidR="00E34D57" w:rsidRPr="008E7B91" w:rsidRDefault="00E34D57"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059BF4F" w14:textId="77777777" w:rsidR="00E34D57" w:rsidRPr="008E7B91" w:rsidRDefault="00E34D57"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1E0D0D8C" w14:textId="77777777" w:rsidR="00E34D57" w:rsidRPr="008E7B91" w:rsidRDefault="00E34D57" w:rsidP="00E20F76">
            <w:pPr>
              <w:spacing w:line="240" w:lineRule="auto"/>
              <w:rPr>
                <w:szCs w:val="24"/>
              </w:rPr>
            </w:pPr>
            <w:r w:rsidRPr="008E7B91">
              <w:rPr>
                <w:szCs w:val="24"/>
              </w:rPr>
              <w:t>Necunoscută</w:t>
            </w:r>
          </w:p>
        </w:tc>
      </w:tr>
      <w:tr w:rsidR="00E34D57" w:rsidRPr="008E7B91" w14:paraId="4AC80B1E" w14:textId="77777777" w:rsidTr="00EE35B8">
        <w:trPr>
          <w:trHeight w:val="229"/>
          <w:jc w:val="center"/>
        </w:trPr>
        <w:tc>
          <w:tcPr>
            <w:tcW w:w="0" w:type="auto"/>
            <w:tcMar>
              <w:top w:w="0" w:type="dxa"/>
              <w:left w:w="0" w:type="dxa"/>
              <w:bottom w:w="0" w:type="dxa"/>
              <w:right w:w="0" w:type="dxa"/>
            </w:tcMar>
            <w:vAlign w:val="center"/>
            <w:hideMark/>
          </w:tcPr>
          <w:p w14:paraId="657AAEF8"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2E975D27" w14:textId="77777777" w:rsidR="00E34D57" w:rsidRPr="008E7B91" w:rsidRDefault="00E34D57"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7FDD5AB6"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69EDE523" w14:textId="77777777" w:rsidR="00E34D57" w:rsidRPr="008E7B91" w:rsidRDefault="00E34D57"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667C54A4" w14:textId="77777777" w:rsidR="00E34D57" w:rsidRPr="008E7B91" w:rsidRDefault="00E34D57" w:rsidP="00E20F76">
            <w:pPr>
              <w:spacing w:line="240" w:lineRule="auto"/>
              <w:rPr>
                <w:szCs w:val="24"/>
              </w:rPr>
            </w:pPr>
          </w:p>
        </w:tc>
      </w:tr>
    </w:tbl>
    <w:p w14:paraId="775F5B2E" w14:textId="77777777" w:rsidR="00E34D57" w:rsidRPr="008E7B91" w:rsidRDefault="00E34D57" w:rsidP="00E20F76">
      <w:pPr>
        <w:spacing w:line="240" w:lineRule="auto"/>
        <w:rPr>
          <w:szCs w:val="24"/>
        </w:rPr>
      </w:pPr>
    </w:p>
    <w:p w14:paraId="2039F963" w14:textId="77777777" w:rsidR="00E34D57" w:rsidRPr="008E7B91" w:rsidRDefault="00E34D57"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E34D57" w:rsidRPr="008E7B91" w14:paraId="2605CFAC" w14:textId="77777777" w:rsidTr="00EE35B8">
        <w:trPr>
          <w:trHeight w:val="15"/>
          <w:jc w:val="center"/>
        </w:trPr>
        <w:tc>
          <w:tcPr>
            <w:tcW w:w="0" w:type="auto"/>
            <w:tcMar>
              <w:top w:w="0" w:type="dxa"/>
              <w:left w:w="0" w:type="dxa"/>
              <w:bottom w:w="0" w:type="dxa"/>
              <w:right w:w="0" w:type="dxa"/>
            </w:tcMar>
            <w:vAlign w:val="center"/>
            <w:hideMark/>
          </w:tcPr>
          <w:p w14:paraId="6B21003D" w14:textId="77777777" w:rsidR="00E34D57" w:rsidRPr="008E7B91" w:rsidRDefault="00E34D57" w:rsidP="00E20F76">
            <w:pPr>
              <w:spacing w:line="240" w:lineRule="auto"/>
              <w:rPr>
                <w:szCs w:val="24"/>
              </w:rPr>
            </w:pPr>
          </w:p>
        </w:tc>
        <w:tc>
          <w:tcPr>
            <w:tcW w:w="0" w:type="auto"/>
            <w:vAlign w:val="center"/>
            <w:hideMark/>
          </w:tcPr>
          <w:p w14:paraId="6C13039E" w14:textId="77777777" w:rsidR="00E34D57" w:rsidRPr="008E7B91" w:rsidRDefault="00E34D57" w:rsidP="00E20F76">
            <w:pPr>
              <w:spacing w:line="240" w:lineRule="auto"/>
              <w:rPr>
                <w:szCs w:val="24"/>
              </w:rPr>
            </w:pPr>
          </w:p>
        </w:tc>
        <w:tc>
          <w:tcPr>
            <w:tcW w:w="0" w:type="auto"/>
            <w:vAlign w:val="center"/>
            <w:hideMark/>
          </w:tcPr>
          <w:p w14:paraId="307EAE20" w14:textId="77777777" w:rsidR="00E34D57" w:rsidRPr="008E7B91" w:rsidRDefault="00E34D57" w:rsidP="00E20F76">
            <w:pPr>
              <w:spacing w:line="240" w:lineRule="auto"/>
              <w:rPr>
                <w:szCs w:val="24"/>
              </w:rPr>
            </w:pPr>
          </w:p>
        </w:tc>
        <w:tc>
          <w:tcPr>
            <w:tcW w:w="0" w:type="auto"/>
            <w:vAlign w:val="center"/>
            <w:hideMark/>
          </w:tcPr>
          <w:p w14:paraId="06EAC07E" w14:textId="77777777" w:rsidR="00E34D57" w:rsidRPr="008E7B91" w:rsidRDefault="00E34D57" w:rsidP="00E20F76">
            <w:pPr>
              <w:spacing w:line="240" w:lineRule="auto"/>
              <w:rPr>
                <w:szCs w:val="24"/>
              </w:rPr>
            </w:pPr>
          </w:p>
        </w:tc>
        <w:tc>
          <w:tcPr>
            <w:tcW w:w="0" w:type="auto"/>
            <w:vAlign w:val="center"/>
            <w:hideMark/>
          </w:tcPr>
          <w:p w14:paraId="76E76475" w14:textId="77777777" w:rsidR="00E34D57" w:rsidRPr="008E7B91" w:rsidRDefault="00E34D57" w:rsidP="00E20F76">
            <w:pPr>
              <w:spacing w:line="240" w:lineRule="auto"/>
              <w:rPr>
                <w:szCs w:val="24"/>
              </w:rPr>
            </w:pPr>
          </w:p>
        </w:tc>
      </w:tr>
      <w:tr w:rsidR="00E34D57" w:rsidRPr="008E7B91" w14:paraId="2C0D4E07" w14:textId="77777777" w:rsidTr="00EE35B8">
        <w:trPr>
          <w:trHeight w:val="555"/>
          <w:jc w:val="center"/>
        </w:trPr>
        <w:tc>
          <w:tcPr>
            <w:tcW w:w="0" w:type="auto"/>
            <w:tcMar>
              <w:top w:w="0" w:type="dxa"/>
              <w:left w:w="0" w:type="dxa"/>
              <w:bottom w:w="0" w:type="dxa"/>
              <w:right w:w="0" w:type="dxa"/>
            </w:tcMar>
            <w:vAlign w:val="center"/>
            <w:hideMark/>
          </w:tcPr>
          <w:p w14:paraId="47FCB401"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44925EE2" w14:textId="77777777" w:rsidR="00E34D57" w:rsidRPr="008E7B91" w:rsidRDefault="00E34D57"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E4ED9BF" w14:textId="77777777" w:rsidR="00E34D57" w:rsidRPr="008E7B91" w:rsidRDefault="00E34D57"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2043F76" w14:textId="77777777" w:rsidR="00E34D57" w:rsidRPr="008E7B91" w:rsidRDefault="00E34D57"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8039239" w14:textId="77777777" w:rsidR="00E34D57" w:rsidRPr="008E7B91" w:rsidRDefault="00E34D57" w:rsidP="00E20F76">
            <w:pPr>
              <w:spacing w:line="240" w:lineRule="auto"/>
              <w:rPr>
                <w:szCs w:val="24"/>
              </w:rPr>
            </w:pPr>
            <w:r w:rsidRPr="008E7B91">
              <w:rPr>
                <w:szCs w:val="24"/>
              </w:rPr>
              <w:t>Necunoscută</w:t>
            </w:r>
          </w:p>
        </w:tc>
      </w:tr>
      <w:tr w:rsidR="00E34D57" w:rsidRPr="008E7B91" w14:paraId="3882D0E2" w14:textId="77777777" w:rsidTr="00EE35B8">
        <w:trPr>
          <w:trHeight w:val="30"/>
          <w:jc w:val="center"/>
        </w:trPr>
        <w:tc>
          <w:tcPr>
            <w:tcW w:w="0" w:type="auto"/>
            <w:tcMar>
              <w:top w:w="0" w:type="dxa"/>
              <w:left w:w="0" w:type="dxa"/>
              <w:bottom w:w="0" w:type="dxa"/>
              <w:right w:w="0" w:type="dxa"/>
            </w:tcMar>
            <w:vAlign w:val="center"/>
            <w:hideMark/>
          </w:tcPr>
          <w:p w14:paraId="15773AA9"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1A123040"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46D1CC55"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998C4D9"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4C4AF37" w14:textId="77777777" w:rsidR="00E34D57" w:rsidRPr="008E7B91" w:rsidRDefault="00E34D57" w:rsidP="00E20F76">
            <w:pPr>
              <w:spacing w:line="240" w:lineRule="auto"/>
              <w:rPr>
                <w:szCs w:val="24"/>
              </w:rPr>
            </w:pPr>
          </w:p>
        </w:tc>
      </w:tr>
    </w:tbl>
    <w:p w14:paraId="0D944A57" w14:textId="77777777" w:rsidR="00E34D57" w:rsidRPr="008E7B91" w:rsidRDefault="00E34D57" w:rsidP="00E20F76">
      <w:pPr>
        <w:spacing w:line="240" w:lineRule="auto"/>
        <w:rPr>
          <w:szCs w:val="24"/>
        </w:rPr>
      </w:pPr>
    </w:p>
    <w:p w14:paraId="5CD8C12C"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Crex crex</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548CBA7A" w14:textId="77777777">
        <w:tc>
          <w:tcPr>
            <w:tcW w:w="851" w:type="dxa"/>
            <w:tcBorders>
              <w:bottom w:val="single" w:sz="4" w:space="0" w:color="auto"/>
            </w:tcBorders>
            <w:shd w:val="clear" w:color="auto" w:fill="EEECE1" w:themeFill="background2"/>
            <w:vAlign w:val="center"/>
          </w:tcPr>
          <w:p w14:paraId="0277A89A"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438BD9D6"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6730C1EE"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7744A58A" w14:textId="77777777">
        <w:tc>
          <w:tcPr>
            <w:tcW w:w="851" w:type="dxa"/>
            <w:shd w:val="clear" w:color="auto" w:fill="auto"/>
            <w:vAlign w:val="center"/>
          </w:tcPr>
          <w:p w14:paraId="35DAAD31"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21330699"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3D90CE3C" w14:textId="77777777" w:rsidR="00DF2A94" w:rsidRPr="008E7B91" w:rsidRDefault="00B55F12" w:rsidP="00C47118">
            <w:pPr>
              <w:spacing w:line="240" w:lineRule="auto"/>
              <w:jc w:val="left"/>
              <w:rPr>
                <w:szCs w:val="24"/>
              </w:rPr>
            </w:pPr>
            <w:r w:rsidRPr="008E7B91">
              <w:rPr>
                <w:i/>
                <w:iCs/>
                <w:color w:val="000000"/>
                <w:szCs w:val="24"/>
              </w:rPr>
              <w:t>Crex crex</w:t>
            </w:r>
            <w:r w:rsidRPr="008E7B91">
              <w:rPr>
                <w:color w:val="000000"/>
                <w:szCs w:val="24"/>
              </w:rPr>
              <w:t>, A122, Anexa I a Directivei Păsări 2009/147/EC</w:t>
            </w:r>
          </w:p>
        </w:tc>
      </w:tr>
      <w:tr w:rsidR="00DF2A94" w:rsidRPr="008E7B91" w14:paraId="7FD49DB3" w14:textId="77777777">
        <w:tc>
          <w:tcPr>
            <w:tcW w:w="851" w:type="dxa"/>
            <w:shd w:val="clear" w:color="auto" w:fill="auto"/>
            <w:vAlign w:val="center"/>
          </w:tcPr>
          <w:p w14:paraId="1F8FA5DB" w14:textId="77777777" w:rsidR="00DF2A94" w:rsidRPr="008E7B91" w:rsidRDefault="00B55F12" w:rsidP="00C47118">
            <w:pPr>
              <w:widowControl w:val="0"/>
              <w:spacing w:line="240" w:lineRule="auto"/>
              <w:jc w:val="left"/>
            </w:pPr>
            <w:r w:rsidRPr="008E7B91">
              <w:lastRenderedPageBreak/>
              <w:t>A.2.</w:t>
            </w:r>
          </w:p>
        </w:tc>
        <w:tc>
          <w:tcPr>
            <w:tcW w:w="3136" w:type="dxa"/>
            <w:shd w:val="clear" w:color="auto" w:fill="auto"/>
            <w:vAlign w:val="center"/>
          </w:tcPr>
          <w:p w14:paraId="64DA8CD0"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2F58E1A1"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2C610E15" w14:textId="77777777">
        <w:tc>
          <w:tcPr>
            <w:tcW w:w="851" w:type="dxa"/>
            <w:shd w:val="clear" w:color="auto" w:fill="auto"/>
            <w:vAlign w:val="center"/>
          </w:tcPr>
          <w:p w14:paraId="1AB2CF6B"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58CC0B38"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26D74AE6"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2999F166" w14:textId="77777777">
        <w:tc>
          <w:tcPr>
            <w:tcW w:w="851" w:type="dxa"/>
            <w:shd w:val="clear" w:color="auto" w:fill="auto"/>
            <w:vAlign w:val="center"/>
          </w:tcPr>
          <w:p w14:paraId="2265FBC5"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3D787AA0"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52051F98"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0EEF47A1" w14:textId="77777777">
        <w:tc>
          <w:tcPr>
            <w:tcW w:w="851" w:type="dxa"/>
            <w:tcBorders>
              <w:bottom w:val="single" w:sz="4" w:space="0" w:color="auto"/>
            </w:tcBorders>
            <w:shd w:val="clear" w:color="auto" w:fill="auto"/>
            <w:vAlign w:val="center"/>
          </w:tcPr>
          <w:p w14:paraId="11CE8E1B"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3C2E5031"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57C72BFC"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7B0EA1DE" w14:textId="77777777">
        <w:tc>
          <w:tcPr>
            <w:tcW w:w="851" w:type="dxa"/>
            <w:shd w:val="clear" w:color="auto" w:fill="auto"/>
            <w:vAlign w:val="center"/>
          </w:tcPr>
          <w:p w14:paraId="0C9BA03E"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495F1934"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6056BFF2"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6F4FCC3A" w14:textId="77777777">
        <w:tc>
          <w:tcPr>
            <w:tcW w:w="851" w:type="dxa"/>
            <w:shd w:val="clear" w:color="auto" w:fill="auto"/>
            <w:vAlign w:val="center"/>
          </w:tcPr>
          <w:p w14:paraId="7B64C49F"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63D7F515"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6EE20111"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7E8FA5A5" w14:textId="77777777">
        <w:tc>
          <w:tcPr>
            <w:tcW w:w="851" w:type="dxa"/>
            <w:shd w:val="clear" w:color="auto" w:fill="auto"/>
            <w:vAlign w:val="center"/>
          </w:tcPr>
          <w:p w14:paraId="635AD25E"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2E453F62"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319D6746"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226BA4A0" w14:textId="77777777">
        <w:tc>
          <w:tcPr>
            <w:tcW w:w="851" w:type="dxa"/>
            <w:tcBorders>
              <w:bottom w:val="single" w:sz="4" w:space="0" w:color="auto"/>
            </w:tcBorders>
            <w:shd w:val="clear" w:color="auto" w:fill="auto"/>
            <w:vAlign w:val="center"/>
          </w:tcPr>
          <w:p w14:paraId="67D29423"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148A03D2" w14:textId="77777777" w:rsidR="00DF2A94" w:rsidRPr="008E7B91" w:rsidRDefault="00B55F12" w:rsidP="00C47118">
            <w:pPr>
              <w:widowControl w:val="0"/>
              <w:spacing w:line="240" w:lineRule="auto"/>
              <w:jc w:val="left"/>
              <w:rPr>
                <w:lang w:eastAsia="zh-CN"/>
              </w:rPr>
            </w:pPr>
            <w:r w:rsidRPr="008E7B91">
              <w:t>Perspectivele speciei în viitor</w:t>
            </w:r>
          </w:p>
          <w:p w14:paraId="0DC1417F"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49FA4D13"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3D650AC3" w14:textId="77777777">
        <w:tc>
          <w:tcPr>
            <w:tcW w:w="851" w:type="dxa"/>
            <w:tcBorders>
              <w:bottom w:val="single" w:sz="4" w:space="0" w:color="auto"/>
            </w:tcBorders>
            <w:shd w:val="clear" w:color="auto" w:fill="auto"/>
            <w:vAlign w:val="center"/>
          </w:tcPr>
          <w:p w14:paraId="169755FC"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46CA5F71"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5CBC430C"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685AA7CA" w14:textId="485A2FBE" w:rsidR="00DF2A94" w:rsidRPr="008E7B91" w:rsidRDefault="00DF2A94" w:rsidP="00C47118">
      <w:pPr>
        <w:shd w:val="clear" w:color="auto" w:fill="FFFFFF"/>
        <w:spacing w:line="240" w:lineRule="auto"/>
        <w:rPr>
          <w:rStyle w:val="Heading3Char"/>
          <w:rFonts w:ascii="Times New Roman" w:eastAsia="Calibri" w:hAnsi="Times New Roman"/>
        </w:rPr>
      </w:pPr>
    </w:p>
    <w:p w14:paraId="278CB1FD" w14:textId="77777777" w:rsidR="00E34D57" w:rsidRPr="008E7B91" w:rsidRDefault="00E34D57"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E34D57" w:rsidRPr="008E7B91" w14:paraId="2BE24D2C" w14:textId="77777777" w:rsidTr="00EE35B8">
        <w:trPr>
          <w:trHeight w:val="975"/>
          <w:jc w:val="center"/>
        </w:trPr>
        <w:tc>
          <w:tcPr>
            <w:tcW w:w="0" w:type="auto"/>
            <w:tcMar>
              <w:top w:w="0" w:type="dxa"/>
              <w:left w:w="0" w:type="dxa"/>
              <w:bottom w:w="0" w:type="dxa"/>
              <w:right w:w="0" w:type="dxa"/>
            </w:tcMar>
            <w:vAlign w:val="center"/>
            <w:hideMark/>
          </w:tcPr>
          <w:p w14:paraId="5B94FA6B"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7D57CDF5" w14:textId="77777777" w:rsidR="00E34D57" w:rsidRPr="008E7B91" w:rsidRDefault="00E34D57"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2C853035" w14:textId="77777777" w:rsidR="00E34D57" w:rsidRPr="008E7B91" w:rsidRDefault="00E34D57"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0C973301" w14:textId="77777777" w:rsidR="00E34D57" w:rsidRPr="008E7B91" w:rsidRDefault="00E34D57"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1F8C675C" w14:textId="77777777" w:rsidR="00E34D57" w:rsidRPr="008E7B91" w:rsidRDefault="00E34D57"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6865FE86" w14:textId="77777777" w:rsidR="00E34D57" w:rsidRPr="008E7B91" w:rsidRDefault="00E34D57" w:rsidP="00E20F76">
            <w:pPr>
              <w:spacing w:line="240" w:lineRule="auto"/>
              <w:rPr>
                <w:szCs w:val="24"/>
              </w:rPr>
            </w:pPr>
            <w:r w:rsidRPr="008E7B91">
              <w:rPr>
                <w:szCs w:val="24"/>
              </w:rPr>
              <w:t>Figura</w:t>
            </w:r>
          </w:p>
        </w:tc>
      </w:tr>
      <w:tr w:rsidR="00E34D57" w:rsidRPr="008E7B91" w14:paraId="4858C304" w14:textId="77777777" w:rsidTr="00EE35B8">
        <w:trPr>
          <w:trHeight w:val="555"/>
          <w:jc w:val="center"/>
        </w:trPr>
        <w:tc>
          <w:tcPr>
            <w:tcW w:w="0" w:type="auto"/>
            <w:tcMar>
              <w:top w:w="0" w:type="dxa"/>
              <w:left w:w="0" w:type="dxa"/>
              <w:bottom w:w="0" w:type="dxa"/>
              <w:right w:w="0" w:type="dxa"/>
            </w:tcMar>
            <w:vAlign w:val="center"/>
            <w:hideMark/>
          </w:tcPr>
          <w:p w14:paraId="23B75971"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BEF1054" w14:textId="77777777" w:rsidR="00E34D57" w:rsidRPr="008E7B91" w:rsidRDefault="00E34D57"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2D523CE9" w14:textId="77777777" w:rsidR="00E34D57" w:rsidRPr="008E7B91" w:rsidRDefault="00E34D57"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46F77AAE" w14:textId="77777777" w:rsidR="00E34D57" w:rsidRPr="008E7B91" w:rsidRDefault="00E34D57"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1F2A3C5B" w14:textId="77777777" w:rsidR="00E34D57" w:rsidRPr="008E7B91" w:rsidRDefault="00E34D57"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325A2C0D" w14:textId="77777777" w:rsidR="00E34D57" w:rsidRPr="008E7B91" w:rsidRDefault="00E34D57" w:rsidP="00E20F76">
            <w:pPr>
              <w:spacing w:line="240" w:lineRule="auto"/>
              <w:rPr>
                <w:szCs w:val="24"/>
              </w:rPr>
            </w:pPr>
            <w:r w:rsidRPr="008E7B91">
              <w:rPr>
                <w:szCs w:val="24"/>
              </w:rPr>
              <w:t>4</w:t>
            </w:r>
          </w:p>
        </w:tc>
      </w:tr>
      <w:tr w:rsidR="00E34D57" w:rsidRPr="008E7B91" w14:paraId="549514FC" w14:textId="77777777" w:rsidTr="00EE35B8">
        <w:trPr>
          <w:trHeight w:val="555"/>
          <w:jc w:val="center"/>
        </w:trPr>
        <w:tc>
          <w:tcPr>
            <w:tcW w:w="0" w:type="auto"/>
            <w:tcMar>
              <w:top w:w="0" w:type="dxa"/>
              <w:left w:w="0" w:type="dxa"/>
              <w:bottom w:w="0" w:type="dxa"/>
              <w:right w:w="0" w:type="dxa"/>
            </w:tcMar>
            <w:vAlign w:val="center"/>
            <w:hideMark/>
          </w:tcPr>
          <w:p w14:paraId="103E578F"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2B1BA07" w14:textId="77777777" w:rsidR="00E34D57" w:rsidRPr="008E7B91" w:rsidRDefault="00E34D57"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373A7769" w14:textId="77777777" w:rsidR="00E34D57" w:rsidRPr="008E7B91" w:rsidRDefault="00E34D57"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5903BAF4" w14:textId="77777777" w:rsidR="00E34D57" w:rsidRPr="008E7B91" w:rsidRDefault="00E34D57"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7F280B3D" w14:textId="77777777" w:rsidR="00E34D57" w:rsidRPr="008E7B91" w:rsidRDefault="00E34D57"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3E4412E1" w14:textId="77777777" w:rsidR="00E34D57" w:rsidRPr="008E7B91" w:rsidRDefault="00E34D57" w:rsidP="00E20F76">
            <w:pPr>
              <w:spacing w:line="240" w:lineRule="auto"/>
              <w:rPr>
                <w:szCs w:val="24"/>
              </w:rPr>
            </w:pPr>
            <w:r w:rsidRPr="008E7B91">
              <w:rPr>
                <w:szCs w:val="24"/>
              </w:rPr>
              <w:t>4</w:t>
            </w:r>
          </w:p>
        </w:tc>
      </w:tr>
      <w:tr w:rsidR="00E34D57" w:rsidRPr="008E7B91" w14:paraId="5BBA7D59" w14:textId="77777777" w:rsidTr="00EE35B8">
        <w:trPr>
          <w:trHeight w:val="345"/>
          <w:jc w:val="center"/>
        </w:trPr>
        <w:tc>
          <w:tcPr>
            <w:tcW w:w="0" w:type="auto"/>
            <w:tcMar>
              <w:top w:w="0" w:type="dxa"/>
              <w:left w:w="0" w:type="dxa"/>
              <w:bottom w:w="0" w:type="dxa"/>
              <w:right w:w="0" w:type="dxa"/>
            </w:tcMar>
            <w:vAlign w:val="center"/>
            <w:hideMark/>
          </w:tcPr>
          <w:p w14:paraId="7652D9D1"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37B11B2" w14:textId="77777777" w:rsidR="00E34D57" w:rsidRPr="008E7B91" w:rsidRDefault="00E34D57"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0362D3BA"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016135EE"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095E9726"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CD93C50"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04EB8E30" w14:textId="77777777" w:rsidR="00E34D57" w:rsidRPr="008E7B91" w:rsidRDefault="00E34D57" w:rsidP="00E20F76">
            <w:pPr>
              <w:spacing w:line="240" w:lineRule="auto"/>
              <w:rPr>
                <w:szCs w:val="24"/>
              </w:rPr>
            </w:pPr>
            <w:r w:rsidRPr="008E7B91">
              <w:rPr>
                <w:szCs w:val="24"/>
              </w:rPr>
              <w:t>1</w:t>
            </w:r>
          </w:p>
        </w:tc>
      </w:tr>
      <w:tr w:rsidR="00E34D57" w:rsidRPr="008E7B91" w14:paraId="75A494D8" w14:textId="77777777" w:rsidTr="00EE35B8">
        <w:trPr>
          <w:trHeight w:val="555"/>
          <w:jc w:val="center"/>
        </w:trPr>
        <w:tc>
          <w:tcPr>
            <w:tcW w:w="0" w:type="auto"/>
            <w:tcMar>
              <w:top w:w="0" w:type="dxa"/>
              <w:left w:w="0" w:type="dxa"/>
              <w:bottom w:w="0" w:type="dxa"/>
              <w:right w:w="0" w:type="dxa"/>
            </w:tcMar>
            <w:vAlign w:val="center"/>
            <w:hideMark/>
          </w:tcPr>
          <w:p w14:paraId="1C67A07B"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E844215" w14:textId="77777777" w:rsidR="00E34D57" w:rsidRPr="008E7B91" w:rsidRDefault="00E34D57"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42E810B2"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5BD55A2C" w14:textId="77777777" w:rsidR="00E34D57" w:rsidRPr="008E7B91" w:rsidRDefault="00E34D57"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22F13E33" w14:textId="77777777" w:rsidR="00E34D57" w:rsidRPr="008E7B91" w:rsidRDefault="00E34D57"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1BEBF9CE" w14:textId="77777777" w:rsidR="00E34D57" w:rsidRPr="008E7B91" w:rsidRDefault="00E34D57"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46DB0E0E"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5CB70E18" w14:textId="77777777" w:rsidR="00E34D57" w:rsidRPr="008E7B91" w:rsidRDefault="00E34D57" w:rsidP="00E20F76">
            <w:pPr>
              <w:spacing w:line="240" w:lineRule="auto"/>
              <w:rPr>
                <w:szCs w:val="24"/>
              </w:rPr>
            </w:pPr>
            <w:r w:rsidRPr="008E7B91">
              <w:rPr>
                <w:szCs w:val="24"/>
              </w:rPr>
              <w:t>2</w:t>
            </w:r>
          </w:p>
        </w:tc>
      </w:tr>
      <w:tr w:rsidR="00E34D57" w:rsidRPr="008E7B91" w14:paraId="10A9D3A2" w14:textId="77777777" w:rsidTr="00EE35B8">
        <w:trPr>
          <w:trHeight w:val="555"/>
          <w:jc w:val="center"/>
        </w:trPr>
        <w:tc>
          <w:tcPr>
            <w:tcW w:w="0" w:type="auto"/>
            <w:tcMar>
              <w:top w:w="0" w:type="dxa"/>
              <w:left w:w="0" w:type="dxa"/>
              <w:bottom w:w="0" w:type="dxa"/>
              <w:right w:w="0" w:type="dxa"/>
            </w:tcMar>
            <w:vAlign w:val="center"/>
            <w:hideMark/>
          </w:tcPr>
          <w:p w14:paraId="45EF1269"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FA22E5E"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0BD9BF64" w14:textId="77777777" w:rsidR="00E34D57" w:rsidRPr="008E7B91" w:rsidRDefault="00E34D57"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3B9020E4" w14:textId="77777777" w:rsidR="00E34D57" w:rsidRPr="008E7B91" w:rsidRDefault="00E34D57"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234AA232" w14:textId="77777777" w:rsidR="00E34D57" w:rsidRPr="008E7B91" w:rsidRDefault="00E34D57"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013D2A11" w14:textId="77777777" w:rsidR="00E34D57" w:rsidRPr="008E7B91" w:rsidRDefault="00E34D57"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22836FBF"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2762B440" w14:textId="77777777" w:rsidR="00E34D57" w:rsidRPr="008E7B91" w:rsidRDefault="00E34D57" w:rsidP="00E20F76">
            <w:pPr>
              <w:spacing w:line="240" w:lineRule="auto"/>
              <w:rPr>
                <w:szCs w:val="24"/>
              </w:rPr>
            </w:pPr>
            <w:r w:rsidRPr="008E7B91">
              <w:rPr>
                <w:szCs w:val="24"/>
              </w:rPr>
              <w:t>3</w:t>
            </w:r>
          </w:p>
        </w:tc>
      </w:tr>
      <w:tr w:rsidR="00E34D57" w:rsidRPr="008E7B91" w14:paraId="13606D41" w14:textId="77777777" w:rsidTr="00EE35B8">
        <w:trPr>
          <w:trHeight w:val="345"/>
          <w:jc w:val="center"/>
        </w:trPr>
        <w:tc>
          <w:tcPr>
            <w:tcW w:w="0" w:type="auto"/>
            <w:tcMar>
              <w:top w:w="0" w:type="dxa"/>
              <w:left w:w="0" w:type="dxa"/>
              <w:bottom w:w="0" w:type="dxa"/>
              <w:right w:w="0" w:type="dxa"/>
            </w:tcMar>
            <w:vAlign w:val="center"/>
            <w:hideMark/>
          </w:tcPr>
          <w:p w14:paraId="5E28978C"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64AC610"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0D9D4110" w14:textId="77777777" w:rsidR="00E34D57" w:rsidRPr="008E7B91" w:rsidRDefault="00E34D57"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64D5AFD8"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74C7D1AC"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30C3BC61"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601EA9AE" w14:textId="77777777" w:rsidR="00E34D57" w:rsidRPr="008E7B91" w:rsidRDefault="00E34D57" w:rsidP="00E20F76">
            <w:pPr>
              <w:spacing w:line="240" w:lineRule="auto"/>
              <w:rPr>
                <w:szCs w:val="24"/>
              </w:rPr>
            </w:pPr>
            <w:r w:rsidRPr="008E7B91">
              <w:rPr>
                <w:szCs w:val="24"/>
              </w:rPr>
              <w:t>4</w:t>
            </w:r>
          </w:p>
        </w:tc>
      </w:tr>
      <w:tr w:rsidR="00E34D57" w:rsidRPr="008E7B91" w14:paraId="0EB90696" w14:textId="77777777" w:rsidTr="00EE35B8">
        <w:trPr>
          <w:trHeight w:val="345"/>
          <w:jc w:val="center"/>
        </w:trPr>
        <w:tc>
          <w:tcPr>
            <w:tcW w:w="0" w:type="auto"/>
            <w:tcMar>
              <w:top w:w="0" w:type="dxa"/>
              <w:left w:w="0" w:type="dxa"/>
              <w:bottom w:w="0" w:type="dxa"/>
              <w:right w:w="0" w:type="dxa"/>
            </w:tcMar>
            <w:vAlign w:val="center"/>
            <w:hideMark/>
          </w:tcPr>
          <w:p w14:paraId="754BFF72"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F93B863" w14:textId="77777777" w:rsidR="00E34D57" w:rsidRPr="008E7B91" w:rsidRDefault="00E34D57"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6115B775" w14:textId="77777777" w:rsidR="00E34D57" w:rsidRPr="008E7B91" w:rsidRDefault="00E34D57"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192BE956" w14:textId="77777777" w:rsidR="00E34D57" w:rsidRPr="008E7B91" w:rsidRDefault="00E34D57"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44A335F3" w14:textId="77777777" w:rsidR="00E34D57" w:rsidRPr="008E7B91" w:rsidRDefault="00E34D57"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44597D79" w14:textId="77777777" w:rsidR="00E34D57" w:rsidRPr="008E7B91" w:rsidRDefault="00E34D57"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82F6EC3" w14:textId="77777777" w:rsidR="00E34D57" w:rsidRPr="008E7B91" w:rsidRDefault="00E34D57" w:rsidP="00E20F76">
            <w:pPr>
              <w:spacing w:line="240" w:lineRule="auto"/>
              <w:rPr>
                <w:szCs w:val="24"/>
              </w:rPr>
            </w:pPr>
            <w:r w:rsidRPr="008E7B91">
              <w:rPr>
                <w:szCs w:val="24"/>
              </w:rPr>
              <w:t>5</w:t>
            </w:r>
          </w:p>
        </w:tc>
      </w:tr>
      <w:tr w:rsidR="00E34D57" w:rsidRPr="008E7B91" w14:paraId="2EB5835A" w14:textId="77777777" w:rsidTr="00EE35B8">
        <w:trPr>
          <w:trHeight w:val="975"/>
          <w:jc w:val="center"/>
        </w:trPr>
        <w:tc>
          <w:tcPr>
            <w:tcW w:w="0" w:type="auto"/>
            <w:tcMar>
              <w:top w:w="0" w:type="dxa"/>
              <w:left w:w="0" w:type="dxa"/>
              <w:bottom w:w="0" w:type="dxa"/>
              <w:right w:w="0" w:type="dxa"/>
            </w:tcMar>
            <w:vAlign w:val="center"/>
            <w:hideMark/>
          </w:tcPr>
          <w:p w14:paraId="6B3E5080"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0A33E8D" w14:textId="77777777" w:rsidR="00E34D57" w:rsidRPr="008E7B91" w:rsidRDefault="00E34D57"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21A39166" w14:textId="77777777" w:rsidR="00E34D57" w:rsidRPr="008E7B91" w:rsidRDefault="00E34D57"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1B0DB84B" w14:textId="77777777" w:rsidR="00E34D57" w:rsidRPr="008E7B91" w:rsidRDefault="00E34D57"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7863DE99" w14:textId="77777777" w:rsidR="00E34D57" w:rsidRPr="008E7B91" w:rsidRDefault="00E34D57"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2A5F8D1E" w14:textId="77777777" w:rsidR="00E34D57" w:rsidRPr="008E7B91" w:rsidRDefault="00E34D57" w:rsidP="00E20F76">
            <w:pPr>
              <w:spacing w:line="240" w:lineRule="auto"/>
              <w:rPr>
                <w:szCs w:val="24"/>
              </w:rPr>
            </w:pPr>
          </w:p>
        </w:tc>
      </w:tr>
      <w:tr w:rsidR="00E34D57" w:rsidRPr="008E7B91" w14:paraId="0E8CC3AD" w14:textId="77777777" w:rsidTr="00EE35B8">
        <w:trPr>
          <w:trHeight w:val="555"/>
          <w:jc w:val="center"/>
        </w:trPr>
        <w:tc>
          <w:tcPr>
            <w:tcW w:w="0" w:type="auto"/>
            <w:tcMar>
              <w:top w:w="0" w:type="dxa"/>
              <w:left w:w="0" w:type="dxa"/>
              <w:bottom w:w="0" w:type="dxa"/>
              <w:right w:w="0" w:type="dxa"/>
            </w:tcMar>
            <w:vAlign w:val="center"/>
            <w:hideMark/>
          </w:tcPr>
          <w:p w14:paraId="047CEA2B" w14:textId="77777777" w:rsidR="00E34D57" w:rsidRPr="008E7B91" w:rsidRDefault="00E34D57"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7301843" w14:textId="77777777" w:rsidR="00E34D57" w:rsidRPr="008E7B91" w:rsidRDefault="00E34D57"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1B1F955D" w14:textId="77777777" w:rsidR="00E34D57" w:rsidRPr="008E7B91" w:rsidRDefault="00E34D57"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25B1CE27" w14:textId="77777777" w:rsidR="00E34D57" w:rsidRPr="008E7B91" w:rsidRDefault="00E34D57"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313E7EF1" w14:textId="77777777" w:rsidR="00E34D57" w:rsidRPr="008E7B91" w:rsidRDefault="00E34D57"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4598B60C" w14:textId="77777777" w:rsidR="00E34D57" w:rsidRPr="008E7B91" w:rsidRDefault="00E34D57" w:rsidP="00E20F76">
            <w:pPr>
              <w:spacing w:line="240" w:lineRule="auto"/>
              <w:rPr>
                <w:szCs w:val="24"/>
              </w:rPr>
            </w:pPr>
          </w:p>
        </w:tc>
      </w:tr>
    </w:tbl>
    <w:p w14:paraId="493B8B1B" w14:textId="77777777" w:rsidR="00E34D57" w:rsidRPr="008E7B91" w:rsidRDefault="00E34D57" w:rsidP="00E20F76">
      <w:pPr>
        <w:spacing w:line="240" w:lineRule="auto"/>
        <w:rPr>
          <w:szCs w:val="24"/>
        </w:rPr>
      </w:pPr>
    </w:p>
    <w:p w14:paraId="0C545AB0" w14:textId="77777777" w:rsidR="00E34D57" w:rsidRPr="008E7B91" w:rsidRDefault="00E34D57" w:rsidP="00E20F76">
      <w:pPr>
        <w:spacing w:line="240" w:lineRule="auto"/>
        <w:rPr>
          <w:szCs w:val="24"/>
        </w:rPr>
      </w:pPr>
      <w:r w:rsidRPr="008E7B91">
        <w:rPr>
          <w:szCs w:val="24"/>
        </w:rPr>
        <w:t>Matricea 5) Perspectivele speciei în viitor, după implementarea planului de management actual</w:t>
      </w:r>
    </w:p>
    <w:p w14:paraId="1B27B72E" w14:textId="77777777" w:rsidR="00E34D57" w:rsidRPr="008E7B91" w:rsidRDefault="00E34D57" w:rsidP="00E20F76">
      <w:pPr>
        <w:spacing w:line="240" w:lineRule="auto"/>
        <w:rPr>
          <w:szCs w:val="24"/>
        </w:rPr>
      </w:pPr>
      <w:r w:rsidRPr="008E7B91">
        <w:rPr>
          <w:szCs w:val="24"/>
        </w:rPr>
        <w:t>Perspectivele speciei în viitor se obțin prin agregarea de doi parametri, respectiv:</w:t>
      </w:r>
    </w:p>
    <w:p w14:paraId="5DAB1DC0" w14:textId="77777777" w:rsidR="00E34D57" w:rsidRPr="008E7B91" w:rsidRDefault="00E34D57"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08A137E1" w14:textId="77777777" w:rsidR="00E34D57" w:rsidRPr="008E7B91" w:rsidRDefault="00E34D57"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2BE96025" w14:textId="77777777" w:rsidR="00E34D57" w:rsidRPr="008E7B91" w:rsidRDefault="00E34D5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E34D57" w:rsidRPr="008E7B91" w14:paraId="15ACE71C" w14:textId="77777777" w:rsidTr="00EE35B8">
        <w:trPr>
          <w:trHeight w:val="15"/>
          <w:jc w:val="center"/>
        </w:trPr>
        <w:tc>
          <w:tcPr>
            <w:tcW w:w="0" w:type="auto"/>
            <w:tcMar>
              <w:top w:w="0" w:type="dxa"/>
              <w:left w:w="0" w:type="dxa"/>
              <w:bottom w:w="0" w:type="dxa"/>
              <w:right w:w="0" w:type="dxa"/>
            </w:tcMar>
            <w:vAlign w:val="center"/>
            <w:hideMark/>
          </w:tcPr>
          <w:p w14:paraId="331A4821" w14:textId="77777777" w:rsidR="00E34D57" w:rsidRPr="008E7B91" w:rsidRDefault="00E34D57" w:rsidP="00E20F76">
            <w:pPr>
              <w:spacing w:line="240" w:lineRule="auto"/>
              <w:rPr>
                <w:szCs w:val="24"/>
              </w:rPr>
            </w:pPr>
          </w:p>
        </w:tc>
        <w:tc>
          <w:tcPr>
            <w:tcW w:w="0" w:type="auto"/>
            <w:vAlign w:val="center"/>
            <w:hideMark/>
          </w:tcPr>
          <w:p w14:paraId="124DE7EB" w14:textId="77777777" w:rsidR="00E34D57" w:rsidRPr="008E7B91" w:rsidRDefault="00E34D57" w:rsidP="00E20F76">
            <w:pPr>
              <w:spacing w:line="240" w:lineRule="auto"/>
              <w:rPr>
                <w:szCs w:val="24"/>
              </w:rPr>
            </w:pPr>
          </w:p>
        </w:tc>
        <w:tc>
          <w:tcPr>
            <w:tcW w:w="0" w:type="auto"/>
            <w:vAlign w:val="center"/>
            <w:hideMark/>
          </w:tcPr>
          <w:p w14:paraId="51C6D240" w14:textId="77777777" w:rsidR="00E34D57" w:rsidRPr="008E7B91" w:rsidRDefault="00E34D57" w:rsidP="00E20F76">
            <w:pPr>
              <w:spacing w:line="240" w:lineRule="auto"/>
              <w:rPr>
                <w:szCs w:val="24"/>
              </w:rPr>
            </w:pPr>
          </w:p>
        </w:tc>
        <w:tc>
          <w:tcPr>
            <w:tcW w:w="0" w:type="auto"/>
            <w:vAlign w:val="center"/>
            <w:hideMark/>
          </w:tcPr>
          <w:p w14:paraId="537CBDB6" w14:textId="77777777" w:rsidR="00E34D57" w:rsidRPr="008E7B91" w:rsidRDefault="00E34D57" w:rsidP="00E20F76">
            <w:pPr>
              <w:spacing w:line="240" w:lineRule="auto"/>
              <w:rPr>
                <w:szCs w:val="24"/>
              </w:rPr>
            </w:pPr>
          </w:p>
        </w:tc>
        <w:tc>
          <w:tcPr>
            <w:tcW w:w="0" w:type="auto"/>
            <w:vAlign w:val="center"/>
            <w:hideMark/>
          </w:tcPr>
          <w:p w14:paraId="7386CE80" w14:textId="77777777" w:rsidR="00E34D57" w:rsidRPr="008E7B91" w:rsidRDefault="00E34D57" w:rsidP="00E20F76">
            <w:pPr>
              <w:spacing w:line="240" w:lineRule="auto"/>
              <w:rPr>
                <w:szCs w:val="24"/>
              </w:rPr>
            </w:pPr>
          </w:p>
        </w:tc>
      </w:tr>
      <w:tr w:rsidR="00E34D57" w:rsidRPr="008E7B91" w14:paraId="4450AAB4" w14:textId="77777777" w:rsidTr="00EE35B8">
        <w:trPr>
          <w:trHeight w:val="555"/>
          <w:jc w:val="center"/>
        </w:trPr>
        <w:tc>
          <w:tcPr>
            <w:tcW w:w="0" w:type="auto"/>
            <w:tcMar>
              <w:top w:w="0" w:type="dxa"/>
              <w:left w:w="0" w:type="dxa"/>
              <w:bottom w:w="0" w:type="dxa"/>
              <w:right w:w="0" w:type="dxa"/>
            </w:tcMar>
            <w:vAlign w:val="center"/>
            <w:hideMark/>
          </w:tcPr>
          <w:p w14:paraId="252AD226"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6CCBF63" w14:textId="77777777" w:rsidR="00E34D57" w:rsidRPr="008E7B91" w:rsidRDefault="00E34D57"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7D73306" w14:textId="77777777" w:rsidR="00E34D57" w:rsidRPr="008E7B91" w:rsidRDefault="00E34D57"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05CD42FA" w14:textId="77777777" w:rsidR="00E34D57" w:rsidRPr="008E7B91" w:rsidRDefault="00E34D57"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2E8F2379" w14:textId="77777777" w:rsidR="00E34D57" w:rsidRPr="008E7B91" w:rsidRDefault="00E34D57" w:rsidP="00E20F76">
            <w:pPr>
              <w:spacing w:line="240" w:lineRule="auto"/>
              <w:rPr>
                <w:szCs w:val="24"/>
              </w:rPr>
            </w:pPr>
            <w:r w:rsidRPr="008E7B91">
              <w:rPr>
                <w:szCs w:val="24"/>
              </w:rPr>
              <w:t>Necunoscută</w:t>
            </w:r>
          </w:p>
        </w:tc>
      </w:tr>
      <w:tr w:rsidR="00E34D57" w:rsidRPr="008E7B91" w14:paraId="70352DA2" w14:textId="77777777" w:rsidTr="00EE35B8">
        <w:trPr>
          <w:trHeight w:val="229"/>
          <w:jc w:val="center"/>
        </w:trPr>
        <w:tc>
          <w:tcPr>
            <w:tcW w:w="0" w:type="auto"/>
            <w:tcMar>
              <w:top w:w="0" w:type="dxa"/>
              <w:left w:w="0" w:type="dxa"/>
              <w:bottom w:w="0" w:type="dxa"/>
              <w:right w:w="0" w:type="dxa"/>
            </w:tcMar>
            <w:vAlign w:val="center"/>
            <w:hideMark/>
          </w:tcPr>
          <w:p w14:paraId="65B19BBF"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69B0DEDA" w14:textId="77777777" w:rsidR="00E34D57" w:rsidRPr="008E7B91" w:rsidRDefault="00E34D57"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416243B0"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1CB7F64" w14:textId="77777777" w:rsidR="00E34D57" w:rsidRPr="008E7B91" w:rsidRDefault="00E34D57"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26E311F8" w14:textId="77777777" w:rsidR="00E34D57" w:rsidRPr="008E7B91" w:rsidRDefault="00E34D57" w:rsidP="00E20F76">
            <w:pPr>
              <w:spacing w:line="240" w:lineRule="auto"/>
              <w:rPr>
                <w:szCs w:val="24"/>
              </w:rPr>
            </w:pPr>
          </w:p>
        </w:tc>
      </w:tr>
    </w:tbl>
    <w:p w14:paraId="43249830" w14:textId="77777777" w:rsidR="00E34D57" w:rsidRPr="008E7B91" w:rsidRDefault="00E34D57" w:rsidP="00E20F76">
      <w:pPr>
        <w:spacing w:line="240" w:lineRule="auto"/>
        <w:rPr>
          <w:szCs w:val="24"/>
        </w:rPr>
      </w:pPr>
    </w:p>
    <w:p w14:paraId="6DEF387C" w14:textId="77777777" w:rsidR="00E34D57" w:rsidRPr="008E7B91" w:rsidRDefault="00E34D57"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E34D57" w:rsidRPr="008E7B91" w14:paraId="2852E2AD" w14:textId="77777777" w:rsidTr="00EE35B8">
        <w:trPr>
          <w:trHeight w:val="15"/>
          <w:jc w:val="center"/>
        </w:trPr>
        <w:tc>
          <w:tcPr>
            <w:tcW w:w="0" w:type="auto"/>
            <w:tcMar>
              <w:top w:w="0" w:type="dxa"/>
              <w:left w:w="0" w:type="dxa"/>
              <w:bottom w:w="0" w:type="dxa"/>
              <w:right w:w="0" w:type="dxa"/>
            </w:tcMar>
            <w:vAlign w:val="center"/>
            <w:hideMark/>
          </w:tcPr>
          <w:p w14:paraId="0D56DF17" w14:textId="77777777" w:rsidR="00E34D57" w:rsidRPr="008E7B91" w:rsidRDefault="00E34D57" w:rsidP="00E20F76">
            <w:pPr>
              <w:spacing w:line="240" w:lineRule="auto"/>
              <w:rPr>
                <w:szCs w:val="24"/>
              </w:rPr>
            </w:pPr>
          </w:p>
        </w:tc>
        <w:tc>
          <w:tcPr>
            <w:tcW w:w="0" w:type="auto"/>
            <w:vAlign w:val="center"/>
            <w:hideMark/>
          </w:tcPr>
          <w:p w14:paraId="58B93A83" w14:textId="77777777" w:rsidR="00E34D57" w:rsidRPr="008E7B91" w:rsidRDefault="00E34D57" w:rsidP="00E20F76">
            <w:pPr>
              <w:spacing w:line="240" w:lineRule="auto"/>
              <w:rPr>
                <w:szCs w:val="24"/>
              </w:rPr>
            </w:pPr>
          </w:p>
        </w:tc>
        <w:tc>
          <w:tcPr>
            <w:tcW w:w="0" w:type="auto"/>
            <w:vAlign w:val="center"/>
            <w:hideMark/>
          </w:tcPr>
          <w:p w14:paraId="5506A687" w14:textId="77777777" w:rsidR="00E34D57" w:rsidRPr="008E7B91" w:rsidRDefault="00E34D57" w:rsidP="00E20F76">
            <w:pPr>
              <w:spacing w:line="240" w:lineRule="auto"/>
              <w:rPr>
                <w:szCs w:val="24"/>
              </w:rPr>
            </w:pPr>
          </w:p>
        </w:tc>
        <w:tc>
          <w:tcPr>
            <w:tcW w:w="0" w:type="auto"/>
            <w:vAlign w:val="center"/>
            <w:hideMark/>
          </w:tcPr>
          <w:p w14:paraId="7B2F7B4E" w14:textId="77777777" w:rsidR="00E34D57" w:rsidRPr="008E7B91" w:rsidRDefault="00E34D57" w:rsidP="00E20F76">
            <w:pPr>
              <w:spacing w:line="240" w:lineRule="auto"/>
              <w:rPr>
                <w:szCs w:val="24"/>
              </w:rPr>
            </w:pPr>
          </w:p>
        </w:tc>
        <w:tc>
          <w:tcPr>
            <w:tcW w:w="0" w:type="auto"/>
            <w:vAlign w:val="center"/>
            <w:hideMark/>
          </w:tcPr>
          <w:p w14:paraId="679A5F9C" w14:textId="77777777" w:rsidR="00E34D57" w:rsidRPr="008E7B91" w:rsidRDefault="00E34D57" w:rsidP="00E20F76">
            <w:pPr>
              <w:spacing w:line="240" w:lineRule="auto"/>
              <w:rPr>
                <w:szCs w:val="24"/>
              </w:rPr>
            </w:pPr>
          </w:p>
        </w:tc>
      </w:tr>
      <w:tr w:rsidR="00E34D57" w:rsidRPr="008E7B91" w14:paraId="27282686" w14:textId="77777777" w:rsidTr="00EE35B8">
        <w:trPr>
          <w:trHeight w:val="555"/>
          <w:jc w:val="center"/>
        </w:trPr>
        <w:tc>
          <w:tcPr>
            <w:tcW w:w="0" w:type="auto"/>
            <w:tcMar>
              <w:top w:w="0" w:type="dxa"/>
              <w:left w:w="0" w:type="dxa"/>
              <w:bottom w:w="0" w:type="dxa"/>
              <w:right w:w="0" w:type="dxa"/>
            </w:tcMar>
            <w:vAlign w:val="center"/>
            <w:hideMark/>
          </w:tcPr>
          <w:p w14:paraId="0ECEDC1F"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30DF3980" w14:textId="77777777" w:rsidR="00E34D57" w:rsidRPr="008E7B91" w:rsidRDefault="00E34D57"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EADABBA" w14:textId="77777777" w:rsidR="00E34D57" w:rsidRPr="008E7B91" w:rsidRDefault="00E34D57"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7A202AB" w14:textId="77777777" w:rsidR="00E34D57" w:rsidRPr="008E7B91" w:rsidRDefault="00E34D57"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D4D3CF3" w14:textId="77777777" w:rsidR="00E34D57" w:rsidRPr="008E7B91" w:rsidRDefault="00E34D57" w:rsidP="00E20F76">
            <w:pPr>
              <w:spacing w:line="240" w:lineRule="auto"/>
              <w:rPr>
                <w:szCs w:val="24"/>
              </w:rPr>
            </w:pPr>
            <w:r w:rsidRPr="008E7B91">
              <w:rPr>
                <w:szCs w:val="24"/>
              </w:rPr>
              <w:t>Necunoscută</w:t>
            </w:r>
          </w:p>
        </w:tc>
      </w:tr>
      <w:tr w:rsidR="00E34D57" w:rsidRPr="008E7B91" w14:paraId="14AD291A" w14:textId="77777777" w:rsidTr="00EE35B8">
        <w:trPr>
          <w:trHeight w:val="30"/>
          <w:jc w:val="center"/>
        </w:trPr>
        <w:tc>
          <w:tcPr>
            <w:tcW w:w="0" w:type="auto"/>
            <w:tcMar>
              <w:top w:w="0" w:type="dxa"/>
              <w:left w:w="0" w:type="dxa"/>
              <w:bottom w:w="0" w:type="dxa"/>
              <w:right w:w="0" w:type="dxa"/>
            </w:tcMar>
            <w:vAlign w:val="center"/>
            <w:hideMark/>
          </w:tcPr>
          <w:p w14:paraId="4A5A99E7"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10CF07BD"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168A8CF"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57211485" w14:textId="77777777" w:rsidR="00E34D57" w:rsidRPr="008E7B91" w:rsidRDefault="00E34D57"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B1D0DF5" w14:textId="77777777" w:rsidR="00E34D57" w:rsidRPr="008E7B91" w:rsidRDefault="00E34D57" w:rsidP="00E20F76">
            <w:pPr>
              <w:spacing w:line="240" w:lineRule="auto"/>
              <w:rPr>
                <w:szCs w:val="24"/>
              </w:rPr>
            </w:pPr>
          </w:p>
        </w:tc>
      </w:tr>
    </w:tbl>
    <w:p w14:paraId="2961C9EF" w14:textId="77777777" w:rsidR="00E34D57" w:rsidRPr="008E7B91" w:rsidRDefault="00E34D57" w:rsidP="00C47118">
      <w:pPr>
        <w:shd w:val="clear" w:color="auto" w:fill="FFFFFF"/>
        <w:spacing w:line="240" w:lineRule="auto"/>
        <w:rPr>
          <w:rStyle w:val="Heading3Char"/>
          <w:rFonts w:ascii="Times New Roman" w:eastAsia="Calibri" w:hAnsi="Times New Roman"/>
        </w:rPr>
      </w:pPr>
    </w:p>
    <w:p w14:paraId="78E3DF20"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Glaucidium passerinum</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5BDA7812" w14:textId="77777777">
        <w:tc>
          <w:tcPr>
            <w:tcW w:w="851" w:type="dxa"/>
            <w:tcBorders>
              <w:bottom w:val="single" w:sz="4" w:space="0" w:color="auto"/>
            </w:tcBorders>
            <w:shd w:val="clear" w:color="auto" w:fill="EEECE1" w:themeFill="background2"/>
            <w:vAlign w:val="center"/>
          </w:tcPr>
          <w:p w14:paraId="58F3BA4C"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193ED033"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19C5FF29"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65113C05" w14:textId="77777777">
        <w:tc>
          <w:tcPr>
            <w:tcW w:w="851" w:type="dxa"/>
            <w:shd w:val="clear" w:color="auto" w:fill="auto"/>
            <w:vAlign w:val="center"/>
          </w:tcPr>
          <w:p w14:paraId="673D42DF"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343B5A47"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64031388" w14:textId="77777777" w:rsidR="00DF2A94" w:rsidRPr="008E7B91" w:rsidRDefault="00B55F12" w:rsidP="00C47118">
            <w:pPr>
              <w:spacing w:line="240" w:lineRule="auto"/>
              <w:jc w:val="left"/>
              <w:rPr>
                <w:szCs w:val="24"/>
              </w:rPr>
            </w:pPr>
            <w:r w:rsidRPr="008E7B91">
              <w:rPr>
                <w:i/>
                <w:iCs/>
                <w:color w:val="000000"/>
                <w:szCs w:val="24"/>
              </w:rPr>
              <w:t>Glaucidium passerinum</w:t>
            </w:r>
            <w:r w:rsidRPr="008E7B91">
              <w:rPr>
                <w:color w:val="000000"/>
                <w:szCs w:val="24"/>
              </w:rPr>
              <w:t>, A217, Anexa I a Directivei Păsări 2009/147/EC</w:t>
            </w:r>
          </w:p>
        </w:tc>
      </w:tr>
      <w:tr w:rsidR="00DF2A94" w:rsidRPr="008E7B91" w14:paraId="3F9A0411" w14:textId="77777777">
        <w:tc>
          <w:tcPr>
            <w:tcW w:w="851" w:type="dxa"/>
            <w:shd w:val="clear" w:color="auto" w:fill="auto"/>
            <w:vAlign w:val="center"/>
          </w:tcPr>
          <w:p w14:paraId="61387012"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4D303DBA"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4EBCE495"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38724080" w14:textId="77777777">
        <w:tc>
          <w:tcPr>
            <w:tcW w:w="851" w:type="dxa"/>
            <w:shd w:val="clear" w:color="auto" w:fill="auto"/>
            <w:vAlign w:val="center"/>
          </w:tcPr>
          <w:p w14:paraId="129AD526"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58EFC588"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0179CB20"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2905AD01" w14:textId="77777777">
        <w:tc>
          <w:tcPr>
            <w:tcW w:w="851" w:type="dxa"/>
            <w:shd w:val="clear" w:color="auto" w:fill="auto"/>
            <w:vAlign w:val="center"/>
          </w:tcPr>
          <w:p w14:paraId="122138FC"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1F93C941"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039C94D0"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2A5753F1" w14:textId="77777777">
        <w:tc>
          <w:tcPr>
            <w:tcW w:w="851" w:type="dxa"/>
            <w:tcBorders>
              <w:bottom w:val="single" w:sz="4" w:space="0" w:color="auto"/>
            </w:tcBorders>
            <w:shd w:val="clear" w:color="auto" w:fill="auto"/>
            <w:vAlign w:val="center"/>
          </w:tcPr>
          <w:p w14:paraId="59CAD71A"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55AAF52F"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1A8CE5C4"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08E9E092" w14:textId="77777777">
        <w:tc>
          <w:tcPr>
            <w:tcW w:w="851" w:type="dxa"/>
            <w:shd w:val="clear" w:color="auto" w:fill="auto"/>
            <w:vAlign w:val="center"/>
          </w:tcPr>
          <w:p w14:paraId="733BFFD1"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5FD1E8C3"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12DB7A27"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6F5D841B" w14:textId="77777777">
        <w:tc>
          <w:tcPr>
            <w:tcW w:w="851" w:type="dxa"/>
            <w:shd w:val="clear" w:color="auto" w:fill="auto"/>
            <w:vAlign w:val="center"/>
          </w:tcPr>
          <w:p w14:paraId="0F58EF93"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61EB8629"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2386AFBC" w14:textId="77777777" w:rsidR="00DF2A94" w:rsidRPr="008E7B91" w:rsidRDefault="00B55F12" w:rsidP="00C47118">
            <w:pPr>
              <w:spacing w:line="240" w:lineRule="auto"/>
              <w:jc w:val="left"/>
              <w:rPr>
                <w:color w:val="000000"/>
                <w:szCs w:val="24"/>
              </w:rPr>
            </w:pPr>
            <w:r w:rsidRPr="008E7B91">
              <w:rPr>
                <w:color w:val="000000"/>
                <w:szCs w:val="24"/>
              </w:rPr>
              <w:t>"≈" - aproximativ egal</w:t>
            </w:r>
          </w:p>
          <w:p w14:paraId="011074CD" w14:textId="77777777" w:rsidR="00DF2A94" w:rsidRPr="008E7B91" w:rsidRDefault="00DF2A94" w:rsidP="00C47118">
            <w:pPr>
              <w:spacing w:line="240" w:lineRule="auto"/>
              <w:jc w:val="left"/>
              <w:rPr>
                <w:szCs w:val="24"/>
              </w:rPr>
            </w:pPr>
          </w:p>
        </w:tc>
      </w:tr>
      <w:tr w:rsidR="00DF2A94" w:rsidRPr="008E7B91" w14:paraId="2F9B3FE4" w14:textId="77777777">
        <w:tc>
          <w:tcPr>
            <w:tcW w:w="851" w:type="dxa"/>
            <w:shd w:val="clear" w:color="auto" w:fill="auto"/>
            <w:vAlign w:val="center"/>
          </w:tcPr>
          <w:p w14:paraId="71A20362"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6F68AA7A"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1D610F78"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14810632" w14:textId="77777777">
        <w:tc>
          <w:tcPr>
            <w:tcW w:w="851" w:type="dxa"/>
            <w:tcBorders>
              <w:bottom w:val="single" w:sz="4" w:space="0" w:color="auto"/>
            </w:tcBorders>
            <w:shd w:val="clear" w:color="auto" w:fill="auto"/>
            <w:vAlign w:val="center"/>
          </w:tcPr>
          <w:p w14:paraId="71EEEABD"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75B0377D" w14:textId="77777777" w:rsidR="00DF2A94" w:rsidRPr="008E7B91" w:rsidRDefault="00B55F12" w:rsidP="00C47118">
            <w:pPr>
              <w:widowControl w:val="0"/>
              <w:spacing w:line="240" w:lineRule="auto"/>
              <w:jc w:val="left"/>
              <w:rPr>
                <w:lang w:eastAsia="zh-CN"/>
              </w:rPr>
            </w:pPr>
            <w:r w:rsidRPr="008E7B91">
              <w:t>Perspectivele speciei în viitor</w:t>
            </w:r>
          </w:p>
          <w:p w14:paraId="044DA6BB"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32021233" w14:textId="77777777" w:rsidR="00DF2A94" w:rsidRPr="008E7B91" w:rsidRDefault="00B55F12" w:rsidP="00C47118">
            <w:pPr>
              <w:spacing w:line="240" w:lineRule="auto"/>
              <w:jc w:val="left"/>
              <w:rPr>
                <w:szCs w:val="24"/>
              </w:rPr>
            </w:pPr>
            <w:r w:rsidRPr="008E7B91">
              <w:rPr>
                <w:color w:val="000000"/>
                <w:szCs w:val="24"/>
              </w:rPr>
              <w:lastRenderedPageBreak/>
              <w:t>"FV" - favorabile</w:t>
            </w:r>
          </w:p>
        </w:tc>
      </w:tr>
      <w:tr w:rsidR="00DF2A94" w:rsidRPr="008E7B91" w14:paraId="12918FBE" w14:textId="77777777">
        <w:tc>
          <w:tcPr>
            <w:tcW w:w="851" w:type="dxa"/>
            <w:tcBorders>
              <w:bottom w:val="single" w:sz="4" w:space="0" w:color="auto"/>
            </w:tcBorders>
            <w:shd w:val="clear" w:color="auto" w:fill="auto"/>
            <w:vAlign w:val="center"/>
          </w:tcPr>
          <w:p w14:paraId="34D77392"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487985D9"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7910BF8D"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754427E3" w14:textId="5E58AA8F" w:rsidR="00DF2A94" w:rsidRPr="008E7B91" w:rsidRDefault="00DF2A94" w:rsidP="00C47118">
      <w:pPr>
        <w:shd w:val="clear" w:color="auto" w:fill="FFFFFF"/>
        <w:spacing w:line="240" w:lineRule="auto"/>
        <w:rPr>
          <w:rStyle w:val="Heading3Char"/>
          <w:rFonts w:ascii="Times New Roman" w:eastAsia="Calibri" w:hAnsi="Times New Roman"/>
        </w:rPr>
      </w:pPr>
    </w:p>
    <w:p w14:paraId="6EC95F36" w14:textId="77777777" w:rsidR="00930ED9" w:rsidRPr="008E7B91" w:rsidRDefault="00930ED9"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930ED9" w:rsidRPr="008E7B91" w14:paraId="138D8962" w14:textId="77777777" w:rsidTr="00EE35B8">
        <w:trPr>
          <w:trHeight w:val="975"/>
          <w:jc w:val="center"/>
        </w:trPr>
        <w:tc>
          <w:tcPr>
            <w:tcW w:w="0" w:type="auto"/>
            <w:tcMar>
              <w:top w:w="0" w:type="dxa"/>
              <w:left w:w="0" w:type="dxa"/>
              <w:bottom w:w="0" w:type="dxa"/>
              <w:right w:w="0" w:type="dxa"/>
            </w:tcMar>
            <w:vAlign w:val="center"/>
            <w:hideMark/>
          </w:tcPr>
          <w:p w14:paraId="3E569C18"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1BAF19C4" w14:textId="77777777" w:rsidR="00930ED9" w:rsidRPr="008E7B91" w:rsidRDefault="00930ED9"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277C2DE6" w14:textId="77777777" w:rsidR="00930ED9" w:rsidRPr="008E7B91" w:rsidRDefault="00930ED9"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61F9A526" w14:textId="77777777" w:rsidR="00930ED9" w:rsidRPr="008E7B91" w:rsidRDefault="00930ED9"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41417F6B" w14:textId="77777777" w:rsidR="00930ED9" w:rsidRPr="008E7B91" w:rsidRDefault="00930ED9"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08C1F2D5" w14:textId="77777777" w:rsidR="00930ED9" w:rsidRPr="008E7B91" w:rsidRDefault="00930ED9" w:rsidP="00E20F76">
            <w:pPr>
              <w:spacing w:line="240" w:lineRule="auto"/>
              <w:rPr>
                <w:szCs w:val="24"/>
              </w:rPr>
            </w:pPr>
            <w:r w:rsidRPr="008E7B91">
              <w:rPr>
                <w:szCs w:val="24"/>
              </w:rPr>
              <w:t>Figura</w:t>
            </w:r>
          </w:p>
        </w:tc>
      </w:tr>
      <w:tr w:rsidR="00930ED9" w:rsidRPr="008E7B91" w14:paraId="0C428A9F" w14:textId="77777777" w:rsidTr="00EE35B8">
        <w:trPr>
          <w:trHeight w:val="555"/>
          <w:jc w:val="center"/>
        </w:trPr>
        <w:tc>
          <w:tcPr>
            <w:tcW w:w="0" w:type="auto"/>
            <w:tcMar>
              <w:top w:w="0" w:type="dxa"/>
              <w:left w:w="0" w:type="dxa"/>
              <w:bottom w:w="0" w:type="dxa"/>
              <w:right w:w="0" w:type="dxa"/>
            </w:tcMar>
            <w:vAlign w:val="center"/>
            <w:hideMark/>
          </w:tcPr>
          <w:p w14:paraId="37DC2A53"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4509510"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273314B"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48370A13" w14:textId="77777777" w:rsidR="00930ED9" w:rsidRPr="008E7B91" w:rsidRDefault="00930ED9"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028A5040"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0F355675" w14:textId="77777777" w:rsidR="00930ED9" w:rsidRPr="008E7B91" w:rsidRDefault="00930ED9" w:rsidP="00E20F76">
            <w:pPr>
              <w:spacing w:line="240" w:lineRule="auto"/>
              <w:rPr>
                <w:szCs w:val="24"/>
              </w:rPr>
            </w:pPr>
            <w:r w:rsidRPr="008E7B91">
              <w:rPr>
                <w:szCs w:val="24"/>
              </w:rPr>
              <w:t>4</w:t>
            </w:r>
          </w:p>
        </w:tc>
      </w:tr>
      <w:tr w:rsidR="00930ED9" w:rsidRPr="008E7B91" w14:paraId="2AD18ADD" w14:textId="77777777" w:rsidTr="00EE35B8">
        <w:trPr>
          <w:trHeight w:val="555"/>
          <w:jc w:val="center"/>
        </w:trPr>
        <w:tc>
          <w:tcPr>
            <w:tcW w:w="0" w:type="auto"/>
            <w:tcMar>
              <w:top w:w="0" w:type="dxa"/>
              <w:left w:w="0" w:type="dxa"/>
              <w:bottom w:w="0" w:type="dxa"/>
              <w:right w:w="0" w:type="dxa"/>
            </w:tcMar>
            <w:vAlign w:val="center"/>
            <w:hideMark/>
          </w:tcPr>
          <w:p w14:paraId="6FCC9E25"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7DBEDFA"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6B453F19"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5A929386" w14:textId="77777777" w:rsidR="00930ED9" w:rsidRPr="008E7B91" w:rsidRDefault="00930ED9"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443255D2"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5A132078" w14:textId="77777777" w:rsidR="00930ED9" w:rsidRPr="008E7B91" w:rsidRDefault="00930ED9" w:rsidP="00E20F76">
            <w:pPr>
              <w:spacing w:line="240" w:lineRule="auto"/>
              <w:rPr>
                <w:szCs w:val="24"/>
              </w:rPr>
            </w:pPr>
            <w:r w:rsidRPr="008E7B91">
              <w:rPr>
                <w:szCs w:val="24"/>
              </w:rPr>
              <w:t>4</w:t>
            </w:r>
          </w:p>
        </w:tc>
      </w:tr>
      <w:tr w:rsidR="00930ED9" w:rsidRPr="008E7B91" w14:paraId="1687519E" w14:textId="77777777" w:rsidTr="00EE35B8">
        <w:trPr>
          <w:trHeight w:val="345"/>
          <w:jc w:val="center"/>
        </w:trPr>
        <w:tc>
          <w:tcPr>
            <w:tcW w:w="0" w:type="auto"/>
            <w:tcMar>
              <w:top w:w="0" w:type="dxa"/>
              <w:left w:w="0" w:type="dxa"/>
              <w:bottom w:w="0" w:type="dxa"/>
              <w:right w:w="0" w:type="dxa"/>
            </w:tcMar>
            <w:vAlign w:val="center"/>
            <w:hideMark/>
          </w:tcPr>
          <w:p w14:paraId="43C91002"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37800C2" w14:textId="77777777" w:rsidR="00930ED9" w:rsidRPr="008E7B91" w:rsidRDefault="00930ED9"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7DC1D8C1"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10A572DB"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3633F016"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18E3C23"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8A5AA69" w14:textId="77777777" w:rsidR="00930ED9" w:rsidRPr="008E7B91" w:rsidRDefault="00930ED9" w:rsidP="00E20F76">
            <w:pPr>
              <w:spacing w:line="240" w:lineRule="auto"/>
              <w:rPr>
                <w:szCs w:val="24"/>
              </w:rPr>
            </w:pPr>
            <w:r w:rsidRPr="008E7B91">
              <w:rPr>
                <w:szCs w:val="24"/>
              </w:rPr>
              <w:t>1</w:t>
            </w:r>
          </w:p>
        </w:tc>
      </w:tr>
      <w:tr w:rsidR="00930ED9" w:rsidRPr="008E7B91" w14:paraId="12D05D75" w14:textId="77777777" w:rsidTr="00EE35B8">
        <w:trPr>
          <w:trHeight w:val="555"/>
          <w:jc w:val="center"/>
        </w:trPr>
        <w:tc>
          <w:tcPr>
            <w:tcW w:w="0" w:type="auto"/>
            <w:tcMar>
              <w:top w:w="0" w:type="dxa"/>
              <w:left w:w="0" w:type="dxa"/>
              <w:bottom w:w="0" w:type="dxa"/>
              <w:right w:w="0" w:type="dxa"/>
            </w:tcMar>
            <w:vAlign w:val="center"/>
            <w:hideMark/>
          </w:tcPr>
          <w:p w14:paraId="6052E6AC"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768513D" w14:textId="77777777" w:rsidR="00930ED9" w:rsidRPr="008E7B91" w:rsidRDefault="00930ED9"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28017B8F"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5BEDF417" w14:textId="77777777" w:rsidR="00930ED9" w:rsidRPr="008E7B91" w:rsidRDefault="00930ED9"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52B9F9B6"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43AD8F69"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7463963E"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2B87C654" w14:textId="77777777" w:rsidR="00930ED9" w:rsidRPr="008E7B91" w:rsidRDefault="00930ED9" w:rsidP="00E20F76">
            <w:pPr>
              <w:spacing w:line="240" w:lineRule="auto"/>
              <w:rPr>
                <w:szCs w:val="24"/>
              </w:rPr>
            </w:pPr>
            <w:r w:rsidRPr="008E7B91">
              <w:rPr>
                <w:szCs w:val="24"/>
              </w:rPr>
              <w:t>2</w:t>
            </w:r>
          </w:p>
        </w:tc>
      </w:tr>
      <w:tr w:rsidR="00930ED9" w:rsidRPr="008E7B91" w14:paraId="7CBDD97A" w14:textId="77777777" w:rsidTr="00EE35B8">
        <w:trPr>
          <w:trHeight w:val="555"/>
          <w:jc w:val="center"/>
        </w:trPr>
        <w:tc>
          <w:tcPr>
            <w:tcW w:w="0" w:type="auto"/>
            <w:tcMar>
              <w:top w:w="0" w:type="dxa"/>
              <w:left w:w="0" w:type="dxa"/>
              <w:bottom w:w="0" w:type="dxa"/>
              <w:right w:w="0" w:type="dxa"/>
            </w:tcMar>
            <w:vAlign w:val="center"/>
            <w:hideMark/>
          </w:tcPr>
          <w:p w14:paraId="5E9E1C48"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2AFDAA2"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5F6368F1"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03BDDB91" w14:textId="77777777" w:rsidR="00930ED9" w:rsidRPr="008E7B91" w:rsidRDefault="00930ED9"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259D0060"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13242D48"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6DE9E4CA"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0FB1E15" w14:textId="77777777" w:rsidR="00930ED9" w:rsidRPr="008E7B91" w:rsidRDefault="00930ED9" w:rsidP="00E20F76">
            <w:pPr>
              <w:spacing w:line="240" w:lineRule="auto"/>
              <w:rPr>
                <w:szCs w:val="24"/>
              </w:rPr>
            </w:pPr>
            <w:r w:rsidRPr="008E7B91">
              <w:rPr>
                <w:szCs w:val="24"/>
              </w:rPr>
              <w:t>3</w:t>
            </w:r>
          </w:p>
        </w:tc>
      </w:tr>
      <w:tr w:rsidR="00930ED9" w:rsidRPr="008E7B91" w14:paraId="25E7358D" w14:textId="77777777" w:rsidTr="00EE35B8">
        <w:trPr>
          <w:trHeight w:val="345"/>
          <w:jc w:val="center"/>
        </w:trPr>
        <w:tc>
          <w:tcPr>
            <w:tcW w:w="0" w:type="auto"/>
            <w:tcMar>
              <w:top w:w="0" w:type="dxa"/>
              <w:left w:w="0" w:type="dxa"/>
              <w:bottom w:w="0" w:type="dxa"/>
              <w:right w:w="0" w:type="dxa"/>
            </w:tcMar>
            <w:vAlign w:val="center"/>
            <w:hideMark/>
          </w:tcPr>
          <w:p w14:paraId="1A4D12F6"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9DD21BD"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5364163E"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41B62669"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03EC547A"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1C7186FE"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A547A5E" w14:textId="77777777" w:rsidR="00930ED9" w:rsidRPr="008E7B91" w:rsidRDefault="00930ED9" w:rsidP="00E20F76">
            <w:pPr>
              <w:spacing w:line="240" w:lineRule="auto"/>
              <w:rPr>
                <w:szCs w:val="24"/>
              </w:rPr>
            </w:pPr>
            <w:r w:rsidRPr="008E7B91">
              <w:rPr>
                <w:szCs w:val="24"/>
              </w:rPr>
              <w:t>4</w:t>
            </w:r>
          </w:p>
        </w:tc>
      </w:tr>
      <w:tr w:rsidR="00930ED9" w:rsidRPr="008E7B91" w14:paraId="392548B5" w14:textId="77777777" w:rsidTr="00EE35B8">
        <w:trPr>
          <w:trHeight w:val="345"/>
          <w:jc w:val="center"/>
        </w:trPr>
        <w:tc>
          <w:tcPr>
            <w:tcW w:w="0" w:type="auto"/>
            <w:tcMar>
              <w:top w:w="0" w:type="dxa"/>
              <w:left w:w="0" w:type="dxa"/>
              <w:bottom w:w="0" w:type="dxa"/>
              <w:right w:w="0" w:type="dxa"/>
            </w:tcMar>
            <w:vAlign w:val="center"/>
            <w:hideMark/>
          </w:tcPr>
          <w:p w14:paraId="31FE2E0D"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F397BAA"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5B4A2BE2"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47825225"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6D96357F"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368F4418"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1342968" w14:textId="77777777" w:rsidR="00930ED9" w:rsidRPr="008E7B91" w:rsidRDefault="00930ED9" w:rsidP="00E20F76">
            <w:pPr>
              <w:spacing w:line="240" w:lineRule="auto"/>
              <w:rPr>
                <w:szCs w:val="24"/>
              </w:rPr>
            </w:pPr>
            <w:r w:rsidRPr="008E7B91">
              <w:rPr>
                <w:szCs w:val="24"/>
              </w:rPr>
              <w:t>5</w:t>
            </w:r>
          </w:p>
        </w:tc>
      </w:tr>
      <w:tr w:rsidR="00930ED9" w:rsidRPr="008E7B91" w14:paraId="36E3A88C" w14:textId="77777777" w:rsidTr="00EE35B8">
        <w:trPr>
          <w:trHeight w:val="975"/>
          <w:jc w:val="center"/>
        </w:trPr>
        <w:tc>
          <w:tcPr>
            <w:tcW w:w="0" w:type="auto"/>
            <w:tcMar>
              <w:top w:w="0" w:type="dxa"/>
              <w:left w:w="0" w:type="dxa"/>
              <w:bottom w:w="0" w:type="dxa"/>
              <w:right w:w="0" w:type="dxa"/>
            </w:tcMar>
            <w:vAlign w:val="center"/>
            <w:hideMark/>
          </w:tcPr>
          <w:p w14:paraId="66631DFF"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3829C1A" w14:textId="77777777" w:rsidR="00930ED9" w:rsidRPr="008E7B91" w:rsidRDefault="00930ED9"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44AB4A77" w14:textId="77777777" w:rsidR="00930ED9" w:rsidRPr="008E7B91" w:rsidRDefault="00930ED9"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7A5499D5"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1A9E8215"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4DF1234A" w14:textId="77777777" w:rsidR="00930ED9" w:rsidRPr="008E7B91" w:rsidRDefault="00930ED9" w:rsidP="00E20F76">
            <w:pPr>
              <w:spacing w:line="240" w:lineRule="auto"/>
              <w:rPr>
                <w:szCs w:val="24"/>
              </w:rPr>
            </w:pPr>
          </w:p>
        </w:tc>
      </w:tr>
      <w:tr w:rsidR="00930ED9" w:rsidRPr="008E7B91" w14:paraId="55DD84C1" w14:textId="77777777" w:rsidTr="00EE35B8">
        <w:trPr>
          <w:trHeight w:val="555"/>
          <w:jc w:val="center"/>
        </w:trPr>
        <w:tc>
          <w:tcPr>
            <w:tcW w:w="0" w:type="auto"/>
            <w:tcMar>
              <w:top w:w="0" w:type="dxa"/>
              <w:left w:w="0" w:type="dxa"/>
              <w:bottom w:w="0" w:type="dxa"/>
              <w:right w:w="0" w:type="dxa"/>
            </w:tcMar>
            <w:vAlign w:val="center"/>
            <w:hideMark/>
          </w:tcPr>
          <w:p w14:paraId="56C5D475"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E745EEC" w14:textId="77777777" w:rsidR="00930ED9" w:rsidRPr="008E7B91" w:rsidRDefault="00930ED9"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516A7C71" w14:textId="77777777" w:rsidR="00930ED9" w:rsidRPr="008E7B91" w:rsidRDefault="00930ED9"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7D34ECDD"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726FD71D"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479C650D" w14:textId="77777777" w:rsidR="00930ED9" w:rsidRPr="008E7B91" w:rsidRDefault="00930ED9" w:rsidP="00E20F76">
            <w:pPr>
              <w:spacing w:line="240" w:lineRule="auto"/>
              <w:rPr>
                <w:szCs w:val="24"/>
              </w:rPr>
            </w:pPr>
          </w:p>
        </w:tc>
      </w:tr>
    </w:tbl>
    <w:p w14:paraId="2E3AC292" w14:textId="77777777" w:rsidR="00930ED9" w:rsidRPr="008E7B91" w:rsidRDefault="00930ED9" w:rsidP="00E20F76">
      <w:pPr>
        <w:spacing w:line="240" w:lineRule="auto"/>
        <w:rPr>
          <w:szCs w:val="24"/>
        </w:rPr>
      </w:pPr>
    </w:p>
    <w:p w14:paraId="1F472871" w14:textId="77777777" w:rsidR="00930ED9" w:rsidRPr="008E7B91" w:rsidRDefault="00930ED9" w:rsidP="00E20F76">
      <w:pPr>
        <w:spacing w:line="240" w:lineRule="auto"/>
        <w:rPr>
          <w:szCs w:val="24"/>
        </w:rPr>
      </w:pPr>
      <w:r w:rsidRPr="008E7B91">
        <w:rPr>
          <w:szCs w:val="24"/>
        </w:rPr>
        <w:t>Matricea 5) Perspectivele speciei în viitor, după implementarea planului de management actual</w:t>
      </w:r>
    </w:p>
    <w:p w14:paraId="07E742E2" w14:textId="77777777" w:rsidR="00930ED9" w:rsidRPr="008E7B91" w:rsidRDefault="00930ED9" w:rsidP="00E20F76">
      <w:pPr>
        <w:spacing w:line="240" w:lineRule="auto"/>
        <w:rPr>
          <w:szCs w:val="24"/>
        </w:rPr>
      </w:pPr>
      <w:r w:rsidRPr="008E7B91">
        <w:rPr>
          <w:szCs w:val="24"/>
        </w:rPr>
        <w:t>Perspectivele speciei în viitor se obțin prin agregarea de doi parametri, respectiv:</w:t>
      </w:r>
    </w:p>
    <w:p w14:paraId="4DFD84AF"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11D80A57"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28115A23" w14:textId="77777777" w:rsidR="00930ED9" w:rsidRPr="008E7B91" w:rsidRDefault="00930ED9"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930ED9" w:rsidRPr="008E7B91" w14:paraId="1955D71B" w14:textId="77777777" w:rsidTr="00EE35B8">
        <w:trPr>
          <w:trHeight w:val="15"/>
          <w:jc w:val="center"/>
        </w:trPr>
        <w:tc>
          <w:tcPr>
            <w:tcW w:w="0" w:type="auto"/>
            <w:tcMar>
              <w:top w:w="0" w:type="dxa"/>
              <w:left w:w="0" w:type="dxa"/>
              <w:bottom w:w="0" w:type="dxa"/>
              <w:right w:w="0" w:type="dxa"/>
            </w:tcMar>
            <w:vAlign w:val="center"/>
            <w:hideMark/>
          </w:tcPr>
          <w:p w14:paraId="3CBBC2D6" w14:textId="77777777" w:rsidR="00930ED9" w:rsidRPr="008E7B91" w:rsidRDefault="00930ED9" w:rsidP="00E20F76">
            <w:pPr>
              <w:spacing w:line="240" w:lineRule="auto"/>
              <w:rPr>
                <w:szCs w:val="24"/>
              </w:rPr>
            </w:pPr>
          </w:p>
        </w:tc>
        <w:tc>
          <w:tcPr>
            <w:tcW w:w="0" w:type="auto"/>
            <w:vAlign w:val="center"/>
            <w:hideMark/>
          </w:tcPr>
          <w:p w14:paraId="0A2E6895" w14:textId="77777777" w:rsidR="00930ED9" w:rsidRPr="008E7B91" w:rsidRDefault="00930ED9" w:rsidP="00E20F76">
            <w:pPr>
              <w:spacing w:line="240" w:lineRule="auto"/>
              <w:rPr>
                <w:szCs w:val="24"/>
              </w:rPr>
            </w:pPr>
          </w:p>
        </w:tc>
        <w:tc>
          <w:tcPr>
            <w:tcW w:w="0" w:type="auto"/>
            <w:vAlign w:val="center"/>
            <w:hideMark/>
          </w:tcPr>
          <w:p w14:paraId="316ED1A1" w14:textId="77777777" w:rsidR="00930ED9" w:rsidRPr="008E7B91" w:rsidRDefault="00930ED9" w:rsidP="00E20F76">
            <w:pPr>
              <w:spacing w:line="240" w:lineRule="auto"/>
              <w:rPr>
                <w:szCs w:val="24"/>
              </w:rPr>
            </w:pPr>
          </w:p>
        </w:tc>
        <w:tc>
          <w:tcPr>
            <w:tcW w:w="0" w:type="auto"/>
            <w:vAlign w:val="center"/>
            <w:hideMark/>
          </w:tcPr>
          <w:p w14:paraId="036CDB7E" w14:textId="77777777" w:rsidR="00930ED9" w:rsidRPr="008E7B91" w:rsidRDefault="00930ED9" w:rsidP="00E20F76">
            <w:pPr>
              <w:spacing w:line="240" w:lineRule="auto"/>
              <w:rPr>
                <w:szCs w:val="24"/>
              </w:rPr>
            </w:pPr>
          </w:p>
        </w:tc>
        <w:tc>
          <w:tcPr>
            <w:tcW w:w="0" w:type="auto"/>
            <w:vAlign w:val="center"/>
            <w:hideMark/>
          </w:tcPr>
          <w:p w14:paraId="022D27A0" w14:textId="77777777" w:rsidR="00930ED9" w:rsidRPr="008E7B91" w:rsidRDefault="00930ED9" w:rsidP="00E20F76">
            <w:pPr>
              <w:spacing w:line="240" w:lineRule="auto"/>
              <w:rPr>
                <w:szCs w:val="24"/>
              </w:rPr>
            </w:pPr>
          </w:p>
        </w:tc>
      </w:tr>
      <w:tr w:rsidR="00930ED9" w:rsidRPr="008E7B91" w14:paraId="7A779279" w14:textId="77777777" w:rsidTr="00EE35B8">
        <w:trPr>
          <w:trHeight w:val="555"/>
          <w:jc w:val="center"/>
        </w:trPr>
        <w:tc>
          <w:tcPr>
            <w:tcW w:w="0" w:type="auto"/>
            <w:tcMar>
              <w:top w:w="0" w:type="dxa"/>
              <w:left w:w="0" w:type="dxa"/>
              <w:bottom w:w="0" w:type="dxa"/>
              <w:right w:w="0" w:type="dxa"/>
            </w:tcMar>
            <w:vAlign w:val="center"/>
            <w:hideMark/>
          </w:tcPr>
          <w:p w14:paraId="0D29E036"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A8B20FB" w14:textId="77777777" w:rsidR="00930ED9" w:rsidRPr="008E7B91" w:rsidRDefault="00930ED9"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67CFAD9" w14:textId="77777777" w:rsidR="00930ED9" w:rsidRPr="008E7B91" w:rsidRDefault="00930ED9"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3B0437A" w14:textId="77777777" w:rsidR="00930ED9" w:rsidRPr="008E7B91" w:rsidRDefault="00930ED9"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7C1987B1" w14:textId="77777777" w:rsidR="00930ED9" w:rsidRPr="008E7B91" w:rsidRDefault="00930ED9" w:rsidP="00E20F76">
            <w:pPr>
              <w:spacing w:line="240" w:lineRule="auto"/>
              <w:rPr>
                <w:szCs w:val="24"/>
              </w:rPr>
            </w:pPr>
            <w:r w:rsidRPr="008E7B91">
              <w:rPr>
                <w:szCs w:val="24"/>
              </w:rPr>
              <w:t>Necunoscută</w:t>
            </w:r>
          </w:p>
        </w:tc>
      </w:tr>
      <w:tr w:rsidR="00930ED9" w:rsidRPr="008E7B91" w14:paraId="4EF97B00" w14:textId="77777777" w:rsidTr="00EE35B8">
        <w:trPr>
          <w:trHeight w:val="229"/>
          <w:jc w:val="center"/>
        </w:trPr>
        <w:tc>
          <w:tcPr>
            <w:tcW w:w="0" w:type="auto"/>
            <w:tcMar>
              <w:top w:w="0" w:type="dxa"/>
              <w:left w:w="0" w:type="dxa"/>
              <w:bottom w:w="0" w:type="dxa"/>
              <w:right w:w="0" w:type="dxa"/>
            </w:tcMar>
            <w:vAlign w:val="center"/>
            <w:hideMark/>
          </w:tcPr>
          <w:p w14:paraId="583B31DA"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1F468CF" w14:textId="77777777" w:rsidR="00930ED9" w:rsidRPr="008E7B91" w:rsidRDefault="00930ED9"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4865CDA0"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048E59DB" w14:textId="77777777" w:rsidR="00930ED9" w:rsidRPr="008E7B91" w:rsidRDefault="00930ED9"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6419DB28" w14:textId="77777777" w:rsidR="00930ED9" w:rsidRPr="008E7B91" w:rsidRDefault="00930ED9" w:rsidP="00E20F76">
            <w:pPr>
              <w:spacing w:line="240" w:lineRule="auto"/>
              <w:rPr>
                <w:szCs w:val="24"/>
              </w:rPr>
            </w:pPr>
          </w:p>
        </w:tc>
      </w:tr>
    </w:tbl>
    <w:p w14:paraId="53F0974D" w14:textId="77777777" w:rsidR="00930ED9" w:rsidRPr="008E7B91" w:rsidRDefault="00930ED9" w:rsidP="00E20F76">
      <w:pPr>
        <w:spacing w:line="240" w:lineRule="auto"/>
        <w:rPr>
          <w:szCs w:val="24"/>
        </w:rPr>
      </w:pPr>
    </w:p>
    <w:p w14:paraId="4FE938D1" w14:textId="77777777" w:rsidR="00930ED9" w:rsidRPr="008E7B91" w:rsidRDefault="00930ED9" w:rsidP="00E20F76">
      <w:pPr>
        <w:spacing w:line="240" w:lineRule="auto"/>
        <w:rPr>
          <w:szCs w:val="24"/>
        </w:rPr>
      </w:pPr>
      <w:r w:rsidRPr="008E7B91">
        <w:rPr>
          <w:szCs w:val="24"/>
        </w:rPr>
        <w:lastRenderedPageBreak/>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930ED9" w:rsidRPr="008E7B91" w14:paraId="68371E33" w14:textId="77777777" w:rsidTr="00EE35B8">
        <w:trPr>
          <w:trHeight w:val="15"/>
          <w:jc w:val="center"/>
        </w:trPr>
        <w:tc>
          <w:tcPr>
            <w:tcW w:w="0" w:type="auto"/>
            <w:tcMar>
              <w:top w:w="0" w:type="dxa"/>
              <w:left w:w="0" w:type="dxa"/>
              <w:bottom w:w="0" w:type="dxa"/>
              <w:right w:w="0" w:type="dxa"/>
            </w:tcMar>
            <w:vAlign w:val="center"/>
            <w:hideMark/>
          </w:tcPr>
          <w:p w14:paraId="41358D95" w14:textId="77777777" w:rsidR="00930ED9" w:rsidRPr="008E7B91" w:rsidRDefault="00930ED9" w:rsidP="00E20F76">
            <w:pPr>
              <w:spacing w:line="240" w:lineRule="auto"/>
              <w:rPr>
                <w:szCs w:val="24"/>
              </w:rPr>
            </w:pPr>
          </w:p>
        </w:tc>
        <w:tc>
          <w:tcPr>
            <w:tcW w:w="0" w:type="auto"/>
            <w:vAlign w:val="center"/>
            <w:hideMark/>
          </w:tcPr>
          <w:p w14:paraId="3E8556EF" w14:textId="77777777" w:rsidR="00930ED9" w:rsidRPr="008E7B91" w:rsidRDefault="00930ED9" w:rsidP="00E20F76">
            <w:pPr>
              <w:spacing w:line="240" w:lineRule="auto"/>
              <w:rPr>
                <w:szCs w:val="24"/>
              </w:rPr>
            </w:pPr>
          </w:p>
        </w:tc>
        <w:tc>
          <w:tcPr>
            <w:tcW w:w="0" w:type="auto"/>
            <w:vAlign w:val="center"/>
            <w:hideMark/>
          </w:tcPr>
          <w:p w14:paraId="1C64E572" w14:textId="77777777" w:rsidR="00930ED9" w:rsidRPr="008E7B91" w:rsidRDefault="00930ED9" w:rsidP="00E20F76">
            <w:pPr>
              <w:spacing w:line="240" w:lineRule="auto"/>
              <w:rPr>
                <w:szCs w:val="24"/>
              </w:rPr>
            </w:pPr>
          </w:p>
        </w:tc>
        <w:tc>
          <w:tcPr>
            <w:tcW w:w="0" w:type="auto"/>
            <w:vAlign w:val="center"/>
            <w:hideMark/>
          </w:tcPr>
          <w:p w14:paraId="65C2F8FD" w14:textId="77777777" w:rsidR="00930ED9" w:rsidRPr="008E7B91" w:rsidRDefault="00930ED9" w:rsidP="00E20F76">
            <w:pPr>
              <w:spacing w:line="240" w:lineRule="auto"/>
              <w:rPr>
                <w:szCs w:val="24"/>
              </w:rPr>
            </w:pPr>
          </w:p>
        </w:tc>
        <w:tc>
          <w:tcPr>
            <w:tcW w:w="0" w:type="auto"/>
            <w:vAlign w:val="center"/>
            <w:hideMark/>
          </w:tcPr>
          <w:p w14:paraId="03D6F30E" w14:textId="77777777" w:rsidR="00930ED9" w:rsidRPr="008E7B91" w:rsidRDefault="00930ED9" w:rsidP="00E20F76">
            <w:pPr>
              <w:spacing w:line="240" w:lineRule="auto"/>
              <w:rPr>
                <w:szCs w:val="24"/>
              </w:rPr>
            </w:pPr>
          </w:p>
        </w:tc>
      </w:tr>
      <w:tr w:rsidR="00930ED9" w:rsidRPr="008E7B91" w14:paraId="486B873E" w14:textId="77777777" w:rsidTr="00EE35B8">
        <w:trPr>
          <w:trHeight w:val="555"/>
          <w:jc w:val="center"/>
        </w:trPr>
        <w:tc>
          <w:tcPr>
            <w:tcW w:w="0" w:type="auto"/>
            <w:tcMar>
              <w:top w:w="0" w:type="dxa"/>
              <w:left w:w="0" w:type="dxa"/>
              <w:bottom w:w="0" w:type="dxa"/>
              <w:right w:w="0" w:type="dxa"/>
            </w:tcMar>
            <w:vAlign w:val="center"/>
            <w:hideMark/>
          </w:tcPr>
          <w:p w14:paraId="258E7A9F"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6602F569" w14:textId="77777777" w:rsidR="00930ED9" w:rsidRPr="008E7B91" w:rsidRDefault="00930ED9"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A8D9A35" w14:textId="77777777" w:rsidR="00930ED9" w:rsidRPr="008E7B91" w:rsidRDefault="00930ED9"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561ADA8" w14:textId="77777777" w:rsidR="00930ED9" w:rsidRPr="008E7B91" w:rsidRDefault="00930ED9"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F4FEE08" w14:textId="77777777" w:rsidR="00930ED9" w:rsidRPr="008E7B91" w:rsidRDefault="00930ED9" w:rsidP="00E20F76">
            <w:pPr>
              <w:spacing w:line="240" w:lineRule="auto"/>
              <w:rPr>
                <w:szCs w:val="24"/>
              </w:rPr>
            </w:pPr>
            <w:r w:rsidRPr="008E7B91">
              <w:rPr>
                <w:szCs w:val="24"/>
              </w:rPr>
              <w:t>Necunoscută</w:t>
            </w:r>
          </w:p>
        </w:tc>
      </w:tr>
      <w:tr w:rsidR="00930ED9" w:rsidRPr="008E7B91" w14:paraId="12A6062B" w14:textId="77777777" w:rsidTr="00EE35B8">
        <w:trPr>
          <w:trHeight w:val="30"/>
          <w:jc w:val="center"/>
        </w:trPr>
        <w:tc>
          <w:tcPr>
            <w:tcW w:w="0" w:type="auto"/>
            <w:tcMar>
              <w:top w:w="0" w:type="dxa"/>
              <w:left w:w="0" w:type="dxa"/>
              <w:bottom w:w="0" w:type="dxa"/>
              <w:right w:w="0" w:type="dxa"/>
            </w:tcMar>
            <w:vAlign w:val="center"/>
            <w:hideMark/>
          </w:tcPr>
          <w:p w14:paraId="6030234C"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31C70948"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3BBBCD7F"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EC75FC6"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31B1F237" w14:textId="77777777" w:rsidR="00930ED9" w:rsidRPr="008E7B91" w:rsidRDefault="00930ED9" w:rsidP="00E20F76">
            <w:pPr>
              <w:spacing w:line="240" w:lineRule="auto"/>
              <w:rPr>
                <w:szCs w:val="24"/>
              </w:rPr>
            </w:pPr>
          </w:p>
        </w:tc>
      </w:tr>
    </w:tbl>
    <w:p w14:paraId="0A941A80" w14:textId="77777777" w:rsidR="00930ED9" w:rsidRPr="008E7B91" w:rsidRDefault="00930ED9" w:rsidP="00C47118">
      <w:pPr>
        <w:shd w:val="clear" w:color="auto" w:fill="FFFFFF"/>
        <w:spacing w:line="240" w:lineRule="auto"/>
        <w:rPr>
          <w:rStyle w:val="Heading3Char"/>
          <w:rFonts w:ascii="Times New Roman" w:eastAsia="Calibri" w:hAnsi="Times New Roman"/>
        </w:rPr>
      </w:pPr>
    </w:p>
    <w:p w14:paraId="52BB34B0"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Aegolius funereus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10EAC42D" w14:textId="77777777">
        <w:tc>
          <w:tcPr>
            <w:tcW w:w="851" w:type="dxa"/>
            <w:tcBorders>
              <w:bottom w:val="single" w:sz="4" w:space="0" w:color="auto"/>
            </w:tcBorders>
            <w:shd w:val="clear" w:color="auto" w:fill="auto"/>
            <w:vAlign w:val="center"/>
          </w:tcPr>
          <w:p w14:paraId="72E11C46"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auto"/>
            <w:vAlign w:val="center"/>
          </w:tcPr>
          <w:p w14:paraId="4106AF8D"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auto"/>
            <w:vAlign w:val="center"/>
          </w:tcPr>
          <w:p w14:paraId="38899375"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34AB0B15" w14:textId="77777777">
        <w:tc>
          <w:tcPr>
            <w:tcW w:w="851" w:type="dxa"/>
            <w:shd w:val="clear" w:color="auto" w:fill="auto"/>
            <w:vAlign w:val="center"/>
          </w:tcPr>
          <w:p w14:paraId="1974AF91"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2C801083"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48064C54" w14:textId="77777777" w:rsidR="00DF2A94" w:rsidRPr="008E7B91" w:rsidRDefault="00B55F12" w:rsidP="00C47118">
            <w:pPr>
              <w:spacing w:line="240" w:lineRule="auto"/>
              <w:jc w:val="left"/>
              <w:rPr>
                <w:szCs w:val="24"/>
              </w:rPr>
            </w:pPr>
            <w:r w:rsidRPr="008E7B91">
              <w:rPr>
                <w:i/>
                <w:iCs/>
                <w:color w:val="000000"/>
                <w:szCs w:val="24"/>
              </w:rPr>
              <w:t>Aegolius funereus</w:t>
            </w:r>
            <w:r w:rsidRPr="008E7B91">
              <w:rPr>
                <w:color w:val="000000"/>
                <w:szCs w:val="24"/>
              </w:rPr>
              <w:t>, A223, Anexa I a Directivei Păsări 2009/147/EC</w:t>
            </w:r>
          </w:p>
        </w:tc>
      </w:tr>
      <w:tr w:rsidR="00DF2A94" w:rsidRPr="008E7B91" w14:paraId="4223B4B8" w14:textId="77777777">
        <w:tc>
          <w:tcPr>
            <w:tcW w:w="851" w:type="dxa"/>
            <w:shd w:val="clear" w:color="auto" w:fill="auto"/>
            <w:vAlign w:val="center"/>
          </w:tcPr>
          <w:p w14:paraId="20D4F2EE"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2478672F"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3A1B3DEE"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12820F18" w14:textId="77777777">
        <w:tc>
          <w:tcPr>
            <w:tcW w:w="851" w:type="dxa"/>
            <w:shd w:val="clear" w:color="auto" w:fill="auto"/>
            <w:vAlign w:val="center"/>
          </w:tcPr>
          <w:p w14:paraId="6ED8C7D7"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0D776A83"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393DCA2E"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1F6597D6" w14:textId="77777777">
        <w:tc>
          <w:tcPr>
            <w:tcW w:w="851" w:type="dxa"/>
            <w:shd w:val="clear" w:color="auto" w:fill="auto"/>
            <w:vAlign w:val="center"/>
          </w:tcPr>
          <w:p w14:paraId="2289D108"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1C24D40F"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4BE8071C"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14D00E49" w14:textId="77777777">
        <w:tc>
          <w:tcPr>
            <w:tcW w:w="851" w:type="dxa"/>
            <w:tcBorders>
              <w:bottom w:val="single" w:sz="4" w:space="0" w:color="auto"/>
            </w:tcBorders>
            <w:shd w:val="clear" w:color="auto" w:fill="auto"/>
            <w:vAlign w:val="center"/>
          </w:tcPr>
          <w:p w14:paraId="177EBE58"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7458E206"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10E3F8E4"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5402FC75" w14:textId="77777777">
        <w:tc>
          <w:tcPr>
            <w:tcW w:w="851" w:type="dxa"/>
            <w:shd w:val="clear" w:color="auto" w:fill="auto"/>
            <w:vAlign w:val="center"/>
          </w:tcPr>
          <w:p w14:paraId="0CC0B6A0"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582AE321"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00583C03"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38B325CB" w14:textId="77777777">
        <w:tc>
          <w:tcPr>
            <w:tcW w:w="851" w:type="dxa"/>
            <w:shd w:val="clear" w:color="auto" w:fill="auto"/>
            <w:vAlign w:val="center"/>
          </w:tcPr>
          <w:p w14:paraId="119BE548"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24B7B5AD"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36C1825E"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036F4497" w14:textId="77777777">
        <w:tc>
          <w:tcPr>
            <w:tcW w:w="851" w:type="dxa"/>
            <w:shd w:val="clear" w:color="auto" w:fill="auto"/>
            <w:vAlign w:val="center"/>
          </w:tcPr>
          <w:p w14:paraId="4BBDA7D3"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45DC23A4"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29502A30"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07125297" w14:textId="77777777">
        <w:tc>
          <w:tcPr>
            <w:tcW w:w="851" w:type="dxa"/>
            <w:tcBorders>
              <w:bottom w:val="single" w:sz="4" w:space="0" w:color="auto"/>
            </w:tcBorders>
            <w:shd w:val="clear" w:color="auto" w:fill="auto"/>
            <w:vAlign w:val="center"/>
          </w:tcPr>
          <w:p w14:paraId="5EA6FD77"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4756A94E" w14:textId="77777777" w:rsidR="00DF2A94" w:rsidRPr="008E7B91" w:rsidRDefault="00B55F12" w:rsidP="00C47118">
            <w:pPr>
              <w:widowControl w:val="0"/>
              <w:spacing w:line="240" w:lineRule="auto"/>
              <w:jc w:val="left"/>
              <w:rPr>
                <w:lang w:eastAsia="zh-CN"/>
              </w:rPr>
            </w:pPr>
            <w:r w:rsidRPr="008E7B91">
              <w:t>Perspectivele speciei în viitor</w:t>
            </w:r>
          </w:p>
          <w:p w14:paraId="62A9DE77"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29C85FDC"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4B8AED31" w14:textId="77777777">
        <w:tc>
          <w:tcPr>
            <w:tcW w:w="851" w:type="dxa"/>
            <w:tcBorders>
              <w:bottom w:val="single" w:sz="4" w:space="0" w:color="auto"/>
            </w:tcBorders>
            <w:shd w:val="clear" w:color="auto" w:fill="auto"/>
            <w:vAlign w:val="center"/>
          </w:tcPr>
          <w:p w14:paraId="64F73243"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7A501226"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6CD52587" w14:textId="77777777" w:rsidR="00DF2A94" w:rsidRPr="008E7B91" w:rsidRDefault="00B55F12" w:rsidP="00C47118">
            <w:pPr>
              <w:spacing w:line="240" w:lineRule="auto"/>
              <w:jc w:val="left"/>
              <w:rPr>
                <w:color w:val="000000"/>
                <w:szCs w:val="24"/>
              </w:rPr>
            </w:pPr>
            <w:r w:rsidRPr="008E7B91">
              <w:rPr>
                <w:color w:val="000000"/>
                <w:szCs w:val="24"/>
              </w:rPr>
              <w:t xml:space="preserve">Scăzut </w:t>
            </w:r>
          </w:p>
          <w:p w14:paraId="480D9145" w14:textId="77777777" w:rsidR="00DF2A94" w:rsidRPr="008E7B91" w:rsidRDefault="00DF2A94" w:rsidP="00C47118">
            <w:pPr>
              <w:spacing w:line="240" w:lineRule="auto"/>
              <w:jc w:val="left"/>
              <w:rPr>
                <w:szCs w:val="24"/>
              </w:rPr>
            </w:pPr>
          </w:p>
        </w:tc>
      </w:tr>
    </w:tbl>
    <w:p w14:paraId="2BBA4492" w14:textId="60822305" w:rsidR="00DF2A94" w:rsidRPr="008E7B91" w:rsidRDefault="00DF2A94" w:rsidP="00C47118">
      <w:pPr>
        <w:shd w:val="clear" w:color="auto" w:fill="FFFFFF"/>
        <w:spacing w:line="240" w:lineRule="auto"/>
        <w:rPr>
          <w:rStyle w:val="Heading3Char"/>
          <w:rFonts w:ascii="Times New Roman" w:eastAsia="Calibri" w:hAnsi="Times New Roman"/>
        </w:rPr>
      </w:pPr>
    </w:p>
    <w:p w14:paraId="6A9A7128" w14:textId="77777777" w:rsidR="00930ED9" w:rsidRPr="008E7B91" w:rsidRDefault="00930ED9"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930ED9" w:rsidRPr="008E7B91" w14:paraId="002BCFF3" w14:textId="77777777" w:rsidTr="00EE35B8">
        <w:trPr>
          <w:trHeight w:val="975"/>
          <w:jc w:val="center"/>
        </w:trPr>
        <w:tc>
          <w:tcPr>
            <w:tcW w:w="0" w:type="auto"/>
            <w:tcMar>
              <w:top w:w="0" w:type="dxa"/>
              <w:left w:w="0" w:type="dxa"/>
              <w:bottom w:w="0" w:type="dxa"/>
              <w:right w:w="0" w:type="dxa"/>
            </w:tcMar>
            <w:vAlign w:val="center"/>
            <w:hideMark/>
          </w:tcPr>
          <w:p w14:paraId="41F40CEF"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4AA0FAE6" w14:textId="77777777" w:rsidR="00930ED9" w:rsidRPr="008E7B91" w:rsidRDefault="00930ED9"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1CC62DBC" w14:textId="77777777" w:rsidR="00930ED9" w:rsidRPr="008E7B91" w:rsidRDefault="00930ED9"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79D55983" w14:textId="77777777" w:rsidR="00930ED9" w:rsidRPr="008E7B91" w:rsidRDefault="00930ED9"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08D7FD17" w14:textId="77777777" w:rsidR="00930ED9" w:rsidRPr="008E7B91" w:rsidRDefault="00930ED9"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611510A1" w14:textId="77777777" w:rsidR="00930ED9" w:rsidRPr="008E7B91" w:rsidRDefault="00930ED9" w:rsidP="00E20F76">
            <w:pPr>
              <w:spacing w:line="240" w:lineRule="auto"/>
              <w:rPr>
                <w:szCs w:val="24"/>
              </w:rPr>
            </w:pPr>
            <w:r w:rsidRPr="008E7B91">
              <w:rPr>
                <w:szCs w:val="24"/>
              </w:rPr>
              <w:t>Figura</w:t>
            </w:r>
          </w:p>
        </w:tc>
      </w:tr>
      <w:tr w:rsidR="00930ED9" w:rsidRPr="008E7B91" w14:paraId="7530E260" w14:textId="77777777" w:rsidTr="00EE35B8">
        <w:trPr>
          <w:trHeight w:val="555"/>
          <w:jc w:val="center"/>
        </w:trPr>
        <w:tc>
          <w:tcPr>
            <w:tcW w:w="0" w:type="auto"/>
            <w:tcMar>
              <w:top w:w="0" w:type="dxa"/>
              <w:left w:w="0" w:type="dxa"/>
              <w:bottom w:w="0" w:type="dxa"/>
              <w:right w:w="0" w:type="dxa"/>
            </w:tcMar>
            <w:vAlign w:val="center"/>
            <w:hideMark/>
          </w:tcPr>
          <w:p w14:paraId="2BD5607D"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3E372A1"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37B15CD6"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2A43491F" w14:textId="77777777" w:rsidR="00930ED9" w:rsidRPr="008E7B91" w:rsidRDefault="00930ED9"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7258F9C2"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5A727CF6" w14:textId="77777777" w:rsidR="00930ED9" w:rsidRPr="008E7B91" w:rsidRDefault="00930ED9" w:rsidP="00E20F76">
            <w:pPr>
              <w:spacing w:line="240" w:lineRule="auto"/>
              <w:rPr>
                <w:szCs w:val="24"/>
              </w:rPr>
            </w:pPr>
            <w:r w:rsidRPr="008E7B91">
              <w:rPr>
                <w:szCs w:val="24"/>
              </w:rPr>
              <w:t>4</w:t>
            </w:r>
          </w:p>
        </w:tc>
      </w:tr>
      <w:tr w:rsidR="00930ED9" w:rsidRPr="008E7B91" w14:paraId="0820BCBB" w14:textId="77777777" w:rsidTr="00EE35B8">
        <w:trPr>
          <w:trHeight w:val="555"/>
          <w:jc w:val="center"/>
        </w:trPr>
        <w:tc>
          <w:tcPr>
            <w:tcW w:w="0" w:type="auto"/>
            <w:tcMar>
              <w:top w:w="0" w:type="dxa"/>
              <w:left w:w="0" w:type="dxa"/>
              <w:bottom w:w="0" w:type="dxa"/>
              <w:right w:w="0" w:type="dxa"/>
            </w:tcMar>
            <w:vAlign w:val="center"/>
            <w:hideMark/>
          </w:tcPr>
          <w:p w14:paraId="6F696420"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9330527"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55987CD"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06BBAD20" w14:textId="77777777" w:rsidR="00930ED9" w:rsidRPr="008E7B91" w:rsidRDefault="00930ED9"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68ED5C98"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7506275B" w14:textId="77777777" w:rsidR="00930ED9" w:rsidRPr="008E7B91" w:rsidRDefault="00930ED9" w:rsidP="00E20F76">
            <w:pPr>
              <w:spacing w:line="240" w:lineRule="auto"/>
              <w:rPr>
                <w:szCs w:val="24"/>
              </w:rPr>
            </w:pPr>
            <w:r w:rsidRPr="008E7B91">
              <w:rPr>
                <w:szCs w:val="24"/>
              </w:rPr>
              <w:t>4</w:t>
            </w:r>
          </w:p>
        </w:tc>
      </w:tr>
      <w:tr w:rsidR="00930ED9" w:rsidRPr="008E7B91" w14:paraId="1125A4DF" w14:textId="77777777" w:rsidTr="00EE35B8">
        <w:trPr>
          <w:trHeight w:val="345"/>
          <w:jc w:val="center"/>
        </w:trPr>
        <w:tc>
          <w:tcPr>
            <w:tcW w:w="0" w:type="auto"/>
            <w:tcMar>
              <w:top w:w="0" w:type="dxa"/>
              <w:left w:w="0" w:type="dxa"/>
              <w:bottom w:w="0" w:type="dxa"/>
              <w:right w:w="0" w:type="dxa"/>
            </w:tcMar>
            <w:vAlign w:val="center"/>
            <w:hideMark/>
          </w:tcPr>
          <w:p w14:paraId="6AF51059"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6810BEF" w14:textId="77777777" w:rsidR="00930ED9" w:rsidRPr="008E7B91" w:rsidRDefault="00930ED9"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2FB3B55A"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1C411C42"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08E5CC4C"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72DB3B8D"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5F88760C" w14:textId="77777777" w:rsidR="00930ED9" w:rsidRPr="008E7B91" w:rsidRDefault="00930ED9" w:rsidP="00E20F76">
            <w:pPr>
              <w:spacing w:line="240" w:lineRule="auto"/>
              <w:rPr>
                <w:szCs w:val="24"/>
              </w:rPr>
            </w:pPr>
            <w:r w:rsidRPr="008E7B91">
              <w:rPr>
                <w:szCs w:val="24"/>
              </w:rPr>
              <w:t>1</w:t>
            </w:r>
          </w:p>
        </w:tc>
      </w:tr>
      <w:tr w:rsidR="00930ED9" w:rsidRPr="008E7B91" w14:paraId="5FD34349" w14:textId="77777777" w:rsidTr="00EE35B8">
        <w:trPr>
          <w:trHeight w:val="555"/>
          <w:jc w:val="center"/>
        </w:trPr>
        <w:tc>
          <w:tcPr>
            <w:tcW w:w="0" w:type="auto"/>
            <w:tcMar>
              <w:top w:w="0" w:type="dxa"/>
              <w:left w:w="0" w:type="dxa"/>
              <w:bottom w:w="0" w:type="dxa"/>
              <w:right w:w="0" w:type="dxa"/>
            </w:tcMar>
            <w:vAlign w:val="center"/>
            <w:hideMark/>
          </w:tcPr>
          <w:p w14:paraId="6C32B1D0"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FDC583E" w14:textId="77777777" w:rsidR="00930ED9" w:rsidRPr="008E7B91" w:rsidRDefault="00930ED9"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3324113"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69F76E29" w14:textId="77777777" w:rsidR="00930ED9" w:rsidRPr="008E7B91" w:rsidRDefault="00930ED9"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544A0943"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37523E89"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6935D686"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5173BAD4" w14:textId="77777777" w:rsidR="00930ED9" w:rsidRPr="008E7B91" w:rsidRDefault="00930ED9" w:rsidP="00E20F76">
            <w:pPr>
              <w:spacing w:line="240" w:lineRule="auto"/>
              <w:rPr>
                <w:szCs w:val="24"/>
              </w:rPr>
            </w:pPr>
            <w:r w:rsidRPr="008E7B91">
              <w:rPr>
                <w:szCs w:val="24"/>
              </w:rPr>
              <w:t>2</w:t>
            </w:r>
          </w:p>
        </w:tc>
      </w:tr>
      <w:tr w:rsidR="00930ED9" w:rsidRPr="008E7B91" w14:paraId="531EB48F" w14:textId="77777777" w:rsidTr="00EE35B8">
        <w:trPr>
          <w:trHeight w:val="555"/>
          <w:jc w:val="center"/>
        </w:trPr>
        <w:tc>
          <w:tcPr>
            <w:tcW w:w="0" w:type="auto"/>
            <w:tcMar>
              <w:top w:w="0" w:type="dxa"/>
              <w:left w:w="0" w:type="dxa"/>
              <w:bottom w:w="0" w:type="dxa"/>
              <w:right w:w="0" w:type="dxa"/>
            </w:tcMar>
            <w:vAlign w:val="center"/>
            <w:hideMark/>
          </w:tcPr>
          <w:p w14:paraId="46C9336B"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FC658ED"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674E59C2"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43D64344" w14:textId="77777777" w:rsidR="00930ED9" w:rsidRPr="008E7B91" w:rsidRDefault="00930ED9"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0DDF4EBD"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4ADC63A1"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03E6EF75"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D7D186C" w14:textId="77777777" w:rsidR="00930ED9" w:rsidRPr="008E7B91" w:rsidRDefault="00930ED9" w:rsidP="00E20F76">
            <w:pPr>
              <w:spacing w:line="240" w:lineRule="auto"/>
              <w:rPr>
                <w:szCs w:val="24"/>
              </w:rPr>
            </w:pPr>
            <w:r w:rsidRPr="008E7B91">
              <w:rPr>
                <w:szCs w:val="24"/>
              </w:rPr>
              <w:t>3</w:t>
            </w:r>
          </w:p>
        </w:tc>
      </w:tr>
      <w:tr w:rsidR="00930ED9" w:rsidRPr="008E7B91" w14:paraId="1D91BB2E" w14:textId="77777777" w:rsidTr="00EE35B8">
        <w:trPr>
          <w:trHeight w:val="345"/>
          <w:jc w:val="center"/>
        </w:trPr>
        <w:tc>
          <w:tcPr>
            <w:tcW w:w="0" w:type="auto"/>
            <w:tcMar>
              <w:top w:w="0" w:type="dxa"/>
              <w:left w:w="0" w:type="dxa"/>
              <w:bottom w:w="0" w:type="dxa"/>
              <w:right w:w="0" w:type="dxa"/>
            </w:tcMar>
            <w:vAlign w:val="center"/>
            <w:hideMark/>
          </w:tcPr>
          <w:p w14:paraId="5C01BD2C"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9C3180D"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5C7E871C"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7D121595"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39D30238"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6F08F961"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653F2AD" w14:textId="77777777" w:rsidR="00930ED9" w:rsidRPr="008E7B91" w:rsidRDefault="00930ED9" w:rsidP="00E20F76">
            <w:pPr>
              <w:spacing w:line="240" w:lineRule="auto"/>
              <w:rPr>
                <w:szCs w:val="24"/>
              </w:rPr>
            </w:pPr>
            <w:r w:rsidRPr="008E7B91">
              <w:rPr>
                <w:szCs w:val="24"/>
              </w:rPr>
              <w:t>4</w:t>
            </w:r>
          </w:p>
        </w:tc>
      </w:tr>
      <w:tr w:rsidR="00930ED9" w:rsidRPr="008E7B91" w14:paraId="3A69BB9B" w14:textId="77777777" w:rsidTr="00EE35B8">
        <w:trPr>
          <w:trHeight w:val="345"/>
          <w:jc w:val="center"/>
        </w:trPr>
        <w:tc>
          <w:tcPr>
            <w:tcW w:w="0" w:type="auto"/>
            <w:tcMar>
              <w:top w:w="0" w:type="dxa"/>
              <w:left w:w="0" w:type="dxa"/>
              <w:bottom w:w="0" w:type="dxa"/>
              <w:right w:w="0" w:type="dxa"/>
            </w:tcMar>
            <w:vAlign w:val="center"/>
            <w:hideMark/>
          </w:tcPr>
          <w:p w14:paraId="7AC68F80"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E7C1FC1"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6ADB0B7F"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705505EA"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08D0C8BD"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4CB1AF56"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57A04451" w14:textId="77777777" w:rsidR="00930ED9" w:rsidRPr="008E7B91" w:rsidRDefault="00930ED9" w:rsidP="00E20F76">
            <w:pPr>
              <w:spacing w:line="240" w:lineRule="auto"/>
              <w:rPr>
                <w:szCs w:val="24"/>
              </w:rPr>
            </w:pPr>
            <w:r w:rsidRPr="008E7B91">
              <w:rPr>
                <w:szCs w:val="24"/>
              </w:rPr>
              <w:t>5</w:t>
            </w:r>
          </w:p>
        </w:tc>
      </w:tr>
      <w:tr w:rsidR="00930ED9" w:rsidRPr="008E7B91" w14:paraId="3EC2EB5F" w14:textId="77777777" w:rsidTr="00EE35B8">
        <w:trPr>
          <w:trHeight w:val="975"/>
          <w:jc w:val="center"/>
        </w:trPr>
        <w:tc>
          <w:tcPr>
            <w:tcW w:w="0" w:type="auto"/>
            <w:tcMar>
              <w:top w:w="0" w:type="dxa"/>
              <w:left w:w="0" w:type="dxa"/>
              <w:bottom w:w="0" w:type="dxa"/>
              <w:right w:w="0" w:type="dxa"/>
            </w:tcMar>
            <w:vAlign w:val="center"/>
            <w:hideMark/>
          </w:tcPr>
          <w:p w14:paraId="054EFD88"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261042D" w14:textId="77777777" w:rsidR="00930ED9" w:rsidRPr="008E7B91" w:rsidRDefault="00930ED9"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1EEA0DEA" w14:textId="77777777" w:rsidR="00930ED9" w:rsidRPr="008E7B91" w:rsidRDefault="00930ED9"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14247C23"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56BB120C"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61B02D33" w14:textId="77777777" w:rsidR="00930ED9" w:rsidRPr="008E7B91" w:rsidRDefault="00930ED9" w:rsidP="00E20F76">
            <w:pPr>
              <w:spacing w:line="240" w:lineRule="auto"/>
              <w:rPr>
                <w:szCs w:val="24"/>
              </w:rPr>
            </w:pPr>
          </w:p>
        </w:tc>
      </w:tr>
      <w:tr w:rsidR="00930ED9" w:rsidRPr="008E7B91" w14:paraId="2A0784CA" w14:textId="77777777" w:rsidTr="00EE35B8">
        <w:trPr>
          <w:trHeight w:val="555"/>
          <w:jc w:val="center"/>
        </w:trPr>
        <w:tc>
          <w:tcPr>
            <w:tcW w:w="0" w:type="auto"/>
            <w:tcMar>
              <w:top w:w="0" w:type="dxa"/>
              <w:left w:w="0" w:type="dxa"/>
              <w:bottom w:w="0" w:type="dxa"/>
              <w:right w:w="0" w:type="dxa"/>
            </w:tcMar>
            <w:vAlign w:val="center"/>
            <w:hideMark/>
          </w:tcPr>
          <w:p w14:paraId="56CC804A"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E627C7B" w14:textId="77777777" w:rsidR="00930ED9" w:rsidRPr="008E7B91" w:rsidRDefault="00930ED9"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234E8694" w14:textId="77777777" w:rsidR="00930ED9" w:rsidRPr="008E7B91" w:rsidRDefault="00930ED9"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168D940A"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507506EB"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3497438F" w14:textId="77777777" w:rsidR="00930ED9" w:rsidRPr="008E7B91" w:rsidRDefault="00930ED9" w:rsidP="00E20F76">
            <w:pPr>
              <w:spacing w:line="240" w:lineRule="auto"/>
              <w:rPr>
                <w:szCs w:val="24"/>
              </w:rPr>
            </w:pPr>
          </w:p>
        </w:tc>
      </w:tr>
    </w:tbl>
    <w:p w14:paraId="7D7E09ED" w14:textId="77777777" w:rsidR="00930ED9" w:rsidRPr="008E7B91" w:rsidRDefault="00930ED9" w:rsidP="00E20F76">
      <w:pPr>
        <w:spacing w:line="240" w:lineRule="auto"/>
        <w:rPr>
          <w:szCs w:val="24"/>
        </w:rPr>
      </w:pPr>
    </w:p>
    <w:p w14:paraId="674FD36A" w14:textId="77777777" w:rsidR="00930ED9" w:rsidRPr="008E7B91" w:rsidRDefault="00930ED9" w:rsidP="00E20F76">
      <w:pPr>
        <w:spacing w:line="240" w:lineRule="auto"/>
        <w:rPr>
          <w:szCs w:val="24"/>
        </w:rPr>
      </w:pPr>
      <w:r w:rsidRPr="008E7B91">
        <w:rPr>
          <w:szCs w:val="24"/>
        </w:rPr>
        <w:t>Matricea 5) Perspectivele speciei în viitor, după implementarea planului de management actual</w:t>
      </w:r>
    </w:p>
    <w:p w14:paraId="7C6E6F55" w14:textId="77777777" w:rsidR="00930ED9" w:rsidRPr="008E7B91" w:rsidRDefault="00930ED9" w:rsidP="00E20F76">
      <w:pPr>
        <w:spacing w:line="240" w:lineRule="auto"/>
        <w:rPr>
          <w:szCs w:val="24"/>
        </w:rPr>
      </w:pPr>
      <w:r w:rsidRPr="008E7B91">
        <w:rPr>
          <w:szCs w:val="24"/>
        </w:rPr>
        <w:t>Perspectivele speciei în viitor se obțin prin agregarea de doi parametri, respectiv:</w:t>
      </w:r>
    </w:p>
    <w:p w14:paraId="33B20A50"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50427168"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20059486" w14:textId="77777777" w:rsidR="00930ED9" w:rsidRPr="008E7B91" w:rsidRDefault="00930ED9"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930ED9" w:rsidRPr="008E7B91" w14:paraId="1313D50C" w14:textId="77777777" w:rsidTr="00EE35B8">
        <w:trPr>
          <w:trHeight w:val="15"/>
          <w:jc w:val="center"/>
        </w:trPr>
        <w:tc>
          <w:tcPr>
            <w:tcW w:w="0" w:type="auto"/>
            <w:tcMar>
              <w:top w:w="0" w:type="dxa"/>
              <w:left w:w="0" w:type="dxa"/>
              <w:bottom w:w="0" w:type="dxa"/>
              <w:right w:w="0" w:type="dxa"/>
            </w:tcMar>
            <w:vAlign w:val="center"/>
            <w:hideMark/>
          </w:tcPr>
          <w:p w14:paraId="111FA82F" w14:textId="77777777" w:rsidR="00930ED9" w:rsidRPr="008E7B91" w:rsidRDefault="00930ED9" w:rsidP="00E20F76">
            <w:pPr>
              <w:spacing w:line="240" w:lineRule="auto"/>
              <w:rPr>
                <w:szCs w:val="24"/>
              </w:rPr>
            </w:pPr>
          </w:p>
        </w:tc>
        <w:tc>
          <w:tcPr>
            <w:tcW w:w="0" w:type="auto"/>
            <w:vAlign w:val="center"/>
            <w:hideMark/>
          </w:tcPr>
          <w:p w14:paraId="0683BBD7" w14:textId="77777777" w:rsidR="00930ED9" w:rsidRPr="008E7B91" w:rsidRDefault="00930ED9" w:rsidP="00E20F76">
            <w:pPr>
              <w:spacing w:line="240" w:lineRule="auto"/>
              <w:rPr>
                <w:szCs w:val="24"/>
              </w:rPr>
            </w:pPr>
          </w:p>
        </w:tc>
        <w:tc>
          <w:tcPr>
            <w:tcW w:w="0" w:type="auto"/>
            <w:vAlign w:val="center"/>
            <w:hideMark/>
          </w:tcPr>
          <w:p w14:paraId="06C9D364" w14:textId="77777777" w:rsidR="00930ED9" w:rsidRPr="008E7B91" w:rsidRDefault="00930ED9" w:rsidP="00E20F76">
            <w:pPr>
              <w:spacing w:line="240" w:lineRule="auto"/>
              <w:rPr>
                <w:szCs w:val="24"/>
              </w:rPr>
            </w:pPr>
          </w:p>
        </w:tc>
        <w:tc>
          <w:tcPr>
            <w:tcW w:w="0" w:type="auto"/>
            <w:vAlign w:val="center"/>
            <w:hideMark/>
          </w:tcPr>
          <w:p w14:paraId="07BF6438" w14:textId="77777777" w:rsidR="00930ED9" w:rsidRPr="008E7B91" w:rsidRDefault="00930ED9" w:rsidP="00E20F76">
            <w:pPr>
              <w:spacing w:line="240" w:lineRule="auto"/>
              <w:rPr>
                <w:szCs w:val="24"/>
              </w:rPr>
            </w:pPr>
          </w:p>
        </w:tc>
        <w:tc>
          <w:tcPr>
            <w:tcW w:w="0" w:type="auto"/>
            <w:vAlign w:val="center"/>
            <w:hideMark/>
          </w:tcPr>
          <w:p w14:paraId="5474775C" w14:textId="77777777" w:rsidR="00930ED9" w:rsidRPr="008E7B91" w:rsidRDefault="00930ED9" w:rsidP="00E20F76">
            <w:pPr>
              <w:spacing w:line="240" w:lineRule="auto"/>
              <w:rPr>
                <w:szCs w:val="24"/>
              </w:rPr>
            </w:pPr>
          </w:p>
        </w:tc>
      </w:tr>
      <w:tr w:rsidR="00930ED9" w:rsidRPr="008E7B91" w14:paraId="6DCF39EF" w14:textId="77777777" w:rsidTr="00EE35B8">
        <w:trPr>
          <w:trHeight w:val="555"/>
          <w:jc w:val="center"/>
        </w:trPr>
        <w:tc>
          <w:tcPr>
            <w:tcW w:w="0" w:type="auto"/>
            <w:tcMar>
              <w:top w:w="0" w:type="dxa"/>
              <w:left w:w="0" w:type="dxa"/>
              <w:bottom w:w="0" w:type="dxa"/>
              <w:right w:w="0" w:type="dxa"/>
            </w:tcMar>
            <w:vAlign w:val="center"/>
            <w:hideMark/>
          </w:tcPr>
          <w:p w14:paraId="7AE0F1EA"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2ADA5EE" w14:textId="77777777" w:rsidR="00930ED9" w:rsidRPr="008E7B91" w:rsidRDefault="00930ED9"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AC3621D" w14:textId="77777777" w:rsidR="00930ED9" w:rsidRPr="008E7B91" w:rsidRDefault="00930ED9"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497FDC1" w14:textId="77777777" w:rsidR="00930ED9" w:rsidRPr="008E7B91" w:rsidRDefault="00930ED9"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45EE9B79" w14:textId="77777777" w:rsidR="00930ED9" w:rsidRPr="008E7B91" w:rsidRDefault="00930ED9" w:rsidP="00E20F76">
            <w:pPr>
              <w:spacing w:line="240" w:lineRule="auto"/>
              <w:rPr>
                <w:szCs w:val="24"/>
              </w:rPr>
            </w:pPr>
            <w:r w:rsidRPr="008E7B91">
              <w:rPr>
                <w:szCs w:val="24"/>
              </w:rPr>
              <w:t>Necunoscută</w:t>
            </w:r>
          </w:p>
        </w:tc>
      </w:tr>
      <w:tr w:rsidR="00930ED9" w:rsidRPr="008E7B91" w14:paraId="17370AC9" w14:textId="77777777" w:rsidTr="00EE35B8">
        <w:trPr>
          <w:trHeight w:val="229"/>
          <w:jc w:val="center"/>
        </w:trPr>
        <w:tc>
          <w:tcPr>
            <w:tcW w:w="0" w:type="auto"/>
            <w:tcMar>
              <w:top w:w="0" w:type="dxa"/>
              <w:left w:w="0" w:type="dxa"/>
              <w:bottom w:w="0" w:type="dxa"/>
              <w:right w:w="0" w:type="dxa"/>
            </w:tcMar>
            <w:vAlign w:val="center"/>
            <w:hideMark/>
          </w:tcPr>
          <w:p w14:paraId="41EE82E1"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61FD1B8" w14:textId="77777777" w:rsidR="00930ED9" w:rsidRPr="008E7B91" w:rsidRDefault="00930ED9"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3DBD73D5"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811931D" w14:textId="77777777" w:rsidR="00930ED9" w:rsidRPr="008E7B91" w:rsidRDefault="00930ED9"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4545861E" w14:textId="77777777" w:rsidR="00930ED9" w:rsidRPr="008E7B91" w:rsidRDefault="00930ED9" w:rsidP="00E20F76">
            <w:pPr>
              <w:spacing w:line="240" w:lineRule="auto"/>
              <w:rPr>
                <w:szCs w:val="24"/>
              </w:rPr>
            </w:pPr>
          </w:p>
        </w:tc>
      </w:tr>
    </w:tbl>
    <w:p w14:paraId="35A58B59" w14:textId="77777777" w:rsidR="00930ED9" w:rsidRPr="008E7B91" w:rsidRDefault="00930ED9" w:rsidP="00E20F76">
      <w:pPr>
        <w:spacing w:line="240" w:lineRule="auto"/>
        <w:rPr>
          <w:szCs w:val="24"/>
        </w:rPr>
      </w:pPr>
    </w:p>
    <w:p w14:paraId="2ADFB65E" w14:textId="77777777" w:rsidR="00930ED9" w:rsidRPr="008E7B91" w:rsidRDefault="00930ED9"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930ED9" w:rsidRPr="008E7B91" w14:paraId="53A2F25F" w14:textId="77777777" w:rsidTr="00EE35B8">
        <w:trPr>
          <w:trHeight w:val="15"/>
          <w:jc w:val="center"/>
        </w:trPr>
        <w:tc>
          <w:tcPr>
            <w:tcW w:w="0" w:type="auto"/>
            <w:tcMar>
              <w:top w:w="0" w:type="dxa"/>
              <w:left w:w="0" w:type="dxa"/>
              <w:bottom w:w="0" w:type="dxa"/>
              <w:right w:w="0" w:type="dxa"/>
            </w:tcMar>
            <w:vAlign w:val="center"/>
            <w:hideMark/>
          </w:tcPr>
          <w:p w14:paraId="6363F03D" w14:textId="77777777" w:rsidR="00930ED9" w:rsidRPr="008E7B91" w:rsidRDefault="00930ED9" w:rsidP="00E20F76">
            <w:pPr>
              <w:spacing w:line="240" w:lineRule="auto"/>
              <w:rPr>
                <w:szCs w:val="24"/>
              </w:rPr>
            </w:pPr>
          </w:p>
        </w:tc>
        <w:tc>
          <w:tcPr>
            <w:tcW w:w="0" w:type="auto"/>
            <w:vAlign w:val="center"/>
            <w:hideMark/>
          </w:tcPr>
          <w:p w14:paraId="0C0447EE" w14:textId="77777777" w:rsidR="00930ED9" w:rsidRPr="008E7B91" w:rsidRDefault="00930ED9" w:rsidP="00E20F76">
            <w:pPr>
              <w:spacing w:line="240" w:lineRule="auto"/>
              <w:rPr>
                <w:szCs w:val="24"/>
              </w:rPr>
            </w:pPr>
          </w:p>
        </w:tc>
        <w:tc>
          <w:tcPr>
            <w:tcW w:w="0" w:type="auto"/>
            <w:vAlign w:val="center"/>
            <w:hideMark/>
          </w:tcPr>
          <w:p w14:paraId="1B481AED" w14:textId="77777777" w:rsidR="00930ED9" w:rsidRPr="008E7B91" w:rsidRDefault="00930ED9" w:rsidP="00E20F76">
            <w:pPr>
              <w:spacing w:line="240" w:lineRule="auto"/>
              <w:rPr>
                <w:szCs w:val="24"/>
              </w:rPr>
            </w:pPr>
          </w:p>
        </w:tc>
        <w:tc>
          <w:tcPr>
            <w:tcW w:w="0" w:type="auto"/>
            <w:vAlign w:val="center"/>
            <w:hideMark/>
          </w:tcPr>
          <w:p w14:paraId="383DC90B" w14:textId="77777777" w:rsidR="00930ED9" w:rsidRPr="008E7B91" w:rsidRDefault="00930ED9" w:rsidP="00E20F76">
            <w:pPr>
              <w:spacing w:line="240" w:lineRule="auto"/>
              <w:rPr>
                <w:szCs w:val="24"/>
              </w:rPr>
            </w:pPr>
          </w:p>
        </w:tc>
        <w:tc>
          <w:tcPr>
            <w:tcW w:w="0" w:type="auto"/>
            <w:vAlign w:val="center"/>
            <w:hideMark/>
          </w:tcPr>
          <w:p w14:paraId="355687C2" w14:textId="77777777" w:rsidR="00930ED9" w:rsidRPr="008E7B91" w:rsidRDefault="00930ED9" w:rsidP="00E20F76">
            <w:pPr>
              <w:spacing w:line="240" w:lineRule="auto"/>
              <w:rPr>
                <w:szCs w:val="24"/>
              </w:rPr>
            </w:pPr>
          </w:p>
        </w:tc>
      </w:tr>
      <w:tr w:rsidR="00930ED9" w:rsidRPr="008E7B91" w14:paraId="69F748E4" w14:textId="77777777" w:rsidTr="00EE35B8">
        <w:trPr>
          <w:trHeight w:val="555"/>
          <w:jc w:val="center"/>
        </w:trPr>
        <w:tc>
          <w:tcPr>
            <w:tcW w:w="0" w:type="auto"/>
            <w:tcMar>
              <w:top w:w="0" w:type="dxa"/>
              <w:left w:w="0" w:type="dxa"/>
              <w:bottom w:w="0" w:type="dxa"/>
              <w:right w:w="0" w:type="dxa"/>
            </w:tcMar>
            <w:vAlign w:val="center"/>
            <w:hideMark/>
          </w:tcPr>
          <w:p w14:paraId="2D38F8A2"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7DA73BAF" w14:textId="77777777" w:rsidR="00930ED9" w:rsidRPr="008E7B91" w:rsidRDefault="00930ED9"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3A9AACD" w14:textId="77777777" w:rsidR="00930ED9" w:rsidRPr="008E7B91" w:rsidRDefault="00930ED9"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F0A489F" w14:textId="77777777" w:rsidR="00930ED9" w:rsidRPr="008E7B91" w:rsidRDefault="00930ED9"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890E6E8" w14:textId="77777777" w:rsidR="00930ED9" w:rsidRPr="008E7B91" w:rsidRDefault="00930ED9" w:rsidP="00E20F76">
            <w:pPr>
              <w:spacing w:line="240" w:lineRule="auto"/>
              <w:rPr>
                <w:szCs w:val="24"/>
              </w:rPr>
            </w:pPr>
            <w:r w:rsidRPr="008E7B91">
              <w:rPr>
                <w:szCs w:val="24"/>
              </w:rPr>
              <w:t>Necunoscută</w:t>
            </w:r>
          </w:p>
        </w:tc>
      </w:tr>
      <w:tr w:rsidR="00930ED9" w:rsidRPr="008E7B91" w14:paraId="4EB76F62" w14:textId="77777777" w:rsidTr="00EE35B8">
        <w:trPr>
          <w:trHeight w:val="30"/>
          <w:jc w:val="center"/>
        </w:trPr>
        <w:tc>
          <w:tcPr>
            <w:tcW w:w="0" w:type="auto"/>
            <w:tcMar>
              <w:top w:w="0" w:type="dxa"/>
              <w:left w:w="0" w:type="dxa"/>
              <w:bottom w:w="0" w:type="dxa"/>
              <w:right w:w="0" w:type="dxa"/>
            </w:tcMar>
            <w:vAlign w:val="center"/>
            <w:hideMark/>
          </w:tcPr>
          <w:p w14:paraId="4EB44159"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43BCA19"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34C507F6"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05CF2AFB"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7B0A504" w14:textId="77777777" w:rsidR="00930ED9" w:rsidRPr="008E7B91" w:rsidRDefault="00930ED9" w:rsidP="00E20F76">
            <w:pPr>
              <w:spacing w:line="240" w:lineRule="auto"/>
              <w:rPr>
                <w:szCs w:val="24"/>
              </w:rPr>
            </w:pPr>
          </w:p>
        </w:tc>
      </w:tr>
    </w:tbl>
    <w:p w14:paraId="7B864F3A" w14:textId="77777777" w:rsidR="00930ED9" w:rsidRPr="008E7B91" w:rsidRDefault="00930ED9" w:rsidP="00C47118">
      <w:pPr>
        <w:shd w:val="clear" w:color="auto" w:fill="FFFFFF"/>
        <w:spacing w:line="240" w:lineRule="auto"/>
        <w:rPr>
          <w:rStyle w:val="Heading3Char"/>
          <w:rFonts w:ascii="Times New Roman" w:eastAsia="Calibri" w:hAnsi="Times New Roman"/>
        </w:rPr>
      </w:pPr>
    </w:p>
    <w:p w14:paraId="23E571BA"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Strix uralensis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1EC0536A" w14:textId="77777777">
        <w:tc>
          <w:tcPr>
            <w:tcW w:w="851" w:type="dxa"/>
            <w:tcBorders>
              <w:bottom w:val="single" w:sz="4" w:space="0" w:color="auto"/>
            </w:tcBorders>
            <w:shd w:val="clear" w:color="auto" w:fill="EEECE1" w:themeFill="background2"/>
            <w:vAlign w:val="center"/>
          </w:tcPr>
          <w:p w14:paraId="3448BA7F"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65277061"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350F15B3"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7FE6743E" w14:textId="77777777">
        <w:tc>
          <w:tcPr>
            <w:tcW w:w="851" w:type="dxa"/>
            <w:shd w:val="clear" w:color="auto" w:fill="auto"/>
            <w:vAlign w:val="center"/>
          </w:tcPr>
          <w:p w14:paraId="534CC5C0"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434B3216"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36CD5FF1" w14:textId="77777777" w:rsidR="00DF2A94" w:rsidRPr="008E7B91" w:rsidRDefault="00B55F12" w:rsidP="00C47118">
            <w:pPr>
              <w:spacing w:line="240" w:lineRule="auto"/>
              <w:jc w:val="left"/>
              <w:rPr>
                <w:szCs w:val="24"/>
              </w:rPr>
            </w:pPr>
            <w:r w:rsidRPr="008E7B91">
              <w:rPr>
                <w:i/>
                <w:iCs/>
                <w:color w:val="000000"/>
                <w:szCs w:val="24"/>
              </w:rPr>
              <w:t>Strix uralensis</w:t>
            </w:r>
            <w:r w:rsidRPr="008E7B91">
              <w:rPr>
                <w:color w:val="000000"/>
                <w:szCs w:val="24"/>
              </w:rPr>
              <w:t>, A220, Anexa I a Directivei Păsări 2009/147/EC</w:t>
            </w:r>
          </w:p>
        </w:tc>
      </w:tr>
      <w:tr w:rsidR="00DF2A94" w:rsidRPr="008E7B91" w14:paraId="05B77A16" w14:textId="77777777">
        <w:tc>
          <w:tcPr>
            <w:tcW w:w="851" w:type="dxa"/>
            <w:shd w:val="clear" w:color="auto" w:fill="auto"/>
            <w:vAlign w:val="center"/>
          </w:tcPr>
          <w:p w14:paraId="47066A9B"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5C348E5B"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67460EED"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304761C4" w14:textId="77777777">
        <w:tc>
          <w:tcPr>
            <w:tcW w:w="851" w:type="dxa"/>
            <w:shd w:val="clear" w:color="auto" w:fill="auto"/>
            <w:vAlign w:val="center"/>
          </w:tcPr>
          <w:p w14:paraId="6AD34541"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4614AF58"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2297AFFE"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44D50CB1" w14:textId="77777777">
        <w:tc>
          <w:tcPr>
            <w:tcW w:w="851" w:type="dxa"/>
            <w:shd w:val="clear" w:color="auto" w:fill="auto"/>
            <w:vAlign w:val="center"/>
          </w:tcPr>
          <w:p w14:paraId="3D7E6269"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3492378D"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6869FB28"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62324774" w14:textId="77777777">
        <w:tc>
          <w:tcPr>
            <w:tcW w:w="851" w:type="dxa"/>
            <w:tcBorders>
              <w:bottom w:val="single" w:sz="4" w:space="0" w:color="auto"/>
            </w:tcBorders>
            <w:shd w:val="clear" w:color="auto" w:fill="auto"/>
            <w:vAlign w:val="center"/>
          </w:tcPr>
          <w:p w14:paraId="3C54B001"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17F0D7B4"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0D8FD6DB"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49074AD1" w14:textId="77777777">
        <w:tc>
          <w:tcPr>
            <w:tcW w:w="851" w:type="dxa"/>
            <w:shd w:val="clear" w:color="auto" w:fill="auto"/>
            <w:vAlign w:val="center"/>
          </w:tcPr>
          <w:p w14:paraId="3DEC1A50" w14:textId="77777777" w:rsidR="00DF2A94" w:rsidRPr="008E7B91" w:rsidRDefault="00B55F12" w:rsidP="00C47118">
            <w:pPr>
              <w:widowControl w:val="0"/>
              <w:spacing w:line="240" w:lineRule="auto"/>
              <w:jc w:val="left"/>
              <w:rPr>
                <w:lang w:eastAsia="zh-CN"/>
              </w:rPr>
            </w:pPr>
            <w:r w:rsidRPr="008E7B91">
              <w:rPr>
                <w:lang w:eastAsia="zh-CN"/>
              </w:rPr>
              <w:lastRenderedPageBreak/>
              <w:t>C.6.</w:t>
            </w:r>
          </w:p>
        </w:tc>
        <w:tc>
          <w:tcPr>
            <w:tcW w:w="3136" w:type="dxa"/>
            <w:shd w:val="clear" w:color="auto" w:fill="auto"/>
            <w:vAlign w:val="center"/>
          </w:tcPr>
          <w:p w14:paraId="25BA3B7E"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74890EBC"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21591BA4" w14:textId="77777777">
        <w:tc>
          <w:tcPr>
            <w:tcW w:w="851" w:type="dxa"/>
            <w:shd w:val="clear" w:color="auto" w:fill="auto"/>
            <w:vAlign w:val="center"/>
          </w:tcPr>
          <w:p w14:paraId="37CE0BF8"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76ADECFA"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09692264"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47424B92" w14:textId="77777777">
        <w:tc>
          <w:tcPr>
            <w:tcW w:w="851" w:type="dxa"/>
            <w:shd w:val="clear" w:color="auto" w:fill="auto"/>
            <w:vAlign w:val="center"/>
          </w:tcPr>
          <w:p w14:paraId="728616BA"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1D22C799"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5A4FECF5"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4A34276F" w14:textId="77777777">
        <w:tc>
          <w:tcPr>
            <w:tcW w:w="851" w:type="dxa"/>
            <w:tcBorders>
              <w:bottom w:val="single" w:sz="4" w:space="0" w:color="auto"/>
            </w:tcBorders>
            <w:shd w:val="clear" w:color="auto" w:fill="auto"/>
            <w:vAlign w:val="center"/>
          </w:tcPr>
          <w:p w14:paraId="5559EE57"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76195253" w14:textId="77777777" w:rsidR="00DF2A94" w:rsidRPr="008E7B91" w:rsidRDefault="00B55F12" w:rsidP="00C47118">
            <w:pPr>
              <w:widowControl w:val="0"/>
              <w:spacing w:line="240" w:lineRule="auto"/>
              <w:jc w:val="left"/>
              <w:rPr>
                <w:lang w:eastAsia="zh-CN"/>
              </w:rPr>
            </w:pPr>
            <w:r w:rsidRPr="008E7B91">
              <w:t>Perspectivele speciei în viitor</w:t>
            </w:r>
          </w:p>
          <w:p w14:paraId="4478285F"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50B1A5D8"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4533C8F8" w14:textId="77777777">
        <w:tc>
          <w:tcPr>
            <w:tcW w:w="851" w:type="dxa"/>
            <w:tcBorders>
              <w:bottom w:val="single" w:sz="4" w:space="0" w:color="auto"/>
            </w:tcBorders>
            <w:shd w:val="clear" w:color="auto" w:fill="auto"/>
            <w:vAlign w:val="center"/>
          </w:tcPr>
          <w:p w14:paraId="4DD9B09B"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3358F7A3"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7720ED12"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6EB1AEA1" w14:textId="343C0654" w:rsidR="00DF2A94" w:rsidRPr="008E7B91" w:rsidRDefault="00DF2A94" w:rsidP="00C47118">
      <w:pPr>
        <w:shd w:val="clear" w:color="auto" w:fill="FFFFFF"/>
        <w:spacing w:line="240" w:lineRule="auto"/>
        <w:rPr>
          <w:rStyle w:val="Heading3Char"/>
          <w:rFonts w:ascii="Times New Roman" w:eastAsia="Calibri" w:hAnsi="Times New Roman"/>
        </w:rPr>
      </w:pPr>
    </w:p>
    <w:p w14:paraId="04847D65" w14:textId="77777777" w:rsidR="00930ED9" w:rsidRPr="008E7B91" w:rsidRDefault="00930ED9"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930ED9" w:rsidRPr="008E7B91" w14:paraId="60421225" w14:textId="77777777" w:rsidTr="00EE35B8">
        <w:trPr>
          <w:trHeight w:val="975"/>
          <w:jc w:val="center"/>
        </w:trPr>
        <w:tc>
          <w:tcPr>
            <w:tcW w:w="0" w:type="auto"/>
            <w:tcMar>
              <w:top w:w="0" w:type="dxa"/>
              <w:left w:w="0" w:type="dxa"/>
              <w:bottom w:w="0" w:type="dxa"/>
              <w:right w:w="0" w:type="dxa"/>
            </w:tcMar>
            <w:vAlign w:val="center"/>
            <w:hideMark/>
          </w:tcPr>
          <w:p w14:paraId="69CB36C6"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340134C7" w14:textId="77777777" w:rsidR="00930ED9" w:rsidRPr="008E7B91" w:rsidRDefault="00930ED9"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2D5290E2" w14:textId="77777777" w:rsidR="00930ED9" w:rsidRPr="008E7B91" w:rsidRDefault="00930ED9"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538CF8BB" w14:textId="77777777" w:rsidR="00930ED9" w:rsidRPr="008E7B91" w:rsidRDefault="00930ED9"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622EF479" w14:textId="77777777" w:rsidR="00930ED9" w:rsidRPr="008E7B91" w:rsidRDefault="00930ED9"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3E65BE4B" w14:textId="77777777" w:rsidR="00930ED9" w:rsidRPr="008E7B91" w:rsidRDefault="00930ED9" w:rsidP="00E20F76">
            <w:pPr>
              <w:spacing w:line="240" w:lineRule="auto"/>
              <w:rPr>
                <w:szCs w:val="24"/>
              </w:rPr>
            </w:pPr>
            <w:r w:rsidRPr="008E7B91">
              <w:rPr>
                <w:szCs w:val="24"/>
              </w:rPr>
              <w:t>Figura</w:t>
            </w:r>
          </w:p>
        </w:tc>
      </w:tr>
      <w:tr w:rsidR="00930ED9" w:rsidRPr="008E7B91" w14:paraId="5D44C5BB" w14:textId="77777777" w:rsidTr="00EE35B8">
        <w:trPr>
          <w:trHeight w:val="555"/>
          <w:jc w:val="center"/>
        </w:trPr>
        <w:tc>
          <w:tcPr>
            <w:tcW w:w="0" w:type="auto"/>
            <w:tcMar>
              <w:top w:w="0" w:type="dxa"/>
              <w:left w:w="0" w:type="dxa"/>
              <w:bottom w:w="0" w:type="dxa"/>
              <w:right w:w="0" w:type="dxa"/>
            </w:tcMar>
            <w:vAlign w:val="center"/>
            <w:hideMark/>
          </w:tcPr>
          <w:p w14:paraId="61BEF98B"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6783D1C"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DCD3F6C"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460713EF" w14:textId="77777777" w:rsidR="00930ED9" w:rsidRPr="008E7B91" w:rsidRDefault="00930ED9"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1894A1DA"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1911DC7F" w14:textId="77777777" w:rsidR="00930ED9" w:rsidRPr="008E7B91" w:rsidRDefault="00930ED9" w:rsidP="00E20F76">
            <w:pPr>
              <w:spacing w:line="240" w:lineRule="auto"/>
              <w:rPr>
                <w:szCs w:val="24"/>
              </w:rPr>
            </w:pPr>
            <w:r w:rsidRPr="008E7B91">
              <w:rPr>
                <w:szCs w:val="24"/>
              </w:rPr>
              <w:t>4</w:t>
            </w:r>
          </w:p>
        </w:tc>
      </w:tr>
      <w:tr w:rsidR="00930ED9" w:rsidRPr="008E7B91" w14:paraId="70AF5543" w14:textId="77777777" w:rsidTr="00EE35B8">
        <w:trPr>
          <w:trHeight w:val="555"/>
          <w:jc w:val="center"/>
        </w:trPr>
        <w:tc>
          <w:tcPr>
            <w:tcW w:w="0" w:type="auto"/>
            <w:tcMar>
              <w:top w:w="0" w:type="dxa"/>
              <w:left w:w="0" w:type="dxa"/>
              <w:bottom w:w="0" w:type="dxa"/>
              <w:right w:w="0" w:type="dxa"/>
            </w:tcMar>
            <w:vAlign w:val="center"/>
            <w:hideMark/>
          </w:tcPr>
          <w:p w14:paraId="32628FB8"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A305832"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BB41B2D"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47838336" w14:textId="77777777" w:rsidR="00930ED9" w:rsidRPr="008E7B91" w:rsidRDefault="00930ED9"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1B4D7DD2"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06E0948B" w14:textId="77777777" w:rsidR="00930ED9" w:rsidRPr="008E7B91" w:rsidRDefault="00930ED9" w:rsidP="00E20F76">
            <w:pPr>
              <w:spacing w:line="240" w:lineRule="auto"/>
              <w:rPr>
                <w:szCs w:val="24"/>
              </w:rPr>
            </w:pPr>
            <w:r w:rsidRPr="008E7B91">
              <w:rPr>
                <w:szCs w:val="24"/>
              </w:rPr>
              <w:t>4</w:t>
            </w:r>
          </w:p>
        </w:tc>
      </w:tr>
      <w:tr w:rsidR="00930ED9" w:rsidRPr="008E7B91" w14:paraId="081D7344" w14:textId="77777777" w:rsidTr="00EE35B8">
        <w:trPr>
          <w:trHeight w:val="345"/>
          <w:jc w:val="center"/>
        </w:trPr>
        <w:tc>
          <w:tcPr>
            <w:tcW w:w="0" w:type="auto"/>
            <w:tcMar>
              <w:top w:w="0" w:type="dxa"/>
              <w:left w:w="0" w:type="dxa"/>
              <w:bottom w:w="0" w:type="dxa"/>
              <w:right w:w="0" w:type="dxa"/>
            </w:tcMar>
            <w:vAlign w:val="center"/>
            <w:hideMark/>
          </w:tcPr>
          <w:p w14:paraId="1166D118"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07052F9" w14:textId="77777777" w:rsidR="00930ED9" w:rsidRPr="008E7B91" w:rsidRDefault="00930ED9"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602BD859"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0D17A986"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5FCF2F54"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2A578574"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7AA7881B" w14:textId="77777777" w:rsidR="00930ED9" w:rsidRPr="008E7B91" w:rsidRDefault="00930ED9" w:rsidP="00E20F76">
            <w:pPr>
              <w:spacing w:line="240" w:lineRule="auto"/>
              <w:rPr>
                <w:szCs w:val="24"/>
              </w:rPr>
            </w:pPr>
            <w:r w:rsidRPr="008E7B91">
              <w:rPr>
                <w:szCs w:val="24"/>
              </w:rPr>
              <w:t>1</w:t>
            </w:r>
          </w:p>
        </w:tc>
      </w:tr>
      <w:tr w:rsidR="00930ED9" w:rsidRPr="008E7B91" w14:paraId="7C89AB2E" w14:textId="77777777" w:rsidTr="00EE35B8">
        <w:trPr>
          <w:trHeight w:val="555"/>
          <w:jc w:val="center"/>
        </w:trPr>
        <w:tc>
          <w:tcPr>
            <w:tcW w:w="0" w:type="auto"/>
            <w:tcMar>
              <w:top w:w="0" w:type="dxa"/>
              <w:left w:w="0" w:type="dxa"/>
              <w:bottom w:w="0" w:type="dxa"/>
              <w:right w:w="0" w:type="dxa"/>
            </w:tcMar>
            <w:vAlign w:val="center"/>
            <w:hideMark/>
          </w:tcPr>
          <w:p w14:paraId="6CDBAA21"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21A9732" w14:textId="77777777" w:rsidR="00930ED9" w:rsidRPr="008E7B91" w:rsidRDefault="00930ED9"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11271F86"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24F120A9" w14:textId="77777777" w:rsidR="00930ED9" w:rsidRPr="008E7B91" w:rsidRDefault="00930ED9"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517ECA16"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081B8DE7"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241F9D94"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6BECF541" w14:textId="77777777" w:rsidR="00930ED9" w:rsidRPr="008E7B91" w:rsidRDefault="00930ED9" w:rsidP="00E20F76">
            <w:pPr>
              <w:spacing w:line="240" w:lineRule="auto"/>
              <w:rPr>
                <w:szCs w:val="24"/>
              </w:rPr>
            </w:pPr>
            <w:r w:rsidRPr="008E7B91">
              <w:rPr>
                <w:szCs w:val="24"/>
              </w:rPr>
              <w:t>2</w:t>
            </w:r>
          </w:p>
        </w:tc>
      </w:tr>
      <w:tr w:rsidR="00930ED9" w:rsidRPr="008E7B91" w14:paraId="44651524" w14:textId="77777777" w:rsidTr="00EE35B8">
        <w:trPr>
          <w:trHeight w:val="555"/>
          <w:jc w:val="center"/>
        </w:trPr>
        <w:tc>
          <w:tcPr>
            <w:tcW w:w="0" w:type="auto"/>
            <w:tcMar>
              <w:top w:w="0" w:type="dxa"/>
              <w:left w:w="0" w:type="dxa"/>
              <w:bottom w:w="0" w:type="dxa"/>
              <w:right w:w="0" w:type="dxa"/>
            </w:tcMar>
            <w:vAlign w:val="center"/>
            <w:hideMark/>
          </w:tcPr>
          <w:p w14:paraId="48790B8E"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6BD2C90"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02637253"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3C257DBE" w14:textId="77777777" w:rsidR="00930ED9" w:rsidRPr="008E7B91" w:rsidRDefault="00930ED9"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0555C695"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46B00377"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6981D50E"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4D75859" w14:textId="77777777" w:rsidR="00930ED9" w:rsidRPr="008E7B91" w:rsidRDefault="00930ED9" w:rsidP="00E20F76">
            <w:pPr>
              <w:spacing w:line="240" w:lineRule="auto"/>
              <w:rPr>
                <w:szCs w:val="24"/>
              </w:rPr>
            </w:pPr>
            <w:r w:rsidRPr="008E7B91">
              <w:rPr>
                <w:szCs w:val="24"/>
              </w:rPr>
              <w:t>3</w:t>
            </w:r>
          </w:p>
        </w:tc>
      </w:tr>
      <w:tr w:rsidR="00930ED9" w:rsidRPr="008E7B91" w14:paraId="33146A5B" w14:textId="77777777" w:rsidTr="00EE35B8">
        <w:trPr>
          <w:trHeight w:val="345"/>
          <w:jc w:val="center"/>
        </w:trPr>
        <w:tc>
          <w:tcPr>
            <w:tcW w:w="0" w:type="auto"/>
            <w:tcMar>
              <w:top w:w="0" w:type="dxa"/>
              <w:left w:w="0" w:type="dxa"/>
              <w:bottom w:w="0" w:type="dxa"/>
              <w:right w:w="0" w:type="dxa"/>
            </w:tcMar>
            <w:vAlign w:val="center"/>
            <w:hideMark/>
          </w:tcPr>
          <w:p w14:paraId="74E8D281"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2E08332"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1A15D109"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5200FEC4"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0B3A7D66"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5DE95D83"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5CB551EA" w14:textId="77777777" w:rsidR="00930ED9" w:rsidRPr="008E7B91" w:rsidRDefault="00930ED9" w:rsidP="00E20F76">
            <w:pPr>
              <w:spacing w:line="240" w:lineRule="auto"/>
              <w:rPr>
                <w:szCs w:val="24"/>
              </w:rPr>
            </w:pPr>
            <w:r w:rsidRPr="008E7B91">
              <w:rPr>
                <w:szCs w:val="24"/>
              </w:rPr>
              <w:t>4</w:t>
            </w:r>
          </w:p>
        </w:tc>
      </w:tr>
      <w:tr w:rsidR="00930ED9" w:rsidRPr="008E7B91" w14:paraId="11A0745F" w14:textId="77777777" w:rsidTr="00EE35B8">
        <w:trPr>
          <w:trHeight w:val="345"/>
          <w:jc w:val="center"/>
        </w:trPr>
        <w:tc>
          <w:tcPr>
            <w:tcW w:w="0" w:type="auto"/>
            <w:tcMar>
              <w:top w:w="0" w:type="dxa"/>
              <w:left w:w="0" w:type="dxa"/>
              <w:bottom w:w="0" w:type="dxa"/>
              <w:right w:w="0" w:type="dxa"/>
            </w:tcMar>
            <w:vAlign w:val="center"/>
            <w:hideMark/>
          </w:tcPr>
          <w:p w14:paraId="3140F190"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37FE640"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7CB0DCEB"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28182200"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40DD32F1"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0F81255"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7E404FF" w14:textId="77777777" w:rsidR="00930ED9" w:rsidRPr="008E7B91" w:rsidRDefault="00930ED9" w:rsidP="00E20F76">
            <w:pPr>
              <w:spacing w:line="240" w:lineRule="auto"/>
              <w:rPr>
                <w:szCs w:val="24"/>
              </w:rPr>
            </w:pPr>
            <w:r w:rsidRPr="008E7B91">
              <w:rPr>
                <w:szCs w:val="24"/>
              </w:rPr>
              <w:t>5</w:t>
            </w:r>
          </w:p>
        </w:tc>
      </w:tr>
      <w:tr w:rsidR="00930ED9" w:rsidRPr="008E7B91" w14:paraId="21394E95" w14:textId="77777777" w:rsidTr="00EE35B8">
        <w:trPr>
          <w:trHeight w:val="975"/>
          <w:jc w:val="center"/>
        </w:trPr>
        <w:tc>
          <w:tcPr>
            <w:tcW w:w="0" w:type="auto"/>
            <w:tcMar>
              <w:top w:w="0" w:type="dxa"/>
              <w:left w:w="0" w:type="dxa"/>
              <w:bottom w:w="0" w:type="dxa"/>
              <w:right w:w="0" w:type="dxa"/>
            </w:tcMar>
            <w:vAlign w:val="center"/>
            <w:hideMark/>
          </w:tcPr>
          <w:p w14:paraId="539D1543"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C458062" w14:textId="77777777" w:rsidR="00930ED9" w:rsidRPr="008E7B91" w:rsidRDefault="00930ED9"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215B0FA9" w14:textId="77777777" w:rsidR="00930ED9" w:rsidRPr="008E7B91" w:rsidRDefault="00930ED9"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3D749AFD"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3D6AB886"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4235B3A3" w14:textId="77777777" w:rsidR="00930ED9" w:rsidRPr="008E7B91" w:rsidRDefault="00930ED9" w:rsidP="00E20F76">
            <w:pPr>
              <w:spacing w:line="240" w:lineRule="auto"/>
              <w:rPr>
                <w:szCs w:val="24"/>
              </w:rPr>
            </w:pPr>
          </w:p>
        </w:tc>
      </w:tr>
      <w:tr w:rsidR="00930ED9" w:rsidRPr="008E7B91" w14:paraId="1527A105" w14:textId="77777777" w:rsidTr="00EE35B8">
        <w:trPr>
          <w:trHeight w:val="555"/>
          <w:jc w:val="center"/>
        </w:trPr>
        <w:tc>
          <w:tcPr>
            <w:tcW w:w="0" w:type="auto"/>
            <w:tcMar>
              <w:top w:w="0" w:type="dxa"/>
              <w:left w:w="0" w:type="dxa"/>
              <w:bottom w:w="0" w:type="dxa"/>
              <w:right w:w="0" w:type="dxa"/>
            </w:tcMar>
            <w:vAlign w:val="center"/>
            <w:hideMark/>
          </w:tcPr>
          <w:p w14:paraId="2E885FDB"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0D2111A" w14:textId="77777777" w:rsidR="00930ED9" w:rsidRPr="008E7B91" w:rsidRDefault="00930ED9"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55E6E34B" w14:textId="77777777" w:rsidR="00930ED9" w:rsidRPr="008E7B91" w:rsidRDefault="00930ED9"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15AA8DB7"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4B0B544F"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0CAE48B3" w14:textId="77777777" w:rsidR="00930ED9" w:rsidRPr="008E7B91" w:rsidRDefault="00930ED9" w:rsidP="00E20F76">
            <w:pPr>
              <w:spacing w:line="240" w:lineRule="auto"/>
              <w:rPr>
                <w:szCs w:val="24"/>
              </w:rPr>
            </w:pPr>
          </w:p>
        </w:tc>
      </w:tr>
    </w:tbl>
    <w:p w14:paraId="2C58F3D1" w14:textId="77777777" w:rsidR="00930ED9" w:rsidRPr="008E7B91" w:rsidRDefault="00930ED9" w:rsidP="00E20F76">
      <w:pPr>
        <w:spacing w:line="240" w:lineRule="auto"/>
        <w:rPr>
          <w:szCs w:val="24"/>
        </w:rPr>
      </w:pPr>
    </w:p>
    <w:p w14:paraId="6B8E58D6" w14:textId="77777777" w:rsidR="00930ED9" w:rsidRPr="008E7B91" w:rsidRDefault="00930ED9" w:rsidP="00E20F76">
      <w:pPr>
        <w:spacing w:line="240" w:lineRule="auto"/>
        <w:rPr>
          <w:szCs w:val="24"/>
        </w:rPr>
      </w:pPr>
      <w:r w:rsidRPr="008E7B91">
        <w:rPr>
          <w:szCs w:val="24"/>
        </w:rPr>
        <w:t>Matricea 5) Perspectivele speciei în viitor, după implementarea planului de management actual</w:t>
      </w:r>
    </w:p>
    <w:p w14:paraId="4EF3079F" w14:textId="77777777" w:rsidR="00930ED9" w:rsidRPr="008E7B91" w:rsidRDefault="00930ED9" w:rsidP="00E20F76">
      <w:pPr>
        <w:spacing w:line="240" w:lineRule="auto"/>
        <w:rPr>
          <w:szCs w:val="24"/>
        </w:rPr>
      </w:pPr>
      <w:r w:rsidRPr="008E7B91">
        <w:rPr>
          <w:szCs w:val="24"/>
        </w:rPr>
        <w:lastRenderedPageBreak/>
        <w:t>Perspectivele speciei în viitor se obțin prin agregarea de doi parametri, respectiv:</w:t>
      </w:r>
    </w:p>
    <w:p w14:paraId="5C783E98"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0C063346"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64E9C70A" w14:textId="77777777" w:rsidR="00930ED9" w:rsidRPr="008E7B91" w:rsidRDefault="00930ED9"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930ED9" w:rsidRPr="008E7B91" w14:paraId="794C2D1E" w14:textId="77777777" w:rsidTr="00EE35B8">
        <w:trPr>
          <w:trHeight w:val="15"/>
          <w:jc w:val="center"/>
        </w:trPr>
        <w:tc>
          <w:tcPr>
            <w:tcW w:w="0" w:type="auto"/>
            <w:tcMar>
              <w:top w:w="0" w:type="dxa"/>
              <w:left w:w="0" w:type="dxa"/>
              <w:bottom w:w="0" w:type="dxa"/>
              <w:right w:w="0" w:type="dxa"/>
            </w:tcMar>
            <w:vAlign w:val="center"/>
            <w:hideMark/>
          </w:tcPr>
          <w:p w14:paraId="7785B6D4" w14:textId="77777777" w:rsidR="00930ED9" w:rsidRPr="008E7B91" w:rsidRDefault="00930ED9" w:rsidP="00E20F76">
            <w:pPr>
              <w:spacing w:line="240" w:lineRule="auto"/>
              <w:rPr>
                <w:szCs w:val="24"/>
              </w:rPr>
            </w:pPr>
          </w:p>
        </w:tc>
        <w:tc>
          <w:tcPr>
            <w:tcW w:w="0" w:type="auto"/>
            <w:vAlign w:val="center"/>
            <w:hideMark/>
          </w:tcPr>
          <w:p w14:paraId="5FC3C7F1" w14:textId="77777777" w:rsidR="00930ED9" w:rsidRPr="008E7B91" w:rsidRDefault="00930ED9" w:rsidP="00E20F76">
            <w:pPr>
              <w:spacing w:line="240" w:lineRule="auto"/>
              <w:rPr>
                <w:szCs w:val="24"/>
              </w:rPr>
            </w:pPr>
          </w:p>
        </w:tc>
        <w:tc>
          <w:tcPr>
            <w:tcW w:w="0" w:type="auto"/>
            <w:vAlign w:val="center"/>
            <w:hideMark/>
          </w:tcPr>
          <w:p w14:paraId="74DA5C2A" w14:textId="77777777" w:rsidR="00930ED9" w:rsidRPr="008E7B91" w:rsidRDefault="00930ED9" w:rsidP="00E20F76">
            <w:pPr>
              <w:spacing w:line="240" w:lineRule="auto"/>
              <w:rPr>
                <w:szCs w:val="24"/>
              </w:rPr>
            </w:pPr>
          </w:p>
        </w:tc>
        <w:tc>
          <w:tcPr>
            <w:tcW w:w="0" w:type="auto"/>
            <w:vAlign w:val="center"/>
            <w:hideMark/>
          </w:tcPr>
          <w:p w14:paraId="780E9B82" w14:textId="77777777" w:rsidR="00930ED9" w:rsidRPr="008E7B91" w:rsidRDefault="00930ED9" w:rsidP="00E20F76">
            <w:pPr>
              <w:spacing w:line="240" w:lineRule="auto"/>
              <w:rPr>
                <w:szCs w:val="24"/>
              </w:rPr>
            </w:pPr>
          </w:p>
        </w:tc>
        <w:tc>
          <w:tcPr>
            <w:tcW w:w="0" w:type="auto"/>
            <w:vAlign w:val="center"/>
            <w:hideMark/>
          </w:tcPr>
          <w:p w14:paraId="6370CBED" w14:textId="77777777" w:rsidR="00930ED9" w:rsidRPr="008E7B91" w:rsidRDefault="00930ED9" w:rsidP="00E20F76">
            <w:pPr>
              <w:spacing w:line="240" w:lineRule="auto"/>
              <w:rPr>
                <w:szCs w:val="24"/>
              </w:rPr>
            </w:pPr>
          </w:p>
        </w:tc>
      </w:tr>
      <w:tr w:rsidR="00930ED9" w:rsidRPr="008E7B91" w14:paraId="0E84FBFD" w14:textId="77777777" w:rsidTr="00EE35B8">
        <w:trPr>
          <w:trHeight w:val="555"/>
          <w:jc w:val="center"/>
        </w:trPr>
        <w:tc>
          <w:tcPr>
            <w:tcW w:w="0" w:type="auto"/>
            <w:tcMar>
              <w:top w:w="0" w:type="dxa"/>
              <w:left w:w="0" w:type="dxa"/>
              <w:bottom w:w="0" w:type="dxa"/>
              <w:right w:w="0" w:type="dxa"/>
            </w:tcMar>
            <w:vAlign w:val="center"/>
            <w:hideMark/>
          </w:tcPr>
          <w:p w14:paraId="7A6BD8EC"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66DCDD9" w14:textId="77777777" w:rsidR="00930ED9" w:rsidRPr="008E7B91" w:rsidRDefault="00930ED9"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0D7EB7E8" w14:textId="77777777" w:rsidR="00930ED9" w:rsidRPr="008E7B91" w:rsidRDefault="00930ED9"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161E9FD" w14:textId="77777777" w:rsidR="00930ED9" w:rsidRPr="008E7B91" w:rsidRDefault="00930ED9"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345A7D48" w14:textId="77777777" w:rsidR="00930ED9" w:rsidRPr="008E7B91" w:rsidRDefault="00930ED9" w:rsidP="00E20F76">
            <w:pPr>
              <w:spacing w:line="240" w:lineRule="auto"/>
              <w:rPr>
                <w:szCs w:val="24"/>
              </w:rPr>
            </w:pPr>
            <w:r w:rsidRPr="008E7B91">
              <w:rPr>
                <w:szCs w:val="24"/>
              </w:rPr>
              <w:t>Necunoscută</w:t>
            </w:r>
          </w:p>
        </w:tc>
      </w:tr>
      <w:tr w:rsidR="00930ED9" w:rsidRPr="008E7B91" w14:paraId="02751A17" w14:textId="77777777" w:rsidTr="00EE35B8">
        <w:trPr>
          <w:trHeight w:val="229"/>
          <w:jc w:val="center"/>
        </w:trPr>
        <w:tc>
          <w:tcPr>
            <w:tcW w:w="0" w:type="auto"/>
            <w:tcMar>
              <w:top w:w="0" w:type="dxa"/>
              <w:left w:w="0" w:type="dxa"/>
              <w:bottom w:w="0" w:type="dxa"/>
              <w:right w:w="0" w:type="dxa"/>
            </w:tcMar>
            <w:vAlign w:val="center"/>
            <w:hideMark/>
          </w:tcPr>
          <w:p w14:paraId="1EC3E1AB"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5BB51EE8" w14:textId="77777777" w:rsidR="00930ED9" w:rsidRPr="008E7B91" w:rsidRDefault="00930ED9"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4E6F968D"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9EF8B1F" w14:textId="77777777" w:rsidR="00930ED9" w:rsidRPr="008E7B91" w:rsidRDefault="00930ED9"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65B8ED51" w14:textId="77777777" w:rsidR="00930ED9" w:rsidRPr="008E7B91" w:rsidRDefault="00930ED9" w:rsidP="00E20F76">
            <w:pPr>
              <w:spacing w:line="240" w:lineRule="auto"/>
              <w:rPr>
                <w:szCs w:val="24"/>
              </w:rPr>
            </w:pPr>
          </w:p>
        </w:tc>
      </w:tr>
    </w:tbl>
    <w:p w14:paraId="617699C7" w14:textId="77777777" w:rsidR="00930ED9" w:rsidRPr="008E7B91" w:rsidRDefault="00930ED9" w:rsidP="00E20F76">
      <w:pPr>
        <w:spacing w:line="240" w:lineRule="auto"/>
        <w:rPr>
          <w:szCs w:val="24"/>
        </w:rPr>
      </w:pPr>
    </w:p>
    <w:p w14:paraId="1DF654B1" w14:textId="77777777" w:rsidR="00930ED9" w:rsidRPr="008E7B91" w:rsidRDefault="00930ED9"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930ED9" w:rsidRPr="008E7B91" w14:paraId="6B3F2927" w14:textId="77777777" w:rsidTr="00EE35B8">
        <w:trPr>
          <w:trHeight w:val="15"/>
          <w:jc w:val="center"/>
        </w:trPr>
        <w:tc>
          <w:tcPr>
            <w:tcW w:w="0" w:type="auto"/>
            <w:tcMar>
              <w:top w:w="0" w:type="dxa"/>
              <w:left w:w="0" w:type="dxa"/>
              <w:bottom w:w="0" w:type="dxa"/>
              <w:right w:w="0" w:type="dxa"/>
            </w:tcMar>
            <w:vAlign w:val="center"/>
            <w:hideMark/>
          </w:tcPr>
          <w:p w14:paraId="0E1BDC47" w14:textId="77777777" w:rsidR="00930ED9" w:rsidRPr="008E7B91" w:rsidRDefault="00930ED9" w:rsidP="00E20F76">
            <w:pPr>
              <w:spacing w:line="240" w:lineRule="auto"/>
              <w:rPr>
                <w:szCs w:val="24"/>
              </w:rPr>
            </w:pPr>
          </w:p>
        </w:tc>
        <w:tc>
          <w:tcPr>
            <w:tcW w:w="0" w:type="auto"/>
            <w:vAlign w:val="center"/>
            <w:hideMark/>
          </w:tcPr>
          <w:p w14:paraId="5DDE3854" w14:textId="77777777" w:rsidR="00930ED9" w:rsidRPr="008E7B91" w:rsidRDefault="00930ED9" w:rsidP="00E20F76">
            <w:pPr>
              <w:spacing w:line="240" w:lineRule="auto"/>
              <w:rPr>
                <w:szCs w:val="24"/>
              </w:rPr>
            </w:pPr>
          </w:p>
        </w:tc>
        <w:tc>
          <w:tcPr>
            <w:tcW w:w="0" w:type="auto"/>
            <w:vAlign w:val="center"/>
            <w:hideMark/>
          </w:tcPr>
          <w:p w14:paraId="3123D29F" w14:textId="77777777" w:rsidR="00930ED9" w:rsidRPr="008E7B91" w:rsidRDefault="00930ED9" w:rsidP="00E20F76">
            <w:pPr>
              <w:spacing w:line="240" w:lineRule="auto"/>
              <w:rPr>
                <w:szCs w:val="24"/>
              </w:rPr>
            </w:pPr>
          </w:p>
        </w:tc>
        <w:tc>
          <w:tcPr>
            <w:tcW w:w="0" w:type="auto"/>
            <w:vAlign w:val="center"/>
            <w:hideMark/>
          </w:tcPr>
          <w:p w14:paraId="4653EB03" w14:textId="77777777" w:rsidR="00930ED9" w:rsidRPr="008E7B91" w:rsidRDefault="00930ED9" w:rsidP="00E20F76">
            <w:pPr>
              <w:spacing w:line="240" w:lineRule="auto"/>
              <w:rPr>
                <w:szCs w:val="24"/>
              </w:rPr>
            </w:pPr>
          </w:p>
        </w:tc>
        <w:tc>
          <w:tcPr>
            <w:tcW w:w="0" w:type="auto"/>
            <w:vAlign w:val="center"/>
            <w:hideMark/>
          </w:tcPr>
          <w:p w14:paraId="1C6BB659" w14:textId="77777777" w:rsidR="00930ED9" w:rsidRPr="008E7B91" w:rsidRDefault="00930ED9" w:rsidP="00E20F76">
            <w:pPr>
              <w:spacing w:line="240" w:lineRule="auto"/>
              <w:rPr>
                <w:szCs w:val="24"/>
              </w:rPr>
            </w:pPr>
          </w:p>
        </w:tc>
      </w:tr>
      <w:tr w:rsidR="00930ED9" w:rsidRPr="008E7B91" w14:paraId="42A2EE72" w14:textId="77777777" w:rsidTr="00EE35B8">
        <w:trPr>
          <w:trHeight w:val="555"/>
          <w:jc w:val="center"/>
        </w:trPr>
        <w:tc>
          <w:tcPr>
            <w:tcW w:w="0" w:type="auto"/>
            <w:tcMar>
              <w:top w:w="0" w:type="dxa"/>
              <w:left w:w="0" w:type="dxa"/>
              <w:bottom w:w="0" w:type="dxa"/>
              <w:right w:w="0" w:type="dxa"/>
            </w:tcMar>
            <w:vAlign w:val="center"/>
            <w:hideMark/>
          </w:tcPr>
          <w:p w14:paraId="711ABF8A"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2A33136F" w14:textId="77777777" w:rsidR="00930ED9" w:rsidRPr="008E7B91" w:rsidRDefault="00930ED9"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047D5E5F" w14:textId="77777777" w:rsidR="00930ED9" w:rsidRPr="008E7B91" w:rsidRDefault="00930ED9"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89A1C35" w14:textId="77777777" w:rsidR="00930ED9" w:rsidRPr="008E7B91" w:rsidRDefault="00930ED9"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B38F1D9" w14:textId="77777777" w:rsidR="00930ED9" w:rsidRPr="008E7B91" w:rsidRDefault="00930ED9" w:rsidP="00E20F76">
            <w:pPr>
              <w:spacing w:line="240" w:lineRule="auto"/>
              <w:rPr>
                <w:szCs w:val="24"/>
              </w:rPr>
            </w:pPr>
            <w:r w:rsidRPr="008E7B91">
              <w:rPr>
                <w:szCs w:val="24"/>
              </w:rPr>
              <w:t>Necunoscută</w:t>
            </w:r>
          </w:p>
        </w:tc>
      </w:tr>
      <w:tr w:rsidR="00930ED9" w:rsidRPr="008E7B91" w14:paraId="5E2C323C" w14:textId="77777777" w:rsidTr="00EE35B8">
        <w:trPr>
          <w:trHeight w:val="30"/>
          <w:jc w:val="center"/>
        </w:trPr>
        <w:tc>
          <w:tcPr>
            <w:tcW w:w="0" w:type="auto"/>
            <w:tcMar>
              <w:top w:w="0" w:type="dxa"/>
              <w:left w:w="0" w:type="dxa"/>
              <w:bottom w:w="0" w:type="dxa"/>
              <w:right w:w="0" w:type="dxa"/>
            </w:tcMar>
            <w:vAlign w:val="center"/>
            <w:hideMark/>
          </w:tcPr>
          <w:p w14:paraId="7FA2525E"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113EE0E1"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3445CD9D"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4EDCA83"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617EF28F" w14:textId="77777777" w:rsidR="00930ED9" w:rsidRPr="008E7B91" w:rsidRDefault="00930ED9" w:rsidP="00E20F76">
            <w:pPr>
              <w:spacing w:line="240" w:lineRule="auto"/>
              <w:rPr>
                <w:szCs w:val="24"/>
              </w:rPr>
            </w:pPr>
          </w:p>
        </w:tc>
      </w:tr>
    </w:tbl>
    <w:p w14:paraId="7DCB8A45" w14:textId="77777777" w:rsidR="00930ED9" w:rsidRPr="008E7B91" w:rsidRDefault="00930ED9" w:rsidP="00C47118">
      <w:pPr>
        <w:shd w:val="clear" w:color="auto" w:fill="FFFFFF"/>
        <w:spacing w:line="240" w:lineRule="auto"/>
        <w:rPr>
          <w:rStyle w:val="Heading3Char"/>
          <w:rFonts w:ascii="Times New Roman" w:eastAsia="Calibri" w:hAnsi="Times New Roman"/>
        </w:rPr>
      </w:pPr>
    </w:p>
    <w:p w14:paraId="31853CD7"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Dryocopus martius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1287AE4F" w14:textId="77777777">
        <w:tc>
          <w:tcPr>
            <w:tcW w:w="851" w:type="dxa"/>
            <w:tcBorders>
              <w:bottom w:val="single" w:sz="4" w:space="0" w:color="auto"/>
            </w:tcBorders>
            <w:shd w:val="clear" w:color="auto" w:fill="EEECE1" w:themeFill="background2"/>
            <w:vAlign w:val="center"/>
          </w:tcPr>
          <w:p w14:paraId="5F7BE2BD"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2EB6564F"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2419F2E3"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67880B13" w14:textId="77777777">
        <w:tc>
          <w:tcPr>
            <w:tcW w:w="851" w:type="dxa"/>
            <w:shd w:val="clear" w:color="auto" w:fill="auto"/>
            <w:vAlign w:val="center"/>
          </w:tcPr>
          <w:p w14:paraId="7A36B6E1"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2012E00F"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0F2A5EEB" w14:textId="77777777" w:rsidR="00DF2A94" w:rsidRPr="008E7B91" w:rsidRDefault="00B55F12" w:rsidP="00C47118">
            <w:pPr>
              <w:spacing w:line="240" w:lineRule="auto"/>
              <w:jc w:val="left"/>
              <w:rPr>
                <w:szCs w:val="24"/>
              </w:rPr>
            </w:pPr>
            <w:r w:rsidRPr="008E7B91">
              <w:rPr>
                <w:i/>
                <w:iCs/>
                <w:color w:val="000000"/>
                <w:szCs w:val="24"/>
              </w:rPr>
              <w:t>Dryocopus martius</w:t>
            </w:r>
            <w:r w:rsidRPr="008E7B91">
              <w:rPr>
                <w:color w:val="000000"/>
                <w:szCs w:val="24"/>
              </w:rPr>
              <w:t>, A236, Anexa I a Directivei Păsări 2009/147/EC</w:t>
            </w:r>
          </w:p>
        </w:tc>
      </w:tr>
      <w:tr w:rsidR="00DF2A94" w:rsidRPr="008E7B91" w14:paraId="46709772" w14:textId="77777777">
        <w:tc>
          <w:tcPr>
            <w:tcW w:w="851" w:type="dxa"/>
            <w:shd w:val="clear" w:color="auto" w:fill="auto"/>
            <w:vAlign w:val="center"/>
          </w:tcPr>
          <w:p w14:paraId="691DD076"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37D322AC"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39E5F83A"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2754568A" w14:textId="77777777">
        <w:tc>
          <w:tcPr>
            <w:tcW w:w="851" w:type="dxa"/>
            <w:shd w:val="clear" w:color="auto" w:fill="auto"/>
            <w:vAlign w:val="center"/>
          </w:tcPr>
          <w:p w14:paraId="686ECA1A"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7D4C318A"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6F158320"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18BEA177" w14:textId="77777777">
        <w:tc>
          <w:tcPr>
            <w:tcW w:w="851" w:type="dxa"/>
            <w:shd w:val="clear" w:color="auto" w:fill="auto"/>
            <w:vAlign w:val="center"/>
          </w:tcPr>
          <w:p w14:paraId="6988C5F8"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3F1FB321"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3E27D261"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14C041D6" w14:textId="77777777">
        <w:tc>
          <w:tcPr>
            <w:tcW w:w="851" w:type="dxa"/>
            <w:tcBorders>
              <w:bottom w:val="single" w:sz="4" w:space="0" w:color="auto"/>
            </w:tcBorders>
            <w:shd w:val="clear" w:color="auto" w:fill="auto"/>
            <w:vAlign w:val="center"/>
          </w:tcPr>
          <w:p w14:paraId="64451DFB"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4A9C1886"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6165AD8F"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37B35B57" w14:textId="77777777">
        <w:tc>
          <w:tcPr>
            <w:tcW w:w="851" w:type="dxa"/>
            <w:shd w:val="clear" w:color="auto" w:fill="auto"/>
            <w:vAlign w:val="center"/>
          </w:tcPr>
          <w:p w14:paraId="2EAA5E06"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58E5D742"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047FD8F8"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6AD1700B" w14:textId="77777777">
        <w:tc>
          <w:tcPr>
            <w:tcW w:w="851" w:type="dxa"/>
            <w:shd w:val="clear" w:color="auto" w:fill="auto"/>
            <w:vAlign w:val="center"/>
          </w:tcPr>
          <w:p w14:paraId="76C3E9C0"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54EB6016"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64D21736"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06CFB341" w14:textId="77777777">
        <w:tc>
          <w:tcPr>
            <w:tcW w:w="851" w:type="dxa"/>
            <w:shd w:val="clear" w:color="auto" w:fill="auto"/>
            <w:vAlign w:val="center"/>
          </w:tcPr>
          <w:p w14:paraId="7FC458BE"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2A8D6FE1"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0F09D226"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1875F4B4" w14:textId="77777777">
        <w:tc>
          <w:tcPr>
            <w:tcW w:w="851" w:type="dxa"/>
            <w:tcBorders>
              <w:bottom w:val="single" w:sz="4" w:space="0" w:color="auto"/>
            </w:tcBorders>
            <w:shd w:val="clear" w:color="auto" w:fill="auto"/>
            <w:vAlign w:val="center"/>
          </w:tcPr>
          <w:p w14:paraId="691C87F9"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0699409D" w14:textId="77777777" w:rsidR="00DF2A94" w:rsidRPr="008E7B91" w:rsidRDefault="00B55F12" w:rsidP="00C47118">
            <w:pPr>
              <w:widowControl w:val="0"/>
              <w:spacing w:line="240" w:lineRule="auto"/>
              <w:jc w:val="left"/>
              <w:rPr>
                <w:lang w:eastAsia="zh-CN"/>
              </w:rPr>
            </w:pPr>
            <w:r w:rsidRPr="008E7B91">
              <w:t>Perspectivele speciei în viitor</w:t>
            </w:r>
          </w:p>
          <w:p w14:paraId="405082C1"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6BB4F709"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477F5E9E" w14:textId="77777777">
        <w:tc>
          <w:tcPr>
            <w:tcW w:w="851" w:type="dxa"/>
            <w:tcBorders>
              <w:bottom w:val="single" w:sz="4" w:space="0" w:color="auto"/>
            </w:tcBorders>
            <w:shd w:val="clear" w:color="auto" w:fill="auto"/>
            <w:vAlign w:val="center"/>
          </w:tcPr>
          <w:p w14:paraId="00396E8B"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3652731C"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1416BDE3"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7C5DB33A" w14:textId="2EFCEC74" w:rsidR="00DF2A94" w:rsidRPr="008E7B91" w:rsidRDefault="00DF2A94" w:rsidP="00C47118">
      <w:pPr>
        <w:shd w:val="clear" w:color="auto" w:fill="FFFFFF"/>
        <w:spacing w:line="240" w:lineRule="auto"/>
        <w:rPr>
          <w:rStyle w:val="Heading3Char"/>
          <w:rFonts w:ascii="Times New Roman" w:eastAsia="Calibri" w:hAnsi="Times New Roman"/>
        </w:rPr>
      </w:pPr>
    </w:p>
    <w:p w14:paraId="251765FA" w14:textId="77777777" w:rsidR="00930ED9" w:rsidRPr="008E7B91" w:rsidRDefault="00930ED9"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930ED9" w:rsidRPr="008E7B91" w14:paraId="5A6F6F37" w14:textId="77777777" w:rsidTr="00EE35B8">
        <w:trPr>
          <w:trHeight w:val="975"/>
          <w:jc w:val="center"/>
        </w:trPr>
        <w:tc>
          <w:tcPr>
            <w:tcW w:w="0" w:type="auto"/>
            <w:tcMar>
              <w:top w:w="0" w:type="dxa"/>
              <w:left w:w="0" w:type="dxa"/>
              <w:bottom w:w="0" w:type="dxa"/>
              <w:right w:w="0" w:type="dxa"/>
            </w:tcMar>
            <w:vAlign w:val="center"/>
            <w:hideMark/>
          </w:tcPr>
          <w:p w14:paraId="0DAFF8AC"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32E39196" w14:textId="77777777" w:rsidR="00930ED9" w:rsidRPr="008E7B91" w:rsidRDefault="00930ED9"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5F54FCAF" w14:textId="77777777" w:rsidR="00930ED9" w:rsidRPr="008E7B91" w:rsidRDefault="00930ED9"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5A6EB391" w14:textId="77777777" w:rsidR="00930ED9" w:rsidRPr="008E7B91" w:rsidRDefault="00930ED9" w:rsidP="00E20F76">
            <w:pPr>
              <w:spacing w:line="240" w:lineRule="auto"/>
              <w:rPr>
                <w:szCs w:val="24"/>
              </w:rPr>
            </w:pPr>
            <w:r w:rsidRPr="008E7B91">
              <w:rPr>
                <w:szCs w:val="24"/>
              </w:rPr>
              <w:t xml:space="preserve">Raportul dintre valoarea VRSF și </w:t>
            </w:r>
            <w:r w:rsidRPr="008E7B91">
              <w:rPr>
                <w:szCs w:val="24"/>
              </w:rPr>
              <w:lastRenderedPageBreak/>
              <w:t>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63EBB464" w14:textId="77777777" w:rsidR="00930ED9" w:rsidRPr="008E7B91" w:rsidRDefault="00930ED9" w:rsidP="00E20F76">
            <w:pPr>
              <w:spacing w:line="240" w:lineRule="auto"/>
              <w:rPr>
                <w:szCs w:val="24"/>
              </w:rPr>
            </w:pPr>
            <w:r w:rsidRPr="008E7B91">
              <w:rPr>
                <w:szCs w:val="24"/>
              </w:rPr>
              <w:lastRenderedPageBreak/>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64743DB0" w14:textId="77777777" w:rsidR="00930ED9" w:rsidRPr="008E7B91" w:rsidRDefault="00930ED9" w:rsidP="00E20F76">
            <w:pPr>
              <w:spacing w:line="240" w:lineRule="auto"/>
              <w:rPr>
                <w:szCs w:val="24"/>
              </w:rPr>
            </w:pPr>
            <w:r w:rsidRPr="008E7B91">
              <w:rPr>
                <w:szCs w:val="24"/>
              </w:rPr>
              <w:t>Figura</w:t>
            </w:r>
          </w:p>
        </w:tc>
      </w:tr>
      <w:tr w:rsidR="00930ED9" w:rsidRPr="008E7B91" w14:paraId="6D3482F4" w14:textId="77777777" w:rsidTr="00EE35B8">
        <w:trPr>
          <w:trHeight w:val="555"/>
          <w:jc w:val="center"/>
        </w:trPr>
        <w:tc>
          <w:tcPr>
            <w:tcW w:w="0" w:type="auto"/>
            <w:tcMar>
              <w:top w:w="0" w:type="dxa"/>
              <w:left w:w="0" w:type="dxa"/>
              <w:bottom w:w="0" w:type="dxa"/>
              <w:right w:w="0" w:type="dxa"/>
            </w:tcMar>
            <w:vAlign w:val="center"/>
            <w:hideMark/>
          </w:tcPr>
          <w:p w14:paraId="000A6880"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A57AFF9"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0106A327"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76ADB90D" w14:textId="77777777" w:rsidR="00930ED9" w:rsidRPr="008E7B91" w:rsidRDefault="00930ED9"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01A1162C"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1BDC4AF6" w14:textId="77777777" w:rsidR="00930ED9" w:rsidRPr="008E7B91" w:rsidRDefault="00930ED9" w:rsidP="00E20F76">
            <w:pPr>
              <w:spacing w:line="240" w:lineRule="auto"/>
              <w:rPr>
                <w:szCs w:val="24"/>
              </w:rPr>
            </w:pPr>
            <w:r w:rsidRPr="008E7B91">
              <w:rPr>
                <w:szCs w:val="24"/>
              </w:rPr>
              <w:t>4</w:t>
            </w:r>
          </w:p>
        </w:tc>
      </w:tr>
      <w:tr w:rsidR="00930ED9" w:rsidRPr="008E7B91" w14:paraId="466317BC" w14:textId="77777777" w:rsidTr="00EE35B8">
        <w:trPr>
          <w:trHeight w:val="555"/>
          <w:jc w:val="center"/>
        </w:trPr>
        <w:tc>
          <w:tcPr>
            <w:tcW w:w="0" w:type="auto"/>
            <w:tcMar>
              <w:top w:w="0" w:type="dxa"/>
              <w:left w:w="0" w:type="dxa"/>
              <w:bottom w:w="0" w:type="dxa"/>
              <w:right w:w="0" w:type="dxa"/>
            </w:tcMar>
            <w:vAlign w:val="center"/>
            <w:hideMark/>
          </w:tcPr>
          <w:p w14:paraId="1290A9D7"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2D05B38"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1E486370"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5A1B8F56" w14:textId="77777777" w:rsidR="00930ED9" w:rsidRPr="008E7B91" w:rsidRDefault="00930ED9"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6E56B34D"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0F2981BE" w14:textId="77777777" w:rsidR="00930ED9" w:rsidRPr="008E7B91" w:rsidRDefault="00930ED9" w:rsidP="00E20F76">
            <w:pPr>
              <w:spacing w:line="240" w:lineRule="auto"/>
              <w:rPr>
                <w:szCs w:val="24"/>
              </w:rPr>
            </w:pPr>
            <w:r w:rsidRPr="008E7B91">
              <w:rPr>
                <w:szCs w:val="24"/>
              </w:rPr>
              <w:t>4</w:t>
            </w:r>
          </w:p>
        </w:tc>
      </w:tr>
      <w:tr w:rsidR="00930ED9" w:rsidRPr="008E7B91" w14:paraId="24CD2B62" w14:textId="77777777" w:rsidTr="00EE35B8">
        <w:trPr>
          <w:trHeight w:val="345"/>
          <w:jc w:val="center"/>
        </w:trPr>
        <w:tc>
          <w:tcPr>
            <w:tcW w:w="0" w:type="auto"/>
            <w:tcMar>
              <w:top w:w="0" w:type="dxa"/>
              <w:left w:w="0" w:type="dxa"/>
              <w:bottom w:w="0" w:type="dxa"/>
              <w:right w:w="0" w:type="dxa"/>
            </w:tcMar>
            <w:vAlign w:val="center"/>
            <w:hideMark/>
          </w:tcPr>
          <w:p w14:paraId="62926C99"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65D199A" w14:textId="77777777" w:rsidR="00930ED9" w:rsidRPr="008E7B91" w:rsidRDefault="00930ED9"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5CABF1A0"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4B61684E"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72EB68BA"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4C1D9318"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25A0CC5F" w14:textId="77777777" w:rsidR="00930ED9" w:rsidRPr="008E7B91" w:rsidRDefault="00930ED9" w:rsidP="00E20F76">
            <w:pPr>
              <w:spacing w:line="240" w:lineRule="auto"/>
              <w:rPr>
                <w:szCs w:val="24"/>
              </w:rPr>
            </w:pPr>
            <w:r w:rsidRPr="008E7B91">
              <w:rPr>
                <w:szCs w:val="24"/>
              </w:rPr>
              <w:t>1</w:t>
            </w:r>
          </w:p>
        </w:tc>
      </w:tr>
      <w:tr w:rsidR="00930ED9" w:rsidRPr="008E7B91" w14:paraId="35205551" w14:textId="77777777" w:rsidTr="00EE35B8">
        <w:trPr>
          <w:trHeight w:val="555"/>
          <w:jc w:val="center"/>
        </w:trPr>
        <w:tc>
          <w:tcPr>
            <w:tcW w:w="0" w:type="auto"/>
            <w:tcMar>
              <w:top w:w="0" w:type="dxa"/>
              <w:left w:w="0" w:type="dxa"/>
              <w:bottom w:w="0" w:type="dxa"/>
              <w:right w:w="0" w:type="dxa"/>
            </w:tcMar>
            <w:vAlign w:val="center"/>
            <w:hideMark/>
          </w:tcPr>
          <w:p w14:paraId="6E062464"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CAF0FB4" w14:textId="77777777" w:rsidR="00930ED9" w:rsidRPr="008E7B91" w:rsidRDefault="00930ED9"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62FA6480"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3AEE62EF" w14:textId="77777777" w:rsidR="00930ED9" w:rsidRPr="008E7B91" w:rsidRDefault="00930ED9"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66563BE5"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1544AE90"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06E99326"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9BEBB32" w14:textId="77777777" w:rsidR="00930ED9" w:rsidRPr="008E7B91" w:rsidRDefault="00930ED9" w:rsidP="00E20F76">
            <w:pPr>
              <w:spacing w:line="240" w:lineRule="auto"/>
              <w:rPr>
                <w:szCs w:val="24"/>
              </w:rPr>
            </w:pPr>
            <w:r w:rsidRPr="008E7B91">
              <w:rPr>
                <w:szCs w:val="24"/>
              </w:rPr>
              <w:t>2</w:t>
            </w:r>
          </w:p>
        </w:tc>
      </w:tr>
      <w:tr w:rsidR="00930ED9" w:rsidRPr="008E7B91" w14:paraId="10D226F8" w14:textId="77777777" w:rsidTr="00EE35B8">
        <w:trPr>
          <w:trHeight w:val="555"/>
          <w:jc w:val="center"/>
        </w:trPr>
        <w:tc>
          <w:tcPr>
            <w:tcW w:w="0" w:type="auto"/>
            <w:tcMar>
              <w:top w:w="0" w:type="dxa"/>
              <w:left w:w="0" w:type="dxa"/>
              <w:bottom w:w="0" w:type="dxa"/>
              <w:right w:w="0" w:type="dxa"/>
            </w:tcMar>
            <w:vAlign w:val="center"/>
            <w:hideMark/>
          </w:tcPr>
          <w:p w14:paraId="3475CA56"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5E00AC7"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1F0A3D5A"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66E05CFE" w14:textId="77777777" w:rsidR="00930ED9" w:rsidRPr="008E7B91" w:rsidRDefault="00930ED9"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485C580F"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19AB24D9"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55B153CD"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0EE8B771" w14:textId="77777777" w:rsidR="00930ED9" w:rsidRPr="008E7B91" w:rsidRDefault="00930ED9" w:rsidP="00E20F76">
            <w:pPr>
              <w:spacing w:line="240" w:lineRule="auto"/>
              <w:rPr>
                <w:szCs w:val="24"/>
              </w:rPr>
            </w:pPr>
            <w:r w:rsidRPr="008E7B91">
              <w:rPr>
                <w:szCs w:val="24"/>
              </w:rPr>
              <w:t>3</w:t>
            </w:r>
          </w:p>
        </w:tc>
      </w:tr>
      <w:tr w:rsidR="00930ED9" w:rsidRPr="008E7B91" w14:paraId="65C158DA" w14:textId="77777777" w:rsidTr="00EE35B8">
        <w:trPr>
          <w:trHeight w:val="345"/>
          <w:jc w:val="center"/>
        </w:trPr>
        <w:tc>
          <w:tcPr>
            <w:tcW w:w="0" w:type="auto"/>
            <w:tcMar>
              <w:top w:w="0" w:type="dxa"/>
              <w:left w:w="0" w:type="dxa"/>
              <w:bottom w:w="0" w:type="dxa"/>
              <w:right w:w="0" w:type="dxa"/>
            </w:tcMar>
            <w:vAlign w:val="center"/>
            <w:hideMark/>
          </w:tcPr>
          <w:p w14:paraId="692DC56B"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BFB8519"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1B2DC0CA"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4549BB68"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38A75D33"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7AF2DE5"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66805ECA" w14:textId="77777777" w:rsidR="00930ED9" w:rsidRPr="008E7B91" w:rsidRDefault="00930ED9" w:rsidP="00E20F76">
            <w:pPr>
              <w:spacing w:line="240" w:lineRule="auto"/>
              <w:rPr>
                <w:szCs w:val="24"/>
              </w:rPr>
            </w:pPr>
            <w:r w:rsidRPr="008E7B91">
              <w:rPr>
                <w:szCs w:val="24"/>
              </w:rPr>
              <w:t>4</w:t>
            </w:r>
          </w:p>
        </w:tc>
      </w:tr>
      <w:tr w:rsidR="00930ED9" w:rsidRPr="008E7B91" w14:paraId="692FE494" w14:textId="77777777" w:rsidTr="00EE35B8">
        <w:trPr>
          <w:trHeight w:val="345"/>
          <w:jc w:val="center"/>
        </w:trPr>
        <w:tc>
          <w:tcPr>
            <w:tcW w:w="0" w:type="auto"/>
            <w:tcMar>
              <w:top w:w="0" w:type="dxa"/>
              <w:left w:w="0" w:type="dxa"/>
              <w:bottom w:w="0" w:type="dxa"/>
              <w:right w:w="0" w:type="dxa"/>
            </w:tcMar>
            <w:vAlign w:val="center"/>
            <w:hideMark/>
          </w:tcPr>
          <w:p w14:paraId="457A8B7F"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9465AFC"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6B1D32D6"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5A342BE9"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1E856057"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7DCDA326"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54F8D5D3" w14:textId="77777777" w:rsidR="00930ED9" w:rsidRPr="008E7B91" w:rsidRDefault="00930ED9" w:rsidP="00E20F76">
            <w:pPr>
              <w:spacing w:line="240" w:lineRule="auto"/>
              <w:rPr>
                <w:szCs w:val="24"/>
              </w:rPr>
            </w:pPr>
            <w:r w:rsidRPr="008E7B91">
              <w:rPr>
                <w:szCs w:val="24"/>
              </w:rPr>
              <w:t>5</w:t>
            </w:r>
          </w:p>
        </w:tc>
      </w:tr>
      <w:tr w:rsidR="00930ED9" w:rsidRPr="008E7B91" w14:paraId="17ABB6E2" w14:textId="77777777" w:rsidTr="00EE35B8">
        <w:trPr>
          <w:trHeight w:val="975"/>
          <w:jc w:val="center"/>
        </w:trPr>
        <w:tc>
          <w:tcPr>
            <w:tcW w:w="0" w:type="auto"/>
            <w:tcMar>
              <w:top w:w="0" w:type="dxa"/>
              <w:left w:w="0" w:type="dxa"/>
              <w:bottom w:w="0" w:type="dxa"/>
              <w:right w:w="0" w:type="dxa"/>
            </w:tcMar>
            <w:vAlign w:val="center"/>
            <w:hideMark/>
          </w:tcPr>
          <w:p w14:paraId="6D60F54D"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BAF8E9F" w14:textId="77777777" w:rsidR="00930ED9" w:rsidRPr="008E7B91" w:rsidRDefault="00930ED9"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58FF4925" w14:textId="77777777" w:rsidR="00930ED9" w:rsidRPr="008E7B91" w:rsidRDefault="00930ED9"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54A5F30C"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7D69EEB2"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63F70C9C" w14:textId="77777777" w:rsidR="00930ED9" w:rsidRPr="008E7B91" w:rsidRDefault="00930ED9" w:rsidP="00E20F76">
            <w:pPr>
              <w:spacing w:line="240" w:lineRule="auto"/>
              <w:rPr>
                <w:szCs w:val="24"/>
              </w:rPr>
            </w:pPr>
          </w:p>
        </w:tc>
      </w:tr>
      <w:tr w:rsidR="00930ED9" w:rsidRPr="008E7B91" w14:paraId="2569C1EF" w14:textId="77777777" w:rsidTr="00EE35B8">
        <w:trPr>
          <w:trHeight w:val="555"/>
          <w:jc w:val="center"/>
        </w:trPr>
        <w:tc>
          <w:tcPr>
            <w:tcW w:w="0" w:type="auto"/>
            <w:tcMar>
              <w:top w:w="0" w:type="dxa"/>
              <w:left w:w="0" w:type="dxa"/>
              <w:bottom w:w="0" w:type="dxa"/>
              <w:right w:w="0" w:type="dxa"/>
            </w:tcMar>
            <w:vAlign w:val="center"/>
            <w:hideMark/>
          </w:tcPr>
          <w:p w14:paraId="3193B965"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B3C2180" w14:textId="77777777" w:rsidR="00930ED9" w:rsidRPr="008E7B91" w:rsidRDefault="00930ED9"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1CDDDBC2" w14:textId="77777777" w:rsidR="00930ED9" w:rsidRPr="008E7B91" w:rsidRDefault="00930ED9"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0644540F"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065967DE"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2EF26DC4" w14:textId="77777777" w:rsidR="00930ED9" w:rsidRPr="008E7B91" w:rsidRDefault="00930ED9" w:rsidP="00E20F76">
            <w:pPr>
              <w:spacing w:line="240" w:lineRule="auto"/>
              <w:rPr>
                <w:szCs w:val="24"/>
              </w:rPr>
            </w:pPr>
          </w:p>
        </w:tc>
      </w:tr>
    </w:tbl>
    <w:p w14:paraId="6541BD79" w14:textId="77777777" w:rsidR="00930ED9" w:rsidRPr="008E7B91" w:rsidRDefault="00930ED9" w:rsidP="00E20F76">
      <w:pPr>
        <w:spacing w:line="240" w:lineRule="auto"/>
        <w:rPr>
          <w:szCs w:val="24"/>
        </w:rPr>
      </w:pPr>
    </w:p>
    <w:p w14:paraId="260EA805" w14:textId="77777777" w:rsidR="00930ED9" w:rsidRPr="008E7B91" w:rsidRDefault="00930ED9" w:rsidP="00E20F76">
      <w:pPr>
        <w:spacing w:line="240" w:lineRule="auto"/>
        <w:rPr>
          <w:szCs w:val="24"/>
        </w:rPr>
      </w:pPr>
      <w:r w:rsidRPr="008E7B91">
        <w:rPr>
          <w:szCs w:val="24"/>
        </w:rPr>
        <w:t>Matricea 5) Perspectivele speciei în viitor, după implementarea planului de management actual</w:t>
      </w:r>
    </w:p>
    <w:p w14:paraId="1B509239" w14:textId="77777777" w:rsidR="00930ED9" w:rsidRPr="008E7B91" w:rsidRDefault="00930ED9" w:rsidP="00E20F76">
      <w:pPr>
        <w:spacing w:line="240" w:lineRule="auto"/>
        <w:rPr>
          <w:szCs w:val="24"/>
        </w:rPr>
      </w:pPr>
      <w:r w:rsidRPr="008E7B91">
        <w:rPr>
          <w:szCs w:val="24"/>
        </w:rPr>
        <w:t>Perspectivele speciei în viitor se obțin prin agregarea de doi parametri, respectiv:</w:t>
      </w:r>
    </w:p>
    <w:p w14:paraId="7D065657"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772B4C4D"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531B1A30" w14:textId="77777777" w:rsidR="00930ED9" w:rsidRPr="008E7B91" w:rsidRDefault="00930ED9"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930ED9" w:rsidRPr="008E7B91" w14:paraId="654D7CD5" w14:textId="77777777" w:rsidTr="00EE35B8">
        <w:trPr>
          <w:trHeight w:val="15"/>
          <w:jc w:val="center"/>
        </w:trPr>
        <w:tc>
          <w:tcPr>
            <w:tcW w:w="0" w:type="auto"/>
            <w:tcMar>
              <w:top w:w="0" w:type="dxa"/>
              <w:left w:w="0" w:type="dxa"/>
              <w:bottom w:w="0" w:type="dxa"/>
              <w:right w:w="0" w:type="dxa"/>
            </w:tcMar>
            <w:vAlign w:val="center"/>
            <w:hideMark/>
          </w:tcPr>
          <w:p w14:paraId="51C872C9" w14:textId="77777777" w:rsidR="00930ED9" w:rsidRPr="008E7B91" w:rsidRDefault="00930ED9" w:rsidP="00E20F76">
            <w:pPr>
              <w:spacing w:line="240" w:lineRule="auto"/>
              <w:rPr>
                <w:szCs w:val="24"/>
              </w:rPr>
            </w:pPr>
          </w:p>
        </w:tc>
        <w:tc>
          <w:tcPr>
            <w:tcW w:w="0" w:type="auto"/>
            <w:vAlign w:val="center"/>
            <w:hideMark/>
          </w:tcPr>
          <w:p w14:paraId="11E87093" w14:textId="77777777" w:rsidR="00930ED9" w:rsidRPr="008E7B91" w:rsidRDefault="00930ED9" w:rsidP="00E20F76">
            <w:pPr>
              <w:spacing w:line="240" w:lineRule="auto"/>
              <w:rPr>
                <w:szCs w:val="24"/>
              </w:rPr>
            </w:pPr>
          </w:p>
        </w:tc>
        <w:tc>
          <w:tcPr>
            <w:tcW w:w="0" w:type="auto"/>
            <w:vAlign w:val="center"/>
            <w:hideMark/>
          </w:tcPr>
          <w:p w14:paraId="1D336BEE" w14:textId="77777777" w:rsidR="00930ED9" w:rsidRPr="008E7B91" w:rsidRDefault="00930ED9" w:rsidP="00E20F76">
            <w:pPr>
              <w:spacing w:line="240" w:lineRule="auto"/>
              <w:rPr>
                <w:szCs w:val="24"/>
              </w:rPr>
            </w:pPr>
          </w:p>
        </w:tc>
        <w:tc>
          <w:tcPr>
            <w:tcW w:w="0" w:type="auto"/>
            <w:vAlign w:val="center"/>
            <w:hideMark/>
          </w:tcPr>
          <w:p w14:paraId="58C04999" w14:textId="77777777" w:rsidR="00930ED9" w:rsidRPr="008E7B91" w:rsidRDefault="00930ED9" w:rsidP="00E20F76">
            <w:pPr>
              <w:spacing w:line="240" w:lineRule="auto"/>
              <w:rPr>
                <w:szCs w:val="24"/>
              </w:rPr>
            </w:pPr>
          </w:p>
        </w:tc>
        <w:tc>
          <w:tcPr>
            <w:tcW w:w="0" w:type="auto"/>
            <w:vAlign w:val="center"/>
            <w:hideMark/>
          </w:tcPr>
          <w:p w14:paraId="63D45F00" w14:textId="77777777" w:rsidR="00930ED9" w:rsidRPr="008E7B91" w:rsidRDefault="00930ED9" w:rsidP="00E20F76">
            <w:pPr>
              <w:spacing w:line="240" w:lineRule="auto"/>
              <w:rPr>
                <w:szCs w:val="24"/>
              </w:rPr>
            </w:pPr>
          </w:p>
        </w:tc>
      </w:tr>
      <w:tr w:rsidR="00930ED9" w:rsidRPr="008E7B91" w14:paraId="471F4B32" w14:textId="77777777" w:rsidTr="00EE35B8">
        <w:trPr>
          <w:trHeight w:val="555"/>
          <w:jc w:val="center"/>
        </w:trPr>
        <w:tc>
          <w:tcPr>
            <w:tcW w:w="0" w:type="auto"/>
            <w:tcMar>
              <w:top w:w="0" w:type="dxa"/>
              <w:left w:w="0" w:type="dxa"/>
              <w:bottom w:w="0" w:type="dxa"/>
              <w:right w:w="0" w:type="dxa"/>
            </w:tcMar>
            <w:vAlign w:val="center"/>
            <w:hideMark/>
          </w:tcPr>
          <w:p w14:paraId="68BADE8E"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3F8CBFE" w14:textId="77777777" w:rsidR="00930ED9" w:rsidRPr="008E7B91" w:rsidRDefault="00930ED9"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AB6CA61" w14:textId="77777777" w:rsidR="00930ED9" w:rsidRPr="008E7B91" w:rsidRDefault="00930ED9"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17ED5CA" w14:textId="77777777" w:rsidR="00930ED9" w:rsidRPr="008E7B91" w:rsidRDefault="00930ED9"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69DC6518" w14:textId="77777777" w:rsidR="00930ED9" w:rsidRPr="008E7B91" w:rsidRDefault="00930ED9" w:rsidP="00E20F76">
            <w:pPr>
              <w:spacing w:line="240" w:lineRule="auto"/>
              <w:rPr>
                <w:szCs w:val="24"/>
              </w:rPr>
            </w:pPr>
            <w:r w:rsidRPr="008E7B91">
              <w:rPr>
                <w:szCs w:val="24"/>
              </w:rPr>
              <w:t>Necunoscută</w:t>
            </w:r>
          </w:p>
        </w:tc>
      </w:tr>
      <w:tr w:rsidR="00930ED9" w:rsidRPr="008E7B91" w14:paraId="2DEDC2EB" w14:textId="77777777" w:rsidTr="00EE35B8">
        <w:trPr>
          <w:trHeight w:val="229"/>
          <w:jc w:val="center"/>
        </w:trPr>
        <w:tc>
          <w:tcPr>
            <w:tcW w:w="0" w:type="auto"/>
            <w:tcMar>
              <w:top w:w="0" w:type="dxa"/>
              <w:left w:w="0" w:type="dxa"/>
              <w:bottom w:w="0" w:type="dxa"/>
              <w:right w:w="0" w:type="dxa"/>
            </w:tcMar>
            <w:vAlign w:val="center"/>
            <w:hideMark/>
          </w:tcPr>
          <w:p w14:paraId="16949236"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5CB9DB50" w14:textId="77777777" w:rsidR="00930ED9" w:rsidRPr="008E7B91" w:rsidRDefault="00930ED9"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611F60A8"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0BCBE9A5" w14:textId="77777777" w:rsidR="00930ED9" w:rsidRPr="008E7B91" w:rsidRDefault="00930ED9"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28CF25E6" w14:textId="77777777" w:rsidR="00930ED9" w:rsidRPr="008E7B91" w:rsidRDefault="00930ED9" w:rsidP="00E20F76">
            <w:pPr>
              <w:spacing w:line="240" w:lineRule="auto"/>
              <w:rPr>
                <w:szCs w:val="24"/>
              </w:rPr>
            </w:pPr>
          </w:p>
        </w:tc>
      </w:tr>
    </w:tbl>
    <w:p w14:paraId="155B8D76" w14:textId="77777777" w:rsidR="00930ED9" w:rsidRPr="008E7B91" w:rsidRDefault="00930ED9" w:rsidP="00E20F76">
      <w:pPr>
        <w:spacing w:line="240" w:lineRule="auto"/>
        <w:rPr>
          <w:szCs w:val="24"/>
        </w:rPr>
      </w:pPr>
    </w:p>
    <w:p w14:paraId="744EA468" w14:textId="77777777" w:rsidR="00930ED9" w:rsidRPr="008E7B91" w:rsidRDefault="00930ED9"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930ED9" w:rsidRPr="008E7B91" w14:paraId="4A6C31AE" w14:textId="77777777" w:rsidTr="00EE35B8">
        <w:trPr>
          <w:trHeight w:val="15"/>
          <w:jc w:val="center"/>
        </w:trPr>
        <w:tc>
          <w:tcPr>
            <w:tcW w:w="0" w:type="auto"/>
            <w:tcMar>
              <w:top w:w="0" w:type="dxa"/>
              <w:left w:w="0" w:type="dxa"/>
              <w:bottom w:w="0" w:type="dxa"/>
              <w:right w:w="0" w:type="dxa"/>
            </w:tcMar>
            <w:vAlign w:val="center"/>
            <w:hideMark/>
          </w:tcPr>
          <w:p w14:paraId="080620FF" w14:textId="77777777" w:rsidR="00930ED9" w:rsidRPr="008E7B91" w:rsidRDefault="00930ED9" w:rsidP="00E20F76">
            <w:pPr>
              <w:spacing w:line="240" w:lineRule="auto"/>
              <w:rPr>
                <w:szCs w:val="24"/>
              </w:rPr>
            </w:pPr>
          </w:p>
        </w:tc>
        <w:tc>
          <w:tcPr>
            <w:tcW w:w="0" w:type="auto"/>
            <w:vAlign w:val="center"/>
            <w:hideMark/>
          </w:tcPr>
          <w:p w14:paraId="6E2C89CF" w14:textId="77777777" w:rsidR="00930ED9" w:rsidRPr="008E7B91" w:rsidRDefault="00930ED9" w:rsidP="00E20F76">
            <w:pPr>
              <w:spacing w:line="240" w:lineRule="auto"/>
              <w:rPr>
                <w:szCs w:val="24"/>
              </w:rPr>
            </w:pPr>
          </w:p>
        </w:tc>
        <w:tc>
          <w:tcPr>
            <w:tcW w:w="0" w:type="auto"/>
            <w:vAlign w:val="center"/>
            <w:hideMark/>
          </w:tcPr>
          <w:p w14:paraId="3DAFCCBA" w14:textId="77777777" w:rsidR="00930ED9" w:rsidRPr="008E7B91" w:rsidRDefault="00930ED9" w:rsidP="00E20F76">
            <w:pPr>
              <w:spacing w:line="240" w:lineRule="auto"/>
              <w:rPr>
                <w:szCs w:val="24"/>
              </w:rPr>
            </w:pPr>
          </w:p>
        </w:tc>
        <w:tc>
          <w:tcPr>
            <w:tcW w:w="0" w:type="auto"/>
            <w:vAlign w:val="center"/>
            <w:hideMark/>
          </w:tcPr>
          <w:p w14:paraId="1C4DBF3C" w14:textId="77777777" w:rsidR="00930ED9" w:rsidRPr="008E7B91" w:rsidRDefault="00930ED9" w:rsidP="00E20F76">
            <w:pPr>
              <w:spacing w:line="240" w:lineRule="auto"/>
              <w:rPr>
                <w:szCs w:val="24"/>
              </w:rPr>
            </w:pPr>
          </w:p>
        </w:tc>
        <w:tc>
          <w:tcPr>
            <w:tcW w:w="0" w:type="auto"/>
            <w:vAlign w:val="center"/>
            <w:hideMark/>
          </w:tcPr>
          <w:p w14:paraId="6DAE1518" w14:textId="77777777" w:rsidR="00930ED9" w:rsidRPr="008E7B91" w:rsidRDefault="00930ED9" w:rsidP="00E20F76">
            <w:pPr>
              <w:spacing w:line="240" w:lineRule="auto"/>
              <w:rPr>
                <w:szCs w:val="24"/>
              </w:rPr>
            </w:pPr>
          </w:p>
        </w:tc>
      </w:tr>
      <w:tr w:rsidR="00930ED9" w:rsidRPr="008E7B91" w14:paraId="6C8C2248" w14:textId="77777777" w:rsidTr="00EE35B8">
        <w:trPr>
          <w:trHeight w:val="555"/>
          <w:jc w:val="center"/>
        </w:trPr>
        <w:tc>
          <w:tcPr>
            <w:tcW w:w="0" w:type="auto"/>
            <w:tcMar>
              <w:top w:w="0" w:type="dxa"/>
              <w:left w:w="0" w:type="dxa"/>
              <w:bottom w:w="0" w:type="dxa"/>
              <w:right w:w="0" w:type="dxa"/>
            </w:tcMar>
            <w:vAlign w:val="center"/>
            <w:hideMark/>
          </w:tcPr>
          <w:p w14:paraId="33BAB2B5"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1C66A312" w14:textId="77777777" w:rsidR="00930ED9" w:rsidRPr="008E7B91" w:rsidRDefault="00930ED9"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88AB0CC" w14:textId="77777777" w:rsidR="00930ED9" w:rsidRPr="008E7B91" w:rsidRDefault="00930ED9"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BAD51FB" w14:textId="77777777" w:rsidR="00930ED9" w:rsidRPr="008E7B91" w:rsidRDefault="00930ED9"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32EFC26" w14:textId="77777777" w:rsidR="00930ED9" w:rsidRPr="008E7B91" w:rsidRDefault="00930ED9" w:rsidP="00E20F76">
            <w:pPr>
              <w:spacing w:line="240" w:lineRule="auto"/>
              <w:rPr>
                <w:szCs w:val="24"/>
              </w:rPr>
            </w:pPr>
            <w:r w:rsidRPr="008E7B91">
              <w:rPr>
                <w:szCs w:val="24"/>
              </w:rPr>
              <w:t>Necunoscută</w:t>
            </w:r>
          </w:p>
        </w:tc>
      </w:tr>
      <w:tr w:rsidR="00930ED9" w:rsidRPr="008E7B91" w14:paraId="71FA17B7" w14:textId="77777777" w:rsidTr="00EE35B8">
        <w:trPr>
          <w:trHeight w:val="30"/>
          <w:jc w:val="center"/>
        </w:trPr>
        <w:tc>
          <w:tcPr>
            <w:tcW w:w="0" w:type="auto"/>
            <w:tcMar>
              <w:top w:w="0" w:type="dxa"/>
              <w:left w:w="0" w:type="dxa"/>
              <w:bottom w:w="0" w:type="dxa"/>
              <w:right w:w="0" w:type="dxa"/>
            </w:tcMar>
            <w:vAlign w:val="center"/>
            <w:hideMark/>
          </w:tcPr>
          <w:p w14:paraId="570C1453"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05748AD9"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62FF6060"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A212FE4"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6637490B" w14:textId="77777777" w:rsidR="00930ED9" w:rsidRPr="008E7B91" w:rsidRDefault="00930ED9" w:rsidP="00E20F76">
            <w:pPr>
              <w:spacing w:line="240" w:lineRule="auto"/>
              <w:rPr>
                <w:szCs w:val="24"/>
              </w:rPr>
            </w:pPr>
          </w:p>
        </w:tc>
      </w:tr>
    </w:tbl>
    <w:p w14:paraId="3807FA3A" w14:textId="77777777" w:rsidR="00930ED9" w:rsidRPr="008E7B91" w:rsidRDefault="00930ED9" w:rsidP="00C47118">
      <w:pPr>
        <w:shd w:val="clear" w:color="auto" w:fill="FFFFFF"/>
        <w:spacing w:line="240" w:lineRule="auto"/>
        <w:rPr>
          <w:rStyle w:val="Heading3Char"/>
          <w:rFonts w:ascii="Times New Roman" w:eastAsia="Calibri" w:hAnsi="Times New Roman"/>
        </w:rPr>
      </w:pPr>
    </w:p>
    <w:p w14:paraId="31B1C47D"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Lullula arborea</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2E51AB66" w14:textId="77777777">
        <w:tc>
          <w:tcPr>
            <w:tcW w:w="851" w:type="dxa"/>
            <w:tcBorders>
              <w:bottom w:val="single" w:sz="4" w:space="0" w:color="auto"/>
            </w:tcBorders>
            <w:shd w:val="clear" w:color="auto" w:fill="EEECE1" w:themeFill="background2"/>
            <w:vAlign w:val="center"/>
          </w:tcPr>
          <w:p w14:paraId="0BCBB22D"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207F15C2"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467269CD"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45E66357" w14:textId="77777777">
        <w:tc>
          <w:tcPr>
            <w:tcW w:w="851" w:type="dxa"/>
            <w:shd w:val="clear" w:color="auto" w:fill="auto"/>
            <w:vAlign w:val="center"/>
          </w:tcPr>
          <w:p w14:paraId="0E293E4D"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5F47C612"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5F867FEC" w14:textId="77777777" w:rsidR="00DF2A94" w:rsidRPr="008E7B91" w:rsidRDefault="00B55F12" w:rsidP="00C47118">
            <w:pPr>
              <w:spacing w:line="240" w:lineRule="auto"/>
              <w:jc w:val="left"/>
              <w:rPr>
                <w:szCs w:val="24"/>
              </w:rPr>
            </w:pPr>
            <w:r w:rsidRPr="008E7B91">
              <w:rPr>
                <w:i/>
                <w:iCs/>
                <w:color w:val="000000"/>
                <w:szCs w:val="24"/>
              </w:rPr>
              <w:t>Lullula arborea</w:t>
            </w:r>
            <w:r w:rsidRPr="008E7B91">
              <w:rPr>
                <w:color w:val="000000"/>
                <w:szCs w:val="24"/>
              </w:rPr>
              <w:t>, A246, Anexa I a Directivei Păsări 2009/147/EC</w:t>
            </w:r>
          </w:p>
        </w:tc>
      </w:tr>
      <w:tr w:rsidR="00DF2A94" w:rsidRPr="008E7B91" w14:paraId="4B37D3E2" w14:textId="77777777">
        <w:tc>
          <w:tcPr>
            <w:tcW w:w="851" w:type="dxa"/>
            <w:shd w:val="clear" w:color="auto" w:fill="auto"/>
            <w:vAlign w:val="center"/>
          </w:tcPr>
          <w:p w14:paraId="327DDBF2" w14:textId="77777777" w:rsidR="00DF2A94" w:rsidRPr="008E7B91" w:rsidRDefault="00B55F12" w:rsidP="00C47118">
            <w:pPr>
              <w:widowControl w:val="0"/>
              <w:spacing w:line="240" w:lineRule="auto"/>
              <w:jc w:val="left"/>
            </w:pPr>
            <w:r w:rsidRPr="008E7B91">
              <w:lastRenderedPageBreak/>
              <w:t>A.2.</w:t>
            </w:r>
          </w:p>
        </w:tc>
        <w:tc>
          <w:tcPr>
            <w:tcW w:w="3136" w:type="dxa"/>
            <w:shd w:val="clear" w:color="auto" w:fill="auto"/>
            <w:vAlign w:val="center"/>
          </w:tcPr>
          <w:p w14:paraId="216B9680"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37798032"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2CE5C939" w14:textId="77777777">
        <w:tc>
          <w:tcPr>
            <w:tcW w:w="851" w:type="dxa"/>
            <w:shd w:val="clear" w:color="auto" w:fill="auto"/>
            <w:vAlign w:val="center"/>
          </w:tcPr>
          <w:p w14:paraId="37C85726"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1BC422AD"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4E730078"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55CE163F" w14:textId="77777777">
        <w:tc>
          <w:tcPr>
            <w:tcW w:w="851" w:type="dxa"/>
            <w:shd w:val="clear" w:color="auto" w:fill="auto"/>
            <w:vAlign w:val="center"/>
          </w:tcPr>
          <w:p w14:paraId="06654A14"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76D7A7D8"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4A4F0DB8"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3EBD2D8E" w14:textId="77777777">
        <w:tc>
          <w:tcPr>
            <w:tcW w:w="851" w:type="dxa"/>
            <w:tcBorders>
              <w:bottom w:val="single" w:sz="4" w:space="0" w:color="auto"/>
            </w:tcBorders>
            <w:shd w:val="clear" w:color="auto" w:fill="auto"/>
            <w:vAlign w:val="center"/>
          </w:tcPr>
          <w:p w14:paraId="5E3856E3"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326A20CD"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2C792640"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04951501" w14:textId="77777777">
        <w:tc>
          <w:tcPr>
            <w:tcW w:w="851" w:type="dxa"/>
            <w:shd w:val="clear" w:color="auto" w:fill="auto"/>
            <w:vAlign w:val="center"/>
          </w:tcPr>
          <w:p w14:paraId="7A898549"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08CB4685"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795D1FAC"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525EB082" w14:textId="77777777">
        <w:tc>
          <w:tcPr>
            <w:tcW w:w="851" w:type="dxa"/>
            <w:shd w:val="clear" w:color="auto" w:fill="auto"/>
            <w:vAlign w:val="center"/>
          </w:tcPr>
          <w:p w14:paraId="6653833B"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2CDE4D4B"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67480E6F"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330D416E" w14:textId="77777777">
        <w:tc>
          <w:tcPr>
            <w:tcW w:w="851" w:type="dxa"/>
            <w:shd w:val="clear" w:color="auto" w:fill="auto"/>
            <w:vAlign w:val="center"/>
          </w:tcPr>
          <w:p w14:paraId="15A6528E"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28B9D792"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7C8FC88A"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091D1FBB" w14:textId="77777777">
        <w:tc>
          <w:tcPr>
            <w:tcW w:w="851" w:type="dxa"/>
            <w:tcBorders>
              <w:bottom w:val="single" w:sz="4" w:space="0" w:color="auto"/>
            </w:tcBorders>
            <w:shd w:val="clear" w:color="auto" w:fill="auto"/>
            <w:vAlign w:val="center"/>
          </w:tcPr>
          <w:p w14:paraId="1E93F700"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2D776CE7" w14:textId="77777777" w:rsidR="00DF2A94" w:rsidRPr="008E7B91" w:rsidRDefault="00B55F12" w:rsidP="00C47118">
            <w:pPr>
              <w:widowControl w:val="0"/>
              <w:spacing w:line="240" w:lineRule="auto"/>
              <w:jc w:val="left"/>
              <w:rPr>
                <w:lang w:eastAsia="zh-CN"/>
              </w:rPr>
            </w:pPr>
            <w:r w:rsidRPr="008E7B91">
              <w:t>Perspectivele speciei în viitor</w:t>
            </w:r>
          </w:p>
          <w:p w14:paraId="5999B2B5"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7869ACF5"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11D7043C" w14:textId="77777777">
        <w:tc>
          <w:tcPr>
            <w:tcW w:w="851" w:type="dxa"/>
            <w:tcBorders>
              <w:bottom w:val="single" w:sz="4" w:space="0" w:color="auto"/>
            </w:tcBorders>
            <w:shd w:val="clear" w:color="auto" w:fill="auto"/>
            <w:vAlign w:val="center"/>
          </w:tcPr>
          <w:p w14:paraId="3D56EBA0"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4A9A36C9"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193498CF"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00CA2CC5" w14:textId="55C6D020" w:rsidR="00DF2A94" w:rsidRPr="008E7B91" w:rsidRDefault="00DF2A94" w:rsidP="00C47118">
      <w:pPr>
        <w:shd w:val="clear" w:color="auto" w:fill="FFFFFF"/>
        <w:spacing w:line="240" w:lineRule="auto"/>
        <w:rPr>
          <w:rStyle w:val="Heading3Char"/>
          <w:rFonts w:ascii="Times New Roman" w:eastAsia="Calibri" w:hAnsi="Times New Roman"/>
        </w:rPr>
      </w:pPr>
    </w:p>
    <w:p w14:paraId="61249717" w14:textId="77777777" w:rsidR="00930ED9" w:rsidRPr="008E7B91" w:rsidRDefault="00930ED9"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930ED9" w:rsidRPr="008E7B91" w14:paraId="03DF7DFC" w14:textId="77777777" w:rsidTr="00EE35B8">
        <w:trPr>
          <w:trHeight w:val="975"/>
          <w:jc w:val="center"/>
        </w:trPr>
        <w:tc>
          <w:tcPr>
            <w:tcW w:w="0" w:type="auto"/>
            <w:tcMar>
              <w:top w:w="0" w:type="dxa"/>
              <w:left w:w="0" w:type="dxa"/>
              <w:bottom w:w="0" w:type="dxa"/>
              <w:right w:w="0" w:type="dxa"/>
            </w:tcMar>
            <w:vAlign w:val="center"/>
            <w:hideMark/>
          </w:tcPr>
          <w:p w14:paraId="53C52818"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4D9FF949" w14:textId="77777777" w:rsidR="00930ED9" w:rsidRPr="008E7B91" w:rsidRDefault="00930ED9"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0D2B33D3" w14:textId="77777777" w:rsidR="00930ED9" w:rsidRPr="008E7B91" w:rsidRDefault="00930ED9"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4D6FD202" w14:textId="77777777" w:rsidR="00930ED9" w:rsidRPr="008E7B91" w:rsidRDefault="00930ED9"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55D884F2" w14:textId="77777777" w:rsidR="00930ED9" w:rsidRPr="008E7B91" w:rsidRDefault="00930ED9"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6E71192B" w14:textId="77777777" w:rsidR="00930ED9" w:rsidRPr="008E7B91" w:rsidRDefault="00930ED9" w:rsidP="00E20F76">
            <w:pPr>
              <w:spacing w:line="240" w:lineRule="auto"/>
              <w:rPr>
                <w:szCs w:val="24"/>
              </w:rPr>
            </w:pPr>
            <w:r w:rsidRPr="008E7B91">
              <w:rPr>
                <w:szCs w:val="24"/>
              </w:rPr>
              <w:t>Figura</w:t>
            </w:r>
          </w:p>
        </w:tc>
      </w:tr>
      <w:tr w:rsidR="00930ED9" w:rsidRPr="008E7B91" w14:paraId="18C938E0" w14:textId="77777777" w:rsidTr="00EE35B8">
        <w:trPr>
          <w:trHeight w:val="555"/>
          <w:jc w:val="center"/>
        </w:trPr>
        <w:tc>
          <w:tcPr>
            <w:tcW w:w="0" w:type="auto"/>
            <w:tcMar>
              <w:top w:w="0" w:type="dxa"/>
              <w:left w:w="0" w:type="dxa"/>
              <w:bottom w:w="0" w:type="dxa"/>
              <w:right w:w="0" w:type="dxa"/>
            </w:tcMar>
            <w:vAlign w:val="center"/>
            <w:hideMark/>
          </w:tcPr>
          <w:p w14:paraId="2FF0EDA9"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8DA4050"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7E227AF"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3A19509F" w14:textId="77777777" w:rsidR="00930ED9" w:rsidRPr="008E7B91" w:rsidRDefault="00930ED9"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7836BAE6"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66AD1345" w14:textId="77777777" w:rsidR="00930ED9" w:rsidRPr="008E7B91" w:rsidRDefault="00930ED9" w:rsidP="00E20F76">
            <w:pPr>
              <w:spacing w:line="240" w:lineRule="auto"/>
              <w:rPr>
                <w:szCs w:val="24"/>
              </w:rPr>
            </w:pPr>
            <w:r w:rsidRPr="008E7B91">
              <w:rPr>
                <w:szCs w:val="24"/>
              </w:rPr>
              <w:t>4</w:t>
            </w:r>
          </w:p>
        </w:tc>
      </w:tr>
      <w:tr w:rsidR="00930ED9" w:rsidRPr="008E7B91" w14:paraId="1661C8FA" w14:textId="77777777" w:rsidTr="00EE35B8">
        <w:trPr>
          <w:trHeight w:val="555"/>
          <w:jc w:val="center"/>
        </w:trPr>
        <w:tc>
          <w:tcPr>
            <w:tcW w:w="0" w:type="auto"/>
            <w:tcMar>
              <w:top w:w="0" w:type="dxa"/>
              <w:left w:w="0" w:type="dxa"/>
              <w:bottom w:w="0" w:type="dxa"/>
              <w:right w:w="0" w:type="dxa"/>
            </w:tcMar>
            <w:vAlign w:val="center"/>
            <w:hideMark/>
          </w:tcPr>
          <w:p w14:paraId="7A97B80C"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97C99EC"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2C29CC6D"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5A943555" w14:textId="77777777" w:rsidR="00930ED9" w:rsidRPr="008E7B91" w:rsidRDefault="00930ED9"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02CEDF84"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55617211" w14:textId="77777777" w:rsidR="00930ED9" w:rsidRPr="008E7B91" w:rsidRDefault="00930ED9" w:rsidP="00E20F76">
            <w:pPr>
              <w:spacing w:line="240" w:lineRule="auto"/>
              <w:rPr>
                <w:szCs w:val="24"/>
              </w:rPr>
            </w:pPr>
            <w:r w:rsidRPr="008E7B91">
              <w:rPr>
                <w:szCs w:val="24"/>
              </w:rPr>
              <w:t>4</w:t>
            </w:r>
          </w:p>
        </w:tc>
      </w:tr>
      <w:tr w:rsidR="00930ED9" w:rsidRPr="008E7B91" w14:paraId="6EC6CCB4" w14:textId="77777777" w:rsidTr="00EE35B8">
        <w:trPr>
          <w:trHeight w:val="345"/>
          <w:jc w:val="center"/>
        </w:trPr>
        <w:tc>
          <w:tcPr>
            <w:tcW w:w="0" w:type="auto"/>
            <w:tcMar>
              <w:top w:w="0" w:type="dxa"/>
              <w:left w:w="0" w:type="dxa"/>
              <w:bottom w:w="0" w:type="dxa"/>
              <w:right w:w="0" w:type="dxa"/>
            </w:tcMar>
            <w:vAlign w:val="center"/>
            <w:hideMark/>
          </w:tcPr>
          <w:p w14:paraId="4067DE49"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BC76A96" w14:textId="77777777" w:rsidR="00930ED9" w:rsidRPr="008E7B91" w:rsidRDefault="00930ED9"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5C50F50D"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28D5D79B"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2EBD0DA8"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25C1B04A"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1294BA96" w14:textId="77777777" w:rsidR="00930ED9" w:rsidRPr="008E7B91" w:rsidRDefault="00930ED9" w:rsidP="00E20F76">
            <w:pPr>
              <w:spacing w:line="240" w:lineRule="auto"/>
              <w:rPr>
                <w:szCs w:val="24"/>
              </w:rPr>
            </w:pPr>
            <w:r w:rsidRPr="008E7B91">
              <w:rPr>
                <w:szCs w:val="24"/>
              </w:rPr>
              <w:t>1</w:t>
            </w:r>
          </w:p>
        </w:tc>
      </w:tr>
      <w:tr w:rsidR="00930ED9" w:rsidRPr="008E7B91" w14:paraId="08C31998" w14:textId="77777777" w:rsidTr="00EE35B8">
        <w:trPr>
          <w:trHeight w:val="555"/>
          <w:jc w:val="center"/>
        </w:trPr>
        <w:tc>
          <w:tcPr>
            <w:tcW w:w="0" w:type="auto"/>
            <w:tcMar>
              <w:top w:w="0" w:type="dxa"/>
              <w:left w:w="0" w:type="dxa"/>
              <w:bottom w:w="0" w:type="dxa"/>
              <w:right w:w="0" w:type="dxa"/>
            </w:tcMar>
            <w:vAlign w:val="center"/>
            <w:hideMark/>
          </w:tcPr>
          <w:p w14:paraId="5BA808C7"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865B001" w14:textId="77777777" w:rsidR="00930ED9" w:rsidRPr="008E7B91" w:rsidRDefault="00930ED9"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501DFDEA"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29A2D4E6" w14:textId="77777777" w:rsidR="00930ED9" w:rsidRPr="008E7B91" w:rsidRDefault="00930ED9"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66CE3BB1"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10D4E1BA"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51E449AD"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DEB5906" w14:textId="77777777" w:rsidR="00930ED9" w:rsidRPr="008E7B91" w:rsidRDefault="00930ED9" w:rsidP="00E20F76">
            <w:pPr>
              <w:spacing w:line="240" w:lineRule="auto"/>
              <w:rPr>
                <w:szCs w:val="24"/>
              </w:rPr>
            </w:pPr>
            <w:r w:rsidRPr="008E7B91">
              <w:rPr>
                <w:szCs w:val="24"/>
              </w:rPr>
              <w:t>2</w:t>
            </w:r>
          </w:p>
        </w:tc>
      </w:tr>
      <w:tr w:rsidR="00930ED9" w:rsidRPr="008E7B91" w14:paraId="207D9966" w14:textId="77777777" w:rsidTr="00EE35B8">
        <w:trPr>
          <w:trHeight w:val="555"/>
          <w:jc w:val="center"/>
        </w:trPr>
        <w:tc>
          <w:tcPr>
            <w:tcW w:w="0" w:type="auto"/>
            <w:tcMar>
              <w:top w:w="0" w:type="dxa"/>
              <w:left w:w="0" w:type="dxa"/>
              <w:bottom w:w="0" w:type="dxa"/>
              <w:right w:w="0" w:type="dxa"/>
            </w:tcMar>
            <w:vAlign w:val="center"/>
            <w:hideMark/>
          </w:tcPr>
          <w:p w14:paraId="3FB98A9A"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C06FA21"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42B6A911"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7480CC49" w14:textId="77777777" w:rsidR="00930ED9" w:rsidRPr="008E7B91" w:rsidRDefault="00930ED9"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0C2A07EE"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437EEF3B"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77AC85FE"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09D6021" w14:textId="77777777" w:rsidR="00930ED9" w:rsidRPr="008E7B91" w:rsidRDefault="00930ED9" w:rsidP="00E20F76">
            <w:pPr>
              <w:spacing w:line="240" w:lineRule="auto"/>
              <w:rPr>
                <w:szCs w:val="24"/>
              </w:rPr>
            </w:pPr>
            <w:r w:rsidRPr="008E7B91">
              <w:rPr>
                <w:szCs w:val="24"/>
              </w:rPr>
              <w:t>3</w:t>
            </w:r>
          </w:p>
        </w:tc>
      </w:tr>
      <w:tr w:rsidR="00930ED9" w:rsidRPr="008E7B91" w14:paraId="72BF9139" w14:textId="77777777" w:rsidTr="00EE35B8">
        <w:trPr>
          <w:trHeight w:val="345"/>
          <w:jc w:val="center"/>
        </w:trPr>
        <w:tc>
          <w:tcPr>
            <w:tcW w:w="0" w:type="auto"/>
            <w:tcMar>
              <w:top w:w="0" w:type="dxa"/>
              <w:left w:w="0" w:type="dxa"/>
              <w:bottom w:w="0" w:type="dxa"/>
              <w:right w:w="0" w:type="dxa"/>
            </w:tcMar>
            <w:vAlign w:val="center"/>
            <w:hideMark/>
          </w:tcPr>
          <w:p w14:paraId="0D729581"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FDE3938"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0B4624DD"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1D00EE28"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47BD2D07"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3F753DBC"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0FCE271F" w14:textId="77777777" w:rsidR="00930ED9" w:rsidRPr="008E7B91" w:rsidRDefault="00930ED9" w:rsidP="00E20F76">
            <w:pPr>
              <w:spacing w:line="240" w:lineRule="auto"/>
              <w:rPr>
                <w:szCs w:val="24"/>
              </w:rPr>
            </w:pPr>
            <w:r w:rsidRPr="008E7B91">
              <w:rPr>
                <w:szCs w:val="24"/>
              </w:rPr>
              <w:t>4</w:t>
            </w:r>
          </w:p>
        </w:tc>
      </w:tr>
      <w:tr w:rsidR="00930ED9" w:rsidRPr="008E7B91" w14:paraId="6866E44C" w14:textId="77777777" w:rsidTr="00EE35B8">
        <w:trPr>
          <w:trHeight w:val="345"/>
          <w:jc w:val="center"/>
        </w:trPr>
        <w:tc>
          <w:tcPr>
            <w:tcW w:w="0" w:type="auto"/>
            <w:tcMar>
              <w:top w:w="0" w:type="dxa"/>
              <w:left w:w="0" w:type="dxa"/>
              <w:bottom w:w="0" w:type="dxa"/>
              <w:right w:w="0" w:type="dxa"/>
            </w:tcMar>
            <w:vAlign w:val="center"/>
            <w:hideMark/>
          </w:tcPr>
          <w:p w14:paraId="3A33240E"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6FAF9BD"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754B9A87"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70742932"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335D629E"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209D2031"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6E8B4A4" w14:textId="77777777" w:rsidR="00930ED9" w:rsidRPr="008E7B91" w:rsidRDefault="00930ED9" w:rsidP="00E20F76">
            <w:pPr>
              <w:spacing w:line="240" w:lineRule="auto"/>
              <w:rPr>
                <w:szCs w:val="24"/>
              </w:rPr>
            </w:pPr>
            <w:r w:rsidRPr="008E7B91">
              <w:rPr>
                <w:szCs w:val="24"/>
              </w:rPr>
              <w:t>5</w:t>
            </w:r>
          </w:p>
        </w:tc>
      </w:tr>
      <w:tr w:rsidR="00930ED9" w:rsidRPr="008E7B91" w14:paraId="60ED98CE" w14:textId="77777777" w:rsidTr="00EE35B8">
        <w:trPr>
          <w:trHeight w:val="975"/>
          <w:jc w:val="center"/>
        </w:trPr>
        <w:tc>
          <w:tcPr>
            <w:tcW w:w="0" w:type="auto"/>
            <w:tcMar>
              <w:top w:w="0" w:type="dxa"/>
              <w:left w:w="0" w:type="dxa"/>
              <w:bottom w:w="0" w:type="dxa"/>
              <w:right w:w="0" w:type="dxa"/>
            </w:tcMar>
            <w:vAlign w:val="center"/>
            <w:hideMark/>
          </w:tcPr>
          <w:p w14:paraId="4E5126F4"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A503556" w14:textId="77777777" w:rsidR="00930ED9" w:rsidRPr="008E7B91" w:rsidRDefault="00930ED9"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121ADDCA" w14:textId="77777777" w:rsidR="00930ED9" w:rsidRPr="008E7B91" w:rsidRDefault="00930ED9"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2BBB550B"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4CBA457C"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2108929F" w14:textId="77777777" w:rsidR="00930ED9" w:rsidRPr="008E7B91" w:rsidRDefault="00930ED9" w:rsidP="00E20F76">
            <w:pPr>
              <w:spacing w:line="240" w:lineRule="auto"/>
              <w:rPr>
                <w:szCs w:val="24"/>
              </w:rPr>
            </w:pPr>
          </w:p>
        </w:tc>
      </w:tr>
      <w:tr w:rsidR="00930ED9" w:rsidRPr="008E7B91" w14:paraId="1DF10384" w14:textId="77777777" w:rsidTr="00EE35B8">
        <w:trPr>
          <w:trHeight w:val="555"/>
          <w:jc w:val="center"/>
        </w:trPr>
        <w:tc>
          <w:tcPr>
            <w:tcW w:w="0" w:type="auto"/>
            <w:tcMar>
              <w:top w:w="0" w:type="dxa"/>
              <w:left w:w="0" w:type="dxa"/>
              <w:bottom w:w="0" w:type="dxa"/>
              <w:right w:w="0" w:type="dxa"/>
            </w:tcMar>
            <w:vAlign w:val="center"/>
            <w:hideMark/>
          </w:tcPr>
          <w:p w14:paraId="160BF5C6"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3E065B9" w14:textId="77777777" w:rsidR="00930ED9" w:rsidRPr="008E7B91" w:rsidRDefault="00930ED9"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32AB5E46" w14:textId="77777777" w:rsidR="00930ED9" w:rsidRPr="008E7B91" w:rsidRDefault="00930ED9"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734C64C4"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54C29C07"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48E896E1" w14:textId="77777777" w:rsidR="00930ED9" w:rsidRPr="008E7B91" w:rsidRDefault="00930ED9" w:rsidP="00E20F76">
            <w:pPr>
              <w:spacing w:line="240" w:lineRule="auto"/>
              <w:rPr>
                <w:szCs w:val="24"/>
              </w:rPr>
            </w:pPr>
          </w:p>
        </w:tc>
      </w:tr>
    </w:tbl>
    <w:p w14:paraId="4220A742" w14:textId="77777777" w:rsidR="00930ED9" w:rsidRPr="008E7B91" w:rsidRDefault="00930ED9" w:rsidP="00E20F76">
      <w:pPr>
        <w:spacing w:line="240" w:lineRule="auto"/>
        <w:rPr>
          <w:szCs w:val="24"/>
        </w:rPr>
      </w:pPr>
    </w:p>
    <w:p w14:paraId="79BD73AD" w14:textId="77777777" w:rsidR="00930ED9" w:rsidRPr="008E7B91" w:rsidRDefault="00930ED9" w:rsidP="00E20F76">
      <w:pPr>
        <w:spacing w:line="240" w:lineRule="auto"/>
        <w:rPr>
          <w:szCs w:val="24"/>
        </w:rPr>
      </w:pPr>
      <w:r w:rsidRPr="008E7B91">
        <w:rPr>
          <w:szCs w:val="24"/>
        </w:rPr>
        <w:t>Matricea 5) Perspectivele speciei în viitor, după implementarea planului de management actual</w:t>
      </w:r>
    </w:p>
    <w:p w14:paraId="740BB8D8" w14:textId="77777777" w:rsidR="00930ED9" w:rsidRPr="008E7B91" w:rsidRDefault="00930ED9" w:rsidP="00E20F76">
      <w:pPr>
        <w:spacing w:line="240" w:lineRule="auto"/>
        <w:rPr>
          <w:szCs w:val="24"/>
        </w:rPr>
      </w:pPr>
      <w:r w:rsidRPr="008E7B91">
        <w:rPr>
          <w:szCs w:val="24"/>
        </w:rPr>
        <w:t>Perspectivele speciei în viitor se obțin prin agregarea de doi parametri, respectiv:</w:t>
      </w:r>
    </w:p>
    <w:p w14:paraId="00BF2032"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3F42DD07"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03263E99" w14:textId="77777777" w:rsidR="00930ED9" w:rsidRPr="008E7B91" w:rsidRDefault="00930ED9"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930ED9" w:rsidRPr="008E7B91" w14:paraId="0A0DD31C" w14:textId="77777777" w:rsidTr="00EE35B8">
        <w:trPr>
          <w:trHeight w:val="15"/>
          <w:jc w:val="center"/>
        </w:trPr>
        <w:tc>
          <w:tcPr>
            <w:tcW w:w="0" w:type="auto"/>
            <w:tcMar>
              <w:top w:w="0" w:type="dxa"/>
              <w:left w:w="0" w:type="dxa"/>
              <w:bottom w:w="0" w:type="dxa"/>
              <w:right w:w="0" w:type="dxa"/>
            </w:tcMar>
            <w:vAlign w:val="center"/>
            <w:hideMark/>
          </w:tcPr>
          <w:p w14:paraId="6D3C257B" w14:textId="77777777" w:rsidR="00930ED9" w:rsidRPr="008E7B91" w:rsidRDefault="00930ED9" w:rsidP="00E20F76">
            <w:pPr>
              <w:spacing w:line="240" w:lineRule="auto"/>
              <w:rPr>
                <w:szCs w:val="24"/>
              </w:rPr>
            </w:pPr>
          </w:p>
        </w:tc>
        <w:tc>
          <w:tcPr>
            <w:tcW w:w="0" w:type="auto"/>
            <w:vAlign w:val="center"/>
            <w:hideMark/>
          </w:tcPr>
          <w:p w14:paraId="3776DED7" w14:textId="77777777" w:rsidR="00930ED9" w:rsidRPr="008E7B91" w:rsidRDefault="00930ED9" w:rsidP="00E20F76">
            <w:pPr>
              <w:spacing w:line="240" w:lineRule="auto"/>
              <w:rPr>
                <w:szCs w:val="24"/>
              </w:rPr>
            </w:pPr>
          </w:p>
        </w:tc>
        <w:tc>
          <w:tcPr>
            <w:tcW w:w="0" w:type="auto"/>
            <w:vAlign w:val="center"/>
            <w:hideMark/>
          </w:tcPr>
          <w:p w14:paraId="664FB1F3" w14:textId="77777777" w:rsidR="00930ED9" w:rsidRPr="008E7B91" w:rsidRDefault="00930ED9" w:rsidP="00E20F76">
            <w:pPr>
              <w:spacing w:line="240" w:lineRule="auto"/>
              <w:rPr>
                <w:szCs w:val="24"/>
              </w:rPr>
            </w:pPr>
          </w:p>
        </w:tc>
        <w:tc>
          <w:tcPr>
            <w:tcW w:w="0" w:type="auto"/>
            <w:vAlign w:val="center"/>
            <w:hideMark/>
          </w:tcPr>
          <w:p w14:paraId="1A6A9AEF" w14:textId="77777777" w:rsidR="00930ED9" w:rsidRPr="008E7B91" w:rsidRDefault="00930ED9" w:rsidP="00E20F76">
            <w:pPr>
              <w:spacing w:line="240" w:lineRule="auto"/>
              <w:rPr>
                <w:szCs w:val="24"/>
              </w:rPr>
            </w:pPr>
          </w:p>
        </w:tc>
        <w:tc>
          <w:tcPr>
            <w:tcW w:w="0" w:type="auto"/>
            <w:vAlign w:val="center"/>
            <w:hideMark/>
          </w:tcPr>
          <w:p w14:paraId="06C68CA2" w14:textId="77777777" w:rsidR="00930ED9" w:rsidRPr="008E7B91" w:rsidRDefault="00930ED9" w:rsidP="00E20F76">
            <w:pPr>
              <w:spacing w:line="240" w:lineRule="auto"/>
              <w:rPr>
                <w:szCs w:val="24"/>
              </w:rPr>
            </w:pPr>
          </w:p>
        </w:tc>
      </w:tr>
      <w:tr w:rsidR="00930ED9" w:rsidRPr="008E7B91" w14:paraId="70BF59B2" w14:textId="77777777" w:rsidTr="00EE35B8">
        <w:trPr>
          <w:trHeight w:val="555"/>
          <w:jc w:val="center"/>
        </w:trPr>
        <w:tc>
          <w:tcPr>
            <w:tcW w:w="0" w:type="auto"/>
            <w:tcMar>
              <w:top w:w="0" w:type="dxa"/>
              <w:left w:w="0" w:type="dxa"/>
              <w:bottom w:w="0" w:type="dxa"/>
              <w:right w:w="0" w:type="dxa"/>
            </w:tcMar>
            <w:vAlign w:val="center"/>
            <w:hideMark/>
          </w:tcPr>
          <w:p w14:paraId="4F688BBF"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8C60F86" w14:textId="77777777" w:rsidR="00930ED9" w:rsidRPr="008E7B91" w:rsidRDefault="00930ED9"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14E9285" w14:textId="77777777" w:rsidR="00930ED9" w:rsidRPr="008E7B91" w:rsidRDefault="00930ED9"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E57E87D" w14:textId="77777777" w:rsidR="00930ED9" w:rsidRPr="008E7B91" w:rsidRDefault="00930ED9"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2D7EB3AA" w14:textId="77777777" w:rsidR="00930ED9" w:rsidRPr="008E7B91" w:rsidRDefault="00930ED9" w:rsidP="00E20F76">
            <w:pPr>
              <w:spacing w:line="240" w:lineRule="auto"/>
              <w:rPr>
                <w:szCs w:val="24"/>
              </w:rPr>
            </w:pPr>
            <w:r w:rsidRPr="008E7B91">
              <w:rPr>
                <w:szCs w:val="24"/>
              </w:rPr>
              <w:t>Necunoscută</w:t>
            </w:r>
          </w:p>
        </w:tc>
      </w:tr>
      <w:tr w:rsidR="00930ED9" w:rsidRPr="008E7B91" w14:paraId="71312E46" w14:textId="77777777" w:rsidTr="00EE35B8">
        <w:trPr>
          <w:trHeight w:val="229"/>
          <w:jc w:val="center"/>
        </w:trPr>
        <w:tc>
          <w:tcPr>
            <w:tcW w:w="0" w:type="auto"/>
            <w:tcMar>
              <w:top w:w="0" w:type="dxa"/>
              <w:left w:w="0" w:type="dxa"/>
              <w:bottom w:w="0" w:type="dxa"/>
              <w:right w:w="0" w:type="dxa"/>
            </w:tcMar>
            <w:vAlign w:val="center"/>
            <w:hideMark/>
          </w:tcPr>
          <w:p w14:paraId="77E0F2CD"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0BCFAD78" w14:textId="77777777" w:rsidR="00930ED9" w:rsidRPr="008E7B91" w:rsidRDefault="00930ED9"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393E85F9"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EA66FD5" w14:textId="77777777" w:rsidR="00930ED9" w:rsidRPr="008E7B91" w:rsidRDefault="00930ED9"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421D1811" w14:textId="77777777" w:rsidR="00930ED9" w:rsidRPr="008E7B91" w:rsidRDefault="00930ED9" w:rsidP="00E20F76">
            <w:pPr>
              <w:spacing w:line="240" w:lineRule="auto"/>
              <w:rPr>
                <w:szCs w:val="24"/>
              </w:rPr>
            </w:pPr>
          </w:p>
        </w:tc>
      </w:tr>
    </w:tbl>
    <w:p w14:paraId="06C91511" w14:textId="77777777" w:rsidR="00930ED9" w:rsidRPr="008E7B91" w:rsidRDefault="00930ED9" w:rsidP="00E20F76">
      <w:pPr>
        <w:spacing w:line="240" w:lineRule="auto"/>
        <w:rPr>
          <w:szCs w:val="24"/>
        </w:rPr>
      </w:pPr>
    </w:p>
    <w:p w14:paraId="6B39D45C" w14:textId="77777777" w:rsidR="00930ED9" w:rsidRPr="008E7B91" w:rsidRDefault="00930ED9"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930ED9" w:rsidRPr="008E7B91" w14:paraId="064811BF" w14:textId="77777777" w:rsidTr="00EE35B8">
        <w:trPr>
          <w:trHeight w:val="15"/>
          <w:jc w:val="center"/>
        </w:trPr>
        <w:tc>
          <w:tcPr>
            <w:tcW w:w="0" w:type="auto"/>
            <w:tcMar>
              <w:top w:w="0" w:type="dxa"/>
              <w:left w:w="0" w:type="dxa"/>
              <w:bottom w:w="0" w:type="dxa"/>
              <w:right w:w="0" w:type="dxa"/>
            </w:tcMar>
            <w:vAlign w:val="center"/>
            <w:hideMark/>
          </w:tcPr>
          <w:p w14:paraId="2494CD8D" w14:textId="77777777" w:rsidR="00930ED9" w:rsidRPr="008E7B91" w:rsidRDefault="00930ED9" w:rsidP="00E20F76">
            <w:pPr>
              <w:spacing w:line="240" w:lineRule="auto"/>
              <w:rPr>
                <w:szCs w:val="24"/>
              </w:rPr>
            </w:pPr>
          </w:p>
        </w:tc>
        <w:tc>
          <w:tcPr>
            <w:tcW w:w="0" w:type="auto"/>
            <w:vAlign w:val="center"/>
            <w:hideMark/>
          </w:tcPr>
          <w:p w14:paraId="7B9E6513" w14:textId="77777777" w:rsidR="00930ED9" w:rsidRPr="008E7B91" w:rsidRDefault="00930ED9" w:rsidP="00E20F76">
            <w:pPr>
              <w:spacing w:line="240" w:lineRule="auto"/>
              <w:rPr>
                <w:szCs w:val="24"/>
              </w:rPr>
            </w:pPr>
          </w:p>
        </w:tc>
        <w:tc>
          <w:tcPr>
            <w:tcW w:w="0" w:type="auto"/>
            <w:vAlign w:val="center"/>
            <w:hideMark/>
          </w:tcPr>
          <w:p w14:paraId="0698755A" w14:textId="77777777" w:rsidR="00930ED9" w:rsidRPr="008E7B91" w:rsidRDefault="00930ED9" w:rsidP="00E20F76">
            <w:pPr>
              <w:spacing w:line="240" w:lineRule="auto"/>
              <w:rPr>
                <w:szCs w:val="24"/>
              </w:rPr>
            </w:pPr>
          </w:p>
        </w:tc>
        <w:tc>
          <w:tcPr>
            <w:tcW w:w="0" w:type="auto"/>
            <w:vAlign w:val="center"/>
            <w:hideMark/>
          </w:tcPr>
          <w:p w14:paraId="21DAC375" w14:textId="77777777" w:rsidR="00930ED9" w:rsidRPr="008E7B91" w:rsidRDefault="00930ED9" w:rsidP="00E20F76">
            <w:pPr>
              <w:spacing w:line="240" w:lineRule="auto"/>
              <w:rPr>
                <w:szCs w:val="24"/>
              </w:rPr>
            </w:pPr>
          </w:p>
        </w:tc>
        <w:tc>
          <w:tcPr>
            <w:tcW w:w="0" w:type="auto"/>
            <w:vAlign w:val="center"/>
            <w:hideMark/>
          </w:tcPr>
          <w:p w14:paraId="60891719" w14:textId="77777777" w:rsidR="00930ED9" w:rsidRPr="008E7B91" w:rsidRDefault="00930ED9" w:rsidP="00E20F76">
            <w:pPr>
              <w:spacing w:line="240" w:lineRule="auto"/>
              <w:rPr>
                <w:szCs w:val="24"/>
              </w:rPr>
            </w:pPr>
          </w:p>
        </w:tc>
      </w:tr>
      <w:tr w:rsidR="00930ED9" w:rsidRPr="008E7B91" w14:paraId="3F752B8C" w14:textId="77777777" w:rsidTr="00EE35B8">
        <w:trPr>
          <w:trHeight w:val="555"/>
          <w:jc w:val="center"/>
        </w:trPr>
        <w:tc>
          <w:tcPr>
            <w:tcW w:w="0" w:type="auto"/>
            <w:tcMar>
              <w:top w:w="0" w:type="dxa"/>
              <w:left w:w="0" w:type="dxa"/>
              <w:bottom w:w="0" w:type="dxa"/>
              <w:right w:w="0" w:type="dxa"/>
            </w:tcMar>
            <w:vAlign w:val="center"/>
            <w:hideMark/>
          </w:tcPr>
          <w:p w14:paraId="15DD82F0"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6DF4EDA7" w14:textId="77777777" w:rsidR="00930ED9" w:rsidRPr="008E7B91" w:rsidRDefault="00930ED9"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84E0FE9" w14:textId="77777777" w:rsidR="00930ED9" w:rsidRPr="008E7B91" w:rsidRDefault="00930ED9"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5C53B62" w14:textId="77777777" w:rsidR="00930ED9" w:rsidRPr="008E7B91" w:rsidRDefault="00930ED9"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A83DAFE" w14:textId="77777777" w:rsidR="00930ED9" w:rsidRPr="008E7B91" w:rsidRDefault="00930ED9" w:rsidP="00E20F76">
            <w:pPr>
              <w:spacing w:line="240" w:lineRule="auto"/>
              <w:rPr>
                <w:szCs w:val="24"/>
              </w:rPr>
            </w:pPr>
            <w:r w:rsidRPr="008E7B91">
              <w:rPr>
                <w:szCs w:val="24"/>
              </w:rPr>
              <w:t>Necunoscută</w:t>
            </w:r>
          </w:p>
        </w:tc>
      </w:tr>
      <w:tr w:rsidR="00930ED9" w:rsidRPr="008E7B91" w14:paraId="46DDF6E5" w14:textId="77777777" w:rsidTr="00EE35B8">
        <w:trPr>
          <w:trHeight w:val="30"/>
          <w:jc w:val="center"/>
        </w:trPr>
        <w:tc>
          <w:tcPr>
            <w:tcW w:w="0" w:type="auto"/>
            <w:tcMar>
              <w:top w:w="0" w:type="dxa"/>
              <w:left w:w="0" w:type="dxa"/>
              <w:bottom w:w="0" w:type="dxa"/>
              <w:right w:w="0" w:type="dxa"/>
            </w:tcMar>
            <w:vAlign w:val="center"/>
            <w:hideMark/>
          </w:tcPr>
          <w:p w14:paraId="0D147B92"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65D53E1E"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40BCF9F0"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CCD3B63"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586C1E94" w14:textId="77777777" w:rsidR="00930ED9" w:rsidRPr="008E7B91" w:rsidRDefault="00930ED9" w:rsidP="00E20F76">
            <w:pPr>
              <w:spacing w:line="240" w:lineRule="auto"/>
              <w:rPr>
                <w:szCs w:val="24"/>
              </w:rPr>
            </w:pPr>
          </w:p>
        </w:tc>
      </w:tr>
    </w:tbl>
    <w:p w14:paraId="472B3F34" w14:textId="77777777" w:rsidR="00930ED9" w:rsidRPr="008E7B91" w:rsidRDefault="00930ED9" w:rsidP="00C47118">
      <w:pPr>
        <w:shd w:val="clear" w:color="auto" w:fill="FFFFFF"/>
        <w:spacing w:line="240" w:lineRule="auto"/>
        <w:rPr>
          <w:rStyle w:val="Heading3Char"/>
          <w:rFonts w:ascii="Times New Roman" w:eastAsia="Calibri" w:hAnsi="Times New Roman"/>
        </w:rPr>
      </w:pPr>
    </w:p>
    <w:p w14:paraId="6724332B"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Lanius collurio</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577E2A98" w14:textId="77777777">
        <w:tc>
          <w:tcPr>
            <w:tcW w:w="851" w:type="dxa"/>
            <w:tcBorders>
              <w:bottom w:val="single" w:sz="4" w:space="0" w:color="auto"/>
            </w:tcBorders>
            <w:shd w:val="clear" w:color="auto" w:fill="EEECE1" w:themeFill="background2"/>
            <w:vAlign w:val="center"/>
          </w:tcPr>
          <w:p w14:paraId="72CBDBE6"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11C005B6"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0EA7D40A"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51F1203" w14:textId="77777777">
        <w:tc>
          <w:tcPr>
            <w:tcW w:w="851" w:type="dxa"/>
            <w:shd w:val="clear" w:color="auto" w:fill="auto"/>
            <w:vAlign w:val="center"/>
          </w:tcPr>
          <w:p w14:paraId="1E34F472"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70926A1D"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3BFDDD49" w14:textId="77777777" w:rsidR="00DF2A94" w:rsidRPr="008E7B91" w:rsidRDefault="00B55F12" w:rsidP="00C47118">
            <w:pPr>
              <w:spacing w:line="240" w:lineRule="auto"/>
              <w:jc w:val="left"/>
              <w:rPr>
                <w:szCs w:val="24"/>
              </w:rPr>
            </w:pPr>
            <w:r w:rsidRPr="008E7B91">
              <w:rPr>
                <w:i/>
                <w:iCs/>
                <w:color w:val="000000"/>
                <w:szCs w:val="24"/>
              </w:rPr>
              <w:t>Lanius collurio</w:t>
            </w:r>
            <w:r w:rsidRPr="008E7B91">
              <w:rPr>
                <w:color w:val="000000"/>
                <w:szCs w:val="24"/>
              </w:rPr>
              <w:t>, A338, Anexa I a Directivei Păsări 2009/147/EC</w:t>
            </w:r>
          </w:p>
        </w:tc>
      </w:tr>
      <w:tr w:rsidR="00DF2A94" w:rsidRPr="008E7B91" w14:paraId="21ADFC2B" w14:textId="77777777">
        <w:tc>
          <w:tcPr>
            <w:tcW w:w="851" w:type="dxa"/>
            <w:shd w:val="clear" w:color="auto" w:fill="auto"/>
            <w:vAlign w:val="center"/>
          </w:tcPr>
          <w:p w14:paraId="6402C46B"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59363A13"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105ED8C0"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175F68ED" w14:textId="77777777">
        <w:tc>
          <w:tcPr>
            <w:tcW w:w="851" w:type="dxa"/>
            <w:shd w:val="clear" w:color="auto" w:fill="auto"/>
            <w:vAlign w:val="center"/>
          </w:tcPr>
          <w:p w14:paraId="2AAFBCDD"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32ED2973"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4F5BFF56"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281D7863" w14:textId="77777777">
        <w:tc>
          <w:tcPr>
            <w:tcW w:w="851" w:type="dxa"/>
            <w:shd w:val="clear" w:color="auto" w:fill="auto"/>
            <w:vAlign w:val="center"/>
          </w:tcPr>
          <w:p w14:paraId="4249080A"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06C64D77"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00967BF1"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666F53F4" w14:textId="77777777">
        <w:tc>
          <w:tcPr>
            <w:tcW w:w="851" w:type="dxa"/>
            <w:tcBorders>
              <w:bottom w:val="single" w:sz="4" w:space="0" w:color="auto"/>
            </w:tcBorders>
            <w:shd w:val="clear" w:color="auto" w:fill="auto"/>
            <w:vAlign w:val="center"/>
          </w:tcPr>
          <w:p w14:paraId="0DA02B69"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54AE1806"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35DC7B34"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7CAA6D78" w14:textId="77777777">
        <w:tc>
          <w:tcPr>
            <w:tcW w:w="851" w:type="dxa"/>
            <w:shd w:val="clear" w:color="auto" w:fill="auto"/>
            <w:vAlign w:val="center"/>
          </w:tcPr>
          <w:p w14:paraId="57F49E37"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5E66975E"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20C9E6DD"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41145050" w14:textId="77777777">
        <w:tc>
          <w:tcPr>
            <w:tcW w:w="851" w:type="dxa"/>
            <w:shd w:val="clear" w:color="auto" w:fill="auto"/>
            <w:vAlign w:val="center"/>
          </w:tcPr>
          <w:p w14:paraId="313695D9"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161F660C"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4D9AA763"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63458B37" w14:textId="77777777">
        <w:tc>
          <w:tcPr>
            <w:tcW w:w="851" w:type="dxa"/>
            <w:shd w:val="clear" w:color="auto" w:fill="auto"/>
            <w:vAlign w:val="center"/>
          </w:tcPr>
          <w:p w14:paraId="4359F49D"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6D0A05EC"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3492153D"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3C659298" w14:textId="77777777">
        <w:tc>
          <w:tcPr>
            <w:tcW w:w="851" w:type="dxa"/>
            <w:tcBorders>
              <w:bottom w:val="single" w:sz="4" w:space="0" w:color="auto"/>
            </w:tcBorders>
            <w:shd w:val="clear" w:color="auto" w:fill="auto"/>
            <w:vAlign w:val="center"/>
          </w:tcPr>
          <w:p w14:paraId="7DFAB6CF"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164430BE" w14:textId="77777777" w:rsidR="00DF2A94" w:rsidRPr="008E7B91" w:rsidRDefault="00B55F12" w:rsidP="00C47118">
            <w:pPr>
              <w:widowControl w:val="0"/>
              <w:spacing w:line="240" w:lineRule="auto"/>
              <w:jc w:val="left"/>
              <w:rPr>
                <w:lang w:eastAsia="zh-CN"/>
              </w:rPr>
            </w:pPr>
            <w:r w:rsidRPr="008E7B91">
              <w:t>Perspectivele speciei în viitor</w:t>
            </w:r>
          </w:p>
          <w:p w14:paraId="510EA125"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3948E428" w14:textId="77777777" w:rsidR="00DF2A94" w:rsidRPr="008E7B91" w:rsidRDefault="00B55F12" w:rsidP="00C47118">
            <w:pPr>
              <w:spacing w:line="240" w:lineRule="auto"/>
              <w:jc w:val="left"/>
              <w:rPr>
                <w:szCs w:val="24"/>
              </w:rPr>
            </w:pPr>
            <w:r w:rsidRPr="008E7B91">
              <w:rPr>
                <w:color w:val="000000"/>
                <w:szCs w:val="24"/>
              </w:rPr>
              <w:lastRenderedPageBreak/>
              <w:t>"FV" - favorabile</w:t>
            </w:r>
          </w:p>
        </w:tc>
      </w:tr>
      <w:tr w:rsidR="00DF2A94" w:rsidRPr="008E7B91" w14:paraId="12EEDA53" w14:textId="77777777">
        <w:tc>
          <w:tcPr>
            <w:tcW w:w="851" w:type="dxa"/>
            <w:tcBorders>
              <w:bottom w:val="single" w:sz="4" w:space="0" w:color="auto"/>
            </w:tcBorders>
            <w:shd w:val="clear" w:color="auto" w:fill="auto"/>
            <w:vAlign w:val="center"/>
          </w:tcPr>
          <w:p w14:paraId="1FB5B6AD"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192DBC14"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0A950BB5"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703A6523" w14:textId="43B500AA" w:rsidR="00DF2A94" w:rsidRPr="008E7B91" w:rsidRDefault="00DF2A94" w:rsidP="00C47118">
      <w:pPr>
        <w:shd w:val="clear" w:color="auto" w:fill="FFFFFF"/>
        <w:spacing w:line="240" w:lineRule="auto"/>
        <w:rPr>
          <w:rStyle w:val="Heading3Char"/>
          <w:rFonts w:ascii="Times New Roman" w:eastAsia="Calibri" w:hAnsi="Times New Roman"/>
        </w:rPr>
      </w:pPr>
    </w:p>
    <w:p w14:paraId="742B32FB" w14:textId="77777777" w:rsidR="00930ED9" w:rsidRPr="008E7B91" w:rsidRDefault="00930ED9"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930ED9" w:rsidRPr="008E7B91" w14:paraId="351EB556" w14:textId="77777777" w:rsidTr="00EE35B8">
        <w:trPr>
          <w:trHeight w:val="975"/>
          <w:jc w:val="center"/>
        </w:trPr>
        <w:tc>
          <w:tcPr>
            <w:tcW w:w="0" w:type="auto"/>
            <w:tcMar>
              <w:top w:w="0" w:type="dxa"/>
              <w:left w:w="0" w:type="dxa"/>
              <w:bottom w:w="0" w:type="dxa"/>
              <w:right w:w="0" w:type="dxa"/>
            </w:tcMar>
            <w:vAlign w:val="center"/>
            <w:hideMark/>
          </w:tcPr>
          <w:p w14:paraId="384FC6B6"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678713F3" w14:textId="77777777" w:rsidR="00930ED9" w:rsidRPr="008E7B91" w:rsidRDefault="00930ED9"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44153754" w14:textId="77777777" w:rsidR="00930ED9" w:rsidRPr="008E7B91" w:rsidRDefault="00930ED9"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7CF87A7D" w14:textId="77777777" w:rsidR="00930ED9" w:rsidRPr="008E7B91" w:rsidRDefault="00930ED9"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637FF99B" w14:textId="77777777" w:rsidR="00930ED9" w:rsidRPr="008E7B91" w:rsidRDefault="00930ED9"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3F97943D" w14:textId="77777777" w:rsidR="00930ED9" w:rsidRPr="008E7B91" w:rsidRDefault="00930ED9" w:rsidP="00E20F76">
            <w:pPr>
              <w:spacing w:line="240" w:lineRule="auto"/>
              <w:rPr>
                <w:szCs w:val="24"/>
              </w:rPr>
            </w:pPr>
            <w:r w:rsidRPr="008E7B91">
              <w:rPr>
                <w:szCs w:val="24"/>
              </w:rPr>
              <w:t>Figura</w:t>
            </w:r>
          </w:p>
        </w:tc>
      </w:tr>
      <w:tr w:rsidR="00930ED9" w:rsidRPr="008E7B91" w14:paraId="25FAEF67" w14:textId="77777777" w:rsidTr="00EE35B8">
        <w:trPr>
          <w:trHeight w:val="555"/>
          <w:jc w:val="center"/>
        </w:trPr>
        <w:tc>
          <w:tcPr>
            <w:tcW w:w="0" w:type="auto"/>
            <w:tcMar>
              <w:top w:w="0" w:type="dxa"/>
              <w:left w:w="0" w:type="dxa"/>
              <w:bottom w:w="0" w:type="dxa"/>
              <w:right w:w="0" w:type="dxa"/>
            </w:tcMar>
            <w:vAlign w:val="center"/>
            <w:hideMark/>
          </w:tcPr>
          <w:p w14:paraId="761F8186"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1B8F75A"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1FF61356"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3E508357" w14:textId="77777777" w:rsidR="00930ED9" w:rsidRPr="008E7B91" w:rsidRDefault="00930ED9"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31CB63D1"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62C12024" w14:textId="77777777" w:rsidR="00930ED9" w:rsidRPr="008E7B91" w:rsidRDefault="00930ED9" w:rsidP="00E20F76">
            <w:pPr>
              <w:spacing w:line="240" w:lineRule="auto"/>
              <w:rPr>
                <w:szCs w:val="24"/>
              </w:rPr>
            </w:pPr>
            <w:r w:rsidRPr="008E7B91">
              <w:rPr>
                <w:szCs w:val="24"/>
              </w:rPr>
              <w:t>4</w:t>
            </w:r>
          </w:p>
        </w:tc>
      </w:tr>
      <w:tr w:rsidR="00930ED9" w:rsidRPr="008E7B91" w14:paraId="7C4796C3" w14:textId="77777777" w:rsidTr="00EE35B8">
        <w:trPr>
          <w:trHeight w:val="555"/>
          <w:jc w:val="center"/>
        </w:trPr>
        <w:tc>
          <w:tcPr>
            <w:tcW w:w="0" w:type="auto"/>
            <w:tcMar>
              <w:top w:w="0" w:type="dxa"/>
              <w:left w:w="0" w:type="dxa"/>
              <w:bottom w:w="0" w:type="dxa"/>
              <w:right w:w="0" w:type="dxa"/>
            </w:tcMar>
            <w:vAlign w:val="center"/>
            <w:hideMark/>
          </w:tcPr>
          <w:p w14:paraId="26BF1298"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B391256"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27811ACD"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1EEDEEBC" w14:textId="77777777" w:rsidR="00930ED9" w:rsidRPr="008E7B91" w:rsidRDefault="00930ED9"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28EC67FB"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105DDF2E" w14:textId="77777777" w:rsidR="00930ED9" w:rsidRPr="008E7B91" w:rsidRDefault="00930ED9" w:rsidP="00E20F76">
            <w:pPr>
              <w:spacing w:line="240" w:lineRule="auto"/>
              <w:rPr>
                <w:szCs w:val="24"/>
              </w:rPr>
            </w:pPr>
            <w:r w:rsidRPr="008E7B91">
              <w:rPr>
                <w:szCs w:val="24"/>
              </w:rPr>
              <w:t>4</w:t>
            </w:r>
          </w:p>
        </w:tc>
      </w:tr>
      <w:tr w:rsidR="00930ED9" w:rsidRPr="008E7B91" w14:paraId="23628791" w14:textId="77777777" w:rsidTr="00EE35B8">
        <w:trPr>
          <w:trHeight w:val="345"/>
          <w:jc w:val="center"/>
        </w:trPr>
        <w:tc>
          <w:tcPr>
            <w:tcW w:w="0" w:type="auto"/>
            <w:tcMar>
              <w:top w:w="0" w:type="dxa"/>
              <w:left w:w="0" w:type="dxa"/>
              <w:bottom w:w="0" w:type="dxa"/>
              <w:right w:w="0" w:type="dxa"/>
            </w:tcMar>
            <w:vAlign w:val="center"/>
            <w:hideMark/>
          </w:tcPr>
          <w:p w14:paraId="616FB9BD"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6356E17" w14:textId="77777777" w:rsidR="00930ED9" w:rsidRPr="008E7B91" w:rsidRDefault="00930ED9"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1ACD2773"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4B6F1801"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7FF8C529"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5B0BE31"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687D20DC" w14:textId="77777777" w:rsidR="00930ED9" w:rsidRPr="008E7B91" w:rsidRDefault="00930ED9" w:rsidP="00E20F76">
            <w:pPr>
              <w:spacing w:line="240" w:lineRule="auto"/>
              <w:rPr>
                <w:szCs w:val="24"/>
              </w:rPr>
            </w:pPr>
            <w:r w:rsidRPr="008E7B91">
              <w:rPr>
                <w:szCs w:val="24"/>
              </w:rPr>
              <w:t>1</w:t>
            </w:r>
          </w:p>
        </w:tc>
      </w:tr>
      <w:tr w:rsidR="00930ED9" w:rsidRPr="008E7B91" w14:paraId="4C36173C" w14:textId="77777777" w:rsidTr="00EE35B8">
        <w:trPr>
          <w:trHeight w:val="555"/>
          <w:jc w:val="center"/>
        </w:trPr>
        <w:tc>
          <w:tcPr>
            <w:tcW w:w="0" w:type="auto"/>
            <w:tcMar>
              <w:top w:w="0" w:type="dxa"/>
              <w:left w:w="0" w:type="dxa"/>
              <w:bottom w:w="0" w:type="dxa"/>
              <w:right w:w="0" w:type="dxa"/>
            </w:tcMar>
            <w:vAlign w:val="center"/>
            <w:hideMark/>
          </w:tcPr>
          <w:p w14:paraId="15F791E1"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5A43429" w14:textId="77777777" w:rsidR="00930ED9" w:rsidRPr="008E7B91" w:rsidRDefault="00930ED9"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1771F76B"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0A2D7447" w14:textId="77777777" w:rsidR="00930ED9" w:rsidRPr="008E7B91" w:rsidRDefault="00930ED9"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0CD2884F"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03C4013D"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11704007"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1A550F3B" w14:textId="77777777" w:rsidR="00930ED9" w:rsidRPr="008E7B91" w:rsidRDefault="00930ED9" w:rsidP="00E20F76">
            <w:pPr>
              <w:spacing w:line="240" w:lineRule="auto"/>
              <w:rPr>
                <w:szCs w:val="24"/>
              </w:rPr>
            </w:pPr>
            <w:r w:rsidRPr="008E7B91">
              <w:rPr>
                <w:szCs w:val="24"/>
              </w:rPr>
              <w:t>2</w:t>
            </w:r>
          </w:p>
        </w:tc>
      </w:tr>
      <w:tr w:rsidR="00930ED9" w:rsidRPr="008E7B91" w14:paraId="0434A023" w14:textId="77777777" w:rsidTr="00EE35B8">
        <w:trPr>
          <w:trHeight w:val="555"/>
          <w:jc w:val="center"/>
        </w:trPr>
        <w:tc>
          <w:tcPr>
            <w:tcW w:w="0" w:type="auto"/>
            <w:tcMar>
              <w:top w:w="0" w:type="dxa"/>
              <w:left w:w="0" w:type="dxa"/>
              <w:bottom w:w="0" w:type="dxa"/>
              <w:right w:w="0" w:type="dxa"/>
            </w:tcMar>
            <w:vAlign w:val="center"/>
            <w:hideMark/>
          </w:tcPr>
          <w:p w14:paraId="5226399A"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F7CBCDD"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0F661DB0"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5B8DB3A4" w14:textId="77777777" w:rsidR="00930ED9" w:rsidRPr="008E7B91" w:rsidRDefault="00930ED9"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66317816"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12D8D836"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23EB3888"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11E473A1" w14:textId="77777777" w:rsidR="00930ED9" w:rsidRPr="008E7B91" w:rsidRDefault="00930ED9" w:rsidP="00E20F76">
            <w:pPr>
              <w:spacing w:line="240" w:lineRule="auto"/>
              <w:rPr>
                <w:szCs w:val="24"/>
              </w:rPr>
            </w:pPr>
            <w:r w:rsidRPr="008E7B91">
              <w:rPr>
                <w:szCs w:val="24"/>
              </w:rPr>
              <w:t>3</w:t>
            </w:r>
          </w:p>
        </w:tc>
      </w:tr>
      <w:tr w:rsidR="00930ED9" w:rsidRPr="008E7B91" w14:paraId="609617A0" w14:textId="77777777" w:rsidTr="00EE35B8">
        <w:trPr>
          <w:trHeight w:val="345"/>
          <w:jc w:val="center"/>
        </w:trPr>
        <w:tc>
          <w:tcPr>
            <w:tcW w:w="0" w:type="auto"/>
            <w:tcMar>
              <w:top w:w="0" w:type="dxa"/>
              <w:left w:w="0" w:type="dxa"/>
              <w:bottom w:w="0" w:type="dxa"/>
              <w:right w:w="0" w:type="dxa"/>
            </w:tcMar>
            <w:vAlign w:val="center"/>
            <w:hideMark/>
          </w:tcPr>
          <w:p w14:paraId="71F01E7A"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3CE1E44"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356BD891"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055FFF8E"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4EDBABFF"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5C62456E"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10E671A" w14:textId="77777777" w:rsidR="00930ED9" w:rsidRPr="008E7B91" w:rsidRDefault="00930ED9" w:rsidP="00E20F76">
            <w:pPr>
              <w:spacing w:line="240" w:lineRule="auto"/>
              <w:rPr>
                <w:szCs w:val="24"/>
              </w:rPr>
            </w:pPr>
            <w:r w:rsidRPr="008E7B91">
              <w:rPr>
                <w:szCs w:val="24"/>
              </w:rPr>
              <w:t>4</w:t>
            </w:r>
          </w:p>
        </w:tc>
      </w:tr>
      <w:tr w:rsidR="00930ED9" w:rsidRPr="008E7B91" w14:paraId="382E70AD" w14:textId="77777777" w:rsidTr="00EE35B8">
        <w:trPr>
          <w:trHeight w:val="345"/>
          <w:jc w:val="center"/>
        </w:trPr>
        <w:tc>
          <w:tcPr>
            <w:tcW w:w="0" w:type="auto"/>
            <w:tcMar>
              <w:top w:w="0" w:type="dxa"/>
              <w:left w:w="0" w:type="dxa"/>
              <w:bottom w:w="0" w:type="dxa"/>
              <w:right w:w="0" w:type="dxa"/>
            </w:tcMar>
            <w:vAlign w:val="center"/>
            <w:hideMark/>
          </w:tcPr>
          <w:p w14:paraId="79154464"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FEDA66A"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1B16148A"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391EB86B"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6A95A2E1"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99692EB"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708EFA8A" w14:textId="77777777" w:rsidR="00930ED9" w:rsidRPr="008E7B91" w:rsidRDefault="00930ED9" w:rsidP="00E20F76">
            <w:pPr>
              <w:spacing w:line="240" w:lineRule="auto"/>
              <w:rPr>
                <w:szCs w:val="24"/>
              </w:rPr>
            </w:pPr>
            <w:r w:rsidRPr="008E7B91">
              <w:rPr>
                <w:szCs w:val="24"/>
              </w:rPr>
              <w:t>5</w:t>
            </w:r>
          </w:p>
        </w:tc>
      </w:tr>
      <w:tr w:rsidR="00930ED9" w:rsidRPr="008E7B91" w14:paraId="6EB891D7" w14:textId="77777777" w:rsidTr="00EE35B8">
        <w:trPr>
          <w:trHeight w:val="975"/>
          <w:jc w:val="center"/>
        </w:trPr>
        <w:tc>
          <w:tcPr>
            <w:tcW w:w="0" w:type="auto"/>
            <w:tcMar>
              <w:top w:w="0" w:type="dxa"/>
              <w:left w:w="0" w:type="dxa"/>
              <w:bottom w:w="0" w:type="dxa"/>
              <w:right w:w="0" w:type="dxa"/>
            </w:tcMar>
            <w:vAlign w:val="center"/>
            <w:hideMark/>
          </w:tcPr>
          <w:p w14:paraId="68A57017"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DCA1AFE" w14:textId="77777777" w:rsidR="00930ED9" w:rsidRPr="008E7B91" w:rsidRDefault="00930ED9"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3D7A46AF" w14:textId="77777777" w:rsidR="00930ED9" w:rsidRPr="008E7B91" w:rsidRDefault="00930ED9"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16F67B32"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08E0FBEB"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3A2D162D" w14:textId="77777777" w:rsidR="00930ED9" w:rsidRPr="008E7B91" w:rsidRDefault="00930ED9" w:rsidP="00E20F76">
            <w:pPr>
              <w:spacing w:line="240" w:lineRule="auto"/>
              <w:rPr>
                <w:szCs w:val="24"/>
              </w:rPr>
            </w:pPr>
          </w:p>
        </w:tc>
      </w:tr>
      <w:tr w:rsidR="00930ED9" w:rsidRPr="008E7B91" w14:paraId="1A268BB2" w14:textId="77777777" w:rsidTr="00EE35B8">
        <w:trPr>
          <w:trHeight w:val="555"/>
          <w:jc w:val="center"/>
        </w:trPr>
        <w:tc>
          <w:tcPr>
            <w:tcW w:w="0" w:type="auto"/>
            <w:tcMar>
              <w:top w:w="0" w:type="dxa"/>
              <w:left w:w="0" w:type="dxa"/>
              <w:bottom w:w="0" w:type="dxa"/>
              <w:right w:w="0" w:type="dxa"/>
            </w:tcMar>
            <w:vAlign w:val="center"/>
            <w:hideMark/>
          </w:tcPr>
          <w:p w14:paraId="39BFC89C"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D7FEAE8" w14:textId="77777777" w:rsidR="00930ED9" w:rsidRPr="008E7B91" w:rsidRDefault="00930ED9"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F637EC6" w14:textId="77777777" w:rsidR="00930ED9" w:rsidRPr="008E7B91" w:rsidRDefault="00930ED9"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2703707C"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49FF16F1"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5A2009D8" w14:textId="77777777" w:rsidR="00930ED9" w:rsidRPr="008E7B91" w:rsidRDefault="00930ED9" w:rsidP="00E20F76">
            <w:pPr>
              <w:spacing w:line="240" w:lineRule="auto"/>
              <w:rPr>
                <w:szCs w:val="24"/>
              </w:rPr>
            </w:pPr>
          </w:p>
        </w:tc>
      </w:tr>
    </w:tbl>
    <w:p w14:paraId="53C9F88A" w14:textId="77777777" w:rsidR="00930ED9" w:rsidRPr="008E7B91" w:rsidRDefault="00930ED9" w:rsidP="00E20F76">
      <w:pPr>
        <w:spacing w:line="240" w:lineRule="auto"/>
        <w:rPr>
          <w:szCs w:val="24"/>
        </w:rPr>
      </w:pPr>
    </w:p>
    <w:p w14:paraId="0650ADEA" w14:textId="77777777" w:rsidR="00930ED9" w:rsidRPr="008E7B91" w:rsidRDefault="00930ED9" w:rsidP="00E20F76">
      <w:pPr>
        <w:spacing w:line="240" w:lineRule="auto"/>
        <w:rPr>
          <w:szCs w:val="24"/>
        </w:rPr>
      </w:pPr>
      <w:r w:rsidRPr="008E7B91">
        <w:rPr>
          <w:szCs w:val="24"/>
        </w:rPr>
        <w:t>Matricea 5) Perspectivele speciei în viitor, după implementarea planului de management actual</w:t>
      </w:r>
    </w:p>
    <w:p w14:paraId="602C8D13" w14:textId="77777777" w:rsidR="00930ED9" w:rsidRPr="008E7B91" w:rsidRDefault="00930ED9" w:rsidP="00E20F76">
      <w:pPr>
        <w:spacing w:line="240" w:lineRule="auto"/>
        <w:rPr>
          <w:szCs w:val="24"/>
        </w:rPr>
      </w:pPr>
      <w:r w:rsidRPr="008E7B91">
        <w:rPr>
          <w:szCs w:val="24"/>
        </w:rPr>
        <w:t>Perspectivele speciei în viitor se obțin prin agregarea de doi parametri, respectiv:</w:t>
      </w:r>
    </w:p>
    <w:p w14:paraId="282CEC0B"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5E68292D"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5D00929D" w14:textId="77777777" w:rsidR="00930ED9" w:rsidRPr="008E7B91" w:rsidRDefault="00930ED9"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930ED9" w:rsidRPr="008E7B91" w14:paraId="75013E4F" w14:textId="77777777" w:rsidTr="00EE35B8">
        <w:trPr>
          <w:trHeight w:val="15"/>
          <w:jc w:val="center"/>
        </w:trPr>
        <w:tc>
          <w:tcPr>
            <w:tcW w:w="0" w:type="auto"/>
            <w:tcMar>
              <w:top w:w="0" w:type="dxa"/>
              <w:left w:w="0" w:type="dxa"/>
              <w:bottom w:w="0" w:type="dxa"/>
              <w:right w:w="0" w:type="dxa"/>
            </w:tcMar>
            <w:vAlign w:val="center"/>
            <w:hideMark/>
          </w:tcPr>
          <w:p w14:paraId="7A05871E" w14:textId="77777777" w:rsidR="00930ED9" w:rsidRPr="008E7B91" w:rsidRDefault="00930ED9" w:rsidP="00E20F76">
            <w:pPr>
              <w:spacing w:line="240" w:lineRule="auto"/>
              <w:rPr>
                <w:szCs w:val="24"/>
              </w:rPr>
            </w:pPr>
          </w:p>
        </w:tc>
        <w:tc>
          <w:tcPr>
            <w:tcW w:w="0" w:type="auto"/>
            <w:vAlign w:val="center"/>
            <w:hideMark/>
          </w:tcPr>
          <w:p w14:paraId="411D944B" w14:textId="77777777" w:rsidR="00930ED9" w:rsidRPr="008E7B91" w:rsidRDefault="00930ED9" w:rsidP="00E20F76">
            <w:pPr>
              <w:spacing w:line="240" w:lineRule="auto"/>
              <w:rPr>
                <w:szCs w:val="24"/>
              </w:rPr>
            </w:pPr>
          </w:p>
        </w:tc>
        <w:tc>
          <w:tcPr>
            <w:tcW w:w="0" w:type="auto"/>
            <w:vAlign w:val="center"/>
            <w:hideMark/>
          </w:tcPr>
          <w:p w14:paraId="26CEC79B" w14:textId="77777777" w:rsidR="00930ED9" w:rsidRPr="008E7B91" w:rsidRDefault="00930ED9" w:rsidP="00E20F76">
            <w:pPr>
              <w:spacing w:line="240" w:lineRule="auto"/>
              <w:rPr>
                <w:szCs w:val="24"/>
              </w:rPr>
            </w:pPr>
          </w:p>
        </w:tc>
        <w:tc>
          <w:tcPr>
            <w:tcW w:w="0" w:type="auto"/>
            <w:vAlign w:val="center"/>
            <w:hideMark/>
          </w:tcPr>
          <w:p w14:paraId="65CC4E49" w14:textId="77777777" w:rsidR="00930ED9" w:rsidRPr="008E7B91" w:rsidRDefault="00930ED9" w:rsidP="00E20F76">
            <w:pPr>
              <w:spacing w:line="240" w:lineRule="auto"/>
              <w:rPr>
                <w:szCs w:val="24"/>
              </w:rPr>
            </w:pPr>
          </w:p>
        </w:tc>
        <w:tc>
          <w:tcPr>
            <w:tcW w:w="0" w:type="auto"/>
            <w:vAlign w:val="center"/>
            <w:hideMark/>
          </w:tcPr>
          <w:p w14:paraId="69E44393" w14:textId="77777777" w:rsidR="00930ED9" w:rsidRPr="008E7B91" w:rsidRDefault="00930ED9" w:rsidP="00E20F76">
            <w:pPr>
              <w:spacing w:line="240" w:lineRule="auto"/>
              <w:rPr>
                <w:szCs w:val="24"/>
              </w:rPr>
            </w:pPr>
          </w:p>
        </w:tc>
      </w:tr>
      <w:tr w:rsidR="00930ED9" w:rsidRPr="008E7B91" w14:paraId="2F0B8A2E" w14:textId="77777777" w:rsidTr="00EE35B8">
        <w:trPr>
          <w:trHeight w:val="555"/>
          <w:jc w:val="center"/>
        </w:trPr>
        <w:tc>
          <w:tcPr>
            <w:tcW w:w="0" w:type="auto"/>
            <w:tcMar>
              <w:top w:w="0" w:type="dxa"/>
              <w:left w:w="0" w:type="dxa"/>
              <w:bottom w:w="0" w:type="dxa"/>
              <w:right w:w="0" w:type="dxa"/>
            </w:tcMar>
            <w:vAlign w:val="center"/>
            <w:hideMark/>
          </w:tcPr>
          <w:p w14:paraId="4BC049B8"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AD8FCC6" w14:textId="77777777" w:rsidR="00930ED9" w:rsidRPr="008E7B91" w:rsidRDefault="00930ED9"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166051B" w14:textId="77777777" w:rsidR="00930ED9" w:rsidRPr="008E7B91" w:rsidRDefault="00930ED9"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1DEBA19" w14:textId="77777777" w:rsidR="00930ED9" w:rsidRPr="008E7B91" w:rsidRDefault="00930ED9"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78960A06" w14:textId="77777777" w:rsidR="00930ED9" w:rsidRPr="008E7B91" w:rsidRDefault="00930ED9" w:rsidP="00E20F76">
            <w:pPr>
              <w:spacing w:line="240" w:lineRule="auto"/>
              <w:rPr>
                <w:szCs w:val="24"/>
              </w:rPr>
            </w:pPr>
            <w:r w:rsidRPr="008E7B91">
              <w:rPr>
                <w:szCs w:val="24"/>
              </w:rPr>
              <w:t>Necunoscută</w:t>
            </w:r>
          </w:p>
        </w:tc>
      </w:tr>
      <w:tr w:rsidR="00930ED9" w:rsidRPr="008E7B91" w14:paraId="6805576E" w14:textId="77777777" w:rsidTr="00EE35B8">
        <w:trPr>
          <w:trHeight w:val="229"/>
          <w:jc w:val="center"/>
        </w:trPr>
        <w:tc>
          <w:tcPr>
            <w:tcW w:w="0" w:type="auto"/>
            <w:tcMar>
              <w:top w:w="0" w:type="dxa"/>
              <w:left w:w="0" w:type="dxa"/>
              <w:bottom w:w="0" w:type="dxa"/>
              <w:right w:w="0" w:type="dxa"/>
            </w:tcMar>
            <w:vAlign w:val="center"/>
            <w:hideMark/>
          </w:tcPr>
          <w:p w14:paraId="68C0E63E"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4B4DC911" w14:textId="77777777" w:rsidR="00930ED9" w:rsidRPr="008E7B91" w:rsidRDefault="00930ED9"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02276446"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3C3E95C4" w14:textId="77777777" w:rsidR="00930ED9" w:rsidRPr="008E7B91" w:rsidRDefault="00930ED9"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48044CDB" w14:textId="77777777" w:rsidR="00930ED9" w:rsidRPr="008E7B91" w:rsidRDefault="00930ED9" w:rsidP="00E20F76">
            <w:pPr>
              <w:spacing w:line="240" w:lineRule="auto"/>
              <w:rPr>
                <w:szCs w:val="24"/>
              </w:rPr>
            </w:pPr>
          </w:p>
        </w:tc>
      </w:tr>
    </w:tbl>
    <w:p w14:paraId="2FF80A0D" w14:textId="77777777" w:rsidR="00930ED9" w:rsidRPr="008E7B91" w:rsidRDefault="00930ED9" w:rsidP="00E20F76">
      <w:pPr>
        <w:spacing w:line="240" w:lineRule="auto"/>
        <w:rPr>
          <w:szCs w:val="24"/>
        </w:rPr>
      </w:pPr>
    </w:p>
    <w:p w14:paraId="59A66E8F" w14:textId="77777777" w:rsidR="00930ED9" w:rsidRPr="008E7B91" w:rsidRDefault="00930ED9" w:rsidP="00E20F76">
      <w:pPr>
        <w:spacing w:line="240" w:lineRule="auto"/>
        <w:rPr>
          <w:szCs w:val="24"/>
        </w:rPr>
      </w:pPr>
      <w:r w:rsidRPr="008E7B91">
        <w:rPr>
          <w:szCs w:val="24"/>
        </w:rPr>
        <w:lastRenderedPageBreak/>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930ED9" w:rsidRPr="008E7B91" w14:paraId="57BBB42D" w14:textId="77777777" w:rsidTr="00EE35B8">
        <w:trPr>
          <w:trHeight w:val="15"/>
          <w:jc w:val="center"/>
        </w:trPr>
        <w:tc>
          <w:tcPr>
            <w:tcW w:w="0" w:type="auto"/>
            <w:tcMar>
              <w:top w:w="0" w:type="dxa"/>
              <w:left w:w="0" w:type="dxa"/>
              <w:bottom w:w="0" w:type="dxa"/>
              <w:right w:w="0" w:type="dxa"/>
            </w:tcMar>
            <w:vAlign w:val="center"/>
            <w:hideMark/>
          </w:tcPr>
          <w:p w14:paraId="60EC5BFC" w14:textId="77777777" w:rsidR="00930ED9" w:rsidRPr="008E7B91" w:rsidRDefault="00930ED9" w:rsidP="00E20F76">
            <w:pPr>
              <w:spacing w:line="240" w:lineRule="auto"/>
              <w:rPr>
                <w:szCs w:val="24"/>
              </w:rPr>
            </w:pPr>
          </w:p>
        </w:tc>
        <w:tc>
          <w:tcPr>
            <w:tcW w:w="0" w:type="auto"/>
            <w:vAlign w:val="center"/>
            <w:hideMark/>
          </w:tcPr>
          <w:p w14:paraId="6691ABEF" w14:textId="77777777" w:rsidR="00930ED9" w:rsidRPr="008E7B91" w:rsidRDefault="00930ED9" w:rsidP="00E20F76">
            <w:pPr>
              <w:spacing w:line="240" w:lineRule="auto"/>
              <w:rPr>
                <w:szCs w:val="24"/>
              </w:rPr>
            </w:pPr>
          </w:p>
        </w:tc>
        <w:tc>
          <w:tcPr>
            <w:tcW w:w="0" w:type="auto"/>
            <w:vAlign w:val="center"/>
            <w:hideMark/>
          </w:tcPr>
          <w:p w14:paraId="7D7DE469" w14:textId="77777777" w:rsidR="00930ED9" w:rsidRPr="008E7B91" w:rsidRDefault="00930ED9" w:rsidP="00E20F76">
            <w:pPr>
              <w:spacing w:line="240" w:lineRule="auto"/>
              <w:rPr>
                <w:szCs w:val="24"/>
              </w:rPr>
            </w:pPr>
          </w:p>
        </w:tc>
        <w:tc>
          <w:tcPr>
            <w:tcW w:w="0" w:type="auto"/>
            <w:vAlign w:val="center"/>
            <w:hideMark/>
          </w:tcPr>
          <w:p w14:paraId="61B08242" w14:textId="77777777" w:rsidR="00930ED9" w:rsidRPr="008E7B91" w:rsidRDefault="00930ED9" w:rsidP="00E20F76">
            <w:pPr>
              <w:spacing w:line="240" w:lineRule="auto"/>
              <w:rPr>
                <w:szCs w:val="24"/>
              </w:rPr>
            </w:pPr>
          </w:p>
        </w:tc>
        <w:tc>
          <w:tcPr>
            <w:tcW w:w="0" w:type="auto"/>
            <w:vAlign w:val="center"/>
            <w:hideMark/>
          </w:tcPr>
          <w:p w14:paraId="4B821064" w14:textId="77777777" w:rsidR="00930ED9" w:rsidRPr="008E7B91" w:rsidRDefault="00930ED9" w:rsidP="00E20F76">
            <w:pPr>
              <w:spacing w:line="240" w:lineRule="auto"/>
              <w:rPr>
                <w:szCs w:val="24"/>
              </w:rPr>
            </w:pPr>
          </w:p>
        </w:tc>
      </w:tr>
      <w:tr w:rsidR="00930ED9" w:rsidRPr="008E7B91" w14:paraId="34A88F67" w14:textId="77777777" w:rsidTr="00EE35B8">
        <w:trPr>
          <w:trHeight w:val="555"/>
          <w:jc w:val="center"/>
        </w:trPr>
        <w:tc>
          <w:tcPr>
            <w:tcW w:w="0" w:type="auto"/>
            <w:tcMar>
              <w:top w:w="0" w:type="dxa"/>
              <w:left w:w="0" w:type="dxa"/>
              <w:bottom w:w="0" w:type="dxa"/>
              <w:right w:w="0" w:type="dxa"/>
            </w:tcMar>
            <w:vAlign w:val="center"/>
            <w:hideMark/>
          </w:tcPr>
          <w:p w14:paraId="56FC191C"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205C1D31" w14:textId="77777777" w:rsidR="00930ED9" w:rsidRPr="008E7B91" w:rsidRDefault="00930ED9"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08D8A85C" w14:textId="77777777" w:rsidR="00930ED9" w:rsidRPr="008E7B91" w:rsidRDefault="00930ED9"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ABF96CD" w14:textId="77777777" w:rsidR="00930ED9" w:rsidRPr="008E7B91" w:rsidRDefault="00930ED9"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3093E52" w14:textId="77777777" w:rsidR="00930ED9" w:rsidRPr="008E7B91" w:rsidRDefault="00930ED9" w:rsidP="00E20F76">
            <w:pPr>
              <w:spacing w:line="240" w:lineRule="auto"/>
              <w:rPr>
                <w:szCs w:val="24"/>
              </w:rPr>
            </w:pPr>
            <w:r w:rsidRPr="008E7B91">
              <w:rPr>
                <w:szCs w:val="24"/>
              </w:rPr>
              <w:t>Necunoscută</w:t>
            </w:r>
          </w:p>
        </w:tc>
      </w:tr>
      <w:tr w:rsidR="00930ED9" w:rsidRPr="008E7B91" w14:paraId="006792C8" w14:textId="77777777" w:rsidTr="00EE35B8">
        <w:trPr>
          <w:trHeight w:val="30"/>
          <w:jc w:val="center"/>
        </w:trPr>
        <w:tc>
          <w:tcPr>
            <w:tcW w:w="0" w:type="auto"/>
            <w:tcMar>
              <w:top w:w="0" w:type="dxa"/>
              <w:left w:w="0" w:type="dxa"/>
              <w:bottom w:w="0" w:type="dxa"/>
              <w:right w:w="0" w:type="dxa"/>
            </w:tcMar>
            <w:vAlign w:val="center"/>
            <w:hideMark/>
          </w:tcPr>
          <w:p w14:paraId="4192446D"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2357D38E"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B5BACC6"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07001EFF"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AB1C1E1" w14:textId="77777777" w:rsidR="00930ED9" w:rsidRPr="008E7B91" w:rsidRDefault="00930ED9" w:rsidP="00E20F76">
            <w:pPr>
              <w:spacing w:line="240" w:lineRule="auto"/>
              <w:rPr>
                <w:szCs w:val="24"/>
              </w:rPr>
            </w:pPr>
          </w:p>
        </w:tc>
      </w:tr>
    </w:tbl>
    <w:p w14:paraId="11E75EC4" w14:textId="77777777" w:rsidR="00930ED9" w:rsidRPr="008E7B91" w:rsidRDefault="00930ED9" w:rsidP="00C47118">
      <w:pPr>
        <w:shd w:val="clear" w:color="auto" w:fill="FFFFFF"/>
        <w:spacing w:line="240" w:lineRule="auto"/>
        <w:rPr>
          <w:rStyle w:val="Heading3Char"/>
          <w:rFonts w:ascii="Times New Roman" w:eastAsia="Calibri" w:hAnsi="Times New Roman"/>
        </w:rPr>
      </w:pPr>
    </w:p>
    <w:p w14:paraId="0B46D865"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Bubo bubo</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3CA9E0E4" w14:textId="77777777">
        <w:tc>
          <w:tcPr>
            <w:tcW w:w="851" w:type="dxa"/>
            <w:tcBorders>
              <w:bottom w:val="single" w:sz="4" w:space="0" w:color="auto"/>
            </w:tcBorders>
            <w:shd w:val="clear" w:color="auto" w:fill="EEECE1" w:themeFill="background2"/>
            <w:vAlign w:val="center"/>
          </w:tcPr>
          <w:p w14:paraId="37E844BA"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64A16996"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1F5C8D6A"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26E6BFA0" w14:textId="77777777">
        <w:tc>
          <w:tcPr>
            <w:tcW w:w="851" w:type="dxa"/>
            <w:shd w:val="clear" w:color="auto" w:fill="auto"/>
            <w:vAlign w:val="center"/>
          </w:tcPr>
          <w:p w14:paraId="5C256C4F"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22B8F89B"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2D2606FC" w14:textId="77777777" w:rsidR="00DF2A94" w:rsidRPr="008E7B91" w:rsidRDefault="00B55F12" w:rsidP="00C47118">
            <w:pPr>
              <w:spacing w:line="240" w:lineRule="auto"/>
              <w:jc w:val="left"/>
              <w:rPr>
                <w:szCs w:val="24"/>
              </w:rPr>
            </w:pPr>
            <w:r w:rsidRPr="008E7B91">
              <w:rPr>
                <w:i/>
                <w:iCs/>
                <w:color w:val="000000"/>
                <w:szCs w:val="24"/>
              </w:rPr>
              <w:t>Bubo bubo</w:t>
            </w:r>
            <w:r w:rsidRPr="008E7B91">
              <w:rPr>
                <w:color w:val="000000"/>
                <w:szCs w:val="24"/>
              </w:rPr>
              <w:t>, A215, Anexa I a Directivei Păsări 2009/147/EC</w:t>
            </w:r>
          </w:p>
        </w:tc>
      </w:tr>
      <w:tr w:rsidR="00DF2A94" w:rsidRPr="008E7B91" w14:paraId="13D11A98" w14:textId="77777777">
        <w:tc>
          <w:tcPr>
            <w:tcW w:w="851" w:type="dxa"/>
            <w:shd w:val="clear" w:color="auto" w:fill="auto"/>
            <w:vAlign w:val="center"/>
          </w:tcPr>
          <w:p w14:paraId="7D521AF0"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51E063C5"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28605CB3"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623E476D" w14:textId="77777777">
        <w:tc>
          <w:tcPr>
            <w:tcW w:w="851" w:type="dxa"/>
            <w:shd w:val="clear" w:color="auto" w:fill="auto"/>
            <w:vAlign w:val="center"/>
          </w:tcPr>
          <w:p w14:paraId="57F5EB58"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10527CAB"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47855C99"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090D5D65" w14:textId="77777777">
        <w:tc>
          <w:tcPr>
            <w:tcW w:w="851" w:type="dxa"/>
            <w:shd w:val="clear" w:color="auto" w:fill="auto"/>
            <w:vAlign w:val="center"/>
          </w:tcPr>
          <w:p w14:paraId="0A470561"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61A6197A"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3C2C42D9" w14:textId="77777777" w:rsidR="00DF2A94" w:rsidRPr="008E7B91" w:rsidRDefault="00B55F12" w:rsidP="00C47118">
            <w:pPr>
              <w:spacing w:line="240" w:lineRule="auto"/>
              <w:jc w:val="left"/>
              <w:rPr>
                <w:szCs w:val="24"/>
              </w:rPr>
            </w:pPr>
            <w:r w:rsidRPr="008E7B91">
              <w:rPr>
                <w:szCs w:val="24"/>
              </w:rPr>
              <w:t>"X" - necunoscut.</w:t>
            </w:r>
          </w:p>
        </w:tc>
      </w:tr>
      <w:tr w:rsidR="00DF2A94" w:rsidRPr="008E7B91" w14:paraId="0FFBE772" w14:textId="77777777">
        <w:tc>
          <w:tcPr>
            <w:tcW w:w="851" w:type="dxa"/>
            <w:tcBorders>
              <w:bottom w:val="single" w:sz="4" w:space="0" w:color="auto"/>
            </w:tcBorders>
            <w:shd w:val="clear" w:color="auto" w:fill="auto"/>
            <w:vAlign w:val="center"/>
          </w:tcPr>
          <w:p w14:paraId="60C4A802"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736E3708"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664213BB" w14:textId="77777777" w:rsidR="00DF2A94" w:rsidRPr="008E7B91" w:rsidRDefault="00B55F12" w:rsidP="00C47118">
            <w:pPr>
              <w:spacing w:line="240" w:lineRule="auto"/>
              <w:jc w:val="left"/>
              <w:rPr>
                <w:szCs w:val="24"/>
              </w:rPr>
            </w:pPr>
            <w:r w:rsidRPr="008E7B91">
              <w:rPr>
                <w:szCs w:val="24"/>
              </w:rPr>
              <w:t>X - perspective necunoscute</w:t>
            </w:r>
          </w:p>
        </w:tc>
      </w:tr>
      <w:tr w:rsidR="00DF2A94" w:rsidRPr="008E7B91" w14:paraId="0F8A0D3B" w14:textId="77777777">
        <w:tc>
          <w:tcPr>
            <w:tcW w:w="851" w:type="dxa"/>
            <w:shd w:val="clear" w:color="auto" w:fill="auto"/>
            <w:vAlign w:val="center"/>
          </w:tcPr>
          <w:p w14:paraId="4DEAB337"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3FEA24AA"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148D65E0"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7E2736CC" w14:textId="77777777">
        <w:tc>
          <w:tcPr>
            <w:tcW w:w="851" w:type="dxa"/>
            <w:shd w:val="clear" w:color="auto" w:fill="auto"/>
            <w:vAlign w:val="center"/>
          </w:tcPr>
          <w:p w14:paraId="3E2A5585"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791F94EC"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4BA1181F"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07CD373C" w14:textId="77777777">
        <w:tc>
          <w:tcPr>
            <w:tcW w:w="851" w:type="dxa"/>
            <w:shd w:val="clear" w:color="auto" w:fill="auto"/>
            <w:vAlign w:val="center"/>
          </w:tcPr>
          <w:p w14:paraId="416E32A2"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3B995AE0"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05401E0B"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1249D452" w14:textId="77777777">
        <w:tc>
          <w:tcPr>
            <w:tcW w:w="851" w:type="dxa"/>
            <w:tcBorders>
              <w:bottom w:val="single" w:sz="4" w:space="0" w:color="auto"/>
            </w:tcBorders>
            <w:shd w:val="clear" w:color="auto" w:fill="auto"/>
            <w:vAlign w:val="center"/>
          </w:tcPr>
          <w:p w14:paraId="66CCA4DA"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53DD37E7" w14:textId="77777777" w:rsidR="00DF2A94" w:rsidRPr="008E7B91" w:rsidRDefault="00B55F12" w:rsidP="00C47118">
            <w:pPr>
              <w:widowControl w:val="0"/>
              <w:spacing w:line="240" w:lineRule="auto"/>
              <w:jc w:val="left"/>
              <w:rPr>
                <w:lang w:eastAsia="zh-CN"/>
              </w:rPr>
            </w:pPr>
            <w:r w:rsidRPr="008E7B91">
              <w:t>Perspectivele speciei în viitor</w:t>
            </w:r>
          </w:p>
          <w:p w14:paraId="68B68AA8"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3DF244E5"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38874E77" w14:textId="77777777">
        <w:tc>
          <w:tcPr>
            <w:tcW w:w="851" w:type="dxa"/>
            <w:tcBorders>
              <w:bottom w:val="single" w:sz="4" w:space="0" w:color="auto"/>
            </w:tcBorders>
            <w:shd w:val="clear" w:color="auto" w:fill="auto"/>
            <w:vAlign w:val="center"/>
          </w:tcPr>
          <w:p w14:paraId="3562FA13"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31206BCB"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43D409C3"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39D9EFCA" w14:textId="435CA0C1" w:rsidR="00DF2A94" w:rsidRPr="008E7B91" w:rsidRDefault="00DF2A94" w:rsidP="00C47118">
      <w:pPr>
        <w:shd w:val="clear" w:color="auto" w:fill="FFFFFF"/>
        <w:spacing w:line="240" w:lineRule="auto"/>
        <w:rPr>
          <w:rStyle w:val="Heading3Char"/>
          <w:rFonts w:ascii="Times New Roman" w:eastAsia="Calibri" w:hAnsi="Times New Roman"/>
        </w:rPr>
      </w:pPr>
    </w:p>
    <w:p w14:paraId="500E6EFD" w14:textId="77777777" w:rsidR="00930ED9" w:rsidRPr="008E7B91" w:rsidRDefault="00930ED9"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930ED9" w:rsidRPr="008E7B91" w14:paraId="05BC2A25" w14:textId="77777777" w:rsidTr="00EE35B8">
        <w:trPr>
          <w:trHeight w:val="975"/>
          <w:jc w:val="center"/>
        </w:trPr>
        <w:tc>
          <w:tcPr>
            <w:tcW w:w="0" w:type="auto"/>
            <w:tcMar>
              <w:top w:w="0" w:type="dxa"/>
              <w:left w:w="0" w:type="dxa"/>
              <w:bottom w:w="0" w:type="dxa"/>
              <w:right w:w="0" w:type="dxa"/>
            </w:tcMar>
            <w:vAlign w:val="center"/>
            <w:hideMark/>
          </w:tcPr>
          <w:p w14:paraId="54C4B8D9"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19F44DFA" w14:textId="77777777" w:rsidR="00930ED9" w:rsidRPr="008E7B91" w:rsidRDefault="00930ED9"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4C602DEF" w14:textId="77777777" w:rsidR="00930ED9" w:rsidRPr="008E7B91" w:rsidRDefault="00930ED9"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20CF19EB" w14:textId="77777777" w:rsidR="00930ED9" w:rsidRPr="008E7B91" w:rsidRDefault="00930ED9"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44221C05" w14:textId="77777777" w:rsidR="00930ED9" w:rsidRPr="008E7B91" w:rsidRDefault="00930ED9"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6B99C8E0" w14:textId="77777777" w:rsidR="00930ED9" w:rsidRPr="008E7B91" w:rsidRDefault="00930ED9" w:rsidP="00E20F76">
            <w:pPr>
              <w:spacing w:line="240" w:lineRule="auto"/>
              <w:rPr>
                <w:szCs w:val="24"/>
              </w:rPr>
            </w:pPr>
            <w:r w:rsidRPr="008E7B91">
              <w:rPr>
                <w:szCs w:val="24"/>
              </w:rPr>
              <w:t>Figura</w:t>
            </w:r>
          </w:p>
        </w:tc>
      </w:tr>
      <w:tr w:rsidR="00930ED9" w:rsidRPr="008E7B91" w14:paraId="7A9D2C8A" w14:textId="77777777" w:rsidTr="00EE35B8">
        <w:trPr>
          <w:trHeight w:val="555"/>
          <w:jc w:val="center"/>
        </w:trPr>
        <w:tc>
          <w:tcPr>
            <w:tcW w:w="0" w:type="auto"/>
            <w:tcMar>
              <w:top w:w="0" w:type="dxa"/>
              <w:left w:w="0" w:type="dxa"/>
              <w:bottom w:w="0" w:type="dxa"/>
              <w:right w:w="0" w:type="dxa"/>
            </w:tcMar>
            <w:vAlign w:val="center"/>
            <w:hideMark/>
          </w:tcPr>
          <w:p w14:paraId="1EA98F28"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9E5B078"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2BAFDB9D"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1488DEB8" w14:textId="77777777" w:rsidR="00930ED9" w:rsidRPr="008E7B91" w:rsidRDefault="00930ED9"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61D4F3A9"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41948ACA" w14:textId="77777777" w:rsidR="00930ED9" w:rsidRPr="008E7B91" w:rsidRDefault="00930ED9" w:rsidP="00E20F76">
            <w:pPr>
              <w:spacing w:line="240" w:lineRule="auto"/>
              <w:rPr>
                <w:szCs w:val="24"/>
              </w:rPr>
            </w:pPr>
            <w:r w:rsidRPr="008E7B91">
              <w:rPr>
                <w:szCs w:val="24"/>
              </w:rPr>
              <w:t>4</w:t>
            </w:r>
          </w:p>
        </w:tc>
      </w:tr>
      <w:tr w:rsidR="00930ED9" w:rsidRPr="008E7B91" w14:paraId="348AE045" w14:textId="77777777" w:rsidTr="00930ED9">
        <w:trPr>
          <w:trHeight w:val="555"/>
          <w:jc w:val="center"/>
        </w:trPr>
        <w:tc>
          <w:tcPr>
            <w:tcW w:w="0" w:type="auto"/>
            <w:tcMar>
              <w:top w:w="0" w:type="dxa"/>
              <w:left w:w="0" w:type="dxa"/>
              <w:bottom w:w="0" w:type="dxa"/>
              <w:right w:w="0" w:type="dxa"/>
            </w:tcMar>
            <w:vAlign w:val="center"/>
            <w:hideMark/>
          </w:tcPr>
          <w:p w14:paraId="7AC29D12"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710ADF5"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5EE5190"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52BBFF0B" w14:textId="77777777" w:rsidR="00930ED9" w:rsidRPr="008E7B91" w:rsidRDefault="00930ED9"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11341B0C"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16FE4ADE" w14:textId="77777777" w:rsidR="00930ED9" w:rsidRPr="008E7B91" w:rsidRDefault="00930ED9" w:rsidP="00E20F76">
            <w:pPr>
              <w:spacing w:line="240" w:lineRule="auto"/>
              <w:rPr>
                <w:szCs w:val="24"/>
              </w:rPr>
            </w:pPr>
            <w:r w:rsidRPr="008E7B91">
              <w:rPr>
                <w:szCs w:val="24"/>
              </w:rPr>
              <w:t>4</w:t>
            </w:r>
          </w:p>
        </w:tc>
      </w:tr>
      <w:tr w:rsidR="00930ED9" w:rsidRPr="008E7B91" w14:paraId="244A8DF9" w14:textId="77777777" w:rsidTr="00EE35B8">
        <w:trPr>
          <w:trHeight w:val="345"/>
          <w:jc w:val="center"/>
        </w:trPr>
        <w:tc>
          <w:tcPr>
            <w:tcW w:w="0" w:type="auto"/>
            <w:tcMar>
              <w:top w:w="0" w:type="dxa"/>
              <w:left w:w="0" w:type="dxa"/>
              <w:bottom w:w="0" w:type="dxa"/>
              <w:right w:w="0" w:type="dxa"/>
            </w:tcMar>
            <w:vAlign w:val="center"/>
            <w:hideMark/>
          </w:tcPr>
          <w:p w14:paraId="4ECA84B1"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A515B08" w14:textId="77777777" w:rsidR="00930ED9" w:rsidRPr="008E7B91" w:rsidRDefault="00930ED9"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2E1E2EDA"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56F83F14"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0C98D2F6"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5DE1E209"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DA955BA" w14:textId="77777777" w:rsidR="00930ED9" w:rsidRPr="008E7B91" w:rsidRDefault="00930ED9" w:rsidP="00E20F76">
            <w:pPr>
              <w:spacing w:line="240" w:lineRule="auto"/>
              <w:rPr>
                <w:szCs w:val="24"/>
              </w:rPr>
            </w:pPr>
            <w:r w:rsidRPr="008E7B91">
              <w:rPr>
                <w:szCs w:val="24"/>
              </w:rPr>
              <w:t>1</w:t>
            </w:r>
          </w:p>
        </w:tc>
      </w:tr>
      <w:tr w:rsidR="00930ED9" w:rsidRPr="008E7B91" w14:paraId="43F67B07" w14:textId="77777777" w:rsidTr="00EE35B8">
        <w:trPr>
          <w:trHeight w:val="555"/>
          <w:jc w:val="center"/>
        </w:trPr>
        <w:tc>
          <w:tcPr>
            <w:tcW w:w="0" w:type="auto"/>
            <w:tcMar>
              <w:top w:w="0" w:type="dxa"/>
              <w:left w:w="0" w:type="dxa"/>
              <w:bottom w:w="0" w:type="dxa"/>
              <w:right w:w="0" w:type="dxa"/>
            </w:tcMar>
            <w:vAlign w:val="center"/>
            <w:hideMark/>
          </w:tcPr>
          <w:p w14:paraId="5B355548"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815A478" w14:textId="77777777" w:rsidR="00930ED9" w:rsidRPr="008E7B91" w:rsidRDefault="00930ED9"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615345FD"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52B0F62B" w14:textId="77777777" w:rsidR="00930ED9" w:rsidRPr="008E7B91" w:rsidRDefault="00930ED9"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69E0A1BE"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69A9D2DB"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330B1DC9"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C827605" w14:textId="77777777" w:rsidR="00930ED9" w:rsidRPr="008E7B91" w:rsidRDefault="00930ED9" w:rsidP="00E20F76">
            <w:pPr>
              <w:spacing w:line="240" w:lineRule="auto"/>
              <w:rPr>
                <w:szCs w:val="24"/>
              </w:rPr>
            </w:pPr>
            <w:r w:rsidRPr="008E7B91">
              <w:rPr>
                <w:szCs w:val="24"/>
              </w:rPr>
              <w:t>2</w:t>
            </w:r>
          </w:p>
        </w:tc>
      </w:tr>
      <w:tr w:rsidR="00930ED9" w:rsidRPr="008E7B91" w14:paraId="3DF02D32" w14:textId="77777777" w:rsidTr="00EE35B8">
        <w:trPr>
          <w:trHeight w:val="555"/>
          <w:jc w:val="center"/>
        </w:trPr>
        <w:tc>
          <w:tcPr>
            <w:tcW w:w="0" w:type="auto"/>
            <w:tcMar>
              <w:top w:w="0" w:type="dxa"/>
              <w:left w:w="0" w:type="dxa"/>
              <w:bottom w:w="0" w:type="dxa"/>
              <w:right w:w="0" w:type="dxa"/>
            </w:tcMar>
            <w:vAlign w:val="center"/>
            <w:hideMark/>
          </w:tcPr>
          <w:p w14:paraId="61DA93E2"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96824DD"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4B5AEB01"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79F67275" w14:textId="77777777" w:rsidR="00930ED9" w:rsidRPr="008E7B91" w:rsidRDefault="00930ED9"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7E91DE52"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3D0AFEAE"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69D91BAC"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90773BE" w14:textId="77777777" w:rsidR="00930ED9" w:rsidRPr="008E7B91" w:rsidRDefault="00930ED9" w:rsidP="00E20F76">
            <w:pPr>
              <w:spacing w:line="240" w:lineRule="auto"/>
              <w:rPr>
                <w:szCs w:val="24"/>
              </w:rPr>
            </w:pPr>
            <w:r w:rsidRPr="008E7B91">
              <w:rPr>
                <w:szCs w:val="24"/>
              </w:rPr>
              <w:t>3</w:t>
            </w:r>
          </w:p>
        </w:tc>
      </w:tr>
      <w:tr w:rsidR="00930ED9" w:rsidRPr="008E7B91" w14:paraId="5393C6FD" w14:textId="77777777" w:rsidTr="00EE35B8">
        <w:trPr>
          <w:trHeight w:val="345"/>
          <w:jc w:val="center"/>
        </w:trPr>
        <w:tc>
          <w:tcPr>
            <w:tcW w:w="0" w:type="auto"/>
            <w:tcMar>
              <w:top w:w="0" w:type="dxa"/>
              <w:left w:w="0" w:type="dxa"/>
              <w:bottom w:w="0" w:type="dxa"/>
              <w:right w:w="0" w:type="dxa"/>
            </w:tcMar>
            <w:vAlign w:val="center"/>
            <w:hideMark/>
          </w:tcPr>
          <w:p w14:paraId="4202A397"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A4ABC2E"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2022393C"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5BFA6479"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2FED6035"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40909A76"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0682661B" w14:textId="77777777" w:rsidR="00930ED9" w:rsidRPr="008E7B91" w:rsidRDefault="00930ED9" w:rsidP="00E20F76">
            <w:pPr>
              <w:spacing w:line="240" w:lineRule="auto"/>
              <w:rPr>
                <w:szCs w:val="24"/>
              </w:rPr>
            </w:pPr>
            <w:r w:rsidRPr="008E7B91">
              <w:rPr>
                <w:szCs w:val="24"/>
              </w:rPr>
              <w:t>4</w:t>
            </w:r>
          </w:p>
        </w:tc>
      </w:tr>
      <w:tr w:rsidR="00930ED9" w:rsidRPr="008E7B91" w14:paraId="6D666084" w14:textId="77777777" w:rsidTr="00EE35B8">
        <w:trPr>
          <w:trHeight w:val="345"/>
          <w:jc w:val="center"/>
        </w:trPr>
        <w:tc>
          <w:tcPr>
            <w:tcW w:w="0" w:type="auto"/>
            <w:tcMar>
              <w:top w:w="0" w:type="dxa"/>
              <w:left w:w="0" w:type="dxa"/>
              <w:bottom w:w="0" w:type="dxa"/>
              <w:right w:w="0" w:type="dxa"/>
            </w:tcMar>
            <w:vAlign w:val="center"/>
            <w:hideMark/>
          </w:tcPr>
          <w:p w14:paraId="6745C60D"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ACBE15F"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7A91F4FE"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4C709B4D"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1702A986"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5C2E3745"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740B37BE" w14:textId="77777777" w:rsidR="00930ED9" w:rsidRPr="008E7B91" w:rsidRDefault="00930ED9" w:rsidP="00E20F76">
            <w:pPr>
              <w:spacing w:line="240" w:lineRule="auto"/>
              <w:rPr>
                <w:szCs w:val="24"/>
              </w:rPr>
            </w:pPr>
            <w:r w:rsidRPr="008E7B91">
              <w:rPr>
                <w:szCs w:val="24"/>
              </w:rPr>
              <w:t>5</w:t>
            </w:r>
          </w:p>
        </w:tc>
      </w:tr>
      <w:tr w:rsidR="00930ED9" w:rsidRPr="008E7B91" w14:paraId="0A19D8B4" w14:textId="77777777" w:rsidTr="00930ED9">
        <w:trPr>
          <w:trHeight w:val="975"/>
          <w:jc w:val="center"/>
        </w:trPr>
        <w:tc>
          <w:tcPr>
            <w:tcW w:w="0" w:type="auto"/>
            <w:tcMar>
              <w:top w:w="0" w:type="dxa"/>
              <w:left w:w="0" w:type="dxa"/>
              <w:bottom w:w="0" w:type="dxa"/>
              <w:right w:w="0" w:type="dxa"/>
            </w:tcMar>
            <w:vAlign w:val="center"/>
            <w:hideMark/>
          </w:tcPr>
          <w:p w14:paraId="0B91A8C2"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E03D73E" w14:textId="77777777" w:rsidR="00930ED9" w:rsidRPr="008E7B91" w:rsidRDefault="00930ED9"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24654B47" w14:textId="77777777" w:rsidR="00930ED9" w:rsidRPr="008E7B91" w:rsidRDefault="00930ED9"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5D05B00B"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7F7F7F" w:themeFill="text1" w:themeFillTint="80"/>
            <w:hideMark/>
          </w:tcPr>
          <w:p w14:paraId="3E3F7A40"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2441C471" w14:textId="77777777" w:rsidR="00930ED9" w:rsidRPr="008E7B91" w:rsidRDefault="00930ED9" w:rsidP="00E20F76">
            <w:pPr>
              <w:spacing w:line="240" w:lineRule="auto"/>
              <w:rPr>
                <w:szCs w:val="24"/>
              </w:rPr>
            </w:pPr>
          </w:p>
        </w:tc>
      </w:tr>
      <w:tr w:rsidR="00930ED9" w:rsidRPr="008E7B91" w14:paraId="0A890667" w14:textId="77777777" w:rsidTr="00EE35B8">
        <w:trPr>
          <w:trHeight w:val="555"/>
          <w:jc w:val="center"/>
        </w:trPr>
        <w:tc>
          <w:tcPr>
            <w:tcW w:w="0" w:type="auto"/>
            <w:tcMar>
              <w:top w:w="0" w:type="dxa"/>
              <w:left w:w="0" w:type="dxa"/>
              <w:bottom w:w="0" w:type="dxa"/>
              <w:right w:w="0" w:type="dxa"/>
            </w:tcMar>
            <w:vAlign w:val="center"/>
            <w:hideMark/>
          </w:tcPr>
          <w:p w14:paraId="1C9B26F8"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732A6B4" w14:textId="77777777" w:rsidR="00930ED9" w:rsidRPr="008E7B91" w:rsidRDefault="00930ED9" w:rsidP="00C47118">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3D31FA1E" w14:textId="77777777" w:rsidR="00930ED9" w:rsidRPr="008E7B91" w:rsidRDefault="00930ED9" w:rsidP="00C47118">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4155299D" w14:textId="77777777" w:rsidR="00930ED9" w:rsidRPr="008E7B91" w:rsidRDefault="00930ED9" w:rsidP="00C47118">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7B2A4845" w14:textId="77777777" w:rsidR="00930ED9" w:rsidRPr="008E7B91" w:rsidRDefault="00930ED9" w:rsidP="00C47118">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20236FE9" w14:textId="77777777" w:rsidR="00930ED9" w:rsidRPr="008E7B91" w:rsidRDefault="00930ED9" w:rsidP="00C47118">
            <w:pPr>
              <w:spacing w:line="240" w:lineRule="auto"/>
              <w:rPr>
                <w:szCs w:val="24"/>
              </w:rPr>
            </w:pPr>
          </w:p>
        </w:tc>
      </w:tr>
    </w:tbl>
    <w:p w14:paraId="45C75F34" w14:textId="77777777" w:rsidR="00930ED9" w:rsidRPr="008E7B91" w:rsidRDefault="00930ED9" w:rsidP="00E20F76">
      <w:pPr>
        <w:spacing w:line="240" w:lineRule="auto"/>
        <w:rPr>
          <w:szCs w:val="24"/>
        </w:rPr>
      </w:pPr>
    </w:p>
    <w:p w14:paraId="0C9C3A2A" w14:textId="77777777" w:rsidR="00930ED9" w:rsidRPr="008E7B91" w:rsidRDefault="00930ED9" w:rsidP="00E20F76">
      <w:pPr>
        <w:spacing w:line="240" w:lineRule="auto"/>
        <w:rPr>
          <w:szCs w:val="24"/>
        </w:rPr>
      </w:pPr>
      <w:r w:rsidRPr="008E7B91">
        <w:rPr>
          <w:szCs w:val="24"/>
        </w:rPr>
        <w:t>Matricea 5) Perspectivele speciei în viitor, după implementarea planului de management actual</w:t>
      </w:r>
    </w:p>
    <w:p w14:paraId="607022CA" w14:textId="77777777" w:rsidR="00930ED9" w:rsidRPr="008E7B91" w:rsidRDefault="00930ED9" w:rsidP="00E20F76">
      <w:pPr>
        <w:spacing w:line="240" w:lineRule="auto"/>
        <w:rPr>
          <w:szCs w:val="24"/>
        </w:rPr>
      </w:pPr>
      <w:r w:rsidRPr="008E7B91">
        <w:rPr>
          <w:szCs w:val="24"/>
        </w:rPr>
        <w:t>Perspectivele speciei în viitor se obțin prin agregarea de doi parametri, respectiv:</w:t>
      </w:r>
    </w:p>
    <w:p w14:paraId="48F38ECD"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42BA2C22"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7B3BF023" w14:textId="77777777" w:rsidR="00930ED9" w:rsidRPr="008E7B91" w:rsidRDefault="00930ED9"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930ED9" w:rsidRPr="008E7B91" w14:paraId="31C59F0C" w14:textId="77777777" w:rsidTr="00EE35B8">
        <w:trPr>
          <w:trHeight w:val="15"/>
          <w:jc w:val="center"/>
        </w:trPr>
        <w:tc>
          <w:tcPr>
            <w:tcW w:w="0" w:type="auto"/>
            <w:tcMar>
              <w:top w:w="0" w:type="dxa"/>
              <w:left w:w="0" w:type="dxa"/>
              <w:bottom w:w="0" w:type="dxa"/>
              <w:right w:w="0" w:type="dxa"/>
            </w:tcMar>
            <w:vAlign w:val="center"/>
            <w:hideMark/>
          </w:tcPr>
          <w:p w14:paraId="45785C1C" w14:textId="77777777" w:rsidR="00930ED9" w:rsidRPr="008E7B91" w:rsidRDefault="00930ED9" w:rsidP="00E20F76">
            <w:pPr>
              <w:spacing w:line="240" w:lineRule="auto"/>
              <w:rPr>
                <w:szCs w:val="24"/>
              </w:rPr>
            </w:pPr>
          </w:p>
        </w:tc>
        <w:tc>
          <w:tcPr>
            <w:tcW w:w="0" w:type="auto"/>
            <w:vAlign w:val="center"/>
            <w:hideMark/>
          </w:tcPr>
          <w:p w14:paraId="35727F81" w14:textId="77777777" w:rsidR="00930ED9" w:rsidRPr="008E7B91" w:rsidRDefault="00930ED9" w:rsidP="00E20F76">
            <w:pPr>
              <w:spacing w:line="240" w:lineRule="auto"/>
              <w:rPr>
                <w:szCs w:val="24"/>
              </w:rPr>
            </w:pPr>
          </w:p>
        </w:tc>
        <w:tc>
          <w:tcPr>
            <w:tcW w:w="0" w:type="auto"/>
            <w:vAlign w:val="center"/>
            <w:hideMark/>
          </w:tcPr>
          <w:p w14:paraId="04924FD5" w14:textId="77777777" w:rsidR="00930ED9" w:rsidRPr="008E7B91" w:rsidRDefault="00930ED9" w:rsidP="00E20F76">
            <w:pPr>
              <w:spacing w:line="240" w:lineRule="auto"/>
              <w:rPr>
                <w:szCs w:val="24"/>
              </w:rPr>
            </w:pPr>
          </w:p>
        </w:tc>
        <w:tc>
          <w:tcPr>
            <w:tcW w:w="0" w:type="auto"/>
            <w:vAlign w:val="center"/>
            <w:hideMark/>
          </w:tcPr>
          <w:p w14:paraId="7C0D5B4B" w14:textId="77777777" w:rsidR="00930ED9" w:rsidRPr="008E7B91" w:rsidRDefault="00930ED9" w:rsidP="00E20F76">
            <w:pPr>
              <w:spacing w:line="240" w:lineRule="auto"/>
              <w:rPr>
                <w:szCs w:val="24"/>
              </w:rPr>
            </w:pPr>
          </w:p>
        </w:tc>
        <w:tc>
          <w:tcPr>
            <w:tcW w:w="0" w:type="auto"/>
            <w:vAlign w:val="center"/>
            <w:hideMark/>
          </w:tcPr>
          <w:p w14:paraId="27743FF0" w14:textId="77777777" w:rsidR="00930ED9" w:rsidRPr="008E7B91" w:rsidRDefault="00930ED9" w:rsidP="00E20F76">
            <w:pPr>
              <w:spacing w:line="240" w:lineRule="auto"/>
              <w:rPr>
                <w:szCs w:val="24"/>
              </w:rPr>
            </w:pPr>
          </w:p>
        </w:tc>
      </w:tr>
      <w:tr w:rsidR="00930ED9" w:rsidRPr="008E7B91" w14:paraId="275821AF" w14:textId="77777777" w:rsidTr="00EE35B8">
        <w:trPr>
          <w:trHeight w:val="555"/>
          <w:jc w:val="center"/>
        </w:trPr>
        <w:tc>
          <w:tcPr>
            <w:tcW w:w="0" w:type="auto"/>
            <w:tcMar>
              <w:top w:w="0" w:type="dxa"/>
              <w:left w:w="0" w:type="dxa"/>
              <w:bottom w:w="0" w:type="dxa"/>
              <w:right w:w="0" w:type="dxa"/>
            </w:tcMar>
            <w:vAlign w:val="center"/>
            <w:hideMark/>
          </w:tcPr>
          <w:p w14:paraId="0573666E"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72D3FFC" w14:textId="77777777" w:rsidR="00930ED9" w:rsidRPr="008E7B91" w:rsidRDefault="00930ED9"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DFC7EF6" w14:textId="77777777" w:rsidR="00930ED9" w:rsidRPr="008E7B91" w:rsidRDefault="00930ED9"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A9F8A18" w14:textId="77777777" w:rsidR="00930ED9" w:rsidRPr="008E7B91" w:rsidRDefault="00930ED9"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158195AF" w14:textId="77777777" w:rsidR="00930ED9" w:rsidRPr="008E7B91" w:rsidRDefault="00930ED9" w:rsidP="00E20F76">
            <w:pPr>
              <w:spacing w:line="240" w:lineRule="auto"/>
              <w:rPr>
                <w:szCs w:val="24"/>
              </w:rPr>
            </w:pPr>
            <w:r w:rsidRPr="008E7B91">
              <w:rPr>
                <w:szCs w:val="24"/>
              </w:rPr>
              <w:t>Necunoscută</w:t>
            </w:r>
          </w:p>
        </w:tc>
      </w:tr>
      <w:tr w:rsidR="00930ED9" w:rsidRPr="008E7B91" w14:paraId="3226B001" w14:textId="77777777" w:rsidTr="00EE35B8">
        <w:trPr>
          <w:trHeight w:val="229"/>
          <w:jc w:val="center"/>
        </w:trPr>
        <w:tc>
          <w:tcPr>
            <w:tcW w:w="0" w:type="auto"/>
            <w:tcMar>
              <w:top w:w="0" w:type="dxa"/>
              <w:left w:w="0" w:type="dxa"/>
              <w:bottom w:w="0" w:type="dxa"/>
              <w:right w:w="0" w:type="dxa"/>
            </w:tcMar>
            <w:vAlign w:val="center"/>
            <w:hideMark/>
          </w:tcPr>
          <w:p w14:paraId="7B10F882"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551A8D6F" w14:textId="77777777" w:rsidR="00930ED9" w:rsidRPr="008E7B91" w:rsidRDefault="00930ED9"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76B0BF0D"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59E4CDB" w14:textId="77777777" w:rsidR="00930ED9" w:rsidRPr="008E7B91" w:rsidRDefault="00930ED9"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54F76691" w14:textId="77777777" w:rsidR="00930ED9" w:rsidRPr="008E7B91" w:rsidRDefault="00930ED9" w:rsidP="00E20F76">
            <w:pPr>
              <w:spacing w:line="240" w:lineRule="auto"/>
              <w:rPr>
                <w:szCs w:val="24"/>
              </w:rPr>
            </w:pPr>
          </w:p>
        </w:tc>
      </w:tr>
    </w:tbl>
    <w:p w14:paraId="113ADC59" w14:textId="77777777" w:rsidR="00930ED9" w:rsidRPr="008E7B91" w:rsidRDefault="00930ED9" w:rsidP="00E20F76">
      <w:pPr>
        <w:spacing w:line="240" w:lineRule="auto"/>
        <w:rPr>
          <w:szCs w:val="24"/>
        </w:rPr>
      </w:pPr>
    </w:p>
    <w:p w14:paraId="1A240ED6" w14:textId="77777777" w:rsidR="00930ED9" w:rsidRPr="008E7B91" w:rsidRDefault="00930ED9"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930ED9" w:rsidRPr="008E7B91" w14:paraId="31F83D41" w14:textId="77777777" w:rsidTr="00EE35B8">
        <w:trPr>
          <w:trHeight w:val="15"/>
          <w:jc w:val="center"/>
        </w:trPr>
        <w:tc>
          <w:tcPr>
            <w:tcW w:w="0" w:type="auto"/>
            <w:tcMar>
              <w:top w:w="0" w:type="dxa"/>
              <w:left w:w="0" w:type="dxa"/>
              <w:bottom w:w="0" w:type="dxa"/>
              <w:right w:w="0" w:type="dxa"/>
            </w:tcMar>
            <w:vAlign w:val="center"/>
            <w:hideMark/>
          </w:tcPr>
          <w:p w14:paraId="7459ECAC" w14:textId="77777777" w:rsidR="00930ED9" w:rsidRPr="008E7B91" w:rsidRDefault="00930ED9" w:rsidP="00E20F76">
            <w:pPr>
              <w:spacing w:line="240" w:lineRule="auto"/>
              <w:rPr>
                <w:szCs w:val="24"/>
              </w:rPr>
            </w:pPr>
          </w:p>
        </w:tc>
        <w:tc>
          <w:tcPr>
            <w:tcW w:w="0" w:type="auto"/>
            <w:vAlign w:val="center"/>
            <w:hideMark/>
          </w:tcPr>
          <w:p w14:paraId="38D986E2" w14:textId="77777777" w:rsidR="00930ED9" w:rsidRPr="008E7B91" w:rsidRDefault="00930ED9" w:rsidP="00E20F76">
            <w:pPr>
              <w:spacing w:line="240" w:lineRule="auto"/>
              <w:rPr>
                <w:szCs w:val="24"/>
              </w:rPr>
            </w:pPr>
          </w:p>
        </w:tc>
        <w:tc>
          <w:tcPr>
            <w:tcW w:w="0" w:type="auto"/>
            <w:vAlign w:val="center"/>
            <w:hideMark/>
          </w:tcPr>
          <w:p w14:paraId="0C186472" w14:textId="77777777" w:rsidR="00930ED9" w:rsidRPr="008E7B91" w:rsidRDefault="00930ED9" w:rsidP="00E20F76">
            <w:pPr>
              <w:spacing w:line="240" w:lineRule="auto"/>
              <w:rPr>
                <w:szCs w:val="24"/>
              </w:rPr>
            </w:pPr>
          </w:p>
        </w:tc>
        <w:tc>
          <w:tcPr>
            <w:tcW w:w="0" w:type="auto"/>
            <w:vAlign w:val="center"/>
            <w:hideMark/>
          </w:tcPr>
          <w:p w14:paraId="1ED222D0" w14:textId="77777777" w:rsidR="00930ED9" w:rsidRPr="008E7B91" w:rsidRDefault="00930ED9" w:rsidP="00E20F76">
            <w:pPr>
              <w:spacing w:line="240" w:lineRule="auto"/>
              <w:rPr>
                <w:szCs w:val="24"/>
              </w:rPr>
            </w:pPr>
          </w:p>
        </w:tc>
        <w:tc>
          <w:tcPr>
            <w:tcW w:w="0" w:type="auto"/>
            <w:vAlign w:val="center"/>
            <w:hideMark/>
          </w:tcPr>
          <w:p w14:paraId="7E8E3E48" w14:textId="77777777" w:rsidR="00930ED9" w:rsidRPr="008E7B91" w:rsidRDefault="00930ED9" w:rsidP="00E20F76">
            <w:pPr>
              <w:spacing w:line="240" w:lineRule="auto"/>
              <w:rPr>
                <w:szCs w:val="24"/>
              </w:rPr>
            </w:pPr>
          </w:p>
        </w:tc>
      </w:tr>
      <w:tr w:rsidR="00930ED9" w:rsidRPr="008E7B91" w14:paraId="447E39D8" w14:textId="77777777" w:rsidTr="00EE35B8">
        <w:trPr>
          <w:trHeight w:val="555"/>
          <w:jc w:val="center"/>
        </w:trPr>
        <w:tc>
          <w:tcPr>
            <w:tcW w:w="0" w:type="auto"/>
            <w:tcMar>
              <w:top w:w="0" w:type="dxa"/>
              <w:left w:w="0" w:type="dxa"/>
              <w:bottom w:w="0" w:type="dxa"/>
              <w:right w:w="0" w:type="dxa"/>
            </w:tcMar>
            <w:vAlign w:val="center"/>
            <w:hideMark/>
          </w:tcPr>
          <w:p w14:paraId="1B52AC13"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4DA016FD" w14:textId="77777777" w:rsidR="00930ED9" w:rsidRPr="008E7B91" w:rsidRDefault="00930ED9"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19EC9B2" w14:textId="77777777" w:rsidR="00930ED9" w:rsidRPr="008E7B91" w:rsidRDefault="00930ED9"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3AC66B7" w14:textId="77777777" w:rsidR="00930ED9" w:rsidRPr="008E7B91" w:rsidRDefault="00930ED9"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7ED4508" w14:textId="77777777" w:rsidR="00930ED9" w:rsidRPr="008E7B91" w:rsidRDefault="00930ED9" w:rsidP="00E20F76">
            <w:pPr>
              <w:spacing w:line="240" w:lineRule="auto"/>
              <w:rPr>
                <w:szCs w:val="24"/>
              </w:rPr>
            </w:pPr>
            <w:r w:rsidRPr="008E7B91">
              <w:rPr>
                <w:szCs w:val="24"/>
              </w:rPr>
              <w:t>Necunoscută</w:t>
            </w:r>
          </w:p>
        </w:tc>
      </w:tr>
      <w:tr w:rsidR="00930ED9" w:rsidRPr="008E7B91" w14:paraId="47EFA56F" w14:textId="77777777" w:rsidTr="00EE35B8">
        <w:trPr>
          <w:trHeight w:val="30"/>
          <w:jc w:val="center"/>
        </w:trPr>
        <w:tc>
          <w:tcPr>
            <w:tcW w:w="0" w:type="auto"/>
            <w:tcMar>
              <w:top w:w="0" w:type="dxa"/>
              <w:left w:w="0" w:type="dxa"/>
              <w:bottom w:w="0" w:type="dxa"/>
              <w:right w:w="0" w:type="dxa"/>
            </w:tcMar>
            <w:vAlign w:val="center"/>
            <w:hideMark/>
          </w:tcPr>
          <w:p w14:paraId="397DE990"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2E7607D7"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0117845F"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E3DEC00"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893C4BF" w14:textId="77777777" w:rsidR="00930ED9" w:rsidRPr="008E7B91" w:rsidRDefault="00930ED9" w:rsidP="00E20F76">
            <w:pPr>
              <w:spacing w:line="240" w:lineRule="auto"/>
              <w:rPr>
                <w:szCs w:val="24"/>
              </w:rPr>
            </w:pPr>
          </w:p>
        </w:tc>
      </w:tr>
    </w:tbl>
    <w:p w14:paraId="538FD5EB" w14:textId="77777777" w:rsidR="00930ED9" w:rsidRPr="008E7B91" w:rsidRDefault="00930ED9" w:rsidP="00C47118">
      <w:pPr>
        <w:shd w:val="clear" w:color="auto" w:fill="FFFFFF"/>
        <w:spacing w:line="240" w:lineRule="auto"/>
        <w:rPr>
          <w:rStyle w:val="Heading3Char"/>
          <w:rFonts w:ascii="Times New Roman" w:eastAsia="Calibri" w:hAnsi="Times New Roman"/>
        </w:rPr>
      </w:pPr>
    </w:p>
    <w:p w14:paraId="78D0F9F0"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Dendrocopos leucotos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28FC0F22" w14:textId="77777777">
        <w:tc>
          <w:tcPr>
            <w:tcW w:w="851" w:type="dxa"/>
            <w:tcBorders>
              <w:bottom w:val="single" w:sz="4" w:space="0" w:color="auto"/>
            </w:tcBorders>
            <w:shd w:val="clear" w:color="auto" w:fill="EEECE1" w:themeFill="background2"/>
            <w:vAlign w:val="center"/>
          </w:tcPr>
          <w:p w14:paraId="04115910"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28926B71"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1430A379"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B19679B" w14:textId="77777777">
        <w:tc>
          <w:tcPr>
            <w:tcW w:w="851" w:type="dxa"/>
            <w:shd w:val="clear" w:color="auto" w:fill="auto"/>
            <w:vAlign w:val="center"/>
          </w:tcPr>
          <w:p w14:paraId="68DD4B57"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0CA02718"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77087911" w14:textId="77777777" w:rsidR="00DF2A94" w:rsidRPr="008E7B91" w:rsidRDefault="00B55F12" w:rsidP="00C47118">
            <w:pPr>
              <w:spacing w:line="240" w:lineRule="auto"/>
              <w:jc w:val="left"/>
              <w:rPr>
                <w:szCs w:val="24"/>
              </w:rPr>
            </w:pPr>
            <w:r w:rsidRPr="008E7B91">
              <w:rPr>
                <w:i/>
                <w:iCs/>
                <w:color w:val="000000"/>
                <w:szCs w:val="24"/>
              </w:rPr>
              <w:t>Dendrocopos leucotos</w:t>
            </w:r>
            <w:r w:rsidRPr="008E7B91">
              <w:rPr>
                <w:color w:val="000000"/>
                <w:szCs w:val="24"/>
              </w:rPr>
              <w:t>, A239, Anexa I a Directivei Păsări 2009/147/EC</w:t>
            </w:r>
          </w:p>
        </w:tc>
      </w:tr>
      <w:tr w:rsidR="00DF2A94" w:rsidRPr="008E7B91" w14:paraId="12FFDF29" w14:textId="77777777">
        <w:tc>
          <w:tcPr>
            <w:tcW w:w="851" w:type="dxa"/>
            <w:shd w:val="clear" w:color="auto" w:fill="auto"/>
            <w:vAlign w:val="center"/>
          </w:tcPr>
          <w:p w14:paraId="38A86479"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2F235485"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796E2EA1"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46389CB7" w14:textId="77777777">
        <w:tc>
          <w:tcPr>
            <w:tcW w:w="851" w:type="dxa"/>
            <w:shd w:val="clear" w:color="auto" w:fill="auto"/>
            <w:vAlign w:val="center"/>
          </w:tcPr>
          <w:p w14:paraId="7D20E75B"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7258887D"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49791C1F"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290DEE14" w14:textId="77777777">
        <w:tc>
          <w:tcPr>
            <w:tcW w:w="851" w:type="dxa"/>
            <w:shd w:val="clear" w:color="auto" w:fill="auto"/>
            <w:vAlign w:val="center"/>
          </w:tcPr>
          <w:p w14:paraId="04E0EEF4"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443BAB48"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4026BC2D"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4469F698" w14:textId="77777777">
        <w:tc>
          <w:tcPr>
            <w:tcW w:w="851" w:type="dxa"/>
            <w:tcBorders>
              <w:bottom w:val="single" w:sz="4" w:space="0" w:color="auto"/>
            </w:tcBorders>
            <w:shd w:val="clear" w:color="auto" w:fill="auto"/>
            <w:vAlign w:val="center"/>
          </w:tcPr>
          <w:p w14:paraId="1673460B"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5F52C021"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04A18B4F"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2CE643ED" w14:textId="77777777">
        <w:tc>
          <w:tcPr>
            <w:tcW w:w="851" w:type="dxa"/>
            <w:shd w:val="clear" w:color="auto" w:fill="auto"/>
            <w:vAlign w:val="center"/>
          </w:tcPr>
          <w:p w14:paraId="3025F518" w14:textId="77777777" w:rsidR="00DF2A94" w:rsidRPr="008E7B91" w:rsidRDefault="00B55F12" w:rsidP="00C47118">
            <w:pPr>
              <w:widowControl w:val="0"/>
              <w:spacing w:line="240" w:lineRule="auto"/>
              <w:jc w:val="left"/>
              <w:rPr>
                <w:lang w:eastAsia="zh-CN"/>
              </w:rPr>
            </w:pPr>
            <w:r w:rsidRPr="008E7B91">
              <w:rPr>
                <w:lang w:eastAsia="zh-CN"/>
              </w:rPr>
              <w:lastRenderedPageBreak/>
              <w:t>C.6.</w:t>
            </w:r>
          </w:p>
        </w:tc>
        <w:tc>
          <w:tcPr>
            <w:tcW w:w="3136" w:type="dxa"/>
            <w:shd w:val="clear" w:color="auto" w:fill="auto"/>
            <w:vAlign w:val="center"/>
          </w:tcPr>
          <w:p w14:paraId="3B386552"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7D93DF31"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796B3410" w14:textId="77777777">
        <w:tc>
          <w:tcPr>
            <w:tcW w:w="851" w:type="dxa"/>
            <w:shd w:val="clear" w:color="auto" w:fill="auto"/>
            <w:vAlign w:val="center"/>
          </w:tcPr>
          <w:p w14:paraId="18C8AEF2"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65EC3734"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320EB60F"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339D7549" w14:textId="77777777">
        <w:tc>
          <w:tcPr>
            <w:tcW w:w="851" w:type="dxa"/>
            <w:shd w:val="clear" w:color="auto" w:fill="auto"/>
            <w:vAlign w:val="center"/>
          </w:tcPr>
          <w:p w14:paraId="20B9491E"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7F36CEC0"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74A68732"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4E8BF578" w14:textId="77777777">
        <w:tc>
          <w:tcPr>
            <w:tcW w:w="851" w:type="dxa"/>
            <w:tcBorders>
              <w:bottom w:val="single" w:sz="4" w:space="0" w:color="auto"/>
            </w:tcBorders>
            <w:shd w:val="clear" w:color="auto" w:fill="auto"/>
            <w:vAlign w:val="center"/>
          </w:tcPr>
          <w:p w14:paraId="3AA94F8E"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0C5DD2DB" w14:textId="77777777" w:rsidR="00DF2A94" w:rsidRPr="008E7B91" w:rsidRDefault="00B55F12" w:rsidP="00C47118">
            <w:pPr>
              <w:widowControl w:val="0"/>
              <w:spacing w:line="240" w:lineRule="auto"/>
              <w:jc w:val="left"/>
              <w:rPr>
                <w:lang w:eastAsia="zh-CN"/>
              </w:rPr>
            </w:pPr>
            <w:r w:rsidRPr="008E7B91">
              <w:t>Perspectivele speciei în viitor</w:t>
            </w:r>
          </w:p>
          <w:p w14:paraId="066ECDFD"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63E11FC0"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55670DF6" w14:textId="77777777">
        <w:tc>
          <w:tcPr>
            <w:tcW w:w="851" w:type="dxa"/>
            <w:tcBorders>
              <w:bottom w:val="single" w:sz="4" w:space="0" w:color="auto"/>
            </w:tcBorders>
            <w:shd w:val="clear" w:color="auto" w:fill="auto"/>
            <w:vAlign w:val="center"/>
          </w:tcPr>
          <w:p w14:paraId="6A54EBEF"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56EC2CE1"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3D8293A6"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6D8F7B38" w14:textId="0F2F9FCA" w:rsidR="00DF2A94" w:rsidRPr="008E7B91" w:rsidRDefault="00DF2A94" w:rsidP="00C47118">
      <w:pPr>
        <w:shd w:val="clear" w:color="auto" w:fill="FFFFFF"/>
        <w:spacing w:line="240" w:lineRule="auto"/>
        <w:rPr>
          <w:rStyle w:val="Heading3Char"/>
          <w:rFonts w:ascii="Times New Roman" w:eastAsia="Calibri" w:hAnsi="Times New Roman"/>
        </w:rPr>
      </w:pPr>
    </w:p>
    <w:p w14:paraId="10F631DF" w14:textId="77777777" w:rsidR="00930ED9" w:rsidRPr="008E7B91" w:rsidRDefault="00930ED9"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930ED9" w:rsidRPr="008E7B91" w14:paraId="2A5A877A" w14:textId="77777777" w:rsidTr="00EE35B8">
        <w:trPr>
          <w:trHeight w:val="975"/>
          <w:jc w:val="center"/>
        </w:trPr>
        <w:tc>
          <w:tcPr>
            <w:tcW w:w="0" w:type="auto"/>
            <w:tcMar>
              <w:top w:w="0" w:type="dxa"/>
              <w:left w:w="0" w:type="dxa"/>
              <w:bottom w:w="0" w:type="dxa"/>
              <w:right w:w="0" w:type="dxa"/>
            </w:tcMar>
            <w:vAlign w:val="center"/>
            <w:hideMark/>
          </w:tcPr>
          <w:p w14:paraId="4FE3FAEC"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781E1170" w14:textId="77777777" w:rsidR="00930ED9" w:rsidRPr="008E7B91" w:rsidRDefault="00930ED9"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348FF07F" w14:textId="77777777" w:rsidR="00930ED9" w:rsidRPr="008E7B91" w:rsidRDefault="00930ED9"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110A06E4" w14:textId="77777777" w:rsidR="00930ED9" w:rsidRPr="008E7B91" w:rsidRDefault="00930ED9"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48B708A2" w14:textId="77777777" w:rsidR="00930ED9" w:rsidRPr="008E7B91" w:rsidRDefault="00930ED9"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30D30459" w14:textId="77777777" w:rsidR="00930ED9" w:rsidRPr="008E7B91" w:rsidRDefault="00930ED9" w:rsidP="00E20F76">
            <w:pPr>
              <w:spacing w:line="240" w:lineRule="auto"/>
              <w:rPr>
                <w:szCs w:val="24"/>
              </w:rPr>
            </w:pPr>
            <w:r w:rsidRPr="008E7B91">
              <w:rPr>
                <w:szCs w:val="24"/>
              </w:rPr>
              <w:t>Figura</w:t>
            </w:r>
          </w:p>
        </w:tc>
      </w:tr>
      <w:tr w:rsidR="00930ED9" w:rsidRPr="008E7B91" w14:paraId="0B66E5EF" w14:textId="77777777" w:rsidTr="00EE35B8">
        <w:trPr>
          <w:trHeight w:val="555"/>
          <w:jc w:val="center"/>
        </w:trPr>
        <w:tc>
          <w:tcPr>
            <w:tcW w:w="0" w:type="auto"/>
            <w:tcMar>
              <w:top w:w="0" w:type="dxa"/>
              <w:left w:w="0" w:type="dxa"/>
              <w:bottom w:w="0" w:type="dxa"/>
              <w:right w:w="0" w:type="dxa"/>
            </w:tcMar>
            <w:vAlign w:val="center"/>
            <w:hideMark/>
          </w:tcPr>
          <w:p w14:paraId="6E0C0F2F"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FAF834C"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6B4CD2F3"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7D459408" w14:textId="77777777" w:rsidR="00930ED9" w:rsidRPr="008E7B91" w:rsidRDefault="00930ED9"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714CFC80"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317FB59C" w14:textId="77777777" w:rsidR="00930ED9" w:rsidRPr="008E7B91" w:rsidRDefault="00930ED9" w:rsidP="00E20F76">
            <w:pPr>
              <w:spacing w:line="240" w:lineRule="auto"/>
              <w:rPr>
                <w:szCs w:val="24"/>
              </w:rPr>
            </w:pPr>
            <w:r w:rsidRPr="008E7B91">
              <w:rPr>
                <w:szCs w:val="24"/>
              </w:rPr>
              <w:t>4</w:t>
            </w:r>
          </w:p>
        </w:tc>
      </w:tr>
      <w:tr w:rsidR="00930ED9" w:rsidRPr="008E7B91" w14:paraId="5BDDB24C" w14:textId="77777777" w:rsidTr="00EE35B8">
        <w:trPr>
          <w:trHeight w:val="555"/>
          <w:jc w:val="center"/>
        </w:trPr>
        <w:tc>
          <w:tcPr>
            <w:tcW w:w="0" w:type="auto"/>
            <w:tcMar>
              <w:top w:w="0" w:type="dxa"/>
              <w:left w:w="0" w:type="dxa"/>
              <w:bottom w:w="0" w:type="dxa"/>
              <w:right w:w="0" w:type="dxa"/>
            </w:tcMar>
            <w:vAlign w:val="center"/>
            <w:hideMark/>
          </w:tcPr>
          <w:p w14:paraId="058FC783"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7E59D37"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3ECD42C3"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63870F60" w14:textId="77777777" w:rsidR="00930ED9" w:rsidRPr="008E7B91" w:rsidRDefault="00930ED9"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4F65BC3A"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0CF2DB8F" w14:textId="77777777" w:rsidR="00930ED9" w:rsidRPr="008E7B91" w:rsidRDefault="00930ED9" w:rsidP="00E20F76">
            <w:pPr>
              <w:spacing w:line="240" w:lineRule="auto"/>
              <w:rPr>
                <w:szCs w:val="24"/>
              </w:rPr>
            </w:pPr>
            <w:r w:rsidRPr="008E7B91">
              <w:rPr>
                <w:szCs w:val="24"/>
              </w:rPr>
              <w:t>4</w:t>
            </w:r>
          </w:p>
        </w:tc>
      </w:tr>
      <w:tr w:rsidR="00930ED9" w:rsidRPr="008E7B91" w14:paraId="19908BD0" w14:textId="77777777" w:rsidTr="00EE35B8">
        <w:trPr>
          <w:trHeight w:val="345"/>
          <w:jc w:val="center"/>
        </w:trPr>
        <w:tc>
          <w:tcPr>
            <w:tcW w:w="0" w:type="auto"/>
            <w:tcMar>
              <w:top w:w="0" w:type="dxa"/>
              <w:left w:w="0" w:type="dxa"/>
              <w:bottom w:w="0" w:type="dxa"/>
              <w:right w:w="0" w:type="dxa"/>
            </w:tcMar>
            <w:vAlign w:val="center"/>
            <w:hideMark/>
          </w:tcPr>
          <w:p w14:paraId="630DF409"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957E2B9" w14:textId="77777777" w:rsidR="00930ED9" w:rsidRPr="008E7B91" w:rsidRDefault="00930ED9"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2BA1AACD"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74223AE8"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603ADE93"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4D7996D3"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C9C0C4C" w14:textId="77777777" w:rsidR="00930ED9" w:rsidRPr="008E7B91" w:rsidRDefault="00930ED9" w:rsidP="00E20F76">
            <w:pPr>
              <w:spacing w:line="240" w:lineRule="auto"/>
              <w:rPr>
                <w:szCs w:val="24"/>
              </w:rPr>
            </w:pPr>
            <w:r w:rsidRPr="008E7B91">
              <w:rPr>
                <w:szCs w:val="24"/>
              </w:rPr>
              <w:t>1</w:t>
            </w:r>
          </w:p>
        </w:tc>
      </w:tr>
      <w:tr w:rsidR="00930ED9" w:rsidRPr="008E7B91" w14:paraId="608FB11D" w14:textId="77777777" w:rsidTr="00EE35B8">
        <w:trPr>
          <w:trHeight w:val="555"/>
          <w:jc w:val="center"/>
        </w:trPr>
        <w:tc>
          <w:tcPr>
            <w:tcW w:w="0" w:type="auto"/>
            <w:tcMar>
              <w:top w:w="0" w:type="dxa"/>
              <w:left w:w="0" w:type="dxa"/>
              <w:bottom w:w="0" w:type="dxa"/>
              <w:right w:w="0" w:type="dxa"/>
            </w:tcMar>
            <w:vAlign w:val="center"/>
            <w:hideMark/>
          </w:tcPr>
          <w:p w14:paraId="595079FC"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F64A710" w14:textId="77777777" w:rsidR="00930ED9" w:rsidRPr="008E7B91" w:rsidRDefault="00930ED9"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536A0DF1"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26A5BD94" w14:textId="77777777" w:rsidR="00930ED9" w:rsidRPr="008E7B91" w:rsidRDefault="00930ED9"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3F66A73D"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602AAC25"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601AF13D"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04A59D49" w14:textId="77777777" w:rsidR="00930ED9" w:rsidRPr="008E7B91" w:rsidRDefault="00930ED9" w:rsidP="00E20F76">
            <w:pPr>
              <w:spacing w:line="240" w:lineRule="auto"/>
              <w:rPr>
                <w:szCs w:val="24"/>
              </w:rPr>
            </w:pPr>
            <w:r w:rsidRPr="008E7B91">
              <w:rPr>
                <w:szCs w:val="24"/>
              </w:rPr>
              <w:t>2</w:t>
            </w:r>
          </w:p>
        </w:tc>
      </w:tr>
      <w:tr w:rsidR="00930ED9" w:rsidRPr="008E7B91" w14:paraId="14D1663F" w14:textId="77777777" w:rsidTr="00EE35B8">
        <w:trPr>
          <w:trHeight w:val="555"/>
          <w:jc w:val="center"/>
        </w:trPr>
        <w:tc>
          <w:tcPr>
            <w:tcW w:w="0" w:type="auto"/>
            <w:tcMar>
              <w:top w:w="0" w:type="dxa"/>
              <w:left w:w="0" w:type="dxa"/>
              <w:bottom w:w="0" w:type="dxa"/>
              <w:right w:w="0" w:type="dxa"/>
            </w:tcMar>
            <w:vAlign w:val="center"/>
            <w:hideMark/>
          </w:tcPr>
          <w:p w14:paraId="038A9D33"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7BD6412"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37B50FBC"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38296940" w14:textId="77777777" w:rsidR="00930ED9" w:rsidRPr="008E7B91" w:rsidRDefault="00930ED9"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27B7A0CE"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4AA0CF89"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1646864D"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2A9AEF0C" w14:textId="77777777" w:rsidR="00930ED9" w:rsidRPr="008E7B91" w:rsidRDefault="00930ED9" w:rsidP="00E20F76">
            <w:pPr>
              <w:spacing w:line="240" w:lineRule="auto"/>
              <w:rPr>
                <w:szCs w:val="24"/>
              </w:rPr>
            </w:pPr>
            <w:r w:rsidRPr="008E7B91">
              <w:rPr>
                <w:szCs w:val="24"/>
              </w:rPr>
              <w:t>3</w:t>
            </w:r>
          </w:p>
        </w:tc>
      </w:tr>
      <w:tr w:rsidR="00930ED9" w:rsidRPr="008E7B91" w14:paraId="068F8B0F" w14:textId="77777777" w:rsidTr="00EE35B8">
        <w:trPr>
          <w:trHeight w:val="345"/>
          <w:jc w:val="center"/>
        </w:trPr>
        <w:tc>
          <w:tcPr>
            <w:tcW w:w="0" w:type="auto"/>
            <w:tcMar>
              <w:top w:w="0" w:type="dxa"/>
              <w:left w:w="0" w:type="dxa"/>
              <w:bottom w:w="0" w:type="dxa"/>
              <w:right w:w="0" w:type="dxa"/>
            </w:tcMar>
            <w:vAlign w:val="center"/>
            <w:hideMark/>
          </w:tcPr>
          <w:p w14:paraId="404C2BEB"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53DB694"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6B922E4B"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6206EDFA"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3EE47E0A"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5EC426E3"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2614C9D4" w14:textId="77777777" w:rsidR="00930ED9" w:rsidRPr="008E7B91" w:rsidRDefault="00930ED9" w:rsidP="00E20F76">
            <w:pPr>
              <w:spacing w:line="240" w:lineRule="auto"/>
              <w:rPr>
                <w:szCs w:val="24"/>
              </w:rPr>
            </w:pPr>
            <w:r w:rsidRPr="008E7B91">
              <w:rPr>
                <w:szCs w:val="24"/>
              </w:rPr>
              <w:t>4</w:t>
            </w:r>
          </w:p>
        </w:tc>
      </w:tr>
      <w:tr w:rsidR="00930ED9" w:rsidRPr="008E7B91" w14:paraId="43485198" w14:textId="77777777" w:rsidTr="00EE35B8">
        <w:trPr>
          <w:trHeight w:val="345"/>
          <w:jc w:val="center"/>
        </w:trPr>
        <w:tc>
          <w:tcPr>
            <w:tcW w:w="0" w:type="auto"/>
            <w:tcMar>
              <w:top w:w="0" w:type="dxa"/>
              <w:left w:w="0" w:type="dxa"/>
              <w:bottom w:w="0" w:type="dxa"/>
              <w:right w:w="0" w:type="dxa"/>
            </w:tcMar>
            <w:vAlign w:val="center"/>
            <w:hideMark/>
          </w:tcPr>
          <w:p w14:paraId="4BD66509"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AEEF903"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3CD3D3C3"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256FBA6E"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4A4FD897"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7434EF65"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2DD0EE07" w14:textId="77777777" w:rsidR="00930ED9" w:rsidRPr="008E7B91" w:rsidRDefault="00930ED9" w:rsidP="00E20F76">
            <w:pPr>
              <w:spacing w:line="240" w:lineRule="auto"/>
              <w:rPr>
                <w:szCs w:val="24"/>
              </w:rPr>
            </w:pPr>
            <w:r w:rsidRPr="008E7B91">
              <w:rPr>
                <w:szCs w:val="24"/>
              </w:rPr>
              <w:t>5</w:t>
            </w:r>
          </w:p>
        </w:tc>
      </w:tr>
      <w:tr w:rsidR="00930ED9" w:rsidRPr="008E7B91" w14:paraId="5D90BA84" w14:textId="77777777" w:rsidTr="00EE35B8">
        <w:trPr>
          <w:trHeight w:val="975"/>
          <w:jc w:val="center"/>
        </w:trPr>
        <w:tc>
          <w:tcPr>
            <w:tcW w:w="0" w:type="auto"/>
            <w:tcMar>
              <w:top w:w="0" w:type="dxa"/>
              <w:left w:w="0" w:type="dxa"/>
              <w:bottom w:w="0" w:type="dxa"/>
              <w:right w:w="0" w:type="dxa"/>
            </w:tcMar>
            <w:vAlign w:val="center"/>
            <w:hideMark/>
          </w:tcPr>
          <w:p w14:paraId="486EFFE5"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55BDF90" w14:textId="77777777" w:rsidR="00930ED9" w:rsidRPr="008E7B91" w:rsidRDefault="00930ED9"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109C7C52" w14:textId="77777777" w:rsidR="00930ED9" w:rsidRPr="008E7B91" w:rsidRDefault="00930ED9"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5E5A0392"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3E47D134"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64319792" w14:textId="77777777" w:rsidR="00930ED9" w:rsidRPr="008E7B91" w:rsidRDefault="00930ED9" w:rsidP="00E20F76">
            <w:pPr>
              <w:spacing w:line="240" w:lineRule="auto"/>
              <w:rPr>
                <w:szCs w:val="24"/>
              </w:rPr>
            </w:pPr>
          </w:p>
        </w:tc>
      </w:tr>
      <w:tr w:rsidR="00930ED9" w:rsidRPr="008E7B91" w14:paraId="01A61E95" w14:textId="77777777" w:rsidTr="00EE35B8">
        <w:trPr>
          <w:trHeight w:val="555"/>
          <w:jc w:val="center"/>
        </w:trPr>
        <w:tc>
          <w:tcPr>
            <w:tcW w:w="0" w:type="auto"/>
            <w:tcMar>
              <w:top w:w="0" w:type="dxa"/>
              <w:left w:w="0" w:type="dxa"/>
              <w:bottom w:w="0" w:type="dxa"/>
              <w:right w:w="0" w:type="dxa"/>
            </w:tcMar>
            <w:vAlign w:val="center"/>
            <w:hideMark/>
          </w:tcPr>
          <w:p w14:paraId="14504B2C"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7609C11" w14:textId="77777777" w:rsidR="00930ED9" w:rsidRPr="008E7B91" w:rsidRDefault="00930ED9"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00502427" w14:textId="77777777" w:rsidR="00930ED9" w:rsidRPr="008E7B91" w:rsidRDefault="00930ED9"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1D8795D5"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758BBF8E"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0D409523" w14:textId="77777777" w:rsidR="00930ED9" w:rsidRPr="008E7B91" w:rsidRDefault="00930ED9" w:rsidP="00E20F76">
            <w:pPr>
              <w:spacing w:line="240" w:lineRule="auto"/>
              <w:rPr>
                <w:szCs w:val="24"/>
              </w:rPr>
            </w:pPr>
          </w:p>
        </w:tc>
      </w:tr>
    </w:tbl>
    <w:p w14:paraId="5CEFFCD0" w14:textId="77777777" w:rsidR="00930ED9" w:rsidRPr="008E7B91" w:rsidRDefault="00930ED9" w:rsidP="00E20F76">
      <w:pPr>
        <w:spacing w:line="240" w:lineRule="auto"/>
        <w:rPr>
          <w:szCs w:val="24"/>
        </w:rPr>
      </w:pPr>
    </w:p>
    <w:p w14:paraId="7DC2AABA" w14:textId="77777777" w:rsidR="00930ED9" w:rsidRPr="008E7B91" w:rsidRDefault="00930ED9" w:rsidP="00E20F76">
      <w:pPr>
        <w:spacing w:line="240" w:lineRule="auto"/>
        <w:rPr>
          <w:szCs w:val="24"/>
        </w:rPr>
      </w:pPr>
      <w:r w:rsidRPr="008E7B91">
        <w:rPr>
          <w:szCs w:val="24"/>
        </w:rPr>
        <w:t>Matricea 5) Perspectivele speciei în viitor, după implementarea planului de management actual</w:t>
      </w:r>
    </w:p>
    <w:p w14:paraId="301C8DD8" w14:textId="77777777" w:rsidR="00930ED9" w:rsidRPr="008E7B91" w:rsidRDefault="00930ED9" w:rsidP="00E20F76">
      <w:pPr>
        <w:spacing w:line="240" w:lineRule="auto"/>
        <w:rPr>
          <w:szCs w:val="24"/>
        </w:rPr>
      </w:pPr>
      <w:r w:rsidRPr="008E7B91">
        <w:rPr>
          <w:szCs w:val="24"/>
        </w:rPr>
        <w:lastRenderedPageBreak/>
        <w:t>Perspectivele speciei în viitor se obțin prin agregarea de doi parametri, respectiv:</w:t>
      </w:r>
    </w:p>
    <w:p w14:paraId="527A5D14"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3B51984A"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444C286C" w14:textId="77777777" w:rsidR="00930ED9" w:rsidRPr="008E7B91" w:rsidRDefault="00930ED9"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930ED9" w:rsidRPr="008E7B91" w14:paraId="602351B1" w14:textId="77777777" w:rsidTr="00EE35B8">
        <w:trPr>
          <w:trHeight w:val="15"/>
          <w:jc w:val="center"/>
        </w:trPr>
        <w:tc>
          <w:tcPr>
            <w:tcW w:w="0" w:type="auto"/>
            <w:tcMar>
              <w:top w:w="0" w:type="dxa"/>
              <w:left w:w="0" w:type="dxa"/>
              <w:bottom w:w="0" w:type="dxa"/>
              <w:right w:w="0" w:type="dxa"/>
            </w:tcMar>
            <w:vAlign w:val="center"/>
            <w:hideMark/>
          </w:tcPr>
          <w:p w14:paraId="38B79366" w14:textId="77777777" w:rsidR="00930ED9" w:rsidRPr="008E7B91" w:rsidRDefault="00930ED9" w:rsidP="00E20F76">
            <w:pPr>
              <w:spacing w:line="240" w:lineRule="auto"/>
              <w:rPr>
                <w:szCs w:val="24"/>
              </w:rPr>
            </w:pPr>
          </w:p>
        </w:tc>
        <w:tc>
          <w:tcPr>
            <w:tcW w:w="0" w:type="auto"/>
            <w:vAlign w:val="center"/>
            <w:hideMark/>
          </w:tcPr>
          <w:p w14:paraId="759E7390" w14:textId="77777777" w:rsidR="00930ED9" w:rsidRPr="008E7B91" w:rsidRDefault="00930ED9" w:rsidP="00E20F76">
            <w:pPr>
              <w:spacing w:line="240" w:lineRule="auto"/>
              <w:rPr>
                <w:szCs w:val="24"/>
              </w:rPr>
            </w:pPr>
          </w:p>
        </w:tc>
        <w:tc>
          <w:tcPr>
            <w:tcW w:w="0" w:type="auto"/>
            <w:vAlign w:val="center"/>
            <w:hideMark/>
          </w:tcPr>
          <w:p w14:paraId="5AC44E67" w14:textId="77777777" w:rsidR="00930ED9" w:rsidRPr="008E7B91" w:rsidRDefault="00930ED9" w:rsidP="00E20F76">
            <w:pPr>
              <w:spacing w:line="240" w:lineRule="auto"/>
              <w:rPr>
                <w:szCs w:val="24"/>
              </w:rPr>
            </w:pPr>
          </w:p>
        </w:tc>
        <w:tc>
          <w:tcPr>
            <w:tcW w:w="0" w:type="auto"/>
            <w:vAlign w:val="center"/>
            <w:hideMark/>
          </w:tcPr>
          <w:p w14:paraId="38009F42" w14:textId="77777777" w:rsidR="00930ED9" w:rsidRPr="008E7B91" w:rsidRDefault="00930ED9" w:rsidP="00E20F76">
            <w:pPr>
              <w:spacing w:line="240" w:lineRule="auto"/>
              <w:rPr>
                <w:szCs w:val="24"/>
              </w:rPr>
            </w:pPr>
          </w:p>
        </w:tc>
        <w:tc>
          <w:tcPr>
            <w:tcW w:w="0" w:type="auto"/>
            <w:vAlign w:val="center"/>
            <w:hideMark/>
          </w:tcPr>
          <w:p w14:paraId="0AEA78A7" w14:textId="77777777" w:rsidR="00930ED9" w:rsidRPr="008E7B91" w:rsidRDefault="00930ED9" w:rsidP="00E20F76">
            <w:pPr>
              <w:spacing w:line="240" w:lineRule="auto"/>
              <w:rPr>
                <w:szCs w:val="24"/>
              </w:rPr>
            </w:pPr>
          </w:p>
        </w:tc>
      </w:tr>
      <w:tr w:rsidR="00930ED9" w:rsidRPr="008E7B91" w14:paraId="08C09CF0" w14:textId="77777777" w:rsidTr="00EE35B8">
        <w:trPr>
          <w:trHeight w:val="555"/>
          <w:jc w:val="center"/>
        </w:trPr>
        <w:tc>
          <w:tcPr>
            <w:tcW w:w="0" w:type="auto"/>
            <w:tcMar>
              <w:top w:w="0" w:type="dxa"/>
              <w:left w:w="0" w:type="dxa"/>
              <w:bottom w:w="0" w:type="dxa"/>
              <w:right w:w="0" w:type="dxa"/>
            </w:tcMar>
            <w:vAlign w:val="center"/>
            <w:hideMark/>
          </w:tcPr>
          <w:p w14:paraId="4601E7E4"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229E194" w14:textId="77777777" w:rsidR="00930ED9" w:rsidRPr="008E7B91" w:rsidRDefault="00930ED9"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BBFDD1C" w14:textId="77777777" w:rsidR="00930ED9" w:rsidRPr="008E7B91" w:rsidRDefault="00930ED9"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A9235B0" w14:textId="77777777" w:rsidR="00930ED9" w:rsidRPr="008E7B91" w:rsidRDefault="00930ED9"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56229BD2" w14:textId="77777777" w:rsidR="00930ED9" w:rsidRPr="008E7B91" w:rsidRDefault="00930ED9" w:rsidP="00E20F76">
            <w:pPr>
              <w:spacing w:line="240" w:lineRule="auto"/>
              <w:rPr>
                <w:szCs w:val="24"/>
              </w:rPr>
            </w:pPr>
            <w:r w:rsidRPr="008E7B91">
              <w:rPr>
                <w:szCs w:val="24"/>
              </w:rPr>
              <w:t>Necunoscută</w:t>
            </w:r>
          </w:p>
        </w:tc>
      </w:tr>
      <w:tr w:rsidR="00930ED9" w:rsidRPr="008E7B91" w14:paraId="1F288BD2" w14:textId="77777777" w:rsidTr="00EE35B8">
        <w:trPr>
          <w:trHeight w:val="229"/>
          <w:jc w:val="center"/>
        </w:trPr>
        <w:tc>
          <w:tcPr>
            <w:tcW w:w="0" w:type="auto"/>
            <w:tcMar>
              <w:top w:w="0" w:type="dxa"/>
              <w:left w:w="0" w:type="dxa"/>
              <w:bottom w:w="0" w:type="dxa"/>
              <w:right w:w="0" w:type="dxa"/>
            </w:tcMar>
            <w:vAlign w:val="center"/>
            <w:hideMark/>
          </w:tcPr>
          <w:p w14:paraId="605147E7"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294042E9" w14:textId="77777777" w:rsidR="00930ED9" w:rsidRPr="008E7B91" w:rsidRDefault="00930ED9"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21539DE4"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1FDD04FA" w14:textId="77777777" w:rsidR="00930ED9" w:rsidRPr="008E7B91" w:rsidRDefault="00930ED9"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7D14B9CB" w14:textId="77777777" w:rsidR="00930ED9" w:rsidRPr="008E7B91" w:rsidRDefault="00930ED9" w:rsidP="00E20F76">
            <w:pPr>
              <w:spacing w:line="240" w:lineRule="auto"/>
              <w:rPr>
                <w:szCs w:val="24"/>
              </w:rPr>
            </w:pPr>
          </w:p>
        </w:tc>
      </w:tr>
    </w:tbl>
    <w:p w14:paraId="7188C07E" w14:textId="77777777" w:rsidR="00930ED9" w:rsidRPr="008E7B91" w:rsidRDefault="00930ED9" w:rsidP="00E20F76">
      <w:pPr>
        <w:spacing w:line="240" w:lineRule="auto"/>
        <w:rPr>
          <w:szCs w:val="24"/>
        </w:rPr>
      </w:pPr>
    </w:p>
    <w:p w14:paraId="264D8D5F" w14:textId="77777777" w:rsidR="00930ED9" w:rsidRPr="008E7B91" w:rsidRDefault="00930ED9"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930ED9" w:rsidRPr="008E7B91" w14:paraId="12E0F914" w14:textId="77777777" w:rsidTr="00EE35B8">
        <w:trPr>
          <w:trHeight w:val="15"/>
          <w:jc w:val="center"/>
        </w:trPr>
        <w:tc>
          <w:tcPr>
            <w:tcW w:w="0" w:type="auto"/>
            <w:tcMar>
              <w:top w:w="0" w:type="dxa"/>
              <w:left w:w="0" w:type="dxa"/>
              <w:bottom w:w="0" w:type="dxa"/>
              <w:right w:w="0" w:type="dxa"/>
            </w:tcMar>
            <w:vAlign w:val="center"/>
            <w:hideMark/>
          </w:tcPr>
          <w:p w14:paraId="0835490F" w14:textId="77777777" w:rsidR="00930ED9" w:rsidRPr="008E7B91" w:rsidRDefault="00930ED9" w:rsidP="00E20F76">
            <w:pPr>
              <w:spacing w:line="240" w:lineRule="auto"/>
              <w:rPr>
                <w:szCs w:val="24"/>
              </w:rPr>
            </w:pPr>
          </w:p>
        </w:tc>
        <w:tc>
          <w:tcPr>
            <w:tcW w:w="0" w:type="auto"/>
            <w:vAlign w:val="center"/>
            <w:hideMark/>
          </w:tcPr>
          <w:p w14:paraId="7F408C3A" w14:textId="77777777" w:rsidR="00930ED9" w:rsidRPr="008E7B91" w:rsidRDefault="00930ED9" w:rsidP="00E20F76">
            <w:pPr>
              <w:spacing w:line="240" w:lineRule="auto"/>
              <w:rPr>
                <w:szCs w:val="24"/>
              </w:rPr>
            </w:pPr>
          </w:p>
        </w:tc>
        <w:tc>
          <w:tcPr>
            <w:tcW w:w="0" w:type="auto"/>
            <w:vAlign w:val="center"/>
            <w:hideMark/>
          </w:tcPr>
          <w:p w14:paraId="6A508DB8" w14:textId="77777777" w:rsidR="00930ED9" w:rsidRPr="008E7B91" w:rsidRDefault="00930ED9" w:rsidP="00E20F76">
            <w:pPr>
              <w:spacing w:line="240" w:lineRule="auto"/>
              <w:rPr>
                <w:szCs w:val="24"/>
              </w:rPr>
            </w:pPr>
          </w:p>
        </w:tc>
        <w:tc>
          <w:tcPr>
            <w:tcW w:w="0" w:type="auto"/>
            <w:vAlign w:val="center"/>
            <w:hideMark/>
          </w:tcPr>
          <w:p w14:paraId="2F59C767" w14:textId="77777777" w:rsidR="00930ED9" w:rsidRPr="008E7B91" w:rsidRDefault="00930ED9" w:rsidP="00E20F76">
            <w:pPr>
              <w:spacing w:line="240" w:lineRule="auto"/>
              <w:rPr>
                <w:szCs w:val="24"/>
              </w:rPr>
            </w:pPr>
          </w:p>
        </w:tc>
        <w:tc>
          <w:tcPr>
            <w:tcW w:w="0" w:type="auto"/>
            <w:vAlign w:val="center"/>
            <w:hideMark/>
          </w:tcPr>
          <w:p w14:paraId="2243820D" w14:textId="77777777" w:rsidR="00930ED9" w:rsidRPr="008E7B91" w:rsidRDefault="00930ED9" w:rsidP="00E20F76">
            <w:pPr>
              <w:spacing w:line="240" w:lineRule="auto"/>
              <w:rPr>
                <w:szCs w:val="24"/>
              </w:rPr>
            </w:pPr>
          </w:p>
        </w:tc>
      </w:tr>
      <w:tr w:rsidR="00930ED9" w:rsidRPr="008E7B91" w14:paraId="775A9081" w14:textId="77777777" w:rsidTr="00EE35B8">
        <w:trPr>
          <w:trHeight w:val="555"/>
          <w:jc w:val="center"/>
        </w:trPr>
        <w:tc>
          <w:tcPr>
            <w:tcW w:w="0" w:type="auto"/>
            <w:tcMar>
              <w:top w:w="0" w:type="dxa"/>
              <w:left w:w="0" w:type="dxa"/>
              <w:bottom w:w="0" w:type="dxa"/>
              <w:right w:w="0" w:type="dxa"/>
            </w:tcMar>
            <w:vAlign w:val="center"/>
            <w:hideMark/>
          </w:tcPr>
          <w:p w14:paraId="5BC02B43"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76488F9D" w14:textId="77777777" w:rsidR="00930ED9" w:rsidRPr="008E7B91" w:rsidRDefault="00930ED9"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8BA77EA" w14:textId="77777777" w:rsidR="00930ED9" w:rsidRPr="008E7B91" w:rsidRDefault="00930ED9"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04972BD8" w14:textId="77777777" w:rsidR="00930ED9" w:rsidRPr="008E7B91" w:rsidRDefault="00930ED9"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679BD29" w14:textId="77777777" w:rsidR="00930ED9" w:rsidRPr="008E7B91" w:rsidRDefault="00930ED9" w:rsidP="00E20F76">
            <w:pPr>
              <w:spacing w:line="240" w:lineRule="auto"/>
              <w:rPr>
                <w:szCs w:val="24"/>
              </w:rPr>
            </w:pPr>
            <w:r w:rsidRPr="008E7B91">
              <w:rPr>
                <w:szCs w:val="24"/>
              </w:rPr>
              <w:t>Necunoscută</w:t>
            </w:r>
          </w:p>
        </w:tc>
      </w:tr>
      <w:tr w:rsidR="00930ED9" w:rsidRPr="008E7B91" w14:paraId="658179B9" w14:textId="77777777" w:rsidTr="00EE35B8">
        <w:trPr>
          <w:trHeight w:val="30"/>
          <w:jc w:val="center"/>
        </w:trPr>
        <w:tc>
          <w:tcPr>
            <w:tcW w:w="0" w:type="auto"/>
            <w:tcMar>
              <w:top w:w="0" w:type="dxa"/>
              <w:left w:w="0" w:type="dxa"/>
              <w:bottom w:w="0" w:type="dxa"/>
              <w:right w:w="0" w:type="dxa"/>
            </w:tcMar>
            <w:vAlign w:val="center"/>
            <w:hideMark/>
          </w:tcPr>
          <w:p w14:paraId="6866910F"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41D7D161"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0F88436B"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98F16CA"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016A490F" w14:textId="77777777" w:rsidR="00930ED9" w:rsidRPr="008E7B91" w:rsidRDefault="00930ED9" w:rsidP="00E20F76">
            <w:pPr>
              <w:spacing w:line="240" w:lineRule="auto"/>
              <w:rPr>
                <w:szCs w:val="24"/>
              </w:rPr>
            </w:pPr>
          </w:p>
        </w:tc>
      </w:tr>
    </w:tbl>
    <w:p w14:paraId="3111BFC2" w14:textId="77777777" w:rsidR="00930ED9" w:rsidRPr="008E7B91" w:rsidRDefault="00930ED9" w:rsidP="00C47118">
      <w:pPr>
        <w:shd w:val="clear" w:color="auto" w:fill="FFFFFF"/>
        <w:spacing w:line="240" w:lineRule="auto"/>
        <w:rPr>
          <w:rStyle w:val="Heading3Char"/>
          <w:rFonts w:ascii="Times New Roman" w:eastAsia="Calibri" w:hAnsi="Times New Roman"/>
        </w:rPr>
      </w:pPr>
    </w:p>
    <w:p w14:paraId="3476FFEA"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szCs w:val="24"/>
        </w:rPr>
        <w:t>Actitis hypoleucos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70987D85" w14:textId="77777777">
        <w:tc>
          <w:tcPr>
            <w:tcW w:w="851" w:type="dxa"/>
            <w:tcBorders>
              <w:bottom w:val="single" w:sz="4" w:space="0" w:color="auto"/>
            </w:tcBorders>
            <w:shd w:val="clear" w:color="auto" w:fill="EEECE1" w:themeFill="background2"/>
            <w:vAlign w:val="center"/>
          </w:tcPr>
          <w:p w14:paraId="5444957D"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6627C250"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1E56521A"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6F5B1740" w14:textId="77777777">
        <w:tc>
          <w:tcPr>
            <w:tcW w:w="851" w:type="dxa"/>
            <w:shd w:val="clear" w:color="auto" w:fill="auto"/>
            <w:vAlign w:val="center"/>
          </w:tcPr>
          <w:p w14:paraId="25143B7F"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143B4B6F"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41C9A210" w14:textId="77777777" w:rsidR="00DF2A94" w:rsidRPr="008E7B91" w:rsidRDefault="00B55F12" w:rsidP="00C47118">
            <w:pPr>
              <w:spacing w:line="240" w:lineRule="auto"/>
              <w:jc w:val="left"/>
              <w:rPr>
                <w:szCs w:val="24"/>
              </w:rPr>
            </w:pPr>
            <w:r w:rsidRPr="008E7B91">
              <w:rPr>
                <w:i/>
                <w:iCs/>
                <w:szCs w:val="24"/>
              </w:rPr>
              <w:t>Actitis hypoleucos</w:t>
            </w:r>
            <w:r w:rsidRPr="008E7B91">
              <w:rPr>
                <w:szCs w:val="24"/>
              </w:rPr>
              <w:t>, A168, Nu este listată în Directiva Păsări 2009/147/EC</w:t>
            </w:r>
          </w:p>
        </w:tc>
      </w:tr>
      <w:tr w:rsidR="00DF2A94" w:rsidRPr="008E7B91" w14:paraId="69D85902" w14:textId="77777777">
        <w:tc>
          <w:tcPr>
            <w:tcW w:w="851" w:type="dxa"/>
            <w:shd w:val="clear" w:color="auto" w:fill="auto"/>
            <w:vAlign w:val="center"/>
          </w:tcPr>
          <w:p w14:paraId="1497F17B"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2417BFA5"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3E1FED1D" w14:textId="77777777" w:rsidR="00DF2A94" w:rsidRPr="008E7B91" w:rsidRDefault="00B55F12" w:rsidP="00C47118">
            <w:pPr>
              <w:spacing w:line="240" w:lineRule="auto"/>
              <w:jc w:val="left"/>
              <w:rPr>
                <w:szCs w:val="24"/>
              </w:rPr>
            </w:pPr>
            <w:r w:rsidRPr="008E7B91">
              <w:rPr>
                <w:szCs w:val="24"/>
              </w:rPr>
              <w:t xml:space="preserve">Populație nerezidentă cuibăritoare </w:t>
            </w:r>
          </w:p>
        </w:tc>
      </w:tr>
      <w:tr w:rsidR="00DF2A94" w:rsidRPr="008E7B91" w14:paraId="6296953A" w14:textId="77777777">
        <w:tc>
          <w:tcPr>
            <w:tcW w:w="851" w:type="dxa"/>
            <w:shd w:val="clear" w:color="auto" w:fill="auto"/>
            <w:vAlign w:val="center"/>
          </w:tcPr>
          <w:p w14:paraId="2BDB9C03"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22FCE35A"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5AAAB961" w14:textId="77777777" w:rsidR="00DF2A94" w:rsidRPr="008E7B91" w:rsidRDefault="00B55F12" w:rsidP="00C47118">
            <w:pPr>
              <w:spacing w:line="240" w:lineRule="auto"/>
              <w:jc w:val="left"/>
              <w:rPr>
                <w:szCs w:val="24"/>
              </w:rPr>
            </w:pPr>
            <w:r w:rsidRPr="008E7B91">
              <w:rPr>
                <w:szCs w:val="24"/>
              </w:rPr>
              <w:t>"0" - stabilă</w:t>
            </w:r>
          </w:p>
        </w:tc>
      </w:tr>
      <w:tr w:rsidR="00DF2A94" w:rsidRPr="008E7B91" w14:paraId="25168B02" w14:textId="77777777">
        <w:tc>
          <w:tcPr>
            <w:tcW w:w="851" w:type="dxa"/>
            <w:shd w:val="clear" w:color="auto" w:fill="auto"/>
            <w:vAlign w:val="center"/>
          </w:tcPr>
          <w:p w14:paraId="45E7CDDA"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68D100BB"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3515EC49" w14:textId="77777777" w:rsidR="00DF2A94" w:rsidRPr="008E7B91" w:rsidRDefault="00B55F12" w:rsidP="00C47118">
            <w:pPr>
              <w:spacing w:line="240" w:lineRule="auto"/>
              <w:jc w:val="left"/>
              <w:rPr>
                <w:szCs w:val="24"/>
              </w:rPr>
            </w:pPr>
            <w:r w:rsidRPr="008E7B91">
              <w:rPr>
                <w:szCs w:val="24"/>
              </w:rPr>
              <w:t>"X" - necunoscut.</w:t>
            </w:r>
          </w:p>
        </w:tc>
      </w:tr>
      <w:tr w:rsidR="00DF2A94" w:rsidRPr="008E7B91" w14:paraId="2C3E0C8F" w14:textId="77777777">
        <w:tc>
          <w:tcPr>
            <w:tcW w:w="851" w:type="dxa"/>
            <w:tcBorders>
              <w:bottom w:val="single" w:sz="4" w:space="0" w:color="auto"/>
            </w:tcBorders>
            <w:shd w:val="clear" w:color="auto" w:fill="auto"/>
            <w:vAlign w:val="center"/>
          </w:tcPr>
          <w:p w14:paraId="6CDF8113"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55679C54"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02E5280C" w14:textId="77777777" w:rsidR="00DF2A94" w:rsidRPr="008E7B91" w:rsidRDefault="00B55F12" w:rsidP="00C47118">
            <w:pPr>
              <w:spacing w:line="240" w:lineRule="auto"/>
              <w:jc w:val="left"/>
              <w:rPr>
                <w:szCs w:val="24"/>
              </w:rPr>
            </w:pPr>
            <w:r w:rsidRPr="008E7B91">
              <w:rPr>
                <w:szCs w:val="24"/>
              </w:rPr>
              <w:t>X - perspective necunoscute</w:t>
            </w:r>
          </w:p>
        </w:tc>
      </w:tr>
      <w:tr w:rsidR="00DF2A94" w:rsidRPr="008E7B91" w14:paraId="09E5CB18" w14:textId="77777777">
        <w:tc>
          <w:tcPr>
            <w:tcW w:w="851" w:type="dxa"/>
            <w:shd w:val="clear" w:color="auto" w:fill="auto"/>
            <w:vAlign w:val="center"/>
          </w:tcPr>
          <w:p w14:paraId="63748644"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084FD804"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7A1EC7D9" w14:textId="77777777" w:rsidR="00DF2A94" w:rsidRPr="008E7B91" w:rsidRDefault="00B55F12" w:rsidP="00C47118">
            <w:pPr>
              <w:spacing w:line="240" w:lineRule="auto"/>
              <w:jc w:val="left"/>
              <w:rPr>
                <w:szCs w:val="24"/>
              </w:rPr>
            </w:pPr>
            <w:r w:rsidRPr="008E7B91">
              <w:rPr>
                <w:szCs w:val="24"/>
              </w:rPr>
              <w:t>"0" - stabilă</w:t>
            </w:r>
          </w:p>
        </w:tc>
      </w:tr>
      <w:tr w:rsidR="00DF2A94" w:rsidRPr="008E7B91" w14:paraId="571B8EE5" w14:textId="77777777">
        <w:tc>
          <w:tcPr>
            <w:tcW w:w="851" w:type="dxa"/>
            <w:shd w:val="clear" w:color="auto" w:fill="auto"/>
            <w:vAlign w:val="center"/>
          </w:tcPr>
          <w:p w14:paraId="4FAD038D"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3B6E1C07"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0A36104A" w14:textId="77777777" w:rsidR="00DF2A94" w:rsidRPr="008E7B91" w:rsidRDefault="00B55F12" w:rsidP="00C47118">
            <w:pPr>
              <w:spacing w:line="240" w:lineRule="auto"/>
              <w:jc w:val="left"/>
              <w:rPr>
                <w:szCs w:val="24"/>
              </w:rPr>
            </w:pPr>
            <w:r w:rsidRPr="008E7B91">
              <w:rPr>
                <w:szCs w:val="24"/>
              </w:rPr>
              <w:t>"≈" - aproximativ egal</w:t>
            </w:r>
          </w:p>
        </w:tc>
      </w:tr>
      <w:tr w:rsidR="00DF2A94" w:rsidRPr="008E7B91" w14:paraId="7C57A059" w14:textId="77777777">
        <w:tc>
          <w:tcPr>
            <w:tcW w:w="851" w:type="dxa"/>
            <w:shd w:val="clear" w:color="auto" w:fill="auto"/>
            <w:vAlign w:val="center"/>
          </w:tcPr>
          <w:p w14:paraId="5745C0E1"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2A0561D7"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2B873060" w14:textId="77777777" w:rsidR="00DF2A94" w:rsidRPr="008E7B91" w:rsidRDefault="00B55F12" w:rsidP="00C47118">
            <w:pPr>
              <w:spacing w:line="240" w:lineRule="auto"/>
              <w:jc w:val="left"/>
              <w:rPr>
                <w:szCs w:val="24"/>
              </w:rPr>
            </w:pPr>
            <w:r w:rsidRPr="008E7B91">
              <w:rPr>
                <w:szCs w:val="24"/>
              </w:rPr>
              <w:t>FV - favorabile</w:t>
            </w:r>
          </w:p>
        </w:tc>
      </w:tr>
      <w:tr w:rsidR="00DF2A94" w:rsidRPr="008E7B91" w14:paraId="12226F11" w14:textId="77777777">
        <w:tc>
          <w:tcPr>
            <w:tcW w:w="851" w:type="dxa"/>
            <w:tcBorders>
              <w:bottom w:val="single" w:sz="4" w:space="0" w:color="auto"/>
            </w:tcBorders>
            <w:shd w:val="clear" w:color="auto" w:fill="auto"/>
            <w:vAlign w:val="center"/>
          </w:tcPr>
          <w:p w14:paraId="48AF6F7E"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0D5503AD" w14:textId="77777777" w:rsidR="00DF2A94" w:rsidRPr="008E7B91" w:rsidRDefault="00B55F12" w:rsidP="00C47118">
            <w:pPr>
              <w:widowControl w:val="0"/>
              <w:spacing w:line="240" w:lineRule="auto"/>
              <w:jc w:val="left"/>
              <w:rPr>
                <w:lang w:eastAsia="zh-CN"/>
              </w:rPr>
            </w:pPr>
            <w:r w:rsidRPr="008E7B91">
              <w:t>Perspectivele speciei în viitor</w:t>
            </w:r>
          </w:p>
          <w:p w14:paraId="117AC197"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2D618B1C" w14:textId="77777777" w:rsidR="00DF2A94" w:rsidRPr="008E7B91" w:rsidRDefault="00B55F12" w:rsidP="00C47118">
            <w:pPr>
              <w:spacing w:line="240" w:lineRule="auto"/>
              <w:jc w:val="left"/>
              <w:rPr>
                <w:szCs w:val="24"/>
              </w:rPr>
            </w:pPr>
            <w:r w:rsidRPr="008E7B91">
              <w:rPr>
                <w:szCs w:val="24"/>
              </w:rPr>
              <w:t>"FV" - favorabile</w:t>
            </w:r>
          </w:p>
        </w:tc>
      </w:tr>
      <w:tr w:rsidR="00DF2A94" w:rsidRPr="008E7B91" w14:paraId="55FC3483" w14:textId="77777777">
        <w:tc>
          <w:tcPr>
            <w:tcW w:w="851" w:type="dxa"/>
            <w:tcBorders>
              <w:bottom w:val="single" w:sz="4" w:space="0" w:color="auto"/>
            </w:tcBorders>
            <w:shd w:val="clear" w:color="auto" w:fill="auto"/>
            <w:vAlign w:val="center"/>
          </w:tcPr>
          <w:p w14:paraId="4E0B9400"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2D39A003"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16BC6F08" w14:textId="77777777" w:rsidR="00DF2A94" w:rsidRPr="008E7B91" w:rsidRDefault="00B55F12" w:rsidP="00C47118">
            <w:pPr>
              <w:spacing w:line="240" w:lineRule="auto"/>
              <w:jc w:val="left"/>
              <w:rPr>
                <w:szCs w:val="24"/>
              </w:rPr>
            </w:pPr>
            <w:r w:rsidRPr="008E7B91">
              <w:rPr>
                <w:szCs w:val="24"/>
              </w:rPr>
              <w:t xml:space="preserve">Scăzut </w:t>
            </w:r>
          </w:p>
        </w:tc>
      </w:tr>
    </w:tbl>
    <w:p w14:paraId="47775EAE" w14:textId="73F67530" w:rsidR="00DF2A94" w:rsidRPr="008E7B91" w:rsidRDefault="00DF2A94" w:rsidP="00C47118">
      <w:pPr>
        <w:shd w:val="clear" w:color="auto" w:fill="FFFFFF"/>
        <w:spacing w:line="240" w:lineRule="auto"/>
        <w:rPr>
          <w:rStyle w:val="Heading3Char"/>
          <w:rFonts w:ascii="Times New Roman" w:eastAsia="Calibri" w:hAnsi="Times New Roman"/>
        </w:rPr>
      </w:pPr>
    </w:p>
    <w:p w14:paraId="3C92D01A" w14:textId="77777777" w:rsidR="00930ED9" w:rsidRPr="008E7B91" w:rsidRDefault="00930ED9"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930ED9" w:rsidRPr="008E7B91" w14:paraId="009C3199" w14:textId="77777777" w:rsidTr="00EE35B8">
        <w:trPr>
          <w:trHeight w:val="975"/>
          <w:jc w:val="center"/>
        </w:trPr>
        <w:tc>
          <w:tcPr>
            <w:tcW w:w="0" w:type="auto"/>
            <w:tcMar>
              <w:top w:w="0" w:type="dxa"/>
              <w:left w:w="0" w:type="dxa"/>
              <w:bottom w:w="0" w:type="dxa"/>
              <w:right w:w="0" w:type="dxa"/>
            </w:tcMar>
            <w:vAlign w:val="center"/>
            <w:hideMark/>
          </w:tcPr>
          <w:p w14:paraId="6746482A"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0E4B617B" w14:textId="77777777" w:rsidR="00930ED9" w:rsidRPr="008E7B91" w:rsidRDefault="00930ED9"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7CE76693" w14:textId="77777777" w:rsidR="00930ED9" w:rsidRPr="008E7B91" w:rsidRDefault="00930ED9"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54570CC3" w14:textId="77777777" w:rsidR="00930ED9" w:rsidRPr="008E7B91" w:rsidRDefault="00930ED9" w:rsidP="00E20F76">
            <w:pPr>
              <w:spacing w:line="240" w:lineRule="auto"/>
              <w:rPr>
                <w:szCs w:val="24"/>
              </w:rPr>
            </w:pPr>
            <w:r w:rsidRPr="008E7B91">
              <w:rPr>
                <w:szCs w:val="24"/>
              </w:rPr>
              <w:t xml:space="preserve">Raportul dintre valoarea VRSF și </w:t>
            </w:r>
            <w:r w:rsidRPr="008E7B91">
              <w:rPr>
                <w:szCs w:val="24"/>
              </w:rPr>
              <w:lastRenderedPageBreak/>
              <w:t>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2A917C51" w14:textId="77777777" w:rsidR="00930ED9" w:rsidRPr="008E7B91" w:rsidRDefault="00930ED9" w:rsidP="00E20F76">
            <w:pPr>
              <w:spacing w:line="240" w:lineRule="auto"/>
              <w:rPr>
                <w:szCs w:val="24"/>
              </w:rPr>
            </w:pPr>
            <w:r w:rsidRPr="008E7B91">
              <w:rPr>
                <w:szCs w:val="24"/>
              </w:rPr>
              <w:lastRenderedPageBreak/>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2A5B0359" w14:textId="77777777" w:rsidR="00930ED9" w:rsidRPr="008E7B91" w:rsidRDefault="00930ED9" w:rsidP="00E20F76">
            <w:pPr>
              <w:spacing w:line="240" w:lineRule="auto"/>
              <w:rPr>
                <w:szCs w:val="24"/>
              </w:rPr>
            </w:pPr>
            <w:r w:rsidRPr="008E7B91">
              <w:rPr>
                <w:szCs w:val="24"/>
              </w:rPr>
              <w:t>Figura</w:t>
            </w:r>
          </w:p>
        </w:tc>
      </w:tr>
      <w:tr w:rsidR="00930ED9" w:rsidRPr="008E7B91" w14:paraId="0D263800" w14:textId="77777777" w:rsidTr="00EE35B8">
        <w:trPr>
          <w:trHeight w:val="555"/>
          <w:jc w:val="center"/>
        </w:trPr>
        <w:tc>
          <w:tcPr>
            <w:tcW w:w="0" w:type="auto"/>
            <w:tcMar>
              <w:top w:w="0" w:type="dxa"/>
              <w:left w:w="0" w:type="dxa"/>
              <w:bottom w:w="0" w:type="dxa"/>
              <w:right w:w="0" w:type="dxa"/>
            </w:tcMar>
            <w:vAlign w:val="center"/>
            <w:hideMark/>
          </w:tcPr>
          <w:p w14:paraId="032759E8"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7B0C9EA"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43ED08F"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28D3F87F" w14:textId="77777777" w:rsidR="00930ED9" w:rsidRPr="008E7B91" w:rsidRDefault="00930ED9"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66F0E9A4"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434019AF" w14:textId="77777777" w:rsidR="00930ED9" w:rsidRPr="008E7B91" w:rsidRDefault="00930ED9" w:rsidP="00E20F76">
            <w:pPr>
              <w:spacing w:line="240" w:lineRule="auto"/>
              <w:rPr>
                <w:szCs w:val="24"/>
              </w:rPr>
            </w:pPr>
            <w:r w:rsidRPr="008E7B91">
              <w:rPr>
                <w:szCs w:val="24"/>
              </w:rPr>
              <w:t>4</w:t>
            </w:r>
          </w:p>
        </w:tc>
      </w:tr>
      <w:tr w:rsidR="00930ED9" w:rsidRPr="008E7B91" w14:paraId="6046B41B" w14:textId="77777777" w:rsidTr="00930ED9">
        <w:trPr>
          <w:trHeight w:val="555"/>
          <w:jc w:val="center"/>
        </w:trPr>
        <w:tc>
          <w:tcPr>
            <w:tcW w:w="0" w:type="auto"/>
            <w:tcMar>
              <w:top w:w="0" w:type="dxa"/>
              <w:left w:w="0" w:type="dxa"/>
              <w:bottom w:w="0" w:type="dxa"/>
              <w:right w:w="0" w:type="dxa"/>
            </w:tcMar>
            <w:vAlign w:val="center"/>
            <w:hideMark/>
          </w:tcPr>
          <w:p w14:paraId="0E3F2149"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6EC935C"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5CDDFFD8"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4BACEFFD" w14:textId="77777777" w:rsidR="00930ED9" w:rsidRPr="008E7B91" w:rsidRDefault="00930ED9"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447F93AD"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6D513AB9" w14:textId="77777777" w:rsidR="00930ED9" w:rsidRPr="008E7B91" w:rsidRDefault="00930ED9" w:rsidP="00E20F76">
            <w:pPr>
              <w:spacing w:line="240" w:lineRule="auto"/>
              <w:rPr>
                <w:szCs w:val="24"/>
              </w:rPr>
            </w:pPr>
            <w:r w:rsidRPr="008E7B91">
              <w:rPr>
                <w:szCs w:val="24"/>
              </w:rPr>
              <w:t>4</w:t>
            </w:r>
          </w:p>
        </w:tc>
      </w:tr>
      <w:tr w:rsidR="00930ED9" w:rsidRPr="008E7B91" w14:paraId="0BDCDE28" w14:textId="77777777" w:rsidTr="00EE35B8">
        <w:trPr>
          <w:trHeight w:val="345"/>
          <w:jc w:val="center"/>
        </w:trPr>
        <w:tc>
          <w:tcPr>
            <w:tcW w:w="0" w:type="auto"/>
            <w:tcMar>
              <w:top w:w="0" w:type="dxa"/>
              <w:left w:w="0" w:type="dxa"/>
              <w:bottom w:w="0" w:type="dxa"/>
              <w:right w:w="0" w:type="dxa"/>
            </w:tcMar>
            <w:vAlign w:val="center"/>
            <w:hideMark/>
          </w:tcPr>
          <w:p w14:paraId="1378550A"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A632353" w14:textId="77777777" w:rsidR="00930ED9" w:rsidRPr="008E7B91" w:rsidRDefault="00930ED9"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184ECD98"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2231FAAA"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726A194E"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6B59C576"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6DF93115" w14:textId="77777777" w:rsidR="00930ED9" w:rsidRPr="008E7B91" w:rsidRDefault="00930ED9" w:rsidP="00E20F76">
            <w:pPr>
              <w:spacing w:line="240" w:lineRule="auto"/>
              <w:rPr>
                <w:szCs w:val="24"/>
              </w:rPr>
            </w:pPr>
            <w:r w:rsidRPr="008E7B91">
              <w:rPr>
                <w:szCs w:val="24"/>
              </w:rPr>
              <w:t>1</w:t>
            </w:r>
          </w:p>
        </w:tc>
      </w:tr>
      <w:tr w:rsidR="00930ED9" w:rsidRPr="008E7B91" w14:paraId="147AD144" w14:textId="77777777" w:rsidTr="00EE35B8">
        <w:trPr>
          <w:trHeight w:val="555"/>
          <w:jc w:val="center"/>
        </w:trPr>
        <w:tc>
          <w:tcPr>
            <w:tcW w:w="0" w:type="auto"/>
            <w:tcMar>
              <w:top w:w="0" w:type="dxa"/>
              <w:left w:w="0" w:type="dxa"/>
              <w:bottom w:w="0" w:type="dxa"/>
              <w:right w:w="0" w:type="dxa"/>
            </w:tcMar>
            <w:vAlign w:val="center"/>
            <w:hideMark/>
          </w:tcPr>
          <w:p w14:paraId="33434AD2"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79A2D29" w14:textId="77777777" w:rsidR="00930ED9" w:rsidRPr="008E7B91" w:rsidRDefault="00930ED9"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30C353B0"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506E5FF4" w14:textId="77777777" w:rsidR="00930ED9" w:rsidRPr="008E7B91" w:rsidRDefault="00930ED9"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3563E563"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5463E752"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17AE2542"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0ED8211B" w14:textId="77777777" w:rsidR="00930ED9" w:rsidRPr="008E7B91" w:rsidRDefault="00930ED9" w:rsidP="00E20F76">
            <w:pPr>
              <w:spacing w:line="240" w:lineRule="auto"/>
              <w:rPr>
                <w:szCs w:val="24"/>
              </w:rPr>
            </w:pPr>
            <w:r w:rsidRPr="008E7B91">
              <w:rPr>
                <w:szCs w:val="24"/>
              </w:rPr>
              <w:t>2</w:t>
            </w:r>
          </w:p>
        </w:tc>
      </w:tr>
      <w:tr w:rsidR="00930ED9" w:rsidRPr="008E7B91" w14:paraId="5BBAED4E" w14:textId="77777777" w:rsidTr="00EE35B8">
        <w:trPr>
          <w:trHeight w:val="555"/>
          <w:jc w:val="center"/>
        </w:trPr>
        <w:tc>
          <w:tcPr>
            <w:tcW w:w="0" w:type="auto"/>
            <w:tcMar>
              <w:top w:w="0" w:type="dxa"/>
              <w:left w:w="0" w:type="dxa"/>
              <w:bottom w:w="0" w:type="dxa"/>
              <w:right w:w="0" w:type="dxa"/>
            </w:tcMar>
            <w:vAlign w:val="center"/>
            <w:hideMark/>
          </w:tcPr>
          <w:p w14:paraId="46BAE9FB"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BAF1894"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574EA9CD"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7FD4F49C" w14:textId="77777777" w:rsidR="00930ED9" w:rsidRPr="008E7B91" w:rsidRDefault="00930ED9"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27B90E64"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0169E6C7"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56C7089A"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2CA1F183" w14:textId="77777777" w:rsidR="00930ED9" w:rsidRPr="008E7B91" w:rsidRDefault="00930ED9" w:rsidP="00E20F76">
            <w:pPr>
              <w:spacing w:line="240" w:lineRule="auto"/>
              <w:rPr>
                <w:szCs w:val="24"/>
              </w:rPr>
            </w:pPr>
            <w:r w:rsidRPr="008E7B91">
              <w:rPr>
                <w:szCs w:val="24"/>
              </w:rPr>
              <w:t>3</w:t>
            </w:r>
          </w:p>
        </w:tc>
      </w:tr>
      <w:tr w:rsidR="00930ED9" w:rsidRPr="008E7B91" w14:paraId="247A5142" w14:textId="77777777" w:rsidTr="00EE35B8">
        <w:trPr>
          <w:trHeight w:val="345"/>
          <w:jc w:val="center"/>
        </w:trPr>
        <w:tc>
          <w:tcPr>
            <w:tcW w:w="0" w:type="auto"/>
            <w:tcMar>
              <w:top w:w="0" w:type="dxa"/>
              <w:left w:w="0" w:type="dxa"/>
              <w:bottom w:w="0" w:type="dxa"/>
              <w:right w:w="0" w:type="dxa"/>
            </w:tcMar>
            <w:vAlign w:val="center"/>
            <w:hideMark/>
          </w:tcPr>
          <w:p w14:paraId="2D2EA473"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167A4D1"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302AEC59"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79B9E713"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6BE2AE73"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724B5701"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F55AA7D" w14:textId="77777777" w:rsidR="00930ED9" w:rsidRPr="008E7B91" w:rsidRDefault="00930ED9" w:rsidP="00E20F76">
            <w:pPr>
              <w:spacing w:line="240" w:lineRule="auto"/>
              <w:rPr>
                <w:szCs w:val="24"/>
              </w:rPr>
            </w:pPr>
            <w:r w:rsidRPr="008E7B91">
              <w:rPr>
                <w:szCs w:val="24"/>
              </w:rPr>
              <w:t>4</w:t>
            </w:r>
          </w:p>
        </w:tc>
      </w:tr>
      <w:tr w:rsidR="00930ED9" w:rsidRPr="008E7B91" w14:paraId="4F42D048" w14:textId="77777777" w:rsidTr="00EE35B8">
        <w:trPr>
          <w:trHeight w:val="345"/>
          <w:jc w:val="center"/>
        </w:trPr>
        <w:tc>
          <w:tcPr>
            <w:tcW w:w="0" w:type="auto"/>
            <w:tcMar>
              <w:top w:w="0" w:type="dxa"/>
              <w:left w:w="0" w:type="dxa"/>
              <w:bottom w:w="0" w:type="dxa"/>
              <w:right w:w="0" w:type="dxa"/>
            </w:tcMar>
            <w:vAlign w:val="center"/>
            <w:hideMark/>
          </w:tcPr>
          <w:p w14:paraId="038C0E46"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F0C36DF"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02A1DFA2"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170CFC6E"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683CD2BD"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06D9825"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0772841C" w14:textId="77777777" w:rsidR="00930ED9" w:rsidRPr="008E7B91" w:rsidRDefault="00930ED9" w:rsidP="00E20F76">
            <w:pPr>
              <w:spacing w:line="240" w:lineRule="auto"/>
              <w:rPr>
                <w:szCs w:val="24"/>
              </w:rPr>
            </w:pPr>
            <w:r w:rsidRPr="008E7B91">
              <w:rPr>
                <w:szCs w:val="24"/>
              </w:rPr>
              <w:t>5</w:t>
            </w:r>
          </w:p>
        </w:tc>
      </w:tr>
      <w:tr w:rsidR="00930ED9" w:rsidRPr="008E7B91" w14:paraId="2F132BCD" w14:textId="77777777" w:rsidTr="00930ED9">
        <w:trPr>
          <w:trHeight w:val="975"/>
          <w:jc w:val="center"/>
        </w:trPr>
        <w:tc>
          <w:tcPr>
            <w:tcW w:w="0" w:type="auto"/>
            <w:tcMar>
              <w:top w:w="0" w:type="dxa"/>
              <w:left w:w="0" w:type="dxa"/>
              <w:bottom w:w="0" w:type="dxa"/>
              <w:right w:w="0" w:type="dxa"/>
            </w:tcMar>
            <w:vAlign w:val="center"/>
            <w:hideMark/>
          </w:tcPr>
          <w:p w14:paraId="513D42A5"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6328610" w14:textId="77777777" w:rsidR="00930ED9" w:rsidRPr="008E7B91" w:rsidRDefault="00930ED9"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4B4DF0A6" w14:textId="77777777" w:rsidR="00930ED9" w:rsidRPr="008E7B91" w:rsidRDefault="00930ED9"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0815EC2C"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7F7F7F" w:themeFill="text1" w:themeFillTint="80"/>
            <w:hideMark/>
          </w:tcPr>
          <w:p w14:paraId="4C11FB9F"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68EEDFF8" w14:textId="77777777" w:rsidR="00930ED9" w:rsidRPr="008E7B91" w:rsidRDefault="00930ED9" w:rsidP="00E20F76">
            <w:pPr>
              <w:spacing w:line="240" w:lineRule="auto"/>
              <w:rPr>
                <w:szCs w:val="24"/>
              </w:rPr>
            </w:pPr>
          </w:p>
        </w:tc>
      </w:tr>
      <w:tr w:rsidR="00930ED9" w:rsidRPr="008E7B91" w14:paraId="1643D642" w14:textId="77777777" w:rsidTr="00EE35B8">
        <w:trPr>
          <w:trHeight w:val="555"/>
          <w:jc w:val="center"/>
        </w:trPr>
        <w:tc>
          <w:tcPr>
            <w:tcW w:w="0" w:type="auto"/>
            <w:tcMar>
              <w:top w:w="0" w:type="dxa"/>
              <w:left w:w="0" w:type="dxa"/>
              <w:bottom w:w="0" w:type="dxa"/>
              <w:right w:w="0" w:type="dxa"/>
            </w:tcMar>
            <w:vAlign w:val="center"/>
            <w:hideMark/>
          </w:tcPr>
          <w:p w14:paraId="0D8410DF"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E87F3BC" w14:textId="77777777" w:rsidR="00930ED9" w:rsidRPr="008E7B91" w:rsidRDefault="00930ED9"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609E3A07" w14:textId="77777777" w:rsidR="00930ED9" w:rsidRPr="008E7B91" w:rsidRDefault="00930ED9"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31250A5E"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750B7A3B"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545D3194" w14:textId="77777777" w:rsidR="00930ED9" w:rsidRPr="008E7B91" w:rsidRDefault="00930ED9" w:rsidP="00E20F76">
            <w:pPr>
              <w:spacing w:line="240" w:lineRule="auto"/>
              <w:rPr>
                <w:szCs w:val="24"/>
              </w:rPr>
            </w:pPr>
          </w:p>
        </w:tc>
      </w:tr>
    </w:tbl>
    <w:p w14:paraId="437F4D23" w14:textId="77777777" w:rsidR="00930ED9" w:rsidRPr="008E7B91" w:rsidRDefault="00930ED9" w:rsidP="00E20F76">
      <w:pPr>
        <w:spacing w:line="240" w:lineRule="auto"/>
        <w:rPr>
          <w:szCs w:val="24"/>
        </w:rPr>
      </w:pPr>
    </w:p>
    <w:p w14:paraId="05BF032C" w14:textId="77777777" w:rsidR="00930ED9" w:rsidRPr="008E7B91" w:rsidRDefault="00930ED9" w:rsidP="00E20F76">
      <w:pPr>
        <w:spacing w:line="240" w:lineRule="auto"/>
        <w:rPr>
          <w:szCs w:val="24"/>
        </w:rPr>
      </w:pPr>
      <w:r w:rsidRPr="008E7B91">
        <w:rPr>
          <w:szCs w:val="24"/>
        </w:rPr>
        <w:t>Matricea 5) Perspectivele speciei în viitor, după implementarea planului de management actual</w:t>
      </w:r>
    </w:p>
    <w:p w14:paraId="0BE95F18" w14:textId="77777777" w:rsidR="00930ED9" w:rsidRPr="008E7B91" w:rsidRDefault="00930ED9" w:rsidP="00E20F76">
      <w:pPr>
        <w:spacing w:line="240" w:lineRule="auto"/>
        <w:rPr>
          <w:szCs w:val="24"/>
        </w:rPr>
      </w:pPr>
      <w:r w:rsidRPr="008E7B91">
        <w:rPr>
          <w:szCs w:val="24"/>
        </w:rPr>
        <w:t>Perspectivele speciei în viitor se obțin prin agregarea de doi parametri, respectiv:</w:t>
      </w:r>
    </w:p>
    <w:p w14:paraId="12F1C05D"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5F6D5C71"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01803EC9" w14:textId="77777777" w:rsidR="00930ED9" w:rsidRPr="008E7B91" w:rsidRDefault="00930ED9"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930ED9" w:rsidRPr="008E7B91" w14:paraId="0EDDE9FA" w14:textId="77777777" w:rsidTr="00EE35B8">
        <w:trPr>
          <w:trHeight w:val="15"/>
          <w:jc w:val="center"/>
        </w:trPr>
        <w:tc>
          <w:tcPr>
            <w:tcW w:w="0" w:type="auto"/>
            <w:tcMar>
              <w:top w:w="0" w:type="dxa"/>
              <w:left w:w="0" w:type="dxa"/>
              <w:bottom w:w="0" w:type="dxa"/>
              <w:right w:w="0" w:type="dxa"/>
            </w:tcMar>
            <w:vAlign w:val="center"/>
            <w:hideMark/>
          </w:tcPr>
          <w:p w14:paraId="2FF54F6E" w14:textId="77777777" w:rsidR="00930ED9" w:rsidRPr="008E7B91" w:rsidRDefault="00930ED9" w:rsidP="00E20F76">
            <w:pPr>
              <w:spacing w:line="240" w:lineRule="auto"/>
              <w:rPr>
                <w:szCs w:val="24"/>
              </w:rPr>
            </w:pPr>
          </w:p>
        </w:tc>
        <w:tc>
          <w:tcPr>
            <w:tcW w:w="0" w:type="auto"/>
            <w:vAlign w:val="center"/>
            <w:hideMark/>
          </w:tcPr>
          <w:p w14:paraId="70F50175" w14:textId="77777777" w:rsidR="00930ED9" w:rsidRPr="008E7B91" w:rsidRDefault="00930ED9" w:rsidP="00E20F76">
            <w:pPr>
              <w:spacing w:line="240" w:lineRule="auto"/>
              <w:rPr>
                <w:szCs w:val="24"/>
              </w:rPr>
            </w:pPr>
          </w:p>
        </w:tc>
        <w:tc>
          <w:tcPr>
            <w:tcW w:w="0" w:type="auto"/>
            <w:vAlign w:val="center"/>
            <w:hideMark/>
          </w:tcPr>
          <w:p w14:paraId="0245CA53" w14:textId="77777777" w:rsidR="00930ED9" w:rsidRPr="008E7B91" w:rsidRDefault="00930ED9" w:rsidP="00E20F76">
            <w:pPr>
              <w:spacing w:line="240" w:lineRule="auto"/>
              <w:rPr>
                <w:szCs w:val="24"/>
              </w:rPr>
            </w:pPr>
          </w:p>
        </w:tc>
        <w:tc>
          <w:tcPr>
            <w:tcW w:w="0" w:type="auto"/>
            <w:vAlign w:val="center"/>
            <w:hideMark/>
          </w:tcPr>
          <w:p w14:paraId="4A6F81BB" w14:textId="77777777" w:rsidR="00930ED9" w:rsidRPr="008E7B91" w:rsidRDefault="00930ED9" w:rsidP="00E20F76">
            <w:pPr>
              <w:spacing w:line="240" w:lineRule="auto"/>
              <w:rPr>
                <w:szCs w:val="24"/>
              </w:rPr>
            </w:pPr>
          </w:p>
        </w:tc>
        <w:tc>
          <w:tcPr>
            <w:tcW w:w="0" w:type="auto"/>
            <w:vAlign w:val="center"/>
            <w:hideMark/>
          </w:tcPr>
          <w:p w14:paraId="32D0C9E3" w14:textId="77777777" w:rsidR="00930ED9" w:rsidRPr="008E7B91" w:rsidRDefault="00930ED9" w:rsidP="00E20F76">
            <w:pPr>
              <w:spacing w:line="240" w:lineRule="auto"/>
              <w:rPr>
                <w:szCs w:val="24"/>
              </w:rPr>
            </w:pPr>
          </w:p>
        </w:tc>
      </w:tr>
      <w:tr w:rsidR="00930ED9" w:rsidRPr="008E7B91" w14:paraId="78830903" w14:textId="77777777" w:rsidTr="00EE35B8">
        <w:trPr>
          <w:trHeight w:val="555"/>
          <w:jc w:val="center"/>
        </w:trPr>
        <w:tc>
          <w:tcPr>
            <w:tcW w:w="0" w:type="auto"/>
            <w:tcMar>
              <w:top w:w="0" w:type="dxa"/>
              <w:left w:w="0" w:type="dxa"/>
              <w:bottom w:w="0" w:type="dxa"/>
              <w:right w:w="0" w:type="dxa"/>
            </w:tcMar>
            <w:vAlign w:val="center"/>
            <w:hideMark/>
          </w:tcPr>
          <w:p w14:paraId="7265CD7F"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6896B63" w14:textId="77777777" w:rsidR="00930ED9" w:rsidRPr="008E7B91" w:rsidRDefault="00930ED9"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0E97E52" w14:textId="77777777" w:rsidR="00930ED9" w:rsidRPr="008E7B91" w:rsidRDefault="00930ED9"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89FE2F6" w14:textId="77777777" w:rsidR="00930ED9" w:rsidRPr="008E7B91" w:rsidRDefault="00930ED9"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68D2C2AB" w14:textId="77777777" w:rsidR="00930ED9" w:rsidRPr="008E7B91" w:rsidRDefault="00930ED9" w:rsidP="00E20F76">
            <w:pPr>
              <w:spacing w:line="240" w:lineRule="auto"/>
              <w:rPr>
                <w:szCs w:val="24"/>
              </w:rPr>
            </w:pPr>
            <w:r w:rsidRPr="008E7B91">
              <w:rPr>
                <w:szCs w:val="24"/>
              </w:rPr>
              <w:t>Necunoscută</w:t>
            </w:r>
          </w:p>
        </w:tc>
      </w:tr>
      <w:tr w:rsidR="00930ED9" w:rsidRPr="008E7B91" w14:paraId="3FC24A54" w14:textId="77777777" w:rsidTr="00EE35B8">
        <w:trPr>
          <w:trHeight w:val="229"/>
          <w:jc w:val="center"/>
        </w:trPr>
        <w:tc>
          <w:tcPr>
            <w:tcW w:w="0" w:type="auto"/>
            <w:tcMar>
              <w:top w:w="0" w:type="dxa"/>
              <w:left w:w="0" w:type="dxa"/>
              <w:bottom w:w="0" w:type="dxa"/>
              <w:right w:w="0" w:type="dxa"/>
            </w:tcMar>
            <w:vAlign w:val="center"/>
            <w:hideMark/>
          </w:tcPr>
          <w:p w14:paraId="55FDB1B3"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0096F261" w14:textId="77777777" w:rsidR="00930ED9" w:rsidRPr="008E7B91" w:rsidRDefault="00930ED9"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39DD1841"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1F8451C" w14:textId="77777777" w:rsidR="00930ED9" w:rsidRPr="008E7B91" w:rsidRDefault="00930ED9"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5C80441F" w14:textId="77777777" w:rsidR="00930ED9" w:rsidRPr="008E7B91" w:rsidRDefault="00930ED9" w:rsidP="00E20F76">
            <w:pPr>
              <w:spacing w:line="240" w:lineRule="auto"/>
              <w:rPr>
                <w:szCs w:val="24"/>
              </w:rPr>
            </w:pPr>
          </w:p>
        </w:tc>
      </w:tr>
    </w:tbl>
    <w:p w14:paraId="1BAA5607" w14:textId="77777777" w:rsidR="00930ED9" w:rsidRPr="008E7B91" w:rsidRDefault="00930ED9" w:rsidP="00E20F76">
      <w:pPr>
        <w:spacing w:line="240" w:lineRule="auto"/>
        <w:rPr>
          <w:szCs w:val="24"/>
        </w:rPr>
      </w:pPr>
    </w:p>
    <w:p w14:paraId="70B31864" w14:textId="77777777" w:rsidR="00930ED9" w:rsidRPr="008E7B91" w:rsidRDefault="00930ED9"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930ED9" w:rsidRPr="008E7B91" w14:paraId="5A14E2D8" w14:textId="77777777" w:rsidTr="00EE35B8">
        <w:trPr>
          <w:trHeight w:val="15"/>
          <w:jc w:val="center"/>
        </w:trPr>
        <w:tc>
          <w:tcPr>
            <w:tcW w:w="0" w:type="auto"/>
            <w:tcMar>
              <w:top w:w="0" w:type="dxa"/>
              <w:left w:w="0" w:type="dxa"/>
              <w:bottom w:w="0" w:type="dxa"/>
              <w:right w:w="0" w:type="dxa"/>
            </w:tcMar>
            <w:vAlign w:val="center"/>
            <w:hideMark/>
          </w:tcPr>
          <w:p w14:paraId="21BBA9F8" w14:textId="77777777" w:rsidR="00930ED9" w:rsidRPr="008E7B91" w:rsidRDefault="00930ED9" w:rsidP="00E20F76">
            <w:pPr>
              <w:spacing w:line="240" w:lineRule="auto"/>
              <w:rPr>
                <w:szCs w:val="24"/>
              </w:rPr>
            </w:pPr>
          </w:p>
        </w:tc>
        <w:tc>
          <w:tcPr>
            <w:tcW w:w="0" w:type="auto"/>
            <w:vAlign w:val="center"/>
            <w:hideMark/>
          </w:tcPr>
          <w:p w14:paraId="37744977" w14:textId="77777777" w:rsidR="00930ED9" w:rsidRPr="008E7B91" w:rsidRDefault="00930ED9" w:rsidP="00E20F76">
            <w:pPr>
              <w:spacing w:line="240" w:lineRule="auto"/>
              <w:rPr>
                <w:szCs w:val="24"/>
              </w:rPr>
            </w:pPr>
          </w:p>
        </w:tc>
        <w:tc>
          <w:tcPr>
            <w:tcW w:w="0" w:type="auto"/>
            <w:vAlign w:val="center"/>
            <w:hideMark/>
          </w:tcPr>
          <w:p w14:paraId="033320D1" w14:textId="77777777" w:rsidR="00930ED9" w:rsidRPr="008E7B91" w:rsidRDefault="00930ED9" w:rsidP="00E20F76">
            <w:pPr>
              <w:spacing w:line="240" w:lineRule="auto"/>
              <w:rPr>
                <w:szCs w:val="24"/>
              </w:rPr>
            </w:pPr>
          </w:p>
        </w:tc>
        <w:tc>
          <w:tcPr>
            <w:tcW w:w="0" w:type="auto"/>
            <w:vAlign w:val="center"/>
            <w:hideMark/>
          </w:tcPr>
          <w:p w14:paraId="5B7EA972" w14:textId="77777777" w:rsidR="00930ED9" w:rsidRPr="008E7B91" w:rsidRDefault="00930ED9" w:rsidP="00E20F76">
            <w:pPr>
              <w:spacing w:line="240" w:lineRule="auto"/>
              <w:rPr>
                <w:szCs w:val="24"/>
              </w:rPr>
            </w:pPr>
          </w:p>
        </w:tc>
        <w:tc>
          <w:tcPr>
            <w:tcW w:w="0" w:type="auto"/>
            <w:vAlign w:val="center"/>
            <w:hideMark/>
          </w:tcPr>
          <w:p w14:paraId="25376B1C" w14:textId="77777777" w:rsidR="00930ED9" w:rsidRPr="008E7B91" w:rsidRDefault="00930ED9" w:rsidP="00E20F76">
            <w:pPr>
              <w:spacing w:line="240" w:lineRule="auto"/>
              <w:rPr>
                <w:szCs w:val="24"/>
              </w:rPr>
            </w:pPr>
          </w:p>
        </w:tc>
      </w:tr>
      <w:tr w:rsidR="00930ED9" w:rsidRPr="008E7B91" w14:paraId="79D004BD" w14:textId="77777777" w:rsidTr="00EE35B8">
        <w:trPr>
          <w:trHeight w:val="555"/>
          <w:jc w:val="center"/>
        </w:trPr>
        <w:tc>
          <w:tcPr>
            <w:tcW w:w="0" w:type="auto"/>
            <w:tcMar>
              <w:top w:w="0" w:type="dxa"/>
              <w:left w:w="0" w:type="dxa"/>
              <w:bottom w:w="0" w:type="dxa"/>
              <w:right w:w="0" w:type="dxa"/>
            </w:tcMar>
            <w:vAlign w:val="center"/>
            <w:hideMark/>
          </w:tcPr>
          <w:p w14:paraId="6E4F51DB"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74043325" w14:textId="77777777" w:rsidR="00930ED9" w:rsidRPr="008E7B91" w:rsidRDefault="00930ED9"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02B048E" w14:textId="77777777" w:rsidR="00930ED9" w:rsidRPr="008E7B91" w:rsidRDefault="00930ED9"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D5AAE00" w14:textId="77777777" w:rsidR="00930ED9" w:rsidRPr="008E7B91" w:rsidRDefault="00930ED9"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AD21DDA" w14:textId="77777777" w:rsidR="00930ED9" w:rsidRPr="008E7B91" w:rsidRDefault="00930ED9" w:rsidP="00E20F76">
            <w:pPr>
              <w:spacing w:line="240" w:lineRule="auto"/>
              <w:rPr>
                <w:szCs w:val="24"/>
              </w:rPr>
            </w:pPr>
            <w:r w:rsidRPr="008E7B91">
              <w:rPr>
                <w:szCs w:val="24"/>
              </w:rPr>
              <w:t>Necunoscută</w:t>
            </w:r>
          </w:p>
        </w:tc>
      </w:tr>
      <w:tr w:rsidR="00930ED9" w:rsidRPr="008E7B91" w14:paraId="026D52B7" w14:textId="77777777" w:rsidTr="00EE35B8">
        <w:trPr>
          <w:trHeight w:val="30"/>
          <w:jc w:val="center"/>
        </w:trPr>
        <w:tc>
          <w:tcPr>
            <w:tcW w:w="0" w:type="auto"/>
            <w:tcMar>
              <w:top w:w="0" w:type="dxa"/>
              <w:left w:w="0" w:type="dxa"/>
              <w:bottom w:w="0" w:type="dxa"/>
              <w:right w:w="0" w:type="dxa"/>
            </w:tcMar>
            <w:vAlign w:val="center"/>
            <w:hideMark/>
          </w:tcPr>
          <w:p w14:paraId="3C52D0FA"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5027ECA6"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6AE7060"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0D19E513"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3575C758" w14:textId="77777777" w:rsidR="00930ED9" w:rsidRPr="008E7B91" w:rsidRDefault="00930ED9" w:rsidP="00E20F76">
            <w:pPr>
              <w:spacing w:line="240" w:lineRule="auto"/>
              <w:rPr>
                <w:szCs w:val="24"/>
              </w:rPr>
            </w:pPr>
          </w:p>
        </w:tc>
      </w:tr>
    </w:tbl>
    <w:p w14:paraId="50FAB231" w14:textId="77777777" w:rsidR="00930ED9" w:rsidRPr="008E7B91" w:rsidRDefault="00930ED9" w:rsidP="00C47118">
      <w:pPr>
        <w:shd w:val="clear" w:color="auto" w:fill="FFFFFF"/>
        <w:spacing w:line="240" w:lineRule="auto"/>
        <w:rPr>
          <w:rStyle w:val="Heading3Char"/>
          <w:rFonts w:ascii="Times New Roman" w:eastAsia="Calibri" w:hAnsi="Times New Roman"/>
        </w:rPr>
      </w:pPr>
    </w:p>
    <w:p w14:paraId="497811ED"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Alauda arvensis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27B978C7" w14:textId="77777777">
        <w:tc>
          <w:tcPr>
            <w:tcW w:w="851" w:type="dxa"/>
            <w:tcBorders>
              <w:bottom w:val="single" w:sz="4" w:space="0" w:color="auto"/>
            </w:tcBorders>
            <w:shd w:val="clear" w:color="auto" w:fill="EEECE1" w:themeFill="background2"/>
            <w:vAlign w:val="center"/>
          </w:tcPr>
          <w:p w14:paraId="1E548D56"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2CBEE6B9"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32A60FD0"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37B540B5" w14:textId="77777777">
        <w:tc>
          <w:tcPr>
            <w:tcW w:w="851" w:type="dxa"/>
            <w:shd w:val="clear" w:color="auto" w:fill="auto"/>
            <w:vAlign w:val="center"/>
          </w:tcPr>
          <w:p w14:paraId="115B3872"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73913232"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243F9EA1" w14:textId="77777777" w:rsidR="00DF2A94" w:rsidRPr="008E7B91" w:rsidRDefault="00B55F12" w:rsidP="00C47118">
            <w:pPr>
              <w:spacing w:line="240" w:lineRule="auto"/>
              <w:jc w:val="left"/>
              <w:rPr>
                <w:szCs w:val="24"/>
              </w:rPr>
            </w:pPr>
            <w:r w:rsidRPr="008E7B91">
              <w:rPr>
                <w:i/>
                <w:iCs/>
                <w:color w:val="000000"/>
                <w:szCs w:val="24"/>
              </w:rPr>
              <w:t>Alauda arvensis</w:t>
            </w:r>
            <w:r w:rsidRPr="008E7B91">
              <w:rPr>
                <w:color w:val="000000"/>
                <w:szCs w:val="24"/>
              </w:rPr>
              <w:t>, A247, Anexa IIB a Directivei Păsări 2009/147/EC</w:t>
            </w:r>
          </w:p>
        </w:tc>
      </w:tr>
      <w:tr w:rsidR="00DF2A94" w:rsidRPr="008E7B91" w14:paraId="3C86B98F" w14:textId="77777777">
        <w:tc>
          <w:tcPr>
            <w:tcW w:w="851" w:type="dxa"/>
            <w:shd w:val="clear" w:color="auto" w:fill="auto"/>
            <w:vAlign w:val="center"/>
          </w:tcPr>
          <w:p w14:paraId="3F803EC3" w14:textId="77777777" w:rsidR="00DF2A94" w:rsidRPr="008E7B91" w:rsidRDefault="00B55F12" w:rsidP="00C47118">
            <w:pPr>
              <w:widowControl w:val="0"/>
              <w:spacing w:line="240" w:lineRule="auto"/>
              <w:jc w:val="left"/>
            </w:pPr>
            <w:r w:rsidRPr="008E7B91">
              <w:lastRenderedPageBreak/>
              <w:t>A.2.</w:t>
            </w:r>
          </w:p>
        </w:tc>
        <w:tc>
          <w:tcPr>
            <w:tcW w:w="3136" w:type="dxa"/>
            <w:shd w:val="clear" w:color="auto" w:fill="auto"/>
            <w:vAlign w:val="center"/>
          </w:tcPr>
          <w:p w14:paraId="35F4A4F8"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056987AD"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00746A93" w14:textId="77777777">
        <w:tc>
          <w:tcPr>
            <w:tcW w:w="851" w:type="dxa"/>
            <w:shd w:val="clear" w:color="auto" w:fill="auto"/>
            <w:vAlign w:val="center"/>
          </w:tcPr>
          <w:p w14:paraId="17898841"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123CEF45"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46B3F2BF"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52D15565" w14:textId="77777777">
        <w:tc>
          <w:tcPr>
            <w:tcW w:w="851" w:type="dxa"/>
            <w:shd w:val="clear" w:color="auto" w:fill="auto"/>
            <w:vAlign w:val="center"/>
          </w:tcPr>
          <w:p w14:paraId="0D292D12"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7FB2D0B2"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09FD3B1C"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30519DEA" w14:textId="77777777">
        <w:tc>
          <w:tcPr>
            <w:tcW w:w="851" w:type="dxa"/>
            <w:tcBorders>
              <w:bottom w:val="single" w:sz="4" w:space="0" w:color="auto"/>
            </w:tcBorders>
            <w:shd w:val="clear" w:color="auto" w:fill="auto"/>
            <w:vAlign w:val="center"/>
          </w:tcPr>
          <w:p w14:paraId="43C5F4AF"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1C48B41E"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2C32B4DF"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1E740ACE" w14:textId="77777777">
        <w:tc>
          <w:tcPr>
            <w:tcW w:w="851" w:type="dxa"/>
            <w:shd w:val="clear" w:color="auto" w:fill="auto"/>
            <w:vAlign w:val="center"/>
          </w:tcPr>
          <w:p w14:paraId="4623D7C0"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6818AE00"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15D81A42"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6CACD731" w14:textId="77777777">
        <w:tc>
          <w:tcPr>
            <w:tcW w:w="851" w:type="dxa"/>
            <w:shd w:val="clear" w:color="auto" w:fill="auto"/>
            <w:vAlign w:val="center"/>
          </w:tcPr>
          <w:p w14:paraId="64CF367C"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7C6A0EFB"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0BCDAE85"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72A94141" w14:textId="77777777">
        <w:tc>
          <w:tcPr>
            <w:tcW w:w="851" w:type="dxa"/>
            <w:shd w:val="clear" w:color="auto" w:fill="auto"/>
            <w:vAlign w:val="center"/>
          </w:tcPr>
          <w:p w14:paraId="3DC85974"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4A1C8B49"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441848AF"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26DE30D7" w14:textId="77777777">
        <w:tc>
          <w:tcPr>
            <w:tcW w:w="851" w:type="dxa"/>
            <w:tcBorders>
              <w:bottom w:val="single" w:sz="4" w:space="0" w:color="auto"/>
            </w:tcBorders>
            <w:shd w:val="clear" w:color="auto" w:fill="auto"/>
            <w:vAlign w:val="center"/>
          </w:tcPr>
          <w:p w14:paraId="62395917"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4D1BB892" w14:textId="77777777" w:rsidR="00DF2A94" w:rsidRPr="008E7B91" w:rsidRDefault="00B55F12" w:rsidP="00C47118">
            <w:pPr>
              <w:widowControl w:val="0"/>
              <w:spacing w:line="240" w:lineRule="auto"/>
              <w:jc w:val="left"/>
              <w:rPr>
                <w:lang w:eastAsia="zh-CN"/>
              </w:rPr>
            </w:pPr>
            <w:r w:rsidRPr="008E7B91">
              <w:t>Perspectivele speciei în viitor</w:t>
            </w:r>
          </w:p>
          <w:p w14:paraId="3B84A47D"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6AA71504"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4A0D9484" w14:textId="77777777">
        <w:tc>
          <w:tcPr>
            <w:tcW w:w="851" w:type="dxa"/>
            <w:tcBorders>
              <w:bottom w:val="single" w:sz="4" w:space="0" w:color="auto"/>
            </w:tcBorders>
            <w:shd w:val="clear" w:color="auto" w:fill="auto"/>
            <w:vAlign w:val="center"/>
          </w:tcPr>
          <w:p w14:paraId="350481A5"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08EE731B"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3EC29652"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060765CC" w14:textId="66764BBF" w:rsidR="00DF2A94" w:rsidRPr="008E7B91" w:rsidRDefault="00DF2A94" w:rsidP="00C47118">
      <w:pPr>
        <w:shd w:val="clear" w:color="auto" w:fill="FFFFFF"/>
        <w:spacing w:line="240" w:lineRule="auto"/>
        <w:rPr>
          <w:rStyle w:val="Heading3Char"/>
          <w:rFonts w:ascii="Times New Roman" w:eastAsia="Calibri" w:hAnsi="Times New Roman"/>
        </w:rPr>
      </w:pPr>
    </w:p>
    <w:p w14:paraId="5F732E32" w14:textId="77777777" w:rsidR="00930ED9" w:rsidRPr="008E7B91" w:rsidRDefault="00930ED9"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930ED9" w:rsidRPr="008E7B91" w14:paraId="2510A34B" w14:textId="77777777" w:rsidTr="00EE35B8">
        <w:trPr>
          <w:trHeight w:val="975"/>
          <w:jc w:val="center"/>
        </w:trPr>
        <w:tc>
          <w:tcPr>
            <w:tcW w:w="0" w:type="auto"/>
            <w:tcMar>
              <w:top w:w="0" w:type="dxa"/>
              <w:left w:w="0" w:type="dxa"/>
              <w:bottom w:w="0" w:type="dxa"/>
              <w:right w:w="0" w:type="dxa"/>
            </w:tcMar>
            <w:vAlign w:val="center"/>
            <w:hideMark/>
          </w:tcPr>
          <w:p w14:paraId="60C023CE"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462A8867" w14:textId="77777777" w:rsidR="00930ED9" w:rsidRPr="008E7B91" w:rsidRDefault="00930ED9"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68BFA6D7" w14:textId="77777777" w:rsidR="00930ED9" w:rsidRPr="008E7B91" w:rsidRDefault="00930ED9"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1B7074A1" w14:textId="77777777" w:rsidR="00930ED9" w:rsidRPr="008E7B91" w:rsidRDefault="00930ED9"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4436F4E4" w14:textId="77777777" w:rsidR="00930ED9" w:rsidRPr="008E7B91" w:rsidRDefault="00930ED9"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0B5DB5B5" w14:textId="77777777" w:rsidR="00930ED9" w:rsidRPr="008E7B91" w:rsidRDefault="00930ED9" w:rsidP="00E20F76">
            <w:pPr>
              <w:spacing w:line="240" w:lineRule="auto"/>
              <w:rPr>
                <w:szCs w:val="24"/>
              </w:rPr>
            </w:pPr>
            <w:r w:rsidRPr="008E7B91">
              <w:rPr>
                <w:szCs w:val="24"/>
              </w:rPr>
              <w:t>Figura</w:t>
            </w:r>
          </w:p>
        </w:tc>
      </w:tr>
      <w:tr w:rsidR="00930ED9" w:rsidRPr="008E7B91" w14:paraId="21161EE4" w14:textId="77777777" w:rsidTr="00EE35B8">
        <w:trPr>
          <w:trHeight w:val="555"/>
          <w:jc w:val="center"/>
        </w:trPr>
        <w:tc>
          <w:tcPr>
            <w:tcW w:w="0" w:type="auto"/>
            <w:tcMar>
              <w:top w:w="0" w:type="dxa"/>
              <w:left w:w="0" w:type="dxa"/>
              <w:bottom w:w="0" w:type="dxa"/>
              <w:right w:w="0" w:type="dxa"/>
            </w:tcMar>
            <w:vAlign w:val="center"/>
            <w:hideMark/>
          </w:tcPr>
          <w:p w14:paraId="0A55331D"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196A23A"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0ADA3183"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6FAA2908" w14:textId="77777777" w:rsidR="00930ED9" w:rsidRPr="008E7B91" w:rsidRDefault="00930ED9"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6DF51752"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6E8C8D50" w14:textId="77777777" w:rsidR="00930ED9" w:rsidRPr="008E7B91" w:rsidRDefault="00930ED9" w:rsidP="00E20F76">
            <w:pPr>
              <w:spacing w:line="240" w:lineRule="auto"/>
              <w:rPr>
                <w:szCs w:val="24"/>
              </w:rPr>
            </w:pPr>
            <w:r w:rsidRPr="008E7B91">
              <w:rPr>
                <w:szCs w:val="24"/>
              </w:rPr>
              <w:t>4</w:t>
            </w:r>
          </w:p>
        </w:tc>
      </w:tr>
      <w:tr w:rsidR="00930ED9" w:rsidRPr="008E7B91" w14:paraId="717B9D21" w14:textId="77777777" w:rsidTr="00EE35B8">
        <w:trPr>
          <w:trHeight w:val="555"/>
          <w:jc w:val="center"/>
        </w:trPr>
        <w:tc>
          <w:tcPr>
            <w:tcW w:w="0" w:type="auto"/>
            <w:tcMar>
              <w:top w:w="0" w:type="dxa"/>
              <w:left w:w="0" w:type="dxa"/>
              <w:bottom w:w="0" w:type="dxa"/>
              <w:right w:w="0" w:type="dxa"/>
            </w:tcMar>
            <w:vAlign w:val="center"/>
            <w:hideMark/>
          </w:tcPr>
          <w:p w14:paraId="68ABC8CC"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1432E40"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2952158F"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4D11CD4A" w14:textId="77777777" w:rsidR="00930ED9" w:rsidRPr="008E7B91" w:rsidRDefault="00930ED9"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3EFD6E85"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1B85A79B" w14:textId="77777777" w:rsidR="00930ED9" w:rsidRPr="008E7B91" w:rsidRDefault="00930ED9" w:rsidP="00E20F76">
            <w:pPr>
              <w:spacing w:line="240" w:lineRule="auto"/>
              <w:rPr>
                <w:szCs w:val="24"/>
              </w:rPr>
            </w:pPr>
            <w:r w:rsidRPr="008E7B91">
              <w:rPr>
                <w:szCs w:val="24"/>
              </w:rPr>
              <w:t>4</w:t>
            </w:r>
          </w:p>
        </w:tc>
      </w:tr>
      <w:tr w:rsidR="00930ED9" w:rsidRPr="008E7B91" w14:paraId="0F9F62FC" w14:textId="77777777" w:rsidTr="00EE35B8">
        <w:trPr>
          <w:trHeight w:val="345"/>
          <w:jc w:val="center"/>
        </w:trPr>
        <w:tc>
          <w:tcPr>
            <w:tcW w:w="0" w:type="auto"/>
            <w:tcMar>
              <w:top w:w="0" w:type="dxa"/>
              <w:left w:w="0" w:type="dxa"/>
              <w:bottom w:w="0" w:type="dxa"/>
              <w:right w:w="0" w:type="dxa"/>
            </w:tcMar>
            <w:vAlign w:val="center"/>
            <w:hideMark/>
          </w:tcPr>
          <w:p w14:paraId="2E47E131"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696E55A" w14:textId="77777777" w:rsidR="00930ED9" w:rsidRPr="008E7B91" w:rsidRDefault="00930ED9"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35E96B4A"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56C5B532"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79C52BA8"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1C28CCD6"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6446EA82" w14:textId="77777777" w:rsidR="00930ED9" w:rsidRPr="008E7B91" w:rsidRDefault="00930ED9" w:rsidP="00E20F76">
            <w:pPr>
              <w:spacing w:line="240" w:lineRule="auto"/>
              <w:rPr>
                <w:szCs w:val="24"/>
              </w:rPr>
            </w:pPr>
            <w:r w:rsidRPr="008E7B91">
              <w:rPr>
                <w:szCs w:val="24"/>
              </w:rPr>
              <w:t>1</w:t>
            </w:r>
          </w:p>
        </w:tc>
      </w:tr>
      <w:tr w:rsidR="00930ED9" w:rsidRPr="008E7B91" w14:paraId="039CEF92" w14:textId="77777777" w:rsidTr="00EE35B8">
        <w:trPr>
          <w:trHeight w:val="555"/>
          <w:jc w:val="center"/>
        </w:trPr>
        <w:tc>
          <w:tcPr>
            <w:tcW w:w="0" w:type="auto"/>
            <w:tcMar>
              <w:top w:w="0" w:type="dxa"/>
              <w:left w:w="0" w:type="dxa"/>
              <w:bottom w:w="0" w:type="dxa"/>
              <w:right w:w="0" w:type="dxa"/>
            </w:tcMar>
            <w:vAlign w:val="center"/>
            <w:hideMark/>
          </w:tcPr>
          <w:p w14:paraId="70A50448"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5A23AD7" w14:textId="77777777" w:rsidR="00930ED9" w:rsidRPr="008E7B91" w:rsidRDefault="00930ED9"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3BB8072C"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1DF7FE40" w14:textId="77777777" w:rsidR="00930ED9" w:rsidRPr="008E7B91" w:rsidRDefault="00930ED9"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4DE199DE"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62D8B176"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2E1CF793"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285297F9" w14:textId="77777777" w:rsidR="00930ED9" w:rsidRPr="008E7B91" w:rsidRDefault="00930ED9" w:rsidP="00E20F76">
            <w:pPr>
              <w:spacing w:line="240" w:lineRule="auto"/>
              <w:rPr>
                <w:szCs w:val="24"/>
              </w:rPr>
            </w:pPr>
            <w:r w:rsidRPr="008E7B91">
              <w:rPr>
                <w:szCs w:val="24"/>
              </w:rPr>
              <w:t>2</w:t>
            </w:r>
          </w:p>
        </w:tc>
      </w:tr>
      <w:tr w:rsidR="00930ED9" w:rsidRPr="008E7B91" w14:paraId="2D3B28A9" w14:textId="77777777" w:rsidTr="00EE35B8">
        <w:trPr>
          <w:trHeight w:val="555"/>
          <w:jc w:val="center"/>
        </w:trPr>
        <w:tc>
          <w:tcPr>
            <w:tcW w:w="0" w:type="auto"/>
            <w:tcMar>
              <w:top w:w="0" w:type="dxa"/>
              <w:left w:w="0" w:type="dxa"/>
              <w:bottom w:w="0" w:type="dxa"/>
              <w:right w:w="0" w:type="dxa"/>
            </w:tcMar>
            <w:vAlign w:val="center"/>
            <w:hideMark/>
          </w:tcPr>
          <w:p w14:paraId="369F6BC9"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CF6DD41"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4592DB48"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2DF33CBD" w14:textId="77777777" w:rsidR="00930ED9" w:rsidRPr="008E7B91" w:rsidRDefault="00930ED9"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676DE17E"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7D709FDF"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64B22CF0"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2272E801" w14:textId="77777777" w:rsidR="00930ED9" w:rsidRPr="008E7B91" w:rsidRDefault="00930ED9" w:rsidP="00E20F76">
            <w:pPr>
              <w:spacing w:line="240" w:lineRule="auto"/>
              <w:rPr>
                <w:szCs w:val="24"/>
              </w:rPr>
            </w:pPr>
            <w:r w:rsidRPr="008E7B91">
              <w:rPr>
                <w:szCs w:val="24"/>
              </w:rPr>
              <w:t>3</w:t>
            </w:r>
          </w:p>
        </w:tc>
      </w:tr>
      <w:tr w:rsidR="00930ED9" w:rsidRPr="008E7B91" w14:paraId="3E027C69" w14:textId="77777777" w:rsidTr="00EE35B8">
        <w:trPr>
          <w:trHeight w:val="345"/>
          <w:jc w:val="center"/>
        </w:trPr>
        <w:tc>
          <w:tcPr>
            <w:tcW w:w="0" w:type="auto"/>
            <w:tcMar>
              <w:top w:w="0" w:type="dxa"/>
              <w:left w:w="0" w:type="dxa"/>
              <w:bottom w:w="0" w:type="dxa"/>
              <w:right w:w="0" w:type="dxa"/>
            </w:tcMar>
            <w:vAlign w:val="center"/>
            <w:hideMark/>
          </w:tcPr>
          <w:p w14:paraId="51939B02"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6AE7DBC"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0F1A5F41"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01C4FECF"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7D6FF588"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4B2B544D"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584DDC1F" w14:textId="77777777" w:rsidR="00930ED9" w:rsidRPr="008E7B91" w:rsidRDefault="00930ED9" w:rsidP="00E20F76">
            <w:pPr>
              <w:spacing w:line="240" w:lineRule="auto"/>
              <w:rPr>
                <w:szCs w:val="24"/>
              </w:rPr>
            </w:pPr>
            <w:r w:rsidRPr="008E7B91">
              <w:rPr>
                <w:szCs w:val="24"/>
              </w:rPr>
              <w:t>4</w:t>
            </w:r>
          </w:p>
        </w:tc>
      </w:tr>
      <w:tr w:rsidR="00930ED9" w:rsidRPr="008E7B91" w14:paraId="4BEC2288" w14:textId="77777777" w:rsidTr="00EE35B8">
        <w:trPr>
          <w:trHeight w:val="345"/>
          <w:jc w:val="center"/>
        </w:trPr>
        <w:tc>
          <w:tcPr>
            <w:tcW w:w="0" w:type="auto"/>
            <w:tcMar>
              <w:top w:w="0" w:type="dxa"/>
              <w:left w:w="0" w:type="dxa"/>
              <w:bottom w:w="0" w:type="dxa"/>
              <w:right w:w="0" w:type="dxa"/>
            </w:tcMar>
            <w:vAlign w:val="center"/>
            <w:hideMark/>
          </w:tcPr>
          <w:p w14:paraId="006B983F"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ABC6308"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683001F2"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14C796A1"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47EA5FAD"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5654ABD"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19F0F4CD" w14:textId="77777777" w:rsidR="00930ED9" w:rsidRPr="008E7B91" w:rsidRDefault="00930ED9" w:rsidP="00E20F76">
            <w:pPr>
              <w:spacing w:line="240" w:lineRule="auto"/>
              <w:rPr>
                <w:szCs w:val="24"/>
              </w:rPr>
            </w:pPr>
            <w:r w:rsidRPr="008E7B91">
              <w:rPr>
                <w:szCs w:val="24"/>
              </w:rPr>
              <w:t>5</w:t>
            </w:r>
          </w:p>
        </w:tc>
      </w:tr>
      <w:tr w:rsidR="00930ED9" w:rsidRPr="008E7B91" w14:paraId="772F6828" w14:textId="77777777" w:rsidTr="00EE35B8">
        <w:trPr>
          <w:trHeight w:val="975"/>
          <w:jc w:val="center"/>
        </w:trPr>
        <w:tc>
          <w:tcPr>
            <w:tcW w:w="0" w:type="auto"/>
            <w:tcMar>
              <w:top w:w="0" w:type="dxa"/>
              <w:left w:w="0" w:type="dxa"/>
              <w:bottom w:w="0" w:type="dxa"/>
              <w:right w:w="0" w:type="dxa"/>
            </w:tcMar>
            <w:vAlign w:val="center"/>
            <w:hideMark/>
          </w:tcPr>
          <w:p w14:paraId="3CF58EE0"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3770E8D" w14:textId="77777777" w:rsidR="00930ED9" w:rsidRPr="008E7B91" w:rsidRDefault="00930ED9"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797615A1" w14:textId="77777777" w:rsidR="00930ED9" w:rsidRPr="008E7B91" w:rsidRDefault="00930ED9"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4228BC98"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2FD7FDD8"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0C320D28" w14:textId="77777777" w:rsidR="00930ED9" w:rsidRPr="008E7B91" w:rsidRDefault="00930ED9" w:rsidP="00E20F76">
            <w:pPr>
              <w:spacing w:line="240" w:lineRule="auto"/>
              <w:rPr>
                <w:szCs w:val="24"/>
              </w:rPr>
            </w:pPr>
          </w:p>
        </w:tc>
      </w:tr>
      <w:tr w:rsidR="00930ED9" w:rsidRPr="008E7B91" w14:paraId="7EE5875B" w14:textId="77777777" w:rsidTr="00EE35B8">
        <w:trPr>
          <w:trHeight w:val="555"/>
          <w:jc w:val="center"/>
        </w:trPr>
        <w:tc>
          <w:tcPr>
            <w:tcW w:w="0" w:type="auto"/>
            <w:tcMar>
              <w:top w:w="0" w:type="dxa"/>
              <w:left w:w="0" w:type="dxa"/>
              <w:bottom w:w="0" w:type="dxa"/>
              <w:right w:w="0" w:type="dxa"/>
            </w:tcMar>
            <w:vAlign w:val="center"/>
            <w:hideMark/>
          </w:tcPr>
          <w:p w14:paraId="70BBC24F"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E1A5399" w14:textId="77777777" w:rsidR="00930ED9" w:rsidRPr="008E7B91" w:rsidRDefault="00930ED9"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0305FB03" w14:textId="77777777" w:rsidR="00930ED9" w:rsidRPr="008E7B91" w:rsidRDefault="00930ED9"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177B6142"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734ED92C"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32EE66AB" w14:textId="77777777" w:rsidR="00930ED9" w:rsidRPr="008E7B91" w:rsidRDefault="00930ED9" w:rsidP="00E20F76">
            <w:pPr>
              <w:spacing w:line="240" w:lineRule="auto"/>
              <w:rPr>
                <w:szCs w:val="24"/>
              </w:rPr>
            </w:pPr>
          </w:p>
        </w:tc>
      </w:tr>
    </w:tbl>
    <w:p w14:paraId="4686BB13" w14:textId="77777777" w:rsidR="00930ED9" w:rsidRPr="008E7B91" w:rsidRDefault="00930ED9" w:rsidP="00E20F76">
      <w:pPr>
        <w:spacing w:line="240" w:lineRule="auto"/>
        <w:rPr>
          <w:szCs w:val="24"/>
        </w:rPr>
      </w:pPr>
    </w:p>
    <w:p w14:paraId="39C39C0C" w14:textId="77777777" w:rsidR="00930ED9" w:rsidRPr="008E7B91" w:rsidRDefault="00930ED9" w:rsidP="00E20F76">
      <w:pPr>
        <w:spacing w:line="240" w:lineRule="auto"/>
        <w:rPr>
          <w:szCs w:val="24"/>
        </w:rPr>
      </w:pPr>
      <w:r w:rsidRPr="008E7B91">
        <w:rPr>
          <w:szCs w:val="24"/>
        </w:rPr>
        <w:t>Matricea 5) Perspectivele speciei în viitor, după implementarea planului de management actual</w:t>
      </w:r>
    </w:p>
    <w:p w14:paraId="20465187" w14:textId="77777777" w:rsidR="00930ED9" w:rsidRPr="008E7B91" w:rsidRDefault="00930ED9" w:rsidP="00E20F76">
      <w:pPr>
        <w:spacing w:line="240" w:lineRule="auto"/>
        <w:rPr>
          <w:szCs w:val="24"/>
        </w:rPr>
      </w:pPr>
      <w:r w:rsidRPr="008E7B91">
        <w:rPr>
          <w:szCs w:val="24"/>
        </w:rPr>
        <w:t>Perspectivele speciei în viitor se obțin prin agregarea de doi parametri, respectiv:</w:t>
      </w:r>
    </w:p>
    <w:p w14:paraId="44B2615D"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0A4E04E8"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6E1EDCC5" w14:textId="77777777" w:rsidR="00930ED9" w:rsidRPr="008E7B91" w:rsidRDefault="00930ED9"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930ED9" w:rsidRPr="008E7B91" w14:paraId="053E1DE9" w14:textId="77777777" w:rsidTr="00EE35B8">
        <w:trPr>
          <w:trHeight w:val="15"/>
          <w:jc w:val="center"/>
        </w:trPr>
        <w:tc>
          <w:tcPr>
            <w:tcW w:w="0" w:type="auto"/>
            <w:tcMar>
              <w:top w:w="0" w:type="dxa"/>
              <w:left w:w="0" w:type="dxa"/>
              <w:bottom w:w="0" w:type="dxa"/>
              <w:right w:w="0" w:type="dxa"/>
            </w:tcMar>
            <w:vAlign w:val="center"/>
            <w:hideMark/>
          </w:tcPr>
          <w:p w14:paraId="31085D04" w14:textId="77777777" w:rsidR="00930ED9" w:rsidRPr="008E7B91" w:rsidRDefault="00930ED9" w:rsidP="00E20F76">
            <w:pPr>
              <w:spacing w:line="240" w:lineRule="auto"/>
              <w:rPr>
                <w:szCs w:val="24"/>
              </w:rPr>
            </w:pPr>
          </w:p>
        </w:tc>
        <w:tc>
          <w:tcPr>
            <w:tcW w:w="0" w:type="auto"/>
            <w:vAlign w:val="center"/>
            <w:hideMark/>
          </w:tcPr>
          <w:p w14:paraId="28E52837" w14:textId="77777777" w:rsidR="00930ED9" w:rsidRPr="008E7B91" w:rsidRDefault="00930ED9" w:rsidP="00E20F76">
            <w:pPr>
              <w:spacing w:line="240" w:lineRule="auto"/>
              <w:rPr>
                <w:szCs w:val="24"/>
              </w:rPr>
            </w:pPr>
          </w:p>
        </w:tc>
        <w:tc>
          <w:tcPr>
            <w:tcW w:w="0" w:type="auto"/>
            <w:vAlign w:val="center"/>
            <w:hideMark/>
          </w:tcPr>
          <w:p w14:paraId="7A447D93" w14:textId="77777777" w:rsidR="00930ED9" w:rsidRPr="008E7B91" w:rsidRDefault="00930ED9" w:rsidP="00E20F76">
            <w:pPr>
              <w:spacing w:line="240" w:lineRule="auto"/>
              <w:rPr>
                <w:szCs w:val="24"/>
              </w:rPr>
            </w:pPr>
          </w:p>
        </w:tc>
        <w:tc>
          <w:tcPr>
            <w:tcW w:w="0" w:type="auto"/>
            <w:vAlign w:val="center"/>
            <w:hideMark/>
          </w:tcPr>
          <w:p w14:paraId="30926810" w14:textId="77777777" w:rsidR="00930ED9" w:rsidRPr="008E7B91" w:rsidRDefault="00930ED9" w:rsidP="00E20F76">
            <w:pPr>
              <w:spacing w:line="240" w:lineRule="auto"/>
              <w:rPr>
                <w:szCs w:val="24"/>
              </w:rPr>
            </w:pPr>
          </w:p>
        </w:tc>
        <w:tc>
          <w:tcPr>
            <w:tcW w:w="0" w:type="auto"/>
            <w:vAlign w:val="center"/>
            <w:hideMark/>
          </w:tcPr>
          <w:p w14:paraId="7BAF0ACC" w14:textId="77777777" w:rsidR="00930ED9" w:rsidRPr="008E7B91" w:rsidRDefault="00930ED9" w:rsidP="00E20F76">
            <w:pPr>
              <w:spacing w:line="240" w:lineRule="auto"/>
              <w:rPr>
                <w:szCs w:val="24"/>
              </w:rPr>
            </w:pPr>
          </w:p>
        </w:tc>
      </w:tr>
      <w:tr w:rsidR="00930ED9" w:rsidRPr="008E7B91" w14:paraId="65BAB5E0" w14:textId="77777777" w:rsidTr="00EE35B8">
        <w:trPr>
          <w:trHeight w:val="555"/>
          <w:jc w:val="center"/>
        </w:trPr>
        <w:tc>
          <w:tcPr>
            <w:tcW w:w="0" w:type="auto"/>
            <w:tcMar>
              <w:top w:w="0" w:type="dxa"/>
              <w:left w:w="0" w:type="dxa"/>
              <w:bottom w:w="0" w:type="dxa"/>
              <w:right w:w="0" w:type="dxa"/>
            </w:tcMar>
            <w:vAlign w:val="center"/>
            <w:hideMark/>
          </w:tcPr>
          <w:p w14:paraId="3B0E3967"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BBD0261" w14:textId="77777777" w:rsidR="00930ED9" w:rsidRPr="008E7B91" w:rsidRDefault="00930ED9"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0D11148A" w14:textId="77777777" w:rsidR="00930ED9" w:rsidRPr="008E7B91" w:rsidRDefault="00930ED9"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34DA8AE" w14:textId="77777777" w:rsidR="00930ED9" w:rsidRPr="008E7B91" w:rsidRDefault="00930ED9"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354CFE0B" w14:textId="77777777" w:rsidR="00930ED9" w:rsidRPr="008E7B91" w:rsidRDefault="00930ED9" w:rsidP="00E20F76">
            <w:pPr>
              <w:spacing w:line="240" w:lineRule="auto"/>
              <w:rPr>
                <w:szCs w:val="24"/>
              </w:rPr>
            </w:pPr>
            <w:r w:rsidRPr="008E7B91">
              <w:rPr>
                <w:szCs w:val="24"/>
              </w:rPr>
              <w:t>Necunoscută</w:t>
            </w:r>
          </w:p>
        </w:tc>
      </w:tr>
      <w:tr w:rsidR="00930ED9" w:rsidRPr="008E7B91" w14:paraId="43B8593F" w14:textId="77777777" w:rsidTr="00EE35B8">
        <w:trPr>
          <w:trHeight w:val="229"/>
          <w:jc w:val="center"/>
        </w:trPr>
        <w:tc>
          <w:tcPr>
            <w:tcW w:w="0" w:type="auto"/>
            <w:tcMar>
              <w:top w:w="0" w:type="dxa"/>
              <w:left w:w="0" w:type="dxa"/>
              <w:bottom w:w="0" w:type="dxa"/>
              <w:right w:w="0" w:type="dxa"/>
            </w:tcMar>
            <w:vAlign w:val="center"/>
            <w:hideMark/>
          </w:tcPr>
          <w:p w14:paraId="46E02FF6"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219CC530" w14:textId="77777777" w:rsidR="00930ED9" w:rsidRPr="008E7B91" w:rsidRDefault="00930ED9"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16458D98"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0555BAD1" w14:textId="77777777" w:rsidR="00930ED9" w:rsidRPr="008E7B91" w:rsidRDefault="00930ED9"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44EC990D" w14:textId="77777777" w:rsidR="00930ED9" w:rsidRPr="008E7B91" w:rsidRDefault="00930ED9" w:rsidP="00E20F76">
            <w:pPr>
              <w:spacing w:line="240" w:lineRule="auto"/>
              <w:rPr>
                <w:szCs w:val="24"/>
              </w:rPr>
            </w:pPr>
          </w:p>
        </w:tc>
      </w:tr>
    </w:tbl>
    <w:p w14:paraId="12449158" w14:textId="77777777" w:rsidR="00930ED9" w:rsidRPr="008E7B91" w:rsidRDefault="00930ED9" w:rsidP="00E20F76">
      <w:pPr>
        <w:spacing w:line="240" w:lineRule="auto"/>
        <w:rPr>
          <w:szCs w:val="24"/>
        </w:rPr>
      </w:pPr>
    </w:p>
    <w:p w14:paraId="6B888D12" w14:textId="77777777" w:rsidR="00930ED9" w:rsidRPr="008E7B91" w:rsidRDefault="00930ED9"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930ED9" w:rsidRPr="008E7B91" w14:paraId="6C0723FF" w14:textId="77777777" w:rsidTr="00EE35B8">
        <w:trPr>
          <w:trHeight w:val="15"/>
          <w:jc w:val="center"/>
        </w:trPr>
        <w:tc>
          <w:tcPr>
            <w:tcW w:w="0" w:type="auto"/>
            <w:tcMar>
              <w:top w:w="0" w:type="dxa"/>
              <w:left w:w="0" w:type="dxa"/>
              <w:bottom w:w="0" w:type="dxa"/>
              <w:right w:w="0" w:type="dxa"/>
            </w:tcMar>
            <w:vAlign w:val="center"/>
            <w:hideMark/>
          </w:tcPr>
          <w:p w14:paraId="7098DCE7" w14:textId="77777777" w:rsidR="00930ED9" w:rsidRPr="008E7B91" w:rsidRDefault="00930ED9" w:rsidP="00E20F76">
            <w:pPr>
              <w:spacing w:line="240" w:lineRule="auto"/>
              <w:rPr>
                <w:szCs w:val="24"/>
              </w:rPr>
            </w:pPr>
          </w:p>
        </w:tc>
        <w:tc>
          <w:tcPr>
            <w:tcW w:w="0" w:type="auto"/>
            <w:vAlign w:val="center"/>
            <w:hideMark/>
          </w:tcPr>
          <w:p w14:paraId="335F8361" w14:textId="77777777" w:rsidR="00930ED9" w:rsidRPr="008E7B91" w:rsidRDefault="00930ED9" w:rsidP="00E20F76">
            <w:pPr>
              <w:spacing w:line="240" w:lineRule="auto"/>
              <w:rPr>
                <w:szCs w:val="24"/>
              </w:rPr>
            </w:pPr>
          </w:p>
        </w:tc>
        <w:tc>
          <w:tcPr>
            <w:tcW w:w="0" w:type="auto"/>
            <w:vAlign w:val="center"/>
            <w:hideMark/>
          </w:tcPr>
          <w:p w14:paraId="723FE4A5" w14:textId="77777777" w:rsidR="00930ED9" w:rsidRPr="008E7B91" w:rsidRDefault="00930ED9" w:rsidP="00E20F76">
            <w:pPr>
              <w:spacing w:line="240" w:lineRule="auto"/>
              <w:rPr>
                <w:szCs w:val="24"/>
              </w:rPr>
            </w:pPr>
          </w:p>
        </w:tc>
        <w:tc>
          <w:tcPr>
            <w:tcW w:w="0" w:type="auto"/>
            <w:vAlign w:val="center"/>
            <w:hideMark/>
          </w:tcPr>
          <w:p w14:paraId="183387ED" w14:textId="77777777" w:rsidR="00930ED9" w:rsidRPr="008E7B91" w:rsidRDefault="00930ED9" w:rsidP="00E20F76">
            <w:pPr>
              <w:spacing w:line="240" w:lineRule="auto"/>
              <w:rPr>
                <w:szCs w:val="24"/>
              </w:rPr>
            </w:pPr>
          </w:p>
        </w:tc>
        <w:tc>
          <w:tcPr>
            <w:tcW w:w="0" w:type="auto"/>
            <w:vAlign w:val="center"/>
            <w:hideMark/>
          </w:tcPr>
          <w:p w14:paraId="0BF25DDA" w14:textId="77777777" w:rsidR="00930ED9" w:rsidRPr="008E7B91" w:rsidRDefault="00930ED9" w:rsidP="00E20F76">
            <w:pPr>
              <w:spacing w:line="240" w:lineRule="auto"/>
              <w:rPr>
                <w:szCs w:val="24"/>
              </w:rPr>
            </w:pPr>
          </w:p>
        </w:tc>
      </w:tr>
      <w:tr w:rsidR="00930ED9" w:rsidRPr="008E7B91" w14:paraId="2CC5B7D8" w14:textId="77777777" w:rsidTr="00EE35B8">
        <w:trPr>
          <w:trHeight w:val="555"/>
          <w:jc w:val="center"/>
        </w:trPr>
        <w:tc>
          <w:tcPr>
            <w:tcW w:w="0" w:type="auto"/>
            <w:tcMar>
              <w:top w:w="0" w:type="dxa"/>
              <w:left w:w="0" w:type="dxa"/>
              <w:bottom w:w="0" w:type="dxa"/>
              <w:right w:w="0" w:type="dxa"/>
            </w:tcMar>
            <w:vAlign w:val="center"/>
            <w:hideMark/>
          </w:tcPr>
          <w:p w14:paraId="68FCE97E"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49966A5A" w14:textId="77777777" w:rsidR="00930ED9" w:rsidRPr="008E7B91" w:rsidRDefault="00930ED9"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A7AE7E5" w14:textId="77777777" w:rsidR="00930ED9" w:rsidRPr="008E7B91" w:rsidRDefault="00930ED9"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81F16EE" w14:textId="77777777" w:rsidR="00930ED9" w:rsidRPr="008E7B91" w:rsidRDefault="00930ED9"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BBF8106" w14:textId="77777777" w:rsidR="00930ED9" w:rsidRPr="008E7B91" w:rsidRDefault="00930ED9" w:rsidP="00E20F76">
            <w:pPr>
              <w:spacing w:line="240" w:lineRule="auto"/>
              <w:rPr>
                <w:szCs w:val="24"/>
              </w:rPr>
            </w:pPr>
            <w:r w:rsidRPr="008E7B91">
              <w:rPr>
                <w:szCs w:val="24"/>
              </w:rPr>
              <w:t>Necunoscută</w:t>
            </w:r>
          </w:p>
        </w:tc>
      </w:tr>
      <w:tr w:rsidR="00930ED9" w:rsidRPr="008E7B91" w14:paraId="11B767F0" w14:textId="77777777" w:rsidTr="00EE35B8">
        <w:trPr>
          <w:trHeight w:val="30"/>
          <w:jc w:val="center"/>
        </w:trPr>
        <w:tc>
          <w:tcPr>
            <w:tcW w:w="0" w:type="auto"/>
            <w:tcMar>
              <w:top w:w="0" w:type="dxa"/>
              <w:left w:w="0" w:type="dxa"/>
              <w:bottom w:w="0" w:type="dxa"/>
              <w:right w:w="0" w:type="dxa"/>
            </w:tcMar>
            <w:vAlign w:val="center"/>
            <w:hideMark/>
          </w:tcPr>
          <w:p w14:paraId="382AAC44"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581F7B87"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4AD2C72E"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13300116"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33A66682" w14:textId="77777777" w:rsidR="00930ED9" w:rsidRPr="008E7B91" w:rsidRDefault="00930ED9" w:rsidP="00E20F76">
            <w:pPr>
              <w:spacing w:line="240" w:lineRule="auto"/>
              <w:rPr>
                <w:szCs w:val="24"/>
              </w:rPr>
            </w:pPr>
          </w:p>
        </w:tc>
      </w:tr>
    </w:tbl>
    <w:p w14:paraId="6344BF7E" w14:textId="77777777" w:rsidR="00930ED9" w:rsidRPr="008E7B91" w:rsidRDefault="00930ED9" w:rsidP="00C47118">
      <w:pPr>
        <w:shd w:val="clear" w:color="auto" w:fill="FFFFFF"/>
        <w:spacing w:line="240" w:lineRule="auto"/>
        <w:rPr>
          <w:rStyle w:val="Heading3Char"/>
          <w:rFonts w:ascii="Times New Roman" w:eastAsia="Calibri" w:hAnsi="Times New Roman"/>
        </w:rPr>
      </w:pPr>
    </w:p>
    <w:p w14:paraId="64D8EE6A"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Anthus trivialis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1BF045F1" w14:textId="77777777">
        <w:tc>
          <w:tcPr>
            <w:tcW w:w="851" w:type="dxa"/>
            <w:tcBorders>
              <w:bottom w:val="single" w:sz="4" w:space="0" w:color="auto"/>
            </w:tcBorders>
            <w:shd w:val="clear" w:color="auto" w:fill="EEECE1" w:themeFill="background2"/>
            <w:vAlign w:val="center"/>
          </w:tcPr>
          <w:p w14:paraId="713F5842"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2629D091"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2D33166E"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6F2490CB" w14:textId="77777777">
        <w:tc>
          <w:tcPr>
            <w:tcW w:w="851" w:type="dxa"/>
            <w:shd w:val="clear" w:color="auto" w:fill="auto"/>
            <w:vAlign w:val="center"/>
          </w:tcPr>
          <w:p w14:paraId="6BB7E911"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09752C10"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6F281117" w14:textId="77777777" w:rsidR="00DF2A94" w:rsidRPr="008E7B91" w:rsidRDefault="00B55F12" w:rsidP="00C47118">
            <w:pPr>
              <w:spacing w:line="240" w:lineRule="auto"/>
              <w:jc w:val="left"/>
              <w:rPr>
                <w:szCs w:val="24"/>
              </w:rPr>
            </w:pPr>
            <w:r w:rsidRPr="008E7B91">
              <w:rPr>
                <w:i/>
                <w:iCs/>
                <w:color w:val="000000"/>
                <w:szCs w:val="24"/>
              </w:rPr>
              <w:t>Anthus trivialis</w:t>
            </w:r>
            <w:r w:rsidRPr="008E7B91">
              <w:rPr>
                <w:color w:val="000000"/>
                <w:szCs w:val="24"/>
              </w:rPr>
              <w:t>, A256, Nu este listată în Directiva Păsări 2009/147/EC</w:t>
            </w:r>
          </w:p>
        </w:tc>
      </w:tr>
      <w:tr w:rsidR="00DF2A94" w:rsidRPr="008E7B91" w14:paraId="15E66A0D" w14:textId="77777777">
        <w:tc>
          <w:tcPr>
            <w:tcW w:w="851" w:type="dxa"/>
            <w:shd w:val="clear" w:color="auto" w:fill="auto"/>
            <w:vAlign w:val="center"/>
          </w:tcPr>
          <w:p w14:paraId="68D3BC3F"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1DE9AA82"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283F0D1A"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56220930" w14:textId="77777777">
        <w:tc>
          <w:tcPr>
            <w:tcW w:w="851" w:type="dxa"/>
            <w:shd w:val="clear" w:color="auto" w:fill="auto"/>
            <w:vAlign w:val="center"/>
          </w:tcPr>
          <w:p w14:paraId="437F32C3"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01CB4BF8"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6F2E167F"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317262BD" w14:textId="77777777">
        <w:tc>
          <w:tcPr>
            <w:tcW w:w="851" w:type="dxa"/>
            <w:shd w:val="clear" w:color="auto" w:fill="auto"/>
            <w:vAlign w:val="center"/>
          </w:tcPr>
          <w:p w14:paraId="72C75B5D"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6508F253"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23453797"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3E6C2ABD" w14:textId="77777777">
        <w:tc>
          <w:tcPr>
            <w:tcW w:w="851" w:type="dxa"/>
            <w:tcBorders>
              <w:bottom w:val="single" w:sz="4" w:space="0" w:color="auto"/>
            </w:tcBorders>
            <w:shd w:val="clear" w:color="auto" w:fill="auto"/>
            <w:vAlign w:val="center"/>
          </w:tcPr>
          <w:p w14:paraId="0C42C00F"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77CEB94A"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50A754C7"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0608B5E4" w14:textId="77777777">
        <w:tc>
          <w:tcPr>
            <w:tcW w:w="851" w:type="dxa"/>
            <w:shd w:val="clear" w:color="auto" w:fill="auto"/>
            <w:vAlign w:val="center"/>
          </w:tcPr>
          <w:p w14:paraId="56B06355"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47DFA971"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6A742DAA"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7863185C" w14:textId="77777777">
        <w:tc>
          <w:tcPr>
            <w:tcW w:w="851" w:type="dxa"/>
            <w:shd w:val="clear" w:color="auto" w:fill="auto"/>
            <w:vAlign w:val="center"/>
          </w:tcPr>
          <w:p w14:paraId="1736AB38"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27535072"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4241FBBB"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3CDD8B5C" w14:textId="77777777">
        <w:tc>
          <w:tcPr>
            <w:tcW w:w="851" w:type="dxa"/>
            <w:shd w:val="clear" w:color="auto" w:fill="auto"/>
            <w:vAlign w:val="center"/>
          </w:tcPr>
          <w:p w14:paraId="0CAA830D"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0472467E"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2F070F2A"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184F71E0" w14:textId="77777777">
        <w:tc>
          <w:tcPr>
            <w:tcW w:w="851" w:type="dxa"/>
            <w:tcBorders>
              <w:bottom w:val="single" w:sz="4" w:space="0" w:color="auto"/>
            </w:tcBorders>
            <w:shd w:val="clear" w:color="auto" w:fill="auto"/>
            <w:vAlign w:val="center"/>
          </w:tcPr>
          <w:p w14:paraId="1A381EBE"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76001C16" w14:textId="77777777" w:rsidR="00DF2A94" w:rsidRPr="008E7B91" w:rsidRDefault="00B55F12" w:rsidP="00C47118">
            <w:pPr>
              <w:widowControl w:val="0"/>
              <w:spacing w:line="240" w:lineRule="auto"/>
              <w:jc w:val="left"/>
              <w:rPr>
                <w:lang w:eastAsia="zh-CN"/>
              </w:rPr>
            </w:pPr>
            <w:r w:rsidRPr="008E7B91">
              <w:t>Perspectivele speciei în viitor</w:t>
            </w:r>
          </w:p>
          <w:p w14:paraId="7D42799D"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7A408586" w14:textId="77777777" w:rsidR="00DF2A94" w:rsidRPr="008E7B91" w:rsidRDefault="00B55F12" w:rsidP="00C47118">
            <w:pPr>
              <w:spacing w:line="240" w:lineRule="auto"/>
              <w:jc w:val="left"/>
              <w:rPr>
                <w:szCs w:val="24"/>
              </w:rPr>
            </w:pPr>
            <w:r w:rsidRPr="008E7B91">
              <w:rPr>
                <w:color w:val="000000"/>
                <w:szCs w:val="24"/>
              </w:rPr>
              <w:lastRenderedPageBreak/>
              <w:t>"FV" - favorabile</w:t>
            </w:r>
          </w:p>
        </w:tc>
      </w:tr>
      <w:tr w:rsidR="00DF2A94" w:rsidRPr="008E7B91" w14:paraId="70375572" w14:textId="77777777">
        <w:tc>
          <w:tcPr>
            <w:tcW w:w="851" w:type="dxa"/>
            <w:tcBorders>
              <w:bottom w:val="single" w:sz="4" w:space="0" w:color="auto"/>
            </w:tcBorders>
            <w:shd w:val="clear" w:color="auto" w:fill="auto"/>
            <w:vAlign w:val="center"/>
          </w:tcPr>
          <w:p w14:paraId="3AD04C28"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640673B2"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66915358"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15D5E7A2" w14:textId="298BBB8C" w:rsidR="00DF2A94" w:rsidRPr="008E7B91" w:rsidRDefault="00DF2A94" w:rsidP="00C47118">
      <w:pPr>
        <w:shd w:val="clear" w:color="auto" w:fill="FFFFFF"/>
        <w:spacing w:line="240" w:lineRule="auto"/>
        <w:rPr>
          <w:rStyle w:val="Heading3Char"/>
          <w:rFonts w:ascii="Times New Roman" w:eastAsia="Calibri" w:hAnsi="Times New Roman"/>
        </w:rPr>
      </w:pPr>
    </w:p>
    <w:p w14:paraId="45BA7DB6" w14:textId="77777777" w:rsidR="00930ED9" w:rsidRPr="008E7B91" w:rsidRDefault="00930ED9"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930ED9" w:rsidRPr="008E7B91" w14:paraId="25EA8B53" w14:textId="77777777" w:rsidTr="00EE35B8">
        <w:trPr>
          <w:trHeight w:val="975"/>
          <w:jc w:val="center"/>
        </w:trPr>
        <w:tc>
          <w:tcPr>
            <w:tcW w:w="0" w:type="auto"/>
            <w:tcMar>
              <w:top w:w="0" w:type="dxa"/>
              <w:left w:w="0" w:type="dxa"/>
              <w:bottom w:w="0" w:type="dxa"/>
              <w:right w:w="0" w:type="dxa"/>
            </w:tcMar>
            <w:vAlign w:val="center"/>
            <w:hideMark/>
          </w:tcPr>
          <w:p w14:paraId="1E759240"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1F7860A4" w14:textId="77777777" w:rsidR="00930ED9" w:rsidRPr="008E7B91" w:rsidRDefault="00930ED9"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682040AD" w14:textId="77777777" w:rsidR="00930ED9" w:rsidRPr="008E7B91" w:rsidRDefault="00930ED9"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385E2987" w14:textId="77777777" w:rsidR="00930ED9" w:rsidRPr="008E7B91" w:rsidRDefault="00930ED9"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0F6C037A" w14:textId="77777777" w:rsidR="00930ED9" w:rsidRPr="008E7B91" w:rsidRDefault="00930ED9"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3DCE1438" w14:textId="77777777" w:rsidR="00930ED9" w:rsidRPr="008E7B91" w:rsidRDefault="00930ED9" w:rsidP="00E20F76">
            <w:pPr>
              <w:spacing w:line="240" w:lineRule="auto"/>
              <w:rPr>
                <w:szCs w:val="24"/>
              </w:rPr>
            </w:pPr>
            <w:r w:rsidRPr="008E7B91">
              <w:rPr>
                <w:szCs w:val="24"/>
              </w:rPr>
              <w:t>Figura</w:t>
            </w:r>
          </w:p>
        </w:tc>
      </w:tr>
      <w:tr w:rsidR="00930ED9" w:rsidRPr="008E7B91" w14:paraId="3851C4E1" w14:textId="77777777" w:rsidTr="00EE35B8">
        <w:trPr>
          <w:trHeight w:val="555"/>
          <w:jc w:val="center"/>
        </w:trPr>
        <w:tc>
          <w:tcPr>
            <w:tcW w:w="0" w:type="auto"/>
            <w:tcMar>
              <w:top w:w="0" w:type="dxa"/>
              <w:left w:w="0" w:type="dxa"/>
              <w:bottom w:w="0" w:type="dxa"/>
              <w:right w:w="0" w:type="dxa"/>
            </w:tcMar>
            <w:vAlign w:val="center"/>
            <w:hideMark/>
          </w:tcPr>
          <w:p w14:paraId="31EFC6F8"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6B0ED70"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5C91B741"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5D302316" w14:textId="77777777" w:rsidR="00930ED9" w:rsidRPr="008E7B91" w:rsidRDefault="00930ED9"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1ABEE11B"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27CE81AE" w14:textId="77777777" w:rsidR="00930ED9" w:rsidRPr="008E7B91" w:rsidRDefault="00930ED9" w:rsidP="00E20F76">
            <w:pPr>
              <w:spacing w:line="240" w:lineRule="auto"/>
              <w:rPr>
                <w:szCs w:val="24"/>
              </w:rPr>
            </w:pPr>
            <w:r w:rsidRPr="008E7B91">
              <w:rPr>
                <w:szCs w:val="24"/>
              </w:rPr>
              <w:t>4</w:t>
            </w:r>
          </w:p>
        </w:tc>
      </w:tr>
      <w:tr w:rsidR="00930ED9" w:rsidRPr="008E7B91" w14:paraId="164627C8" w14:textId="77777777" w:rsidTr="00EE35B8">
        <w:trPr>
          <w:trHeight w:val="555"/>
          <w:jc w:val="center"/>
        </w:trPr>
        <w:tc>
          <w:tcPr>
            <w:tcW w:w="0" w:type="auto"/>
            <w:tcMar>
              <w:top w:w="0" w:type="dxa"/>
              <w:left w:w="0" w:type="dxa"/>
              <w:bottom w:w="0" w:type="dxa"/>
              <w:right w:w="0" w:type="dxa"/>
            </w:tcMar>
            <w:vAlign w:val="center"/>
            <w:hideMark/>
          </w:tcPr>
          <w:p w14:paraId="33FACF52"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7F03FA0"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16C5B7DE"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3A2B71DA" w14:textId="77777777" w:rsidR="00930ED9" w:rsidRPr="008E7B91" w:rsidRDefault="00930ED9"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2FBB867F"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482388DB" w14:textId="77777777" w:rsidR="00930ED9" w:rsidRPr="008E7B91" w:rsidRDefault="00930ED9" w:rsidP="00E20F76">
            <w:pPr>
              <w:spacing w:line="240" w:lineRule="auto"/>
              <w:rPr>
                <w:szCs w:val="24"/>
              </w:rPr>
            </w:pPr>
            <w:r w:rsidRPr="008E7B91">
              <w:rPr>
                <w:szCs w:val="24"/>
              </w:rPr>
              <w:t>4</w:t>
            </w:r>
          </w:p>
        </w:tc>
      </w:tr>
      <w:tr w:rsidR="00930ED9" w:rsidRPr="008E7B91" w14:paraId="0BA81075" w14:textId="77777777" w:rsidTr="00EE35B8">
        <w:trPr>
          <w:trHeight w:val="345"/>
          <w:jc w:val="center"/>
        </w:trPr>
        <w:tc>
          <w:tcPr>
            <w:tcW w:w="0" w:type="auto"/>
            <w:tcMar>
              <w:top w:w="0" w:type="dxa"/>
              <w:left w:w="0" w:type="dxa"/>
              <w:bottom w:w="0" w:type="dxa"/>
              <w:right w:w="0" w:type="dxa"/>
            </w:tcMar>
            <w:vAlign w:val="center"/>
            <w:hideMark/>
          </w:tcPr>
          <w:p w14:paraId="1C70DE8D"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1169839" w14:textId="77777777" w:rsidR="00930ED9" w:rsidRPr="008E7B91" w:rsidRDefault="00930ED9"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4ADA83BF"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3BFD0357"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7475E8FC"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6A77F737"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1753F9EF" w14:textId="77777777" w:rsidR="00930ED9" w:rsidRPr="008E7B91" w:rsidRDefault="00930ED9" w:rsidP="00E20F76">
            <w:pPr>
              <w:spacing w:line="240" w:lineRule="auto"/>
              <w:rPr>
                <w:szCs w:val="24"/>
              </w:rPr>
            </w:pPr>
            <w:r w:rsidRPr="008E7B91">
              <w:rPr>
                <w:szCs w:val="24"/>
              </w:rPr>
              <w:t>1</w:t>
            </w:r>
          </w:p>
        </w:tc>
      </w:tr>
      <w:tr w:rsidR="00930ED9" w:rsidRPr="008E7B91" w14:paraId="3885962D" w14:textId="77777777" w:rsidTr="00EE35B8">
        <w:trPr>
          <w:trHeight w:val="555"/>
          <w:jc w:val="center"/>
        </w:trPr>
        <w:tc>
          <w:tcPr>
            <w:tcW w:w="0" w:type="auto"/>
            <w:tcMar>
              <w:top w:w="0" w:type="dxa"/>
              <w:left w:w="0" w:type="dxa"/>
              <w:bottom w:w="0" w:type="dxa"/>
              <w:right w:w="0" w:type="dxa"/>
            </w:tcMar>
            <w:vAlign w:val="center"/>
            <w:hideMark/>
          </w:tcPr>
          <w:p w14:paraId="498C08AF"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C35F38C" w14:textId="77777777" w:rsidR="00930ED9" w:rsidRPr="008E7B91" w:rsidRDefault="00930ED9"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5CCD10C2"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4208C695" w14:textId="77777777" w:rsidR="00930ED9" w:rsidRPr="008E7B91" w:rsidRDefault="00930ED9"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65B70F61"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3AD5E07E"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3A121CF6"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63EDE561" w14:textId="77777777" w:rsidR="00930ED9" w:rsidRPr="008E7B91" w:rsidRDefault="00930ED9" w:rsidP="00E20F76">
            <w:pPr>
              <w:spacing w:line="240" w:lineRule="auto"/>
              <w:rPr>
                <w:szCs w:val="24"/>
              </w:rPr>
            </w:pPr>
            <w:r w:rsidRPr="008E7B91">
              <w:rPr>
                <w:szCs w:val="24"/>
              </w:rPr>
              <w:t>2</w:t>
            </w:r>
          </w:p>
        </w:tc>
      </w:tr>
      <w:tr w:rsidR="00930ED9" w:rsidRPr="008E7B91" w14:paraId="5E3E9FE8" w14:textId="77777777" w:rsidTr="00EE35B8">
        <w:trPr>
          <w:trHeight w:val="555"/>
          <w:jc w:val="center"/>
        </w:trPr>
        <w:tc>
          <w:tcPr>
            <w:tcW w:w="0" w:type="auto"/>
            <w:tcMar>
              <w:top w:w="0" w:type="dxa"/>
              <w:left w:w="0" w:type="dxa"/>
              <w:bottom w:w="0" w:type="dxa"/>
              <w:right w:w="0" w:type="dxa"/>
            </w:tcMar>
            <w:vAlign w:val="center"/>
            <w:hideMark/>
          </w:tcPr>
          <w:p w14:paraId="77DF1150"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3A82984"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254D85BF"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2A10AD3B" w14:textId="77777777" w:rsidR="00930ED9" w:rsidRPr="008E7B91" w:rsidRDefault="00930ED9"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5CD276CA"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112412BB"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2FEF4043"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08812A40" w14:textId="77777777" w:rsidR="00930ED9" w:rsidRPr="008E7B91" w:rsidRDefault="00930ED9" w:rsidP="00E20F76">
            <w:pPr>
              <w:spacing w:line="240" w:lineRule="auto"/>
              <w:rPr>
                <w:szCs w:val="24"/>
              </w:rPr>
            </w:pPr>
            <w:r w:rsidRPr="008E7B91">
              <w:rPr>
                <w:szCs w:val="24"/>
              </w:rPr>
              <w:t>3</w:t>
            </w:r>
          </w:p>
        </w:tc>
      </w:tr>
      <w:tr w:rsidR="00930ED9" w:rsidRPr="008E7B91" w14:paraId="49AE01A5" w14:textId="77777777" w:rsidTr="00EE35B8">
        <w:trPr>
          <w:trHeight w:val="345"/>
          <w:jc w:val="center"/>
        </w:trPr>
        <w:tc>
          <w:tcPr>
            <w:tcW w:w="0" w:type="auto"/>
            <w:tcMar>
              <w:top w:w="0" w:type="dxa"/>
              <w:left w:w="0" w:type="dxa"/>
              <w:bottom w:w="0" w:type="dxa"/>
              <w:right w:w="0" w:type="dxa"/>
            </w:tcMar>
            <w:vAlign w:val="center"/>
            <w:hideMark/>
          </w:tcPr>
          <w:p w14:paraId="23896C23"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A0640EC"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0CF57F25"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411B6703"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534BBD3F"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1BA80DF4"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192C0AFB" w14:textId="77777777" w:rsidR="00930ED9" w:rsidRPr="008E7B91" w:rsidRDefault="00930ED9" w:rsidP="00E20F76">
            <w:pPr>
              <w:spacing w:line="240" w:lineRule="auto"/>
              <w:rPr>
                <w:szCs w:val="24"/>
              </w:rPr>
            </w:pPr>
            <w:r w:rsidRPr="008E7B91">
              <w:rPr>
                <w:szCs w:val="24"/>
              </w:rPr>
              <w:t>4</w:t>
            </w:r>
          </w:p>
        </w:tc>
      </w:tr>
      <w:tr w:rsidR="00930ED9" w:rsidRPr="008E7B91" w14:paraId="4210540F" w14:textId="77777777" w:rsidTr="00EE35B8">
        <w:trPr>
          <w:trHeight w:val="345"/>
          <w:jc w:val="center"/>
        </w:trPr>
        <w:tc>
          <w:tcPr>
            <w:tcW w:w="0" w:type="auto"/>
            <w:tcMar>
              <w:top w:w="0" w:type="dxa"/>
              <w:left w:w="0" w:type="dxa"/>
              <w:bottom w:w="0" w:type="dxa"/>
              <w:right w:w="0" w:type="dxa"/>
            </w:tcMar>
            <w:vAlign w:val="center"/>
            <w:hideMark/>
          </w:tcPr>
          <w:p w14:paraId="3381F534"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BA892B3"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2D10A975"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7341AB78"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395BFCC0"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18FC29CB"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1CDC14A2" w14:textId="77777777" w:rsidR="00930ED9" w:rsidRPr="008E7B91" w:rsidRDefault="00930ED9" w:rsidP="00E20F76">
            <w:pPr>
              <w:spacing w:line="240" w:lineRule="auto"/>
              <w:rPr>
                <w:szCs w:val="24"/>
              </w:rPr>
            </w:pPr>
            <w:r w:rsidRPr="008E7B91">
              <w:rPr>
                <w:szCs w:val="24"/>
              </w:rPr>
              <w:t>5</w:t>
            </w:r>
          </w:p>
        </w:tc>
      </w:tr>
      <w:tr w:rsidR="00930ED9" w:rsidRPr="008E7B91" w14:paraId="6E4319FE" w14:textId="77777777" w:rsidTr="00EE35B8">
        <w:trPr>
          <w:trHeight w:val="975"/>
          <w:jc w:val="center"/>
        </w:trPr>
        <w:tc>
          <w:tcPr>
            <w:tcW w:w="0" w:type="auto"/>
            <w:tcMar>
              <w:top w:w="0" w:type="dxa"/>
              <w:left w:w="0" w:type="dxa"/>
              <w:bottom w:w="0" w:type="dxa"/>
              <w:right w:w="0" w:type="dxa"/>
            </w:tcMar>
            <w:vAlign w:val="center"/>
            <w:hideMark/>
          </w:tcPr>
          <w:p w14:paraId="077588B0"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309751F" w14:textId="77777777" w:rsidR="00930ED9" w:rsidRPr="008E7B91" w:rsidRDefault="00930ED9"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5CDEEE0B" w14:textId="77777777" w:rsidR="00930ED9" w:rsidRPr="008E7B91" w:rsidRDefault="00930ED9"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6F5EF648"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291B23A4"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11330B3F" w14:textId="77777777" w:rsidR="00930ED9" w:rsidRPr="008E7B91" w:rsidRDefault="00930ED9" w:rsidP="00E20F76">
            <w:pPr>
              <w:spacing w:line="240" w:lineRule="auto"/>
              <w:rPr>
                <w:szCs w:val="24"/>
              </w:rPr>
            </w:pPr>
          </w:p>
        </w:tc>
      </w:tr>
      <w:tr w:rsidR="00930ED9" w:rsidRPr="008E7B91" w14:paraId="529A9A8D" w14:textId="77777777" w:rsidTr="00EE35B8">
        <w:trPr>
          <w:trHeight w:val="555"/>
          <w:jc w:val="center"/>
        </w:trPr>
        <w:tc>
          <w:tcPr>
            <w:tcW w:w="0" w:type="auto"/>
            <w:tcMar>
              <w:top w:w="0" w:type="dxa"/>
              <w:left w:w="0" w:type="dxa"/>
              <w:bottom w:w="0" w:type="dxa"/>
              <w:right w:w="0" w:type="dxa"/>
            </w:tcMar>
            <w:vAlign w:val="center"/>
            <w:hideMark/>
          </w:tcPr>
          <w:p w14:paraId="1F4928A0"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4A845A2" w14:textId="77777777" w:rsidR="00930ED9" w:rsidRPr="008E7B91" w:rsidRDefault="00930ED9"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56844AF1" w14:textId="77777777" w:rsidR="00930ED9" w:rsidRPr="008E7B91" w:rsidRDefault="00930ED9"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2C3BD964"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0F0FA301"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65ED1063" w14:textId="77777777" w:rsidR="00930ED9" w:rsidRPr="008E7B91" w:rsidRDefault="00930ED9" w:rsidP="00E20F76">
            <w:pPr>
              <w:spacing w:line="240" w:lineRule="auto"/>
              <w:rPr>
                <w:szCs w:val="24"/>
              </w:rPr>
            </w:pPr>
          </w:p>
        </w:tc>
      </w:tr>
    </w:tbl>
    <w:p w14:paraId="10280557" w14:textId="77777777" w:rsidR="00930ED9" w:rsidRPr="008E7B91" w:rsidRDefault="00930ED9" w:rsidP="00E20F76">
      <w:pPr>
        <w:spacing w:line="240" w:lineRule="auto"/>
        <w:rPr>
          <w:szCs w:val="24"/>
        </w:rPr>
      </w:pPr>
    </w:p>
    <w:p w14:paraId="6A61A695" w14:textId="77777777" w:rsidR="00930ED9" w:rsidRPr="008E7B91" w:rsidRDefault="00930ED9" w:rsidP="00E20F76">
      <w:pPr>
        <w:spacing w:line="240" w:lineRule="auto"/>
        <w:rPr>
          <w:szCs w:val="24"/>
        </w:rPr>
      </w:pPr>
      <w:r w:rsidRPr="008E7B91">
        <w:rPr>
          <w:szCs w:val="24"/>
        </w:rPr>
        <w:t>Matricea 5) Perspectivele speciei în viitor, după implementarea planului de management actual</w:t>
      </w:r>
    </w:p>
    <w:p w14:paraId="3F408303" w14:textId="77777777" w:rsidR="00930ED9" w:rsidRPr="008E7B91" w:rsidRDefault="00930ED9" w:rsidP="00E20F76">
      <w:pPr>
        <w:spacing w:line="240" w:lineRule="auto"/>
        <w:rPr>
          <w:szCs w:val="24"/>
        </w:rPr>
      </w:pPr>
      <w:r w:rsidRPr="008E7B91">
        <w:rPr>
          <w:szCs w:val="24"/>
        </w:rPr>
        <w:t>Perspectivele speciei în viitor se obțin prin agregarea de doi parametri, respectiv:</w:t>
      </w:r>
    </w:p>
    <w:p w14:paraId="28EEDE9C"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6EDEDC50"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76B6DA80" w14:textId="77777777" w:rsidR="00930ED9" w:rsidRPr="008E7B91" w:rsidRDefault="00930ED9"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930ED9" w:rsidRPr="008E7B91" w14:paraId="22008EA4" w14:textId="77777777" w:rsidTr="00EE35B8">
        <w:trPr>
          <w:trHeight w:val="15"/>
          <w:jc w:val="center"/>
        </w:trPr>
        <w:tc>
          <w:tcPr>
            <w:tcW w:w="0" w:type="auto"/>
            <w:tcMar>
              <w:top w:w="0" w:type="dxa"/>
              <w:left w:w="0" w:type="dxa"/>
              <w:bottom w:w="0" w:type="dxa"/>
              <w:right w:w="0" w:type="dxa"/>
            </w:tcMar>
            <w:vAlign w:val="center"/>
            <w:hideMark/>
          </w:tcPr>
          <w:p w14:paraId="5FE96100" w14:textId="77777777" w:rsidR="00930ED9" w:rsidRPr="008E7B91" w:rsidRDefault="00930ED9" w:rsidP="00E20F76">
            <w:pPr>
              <w:spacing w:line="240" w:lineRule="auto"/>
              <w:rPr>
                <w:szCs w:val="24"/>
              </w:rPr>
            </w:pPr>
          </w:p>
        </w:tc>
        <w:tc>
          <w:tcPr>
            <w:tcW w:w="0" w:type="auto"/>
            <w:vAlign w:val="center"/>
            <w:hideMark/>
          </w:tcPr>
          <w:p w14:paraId="173B2A9F" w14:textId="77777777" w:rsidR="00930ED9" w:rsidRPr="008E7B91" w:rsidRDefault="00930ED9" w:rsidP="00E20F76">
            <w:pPr>
              <w:spacing w:line="240" w:lineRule="auto"/>
              <w:rPr>
                <w:szCs w:val="24"/>
              </w:rPr>
            </w:pPr>
          </w:p>
        </w:tc>
        <w:tc>
          <w:tcPr>
            <w:tcW w:w="0" w:type="auto"/>
            <w:vAlign w:val="center"/>
            <w:hideMark/>
          </w:tcPr>
          <w:p w14:paraId="53DEE5A2" w14:textId="77777777" w:rsidR="00930ED9" w:rsidRPr="008E7B91" w:rsidRDefault="00930ED9" w:rsidP="00E20F76">
            <w:pPr>
              <w:spacing w:line="240" w:lineRule="auto"/>
              <w:rPr>
                <w:szCs w:val="24"/>
              </w:rPr>
            </w:pPr>
          </w:p>
        </w:tc>
        <w:tc>
          <w:tcPr>
            <w:tcW w:w="0" w:type="auto"/>
            <w:vAlign w:val="center"/>
            <w:hideMark/>
          </w:tcPr>
          <w:p w14:paraId="291C69D2" w14:textId="77777777" w:rsidR="00930ED9" w:rsidRPr="008E7B91" w:rsidRDefault="00930ED9" w:rsidP="00E20F76">
            <w:pPr>
              <w:spacing w:line="240" w:lineRule="auto"/>
              <w:rPr>
                <w:szCs w:val="24"/>
              </w:rPr>
            </w:pPr>
          </w:p>
        </w:tc>
        <w:tc>
          <w:tcPr>
            <w:tcW w:w="0" w:type="auto"/>
            <w:vAlign w:val="center"/>
            <w:hideMark/>
          </w:tcPr>
          <w:p w14:paraId="42145B54" w14:textId="77777777" w:rsidR="00930ED9" w:rsidRPr="008E7B91" w:rsidRDefault="00930ED9" w:rsidP="00E20F76">
            <w:pPr>
              <w:spacing w:line="240" w:lineRule="auto"/>
              <w:rPr>
                <w:szCs w:val="24"/>
              </w:rPr>
            </w:pPr>
          </w:p>
        </w:tc>
      </w:tr>
      <w:tr w:rsidR="00930ED9" w:rsidRPr="008E7B91" w14:paraId="282987CB" w14:textId="77777777" w:rsidTr="00EE35B8">
        <w:trPr>
          <w:trHeight w:val="555"/>
          <w:jc w:val="center"/>
        </w:trPr>
        <w:tc>
          <w:tcPr>
            <w:tcW w:w="0" w:type="auto"/>
            <w:tcMar>
              <w:top w:w="0" w:type="dxa"/>
              <w:left w:w="0" w:type="dxa"/>
              <w:bottom w:w="0" w:type="dxa"/>
              <w:right w:w="0" w:type="dxa"/>
            </w:tcMar>
            <w:vAlign w:val="center"/>
            <w:hideMark/>
          </w:tcPr>
          <w:p w14:paraId="0A6CFD5A"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2401C05" w14:textId="77777777" w:rsidR="00930ED9" w:rsidRPr="008E7B91" w:rsidRDefault="00930ED9"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07FB9BE" w14:textId="77777777" w:rsidR="00930ED9" w:rsidRPr="008E7B91" w:rsidRDefault="00930ED9"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F058443" w14:textId="77777777" w:rsidR="00930ED9" w:rsidRPr="008E7B91" w:rsidRDefault="00930ED9"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11B0012B" w14:textId="77777777" w:rsidR="00930ED9" w:rsidRPr="008E7B91" w:rsidRDefault="00930ED9" w:rsidP="00E20F76">
            <w:pPr>
              <w:spacing w:line="240" w:lineRule="auto"/>
              <w:rPr>
                <w:szCs w:val="24"/>
              </w:rPr>
            </w:pPr>
            <w:r w:rsidRPr="008E7B91">
              <w:rPr>
                <w:szCs w:val="24"/>
              </w:rPr>
              <w:t>Necunoscută</w:t>
            </w:r>
          </w:p>
        </w:tc>
      </w:tr>
      <w:tr w:rsidR="00930ED9" w:rsidRPr="008E7B91" w14:paraId="5EBDF84B" w14:textId="77777777" w:rsidTr="00EE35B8">
        <w:trPr>
          <w:trHeight w:val="229"/>
          <w:jc w:val="center"/>
        </w:trPr>
        <w:tc>
          <w:tcPr>
            <w:tcW w:w="0" w:type="auto"/>
            <w:tcMar>
              <w:top w:w="0" w:type="dxa"/>
              <w:left w:w="0" w:type="dxa"/>
              <w:bottom w:w="0" w:type="dxa"/>
              <w:right w:w="0" w:type="dxa"/>
            </w:tcMar>
            <w:vAlign w:val="center"/>
            <w:hideMark/>
          </w:tcPr>
          <w:p w14:paraId="5C4B40EC"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4E069731" w14:textId="77777777" w:rsidR="00930ED9" w:rsidRPr="008E7B91" w:rsidRDefault="00930ED9"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6DE31D7F"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3CEF8427" w14:textId="77777777" w:rsidR="00930ED9" w:rsidRPr="008E7B91" w:rsidRDefault="00930ED9"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4BAD9F1D" w14:textId="77777777" w:rsidR="00930ED9" w:rsidRPr="008E7B91" w:rsidRDefault="00930ED9" w:rsidP="00E20F76">
            <w:pPr>
              <w:spacing w:line="240" w:lineRule="auto"/>
              <w:rPr>
                <w:szCs w:val="24"/>
              </w:rPr>
            </w:pPr>
          </w:p>
        </w:tc>
      </w:tr>
    </w:tbl>
    <w:p w14:paraId="38EB5081" w14:textId="77777777" w:rsidR="00930ED9" w:rsidRPr="008E7B91" w:rsidRDefault="00930ED9" w:rsidP="00E20F76">
      <w:pPr>
        <w:spacing w:line="240" w:lineRule="auto"/>
        <w:rPr>
          <w:szCs w:val="24"/>
        </w:rPr>
      </w:pPr>
    </w:p>
    <w:p w14:paraId="367C36FC" w14:textId="77777777" w:rsidR="00930ED9" w:rsidRPr="008E7B91" w:rsidRDefault="00930ED9" w:rsidP="00E20F76">
      <w:pPr>
        <w:spacing w:line="240" w:lineRule="auto"/>
        <w:rPr>
          <w:szCs w:val="24"/>
        </w:rPr>
      </w:pPr>
      <w:r w:rsidRPr="008E7B91">
        <w:rPr>
          <w:szCs w:val="24"/>
        </w:rPr>
        <w:lastRenderedPageBreak/>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930ED9" w:rsidRPr="008E7B91" w14:paraId="6F1217FD" w14:textId="77777777" w:rsidTr="00EE35B8">
        <w:trPr>
          <w:trHeight w:val="15"/>
          <w:jc w:val="center"/>
        </w:trPr>
        <w:tc>
          <w:tcPr>
            <w:tcW w:w="0" w:type="auto"/>
            <w:tcMar>
              <w:top w:w="0" w:type="dxa"/>
              <w:left w:w="0" w:type="dxa"/>
              <w:bottom w:w="0" w:type="dxa"/>
              <w:right w:w="0" w:type="dxa"/>
            </w:tcMar>
            <w:vAlign w:val="center"/>
            <w:hideMark/>
          </w:tcPr>
          <w:p w14:paraId="56563E62" w14:textId="77777777" w:rsidR="00930ED9" w:rsidRPr="008E7B91" w:rsidRDefault="00930ED9" w:rsidP="00E20F76">
            <w:pPr>
              <w:spacing w:line="240" w:lineRule="auto"/>
              <w:rPr>
                <w:szCs w:val="24"/>
              </w:rPr>
            </w:pPr>
          </w:p>
        </w:tc>
        <w:tc>
          <w:tcPr>
            <w:tcW w:w="0" w:type="auto"/>
            <w:vAlign w:val="center"/>
            <w:hideMark/>
          </w:tcPr>
          <w:p w14:paraId="45A41177" w14:textId="77777777" w:rsidR="00930ED9" w:rsidRPr="008E7B91" w:rsidRDefault="00930ED9" w:rsidP="00E20F76">
            <w:pPr>
              <w:spacing w:line="240" w:lineRule="auto"/>
              <w:rPr>
                <w:szCs w:val="24"/>
              </w:rPr>
            </w:pPr>
          </w:p>
        </w:tc>
        <w:tc>
          <w:tcPr>
            <w:tcW w:w="0" w:type="auto"/>
            <w:vAlign w:val="center"/>
            <w:hideMark/>
          </w:tcPr>
          <w:p w14:paraId="423ED03B" w14:textId="77777777" w:rsidR="00930ED9" w:rsidRPr="008E7B91" w:rsidRDefault="00930ED9" w:rsidP="00E20F76">
            <w:pPr>
              <w:spacing w:line="240" w:lineRule="auto"/>
              <w:rPr>
                <w:szCs w:val="24"/>
              </w:rPr>
            </w:pPr>
          </w:p>
        </w:tc>
        <w:tc>
          <w:tcPr>
            <w:tcW w:w="0" w:type="auto"/>
            <w:vAlign w:val="center"/>
            <w:hideMark/>
          </w:tcPr>
          <w:p w14:paraId="7EC744A4" w14:textId="77777777" w:rsidR="00930ED9" w:rsidRPr="008E7B91" w:rsidRDefault="00930ED9" w:rsidP="00E20F76">
            <w:pPr>
              <w:spacing w:line="240" w:lineRule="auto"/>
              <w:rPr>
                <w:szCs w:val="24"/>
              </w:rPr>
            </w:pPr>
          </w:p>
        </w:tc>
        <w:tc>
          <w:tcPr>
            <w:tcW w:w="0" w:type="auto"/>
            <w:vAlign w:val="center"/>
            <w:hideMark/>
          </w:tcPr>
          <w:p w14:paraId="3DA14648" w14:textId="77777777" w:rsidR="00930ED9" w:rsidRPr="008E7B91" w:rsidRDefault="00930ED9" w:rsidP="00E20F76">
            <w:pPr>
              <w:spacing w:line="240" w:lineRule="auto"/>
              <w:rPr>
                <w:szCs w:val="24"/>
              </w:rPr>
            </w:pPr>
          </w:p>
        </w:tc>
      </w:tr>
      <w:tr w:rsidR="00930ED9" w:rsidRPr="008E7B91" w14:paraId="4471951D" w14:textId="77777777" w:rsidTr="00EE35B8">
        <w:trPr>
          <w:trHeight w:val="555"/>
          <w:jc w:val="center"/>
        </w:trPr>
        <w:tc>
          <w:tcPr>
            <w:tcW w:w="0" w:type="auto"/>
            <w:tcMar>
              <w:top w:w="0" w:type="dxa"/>
              <w:left w:w="0" w:type="dxa"/>
              <w:bottom w:w="0" w:type="dxa"/>
              <w:right w:w="0" w:type="dxa"/>
            </w:tcMar>
            <w:vAlign w:val="center"/>
            <w:hideMark/>
          </w:tcPr>
          <w:p w14:paraId="242F2AF7"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4090087E" w14:textId="77777777" w:rsidR="00930ED9" w:rsidRPr="008E7B91" w:rsidRDefault="00930ED9"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0A29D8A" w14:textId="77777777" w:rsidR="00930ED9" w:rsidRPr="008E7B91" w:rsidRDefault="00930ED9"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982BA2F" w14:textId="77777777" w:rsidR="00930ED9" w:rsidRPr="008E7B91" w:rsidRDefault="00930ED9"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72D6B14" w14:textId="77777777" w:rsidR="00930ED9" w:rsidRPr="008E7B91" w:rsidRDefault="00930ED9" w:rsidP="00E20F76">
            <w:pPr>
              <w:spacing w:line="240" w:lineRule="auto"/>
              <w:rPr>
                <w:szCs w:val="24"/>
              </w:rPr>
            </w:pPr>
            <w:r w:rsidRPr="008E7B91">
              <w:rPr>
                <w:szCs w:val="24"/>
              </w:rPr>
              <w:t>Necunoscută</w:t>
            </w:r>
          </w:p>
        </w:tc>
      </w:tr>
      <w:tr w:rsidR="00930ED9" w:rsidRPr="008E7B91" w14:paraId="63B081C0" w14:textId="77777777" w:rsidTr="00EE35B8">
        <w:trPr>
          <w:trHeight w:val="30"/>
          <w:jc w:val="center"/>
        </w:trPr>
        <w:tc>
          <w:tcPr>
            <w:tcW w:w="0" w:type="auto"/>
            <w:tcMar>
              <w:top w:w="0" w:type="dxa"/>
              <w:left w:w="0" w:type="dxa"/>
              <w:bottom w:w="0" w:type="dxa"/>
              <w:right w:w="0" w:type="dxa"/>
            </w:tcMar>
            <w:vAlign w:val="center"/>
            <w:hideMark/>
          </w:tcPr>
          <w:p w14:paraId="547251E0"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40BBDE22"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02459D71"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43B5986B"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8A52CB2" w14:textId="77777777" w:rsidR="00930ED9" w:rsidRPr="008E7B91" w:rsidRDefault="00930ED9" w:rsidP="00E20F76">
            <w:pPr>
              <w:spacing w:line="240" w:lineRule="auto"/>
              <w:rPr>
                <w:szCs w:val="24"/>
              </w:rPr>
            </w:pPr>
          </w:p>
        </w:tc>
      </w:tr>
    </w:tbl>
    <w:p w14:paraId="70A6AFFD" w14:textId="77777777" w:rsidR="00930ED9" w:rsidRPr="008E7B91" w:rsidRDefault="00930ED9" w:rsidP="00C47118">
      <w:pPr>
        <w:shd w:val="clear" w:color="auto" w:fill="FFFFFF"/>
        <w:spacing w:line="240" w:lineRule="auto"/>
        <w:rPr>
          <w:rStyle w:val="Heading3Char"/>
          <w:rFonts w:ascii="Times New Roman" w:eastAsia="Calibri" w:hAnsi="Times New Roman"/>
        </w:rPr>
      </w:pPr>
    </w:p>
    <w:p w14:paraId="4A23F703"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Apus melba</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69ADDF5B" w14:textId="77777777">
        <w:tc>
          <w:tcPr>
            <w:tcW w:w="851" w:type="dxa"/>
            <w:tcBorders>
              <w:bottom w:val="single" w:sz="4" w:space="0" w:color="auto"/>
            </w:tcBorders>
            <w:shd w:val="clear" w:color="auto" w:fill="EEECE1" w:themeFill="background2"/>
            <w:vAlign w:val="center"/>
          </w:tcPr>
          <w:p w14:paraId="60C7FAAA"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72E83E05"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52A04618"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33F4B68B" w14:textId="77777777">
        <w:tc>
          <w:tcPr>
            <w:tcW w:w="851" w:type="dxa"/>
            <w:shd w:val="clear" w:color="auto" w:fill="auto"/>
            <w:vAlign w:val="center"/>
          </w:tcPr>
          <w:p w14:paraId="4E5EA1B1"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1F6DD1E7"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531A5326" w14:textId="77777777" w:rsidR="00DF2A94" w:rsidRPr="008E7B91" w:rsidRDefault="00B55F12" w:rsidP="00C47118">
            <w:pPr>
              <w:spacing w:line="240" w:lineRule="auto"/>
              <w:jc w:val="left"/>
              <w:rPr>
                <w:szCs w:val="24"/>
              </w:rPr>
            </w:pPr>
            <w:r w:rsidRPr="008E7B91">
              <w:rPr>
                <w:i/>
                <w:iCs/>
                <w:color w:val="000000"/>
                <w:szCs w:val="24"/>
              </w:rPr>
              <w:t>Apus melba</w:t>
            </w:r>
            <w:r w:rsidRPr="008E7B91">
              <w:rPr>
                <w:color w:val="000000"/>
                <w:szCs w:val="24"/>
              </w:rPr>
              <w:t>, A228, Nu este listată în Directiva Păsări 2009/147/EC</w:t>
            </w:r>
          </w:p>
        </w:tc>
      </w:tr>
      <w:tr w:rsidR="00DF2A94" w:rsidRPr="008E7B91" w14:paraId="76C64997" w14:textId="77777777">
        <w:tc>
          <w:tcPr>
            <w:tcW w:w="851" w:type="dxa"/>
            <w:shd w:val="clear" w:color="auto" w:fill="auto"/>
            <w:vAlign w:val="center"/>
          </w:tcPr>
          <w:p w14:paraId="4E0BAEE3"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314123BE"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2B04EB5E"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7772D776" w14:textId="77777777">
        <w:tc>
          <w:tcPr>
            <w:tcW w:w="851" w:type="dxa"/>
            <w:shd w:val="clear" w:color="auto" w:fill="auto"/>
            <w:vAlign w:val="center"/>
          </w:tcPr>
          <w:p w14:paraId="30021AE5"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5BCE928A"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1ED89FB0"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2865C88E" w14:textId="77777777">
        <w:tc>
          <w:tcPr>
            <w:tcW w:w="851" w:type="dxa"/>
            <w:shd w:val="clear" w:color="auto" w:fill="auto"/>
            <w:vAlign w:val="center"/>
          </w:tcPr>
          <w:p w14:paraId="0BC0B05F"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7A3AF291"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42789E82"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355D4CFF" w14:textId="77777777">
        <w:tc>
          <w:tcPr>
            <w:tcW w:w="851" w:type="dxa"/>
            <w:tcBorders>
              <w:bottom w:val="single" w:sz="4" w:space="0" w:color="auto"/>
            </w:tcBorders>
            <w:shd w:val="clear" w:color="auto" w:fill="auto"/>
            <w:vAlign w:val="center"/>
          </w:tcPr>
          <w:p w14:paraId="63CBB591"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19016E8B"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66FA8F6E"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651655B9" w14:textId="77777777">
        <w:tc>
          <w:tcPr>
            <w:tcW w:w="851" w:type="dxa"/>
            <w:shd w:val="clear" w:color="auto" w:fill="auto"/>
            <w:vAlign w:val="center"/>
          </w:tcPr>
          <w:p w14:paraId="575FAAE7"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0C2C38B6"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17885AF6"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29B9CA08" w14:textId="77777777">
        <w:tc>
          <w:tcPr>
            <w:tcW w:w="851" w:type="dxa"/>
            <w:shd w:val="clear" w:color="auto" w:fill="auto"/>
            <w:vAlign w:val="center"/>
          </w:tcPr>
          <w:p w14:paraId="24E3898D"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4820BCEA"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2AFC3CEB"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29FB4353" w14:textId="77777777">
        <w:tc>
          <w:tcPr>
            <w:tcW w:w="851" w:type="dxa"/>
            <w:shd w:val="clear" w:color="auto" w:fill="auto"/>
            <w:vAlign w:val="center"/>
          </w:tcPr>
          <w:p w14:paraId="57885365"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23F43644"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6AD289BF"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03DDC5B6" w14:textId="77777777">
        <w:tc>
          <w:tcPr>
            <w:tcW w:w="851" w:type="dxa"/>
            <w:tcBorders>
              <w:bottom w:val="single" w:sz="4" w:space="0" w:color="auto"/>
            </w:tcBorders>
            <w:shd w:val="clear" w:color="auto" w:fill="auto"/>
            <w:vAlign w:val="center"/>
          </w:tcPr>
          <w:p w14:paraId="27528006"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23063ADA" w14:textId="77777777" w:rsidR="00DF2A94" w:rsidRPr="008E7B91" w:rsidRDefault="00B55F12" w:rsidP="00C47118">
            <w:pPr>
              <w:widowControl w:val="0"/>
              <w:spacing w:line="240" w:lineRule="auto"/>
              <w:jc w:val="left"/>
              <w:rPr>
                <w:lang w:eastAsia="zh-CN"/>
              </w:rPr>
            </w:pPr>
            <w:r w:rsidRPr="008E7B91">
              <w:t>Perspectivele speciei în viitor</w:t>
            </w:r>
          </w:p>
          <w:p w14:paraId="410C7A69"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16C0F759"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3B7E3CFE" w14:textId="77777777">
        <w:tc>
          <w:tcPr>
            <w:tcW w:w="851" w:type="dxa"/>
            <w:tcBorders>
              <w:bottom w:val="single" w:sz="4" w:space="0" w:color="auto"/>
            </w:tcBorders>
            <w:shd w:val="clear" w:color="auto" w:fill="auto"/>
            <w:vAlign w:val="center"/>
          </w:tcPr>
          <w:p w14:paraId="6DF68951"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25FEDD17"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3D748E27"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74F6B968" w14:textId="47708E7E" w:rsidR="00DF2A94" w:rsidRPr="008E7B91" w:rsidRDefault="00DF2A94" w:rsidP="00C47118">
      <w:pPr>
        <w:shd w:val="clear" w:color="auto" w:fill="FFFFFF"/>
        <w:spacing w:line="240" w:lineRule="auto"/>
        <w:rPr>
          <w:rStyle w:val="Heading3Char"/>
          <w:rFonts w:ascii="Times New Roman" w:eastAsia="Calibri" w:hAnsi="Times New Roman"/>
        </w:rPr>
      </w:pPr>
    </w:p>
    <w:p w14:paraId="4C41359D" w14:textId="77777777" w:rsidR="00930ED9" w:rsidRPr="008E7B91" w:rsidRDefault="00930ED9"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930ED9" w:rsidRPr="008E7B91" w14:paraId="25714E9A" w14:textId="77777777" w:rsidTr="00EE35B8">
        <w:trPr>
          <w:trHeight w:val="975"/>
          <w:jc w:val="center"/>
        </w:trPr>
        <w:tc>
          <w:tcPr>
            <w:tcW w:w="0" w:type="auto"/>
            <w:tcMar>
              <w:top w:w="0" w:type="dxa"/>
              <w:left w:w="0" w:type="dxa"/>
              <w:bottom w:w="0" w:type="dxa"/>
              <w:right w:w="0" w:type="dxa"/>
            </w:tcMar>
            <w:vAlign w:val="center"/>
            <w:hideMark/>
          </w:tcPr>
          <w:p w14:paraId="7CB2A997"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6D20F2B9" w14:textId="77777777" w:rsidR="00930ED9" w:rsidRPr="008E7B91" w:rsidRDefault="00930ED9"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240CA090" w14:textId="77777777" w:rsidR="00930ED9" w:rsidRPr="008E7B91" w:rsidRDefault="00930ED9"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137889CF" w14:textId="77777777" w:rsidR="00930ED9" w:rsidRPr="008E7B91" w:rsidRDefault="00930ED9"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124B8758" w14:textId="77777777" w:rsidR="00930ED9" w:rsidRPr="008E7B91" w:rsidRDefault="00930ED9"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7693F6D5" w14:textId="77777777" w:rsidR="00930ED9" w:rsidRPr="008E7B91" w:rsidRDefault="00930ED9" w:rsidP="00E20F76">
            <w:pPr>
              <w:spacing w:line="240" w:lineRule="auto"/>
              <w:rPr>
                <w:szCs w:val="24"/>
              </w:rPr>
            </w:pPr>
            <w:r w:rsidRPr="008E7B91">
              <w:rPr>
                <w:szCs w:val="24"/>
              </w:rPr>
              <w:t>Figura</w:t>
            </w:r>
          </w:p>
        </w:tc>
      </w:tr>
      <w:tr w:rsidR="00930ED9" w:rsidRPr="008E7B91" w14:paraId="24B6D3A8" w14:textId="77777777" w:rsidTr="00EE35B8">
        <w:trPr>
          <w:trHeight w:val="555"/>
          <w:jc w:val="center"/>
        </w:trPr>
        <w:tc>
          <w:tcPr>
            <w:tcW w:w="0" w:type="auto"/>
            <w:tcMar>
              <w:top w:w="0" w:type="dxa"/>
              <w:left w:w="0" w:type="dxa"/>
              <w:bottom w:w="0" w:type="dxa"/>
              <w:right w:w="0" w:type="dxa"/>
            </w:tcMar>
            <w:vAlign w:val="center"/>
            <w:hideMark/>
          </w:tcPr>
          <w:p w14:paraId="06E1424A"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AB8CA48"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6E34E4E0"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7E3D5278" w14:textId="77777777" w:rsidR="00930ED9" w:rsidRPr="008E7B91" w:rsidRDefault="00930ED9"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1191B16B"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1D501809" w14:textId="77777777" w:rsidR="00930ED9" w:rsidRPr="008E7B91" w:rsidRDefault="00930ED9" w:rsidP="00E20F76">
            <w:pPr>
              <w:spacing w:line="240" w:lineRule="auto"/>
              <w:rPr>
                <w:szCs w:val="24"/>
              </w:rPr>
            </w:pPr>
            <w:r w:rsidRPr="008E7B91">
              <w:rPr>
                <w:szCs w:val="24"/>
              </w:rPr>
              <w:t>4</w:t>
            </w:r>
          </w:p>
        </w:tc>
      </w:tr>
      <w:tr w:rsidR="00930ED9" w:rsidRPr="008E7B91" w14:paraId="1354ADC6" w14:textId="77777777" w:rsidTr="00EE35B8">
        <w:trPr>
          <w:trHeight w:val="555"/>
          <w:jc w:val="center"/>
        </w:trPr>
        <w:tc>
          <w:tcPr>
            <w:tcW w:w="0" w:type="auto"/>
            <w:tcMar>
              <w:top w:w="0" w:type="dxa"/>
              <w:left w:w="0" w:type="dxa"/>
              <w:bottom w:w="0" w:type="dxa"/>
              <w:right w:w="0" w:type="dxa"/>
            </w:tcMar>
            <w:vAlign w:val="center"/>
            <w:hideMark/>
          </w:tcPr>
          <w:p w14:paraId="14E2AB53"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6D35A14"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0533A3AF"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291B3210" w14:textId="77777777" w:rsidR="00930ED9" w:rsidRPr="008E7B91" w:rsidRDefault="00930ED9"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135C6037"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59E3CDA2" w14:textId="77777777" w:rsidR="00930ED9" w:rsidRPr="008E7B91" w:rsidRDefault="00930ED9" w:rsidP="00E20F76">
            <w:pPr>
              <w:spacing w:line="240" w:lineRule="auto"/>
              <w:rPr>
                <w:szCs w:val="24"/>
              </w:rPr>
            </w:pPr>
            <w:r w:rsidRPr="008E7B91">
              <w:rPr>
                <w:szCs w:val="24"/>
              </w:rPr>
              <w:t>4</w:t>
            </w:r>
          </w:p>
        </w:tc>
      </w:tr>
      <w:tr w:rsidR="00930ED9" w:rsidRPr="008E7B91" w14:paraId="56B6568F" w14:textId="77777777" w:rsidTr="00EE35B8">
        <w:trPr>
          <w:trHeight w:val="345"/>
          <w:jc w:val="center"/>
        </w:trPr>
        <w:tc>
          <w:tcPr>
            <w:tcW w:w="0" w:type="auto"/>
            <w:tcMar>
              <w:top w:w="0" w:type="dxa"/>
              <w:left w:w="0" w:type="dxa"/>
              <w:bottom w:w="0" w:type="dxa"/>
              <w:right w:w="0" w:type="dxa"/>
            </w:tcMar>
            <w:vAlign w:val="center"/>
            <w:hideMark/>
          </w:tcPr>
          <w:p w14:paraId="329B4A50"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A7EC08C" w14:textId="77777777" w:rsidR="00930ED9" w:rsidRPr="008E7B91" w:rsidRDefault="00930ED9"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3BAD7A66"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093D7619"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15E844CC"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AA403EE"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51376F51" w14:textId="77777777" w:rsidR="00930ED9" w:rsidRPr="008E7B91" w:rsidRDefault="00930ED9" w:rsidP="00E20F76">
            <w:pPr>
              <w:spacing w:line="240" w:lineRule="auto"/>
              <w:rPr>
                <w:szCs w:val="24"/>
              </w:rPr>
            </w:pPr>
            <w:r w:rsidRPr="008E7B91">
              <w:rPr>
                <w:szCs w:val="24"/>
              </w:rPr>
              <w:t>1</w:t>
            </w:r>
          </w:p>
        </w:tc>
      </w:tr>
      <w:tr w:rsidR="00930ED9" w:rsidRPr="008E7B91" w14:paraId="596F9E38" w14:textId="77777777" w:rsidTr="00EE35B8">
        <w:trPr>
          <w:trHeight w:val="555"/>
          <w:jc w:val="center"/>
        </w:trPr>
        <w:tc>
          <w:tcPr>
            <w:tcW w:w="0" w:type="auto"/>
            <w:tcMar>
              <w:top w:w="0" w:type="dxa"/>
              <w:left w:w="0" w:type="dxa"/>
              <w:bottom w:w="0" w:type="dxa"/>
              <w:right w:w="0" w:type="dxa"/>
            </w:tcMar>
            <w:vAlign w:val="center"/>
            <w:hideMark/>
          </w:tcPr>
          <w:p w14:paraId="2C238783"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A128514" w14:textId="77777777" w:rsidR="00930ED9" w:rsidRPr="008E7B91" w:rsidRDefault="00930ED9"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63883DF5"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7CBDDD35" w14:textId="77777777" w:rsidR="00930ED9" w:rsidRPr="008E7B91" w:rsidRDefault="00930ED9"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1ADC281A"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0AFB2C04"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60D43C44"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918D9FD" w14:textId="77777777" w:rsidR="00930ED9" w:rsidRPr="008E7B91" w:rsidRDefault="00930ED9" w:rsidP="00E20F76">
            <w:pPr>
              <w:spacing w:line="240" w:lineRule="auto"/>
              <w:rPr>
                <w:szCs w:val="24"/>
              </w:rPr>
            </w:pPr>
            <w:r w:rsidRPr="008E7B91">
              <w:rPr>
                <w:szCs w:val="24"/>
              </w:rPr>
              <w:t>2</w:t>
            </w:r>
          </w:p>
        </w:tc>
      </w:tr>
      <w:tr w:rsidR="00930ED9" w:rsidRPr="008E7B91" w14:paraId="363B3922" w14:textId="77777777" w:rsidTr="00EE35B8">
        <w:trPr>
          <w:trHeight w:val="555"/>
          <w:jc w:val="center"/>
        </w:trPr>
        <w:tc>
          <w:tcPr>
            <w:tcW w:w="0" w:type="auto"/>
            <w:tcMar>
              <w:top w:w="0" w:type="dxa"/>
              <w:left w:w="0" w:type="dxa"/>
              <w:bottom w:w="0" w:type="dxa"/>
              <w:right w:w="0" w:type="dxa"/>
            </w:tcMar>
            <w:vAlign w:val="center"/>
            <w:hideMark/>
          </w:tcPr>
          <w:p w14:paraId="2A15A5FC"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B8D6DA5"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1BB41628"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66C2AD62" w14:textId="77777777" w:rsidR="00930ED9" w:rsidRPr="008E7B91" w:rsidRDefault="00930ED9"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558272EC"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087FBE46"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27B3448B"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23595C6B" w14:textId="77777777" w:rsidR="00930ED9" w:rsidRPr="008E7B91" w:rsidRDefault="00930ED9" w:rsidP="00E20F76">
            <w:pPr>
              <w:spacing w:line="240" w:lineRule="auto"/>
              <w:rPr>
                <w:szCs w:val="24"/>
              </w:rPr>
            </w:pPr>
            <w:r w:rsidRPr="008E7B91">
              <w:rPr>
                <w:szCs w:val="24"/>
              </w:rPr>
              <w:t>3</w:t>
            </w:r>
          </w:p>
        </w:tc>
      </w:tr>
      <w:tr w:rsidR="00930ED9" w:rsidRPr="008E7B91" w14:paraId="15D09F51" w14:textId="77777777" w:rsidTr="00EE35B8">
        <w:trPr>
          <w:trHeight w:val="345"/>
          <w:jc w:val="center"/>
        </w:trPr>
        <w:tc>
          <w:tcPr>
            <w:tcW w:w="0" w:type="auto"/>
            <w:tcMar>
              <w:top w:w="0" w:type="dxa"/>
              <w:left w:w="0" w:type="dxa"/>
              <w:bottom w:w="0" w:type="dxa"/>
              <w:right w:w="0" w:type="dxa"/>
            </w:tcMar>
            <w:vAlign w:val="center"/>
            <w:hideMark/>
          </w:tcPr>
          <w:p w14:paraId="190B930A"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C149742"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6CFBBAC1"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10388104"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62BA3684"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1CCA4B69"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17BBAC60" w14:textId="77777777" w:rsidR="00930ED9" w:rsidRPr="008E7B91" w:rsidRDefault="00930ED9" w:rsidP="00E20F76">
            <w:pPr>
              <w:spacing w:line="240" w:lineRule="auto"/>
              <w:rPr>
                <w:szCs w:val="24"/>
              </w:rPr>
            </w:pPr>
            <w:r w:rsidRPr="008E7B91">
              <w:rPr>
                <w:szCs w:val="24"/>
              </w:rPr>
              <w:t>4</w:t>
            </w:r>
          </w:p>
        </w:tc>
      </w:tr>
      <w:tr w:rsidR="00930ED9" w:rsidRPr="008E7B91" w14:paraId="7731673B" w14:textId="77777777" w:rsidTr="00EE35B8">
        <w:trPr>
          <w:trHeight w:val="345"/>
          <w:jc w:val="center"/>
        </w:trPr>
        <w:tc>
          <w:tcPr>
            <w:tcW w:w="0" w:type="auto"/>
            <w:tcMar>
              <w:top w:w="0" w:type="dxa"/>
              <w:left w:w="0" w:type="dxa"/>
              <w:bottom w:w="0" w:type="dxa"/>
              <w:right w:w="0" w:type="dxa"/>
            </w:tcMar>
            <w:vAlign w:val="center"/>
            <w:hideMark/>
          </w:tcPr>
          <w:p w14:paraId="7F7CA1FD"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B5F769F"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48569A96"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3D754AD4"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57C474CA"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26C1580E"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625BCF6D" w14:textId="77777777" w:rsidR="00930ED9" w:rsidRPr="008E7B91" w:rsidRDefault="00930ED9" w:rsidP="00E20F76">
            <w:pPr>
              <w:spacing w:line="240" w:lineRule="auto"/>
              <w:rPr>
                <w:szCs w:val="24"/>
              </w:rPr>
            </w:pPr>
            <w:r w:rsidRPr="008E7B91">
              <w:rPr>
                <w:szCs w:val="24"/>
              </w:rPr>
              <w:t>5</w:t>
            </w:r>
          </w:p>
        </w:tc>
      </w:tr>
      <w:tr w:rsidR="00930ED9" w:rsidRPr="008E7B91" w14:paraId="495BFB60" w14:textId="77777777" w:rsidTr="00EE35B8">
        <w:trPr>
          <w:trHeight w:val="975"/>
          <w:jc w:val="center"/>
        </w:trPr>
        <w:tc>
          <w:tcPr>
            <w:tcW w:w="0" w:type="auto"/>
            <w:tcMar>
              <w:top w:w="0" w:type="dxa"/>
              <w:left w:w="0" w:type="dxa"/>
              <w:bottom w:w="0" w:type="dxa"/>
              <w:right w:w="0" w:type="dxa"/>
            </w:tcMar>
            <w:vAlign w:val="center"/>
            <w:hideMark/>
          </w:tcPr>
          <w:p w14:paraId="3D522C15"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471FFF7" w14:textId="77777777" w:rsidR="00930ED9" w:rsidRPr="008E7B91" w:rsidRDefault="00930ED9"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74757481" w14:textId="77777777" w:rsidR="00930ED9" w:rsidRPr="008E7B91" w:rsidRDefault="00930ED9"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59036788"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72A7B12F"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26453DAE" w14:textId="77777777" w:rsidR="00930ED9" w:rsidRPr="008E7B91" w:rsidRDefault="00930ED9" w:rsidP="00E20F76">
            <w:pPr>
              <w:spacing w:line="240" w:lineRule="auto"/>
              <w:rPr>
                <w:szCs w:val="24"/>
              </w:rPr>
            </w:pPr>
          </w:p>
        </w:tc>
      </w:tr>
      <w:tr w:rsidR="00930ED9" w:rsidRPr="008E7B91" w14:paraId="02FF86DA" w14:textId="77777777" w:rsidTr="00EE35B8">
        <w:trPr>
          <w:trHeight w:val="555"/>
          <w:jc w:val="center"/>
        </w:trPr>
        <w:tc>
          <w:tcPr>
            <w:tcW w:w="0" w:type="auto"/>
            <w:tcMar>
              <w:top w:w="0" w:type="dxa"/>
              <w:left w:w="0" w:type="dxa"/>
              <w:bottom w:w="0" w:type="dxa"/>
              <w:right w:w="0" w:type="dxa"/>
            </w:tcMar>
            <w:vAlign w:val="center"/>
            <w:hideMark/>
          </w:tcPr>
          <w:p w14:paraId="68C7706F"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6313501" w14:textId="77777777" w:rsidR="00930ED9" w:rsidRPr="008E7B91" w:rsidRDefault="00930ED9"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68CB49AB" w14:textId="77777777" w:rsidR="00930ED9" w:rsidRPr="008E7B91" w:rsidRDefault="00930ED9"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59D60AF3"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036EE05A"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4FA18887" w14:textId="77777777" w:rsidR="00930ED9" w:rsidRPr="008E7B91" w:rsidRDefault="00930ED9" w:rsidP="00E20F76">
            <w:pPr>
              <w:spacing w:line="240" w:lineRule="auto"/>
              <w:rPr>
                <w:szCs w:val="24"/>
              </w:rPr>
            </w:pPr>
          </w:p>
        </w:tc>
      </w:tr>
    </w:tbl>
    <w:p w14:paraId="1FE50A93" w14:textId="77777777" w:rsidR="00930ED9" w:rsidRPr="008E7B91" w:rsidRDefault="00930ED9" w:rsidP="00E20F76">
      <w:pPr>
        <w:spacing w:line="240" w:lineRule="auto"/>
        <w:rPr>
          <w:szCs w:val="24"/>
        </w:rPr>
      </w:pPr>
    </w:p>
    <w:p w14:paraId="30D377C8" w14:textId="77777777" w:rsidR="00930ED9" w:rsidRPr="008E7B91" w:rsidRDefault="00930ED9" w:rsidP="00E20F76">
      <w:pPr>
        <w:spacing w:line="240" w:lineRule="auto"/>
        <w:rPr>
          <w:szCs w:val="24"/>
        </w:rPr>
      </w:pPr>
      <w:r w:rsidRPr="008E7B91">
        <w:rPr>
          <w:szCs w:val="24"/>
        </w:rPr>
        <w:t>Matricea 5) Perspectivele speciei în viitor, după implementarea planului de management actual</w:t>
      </w:r>
    </w:p>
    <w:p w14:paraId="3BA6FDFC" w14:textId="77777777" w:rsidR="00930ED9" w:rsidRPr="008E7B91" w:rsidRDefault="00930ED9" w:rsidP="00E20F76">
      <w:pPr>
        <w:spacing w:line="240" w:lineRule="auto"/>
        <w:rPr>
          <w:szCs w:val="24"/>
        </w:rPr>
      </w:pPr>
      <w:r w:rsidRPr="008E7B91">
        <w:rPr>
          <w:szCs w:val="24"/>
        </w:rPr>
        <w:t>Perspectivele speciei în viitor se obțin prin agregarea de doi parametri, respectiv:</w:t>
      </w:r>
    </w:p>
    <w:p w14:paraId="106A8D95"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62C64938"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6BF3DD1B" w14:textId="77777777" w:rsidR="00930ED9" w:rsidRPr="008E7B91" w:rsidRDefault="00930ED9"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930ED9" w:rsidRPr="008E7B91" w14:paraId="7AB0DD25" w14:textId="77777777" w:rsidTr="00EE35B8">
        <w:trPr>
          <w:trHeight w:val="15"/>
          <w:jc w:val="center"/>
        </w:trPr>
        <w:tc>
          <w:tcPr>
            <w:tcW w:w="0" w:type="auto"/>
            <w:tcMar>
              <w:top w:w="0" w:type="dxa"/>
              <w:left w:w="0" w:type="dxa"/>
              <w:bottom w:w="0" w:type="dxa"/>
              <w:right w:w="0" w:type="dxa"/>
            </w:tcMar>
            <w:vAlign w:val="center"/>
            <w:hideMark/>
          </w:tcPr>
          <w:p w14:paraId="05764701" w14:textId="77777777" w:rsidR="00930ED9" w:rsidRPr="008E7B91" w:rsidRDefault="00930ED9" w:rsidP="00E20F76">
            <w:pPr>
              <w:spacing w:line="240" w:lineRule="auto"/>
              <w:rPr>
                <w:szCs w:val="24"/>
              </w:rPr>
            </w:pPr>
          </w:p>
        </w:tc>
        <w:tc>
          <w:tcPr>
            <w:tcW w:w="0" w:type="auto"/>
            <w:vAlign w:val="center"/>
            <w:hideMark/>
          </w:tcPr>
          <w:p w14:paraId="258E9DF3" w14:textId="77777777" w:rsidR="00930ED9" w:rsidRPr="008E7B91" w:rsidRDefault="00930ED9" w:rsidP="00E20F76">
            <w:pPr>
              <w:spacing w:line="240" w:lineRule="auto"/>
              <w:rPr>
                <w:szCs w:val="24"/>
              </w:rPr>
            </w:pPr>
          </w:p>
        </w:tc>
        <w:tc>
          <w:tcPr>
            <w:tcW w:w="0" w:type="auto"/>
            <w:vAlign w:val="center"/>
            <w:hideMark/>
          </w:tcPr>
          <w:p w14:paraId="6B4E29AC" w14:textId="77777777" w:rsidR="00930ED9" w:rsidRPr="008E7B91" w:rsidRDefault="00930ED9" w:rsidP="00E20F76">
            <w:pPr>
              <w:spacing w:line="240" w:lineRule="auto"/>
              <w:rPr>
                <w:szCs w:val="24"/>
              </w:rPr>
            </w:pPr>
          </w:p>
        </w:tc>
        <w:tc>
          <w:tcPr>
            <w:tcW w:w="0" w:type="auto"/>
            <w:vAlign w:val="center"/>
            <w:hideMark/>
          </w:tcPr>
          <w:p w14:paraId="30A1A6BE" w14:textId="77777777" w:rsidR="00930ED9" w:rsidRPr="008E7B91" w:rsidRDefault="00930ED9" w:rsidP="00E20F76">
            <w:pPr>
              <w:spacing w:line="240" w:lineRule="auto"/>
              <w:rPr>
                <w:szCs w:val="24"/>
              </w:rPr>
            </w:pPr>
          </w:p>
        </w:tc>
        <w:tc>
          <w:tcPr>
            <w:tcW w:w="0" w:type="auto"/>
            <w:vAlign w:val="center"/>
            <w:hideMark/>
          </w:tcPr>
          <w:p w14:paraId="44869938" w14:textId="77777777" w:rsidR="00930ED9" w:rsidRPr="008E7B91" w:rsidRDefault="00930ED9" w:rsidP="00E20F76">
            <w:pPr>
              <w:spacing w:line="240" w:lineRule="auto"/>
              <w:rPr>
                <w:szCs w:val="24"/>
              </w:rPr>
            </w:pPr>
          </w:p>
        </w:tc>
      </w:tr>
      <w:tr w:rsidR="00930ED9" w:rsidRPr="008E7B91" w14:paraId="68143DD7" w14:textId="77777777" w:rsidTr="00EE35B8">
        <w:trPr>
          <w:trHeight w:val="555"/>
          <w:jc w:val="center"/>
        </w:trPr>
        <w:tc>
          <w:tcPr>
            <w:tcW w:w="0" w:type="auto"/>
            <w:tcMar>
              <w:top w:w="0" w:type="dxa"/>
              <w:left w:w="0" w:type="dxa"/>
              <w:bottom w:w="0" w:type="dxa"/>
              <w:right w:w="0" w:type="dxa"/>
            </w:tcMar>
            <w:vAlign w:val="center"/>
            <w:hideMark/>
          </w:tcPr>
          <w:p w14:paraId="6E20D28B"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C3A134E" w14:textId="77777777" w:rsidR="00930ED9" w:rsidRPr="008E7B91" w:rsidRDefault="00930ED9"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B039E6E" w14:textId="77777777" w:rsidR="00930ED9" w:rsidRPr="008E7B91" w:rsidRDefault="00930ED9"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4E1CEFC" w14:textId="77777777" w:rsidR="00930ED9" w:rsidRPr="008E7B91" w:rsidRDefault="00930ED9"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55CE5809" w14:textId="77777777" w:rsidR="00930ED9" w:rsidRPr="008E7B91" w:rsidRDefault="00930ED9" w:rsidP="00E20F76">
            <w:pPr>
              <w:spacing w:line="240" w:lineRule="auto"/>
              <w:rPr>
                <w:szCs w:val="24"/>
              </w:rPr>
            </w:pPr>
            <w:r w:rsidRPr="008E7B91">
              <w:rPr>
                <w:szCs w:val="24"/>
              </w:rPr>
              <w:t>Necunoscută</w:t>
            </w:r>
          </w:p>
        </w:tc>
      </w:tr>
      <w:tr w:rsidR="00930ED9" w:rsidRPr="008E7B91" w14:paraId="23EDF4CD" w14:textId="77777777" w:rsidTr="00EE35B8">
        <w:trPr>
          <w:trHeight w:val="229"/>
          <w:jc w:val="center"/>
        </w:trPr>
        <w:tc>
          <w:tcPr>
            <w:tcW w:w="0" w:type="auto"/>
            <w:tcMar>
              <w:top w:w="0" w:type="dxa"/>
              <w:left w:w="0" w:type="dxa"/>
              <w:bottom w:w="0" w:type="dxa"/>
              <w:right w:w="0" w:type="dxa"/>
            </w:tcMar>
            <w:vAlign w:val="center"/>
            <w:hideMark/>
          </w:tcPr>
          <w:p w14:paraId="6B954283"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58257A86" w14:textId="77777777" w:rsidR="00930ED9" w:rsidRPr="008E7B91" w:rsidRDefault="00930ED9"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30DA45EA"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40B8F6AD" w14:textId="77777777" w:rsidR="00930ED9" w:rsidRPr="008E7B91" w:rsidRDefault="00930ED9"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12DC2E6E" w14:textId="77777777" w:rsidR="00930ED9" w:rsidRPr="008E7B91" w:rsidRDefault="00930ED9" w:rsidP="00E20F76">
            <w:pPr>
              <w:spacing w:line="240" w:lineRule="auto"/>
              <w:rPr>
                <w:szCs w:val="24"/>
              </w:rPr>
            </w:pPr>
          </w:p>
        </w:tc>
      </w:tr>
    </w:tbl>
    <w:p w14:paraId="7AD510D8" w14:textId="77777777" w:rsidR="00930ED9" w:rsidRPr="008E7B91" w:rsidRDefault="00930ED9" w:rsidP="00E20F76">
      <w:pPr>
        <w:spacing w:line="240" w:lineRule="auto"/>
        <w:rPr>
          <w:szCs w:val="24"/>
        </w:rPr>
      </w:pPr>
    </w:p>
    <w:p w14:paraId="5AF42D65" w14:textId="77777777" w:rsidR="00930ED9" w:rsidRPr="008E7B91" w:rsidRDefault="00930ED9"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930ED9" w:rsidRPr="008E7B91" w14:paraId="275F1A3C" w14:textId="77777777" w:rsidTr="00EE35B8">
        <w:trPr>
          <w:trHeight w:val="15"/>
          <w:jc w:val="center"/>
        </w:trPr>
        <w:tc>
          <w:tcPr>
            <w:tcW w:w="0" w:type="auto"/>
            <w:tcMar>
              <w:top w:w="0" w:type="dxa"/>
              <w:left w:w="0" w:type="dxa"/>
              <w:bottom w:w="0" w:type="dxa"/>
              <w:right w:w="0" w:type="dxa"/>
            </w:tcMar>
            <w:vAlign w:val="center"/>
            <w:hideMark/>
          </w:tcPr>
          <w:p w14:paraId="647E7081" w14:textId="77777777" w:rsidR="00930ED9" w:rsidRPr="008E7B91" w:rsidRDefault="00930ED9" w:rsidP="00E20F76">
            <w:pPr>
              <w:spacing w:line="240" w:lineRule="auto"/>
              <w:rPr>
                <w:szCs w:val="24"/>
              </w:rPr>
            </w:pPr>
          </w:p>
        </w:tc>
        <w:tc>
          <w:tcPr>
            <w:tcW w:w="0" w:type="auto"/>
            <w:vAlign w:val="center"/>
            <w:hideMark/>
          </w:tcPr>
          <w:p w14:paraId="61AEE585" w14:textId="77777777" w:rsidR="00930ED9" w:rsidRPr="008E7B91" w:rsidRDefault="00930ED9" w:rsidP="00E20F76">
            <w:pPr>
              <w:spacing w:line="240" w:lineRule="auto"/>
              <w:rPr>
                <w:szCs w:val="24"/>
              </w:rPr>
            </w:pPr>
          </w:p>
        </w:tc>
        <w:tc>
          <w:tcPr>
            <w:tcW w:w="0" w:type="auto"/>
            <w:vAlign w:val="center"/>
            <w:hideMark/>
          </w:tcPr>
          <w:p w14:paraId="0DA8054C" w14:textId="77777777" w:rsidR="00930ED9" w:rsidRPr="008E7B91" w:rsidRDefault="00930ED9" w:rsidP="00E20F76">
            <w:pPr>
              <w:spacing w:line="240" w:lineRule="auto"/>
              <w:rPr>
                <w:szCs w:val="24"/>
              </w:rPr>
            </w:pPr>
          </w:p>
        </w:tc>
        <w:tc>
          <w:tcPr>
            <w:tcW w:w="0" w:type="auto"/>
            <w:vAlign w:val="center"/>
            <w:hideMark/>
          </w:tcPr>
          <w:p w14:paraId="01DFF042" w14:textId="77777777" w:rsidR="00930ED9" w:rsidRPr="008E7B91" w:rsidRDefault="00930ED9" w:rsidP="00E20F76">
            <w:pPr>
              <w:spacing w:line="240" w:lineRule="auto"/>
              <w:rPr>
                <w:szCs w:val="24"/>
              </w:rPr>
            </w:pPr>
          </w:p>
        </w:tc>
        <w:tc>
          <w:tcPr>
            <w:tcW w:w="0" w:type="auto"/>
            <w:vAlign w:val="center"/>
            <w:hideMark/>
          </w:tcPr>
          <w:p w14:paraId="0710B792" w14:textId="77777777" w:rsidR="00930ED9" w:rsidRPr="008E7B91" w:rsidRDefault="00930ED9" w:rsidP="00E20F76">
            <w:pPr>
              <w:spacing w:line="240" w:lineRule="auto"/>
              <w:rPr>
                <w:szCs w:val="24"/>
              </w:rPr>
            </w:pPr>
          </w:p>
        </w:tc>
      </w:tr>
      <w:tr w:rsidR="00930ED9" w:rsidRPr="008E7B91" w14:paraId="4B4A4146" w14:textId="77777777" w:rsidTr="00EE35B8">
        <w:trPr>
          <w:trHeight w:val="555"/>
          <w:jc w:val="center"/>
        </w:trPr>
        <w:tc>
          <w:tcPr>
            <w:tcW w:w="0" w:type="auto"/>
            <w:tcMar>
              <w:top w:w="0" w:type="dxa"/>
              <w:left w:w="0" w:type="dxa"/>
              <w:bottom w:w="0" w:type="dxa"/>
              <w:right w:w="0" w:type="dxa"/>
            </w:tcMar>
            <w:vAlign w:val="center"/>
            <w:hideMark/>
          </w:tcPr>
          <w:p w14:paraId="067E3121"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322F7234" w14:textId="77777777" w:rsidR="00930ED9" w:rsidRPr="008E7B91" w:rsidRDefault="00930ED9"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613D015A" w14:textId="77777777" w:rsidR="00930ED9" w:rsidRPr="008E7B91" w:rsidRDefault="00930ED9"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C69D4B0" w14:textId="77777777" w:rsidR="00930ED9" w:rsidRPr="008E7B91" w:rsidRDefault="00930ED9"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0311572E" w14:textId="77777777" w:rsidR="00930ED9" w:rsidRPr="008E7B91" w:rsidRDefault="00930ED9" w:rsidP="00E20F76">
            <w:pPr>
              <w:spacing w:line="240" w:lineRule="auto"/>
              <w:rPr>
                <w:szCs w:val="24"/>
              </w:rPr>
            </w:pPr>
            <w:r w:rsidRPr="008E7B91">
              <w:rPr>
                <w:szCs w:val="24"/>
              </w:rPr>
              <w:t>Necunoscută</w:t>
            </w:r>
          </w:p>
        </w:tc>
      </w:tr>
      <w:tr w:rsidR="00930ED9" w:rsidRPr="008E7B91" w14:paraId="7DB86B40" w14:textId="77777777" w:rsidTr="00EE35B8">
        <w:trPr>
          <w:trHeight w:val="30"/>
          <w:jc w:val="center"/>
        </w:trPr>
        <w:tc>
          <w:tcPr>
            <w:tcW w:w="0" w:type="auto"/>
            <w:tcMar>
              <w:top w:w="0" w:type="dxa"/>
              <w:left w:w="0" w:type="dxa"/>
              <w:bottom w:w="0" w:type="dxa"/>
              <w:right w:w="0" w:type="dxa"/>
            </w:tcMar>
            <w:vAlign w:val="center"/>
            <w:hideMark/>
          </w:tcPr>
          <w:p w14:paraId="7AB6F1CC"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57670802"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6AB19F5"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0D0F8EB2"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8E1E91B" w14:textId="77777777" w:rsidR="00930ED9" w:rsidRPr="008E7B91" w:rsidRDefault="00930ED9" w:rsidP="00E20F76">
            <w:pPr>
              <w:spacing w:line="240" w:lineRule="auto"/>
              <w:rPr>
                <w:szCs w:val="24"/>
              </w:rPr>
            </w:pPr>
          </w:p>
        </w:tc>
      </w:tr>
    </w:tbl>
    <w:p w14:paraId="44174865" w14:textId="77777777" w:rsidR="00930ED9" w:rsidRPr="008E7B91" w:rsidRDefault="00930ED9" w:rsidP="00C47118">
      <w:pPr>
        <w:shd w:val="clear" w:color="auto" w:fill="FFFFFF"/>
        <w:spacing w:line="240" w:lineRule="auto"/>
        <w:rPr>
          <w:rStyle w:val="Heading3Char"/>
          <w:rFonts w:ascii="Times New Roman" w:eastAsia="Calibri" w:hAnsi="Times New Roman"/>
        </w:rPr>
      </w:pPr>
    </w:p>
    <w:p w14:paraId="3833C284"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Buteo buteo</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7061FA23" w14:textId="77777777">
        <w:tc>
          <w:tcPr>
            <w:tcW w:w="851" w:type="dxa"/>
            <w:tcBorders>
              <w:bottom w:val="single" w:sz="4" w:space="0" w:color="auto"/>
            </w:tcBorders>
            <w:shd w:val="clear" w:color="auto" w:fill="EEECE1" w:themeFill="background2"/>
            <w:vAlign w:val="center"/>
          </w:tcPr>
          <w:p w14:paraId="34BA25FC"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644FFAD4"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6B567F63"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52E5415C" w14:textId="77777777">
        <w:tc>
          <w:tcPr>
            <w:tcW w:w="851" w:type="dxa"/>
            <w:shd w:val="clear" w:color="auto" w:fill="auto"/>
            <w:vAlign w:val="center"/>
          </w:tcPr>
          <w:p w14:paraId="79C6169C"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3F5E4F4A"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2014A406" w14:textId="77777777" w:rsidR="00DF2A94" w:rsidRPr="008E7B91" w:rsidRDefault="00B55F12" w:rsidP="00C47118">
            <w:pPr>
              <w:spacing w:line="240" w:lineRule="auto"/>
              <w:jc w:val="left"/>
              <w:rPr>
                <w:szCs w:val="24"/>
              </w:rPr>
            </w:pPr>
            <w:r w:rsidRPr="008E7B91">
              <w:rPr>
                <w:i/>
                <w:iCs/>
                <w:color w:val="000000"/>
                <w:szCs w:val="24"/>
              </w:rPr>
              <w:t>Buteo buteo</w:t>
            </w:r>
            <w:r w:rsidRPr="008E7B91">
              <w:rPr>
                <w:color w:val="000000"/>
                <w:szCs w:val="24"/>
              </w:rPr>
              <w:t>, A087, Nu este listată în Directiva Păsări 2009/147/EC</w:t>
            </w:r>
          </w:p>
        </w:tc>
      </w:tr>
      <w:tr w:rsidR="00DF2A94" w:rsidRPr="008E7B91" w14:paraId="1B0A6EE7" w14:textId="77777777">
        <w:tc>
          <w:tcPr>
            <w:tcW w:w="851" w:type="dxa"/>
            <w:shd w:val="clear" w:color="auto" w:fill="auto"/>
            <w:vAlign w:val="center"/>
          </w:tcPr>
          <w:p w14:paraId="400955B1"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41293706"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6530C535"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2D8A4FE9" w14:textId="77777777">
        <w:tc>
          <w:tcPr>
            <w:tcW w:w="851" w:type="dxa"/>
            <w:shd w:val="clear" w:color="auto" w:fill="auto"/>
            <w:vAlign w:val="center"/>
          </w:tcPr>
          <w:p w14:paraId="7A4D55ED"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03E66647"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38EE6AF7"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7CB03EC5" w14:textId="77777777">
        <w:tc>
          <w:tcPr>
            <w:tcW w:w="851" w:type="dxa"/>
            <w:shd w:val="clear" w:color="auto" w:fill="auto"/>
            <w:vAlign w:val="center"/>
          </w:tcPr>
          <w:p w14:paraId="2E2870BE"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6079ED5B"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4093AF13"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44E4DD64" w14:textId="77777777">
        <w:tc>
          <w:tcPr>
            <w:tcW w:w="851" w:type="dxa"/>
            <w:tcBorders>
              <w:bottom w:val="single" w:sz="4" w:space="0" w:color="auto"/>
            </w:tcBorders>
            <w:shd w:val="clear" w:color="auto" w:fill="auto"/>
            <w:vAlign w:val="center"/>
          </w:tcPr>
          <w:p w14:paraId="106507BA"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0EE61D4D"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2CFEC553"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762235DF" w14:textId="77777777">
        <w:tc>
          <w:tcPr>
            <w:tcW w:w="851" w:type="dxa"/>
            <w:shd w:val="clear" w:color="auto" w:fill="auto"/>
            <w:vAlign w:val="center"/>
          </w:tcPr>
          <w:p w14:paraId="1B0E0FCF" w14:textId="77777777" w:rsidR="00DF2A94" w:rsidRPr="008E7B91" w:rsidRDefault="00B55F12" w:rsidP="00C47118">
            <w:pPr>
              <w:widowControl w:val="0"/>
              <w:spacing w:line="240" w:lineRule="auto"/>
              <w:jc w:val="left"/>
              <w:rPr>
                <w:lang w:eastAsia="zh-CN"/>
              </w:rPr>
            </w:pPr>
            <w:r w:rsidRPr="008E7B91">
              <w:rPr>
                <w:lang w:eastAsia="zh-CN"/>
              </w:rPr>
              <w:lastRenderedPageBreak/>
              <w:t>C.6.</w:t>
            </w:r>
          </w:p>
        </w:tc>
        <w:tc>
          <w:tcPr>
            <w:tcW w:w="3136" w:type="dxa"/>
            <w:shd w:val="clear" w:color="auto" w:fill="auto"/>
            <w:vAlign w:val="center"/>
          </w:tcPr>
          <w:p w14:paraId="058140CF"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4A9FF90D"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27365B7B" w14:textId="77777777">
        <w:tc>
          <w:tcPr>
            <w:tcW w:w="851" w:type="dxa"/>
            <w:shd w:val="clear" w:color="auto" w:fill="auto"/>
            <w:vAlign w:val="center"/>
          </w:tcPr>
          <w:p w14:paraId="19799729"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68A8D024"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2F45E386"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7987D7B4" w14:textId="77777777">
        <w:tc>
          <w:tcPr>
            <w:tcW w:w="851" w:type="dxa"/>
            <w:shd w:val="clear" w:color="auto" w:fill="auto"/>
            <w:vAlign w:val="center"/>
          </w:tcPr>
          <w:p w14:paraId="6B604251"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66DD05F3"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483A241A"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65066829" w14:textId="77777777">
        <w:tc>
          <w:tcPr>
            <w:tcW w:w="851" w:type="dxa"/>
            <w:tcBorders>
              <w:bottom w:val="single" w:sz="4" w:space="0" w:color="auto"/>
            </w:tcBorders>
            <w:shd w:val="clear" w:color="auto" w:fill="auto"/>
            <w:vAlign w:val="center"/>
          </w:tcPr>
          <w:p w14:paraId="6B6B018F"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0327BDD1" w14:textId="77777777" w:rsidR="00DF2A94" w:rsidRPr="008E7B91" w:rsidRDefault="00B55F12" w:rsidP="00C47118">
            <w:pPr>
              <w:widowControl w:val="0"/>
              <w:spacing w:line="240" w:lineRule="auto"/>
              <w:jc w:val="left"/>
              <w:rPr>
                <w:lang w:eastAsia="zh-CN"/>
              </w:rPr>
            </w:pPr>
            <w:r w:rsidRPr="008E7B91">
              <w:t>Perspectivele speciei în viitor</w:t>
            </w:r>
          </w:p>
          <w:p w14:paraId="26A9BFF0"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593518D4"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7375AACD" w14:textId="77777777">
        <w:tc>
          <w:tcPr>
            <w:tcW w:w="851" w:type="dxa"/>
            <w:tcBorders>
              <w:bottom w:val="single" w:sz="4" w:space="0" w:color="auto"/>
            </w:tcBorders>
            <w:shd w:val="clear" w:color="auto" w:fill="auto"/>
            <w:vAlign w:val="center"/>
          </w:tcPr>
          <w:p w14:paraId="41D6E35B"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6BDCFA90"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178564B8"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04267103" w14:textId="541EBC0B" w:rsidR="00DF2A94" w:rsidRPr="008E7B91" w:rsidRDefault="00DF2A94" w:rsidP="00C47118">
      <w:pPr>
        <w:shd w:val="clear" w:color="auto" w:fill="FFFFFF"/>
        <w:spacing w:line="240" w:lineRule="auto"/>
        <w:rPr>
          <w:rStyle w:val="Heading3Char"/>
          <w:rFonts w:ascii="Times New Roman" w:eastAsia="Calibri" w:hAnsi="Times New Roman"/>
        </w:rPr>
      </w:pPr>
    </w:p>
    <w:p w14:paraId="17A2FDA2" w14:textId="77777777" w:rsidR="00930ED9" w:rsidRPr="008E7B91" w:rsidRDefault="00930ED9"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930ED9" w:rsidRPr="008E7B91" w14:paraId="757ABC87" w14:textId="77777777" w:rsidTr="00EE35B8">
        <w:trPr>
          <w:trHeight w:val="975"/>
          <w:jc w:val="center"/>
        </w:trPr>
        <w:tc>
          <w:tcPr>
            <w:tcW w:w="0" w:type="auto"/>
            <w:tcMar>
              <w:top w:w="0" w:type="dxa"/>
              <w:left w:w="0" w:type="dxa"/>
              <w:bottom w:w="0" w:type="dxa"/>
              <w:right w:w="0" w:type="dxa"/>
            </w:tcMar>
            <w:vAlign w:val="center"/>
            <w:hideMark/>
          </w:tcPr>
          <w:p w14:paraId="62E8E3DA"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1B79FE49" w14:textId="77777777" w:rsidR="00930ED9" w:rsidRPr="008E7B91" w:rsidRDefault="00930ED9"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321CF310" w14:textId="77777777" w:rsidR="00930ED9" w:rsidRPr="008E7B91" w:rsidRDefault="00930ED9"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1BA57DAA" w14:textId="77777777" w:rsidR="00930ED9" w:rsidRPr="008E7B91" w:rsidRDefault="00930ED9"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36D295DC" w14:textId="77777777" w:rsidR="00930ED9" w:rsidRPr="008E7B91" w:rsidRDefault="00930ED9"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47CBEE1D" w14:textId="77777777" w:rsidR="00930ED9" w:rsidRPr="008E7B91" w:rsidRDefault="00930ED9" w:rsidP="00E20F76">
            <w:pPr>
              <w:spacing w:line="240" w:lineRule="auto"/>
              <w:rPr>
                <w:szCs w:val="24"/>
              </w:rPr>
            </w:pPr>
            <w:r w:rsidRPr="008E7B91">
              <w:rPr>
                <w:szCs w:val="24"/>
              </w:rPr>
              <w:t>Figura</w:t>
            </w:r>
          </w:p>
        </w:tc>
      </w:tr>
      <w:tr w:rsidR="00930ED9" w:rsidRPr="008E7B91" w14:paraId="0AA5AF32" w14:textId="77777777" w:rsidTr="00EE35B8">
        <w:trPr>
          <w:trHeight w:val="555"/>
          <w:jc w:val="center"/>
        </w:trPr>
        <w:tc>
          <w:tcPr>
            <w:tcW w:w="0" w:type="auto"/>
            <w:tcMar>
              <w:top w:w="0" w:type="dxa"/>
              <w:left w:w="0" w:type="dxa"/>
              <w:bottom w:w="0" w:type="dxa"/>
              <w:right w:w="0" w:type="dxa"/>
            </w:tcMar>
            <w:vAlign w:val="center"/>
            <w:hideMark/>
          </w:tcPr>
          <w:p w14:paraId="009F79C3"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10EE4EB"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3370ABE4"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047F28BA" w14:textId="77777777" w:rsidR="00930ED9" w:rsidRPr="008E7B91" w:rsidRDefault="00930ED9"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1D4A1910"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3EB04075" w14:textId="77777777" w:rsidR="00930ED9" w:rsidRPr="008E7B91" w:rsidRDefault="00930ED9" w:rsidP="00E20F76">
            <w:pPr>
              <w:spacing w:line="240" w:lineRule="auto"/>
              <w:rPr>
                <w:szCs w:val="24"/>
              </w:rPr>
            </w:pPr>
            <w:r w:rsidRPr="008E7B91">
              <w:rPr>
                <w:szCs w:val="24"/>
              </w:rPr>
              <w:t>4</w:t>
            </w:r>
          </w:p>
        </w:tc>
      </w:tr>
      <w:tr w:rsidR="00930ED9" w:rsidRPr="008E7B91" w14:paraId="612A5F03" w14:textId="77777777" w:rsidTr="00EE35B8">
        <w:trPr>
          <w:trHeight w:val="555"/>
          <w:jc w:val="center"/>
        </w:trPr>
        <w:tc>
          <w:tcPr>
            <w:tcW w:w="0" w:type="auto"/>
            <w:tcMar>
              <w:top w:w="0" w:type="dxa"/>
              <w:left w:w="0" w:type="dxa"/>
              <w:bottom w:w="0" w:type="dxa"/>
              <w:right w:w="0" w:type="dxa"/>
            </w:tcMar>
            <w:vAlign w:val="center"/>
            <w:hideMark/>
          </w:tcPr>
          <w:p w14:paraId="113ED580"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2915C27"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0D89170B"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5F45B06D" w14:textId="77777777" w:rsidR="00930ED9" w:rsidRPr="008E7B91" w:rsidRDefault="00930ED9"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0F8E1E9E"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5A393EC8" w14:textId="77777777" w:rsidR="00930ED9" w:rsidRPr="008E7B91" w:rsidRDefault="00930ED9" w:rsidP="00E20F76">
            <w:pPr>
              <w:spacing w:line="240" w:lineRule="auto"/>
              <w:rPr>
                <w:szCs w:val="24"/>
              </w:rPr>
            </w:pPr>
            <w:r w:rsidRPr="008E7B91">
              <w:rPr>
                <w:szCs w:val="24"/>
              </w:rPr>
              <w:t>4</w:t>
            </w:r>
          </w:p>
        </w:tc>
      </w:tr>
      <w:tr w:rsidR="00930ED9" w:rsidRPr="008E7B91" w14:paraId="1F571699" w14:textId="77777777" w:rsidTr="00EE35B8">
        <w:trPr>
          <w:trHeight w:val="345"/>
          <w:jc w:val="center"/>
        </w:trPr>
        <w:tc>
          <w:tcPr>
            <w:tcW w:w="0" w:type="auto"/>
            <w:tcMar>
              <w:top w:w="0" w:type="dxa"/>
              <w:left w:w="0" w:type="dxa"/>
              <w:bottom w:w="0" w:type="dxa"/>
              <w:right w:w="0" w:type="dxa"/>
            </w:tcMar>
            <w:vAlign w:val="center"/>
            <w:hideMark/>
          </w:tcPr>
          <w:p w14:paraId="318BE68F"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F18C813" w14:textId="77777777" w:rsidR="00930ED9" w:rsidRPr="008E7B91" w:rsidRDefault="00930ED9"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54C06FB8"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758AD87B"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6A9FE370"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12E52A2A"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7C8F4500" w14:textId="77777777" w:rsidR="00930ED9" w:rsidRPr="008E7B91" w:rsidRDefault="00930ED9" w:rsidP="00E20F76">
            <w:pPr>
              <w:spacing w:line="240" w:lineRule="auto"/>
              <w:rPr>
                <w:szCs w:val="24"/>
              </w:rPr>
            </w:pPr>
            <w:r w:rsidRPr="008E7B91">
              <w:rPr>
                <w:szCs w:val="24"/>
              </w:rPr>
              <w:t>1</w:t>
            </w:r>
          </w:p>
        </w:tc>
      </w:tr>
      <w:tr w:rsidR="00930ED9" w:rsidRPr="008E7B91" w14:paraId="743B05EB" w14:textId="77777777" w:rsidTr="00EE35B8">
        <w:trPr>
          <w:trHeight w:val="555"/>
          <w:jc w:val="center"/>
        </w:trPr>
        <w:tc>
          <w:tcPr>
            <w:tcW w:w="0" w:type="auto"/>
            <w:tcMar>
              <w:top w:w="0" w:type="dxa"/>
              <w:left w:w="0" w:type="dxa"/>
              <w:bottom w:w="0" w:type="dxa"/>
              <w:right w:w="0" w:type="dxa"/>
            </w:tcMar>
            <w:vAlign w:val="center"/>
            <w:hideMark/>
          </w:tcPr>
          <w:p w14:paraId="6B0AC053"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6811AB4" w14:textId="77777777" w:rsidR="00930ED9" w:rsidRPr="008E7B91" w:rsidRDefault="00930ED9"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1EA2A41"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3F63E8AA" w14:textId="77777777" w:rsidR="00930ED9" w:rsidRPr="008E7B91" w:rsidRDefault="00930ED9"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76E18EB5"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462CA47F"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39AF87F6"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1DFFAA75" w14:textId="77777777" w:rsidR="00930ED9" w:rsidRPr="008E7B91" w:rsidRDefault="00930ED9" w:rsidP="00E20F76">
            <w:pPr>
              <w:spacing w:line="240" w:lineRule="auto"/>
              <w:rPr>
                <w:szCs w:val="24"/>
              </w:rPr>
            </w:pPr>
            <w:r w:rsidRPr="008E7B91">
              <w:rPr>
                <w:szCs w:val="24"/>
              </w:rPr>
              <w:t>2</w:t>
            </w:r>
          </w:p>
        </w:tc>
      </w:tr>
      <w:tr w:rsidR="00930ED9" w:rsidRPr="008E7B91" w14:paraId="17C50AA1" w14:textId="77777777" w:rsidTr="00EE35B8">
        <w:trPr>
          <w:trHeight w:val="555"/>
          <w:jc w:val="center"/>
        </w:trPr>
        <w:tc>
          <w:tcPr>
            <w:tcW w:w="0" w:type="auto"/>
            <w:tcMar>
              <w:top w:w="0" w:type="dxa"/>
              <w:left w:w="0" w:type="dxa"/>
              <w:bottom w:w="0" w:type="dxa"/>
              <w:right w:w="0" w:type="dxa"/>
            </w:tcMar>
            <w:vAlign w:val="center"/>
            <w:hideMark/>
          </w:tcPr>
          <w:p w14:paraId="175F0A26"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4151E5C"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293A7EFF"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4426D2BB" w14:textId="77777777" w:rsidR="00930ED9" w:rsidRPr="008E7B91" w:rsidRDefault="00930ED9"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206F1E76"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61F05621"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5C2511D8"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152A6DDA" w14:textId="77777777" w:rsidR="00930ED9" w:rsidRPr="008E7B91" w:rsidRDefault="00930ED9" w:rsidP="00E20F76">
            <w:pPr>
              <w:spacing w:line="240" w:lineRule="auto"/>
              <w:rPr>
                <w:szCs w:val="24"/>
              </w:rPr>
            </w:pPr>
            <w:r w:rsidRPr="008E7B91">
              <w:rPr>
                <w:szCs w:val="24"/>
              </w:rPr>
              <w:t>3</w:t>
            </w:r>
          </w:p>
        </w:tc>
      </w:tr>
      <w:tr w:rsidR="00930ED9" w:rsidRPr="008E7B91" w14:paraId="254B4856" w14:textId="77777777" w:rsidTr="00EE35B8">
        <w:trPr>
          <w:trHeight w:val="345"/>
          <w:jc w:val="center"/>
        </w:trPr>
        <w:tc>
          <w:tcPr>
            <w:tcW w:w="0" w:type="auto"/>
            <w:tcMar>
              <w:top w:w="0" w:type="dxa"/>
              <w:left w:w="0" w:type="dxa"/>
              <w:bottom w:w="0" w:type="dxa"/>
              <w:right w:w="0" w:type="dxa"/>
            </w:tcMar>
            <w:vAlign w:val="center"/>
            <w:hideMark/>
          </w:tcPr>
          <w:p w14:paraId="7D35926F"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B3FA543"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23B3B569"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40434E38"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711C8259"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6DC17F86"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34626CD" w14:textId="77777777" w:rsidR="00930ED9" w:rsidRPr="008E7B91" w:rsidRDefault="00930ED9" w:rsidP="00E20F76">
            <w:pPr>
              <w:spacing w:line="240" w:lineRule="auto"/>
              <w:rPr>
                <w:szCs w:val="24"/>
              </w:rPr>
            </w:pPr>
            <w:r w:rsidRPr="008E7B91">
              <w:rPr>
                <w:szCs w:val="24"/>
              </w:rPr>
              <w:t>4</w:t>
            </w:r>
          </w:p>
        </w:tc>
      </w:tr>
      <w:tr w:rsidR="00930ED9" w:rsidRPr="008E7B91" w14:paraId="36B2E7B6" w14:textId="77777777" w:rsidTr="00EE35B8">
        <w:trPr>
          <w:trHeight w:val="345"/>
          <w:jc w:val="center"/>
        </w:trPr>
        <w:tc>
          <w:tcPr>
            <w:tcW w:w="0" w:type="auto"/>
            <w:tcMar>
              <w:top w:w="0" w:type="dxa"/>
              <w:left w:w="0" w:type="dxa"/>
              <w:bottom w:w="0" w:type="dxa"/>
              <w:right w:w="0" w:type="dxa"/>
            </w:tcMar>
            <w:vAlign w:val="center"/>
            <w:hideMark/>
          </w:tcPr>
          <w:p w14:paraId="5422D81E"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7C9DEAC"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76705C46"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4F90E9EE"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056B3D16"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7E131E80"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E860677" w14:textId="77777777" w:rsidR="00930ED9" w:rsidRPr="008E7B91" w:rsidRDefault="00930ED9" w:rsidP="00E20F76">
            <w:pPr>
              <w:spacing w:line="240" w:lineRule="auto"/>
              <w:rPr>
                <w:szCs w:val="24"/>
              </w:rPr>
            </w:pPr>
            <w:r w:rsidRPr="008E7B91">
              <w:rPr>
                <w:szCs w:val="24"/>
              </w:rPr>
              <w:t>5</w:t>
            </w:r>
          </w:p>
        </w:tc>
      </w:tr>
      <w:tr w:rsidR="00930ED9" w:rsidRPr="008E7B91" w14:paraId="1686C8F7" w14:textId="77777777" w:rsidTr="00EE35B8">
        <w:trPr>
          <w:trHeight w:val="975"/>
          <w:jc w:val="center"/>
        </w:trPr>
        <w:tc>
          <w:tcPr>
            <w:tcW w:w="0" w:type="auto"/>
            <w:tcMar>
              <w:top w:w="0" w:type="dxa"/>
              <w:left w:w="0" w:type="dxa"/>
              <w:bottom w:w="0" w:type="dxa"/>
              <w:right w:w="0" w:type="dxa"/>
            </w:tcMar>
            <w:vAlign w:val="center"/>
            <w:hideMark/>
          </w:tcPr>
          <w:p w14:paraId="086FFADA"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AF7267B" w14:textId="77777777" w:rsidR="00930ED9" w:rsidRPr="008E7B91" w:rsidRDefault="00930ED9"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068C19C0" w14:textId="77777777" w:rsidR="00930ED9" w:rsidRPr="008E7B91" w:rsidRDefault="00930ED9"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47C47ECA"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5840F362"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4EC5D4F0" w14:textId="77777777" w:rsidR="00930ED9" w:rsidRPr="008E7B91" w:rsidRDefault="00930ED9" w:rsidP="00E20F76">
            <w:pPr>
              <w:spacing w:line="240" w:lineRule="auto"/>
              <w:rPr>
                <w:szCs w:val="24"/>
              </w:rPr>
            </w:pPr>
          </w:p>
        </w:tc>
      </w:tr>
      <w:tr w:rsidR="00930ED9" w:rsidRPr="008E7B91" w14:paraId="18EDE325" w14:textId="77777777" w:rsidTr="00EE35B8">
        <w:trPr>
          <w:trHeight w:val="555"/>
          <w:jc w:val="center"/>
        </w:trPr>
        <w:tc>
          <w:tcPr>
            <w:tcW w:w="0" w:type="auto"/>
            <w:tcMar>
              <w:top w:w="0" w:type="dxa"/>
              <w:left w:w="0" w:type="dxa"/>
              <w:bottom w:w="0" w:type="dxa"/>
              <w:right w:w="0" w:type="dxa"/>
            </w:tcMar>
            <w:vAlign w:val="center"/>
            <w:hideMark/>
          </w:tcPr>
          <w:p w14:paraId="4BD87409"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9E861F9" w14:textId="77777777" w:rsidR="00930ED9" w:rsidRPr="008E7B91" w:rsidRDefault="00930ED9"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3036C17" w14:textId="77777777" w:rsidR="00930ED9" w:rsidRPr="008E7B91" w:rsidRDefault="00930ED9"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65569801"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46123CB3"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44AF6CCE" w14:textId="77777777" w:rsidR="00930ED9" w:rsidRPr="008E7B91" w:rsidRDefault="00930ED9" w:rsidP="00E20F76">
            <w:pPr>
              <w:spacing w:line="240" w:lineRule="auto"/>
              <w:rPr>
                <w:szCs w:val="24"/>
              </w:rPr>
            </w:pPr>
          </w:p>
        </w:tc>
      </w:tr>
    </w:tbl>
    <w:p w14:paraId="792FC0C7" w14:textId="77777777" w:rsidR="00930ED9" w:rsidRPr="008E7B91" w:rsidRDefault="00930ED9" w:rsidP="00E20F76">
      <w:pPr>
        <w:spacing w:line="240" w:lineRule="auto"/>
        <w:rPr>
          <w:szCs w:val="24"/>
        </w:rPr>
      </w:pPr>
    </w:p>
    <w:p w14:paraId="3803974B" w14:textId="77777777" w:rsidR="00930ED9" w:rsidRPr="008E7B91" w:rsidRDefault="00930ED9" w:rsidP="00E20F76">
      <w:pPr>
        <w:spacing w:line="240" w:lineRule="auto"/>
        <w:rPr>
          <w:szCs w:val="24"/>
        </w:rPr>
      </w:pPr>
      <w:r w:rsidRPr="008E7B91">
        <w:rPr>
          <w:szCs w:val="24"/>
        </w:rPr>
        <w:t>Matricea 5) Perspectivele speciei în viitor, după implementarea planului de management actual</w:t>
      </w:r>
    </w:p>
    <w:p w14:paraId="7CCFDB9A" w14:textId="77777777" w:rsidR="00930ED9" w:rsidRPr="008E7B91" w:rsidRDefault="00930ED9" w:rsidP="00E20F76">
      <w:pPr>
        <w:spacing w:line="240" w:lineRule="auto"/>
        <w:rPr>
          <w:szCs w:val="24"/>
        </w:rPr>
      </w:pPr>
      <w:r w:rsidRPr="008E7B91">
        <w:rPr>
          <w:szCs w:val="24"/>
        </w:rPr>
        <w:lastRenderedPageBreak/>
        <w:t>Perspectivele speciei în viitor se obțin prin agregarea de doi parametri, respectiv:</w:t>
      </w:r>
    </w:p>
    <w:p w14:paraId="4D28AE76"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2CB9C71A"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6E17E8F0" w14:textId="77777777" w:rsidR="00930ED9" w:rsidRPr="008E7B91" w:rsidRDefault="00930ED9"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930ED9" w:rsidRPr="008E7B91" w14:paraId="0C060BE2" w14:textId="77777777" w:rsidTr="00EE35B8">
        <w:trPr>
          <w:trHeight w:val="15"/>
          <w:jc w:val="center"/>
        </w:trPr>
        <w:tc>
          <w:tcPr>
            <w:tcW w:w="0" w:type="auto"/>
            <w:tcMar>
              <w:top w:w="0" w:type="dxa"/>
              <w:left w:w="0" w:type="dxa"/>
              <w:bottom w:w="0" w:type="dxa"/>
              <w:right w:w="0" w:type="dxa"/>
            </w:tcMar>
            <w:vAlign w:val="center"/>
            <w:hideMark/>
          </w:tcPr>
          <w:p w14:paraId="26503DBE" w14:textId="77777777" w:rsidR="00930ED9" w:rsidRPr="008E7B91" w:rsidRDefault="00930ED9" w:rsidP="00E20F76">
            <w:pPr>
              <w:spacing w:line="240" w:lineRule="auto"/>
              <w:rPr>
                <w:szCs w:val="24"/>
              </w:rPr>
            </w:pPr>
          </w:p>
        </w:tc>
        <w:tc>
          <w:tcPr>
            <w:tcW w:w="0" w:type="auto"/>
            <w:vAlign w:val="center"/>
            <w:hideMark/>
          </w:tcPr>
          <w:p w14:paraId="6F5D73EB" w14:textId="77777777" w:rsidR="00930ED9" w:rsidRPr="008E7B91" w:rsidRDefault="00930ED9" w:rsidP="00E20F76">
            <w:pPr>
              <w:spacing w:line="240" w:lineRule="auto"/>
              <w:rPr>
                <w:szCs w:val="24"/>
              </w:rPr>
            </w:pPr>
          </w:p>
        </w:tc>
        <w:tc>
          <w:tcPr>
            <w:tcW w:w="0" w:type="auto"/>
            <w:vAlign w:val="center"/>
            <w:hideMark/>
          </w:tcPr>
          <w:p w14:paraId="6F34ECAA" w14:textId="77777777" w:rsidR="00930ED9" w:rsidRPr="008E7B91" w:rsidRDefault="00930ED9" w:rsidP="00E20F76">
            <w:pPr>
              <w:spacing w:line="240" w:lineRule="auto"/>
              <w:rPr>
                <w:szCs w:val="24"/>
              </w:rPr>
            </w:pPr>
          </w:p>
        </w:tc>
        <w:tc>
          <w:tcPr>
            <w:tcW w:w="0" w:type="auto"/>
            <w:vAlign w:val="center"/>
            <w:hideMark/>
          </w:tcPr>
          <w:p w14:paraId="5C681DFB" w14:textId="77777777" w:rsidR="00930ED9" w:rsidRPr="008E7B91" w:rsidRDefault="00930ED9" w:rsidP="00E20F76">
            <w:pPr>
              <w:spacing w:line="240" w:lineRule="auto"/>
              <w:rPr>
                <w:szCs w:val="24"/>
              </w:rPr>
            </w:pPr>
          </w:p>
        </w:tc>
        <w:tc>
          <w:tcPr>
            <w:tcW w:w="0" w:type="auto"/>
            <w:vAlign w:val="center"/>
            <w:hideMark/>
          </w:tcPr>
          <w:p w14:paraId="21531980" w14:textId="77777777" w:rsidR="00930ED9" w:rsidRPr="008E7B91" w:rsidRDefault="00930ED9" w:rsidP="00E20F76">
            <w:pPr>
              <w:spacing w:line="240" w:lineRule="auto"/>
              <w:rPr>
                <w:szCs w:val="24"/>
              </w:rPr>
            </w:pPr>
          </w:p>
        </w:tc>
      </w:tr>
      <w:tr w:rsidR="00930ED9" w:rsidRPr="008E7B91" w14:paraId="60052A0C" w14:textId="77777777" w:rsidTr="00EE35B8">
        <w:trPr>
          <w:trHeight w:val="555"/>
          <w:jc w:val="center"/>
        </w:trPr>
        <w:tc>
          <w:tcPr>
            <w:tcW w:w="0" w:type="auto"/>
            <w:tcMar>
              <w:top w:w="0" w:type="dxa"/>
              <w:left w:w="0" w:type="dxa"/>
              <w:bottom w:w="0" w:type="dxa"/>
              <w:right w:w="0" w:type="dxa"/>
            </w:tcMar>
            <w:vAlign w:val="center"/>
            <w:hideMark/>
          </w:tcPr>
          <w:p w14:paraId="5F02A269"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031D70A9" w14:textId="77777777" w:rsidR="00930ED9" w:rsidRPr="008E7B91" w:rsidRDefault="00930ED9"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B77C70F" w14:textId="77777777" w:rsidR="00930ED9" w:rsidRPr="008E7B91" w:rsidRDefault="00930ED9"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D1C3EC0" w14:textId="77777777" w:rsidR="00930ED9" w:rsidRPr="008E7B91" w:rsidRDefault="00930ED9"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1FA0345A" w14:textId="77777777" w:rsidR="00930ED9" w:rsidRPr="008E7B91" w:rsidRDefault="00930ED9" w:rsidP="00E20F76">
            <w:pPr>
              <w:spacing w:line="240" w:lineRule="auto"/>
              <w:rPr>
                <w:szCs w:val="24"/>
              </w:rPr>
            </w:pPr>
            <w:r w:rsidRPr="008E7B91">
              <w:rPr>
                <w:szCs w:val="24"/>
              </w:rPr>
              <w:t>Necunoscută</w:t>
            </w:r>
          </w:p>
        </w:tc>
      </w:tr>
      <w:tr w:rsidR="00930ED9" w:rsidRPr="008E7B91" w14:paraId="1B3CEDA6" w14:textId="77777777" w:rsidTr="00EE35B8">
        <w:trPr>
          <w:trHeight w:val="229"/>
          <w:jc w:val="center"/>
        </w:trPr>
        <w:tc>
          <w:tcPr>
            <w:tcW w:w="0" w:type="auto"/>
            <w:tcMar>
              <w:top w:w="0" w:type="dxa"/>
              <w:left w:w="0" w:type="dxa"/>
              <w:bottom w:w="0" w:type="dxa"/>
              <w:right w:w="0" w:type="dxa"/>
            </w:tcMar>
            <w:vAlign w:val="center"/>
            <w:hideMark/>
          </w:tcPr>
          <w:p w14:paraId="412B07E5"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2ADAA77F" w14:textId="77777777" w:rsidR="00930ED9" w:rsidRPr="008E7B91" w:rsidRDefault="00930ED9"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21587BAB"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5A8D225D" w14:textId="77777777" w:rsidR="00930ED9" w:rsidRPr="008E7B91" w:rsidRDefault="00930ED9"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736C426B" w14:textId="77777777" w:rsidR="00930ED9" w:rsidRPr="008E7B91" w:rsidRDefault="00930ED9" w:rsidP="00E20F76">
            <w:pPr>
              <w:spacing w:line="240" w:lineRule="auto"/>
              <w:rPr>
                <w:szCs w:val="24"/>
              </w:rPr>
            </w:pPr>
          </w:p>
        </w:tc>
      </w:tr>
    </w:tbl>
    <w:p w14:paraId="0B75A6A4" w14:textId="77777777" w:rsidR="00930ED9" w:rsidRPr="008E7B91" w:rsidRDefault="00930ED9" w:rsidP="00E20F76">
      <w:pPr>
        <w:spacing w:line="240" w:lineRule="auto"/>
        <w:rPr>
          <w:szCs w:val="24"/>
        </w:rPr>
      </w:pPr>
    </w:p>
    <w:p w14:paraId="3B8690EF" w14:textId="77777777" w:rsidR="00930ED9" w:rsidRPr="008E7B91" w:rsidRDefault="00930ED9"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930ED9" w:rsidRPr="008E7B91" w14:paraId="7BE3AE30" w14:textId="77777777" w:rsidTr="00EE35B8">
        <w:trPr>
          <w:trHeight w:val="15"/>
          <w:jc w:val="center"/>
        </w:trPr>
        <w:tc>
          <w:tcPr>
            <w:tcW w:w="0" w:type="auto"/>
            <w:tcMar>
              <w:top w:w="0" w:type="dxa"/>
              <w:left w:w="0" w:type="dxa"/>
              <w:bottom w:w="0" w:type="dxa"/>
              <w:right w:w="0" w:type="dxa"/>
            </w:tcMar>
            <w:vAlign w:val="center"/>
            <w:hideMark/>
          </w:tcPr>
          <w:p w14:paraId="3472F2DF" w14:textId="77777777" w:rsidR="00930ED9" w:rsidRPr="008E7B91" w:rsidRDefault="00930ED9" w:rsidP="00E20F76">
            <w:pPr>
              <w:spacing w:line="240" w:lineRule="auto"/>
              <w:rPr>
                <w:szCs w:val="24"/>
              </w:rPr>
            </w:pPr>
          </w:p>
        </w:tc>
        <w:tc>
          <w:tcPr>
            <w:tcW w:w="0" w:type="auto"/>
            <w:vAlign w:val="center"/>
            <w:hideMark/>
          </w:tcPr>
          <w:p w14:paraId="38DC2AE1" w14:textId="77777777" w:rsidR="00930ED9" w:rsidRPr="008E7B91" w:rsidRDefault="00930ED9" w:rsidP="00E20F76">
            <w:pPr>
              <w:spacing w:line="240" w:lineRule="auto"/>
              <w:rPr>
                <w:szCs w:val="24"/>
              </w:rPr>
            </w:pPr>
          </w:p>
        </w:tc>
        <w:tc>
          <w:tcPr>
            <w:tcW w:w="0" w:type="auto"/>
            <w:vAlign w:val="center"/>
            <w:hideMark/>
          </w:tcPr>
          <w:p w14:paraId="7165D9B8" w14:textId="77777777" w:rsidR="00930ED9" w:rsidRPr="008E7B91" w:rsidRDefault="00930ED9" w:rsidP="00E20F76">
            <w:pPr>
              <w:spacing w:line="240" w:lineRule="auto"/>
              <w:rPr>
                <w:szCs w:val="24"/>
              </w:rPr>
            </w:pPr>
          </w:p>
        </w:tc>
        <w:tc>
          <w:tcPr>
            <w:tcW w:w="0" w:type="auto"/>
            <w:vAlign w:val="center"/>
            <w:hideMark/>
          </w:tcPr>
          <w:p w14:paraId="6B5E5BD5" w14:textId="77777777" w:rsidR="00930ED9" w:rsidRPr="008E7B91" w:rsidRDefault="00930ED9" w:rsidP="00E20F76">
            <w:pPr>
              <w:spacing w:line="240" w:lineRule="auto"/>
              <w:rPr>
                <w:szCs w:val="24"/>
              </w:rPr>
            </w:pPr>
          </w:p>
        </w:tc>
        <w:tc>
          <w:tcPr>
            <w:tcW w:w="0" w:type="auto"/>
            <w:vAlign w:val="center"/>
            <w:hideMark/>
          </w:tcPr>
          <w:p w14:paraId="1DF5DB1D" w14:textId="77777777" w:rsidR="00930ED9" w:rsidRPr="008E7B91" w:rsidRDefault="00930ED9" w:rsidP="00E20F76">
            <w:pPr>
              <w:spacing w:line="240" w:lineRule="auto"/>
              <w:rPr>
                <w:szCs w:val="24"/>
              </w:rPr>
            </w:pPr>
          </w:p>
        </w:tc>
      </w:tr>
      <w:tr w:rsidR="00930ED9" w:rsidRPr="008E7B91" w14:paraId="419071D1" w14:textId="77777777" w:rsidTr="00EE35B8">
        <w:trPr>
          <w:trHeight w:val="555"/>
          <w:jc w:val="center"/>
        </w:trPr>
        <w:tc>
          <w:tcPr>
            <w:tcW w:w="0" w:type="auto"/>
            <w:tcMar>
              <w:top w:w="0" w:type="dxa"/>
              <w:left w:w="0" w:type="dxa"/>
              <w:bottom w:w="0" w:type="dxa"/>
              <w:right w:w="0" w:type="dxa"/>
            </w:tcMar>
            <w:vAlign w:val="center"/>
            <w:hideMark/>
          </w:tcPr>
          <w:p w14:paraId="689E72A7"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21A15D64" w14:textId="77777777" w:rsidR="00930ED9" w:rsidRPr="008E7B91" w:rsidRDefault="00930ED9"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6888E4F" w14:textId="77777777" w:rsidR="00930ED9" w:rsidRPr="008E7B91" w:rsidRDefault="00930ED9"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FC84363" w14:textId="77777777" w:rsidR="00930ED9" w:rsidRPr="008E7B91" w:rsidRDefault="00930ED9"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0CE333D" w14:textId="77777777" w:rsidR="00930ED9" w:rsidRPr="008E7B91" w:rsidRDefault="00930ED9" w:rsidP="00E20F76">
            <w:pPr>
              <w:spacing w:line="240" w:lineRule="auto"/>
              <w:rPr>
                <w:szCs w:val="24"/>
              </w:rPr>
            </w:pPr>
            <w:r w:rsidRPr="008E7B91">
              <w:rPr>
                <w:szCs w:val="24"/>
              </w:rPr>
              <w:t>Necunoscută</w:t>
            </w:r>
          </w:p>
        </w:tc>
      </w:tr>
      <w:tr w:rsidR="00930ED9" w:rsidRPr="008E7B91" w14:paraId="033FDDB5" w14:textId="77777777" w:rsidTr="00EE35B8">
        <w:trPr>
          <w:trHeight w:val="30"/>
          <w:jc w:val="center"/>
        </w:trPr>
        <w:tc>
          <w:tcPr>
            <w:tcW w:w="0" w:type="auto"/>
            <w:tcMar>
              <w:top w:w="0" w:type="dxa"/>
              <w:left w:w="0" w:type="dxa"/>
              <w:bottom w:w="0" w:type="dxa"/>
              <w:right w:w="0" w:type="dxa"/>
            </w:tcMar>
            <w:vAlign w:val="center"/>
            <w:hideMark/>
          </w:tcPr>
          <w:p w14:paraId="5D6B43C7"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71415DC"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5897A0B1"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4BFC853C"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31902DF5" w14:textId="77777777" w:rsidR="00930ED9" w:rsidRPr="008E7B91" w:rsidRDefault="00930ED9" w:rsidP="00E20F76">
            <w:pPr>
              <w:spacing w:line="240" w:lineRule="auto"/>
              <w:rPr>
                <w:szCs w:val="24"/>
              </w:rPr>
            </w:pPr>
          </w:p>
        </w:tc>
      </w:tr>
    </w:tbl>
    <w:p w14:paraId="3A20CE9C" w14:textId="77777777" w:rsidR="00930ED9" w:rsidRPr="008E7B91" w:rsidRDefault="00930ED9" w:rsidP="00C47118">
      <w:pPr>
        <w:shd w:val="clear" w:color="auto" w:fill="FFFFFF"/>
        <w:spacing w:line="240" w:lineRule="auto"/>
        <w:rPr>
          <w:rStyle w:val="Heading3Char"/>
          <w:rFonts w:ascii="Times New Roman" w:eastAsia="Calibri" w:hAnsi="Times New Roman"/>
        </w:rPr>
      </w:pPr>
    </w:p>
    <w:p w14:paraId="51CA415A"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lang w:eastAsia="zh-CN"/>
        </w:rPr>
        <w:t>Falco subbuteo</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57628AF9" w14:textId="77777777">
        <w:tc>
          <w:tcPr>
            <w:tcW w:w="851" w:type="dxa"/>
            <w:tcBorders>
              <w:bottom w:val="single" w:sz="4" w:space="0" w:color="auto"/>
            </w:tcBorders>
            <w:shd w:val="clear" w:color="auto" w:fill="EEECE1" w:themeFill="background2"/>
            <w:vAlign w:val="center"/>
          </w:tcPr>
          <w:p w14:paraId="5739FB8D"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6674329A"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12C62ABF"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78E89549" w14:textId="77777777">
        <w:tc>
          <w:tcPr>
            <w:tcW w:w="851" w:type="dxa"/>
            <w:shd w:val="clear" w:color="auto" w:fill="auto"/>
            <w:vAlign w:val="center"/>
          </w:tcPr>
          <w:p w14:paraId="7A7A4506" w14:textId="77777777" w:rsidR="00DF2A94" w:rsidRPr="008E7B91" w:rsidRDefault="00B55F12" w:rsidP="00C47118">
            <w:pPr>
              <w:widowControl w:val="0"/>
              <w:spacing w:line="240" w:lineRule="auto"/>
              <w:jc w:val="left"/>
            </w:pPr>
            <w:r w:rsidRPr="008E7B91">
              <w:t>A.1</w:t>
            </w:r>
          </w:p>
        </w:tc>
        <w:tc>
          <w:tcPr>
            <w:tcW w:w="3136" w:type="dxa"/>
            <w:shd w:val="clear" w:color="auto" w:fill="auto"/>
            <w:vAlign w:val="center"/>
          </w:tcPr>
          <w:p w14:paraId="3FB6FDD4"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6A347139" w14:textId="77777777" w:rsidR="00DF2A94" w:rsidRPr="008E7B91" w:rsidRDefault="00B55F12" w:rsidP="00C47118">
            <w:pPr>
              <w:spacing w:line="240" w:lineRule="auto"/>
              <w:jc w:val="left"/>
              <w:rPr>
                <w:szCs w:val="24"/>
              </w:rPr>
            </w:pPr>
            <w:r w:rsidRPr="008E7B91">
              <w:rPr>
                <w:i/>
                <w:iCs/>
                <w:color w:val="000000"/>
                <w:szCs w:val="24"/>
                <w:lang w:eastAsia="zh-CN"/>
              </w:rPr>
              <w:t>Falco subbuteo</w:t>
            </w:r>
            <w:r w:rsidRPr="008E7B91">
              <w:rPr>
                <w:color w:val="000000"/>
                <w:szCs w:val="24"/>
                <w:lang w:eastAsia="zh-CN"/>
              </w:rPr>
              <w:t>, A099, Nu este listată în Directiva Păsări 2009/147/EC</w:t>
            </w:r>
          </w:p>
        </w:tc>
      </w:tr>
      <w:tr w:rsidR="00DF2A94" w:rsidRPr="008E7B91" w14:paraId="3B400AE6" w14:textId="77777777">
        <w:tc>
          <w:tcPr>
            <w:tcW w:w="851" w:type="dxa"/>
            <w:shd w:val="clear" w:color="auto" w:fill="auto"/>
            <w:vAlign w:val="center"/>
          </w:tcPr>
          <w:p w14:paraId="0DB3FBD9"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4CD15DB7"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170523ED"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65E13B30" w14:textId="77777777">
        <w:tc>
          <w:tcPr>
            <w:tcW w:w="851" w:type="dxa"/>
            <w:shd w:val="clear" w:color="auto" w:fill="auto"/>
            <w:vAlign w:val="center"/>
          </w:tcPr>
          <w:p w14:paraId="22EEDE31"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40CEBFF6"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56A7291E"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59D22674" w14:textId="77777777">
        <w:tc>
          <w:tcPr>
            <w:tcW w:w="851" w:type="dxa"/>
            <w:shd w:val="clear" w:color="auto" w:fill="auto"/>
            <w:vAlign w:val="center"/>
          </w:tcPr>
          <w:p w14:paraId="0CA891BC"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39EB7EFD"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1A737166"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2A2B6B1C" w14:textId="77777777">
        <w:tc>
          <w:tcPr>
            <w:tcW w:w="851" w:type="dxa"/>
            <w:tcBorders>
              <w:bottom w:val="single" w:sz="4" w:space="0" w:color="auto"/>
            </w:tcBorders>
            <w:shd w:val="clear" w:color="auto" w:fill="auto"/>
            <w:vAlign w:val="center"/>
          </w:tcPr>
          <w:p w14:paraId="6E1A0628"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776B1A73"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62E29999"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768F1B31" w14:textId="77777777">
        <w:tc>
          <w:tcPr>
            <w:tcW w:w="851" w:type="dxa"/>
            <w:shd w:val="clear" w:color="auto" w:fill="auto"/>
            <w:vAlign w:val="center"/>
          </w:tcPr>
          <w:p w14:paraId="5EB8D38F"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7398EC3D"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4CABD174"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4286A85F" w14:textId="77777777">
        <w:tc>
          <w:tcPr>
            <w:tcW w:w="851" w:type="dxa"/>
            <w:shd w:val="clear" w:color="auto" w:fill="auto"/>
            <w:vAlign w:val="center"/>
          </w:tcPr>
          <w:p w14:paraId="6B130EA6"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5525ED37"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2B0A3B03"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28B4EAC5" w14:textId="77777777">
        <w:tc>
          <w:tcPr>
            <w:tcW w:w="851" w:type="dxa"/>
            <w:shd w:val="clear" w:color="auto" w:fill="auto"/>
            <w:vAlign w:val="center"/>
          </w:tcPr>
          <w:p w14:paraId="42F62CE3"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7924DB46"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15FD1254"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668632C9" w14:textId="77777777">
        <w:tc>
          <w:tcPr>
            <w:tcW w:w="851" w:type="dxa"/>
            <w:tcBorders>
              <w:bottom w:val="single" w:sz="4" w:space="0" w:color="auto"/>
            </w:tcBorders>
            <w:shd w:val="clear" w:color="auto" w:fill="auto"/>
            <w:vAlign w:val="center"/>
          </w:tcPr>
          <w:p w14:paraId="3F9F61A1"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60714410" w14:textId="77777777" w:rsidR="00DF2A94" w:rsidRPr="008E7B91" w:rsidRDefault="00B55F12" w:rsidP="00C47118">
            <w:pPr>
              <w:widowControl w:val="0"/>
              <w:spacing w:line="240" w:lineRule="auto"/>
              <w:jc w:val="left"/>
              <w:rPr>
                <w:lang w:eastAsia="zh-CN"/>
              </w:rPr>
            </w:pPr>
            <w:r w:rsidRPr="008E7B91">
              <w:t>Perspectivele speciei în viitor</w:t>
            </w:r>
          </w:p>
          <w:p w14:paraId="744D0D33"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4B00533D"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30564F98" w14:textId="77777777">
        <w:tc>
          <w:tcPr>
            <w:tcW w:w="851" w:type="dxa"/>
            <w:tcBorders>
              <w:bottom w:val="single" w:sz="4" w:space="0" w:color="auto"/>
            </w:tcBorders>
            <w:shd w:val="clear" w:color="auto" w:fill="auto"/>
            <w:vAlign w:val="center"/>
          </w:tcPr>
          <w:p w14:paraId="45572AE0"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3C14B5C2"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018D99EA"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7A384CCA" w14:textId="0D37248B" w:rsidR="00DF2A94" w:rsidRPr="008E7B91" w:rsidRDefault="00DF2A94" w:rsidP="00C47118">
      <w:pPr>
        <w:shd w:val="clear" w:color="auto" w:fill="FFFFFF"/>
        <w:spacing w:line="240" w:lineRule="auto"/>
        <w:rPr>
          <w:rStyle w:val="Heading3Char"/>
          <w:rFonts w:ascii="Times New Roman" w:eastAsia="Calibri" w:hAnsi="Times New Roman"/>
        </w:rPr>
      </w:pPr>
    </w:p>
    <w:p w14:paraId="618EA509" w14:textId="77777777" w:rsidR="00930ED9" w:rsidRPr="008E7B91" w:rsidRDefault="00930ED9"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930ED9" w:rsidRPr="008E7B91" w14:paraId="60D88946" w14:textId="77777777" w:rsidTr="00EE35B8">
        <w:trPr>
          <w:trHeight w:val="975"/>
          <w:jc w:val="center"/>
        </w:trPr>
        <w:tc>
          <w:tcPr>
            <w:tcW w:w="0" w:type="auto"/>
            <w:tcMar>
              <w:top w:w="0" w:type="dxa"/>
              <w:left w:w="0" w:type="dxa"/>
              <w:bottom w:w="0" w:type="dxa"/>
              <w:right w:w="0" w:type="dxa"/>
            </w:tcMar>
            <w:vAlign w:val="center"/>
            <w:hideMark/>
          </w:tcPr>
          <w:p w14:paraId="385E31A2"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10A2F077" w14:textId="77777777" w:rsidR="00930ED9" w:rsidRPr="008E7B91" w:rsidRDefault="00930ED9"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55EFCC30" w14:textId="77777777" w:rsidR="00930ED9" w:rsidRPr="008E7B91" w:rsidRDefault="00930ED9"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6B7927CC" w14:textId="77777777" w:rsidR="00930ED9" w:rsidRPr="008E7B91" w:rsidRDefault="00930ED9" w:rsidP="00E20F76">
            <w:pPr>
              <w:spacing w:line="240" w:lineRule="auto"/>
              <w:rPr>
                <w:szCs w:val="24"/>
              </w:rPr>
            </w:pPr>
            <w:r w:rsidRPr="008E7B91">
              <w:rPr>
                <w:szCs w:val="24"/>
              </w:rPr>
              <w:t xml:space="preserve">Raportul dintre valoarea VRSF și </w:t>
            </w:r>
            <w:r w:rsidRPr="008E7B91">
              <w:rPr>
                <w:szCs w:val="24"/>
              </w:rPr>
              <w:lastRenderedPageBreak/>
              <w:t>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21F8BF90" w14:textId="77777777" w:rsidR="00930ED9" w:rsidRPr="008E7B91" w:rsidRDefault="00930ED9" w:rsidP="00E20F76">
            <w:pPr>
              <w:spacing w:line="240" w:lineRule="auto"/>
              <w:rPr>
                <w:szCs w:val="24"/>
              </w:rPr>
            </w:pPr>
            <w:r w:rsidRPr="008E7B91">
              <w:rPr>
                <w:szCs w:val="24"/>
              </w:rPr>
              <w:lastRenderedPageBreak/>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5ED9B3EE" w14:textId="77777777" w:rsidR="00930ED9" w:rsidRPr="008E7B91" w:rsidRDefault="00930ED9" w:rsidP="00E20F76">
            <w:pPr>
              <w:spacing w:line="240" w:lineRule="auto"/>
              <w:rPr>
                <w:szCs w:val="24"/>
              </w:rPr>
            </w:pPr>
            <w:r w:rsidRPr="008E7B91">
              <w:rPr>
                <w:szCs w:val="24"/>
              </w:rPr>
              <w:t>Figura</w:t>
            </w:r>
          </w:p>
        </w:tc>
      </w:tr>
      <w:tr w:rsidR="00930ED9" w:rsidRPr="008E7B91" w14:paraId="1957A352" w14:textId="77777777" w:rsidTr="00EE35B8">
        <w:trPr>
          <w:trHeight w:val="555"/>
          <w:jc w:val="center"/>
        </w:trPr>
        <w:tc>
          <w:tcPr>
            <w:tcW w:w="0" w:type="auto"/>
            <w:tcMar>
              <w:top w:w="0" w:type="dxa"/>
              <w:left w:w="0" w:type="dxa"/>
              <w:bottom w:w="0" w:type="dxa"/>
              <w:right w:w="0" w:type="dxa"/>
            </w:tcMar>
            <w:vAlign w:val="center"/>
            <w:hideMark/>
          </w:tcPr>
          <w:p w14:paraId="6E173E22"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CB79A49"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AA6A6C7"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66590C56" w14:textId="77777777" w:rsidR="00930ED9" w:rsidRPr="008E7B91" w:rsidRDefault="00930ED9"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013B3CC0"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58964EBE" w14:textId="77777777" w:rsidR="00930ED9" w:rsidRPr="008E7B91" w:rsidRDefault="00930ED9" w:rsidP="00E20F76">
            <w:pPr>
              <w:spacing w:line="240" w:lineRule="auto"/>
              <w:rPr>
                <w:szCs w:val="24"/>
              </w:rPr>
            </w:pPr>
            <w:r w:rsidRPr="008E7B91">
              <w:rPr>
                <w:szCs w:val="24"/>
              </w:rPr>
              <w:t>4</w:t>
            </w:r>
          </w:p>
        </w:tc>
      </w:tr>
      <w:tr w:rsidR="00930ED9" w:rsidRPr="008E7B91" w14:paraId="2B9C15DC" w14:textId="77777777" w:rsidTr="00EE35B8">
        <w:trPr>
          <w:trHeight w:val="555"/>
          <w:jc w:val="center"/>
        </w:trPr>
        <w:tc>
          <w:tcPr>
            <w:tcW w:w="0" w:type="auto"/>
            <w:tcMar>
              <w:top w:w="0" w:type="dxa"/>
              <w:left w:w="0" w:type="dxa"/>
              <w:bottom w:w="0" w:type="dxa"/>
              <w:right w:w="0" w:type="dxa"/>
            </w:tcMar>
            <w:vAlign w:val="center"/>
            <w:hideMark/>
          </w:tcPr>
          <w:p w14:paraId="52214CFE"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2937BB2"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4EFD4A2F"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6613C3D7" w14:textId="77777777" w:rsidR="00930ED9" w:rsidRPr="008E7B91" w:rsidRDefault="00930ED9"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1F4CF5FC"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66858715" w14:textId="77777777" w:rsidR="00930ED9" w:rsidRPr="008E7B91" w:rsidRDefault="00930ED9" w:rsidP="00E20F76">
            <w:pPr>
              <w:spacing w:line="240" w:lineRule="auto"/>
              <w:rPr>
                <w:szCs w:val="24"/>
              </w:rPr>
            </w:pPr>
            <w:r w:rsidRPr="008E7B91">
              <w:rPr>
                <w:szCs w:val="24"/>
              </w:rPr>
              <w:t>4</w:t>
            </w:r>
          </w:p>
        </w:tc>
      </w:tr>
      <w:tr w:rsidR="00930ED9" w:rsidRPr="008E7B91" w14:paraId="26E30B2A" w14:textId="77777777" w:rsidTr="00EE35B8">
        <w:trPr>
          <w:trHeight w:val="345"/>
          <w:jc w:val="center"/>
        </w:trPr>
        <w:tc>
          <w:tcPr>
            <w:tcW w:w="0" w:type="auto"/>
            <w:tcMar>
              <w:top w:w="0" w:type="dxa"/>
              <w:left w:w="0" w:type="dxa"/>
              <w:bottom w:w="0" w:type="dxa"/>
              <w:right w:w="0" w:type="dxa"/>
            </w:tcMar>
            <w:vAlign w:val="center"/>
            <w:hideMark/>
          </w:tcPr>
          <w:p w14:paraId="1DFF5B9C"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86A3C79" w14:textId="77777777" w:rsidR="00930ED9" w:rsidRPr="008E7B91" w:rsidRDefault="00930ED9"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4E9ECEC4"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3D6F02C1"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66C97FE0"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5B3BA571"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1A46BD90" w14:textId="77777777" w:rsidR="00930ED9" w:rsidRPr="008E7B91" w:rsidRDefault="00930ED9" w:rsidP="00E20F76">
            <w:pPr>
              <w:spacing w:line="240" w:lineRule="auto"/>
              <w:rPr>
                <w:szCs w:val="24"/>
              </w:rPr>
            </w:pPr>
            <w:r w:rsidRPr="008E7B91">
              <w:rPr>
                <w:szCs w:val="24"/>
              </w:rPr>
              <w:t>1</w:t>
            </w:r>
          </w:p>
        </w:tc>
      </w:tr>
      <w:tr w:rsidR="00930ED9" w:rsidRPr="008E7B91" w14:paraId="79EE9296" w14:textId="77777777" w:rsidTr="00EE35B8">
        <w:trPr>
          <w:trHeight w:val="555"/>
          <w:jc w:val="center"/>
        </w:trPr>
        <w:tc>
          <w:tcPr>
            <w:tcW w:w="0" w:type="auto"/>
            <w:tcMar>
              <w:top w:w="0" w:type="dxa"/>
              <w:left w:w="0" w:type="dxa"/>
              <w:bottom w:w="0" w:type="dxa"/>
              <w:right w:w="0" w:type="dxa"/>
            </w:tcMar>
            <w:vAlign w:val="center"/>
            <w:hideMark/>
          </w:tcPr>
          <w:p w14:paraId="6F301988"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35056FE" w14:textId="77777777" w:rsidR="00930ED9" w:rsidRPr="008E7B91" w:rsidRDefault="00930ED9"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5C2606FE"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39E72B5F" w14:textId="77777777" w:rsidR="00930ED9" w:rsidRPr="008E7B91" w:rsidRDefault="00930ED9"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7477A0F8"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2C67328C"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0E0AE06E"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52509EF2" w14:textId="77777777" w:rsidR="00930ED9" w:rsidRPr="008E7B91" w:rsidRDefault="00930ED9" w:rsidP="00E20F76">
            <w:pPr>
              <w:spacing w:line="240" w:lineRule="auto"/>
              <w:rPr>
                <w:szCs w:val="24"/>
              </w:rPr>
            </w:pPr>
            <w:r w:rsidRPr="008E7B91">
              <w:rPr>
                <w:szCs w:val="24"/>
              </w:rPr>
              <w:t>2</w:t>
            </w:r>
          </w:p>
        </w:tc>
      </w:tr>
      <w:tr w:rsidR="00930ED9" w:rsidRPr="008E7B91" w14:paraId="7320D1EF" w14:textId="77777777" w:rsidTr="00EE35B8">
        <w:trPr>
          <w:trHeight w:val="555"/>
          <w:jc w:val="center"/>
        </w:trPr>
        <w:tc>
          <w:tcPr>
            <w:tcW w:w="0" w:type="auto"/>
            <w:tcMar>
              <w:top w:w="0" w:type="dxa"/>
              <w:left w:w="0" w:type="dxa"/>
              <w:bottom w:w="0" w:type="dxa"/>
              <w:right w:w="0" w:type="dxa"/>
            </w:tcMar>
            <w:vAlign w:val="center"/>
            <w:hideMark/>
          </w:tcPr>
          <w:p w14:paraId="507A7B2E"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05D462C4"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3FDD9E85"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34171954" w14:textId="77777777" w:rsidR="00930ED9" w:rsidRPr="008E7B91" w:rsidRDefault="00930ED9"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75336A27"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507C54AD"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4CC94A16"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612C14A4" w14:textId="77777777" w:rsidR="00930ED9" w:rsidRPr="008E7B91" w:rsidRDefault="00930ED9" w:rsidP="00E20F76">
            <w:pPr>
              <w:spacing w:line="240" w:lineRule="auto"/>
              <w:rPr>
                <w:szCs w:val="24"/>
              </w:rPr>
            </w:pPr>
            <w:r w:rsidRPr="008E7B91">
              <w:rPr>
                <w:szCs w:val="24"/>
              </w:rPr>
              <w:t>3</w:t>
            </w:r>
          </w:p>
        </w:tc>
      </w:tr>
      <w:tr w:rsidR="00930ED9" w:rsidRPr="008E7B91" w14:paraId="4D92CEF0" w14:textId="77777777" w:rsidTr="00EE35B8">
        <w:trPr>
          <w:trHeight w:val="345"/>
          <w:jc w:val="center"/>
        </w:trPr>
        <w:tc>
          <w:tcPr>
            <w:tcW w:w="0" w:type="auto"/>
            <w:tcMar>
              <w:top w:w="0" w:type="dxa"/>
              <w:left w:w="0" w:type="dxa"/>
              <w:bottom w:w="0" w:type="dxa"/>
              <w:right w:w="0" w:type="dxa"/>
            </w:tcMar>
            <w:vAlign w:val="center"/>
            <w:hideMark/>
          </w:tcPr>
          <w:p w14:paraId="4D22AF6A"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6B05D6F"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76FD42B0"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6CF45232"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74023688"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13F2EEAE"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69BB32A5" w14:textId="77777777" w:rsidR="00930ED9" w:rsidRPr="008E7B91" w:rsidRDefault="00930ED9" w:rsidP="00E20F76">
            <w:pPr>
              <w:spacing w:line="240" w:lineRule="auto"/>
              <w:rPr>
                <w:szCs w:val="24"/>
              </w:rPr>
            </w:pPr>
            <w:r w:rsidRPr="008E7B91">
              <w:rPr>
                <w:szCs w:val="24"/>
              </w:rPr>
              <w:t>4</w:t>
            </w:r>
          </w:p>
        </w:tc>
      </w:tr>
      <w:tr w:rsidR="00930ED9" w:rsidRPr="008E7B91" w14:paraId="051C2EA7" w14:textId="77777777" w:rsidTr="00EE35B8">
        <w:trPr>
          <w:trHeight w:val="345"/>
          <w:jc w:val="center"/>
        </w:trPr>
        <w:tc>
          <w:tcPr>
            <w:tcW w:w="0" w:type="auto"/>
            <w:tcMar>
              <w:top w:w="0" w:type="dxa"/>
              <w:left w:w="0" w:type="dxa"/>
              <w:bottom w:w="0" w:type="dxa"/>
              <w:right w:w="0" w:type="dxa"/>
            </w:tcMar>
            <w:vAlign w:val="center"/>
            <w:hideMark/>
          </w:tcPr>
          <w:p w14:paraId="1419B5B7"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95CEFDE"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3D6AEEF1"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4A5D5E7B"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7AFE60BC"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0BD1F427"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1090265B" w14:textId="77777777" w:rsidR="00930ED9" w:rsidRPr="008E7B91" w:rsidRDefault="00930ED9" w:rsidP="00E20F76">
            <w:pPr>
              <w:spacing w:line="240" w:lineRule="auto"/>
              <w:rPr>
                <w:szCs w:val="24"/>
              </w:rPr>
            </w:pPr>
            <w:r w:rsidRPr="008E7B91">
              <w:rPr>
                <w:szCs w:val="24"/>
              </w:rPr>
              <w:t>5</w:t>
            </w:r>
          </w:p>
        </w:tc>
      </w:tr>
      <w:tr w:rsidR="00930ED9" w:rsidRPr="008E7B91" w14:paraId="3F49A443" w14:textId="77777777" w:rsidTr="00EE35B8">
        <w:trPr>
          <w:trHeight w:val="975"/>
          <w:jc w:val="center"/>
        </w:trPr>
        <w:tc>
          <w:tcPr>
            <w:tcW w:w="0" w:type="auto"/>
            <w:tcMar>
              <w:top w:w="0" w:type="dxa"/>
              <w:left w:w="0" w:type="dxa"/>
              <w:bottom w:w="0" w:type="dxa"/>
              <w:right w:w="0" w:type="dxa"/>
            </w:tcMar>
            <w:vAlign w:val="center"/>
            <w:hideMark/>
          </w:tcPr>
          <w:p w14:paraId="25367BFC"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63F38AE" w14:textId="77777777" w:rsidR="00930ED9" w:rsidRPr="008E7B91" w:rsidRDefault="00930ED9"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326E45A7" w14:textId="77777777" w:rsidR="00930ED9" w:rsidRPr="008E7B91" w:rsidRDefault="00930ED9"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4B72D45C"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0F49AC36"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18603E7B" w14:textId="77777777" w:rsidR="00930ED9" w:rsidRPr="008E7B91" w:rsidRDefault="00930ED9" w:rsidP="00E20F76">
            <w:pPr>
              <w:spacing w:line="240" w:lineRule="auto"/>
              <w:rPr>
                <w:szCs w:val="24"/>
              </w:rPr>
            </w:pPr>
          </w:p>
        </w:tc>
      </w:tr>
      <w:tr w:rsidR="00930ED9" w:rsidRPr="008E7B91" w14:paraId="1A76E9A9" w14:textId="77777777" w:rsidTr="00EE35B8">
        <w:trPr>
          <w:trHeight w:val="555"/>
          <w:jc w:val="center"/>
        </w:trPr>
        <w:tc>
          <w:tcPr>
            <w:tcW w:w="0" w:type="auto"/>
            <w:tcMar>
              <w:top w:w="0" w:type="dxa"/>
              <w:left w:w="0" w:type="dxa"/>
              <w:bottom w:w="0" w:type="dxa"/>
              <w:right w:w="0" w:type="dxa"/>
            </w:tcMar>
            <w:vAlign w:val="center"/>
            <w:hideMark/>
          </w:tcPr>
          <w:p w14:paraId="072F854C"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51957C0" w14:textId="77777777" w:rsidR="00930ED9" w:rsidRPr="008E7B91" w:rsidRDefault="00930ED9"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84841DB" w14:textId="77777777" w:rsidR="00930ED9" w:rsidRPr="008E7B91" w:rsidRDefault="00930ED9"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071357FD"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0C2327E8"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3BBE9C17" w14:textId="77777777" w:rsidR="00930ED9" w:rsidRPr="008E7B91" w:rsidRDefault="00930ED9" w:rsidP="00E20F76">
            <w:pPr>
              <w:spacing w:line="240" w:lineRule="auto"/>
              <w:rPr>
                <w:szCs w:val="24"/>
              </w:rPr>
            </w:pPr>
          </w:p>
        </w:tc>
      </w:tr>
    </w:tbl>
    <w:p w14:paraId="5EEEC0EC" w14:textId="77777777" w:rsidR="00930ED9" w:rsidRPr="008E7B91" w:rsidRDefault="00930ED9" w:rsidP="00E20F76">
      <w:pPr>
        <w:spacing w:line="240" w:lineRule="auto"/>
        <w:rPr>
          <w:szCs w:val="24"/>
        </w:rPr>
      </w:pPr>
    </w:p>
    <w:p w14:paraId="086C1759" w14:textId="77777777" w:rsidR="00930ED9" w:rsidRPr="008E7B91" w:rsidRDefault="00930ED9" w:rsidP="00E20F76">
      <w:pPr>
        <w:spacing w:line="240" w:lineRule="auto"/>
        <w:rPr>
          <w:szCs w:val="24"/>
        </w:rPr>
      </w:pPr>
      <w:r w:rsidRPr="008E7B91">
        <w:rPr>
          <w:szCs w:val="24"/>
        </w:rPr>
        <w:t>Matricea 5) Perspectivele speciei în viitor, după implementarea planului de management actual</w:t>
      </w:r>
    </w:p>
    <w:p w14:paraId="35C85D3E" w14:textId="77777777" w:rsidR="00930ED9" w:rsidRPr="008E7B91" w:rsidRDefault="00930ED9" w:rsidP="00E20F76">
      <w:pPr>
        <w:spacing w:line="240" w:lineRule="auto"/>
        <w:rPr>
          <w:szCs w:val="24"/>
        </w:rPr>
      </w:pPr>
      <w:r w:rsidRPr="008E7B91">
        <w:rPr>
          <w:szCs w:val="24"/>
        </w:rPr>
        <w:t>Perspectivele speciei în viitor se obțin prin agregarea de doi parametri, respectiv:</w:t>
      </w:r>
    </w:p>
    <w:p w14:paraId="62ADD7EE"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4241BF72"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6F5A4729" w14:textId="77777777" w:rsidR="00930ED9" w:rsidRPr="008E7B91" w:rsidRDefault="00930ED9"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930ED9" w:rsidRPr="008E7B91" w14:paraId="5ECDDFAD" w14:textId="77777777" w:rsidTr="00EE35B8">
        <w:trPr>
          <w:trHeight w:val="15"/>
          <w:jc w:val="center"/>
        </w:trPr>
        <w:tc>
          <w:tcPr>
            <w:tcW w:w="0" w:type="auto"/>
            <w:tcMar>
              <w:top w:w="0" w:type="dxa"/>
              <w:left w:w="0" w:type="dxa"/>
              <w:bottom w:w="0" w:type="dxa"/>
              <w:right w:w="0" w:type="dxa"/>
            </w:tcMar>
            <w:vAlign w:val="center"/>
            <w:hideMark/>
          </w:tcPr>
          <w:p w14:paraId="7568EC6C" w14:textId="77777777" w:rsidR="00930ED9" w:rsidRPr="008E7B91" w:rsidRDefault="00930ED9" w:rsidP="00E20F76">
            <w:pPr>
              <w:spacing w:line="240" w:lineRule="auto"/>
              <w:rPr>
                <w:szCs w:val="24"/>
              </w:rPr>
            </w:pPr>
          </w:p>
        </w:tc>
        <w:tc>
          <w:tcPr>
            <w:tcW w:w="0" w:type="auto"/>
            <w:vAlign w:val="center"/>
            <w:hideMark/>
          </w:tcPr>
          <w:p w14:paraId="5542E73D" w14:textId="77777777" w:rsidR="00930ED9" w:rsidRPr="008E7B91" w:rsidRDefault="00930ED9" w:rsidP="00E20F76">
            <w:pPr>
              <w:spacing w:line="240" w:lineRule="auto"/>
              <w:rPr>
                <w:szCs w:val="24"/>
              </w:rPr>
            </w:pPr>
          </w:p>
        </w:tc>
        <w:tc>
          <w:tcPr>
            <w:tcW w:w="0" w:type="auto"/>
            <w:vAlign w:val="center"/>
            <w:hideMark/>
          </w:tcPr>
          <w:p w14:paraId="02AE00AE" w14:textId="77777777" w:rsidR="00930ED9" w:rsidRPr="008E7B91" w:rsidRDefault="00930ED9" w:rsidP="00E20F76">
            <w:pPr>
              <w:spacing w:line="240" w:lineRule="auto"/>
              <w:rPr>
                <w:szCs w:val="24"/>
              </w:rPr>
            </w:pPr>
          </w:p>
        </w:tc>
        <w:tc>
          <w:tcPr>
            <w:tcW w:w="0" w:type="auto"/>
            <w:vAlign w:val="center"/>
            <w:hideMark/>
          </w:tcPr>
          <w:p w14:paraId="685CCDCD" w14:textId="77777777" w:rsidR="00930ED9" w:rsidRPr="008E7B91" w:rsidRDefault="00930ED9" w:rsidP="00E20F76">
            <w:pPr>
              <w:spacing w:line="240" w:lineRule="auto"/>
              <w:rPr>
                <w:szCs w:val="24"/>
              </w:rPr>
            </w:pPr>
          </w:p>
        </w:tc>
        <w:tc>
          <w:tcPr>
            <w:tcW w:w="0" w:type="auto"/>
            <w:vAlign w:val="center"/>
            <w:hideMark/>
          </w:tcPr>
          <w:p w14:paraId="4B503353" w14:textId="77777777" w:rsidR="00930ED9" w:rsidRPr="008E7B91" w:rsidRDefault="00930ED9" w:rsidP="00E20F76">
            <w:pPr>
              <w:spacing w:line="240" w:lineRule="auto"/>
              <w:rPr>
                <w:szCs w:val="24"/>
              </w:rPr>
            </w:pPr>
          </w:p>
        </w:tc>
      </w:tr>
      <w:tr w:rsidR="00930ED9" w:rsidRPr="008E7B91" w14:paraId="5F93EF52" w14:textId="77777777" w:rsidTr="00EE35B8">
        <w:trPr>
          <w:trHeight w:val="555"/>
          <w:jc w:val="center"/>
        </w:trPr>
        <w:tc>
          <w:tcPr>
            <w:tcW w:w="0" w:type="auto"/>
            <w:tcMar>
              <w:top w:w="0" w:type="dxa"/>
              <w:left w:w="0" w:type="dxa"/>
              <w:bottom w:w="0" w:type="dxa"/>
              <w:right w:w="0" w:type="dxa"/>
            </w:tcMar>
            <w:vAlign w:val="center"/>
            <w:hideMark/>
          </w:tcPr>
          <w:p w14:paraId="1B0AD89A"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0A243CE1" w14:textId="77777777" w:rsidR="00930ED9" w:rsidRPr="008E7B91" w:rsidRDefault="00930ED9"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B40284E" w14:textId="77777777" w:rsidR="00930ED9" w:rsidRPr="008E7B91" w:rsidRDefault="00930ED9"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7570463" w14:textId="77777777" w:rsidR="00930ED9" w:rsidRPr="008E7B91" w:rsidRDefault="00930ED9"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405031D1" w14:textId="77777777" w:rsidR="00930ED9" w:rsidRPr="008E7B91" w:rsidRDefault="00930ED9" w:rsidP="00E20F76">
            <w:pPr>
              <w:spacing w:line="240" w:lineRule="auto"/>
              <w:rPr>
                <w:szCs w:val="24"/>
              </w:rPr>
            </w:pPr>
            <w:r w:rsidRPr="008E7B91">
              <w:rPr>
                <w:szCs w:val="24"/>
              </w:rPr>
              <w:t>Necunoscută</w:t>
            </w:r>
          </w:p>
        </w:tc>
      </w:tr>
      <w:tr w:rsidR="00930ED9" w:rsidRPr="008E7B91" w14:paraId="1502FFED" w14:textId="77777777" w:rsidTr="00EE35B8">
        <w:trPr>
          <w:trHeight w:val="229"/>
          <w:jc w:val="center"/>
        </w:trPr>
        <w:tc>
          <w:tcPr>
            <w:tcW w:w="0" w:type="auto"/>
            <w:tcMar>
              <w:top w:w="0" w:type="dxa"/>
              <w:left w:w="0" w:type="dxa"/>
              <w:bottom w:w="0" w:type="dxa"/>
              <w:right w:w="0" w:type="dxa"/>
            </w:tcMar>
            <w:vAlign w:val="center"/>
            <w:hideMark/>
          </w:tcPr>
          <w:p w14:paraId="4951192B"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473F748A" w14:textId="77777777" w:rsidR="00930ED9" w:rsidRPr="008E7B91" w:rsidRDefault="00930ED9"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6866BDE1"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488F4238" w14:textId="77777777" w:rsidR="00930ED9" w:rsidRPr="008E7B91" w:rsidRDefault="00930ED9"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3AEC443F" w14:textId="77777777" w:rsidR="00930ED9" w:rsidRPr="008E7B91" w:rsidRDefault="00930ED9" w:rsidP="00E20F76">
            <w:pPr>
              <w:spacing w:line="240" w:lineRule="auto"/>
              <w:rPr>
                <w:szCs w:val="24"/>
              </w:rPr>
            </w:pPr>
          </w:p>
        </w:tc>
      </w:tr>
    </w:tbl>
    <w:p w14:paraId="2F20F52D" w14:textId="77777777" w:rsidR="00930ED9" w:rsidRPr="008E7B91" w:rsidRDefault="00930ED9" w:rsidP="00E20F76">
      <w:pPr>
        <w:spacing w:line="240" w:lineRule="auto"/>
        <w:rPr>
          <w:szCs w:val="24"/>
        </w:rPr>
      </w:pPr>
    </w:p>
    <w:p w14:paraId="1E6A7D2A" w14:textId="77777777" w:rsidR="00930ED9" w:rsidRPr="008E7B91" w:rsidRDefault="00930ED9"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930ED9" w:rsidRPr="008E7B91" w14:paraId="499E945E" w14:textId="77777777" w:rsidTr="00EE35B8">
        <w:trPr>
          <w:trHeight w:val="15"/>
          <w:jc w:val="center"/>
        </w:trPr>
        <w:tc>
          <w:tcPr>
            <w:tcW w:w="0" w:type="auto"/>
            <w:tcMar>
              <w:top w:w="0" w:type="dxa"/>
              <w:left w:w="0" w:type="dxa"/>
              <w:bottom w:w="0" w:type="dxa"/>
              <w:right w:w="0" w:type="dxa"/>
            </w:tcMar>
            <w:vAlign w:val="center"/>
            <w:hideMark/>
          </w:tcPr>
          <w:p w14:paraId="76508879" w14:textId="77777777" w:rsidR="00930ED9" w:rsidRPr="008E7B91" w:rsidRDefault="00930ED9" w:rsidP="00E20F76">
            <w:pPr>
              <w:spacing w:line="240" w:lineRule="auto"/>
              <w:rPr>
                <w:szCs w:val="24"/>
              </w:rPr>
            </w:pPr>
          </w:p>
        </w:tc>
        <w:tc>
          <w:tcPr>
            <w:tcW w:w="0" w:type="auto"/>
            <w:vAlign w:val="center"/>
            <w:hideMark/>
          </w:tcPr>
          <w:p w14:paraId="0A909075" w14:textId="77777777" w:rsidR="00930ED9" w:rsidRPr="008E7B91" w:rsidRDefault="00930ED9" w:rsidP="00E20F76">
            <w:pPr>
              <w:spacing w:line="240" w:lineRule="auto"/>
              <w:rPr>
                <w:szCs w:val="24"/>
              </w:rPr>
            </w:pPr>
          </w:p>
        </w:tc>
        <w:tc>
          <w:tcPr>
            <w:tcW w:w="0" w:type="auto"/>
            <w:vAlign w:val="center"/>
            <w:hideMark/>
          </w:tcPr>
          <w:p w14:paraId="67028DC7" w14:textId="77777777" w:rsidR="00930ED9" w:rsidRPr="008E7B91" w:rsidRDefault="00930ED9" w:rsidP="00E20F76">
            <w:pPr>
              <w:spacing w:line="240" w:lineRule="auto"/>
              <w:rPr>
                <w:szCs w:val="24"/>
              </w:rPr>
            </w:pPr>
          </w:p>
        </w:tc>
        <w:tc>
          <w:tcPr>
            <w:tcW w:w="0" w:type="auto"/>
            <w:vAlign w:val="center"/>
            <w:hideMark/>
          </w:tcPr>
          <w:p w14:paraId="6805EAC0" w14:textId="77777777" w:rsidR="00930ED9" w:rsidRPr="008E7B91" w:rsidRDefault="00930ED9" w:rsidP="00E20F76">
            <w:pPr>
              <w:spacing w:line="240" w:lineRule="auto"/>
              <w:rPr>
                <w:szCs w:val="24"/>
              </w:rPr>
            </w:pPr>
          </w:p>
        </w:tc>
        <w:tc>
          <w:tcPr>
            <w:tcW w:w="0" w:type="auto"/>
            <w:vAlign w:val="center"/>
            <w:hideMark/>
          </w:tcPr>
          <w:p w14:paraId="460BB153" w14:textId="77777777" w:rsidR="00930ED9" w:rsidRPr="008E7B91" w:rsidRDefault="00930ED9" w:rsidP="00E20F76">
            <w:pPr>
              <w:spacing w:line="240" w:lineRule="auto"/>
              <w:rPr>
                <w:szCs w:val="24"/>
              </w:rPr>
            </w:pPr>
          </w:p>
        </w:tc>
      </w:tr>
      <w:tr w:rsidR="00930ED9" w:rsidRPr="008E7B91" w14:paraId="3D1DE1A5" w14:textId="77777777" w:rsidTr="00EE35B8">
        <w:trPr>
          <w:trHeight w:val="555"/>
          <w:jc w:val="center"/>
        </w:trPr>
        <w:tc>
          <w:tcPr>
            <w:tcW w:w="0" w:type="auto"/>
            <w:tcMar>
              <w:top w:w="0" w:type="dxa"/>
              <w:left w:w="0" w:type="dxa"/>
              <w:bottom w:w="0" w:type="dxa"/>
              <w:right w:w="0" w:type="dxa"/>
            </w:tcMar>
            <w:vAlign w:val="center"/>
            <w:hideMark/>
          </w:tcPr>
          <w:p w14:paraId="63AEC478"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42B42621" w14:textId="77777777" w:rsidR="00930ED9" w:rsidRPr="008E7B91" w:rsidRDefault="00930ED9"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1427A778" w14:textId="77777777" w:rsidR="00930ED9" w:rsidRPr="008E7B91" w:rsidRDefault="00930ED9"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50505426" w14:textId="77777777" w:rsidR="00930ED9" w:rsidRPr="008E7B91" w:rsidRDefault="00930ED9"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34B9206E" w14:textId="77777777" w:rsidR="00930ED9" w:rsidRPr="008E7B91" w:rsidRDefault="00930ED9" w:rsidP="00E20F76">
            <w:pPr>
              <w:spacing w:line="240" w:lineRule="auto"/>
              <w:rPr>
                <w:szCs w:val="24"/>
              </w:rPr>
            </w:pPr>
            <w:r w:rsidRPr="008E7B91">
              <w:rPr>
                <w:szCs w:val="24"/>
              </w:rPr>
              <w:t>Necunoscută</w:t>
            </w:r>
          </w:p>
        </w:tc>
      </w:tr>
      <w:tr w:rsidR="00930ED9" w:rsidRPr="008E7B91" w14:paraId="247019C2" w14:textId="77777777" w:rsidTr="00EE35B8">
        <w:trPr>
          <w:trHeight w:val="30"/>
          <w:jc w:val="center"/>
        </w:trPr>
        <w:tc>
          <w:tcPr>
            <w:tcW w:w="0" w:type="auto"/>
            <w:tcMar>
              <w:top w:w="0" w:type="dxa"/>
              <w:left w:w="0" w:type="dxa"/>
              <w:bottom w:w="0" w:type="dxa"/>
              <w:right w:w="0" w:type="dxa"/>
            </w:tcMar>
            <w:vAlign w:val="center"/>
            <w:hideMark/>
          </w:tcPr>
          <w:p w14:paraId="3E664DEF"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5C89F3D"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C91EA10"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4CD27E0"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D7FA1D3" w14:textId="77777777" w:rsidR="00930ED9" w:rsidRPr="008E7B91" w:rsidRDefault="00930ED9" w:rsidP="00E20F76">
            <w:pPr>
              <w:spacing w:line="240" w:lineRule="auto"/>
              <w:rPr>
                <w:szCs w:val="24"/>
              </w:rPr>
            </w:pPr>
          </w:p>
        </w:tc>
      </w:tr>
    </w:tbl>
    <w:p w14:paraId="1781971B" w14:textId="77777777" w:rsidR="00930ED9" w:rsidRPr="008E7B91" w:rsidRDefault="00930ED9" w:rsidP="00C47118">
      <w:pPr>
        <w:shd w:val="clear" w:color="auto" w:fill="FFFFFF"/>
        <w:spacing w:line="240" w:lineRule="auto"/>
        <w:rPr>
          <w:rStyle w:val="Heading3Char"/>
          <w:rFonts w:ascii="Times New Roman" w:eastAsia="Calibri" w:hAnsi="Times New Roman"/>
        </w:rPr>
      </w:pPr>
    </w:p>
    <w:p w14:paraId="5A5A1B4A" w14:textId="77777777" w:rsidR="00930ED9" w:rsidRPr="008E7B91" w:rsidRDefault="00930ED9" w:rsidP="00C47118">
      <w:pPr>
        <w:shd w:val="clear" w:color="auto" w:fill="FFFFFF"/>
        <w:spacing w:line="240" w:lineRule="auto"/>
        <w:rPr>
          <w:rStyle w:val="Heading3Char"/>
          <w:rFonts w:ascii="Times New Roman" w:eastAsia="Calibri" w:hAnsi="Times New Roman"/>
        </w:rPr>
      </w:pPr>
    </w:p>
    <w:p w14:paraId="0CE73CAB" w14:textId="77777777" w:rsidR="00DF2A94" w:rsidRPr="008E7B91" w:rsidRDefault="00B55F12" w:rsidP="00C47118">
      <w:pPr>
        <w:shd w:val="clear" w:color="auto" w:fill="FFC000"/>
        <w:spacing w:line="240" w:lineRule="auto"/>
        <w:rPr>
          <w:rStyle w:val="Heading3Char"/>
          <w:rFonts w:ascii="Times New Roman" w:eastAsia="Calibri" w:hAnsi="Times New Roman"/>
          <w:b w:val="0"/>
          <w:bCs w:val="0"/>
        </w:rPr>
      </w:pPr>
      <w:r w:rsidRPr="008E7B91">
        <w:rPr>
          <w:b/>
          <w:bCs/>
          <w:i/>
          <w:iCs/>
          <w:color w:val="000000"/>
          <w:szCs w:val="24"/>
        </w:rPr>
        <w:t>Miliaria calandra</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3136"/>
        <w:gridCol w:w="5085"/>
      </w:tblGrid>
      <w:tr w:rsidR="00DF2A94" w:rsidRPr="008E7B91" w14:paraId="6144F0F1" w14:textId="77777777">
        <w:tc>
          <w:tcPr>
            <w:tcW w:w="851" w:type="dxa"/>
            <w:tcBorders>
              <w:bottom w:val="single" w:sz="4" w:space="0" w:color="auto"/>
            </w:tcBorders>
            <w:shd w:val="clear" w:color="auto" w:fill="EEECE1" w:themeFill="background2"/>
            <w:vAlign w:val="center"/>
          </w:tcPr>
          <w:p w14:paraId="1E0F1389"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3136" w:type="dxa"/>
            <w:tcBorders>
              <w:bottom w:val="single" w:sz="4" w:space="0" w:color="auto"/>
            </w:tcBorders>
            <w:shd w:val="clear" w:color="auto" w:fill="EEECE1" w:themeFill="background2"/>
            <w:vAlign w:val="center"/>
          </w:tcPr>
          <w:p w14:paraId="436D3713"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085" w:type="dxa"/>
            <w:tcBorders>
              <w:bottom w:val="single" w:sz="4" w:space="0" w:color="auto"/>
            </w:tcBorders>
            <w:shd w:val="clear" w:color="auto" w:fill="EEECE1" w:themeFill="background2"/>
            <w:vAlign w:val="center"/>
          </w:tcPr>
          <w:p w14:paraId="4FE6B89B"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4923B57" w14:textId="77777777">
        <w:tc>
          <w:tcPr>
            <w:tcW w:w="851" w:type="dxa"/>
            <w:shd w:val="clear" w:color="auto" w:fill="auto"/>
            <w:vAlign w:val="center"/>
          </w:tcPr>
          <w:p w14:paraId="2CDC3733" w14:textId="77777777" w:rsidR="00DF2A94" w:rsidRPr="008E7B91" w:rsidRDefault="00B55F12" w:rsidP="00C47118">
            <w:pPr>
              <w:widowControl w:val="0"/>
              <w:spacing w:line="240" w:lineRule="auto"/>
              <w:jc w:val="left"/>
            </w:pPr>
            <w:r w:rsidRPr="008E7B91">
              <w:lastRenderedPageBreak/>
              <w:t>A.1</w:t>
            </w:r>
          </w:p>
        </w:tc>
        <w:tc>
          <w:tcPr>
            <w:tcW w:w="3136" w:type="dxa"/>
            <w:shd w:val="clear" w:color="auto" w:fill="auto"/>
            <w:vAlign w:val="center"/>
          </w:tcPr>
          <w:p w14:paraId="173E7DB7" w14:textId="77777777" w:rsidR="00DF2A94" w:rsidRPr="008E7B91" w:rsidRDefault="00B55F12" w:rsidP="00C47118">
            <w:pPr>
              <w:widowControl w:val="0"/>
              <w:spacing w:line="240" w:lineRule="auto"/>
              <w:jc w:val="left"/>
            </w:pPr>
            <w:r w:rsidRPr="008E7B91">
              <w:t>Specia</w:t>
            </w:r>
          </w:p>
        </w:tc>
        <w:tc>
          <w:tcPr>
            <w:tcW w:w="5085" w:type="dxa"/>
            <w:shd w:val="clear" w:color="auto" w:fill="auto"/>
            <w:vAlign w:val="center"/>
          </w:tcPr>
          <w:p w14:paraId="53699552" w14:textId="77777777" w:rsidR="00DF2A94" w:rsidRPr="008E7B91" w:rsidRDefault="00B55F12" w:rsidP="00C47118">
            <w:pPr>
              <w:spacing w:line="240" w:lineRule="auto"/>
              <w:jc w:val="left"/>
              <w:rPr>
                <w:szCs w:val="24"/>
              </w:rPr>
            </w:pPr>
            <w:r w:rsidRPr="008E7B91">
              <w:rPr>
                <w:i/>
                <w:iCs/>
                <w:color w:val="000000"/>
                <w:szCs w:val="24"/>
              </w:rPr>
              <w:t>Miliaria calandra</w:t>
            </w:r>
            <w:r w:rsidRPr="008E7B91">
              <w:rPr>
                <w:color w:val="000000"/>
                <w:szCs w:val="24"/>
              </w:rPr>
              <w:t>, A383, Nu este listată în Directiva Păsări 2009/147/EC</w:t>
            </w:r>
          </w:p>
        </w:tc>
      </w:tr>
      <w:tr w:rsidR="00DF2A94" w:rsidRPr="008E7B91" w14:paraId="0C12CB63" w14:textId="77777777">
        <w:tc>
          <w:tcPr>
            <w:tcW w:w="851" w:type="dxa"/>
            <w:shd w:val="clear" w:color="auto" w:fill="auto"/>
            <w:vAlign w:val="center"/>
          </w:tcPr>
          <w:p w14:paraId="48FB3632" w14:textId="77777777" w:rsidR="00DF2A94" w:rsidRPr="008E7B91" w:rsidRDefault="00B55F12" w:rsidP="00C47118">
            <w:pPr>
              <w:widowControl w:val="0"/>
              <w:spacing w:line="240" w:lineRule="auto"/>
              <w:jc w:val="left"/>
            </w:pPr>
            <w:r w:rsidRPr="008E7B91">
              <w:t>A.2.</w:t>
            </w:r>
          </w:p>
        </w:tc>
        <w:tc>
          <w:tcPr>
            <w:tcW w:w="3136" w:type="dxa"/>
            <w:shd w:val="clear" w:color="auto" w:fill="auto"/>
            <w:vAlign w:val="center"/>
          </w:tcPr>
          <w:p w14:paraId="685B01D7" w14:textId="77777777" w:rsidR="00DF2A94" w:rsidRPr="008E7B91" w:rsidRDefault="00B55F12" w:rsidP="00C47118">
            <w:pPr>
              <w:widowControl w:val="0"/>
              <w:spacing w:line="240" w:lineRule="auto"/>
              <w:jc w:val="left"/>
            </w:pPr>
            <w:r w:rsidRPr="008E7B91">
              <w:t>Tipul populaţiei speciei în aria naturală protejată</w:t>
            </w:r>
          </w:p>
        </w:tc>
        <w:tc>
          <w:tcPr>
            <w:tcW w:w="5085" w:type="dxa"/>
            <w:shd w:val="clear" w:color="auto" w:fill="auto"/>
            <w:vAlign w:val="center"/>
          </w:tcPr>
          <w:p w14:paraId="0662819B"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55E976BF" w14:textId="77777777">
        <w:tc>
          <w:tcPr>
            <w:tcW w:w="851" w:type="dxa"/>
            <w:shd w:val="clear" w:color="auto" w:fill="auto"/>
            <w:vAlign w:val="center"/>
          </w:tcPr>
          <w:p w14:paraId="481151A8" w14:textId="77777777" w:rsidR="00DF2A94" w:rsidRPr="008E7B91" w:rsidRDefault="00B55F12" w:rsidP="00C47118">
            <w:pPr>
              <w:widowControl w:val="0"/>
              <w:spacing w:line="240" w:lineRule="auto"/>
              <w:jc w:val="left"/>
              <w:rPr>
                <w:lang w:eastAsia="zh-CN"/>
              </w:rPr>
            </w:pPr>
            <w:r w:rsidRPr="008E7B91">
              <w:rPr>
                <w:lang w:eastAsia="zh-CN"/>
              </w:rPr>
              <w:t>C.3.</w:t>
            </w:r>
          </w:p>
        </w:tc>
        <w:tc>
          <w:tcPr>
            <w:tcW w:w="3136" w:type="dxa"/>
            <w:shd w:val="clear" w:color="auto" w:fill="auto"/>
            <w:vAlign w:val="center"/>
          </w:tcPr>
          <w:p w14:paraId="5B7678D0" w14:textId="77777777" w:rsidR="00DF2A94" w:rsidRPr="008E7B91" w:rsidRDefault="00B55F12" w:rsidP="00C47118">
            <w:pPr>
              <w:widowControl w:val="0"/>
              <w:spacing w:line="240" w:lineRule="auto"/>
              <w:jc w:val="left"/>
              <w:rPr>
                <w:lang w:eastAsia="zh-CN"/>
              </w:rPr>
            </w:pPr>
            <w:r w:rsidRPr="008E7B91">
              <w:rPr>
                <w:lang w:eastAsia="zh-CN"/>
              </w:rPr>
              <w:t>Tendinţa viitoare a mărimii populaţiei</w:t>
            </w:r>
          </w:p>
        </w:tc>
        <w:tc>
          <w:tcPr>
            <w:tcW w:w="5085" w:type="dxa"/>
            <w:shd w:val="clear" w:color="auto" w:fill="auto"/>
            <w:vAlign w:val="center"/>
          </w:tcPr>
          <w:p w14:paraId="6B05BB25"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7E10233C" w14:textId="77777777">
        <w:tc>
          <w:tcPr>
            <w:tcW w:w="851" w:type="dxa"/>
            <w:shd w:val="clear" w:color="auto" w:fill="auto"/>
            <w:vAlign w:val="center"/>
          </w:tcPr>
          <w:p w14:paraId="787D6469" w14:textId="77777777" w:rsidR="00DF2A94" w:rsidRPr="008E7B91" w:rsidRDefault="00B55F12" w:rsidP="00C47118">
            <w:pPr>
              <w:widowControl w:val="0"/>
              <w:spacing w:line="240" w:lineRule="auto"/>
              <w:jc w:val="left"/>
              <w:rPr>
                <w:lang w:eastAsia="zh-CN"/>
              </w:rPr>
            </w:pPr>
            <w:r w:rsidRPr="008E7B91">
              <w:rPr>
                <w:lang w:eastAsia="zh-CN"/>
              </w:rPr>
              <w:t>C.4.</w:t>
            </w:r>
          </w:p>
        </w:tc>
        <w:tc>
          <w:tcPr>
            <w:tcW w:w="3136" w:type="dxa"/>
            <w:shd w:val="clear" w:color="auto" w:fill="auto"/>
            <w:vAlign w:val="center"/>
          </w:tcPr>
          <w:p w14:paraId="7D8206FA" w14:textId="77777777" w:rsidR="00DF2A94" w:rsidRPr="008E7B91" w:rsidRDefault="00B55F12" w:rsidP="00C47118">
            <w:pPr>
              <w:widowControl w:val="0"/>
              <w:spacing w:line="240" w:lineRule="auto"/>
              <w:jc w:val="left"/>
              <w:rPr>
                <w:lang w:eastAsia="zh-CN"/>
              </w:rPr>
            </w:pPr>
            <w:r w:rsidRPr="008E7B91">
              <w:rPr>
                <w:lang w:eastAsia="zh-CN"/>
              </w:rPr>
              <w:t xml:space="preserve">Raportul dintre mărimea populaţiei de referinţă pentru starea favorabilă şi mărimea populaţiei viitoare a speciei </w:t>
            </w:r>
          </w:p>
        </w:tc>
        <w:tc>
          <w:tcPr>
            <w:tcW w:w="5085" w:type="dxa"/>
            <w:shd w:val="clear" w:color="auto" w:fill="auto"/>
            <w:vAlign w:val="center"/>
          </w:tcPr>
          <w:p w14:paraId="0052A853"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3826E5D2" w14:textId="77777777">
        <w:tc>
          <w:tcPr>
            <w:tcW w:w="851" w:type="dxa"/>
            <w:tcBorders>
              <w:bottom w:val="single" w:sz="4" w:space="0" w:color="auto"/>
            </w:tcBorders>
            <w:shd w:val="clear" w:color="auto" w:fill="auto"/>
            <w:vAlign w:val="center"/>
          </w:tcPr>
          <w:p w14:paraId="4C249FA5" w14:textId="77777777" w:rsidR="00DF2A94" w:rsidRPr="008E7B91" w:rsidRDefault="00B55F12" w:rsidP="00C47118">
            <w:pPr>
              <w:widowControl w:val="0"/>
              <w:spacing w:line="240" w:lineRule="auto"/>
              <w:jc w:val="left"/>
              <w:rPr>
                <w:lang w:eastAsia="zh-CN"/>
              </w:rPr>
            </w:pPr>
            <w:r w:rsidRPr="008E7B91">
              <w:rPr>
                <w:lang w:eastAsia="zh-CN"/>
              </w:rPr>
              <w:t>C.5.</w:t>
            </w:r>
          </w:p>
        </w:tc>
        <w:tc>
          <w:tcPr>
            <w:tcW w:w="3136" w:type="dxa"/>
            <w:tcBorders>
              <w:bottom w:val="single" w:sz="4" w:space="0" w:color="auto"/>
            </w:tcBorders>
            <w:shd w:val="clear" w:color="auto" w:fill="auto"/>
            <w:vAlign w:val="center"/>
          </w:tcPr>
          <w:p w14:paraId="340D65EB"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populaţiei</w:t>
            </w:r>
          </w:p>
        </w:tc>
        <w:tc>
          <w:tcPr>
            <w:tcW w:w="5085" w:type="dxa"/>
            <w:tcBorders>
              <w:bottom w:val="single" w:sz="4" w:space="0" w:color="auto"/>
            </w:tcBorders>
            <w:shd w:val="clear" w:color="auto" w:fill="auto"/>
            <w:vAlign w:val="center"/>
          </w:tcPr>
          <w:p w14:paraId="010BAE35" w14:textId="77777777" w:rsidR="00DF2A94" w:rsidRPr="008E7B91" w:rsidRDefault="00B55F12" w:rsidP="00C47118">
            <w:pPr>
              <w:spacing w:line="240" w:lineRule="auto"/>
              <w:jc w:val="left"/>
              <w:rPr>
                <w:szCs w:val="24"/>
              </w:rPr>
            </w:pPr>
            <w:r w:rsidRPr="008E7B91">
              <w:rPr>
                <w:color w:val="000000"/>
                <w:szCs w:val="24"/>
              </w:rPr>
              <w:t>FV - perspective bune</w:t>
            </w:r>
          </w:p>
        </w:tc>
      </w:tr>
      <w:tr w:rsidR="00DF2A94" w:rsidRPr="008E7B91" w14:paraId="13FFEA40" w14:textId="77777777">
        <w:tc>
          <w:tcPr>
            <w:tcW w:w="851" w:type="dxa"/>
            <w:shd w:val="clear" w:color="auto" w:fill="auto"/>
            <w:vAlign w:val="center"/>
          </w:tcPr>
          <w:p w14:paraId="474B7677" w14:textId="77777777" w:rsidR="00DF2A94" w:rsidRPr="008E7B91" w:rsidRDefault="00B55F12" w:rsidP="00C47118">
            <w:pPr>
              <w:widowControl w:val="0"/>
              <w:spacing w:line="240" w:lineRule="auto"/>
              <w:jc w:val="left"/>
              <w:rPr>
                <w:lang w:eastAsia="zh-CN"/>
              </w:rPr>
            </w:pPr>
            <w:r w:rsidRPr="008E7B91">
              <w:rPr>
                <w:lang w:eastAsia="zh-CN"/>
              </w:rPr>
              <w:t>C.6.</w:t>
            </w:r>
          </w:p>
        </w:tc>
        <w:tc>
          <w:tcPr>
            <w:tcW w:w="3136" w:type="dxa"/>
            <w:shd w:val="clear" w:color="auto" w:fill="auto"/>
            <w:vAlign w:val="center"/>
          </w:tcPr>
          <w:p w14:paraId="350C9BFB" w14:textId="77777777" w:rsidR="00DF2A94" w:rsidRPr="008E7B91" w:rsidRDefault="00B55F12" w:rsidP="00C47118">
            <w:pPr>
              <w:widowControl w:val="0"/>
              <w:spacing w:line="240" w:lineRule="auto"/>
              <w:jc w:val="left"/>
              <w:rPr>
                <w:lang w:eastAsia="zh-CN"/>
              </w:rPr>
            </w:pPr>
            <w:r w:rsidRPr="008E7B91">
              <w:rPr>
                <w:lang w:eastAsia="zh-CN"/>
              </w:rPr>
              <w:t>Tendinţa viitoare a suprafeţei habitatului speciei</w:t>
            </w:r>
          </w:p>
        </w:tc>
        <w:tc>
          <w:tcPr>
            <w:tcW w:w="5085" w:type="dxa"/>
            <w:shd w:val="clear" w:color="auto" w:fill="auto"/>
            <w:vAlign w:val="center"/>
          </w:tcPr>
          <w:p w14:paraId="3FC8C37A" w14:textId="77777777" w:rsidR="00DF2A94" w:rsidRPr="008E7B91" w:rsidRDefault="00B55F12" w:rsidP="00C47118">
            <w:pPr>
              <w:spacing w:line="240" w:lineRule="auto"/>
              <w:jc w:val="left"/>
              <w:rPr>
                <w:szCs w:val="24"/>
              </w:rPr>
            </w:pPr>
            <w:r w:rsidRPr="008E7B91">
              <w:rPr>
                <w:color w:val="000000"/>
                <w:szCs w:val="24"/>
              </w:rPr>
              <w:t>"0" - stabilă</w:t>
            </w:r>
          </w:p>
        </w:tc>
      </w:tr>
      <w:tr w:rsidR="00DF2A94" w:rsidRPr="008E7B91" w14:paraId="5C26CDD0" w14:textId="77777777">
        <w:tc>
          <w:tcPr>
            <w:tcW w:w="851" w:type="dxa"/>
            <w:shd w:val="clear" w:color="auto" w:fill="auto"/>
            <w:vAlign w:val="center"/>
          </w:tcPr>
          <w:p w14:paraId="5BCA654D" w14:textId="77777777" w:rsidR="00DF2A94" w:rsidRPr="008E7B91" w:rsidRDefault="00B55F12" w:rsidP="00C47118">
            <w:pPr>
              <w:widowControl w:val="0"/>
              <w:spacing w:line="240" w:lineRule="auto"/>
              <w:jc w:val="left"/>
              <w:rPr>
                <w:lang w:eastAsia="zh-CN"/>
              </w:rPr>
            </w:pPr>
            <w:r w:rsidRPr="008E7B91">
              <w:rPr>
                <w:lang w:eastAsia="zh-CN"/>
              </w:rPr>
              <w:t>C.7.</w:t>
            </w:r>
          </w:p>
        </w:tc>
        <w:tc>
          <w:tcPr>
            <w:tcW w:w="3136" w:type="dxa"/>
            <w:shd w:val="clear" w:color="auto" w:fill="auto"/>
            <w:vAlign w:val="center"/>
          </w:tcPr>
          <w:p w14:paraId="7E9D22D2" w14:textId="77777777" w:rsidR="00DF2A94" w:rsidRPr="008E7B91" w:rsidRDefault="00B55F12" w:rsidP="00C47118">
            <w:pPr>
              <w:widowControl w:val="0"/>
              <w:spacing w:line="240" w:lineRule="auto"/>
              <w:jc w:val="left"/>
              <w:rPr>
                <w:lang w:eastAsia="zh-CN"/>
              </w:rPr>
            </w:pPr>
            <w:r w:rsidRPr="008E7B91">
              <w:rPr>
                <w:lang w:eastAsia="zh-CN"/>
              </w:rPr>
              <w:t xml:space="preserve">Raportul dintre suprafaţa adecvată a habitatului speciei şi suprafaţa habitatului speciei în viitor </w:t>
            </w:r>
          </w:p>
        </w:tc>
        <w:tc>
          <w:tcPr>
            <w:tcW w:w="5085" w:type="dxa"/>
            <w:shd w:val="clear" w:color="auto" w:fill="auto"/>
            <w:vAlign w:val="center"/>
          </w:tcPr>
          <w:p w14:paraId="6D4DC90C" w14:textId="77777777" w:rsidR="00DF2A94" w:rsidRPr="008E7B91" w:rsidRDefault="00B55F12" w:rsidP="00C47118">
            <w:pPr>
              <w:spacing w:line="240" w:lineRule="auto"/>
              <w:jc w:val="left"/>
              <w:rPr>
                <w:szCs w:val="24"/>
              </w:rPr>
            </w:pPr>
            <w:r w:rsidRPr="008E7B91">
              <w:rPr>
                <w:color w:val="000000"/>
                <w:szCs w:val="24"/>
              </w:rPr>
              <w:t>"≈" - aproximativ egal</w:t>
            </w:r>
          </w:p>
        </w:tc>
      </w:tr>
      <w:tr w:rsidR="00DF2A94" w:rsidRPr="008E7B91" w14:paraId="2C389517" w14:textId="77777777">
        <w:tc>
          <w:tcPr>
            <w:tcW w:w="851" w:type="dxa"/>
            <w:shd w:val="clear" w:color="auto" w:fill="auto"/>
            <w:vAlign w:val="center"/>
          </w:tcPr>
          <w:p w14:paraId="57B29986" w14:textId="77777777" w:rsidR="00DF2A94" w:rsidRPr="008E7B91" w:rsidRDefault="00B55F12" w:rsidP="00C47118">
            <w:pPr>
              <w:widowControl w:val="0"/>
              <w:spacing w:line="240" w:lineRule="auto"/>
              <w:jc w:val="left"/>
              <w:rPr>
                <w:lang w:eastAsia="zh-CN"/>
              </w:rPr>
            </w:pPr>
            <w:r w:rsidRPr="008E7B91">
              <w:rPr>
                <w:lang w:eastAsia="zh-CN"/>
              </w:rPr>
              <w:t>C.8.</w:t>
            </w:r>
          </w:p>
        </w:tc>
        <w:tc>
          <w:tcPr>
            <w:tcW w:w="3136" w:type="dxa"/>
            <w:shd w:val="clear" w:color="auto" w:fill="auto"/>
            <w:vAlign w:val="center"/>
          </w:tcPr>
          <w:p w14:paraId="79B89845" w14:textId="77777777" w:rsidR="00DF2A94" w:rsidRPr="008E7B91" w:rsidRDefault="00B55F12" w:rsidP="00C47118">
            <w:pPr>
              <w:widowControl w:val="0"/>
              <w:spacing w:line="240" w:lineRule="auto"/>
              <w:jc w:val="left"/>
              <w:rPr>
                <w:lang w:eastAsia="zh-CN"/>
              </w:rPr>
            </w:pPr>
            <w:r w:rsidRPr="008E7B91">
              <w:rPr>
                <w:lang w:eastAsia="zh-CN"/>
              </w:rPr>
              <w:t>Perspectivele speciei din punct de vedere al habitatului speciei</w:t>
            </w:r>
          </w:p>
        </w:tc>
        <w:tc>
          <w:tcPr>
            <w:tcW w:w="5085" w:type="dxa"/>
            <w:shd w:val="clear" w:color="auto" w:fill="auto"/>
            <w:vAlign w:val="center"/>
          </w:tcPr>
          <w:p w14:paraId="39B6932A"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568577ED" w14:textId="77777777">
        <w:tc>
          <w:tcPr>
            <w:tcW w:w="851" w:type="dxa"/>
            <w:tcBorders>
              <w:bottom w:val="single" w:sz="4" w:space="0" w:color="auto"/>
            </w:tcBorders>
            <w:shd w:val="clear" w:color="auto" w:fill="auto"/>
            <w:vAlign w:val="center"/>
          </w:tcPr>
          <w:p w14:paraId="11BC5D3D" w14:textId="77777777" w:rsidR="00DF2A94" w:rsidRPr="008E7B91" w:rsidRDefault="00B55F12" w:rsidP="00C47118">
            <w:pPr>
              <w:widowControl w:val="0"/>
              <w:spacing w:line="240" w:lineRule="auto"/>
              <w:jc w:val="left"/>
              <w:rPr>
                <w:lang w:eastAsia="zh-CN"/>
              </w:rPr>
            </w:pPr>
            <w:r w:rsidRPr="008E7B91">
              <w:rPr>
                <w:lang w:eastAsia="zh-CN"/>
              </w:rPr>
              <w:t>C.9.</w:t>
            </w:r>
          </w:p>
        </w:tc>
        <w:tc>
          <w:tcPr>
            <w:tcW w:w="3136" w:type="dxa"/>
            <w:tcBorders>
              <w:bottom w:val="single" w:sz="4" w:space="0" w:color="auto"/>
            </w:tcBorders>
            <w:shd w:val="clear" w:color="auto" w:fill="auto"/>
            <w:vAlign w:val="center"/>
          </w:tcPr>
          <w:p w14:paraId="0251A463" w14:textId="77777777" w:rsidR="00DF2A94" w:rsidRPr="008E7B91" w:rsidRDefault="00B55F12" w:rsidP="00C47118">
            <w:pPr>
              <w:widowControl w:val="0"/>
              <w:spacing w:line="240" w:lineRule="auto"/>
              <w:jc w:val="left"/>
              <w:rPr>
                <w:lang w:eastAsia="zh-CN"/>
              </w:rPr>
            </w:pPr>
            <w:r w:rsidRPr="008E7B91">
              <w:t>Perspectivele speciei în viitor</w:t>
            </w:r>
          </w:p>
          <w:p w14:paraId="111C186C" w14:textId="77777777" w:rsidR="00DF2A94" w:rsidRPr="008E7B91" w:rsidRDefault="00DF2A94" w:rsidP="00C47118">
            <w:pPr>
              <w:widowControl w:val="0"/>
              <w:spacing w:line="240" w:lineRule="auto"/>
              <w:jc w:val="left"/>
              <w:rPr>
                <w:lang w:eastAsia="zh-CN"/>
              </w:rPr>
            </w:pPr>
          </w:p>
        </w:tc>
        <w:tc>
          <w:tcPr>
            <w:tcW w:w="5085" w:type="dxa"/>
            <w:tcBorders>
              <w:bottom w:val="single" w:sz="4" w:space="0" w:color="auto"/>
            </w:tcBorders>
            <w:shd w:val="clear" w:color="auto" w:fill="auto"/>
            <w:vAlign w:val="center"/>
          </w:tcPr>
          <w:p w14:paraId="7DE1B263" w14:textId="77777777" w:rsidR="00DF2A94" w:rsidRPr="008E7B91" w:rsidRDefault="00B55F12" w:rsidP="00C47118">
            <w:pPr>
              <w:spacing w:line="240" w:lineRule="auto"/>
              <w:jc w:val="left"/>
              <w:rPr>
                <w:szCs w:val="24"/>
              </w:rPr>
            </w:pPr>
            <w:r w:rsidRPr="008E7B91">
              <w:rPr>
                <w:color w:val="000000"/>
                <w:szCs w:val="24"/>
              </w:rPr>
              <w:t>"FV" - favorabile</w:t>
            </w:r>
          </w:p>
        </w:tc>
      </w:tr>
      <w:tr w:rsidR="00DF2A94" w:rsidRPr="008E7B91" w14:paraId="46F3046B" w14:textId="77777777">
        <w:tc>
          <w:tcPr>
            <w:tcW w:w="851" w:type="dxa"/>
            <w:tcBorders>
              <w:bottom w:val="single" w:sz="4" w:space="0" w:color="auto"/>
            </w:tcBorders>
            <w:shd w:val="clear" w:color="auto" w:fill="auto"/>
            <w:vAlign w:val="center"/>
          </w:tcPr>
          <w:p w14:paraId="59569198" w14:textId="77777777" w:rsidR="00DF2A94" w:rsidRPr="008E7B91" w:rsidRDefault="00B55F12" w:rsidP="00C47118">
            <w:pPr>
              <w:widowControl w:val="0"/>
              <w:spacing w:line="240" w:lineRule="auto"/>
              <w:jc w:val="left"/>
              <w:rPr>
                <w:lang w:eastAsia="zh-CN"/>
              </w:rPr>
            </w:pPr>
            <w:r w:rsidRPr="008E7B91">
              <w:rPr>
                <w:lang w:eastAsia="zh-CN"/>
              </w:rPr>
              <w:t>C.10.</w:t>
            </w:r>
          </w:p>
        </w:tc>
        <w:tc>
          <w:tcPr>
            <w:tcW w:w="3136" w:type="dxa"/>
            <w:tcBorders>
              <w:bottom w:val="single" w:sz="4" w:space="0" w:color="auto"/>
            </w:tcBorders>
            <w:shd w:val="clear" w:color="auto" w:fill="auto"/>
            <w:vAlign w:val="center"/>
          </w:tcPr>
          <w:p w14:paraId="691C4D88" w14:textId="77777777" w:rsidR="00DF2A94" w:rsidRPr="008E7B91" w:rsidRDefault="00B55F12" w:rsidP="00C47118">
            <w:pPr>
              <w:widowControl w:val="0"/>
              <w:spacing w:line="240" w:lineRule="auto"/>
              <w:jc w:val="left"/>
            </w:pPr>
            <w:r w:rsidRPr="008E7B91">
              <w:t>Efectul cumulat al impacturilor asupra speciei în viitor</w:t>
            </w:r>
          </w:p>
        </w:tc>
        <w:tc>
          <w:tcPr>
            <w:tcW w:w="5085" w:type="dxa"/>
            <w:tcBorders>
              <w:bottom w:val="single" w:sz="4" w:space="0" w:color="auto"/>
            </w:tcBorders>
            <w:shd w:val="clear" w:color="auto" w:fill="auto"/>
            <w:vAlign w:val="center"/>
          </w:tcPr>
          <w:p w14:paraId="7DD74806" w14:textId="77777777" w:rsidR="00DF2A94" w:rsidRPr="008E7B91" w:rsidRDefault="00B55F12" w:rsidP="00C47118">
            <w:pPr>
              <w:spacing w:line="240" w:lineRule="auto"/>
              <w:jc w:val="left"/>
              <w:rPr>
                <w:szCs w:val="24"/>
              </w:rPr>
            </w:pPr>
            <w:r w:rsidRPr="008E7B91">
              <w:rPr>
                <w:color w:val="000000"/>
                <w:szCs w:val="24"/>
              </w:rPr>
              <w:t xml:space="preserve">Scăzut </w:t>
            </w:r>
          </w:p>
        </w:tc>
      </w:tr>
    </w:tbl>
    <w:p w14:paraId="73FD489F" w14:textId="64D3648D" w:rsidR="00DF2A94" w:rsidRPr="008E7B91" w:rsidRDefault="00DF2A94" w:rsidP="00C47118">
      <w:pPr>
        <w:shd w:val="clear" w:color="auto" w:fill="FFFFFF"/>
        <w:spacing w:line="240" w:lineRule="auto"/>
        <w:rPr>
          <w:rStyle w:val="Heading3Char"/>
          <w:rFonts w:ascii="Times New Roman" w:eastAsia="Calibri" w:hAnsi="Times New Roman"/>
        </w:rPr>
      </w:pPr>
    </w:p>
    <w:p w14:paraId="5BE0C32B" w14:textId="77777777" w:rsidR="00930ED9" w:rsidRPr="008E7B91" w:rsidRDefault="00930ED9" w:rsidP="00E20F76">
      <w:pPr>
        <w:spacing w:line="240" w:lineRule="auto"/>
        <w:rPr>
          <w:szCs w:val="24"/>
        </w:rPr>
      </w:pPr>
      <w:r w:rsidRPr="008E7B91">
        <w:rPr>
          <w:szCs w:val="24"/>
        </w:rPr>
        <w:t>Matricea 4) Matricea pentru evaluarea perspectivelor speciei din punct de vedere al populației speciei</w:t>
      </w:r>
    </w:p>
    <w:tbl>
      <w:tblPr>
        <w:tblW w:w="7635" w:type="dxa"/>
        <w:jc w:val="center"/>
        <w:tblCellMar>
          <w:top w:w="15" w:type="dxa"/>
          <w:left w:w="15" w:type="dxa"/>
          <w:bottom w:w="15" w:type="dxa"/>
          <w:right w:w="15" w:type="dxa"/>
        </w:tblCellMar>
        <w:tblLook w:val="04A0" w:firstRow="1" w:lastRow="0" w:firstColumn="1" w:lastColumn="0" w:noHBand="0" w:noVBand="1"/>
      </w:tblPr>
      <w:tblGrid>
        <w:gridCol w:w="14"/>
        <w:gridCol w:w="1437"/>
        <w:gridCol w:w="1633"/>
        <w:gridCol w:w="1455"/>
        <w:gridCol w:w="780"/>
        <w:gridCol w:w="570"/>
        <w:gridCol w:w="535"/>
        <w:gridCol w:w="534"/>
        <w:gridCol w:w="677"/>
      </w:tblGrid>
      <w:tr w:rsidR="00930ED9" w:rsidRPr="008E7B91" w14:paraId="5BB7E006" w14:textId="77777777" w:rsidTr="00EE35B8">
        <w:trPr>
          <w:trHeight w:val="975"/>
          <w:jc w:val="center"/>
        </w:trPr>
        <w:tc>
          <w:tcPr>
            <w:tcW w:w="0" w:type="auto"/>
            <w:tcMar>
              <w:top w:w="0" w:type="dxa"/>
              <w:left w:w="0" w:type="dxa"/>
              <w:bottom w:w="0" w:type="dxa"/>
              <w:right w:w="0" w:type="dxa"/>
            </w:tcMar>
            <w:vAlign w:val="center"/>
            <w:hideMark/>
          </w:tcPr>
          <w:p w14:paraId="58AC2F32"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vAlign w:val="center"/>
            <w:hideMark/>
          </w:tcPr>
          <w:p w14:paraId="609B848D" w14:textId="77777777" w:rsidR="00930ED9" w:rsidRPr="008E7B91" w:rsidRDefault="00930ED9" w:rsidP="00E20F76">
            <w:pPr>
              <w:spacing w:line="240" w:lineRule="auto"/>
              <w:rPr>
                <w:szCs w:val="24"/>
              </w:rPr>
            </w:pPr>
            <w:r w:rsidRPr="008E7B91">
              <w:rPr>
                <w:szCs w:val="24"/>
              </w:rPr>
              <w:t>Valoarea actuală a parametrului</w:t>
            </w:r>
          </w:p>
        </w:tc>
        <w:tc>
          <w:tcPr>
            <w:tcW w:w="1633" w:type="dxa"/>
            <w:tcBorders>
              <w:top w:val="single" w:sz="6" w:space="0" w:color="333333"/>
              <w:left w:val="single" w:sz="6" w:space="0" w:color="333333"/>
              <w:bottom w:val="single" w:sz="6" w:space="0" w:color="333333"/>
              <w:right w:val="single" w:sz="6" w:space="0" w:color="333333"/>
            </w:tcBorders>
            <w:vAlign w:val="center"/>
            <w:hideMark/>
          </w:tcPr>
          <w:p w14:paraId="49390AEF" w14:textId="77777777" w:rsidR="00930ED9" w:rsidRPr="008E7B91" w:rsidRDefault="00930ED9" w:rsidP="00E20F76">
            <w:pPr>
              <w:spacing w:line="240" w:lineRule="auto"/>
              <w:rPr>
                <w:szCs w:val="24"/>
              </w:rPr>
            </w:pPr>
            <w:r w:rsidRPr="008E7B91">
              <w:rPr>
                <w:szCs w:val="24"/>
              </w:rPr>
              <w:t>Tendință viitoare a parametrului</w:t>
            </w:r>
          </w:p>
        </w:tc>
        <w:tc>
          <w:tcPr>
            <w:tcW w:w="1455" w:type="dxa"/>
            <w:tcBorders>
              <w:top w:val="single" w:sz="6" w:space="0" w:color="333333"/>
              <w:left w:val="single" w:sz="6" w:space="0" w:color="333333"/>
              <w:bottom w:val="single" w:sz="6" w:space="0" w:color="333333"/>
              <w:right w:val="single" w:sz="6" w:space="0" w:color="333333"/>
            </w:tcBorders>
            <w:vAlign w:val="center"/>
            <w:hideMark/>
          </w:tcPr>
          <w:p w14:paraId="2C655A60" w14:textId="77777777" w:rsidR="00930ED9" w:rsidRPr="008E7B91" w:rsidRDefault="00930ED9" w:rsidP="00E20F76">
            <w:pPr>
              <w:spacing w:line="240" w:lineRule="auto"/>
              <w:rPr>
                <w:szCs w:val="24"/>
              </w:rPr>
            </w:pPr>
            <w:r w:rsidRPr="008E7B91">
              <w:rPr>
                <w:szCs w:val="24"/>
              </w:rPr>
              <w:t>Raportul dintre valoarea VRSF și valoarea viitoare a parametrului</w:t>
            </w:r>
          </w:p>
        </w:tc>
        <w:tc>
          <w:tcPr>
            <w:tcW w:w="2419" w:type="dxa"/>
            <w:gridSpan w:val="4"/>
            <w:tcBorders>
              <w:top w:val="single" w:sz="6" w:space="0" w:color="333333"/>
              <w:left w:val="single" w:sz="6" w:space="0" w:color="333333"/>
              <w:bottom w:val="single" w:sz="6" w:space="0" w:color="333333"/>
              <w:right w:val="single" w:sz="6" w:space="0" w:color="333333"/>
            </w:tcBorders>
            <w:vAlign w:val="center"/>
            <w:hideMark/>
          </w:tcPr>
          <w:p w14:paraId="4748EFC3" w14:textId="77777777" w:rsidR="00930ED9" w:rsidRPr="008E7B91" w:rsidRDefault="00930ED9" w:rsidP="00E20F76">
            <w:pPr>
              <w:spacing w:line="240" w:lineRule="auto"/>
              <w:rPr>
                <w:szCs w:val="24"/>
              </w:rPr>
            </w:pPr>
            <w:r w:rsidRPr="008E7B91">
              <w:rPr>
                <w:szCs w:val="24"/>
              </w:rPr>
              <w:t>Perspective</w:t>
            </w:r>
          </w:p>
        </w:tc>
        <w:tc>
          <w:tcPr>
            <w:tcW w:w="677" w:type="dxa"/>
            <w:tcBorders>
              <w:top w:val="single" w:sz="6" w:space="0" w:color="333333"/>
              <w:left w:val="single" w:sz="6" w:space="0" w:color="333333"/>
              <w:bottom w:val="single" w:sz="6" w:space="0" w:color="333333"/>
              <w:right w:val="single" w:sz="6" w:space="0" w:color="333333"/>
            </w:tcBorders>
            <w:vAlign w:val="center"/>
            <w:hideMark/>
          </w:tcPr>
          <w:p w14:paraId="5422F257" w14:textId="77777777" w:rsidR="00930ED9" w:rsidRPr="008E7B91" w:rsidRDefault="00930ED9" w:rsidP="00E20F76">
            <w:pPr>
              <w:spacing w:line="240" w:lineRule="auto"/>
              <w:rPr>
                <w:szCs w:val="24"/>
              </w:rPr>
            </w:pPr>
            <w:r w:rsidRPr="008E7B91">
              <w:rPr>
                <w:szCs w:val="24"/>
              </w:rPr>
              <w:t>Figura</w:t>
            </w:r>
          </w:p>
        </w:tc>
      </w:tr>
      <w:tr w:rsidR="00930ED9" w:rsidRPr="008E7B91" w14:paraId="4A9F7A81" w14:textId="77777777" w:rsidTr="00EE35B8">
        <w:trPr>
          <w:trHeight w:val="555"/>
          <w:jc w:val="center"/>
        </w:trPr>
        <w:tc>
          <w:tcPr>
            <w:tcW w:w="0" w:type="auto"/>
            <w:tcMar>
              <w:top w:w="0" w:type="dxa"/>
              <w:left w:w="0" w:type="dxa"/>
              <w:bottom w:w="0" w:type="dxa"/>
              <w:right w:w="0" w:type="dxa"/>
            </w:tcMar>
            <w:vAlign w:val="center"/>
            <w:hideMark/>
          </w:tcPr>
          <w:p w14:paraId="381A4004"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62169A44"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1829011E"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781C8A47" w14:textId="77777777" w:rsidR="00930ED9" w:rsidRPr="008E7B91" w:rsidRDefault="00930ED9" w:rsidP="00E20F76">
            <w:pPr>
              <w:spacing w:line="240" w:lineRule="auto"/>
              <w:rPr>
                <w:szCs w:val="24"/>
              </w:rPr>
            </w:pPr>
            <w:r w:rsidRPr="008E7B91">
              <w:rPr>
                <w:szCs w:val="24"/>
              </w:rPr>
              <w:t>&gt; (deasupra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FFFFFF" w:themeFill="background1"/>
            <w:hideMark/>
          </w:tcPr>
          <w:p w14:paraId="79F1B056"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4806DED5" w14:textId="77777777" w:rsidR="00930ED9" w:rsidRPr="008E7B91" w:rsidRDefault="00930ED9" w:rsidP="00E20F76">
            <w:pPr>
              <w:spacing w:line="240" w:lineRule="auto"/>
              <w:rPr>
                <w:szCs w:val="24"/>
              </w:rPr>
            </w:pPr>
            <w:r w:rsidRPr="008E7B91">
              <w:rPr>
                <w:szCs w:val="24"/>
              </w:rPr>
              <w:t>4</w:t>
            </w:r>
          </w:p>
        </w:tc>
      </w:tr>
      <w:tr w:rsidR="00930ED9" w:rsidRPr="008E7B91" w14:paraId="7DDE7733" w14:textId="77777777" w:rsidTr="00EE35B8">
        <w:trPr>
          <w:trHeight w:val="555"/>
          <w:jc w:val="center"/>
        </w:trPr>
        <w:tc>
          <w:tcPr>
            <w:tcW w:w="0" w:type="auto"/>
            <w:tcMar>
              <w:top w:w="0" w:type="dxa"/>
              <w:left w:w="0" w:type="dxa"/>
              <w:bottom w:w="0" w:type="dxa"/>
              <w:right w:w="0" w:type="dxa"/>
            </w:tcMar>
            <w:vAlign w:val="center"/>
            <w:hideMark/>
          </w:tcPr>
          <w:p w14:paraId="632B7AA2"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60C758A" w14:textId="77777777" w:rsidR="00930ED9" w:rsidRPr="008E7B91" w:rsidRDefault="00930ED9" w:rsidP="00E20F76">
            <w:pPr>
              <w:spacing w:line="240" w:lineRule="auto"/>
              <w:rPr>
                <w:szCs w:val="24"/>
              </w:rPr>
            </w:pPr>
            <w:r w:rsidRPr="008E7B91">
              <w:rPr>
                <w:szCs w:val="24"/>
              </w:rPr>
              <w:t>La fel cu/deasupra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705FD0E"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3BC9FEB1" w14:textId="77777777" w:rsidR="00930ED9" w:rsidRPr="008E7B91" w:rsidRDefault="00930ED9" w:rsidP="00E20F76">
            <w:pPr>
              <w:spacing w:line="240" w:lineRule="auto"/>
              <w:rPr>
                <w:szCs w:val="24"/>
              </w:rPr>
            </w:pPr>
            <w:r w:rsidRPr="008E7B91">
              <w:rPr>
                <w:szCs w:val="24"/>
              </w:rPr>
              <w:t>=/&gt; (la fel/deasupra VRSF)</w:t>
            </w:r>
          </w:p>
        </w:tc>
        <w:tc>
          <w:tcPr>
            <w:tcW w:w="2419" w:type="dxa"/>
            <w:gridSpan w:val="4"/>
            <w:tcBorders>
              <w:top w:val="single" w:sz="6" w:space="0" w:color="333333"/>
              <w:left w:val="single" w:sz="6" w:space="0" w:color="333333"/>
              <w:bottom w:val="single" w:sz="6" w:space="0" w:color="333333"/>
              <w:right w:val="single" w:sz="6" w:space="0" w:color="333333"/>
            </w:tcBorders>
            <w:shd w:val="clear" w:color="auto" w:fill="9BBB59" w:themeFill="accent3"/>
            <w:hideMark/>
          </w:tcPr>
          <w:p w14:paraId="4F3CA8D6" w14:textId="77777777" w:rsidR="00930ED9" w:rsidRPr="008E7B91" w:rsidRDefault="00930ED9" w:rsidP="00E20F76">
            <w:pPr>
              <w:spacing w:line="240" w:lineRule="auto"/>
              <w:rPr>
                <w:szCs w:val="24"/>
              </w:rPr>
            </w:pPr>
            <w:r w:rsidRPr="008E7B91">
              <w:rPr>
                <w:szCs w:val="24"/>
              </w:rPr>
              <w:t>Bune</w:t>
            </w:r>
          </w:p>
        </w:tc>
        <w:tc>
          <w:tcPr>
            <w:tcW w:w="677" w:type="dxa"/>
            <w:tcBorders>
              <w:top w:val="single" w:sz="6" w:space="0" w:color="333333"/>
              <w:left w:val="single" w:sz="6" w:space="0" w:color="333333"/>
              <w:bottom w:val="single" w:sz="6" w:space="0" w:color="333333"/>
              <w:right w:val="single" w:sz="6" w:space="0" w:color="333333"/>
            </w:tcBorders>
            <w:hideMark/>
          </w:tcPr>
          <w:p w14:paraId="65260018" w14:textId="77777777" w:rsidR="00930ED9" w:rsidRPr="008E7B91" w:rsidRDefault="00930ED9" w:rsidP="00E20F76">
            <w:pPr>
              <w:spacing w:line="240" w:lineRule="auto"/>
              <w:rPr>
                <w:szCs w:val="24"/>
              </w:rPr>
            </w:pPr>
            <w:r w:rsidRPr="008E7B91">
              <w:rPr>
                <w:szCs w:val="24"/>
              </w:rPr>
              <w:t>4</w:t>
            </w:r>
          </w:p>
        </w:tc>
      </w:tr>
      <w:tr w:rsidR="00930ED9" w:rsidRPr="008E7B91" w14:paraId="292EB2EF" w14:textId="77777777" w:rsidTr="00EE35B8">
        <w:trPr>
          <w:trHeight w:val="345"/>
          <w:jc w:val="center"/>
        </w:trPr>
        <w:tc>
          <w:tcPr>
            <w:tcW w:w="0" w:type="auto"/>
            <w:tcMar>
              <w:top w:w="0" w:type="dxa"/>
              <w:left w:w="0" w:type="dxa"/>
              <w:bottom w:w="0" w:type="dxa"/>
              <w:right w:w="0" w:type="dxa"/>
            </w:tcMar>
            <w:vAlign w:val="center"/>
            <w:hideMark/>
          </w:tcPr>
          <w:p w14:paraId="5A8FE19A"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5CCEB75F" w14:textId="77777777" w:rsidR="00930ED9" w:rsidRPr="008E7B91" w:rsidRDefault="00930ED9" w:rsidP="00E20F76">
            <w:pPr>
              <w:spacing w:line="240" w:lineRule="auto"/>
              <w:rPr>
                <w:szCs w:val="24"/>
              </w:rPr>
            </w:pPr>
            <w:r w:rsidRPr="008E7B91">
              <w:rPr>
                <w:szCs w:val="24"/>
              </w:rPr>
              <w:t>La fel cu VRSF</w:t>
            </w:r>
          </w:p>
        </w:tc>
        <w:tc>
          <w:tcPr>
            <w:tcW w:w="1633" w:type="dxa"/>
            <w:tcBorders>
              <w:top w:val="single" w:sz="6" w:space="0" w:color="333333"/>
              <w:left w:val="single" w:sz="6" w:space="0" w:color="333333"/>
              <w:bottom w:val="single" w:sz="6" w:space="0" w:color="333333"/>
              <w:right w:val="single" w:sz="6" w:space="0" w:color="333333"/>
            </w:tcBorders>
            <w:hideMark/>
          </w:tcPr>
          <w:p w14:paraId="015D9CF8"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7F5B8751"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75633B97"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7AF1FD53"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0904187" w14:textId="77777777" w:rsidR="00930ED9" w:rsidRPr="008E7B91" w:rsidRDefault="00930ED9" w:rsidP="00E20F76">
            <w:pPr>
              <w:spacing w:line="240" w:lineRule="auto"/>
              <w:rPr>
                <w:szCs w:val="24"/>
              </w:rPr>
            </w:pPr>
            <w:r w:rsidRPr="008E7B91">
              <w:rPr>
                <w:szCs w:val="24"/>
              </w:rPr>
              <w:t>1</w:t>
            </w:r>
          </w:p>
        </w:tc>
      </w:tr>
      <w:tr w:rsidR="00930ED9" w:rsidRPr="008E7B91" w14:paraId="37A3E721" w14:textId="77777777" w:rsidTr="00EE35B8">
        <w:trPr>
          <w:trHeight w:val="555"/>
          <w:jc w:val="center"/>
        </w:trPr>
        <w:tc>
          <w:tcPr>
            <w:tcW w:w="0" w:type="auto"/>
            <w:tcMar>
              <w:top w:w="0" w:type="dxa"/>
              <w:left w:w="0" w:type="dxa"/>
              <w:bottom w:w="0" w:type="dxa"/>
              <w:right w:w="0" w:type="dxa"/>
            </w:tcMar>
            <w:vAlign w:val="center"/>
            <w:hideMark/>
          </w:tcPr>
          <w:p w14:paraId="7F933AF6"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4E49DBCA" w14:textId="77777777" w:rsidR="00930ED9" w:rsidRPr="008E7B91" w:rsidRDefault="00930ED9" w:rsidP="00E20F76">
            <w:pPr>
              <w:spacing w:line="240" w:lineRule="auto"/>
              <w:rPr>
                <w:szCs w:val="24"/>
              </w:rPr>
            </w:pPr>
            <w:r w:rsidRPr="008E7B91">
              <w:rPr>
                <w:szCs w:val="24"/>
              </w:rPr>
              <w:t>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0281A7EF"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43141D3E" w14:textId="77777777" w:rsidR="00930ED9" w:rsidRPr="008E7B91" w:rsidRDefault="00930ED9" w:rsidP="00E20F76">
            <w:pPr>
              <w:spacing w:line="240" w:lineRule="auto"/>
              <w:rPr>
                <w:szCs w:val="24"/>
              </w:rPr>
            </w:pPr>
            <w:r w:rsidRPr="008E7B91">
              <w:rPr>
                <w:szCs w:val="24"/>
              </w:rPr>
              <w:t>&gt;&gt;/=/&lt;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75B2ADD0"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62C2F0AF"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6B98479B"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4C0003F0" w14:textId="77777777" w:rsidR="00930ED9" w:rsidRPr="008E7B91" w:rsidRDefault="00930ED9" w:rsidP="00E20F76">
            <w:pPr>
              <w:spacing w:line="240" w:lineRule="auto"/>
              <w:rPr>
                <w:szCs w:val="24"/>
              </w:rPr>
            </w:pPr>
            <w:r w:rsidRPr="008E7B91">
              <w:rPr>
                <w:szCs w:val="24"/>
              </w:rPr>
              <w:t>2</w:t>
            </w:r>
          </w:p>
        </w:tc>
      </w:tr>
      <w:tr w:rsidR="00930ED9" w:rsidRPr="008E7B91" w14:paraId="092A3264" w14:textId="77777777" w:rsidTr="00EE35B8">
        <w:trPr>
          <w:trHeight w:val="555"/>
          <w:jc w:val="center"/>
        </w:trPr>
        <w:tc>
          <w:tcPr>
            <w:tcW w:w="0" w:type="auto"/>
            <w:tcMar>
              <w:top w:w="0" w:type="dxa"/>
              <w:left w:w="0" w:type="dxa"/>
              <w:bottom w:w="0" w:type="dxa"/>
              <w:right w:w="0" w:type="dxa"/>
            </w:tcMar>
            <w:vAlign w:val="center"/>
            <w:hideMark/>
          </w:tcPr>
          <w:p w14:paraId="25E6A7C5"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CBEEEAF"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63D7794D" w14:textId="77777777" w:rsidR="00930ED9" w:rsidRPr="008E7B91" w:rsidRDefault="00930ED9" w:rsidP="00E20F76">
            <w:pPr>
              <w:spacing w:line="240" w:lineRule="auto"/>
              <w:rPr>
                <w:szCs w:val="24"/>
              </w:rPr>
            </w:pPr>
            <w:r w:rsidRPr="008E7B91">
              <w:rPr>
                <w:szCs w:val="24"/>
              </w:rPr>
              <w:t>+ (crescător)</w:t>
            </w:r>
          </w:p>
        </w:tc>
        <w:tc>
          <w:tcPr>
            <w:tcW w:w="1455" w:type="dxa"/>
            <w:tcBorders>
              <w:top w:val="single" w:sz="6" w:space="0" w:color="333333"/>
              <w:left w:val="single" w:sz="6" w:space="0" w:color="333333"/>
              <w:bottom w:val="single" w:sz="6" w:space="0" w:color="333333"/>
              <w:right w:val="single" w:sz="6" w:space="0" w:color="333333"/>
            </w:tcBorders>
            <w:hideMark/>
          </w:tcPr>
          <w:p w14:paraId="5C5574FC" w14:textId="77777777" w:rsidR="00930ED9" w:rsidRPr="008E7B91" w:rsidRDefault="00930ED9" w:rsidP="00E20F76">
            <w:pPr>
              <w:spacing w:line="240" w:lineRule="auto"/>
              <w:rPr>
                <w:szCs w:val="24"/>
              </w:rPr>
            </w:pPr>
            <w:r w:rsidRPr="008E7B91">
              <w:rPr>
                <w:szCs w:val="24"/>
              </w:rPr>
              <w:t>&gt;/=/&lt; (deasupra/la fel/sub VRSF)</w:t>
            </w:r>
          </w:p>
        </w:tc>
        <w:tc>
          <w:tcPr>
            <w:tcW w:w="780" w:type="dxa"/>
            <w:tcBorders>
              <w:top w:val="single" w:sz="6" w:space="0" w:color="333333"/>
              <w:left w:val="single" w:sz="6" w:space="0" w:color="333333"/>
              <w:bottom w:val="single" w:sz="6" w:space="0" w:color="333333"/>
              <w:right w:val="single" w:sz="6" w:space="0" w:color="333333"/>
            </w:tcBorders>
            <w:shd w:val="clear" w:color="auto" w:fill="auto"/>
            <w:hideMark/>
          </w:tcPr>
          <w:p w14:paraId="5575C49B" w14:textId="77777777" w:rsidR="00930ED9" w:rsidRPr="008E7B91" w:rsidRDefault="00930ED9" w:rsidP="00E20F76">
            <w:pPr>
              <w:spacing w:line="240" w:lineRule="auto"/>
              <w:rPr>
                <w:szCs w:val="24"/>
              </w:rPr>
            </w:pPr>
            <w:r w:rsidRPr="008E7B91">
              <w:rPr>
                <w:szCs w:val="24"/>
              </w:rPr>
              <w:t>Bune</w:t>
            </w:r>
          </w:p>
        </w:tc>
        <w:tc>
          <w:tcPr>
            <w:tcW w:w="1105" w:type="dxa"/>
            <w:gridSpan w:val="2"/>
            <w:tcBorders>
              <w:top w:val="single" w:sz="6" w:space="0" w:color="333333"/>
              <w:left w:val="single" w:sz="6" w:space="0" w:color="333333"/>
              <w:bottom w:val="single" w:sz="6" w:space="0" w:color="333333"/>
              <w:right w:val="single" w:sz="6" w:space="0" w:color="333333"/>
            </w:tcBorders>
            <w:hideMark/>
          </w:tcPr>
          <w:p w14:paraId="22045F14" w14:textId="77777777" w:rsidR="00930ED9" w:rsidRPr="008E7B91" w:rsidRDefault="00930ED9" w:rsidP="00E20F76">
            <w:pPr>
              <w:spacing w:line="240" w:lineRule="auto"/>
              <w:rPr>
                <w:szCs w:val="24"/>
              </w:rPr>
            </w:pPr>
            <w:r w:rsidRPr="008E7B91">
              <w:rPr>
                <w:szCs w:val="24"/>
              </w:rPr>
              <w:t>Inadecvate</w:t>
            </w:r>
          </w:p>
        </w:tc>
        <w:tc>
          <w:tcPr>
            <w:tcW w:w="534" w:type="dxa"/>
            <w:tcBorders>
              <w:top w:val="single" w:sz="6" w:space="0" w:color="333333"/>
              <w:left w:val="single" w:sz="6" w:space="0" w:color="333333"/>
              <w:bottom w:val="single" w:sz="6" w:space="0" w:color="333333"/>
              <w:right w:val="single" w:sz="6" w:space="0" w:color="333333"/>
            </w:tcBorders>
            <w:hideMark/>
          </w:tcPr>
          <w:p w14:paraId="1CC043E8"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16F9D341" w14:textId="77777777" w:rsidR="00930ED9" w:rsidRPr="008E7B91" w:rsidRDefault="00930ED9" w:rsidP="00E20F76">
            <w:pPr>
              <w:spacing w:line="240" w:lineRule="auto"/>
              <w:rPr>
                <w:szCs w:val="24"/>
              </w:rPr>
            </w:pPr>
            <w:r w:rsidRPr="008E7B91">
              <w:rPr>
                <w:szCs w:val="24"/>
              </w:rPr>
              <w:t>3</w:t>
            </w:r>
          </w:p>
        </w:tc>
      </w:tr>
      <w:tr w:rsidR="00930ED9" w:rsidRPr="008E7B91" w14:paraId="463565ED" w14:textId="77777777" w:rsidTr="00EE35B8">
        <w:trPr>
          <w:trHeight w:val="345"/>
          <w:jc w:val="center"/>
        </w:trPr>
        <w:tc>
          <w:tcPr>
            <w:tcW w:w="0" w:type="auto"/>
            <w:tcMar>
              <w:top w:w="0" w:type="dxa"/>
              <w:left w:w="0" w:type="dxa"/>
              <w:bottom w:w="0" w:type="dxa"/>
              <w:right w:w="0" w:type="dxa"/>
            </w:tcMar>
            <w:vAlign w:val="center"/>
            <w:hideMark/>
          </w:tcPr>
          <w:p w14:paraId="32DBEEA3"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3A5EA18E"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5B68A338" w14:textId="77777777" w:rsidR="00930ED9" w:rsidRPr="008E7B91" w:rsidRDefault="00930ED9" w:rsidP="00E20F76">
            <w:pPr>
              <w:spacing w:line="240" w:lineRule="auto"/>
              <w:rPr>
                <w:szCs w:val="24"/>
              </w:rPr>
            </w:pPr>
            <w:r w:rsidRPr="008E7B91">
              <w:rPr>
                <w:szCs w:val="24"/>
              </w:rPr>
              <w:t>= (stabil)</w:t>
            </w:r>
          </w:p>
        </w:tc>
        <w:tc>
          <w:tcPr>
            <w:tcW w:w="1455" w:type="dxa"/>
            <w:tcBorders>
              <w:top w:val="single" w:sz="6" w:space="0" w:color="333333"/>
              <w:left w:val="single" w:sz="6" w:space="0" w:color="333333"/>
              <w:bottom w:val="single" w:sz="6" w:space="0" w:color="333333"/>
              <w:right w:val="single" w:sz="6" w:space="0" w:color="333333"/>
            </w:tcBorders>
            <w:hideMark/>
          </w:tcPr>
          <w:p w14:paraId="584A84FE"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3DDCE275"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5DE888B4"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3CD1584D" w14:textId="77777777" w:rsidR="00930ED9" w:rsidRPr="008E7B91" w:rsidRDefault="00930ED9" w:rsidP="00E20F76">
            <w:pPr>
              <w:spacing w:line="240" w:lineRule="auto"/>
              <w:rPr>
                <w:szCs w:val="24"/>
              </w:rPr>
            </w:pPr>
            <w:r w:rsidRPr="008E7B91">
              <w:rPr>
                <w:szCs w:val="24"/>
              </w:rPr>
              <w:t>4</w:t>
            </w:r>
          </w:p>
        </w:tc>
      </w:tr>
      <w:tr w:rsidR="00930ED9" w:rsidRPr="008E7B91" w14:paraId="0F5E30F2" w14:textId="77777777" w:rsidTr="00EE35B8">
        <w:trPr>
          <w:trHeight w:val="345"/>
          <w:jc w:val="center"/>
        </w:trPr>
        <w:tc>
          <w:tcPr>
            <w:tcW w:w="0" w:type="auto"/>
            <w:tcMar>
              <w:top w:w="0" w:type="dxa"/>
              <w:left w:w="0" w:type="dxa"/>
              <w:bottom w:w="0" w:type="dxa"/>
              <w:right w:w="0" w:type="dxa"/>
            </w:tcMar>
            <w:vAlign w:val="center"/>
            <w:hideMark/>
          </w:tcPr>
          <w:p w14:paraId="09941AC7"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11D40A6E" w14:textId="77777777" w:rsidR="00930ED9" w:rsidRPr="008E7B91" w:rsidRDefault="00930ED9" w:rsidP="00E20F76">
            <w:pPr>
              <w:spacing w:line="240" w:lineRule="auto"/>
              <w:rPr>
                <w:szCs w:val="24"/>
              </w:rPr>
            </w:pPr>
            <w:r w:rsidRPr="008E7B91">
              <w:rPr>
                <w:szCs w:val="24"/>
              </w:rPr>
              <w:t>Sub VRSF</w:t>
            </w:r>
          </w:p>
        </w:tc>
        <w:tc>
          <w:tcPr>
            <w:tcW w:w="1633" w:type="dxa"/>
            <w:tcBorders>
              <w:top w:val="single" w:sz="6" w:space="0" w:color="333333"/>
              <w:left w:val="single" w:sz="6" w:space="0" w:color="333333"/>
              <w:bottom w:val="single" w:sz="6" w:space="0" w:color="333333"/>
              <w:right w:val="single" w:sz="6" w:space="0" w:color="333333"/>
            </w:tcBorders>
            <w:hideMark/>
          </w:tcPr>
          <w:p w14:paraId="0EA0D20A" w14:textId="77777777" w:rsidR="00930ED9" w:rsidRPr="008E7B91" w:rsidRDefault="00930ED9" w:rsidP="00E20F76">
            <w:pPr>
              <w:spacing w:line="240" w:lineRule="auto"/>
              <w:rPr>
                <w:szCs w:val="24"/>
              </w:rPr>
            </w:pPr>
            <w:r w:rsidRPr="008E7B91">
              <w:rPr>
                <w:szCs w:val="24"/>
              </w:rPr>
              <w:t>- (descrescător)</w:t>
            </w:r>
          </w:p>
        </w:tc>
        <w:tc>
          <w:tcPr>
            <w:tcW w:w="1455" w:type="dxa"/>
            <w:tcBorders>
              <w:top w:val="single" w:sz="6" w:space="0" w:color="333333"/>
              <w:left w:val="single" w:sz="6" w:space="0" w:color="333333"/>
              <w:bottom w:val="single" w:sz="6" w:space="0" w:color="333333"/>
              <w:right w:val="single" w:sz="6" w:space="0" w:color="333333"/>
            </w:tcBorders>
            <w:hideMark/>
          </w:tcPr>
          <w:p w14:paraId="4AA68653" w14:textId="77777777" w:rsidR="00930ED9" w:rsidRPr="008E7B91" w:rsidRDefault="00930ED9" w:rsidP="00E20F76">
            <w:pPr>
              <w:spacing w:line="240" w:lineRule="auto"/>
              <w:rPr>
                <w:szCs w:val="24"/>
              </w:rPr>
            </w:pPr>
            <w:r w:rsidRPr="008E7B91">
              <w:rPr>
                <w:szCs w:val="24"/>
              </w:rPr>
              <w:t>&lt; (sub VRSF)</w:t>
            </w:r>
          </w:p>
        </w:tc>
        <w:tc>
          <w:tcPr>
            <w:tcW w:w="1350" w:type="dxa"/>
            <w:gridSpan w:val="2"/>
            <w:tcBorders>
              <w:top w:val="single" w:sz="6" w:space="0" w:color="333333"/>
              <w:left w:val="single" w:sz="6" w:space="0" w:color="333333"/>
              <w:bottom w:val="single" w:sz="6" w:space="0" w:color="333333"/>
              <w:right w:val="single" w:sz="6" w:space="0" w:color="333333"/>
            </w:tcBorders>
            <w:shd w:val="clear" w:color="auto" w:fill="auto"/>
            <w:hideMark/>
          </w:tcPr>
          <w:p w14:paraId="717BFCEF" w14:textId="77777777" w:rsidR="00930ED9" w:rsidRPr="008E7B91" w:rsidRDefault="00930ED9" w:rsidP="00E20F76">
            <w:pPr>
              <w:spacing w:line="240" w:lineRule="auto"/>
              <w:rPr>
                <w:szCs w:val="24"/>
              </w:rPr>
            </w:pPr>
            <w:r w:rsidRPr="008E7B91">
              <w:rPr>
                <w:szCs w:val="24"/>
              </w:rPr>
              <w:t>Inadecvate</w:t>
            </w:r>
          </w:p>
        </w:tc>
        <w:tc>
          <w:tcPr>
            <w:tcW w:w="1069" w:type="dxa"/>
            <w:gridSpan w:val="2"/>
            <w:tcBorders>
              <w:top w:val="single" w:sz="6" w:space="0" w:color="333333"/>
              <w:left w:val="single" w:sz="6" w:space="0" w:color="333333"/>
              <w:bottom w:val="single" w:sz="6" w:space="0" w:color="333333"/>
              <w:right w:val="single" w:sz="6" w:space="0" w:color="333333"/>
            </w:tcBorders>
            <w:hideMark/>
          </w:tcPr>
          <w:p w14:paraId="3CA35469" w14:textId="77777777" w:rsidR="00930ED9" w:rsidRPr="008E7B91" w:rsidRDefault="00930ED9" w:rsidP="00E20F76">
            <w:pPr>
              <w:spacing w:line="240" w:lineRule="auto"/>
              <w:rPr>
                <w:szCs w:val="24"/>
              </w:rPr>
            </w:pPr>
            <w:r w:rsidRPr="008E7B91">
              <w:rPr>
                <w:szCs w:val="24"/>
              </w:rPr>
              <w:t>Rele</w:t>
            </w:r>
          </w:p>
        </w:tc>
        <w:tc>
          <w:tcPr>
            <w:tcW w:w="677" w:type="dxa"/>
            <w:tcBorders>
              <w:top w:val="single" w:sz="6" w:space="0" w:color="333333"/>
              <w:left w:val="single" w:sz="6" w:space="0" w:color="333333"/>
              <w:bottom w:val="single" w:sz="6" w:space="0" w:color="333333"/>
              <w:right w:val="single" w:sz="6" w:space="0" w:color="333333"/>
            </w:tcBorders>
            <w:hideMark/>
          </w:tcPr>
          <w:p w14:paraId="60EA1616" w14:textId="77777777" w:rsidR="00930ED9" w:rsidRPr="008E7B91" w:rsidRDefault="00930ED9" w:rsidP="00E20F76">
            <w:pPr>
              <w:spacing w:line="240" w:lineRule="auto"/>
              <w:rPr>
                <w:szCs w:val="24"/>
              </w:rPr>
            </w:pPr>
            <w:r w:rsidRPr="008E7B91">
              <w:rPr>
                <w:szCs w:val="24"/>
              </w:rPr>
              <w:t>5</w:t>
            </w:r>
          </w:p>
        </w:tc>
      </w:tr>
      <w:tr w:rsidR="00930ED9" w:rsidRPr="008E7B91" w14:paraId="5D7EC212" w14:textId="77777777" w:rsidTr="00EE35B8">
        <w:trPr>
          <w:trHeight w:val="975"/>
          <w:jc w:val="center"/>
        </w:trPr>
        <w:tc>
          <w:tcPr>
            <w:tcW w:w="0" w:type="auto"/>
            <w:tcMar>
              <w:top w:w="0" w:type="dxa"/>
              <w:left w:w="0" w:type="dxa"/>
              <w:bottom w:w="0" w:type="dxa"/>
              <w:right w:w="0" w:type="dxa"/>
            </w:tcMar>
            <w:vAlign w:val="center"/>
            <w:hideMark/>
          </w:tcPr>
          <w:p w14:paraId="2B887D6C"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2E4052FB" w14:textId="77777777" w:rsidR="00930ED9" w:rsidRPr="008E7B91" w:rsidRDefault="00930ED9" w:rsidP="00E20F76">
            <w:pPr>
              <w:spacing w:line="240" w:lineRule="auto"/>
              <w:rPr>
                <w:szCs w:val="24"/>
              </w:rPr>
            </w:pPr>
            <w:r w:rsidRPr="008E7B91">
              <w:rPr>
                <w:szCs w:val="24"/>
              </w:rPr>
              <w:t>Necunoscute</w:t>
            </w:r>
          </w:p>
        </w:tc>
        <w:tc>
          <w:tcPr>
            <w:tcW w:w="1633" w:type="dxa"/>
            <w:tcBorders>
              <w:top w:val="single" w:sz="6" w:space="0" w:color="333333"/>
              <w:left w:val="single" w:sz="6" w:space="0" w:color="333333"/>
              <w:bottom w:val="single" w:sz="6" w:space="0" w:color="333333"/>
              <w:right w:val="single" w:sz="6" w:space="0" w:color="333333"/>
            </w:tcBorders>
            <w:hideMark/>
          </w:tcPr>
          <w:p w14:paraId="74BC2A3E" w14:textId="77777777" w:rsidR="00930ED9" w:rsidRPr="008E7B91" w:rsidRDefault="00930ED9" w:rsidP="00E20F76">
            <w:pPr>
              <w:spacing w:line="240" w:lineRule="auto"/>
              <w:rPr>
                <w:szCs w:val="24"/>
              </w:rPr>
            </w:pPr>
            <w:r w:rsidRPr="008E7B91">
              <w:rPr>
                <w:szCs w:val="24"/>
              </w:rPr>
              <w:t>+ (crescător)/- (descrescător)/= (stabil)/X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71AD7C2A"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278149FA"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25FFB2E5" w14:textId="77777777" w:rsidR="00930ED9" w:rsidRPr="008E7B91" w:rsidRDefault="00930ED9" w:rsidP="00E20F76">
            <w:pPr>
              <w:spacing w:line="240" w:lineRule="auto"/>
              <w:rPr>
                <w:szCs w:val="24"/>
              </w:rPr>
            </w:pPr>
          </w:p>
        </w:tc>
      </w:tr>
      <w:tr w:rsidR="00930ED9" w:rsidRPr="008E7B91" w14:paraId="3829F39C" w14:textId="77777777" w:rsidTr="00EE35B8">
        <w:trPr>
          <w:trHeight w:val="555"/>
          <w:jc w:val="center"/>
        </w:trPr>
        <w:tc>
          <w:tcPr>
            <w:tcW w:w="0" w:type="auto"/>
            <w:tcMar>
              <w:top w:w="0" w:type="dxa"/>
              <w:left w:w="0" w:type="dxa"/>
              <w:bottom w:w="0" w:type="dxa"/>
              <w:right w:w="0" w:type="dxa"/>
            </w:tcMar>
            <w:vAlign w:val="center"/>
            <w:hideMark/>
          </w:tcPr>
          <w:p w14:paraId="62E8264C" w14:textId="77777777" w:rsidR="00930ED9" w:rsidRPr="008E7B91" w:rsidRDefault="00930ED9" w:rsidP="00E20F76">
            <w:pPr>
              <w:spacing w:line="240" w:lineRule="auto"/>
              <w:rPr>
                <w:szCs w:val="24"/>
              </w:rPr>
            </w:pPr>
          </w:p>
        </w:tc>
        <w:tc>
          <w:tcPr>
            <w:tcW w:w="1437" w:type="dxa"/>
            <w:tcBorders>
              <w:top w:val="single" w:sz="6" w:space="0" w:color="333333"/>
              <w:left w:val="single" w:sz="6" w:space="0" w:color="333333"/>
              <w:bottom w:val="single" w:sz="6" w:space="0" w:color="333333"/>
              <w:right w:val="single" w:sz="6" w:space="0" w:color="333333"/>
            </w:tcBorders>
            <w:hideMark/>
          </w:tcPr>
          <w:p w14:paraId="7F1211D0" w14:textId="77777777" w:rsidR="00930ED9" w:rsidRPr="008E7B91" w:rsidRDefault="00930ED9" w:rsidP="00E20F76">
            <w:pPr>
              <w:spacing w:line="240" w:lineRule="auto"/>
              <w:rPr>
                <w:szCs w:val="24"/>
              </w:rPr>
            </w:pPr>
            <w:r w:rsidRPr="008E7B91">
              <w:rPr>
                <w:szCs w:val="24"/>
              </w:rPr>
              <w:t>Sub VRSF la fel/deasupra VRSF</w:t>
            </w:r>
          </w:p>
        </w:tc>
        <w:tc>
          <w:tcPr>
            <w:tcW w:w="1633" w:type="dxa"/>
            <w:tcBorders>
              <w:top w:val="single" w:sz="6" w:space="0" w:color="333333"/>
              <w:left w:val="single" w:sz="6" w:space="0" w:color="333333"/>
              <w:bottom w:val="single" w:sz="6" w:space="0" w:color="333333"/>
              <w:right w:val="single" w:sz="6" w:space="0" w:color="333333"/>
            </w:tcBorders>
            <w:hideMark/>
          </w:tcPr>
          <w:p w14:paraId="73426174" w14:textId="77777777" w:rsidR="00930ED9" w:rsidRPr="008E7B91" w:rsidRDefault="00930ED9" w:rsidP="00E20F76">
            <w:pPr>
              <w:spacing w:line="240" w:lineRule="auto"/>
              <w:rPr>
                <w:szCs w:val="24"/>
              </w:rPr>
            </w:pPr>
            <w:r w:rsidRPr="008E7B91">
              <w:rPr>
                <w:szCs w:val="24"/>
              </w:rPr>
              <w:t>X (necunoscute)</w:t>
            </w:r>
          </w:p>
        </w:tc>
        <w:tc>
          <w:tcPr>
            <w:tcW w:w="1455" w:type="dxa"/>
            <w:tcBorders>
              <w:top w:val="single" w:sz="6" w:space="0" w:color="333333"/>
              <w:left w:val="single" w:sz="6" w:space="0" w:color="333333"/>
              <w:bottom w:val="single" w:sz="6" w:space="0" w:color="333333"/>
              <w:right w:val="single" w:sz="6" w:space="0" w:color="333333"/>
            </w:tcBorders>
            <w:hideMark/>
          </w:tcPr>
          <w:p w14:paraId="54A199F2" w14:textId="77777777" w:rsidR="00930ED9" w:rsidRPr="008E7B91" w:rsidRDefault="00930ED9" w:rsidP="00E20F76">
            <w:pPr>
              <w:spacing w:line="240" w:lineRule="auto"/>
              <w:rPr>
                <w:szCs w:val="24"/>
              </w:rPr>
            </w:pPr>
            <w:r w:rsidRPr="008E7B91">
              <w:rPr>
                <w:szCs w:val="24"/>
              </w:rPr>
              <w:t>X (necunoscute)</w:t>
            </w:r>
          </w:p>
        </w:tc>
        <w:tc>
          <w:tcPr>
            <w:tcW w:w="2419" w:type="dxa"/>
            <w:gridSpan w:val="4"/>
            <w:tcBorders>
              <w:top w:val="single" w:sz="6" w:space="0" w:color="333333"/>
              <w:left w:val="single" w:sz="6" w:space="0" w:color="333333"/>
              <w:bottom w:val="single" w:sz="6" w:space="0" w:color="333333"/>
              <w:right w:val="single" w:sz="6" w:space="0" w:color="333333"/>
            </w:tcBorders>
            <w:hideMark/>
          </w:tcPr>
          <w:p w14:paraId="569BCE07" w14:textId="77777777" w:rsidR="00930ED9" w:rsidRPr="008E7B91" w:rsidRDefault="00930ED9" w:rsidP="00E20F76">
            <w:pPr>
              <w:spacing w:line="240" w:lineRule="auto"/>
              <w:rPr>
                <w:szCs w:val="24"/>
              </w:rPr>
            </w:pPr>
            <w:r w:rsidRPr="008E7B91">
              <w:rPr>
                <w:szCs w:val="24"/>
              </w:rPr>
              <w:t>Necunoscute</w:t>
            </w:r>
          </w:p>
        </w:tc>
        <w:tc>
          <w:tcPr>
            <w:tcW w:w="677" w:type="dxa"/>
            <w:tcBorders>
              <w:top w:val="single" w:sz="6" w:space="0" w:color="333333"/>
              <w:left w:val="single" w:sz="6" w:space="0" w:color="333333"/>
              <w:bottom w:val="single" w:sz="6" w:space="0" w:color="333333"/>
              <w:right w:val="single" w:sz="6" w:space="0" w:color="333333"/>
            </w:tcBorders>
            <w:hideMark/>
          </w:tcPr>
          <w:p w14:paraId="323BB8B6" w14:textId="77777777" w:rsidR="00930ED9" w:rsidRPr="008E7B91" w:rsidRDefault="00930ED9" w:rsidP="00E20F76">
            <w:pPr>
              <w:spacing w:line="240" w:lineRule="auto"/>
              <w:rPr>
                <w:szCs w:val="24"/>
              </w:rPr>
            </w:pPr>
          </w:p>
        </w:tc>
      </w:tr>
    </w:tbl>
    <w:p w14:paraId="3C738B2D" w14:textId="77777777" w:rsidR="00930ED9" w:rsidRPr="008E7B91" w:rsidRDefault="00930ED9" w:rsidP="00E20F76">
      <w:pPr>
        <w:spacing w:line="240" w:lineRule="auto"/>
        <w:rPr>
          <w:szCs w:val="24"/>
        </w:rPr>
      </w:pPr>
    </w:p>
    <w:p w14:paraId="37AF1F94" w14:textId="77777777" w:rsidR="00930ED9" w:rsidRPr="008E7B91" w:rsidRDefault="00930ED9" w:rsidP="00E20F76">
      <w:pPr>
        <w:spacing w:line="240" w:lineRule="auto"/>
        <w:rPr>
          <w:szCs w:val="24"/>
        </w:rPr>
      </w:pPr>
      <w:r w:rsidRPr="008E7B91">
        <w:rPr>
          <w:szCs w:val="24"/>
        </w:rPr>
        <w:t>Matricea 5) Perspectivele speciei în viitor, după implementarea planului de management actual</w:t>
      </w:r>
    </w:p>
    <w:p w14:paraId="545B4FA0" w14:textId="77777777" w:rsidR="00930ED9" w:rsidRPr="008E7B91" w:rsidRDefault="00930ED9" w:rsidP="00E20F76">
      <w:pPr>
        <w:spacing w:line="240" w:lineRule="auto"/>
        <w:rPr>
          <w:szCs w:val="24"/>
        </w:rPr>
      </w:pPr>
      <w:r w:rsidRPr="008E7B91">
        <w:rPr>
          <w:szCs w:val="24"/>
        </w:rPr>
        <w:t>Perspectivele speciei în viitor se obțin prin agregarea de doi parametri, respectiv:</w:t>
      </w:r>
    </w:p>
    <w:p w14:paraId="4E0A8551"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populației [C.5.]</w:t>
      </w:r>
    </w:p>
    <w:p w14:paraId="04A94640" w14:textId="77777777" w:rsidR="00930ED9" w:rsidRPr="008E7B91" w:rsidRDefault="00930ED9" w:rsidP="00C47118">
      <w:pPr>
        <w:pStyle w:val="ListParagraph"/>
        <w:numPr>
          <w:ilvl w:val="0"/>
          <w:numId w:val="92"/>
        </w:numPr>
        <w:spacing w:line="240" w:lineRule="auto"/>
        <w:jc w:val="both"/>
        <w:rPr>
          <w:rFonts w:cs="Times New Roman"/>
          <w:szCs w:val="24"/>
        </w:rPr>
      </w:pPr>
      <w:r w:rsidRPr="008E7B91">
        <w:rPr>
          <w:rFonts w:cs="Times New Roman"/>
          <w:szCs w:val="24"/>
        </w:rPr>
        <w:t>perspectivele speciei din punct de vedere al habitatului speciei [C.8.]</w:t>
      </w:r>
    </w:p>
    <w:p w14:paraId="6CF8C636" w14:textId="77777777" w:rsidR="00930ED9" w:rsidRPr="008E7B91" w:rsidRDefault="00930ED9"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23"/>
        <w:gridCol w:w="1976"/>
        <w:gridCol w:w="1976"/>
        <w:gridCol w:w="1985"/>
      </w:tblGrid>
      <w:tr w:rsidR="00930ED9" w:rsidRPr="008E7B91" w14:paraId="2EAEFCF4" w14:textId="77777777" w:rsidTr="00EE35B8">
        <w:trPr>
          <w:trHeight w:val="15"/>
          <w:jc w:val="center"/>
        </w:trPr>
        <w:tc>
          <w:tcPr>
            <w:tcW w:w="0" w:type="auto"/>
            <w:tcMar>
              <w:top w:w="0" w:type="dxa"/>
              <w:left w:w="0" w:type="dxa"/>
              <w:bottom w:w="0" w:type="dxa"/>
              <w:right w:w="0" w:type="dxa"/>
            </w:tcMar>
            <w:vAlign w:val="center"/>
            <w:hideMark/>
          </w:tcPr>
          <w:p w14:paraId="1ED8F1F7" w14:textId="77777777" w:rsidR="00930ED9" w:rsidRPr="008E7B91" w:rsidRDefault="00930ED9" w:rsidP="00E20F76">
            <w:pPr>
              <w:spacing w:line="240" w:lineRule="auto"/>
              <w:rPr>
                <w:szCs w:val="24"/>
              </w:rPr>
            </w:pPr>
          </w:p>
        </w:tc>
        <w:tc>
          <w:tcPr>
            <w:tcW w:w="0" w:type="auto"/>
            <w:vAlign w:val="center"/>
            <w:hideMark/>
          </w:tcPr>
          <w:p w14:paraId="03C75D63" w14:textId="77777777" w:rsidR="00930ED9" w:rsidRPr="008E7B91" w:rsidRDefault="00930ED9" w:rsidP="00E20F76">
            <w:pPr>
              <w:spacing w:line="240" w:lineRule="auto"/>
              <w:rPr>
                <w:szCs w:val="24"/>
              </w:rPr>
            </w:pPr>
          </w:p>
        </w:tc>
        <w:tc>
          <w:tcPr>
            <w:tcW w:w="0" w:type="auto"/>
            <w:vAlign w:val="center"/>
            <w:hideMark/>
          </w:tcPr>
          <w:p w14:paraId="12564B7A" w14:textId="77777777" w:rsidR="00930ED9" w:rsidRPr="008E7B91" w:rsidRDefault="00930ED9" w:rsidP="00E20F76">
            <w:pPr>
              <w:spacing w:line="240" w:lineRule="auto"/>
              <w:rPr>
                <w:szCs w:val="24"/>
              </w:rPr>
            </w:pPr>
          </w:p>
        </w:tc>
        <w:tc>
          <w:tcPr>
            <w:tcW w:w="0" w:type="auto"/>
            <w:vAlign w:val="center"/>
            <w:hideMark/>
          </w:tcPr>
          <w:p w14:paraId="139A36C1" w14:textId="77777777" w:rsidR="00930ED9" w:rsidRPr="008E7B91" w:rsidRDefault="00930ED9" w:rsidP="00E20F76">
            <w:pPr>
              <w:spacing w:line="240" w:lineRule="auto"/>
              <w:rPr>
                <w:szCs w:val="24"/>
              </w:rPr>
            </w:pPr>
          </w:p>
        </w:tc>
        <w:tc>
          <w:tcPr>
            <w:tcW w:w="0" w:type="auto"/>
            <w:vAlign w:val="center"/>
            <w:hideMark/>
          </w:tcPr>
          <w:p w14:paraId="1E333CC4" w14:textId="77777777" w:rsidR="00930ED9" w:rsidRPr="008E7B91" w:rsidRDefault="00930ED9" w:rsidP="00E20F76">
            <w:pPr>
              <w:spacing w:line="240" w:lineRule="auto"/>
              <w:rPr>
                <w:szCs w:val="24"/>
              </w:rPr>
            </w:pPr>
          </w:p>
        </w:tc>
      </w:tr>
      <w:tr w:rsidR="00930ED9" w:rsidRPr="008E7B91" w14:paraId="64F965A3" w14:textId="77777777" w:rsidTr="00EE35B8">
        <w:trPr>
          <w:trHeight w:val="555"/>
          <w:jc w:val="center"/>
        </w:trPr>
        <w:tc>
          <w:tcPr>
            <w:tcW w:w="0" w:type="auto"/>
            <w:tcMar>
              <w:top w:w="0" w:type="dxa"/>
              <w:left w:w="0" w:type="dxa"/>
              <w:bottom w:w="0" w:type="dxa"/>
              <w:right w:w="0" w:type="dxa"/>
            </w:tcMar>
            <w:vAlign w:val="center"/>
            <w:hideMark/>
          </w:tcPr>
          <w:p w14:paraId="0A2AD6A4"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878F552" w14:textId="77777777" w:rsidR="00930ED9" w:rsidRPr="008E7B91" w:rsidRDefault="00930ED9" w:rsidP="00E20F76">
            <w:pPr>
              <w:spacing w:line="240" w:lineRule="auto"/>
              <w:rPr>
                <w:szCs w:val="24"/>
              </w:rPr>
            </w:pPr>
            <w:r w:rsidRPr="008E7B91">
              <w:rPr>
                <w:szCs w:val="24"/>
              </w:rPr>
              <w:t>Favorabile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436816EB" w14:textId="77777777" w:rsidR="00930ED9" w:rsidRPr="008E7B91" w:rsidRDefault="00930ED9" w:rsidP="00E20F76">
            <w:pPr>
              <w:spacing w:line="240" w:lineRule="auto"/>
              <w:rPr>
                <w:szCs w:val="24"/>
              </w:rPr>
            </w:pPr>
            <w:r w:rsidRPr="008E7B91">
              <w:rPr>
                <w:szCs w:val="24"/>
              </w:rPr>
              <w:t>Nefavorabile - inadecvate</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0B43FDD5" w14:textId="77777777" w:rsidR="00930ED9" w:rsidRPr="008E7B91" w:rsidRDefault="00930ED9" w:rsidP="00E20F76">
            <w:pPr>
              <w:spacing w:line="240" w:lineRule="auto"/>
              <w:rPr>
                <w:szCs w:val="24"/>
              </w:rPr>
            </w:pPr>
            <w:r w:rsidRPr="008E7B91">
              <w:rPr>
                <w:szCs w:val="24"/>
              </w:rPr>
              <w:t>Nefavorabile - rele</w:t>
            </w:r>
          </w:p>
        </w:tc>
        <w:tc>
          <w:tcPr>
            <w:tcW w:w="2205" w:type="dxa"/>
            <w:tcBorders>
              <w:top w:val="single" w:sz="6" w:space="0" w:color="333333"/>
              <w:left w:val="single" w:sz="6" w:space="0" w:color="333333"/>
              <w:bottom w:val="single" w:sz="6" w:space="0" w:color="333333"/>
              <w:right w:val="single" w:sz="6" w:space="0" w:color="333333"/>
            </w:tcBorders>
            <w:vAlign w:val="center"/>
            <w:hideMark/>
          </w:tcPr>
          <w:p w14:paraId="4A6D7A4B" w14:textId="77777777" w:rsidR="00930ED9" w:rsidRPr="008E7B91" w:rsidRDefault="00930ED9" w:rsidP="00E20F76">
            <w:pPr>
              <w:spacing w:line="240" w:lineRule="auto"/>
              <w:rPr>
                <w:szCs w:val="24"/>
              </w:rPr>
            </w:pPr>
            <w:r w:rsidRPr="008E7B91">
              <w:rPr>
                <w:szCs w:val="24"/>
              </w:rPr>
              <w:t>Necunoscută</w:t>
            </w:r>
          </w:p>
        </w:tc>
      </w:tr>
      <w:tr w:rsidR="00930ED9" w:rsidRPr="008E7B91" w14:paraId="3043A44A" w14:textId="77777777" w:rsidTr="00EE35B8">
        <w:trPr>
          <w:trHeight w:val="229"/>
          <w:jc w:val="center"/>
        </w:trPr>
        <w:tc>
          <w:tcPr>
            <w:tcW w:w="0" w:type="auto"/>
            <w:tcMar>
              <w:top w:w="0" w:type="dxa"/>
              <w:left w:w="0" w:type="dxa"/>
              <w:bottom w:w="0" w:type="dxa"/>
              <w:right w:w="0" w:type="dxa"/>
            </w:tcMar>
            <w:vAlign w:val="center"/>
            <w:hideMark/>
          </w:tcPr>
          <w:p w14:paraId="4EBD089D"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4500462D" w14:textId="77777777" w:rsidR="00930ED9" w:rsidRPr="008E7B91" w:rsidRDefault="00930ED9" w:rsidP="00E20F76">
            <w:pPr>
              <w:spacing w:line="240" w:lineRule="auto"/>
              <w:rPr>
                <w:szCs w:val="24"/>
              </w:rPr>
            </w:pPr>
          </w:p>
        </w:tc>
        <w:tc>
          <w:tcPr>
            <w:tcW w:w="1440" w:type="dxa"/>
            <w:tcBorders>
              <w:top w:val="single" w:sz="6" w:space="0" w:color="333333"/>
              <w:left w:val="single" w:sz="6" w:space="0" w:color="333333"/>
              <w:bottom w:val="single" w:sz="6" w:space="0" w:color="333333"/>
              <w:right w:val="single" w:sz="6" w:space="0" w:color="333333"/>
            </w:tcBorders>
          </w:tcPr>
          <w:p w14:paraId="36910FB4"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61440AF" w14:textId="77777777" w:rsidR="00930ED9" w:rsidRPr="008E7B91" w:rsidRDefault="00930ED9" w:rsidP="00E20F76">
            <w:pPr>
              <w:spacing w:line="240" w:lineRule="auto"/>
              <w:rPr>
                <w:szCs w:val="24"/>
              </w:rPr>
            </w:pPr>
          </w:p>
        </w:tc>
        <w:tc>
          <w:tcPr>
            <w:tcW w:w="1155" w:type="dxa"/>
            <w:tcBorders>
              <w:top w:val="single" w:sz="6" w:space="0" w:color="333333"/>
              <w:left w:val="single" w:sz="6" w:space="0" w:color="333333"/>
              <w:bottom w:val="single" w:sz="6" w:space="0" w:color="333333"/>
              <w:right w:val="single" w:sz="6" w:space="0" w:color="333333"/>
            </w:tcBorders>
          </w:tcPr>
          <w:p w14:paraId="020260AE" w14:textId="77777777" w:rsidR="00930ED9" w:rsidRPr="008E7B91" w:rsidRDefault="00930ED9" w:rsidP="00E20F76">
            <w:pPr>
              <w:spacing w:line="240" w:lineRule="auto"/>
              <w:rPr>
                <w:szCs w:val="24"/>
              </w:rPr>
            </w:pPr>
          </w:p>
        </w:tc>
      </w:tr>
    </w:tbl>
    <w:p w14:paraId="2E0283C0" w14:textId="77777777" w:rsidR="00930ED9" w:rsidRPr="008E7B91" w:rsidRDefault="00930ED9" w:rsidP="00E20F76">
      <w:pPr>
        <w:spacing w:line="240" w:lineRule="auto"/>
        <w:rPr>
          <w:szCs w:val="24"/>
        </w:rPr>
      </w:pPr>
    </w:p>
    <w:p w14:paraId="31853790" w14:textId="77777777" w:rsidR="00930ED9" w:rsidRPr="008E7B91" w:rsidRDefault="00930ED9" w:rsidP="00E20F76">
      <w:pPr>
        <w:spacing w:line="240" w:lineRule="auto"/>
        <w:rPr>
          <w:szCs w:val="24"/>
        </w:rPr>
      </w:pPr>
      <w:r w:rsidRPr="008E7B91">
        <w:rPr>
          <w:szCs w:val="24"/>
        </w:rPr>
        <w:t>Matricea 6) Matricea evaluării stării de conservare a speciei din punct de vedere al perspectivelor speciei în viitor, după implementarea planului de management actual</w:t>
      </w:r>
    </w:p>
    <w:tbl>
      <w:tblPr>
        <w:tblW w:w="7875" w:type="dxa"/>
        <w:jc w:val="center"/>
        <w:tblCellMar>
          <w:top w:w="15" w:type="dxa"/>
          <w:left w:w="15" w:type="dxa"/>
          <w:bottom w:w="15" w:type="dxa"/>
          <w:right w:w="15" w:type="dxa"/>
        </w:tblCellMar>
        <w:tblLook w:val="04A0" w:firstRow="1" w:lastRow="0" w:firstColumn="1" w:lastColumn="0" w:noHBand="0" w:noVBand="1"/>
      </w:tblPr>
      <w:tblGrid>
        <w:gridCol w:w="14"/>
        <w:gridCol w:w="1927"/>
        <w:gridCol w:w="1979"/>
        <w:gridCol w:w="1979"/>
        <w:gridCol w:w="1976"/>
      </w:tblGrid>
      <w:tr w:rsidR="00930ED9" w:rsidRPr="008E7B91" w14:paraId="2EB0CF00" w14:textId="77777777" w:rsidTr="00EE35B8">
        <w:trPr>
          <w:trHeight w:val="15"/>
          <w:jc w:val="center"/>
        </w:trPr>
        <w:tc>
          <w:tcPr>
            <w:tcW w:w="0" w:type="auto"/>
            <w:tcMar>
              <w:top w:w="0" w:type="dxa"/>
              <w:left w:w="0" w:type="dxa"/>
              <w:bottom w:w="0" w:type="dxa"/>
              <w:right w:w="0" w:type="dxa"/>
            </w:tcMar>
            <w:vAlign w:val="center"/>
            <w:hideMark/>
          </w:tcPr>
          <w:p w14:paraId="5EB16ED8" w14:textId="77777777" w:rsidR="00930ED9" w:rsidRPr="008E7B91" w:rsidRDefault="00930ED9" w:rsidP="00E20F76">
            <w:pPr>
              <w:spacing w:line="240" w:lineRule="auto"/>
              <w:rPr>
                <w:szCs w:val="24"/>
              </w:rPr>
            </w:pPr>
          </w:p>
        </w:tc>
        <w:tc>
          <w:tcPr>
            <w:tcW w:w="0" w:type="auto"/>
            <w:vAlign w:val="center"/>
            <w:hideMark/>
          </w:tcPr>
          <w:p w14:paraId="57F64503" w14:textId="77777777" w:rsidR="00930ED9" w:rsidRPr="008E7B91" w:rsidRDefault="00930ED9" w:rsidP="00E20F76">
            <w:pPr>
              <w:spacing w:line="240" w:lineRule="auto"/>
              <w:rPr>
                <w:szCs w:val="24"/>
              </w:rPr>
            </w:pPr>
          </w:p>
        </w:tc>
        <w:tc>
          <w:tcPr>
            <w:tcW w:w="0" w:type="auto"/>
            <w:vAlign w:val="center"/>
            <w:hideMark/>
          </w:tcPr>
          <w:p w14:paraId="1DC25730" w14:textId="77777777" w:rsidR="00930ED9" w:rsidRPr="008E7B91" w:rsidRDefault="00930ED9" w:rsidP="00E20F76">
            <w:pPr>
              <w:spacing w:line="240" w:lineRule="auto"/>
              <w:rPr>
                <w:szCs w:val="24"/>
              </w:rPr>
            </w:pPr>
          </w:p>
        </w:tc>
        <w:tc>
          <w:tcPr>
            <w:tcW w:w="0" w:type="auto"/>
            <w:vAlign w:val="center"/>
            <w:hideMark/>
          </w:tcPr>
          <w:p w14:paraId="439790C6" w14:textId="77777777" w:rsidR="00930ED9" w:rsidRPr="008E7B91" w:rsidRDefault="00930ED9" w:rsidP="00E20F76">
            <w:pPr>
              <w:spacing w:line="240" w:lineRule="auto"/>
              <w:rPr>
                <w:szCs w:val="24"/>
              </w:rPr>
            </w:pPr>
          </w:p>
        </w:tc>
        <w:tc>
          <w:tcPr>
            <w:tcW w:w="0" w:type="auto"/>
            <w:vAlign w:val="center"/>
            <w:hideMark/>
          </w:tcPr>
          <w:p w14:paraId="2899C895" w14:textId="77777777" w:rsidR="00930ED9" w:rsidRPr="008E7B91" w:rsidRDefault="00930ED9" w:rsidP="00E20F76">
            <w:pPr>
              <w:spacing w:line="240" w:lineRule="auto"/>
              <w:rPr>
                <w:szCs w:val="24"/>
              </w:rPr>
            </w:pPr>
          </w:p>
        </w:tc>
      </w:tr>
      <w:tr w:rsidR="00930ED9" w:rsidRPr="008E7B91" w14:paraId="6A860923" w14:textId="77777777" w:rsidTr="00EE35B8">
        <w:trPr>
          <w:trHeight w:val="555"/>
          <w:jc w:val="center"/>
        </w:trPr>
        <w:tc>
          <w:tcPr>
            <w:tcW w:w="0" w:type="auto"/>
            <w:tcMar>
              <w:top w:w="0" w:type="dxa"/>
              <w:left w:w="0" w:type="dxa"/>
              <w:bottom w:w="0" w:type="dxa"/>
              <w:right w:w="0" w:type="dxa"/>
            </w:tcMar>
            <w:vAlign w:val="center"/>
            <w:hideMark/>
          </w:tcPr>
          <w:p w14:paraId="500208CB"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auto"/>
            <w:vAlign w:val="center"/>
            <w:hideMark/>
          </w:tcPr>
          <w:p w14:paraId="79182CC2" w14:textId="77777777" w:rsidR="00930ED9" w:rsidRPr="008E7B91" w:rsidRDefault="00930ED9" w:rsidP="00E20F76">
            <w:pPr>
              <w:spacing w:line="240" w:lineRule="auto"/>
              <w:rPr>
                <w:szCs w:val="24"/>
              </w:rPr>
            </w:pPr>
            <w:r w:rsidRPr="008E7B91">
              <w:rPr>
                <w:szCs w:val="24"/>
              </w:rPr>
              <w:t>Favorabilă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2F7A0697" w14:textId="77777777" w:rsidR="00930ED9" w:rsidRPr="008E7B91" w:rsidRDefault="00930ED9" w:rsidP="00E20F76">
            <w:pPr>
              <w:spacing w:line="240" w:lineRule="auto"/>
              <w:rPr>
                <w:szCs w:val="24"/>
              </w:rPr>
            </w:pPr>
            <w:r w:rsidRPr="008E7B91">
              <w:rPr>
                <w:szCs w:val="24"/>
              </w:rPr>
              <w:t>Nefavorabilă - inadecvată</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775B88EC" w14:textId="77777777" w:rsidR="00930ED9" w:rsidRPr="008E7B91" w:rsidRDefault="00930ED9" w:rsidP="00E20F76">
            <w:pPr>
              <w:spacing w:line="240" w:lineRule="auto"/>
              <w:rPr>
                <w:szCs w:val="24"/>
              </w:rPr>
            </w:pPr>
            <w:r w:rsidRPr="008E7B91">
              <w:rPr>
                <w:szCs w:val="24"/>
              </w:rPr>
              <w:t>Nefavorabilă - rea</w:t>
            </w:r>
          </w:p>
        </w:tc>
        <w:tc>
          <w:tcPr>
            <w:tcW w:w="2190" w:type="dxa"/>
            <w:tcBorders>
              <w:top w:val="single" w:sz="6" w:space="0" w:color="333333"/>
              <w:left w:val="single" w:sz="6" w:space="0" w:color="333333"/>
              <w:bottom w:val="single" w:sz="6" w:space="0" w:color="333333"/>
              <w:right w:val="single" w:sz="6" w:space="0" w:color="333333"/>
            </w:tcBorders>
            <w:vAlign w:val="center"/>
            <w:hideMark/>
          </w:tcPr>
          <w:p w14:paraId="0DA0BD2C" w14:textId="77777777" w:rsidR="00930ED9" w:rsidRPr="008E7B91" w:rsidRDefault="00930ED9" w:rsidP="00E20F76">
            <w:pPr>
              <w:spacing w:line="240" w:lineRule="auto"/>
              <w:rPr>
                <w:szCs w:val="24"/>
              </w:rPr>
            </w:pPr>
            <w:r w:rsidRPr="008E7B91">
              <w:rPr>
                <w:szCs w:val="24"/>
              </w:rPr>
              <w:t>Necunoscută</w:t>
            </w:r>
          </w:p>
        </w:tc>
      </w:tr>
      <w:tr w:rsidR="00930ED9" w:rsidRPr="008E7B91" w14:paraId="2534F28D" w14:textId="77777777" w:rsidTr="00EE35B8">
        <w:trPr>
          <w:trHeight w:val="30"/>
          <w:jc w:val="center"/>
        </w:trPr>
        <w:tc>
          <w:tcPr>
            <w:tcW w:w="0" w:type="auto"/>
            <w:tcMar>
              <w:top w:w="0" w:type="dxa"/>
              <w:left w:w="0" w:type="dxa"/>
              <w:bottom w:w="0" w:type="dxa"/>
              <w:right w:w="0" w:type="dxa"/>
            </w:tcMar>
            <w:vAlign w:val="center"/>
            <w:hideMark/>
          </w:tcPr>
          <w:p w14:paraId="331980D9"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470C558"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254FA9DF"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7C348EE0" w14:textId="77777777" w:rsidR="00930ED9" w:rsidRPr="008E7B91" w:rsidRDefault="00930ED9" w:rsidP="00E20F76">
            <w:pPr>
              <w:spacing w:line="240" w:lineRule="auto"/>
              <w:rPr>
                <w:szCs w:val="24"/>
              </w:rPr>
            </w:pPr>
          </w:p>
        </w:tc>
        <w:tc>
          <w:tcPr>
            <w:tcW w:w="2190" w:type="dxa"/>
            <w:tcBorders>
              <w:top w:val="single" w:sz="6" w:space="0" w:color="333333"/>
              <w:left w:val="single" w:sz="6" w:space="0" w:color="333333"/>
              <w:bottom w:val="single" w:sz="6" w:space="0" w:color="333333"/>
              <w:right w:val="single" w:sz="6" w:space="0" w:color="333333"/>
            </w:tcBorders>
          </w:tcPr>
          <w:p w14:paraId="075A106E" w14:textId="77777777" w:rsidR="00930ED9" w:rsidRPr="008E7B91" w:rsidRDefault="00930ED9" w:rsidP="00E20F76">
            <w:pPr>
              <w:spacing w:line="240" w:lineRule="auto"/>
              <w:rPr>
                <w:szCs w:val="24"/>
              </w:rPr>
            </w:pPr>
          </w:p>
        </w:tc>
      </w:tr>
    </w:tbl>
    <w:p w14:paraId="56D7EE1A" w14:textId="77777777" w:rsidR="00DF2A94" w:rsidRPr="008E7B91" w:rsidRDefault="00DF2A94" w:rsidP="00C47118">
      <w:pPr>
        <w:shd w:val="clear" w:color="auto" w:fill="FFFFFF"/>
        <w:spacing w:line="240" w:lineRule="auto"/>
        <w:rPr>
          <w:rStyle w:val="Heading3Char"/>
          <w:rFonts w:ascii="Times New Roman" w:eastAsia="Calibri" w:hAnsi="Times New Roman"/>
        </w:rPr>
      </w:pPr>
    </w:p>
    <w:p w14:paraId="34D63C7A" w14:textId="77777777" w:rsidR="00DF2A94" w:rsidRPr="008E7B91" w:rsidRDefault="00B55F12" w:rsidP="00C47118">
      <w:pPr>
        <w:pStyle w:val="Heading3"/>
        <w:spacing w:before="0" w:line="240" w:lineRule="auto"/>
        <w:rPr>
          <w:rStyle w:val="Heading3Char"/>
          <w:rFonts w:ascii="Times New Roman" w:hAnsi="Times New Roman"/>
          <w:color w:val="auto"/>
        </w:rPr>
      </w:pPr>
      <w:bookmarkStart w:id="275" w:name="_Toc535263571"/>
      <w:bookmarkStart w:id="276" w:name="_Toc105398483"/>
      <w:r w:rsidRPr="008E7B91">
        <w:rPr>
          <w:rStyle w:val="Heading3Char"/>
          <w:rFonts w:ascii="Times New Roman" w:hAnsi="Times New Roman"/>
          <w:color w:val="auto"/>
        </w:rPr>
        <w:t>6.1.4. Evaluarea globală a specie</w:t>
      </w:r>
      <w:bookmarkEnd w:id="275"/>
      <w:r w:rsidRPr="008E7B91">
        <w:rPr>
          <w:rStyle w:val="Heading3Char"/>
          <w:rFonts w:ascii="Times New Roman" w:hAnsi="Times New Roman"/>
          <w:color w:val="auto"/>
        </w:rPr>
        <w:t>i</w:t>
      </w:r>
      <w:bookmarkEnd w:id="276"/>
    </w:p>
    <w:p w14:paraId="19DAF6C7" w14:textId="77777777" w:rsidR="00DF2A94" w:rsidRPr="008E7B91" w:rsidRDefault="00DF2A94" w:rsidP="00C47118">
      <w:pPr>
        <w:spacing w:line="240" w:lineRule="auto"/>
      </w:pPr>
    </w:p>
    <w:p w14:paraId="0039FDB3" w14:textId="77777777" w:rsidR="00DF2A94" w:rsidRPr="008E7B91" w:rsidRDefault="00B55F12" w:rsidP="00C47118">
      <w:pPr>
        <w:spacing w:line="240" w:lineRule="auto"/>
        <w:rPr>
          <w:b/>
          <w:bCs/>
          <w:szCs w:val="24"/>
        </w:rPr>
      </w:pPr>
      <w:r w:rsidRPr="008E7B91">
        <w:rPr>
          <w:b/>
          <w:bCs/>
          <w:szCs w:val="24"/>
        </w:rPr>
        <w:t>Tabelul D) Parametri pentru evaluarea stării globale de conservare a speciei în cadrul ariei naturale protejate:</w:t>
      </w:r>
    </w:p>
    <w:p w14:paraId="4BC6617E" w14:textId="77777777" w:rsidR="00DF2A94" w:rsidRPr="008E7B91" w:rsidRDefault="00B55F12" w:rsidP="00C47118">
      <w:pPr>
        <w:shd w:val="clear" w:color="auto" w:fill="FFC000"/>
        <w:spacing w:line="240" w:lineRule="auto"/>
        <w:rPr>
          <w:b/>
          <w:bCs/>
          <w:szCs w:val="24"/>
        </w:rPr>
      </w:pPr>
      <w:r w:rsidRPr="008E7B91">
        <w:rPr>
          <w:b/>
          <w:bCs/>
          <w:i/>
          <w:iCs/>
          <w:color w:val="000000"/>
          <w:szCs w:val="24"/>
        </w:rPr>
        <w:t>Ficedula parva</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2682"/>
        <w:gridCol w:w="5670"/>
      </w:tblGrid>
      <w:tr w:rsidR="00DF2A94" w:rsidRPr="008E7B91" w14:paraId="7A245717" w14:textId="77777777">
        <w:tc>
          <w:tcPr>
            <w:tcW w:w="720" w:type="dxa"/>
            <w:tcBorders>
              <w:bottom w:val="single" w:sz="4" w:space="0" w:color="auto"/>
            </w:tcBorders>
            <w:shd w:val="clear" w:color="auto" w:fill="EEECE1" w:themeFill="background2"/>
            <w:vAlign w:val="center"/>
          </w:tcPr>
          <w:p w14:paraId="1496F1B9"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7DC40AFD"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70" w:type="dxa"/>
            <w:tcBorders>
              <w:bottom w:val="single" w:sz="4" w:space="0" w:color="auto"/>
            </w:tcBorders>
            <w:shd w:val="clear" w:color="auto" w:fill="EEECE1" w:themeFill="background2"/>
            <w:vAlign w:val="center"/>
          </w:tcPr>
          <w:p w14:paraId="64E6825F"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7119D562" w14:textId="77777777">
        <w:tc>
          <w:tcPr>
            <w:tcW w:w="720" w:type="dxa"/>
            <w:shd w:val="clear" w:color="auto" w:fill="auto"/>
            <w:vAlign w:val="center"/>
          </w:tcPr>
          <w:p w14:paraId="5F2E12BA"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05914FB4" w14:textId="77777777" w:rsidR="00DF2A94" w:rsidRPr="008E7B91" w:rsidRDefault="00B55F12" w:rsidP="00C47118">
            <w:pPr>
              <w:widowControl w:val="0"/>
              <w:spacing w:line="240" w:lineRule="auto"/>
              <w:jc w:val="left"/>
            </w:pPr>
            <w:r w:rsidRPr="008E7B91">
              <w:t>Specia</w:t>
            </w:r>
          </w:p>
        </w:tc>
        <w:tc>
          <w:tcPr>
            <w:tcW w:w="5670" w:type="dxa"/>
            <w:shd w:val="clear" w:color="auto" w:fill="auto"/>
            <w:vAlign w:val="center"/>
          </w:tcPr>
          <w:p w14:paraId="32AB4F9C" w14:textId="77777777" w:rsidR="00DF2A94" w:rsidRPr="008E7B91" w:rsidRDefault="00B55F12" w:rsidP="00C47118">
            <w:pPr>
              <w:spacing w:line="240" w:lineRule="auto"/>
              <w:jc w:val="left"/>
              <w:rPr>
                <w:szCs w:val="24"/>
              </w:rPr>
            </w:pPr>
            <w:r w:rsidRPr="008E7B91">
              <w:rPr>
                <w:i/>
                <w:iCs/>
                <w:color w:val="000000"/>
                <w:szCs w:val="24"/>
              </w:rPr>
              <w:t>Ficedula parva</w:t>
            </w:r>
            <w:r w:rsidRPr="008E7B91">
              <w:rPr>
                <w:color w:val="000000"/>
                <w:szCs w:val="24"/>
              </w:rPr>
              <w:t>, A320, Anexa I a Directivei Păsări 2009/147/CE</w:t>
            </w:r>
          </w:p>
        </w:tc>
      </w:tr>
      <w:tr w:rsidR="00DF2A94" w:rsidRPr="008E7B91" w14:paraId="48A006D5" w14:textId="77777777">
        <w:tc>
          <w:tcPr>
            <w:tcW w:w="720" w:type="dxa"/>
            <w:shd w:val="clear" w:color="auto" w:fill="auto"/>
            <w:vAlign w:val="center"/>
          </w:tcPr>
          <w:p w14:paraId="071BF5E9"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56B58EEF" w14:textId="77777777" w:rsidR="00DF2A94" w:rsidRPr="008E7B91" w:rsidRDefault="00B55F12" w:rsidP="00C47118">
            <w:pPr>
              <w:widowControl w:val="0"/>
              <w:spacing w:line="240" w:lineRule="auto"/>
              <w:jc w:val="left"/>
            </w:pPr>
            <w:r w:rsidRPr="008E7B91">
              <w:t>Tipul populaţiei speciei în aria naturală protejată</w:t>
            </w:r>
          </w:p>
        </w:tc>
        <w:tc>
          <w:tcPr>
            <w:tcW w:w="5670" w:type="dxa"/>
            <w:shd w:val="clear" w:color="auto" w:fill="auto"/>
            <w:vAlign w:val="center"/>
          </w:tcPr>
          <w:p w14:paraId="0E3955DF"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3A71A0E9" w14:textId="77777777">
        <w:tc>
          <w:tcPr>
            <w:tcW w:w="720" w:type="dxa"/>
            <w:shd w:val="clear" w:color="auto" w:fill="auto"/>
            <w:vAlign w:val="center"/>
          </w:tcPr>
          <w:p w14:paraId="3E32E369" w14:textId="77777777" w:rsidR="00DF2A94" w:rsidRPr="008E7B91" w:rsidRDefault="00DF2A94" w:rsidP="00C47118">
            <w:pPr>
              <w:widowControl w:val="0"/>
              <w:numPr>
                <w:ilvl w:val="0"/>
                <w:numId w:val="76"/>
              </w:numPr>
              <w:spacing w:line="240" w:lineRule="auto"/>
              <w:ind w:left="0" w:firstLine="0"/>
              <w:jc w:val="left"/>
              <w:rPr>
                <w:lang w:eastAsia="zh-CN"/>
              </w:rPr>
            </w:pPr>
          </w:p>
        </w:tc>
        <w:tc>
          <w:tcPr>
            <w:tcW w:w="2682" w:type="dxa"/>
            <w:shd w:val="clear" w:color="auto" w:fill="auto"/>
            <w:vAlign w:val="center"/>
          </w:tcPr>
          <w:p w14:paraId="414AF84E" w14:textId="77777777" w:rsidR="00DF2A94" w:rsidRPr="008E7B91" w:rsidRDefault="00B55F12" w:rsidP="00C47118">
            <w:pPr>
              <w:widowControl w:val="0"/>
              <w:spacing w:line="240" w:lineRule="auto"/>
              <w:jc w:val="left"/>
            </w:pPr>
            <w:r w:rsidRPr="008E7B91">
              <w:t>Starea globală de conservare a speciei</w:t>
            </w:r>
          </w:p>
        </w:tc>
        <w:tc>
          <w:tcPr>
            <w:tcW w:w="5670" w:type="dxa"/>
            <w:shd w:val="clear" w:color="auto" w:fill="auto"/>
            <w:vAlign w:val="center"/>
          </w:tcPr>
          <w:p w14:paraId="742494E9"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668D326D" w14:textId="77777777">
        <w:tc>
          <w:tcPr>
            <w:tcW w:w="720" w:type="dxa"/>
            <w:shd w:val="clear" w:color="auto" w:fill="auto"/>
            <w:vAlign w:val="center"/>
          </w:tcPr>
          <w:p w14:paraId="3436E4A2" w14:textId="77777777" w:rsidR="00DF2A94" w:rsidRPr="008E7B91" w:rsidRDefault="00DF2A94" w:rsidP="00C47118">
            <w:pPr>
              <w:widowControl w:val="0"/>
              <w:numPr>
                <w:ilvl w:val="0"/>
                <w:numId w:val="76"/>
              </w:numPr>
              <w:spacing w:line="240" w:lineRule="auto"/>
              <w:ind w:left="0" w:firstLine="0"/>
              <w:jc w:val="left"/>
              <w:rPr>
                <w:lang w:eastAsia="zh-CN"/>
              </w:rPr>
            </w:pPr>
          </w:p>
        </w:tc>
        <w:tc>
          <w:tcPr>
            <w:tcW w:w="2682" w:type="dxa"/>
            <w:shd w:val="clear" w:color="auto" w:fill="auto"/>
            <w:vAlign w:val="center"/>
          </w:tcPr>
          <w:p w14:paraId="38EDFA76" w14:textId="77777777" w:rsidR="00DF2A94" w:rsidRPr="008E7B91" w:rsidRDefault="00B55F12" w:rsidP="00C47118">
            <w:pPr>
              <w:widowControl w:val="0"/>
              <w:spacing w:line="240" w:lineRule="auto"/>
              <w:jc w:val="left"/>
            </w:pPr>
            <w:r w:rsidRPr="008E7B91">
              <w:t>Tendinţa stării globale de conservare a speciei</w:t>
            </w:r>
          </w:p>
        </w:tc>
        <w:tc>
          <w:tcPr>
            <w:tcW w:w="5670" w:type="dxa"/>
            <w:shd w:val="clear" w:color="auto" w:fill="auto"/>
            <w:vAlign w:val="center"/>
          </w:tcPr>
          <w:p w14:paraId="1CAE5204"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4312896D" w14:textId="77777777">
        <w:tc>
          <w:tcPr>
            <w:tcW w:w="720" w:type="dxa"/>
            <w:shd w:val="clear" w:color="auto" w:fill="auto"/>
            <w:vAlign w:val="center"/>
          </w:tcPr>
          <w:p w14:paraId="51D46AAB" w14:textId="77777777" w:rsidR="00DF2A94" w:rsidRPr="008E7B91" w:rsidRDefault="00DF2A94" w:rsidP="00C47118">
            <w:pPr>
              <w:widowControl w:val="0"/>
              <w:numPr>
                <w:ilvl w:val="0"/>
                <w:numId w:val="76"/>
              </w:numPr>
              <w:spacing w:line="240" w:lineRule="auto"/>
              <w:ind w:left="0" w:firstLine="0"/>
              <w:jc w:val="left"/>
              <w:rPr>
                <w:lang w:eastAsia="zh-CN"/>
              </w:rPr>
            </w:pPr>
          </w:p>
        </w:tc>
        <w:tc>
          <w:tcPr>
            <w:tcW w:w="2682" w:type="dxa"/>
            <w:shd w:val="clear" w:color="auto" w:fill="auto"/>
            <w:vAlign w:val="center"/>
          </w:tcPr>
          <w:p w14:paraId="5D0D119D" w14:textId="77777777" w:rsidR="00DF2A94" w:rsidRPr="008E7B91" w:rsidRDefault="00B55F12" w:rsidP="00C47118">
            <w:pPr>
              <w:widowControl w:val="0"/>
              <w:spacing w:line="240" w:lineRule="auto"/>
              <w:jc w:val="left"/>
            </w:pPr>
            <w:r w:rsidRPr="008E7B91">
              <w:t>Starea globală de conservare necunoscută</w:t>
            </w:r>
          </w:p>
        </w:tc>
        <w:tc>
          <w:tcPr>
            <w:tcW w:w="5670" w:type="dxa"/>
            <w:shd w:val="clear" w:color="auto" w:fill="auto"/>
            <w:vAlign w:val="center"/>
          </w:tcPr>
          <w:p w14:paraId="596998AA"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300A6FE9" w14:textId="77777777">
        <w:tc>
          <w:tcPr>
            <w:tcW w:w="720" w:type="dxa"/>
            <w:shd w:val="clear" w:color="auto" w:fill="auto"/>
            <w:vAlign w:val="center"/>
          </w:tcPr>
          <w:p w14:paraId="392EE201" w14:textId="77777777" w:rsidR="00DF2A94" w:rsidRPr="008E7B91" w:rsidRDefault="00DF2A94" w:rsidP="00C47118">
            <w:pPr>
              <w:widowControl w:val="0"/>
              <w:numPr>
                <w:ilvl w:val="0"/>
                <w:numId w:val="76"/>
              </w:numPr>
              <w:spacing w:line="240" w:lineRule="auto"/>
              <w:ind w:left="0" w:firstLine="0"/>
              <w:jc w:val="left"/>
              <w:rPr>
                <w:lang w:eastAsia="zh-CN"/>
              </w:rPr>
            </w:pPr>
          </w:p>
        </w:tc>
        <w:tc>
          <w:tcPr>
            <w:tcW w:w="2682" w:type="dxa"/>
            <w:shd w:val="clear" w:color="auto" w:fill="auto"/>
            <w:vAlign w:val="center"/>
          </w:tcPr>
          <w:p w14:paraId="56A11E2C" w14:textId="77777777" w:rsidR="00DF2A94" w:rsidRPr="008E7B91" w:rsidRDefault="00B55F12" w:rsidP="00C47118">
            <w:pPr>
              <w:widowControl w:val="0"/>
              <w:spacing w:line="240" w:lineRule="auto"/>
              <w:jc w:val="left"/>
            </w:pPr>
            <w:r w:rsidRPr="008E7B91">
              <w:t>Informaţii suplimentare</w:t>
            </w:r>
          </w:p>
        </w:tc>
        <w:tc>
          <w:tcPr>
            <w:tcW w:w="5670" w:type="dxa"/>
            <w:shd w:val="clear" w:color="auto" w:fill="auto"/>
            <w:vAlign w:val="center"/>
          </w:tcPr>
          <w:p w14:paraId="7E0F67B4" w14:textId="3BD6E0BB" w:rsidR="00DF2A94" w:rsidRPr="008E7B91" w:rsidRDefault="00B55F12" w:rsidP="00C47118">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speciei.</w:t>
            </w:r>
          </w:p>
        </w:tc>
      </w:tr>
    </w:tbl>
    <w:p w14:paraId="1B73F984" w14:textId="25F1427A" w:rsidR="00DF2A94" w:rsidRPr="008E7B91" w:rsidRDefault="00DF2A94" w:rsidP="00C47118">
      <w:pPr>
        <w:spacing w:line="240" w:lineRule="auto"/>
        <w:rPr>
          <w:rFonts w:eastAsia="Times New Roman"/>
          <w:szCs w:val="24"/>
          <w:lang w:eastAsia="ro-RO"/>
        </w:rPr>
      </w:pPr>
    </w:p>
    <w:p w14:paraId="48846E68" w14:textId="77777777" w:rsidR="00F52C17" w:rsidRPr="008E7B91" w:rsidRDefault="00F52C17" w:rsidP="00E20F76">
      <w:pPr>
        <w:spacing w:line="240" w:lineRule="auto"/>
        <w:rPr>
          <w:szCs w:val="24"/>
        </w:rPr>
      </w:pPr>
      <w:r w:rsidRPr="008E7B91">
        <w:rPr>
          <w:szCs w:val="24"/>
        </w:rPr>
        <w:t>Matricea 7) Evaluarea stării globale de conservare a speciei</w:t>
      </w:r>
    </w:p>
    <w:p w14:paraId="1B8C69E5" w14:textId="77777777" w:rsidR="00F52C17" w:rsidRPr="008E7B91" w:rsidRDefault="00F52C17" w:rsidP="00E20F76">
      <w:pPr>
        <w:spacing w:line="240" w:lineRule="auto"/>
        <w:rPr>
          <w:szCs w:val="24"/>
        </w:rPr>
      </w:pPr>
      <w:r w:rsidRPr="008E7B91">
        <w:rPr>
          <w:szCs w:val="24"/>
        </w:rPr>
        <w:lastRenderedPageBreak/>
        <w:t>Evaluarea stării globale de conservare a speciei se obține prin agregarea rezultatelor a trei parametri, respectiv:</w:t>
      </w:r>
    </w:p>
    <w:p w14:paraId="74C72F0F"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18654D7C"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015A4B6B"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000BF249"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6093D3C9" w14:textId="77777777" w:rsidTr="00EE35B8">
        <w:trPr>
          <w:trHeight w:val="15"/>
          <w:jc w:val="center"/>
        </w:trPr>
        <w:tc>
          <w:tcPr>
            <w:tcW w:w="0" w:type="auto"/>
            <w:tcMar>
              <w:top w:w="0" w:type="dxa"/>
              <w:left w:w="0" w:type="dxa"/>
              <w:bottom w:w="0" w:type="dxa"/>
              <w:right w:w="0" w:type="dxa"/>
            </w:tcMar>
            <w:vAlign w:val="center"/>
            <w:hideMark/>
          </w:tcPr>
          <w:p w14:paraId="655A86A7" w14:textId="77777777" w:rsidR="00F52C17" w:rsidRPr="008E7B91" w:rsidRDefault="00F52C17" w:rsidP="00E20F76">
            <w:pPr>
              <w:spacing w:line="240" w:lineRule="auto"/>
              <w:rPr>
                <w:szCs w:val="24"/>
              </w:rPr>
            </w:pPr>
          </w:p>
        </w:tc>
        <w:tc>
          <w:tcPr>
            <w:tcW w:w="0" w:type="auto"/>
            <w:vAlign w:val="center"/>
            <w:hideMark/>
          </w:tcPr>
          <w:p w14:paraId="5CEC997B" w14:textId="77777777" w:rsidR="00F52C17" w:rsidRPr="008E7B91" w:rsidRDefault="00F52C17" w:rsidP="00E20F76">
            <w:pPr>
              <w:spacing w:line="240" w:lineRule="auto"/>
              <w:rPr>
                <w:szCs w:val="24"/>
              </w:rPr>
            </w:pPr>
          </w:p>
        </w:tc>
        <w:tc>
          <w:tcPr>
            <w:tcW w:w="0" w:type="auto"/>
            <w:vAlign w:val="center"/>
            <w:hideMark/>
          </w:tcPr>
          <w:p w14:paraId="7BC8EB15" w14:textId="77777777" w:rsidR="00F52C17" w:rsidRPr="008E7B91" w:rsidRDefault="00F52C17" w:rsidP="00E20F76">
            <w:pPr>
              <w:spacing w:line="240" w:lineRule="auto"/>
              <w:rPr>
                <w:szCs w:val="24"/>
              </w:rPr>
            </w:pPr>
          </w:p>
        </w:tc>
        <w:tc>
          <w:tcPr>
            <w:tcW w:w="0" w:type="auto"/>
            <w:vAlign w:val="center"/>
            <w:hideMark/>
          </w:tcPr>
          <w:p w14:paraId="65EF77F1" w14:textId="77777777" w:rsidR="00F52C17" w:rsidRPr="008E7B91" w:rsidRDefault="00F52C17" w:rsidP="00E20F76">
            <w:pPr>
              <w:spacing w:line="240" w:lineRule="auto"/>
              <w:rPr>
                <w:szCs w:val="24"/>
              </w:rPr>
            </w:pPr>
          </w:p>
        </w:tc>
        <w:tc>
          <w:tcPr>
            <w:tcW w:w="0" w:type="auto"/>
            <w:vAlign w:val="center"/>
            <w:hideMark/>
          </w:tcPr>
          <w:p w14:paraId="2ED9475F" w14:textId="77777777" w:rsidR="00F52C17" w:rsidRPr="008E7B91" w:rsidRDefault="00F52C17" w:rsidP="00E20F76">
            <w:pPr>
              <w:spacing w:line="240" w:lineRule="auto"/>
              <w:rPr>
                <w:szCs w:val="24"/>
              </w:rPr>
            </w:pPr>
          </w:p>
        </w:tc>
      </w:tr>
      <w:tr w:rsidR="00F52C17" w:rsidRPr="008E7B91" w14:paraId="07734E15" w14:textId="77777777" w:rsidTr="00EE35B8">
        <w:trPr>
          <w:trHeight w:val="555"/>
          <w:jc w:val="center"/>
        </w:trPr>
        <w:tc>
          <w:tcPr>
            <w:tcW w:w="0" w:type="auto"/>
            <w:tcMar>
              <w:top w:w="0" w:type="dxa"/>
              <w:left w:w="0" w:type="dxa"/>
              <w:bottom w:w="0" w:type="dxa"/>
              <w:right w:w="0" w:type="dxa"/>
            </w:tcMar>
            <w:vAlign w:val="center"/>
            <w:hideMark/>
          </w:tcPr>
          <w:p w14:paraId="2230C2C7"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3AD1054"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1583DA8"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1423964"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4A05F43" w14:textId="77777777" w:rsidR="00F52C17" w:rsidRPr="008E7B91" w:rsidRDefault="00F52C17" w:rsidP="00E20F76">
            <w:pPr>
              <w:spacing w:line="240" w:lineRule="auto"/>
              <w:rPr>
                <w:szCs w:val="24"/>
              </w:rPr>
            </w:pPr>
            <w:r w:rsidRPr="008E7B91">
              <w:rPr>
                <w:szCs w:val="24"/>
              </w:rPr>
              <w:t>Necunoscută</w:t>
            </w:r>
          </w:p>
        </w:tc>
      </w:tr>
      <w:tr w:rsidR="00F52C17" w:rsidRPr="008E7B91" w14:paraId="518B124A" w14:textId="77777777" w:rsidTr="00F52C17">
        <w:trPr>
          <w:trHeight w:val="237"/>
          <w:jc w:val="center"/>
        </w:trPr>
        <w:tc>
          <w:tcPr>
            <w:tcW w:w="0" w:type="auto"/>
            <w:tcMar>
              <w:top w:w="0" w:type="dxa"/>
              <w:left w:w="0" w:type="dxa"/>
              <w:bottom w:w="0" w:type="dxa"/>
              <w:right w:w="0" w:type="dxa"/>
            </w:tcMar>
            <w:vAlign w:val="center"/>
            <w:hideMark/>
          </w:tcPr>
          <w:p w14:paraId="6D872CB4"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5CAF49E"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6173BBA"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445AF875"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70FA6895" w14:textId="77777777" w:rsidR="00F52C17" w:rsidRPr="008E7B91" w:rsidRDefault="00F52C17" w:rsidP="00E20F76">
            <w:pPr>
              <w:spacing w:line="240" w:lineRule="auto"/>
              <w:rPr>
                <w:szCs w:val="24"/>
              </w:rPr>
            </w:pPr>
          </w:p>
        </w:tc>
      </w:tr>
    </w:tbl>
    <w:p w14:paraId="0ED14A13" w14:textId="77777777" w:rsidR="00F52C17" w:rsidRPr="008E7B91" w:rsidRDefault="00F52C17" w:rsidP="00C47118">
      <w:pPr>
        <w:spacing w:line="240" w:lineRule="auto"/>
        <w:rPr>
          <w:rFonts w:eastAsia="Times New Roman"/>
          <w:szCs w:val="24"/>
          <w:lang w:eastAsia="ro-RO"/>
        </w:rPr>
      </w:pPr>
    </w:p>
    <w:p w14:paraId="4B37F573" w14:textId="77777777" w:rsidR="00DF2A94" w:rsidRPr="008E7B91" w:rsidRDefault="00B55F12" w:rsidP="00C47118">
      <w:pPr>
        <w:shd w:val="clear" w:color="auto" w:fill="FFC000"/>
        <w:spacing w:line="240" w:lineRule="auto"/>
        <w:rPr>
          <w:rFonts w:eastAsia="Times New Roman"/>
          <w:b/>
          <w:bCs/>
          <w:sz w:val="28"/>
          <w:szCs w:val="28"/>
          <w:lang w:eastAsia="ro-RO"/>
        </w:rPr>
      </w:pPr>
      <w:r w:rsidRPr="008E7B91">
        <w:rPr>
          <w:b/>
          <w:bCs/>
          <w:i/>
          <w:iCs/>
          <w:color w:val="000000"/>
          <w:szCs w:val="24"/>
        </w:rPr>
        <w:t>Aquila chrysaetos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5B943839" w14:textId="77777777">
        <w:trPr>
          <w:tblHeader/>
        </w:trPr>
        <w:tc>
          <w:tcPr>
            <w:tcW w:w="709" w:type="dxa"/>
            <w:tcBorders>
              <w:bottom w:val="single" w:sz="4" w:space="0" w:color="auto"/>
            </w:tcBorders>
            <w:shd w:val="clear" w:color="auto" w:fill="EEECE1" w:themeFill="background2"/>
            <w:vAlign w:val="center"/>
          </w:tcPr>
          <w:p w14:paraId="3CD014F8"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15C13FEB"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31BDDB56"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37A3EE0F" w14:textId="77777777">
        <w:tc>
          <w:tcPr>
            <w:tcW w:w="709" w:type="dxa"/>
            <w:shd w:val="clear" w:color="auto" w:fill="auto"/>
            <w:vAlign w:val="center"/>
          </w:tcPr>
          <w:p w14:paraId="603DD592"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3F372D56"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42D31A47" w14:textId="77777777" w:rsidR="00DF2A94" w:rsidRPr="008E7B91" w:rsidRDefault="00B55F12" w:rsidP="00C47118">
            <w:pPr>
              <w:spacing w:line="240" w:lineRule="auto"/>
              <w:jc w:val="left"/>
              <w:rPr>
                <w:szCs w:val="24"/>
              </w:rPr>
            </w:pPr>
            <w:r w:rsidRPr="008E7B91">
              <w:rPr>
                <w:i/>
                <w:iCs/>
                <w:color w:val="000000"/>
                <w:szCs w:val="24"/>
              </w:rPr>
              <w:t>Aquila chrysaetos</w:t>
            </w:r>
            <w:r w:rsidRPr="008E7B91">
              <w:rPr>
                <w:color w:val="000000"/>
                <w:szCs w:val="24"/>
              </w:rPr>
              <w:t>, A091, Anexa I a Directivei Păsări 2009/147/CE</w:t>
            </w:r>
          </w:p>
        </w:tc>
      </w:tr>
      <w:tr w:rsidR="00DF2A94" w:rsidRPr="008E7B91" w14:paraId="6CA37547" w14:textId="77777777">
        <w:trPr>
          <w:trHeight w:val="748"/>
        </w:trPr>
        <w:tc>
          <w:tcPr>
            <w:tcW w:w="709" w:type="dxa"/>
            <w:shd w:val="clear" w:color="auto" w:fill="auto"/>
            <w:vAlign w:val="center"/>
          </w:tcPr>
          <w:p w14:paraId="26F08E3E"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758D9D5D"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54DAE581"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0F35FAB5" w14:textId="77777777">
        <w:tc>
          <w:tcPr>
            <w:tcW w:w="709" w:type="dxa"/>
            <w:shd w:val="clear" w:color="auto" w:fill="auto"/>
            <w:vAlign w:val="center"/>
          </w:tcPr>
          <w:p w14:paraId="55D728D1" w14:textId="77777777" w:rsidR="00DF2A94" w:rsidRPr="008E7B91" w:rsidRDefault="00DF2A94" w:rsidP="00C47118">
            <w:pPr>
              <w:widowControl w:val="0"/>
              <w:numPr>
                <w:ilvl w:val="0"/>
                <w:numId w:val="77"/>
              </w:numPr>
              <w:spacing w:line="240" w:lineRule="auto"/>
              <w:ind w:left="0" w:firstLine="0"/>
              <w:jc w:val="left"/>
              <w:rPr>
                <w:lang w:eastAsia="zh-CN"/>
              </w:rPr>
            </w:pPr>
          </w:p>
        </w:tc>
        <w:tc>
          <w:tcPr>
            <w:tcW w:w="2682" w:type="dxa"/>
            <w:shd w:val="clear" w:color="auto" w:fill="auto"/>
            <w:vAlign w:val="center"/>
          </w:tcPr>
          <w:p w14:paraId="3A45B5DD"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1F5EB442"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09C9DAB7" w14:textId="77777777">
        <w:tc>
          <w:tcPr>
            <w:tcW w:w="709" w:type="dxa"/>
            <w:shd w:val="clear" w:color="auto" w:fill="auto"/>
            <w:vAlign w:val="center"/>
          </w:tcPr>
          <w:p w14:paraId="24DFA41C" w14:textId="77777777" w:rsidR="00DF2A94" w:rsidRPr="008E7B91" w:rsidRDefault="00DF2A94" w:rsidP="00C47118">
            <w:pPr>
              <w:widowControl w:val="0"/>
              <w:numPr>
                <w:ilvl w:val="0"/>
                <w:numId w:val="77"/>
              </w:numPr>
              <w:spacing w:line="240" w:lineRule="auto"/>
              <w:ind w:left="0" w:firstLine="0"/>
              <w:jc w:val="left"/>
              <w:rPr>
                <w:lang w:eastAsia="zh-CN"/>
              </w:rPr>
            </w:pPr>
          </w:p>
        </w:tc>
        <w:tc>
          <w:tcPr>
            <w:tcW w:w="2682" w:type="dxa"/>
            <w:shd w:val="clear" w:color="auto" w:fill="auto"/>
            <w:vAlign w:val="center"/>
          </w:tcPr>
          <w:p w14:paraId="32A77C0C"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5E4EA2D6"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0EDACE67" w14:textId="77777777">
        <w:tc>
          <w:tcPr>
            <w:tcW w:w="709" w:type="dxa"/>
            <w:shd w:val="clear" w:color="auto" w:fill="auto"/>
            <w:vAlign w:val="center"/>
          </w:tcPr>
          <w:p w14:paraId="1FD85255" w14:textId="77777777" w:rsidR="00DF2A94" w:rsidRPr="008E7B91" w:rsidRDefault="00DF2A94" w:rsidP="00C47118">
            <w:pPr>
              <w:widowControl w:val="0"/>
              <w:numPr>
                <w:ilvl w:val="0"/>
                <w:numId w:val="77"/>
              </w:numPr>
              <w:spacing w:line="240" w:lineRule="auto"/>
              <w:ind w:left="0" w:firstLine="0"/>
              <w:jc w:val="left"/>
              <w:rPr>
                <w:lang w:eastAsia="zh-CN"/>
              </w:rPr>
            </w:pPr>
          </w:p>
        </w:tc>
        <w:tc>
          <w:tcPr>
            <w:tcW w:w="2682" w:type="dxa"/>
            <w:shd w:val="clear" w:color="auto" w:fill="auto"/>
            <w:vAlign w:val="center"/>
          </w:tcPr>
          <w:p w14:paraId="48DB5507"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2159D8B1"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6CAC1FD" w14:textId="77777777">
        <w:tc>
          <w:tcPr>
            <w:tcW w:w="709" w:type="dxa"/>
            <w:shd w:val="clear" w:color="auto" w:fill="auto"/>
            <w:vAlign w:val="center"/>
          </w:tcPr>
          <w:p w14:paraId="7B2CFF8F" w14:textId="77777777" w:rsidR="00DF2A94" w:rsidRPr="008E7B91" w:rsidRDefault="00DF2A94" w:rsidP="00C47118">
            <w:pPr>
              <w:widowControl w:val="0"/>
              <w:numPr>
                <w:ilvl w:val="0"/>
                <w:numId w:val="77"/>
              </w:numPr>
              <w:spacing w:line="240" w:lineRule="auto"/>
              <w:ind w:left="0" w:firstLine="0"/>
              <w:jc w:val="left"/>
              <w:rPr>
                <w:lang w:eastAsia="zh-CN"/>
              </w:rPr>
            </w:pPr>
          </w:p>
        </w:tc>
        <w:tc>
          <w:tcPr>
            <w:tcW w:w="2682" w:type="dxa"/>
            <w:shd w:val="clear" w:color="auto" w:fill="auto"/>
            <w:vAlign w:val="center"/>
          </w:tcPr>
          <w:p w14:paraId="08550F5B"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423ADA05" w14:textId="3D78482A" w:rsidR="00DF2A94" w:rsidRPr="008E7B91" w:rsidRDefault="00B55F12" w:rsidP="00C47118">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0B80EE64" w14:textId="7BC2EE02" w:rsidR="00DF2A94" w:rsidRPr="008E7B91" w:rsidRDefault="00DF2A94" w:rsidP="00C47118">
      <w:pPr>
        <w:spacing w:line="240" w:lineRule="auto"/>
        <w:rPr>
          <w:rFonts w:eastAsia="Times New Roman"/>
          <w:szCs w:val="24"/>
          <w:lang w:eastAsia="ro-RO"/>
        </w:rPr>
      </w:pPr>
    </w:p>
    <w:p w14:paraId="0D5739C2" w14:textId="77777777" w:rsidR="00F52C17" w:rsidRPr="008E7B91" w:rsidRDefault="00F52C17" w:rsidP="00C47118">
      <w:pPr>
        <w:spacing w:line="240" w:lineRule="auto"/>
        <w:rPr>
          <w:szCs w:val="24"/>
        </w:rPr>
      </w:pPr>
      <w:r w:rsidRPr="008E7B91">
        <w:rPr>
          <w:szCs w:val="24"/>
        </w:rPr>
        <w:t>Matricea 7) Evaluarea stării globale de conservare a speciei</w:t>
      </w:r>
    </w:p>
    <w:p w14:paraId="664F78ED" w14:textId="77777777" w:rsidR="00F52C17" w:rsidRPr="008E7B91" w:rsidRDefault="00F52C17" w:rsidP="00C47118">
      <w:pPr>
        <w:spacing w:line="240" w:lineRule="auto"/>
        <w:rPr>
          <w:szCs w:val="24"/>
        </w:rPr>
      </w:pPr>
      <w:r w:rsidRPr="008E7B91">
        <w:rPr>
          <w:szCs w:val="24"/>
        </w:rPr>
        <w:t>Evaluarea stării globale de conservare a speciei se obține prin agregarea rezultatelor a trei parametri, respectiv:</w:t>
      </w:r>
    </w:p>
    <w:p w14:paraId="11DF17CF" w14:textId="77777777" w:rsidR="00F52C17" w:rsidRPr="008E7B91" w:rsidRDefault="00F52C17" w:rsidP="00C47118">
      <w:pPr>
        <w:spacing w:line="240" w:lineRule="auto"/>
        <w:rPr>
          <w:szCs w:val="24"/>
        </w:rPr>
      </w:pPr>
      <w:r w:rsidRPr="008E7B91">
        <w:rPr>
          <w:szCs w:val="24"/>
        </w:rPr>
        <w:t>○ Starea de conservare din punct de vedere al populației speciei [A.15.]</w:t>
      </w:r>
    </w:p>
    <w:p w14:paraId="36A10F68" w14:textId="77777777" w:rsidR="00F52C17" w:rsidRPr="008E7B91" w:rsidRDefault="00F52C17" w:rsidP="00C47118">
      <w:pPr>
        <w:spacing w:line="240" w:lineRule="auto"/>
        <w:rPr>
          <w:szCs w:val="24"/>
        </w:rPr>
      </w:pPr>
      <w:r w:rsidRPr="008E7B91">
        <w:rPr>
          <w:szCs w:val="24"/>
        </w:rPr>
        <w:t>○ Starea de conservare din punct de vedere al habitatului speciei [B.15.]</w:t>
      </w:r>
    </w:p>
    <w:p w14:paraId="5BD8CCE4" w14:textId="77777777" w:rsidR="00F52C17" w:rsidRPr="008E7B91" w:rsidRDefault="00F52C17" w:rsidP="00C47118">
      <w:pPr>
        <w:spacing w:line="240" w:lineRule="auto"/>
        <w:rPr>
          <w:szCs w:val="24"/>
        </w:rPr>
      </w:pPr>
      <w:r w:rsidRPr="008E7B91">
        <w:rPr>
          <w:szCs w:val="24"/>
        </w:rPr>
        <w:t>○ Starea de conservare din punct de vedere al perspectivelor speciei în viitor [C.14.]</w:t>
      </w:r>
    </w:p>
    <w:p w14:paraId="273924F1" w14:textId="77777777" w:rsidR="00F52C17" w:rsidRPr="008E7B91" w:rsidRDefault="00F52C17" w:rsidP="00C47118">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0F67F1C1" w14:textId="77777777" w:rsidTr="00EE35B8">
        <w:trPr>
          <w:trHeight w:val="15"/>
          <w:jc w:val="center"/>
        </w:trPr>
        <w:tc>
          <w:tcPr>
            <w:tcW w:w="0" w:type="auto"/>
            <w:tcMar>
              <w:top w:w="0" w:type="dxa"/>
              <w:left w:w="0" w:type="dxa"/>
              <w:bottom w:w="0" w:type="dxa"/>
              <w:right w:w="0" w:type="dxa"/>
            </w:tcMar>
            <w:vAlign w:val="center"/>
            <w:hideMark/>
          </w:tcPr>
          <w:p w14:paraId="564AEA6C" w14:textId="77777777" w:rsidR="00F52C17" w:rsidRPr="008E7B91" w:rsidRDefault="00F52C17" w:rsidP="00E20F76">
            <w:pPr>
              <w:spacing w:line="240" w:lineRule="auto"/>
              <w:rPr>
                <w:szCs w:val="24"/>
              </w:rPr>
            </w:pPr>
          </w:p>
        </w:tc>
        <w:tc>
          <w:tcPr>
            <w:tcW w:w="0" w:type="auto"/>
            <w:vAlign w:val="center"/>
            <w:hideMark/>
          </w:tcPr>
          <w:p w14:paraId="131005E8" w14:textId="77777777" w:rsidR="00F52C17" w:rsidRPr="008E7B91" w:rsidRDefault="00F52C17" w:rsidP="00E20F76">
            <w:pPr>
              <w:spacing w:line="240" w:lineRule="auto"/>
              <w:rPr>
                <w:szCs w:val="24"/>
              </w:rPr>
            </w:pPr>
          </w:p>
        </w:tc>
        <w:tc>
          <w:tcPr>
            <w:tcW w:w="0" w:type="auto"/>
            <w:vAlign w:val="center"/>
            <w:hideMark/>
          </w:tcPr>
          <w:p w14:paraId="68BF527F" w14:textId="77777777" w:rsidR="00F52C17" w:rsidRPr="008E7B91" w:rsidRDefault="00F52C17" w:rsidP="00E20F76">
            <w:pPr>
              <w:spacing w:line="240" w:lineRule="auto"/>
              <w:rPr>
                <w:szCs w:val="24"/>
              </w:rPr>
            </w:pPr>
          </w:p>
        </w:tc>
        <w:tc>
          <w:tcPr>
            <w:tcW w:w="0" w:type="auto"/>
            <w:vAlign w:val="center"/>
            <w:hideMark/>
          </w:tcPr>
          <w:p w14:paraId="0ECCBB57" w14:textId="77777777" w:rsidR="00F52C17" w:rsidRPr="008E7B91" w:rsidRDefault="00F52C17" w:rsidP="00E20F76">
            <w:pPr>
              <w:spacing w:line="240" w:lineRule="auto"/>
              <w:rPr>
                <w:szCs w:val="24"/>
              </w:rPr>
            </w:pPr>
          </w:p>
        </w:tc>
        <w:tc>
          <w:tcPr>
            <w:tcW w:w="0" w:type="auto"/>
            <w:vAlign w:val="center"/>
            <w:hideMark/>
          </w:tcPr>
          <w:p w14:paraId="5F3BACFB" w14:textId="77777777" w:rsidR="00F52C17" w:rsidRPr="008E7B91" w:rsidRDefault="00F52C17" w:rsidP="00E20F76">
            <w:pPr>
              <w:spacing w:line="240" w:lineRule="auto"/>
              <w:rPr>
                <w:szCs w:val="24"/>
              </w:rPr>
            </w:pPr>
          </w:p>
        </w:tc>
      </w:tr>
      <w:tr w:rsidR="00F52C17" w:rsidRPr="008E7B91" w14:paraId="002BE136" w14:textId="77777777" w:rsidTr="00EE35B8">
        <w:trPr>
          <w:trHeight w:val="555"/>
          <w:jc w:val="center"/>
        </w:trPr>
        <w:tc>
          <w:tcPr>
            <w:tcW w:w="0" w:type="auto"/>
            <w:tcMar>
              <w:top w:w="0" w:type="dxa"/>
              <w:left w:w="0" w:type="dxa"/>
              <w:bottom w:w="0" w:type="dxa"/>
              <w:right w:w="0" w:type="dxa"/>
            </w:tcMar>
            <w:vAlign w:val="center"/>
            <w:hideMark/>
          </w:tcPr>
          <w:p w14:paraId="21B2210D"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9AAC271"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6F25745"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0A0AD354"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C59E826" w14:textId="77777777" w:rsidR="00F52C17" w:rsidRPr="008E7B91" w:rsidRDefault="00F52C17" w:rsidP="00E20F76">
            <w:pPr>
              <w:spacing w:line="240" w:lineRule="auto"/>
              <w:rPr>
                <w:szCs w:val="24"/>
              </w:rPr>
            </w:pPr>
            <w:r w:rsidRPr="008E7B91">
              <w:rPr>
                <w:szCs w:val="24"/>
              </w:rPr>
              <w:t>Necunoscută</w:t>
            </w:r>
          </w:p>
        </w:tc>
      </w:tr>
      <w:tr w:rsidR="00F52C17" w:rsidRPr="008E7B91" w14:paraId="29F83024" w14:textId="77777777" w:rsidTr="00EE35B8">
        <w:trPr>
          <w:trHeight w:val="237"/>
          <w:jc w:val="center"/>
        </w:trPr>
        <w:tc>
          <w:tcPr>
            <w:tcW w:w="0" w:type="auto"/>
            <w:tcMar>
              <w:top w:w="0" w:type="dxa"/>
              <w:left w:w="0" w:type="dxa"/>
              <w:bottom w:w="0" w:type="dxa"/>
              <w:right w:w="0" w:type="dxa"/>
            </w:tcMar>
            <w:vAlign w:val="center"/>
            <w:hideMark/>
          </w:tcPr>
          <w:p w14:paraId="2E6B7B35"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6C6268A2"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165508EA"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5743A870"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59A1A9B3" w14:textId="77777777" w:rsidR="00F52C17" w:rsidRPr="008E7B91" w:rsidRDefault="00F52C17" w:rsidP="00E20F76">
            <w:pPr>
              <w:spacing w:line="240" w:lineRule="auto"/>
              <w:rPr>
                <w:szCs w:val="24"/>
              </w:rPr>
            </w:pPr>
          </w:p>
        </w:tc>
      </w:tr>
    </w:tbl>
    <w:p w14:paraId="340A0814" w14:textId="77777777" w:rsidR="00F52C17" w:rsidRPr="008E7B91" w:rsidRDefault="00F52C17" w:rsidP="00C47118">
      <w:pPr>
        <w:spacing w:line="240" w:lineRule="auto"/>
        <w:rPr>
          <w:rFonts w:eastAsia="Times New Roman"/>
          <w:szCs w:val="24"/>
          <w:lang w:eastAsia="ro-RO"/>
        </w:rPr>
      </w:pPr>
    </w:p>
    <w:p w14:paraId="6C461FE2" w14:textId="77777777" w:rsidR="00DF2A94" w:rsidRPr="008E7B91" w:rsidRDefault="00B55F12" w:rsidP="00C47118">
      <w:pPr>
        <w:shd w:val="clear" w:color="auto" w:fill="FFC000"/>
        <w:spacing w:line="240" w:lineRule="auto"/>
        <w:rPr>
          <w:rFonts w:eastAsia="Times New Roman"/>
          <w:b/>
          <w:bCs/>
          <w:sz w:val="14"/>
          <w:szCs w:val="14"/>
          <w:lang w:eastAsia="ro-RO"/>
        </w:rPr>
      </w:pPr>
      <w:r w:rsidRPr="008E7B91">
        <w:rPr>
          <w:b/>
          <w:bCs/>
          <w:i/>
          <w:iCs/>
          <w:color w:val="000000"/>
          <w:szCs w:val="24"/>
        </w:rPr>
        <w:t>Picus canus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1233019F" w14:textId="77777777">
        <w:trPr>
          <w:tblHeader/>
        </w:trPr>
        <w:tc>
          <w:tcPr>
            <w:tcW w:w="709" w:type="dxa"/>
            <w:tcBorders>
              <w:bottom w:val="single" w:sz="4" w:space="0" w:color="auto"/>
            </w:tcBorders>
            <w:shd w:val="clear" w:color="auto" w:fill="EEECE1" w:themeFill="background2"/>
            <w:vAlign w:val="center"/>
          </w:tcPr>
          <w:p w14:paraId="59420BB9"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55C8A454"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0D55087B"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4316311B" w14:textId="77777777">
        <w:tc>
          <w:tcPr>
            <w:tcW w:w="709" w:type="dxa"/>
            <w:shd w:val="clear" w:color="auto" w:fill="auto"/>
            <w:vAlign w:val="center"/>
          </w:tcPr>
          <w:p w14:paraId="49D1E74F"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14A3A488"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64EBBF49" w14:textId="77777777" w:rsidR="00DF2A94" w:rsidRPr="008E7B91" w:rsidRDefault="00B55F12" w:rsidP="00C47118">
            <w:pPr>
              <w:spacing w:line="240" w:lineRule="auto"/>
              <w:jc w:val="left"/>
              <w:rPr>
                <w:szCs w:val="24"/>
              </w:rPr>
            </w:pPr>
            <w:r w:rsidRPr="008E7B91">
              <w:rPr>
                <w:i/>
                <w:iCs/>
                <w:color w:val="000000"/>
                <w:szCs w:val="24"/>
              </w:rPr>
              <w:t>Picus canus</w:t>
            </w:r>
            <w:r w:rsidRPr="008E7B91">
              <w:rPr>
                <w:color w:val="000000"/>
                <w:szCs w:val="24"/>
              </w:rPr>
              <w:t>, A234, Anexa I a Directivei Păsări 2009/147/EC</w:t>
            </w:r>
          </w:p>
        </w:tc>
      </w:tr>
      <w:tr w:rsidR="00DF2A94" w:rsidRPr="008E7B91" w14:paraId="16996B43" w14:textId="77777777">
        <w:tc>
          <w:tcPr>
            <w:tcW w:w="709" w:type="dxa"/>
            <w:shd w:val="clear" w:color="auto" w:fill="auto"/>
            <w:vAlign w:val="center"/>
          </w:tcPr>
          <w:p w14:paraId="4566ADA1"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0F1FC4A5"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50C7A889"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0063CD2E" w14:textId="77777777">
        <w:tc>
          <w:tcPr>
            <w:tcW w:w="709" w:type="dxa"/>
            <w:shd w:val="clear" w:color="auto" w:fill="auto"/>
            <w:vAlign w:val="center"/>
          </w:tcPr>
          <w:p w14:paraId="16B49480" w14:textId="77777777" w:rsidR="00DF2A94" w:rsidRPr="008E7B91" w:rsidRDefault="00DF2A94" w:rsidP="00C47118">
            <w:pPr>
              <w:widowControl w:val="0"/>
              <w:numPr>
                <w:ilvl w:val="0"/>
                <w:numId w:val="78"/>
              </w:numPr>
              <w:spacing w:line="240" w:lineRule="auto"/>
              <w:ind w:left="0" w:firstLine="0"/>
              <w:jc w:val="left"/>
              <w:rPr>
                <w:lang w:eastAsia="zh-CN"/>
              </w:rPr>
            </w:pPr>
          </w:p>
        </w:tc>
        <w:tc>
          <w:tcPr>
            <w:tcW w:w="2682" w:type="dxa"/>
            <w:shd w:val="clear" w:color="auto" w:fill="auto"/>
            <w:vAlign w:val="center"/>
          </w:tcPr>
          <w:p w14:paraId="28B1BDF4"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45D1101C"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4B00BE4E" w14:textId="77777777">
        <w:tc>
          <w:tcPr>
            <w:tcW w:w="709" w:type="dxa"/>
            <w:shd w:val="clear" w:color="auto" w:fill="auto"/>
            <w:vAlign w:val="center"/>
          </w:tcPr>
          <w:p w14:paraId="0FC30A5F" w14:textId="77777777" w:rsidR="00DF2A94" w:rsidRPr="008E7B91" w:rsidRDefault="00DF2A94" w:rsidP="00C47118">
            <w:pPr>
              <w:widowControl w:val="0"/>
              <w:numPr>
                <w:ilvl w:val="0"/>
                <w:numId w:val="78"/>
              </w:numPr>
              <w:spacing w:line="240" w:lineRule="auto"/>
              <w:ind w:left="0" w:firstLine="0"/>
              <w:jc w:val="left"/>
              <w:rPr>
                <w:lang w:eastAsia="zh-CN"/>
              </w:rPr>
            </w:pPr>
          </w:p>
        </w:tc>
        <w:tc>
          <w:tcPr>
            <w:tcW w:w="2682" w:type="dxa"/>
            <w:shd w:val="clear" w:color="auto" w:fill="auto"/>
            <w:vAlign w:val="center"/>
          </w:tcPr>
          <w:p w14:paraId="48719BE1"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4975E5E1"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2CECC17F" w14:textId="77777777">
        <w:tc>
          <w:tcPr>
            <w:tcW w:w="709" w:type="dxa"/>
            <w:shd w:val="clear" w:color="auto" w:fill="auto"/>
            <w:vAlign w:val="center"/>
          </w:tcPr>
          <w:p w14:paraId="7691A0CE" w14:textId="77777777" w:rsidR="00DF2A94" w:rsidRPr="008E7B91" w:rsidRDefault="00DF2A94" w:rsidP="00C47118">
            <w:pPr>
              <w:widowControl w:val="0"/>
              <w:numPr>
                <w:ilvl w:val="0"/>
                <w:numId w:val="78"/>
              </w:numPr>
              <w:spacing w:line="240" w:lineRule="auto"/>
              <w:ind w:left="0" w:firstLine="0"/>
              <w:jc w:val="left"/>
              <w:rPr>
                <w:lang w:eastAsia="zh-CN"/>
              </w:rPr>
            </w:pPr>
          </w:p>
        </w:tc>
        <w:tc>
          <w:tcPr>
            <w:tcW w:w="2682" w:type="dxa"/>
            <w:shd w:val="clear" w:color="auto" w:fill="auto"/>
            <w:vAlign w:val="center"/>
          </w:tcPr>
          <w:p w14:paraId="4BD3034F"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7932CCEE"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90F796E" w14:textId="77777777">
        <w:tc>
          <w:tcPr>
            <w:tcW w:w="709" w:type="dxa"/>
            <w:shd w:val="clear" w:color="auto" w:fill="auto"/>
            <w:vAlign w:val="center"/>
          </w:tcPr>
          <w:p w14:paraId="11C7E282" w14:textId="77777777" w:rsidR="00DF2A94" w:rsidRPr="008E7B91" w:rsidRDefault="00DF2A94" w:rsidP="00C47118">
            <w:pPr>
              <w:widowControl w:val="0"/>
              <w:numPr>
                <w:ilvl w:val="0"/>
                <w:numId w:val="78"/>
              </w:numPr>
              <w:spacing w:line="240" w:lineRule="auto"/>
              <w:ind w:left="0" w:firstLine="0"/>
              <w:jc w:val="left"/>
              <w:rPr>
                <w:lang w:eastAsia="zh-CN"/>
              </w:rPr>
            </w:pPr>
          </w:p>
        </w:tc>
        <w:tc>
          <w:tcPr>
            <w:tcW w:w="2682" w:type="dxa"/>
            <w:shd w:val="clear" w:color="auto" w:fill="auto"/>
            <w:vAlign w:val="center"/>
          </w:tcPr>
          <w:p w14:paraId="3C493FA3"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611B22B6" w14:textId="4A75521E" w:rsidR="00DF2A94" w:rsidRPr="008E7B91" w:rsidRDefault="00B55F12" w:rsidP="00C47118">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11B25E96" w14:textId="62BD8634" w:rsidR="00DF2A94" w:rsidRPr="008E7B91" w:rsidRDefault="00DF2A94" w:rsidP="00C47118">
      <w:pPr>
        <w:spacing w:line="240" w:lineRule="auto"/>
        <w:rPr>
          <w:rFonts w:eastAsia="Times New Roman"/>
          <w:szCs w:val="24"/>
          <w:lang w:eastAsia="ro-RO"/>
        </w:rPr>
      </w:pPr>
    </w:p>
    <w:p w14:paraId="197AE85A" w14:textId="77777777" w:rsidR="00F52C17" w:rsidRPr="008E7B91" w:rsidRDefault="00F52C17" w:rsidP="00E20F76">
      <w:pPr>
        <w:spacing w:line="240" w:lineRule="auto"/>
        <w:rPr>
          <w:szCs w:val="24"/>
        </w:rPr>
      </w:pPr>
      <w:r w:rsidRPr="008E7B91">
        <w:rPr>
          <w:szCs w:val="24"/>
        </w:rPr>
        <w:t>Matricea 7) Evaluarea stării globale de conservare a speciei</w:t>
      </w:r>
    </w:p>
    <w:p w14:paraId="1B308849"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2FE905DA"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199251EA"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1D5D500F"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1FD4FEF5"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3FD61947" w14:textId="77777777" w:rsidTr="00EE35B8">
        <w:trPr>
          <w:trHeight w:val="15"/>
          <w:jc w:val="center"/>
        </w:trPr>
        <w:tc>
          <w:tcPr>
            <w:tcW w:w="0" w:type="auto"/>
            <w:tcMar>
              <w:top w:w="0" w:type="dxa"/>
              <w:left w:w="0" w:type="dxa"/>
              <w:bottom w:w="0" w:type="dxa"/>
              <w:right w:w="0" w:type="dxa"/>
            </w:tcMar>
            <w:vAlign w:val="center"/>
            <w:hideMark/>
          </w:tcPr>
          <w:p w14:paraId="4945B6A0" w14:textId="77777777" w:rsidR="00F52C17" w:rsidRPr="008E7B91" w:rsidRDefault="00F52C17" w:rsidP="00E20F76">
            <w:pPr>
              <w:spacing w:line="240" w:lineRule="auto"/>
              <w:rPr>
                <w:szCs w:val="24"/>
              </w:rPr>
            </w:pPr>
          </w:p>
        </w:tc>
        <w:tc>
          <w:tcPr>
            <w:tcW w:w="0" w:type="auto"/>
            <w:vAlign w:val="center"/>
            <w:hideMark/>
          </w:tcPr>
          <w:p w14:paraId="127BE5C1" w14:textId="77777777" w:rsidR="00F52C17" w:rsidRPr="008E7B91" w:rsidRDefault="00F52C17" w:rsidP="00E20F76">
            <w:pPr>
              <w:spacing w:line="240" w:lineRule="auto"/>
              <w:rPr>
                <w:szCs w:val="24"/>
              </w:rPr>
            </w:pPr>
          </w:p>
        </w:tc>
        <w:tc>
          <w:tcPr>
            <w:tcW w:w="0" w:type="auto"/>
            <w:vAlign w:val="center"/>
            <w:hideMark/>
          </w:tcPr>
          <w:p w14:paraId="3629D77C" w14:textId="77777777" w:rsidR="00F52C17" w:rsidRPr="008E7B91" w:rsidRDefault="00F52C17" w:rsidP="00E20F76">
            <w:pPr>
              <w:spacing w:line="240" w:lineRule="auto"/>
              <w:rPr>
                <w:szCs w:val="24"/>
              </w:rPr>
            </w:pPr>
          </w:p>
        </w:tc>
        <w:tc>
          <w:tcPr>
            <w:tcW w:w="0" w:type="auto"/>
            <w:vAlign w:val="center"/>
            <w:hideMark/>
          </w:tcPr>
          <w:p w14:paraId="7E3C76A0" w14:textId="77777777" w:rsidR="00F52C17" w:rsidRPr="008E7B91" w:rsidRDefault="00F52C17" w:rsidP="00E20F76">
            <w:pPr>
              <w:spacing w:line="240" w:lineRule="auto"/>
              <w:rPr>
                <w:szCs w:val="24"/>
              </w:rPr>
            </w:pPr>
          </w:p>
        </w:tc>
        <w:tc>
          <w:tcPr>
            <w:tcW w:w="0" w:type="auto"/>
            <w:vAlign w:val="center"/>
            <w:hideMark/>
          </w:tcPr>
          <w:p w14:paraId="709FDC5F" w14:textId="77777777" w:rsidR="00F52C17" w:rsidRPr="008E7B91" w:rsidRDefault="00F52C17" w:rsidP="00E20F76">
            <w:pPr>
              <w:spacing w:line="240" w:lineRule="auto"/>
              <w:rPr>
                <w:szCs w:val="24"/>
              </w:rPr>
            </w:pPr>
          </w:p>
        </w:tc>
      </w:tr>
      <w:tr w:rsidR="00F52C17" w:rsidRPr="008E7B91" w14:paraId="21985535" w14:textId="77777777" w:rsidTr="00EE35B8">
        <w:trPr>
          <w:trHeight w:val="555"/>
          <w:jc w:val="center"/>
        </w:trPr>
        <w:tc>
          <w:tcPr>
            <w:tcW w:w="0" w:type="auto"/>
            <w:tcMar>
              <w:top w:w="0" w:type="dxa"/>
              <w:left w:w="0" w:type="dxa"/>
              <w:bottom w:w="0" w:type="dxa"/>
              <w:right w:w="0" w:type="dxa"/>
            </w:tcMar>
            <w:vAlign w:val="center"/>
            <w:hideMark/>
          </w:tcPr>
          <w:p w14:paraId="1394A0DF"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7EC49F4"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EDDDF4B"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0CC2F4B"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43F0B11" w14:textId="77777777" w:rsidR="00F52C17" w:rsidRPr="008E7B91" w:rsidRDefault="00F52C17" w:rsidP="00E20F76">
            <w:pPr>
              <w:spacing w:line="240" w:lineRule="auto"/>
              <w:rPr>
                <w:szCs w:val="24"/>
              </w:rPr>
            </w:pPr>
            <w:r w:rsidRPr="008E7B91">
              <w:rPr>
                <w:szCs w:val="24"/>
              </w:rPr>
              <w:t>Necunoscută</w:t>
            </w:r>
          </w:p>
        </w:tc>
      </w:tr>
      <w:tr w:rsidR="00F52C17" w:rsidRPr="008E7B91" w14:paraId="055A6575" w14:textId="77777777" w:rsidTr="00EE35B8">
        <w:trPr>
          <w:trHeight w:val="237"/>
          <w:jc w:val="center"/>
        </w:trPr>
        <w:tc>
          <w:tcPr>
            <w:tcW w:w="0" w:type="auto"/>
            <w:tcMar>
              <w:top w:w="0" w:type="dxa"/>
              <w:left w:w="0" w:type="dxa"/>
              <w:bottom w:w="0" w:type="dxa"/>
              <w:right w:w="0" w:type="dxa"/>
            </w:tcMar>
            <w:vAlign w:val="center"/>
            <w:hideMark/>
          </w:tcPr>
          <w:p w14:paraId="6C099769"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47028A16"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47783A0B"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6A579FD8"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3E9C183B" w14:textId="77777777" w:rsidR="00F52C17" w:rsidRPr="008E7B91" w:rsidRDefault="00F52C17" w:rsidP="00E20F76">
            <w:pPr>
              <w:spacing w:line="240" w:lineRule="auto"/>
              <w:rPr>
                <w:szCs w:val="24"/>
              </w:rPr>
            </w:pPr>
          </w:p>
        </w:tc>
      </w:tr>
    </w:tbl>
    <w:p w14:paraId="69310ADE" w14:textId="77777777" w:rsidR="00F52C17" w:rsidRPr="008E7B91" w:rsidRDefault="00F52C17" w:rsidP="00C47118">
      <w:pPr>
        <w:spacing w:line="240" w:lineRule="auto"/>
        <w:rPr>
          <w:rFonts w:eastAsia="Times New Roman"/>
          <w:szCs w:val="24"/>
          <w:lang w:eastAsia="ro-RO"/>
        </w:rPr>
      </w:pPr>
    </w:p>
    <w:p w14:paraId="02E34A02"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Dendrocopos mediu</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3F973863" w14:textId="77777777">
        <w:trPr>
          <w:tblHeader/>
        </w:trPr>
        <w:tc>
          <w:tcPr>
            <w:tcW w:w="709" w:type="dxa"/>
            <w:tcBorders>
              <w:bottom w:val="single" w:sz="4" w:space="0" w:color="auto"/>
            </w:tcBorders>
            <w:shd w:val="clear" w:color="auto" w:fill="EEECE1" w:themeFill="background2"/>
            <w:vAlign w:val="center"/>
          </w:tcPr>
          <w:p w14:paraId="649AD3F7"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22C28F24"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1CFA0B7B"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7172ACB5" w14:textId="77777777">
        <w:tc>
          <w:tcPr>
            <w:tcW w:w="709" w:type="dxa"/>
            <w:shd w:val="clear" w:color="auto" w:fill="auto"/>
            <w:vAlign w:val="center"/>
          </w:tcPr>
          <w:p w14:paraId="275B0B7A"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6AD4152B"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653D0842" w14:textId="77777777" w:rsidR="00DF2A94" w:rsidRPr="008E7B91" w:rsidRDefault="00B55F12" w:rsidP="00C47118">
            <w:pPr>
              <w:spacing w:line="240" w:lineRule="auto"/>
              <w:jc w:val="left"/>
              <w:rPr>
                <w:szCs w:val="24"/>
              </w:rPr>
            </w:pPr>
            <w:r w:rsidRPr="008E7B91">
              <w:rPr>
                <w:i/>
                <w:iCs/>
                <w:color w:val="000000"/>
                <w:szCs w:val="24"/>
              </w:rPr>
              <w:t>Dendrocopos mediu</w:t>
            </w:r>
            <w:r w:rsidRPr="008E7B91">
              <w:rPr>
                <w:color w:val="000000"/>
                <w:szCs w:val="24"/>
              </w:rPr>
              <w:t>, A328, Anexa I a Directivei Păsări 2009/147/EC</w:t>
            </w:r>
          </w:p>
        </w:tc>
      </w:tr>
      <w:tr w:rsidR="00DF2A94" w:rsidRPr="008E7B91" w14:paraId="589EFF34" w14:textId="77777777">
        <w:tc>
          <w:tcPr>
            <w:tcW w:w="709" w:type="dxa"/>
            <w:shd w:val="clear" w:color="auto" w:fill="auto"/>
            <w:vAlign w:val="center"/>
          </w:tcPr>
          <w:p w14:paraId="575888B3"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7A81190F"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45AB5314"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3C842950" w14:textId="77777777">
        <w:tc>
          <w:tcPr>
            <w:tcW w:w="709" w:type="dxa"/>
            <w:shd w:val="clear" w:color="auto" w:fill="auto"/>
            <w:vAlign w:val="center"/>
          </w:tcPr>
          <w:p w14:paraId="66B15F08" w14:textId="77777777" w:rsidR="00DF2A94" w:rsidRPr="008E7B91" w:rsidRDefault="00DF2A94" w:rsidP="00C47118">
            <w:pPr>
              <w:widowControl w:val="0"/>
              <w:numPr>
                <w:ilvl w:val="0"/>
                <w:numId w:val="79"/>
              </w:numPr>
              <w:spacing w:line="240" w:lineRule="auto"/>
              <w:ind w:left="0" w:firstLine="0"/>
              <w:jc w:val="left"/>
              <w:rPr>
                <w:lang w:eastAsia="zh-CN"/>
              </w:rPr>
            </w:pPr>
          </w:p>
        </w:tc>
        <w:tc>
          <w:tcPr>
            <w:tcW w:w="2682" w:type="dxa"/>
            <w:shd w:val="clear" w:color="auto" w:fill="auto"/>
            <w:vAlign w:val="center"/>
          </w:tcPr>
          <w:p w14:paraId="3D979A63"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7C0A91B1"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7F752808" w14:textId="77777777">
        <w:tc>
          <w:tcPr>
            <w:tcW w:w="709" w:type="dxa"/>
            <w:shd w:val="clear" w:color="auto" w:fill="auto"/>
            <w:vAlign w:val="center"/>
          </w:tcPr>
          <w:p w14:paraId="3531BF33" w14:textId="77777777" w:rsidR="00DF2A94" w:rsidRPr="008E7B91" w:rsidRDefault="00DF2A94" w:rsidP="00C47118">
            <w:pPr>
              <w:widowControl w:val="0"/>
              <w:numPr>
                <w:ilvl w:val="0"/>
                <w:numId w:val="79"/>
              </w:numPr>
              <w:spacing w:line="240" w:lineRule="auto"/>
              <w:ind w:left="0" w:firstLine="0"/>
              <w:jc w:val="left"/>
              <w:rPr>
                <w:lang w:eastAsia="zh-CN"/>
              </w:rPr>
            </w:pPr>
          </w:p>
        </w:tc>
        <w:tc>
          <w:tcPr>
            <w:tcW w:w="2682" w:type="dxa"/>
            <w:shd w:val="clear" w:color="auto" w:fill="auto"/>
            <w:vAlign w:val="center"/>
          </w:tcPr>
          <w:p w14:paraId="5080D8E6"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7A0DD36E"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57790303" w14:textId="77777777">
        <w:tc>
          <w:tcPr>
            <w:tcW w:w="709" w:type="dxa"/>
            <w:shd w:val="clear" w:color="auto" w:fill="auto"/>
            <w:vAlign w:val="center"/>
          </w:tcPr>
          <w:p w14:paraId="4C8DAB86" w14:textId="77777777" w:rsidR="00DF2A94" w:rsidRPr="008E7B91" w:rsidRDefault="00DF2A94" w:rsidP="00C47118">
            <w:pPr>
              <w:widowControl w:val="0"/>
              <w:numPr>
                <w:ilvl w:val="0"/>
                <w:numId w:val="79"/>
              </w:numPr>
              <w:spacing w:line="240" w:lineRule="auto"/>
              <w:ind w:left="0" w:firstLine="0"/>
              <w:jc w:val="left"/>
              <w:rPr>
                <w:lang w:eastAsia="zh-CN"/>
              </w:rPr>
            </w:pPr>
          </w:p>
        </w:tc>
        <w:tc>
          <w:tcPr>
            <w:tcW w:w="2682" w:type="dxa"/>
            <w:shd w:val="clear" w:color="auto" w:fill="auto"/>
            <w:vAlign w:val="center"/>
          </w:tcPr>
          <w:p w14:paraId="71FA0DD1"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20F0F879"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73E81996" w14:textId="77777777">
        <w:tc>
          <w:tcPr>
            <w:tcW w:w="709" w:type="dxa"/>
            <w:shd w:val="clear" w:color="auto" w:fill="auto"/>
            <w:vAlign w:val="center"/>
          </w:tcPr>
          <w:p w14:paraId="587567C0" w14:textId="77777777" w:rsidR="00DF2A94" w:rsidRPr="008E7B91" w:rsidRDefault="00DF2A94" w:rsidP="00C47118">
            <w:pPr>
              <w:widowControl w:val="0"/>
              <w:numPr>
                <w:ilvl w:val="0"/>
                <w:numId w:val="79"/>
              </w:numPr>
              <w:spacing w:line="240" w:lineRule="auto"/>
              <w:ind w:left="0" w:firstLine="0"/>
              <w:jc w:val="left"/>
              <w:rPr>
                <w:lang w:eastAsia="zh-CN"/>
              </w:rPr>
            </w:pPr>
          </w:p>
        </w:tc>
        <w:tc>
          <w:tcPr>
            <w:tcW w:w="2682" w:type="dxa"/>
            <w:shd w:val="clear" w:color="auto" w:fill="auto"/>
            <w:vAlign w:val="center"/>
          </w:tcPr>
          <w:p w14:paraId="2B1A0C8A"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215FD12B" w14:textId="11DC2118" w:rsidR="00DF2A94" w:rsidRPr="008E7B91" w:rsidRDefault="00B55F12" w:rsidP="00E20F76">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2A2A8DD3" w14:textId="0736DC57" w:rsidR="00DF2A94" w:rsidRPr="008E7B91" w:rsidRDefault="00DF2A94" w:rsidP="00C47118">
      <w:pPr>
        <w:spacing w:line="240" w:lineRule="auto"/>
        <w:rPr>
          <w:rFonts w:eastAsia="Times New Roman"/>
          <w:szCs w:val="24"/>
          <w:lang w:eastAsia="ro-RO"/>
        </w:rPr>
      </w:pPr>
    </w:p>
    <w:p w14:paraId="23A806E5" w14:textId="77777777" w:rsidR="00F52C17" w:rsidRPr="008E7B91" w:rsidRDefault="00F52C17" w:rsidP="00E20F76">
      <w:pPr>
        <w:spacing w:line="240" w:lineRule="auto"/>
        <w:rPr>
          <w:szCs w:val="24"/>
        </w:rPr>
      </w:pPr>
      <w:r w:rsidRPr="008E7B91">
        <w:rPr>
          <w:szCs w:val="24"/>
        </w:rPr>
        <w:t>Matricea 7) Evaluarea stării globale de conservare a speciei</w:t>
      </w:r>
    </w:p>
    <w:p w14:paraId="001D319F"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7B055D9A"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17E4C9AC"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3F197C90"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4FCC792D"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6445A3C9" w14:textId="77777777" w:rsidTr="00EE35B8">
        <w:trPr>
          <w:trHeight w:val="15"/>
          <w:jc w:val="center"/>
        </w:trPr>
        <w:tc>
          <w:tcPr>
            <w:tcW w:w="0" w:type="auto"/>
            <w:tcMar>
              <w:top w:w="0" w:type="dxa"/>
              <w:left w:w="0" w:type="dxa"/>
              <w:bottom w:w="0" w:type="dxa"/>
              <w:right w:w="0" w:type="dxa"/>
            </w:tcMar>
            <w:vAlign w:val="center"/>
            <w:hideMark/>
          </w:tcPr>
          <w:p w14:paraId="72519D85" w14:textId="77777777" w:rsidR="00F52C17" w:rsidRPr="008E7B91" w:rsidRDefault="00F52C17" w:rsidP="00E20F76">
            <w:pPr>
              <w:spacing w:line="240" w:lineRule="auto"/>
              <w:rPr>
                <w:szCs w:val="24"/>
              </w:rPr>
            </w:pPr>
          </w:p>
        </w:tc>
        <w:tc>
          <w:tcPr>
            <w:tcW w:w="0" w:type="auto"/>
            <w:vAlign w:val="center"/>
            <w:hideMark/>
          </w:tcPr>
          <w:p w14:paraId="4014DFEB" w14:textId="77777777" w:rsidR="00F52C17" w:rsidRPr="008E7B91" w:rsidRDefault="00F52C17" w:rsidP="00E20F76">
            <w:pPr>
              <w:spacing w:line="240" w:lineRule="auto"/>
              <w:rPr>
                <w:szCs w:val="24"/>
              </w:rPr>
            </w:pPr>
          </w:p>
        </w:tc>
        <w:tc>
          <w:tcPr>
            <w:tcW w:w="0" w:type="auto"/>
            <w:vAlign w:val="center"/>
            <w:hideMark/>
          </w:tcPr>
          <w:p w14:paraId="7BDF03B9" w14:textId="77777777" w:rsidR="00F52C17" w:rsidRPr="008E7B91" w:rsidRDefault="00F52C17" w:rsidP="00E20F76">
            <w:pPr>
              <w:spacing w:line="240" w:lineRule="auto"/>
              <w:rPr>
                <w:szCs w:val="24"/>
              </w:rPr>
            </w:pPr>
          </w:p>
        </w:tc>
        <w:tc>
          <w:tcPr>
            <w:tcW w:w="0" w:type="auto"/>
            <w:vAlign w:val="center"/>
            <w:hideMark/>
          </w:tcPr>
          <w:p w14:paraId="359EC9BE" w14:textId="77777777" w:rsidR="00F52C17" w:rsidRPr="008E7B91" w:rsidRDefault="00F52C17" w:rsidP="00E20F76">
            <w:pPr>
              <w:spacing w:line="240" w:lineRule="auto"/>
              <w:rPr>
                <w:szCs w:val="24"/>
              </w:rPr>
            </w:pPr>
          </w:p>
        </w:tc>
        <w:tc>
          <w:tcPr>
            <w:tcW w:w="0" w:type="auto"/>
            <w:vAlign w:val="center"/>
            <w:hideMark/>
          </w:tcPr>
          <w:p w14:paraId="27AE497A" w14:textId="77777777" w:rsidR="00F52C17" w:rsidRPr="008E7B91" w:rsidRDefault="00F52C17" w:rsidP="00E20F76">
            <w:pPr>
              <w:spacing w:line="240" w:lineRule="auto"/>
              <w:rPr>
                <w:szCs w:val="24"/>
              </w:rPr>
            </w:pPr>
          </w:p>
        </w:tc>
      </w:tr>
      <w:tr w:rsidR="00F52C17" w:rsidRPr="008E7B91" w14:paraId="7018E44C" w14:textId="77777777" w:rsidTr="00EE35B8">
        <w:trPr>
          <w:trHeight w:val="555"/>
          <w:jc w:val="center"/>
        </w:trPr>
        <w:tc>
          <w:tcPr>
            <w:tcW w:w="0" w:type="auto"/>
            <w:tcMar>
              <w:top w:w="0" w:type="dxa"/>
              <w:left w:w="0" w:type="dxa"/>
              <w:bottom w:w="0" w:type="dxa"/>
              <w:right w:w="0" w:type="dxa"/>
            </w:tcMar>
            <w:vAlign w:val="center"/>
            <w:hideMark/>
          </w:tcPr>
          <w:p w14:paraId="5EA94762"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F2473FD"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4826E47"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ACD6A91"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57E0F2C" w14:textId="77777777" w:rsidR="00F52C17" w:rsidRPr="008E7B91" w:rsidRDefault="00F52C17" w:rsidP="00E20F76">
            <w:pPr>
              <w:spacing w:line="240" w:lineRule="auto"/>
              <w:rPr>
                <w:szCs w:val="24"/>
              </w:rPr>
            </w:pPr>
            <w:r w:rsidRPr="008E7B91">
              <w:rPr>
                <w:szCs w:val="24"/>
              </w:rPr>
              <w:t>Necunoscută</w:t>
            </w:r>
          </w:p>
        </w:tc>
      </w:tr>
      <w:tr w:rsidR="00F52C17" w:rsidRPr="008E7B91" w14:paraId="06DB6725" w14:textId="77777777" w:rsidTr="00EE35B8">
        <w:trPr>
          <w:trHeight w:val="237"/>
          <w:jc w:val="center"/>
        </w:trPr>
        <w:tc>
          <w:tcPr>
            <w:tcW w:w="0" w:type="auto"/>
            <w:tcMar>
              <w:top w:w="0" w:type="dxa"/>
              <w:left w:w="0" w:type="dxa"/>
              <w:bottom w:w="0" w:type="dxa"/>
              <w:right w:w="0" w:type="dxa"/>
            </w:tcMar>
            <w:vAlign w:val="center"/>
            <w:hideMark/>
          </w:tcPr>
          <w:p w14:paraId="05FB253C"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0ED01863"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60443A2C"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34788A45"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F5D3C35" w14:textId="77777777" w:rsidR="00F52C17" w:rsidRPr="008E7B91" w:rsidRDefault="00F52C17" w:rsidP="00E20F76">
            <w:pPr>
              <w:spacing w:line="240" w:lineRule="auto"/>
              <w:rPr>
                <w:szCs w:val="24"/>
              </w:rPr>
            </w:pPr>
          </w:p>
        </w:tc>
      </w:tr>
    </w:tbl>
    <w:p w14:paraId="6B39CE30" w14:textId="77777777" w:rsidR="00F52C17" w:rsidRPr="008E7B91" w:rsidRDefault="00F52C17" w:rsidP="00C47118">
      <w:pPr>
        <w:spacing w:line="240" w:lineRule="auto"/>
        <w:rPr>
          <w:rFonts w:eastAsia="Times New Roman"/>
          <w:szCs w:val="24"/>
          <w:lang w:eastAsia="ro-RO"/>
        </w:rPr>
      </w:pPr>
    </w:p>
    <w:p w14:paraId="3D8F94B8"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Ficedula albicollis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008ADAE0" w14:textId="77777777">
        <w:trPr>
          <w:tblHeader/>
        </w:trPr>
        <w:tc>
          <w:tcPr>
            <w:tcW w:w="709" w:type="dxa"/>
            <w:tcBorders>
              <w:bottom w:val="single" w:sz="4" w:space="0" w:color="auto"/>
            </w:tcBorders>
            <w:shd w:val="clear" w:color="auto" w:fill="EEECE1" w:themeFill="background2"/>
            <w:vAlign w:val="center"/>
          </w:tcPr>
          <w:p w14:paraId="4849321B" w14:textId="77777777" w:rsidR="00DF2A94" w:rsidRPr="008E7B91" w:rsidRDefault="00B55F12" w:rsidP="00C47118">
            <w:pPr>
              <w:widowControl w:val="0"/>
              <w:spacing w:line="240" w:lineRule="auto"/>
              <w:jc w:val="center"/>
              <w:rPr>
                <w:b/>
                <w:lang w:eastAsia="zh-CN"/>
              </w:rPr>
            </w:pPr>
            <w:r w:rsidRPr="008E7B91">
              <w:rPr>
                <w:b/>
                <w:lang w:eastAsia="zh-CN"/>
              </w:rPr>
              <w:lastRenderedPageBreak/>
              <w:t>Nr</w:t>
            </w:r>
          </w:p>
        </w:tc>
        <w:tc>
          <w:tcPr>
            <w:tcW w:w="2682" w:type="dxa"/>
            <w:tcBorders>
              <w:bottom w:val="single" w:sz="4" w:space="0" w:color="auto"/>
            </w:tcBorders>
            <w:shd w:val="clear" w:color="auto" w:fill="EEECE1" w:themeFill="background2"/>
            <w:vAlign w:val="center"/>
          </w:tcPr>
          <w:p w14:paraId="3B1418CA"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0D07D534"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5058CE96" w14:textId="77777777">
        <w:tc>
          <w:tcPr>
            <w:tcW w:w="709" w:type="dxa"/>
            <w:shd w:val="clear" w:color="auto" w:fill="auto"/>
            <w:vAlign w:val="center"/>
          </w:tcPr>
          <w:p w14:paraId="69FB7294"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6E67823D"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13FC47BD" w14:textId="77777777" w:rsidR="00DF2A94" w:rsidRPr="008E7B91" w:rsidRDefault="00B55F12" w:rsidP="00C47118">
            <w:pPr>
              <w:spacing w:line="240" w:lineRule="auto"/>
              <w:jc w:val="left"/>
              <w:rPr>
                <w:szCs w:val="24"/>
              </w:rPr>
            </w:pPr>
            <w:r w:rsidRPr="008E7B91">
              <w:rPr>
                <w:i/>
                <w:iCs/>
                <w:color w:val="000000"/>
                <w:szCs w:val="24"/>
              </w:rPr>
              <w:t>Ficedula albicollis</w:t>
            </w:r>
            <w:r w:rsidRPr="008E7B91">
              <w:rPr>
                <w:color w:val="000000"/>
                <w:szCs w:val="24"/>
              </w:rPr>
              <w:t>, A321, Anexa I a Directivei Păsări 2009/147/EC</w:t>
            </w:r>
          </w:p>
        </w:tc>
      </w:tr>
      <w:tr w:rsidR="00DF2A94" w:rsidRPr="008E7B91" w14:paraId="1182669A" w14:textId="77777777">
        <w:tc>
          <w:tcPr>
            <w:tcW w:w="709" w:type="dxa"/>
            <w:shd w:val="clear" w:color="auto" w:fill="auto"/>
            <w:vAlign w:val="center"/>
          </w:tcPr>
          <w:p w14:paraId="79FA41C8"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10BA8813"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5F030277"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64969137" w14:textId="77777777">
        <w:tc>
          <w:tcPr>
            <w:tcW w:w="709" w:type="dxa"/>
            <w:shd w:val="clear" w:color="auto" w:fill="auto"/>
            <w:vAlign w:val="center"/>
          </w:tcPr>
          <w:p w14:paraId="52A6CD7A" w14:textId="77777777" w:rsidR="00DF2A94" w:rsidRPr="008E7B91" w:rsidRDefault="00DF2A94" w:rsidP="00C47118">
            <w:pPr>
              <w:widowControl w:val="0"/>
              <w:numPr>
                <w:ilvl w:val="0"/>
                <w:numId w:val="80"/>
              </w:numPr>
              <w:spacing w:line="240" w:lineRule="auto"/>
              <w:ind w:left="0" w:firstLine="0"/>
              <w:jc w:val="left"/>
              <w:rPr>
                <w:lang w:eastAsia="zh-CN"/>
              </w:rPr>
            </w:pPr>
          </w:p>
        </w:tc>
        <w:tc>
          <w:tcPr>
            <w:tcW w:w="2682" w:type="dxa"/>
            <w:shd w:val="clear" w:color="auto" w:fill="auto"/>
            <w:vAlign w:val="center"/>
          </w:tcPr>
          <w:p w14:paraId="6425AF9D"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14CF0243"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0AFE696B" w14:textId="77777777">
        <w:tc>
          <w:tcPr>
            <w:tcW w:w="709" w:type="dxa"/>
            <w:shd w:val="clear" w:color="auto" w:fill="auto"/>
            <w:vAlign w:val="center"/>
          </w:tcPr>
          <w:p w14:paraId="7F4DD2C1" w14:textId="77777777" w:rsidR="00DF2A94" w:rsidRPr="008E7B91" w:rsidRDefault="00DF2A94" w:rsidP="00C47118">
            <w:pPr>
              <w:widowControl w:val="0"/>
              <w:numPr>
                <w:ilvl w:val="0"/>
                <w:numId w:val="80"/>
              </w:numPr>
              <w:spacing w:line="240" w:lineRule="auto"/>
              <w:ind w:left="0" w:firstLine="0"/>
              <w:jc w:val="left"/>
              <w:rPr>
                <w:lang w:eastAsia="zh-CN"/>
              </w:rPr>
            </w:pPr>
          </w:p>
        </w:tc>
        <w:tc>
          <w:tcPr>
            <w:tcW w:w="2682" w:type="dxa"/>
            <w:shd w:val="clear" w:color="auto" w:fill="auto"/>
            <w:vAlign w:val="center"/>
          </w:tcPr>
          <w:p w14:paraId="679B25E7"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460A0F6C"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5F71C454" w14:textId="77777777">
        <w:tc>
          <w:tcPr>
            <w:tcW w:w="709" w:type="dxa"/>
            <w:shd w:val="clear" w:color="auto" w:fill="auto"/>
            <w:vAlign w:val="center"/>
          </w:tcPr>
          <w:p w14:paraId="5D1EF6C6" w14:textId="77777777" w:rsidR="00DF2A94" w:rsidRPr="008E7B91" w:rsidRDefault="00DF2A94" w:rsidP="00C47118">
            <w:pPr>
              <w:widowControl w:val="0"/>
              <w:numPr>
                <w:ilvl w:val="0"/>
                <w:numId w:val="80"/>
              </w:numPr>
              <w:spacing w:line="240" w:lineRule="auto"/>
              <w:ind w:left="0" w:firstLine="0"/>
              <w:jc w:val="left"/>
              <w:rPr>
                <w:lang w:eastAsia="zh-CN"/>
              </w:rPr>
            </w:pPr>
          </w:p>
        </w:tc>
        <w:tc>
          <w:tcPr>
            <w:tcW w:w="2682" w:type="dxa"/>
            <w:shd w:val="clear" w:color="auto" w:fill="auto"/>
            <w:vAlign w:val="center"/>
          </w:tcPr>
          <w:p w14:paraId="07EE0005"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50837D7B"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4E0650B7" w14:textId="77777777">
        <w:tc>
          <w:tcPr>
            <w:tcW w:w="709" w:type="dxa"/>
            <w:shd w:val="clear" w:color="auto" w:fill="auto"/>
            <w:vAlign w:val="center"/>
          </w:tcPr>
          <w:p w14:paraId="2A85B2E4" w14:textId="77777777" w:rsidR="00DF2A94" w:rsidRPr="008E7B91" w:rsidRDefault="00DF2A94" w:rsidP="00C47118">
            <w:pPr>
              <w:widowControl w:val="0"/>
              <w:numPr>
                <w:ilvl w:val="0"/>
                <w:numId w:val="80"/>
              </w:numPr>
              <w:spacing w:line="240" w:lineRule="auto"/>
              <w:ind w:left="0" w:firstLine="0"/>
              <w:jc w:val="left"/>
              <w:rPr>
                <w:lang w:eastAsia="zh-CN"/>
              </w:rPr>
            </w:pPr>
          </w:p>
        </w:tc>
        <w:tc>
          <w:tcPr>
            <w:tcW w:w="2682" w:type="dxa"/>
            <w:shd w:val="clear" w:color="auto" w:fill="auto"/>
            <w:vAlign w:val="center"/>
          </w:tcPr>
          <w:p w14:paraId="662CAFA4"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5B5B061C" w14:textId="44EE412D" w:rsidR="00DF2A94" w:rsidRPr="008E7B91" w:rsidRDefault="00B55F12" w:rsidP="00C47118">
            <w:pPr>
              <w:spacing w:line="240" w:lineRule="auto"/>
              <w:rPr>
                <w:szCs w:val="24"/>
              </w:rPr>
            </w:pPr>
            <w:r w:rsidRPr="008E7B91">
              <w:rPr>
                <w:color w:val="000000"/>
                <w:szCs w:val="24"/>
              </w:rPr>
              <w:t xml:space="preserve">Starea globală a fost evaluată ca fiind favorabilă, deși nu există date concrete asupra evoluției habitatului. Conform expertizei din teren, concluzionăm că nu sunt motive de îngrijorare privind evoluția favorabilă </w:t>
            </w:r>
            <w:r w:rsidR="00C47118">
              <w:rPr>
                <w:color w:val="000000"/>
                <w:szCs w:val="24"/>
              </w:rPr>
              <w:t xml:space="preserve">a </w:t>
            </w:r>
            <w:r w:rsidRPr="008E7B91">
              <w:rPr>
                <w:color w:val="000000"/>
                <w:szCs w:val="24"/>
              </w:rPr>
              <w:t>speciei.</w:t>
            </w:r>
          </w:p>
        </w:tc>
      </w:tr>
    </w:tbl>
    <w:p w14:paraId="63534F93" w14:textId="2268DBC9" w:rsidR="00DF2A94" w:rsidRPr="008E7B91" w:rsidRDefault="00DF2A94" w:rsidP="00C47118">
      <w:pPr>
        <w:spacing w:line="240" w:lineRule="auto"/>
        <w:rPr>
          <w:rFonts w:eastAsia="Times New Roman"/>
          <w:szCs w:val="24"/>
          <w:lang w:eastAsia="ro-RO"/>
        </w:rPr>
      </w:pPr>
    </w:p>
    <w:p w14:paraId="0967C102" w14:textId="77777777" w:rsidR="00F52C17" w:rsidRPr="008E7B91" w:rsidRDefault="00F52C17" w:rsidP="00E20F76">
      <w:pPr>
        <w:spacing w:line="240" w:lineRule="auto"/>
        <w:rPr>
          <w:szCs w:val="24"/>
        </w:rPr>
      </w:pPr>
      <w:r w:rsidRPr="008E7B91">
        <w:rPr>
          <w:szCs w:val="24"/>
        </w:rPr>
        <w:t>Matricea 7) Evaluarea stării globale de conservare a speciei</w:t>
      </w:r>
    </w:p>
    <w:p w14:paraId="6C640F7D"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55B31D3A"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53752CC9"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5143F861"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379C8784"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6EF3E6D6" w14:textId="77777777" w:rsidTr="00EE35B8">
        <w:trPr>
          <w:trHeight w:val="15"/>
          <w:jc w:val="center"/>
        </w:trPr>
        <w:tc>
          <w:tcPr>
            <w:tcW w:w="0" w:type="auto"/>
            <w:tcMar>
              <w:top w:w="0" w:type="dxa"/>
              <w:left w:w="0" w:type="dxa"/>
              <w:bottom w:w="0" w:type="dxa"/>
              <w:right w:w="0" w:type="dxa"/>
            </w:tcMar>
            <w:vAlign w:val="center"/>
            <w:hideMark/>
          </w:tcPr>
          <w:p w14:paraId="0B07AA79" w14:textId="77777777" w:rsidR="00F52C17" w:rsidRPr="008E7B91" w:rsidRDefault="00F52C17" w:rsidP="00E20F76">
            <w:pPr>
              <w:spacing w:line="240" w:lineRule="auto"/>
              <w:rPr>
                <w:szCs w:val="24"/>
              </w:rPr>
            </w:pPr>
          </w:p>
        </w:tc>
        <w:tc>
          <w:tcPr>
            <w:tcW w:w="0" w:type="auto"/>
            <w:vAlign w:val="center"/>
            <w:hideMark/>
          </w:tcPr>
          <w:p w14:paraId="40239D6D" w14:textId="77777777" w:rsidR="00F52C17" w:rsidRPr="008E7B91" w:rsidRDefault="00F52C17" w:rsidP="00E20F76">
            <w:pPr>
              <w:spacing w:line="240" w:lineRule="auto"/>
              <w:rPr>
                <w:szCs w:val="24"/>
              </w:rPr>
            </w:pPr>
          </w:p>
        </w:tc>
        <w:tc>
          <w:tcPr>
            <w:tcW w:w="0" w:type="auto"/>
            <w:vAlign w:val="center"/>
            <w:hideMark/>
          </w:tcPr>
          <w:p w14:paraId="315B44A7" w14:textId="77777777" w:rsidR="00F52C17" w:rsidRPr="008E7B91" w:rsidRDefault="00F52C17" w:rsidP="00E20F76">
            <w:pPr>
              <w:spacing w:line="240" w:lineRule="auto"/>
              <w:rPr>
                <w:szCs w:val="24"/>
              </w:rPr>
            </w:pPr>
          </w:p>
        </w:tc>
        <w:tc>
          <w:tcPr>
            <w:tcW w:w="0" w:type="auto"/>
            <w:vAlign w:val="center"/>
            <w:hideMark/>
          </w:tcPr>
          <w:p w14:paraId="15657D48" w14:textId="77777777" w:rsidR="00F52C17" w:rsidRPr="008E7B91" w:rsidRDefault="00F52C17" w:rsidP="00E20F76">
            <w:pPr>
              <w:spacing w:line="240" w:lineRule="auto"/>
              <w:rPr>
                <w:szCs w:val="24"/>
              </w:rPr>
            </w:pPr>
          </w:p>
        </w:tc>
        <w:tc>
          <w:tcPr>
            <w:tcW w:w="0" w:type="auto"/>
            <w:vAlign w:val="center"/>
            <w:hideMark/>
          </w:tcPr>
          <w:p w14:paraId="7183F8FD" w14:textId="77777777" w:rsidR="00F52C17" w:rsidRPr="008E7B91" w:rsidRDefault="00F52C17" w:rsidP="00E20F76">
            <w:pPr>
              <w:spacing w:line="240" w:lineRule="auto"/>
              <w:rPr>
                <w:szCs w:val="24"/>
              </w:rPr>
            </w:pPr>
          </w:p>
        </w:tc>
      </w:tr>
      <w:tr w:rsidR="00F52C17" w:rsidRPr="008E7B91" w14:paraId="228562DC" w14:textId="77777777" w:rsidTr="00EE35B8">
        <w:trPr>
          <w:trHeight w:val="555"/>
          <w:jc w:val="center"/>
        </w:trPr>
        <w:tc>
          <w:tcPr>
            <w:tcW w:w="0" w:type="auto"/>
            <w:tcMar>
              <w:top w:w="0" w:type="dxa"/>
              <w:left w:w="0" w:type="dxa"/>
              <w:bottom w:w="0" w:type="dxa"/>
              <w:right w:w="0" w:type="dxa"/>
            </w:tcMar>
            <w:vAlign w:val="center"/>
            <w:hideMark/>
          </w:tcPr>
          <w:p w14:paraId="1DEB935C"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180EE63"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A462E1E"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164334D"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C10FB4C" w14:textId="77777777" w:rsidR="00F52C17" w:rsidRPr="008E7B91" w:rsidRDefault="00F52C17" w:rsidP="00E20F76">
            <w:pPr>
              <w:spacing w:line="240" w:lineRule="auto"/>
              <w:rPr>
                <w:szCs w:val="24"/>
              </w:rPr>
            </w:pPr>
            <w:r w:rsidRPr="008E7B91">
              <w:rPr>
                <w:szCs w:val="24"/>
              </w:rPr>
              <w:t>Necunoscută</w:t>
            </w:r>
          </w:p>
        </w:tc>
      </w:tr>
      <w:tr w:rsidR="00F52C17" w:rsidRPr="008E7B91" w14:paraId="55E9B5CC" w14:textId="77777777" w:rsidTr="00EE35B8">
        <w:trPr>
          <w:trHeight w:val="237"/>
          <w:jc w:val="center"/>
        </w:trPr>
        <w:tc>
          <w:tcPr>
            <w:tcW w:w="0" w:type="auto"/>
            <w:tcMar>
              <w:top w:w="0" w:type="dxa"/>
              <w:left w:w="0" w:type="dxa"/>
              <w:bottom w:w="0" w:type="dxa"/>
              <w:right w:w="0" w:type="dxa"/>
            </w:tcMar>
            <w:vAlign w:val="center"/>
            <w:hideMark/>
          </w:tcPr>
          <w:p w14:paraId="722E5A00"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73FA829"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602317F7"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3D5B4E4D"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72D7A534" w14:textId="77777777" w:rsidR="00F52C17" w:rsidRPr="008E7B91" w:rsidRDefault="00F52C17" w:rsidP="00E20F76">
            <w:pPr>
              <w:spacing w:line="240" w:lineRule="auto"/>
              <w:rPr>
                <w:szCs w:val="24"/>
              </w:rPr>
            </w:pPr>
          </w:p>
        </w:tc>
      </w:tr>
    </w:tbl>
    <w:p w14:paraId="47EDD095" w14:textId="77777777" w:rsidR="00F52C17" w:rsidRPr="008E7B91" w:rsidRDefault="00F52C17" w:rsidP="00C47118">
      <w:pPr>
        <w:spacing w:line="240" w:lineRule="auto"/>
        <w:rPr>
          <w:rFonts w:eastAsia="Times New Roman"/>
          <w:szCs w:val="24"/>
          <w:lang w:eastAsia="ro-RO"/>
        </w:rPr>
      </w:pPr>
    </w:p>
    <w:p w14:paraId="0E20A51B"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Alcedo atthis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0EAF9158" w14:textId="77777777">
        <w:trPr>
          <w:tblHeader/>
        </w:trPr>
        <w:tc>
          <w:tcPr>
            <w:tcW w:w="709" w:type="dxa"/>
            <w:tcBorders>
              <w:bottom w:val="single" w:sz="4" w:space="0" w:color="auto"/>
            </w:tcBorders>
            <w:shd w:val="clear" w:color="auto" w:fill="EEECE1" w:themeFill="background2"/>
            <w:vAlign w:val="center"/>
          </w:tcPr>
          <w:p w14:paraId="156AA31A"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36FFC8F4"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0DCD0E70"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42D05650" w14:textId="77777777">
        <w:tc>
          <w:tcPr>
            <w:tcW w:w="709" w:type="dxa"/>
            <w:shd w:val="clear" w:color="auto" w:fill="auto"/>
            <w:vAlign w:val="center"/>
          </w:tcPr>
          <w:p w14:paraId="0067885B"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1EE6C50E"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16227432" w14:textId="77777777" w:rsidR="00DF2A94" w:rsidRPr="008E7B91" w:rsidRDefault="00B55F12" w:rsidP="00C47118">
            <w:pPr>
              <w:spacing w:line="240" w:lineRule="auto"/>
              <w:jc w:val="left"/>
              <w:rPr>
                <w:szCs w:val="24"/>
              </w:rPr>
            </w:pPr>
            <w:r w:rsidRPr="008E7B91">
              <w:rPr>
                <w:i/>
                <w:iCs/>
                <w:color w:val="000000"/>
                <w:szCs w:val="24"/>
              </w:rPr>
              <w:t>Alcedo atthis</w:t>
            </w:r>
            <w:r w:rsidRPr="008E7B91">
              <w:rPr>
                <w:color w:val="000000"/>
                <w:szCs w:val="24"/>
              </w:rPr>
              <w:t>, A229, Anexa I a Directivei Păsări 2009/147/EC</w:t>
            </w:r>
          </w:p>
        </w:tc>
      </w:tr>
      <w:tr w:rsidR="00DF2A94" w:rsidRPr="008E7B91" w14:paraId="2106C7E9" w14:textId="77777777">
        <w:tc>
          <w:tcPr>
            <w:tcW w:w="709" w:type="dxa"/>
            <w:shd w:val="clear" w:color="auto" w:fill="auto"/>
            <w:vAlign w:val="center"/>
          </w:tcPr>
          <w:p w14:paraId="4D8C2516"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147797A9"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4B01D9A1"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389B14D2" w14:textId="77777777">
        <w:tc>
          <w:tcPr>
            <w:tcW w:w="709" w:type="dxa"/>
            <w:shd w:val="clear" w:color="auto" w:fill="auto"/>
            <w:vAlign w:val="center"/>
          </w:tcPr>
          <w:p w14:paraId="1C3007FE" w14:textId="77777777" w:rsidR="00DF2A94" w:rsidRPr="008E7B91" w:rsidRDefault="00DF2A94" w:rsidP="00C47118">
            <w:pPr>
              <w:widowControl w:val="0"/>
              <w:numPr>
                <w:ilvl w:val="0"/>
                <w:numId w:val="81"/>
              </w:numPr>
              <w:spacing w:line="240" w:lineRule="auto"/>
              <w:ind w:left="0" w:firstLine="0"/>
              <w:jc w:val="left"/>
              <w:rPr>
                <w:lang w:eastAsia="zh-CN"/>
              </w:rPr>
            </w:pPr>
          </w:p>
        </w:tc>
        <w:tc>
          <w:tcPr>
            <w:tcW w:w="2682" w:type="dxa"/>
            <w:shd w:val="clear" w:color="auto" w:fill="auto"/>
            <w:vAlign w:val="center"/>
          </w:tcPr>
          <w:p w14:paraId="79AF66A6"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5901E42A"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4D2A01A3" w14:textId="77777777">
        <w:tc>
          <w:tcPr>
            <w:tcW w:w="709" w:type="dxa"/>
            <w:shd w:val="clear" w:color="auto" w:fill="auto"/>
            <w:vAlign w:val="center"/>
          </w:tcPr>
          <w:p w14:paraId="307A95E8" w14:textId="77777777" w:rsidR="00DF2A94" w:rsidRPr="008E7B91" w:rsidRDefault="00DF2A94" w:rsidP="00C47118">
            <w:pPr>
              <w:widowControl w:val="0"/>
              <w:numPr>
                <w:ilvl w:val="0"/>
                <w:numId w:val="81"/>
              </w:numPr>
              <w:spacing w:line="240" w:lineRule="auto"/>
              <w:ind w:left="0" w:firstLine="0"/>
              <w:jc w:val="left"/>
              <w:rPr>
                <w:lang w:eastAsia="zh-CN"/>
              </w:rPr>
            </w:pPr>
          </w:p>
        </w:tc>
        <w:tc>
          <w:tcPr>
            <w:tcW w:w="2682" w:type="dxa"/>
            <w:shd w:val="clear" w:color="auto" w:fill="auto"/>
            <w:vAlign w:val="center"/>
          </w:tcPr>
          <w:p w14:paraId="69D5A20C"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43B68C1D"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20A3A659" w14:textId="77777777">
        <w:tc>
          <w:tcPr>
            <w:tcW w:w="709" w:type="dxa"/>
            <w:shd w:val="clear" w:color="auto" w:fill="auto"/>
            <w:vAlign w:val="center"/>
          </w:tcPr>
          <w:p w14:paraId="5F8DA088" w14:textId="77777777" w:rsidR="00DF2A94" w:rsidRPr="008E7B91" w:rsidRDefault="00DF2A94" w:rsidP="00C47118">
            <w:pPr>
              <w:widowControl w:val="0"/>
              <w:numPr>
                <w:ilvl w:val="0"/>
                <w:numId w:val="81"/>
              </w:numPr>
              <w:spacing w:line="240" w:lineRule="auto"/>
              <w:ind w:left="0" w:firstLine="0"/>
              <w:jc w:val="left"/>
              <w:rPr>
                <w:lang w:eastAsia="zh-CN"/>
              </w:rPr>
            </w:pPr>
          </w:p>
        </w:tc>
        <w:tc>
          <w:tcPr>
            <w:tcW w:w="2682" w:type="dxa"/>
            <w:shd w:val="clear" w:color="auto" w:fill="auto"/>
            <w:vAlign w:val="center"/>
          </w:tcPr>
          <w:p w14:paraId="575464D6"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5BAD4101"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34E352B" w14:textId="77777777">
        <w:tc>
          <w:tcPr>
            <w:tcW w:w="709" w:type="dxa"/>
            <w:shd w:val="clear" w:color="auto" w:fill="auto"/>
            <w:vAlign w:val="center"/>
          </w:tcPr>
          <w:p w14:paraId="413155C9" w14:textId="77777777" w:rsidR="00DF2A94" w:rsidRPr="008E7B91" w:rsidRDefault="00DF2A94" w:rsidP="00C47118">
            <w:pPr>
              <w:widowControl w:val="0"/>
              <w:numPr>
                <w:ilvl w:val="0"/>
                <w:numId w:val="81"/>
              </w:numPr>
              <w:spacing w:line="240" w:lineRule="auto"/>
              <w:ind w:left="0" w:firstLine="0"/>
              <w:jc w:val="left"/>
              <w:rPr>
                <w:lang w:eastAsia="zh-CN"/>
              </w:rPr>
            </w:pPr>
          </w:p>
        </w:tc>
        <w:tc>
          <w:tcPr>
            <w:tcW w:w="2682" w:type="dxa"/>
            <w:shd w:val="clear" w:color="auto" w:fill="auto"/>
            <w:vAlign w:val="center"/>
          </w:tcPr>
          <w:p w14:paraId="1CB4D55E"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606A265A" w14:textId="034742AE" w:rsidR="00DF2A94" w:rsidRPr="008E7B91" w:rsidRDefault="00B55F12" w:rsidP="00E20F76">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4A5A90BB" w14:textId="28CCD9B8" w:rsidR="00DF2A94" w:rsidRPr="008E7B91" w:rsidRDefault="00DF2A94" w:rsidP="00C47118">
      <w:pPr>
        <w:spacing w:line="240" w:lineRule="auto"/>
        <w:rPr>
          <w:rFonts w:eastAsia="Times New Roman"/>
          <w:szCs w:val="24"/>
          <w:lang w:eastAsia="ro-RO"/>
        </w:rPr>
      </w:pPr>
    </w:p>
    <w:p w14:paraId="6707D9EF" w14:textId="77777777" w:rsidR="00F52C17" w:rsidRPr="008E7B91" w:rsidRDefault="00F52C17" w:rsidP="00E20F76">
      <w:pPr>
        <w:spacing w:line="240" w:lineRule="auto"/>
        <w:rPr>
          <w:szCs w:val="24"/>
        </w:rPr>
      </w:pPr>
      <w:r w:rsidRPr="008E7B91">
        <w:rPr>
          <w:szCs w:val="24"/>
        </w:rPr>
        <w:t>Matricea 7) Evaluarea stării globale de conservare a speciei</w:t>
      </w:r>
    </w:p>
    <w:p w14:paraId="33408B6E"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4E31BA20"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64BE3C2F"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7117B9C1" w14:textId="77777777" w:rsidR="00F52C17" w:rsidRPr="008E7B91" w:rsidRDefault="00F52C17" w:rsidP="00E20F76">
      <w:pPr>
        <w:spacing w:line="240" w:lineRule="auto"/>
        <w:rPr>
          <w:szCs w:val="24"/>
        </w:rPr>
      </w:pPr>
      <w:r w:rsidRPr="008E7B91">
        <w:rPr>
          <w:szCs w:val="24"/>
        </w:rPr>
        <w:lastRenderedPageBreak/>
        <w:t>○ Starea de conservare din punct de vedere al perspectivelor speciei în viitor [C.14.]</w:t>
      </w:r>
    </w:p>
    <w:p w14:paraId="363E036C"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78B39B99" w14:textId="77777777" w:rsidTr="00EE35B8">
        <w:trPr>
          <w:trHeight w:val="15"/>
          <w:jc w:val="center"/>
        </w:trPr>
        <w:tc>
          <w:tcPr>
            <w:tcW w:w="0" w:type="auto"/>
            <w:tcMar>
              <w:top w:w="0" w:type="dxa"/>
              <w:left w:w="0" w:type="dxa"/>
              <w:bottom w:w="0" w:type="dxa"/>
              <w:right w:w="0" w:type="dxa"/>
            </w:tcMar>
            <w:vAlign w:val="center"/>
            <w:hideMark/>
          </w:tcPr>
          <w:p w14:paraId="041605B4" w14:textId="77777777" w:rsidR="00F52C17" w:rsidRPr="008E7B91" w:rsidRDefault="00F52C17" w:rsidP="00E20F76">
            <w:pPr>
              <w:spacing w:line="240" w:lineRule="auto"/>
              <w:rPr>
                <w:szCs w:val="24"/>
              </w:rPr>
            </w:pPr>
          </w:p>
        </w:tc>
        <w:tc>
          <w:tcPr>
            <w:tcW w:w="0" w:type="auto"/>
            <w:vAlign w:val="center"/>
            <w:hideMark/>
          </w:tcPr>
          <w:p w14:paraId="5BE57818" w14:textId="77777777" w:rsidR="00F52C17" w:rsidRPr="008E7B91" w:rsidRDefault="00F52C17" w:rsidP="00E20F76">
            <w:pPr>
              <w:spacing w:line="240" w:lineRule="auto"/>
              <w:rPr>
                <w:szCs w:val="24"/>
              </w:rPr>
            </w:pPr>
          </w:p>
        </w:tc>
        <w:tc>
          <w:tcPr>
            <w:tcW w:w="0" w:type="auto"/>
            <w:vAlign w:val="center"/>
            <w:hideMark/>
          </w:tcPr>
          <w:p w14:paraId="0D3D2948" w14:textId="77777777" w:rsidR="00F52C17" w:rsidRPr="008E7B91" w:rsidRDefault="00F52C17" w:rsidP="00E20F76">
            <w:pPr>
              <w:spacing w:line="240" w:lineRule="auto"/>
              <w:rPr>
                <w:szCs w:val="24"/>
              </w:rPr>
            </w:pPr>
          </w:p>
        </w:tc>
        <w:tc>
          <w:tcPr>
            <w:tcW w:w="0" w:type="auto"/>
            <w:vAlign w:val="center"/>
            <w:hideMark/>
          </w:tcPr>
          <w:p w14:paraId="7E656C98" w14:textId="77777777" w:rsidR="00F52C17" w:rsidRPr="008E7B91" w:rsidRDefault="00F52C17" w:rsidP="00E20F76">
            <w:pPr>
              <w:spacing w:line="240" w:lineRule="auto"/>
              <w:rPr>
                <w:szCs w:val="24"/>
              </w:rPr>
            </w:pPr>
          </w:p>
        </w:tc>
        <w:tc>
          <w:tcPr>
            <w:tcW w:w="0" w:type="auto"/>
            <w:vAlign w:val="center"/>
            <w:hideMark/>
          </w:tcPr>
          <w:p w14:paraId="14040153" w14:textId="77777777" w:rsidR="00F52C17" w:rsidRPr="008E7B91" w:rsidRDefault="00F52C17" w:rsidP="00E20F76">
            <w:pPr>
              <w:spacing w:line="240" w:lineRule="auto"/>
              <w:rPr>
                <w:szCs w:val="24"/>
              </w:rPr>
            </w:pPr>
          </w:p>
        </w:tc>
      </w:tr>
      <w:tr w:rsidR="00F52C17" w:rsidRPr="008E7B91" w14:paraId="0FF24E50" w14:textId="77777777" w:rsidTr="00EE35B8">
        <w:trPr>
          <w:trHeight w:val="555"/>
          <w:jc w:val="center"/>
        </w:trPr>
        <w:tc>
          <w:tcPr>
            <w:tcW w:w="0" w:type="auto"/>
            <w:tcMar>
              <w:top w:w="0" w:type="dxa"/>
              <w:left w:w="0" w:type="dxa"/>
              <w:bottom w:w="0" w:type="dxa"/>
              <w:right w:w="0" w:type="dxa"/>
            </w:tcMar>
            <w:vAlign w:val="center"/>
            <w:hideMark/>
          </w:tcPr>
          <w:p w14:paraId="1D65439B"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0DF5112"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2360F7C"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0EFCC9C3"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2D4FCC8" w14:textId="77777777" w:rsidR="00F52C17" w:rsidRPr="008E7B91" w:rsidRDefault="00F52C17" w:rsidP="00E20F76">
            <w:pPr>
              <w:spacing w:line="240" w:lineRule="auto"/>
              <w:rPr>
                <w:szCs w:val="24"/>
              </w:rPr>
            </w:pPr>
            <w:r w:rsidRPr="008E7B91">
              <w:rPr>
                <w:szCs w:val="24"/>
              </w:rPr>
              <w:t>Necunoscută</w:t>
            </w:r>
          </w:p>
        </w:tc>
      </w:tr>
      <w:tr w:rsidR="00F52C17" w:rsidRPr="008E7B91" w14:paraId="19BE514A" w14:textId="77777777" w:rsidTr="00EE35B8">
        <w:trPr>
          <w:trHeight w:val="237"/>
          <w:jc w:val="center"/>
        </w:trPr>
        <w:tc>
          <w:tcPr>
            <w:tcW w:w="0" w:type="auto"/>
            <w:tcMar>
              <w:top w:w="0" w:type="dxa"/>
              <w:left w:w="0" w:type="dxa"/>
              <w:bottom w:w="0" w:type="dxa"/>
              <w:right w:w="0" w:type="dxa"/>
            </w:tcMar>
            <w:vAlign w:val="center"/>
            <w:hideMark/>
          </w:tcPr>
          <w:p w14:paraId="5DB31BBE"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3B3C2935"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E05A049"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8E2D5AF"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12C40CB" w14:textId="77777777" w:rsidR="00F52C17" w:rsidRPr="008E7B91" w:rsidRDefault="00F52C17" w:rsidP="00E20F76">
            <w:pPr>
              <w:spacing w:line="240" w:lineRule="auto"/>
              <w:rPr>
                <w:szCs w:val="24"/>
              </w:rPr>
            </w:pPr>
          </w:p>
        </w:tc>
      </w:tr>
    </w:tbl>
    <w:p w14:paraId="4CF82748" w14:textId="77777777" w:rsidR="00F52C17" w:rsidRPr="008E7B91" w:rsidRDefault="00F52C17" w:rsidP="00C47118">
      <w:pPr>
        <w:spacing w:line="240" w:lineRule="auto"/>
        <w:rPr>
          <w:rFonts w:eastAsia="Times New Roman"/>
          <w:szCs w:val="24"/>
          <w:lang w:eastAsia="ro-RO"/>
        </w:rPr>
      </w:pPr>
    </w:p>
    <w:p w14:paraId="0F6F352C"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Pernis apivorus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3F4F8BEA" w14:textId="77777777">
        <w:trPr>
          <w:tblHeader/>
        </w:trPr>
        <w:tc>
          <w:tcPr>
            <w:tcW w:w="709" w:type="dxa"/>
            <w:tcBorders>
              <w:bottom w:val="single" w:sz="4" w:space="0" w:color="auto"/>
            </w:tcBorders>
            <w:shd w:val="clear" w:color="auto" w:fill="EEECE1" w:themeFill="background2"/>
            <w:vAlign w:val="center"/>
          </w:tcPr>
          <w:p w14:paraId="3857874A"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10EE0577"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16546912"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633D8164" w14:textId="77777777">
        <w:tc>
          <w:tcPr>
            <w:tcW w:w="709" w:type="dxa"/>
            <w:shd w:val="clear" w:color="auto" w:fill="auto"/>
            <w:vAlign w:val="center"/>
          </w:tcPr>
          <w:p w14:paraId="69B76892"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3C339DB4"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2335D51D" w14:textId="77777777" w:rsidR="00DF2A94" w:rsidRPr="008E7B91" w:rsidRDefault="00B55F12" w:rsidP="00C47118">
            <w:pPr>
              <w:spacing w:line="240" w:lineRule="auto"/>
              <w:jc w:val="left"/>
              <w:rPr>
                <w:szCs w:val="24"/>
              </w:rPr>
            </w:pPr>
            <w:r w:rsidRPr="008E7B91">
              <w:rPr>
                <w:i/>
                <w:iCs/>
                <w:color w:val="000000"/>
                <w:szCs w:val="24"/>
              </w:rPr>
              <w:t>Pernis apivorus</w:t>
            </w:r>
            <w:r w:rsidRPr="008E7B91">
              <w:rPr>
                <w:color w:val="000000"/>
                <w:szCs w:val="24"/>
              </w:rPr>
              <w:t>, A072, Anexa I a Directivei Păsări 2009/147/EC</w:t>
            </w:r>
          </w:p>
        </w:tc>
      </w:tr>
      <w:tr w:rsidR="00DF2A94" w:rsidRPr="008E7B91" w14:paraId="511B5783" w14:textId="77777777">
        <w:tc>
          <w:tcPr>
            <w:tcW w:w="709" w:type="dxa"/>
            <w:shd w:val="clear" w:color="auto" w:fill="auto"/>
            <w:vAlign w:val="center"/>
          </w:tcPr>
          <w:p w14:paraId="4999BA96"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2997DD7E"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4218EBD0"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51660452" w14:textId="77777777">
        <w:tc>
          <w:tcPr>
            <w:tcW w:w="709" w:type="dxa"/>
            <w:shd w:val="clear" w:color="auto" w:fill="auto"/>
            <w:vAlign w:val="center"/>
          </w:tcPr>
          <w:p w14:paraId="20F92B56" w14:textId="77777777" w:rsidR="00DF2A94" w:rsidRPr="008E7B91" w:rsidRDefault="00DF2A94" w:rsidP="00C47118">
            <w:pPr>
              <w:widowControl w:val="0"/>
              <w:numPr>
                <w:ilvl w:val="0"/>
                <w:numId w:val="82"/>
              </w:numPr>
              <w:spacing w:line="240" w:lineRule="auto"/>
              <w:ind w:left="0" w:firstLine="0"/>
              <w:jc w:val="left"/>
              <w:rPr>
                <w:lang w:eastAsia="zh-CN"/>
              </w:rPr>
            </w:pPr>
          </w:p>
        </w:tc>
        <w:tc>
          <w:tcPr>
            <w:tcW w:w="2682" w:type="dxa"/>
            <w:shd w:val="clear" w:color="auto" w:fill="auto"/>
            <w:vAlign w:val="center"/>
          </w:tcPr>
          <w:p w14:paraId="1200478E"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2FC5C6BD"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0F606BFA" w14:textId="77777777">
        <w:tc>
          <w:tcPr>
            <w:tcW w:w="709" w:type="dxa"/>
            <w:shd w:val="clear" w:color="auto" w:fill="auto"/>
            <w:vAlign w:val="center"/>
          </w:tcPr>
          <w:p w14:paraId="51C09874" w14:textId="77777777" w:rsidR="00DF2A94" w:rsidRPr="008E7B91" w:rsidRDefault="00DF2A94" w:rsidP="00C47118">
            <w:pPr>
              <w:widowControl w:val="0"/>
              <w:numPr>
                <w:ilvl w:val="0"/>
                <w:numId w:val="82"/>
              </w:numPr>
              <w:spacing w:line="240" w:lineRule="auto"/>
              <w:ind w:left="0" w:firstLine="0"/>
              <w:jc w:val="left"/>
              <w:rPr>
                <w:lang w:eastAsia="zh-CN"/>
              </w:rPr>
            </w:pPr>
          </w:p>
        </w:tc>
        <w:tc>
          <w:tcPr>
            <w:tcW w:w="2682" w:type="dxa"/>
            <w:shd w:val="clear" w:color="auto" w:fill="auto"/>
            <w:vAlign w:val="center"/>
          </w:tcPr>
          <w:p w14:paraId="64A56BBC"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39230415"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50B3C645" w14:textId="77777777">
        <w:tc>
          <w:tcPr>
            <w:tcW w:w="709" w:type="dxa"/>
            <w:shd w:val="clear" w:color="auto" w:fill="auto"/>
            <w:vAlign w:val="center"/>
          </w:tcPr>
          <w:p w14:paraId="011B2134" w14:textId="77777777" w:rsidR="00DF2A94" w:rsidRPr="008E7B91" w:rsidRDefault="00DF2A94" w:rsidP="00C47118">
            <w:pPr>
              <w:widowControl w:val="0"/>
              <w:numPr>
                <w:ilvl w:val="0"/>
                <w:numId w:val="82"/>
              </w:numPr>
              <w:spacing w:line="240" w:lineRule="auto"/>
              <w:ind w:left="0" w:firstLine="0"/>
              <w:jc w:val="left"/>
              <w:rPr>
                <w:lang w:eastAsia="zh-CN"/>
              </w:rPr>
            </w:pPr>
          </w:p>
        </w:tc>
        <w:tc>
          <w:tcPr>
            <w:tcW w:w="2682" w:type="dxa"/>
            <w:shd w:val="clear" w:color="auto" w:fill="auto"/>
            <w:vAlign w:val="center"/>
          </w:tcPr>
          <w:p w14:paraId="08D57108"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7F5DE8AA"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1F27A8E" w14:textId="77777777">
        <w:tc>
          <w:tcPr>
            <w:tcW w:w="709" w:type="dxa"/>
            <w:shd w:val="clear" w:color="auto" w:fill="auto"/>
            <w:vAlign w:val="center"/>
          </w:tcPr>
          <w:p w14:paraId="1BCA14B8" w14:textId="77777777" w:rsidR="00DF2A94" w:rsidRPr="008E7B91" w:rsidRDefault="00DF2A94" w:rsidP="00C47118">
            <w:pPr>
              <w:widowControl w:val="0"/>
              <w:numPr>
                <w:ilvl w:val="0"/>
                <w:numId w:val="82"/>
              </w:numPr>
              <w:spacing w:line="240" w:lineRule="auto"/>
              <w:ind w:left="0" w:firstLine="0"/>
              <w:jc w:val="left"/>
              <w:rPr>
                <w:lang w:eastAsia="zh-CN"/>
              </w:rPr>
            </w:pPr>
          </w:p>
        </w:tc>
        <w:tc>
          <w:tcPr>
            <w:tcW w:w="2682" w:type="dxa"/>
            <w:shd w:val="clear" w:color="auto" w:fill="auto"/>
            <w:vAlign w:val="center"/>
          </w:tcPr>
          <w:p w14:paraId="32898D8B"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6207D7E6" w14:textId="5FD5ACD4" w:rsidR="00DF2A94" w:rsidRPr="008E7B91" w:rsidRDefault="00B55F12" w:rsidP="00E20F76">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2E5477EC" w14:textId="377B932D" w:rsidR="00DF2A94" w:rsidRPr="008E7B91" w:rsidRDefault="00DF2A94" w:rsidP="00C47118">
      <w:pPr>
        <w:spacing w:line="240" w:lineRule="auto"/>
        <w:rPr>
          <w:rFonts w:eastAsia="Times New Roman"/>
          <w:szCs w:val="24"/>
          <w:lang w:eastAsia="ro-RO"/>
        </w:rPr>
      </w:pPr>
    </w:p>
    <w:p w14:paraId="68972334" w14:textId="77777777" w:rsidR="00F52C17" w:rsidRPr="008E7B91" w:rsidRDefault="00F52C17" w:rsidP="00E20F76">
      <w:pPr>
        <w:spacing w:line="240" w:lineRule="auto"/>
        <w:rPr>
          <w:szCs w:val="24"/>
        </w:rPr>
      </w:pPr>
      <w:r w:rsidRPr="008E7B91">
        <w:rPr>
          <w:szCs w:val="24"/>
        </w:rPr>
        <w:t>Matricea 7) Evaluarea stării globale de conservare a speciei</w:t>
      </w:r>
    </w:p>
    <w:p w14:paraId="092E718A"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55C660F8"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3682FFE2"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5A9F4942"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2BCA3FBF"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551F9852" w14:textId="77777777" w:rsidTr="00EE35B8">
        <w:trPr>
          <w:trHeight w:val="15"/>
          <w:jc w:val="center"/>
        </w:trPr>
        <w:tc>
          <w:tcPr>
            <w:tcW w:w="0" w:type="auto"/>
            <w:tcMar>
              <w:top w:w="0" w:type="dxa"/>
              <w:left w:w="0" w:type="dxa"/>
              <w:bottom w:w="0" w:type="dxa"/>
              <w:right w:w="0" w:type="dxa"/>
            </w:tcMar>
            <w:vAlign w:val="center"/>
            <w:hideMark/>
          </w:tcPr>
          <w:p w14:paraId="08FC42E7" w14:textId="77777777" w:rsidR="00F52C17" w:rsidRPr="008E7B91" w:rsidRDefault="00F52C17" w:rsidP="00E20F76">
            <w:pPr>
              <w:spacing w:line="240" w:lineRule="auto"/>
              <w:rPr>
                <w:szCs w:val="24"/>
              </w:rPr>
            </w:pPr>
          </w:p>
        </w:tc>
        <w:tc>
          <w:tcPr>
            <w:tcW w:w="0" w:type="auto"/>
            <w:vAlign w:val="center"/>
            <w:hideMark/>
          </w:tcPr>
          <w:p w14:paraId="509F5A74" w14:textId="77777777" w:rsidR="00F52C17" w:rsidRPr="008E7B91" w:rsidRDefault="00F52C17" w:rsidP="00E20F76">
            <w:pPr>
              <w:spacing w:line="240" w:lineRule="auto"/>
              <w:rPr>
                <w:szCs w:val="24"/>
              </w:rPr>
            </w:pPr>
          </w:p>
        </w:tc>
        <w:tc>
          <w:tcPr>
            <w:tcW w:w="0" w:type="auto"/>
            <w:vAlign w:val="center"/>
            <w:hideMark/>
          </w:tcPr>
          <w:p w14:paraId="0C5DF95F" w14:textId="77777777" w:rsidR="00F52C17" w:rsidRPr="008E7B91" w:rsidRDefault="00F52C17" w:rsidP="00E20F76">
            <w:pPr>
              <w:spacing w:line="240" w:lineRule="auto"/>
              <w:rPr>
                <w:szCs w:val="24"/>
              </w:rPr>
            </w:pPr>
          </w:p>
        </w:tc>
        <w:tc>
          <w:tcPr>
            <w:tcW w:w="0" w:type="auto"/>
            <w:vAlign w:val="center"/>
            <w:hideMark/>
          </w:tcPr>
          <w:p w14:paraId="0C347434" w14:textId="77777777" w:rsidR="00F52C17" w:rsidRPr="008E7B91" w:rsidRDefault="00F52C17" w:rsidP="00E20F76">
            <w:pPr>
              <w:spacing w:line="240" w:lineRule="auto"/>
              <w:rPr>
                <w:szCs w:val="24"/>
              </w:rPr>
            </w:pPr>
          </w:p>
        </w:tc>
        <w:tc>
          <w:tcPr>
            <w:tcW w:w="0" w:type="auto"/>
            <w:vAlign w:val="center"/>
            <w:hideMark/>
          </w:tcPr>
          <w:p w14:paraId="535A9554" w14:textId="77777777" w:rsidR="00F52C17" w:rsidRPr="008E7B91" w:rsidRDefault="00F52C17" w:rsidP="00E20F76">
            <w:pPr>
              <w:spacing w:line="240" w:lineRule="auto"/>
              <w:rPr>
                <w:szCs w:val="24"/>
              </w:rPr>
            </w:pPr>
          </w:p>
        </w:tc>
      </w:tr>
      <w:tr w:rsidR="00F52C17" w:rsidRPr="008E7B91" w14:paraId="60D2F87F" w14:textId="77777777" w:rsidTr="00EE35B8">
        <w:trPr>
          <w:trHeight w:val="555"/>
          <w:jc w:val="center"/>
        </w:trPr>
        <w:tc>
          <w:tcPr>
            <w:tcW w:w="0" w:type="auto"/>
            <w:tcMar>
              <w:top w:w="0" w:type="dxa"/>
              <w:left w:w="0" w:type="dxa"/>
              <w:bottom w:w="0" w:type="dxa"/>
              <w:right w:w="0" w:type="dxa"/>
            </w:tcMar>
            <w:vAlign w:val="center"/>
            <w:hideMark/>
          </w:tcPr>
          <w:p w14:paraId="382375B4"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3675428"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E144D3B"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BE3D44F"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0E54A88E" w14:textId="77777777" w:rsidR="00F52C17" w:rsidRPr="008E7B91" w:rsidRDefault="00F52C17" w:rsidP="00E20F76">
            <w:pPr>
              <w:spacing w:line="240" w:lineRule="auto"/>
              <w:rPr>
                <w:szCs w:val="24"/>
              </w:rPr>
            </w:pPr>
            <w:r w:rsidRPr="008E7B91">
              <w:rPr>
                <w:szCs w:val="24"/>
              </w:rPr>
              <w:t>Necunoscută</w:t>
            </w:r>
          </w:p>
        </w:tc>
      </w:tr>
      <w:tr w:rsidR="00F52C17" w:rsidRPr="008E7B91" w14:paraId="2186BB38" w14:textId="77777777" w:rsidTr="00EE35B8">
        <w:trPr>
          <w:trHeight w:val="237"/>
          <w:jc w:val="center"/>
        </w:trPr>
        <w:tc>
          <w:tcPr>
            <w:tcW w:w="0" w:type="auto"/>
            <w:tcMar>
              <w:top w:w="0" w:type="dxa"/>
              <w:left w:w="0" w:type="dxa"/>
              <w:bottom w:w="0" w:type="dxa"/>
              <w:right w:w="0" w:type="dxa"/>
            </w:tcMar>
            <w:vAlign w:val="center"/>
            <w:hideMark/>
          </w:tcPr>
          <w:p w14:paraId="189400B9"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00EC71DB"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9D89E54"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563E9FBB"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3B82BC83" w14:textId="77777777" w:rsidR="00F52C17" w:rsidRPr="008E7B91" w:rsidRDefault="00F52C17" w:rsidP="00E20F76">
            <w:pPr>
              <w:spacing w:line="240" w:lineRule="auto"/>
              <w:rPr>
                <w:szCs w:val="24"/>
              </w:rPr>
            </w:pPr>
          </w:p>
        </w:tc>
      </w:tr>
    </w:tbl>
    <w:p w14:paraId="29F2F469" w14:textId="77777777" w:rsidR="00F52C17" w:rsidRPr="008E7B91" w:rsidRDefault="00F52C17" w:rsidP="00C47118">
      <w:pPr>
        <w:spacing w:line="240" w:lineRule="auto"/>
        <w:rPr>
          <w:rFonts w:eastAsia="Times New Roman"/>
          <w:szCs w:val="24"/>
          <w:lang w:eastAsia="ro-RO"/>
        </w:rPr>
      </w:pPr>
    </w:p>
    <w:p w14:paraId="79896682"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Bonasa bonasia</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4DA2F531" w14:textId="77777777">
        <w:trPr>
          <w:tblHeader/>
        </w:trPr>
        <w:tc>
          <w:tcPr>
            <w:tcW w:w="709" w:type="dxa"/>
            <w:tcBorders>
              <w:bottom w:val="single" w:sz="4" w:space="0" w:color="auto"/>
            </w:tcBorders>
            <w:shd w:val="clear" w:color="auto" w:fill="EEECE1" w:themeFill="background2"/>
            <w:vAlign w:val="center"/>
          </w:tcPr>
          <w:p w14:paraId="272E77E6"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3CBA70F8"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578CBFB2"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20EDF574" w14:textId="77777777">
        <w:tc>
          <w:tcPr>
            <w:tcW w:w="709" w:type="dxa"/>
            <w:shd w:val="clear" w:color="auto" w:fill="auto"/>
            <w:vAlign w:val="center"/>
          </w:tcPr>
          <w:p w14:paraId="7FA5375B"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0049A71B"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249C72D4" w14:textId="77777777" w:rsidR="00DF2A94" w:rsidRPr="008E7B91" w:rsidRDefault="00B55F12" w:rsidP="00C47118">
            <w:pPr>
              <w:spacing w:line="240" w:lineRule="auto"/>
              <w:jc w:val="left"/>
              <w:rPr>
                <w:szCs w:val="24"/>
              </w:rPr>
            </w:pPr>
            <w:r w:rsidRPr="008E7B91">
              <w:rPr>
                <w:i/>
                <w:iCs/>
                <w:color w:val="000000"/>
                <w:szCs w:val="24"/>
              </w:rPr>
              <w:t>Bonasa bonasia</w:t>
            </w:r>
            <w:r w:rsidRPr="008E7B91">
              <w:rPr>
                <w:color w:val="000000"/>
                <w:szCs w:val="24"/>
              </w:rPr>
              <w:t>, A104, Anexa I a Directivei Păsări 2009/147/EC</w:t>
            </w:r>
          </w:p>
        </w:tc>
      </w:tr>
      <w:tr w:rsidR="00DF2A94" w:rsidRPr="008E7B91" w14:paraId="1D9BE8DB" w14:textId="77777777">
        <w:tc>
          <w:tcPr>
            <w:tcW w:w="709" w:type="dxa"/>
            <w:shd w:val="clear" w:color="auto" w:fill="auto"/>
            <w:vAlign w:val="center"/>
          </w:tcPr>
          <w:p w14:paraId="63EE1B1C"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4092F550"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60D9C65E"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3A1F5D41" w14:textId="77777777">
        <w:tc>
          <w:tcPr>
            <w:tcW w:w="709" w:type="dxa"/>
            <w:shd w:val="clear" w:color="auto" w:fill="auto"/>
            <w:vAlign w:val="center"/>
          </w:tcPr>
          <w:p w14:paraId="0140D1D5" w14:textId="77777777" w:rsidR="00DF2A94" w:rsidRPr="008E7B91" w:rsidRDefault="00DF2A94" w:rsidP="00C47118">
            <w:pPr>
              <w:widowControl w:val="0"/>
              <w:numPr>
                <w:ilvl w:val="0"/>
                <w:numId w:val="83"/>
              </w:numPr>
              <w:spacing w:line="240" w:lineRule="auto"/>
              <w:ind w:left="0" w:firstLine="0"/>
              <w:jc w:val="left"/>
              <w:rPr>
                <w:lang w:eastAsia="zh-CN"/>
              </w:rPr>
            </w:pPr>
          </w:p>
        </w:tc>
        <w:tc>
          <w:tcPr>
            <w:tcW w:w="2682" w:type="dxa"/>
            <w:shd w:val="clear" w:color="auto" w:fill="auto"/>
            <w:vAlign w:val="center"/>
          </w:tcPr>
          <w:p w14:paraId="2EBE9BAA"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6166A6F1"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64BCFC43" w14:textId="77777777">
        <w:tc>
          <w:tcPr>
            <w:tcW w:w="709" w:type="dxa"/>
            <w:shd w:val="clear" w:color="auto" w:fill="auto"/>
            <w:vAlign w:val="center"/>
          </w:tcPr>
          <w:p w14:paraId="604965C5" w14:textId="77777777" w:rsidR="00DF2A94" w:rsidRPr="008E7B91" w:rsidRDefault="00DF2A94" w:rsidP="00C47118">
            <w:pPr>
              <w:widowControl w:val="0"/>
              <w:numPr>
                <w:ilvl w:val="0"/>
                <w:numId w:val="83"/>
              </w:numPr>
              <w:spacing w:line="240" w:lineRule="auto"/>
              <w:ind w:left="0" w:firstLine="0"/>
              <w:jc w:val="left"/>
              <w:rPr>
                <w:lang w:eastAsia="zh-CN"/>
              </w:rPr>
            </w:pPr>
          </w:p>
        </w:tc>
        <w:tc>
          <w:tcPr>
            <w:tcW w:w="2682" w:type="dxa"/>
            <w:shd w:val="clear" w:color="auto" w:fill="auto"/>
            <w:vAlign w:val="center"/>
          </w:tcPr>
          <w:p w14:paraId="7AD22AA1"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6BBA4A30"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075E28BE" w14:textId="77777777">
        <w:tc>
          <w:tcPr>
            <w:tcW w:w="709" w:type="dxa"/>
            <w:shd w:val="clear" w:color="auto" w:fill="auto"/>
            <w:vAlign w:val="center"/>
          </w:tcPr>
          <w:p w14:paraId="412674AD" w14:textId="77777777" w:rsidR="00DF2A94" w:rsidRPr="008E7B91" w:rsidRDefault="00DF2A94" w:rsidP="00C47118">
            <w:pPr>
              <w:widowControl w:val="0"/>
              <w:numPr>
                <w:ilvl w:val="0"/>
                <w:numId w:val="83"/>
              </w:numPr>
              <w:spacing w:line="240" w:lineRule="auto"/>
              <w:ind w:left="0" w:firstLine="0"/>
              <w:jc w:val="left"/>
              <w:rPr>
                <w:lang w:eastAsia="zh-CN"/>
              </w:rPr>
            </w:pPr>
          </w:p>
        </w:tc>
        <w:tc>
          <w:tcPr>
            <w:tcW w:w="2682" w:type="dxa"/>
            <w:shd w:val="clear" w:color="auto" w:fill="auto"/>
            <w:vAlign w:val="center"/>
          </w:tcPr>
          <w:p w14:paraId="7B56DE9F"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4EA7686E"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2202F1F0" w14:textId="77777777">
        <w:tc>
          <w:tcPr>
            <w:tcW w:w="709" w:type="dxa"/>
            <w:shd w:val="clear" w:color="auto" w:fill="auto"/>
            <w:vAlign w:val="center"/>
          </w:tcPr>
          <w:p w14:paraId="424DC043" w14:textId="77777777" w:rsidR="00DF2A94" w:rsidRPr="008E7B91" w:rsidRDefault="00DF2A94" w:rsidP="00C47118">
            <w:pPr>
              <w:widowControl w:val="0"/>
              <w:numPr>
                <w:ilvl w:val="0"/>
                <w:numId w:val="83"/>
              </w:numPr>
              <w:spacing w:line="240" w:lineRule="auto"/>
              <w:ind w:left="0" w:firstLine="0"/>
              <w:jc w:val="left"/>
              <w:rPr>
                <w:lang w:eastAsia="zh-CN"/>
              </w:rPr>
            </w:pPr>
          </w:p>
        </w:tc>
        <w:tc>
          <w:tcPr>
            <w:tcW w:w="2682" w:type="dxa"/>
            <w:shd w:val="clear" w:color="auto" w:fill="auto"/>
            <w:vAlign w:val="center"/>
          </w:tcPr>
          <w:p w14:paraId="3BD5AFDE"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0FC8B636" w14:textId="235433E3" w:rsidR="00DF2A94" w:rsidRPr="008E7B91" w:rsidRDefault="00B55F12" w:rsidP="00E20F76">
            <w:pPr>
              <w:spacing w:line="240" w:lineRule="auto"/>
              <w:rPr>
                <w:szCs w:val="24"/>
              </w:rPr>
            </w:pPr>
            <w:r w:rsidRPr="008E7B91">
              <w:rPr>
                <w:color w:val="000000"/>
                <w:szCs w:val="24"/>
              </w:rPr>
              <w:t xml:space="preserve">Starea globală a fost evaluată ca fiind favorabilă, deși nu există date concrete asupra evoluției habitatului. Conform </w:t>
            </w:r>
            <w:r w:rsidRPr="008E7B91">
              <w:rPr>
                <w:color w:val="000000"/>
                <w:szCs w:val="24"/>
              </w:rPr>
              <w:lastRenderedPageBreak/>
              <w:t>expertizei din teren, concluzionăm că nu sunt motive de îngrijorare privind evoluția favorabilă a speciei.</w:t>
            </w:r>
          </w:p>
        </w:tc>
      </w:tr>
    </w:tbl>
    <w:p w14:paraId="66084021" w14:textId="515726A8" w:rsidR="00DF2A94" w:rsidRPr="008E7B91" w:rsidRDefault="00DF2A94" w:rsidP="00C47118">
      <w:pPr>
        <w:spacing w:line="240" w:lineRule="auto"/>
        <w:rPr>
          <w:rFonts w:eastAsia="Times New Roman"/>
          <w:szCs w:val="24"/>
          <w:lang w:eastAsia="ro-RO"/>
        </w:rPr>
      </w:pPr>
    </w:p>
    <w:p w14:paraId="234D5E77" w14:textId="77777777" w:rsidR="00F52C17" w:rsidRPr="008E7B91" w:rsidRDefault="00F52C17" w:rsidP="00E20F76">
      <w:pPr>
        <w:spacing w:line="240" w:lineRule="auto"/>
        <w:rPr>
          <w:szCs w:val="24"/>
        </w:rPr>
      </w:pPr>
      <w:r w:rsidRPr="008E7B91">
        <w:rPr>
          <w:szCs w:val="24"/>
        </w:rPr>
        <w:t>Matricea 7) Evaluarea stării globale de conservare a speciei</w:t>
      </w:r>
    </w:p>
    <w:p w14:paraId="6A2DC2C9"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789684C3"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417034AF"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08A2038E"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4A6F1A3B"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397E9CA5" w14:textId="77777777" w:rsidTr="00EE35B8">
        <w:trPr>
          <w:trHeight w:val="15"/>
          <w:jc w:val="center"/>
        </w:trPr>
        <w:tc>
          <w:tcPr>
            <w:tcW w:w="0" w:type="auto"/>
            <w:tcMar>
              <w:top w:w="0" w:type="dxa"/>
              <w:left w:w="0" w:type="dxa"/>
              <w:bottom w:w="0" w:type="dxa"/>
              <w:right w:w="0" w:type="dxa"/>
            </w:tcMar>
            <w:vAlign w:val="center"/>
            <w:hideMark/>
          </w:tcPr>
          <w:p w14:paraId="234E1364" w14:textId="77777777" w:rsidR="00F52C17" w:rsidRPr="008E7B91" w:rsidRDefault="00F52C17" w:rsidP="00E20F76">
            <w:pPr>
              <w:spacing w:line="240" w:lineRule="auto"/>
              <w:rPr>
                <w:szCs w:val="24"/>
              </w:rPr>
            </w:pPr>
          </w:p>
        </w:tc>
        <w:tc>
          <w:tcPr>
            <w:tcW w:w="0" w:type="auto"/>
            <w:vAlign w:val="center"/>
            <w:hideMark/>
          </w:tcPr>
          <w:p w14:paraId="054AA186" w14:textId="77777777" w:rsidR="00F52C17" w:rsidRPr="008E7B91" w:rsidRDefault="00F52C17" w:rsidP="00E20F76">
            <w:pPr>
              <w:spacing w:line="240" w:lineRule="auto"/>
              <w:rPr>
                <w:szCs w:val="24"/>
              </w:rPr>
            </w:pPr>
          </w:p>
        </w:tc>
        <w:tc>
          <w:tcPr>
            <w:tcW w:w="0" w:type="auto"/>
            <w:vAlign w:val="center"/>
            <w:hideMark/>
          </w:tcPr>
          <w:p w14:paraId="1B233C04" w14:textId="77777777" w:rsidR="00F52C17" w:rsidRPr="008E7B91" w:rsidRDefault="00F52C17" w:rsidP="00E20F76">
            <w:pPr>
              <w:spacing w:line="240" w:lineRule="auto"/>
              <w:rPr>
                <w:szCs w:val="24"/>
              </w:rPr>
            </w:pPr>
          </w:p>
        </w:tc>
        <w:tc>
          <w:tcPr>
            <w:tcW w:w="0" w:type="auto"/>
            <w:vAlign w:val="center"/>
            <w:hideMark/>
          </w:tcPr>
          <w:p w14:paraId="31C230FB" w14:textId="77777777" w:rsidR="00F52C17" w:rsidRPr="008E7B91" w:rsidRDefault="00F52C17" w:rsidP="00E20F76">
            <w:pPr>
              <w:spacing w:line="240" w:lineRule="auto"/>
              <w:rPr>
                <w:szCs w:val="24"/>
              </w:rPr>
            </w:pPr>
          </w:p>
        </w:tc>
        <w:tc>
          <w:tcPr>
            <w:tcW w:w="0" w:type="auto"/>
            <w:vAlign w:val="center"/>
            <w:hideMark/>
          </w:tcPr>
          <w:p w14:paraId="01DDEAA0" w14:textId="77777777" w:rsidR="00F52C17" w:rsidRPr="008E7B91" w:rsidRDefault="00F52C17" w:rsidP="00E20F76">
            <w:pPr>
              <w:spacing w:line="240" w:lineRule="auto"/>
              <w:rPr>
                <w:szCs w:val="24"/>
              </w:rPr>
            </w:pPr>
          </w:p>
        </w:tc>
      </w:tr>
      <w:tr w:rsidR="00F52C17" w:rsidRPr="008E7B91" w14:paraId="7A41AD7C" w14:textId="77777777" w:rsidTr="00EE35B8">
        <w:trPr>
          <w:trHeight w:val="555"/>
          <w:jc w:val="center"/>
        </w:trPr>
        <w:tc>
          <w:tcPr>
            <w:tcW w:w="0" w:type="auto"/>
            <w:tcMar>
              <w:top w:w="0" w:type="dxa"/>
              <w:left w:w="0" w:type="dxa"/>
              <w:bottom w:w="0" w:type="dxa"/>
              <w:right w:w="0" w:type="dxa"/>
            </w:tcMar>
            <w:vAlign w:val="center"/>
            <w:hideMark/>
          </w:tcPr>
          <w:p w14:paraId="494C3957"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0C408F75"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3CC2E9B"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B24C580"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CB9AD7E" w14:textId="77777777" w:rsidR="00F52C17" w:rsidRPr="008E7B91" w:rsidRDefault="00F52C17" w:rsidP="00E20F76">
            <w:pPr>
              <w:spacing w:line="240" w:lineRule="auto"/>
              <w:rPr>
                <w:szCs w:val="24"/>
              </w:rPr>
            </w:pPr>
            <w:r w:rsidRPr="008E7B91">
              <w:rPr>
                <w:szCs w:val="24"/>
              </w:rPr>
              <w:t>Necunoscută</w:t>
            </w:r>
          </w:p>
        </w:tc>
      </w:tr>
      <w:tr w:rsidR="00F52C17" w:rsidRPr="008E7B91" w14:paraId="247B6923" w14:textId="77777777" w:rsidTr="00EE35B8">
        <w:trPr>
          <w:trHeight w:val="237"/>
          <w:jc w:val="center"/>
        </w:trPr>
        <w:tc>
          <w:tcPr>
            <w:tcW w:w="0" w:type="auto"/>
            <w:tcMar>
              <w:top w:w="0" w:type="dxa"/>
              <w:left w:w="0" w:type="dxa"/>
              <w:bottom w:w="0" w:type="dxa"/>
              <w:right w:w="0" w:type="dxa"/>
            </w:tcMar>
            <w:vAlign w:val="center"/>
            <w:hideMark/>
          </w:tcPr>
          <w:p w14:paraId="44A971D9"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338158CA"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43817C0"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76F3D678"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377C2DE" w14:textId="77777777" w:rsidR="00F52C17" w:rsidRPr="008E7B91" w:rsidRDefault="00F52C17" w:rsidP="00E20F76">
            <w:pPr>
              <w:spacing w:line="240" w:lineRule="auto"/>
              <w:rPr>
                <w:szCs w:val="24"/>
              </w:rPr>
            </w:pPr>
          </w:p>
        </w:tc>
      </w:tr>
    </w:tbl>
    <w:p w14:paraId="7DBEFF19" w14:textId="77777777" w:rsidR="00F52C17" w:rsidRPr="008E7B91" w:rsidRDefault="00F52C17" w:rsidP="00C47118">
      <w:pPr>
        <w:spacing w:line="240" w:lineRule="auto"/>
        <w:rPr>
          <w:rFonts w:eastAsia="Times New Roman"/>
          <w:szCs w:val="24"/>
          <w:lang w:eastAsia="ro-RO"/>
        </w:rPr>
      </w:pPr>
    </w:p>
    <w:p w14:paraId="659117D0"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Crex crex</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5087DDD1" w14:textId="77777777">
        <w:trPr>
          <w:tblHeader/>
        </w:trPr>
        <w:tc>
          <w:tcPr>
            <w:tcW w:w="709" w:type="dxa"/>
            <w:tcBorders>
              <w:bottom w:val="single" w:sz="4" w:space="0" w:color="auto"/>
            </w:tcBorders>
            <w:shd w:val="clear" w:color="auto" w:fill="EEECE1" w:themeFill="background2"/>
            <w:vAlign w:val="center"/>
          </w:tcPr>
          <w:p w14:paraId="0A4B8100"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0DA088D6"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62AE372E"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3301B468" w14:textId="77777777">
        <w:tc>
          <w:tcPr>
            <w:tcW w:w="709" w:type="dxa"/>
            <w:shd w:val="clear" w:color="auto" w:fill="auto"/>
            <w:vAlign w:val="center"/>
          </w:tcPr>
          <w:p w14:paraId="0755694E"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72B588A9"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3948A57E" w14:textId="77777777" w:rsidR="00DF2A94" w:rsidRPr="008E7B91" w:rsidRDefault="00B55F12" w:rsidP="00C47118">
            <w:pPr>
              <w:spacing w:line="240" w:lineRule="auto"/>
              <w:jc w:val="left"/>
              <w:rPr>
                <w:szCs w:val="24"/>
              </w:rPr>
            </w:pPr>
            <w:r w:rsidRPr="008E7B91">
              <w:rPr>
                <w:i/>
                <w:iCs/>
                <w:color w:val="000000"/>
                <w:szCs w:val="24"/>
              </w:rPr>
              <w:t>Crex crex</w:t>
            </w:r>
            <w:r w:rsidRPr="008E7B91">
              <w:rPr>
                <w:color w:val="000000"/>
                <w:szCs w:val="24"/>
              </w:rPr>
              <w:t>, A122, Anexa I a Directivei Păsări 2009/147/EC</w:t>
            </w:r>
          </w:p>
        </w:tc>
      </w:tr>
      <w:tr w:rsidR="00DF2A94" w:rsidRPr="008E7B91" w14:paraId="3C9CE440" w14:textId="77777777">
        <w:tc>
          <w:tcPr>
            <w:tcW w:w="709" w:type="dxa"/>
            <w:shd w:val="clear" w:color="auto" w:fill="auto"/>
            <w:vAlign w:val="center"/>
          </w:tcPr>
          <w:p w14:paraId="6372C741"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455301C6"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1C77D7C2"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570F2623" w14:textId="77777777">
        <w:tc>
          <w:tcPr>
            <w:tcW w:w="709" w:type="dxa"/>
            <w:shd w:val="clear" w:color="auto" w:fill="auto"/>
            <w:vAlign w:val="center"/>
          </w:tcPr>
          <w:p w14:paraId="69ED3C9F" w14:textId="77777777" w:rsidR="00DF2A94" w:rsidRPr="008E7B91" w:rsidRDefault="00DF2A94" w:rsidP="00C47118">
            <w:pPr>
              <w:widowControl w:val="0"/>
              <w:numPr>
                <w:ilvl w:val="0"/>
                <w:numId w:val="84"/>
              </w:numPr>
              <w:spacing w:line="240" w:lineRule="auto"/>
              <w:ind w:left="0" w:firstLine="0"/>
              <w:jc w:val="left"/>
              <w:rPr>
                <w:lang w:eastAsia="zh-CN"/>
              </w:rPr>
            </w:pPr>
          </w:p>
        </w:tc>
        <w:tc>
          <w:tcPr>
            <w:tcW w:w="2682" w:type="dxa"/>
            <w:shd w:val="clear" w:color="auto" w:fill="auto"/>
            <w:vAlign w:val="center"/>
          </w:tcPr>
          <w:p w14:paraId="4D3B83A4"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7F360949"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5E9FACED" w14:textId="77777777">
        <w:tc>
          <w:tcPr>
            <w:tcW w:w="709" w:type="dxa"/>
            <w:shd w:val="clear" w:color="auto" w:fill="auto"/>
            <w:vAlign w:val="center"/>
          </w:tcPr>
          <w:p w14:paraId="7B36E6DA" w14:textId="77777777" w:rsidR="00DF2A94" w:rsidRPr="008E7B91" w:rsidRDefault="00DF2A94" w:rsidP="00C47118">
            <w:pPr>
              <w:widowControl w:val="0"/>
              <w:numPr>
                <w:ilvl w:val="0"/>
                <w:numId w:val="84"/>
              </w:numPr>
              <w:spacing w:line="240" w:lineRule="auto"/>
              <w:ind w:left="0" w:firstLine="0"/>
              <w:jc w:val="left"/>
              <w:rPr>
                <w:lang w:eastAsia="zh-CN"/>
              </w:rPr>
            </w:pPr>
          </w:p>
        </w:tc>
        <w:tc>
          <w:tcPr>
            <w:tcW w:w="2682" w:type="dxa"/>
            <w:shd w:val="clear" w:color="auto" w:fill="auto"/>
            <w:vAlign w:val="center"/>
          </w:tcPr>
          <w:p w14:paraId="044326BF"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1F321015"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28A22290" w14:textId="77777777">
        <w:tc>
          <w:tcPr>
            <w:tcW w:w="709" w:type="dxa"/>
            <w:shd w:val="clear" w:color="auto" w:fill="auto"/>
            <w:vAlign w:val="center"/>
          </w:tcPr>
          <w:p w14:paraId="2EB9DBE3" w14:textId="77777777" w:rsidR="00DF2A94" w:rsidRPr="008E7B91" w:rsidRDefault="00DF2A94" w:rsidP="00C47118">
            <w:pPr>
              <w:widowControl w:val="0"/>
              <w:numPr>
                <w:ilvl w:val="0"/>
                <w:numId w:val="84"/>
              </w:numPr>
              <w:spacing w:line="240" w:lineRule="auto"/>
              <w:ind w:left="0" w:firstLine="0"/>
              <w:jc w:val="left"/>
              <w:rPr>
                <w:lang w:eastAsia="zh-CN"/>
              </w:rPr>
            </w:pPr>
          </w:p>
        </w:tc>
        <w:tc>
          <w:tcPr>
            <w:tcW w:w="2682" w:type="dxa"/>
            <w:shd w:val="clear" w:color="auto" w:fill="auto"/>
            <w:vAlign w:val="center"/>
          </w:tcPr>
          <w:p w14:paraId="2B355A80"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38DD9B78"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107AE19" w14:textId="77777777">
        <w:tc>
          <w:tcPr>
            <w:tcW w:w="709" w:type="dxa"/>
            <w:shd w:val="clear" w:color="auto" w:fill="auto"/>
            <w:vAlign w:val="center"/>
          </w:tcPr>
          <w:p w14:paraId="6F14AB3A" w14:textId="77777777" w:rsidR="00DF2A94" w:rsidRPr="008E7B91" w:rsidRDefault="00DF2A94" w:rsidP="00C47118">
            <w:pPr>
              <w:widowControl w:val="0"/>
              <w:numPr>
                <w:ilvl w:val="0"/>
                <w:numId w:val="84"/>
              </w:numPr>
              <w:spacing w:line="240" w:lineRule="auto"/>
              <w:ind w:left="0" w:firstLine="0"/>
              <w:jc w:val="left"/>
              <w:rPr>
                <w:lang w:eastAsia="zh-CN"/>
              </w:rPr>
            </w:pPr>
          </w:p>
        </w:tc>
        <w:tc>
          <w:tcPr>
            <w:tcW w:w="2682" w:type="dxa"/>
            <w:shd w:val="clear" w:color="auto" w:fill="auto"/>
            <w:vAlign w:val="center"/>
          </w:tcPr>
          <w:p w14:paraId="06F9C3C3"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36D7D4B3" w14:textId="77777777" w:rsidR="00DF2A94" w:rsidRPr="008E7B91" w:rsidRDefault="00B55F12" w:rsidP="00C47118">
            <w:pPr>
              <w:spacing w:line="240" w:lineRule="auto"/>
              <w:jc w:val="left"/>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habitatelor, respectiv a speciei.</w:t>
            </w:r>
          </w:p>
        </w:tc>
      </w:tr>
    </w:tbl>
    <w:p w14:paraId="6EAEAB1A" w14:textId="2E91672A" w:rsidR="00DF2A94" w:rsidRPr="008E7B91" w:rsidRDefault="00DF2A94" w:rsidP="00C47118">
      <w:pPr>
        <w:spacing w:line="240" w:lineRule="auto"/>
        <w:rPr>
          <w:rFonts w:eastAsia="Times New Roman"/>
          <w:szCs w:val="24"/>
          <w:lang w:eastAsia="ro-RO"/>
        </w:rPr>
      </w:pPr>
    </w:p>
    <w:p w14:paraId="2878808D" w14:textId="77777777" w:rsidR="00F52C17" w:rsidRPr="008E7B91" w:rsidRDefault="00F52C17" w:rsidP="00E20F76">
      <w:pPr>
        <w:spacing w:line="240" w:lineRule="auto"/>
        <w:rPr>
          <w:szCs w:val="24"/>
        </w:rPr>
      </w:pPr>
      <w:r w:rsidRPr="008E7B91">
        <w:rPr>
          <w:szCs w:val="24"/>
        </w:rPr>
        <w:t>Matricea 7) Evaluarea stării globale de conservare a speciei</w:t>
      </w:r>
    </w:p>
    <w:p w14:paraId="31E86615"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3BA10AB2"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2C242B0D"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02946A24"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12B8A772"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182EC822" w14:textId="77777777" w:rsidTr="00EE35B8">
        <w:trPr>
          <w:trHeight w:val="15"/>
          <w:jc w:val="center"/>
        </w:trPr>
        <w:tc>
          <w:tcPr>
            <w:tcW w:w="0" w:type="auto"/>
            <w:tcMar>
              <w:top w:w="0" w:type="dxa"/>
              <w:left w:w="0" w:type="dxa"/>
              <w:bottom w:w="0" w:type="dxa"/>
              <w:right w:w="0" w:type="dxa"/>
            </w:tcMar>
            <w:vAlign w:val="center"/>
            <w:hideMark/>
          </w:tcPr>
          <w:p w14:paraId="50FC7504" w14:textId="77777777" w:rsidR="00F52C17" w:rsidRPr="008E7B91" w:rsidRDefault="00F52C17" w:rsidP="00E20F76">
            <w:pPr>
              <w:spacing w:line="240" w:lineRule="auto"/>
              <w:rPr>
                <w:szCs w:val="24"/>
              </w:rPr>
            </w:pPr>
          </w:p>
        </w:tc>
        <w:tc>
          <w:tcPr>
            <w:tcW w:w="0" w:type="auto"/>
            <w:vAlign w:val="center"/>
            <w:hideMark/>
          </w:tcPr>
          <w:p w14:paraId="0021F891" w14:textId="77777777" w:rsidR="00F52C17" w:rsidRPr="008E7B91" w:rsidRDefault="00F52C17" w:rsidP="00E20F76">
            <w:pPr>
              <w:spacing w:line="240" w:lineRule="auto"/>
              <w:rPr>
                <w:szCs w:val="24"/>
              </w:rPr>
            </w:pPr>
          </w:p>
        </w:tc>
        <w:tc>
          <w:tcPr>
            <w:tcW w:w="0" w:type="auto"/>
            <w:vAlign w:val="center"/>
            <w:hideMark/>
          </w:tcPr>
          <w:p w14:paraId="32498B8C" w14:textId="77777777" w:rsidR="00F52C17" w:rsidRPr="008E7B91" w:rsidRDefault="00F52C17" w:rsidP="00E20F76">
            <w:pPr>
              <w:spacing w:line="240" w:lineRule="auto"/>
              <w:rPr>
                <w:szCs w:val="24"/>
              </w:rPr>
            </w:pPr>
          </w:p>
        </w:tc>
        <w:tc>
          <w:tcPr>
            <w:tcW w:w="0" w:type="auto"/>
            <w:vAlign w:val="center"/>
            <w:hideMark/>
          </w:tcPr>
          <w:p w14:paraId="4A7B4E88" w14:textId="77777777" w:rsidR="00F52C17" w:rsidRPr="008E7B91" w:rsidRDefault="00F52C17" w:rsidP="00E20F76">
            <w:pPr>
              <w:spacing w:line="240" w:lineRule="auto"/>
              <w:rPr>
                <w:szCs w:val="24"/>
              </w:rPr>
            </w:pPr>
          </w:p>
        </w:tc>
        <w:tc>
          <w:tcPr>
            <w:tcW w:w="0" w:type="auto"/>
            <w:vAlign w:val="center"/>
            <w:hideMark/>
          </w:tcPr>
          <w:p w14:paraId="77808301" w14:textId="77777777" w:rsidR="00F52C17" w:rsidRPr="008E7B91" w:rsidRDefault="00F52C17" w:rsidP="00E20F76">
            <w:pPr>
              <w:spacing w:line="240" w:lineRule="auto"/>
              <w:rPr>
                <w:szCs w:val="24"/>
              </w:rPr>
            </w:pPr>
          </w:p>
        </w:tc>
      </w:tr>
      <w:tr w:rsidR="00F52C17" w:rsidRPr="008E7B91" w14:paraId="552C312F" w14:textId="77777777" w:rsidTr="00EE35B8">
        <w:trPr>
          <w:trHeight w:val="555"/>
          <w:jc w:val="center"/>
        </w:trPr>
        <w:tc>
          <w:tcPr>
            <w:tcW w:w="0" w:type="auto"/>
            <w:tcMar>
              <w:top w:w="0" w:type="dxa"/>
              <w:left w:w="0" w:type="dxa"/>
              <w:bottom w:w="0" w:type="dxa"/>
              <w:right w:w="0" w:type="dxa"/>
            </w:tcMar>
            <w:vAlign w:val="center"/>
            <w:hideMark/>
          </w:tcPr>
          <w:p w14:paraId="55C0831D"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572C34E"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EBB6406"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5F9081A"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DB8CA0E" w14:textId="77777777" w:rsidR="00F52C17" w:rsidRPr="008E7B91" w:rsidRDefault="00F52C17" w:rsidP="00E20F76">
            <w:pPr>
              <w:spacing w:line="240" w:lineRule="auto"/>
              <w:rPr>
                <w:szCs w:val="24"/>
              </w:rPr>
            </w:pPr>
            <w:r w:rsidRPr="008E7B91">
              <w:rPr>
                <w:szCs w:val="24"/>
              </w:rPr>
              <w:t>Necunoscută</w:t>
            </w:r>
          </w:p>
        </w:tc>
      </w:tr>
      <w:tr w:rsidR="00F52C17" w:rsidRPr="008E7B91" w14:paraId="15E543C2" w14:textId="77777777" w:rsidTr="00EE35B8">
        <w:trPr>
          <w:trHeight w:val="237"/>
          <w:jc w:val="center"/>
        </w:trPr>
        <w:tc>
          <w:tcPr>
            <w:tcW w:w="0" w:type="auto"/>
            <w:tcMar>
              <w:top w:w="0" w:type="dxa"/>
              <w:left w:w="0" w:type="dxa"/>
              <w:bottom w:w="0" w:type="dxa"/>
              <w:right w:w="0" w:type="dxa"/>
            </w:tcMar>
            <w:vAlign w:val="center"/>
            <w:hideMark/>
          </w:tcPr>
          <w:p w14:paraId="1B67B776"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4F5E61B"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18899B83"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721FB43F"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4552D5EA" w14:textId="77777777" w:rsidR="00F52C17" w:rsidRPr="008E7B91" w:rsidRDefault="00F52C17" w:rsidP="00E20F76">
            <w:pPr>
              <w:spacing w:line="240" w:lineRule="auto"/>
              <w:rPr>
                <w:szCs w:val="24"/>
              </w:rPr>
            </w:pPr>
          </w:p>
        </w:tc>
      </w:tr>
    </w:tbl>
    <w:p w14:paraId="51E3BA8C" w14:textId="77777777" w:rsidR="00F52C17" w:rsidRPr="008E7B91" w:rsidRDefault="00F52C17" w:rsidP="00C47118">
      <w:pPr>
        <w:spacing w:line="240" w:lineRule="auto"/>
        <w:rPr>
          <w:rFonts w:eastAsia="Times New Roman"/>
          <w:szCs w:val="24"/>
          <w:lang w:eastAsia="ro-RO"/>
        </w:rPr>
      </w:pPr>
    </w:p>
    <w:p w14:paraId="3DE70339"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Glaucidium passerinum</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169DE837" w14:textId="77777777">
        <w:trPr>
          <w:tblHeader/>
        </w:trPr>
        <w:tc>
          <w:tcPr>
            <w:tcW w:w="709" w:type="dxa"/>
            <w:tcBorders>
              <w:bottom w:val="single" w:sz="4" w:space="0" w:color="auto"/>
            </w:tcBorders>
            <w:shd w:val="clear" w:color="auto" w:fill="EEECE1" w:themeFill="background2"/>
            <w:vAlign w:val="center"/>
          </w:tcPr>
          <w:p w14:paraId="6273886F"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0545E54B"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657A0EFD"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3111B2BD" w14:textId="77777777">
        <w:tc>
          <w:tcPr>
            <w:tcW w:w="709" w:type="dxa"/>
            <w:shd w:val="clear" w:color="auto" w:fill="auto"/>
            <w:vAlign w:val="center"/>
          </w:tcPr>
          <w:p w14:paraId="42E23376"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7ADD1985"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0F28F37D" w14:textId="77777777" w:rsidR="00DF2A94" w:rsidRPr="008E7B91" w:rsidRDefault="00B55F12" w:rsidP="00C47118">
            <w:pPr>
              <w:spacing w:line="240" w:lineRule="auto"/>
              <w:jc w:val="left"/>
              <w:rPr>
                <w:szCs w:val="24"/>
              </w:rPr>
            </w:pPr>
            <w:r w:rsidRPr="008E7B91">
              <w:rPr>
                <w:i/>
                <w:iCs/>
                <w:color w:val="000000"/>
                <w:szCs w:val="24"/>
              </w:rPr>
              <w:t>Glaucidium passerinum</w:t>
            </w:r>
            <w:r w:rsidRPr="008E7B91">
              <w:rPr>
                <w:color w:val="000000"/>
                <w:szCs w:val="24"/>
              </w:rPr>
              <w:t>, A217, Anexa I a Directivei Păsări 2009/147/EC</w:t>
            </w:r>
          </w:p>
        </w:tc>
      </w:tr>
      <w:tr w:rsidR="00DF2A94" w:rsidRPr="008E7B91" w14:paraId="2F74CCAD" w14:textId="77777777">
        <w:tc>
          <w:tcPr>
            <w:tcW w:w="709" w:type="dxa"/>
            <w:shd w:val="clear" w:color="auto" w:fill="auto"/>
            <w:vAlign w:val="center"/>
          </w:tcPr>
          <w:p w14:paraId="0F02DC92" w14:textId="77777777" w:rsidR="00DF2A94" w:rsidRPr="008E7B91" w:rsidRDefault="00B55F12" w:rsidP="00C47118">
            <w:pPr>
              <w:widowControl w:val="0"/>
              <w:spacing w:line="240" w:lineRule="auto"/>
              <w:jc w:val="left"/>
            </w:pPr>
            <w:r w:rsidRPr="008E7B91">
              <w:lastRenderedPageBreak/>
              <w:t>A.2.</w:t>
            </w:r>
          </w:p>
        </w:tc>
        <w:tc>
          <w:tcPr>
            <w:tcW w:w="2682" w:type="dxa"/>
            <w:shd w:val="clear" w:color="auto" w:fill="auto"/>
            <w:vAlign w:val="center"/>
          </w:tcPr>
          <w:p w14:paraId="7BD493B1"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2532F885"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0294AB6B" w14:textId="77777777">
        <w:tc>
          <w:tcPr>
            <w:tcW w:w="709" w:type="dxa"/>
            <w:shd w:val="clear" w:color="auto" w:fill="auto"/>
            <w:vAlign w:val="center"/>
          </w:tcPr>
          <w:p w14:paraId="2EDCD1D4" w14:textId="77777777" w:rsidR="00DF2A94" w:rsidRPr="008E7B91" w:rsidRDefault="00DF2A94" w:rsidP="00C47118">
            <w:pPr>
              <w:widowControl w:val="0"/>
              <w:numPr>
                <w:ilvl w:val="0"/>
                <w:numId w:val="85"/>
              </w:numPr>
              <w:spacing w:line="240" w:lineRule="auto"/>
              <w:ind w:left="0" w:firstLine="0"/>
              <w:jc w:val="left"/>
              <w:rPr>
                <w:lang w:eastAsia="zh-CN"/>
              </w:rPr>
            </w:pPr>
          </w:p>
        </w:tc>
        <w:tc>
          <w:tcPr>
            <w:tcW w:w="2682" w:type="dxa"/>
            <w:shd w:val="clear" w:color="auto" w:fill="auto"/>
            <w:vAlign w:val="center"/>
          </w:tcPr>
          <w:p w14:paraId="686A88B5"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5A0B67A9"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6EAE9271" w14:textId="77777777">
        <w:tc>
          <w:tcPr>
            <w:tcW w:w="709" w:type="dxa"/>
            <w:shd w:val="clear" w:color="auto" w:fill="auto"/>
            <w:vAlign w:val="center"/>
          </w:tcPr>
          <w:p w14:paraId="1C80E65D" w14:textId="77777777" w:rsidR="00DF2A94" w:rsidRPr="008E7B91" w:rsidRDefault="00DF2A94" w:rsidP="00C47118">
            <w:pPr>
              <w:widowControl w:val="0"/>
              <w:numPr>
                <w:ilvl w:val="0"/>
                <w:numId w:val="85"/>
              </w:numPr>
              <w:spacing w:line="240" w:lineRule="auto"/>
              <w:ind w:left="0" w:firstLine="0"/>
              <w:jc w:val="left"/>
              <w:rPr>
                <w:lang w:eastAsia="zh-CN"/>
              </w:rPr>
            </w:pPr>
          </w:p>
        </w:tc>
        <w:tc>
          <w:tcPr>
            <w:tcW w:w="2682" w:type="dxa"/>
            <w:shd w:val="clear" w:color="auto" w:fill="auto"/>
            <w:vAlign w:val="center"/>
          </w:tcPr>
          <w:p w14:paraId="18124400"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0FC75FB0"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3C9B9492" w14:textId="77777777">
        <w:tc>
          <w:tcPr>
            <w:tcW w:w="709" w:type="dxa"/>
            <w:shd w:val="clear" w:color="auto" w:fill="auto"/>
            <w:vAlign w:val="center"/>
          </w:tcPr>
          <w:p w14:paraId="3A34D909" w14:textId="77777777" w:rsidR="00DF2A94" w:rsidRPr="008E7B91" w:rsidRDefault="00DF2A94" w:rsidP="00C47118">
            <w:pPr>
              <w:widowControl w:val="0"/>
              <w:numPr>
                <w:ilvl w:val="0"/>
                <w:numId w:val="85"/>
              </w:numPr>
              <w:spacing w:line="240" w:lineRule="auto"/>
              <w:ind w:left="0" w:firstLine="0"/>
              <w:jc w:val="left"/>
              <w:rPr>
                <w:lang w:eastAsia="zh-CN"/>
              </w:rPr>
            </w:pPr>
          </w:p>
        </w:tc>
        <w:tc>
          <w:tcPr>
            <w:tcW w:w="2682" w:type="dxa"/>
            <w:shd w:val="clear" w:color="auto" w:fill="auto"/>
            <w:vAlign w:val="center"/>
          </w:tcPr>
          <w:p w14:paraId="1876FBF9"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27AD40CC"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973F9F5" w14:textId="77777777">
        <w:tc>
          <w:tcPr>
            <w:tcW w:w="709" w:type="dxa"/>
            <w:shd w:val="clear" w:color="auto" w:fill="auto"/>
            <w:vAlign w:val="center"/>
          </w:tcPr>
          <w:p w14:paraId="379F834D" w14:textId="77777777" w:rsidR="00DF2A94" w:rsidRPr="008E7B91" w:rsidRDefault="00DF2A94" w:rsidP="00C47118">
            <w:pPr>
              <w:widowControl w:val="0"/>
              <w:numPr>
                <w:ilvl w:val="0"/>
                <w:numId w:val="85"/>
              </w:numPr>
              <w:spacing w:line="240" w:lineRule="auto"/>
              <w:ind w:left="0" w:firstLine="0"/>
              <w:jc w:val="left"/>
              <w:rPr>
                <w:lang w:eastAsia="zh-CN"/>
              </w:rPr>
            </w:pPr>
          </w:p>
        </w:tc>
        <w:tc>
          <w:tcPr>
            <w:tcW w:w="2682" w:type="dxa"/>
            <w:shd w:val="clear" w:color="auto" w:fill="auto"/>
            <w:vAlign w:val="center"/>
          </w:tcPr>
          <w:p w14:paraId="7D7CE7C7"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3BD4B015" w14:textId="70574109" w:rsidR="00DF2A94" w:rsidRPr="008E7B91" w:rsidRDefault="00B55F12" w:rsidP="00E20F76">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21490E2A" w14:textId="04436B8A" w:rsidR="00DF2A94" w:rsidRPr="008E7B91" w:rsidRDefault="00DF2A94" w:rsidP="00C47118">
      <w:pPr>
        <w:spacing w:line="240" w:lineRule="auto"/>
        <w:rPr>
          <w:rFonts w:eastAsia="Times New Roman"/>
          <w:szCs w:val="24"/>
          <w:lang w:eastAsia="ro-RO"/>
        </w:rPr>
      </w:pPr>
    </w:p>
    <w:p w14:paraId="5A610177" w14:textId="77777777" w:rsidR="00F52C17" w:rsidRPr="008E7B91" w:rsidRDefault="00F52C17" w:rsidP="00E20F76">
      <w:pPr>
        <w:spacing w:line="240" w:lineRule="auto"/>
        <w:rPr>
          <w:szCs w:val="24"/>
        </w:rPr>
      </w:pPr>
      <w:r w:rsidRPr="008E7B91">
        <w:rPr>
          <w:szCs w:val="24"/>
        </w:rPr>
        <w:t>Matricea 7) Evaluarea stării globale de conservare a speciei</w:t>
      </w:r>
    </w:p>
    <w:p w14:paraId="56822312"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59885882"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5EB84D70"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5F7FB633"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417DADAD"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42F99200" w14:textId="77777777" w:rsidTr="00EE35B8">
        <w:trPr>
          <w:trHeight w:val="15"/>
          <w:jc w:val="center"/>
        </w:trPr>
        <w:tc>
          <w:tcPr>
            <w:tcW w:w="0" w:type="auto"/>
            <w:tcMar>
              <w:top w:w="0" w:type="dxa"/>
              <w:left w:w="0" w:type="dxa"/>
              <w:bottom w:w="0" w:type="dxa"/>
              <w:right w:w="0" w:type="dxa"/>
            </w:tcMar>
            <w:vAlign w:val="center"/>
            <w:hideMark/>
          </w:tcPr>
          <w:p w14:paraId="0D7C95F3" w14:textId="77777777" w:rsidR="00F52C17" w:rsidRPr="008E7B91" w:rsidRDefault="00F52C17" w:rsidP="00E20F76">
            <w:pPr>
              <w:spacing w:line="240" w:lineRule="auto"/>
              <w:rPr>
                <w:szCs w:val="24"/>
              </w:rPr>
            </w:pPr>
          </w:p>
        </w:tc>
        <w:tc>
          <w:tcPr>
            <w:tcW w:w="0" w:type="auto"/>
            <w:vAlign w:val="center"/>
            <w:hideMark/>
          </w:tcPr>
          <w:p w14:paraId="7F91456B" w14:textId="77777777" w:rsidR="00F52C17" w:rsidRPr="008E7B91" w:rsidRDefault="00F52C17" w:rsidP="00E20F76">
            <w:pPr>
              <w:spacing w:line="240" w:lineRule="auto"/>
              <w:rPr>
                <w:szCs w:val="24"/>
              </w:rPr>
            </w:pPr>
          </w:p>
        </w:tc>
        <w:tc>
          <w:tcPr>
            <w:tcW w:w="0" w:type="auto"/>
            <w:vAlign w:val="center"/>
            <w:hideMark/>
          </w:tcPr>
          <w:p w14:paraId="03211847" w14:textId="77777777" w:rsidR="00F52C17" w:rsidRPr="008E7B91" w:rsidRDefault="00F52C17" w:rsidP="00E20F76">
            <w:pPr>
              <w:spacing w:line="240" w:lineRule="auto"/>
              <w:rPr>
                <w:szCs w:val="24"/>
              </w:rPr>
            </w:pPr>
          </w:p>
        </w:tc>
        <w:tc>
          <w:tcPr>
            <w:tcW w:w="0" w:type="auto"/>
            <w:vAlign w:val="center"/>
            <w:hideMark/>
          </w:tcPr>
          <w:p w14:paraId="27AD1FC1" w14:textId="77777777" w:rsidR="00F52C17" w:rsidRPr="008E7B91" w:rsidRDefault="00F52C17" w:rsidP="00E20F76">
            <w:pPr>
              <w:spacing w:line="240" w:lineRule="auto"/>
              <w:rPr>
                <w:szCs w:val="24"/>
              </w:rPr>
            </w:pPr>
          </w:p>
        </w:tc>
        <w:tc>
          <w:tcPr>
            <w:tcW w:w="0" w:type="auto"/>
            <w:vAlign w:val="center"/>
            <w:hideMark/>
          </w:tcPr>
          <w:p w14:paraId="37A7FF4A" w14:textId="77777777" w:rsidR="00F52C17" w:rsidRPr="008E7B91" w:rsidRDefault="00F52C17" w:rsidP="00E20F76">
            <w:pPr>
              <w:spacing w:line="240" w:lineRule="auto"/>
              <w:rPr>
                <w:szCs w:val="24"/>
              </w:rPr>
            </w:pPr>
          </w:p>
        </w:tc>
      </w:tr>
      <w:tr w:rsidR="00F52C17" w:rsidRPr="008E7B91" w14:paraId="2111222B" w14:textId="77777777" w:rsidTr="00EE35B8">
        <w:trPr>
          <w:trHeight w:val="555"/>
          <w:jc w:val="center"/>
        </w:trPr>
        <w:tc>
          <w:tcPr>
            <w:tcW w:w="0" w:type="auto"/>
            <w:tcMar>
              <w:top w:w="0" w:type="dxa"/>
              <w:left w:w="0" w:type="dxa"/>
              <w:bottom w:w="0" w:type="dxa"/>
              <w:right w:w="0" w:type="dxa"/>
            </w:tcMar>
            <w:vAlign w:val="center"/>
            <w:hideMark/>
          </w:tcPr>
          <w:p w14:paraId="7B62D4DA"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98C9AA5"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21571B3"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BB7BDFD"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3006435" w14:textId="77777777" w:rsidR="00F52C17" w:rsidRPr="008E7B91" w:rsidRDefault="00F52C17" w:rsidP="00E20F76">
            <w:pPr>
              <w:spacing w:line="240" w:lineRule="auto"/>
              <w:rPr>
                <w:szCs w:val="24"/>
              </w:rPr>
            </w:pPr>
            <w:r w:rsidRPr="008E7B91">
              <w:rPr>
                <w:szCs w:val="24"/>
              </w:rPr>
              <w:t>Necunoscută</w:t>
            </w:r>
          </w:p>
        </w:tc>
      </w:tr>
      <w:tr w:rsidR="00F52C17" w:rsidRPr="008E7B91" w14:paraId="4D8D57EC" w14:textId="77777777" w:rsidTr="00EE35B8">
        <w:trPr>
          <w:trHeight w:val="237"/>
          <w:jc w:val="center"/>
        </w:trPr>
        <w:tc>
          <w:tcPr>
            <w:tcW w:w="0" w:type="auto"/>
            <w:tcMar>
              <w:top w:w="0" w:type="dxa"/>
              <w:left w:w="0" w:type="dxa"/>
              <w:bottom w:w="0" w:type="dxa"/>
              <w:right w:w="0" w:type="dxa"/>
            </w:tcMar>
            <w:vAlign w:val="center"/>
            <w:hideMark/>
          </w:tcPr>
          <w:p w14:paraId="29588817"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4469A43C"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23CE6F62"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4193D76C"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5FBC1563" w14:textId="77777777" w:rsidR="00F52C17" w:rsidRPr="008E7B91" w:rsidRDefault="00F52C17" w:rsidP="00E20F76">
            <w:pPr>
              <w:spacing w:line="240" w:lineRule="auto"/>
              <w:rPr>
                <w:szCs w:val="24"/>
              </w:rPr>
            </w:pPr>
          </w:p>
        </w:tc>
      </w:tr>
    </w:tbl>
    <w:p w14:paraId="19869078" w14:textId="77777777" w:rsidR="00F52C17" w:rsidRPr="008E7B91" w:rsidRDefault="00F52C17" w:rsidP="00C47118">
      <w:pPr>
        <w:spacing w:line="240" w:lineRule="auto"/>
        <w:rPr>
          <w:rFonts w:eastAsia="Times New Roman"/>
          <w:szCs w:val="24"/>
          <w:lang w:eastAsia="ro-RO"/>
        </w:rPr>
      </w:pPr>
    </w:p>
    <w:p w14:paraId="0AB112CA"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Aegolius funereus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03680098" w14:textId="77777777">
        <w:trPr>
          <w:tblHeader/>
        </w:trPr>
        <w:tc>
          <w:tcPr>
            <w:tcW w:w="709" w:type="dxa"/>
            <w:tcBorders>
              <w:bottom w:val="single" w:sz="4" w:space="0" w:color="auto"/>
            </w:tcBorders>
            <w:shd w:val="clear" w:color="auto" w:fill="EEECE1" w:themeFill="background2"/>
            <w:vAlign w:val="center"/>
          </w:tcPr>
          <w:p w14:paraId="462A8555"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6849DF53"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75095DFF"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420681F" w14:textId="77777777">
        <w:tc>
          <w:tcPr>
            <w:tcW w:w="709" w:type="dxa"/>
            <w:shd w:val="clear" w:color="auto" w:fill="auto"/>
            <w:vAlign w:val="center"/>
          </w:tcPr>
          <w:p w14:paraId="47EB6B8F"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2D8A2A76"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288BBEB8" w14:textId="77777777" w:rsidR="00DF2A94" w:rsidRPr="008E7B91" w:rsidRDefault="00B55F12" w:rsidP="00C47118">
            <w:pPr>
              <w:spacing w:line="240" w:lineRule="auto"/>
              <w:jc w:val="left"/>
              <w:rPr>
                <w:szCs w:val="24"/>
              </w:rPr>
            </w:pPr>
            <w:r w:rsidRPr="008E7B91">
              <w:rPr>
                <w:i/>
                <w:iCs/>
                <w:color w:val="000000"/>
                <w:szCs w:val="24"/>
              </w:rPr>
              <w:t>Aegolius funereus</w:t>
            </w:r>
            <w:r w:rsidRPr="008E7B91">
              <w:rPr>
                <w:color w:val="000000"/>
                <w:szCs w:val="24"/>
              </w:rPr>
              <w:t>, A223, Anexa I a Directivei Păsări 2009/147/EC</w:t>
            </w:r>
          </w:p>
        </w:tc>
      </w:tr>
      <w:tr w:rsidR="00DF2A94" w:rsidRPr="008E7B91" w14:paraId="0BBFB98B" w14:textId="77777777">
        <w:tc>
          <w:tcPr>
            <w:tcW w:w="709" w:type="dxa"/>
            <w:shd w:val="clear" w:color="auto" w:fill="auto"/>
            <w:vAlign w:val="center"/>
          </w:tcPr>
          <w:p w14:paraId="3A47277B"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56C278B1"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7D9D046D"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227B9B66" w14:textId="77777777">
        <w:tc>
          <w:tcPr>
            <w:tcW w:w="709" w:type="dxa"/>
            <w:shd w:val="clear" w:color="auto" w:fill="auto"/>
            <w:vAlign w:val="center"/>
          </w:tcPr>
          <w:p w14:paraId="553DCB5B" w14:textId="77777777" w:rsidR="00DF2A94" w:rsidRPr="008E7B91" w:rsidRDefault="00DF2A94" w:rsidP="00C47118">
            <w:pPr>
              <w:widowControl w:val="0"/>
              <w:numPr>
                <w:ilvl w:val="0"/>
                <w:numId w:val="86"/>
              </w:numPr>
              <w:spacing w:line="240" w:lineRule="auto"/>
              <w:ind w:left="0" w:firstLine="0"/>
              <w:jc w:val="left"/>
              <w:rPr>
                <w:lang w:eastAsia="zh-CN"/>
              </w:rPr>
            </w:pPr>
          </w:p>
        </w:tc>
        <w:tc>
          <w:tcPr>
            <w:tcW w:w="2682" w:type="dxa"/>
            <w:shd w:val="clear" w:color="auto" w:fill="auto"/>
            <w:vAlign w:val="center"/>
          </w:tcPr>
          <w:p w14:paraId="3EAF554C"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67682C62"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0E98F5D0" w14:textId="77777777">
        <w:tc>
          <w:tcPr>
            <w:tcW w:w="709" w:type="dxa"/>
            <w:shd w:val="clear" w:color="auto" w:fill="auto"/>
            <w:vAlign w:val="center"/>
          </w:tcPr>
          <w:p w14:paraId="7B054BD4" w14:textId="77777777" w:rsidR="00DF2A94" w:rsidRPr="008E7B91" w:rsidRDefault="00DF2A94" w:rsidP="00C47118">
            <w:pPr>
              <w:widowControl w:val="0"/>
              <w:numPr>
                <w:ilvl w:val="0"/>
                <w:numId w:val="86"/>
              </w:numPr>
              <w:spacing w:line="240" w:lineRule="auto"/>
              <w:ind w:left="0" w:firstLine="0"/>
              <w:jc w:val="left"/>
              <w:rPr>
                <w:lang w:eastAsia="zh-CN"/>
              </w:rPr>
            </w:pPr>
          </w:p>
        </w:tc>
        <w:tc>
          <w:tcPr>
            <w:tcW w:w="2682" w:type="dxa"/>
            <w:shd w:val="clear" w:color="auto" w:fill="auto"/>
            <w:vAlign w:val="center"/>
          </w:tcPr>
          <w:p w14:paraId="153AF190"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1151EA5F"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5CB99111" w14:textId="77777777">
        <w:tc>
          <w:tcPr>
            <w:tcW w:w="709" w:type="dxa"/>
            <w:shd w:val="clear" w:color="auto" w:fill="auto"/>
            <w:vAlign w:val="center"/>
          </w:tcPr>
          <w:p w14:paraId="1D1AE1FD" w14:textId="77777777" w:rsidR="00DF2A94" w:rsidRPr="008E7B91" w:rsidRDefault="00DF2A94" w:rsidP="00C47118">
            <w:pPr>
              <w:widowControl w:val="0"/>
              <w:numPr>
                <w:ilvl w:val="0"/>
                <w:numId w:val="86"/>
              </w:numPr>
              <w:spacing w:line="240" w:lineRule="auto"/>
              <w:ind w:left="0" w:firstLine="0"/>
              <w:jc w:val="left"/>
              <w:rPr>
                <w:lang w:eastAsia="zh-CN"/>
              </w:rPr>
            </w:pPr>
          </w:p>
        </w:tc>
        <w:tc>
          <w:tcPr>
            <w:tcW w:w="2682" w:type="dxa"/>
            <w:shd w:val="clear" w:color="auto" w:fill="auto"/>
            <w:vAlign w:val="center"/>
          </w:tcPr>
          <w:p w14:paraId="2B5C6DF2"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13F297E3"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46DF343A" w14:textId="77777777">
        <w:tc>
          <w:tcPr>
            <w:tcW w:w="709" w:type="dxa"/>
            <w:shd w:val="clear" w:color="auto" w:fill="auto"/>
            <w:vAlign w:val="center"/>
          </w:tcPr>
          <w:p w14:paraId="55FF1C74" w14:textId="77777777" w:rsidR="00DF2A94" w:rsidRPr="008E7B91" w:rsidRDefault="00DF2A94" w:rsidP="00C47118">
            <w:pPr>
              <w:widowControl w:val="0"/>
              <w:numPr>
                <w:ilvl w:val="0"/>
                <w:numId w:val="86"/>
              </w:numPr>
              <w:spacing w:line="240" w:lineRule="auto"/>
              <w:ind w:left="0" w:firstLine="0"/>
              <w:jc w:val="left"/>
              <w:rPr>
                <w:lang w:eastAsia="zh-CN"/>
              </w:rPr>
            </w:pPr>
          </w:p>
        </w:tc>
        <w:tc>
          <w:tcPr>
            <w:tcW w:w="2682" w:type="dxa"/>
            <w:shd w:val="clear" w:color="auto" w:fill="auto"/>
            <w:vAlign w:val="center"/>
          </w:tcPr>
          <w:p w14:paraId="36F381D5"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36C88D3D" w14:textId="5E66F19A" w:rsidR="00DF2A94" w:rsidRPr="008E7B91" w:rsidRDefault="00B55F12" w:rsidP="00E20F76">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7BE37174" w14:textId="10E65A70" w:rsidR="00DF2A94" w:rsidRPr="008E7B91" w:rsidRDefault="00DF2A94" w:rsidP="00C47118">
      <w:pPr>
        <w:spacing w:line="240" w:lineRule="auto"/>
        <w:rPr>
          <w:rFonts w:eastAsia="Times New Roman"/>
          <w:szCs w:val="24"/>
          <w:lang w:eastAsia="ro-RO"/>
        </w:rPr>
      </w:pPr>
    </w:p>
    <w:p w14:paraId="7B704A7E" w14:textId="77777777" w:rsidR="00F52C17" w:rsidRPr="008E7B91" w:rsidRDefault="00F52C17" w:rsidP="00E20F76">
      <w:pPr>
        <w:spacing w:line="240" w:lineRule="auto"/>
        <w:rPr>
          <w:szCs w:val="24"/>
        </w:rPr>
      </w:pPr>
      <w:r w:rsidRPr="008E7B91">
        <w:rPr>
          <w:szCs w:val="24"/>
        </w:rPr>
        <w:t>Matricea 7) Evaluarea stării globale de conservare a speciei</w:t>
      </w:r>
    </w:p>
    <w:p w14:paraId="1DE6AD0D"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35898724"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78124B7D"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70E6EB53"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65DEC52A"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4AB66608" w14:textId="77777777" w:rsidTr="00EE35B8">
        <w:trPr>
          <w:trHeight w:val="15"/>
          <w:jc w:val="center"/>
        </w:trPr>
        <w:tc>
          <w:tcPr>
            <w:tcW w:w="0" w:type="auto"/>
            <w:tcMar>
              <w:top w:w="0" w:type="dxa"/>
              <w:left w:w="0" w:type="dxa"/>
              <w:bottom w:w="0" w:type="dxa"/>
              <w:right w:w="0" w:type="dxa"/>
            </w:tcMar>
            <w:vAlign w:val="center"/>
            <w:hideMark/>
          </w:tcPr>
          <w:p w14:paraId="2E3EB965" w14:textId="77777777" w:rsidR="00F52C17" w:rsidRPr="008E7B91" w:rsidRDefault="00F52C17" w:rsidP="00E20F76">
            <w:pPr>
              <w:spacing w:line="240" w:lineRule="auto"/>
              <w:rPr>
                <w:szCs w:val="24"/>
              </w:rPr>
            </w:pPr>
          </w:p>
        </w:tc>
        <w:tc>
          <w:tcPr>
            <w:tcW w:w="0" w:type="auto"/>
            <w:vAlign w:val="center"/>
            <w:hideMark/>
          </w:tcPr>
          <w:p w14:paraId="375B2910" w14:textId="77777777" w:rsidR="00F52C17" w:rsidRPr="008E7B91" w:rsidRDefault="00F52C17" w:rsidP="00E20F76">
            <w:pPr>
              <w:spacing w:line="240" w:lineRule="auto"/>
              <w:rPr>
                <w:szCs w:val="24"/>
              </w:rPr>
            </w:pPr>
          </w:p>
        </w:tc>
        <w:tc>
          <w:tcPr>
            <w:tcW w:w="0" w:type="auto"/>
            <w:vAlign w:val="center"/>
            <w:hideMark/>
          </w:tcPr>
          <w:p w14:paraId="3F432EB1" w14:textId="77777777" w:rsidR="00F52C17" w:rsidRPr="008E7B91" w:rsidRDefault="00F52C17" w:rsidP="00E20F76">
            <w:pPr>
              <w:spacing w:line="240" w:lineRule="auto"/>
              <w:rPr>
                <w:szCs w:val="24"/>
              </w:rPr>
            </w:pPr>
          </w:p>
        </w:tc>
        <w:tc>
          <w:tcPr>
            <w:tcW w:w="0" w:type="auto"/>
            <w:vAlign w:val="center"/>
            <w:hideMark/>
          </w:tcPr>
          <w:p w14:paraId="0F631B03" w14:textId="77777777" w:rsidR="00F52C17" w:rsidRPr="008E7B91" w:rsidRDefault="00F52C17" w:rsidP="00E20F76">
            <w:pPr>
              <w:spacing w:line="240" w:lineRule="auto"/>
              <w:rPr>
                <w:szCs w:val="24"/>
              </w:rPr>
            </w:pPr>
          </w:p>
        </w:tc>
        <w:tc>
          <w:tcPr>
            <w:tcW w:w="0" w:type="auto"/>
            <w:vAlign w:val="center"/>
            <w:hideMark/>
          </w:tcPr>
          <w:p w14:paraId="68100C57" w14:textId="77777777" w:rsidR="00F52C17" w:rsidRPr="008E7B91" w:rsidRDefault="00F52C17" w:rsidP="00E20F76">
            <w:pPr>
              <w:spacing w:line="240" w:lineRule="auto"/>
              <w:rPr>
                <w:szCs w:val="24"/>
              </w:rPr>
            </w:pPr>
          </w:p>
        </w:tc>
      </w:tr>
      <w:tr w:rsidR="00F52C17" w:rsidRPr="008E7B91" w14:paraId="626DB3AF" w14:textId="77777777" w:rsidTr="00EE35B8">
        <w:trPr>
          <w:trHeight w:val="555"/>
          <w:jc w:val="center"/>
        </w:trPr>
        <w:tc>
          <w:tcPr>
            <w:tcW w:w="0" w:type="auto"/>
            <w:tcMar>
              <w:top w:w="0" w:type="dxa"/>
              <w:left w:w="0" w:type="dxa"/>
              <w:bottom w:w="0" w:type="dxa"/>
              <w:right w:w="0" w:type="dxa"/>
            </w:tcMar>
            <w:vAlign w:val="center"/>
            <w:hideMark/>
          </w:tcPr>
          <w:p w14:paraId="5275277B"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3788D12"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2C8E140"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F763BE1"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5E3E24F" w14:textId="77777777" w:rsidR="00F52C17" w:rsidRPr="008E7B91" w:rsidRDefault="00F52C17" w:rsidP="00E20F76">
            <w:pPr>
              <w:spacing w:line="240" w:lineRule="auto"/>
              <w:rPr>
                <w:szCs w:val="24"/>
              </w:rPr>
            </w:pPr>
            <w:r w:rsidRPr="008E7B91">
              <w:rPr>
                <w:szCs w:val="24"/>
              </w:rPr>
              <w:t>Necunoscută</w:t>
            </w:r>
          </w:p>
        </w:tc>
      </w:tr>
      <w:tr w:rsidR="00F52C17" w:rsidRPr="008E7B91" w14:paraId="0B15179F" w14:textId="77777777" w:rsidTr="00EE35B8">
        <w:trPr>
          <w:trHeight w:val="237"/>
          <w:jc w:val="center"/>
        </w:trPr>
        <w:tc>
          <w:tcPr>
            <w:tcW w:w="0" w:type="auto"/>
            <w:tcMar>
              <w:top w:w="0" w:type="dxa"/>
              <w:left w:w="0" w:type="dxa"/>
              <w:bottom w:w="0" w:type="dxa"/>
              <w:right w:w="0" w:type="dxa"/>
            </w:tcMar>
            <w:vAlign w:val="center"/>
            <w:hideMark/>
          </w:tcPr>
          <w:p w14:paraId="25932940"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19A24C93"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2607275"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491397D1"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FB4184E" w14:textId="77777777" w:rsidR="00F52C17" w:rsidRPr="008E7B91" w:rsidRDefault="00F52C17" w:rsidP="00E20F76">
            <w:pPr>
              <w:spacing w:line="240" w:lineRule="auto"/>
              <w:rPr>
                <w:szCs w:val="24"/>
              </w:rPr>
            </w:pPr>
          </w:p>
        </w:tc>
      </w:tr>
    </w:tbl>
    <w:p w14:paraId="03CD70E2" w14:textId="77777777" w:rsidR="00F52C17" w:rsidRPr="008E7B91" w:rsidRDefault="00F52C17" w:rsidP="00C47118">
      <w:pPr>
        <w:spacing w:line="240" w:lineRule="auto"/>
        <w:rPr>
          <w:rFonts w:eastAsia="Times New Roman"/>
          <w:szCs w:val="24"/>
          <w:lang w:eastAsia="ro-RO"/>
        </w:rPr>
      </w:pPr>
    </w:p>
    <w:p w14:paraId="5F846DEB"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Strix uralensis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3D556146" w14:textId="77777777">
        <w:trPr>
          <w:tblHeader/>
        </w:trPr>
        <w:tc>
          <w:tcPr>
            <w:tcW w:w="709" w:type="dxa"/>
            <w:tcBorders>
              <w:bottom w:val="single" w:sz="4" w:space="0" w:color="auto"/>
            </w:tcBorders>
            <w:shd w:val="clear" w:color="auto" w:fill="EEECE1" w:themeFill="background2"/>
            <w:vAlign w:val="center"/>
          </w:tcPr>
          <w:p w14:paraId="7679B718"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3672150C"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519E349E"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5DC6827F" w14:textId="77777777">
        <w:tc>
          <w:tcPr>
            <w:tcW w:w="709" w:type="dxa"/>
            <w:shd w:val="clear" w:color="auto" w:fill="auto"/>
            <w:vAlign w:val="center"/>
          </w:tcPr>
          <w:p w14:paraId="0F818609"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76FFC54F"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4D4150D3" w14:textId="77777777" w:rsidR="00DF2A94" w:rsidRPr="008E7B91" w:rsidRDefault="00B55F12" w:rsidP="00C47118">
            <w:pPr>
              <w:spacing w:line="240" w:lineRule="auto"/>
              <w:jc w:val="left"/>
              <w:rPr>
                <w:szCs w:val="24"/>
              </w:rPr>
            </w:pPr>
            <w:r w:rsidRPr="008E7B91">
              <w:rPr>
                <w:i/>
                <w:iCs/>
                <w:color w:val="000000"/>
                <w:szCs w:val="24"/>
              </w:rPr>
              <w:t>Strix uralensis</w:t>
            </w:r>
            <w:r w:rsidRPr="008E7B91">
              <w:rPr>
                <w:color w:val="000000"/>
                <w:szCs w:val="24"/>
              </w:rPr>
              <w:t>, A220, Anexa I a Directivei Păsări 2009/147/EC</w:t>
            </w:r>
          </w:p>
        </w:tc>
      </w:tr>
      <w:tr w:rsidR="00DF2A94" w:rsidRPr="008E7B91" w14:paraId="1CD1220C" w14:textId="77777777">
        <w:tc>
          <w:tcPr>
            <w:tcW w:w="709" w:type="dxa"/>
            <w:shd w:val="clear" w:color="auto" w:fill="auto"/>
            <w:vAlign w:val="center"/>
          </w:tcPr>
          <w:p w14:paraId="238925CB"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5F7BA68D"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25B145D7"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03D71BD8" w14:textId="77777777">
        <w:tc>
          <w:tcPr>
            <w:tcW w:w="709" w:type="dxa"/>
            <w:shd w:val="clear" w:color="auto" w:fill="auto"/>
            <w:vAlign w:val="center"/>
          </w:tcPr>
          <w:p w14:paraId="1E13F124" w14:textId="77777777" w:rsidR="00DF2A94" w:rsidRPr="008E7B91" w:rsidRDefault="00B55F12" w:rsidP="00C47118">
            <w:pPr>
              <w:widowControl w:val="0"/>
              <w:spacing w:line="240" w:lineRule="auto"/>
              <w:jc w:val="left"/>
              <w:rPr>
                <w:lang w:eastAsia="zh-CN"/>
              </w:rPr>
            </w:pPr>
            <w:r w:rsidRPr="008E7B91">
              <w:rPr>
                <w:lang w:eastAsia="zh-CN"/>
              </w:rPr>
              <w:t>D.3.</w:t>
            </w:r>
          </w:p>
        </w:tc>
        <w:tc>
          <w:tcPr>
            <w:tcW w:w="2682" w:type="dxa"/>
            <w:shd w:val="clear" w:color="auto" w:fill="auto"/>
            <w:vAlign w:val="center"/>
          </w:tcPr>
          <w:p w14:paraId="7E16B031"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477237E5"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52D808EA" w14:textId="77777777">
        <w:tc>
          <w:tcPr>
            <w:tcW w:w="709" w:type="dxa"/>
            <w:shd w:val="clear" w:color="auto" w:fill="auto"/>
            <w:vAlign w:val="center"/>
          </w:tcPr>
          <w:p w14:paraId="6E53E42A" w14:textId="77777777" w:rsidR="00DF2A94" w:rsidRPr="008E7B91" w:rsidRDefault="00B55F12" w:rsidP="00C47118">
            <w:pPr>
              <w:widowControl w:val="0"/>
              <w:spacing w:line="240" w:lineRule="auto"/>
              <w:jc w:val="left"/>
              <w:rPr>
                <w:lang w:eastAsia="zh-CN"/>
              </w:rPr>
            </w:pPr>
            <w:r w:rsidRPr="008E7B91">
              <w:rPr>
                <w:lang w:eastAsia="zh-CN"/>
              </w:rPr>
              <w:t>D.4.</w:t>
            </w:r>
          </w:p>
        </w:tc>
        <w:tc>
          <w:tcPr>
            <w:tcW w:w="2682" w:type="dxa"/>
            <w:shd w:val="clear" w:color="auto" w:fill="auto"/>
            <w:vAlign w:val="center"/>
          </w:tcPr>
          <w:p w14:paraId="23651007"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77249E41"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68449DDB" w14:textId="77777777">
        <w:tc>
          <w:tcPr>
            <w:tcW w:w="709" w:type="dxa"/>
            <w:shd w:val="clear" w:color="auto" w:fill="auto"/>
            <w:vAlign w:val="center"/>
          </w:tcPr>
          <w:p w14:paraId="44DAE907" w14:textId="77777777" w:rsidR="00DF2A94" w:rsidRPr="008E7B91" w:rsidRDefault="00B55F12" w:rsidP="00C47118">
            <w:pPr>
              <w:widowControl w:val="0"/>
              <w:spacing w:line="240" w:lineRule="auto"/>
              <w:jc w:val="left"/>
              <w:rPr>
                <w:lang w:eastAsia="zh-CN"/>
              </w:rPr>
            </w:pPr>
            <w:r w:rsidRPr="008E7B91">
              <w:rPr>
                <w:lang w:eastAsia="zh-CN"/>
              </w:rPr>
              <w:t>D.5.</w:t>
            </w:r>
          </w:p>
        </w:tc>
        <w:tc>
          <w:tcPr>
            <w:tcW w:w="2682" w:type="dxa"/>
            <w:shd w:val="clear" w:color="auto" w:fill="auto"/>
            <w:vAlign w:val="center"/>
          </w:tcPr>
          <w:p w14:paraId="1D2A7A3A"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019FBDE5"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66A9AADD" w14:textId="77777777">
        <w:tc>
          <w:tcPr>
            <w:tcW w:w="709" w:type="dxa"/>
            <w:shd w:val="clear" w:color="auto" w:fill="auto"/>
            <w:vAlign w:val="center"/>
          </w:tcPr>
          <w:p w14:paraId="2B68C615" w14:textId="77777777" w:rsidR="00DF2A94" w:rsidRPr="008E7B91" w:rsidRDefault="00B55F12" w:rsidP="00C47118">
            <w:pPr>
              <w:widowControl w:val="0"/>
              <w:spacing w:line="240" w:lineRule="auto"/>
              <w:jc w:val="left"/>
              <w:rPr>
                <w:lang w:eastAsia="zh-CN"/>
              </w:rPr>
            </w:pPr>
            <w:r w:rsidRPr="008E7B91">
              <w:rPr>
                <w:lang w:eastAsia="zh-CN"/>
              </w:rPr>
              <w:t>D.6.</w:t>
            </w:r>
          </w:p>
        </w:tc>
        <w:tc>
          <w:tcPr>
            <w:tcW w:w="2682" w:type="dxa"/>
            <w:shd w:val="clear" w:color="auto" w:fill="auto"/>
            <w:vAlign w:val="center"/>
          </w:tcPr>
          <w:p w14:paraId="6D83EBAB"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78F4E95E" w14:textId="2E4F7A30" w:rsidR="00DF2A94" w:rsidRPr="008E7B91" w:rsidRDefault="00B55F12" w:rsidP="00E20F76">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160CD9E6" w14:textId="5D93D359" w:rsidR="00DF2A94" w:rsidRPr="008E7B91" w:rsidRDefault="00DF2A94" w:rsidP="00C47118">
      <w:pPr>
        <w:spacing w:line="240" w:lineRule="auto"/>
        <w:rPr>
          <w:rFonts w:eastAsia="Times New Roman"/>
          <w:szCs w:val="24"/>
          <w:lang w:eastAsia="ro-RO"/>
        </w:rPr>
      </w:pPr>
    </w:p>
    <w:p w14:paraId="7FD3C90B" w14:textId="77777777" w:rsidR="00F52C17" w:rsidRPr="008E7B91" w:rsidRDefault="00F52C17" w:rsidP="00E20F76">
      <w:pPr>
        <w:spacing w:line="240" w:lineRule="auto"/>
        <w:rPr>
          <w:szCs w:val="24"/>
        </w:rPr>
      </w:pPr>
      <w:r w:rsidRPr="008E7B91">
        <w:rPr>
          <w:szCs w:val="24"/>
        </w:rPr>
        <w:t>Matricea 7) Evaluarea stării globale de conservare a speciei</w:t>
      </w:r>
    </w:p>
    <w:p w14:paraId="7AD49A69"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4934B23E"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05A6D75C"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6CA087EF"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658BDFC5"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6F57FF8E" w14:textId="77777777" w:rsidTr="00EE35B8">
        <w:trPr>
          <w:trHeight w:val="15"/>
          <w:jc w:val="center"/>
        </w:trPr>
        <w:tc>
          <w:tcPr>
            <w:tcW w:w="0" w:type="auto"/>
            <w:tcMar>
              <w:top w:w="0" w:type="dxa"/>
              <w:left w:w="0" w:type="dxa"/>
              <w:bottom w:w="0" w:type="dxa"/>
              <w:right w:w="0" w:type="dxa"/>
            </w:tcMar>
            <w:vAlign w:val="center"/>
            <w:hideMark/>
          </w:tcPr>
          <w:p w14:paraId="421483D3" w14:textId="77777777" w:rsidR="00F52C17" w:rsidRPr="008E7B91" w:rsidRDefault="00F52C17" w:rsidP="00E20F76">
            <w:pPr>
              <w:spacing w:line="240" w:lineRule="auto"/>
              <w:rPr>
                <w:szCs w:val="24"/>
              </w:rPr>
            </w:pPr>
          </w:p>
        </w:tc>
        <w:tc>
          <w:tcPr>
            <w:tcW w:w="0" w:type="auto"/>
            <w:vAlign w:val="center"/>
            <w:hideMark/>
          </w:tcPr>
          <w:p w14:paraId="281207C7" w14:textId="77777777" w:rsidR="00F52C17" w:rsidRPr="008E7B91" w:rsidRDefault="00F52C17" w:rsidP="00E20F76">
            <w:pPr>
              <w:spacing w:line="240" w:lineRule="auto"/>
              <w:rPr>
                <w:szCs w:val="24"/>
              </w:rPr>
            </w:pPr>
          </w:p>
        </w:tc>
        <w:tc>
          <w:tcPr>
            <w:tcW w:w="0" w:type="auto"/>
            <w:vAlign w:val="center"/>
            <w:hideMark/>
          </w:tcPr>
          <w:p w14:paraId="56C113C4" w14:textId="77777777" w:rsidR="00F52C17" w:rsidRPr="008E7B91" w:rsidRDefault="00F52C17" w:rsidP="00E20F76">
            <w:pPr>
              <w:spacing w:line="240" w:lineRule="auto"/>
              <w:rPr>
                <w:szCs w:val="24"/>
              </w:rPr>
            </w:pPr>
          </w:p>
        </w:tc>
        <w:tc>
          <w:tcPr>
            <w:tcW w:w="0" w:type="auto"/>
            <w:vAlign w:val="center"/>
            <w:hideMark/>
          </w:tcPr>
          <w:p w14:paraId="48202211" w14:textId="77777777" w:rsidR="00F52C17" w:rsidRPr="008E7B91" w:rsidRDefault="00F52C17" w:rsidP="00E20F76">
            <w:pPr>
              <w:spacing w:line="240" w:lineRule="auto"/>
              <w:rPr>
                <w:szCs w:val="24"/>
              </w:rPr>
            </w:pPr>
          </w:p>
        </w:tc>
        <w:tc>
          <w:tcPr>
            <w:tcW w:w="0" w:type="auto"/>
            <w:vAlign w:val="center"/>
            <w:hideMark/>
          </w:tcPr>
          <w:p w14:paraId="13C7B42E" w14:textId="77777777" w:rsidR="00F52C17" w:rsidRPr="008E7B91" w:rsidRDefault="00F52C17" w:rsidP="00E20F76">
            <w:pPr>
              <w:spacing w:line="240" w:lineRule="auto"/>
              <w:rPr>
                <w:szCs w:val="24"/>
              </w:rPr>
            </w:pPr>
          </w:p>
        </w:tc>
      </w:tr>
      <w:tr w:rsidR="00F52C17" w:rsidRPr="008E7B91" w14:paraId="768B271F" w14:textId="77777777" w:rsidTr="00EE35B8">
        <w:trPr>
          <w:trHeight w:val="555"/>
          <w:jc w:val="center"/>
        </w:trPr>
        <w:tc>
          <w:tcPr>
            <w:tcW w:w="0" w:type="auto"/>
            <w:tcMar>
              <w:top w:w="0" w:type="dxa"/>
              <w:left w:w="0" w:type="dxa"/>
              <w:bottom w:w="0" w:type="dxa"/>
              <w:right w:w="0" w:type="dxa"/>
            </w:tcMar>
            <w:vAlign w:val="center"/>
            <w:hideMark/>
          </w:tcPr>
          <w:p w14:paraId="1DF3E94B"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1499BB8"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FE7A188"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42CC762"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4E9C082" w14:textId="77777777" w:rsidR="00F52C17" w:rsidRPr="008E7B91" w:rsidRDefault="00F52C17" w:rsidP="00E20F76">
            <w:pPr>
              <w:spacing w:line="240" w:lineRule="auto"/>
              <w:rPr>
                <w:szCs w:val="24"/>
              </w:rPr>
            </w:pPr>
            <w:r w:rsidRPr="008E7B91">
              <w:rPr>
                <w:szCs w:val="24"/>
              </w:rPr>
              <w:t>Necunoscută</w:t>
            </w:r>
          </w:p>
        </w:tc>
      </w:tr>
      <w:tr w:rsidR="00F52C17" w:rsidRPr="008E7B91" w14:paraId="00117749" w14:textId="77777777" w:rsidTr="00EE35B8">
        <w:trPr>
          <w:trHeight w:val="237"/>
          <w:jc w:val="center"/>
        </w:trPr>
        <w:tc>
          <w:tcPr>
            <w:tcW w:w="0" w:type="auto"/>
            <w:tcMar>
              <w:top w:w="0" w:type="dxa"/>
              <w:left w:w="0" w:type="dxa"/>
              <w:bottom w:w="0" w:type="dxa"/>
              <w:right w:w="0" w:type="dxa"/>
            </w:tcMar>
            <w:vAlign w:val="center"/>
            <w:hideMark/>
          </w:tcPr>
          <w:p w14:paraId="5368BFAE"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48E53F1"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13374DAC"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4BAB828B"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DBBFE25" w14:textId="77777777" w:rsidR="00F52C17" w:rsidRPr="008E7B91" w:rsidRDefault="00F52C17" w:rsidP="00E20F76">
            <w:pPr>
              <w:spacing w:line="240" w:lineRule="auto"/>
              <w:rPr>
                <w:szCs w:val="24"/>
              </w:rPr>
            </w:pPr>
          </w:p>
        </w:tc>
      </w:tr>
    </w:tbl>
    <w:p w14:paraId="4FA1735E" w14:textId="77777777" w:rsidR="00F52C17" w:rsidRPr="008E7B91" w:rsidRDefault="00F52C17" w:rsidP="00C47118">
      <w:pPr>
        <w:spacing w:line="240" w:lineRule="auto"/>
        <w:rPr>
          <w:rFonts w:eastAsia="Times New Roman"/>
          <w:szCs w:val="24"/>
          <w:lang w:eastAsia="ro-RO"/>
        </w:rPr>
      </w:pPr>
    </w:p>
    <w:p w14:paraId="060FF877"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Dryocopus martius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2AF294F6" w14:textId="77777777">
        <w:trPr>
          <w:tblHeader/>
        </w:trPr>
        <w:tc>
          <w:tcPr>
            <w:tcW w:w="709" w:type="dxa"/>
            <w:tcBorders>
              <w:bottom w:val="single" w:sz="4" w:space="0" w:color="auto"/>
            </w:tcBorders>
            <w:shd w:val="clear" w:color="auto" w:fill="EEECE1" w:themeFill="background2"/>
            <w:vAlign w:val="center"/>
          </w:tcPr>
          <w:p w14:paraId="2DBBB1A4"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149AB433"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0DFFD748"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C42DFE1" w14:textId="77777777">
        <w:tc>
          <w:tcPr>
            <w:tcW w:w="709" w:type="dxa"/>
            <w:shd w:val="clear" w:color="auto" w:fill="auto"/>
            <w:vAlign w:val="center"/>
          </w:tcPr>
          <w:p w14:paraId="374976DC"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1861B96E"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78136CD3" w14:textId="77777777" w:rsidR="00DF2A94" w:rsidRPr="008E7B91" w:rsidRDefault="00B55F12" w:rsidP="00C47118">
            <w:pPr>
              <w:spacing w:line="240" w:lineRule="auto"/>
              <w:jc w:val="left"/>
              <w:rPr>
                <w:szCs w:val="24"/>
              </w:rPr>
            </w:pPr>
            <w:r w:rsidRPr="008E7B91">
              <w:rPr>
                <w:i/>
                <w:iCs/>
                <w:color w:val="000000"/>
                <w:szCs w:val="24"/>
              </w:rPr>
              <w:t>Dryocopus martius</w:t>
            </w:r>
            <w:r w:rsidRPr="008E7B91">
              <w:rPr>
                <w:color w:val="000000"/>
                <w:szCs w:val="24"/>
              </w:rPr>
              <w:t>, A236, Anexa I a Directivei Păsări 2009/147/EC</w:t>
            </w:r>
          </w:p>
        </w:tc>
      </w:tr>
      <w:tr w:rsidR="00DF2A94" w:rsidRPr="008E7B91" w14:paraId="2C88169F" w14:textId="77777777">
        <w:tc>
          <w:tcPr>
            <w:tcW w:w="709" w:type="dxa"/>
            <w:shd w:val="clear" w:color="auto" w:fill="auto"/>
            <w:vAlign w:val="center"/>
          </w:tcPr>
          <w:p w14:paraId="4C936CB7"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4EBE883D"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7E7D6B3E"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2E576E33" w14:textId="77777777">
        <w:tc>
          <w:tcPr>
            <w:tcW w:w="709" w:type="dxa"/>
            <w:shd w:val="clear" w:color="auto" w:fill="auto"/>
            <w:vAlign w:val="center"/>
          </w:tcPr>
          <w:p w14:paraId="7BD89738" w14:textId="77777777" w:rsidR="00DF2A94" w:rsidRPr="008E7B91" w:rsidRDefault="00B55F12" w:rsidP="00C47118">
            <w:pPr>
              <w:widowControl w:val="0"/>
              <w:spacing w:line="240" w:lineRule="auto"/>
              <w:jc w:val="left"/>
              <w:rPr>
                <w:lang w:eastAsia="zh-CN"/>
              </w:rPr>
            </w:pPr>
            <w:r w:rsidRPr="008E7B91">
              <w:rPr>
                <w:lang w:eastAsia="zh-CN"/>
              </w:rPr>
              <w:t>D.3.</w:t>
            </w:r>
          </w:p>
        </w:tc>
        <w:tc>
          <w:tcPr>
            <w:tcW w:w="2682" w:type="dxa"/>
            <w:shd w:val="clear" w:color="auto" w:fill="auto"/>
            <w:vAlign w:val="center"/>
          </w:tcPr>
          <w:p w14:paraId="3F2E27CB"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68B978AD"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26CF91D8" w14:textId="77777777">
        <w:tc>
          <w:tcPr>
            <w:tcW w:w="709" w:type="dxa"/>
            <w:shd w:val="clear" w:color="auto" w:fill="auto"/>
            <w:vAlign w:val="center"/>
          </w:tcPr>
          <w:p w14:paraId="6B2B5CD6" w14:textId="77777777" w:rsidR="00DF2A94" w:rsidRPr="008E7B91" w:rsidRDefault="00B55F12" w:rsidP="00C47118">
            <w:pPr>
              <w:widowControl w:val="0"/>
              <w:spacing w:line="240" w:lineRule="auto"/>
              <w:jc w:val="left"/>
              <w:rPr>
                <w:lang w:eastAsia="zh-CN"/>
              </w:rPr>
            </w:pPr>
            <w:r w:rsidRPr="008E7B91">
              <w:rPr>
                <w:lang w:eastAsia="zh-CN"/>
              </w:rPr>
              <w:t>D.4.</w:t>
            </w:r>
          </w:p>
        </w:tc>
        <w:tc>
          <w:tcPr>
            <w:tcW w:w="2682" w:type="dxa"/>
            <w:shd w:val="clear" w:color="auto" w:fill="auto"/>
            <w:vAlign w:val="center"/>
          </w:tcPr>
          <w:p w14:paraId="7995746D"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75A06F02"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431CC8D6" w14:textId="77777777">
        <w:tc>
          <w:tcPr>
            <w:tcW w:w="709" w:type="dxa"/>
            <w:shd w:val="clear" w:color="auto" w:fill="auto"/>
            <w:vAlign w:val="center"/>
          </w:tcPr>
          <w:p w14:paraId="041AD786" w14:textId="77777777" w:rsidR="00DF2A94" w:rsidRPr="008E7B91" w:rsidRDefault="00B55F12" w:rsidP="00C47118">
            <w:pPr>
              <w:widowControl w:val="0"/>
              <w:spacing w:line="240" w:lineRule="auto"/>
              <w:jc w:val="left"/>
              <w:rPr>
                <w:lang w:eastAsia="zh-CN"/>
              </w:rPr>
            </w:pPr>
            <w:r w:rsidRPr="008E7B91">
              <w:rPr>
                <w:lang w:eastAsia="zh-CN"/>
              </w:rPr>
              <w:t>D.5.</w:t>
            </w:r>
          </w:p>
        </w:tc>
        <w:tc>
          <w:tcPr>
            <w:tcW w:w="2682" w:type="dxa"/>
            <w:shd w:val="clear" w:color="auto" w:fill="auto"/>
            <w:vAlign w:val="center"/>
          </w:tcPr>
          <w:p w14:paraId="14CAF12C"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4892CF05"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58241409" w14:textId="77777777">
        <w:tc>
          <w:tcPr>
            <w:tcW w:w="709" w:type="dxa"/>
            <w:shd w:val="clear" w:color="auto" w:fill="auto"/>
            <w:vAlign w:val="center"/>
          </w:tcPr>
          <w:p w14:paraId="4251814D" w14:textId="77777777" w:rsidR="00DF2A94" w:rsidRPr="008E7B91" w:rsidRDefault="00B55F12" w:rsidP="00C47118">
            <w:pPr>
              <w:widowControl w:val="0"/>
              <w:spacing w:line="240" w:lineRule="auto"/>
              <w:jc w:val="left"/>
              <w:rPr>
                <w:lang w:eastAsia="zh-CN"/>
              </w:rPr>
            </w:pPr>
            <w:r w:rsidRPr="008E7B91">
              <w:rPr>
                <w:lang w:eastAsia="zh-CN"/>
              </w:rPr>
              <w:t>D.6.</w:t>
            </w:r>
          </w:p>
        </w:tc>
        <w:tc>
          <w:tcPr>
            <w:tcW w:w="2682" w:type="dxa"/>
            <w:shd w:val="clear" w:color="auto" w:fill="auto"/>
            <w:vAlign w:val="center"/>
          </w:tcPr>
          <w:p w14:paraId="4BDA2C5B"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0BE4808B" w14:textId="3A0F43BA" w:rsidR="00DF2A94" w:rsidRPr="008E7B91" w:rsidRDefault="00B55F12" w:rsidP="00E20F76">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7B21784E" w14:textId="6DC77132" w:rsidR="00DF2A94" w:rsidRPr="008E7B91" w:rsidRDefault="00DF2A94" w:rsidP="00C47118">
      <w:pPr>
        <w:spacing w:line="240" w:lineRule="auto"/>
        <w:rPr>
          <w:rFonts w:eastAsia="Times New Roman"/>
          <w:szCs w:val="24"/>
          <w:lang w:eastAsia="ro-RO"/>
        </w:rPr>
      </w:pPr>
    </w:p>
    <w:p w14:paraId="531315A0" w14:textId="77777777" w:rsidR="00F52C17" w:rsidRPr="008E7B91" w:rsidRDefault="00F52C17" w:rsidP="00E20F76">
      <w:pPr>
        <w:spacing w:line="240" w:lineRule="auto"/>
        <w:rPr>
          <w:szCs w:val="24"/>
        </w:rPr>
      </w:pPr>
      <w:r w:rsidRPr="008E7B91">
        <w:rPr>
          <w:szCs w:val="24"/>
        </w:rPr>
        <w:lastRenderedPageBreak/>
        <w:t>Matricea 7) Evaluarea stării globale de conservare a speciei</w:t>
      </w:r>
    </w:p>
    <w:p w14:paraId="1E318201"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6C5522E6"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1928B6C9"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49F8FFC8"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70796F6C"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2E7E0CC9" w14:textId="77777777" w:rsidTr="00EE35B8">
        <w:trPr>
          <w:trHeight w:val="15"/>
          <w:jc w:val="center"/>
        </w:trPr>
        <w:tc>
          <w:tcPr>
            <w:tcW w:w="0" w:type="auto"/>
            <w:tcMar>
              <w:top w:w="0" w:type="dxa"/>
              <w:left w:w="0" w:type="dxa"/>
              <w:bottom w:w="0" w:type="dxa"/>
              <w:right w:w="0" w:type="dxa"/>
            </w:tcMar>
            <w:vAlign w:val="center"/>
            <w:hideMark/>
          </w:tcPr>
          <w:p w14:paraId="7DB48548" w14:textId="77777777" w:rsidR="00F52C17" w:rsidRPr="008E7B91" w:rsidRDefault="00F52C17" w:rsidP="00E20F76">
            <w:pPr>
              <w:spacing w:line="240" w:lineRule="auto"/>
              <w:rPr>
                <w:szCs w:val="24"/>
              </w:rPr>
            </w:pPr>
          </w:p>
        </w:tc>
        <w:tc>
          <w:tcPr>
            <w:tcW w:w="0" w:type="auto"/>
            <w:vAlign w:val="center"/>
            <w:hideMark/>
          </w:tcPr>
          <w:p w14:paraId="116A0F86" w14:textId="77777777" w:rsidR="00F52C17" w:rsidRPr="008E7B91" w:rsidRDefault="00F52C17" w:rsidP="00E20F76">
            <w:pPr>
              <w:spacing w:line="240" w:lineRule="auto"/>
              <w:rPr>
                <w:szCs w:val="24"/>
              </w:rPr>
            </w:pPr>
          </w:p>
        </w:tc>
        <w:tc>
          <w:tcPr>
            <w:tcW w:w="0" w:type="auto"/>
            <w:vAlign w:val="center"/>
            <w:hideMark/>
          </w:tcPr>
          <w:p w14:paraId="2CE23E9B" w14:textId="77777777" w:rsidR="00F52C17" w:rsidRPr="008E7B91" w:rsidRDefault="00F52C17" w:rsidP="00E20F76">
            <w:pPr>
              <w:spacing w:line="240" w:lineRule="auto"/>
              <w:rPr>
                <w:szCs w:val="24"/>
              </w:rPr>
            </w:pPr>
          </w:p>
        </w:tc>
        <w:tc>
          <w:tcPr>
            <w:tcW w:w="0" w:type="auto"/>
            <w:vAlign w:val="center"/>
            <w:hideMark/>
          </w:tcPr>
          <w:p w14:paraId="7E887940" w14:textId="77777777" w:rsidR="00F52C17" w:rsidRPr="008E7B91" w:rsidRDefault="00F52C17" w:rsidP="00E20F76">
            <w:pPr>
              <w:spacing w:line="240" w:lineRule="auto"/>
              <w:rPr>
                <w:szCs w:val="24"/>
              </w:rPr>
            </w:pPr>
          </w:p>
        </w:tc>
        <w:tc>
          <w:tcPr>
            <w:tcW w:w="0" w:type="auto"/>
            <w:vAlign w:val="center"/>
            <w:hideMark/>
          </w:tcPr>
          <w:p w14:paraId="54A08E40" w14:textId="77777777" w:rsidR="00F52C17" w:rsidRPr="008E7B91" w:rsidRDefault="00F52C17" w:rsidP="00E20F76">
            <w:pPr>
              <w:spacing w:line="240" w:lineRule="auto"/>
              <w:rPr>
                <w:szCs w:val="24"/>
              </w:rPr>
            </w:pPr>
          </w:p>
        </w:tc>
      </w:tr>
      <w:tr w:rsidR="00F52C17" w:rsidRPr="008E7B91" w14:paraId="2900753B" w14:textId="77777777" w:rsidTr="00EE35B8">
        <w:trPr>
          <w:trHeight w:val="555"/>
          <w:jc w:val="center"/>
        </w:trPr>
        <w:tc>
          <w:tcPr>
            <w:tcW w:w="0" w:type="auto"/>
            <w:tcMar>
              <w:top w:w="0" w:type="dxa"/>
              <w:left w:w="0" w:type="dxa"/>
              <w:bottom w:w="0" w:type="dxa"/>
              <w:right w:w="0" w:type="dxa"/>
            </w:tcMar>
            <w:vAlign w:val="center"/>
            <w:hideMark/>
          </w:tcPr>
          <w:p w14:paraId="34BD4533"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C14889F"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ACA2676"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8324985"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C3B4631" w14:textId="77777777" w:rsidR="00F52C17" w:rsidRPr="008E7B91" w:rsidRDefault="00F52C17" w:rsidP="00E20F76">
            <w:pPr>
              <w:spacing w:line="240" w:lineRule="auto"/>
              <w:rPr>
                <w:szCs w:val="24"/>
              </w:rPr>
            </w:pPr>
            <w:r w:rsidRPr="008E7B91">
              <w:rPr>
                <w:szCs w:val="24"/>
              </w:rPr>
              <w:t>Necunoscută</w:t>
            </w:r>
          </w:p>
        </w:tc>
      </w:tr>
      <w:tr w:rsidR="00F52C17" w:rsidRPr="008E7B91" w14:paraId="0B77DBA0" w14:textId="77777777" w:rsidTr="00EE35B8">
        <w:trPr>
          <w:trHeight w:val="237"/>
          <w:jc w:val="center"/>
        </w:trPr>
        <w:tc>
          <w:tcPr>
            <w:tcW w:w="0" w:type="auto"/>
            <w:tcMar>
              <w:top w:w="0" w:type="dxa"/>
              <w:left w:w="0" w:type="dxa"/>
              <w:bottom w:w="0" w:type="dxa"/>
              <w:right w:w="0" w:type="dxa"/>
            </w:tcMar>
            <w:vAlign w:val="center"/>
            <w:hideMark/>
          </w:tcPr>
          <w:p w14:paraId="119E3174"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CDBDA85"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195B270A"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58F574E3"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5B920287" w14:textId="77777777" w:rsidR="00F52C17" w:rsidRPr="008E7B91" w:rsidRDefault="00F52C17" w:rsidP="00E20F76">
            <w:pPr>
              <w:spacing w:line="240" w:lineRule="auto"/>
              <w:rPr>
                <w:szCs w:val="24"/>
              </w:rPr>
            </w:pPr>
          </w:p>
        </w:tc>
      </w:tr>
    </w:tbl>
    <w:p w14:paraId="7270239C" w14:textId="77777777" w:rsidR="00F52C17" w:rsidRPr="008E7B91" w:rsidRDefault="00F52C17" w:rsidP="00C47118">
      <w:pPr>
        <w:spacing w:line="240" w:lineRule="auto"/>
        <w:rPr>
          <w:rFonts w:eastAsia="Times New Roman"/>
          <w:szCs w:val="24"/>
          <w:lang w:eastAsia="ro-RO"/>
        </w:rPr>
      </w:pPr>
    </w:p>
    <w:p w14:paraId="4E113CC6"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Lullula arborea</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0CD498D7" w14:textId="77777777">
        <w:trPr>
          <w:tblHeader/>
        </w:trPr>
        <w:tc>
          <w:tcPr>
            <w:tcW w:w="709" w:type="dxa"/>
            <w:tcBorders>
              <w:bottom w:val="single" w:sz="4" w:space="0" w:color="auto"/>
            </w:tcBorders>
            <w:shd w:val="clear" w:color="auto" w:fill="EEECE1" w:themeFill="background2"/>
            <w:vAlign w:val="center"/>
          </w:tcPr>
          <w:p w14:paraId="06555C43"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13C13223"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75AD1A3D"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2F3E3ECD" w14:textId="77777777">
        <w:tc>
          <w:tcPr>
            <w:tcW w:w="709" w:type="dxa"/>
            <w:shd w:val="clear" w:color="auto" w:fill="auto"/>
            <w:vAlign w:val="center"/>
          </w:tcPr>
          <w:p w14:paraId="52F81B30"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1337EB4A"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634A2A1B" w14:textId="77777777" w:rsidR="00DF2A94" w:rsidRPr="008E7B91" w:rsidRDefault="00B55F12" w:rsidP="00C47118">
            <w:pPr>
              <w:spacing w:line="240" w:lineRule="auto"/>
              <w:jc w:val="left"/>
              <w:rPr>
                <w:szCs w:val="24"/>
              </w:rPr>
            </w:pPr>
            <w:r w:rsidRPr="008E7B91">
              <w:rPr>
                <w:i/>
                <w:iCs/>
                <w:color w:val="000000"/>
                <w:szCs w:val="24"/>
              </w:rPr>
              <w:t>Lullula arborea</w:t>
            </w:r>
            <w:r w:rsidRPr="008E7B91">
              <w:rPr>
                <w:color w:val="000000"/>
                <w:szCs w:val="24"/>
              </w:rPr>
              <w:t>, A246, Anexa I a Directivei Păsări 2009/147/EC</w:t>
            </w:r>
          </w:p>
        </w:tc>
      </w:tr>
      <w:tr w:rsidR="00DF2A94" w:rsidRPr="008E7B91" w14:paraId="0BEA833F" w14:textId="77777777">
        <w:tc>
          <w:tcPr>
            <w:tcW w:w="709" w:type="dxa"/>
            <w:shd w:val="clear" w:color="auto" w:fill="auto"/>
            <w:vAlign w:val="center"/>
          </w:tcPr>
          <w:p w14:paraId="01FC1505"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3EBF0C6D"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424C8080"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534F69A2" w14:textId="77777777">
        <w:tc>
          <w:tcPr>
            <w:tcW w:w="709" w:type="dxa"/>
            <w:shd w:val="clear" w:color="auto" w:fill="auto"/>
            <w:vAlign w:val="center"/>
          </w:tcPr>
          <w:p w14:paraId="3EB9CC12" w14:textId="77777777" w:rsidR="00DF2A94" w:rsidRPr="008E7B91" w:rsidRDefault="00B55F12" w:rsidP="00C47118">
            <w:pPr>
              <w:widowControl w:val="0"/>
              <w:spacing w:line="240" w:lineRule="auto"/>
              <w:jc w:val="left"/>
              <w:rPr>
                <w:lang w:eastAsia="zh-CN"/>
              </w:rPr>
            </w:pPr>
            <w:r w:rsidRPr="008E7B91">
              <w:rPr>
                <w:lang w:eastAsia="zh-CN"/>
              </w:rPr>
              <w:t>D.3.</w:t>
            </w:r>
          </w:p>
        </w:tc>
        <w:tc>
          <w:tcPr>
            <w:tcW w:w="2682" w:type="dxa"/>
            <w:shd w:val="clear" w:color="auto" w:fill="auto"/>
            <w:vAlign w:val="center"/>
          </w:tcPr>
          <w:p w14:paraId="78D6B39D"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5FB58F82"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4625E0E3" w14:textId="77777777">
        <w:tc>
          <w:tcPr>
            <w:tcW w:w="709" w:type="dxa"/>
            <w:shd w:val="clear" w:color="auto" w:fill="auto"/>
            <w:vAlign w:val="center"/>
          </w:tcPr>
          <w:p w14:paraId="28944BE9" w14:textId="77777777" w:rsidR="00DF2A94" w:rsidRPr="008E7B91" w:rsidRDefault="00B55F12" w:rsidP="00C47118">
            <w:pPr>
              <w:widowControl w:val="0"/>
              <w:spacing w:line="240" w:lineRule="auto"/>
              <w:jc w:val="left"/>
              <w:rPr>
                <w:lang w:eastAsia="zh-CN"/>
              </w:rPr>
            </w:pPr>
            <w:r w:rsidRPr="008E7B91">
              <w:rPr>
                <w:lang w:eastAsia="zh-CN"/>
              </w:rPr>
              <w:t>D.4.</w:t>
            </w:r>
          </w:p>
        </w:tc>
        <w:tc>
          <w:tcPr>
            <w:tcW w:w="2682" w:type="dxa"/>
            <w:shd w:val="clear" w:color="auto" w:fill="auto"/>
            <w:vAlign w:val="center"/>
          </w:tcPr>
          <w:p w14:paraId="5C30FE3D"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5E9646C5"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7730948A" w14:textId="77777777">
        <w:tc>
          <w:tcPr>
            <w:tcW w:w="709" w:type="dxa"/>
            <w:shd w:val="clear" w:color="auto" w:fill="auto"/>
            <w:vAlign w:val="center"/>
          </w:tcPr>
          <w:p w14:paraId="36313ED4" w14:textId="77777777" w:rsidR="00DF2A94" w:rsidRPr="008E7B91" w:rsidRDefault="00B55F12" w:rsidP="00C47118">
            <w:pPr>
              <w:widowControl w:val="0"/>
              <w:spacing w:line="240" w:lineRule="auto"/>
              <w:jc w:val="left"/>
              <w:rPr>
                <w:lang w:eastAsia="zh-CN"/>
              </w:rPr>
            </w:pPr>
            <w:r w:rsidRPr="008E7B91">
              <w:rPr>
                <w:lang w:eastAsia="zh-CN"/>
              </w:rPr>
              <w:t>D.5.</w:t>
            </w:r>
          </w:p>
        </w:tc>
        <w:tc>
          <w:tcPr>
            <w:tcW w:w="2682" w:type="dxa"/>
            <w:shd w:val="clear" w:color="auto" w:fill="auto"/>
            <w:vAlign w:val="center"/>
          </w:tcPr>
          <w:p w14:paraId="1A44271B"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439CF35A"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0D2EEA0D" w14:textId="77777777">
        <w:tc>
          <w:tcPr>
            <w:tcW w:w="709" w:type="dxa"/>
            <w:shd w:val="clear" w:color="auto" w:fill="auto"/>
            <w:vAlign w:val="center"/>
          </w:tcPr>
          <w:p w14:paraId="1DBF71F7" w14:textId="77777777" w:rsidR="00DF2A94" w:rsidRPr="008E7B91" w:rsidRDefault="00B55F12" w:rsidP="00C47118">
            <w:pPr>
              <w:widowControl w:val="0"/>
              <w:spacing w:line="240" w:lineRule="auto"/>
              <w:jc w:val="left"/>
              <w:rPr>
                <w:lang w:eastAsia="zh-CN"/>
              </w:rPr>
            </w:pPr>
            <w:r w:rsidRPr="008E7B91">
              <w:rPr>
                <w:lang w:eastAsia="zh-CN"/>
              </w:rPr>
              <w:t>D.6.</w:t>
            </w:r>
          </w:p>
        </w:tc>
        <w:tc>
          <w:tcPr>
            <w:tcW w:w="2682" w:type="dxa"/>
            <w:shd w:val="clear" w:color="auto" w:fill="auto"/>
            <w:vAlign w:val="center"/>
          </w:tcPr>
          <w:p w14:paraId="5483BFB6"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5D5E7EAF" w14:textId="5AF027E7" w:rsidR="00DF2A94" w:rsidRPr="008E7B91" w:rsidRDefault="00B55F12" w:rsidP="00E20F76">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5BD5AC78" w14:textId="4A1B3FA6" w:rsidR="00DF2A94" w:rsidRPr="008E7B91" w:rsidRDefault="00DF2A94" w:rsidP="00C47118">
      <w:pPr>
        <w:spacing w:line="240" w:lineRule="auto"/>
        <w:rPr>
          <w:rFonts w:eastAsia="Times New Roman"/>
          <w:szCs w:val="24"/>
          <w:lang w:eastAsia="ro-RO"/>
        </w:rPr>
      </w:pPr>
    </w:p>
    <w:p w14:paraId="5DD1464C" w14:textId="77777777" w:rsidR="00F52C17" w:rsidRPr="008E7B91" w:rsidRDefault="00F52C17" w:rsidP="00E20F76">
      <w:pPr>
        <w:spacing w:line="240" w:lineRule="auto"/>
        <w:rPr>
          <w:szCs w:val="24"/>
        </w:rPr>
      </w:pPr>
      <w:r w:rsidRPr="008E7B91">
        <w:rPr>
          <w:szCs w:val="24"/>
        </w:rPr>
        <w:t>Matricea 7) Evaluarea stării globale de conservare a speciei</w:t>
      </w:r>
    </w:p>
    <w:p w14:paraId="4082C573"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73DD9F92"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183F993B"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5AE62334"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49E179A0"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7EDB6B22" w14:textId="77777777" w:rsidTr="00EE35B8">
        <w:trPr>
          <w:trHeight w:val="15"/>
          <w:jc w:val="center"/>
        </w:trPr>
        <w:tc>
          <w:tcPr>
            <w:tcW w:w="0" w:type="auto"/>
            <w:tcMar>
              <w:top w:w="0" w:type="dxa"/>
              <w:left w:w="0" w:type="dxa"/>
              <w:bottom w:w="0" w:type="dxa"/>
              <w:right w:w="0" w:type="dxa"/>
            </w:tcMar>
            <w:vAlign w:val="center"/>
            <w:hideMark/>
          </w:tcPr>
          <w:p w14:paraId="6A03D301" w14:textId="77777777" w:rsidR="00F52C17" w:rsidRPr="008E7B91" w:rsidRDefault="00F52C17" w:rsidP="00E20F76">
            <w:pPr>
              <w:spacing w:line="240" w:lineRule="auto"/>
              <w:rPr>
                <w:szCs w:val="24"/>
              </w:rPr>
            </w:pPr>
          </w:p>
        </w:tc>
        <w:tc>
          <w:tcPr>
            <w:tcW w:w="0" w:type="auto"/>
            <w:vAlign w:val="center"/>
            <w:hideMark/>
          </w:tcPr>
          <w:p w14:paraId="2FC2AC13" w14:textId="77777777" w:rsidR="00F52C17" w:rsidRPr="008E7B91" w:rsidRDefault="00F52C17" w:rsidP="00E20F76">
            <w:pPr>
              <w:spacing w:line="240" w:lineRule="auto"/>
              <w:rPr>
                <w:szCs w:val="24"/>
              </w:rPr>
            </w:pPr>
          </w:p>
        </w:tc>
        <w:tc>
          <w:tcPr>
            <w:tcW w:w="0" w:type="auto"/>
            <w:vAlign w:val="center"/>
            <w:hideMark/>
          </w:tcPr>
          <w:p w14:paraId="5A501F28" w14:textId="77777777" w:rsidR="00F52C17" w:rsidRPr="008E7B91" w:rsidRDefault="00F52C17" w:rsidP="00E20F76">
            <w:pPr>
              <w:spacing w:line="240" w:lineRule="auto"/>
              <w:rPr>
                <w:szCs w:val="24"/>
              </w:rPr>
            </w:pPr>
          </w:p>
        </w:tc>
        <w:tc>
          <w:tcPr>
            <w:tcW w:w="0" w:type="auto"/>
            <w:vAlign w:val="center"/>
            <w:hideMark/>
          </w:tcPr>
          <w:p w14:paraId="4EC81B98" w14:textId="77777777" w:rsidR="00F52C17" w:rsidRPr="008E7B91" w:rsidRDefault="00F52C17" w:rsidP="00E20F76">
            <w:pPr>
              <w:spacing w:line="240" w:lineRule="auto"/>
              <w:rPr>
                <w:szCs w:val="24"/>
              </w:rPr>
            </w:pPr>
          </w:p>
        </w:tc>
        <w:tc>
          <w:tcPr>
            <w:tcW w:w="0" w:type="auto"/>
            <w:vAlign w:val="center"/>
            <w:hideMark/>
          </w:tcPr>
          <w:p w14:paraId="6DD77CCB" w14:textId="77777777" w:rsidR="00F52C17" w:rsidRPr="008E7B91" w:rsidRDefault="00F52C17" w:rsidP="00E20F76">
            <w:pPr>
              <w:spacing w:line="240" w:lineRule="auto"/>
              <w:rPr>
                <w:szCs w:val="24"/>
              </w:rPr>
            </w:pPr>
          </w:p>
        </w:tc>
      </w:tr>
      <w:tr w:rsidR="00F52C17" w:rsidRPr="008E7B91" w14:paraId="25BAABEF" w14:textId="77777777" w:rsidTr="00EE35B8">
        <w:trPr>
          <w:trHeight w:val="555"/>
          <w:jc w:val="center"/>
        </w:trPr>
        <w:tc>
          <w:tcPr>
            <w:tcW w:w="0" w:type="auto"/>
            <w:tcMar>
              <w:top w:w="0" w:type="dxa"/>
              <w:left w:w="0" w:type="dxa"/>
              <w:bottom w:w="0" w:type="dxa"/>
              <w:right w:w="0" w:type="dxa"/>
            </w:tcMar>
            <w:vAlign w:val="center"/>
            <w:hideMark/>
          </w:tcPr>
          <w:p w14:paraId="42A9ED10"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0BF86671"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37EB88B"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F7A8EE1"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BC8142B" w14:textId="77777777" w:rsidR="00F52C17" w:rsidRPr="008E7B91" w:rsidRDefault="00F52C17" w:rsidP="00E20F76">
            <w:pPr>
              <w:spacing w:line="240" w:lineRule="auto"/>
              <w:rPr>
                <w:szCs w:val="24"/>
              </w:rPr>
            </w:pPr>
            <w:r w:rsidRPr="008E7B91">
              <w:rPr>
                <w:szCs w:val="24"/>
              </w:rPr>
              <w:t>Necunoscută</w:t>
            </w:r>
          </w:p>
        </w:tc>
      </w:tr>
      <w:tr w:rsidR="00F52C17" w:rsidRPr="008E7B91" w14:paraId="32B90556" w14:textId="77777777" w:rsidTr="00EE35B8">
        <w:trPr>
          <w:trHeight w:val="237"/>
          <w:jc w:val="center"/>
        </w:trPr>
        <w:tc>
          <w:tcPr>
            <w:tcW w:w="0" w:type="auto"/>
            <w:tcMar>
              <w:top w:w="0" w:type="dxa"/>
              <w:left w:w="0" w:type="dxa"/>
              <w:bottom w:w="0" w:type="dxa"/>
              <w:right w:w="0" w:type="dxa"/>
            </w:tcMar>
            <w:vAlign w:val="center"/>
            <w:hideMark/>
          </w:tcPr>
          <w:p w14:paraId="0562C266"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38C87CFA"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7E6F45F4"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DDB9841"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3C6CBDC5" w14:textId="77777777" w:rsidR="00F52C17" w:rsidRPr="008E7B91" w:rsidRDefault="00F52C17" w:rsidP="00E20F76">
            <w:pPr>
              <w:spacing w:line="240" w:lineRule="auto"/>
              <w:rPr>
                <w:szCs w:val="24"/>
              </w:rPr>
            </w:pPr>
          </w:p>
        </w:tc>
      </w:tr>
    </w:tbl>
    <w:p w14:paraId="5C26F6A7" w14:textId="77777777" w:rsidR="00F52C17" w:rsidRPr="008E7B91" w:rsidRDefault="00F52C17" w:rsidP="00C47118">
      <w:pPr>
        <w:spacing w:line="240" w:lineRule="auto"/>
        <w:rPr>
          <w:rFonts w:eastAsia="Times New Roman"/>
          <w:szCs w:val="24"/>
          <w:lang w:eastAsia="ro-RO"/>
        </w:rPr>
      </w:pPr>
    </w:p>
    <w:p w14:paraId="2F4656D4"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Lanius collurio</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2E1D05E3" w14:textId="77777777">
        <w:trPr>
          <w:tblHeader/>
        </w:trPr>
        <w:tc>
          <w:tcPr>
            <w:tcW w:w="709" w:type="dxa"/>
            <w:tcBorders>
              <w:bottom w:val="single" w:sz="4" w:space="0" w:color="auto"/>
            </w:tcBorders>
            <w:shd w:val="clear" w:color="auto" w:fill="EEECE1" w:themeFill="background2"/>
            <w:vAlign w:val="center"/>
          </w:tcPr>
          <w:p w14:paraId="387DD7AF"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4EC83827"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721F195D"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BFD94E2" w14:textId="77777777">
        <w:tc>
          <w:tcPr>
            <w:tcW w:w="709" w:type="dxa"/>
            <w:shd w:val="clear" w:color="auto" w:fill="auto"/>
            <w:vAlign w:val="center"/>
          </w:tcPr>
          <w:p w14:paraId="2A77AE1B"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4C5F1714"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770528DD" w14:textId="77777777" w:rsidR="00DF2A94" w:rsidRPr="008E7B91" w:rsidRDefault="00B55F12" w:rsidP="00C47118">
            <w:pPr>
              <w:spacing w:line="240" w:lineRule="auto"/>
              <w:jc w:val="left"/>
              <w:rPr>
                <w:szCs w:val="24"/>
              </w:rPr>
            </w:pPr>
            <w:r w:rsidRPr="008E7B91">
              <w:rPr>
                <w:i/>
                <w:iCs/>
                <w:color w:val="000000"/>
                <w:szCs w:val="24"/>
              </w:rPr>
              <w:t>Lanius collurio</w:t>
            </w:r>
            <w:r w:rsidRPr="008E7B91">
              <w:rPr>
                <w:color w:val="000000"/>
                <w:szCs w:val="24"/>
              </w:rPr>
              <w:t>, A338, Anexa I a Directivei Păsări 2009/147/EC</w:t>
            </w:r>
          </w:p>
        </w:tc>
      </w:tr>
      <w:tr w:rsidR="00DF2A94" w:rsidRPr="008E7B91" w14:paraId="38DFD209" w14:textId="77777777">
        <w:tc>
          <w:tcPr>
            <w:tcW w:w="709" w:type="dxa"/>
            <w:shd w:val="clear" w:color="auto" w:fill="auto"/>
            <w:vAlign w:val="center"/>
          </w:tcPr>
          <w:p w14:paraId="6A455979"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018659B7"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1A2C8465"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25A30A5C" w14:textId="77777777">
        <w:tc>
          <w:tcPr>
            <w:tcW w:w="709" w:type="dxa"/>
            <w:shd w:val="clear" w:color="auto" w:fill="auto"/>
            <w:vAlign w:val="center"/>
          </w:tcPr>
          <w:p w14:paraId="7D898336" w14:textId="77777777" w:rsidR="00DF2A94" w:rsidRPr="008E7B91" w:rsidRDefault="00B55F12" w:rsidP="00C47118">
            <w:pPr>
              <w:widowControl w:val="0"/>
              <w:spacing w:line="240" w:lineRule="auto"/>
              <w:jc w:val="left"/>
              <w:rPr>
                <w:lang w:eastAsia="zh-CN"/>
              </w:rPr>
            </w:pPr>
            <w:r w:rsidRPr="008E7B91">
              <w:rPr>
                <w:lang w:eastAsia="zh-CN"/>
              </w:rPr>
              <w:t>D.3.</w:t>
            </w:r>
          </w:p>
        </w:tc>
        <w:tc>
          <w:tcPr>
            <w:tcW w:w="2682" w:type="dxa"/>
            <w:shd w:val="clear" w:color="auto" w:fill="auto"/>
            <w:vAlign w:val="center"/>
          </w:tcPr>
          <w:p w14:paraId="1F7BB258"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67759A08"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11A787D4" w14:textId="77777777">
        <w:tc>
          <w:tcPr>
            <w:tcW w:w="709" w:type="dxa"/>
            <w:shd w:val="clear" w:color="auto" w:fill="auto"/>
            <w:vAlign w:val="center"/>
          </w:tcPr>
          <w:p w14:paraId="7AD14303" w14:textId="77777777" w:rsidR="00DF2A94" w:rsidRPr="008E7B91" w:rsidRDefault="00B55F12" w:rsidP="00C47118">
            <w:pPr>
              <w:widowControl w:val="0"/>
              <w:spacing w:line="240" w:lineRule="auto"/>
              <w:jc w:val="left"/>
              <w:rPr>
                <w:lang w:eastAsia="zh-CN"/>
              </w:rPr>
            </w:pPr>
            <w:r w:rsidRPr="008E7B91">
              <w:rPr>
                <w:lang w:eastAsia="zh-CN"/>
              </w:rPr>
              <w:t>D.4.</w:t>
            </w:r>
          </w:p>
        </w:tc>
        <w:tc>
          <w:tcPr>
            <w:tcW w:w="2682" w:type="dxa"/>
            <w:shd w:val="clear" w:color="auto" w:fill="auto"/>
            <w:vAlign w:val="center"/>
          </w:tcPr>
          <w:p w14:paraId="4904B0E4" w14:textId="77777777" w:rsidR="00DF2A94" w:rsidRPr="008E7B91" w:rsidRDefault="00B55F12" w:rsidP="00C47118">
            <w:pPr>
              <w:widowControl w:val="0"/>
              <w:spacing w:line="240" w:lineRule="auto"/>
              <w:jc w:val="left"/>
            </w:pPr>
            <w:r w:rsidRPr="008E7B91">
              <w:t xml:space="preserve">Tendinţa stării globale de </w:t>
            </w:r>
            <w:r w:rsidRPr="008E7B91">
              <w:lastRenderedPageBreak/>
              <w:t>conservare a speciei</w:t>
            </w:r>
          </w:p>
        </w:tc>
        <w:tc>
          <w:tcPr>
            <w:tcW w:w="5681" w:type="dxa"/>
            <w:shd w:val="clear" w:color="auto" w:fill="auto"/>
            <w:vAlign w:val="center"/>
          </w:tcPr>
          <w:p w14:paraId="5402FCC2" w14:textId="77777777" w:rsidR="00DF2A94" w:rsidRPr="008E7B91" w:rsidRDefault="00B55F12" w:rsidP="00C47118">
            <w:pPr>
              <w:spacing w:line="240" w:lineRule="auto"/>
              <w:jc w:val="left"/>
              <w:rPr>
                <w:szCs w:val="24"/>
              </w:rPr>
            </w:pPr>
            <w:r w:rsidRPr="008E7B91">
              <w:rPr>
                <w:color w:val="000000"/>
                <w:szCs w:val="24"/>
              </w:rPr>
              <w:lastRenderedPageBreak/>
              <w:t>"0" - este stabilă</w:t>
            </w:r>
          </w:p>
        </w:tc>
      </w:tr>
      <w:tr w:rsidR="00DF2A94" w:rsidRPr="008E7B91" w14:paraId="12244536" w14:textId="77777777">
        <w:tc>
          <w:tcPr>
            <w:tcW w:w="709" w:type="dxa"/>
            <w:shd w:val="clear" w:color="auto" w:fill="auto"/>
            <w:vAlign w:val="center"/>
          </w:tcPr>
          <w:p w14:paraId="63129253" w14:textId="77777777" w:rsidR="00DF2A94" w:rsidRPr="008E7B91" w:rsidRDefault="00B55F12" w:rsidP="00C47118">
            <w:pPr>
              <w:widowControl w:val="0"/>
              <w:spacing w:line="240" w:lineRule="auto"/>
              <w:jc w:val="left"/>
              <w:rPr>
                <w:lang w:eastAsia="zh-CN"/>
              </w:rPr>
            </w:pPr>
            <w:r w:rsidRPr="008E7B91">
              <w:rPr>
                <w:lang w:eastAsia="zh-CN"/>
              </w:rPr>
              <w:t>D.5.</w:t>
            </w:r>
          </w:p>
        </w:tc>
        <w:tc>
          <w:tcPr>
            <w:tcW w:w="2682" w:type="dxa"/>
            <w:shd w:val="clear" w:color="auto" w:fill="auto"/>
            <w:vAlign w:val="center"/>
          </w:tcPr>
          <w:p w14:paraId="5A8470D6"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25E9B728"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2C289785" w14:textId="77777777">
        <w:tc>
          <w:tcPr>
            <w:tcW w:w="709" w:type="dxa"/>
            <w:shd w:val="clear" w:color="auto" w:fill="auto"/>
            <w:vAlign w:val="center"/>
          </w:tcPr>
          <w:p w14:paraId="147FEDA1" w14:textId="77777777" w:rsidR="00DF2A94" w:rsidRPr="008E7B91" w:rsidRDefault="00B55F12" w:rsidP="00C47118">
            <w:pPr>
              <w:widowControl w:val="0"/>
              <w:spacing w:line="240" w:lineRule="auto"/>
              <w:jc w:val="left"/>
              <w:rPr>
                <w:lang w:eastAsia="zh-CN"/>
              </w:rPr>
            </w:pPr>
            <w:r w:rsidRPr="008E7B91">
              <w:rPr>
                <w:lang w:eastAsia="zh-CN"/>
              </w:rPr>
              <w:t>D.6.</w:t>
            </w:r>
          </w:p>
        </w:tc>
        <w:tc>
          <w:tcPr>
            <w:tcW w:w="2682" w:type="dxa"/>
            <w:shd w:val="clear" w:color="auto" w:fill="auto"/>
            <w:vAlign w:val="center"/>
          </w:tcPr>
          <w:p w14:paraId="0ACBF822"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4DFADE22" w14:textId="558825D6" w:rsidR="00DF2A94" w:rsidRPr="008E7B91" w:rsidRDefault="00B55F12" w:rsidP="00E20F76">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2C4982A3" w14:textId="649821A6" w:rsidR="00DF2A94" w:rsidRPr="008E7B91" w:rsidRDefault="00DF2A94" w:rsidP="00C47118">
      <w:pPr>
        <w:spacing w:line="240" w:lineRule="auto"/>
        <w:rPr>
          <w:rFonts w:eastAsia="Times New Roman"/>
          <w:szCs w:val="24"/>
          <w:lang w:eastAsia="ro-RO"/>
        </w:rPr>
      </w:pPr>
    </w:p>
    <w:p w14:paraId="7B91E666" w14:textId="77777777" w:rsidR="00F52C17" w:rsidRPr="008E7B91" w:rsidRDefault="00F52C17" w:rsidP="00E20F76">
      <w:pPr>
        <w:spacing w:line="240" w:lineRule="auto"/>
        <w:rPr>
          <w:szCs w:val="24"/>
        </w:rPr>
      </w:pPr>
      <w:r w:rsidRPr="008E7B91">
        <w:rPr>
          <w:szCs w:val="24"/>
        </w:rPr>
        <w:t>Matricea 7) Evaluarea stării globale de conservare a speciei</w:t>
      </w:r>
    </w:p>
    <w:p w14:paraId="2740DC51"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7E50D807"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7E7C851E"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0A0BC46A"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007ADB5F"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3B2AF8E4" w14:textId="77777777" w:rsidTr="00EE35B8">
        <w:trPr>
          <w:trHeight w:val="15"/>
          <w:jc w:val="center"/>
        </w:trPr>
        <w:tc>
          <w:tcPr>
            <w:tcW w:w="0" w:type="auto"/>
            <w:tcMar>
              <w:top w:w="0" w:type="dxa"/>
              <w:left w:w="0" w:type="dxa"/>
              <w:bottom w:w="0" w:type="dxa"/>
              <w:right w:w="0" w:type="dxa"/>
            </w:tcMar>
            <w:vAlign w:val="center"/>
            <w:hideMark/>
          </w:tcPr>
          <w:p w14:paraId="043E7C38" w14:textId="77777777" w:rsidR="00F52C17" w:rsidRPr="008E7B91" w:rsidRDefault="00F52C17" w:rsidP="00E20F76">
            <w:pPr>
              <w:spacing w:line="240" w:lineRule="auto"/>
              <w:rPr>
                <w:szCs w:val="24"/>
              </w:rPr>
            </w:pPr>
          </w:p>
        </w:tc>
        <w:tc>
          <w:tcPr>
            <w:tcW w:w="0" w:type="auto"/>
            <w:vAlign w:val="center"/>
            <w:hideMark/>
          </w:tcPr>
          <w:p w14:paraId="6C30265E" w14:textId="77777777" w:rsidR="00F52C17" w:rsidRPr="008E7B91" w:rsidRDefault="00F52C17" w:rsidP="00E20F76">
            <w:pPr>
              <w:spacing w:line="240" w:lineRule="auto"/>
              <w:rPr>
                <w:szCs w:val="24"/>
              </w:rPr>
            </w:pPr>
          </w:p>
        </w:tc>
        <w:tc>
          <w:tcPr>
            <w:tcW w:w="0" w:type="auto"/>
            <w:vAlign w:val="center"/>
            <w:hideMark/>
          </w:tcPr>
          <w:p w14:paraId="0E3CC810" w14:textId="77777777" w:rsidR="00F52C17" w:rsidRPr="008E7B91" w:rsidRDefault="00F52C17" w:rsidP="00E20F76">
            <w:pPr>
              <w:spacing w:line="240" w:lineRule="auto"/>
              <w:rPr>
                <w:szCs w:val="24"/>
              </w:rPr>
            </w:pPr>
          </w:p>
        </w:tc>
        <w:tc>
          <w:tcPr>
            <w:tcW w:w="0" w:type="auto"/>
            <w:vAlign w:val="center"/>
            <w:hideMark/>
          </w:tcPr>
          <w:p w14:paraId="4CD3D538" w14:textId="77777777" w:rsidR="00F52C17" w:rsidRPr="008E7B91" w:rsidRDefault="00F52C17" w:rsidP="00E20F76">
            <w:pPr>
              <w:spacing w:line="240" w:lineRule="auto"/>
              <w:rPr>
                <w:szCs w:val="24"/>
              </w:rPr>
            </w:pPr>
          </w:p>
        </w:tc>
        <w:tc>
          <w:tcPr>
            <w:tcW w:w="0" w:type="auto"/>
            <w:vAlign w:val="center"/>
            <w:hideMark/>
          </w:tcPr>
          <w:p w14:paraId="75A7A327" w14:textId="77777777" w:rsidR="00F52C17" w:rsidRPr="008E7B91" w:rsidRDefault="00F52C17" w:rsidP="00E20F76">
            <w:pPr>
              <w:spacing w:line="240" w:lineRule="auto"/>
              <w:rPr>
                <w:szCs w:val="24"/>
              </w:rPr>
            </w:pPr>
          </w:p>
        </w:tc>
      </w:tr>
      <w:tr w:rsidR="00F52C17" w:rsidRPr="008E7B91" w14:paraId="328D6D80" w14:textId="77777777" w:rsidTr="00EE35B8">
        <w:trPr>
          <w:trHeight w:val="555"/>
          <w:jc w:val="center"/>
        </w:trPr>
        <w:tc>
          <w:tcPr>
            <w:tcW w:w="0" w:type="auto"/>
            <w:tcMar>
              <w:top w:w="0" w:type="dxa"/>
              <w:left w:w="0" w:type="dxa"/>
              <w:bottom w:w="0" w:type="dxa"/>
              <w:right w:w="0" w:type="dxa"/>
            </w:tcMar>
            <w:vAlign w:val="center"/>
            <w:hideMark/>
          </w:tcPr>
          <w:p w14:paraId="7A9B280E"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D5C8A23"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22C2DAA"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03E0C181"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06C372C" w14:textId="77777777" w:rsidR="00F52C17" w:rsidRPr="008E7B91" w:rsidRDefault="00F52C17" w:rsidP="00E20F76">
            <w:pPr>
              <w:spacing w:line="240" w:lineRule="auto"/>
              <w:rPr>
                <w:szCs w:val="24"/>
              </w:rPr>
            </w:pPr>
            <w:r w:rsidRPr="008E7B91">
              <w:rPr>
                <w:szCs w:val="24"/>
              </w:rPr>
              <w:t>Necunoscută</w:t>
            </w:r>
          </w:p>
        </w:tc>
      </w:tr>
      <w:tr w:rsidR="00F52C17" w:rsidRPr="008E7B91" w14:paraId="0C007AA6" w14:textId="77777777" w:rsidTr="00EE35B8">
        <w:trPr>
          <w:trHeight w:val="237"/>
          <w:jc w:val="center"/>
        </w:trPr>
        <w:tc>
          <w:tcPr>
            <w:tcW w:w="0" w:type="auto"/>
            <w:tcMar>
              <w:top w:w="0" w:type="dxa"/>
              <w:left w:w="0" w:type="dxa"/>
              <w:bottom w:w="0" w:type="dxa"/>
              <w:right w:w="0" w:type="dxa"/>
            </w:tcMar>
            <w:vAlign w:val="center"/>
            <w:hideMark/>
          </w:tcPr>
          <w:p w14:paraId="76AE8B28"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211D7E8F"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038D05B3"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54205E05"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78C3D648" w14:textId="77777777" w:rsidR="00F52C17" w:rsidRPr="008E7B91" w:rsidRDefault="00F52C17" w:rsidP="00E20F76">
            <w:pPr>
              <w:spacing w:line="240" w:lineRule="auto"/>
              <w:rPr>
                <w:szCs w:val="24"/>
              </w:rPr>
            </w:pPr>
          </w:p>
        </w:tc>
      </w:tr>
    </w:tbl>
    <w:p w14:paraId="1E81FB49" w14:textId="77777777" w:rsidR="00F52C17" w:rsidRPr="008E7B91" w:rsidRDefault="00F52C17" w:rsidP="00C47118">
      <w:pPr>
        <w:spacing w:line="240" w:lineRule="auto"/>
        <w:rPr>
          <w:rFonts w:eastAsia="Times New Roman"/>
          <w:szCs w:val="24"/>
          <w:lang w:eastAsia="ro-RO"/>
        </w:rPr>
      </w:pPr>
    </w:p>
    <w:p w14:paraId="1B257F55"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Bubo bubo</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412BF3B7" w14:textId="77777777">
        <w:trPr>
          <w:tblHeader/>
        </w:trPr>
        <w:tc>
          <w:tcPr>
            <w:tcW w:w="709" w:type="dxa"/>
            <w:tcBorders>
              <w:bottom w:val="single" w:sz="4" w:space="0" w:color="auto"/>
            </w:tcBorders>
            <w:shd w:val="clear" w:color="auto" w:fill="EEECE1" w:themeFill="background2"/>
            <w:vAlign w:val="center"/>
          </w:tcPr>
          <w:p w14:paraId="0892AABC"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7DACB361"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656A7C35"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0BAAF040" w14:textId="77777777">
        <w:tc>
          <w:tcPr>
            <w:tcW w:w="709" w:type="dxa"/>
            <w:shd w:val="clear" w:color="auto" w:fill="auto"/>
            <w:vAlign w:val="center"/>
          </w:tcPr>
          <w:p w14:paraId="4E3193FD"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5F0728F3"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30BADC87" w14:textId="77777777" w:rsidR="00DF2A94" w:rsidRPr="008E7B91" w:rsidRDefault="00B55F12" w:rsidP="00C47118">
            <w:pPr>
              <w:spacing w:line="240" w:lineRule="auto"/>
              <w:jc w:val="left"/>
              <w:rPr>
                <w:szCs w:val="24"/>
              </w:rPr>
            </w:pPr>
            <w:r w:rsidRPr="008E7B91">
              <w:rPr>
                <w:i/>
                <w:iCs/>
                <w:color w:val="000000"/>
                <w:szCs w:val="24"/>
              </w:rPr>
              <w:t>Bubo bubo</w:t>
            </w:r>
            <w:r w:rsidRPr="008E7B91">
              <w:rPr>
                <w:color w:val="000000"/>
                <w:szCs w:val="24"/>
              </w:rPr>
              <w:t>, A215, Anexa I a Directivei Păsări 2009/147/EC</w:t>
            </w:r>
          </w:p>
        </w:tc>
      </w:tr>
      <w:tr w:rsidR="00DF2A94" w:rsidRPr="008E7B91" w14:paraId="72103149" w14:textId="77777777">
        <w:tc>
          <w:tcPr>
            <w:tcW w:w="709" w:type="dxa"/>
            <w:shd w:val="clear" w:color="auto" w:fill="auto"/>
            <w:vAlign w:val="center"/>
          </w:tcPr>
          <w:p w14:paraId="37CF8C7C"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304D4498"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1F4D4301"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195A9B50" w14:textId="77777777">
        <w:tc>
          <w:tcPr>
            <w:tcW w:w="709" w:type="dxa"/>
            <w:shd w:val="clear" w:color="auto" w:fill="auto"/>
            <w:vAlign w:val="center"/>
          </w:tcPr>
          <w:p w14:paraId="723FB900" w14:textId="77777777" w:rsidR="00DF2A94" w:rsidRPr="008E7B91" w:rsidRDefault="00B55F12" w:rsidP="00C47118">
            <w:pPr>
              <w:widowControl w:val="0"/>
              <w:spacing w:line="240" w:lineRule="auto"/>
              <w:jc w:val="left"/>
              <w:rPr>
                <w:lang w:eastAsia="zh-CN"/>
              </w:rPr>
            </w:pPr>
            <w:r w:rsidRPr="008E7B91">
              <w:rPr>
                <w:lang w:eastAsia="zh-CN"/>
              </w:rPr>
              <w:t>D.3.</w:t>
            </w:r>
          </w:p>
        </w:tc>
        <w:tc>
          <w:tcPr>
            <w:tcW w:w="2682" w:type="dxa"/>
            <w:shd w:val="clear" w:color="auto" w:fill="auto"/>
            <w:vAlign w:val="center"/>
          </w:tcPr>
          <w:p w14:paraId="11A91C08"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1FA50918" w14:textId="6A5BDF82" w:rsidR="00DF2A94" w:rsidRPr="008E7B91" w:rsidRDefault="00B55F12" w:rsidP="00C47118">
            <w:pPr>
              <w:spacing w:line="240" w:lineRule="auto"/>
              <w:jc w:val="left"/>
              <w:rPr>
                <w:szCs w:val="24"/>
              </w:rPr>
            </w:pPr>
            <w:r w:rsidRPr="008E7B91">
              <w:rPr>
                <w:color w:val="000000"/>
                <w:szCs w:val="24"/>
              </w:rPr>
              <w:t>"</w:t>
            </w:r>
            <w:r w:rsidR="002D0261">
              <w:rPr>
                <w:color w:val="000000"/>
                <w:szCs w:val="24"/>
              </w:rPr>
              <w:t>X</w:t>
            </w:r>
            <w:r w:rsidRPr="008E7B91">
              <w:rPr>
                <w:color w:val="000000"/>
                <w:szCs w:val="24"/>
              </w:rPr>
              <w:t xml:space="preserve">" - </w:t>
            </w:r>
            <w:r w:rsidR="002D0261">
              <w:rPr>
                <w:color w:val="000000"/>
                <w:szCs w:val="24"/>
              </w:rPr>
              <w:t>necunoscută</w:t>
            </w:r>
          </w:p>
        </w:tc>
      </w:tr>
      <w:tr w:rsidR="00DF2A94" w:rsidRPr="008E7B91" w14:paraId="31C18955" w14:textId="77777777">
        <w:tc>
          <w:tcPr>
            <w:tcW w:w="709" w:type="dxa"/>
            <w:shd w:val="clear" w:color="auto" w:fill="auto"/>
            <w:vAlign w:val="center"/>
          </w:tcPr>
          <w:p w14:paraId="44050B61" w14:textId="77777777" w:rsidR="00DF2A94" w:rsidRPr="008E7B91" w:rsidRDefault="00B55F12" w:rsidP="00C47118">
            <w:pPr>
              <w:widowControl w:val="0"/>
              <w:spacing w:line="240" w:lineRule="auto"/>
              <w:jc w:val="left"/>
              <w:rPr>
                <w:lang w:eastAsia="zh-CN"/>
              </w:rPr>
            </w:pPr>
            <w:r w:rsidRPr="008E7B91">
              <w:rPr>
                <w:lang w:eastAsia="zh-CN"/>
              </w:rPr>
              <w:t>D.4.</w:t>
            </w:r>
          </w:p>
        </w:tc>
        <w:tc>
          <w:tcPr>
            <w:tcW w:w="2682" w:type="dxa"/>
            <w:shd w:val="clear" w:color="auto" w:fill="auto"/>
            <w:vAlign w:val="center"/>
          </w:tcPr>
          <w:p w14:paraId="10924E60"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57D56CF3"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2BE17394" w14:textId="77777777">
        <w:tc>
          <w:tcPr>
            <w:tcW w:w="709" w:type="dxa"/>
            <w:shd w:val="clear" w:color="auto" w:fill="auto"/>
            <w:vAlign w:val="center"/>
          </w:tcPr>
          <w:p w14:paraId="68BE60A9" w14:textId="77777777" w:rsidR="00DF2A94" w:rsidRPr="008E7B91" w:rsidRDefault="00B55F12" w:rsidP="00C47118">
            <w:pPr>
              <w:widowControl w:val="0"/>
              <w:spacing w:line="240" w:lineRule="auto"/>
              <w:jc w:val="left"/>
              <w:rPr>
                <w:lang w:eastAsia="zh-CN"/>
              </w:rPr>
            </w:pPr>
            <w:r w:rsidRPr="008E7B91">
              <w:rPr>
                <w:lang w:eastAsia="zh-CN"/>
              </w:rPr>
              <w:t>D.5.</w:t>
            </w:r>
          </w:p>
        </w:tc>
        <w:tc>
          <w:tcPr>
            <w:tcW w:w="2682" w:type="dxa"/>
            <w:shd w:val="clear" w:color="auto" w:fill="auto"/>
            <w:vAlign w:val="center"/>
          </w:tcPr>
          <w:p w14:paraId="6A8F2AFA"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1170B521"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5DE6276D" w14:textId="77777777">
        <w:tc>
          <w:tcPr>
            <w:tcW w:w="709" w:type="dxa"/>
            <w:shd w:val="clear" w:color="auto" w:fill="auto"/>
            <w:vAlign w:val="center"/>
          </w:tcPr>
          <w:p w14:paraId="031BBE46" w14:textId="77777777" w:rsidR="00DF2A94" w:rsidRPr="008E7B91" w:rsidRDefault="00B55F12" w:rsidP="00C47118">
            <w:pPr>
              <w:widowControl w:val="0"/>
              <w:spacing w:line="240" w:lineRule="auto"/>
              <w:jc w:val="left"/>
              <w:rPr>
                <w:lang w:eastAsia="zh-CN"/>
              </w:rPr>
            </w:pPr>
            <w:r w:rsidRPr="008E7B91">
              <w:rPr>
                <w:lang w:eastAsia="zh-CN"/>
              </w:rPr>
              <w:t>D.6.</w:t>
            </w:r>
          </w:p>
        </w:tc>
        <w:tc>
          <w:tcPr>
            <w:tcW w:w="2682" w:type="dxa"/>
            <w:shd w:val="clear" w:color="auto" w:fill="auto"/>
            <w:vAlign w:val="center"/>
          </w:tcPr>
          <w:p w14:paraId="5A5F3E2C"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12E1076A" w14:textId="2986AA3B" w:rsidR="00DF2A94" w:rsidRPr="008E7B91" w:rsidRDefault="00B55F12" w:rsidP="00E20F76">
            <w:pPr>
              <w:spacing w:line="240" w:lineRule="auto"/>
              <w:rPr>
                <w:szCs w:val="24"/>
              </w:rPr>
            </w:pPr>
            <w:r w:rsidRPr="008E7B91">
              <w:rPr>
                <w:color w:val="000000"/>
                <w:szCs w:val="24"/>
              </w:rPr>
              <w:t xml:space="preserve">Starea globală a fost evaluată ca fiind </w:t>
            </w:r>
            <w:r w:rsidR="00C47118">
              <w:rPr>
                <w:color w:val="000000"/>
                <w:szCs w:val="24"/>
              </w:rPr>
              <w:t>necunoscută</w:t>
            </w:r>
            <w:r w:rsidRPr="008E7B91">
              <w:rPr>
                <w:color w:val="000000"/>
                <w:szCs w:val="24"/>
              </w:rPr>
              <w:t xml:space="preserve">, </w:t>
            </w:r>
            <w:r w:rsidR="00C47118">
              <w:rPr>
                <w:color w:val="000000"/>
                <w:szCs w:val="24"/>
              </w:rPr>
              <w:t xml:space="preserve">deoarece doi din cei trei parametri de evaluare sunt necunoscuți, </w:t>
            </w:r>
            <w:r w:rsidR="00E6342D" w:rsidRPr="008E7B91">
              <w:rPr>
                <w:color w:val="000000"/>
                <w:szCs w:val="24"/>
              </w:rPr>
              <w:t>Conform expertizei din teren</w:t>
            </w:r>
            <w:r w:rsidR="00E6342D" w:rsidRPr="008E7B91" w:rsidDel="00C47118">
              <w:rPr>
                <w:color w:val="000000"/>
                <w:szCs w:val="24"/>
              </w:rPr>
              <w:t xml:space="preserve"> </w:t>
            </w:r>
            <w:r w:rsidR="00E6342D">
              <w:rPr>
                <w:color w:val="000000"/>
                <w:szCs w:val="24"/>
              </w:rPr>
              <w:t>tendința globală de conservare este stabilă.</w:t>
            </w:r>
          </w:p>
        </w:tc>
      </w:tr>
    </w:tbl>
    <w:p w14:paraId="61836A18" w14:textId="0BF8098A" w:rsidR="00DF2A94" w:rsidRPr="008E7B91" w:rsidRDefault="00DF2A94" w:rsidP="00C47118">
      <w:pPr>
        <w:spacing w:line="240" w:lineRule="auto"/>
        <w:rPr>
          <w:rFonts w:eastAsia="Times New Roman"/>
          <w:szCs w:val="24"/>
          <w:lang w:eastAsia="ro-RO"/>
        </w:rPr>
      </w:pPr>
    </w:p>
    <w:p w14:paraId="1B62273B" w14:textId="77777777" w:rsidR="00F52C17" w:rsidRPr="008E7B91" w:rsidRDefault="00F52C17" w:rsidP="00E20F76">
      <w:pPr>
        <w:spacing w:line="240" w:lineRule="auto"/>
        <w:rPr>
          <w:szCs w:val="24"/>
        </w:rPr>
      </w:pPr>
      <w:r w:rsidRPr="008E7B91">
        <w:rPr>
          <w:szCs w:val="24"/>
        </w:rPr>
        <w:t>Matricea 7) Evaluarea stării globale de conservare a speciei</w:t>
      </w:r>
    </w:p>
    <w:p w14:paraId="1F87C38C"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3665A5C8"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7495ADEA"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2D3DD60E"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3849AE3A"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06482A09" w14:textId="77777777" w:rsidTr="00EE35B8">
        <w:trPr>
          <w:trHeight w:val="15"/>
          <w:jc w:val="center"/>
        </w:trPr>
        <w:tc>
          <w:tcPr>
            <w:tcW w:w="0" w:type="auto"/>
            <w:tcMar>
              <w:top w:w="0" w:type="dxa"/>
              <w:left w:w="0" w:type="dxa"/>
              <w:bottom w:w="0" w:type="dxa"/>
              <w:right w:w="0" w:type="dxa"/>
            </w:tcMar>
            <w:vAlign w:val="center"/>
            <w:hideMark/>
          </w:tcPr>
          <w:p w14:paraId="7DADCA6C" w14:textId="77777777" w:rsidR="00F52C17" w:rsidRPr="008E7B91" w:rsidRDefault="00F52C17" w:rsidP="00E20F76">
            <w:pPr>
              <w:spacing w:line="240" w:lineRule="auto"/>
              <w:rPr>
                <w:szCs w:val="24"/>
              </w:rPr>
            </w:pPr>
          </w:p>
        </w:tc>
        <w:tc>
          <w:tcPr>
            <w:tcW w:w="0" w:type="auto"/>
            <w:vAlign w:val="center"/>
            <w:hideMark/>
          </w:tcPr>
          <w:p w14:paraId="0F3B8BE5" w14:textId="77777777" w:rsidR="00F52C17" w:rsidRPr="008E7B91" w:rsidRDefault="00F52C17" w:rsidP="00E20F76">
            <w:pPr>
              <w:spacing w:line="240" w:lineRule="auto"/>
              <w:rPr>
                <w:szCs w:val="24"/>
              </w:rPr>
            </w:pPr>
          </w:p>
        </w:tc>
        <w:tc>
          <w:tcPr>
            <w:tcW w:w="0" w:type="auto"/>
            <w:vAlign w:val="center"/>
            <w:hideMark/>
          </w:tcPr>
          <w:p w14:paraId="7A729100" w14:textId="77777777" w:rsidR="00F52C17" w:rsidRPr="008E7B91" w:rsidRDefault="00F52C17" w:rsidP="00E20F76">
            <w:pPr>
              <w:spacing w:line="240" w:lineRule="auto"/>
              <w:rPr>
                <w:szCs w:val="24"/>
              </w:rPr>
            </w:pPr>
          </w:p>
        </w:tc>
        <w:tc>
          <w:tcPr>
            <w:tcW w:w="0" w:type="auto"/>
            <w:vAlign w:val="center"/>
            <w:hideMark/>
          </w:tcPr>
          <w:p w14:paraId="1831B1C7" w14:textId="77777777" w:rsidR="00F52C17" w:rsidRPr="008E7B91" w:rsidRDefault="00F52C17" w:rsidP="00E20F76">
            <w:pPr>
              <w:spacing w:line="240" w:lineRule="auto"/>
              <w:rPr>
                <w:szCs w:val="24"/>
              </w:rPr>
            </w:pPr>
          </w:p>
        </w:tc>
        <w:tc>
          <w:tcPr>
            <w:tcW w:w="0" w:type="auto"/>
            <w:vAlign w:val="center"/>
            <w:hideMark/>
          </w:tcPr>
          <w:p w14:paraId="457DCDAC" w14:textId="77777777" w:rsidR="00F52C17" w:rsidRPr="008E7B91" w:rsidRDefault="00F52C17" w:rsidP="00E20F76">
            <w:pPr>
              <w:spacing w:line="240" w:lineRule="auto"/>
              <w:rPr>
                <w:szCs w:val="24"/>
              </w:rPr>
            </w:pPr>
          </w:p>
        </w:tc>
      </w:tr>
      <w:tr w:rsidR="00F52C17" w:rsidRPr="008E7B91" w14:paraId="60A91389" w14:textId="77777777" w:rsidTr="00EE35B8">
        <w:trPr>
          <w:trHeight w:val="555"/>
          <w:jc w:val="center"/>
        </w:trPr>
        <w:tc>
          <w:tcPr>
            <w:tcW w:w="0" w:type="auto"/>
            <w:tcMar>
              <w:top w:w="0" w:type="dxa"/>
              <w:left w:w="0" w:type="dxa"/>
              <w:bottom w:w="0" w:type="dxa"/>
              <w:right w:w="0" w:type="dxa"/>
            </w:tcMar>
            <w:vAlign w:val="center"/>
            <w:hideMark/>
          </w:tcPr>
          <w:p w14:paraId="198159FD"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265F3AA"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C416F70"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55CFBBF"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B32A321" w14:textId="77777777" w:rsidR="00F52C17" w:rsidRPr="008E7B91" w:rsidRDefault="00F52C17" w:rsidP="00E20F76">
            <w:pPr>
              <w:spacing w:line="240" w:lineRule="auto"/>
              <w:rPr>
                <w:szCs w:val="24"/>
              </w:rPr>
            </w:pPr>
            <w:r w:rsidRPr="008E7B91">
              <w:rPr>
                <w:szCs w:val="24"/>
              </w:rPr>
              <w:t>Necunoscută</w:t>
            </w:r>
          </w:p>
        </w:tc>
      </w:tr>
      <w:tr w:rsidR="00F52C17" w:rsidRPr="008E7B91" w14:paraId="1EA47748" w14:textId="77777777" w:rsidTr="00E20F76">
        <w:trPr>
          <w:trHeight w:val="237"/>
          <w:jc w:val="center"/>
        </w:trPr>
        <w:tc>
          <w:tcPr>
            <w:tcW w:w="0" w:type="auto"/>
            <w:tcMar>
              <w:top w:w="0" w:type="dxa"/>
              <w:left w:w="0" w:type="dxa"/>
              <w:bottom w:w="0" w:type="dxa"/>
              <w:right w:w="0" w:type="dxa"/>
            </w:tcMar>
            <w:vAlign w:val="center"/>
            <w:hideMark/>
          </w:tcPr>
          <w:p w14:paraId="515F53FF"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uto"/>
          </w:tcPr>
          <w:p w14:paraId="512646AF"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44729ABD"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7BA72577"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6A6A6" w:themeFill="background1" w:themeFillShade="A6"/>
          </w:tcPr>
          <w:p w14:paraId="56553A25" w14:textId="77777777" w:rsidR="00F52C17" w:rsidRPr="008E7B91" w:rsidRDefault="00F52C17" w:rsidP="00E20F76">
            <w:pPr>
              <w:spacing w:line="240" w:lineRule="auto"/>
              <w:rPr>
                <w:szCs w:val="24"/>
              </w:rPr>
            </w:pPr>
          </w:p>
        </w:tc>
      </w:tr>
    </w:tbl>
    <w:p w14:paraId="0B216667" w14:textId="77777777" w:rsidR="00F52C17" w:rsidRPr="008E7B91" w:rsidRDefault="00F52C17" w:rsidP="00C47118">
      <w:pPr>
        <w:spacing w:line="240" w:lineRule="auto"/>
        <w:rPr>
          <w:rFonts w:eastAsia="Times New Roman"/>
          <w:szCs w:val="24"/>
          <w:lang w:eastAsia="ro-RO"/>
        </w:rPr>
      </w:pPr>
    </w:p>
    <w:p w14:paraId="098A1155"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lastRenderedPageBreak/>
        <w:t>Dendrocopos leucotos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1DFD8E24" w14:textId="77777777">
        <w:trPr>
          <w:tblHeader/>
        </w:trPr>
        <w:tc>
          <w:tcPr>
            <w:tcW w:w="709" w:type="dxa"/>
            <w:tcBorders>
              <w:bottom w:val="single" w:sz="4" w:space="0" w:color="auto"/>
            </w:tcBorders>
            <w:shd w:val="clear" w:color="auto" w:fill="EEECE1" w:themeFill="background2"/>
            <w:vAlign w:val="center"/>
          </w:tcPr>
          <w:p w14:paraId="10C7B1F7"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5802FA2A"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05440842"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3635ECBA" w14:textId="77777777">
        <w:tc>
          <w:tcPr>
            <w:tcW w:w="709" w:type="dxa"/>
            <w:shd w:val="clear" w:color="auto" w:fill="auto"/>
            <w:vAlign w:val="center"/>
          </w:tcPr>
          <w:p w14:paraId="2342BD77"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526B5585"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7ABCC09B" w14:textId="77777777" w:rsidR="00DF2A94" w:rsidRPr="008E7B91" w:rsidRDefault="00B55F12" w:rsidP="00C47118">
            <w:pPr>
              <w:spacing w:line="240" w:lineRule="auto"/>
              <w:jc w:val="left"/>
              <w:rPr>
                <w:szCs w:val="24"/>
              </w:rPr>
            </w:pPr>
            <w:r w:rsidRPr="008E7B91">
              <w:rPr>
                <w:i/>
                <w:iCs/>
                <w:color w:val="000000"/>
                <w:szCs w:val="24"/>
              </w:rPr>
              <w:t>Dendrocopos leucotos</w:t>
            </w:r>
            <w:r w:rsidRPr="008E7B91">
              <w:rPr>
                <w:color w:val="000000"/>
                <w:szCs w:val="24"/>
              </w:rPr>
              <w:t>, A239, Anexa I a Directivei Păsări 2009/147/EC</w:t>
            </w:r>
          </w:p>
        </w:tc>
      </w:tr>
      <w:tr w:rsidR="00DF2A94" w:rsidRPr="008E7B91" w14:paraId="33C20D08" w14:textId="77777777">
        <w:tc>
          <w:tcPr>
            <w:tcW w:w="709" w:type="dxa"/>
            <w:shd w:val="clear" w:color="auto" w:fill="auto"/>
            <w:vAlign w:val="center"/>
          </w:tcPr>
          <w:p w14:paraId="4DC75D22"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744CB8B7"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3E573CBE"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54D2324D" w14:textId="77777777">
        <w:tc>
          <w:tcPr>
            <w:tcW w:w="709" w:type="dxa"/>
            <w:shd w:val="clear" w:color="auto" w:fill="auto"/>
            <w:vAlign w:val="center"/>
          </w:tcPr>
          <w:p w14:paraId="367AB4BD" w14:textId="77777777" w:rsidR="00DF2A94" w:rsidRPr="008E7B91" w:rsidRDefault="00B55F12" w:rsidP="00C47118">
            <w:pPr>
              <w:widowControl w:val="0"/>
              <w:spacing w:line="240" w:lineRule="auto"/>
              <w:jc w:val="left"/>
              <w:rPr>
                <w:lang w:eastAsia="zh-CN"/>
              </w:rPr>
            </w:pPr>
            <w:r w:rsidRPr="008E7B91">
              <w:rPr>
                <w:lang w:eastAsia="zh-CN"/>
              </w:rPr>
              <w:t>D.3.</w:t>
            </w:r>
          </w:p>
        </w:tc>
        <w:tc>
          <w:tcPr>
            <w:tcW w:w="2682" w:type="dxa"/>
            <w:shd w:val="clear" w:color="auto" w:fill="auto"/>
            <w:vAlign w:val="center"/>
          </w:tcPr>
          <w:p w14:paraId="1C747F6B"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3C48EDA9"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1CA20188" w14:textId="77777777">
        <w:tc>
          <w:tcPr>
            <w:tcW w:w="709" w:type="dxa"/>
            <w:shd w:val="clear" w:color="auto" w:fill="auto"/>
            <w:vAlign w:val="center"/>
          </w:tcPr>
          <w:p w14:paraId="1EE09FDF" w14:textId="77777777" w:rsidR="00DF2A94" w:rsidRPr="008E7B91" w:rsidRDefault="00B55F12" w:rsidP="00C47118">
            <w:pPr>
              <w:widowControl w:val="0"/>
              <w:spacing w:line="240" w:lineRule="auto"/>
              <w:jc w:val="left"/>
              <w:rPr>
                <w:lang w:eastAsia="zh-CN"/>
              </w:rPr>
            </w:pPr>
            <w:r w:rsidRPr="008E7B91">
              <w:rPr>
                <w:lang w:eastAsia="zh-CN"/>
              </w:rPr>
              <w:t>D.4.</w:t>
            </w:r>
          </w:p>
        </w:tc>
        <w:tc>
          <w:tcPr>
            <w:tcW w:w="2682" w:type="dxa"/>
            <w:shd w:val="clear" w:color="auto" w:fill="auto"/>
            <w:vAlign w:val="center"/>
          </w:tcPr>
          <w:p w14:paraId="2A61F712"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0B5024D7"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0FE0C9F1" w14:textId="77777777">
        <w:tc>
          <w:tcPr>
            <w:tcW w:w="709" w:type="dxa"/>
            <w:shd w:val="clear" w:color="auto" w:fill="auto"/>
            <w:vAlign w:val="center"/>
          </w:tcPr>
          <w:p w14:paraId="0E218571" w14:textId="77777777" w:rsidR="00DF2A94" w:rsidRPr="008E7B91" w:rsidRDefault="00B55F12" w:rsidP="00C47118">
            <w:pPr>
              <w:widowControl w:val="0"/>
              <w:spacing w:line="240" w:lineRule="auto"/>
              <w:jc w:val="left"/>
              <w:rPr>
                <w:lang w:eastAsia="zh-CN"/>
              </w:rPr>
            </w:pPr>
            <w:r w:rsidRPr="008E7B91">
              <w:rPr>
                <w:lang w:eastAsia="zh-CN"/>
              </w:rPr>
              <w:t>D.5.</w:t>
            </w:r>
          </w:p>
        </w:tc>
        <w:tc>
          <w:tcPr>
            <w:tcW w:w="2682" w:type="dxa"/>
            <w:shd w:val="clear" w:color="auto" w:fill="auto"/>
            <w:vAlign w:val="center"/>
          </w:tcPr>
          <w:p w14:paraId="3708FB05"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6E92C6C8"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021AE015" w14:textId="77777777">
        <w:tc>
          <w:tcPr>
            <w:tcW w:w="709" w:type="dxa"/>
            <w:shd w:val="clear" w:color="auto" w:fill="auto"/>
            <w:vAlign w:val="center"/>
          </w:tcPr>
          <w:p w14:paraId="3DAFC997" w14:textId="77777777" w:rsidR="00DF2A94" w:rsidRPr="008E7B91" w:rsidRDefault="00B55F12" w:rsidP="00C47118">
            <w:pPr>
              <w:widowControl w:val="0"/>
              <w:spacing w:line="240" w:lineRule="auto"/>
              <w:jc w:val="left"/>
              <w:rPr>
                <w:lang w:eastAsia="zh-CN"/>
              </w:rPr>
            </w:pPr>
            <w:r w:rsidRPr="008E7B91">
              <w:rPr>
                <w:lang w:eastAsia="zh-CN"/>
              </w:rPr>
              <w:t>D.6.</w:t>
            </w:r>
          </w:p>
        </w:tc>
        <w:tc>
          <w:tcPr>
            <w:tcW w:w="2682" w:type="dxa"/>
            <w:shd w:val="clear" w:color="auto" w:fill="auto"/>
            <w:vAlign w:val="center"/>
          </w:tcPr>
          <w:p w14:paraId="1BD571AF"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66771985" w14:textId="2E3D62F1" w:rsidR="00DF2A94" w:rsidRPr="008E7B91" w:rsidRDefault="00B55F12" w:rsidP="00E20F76">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5C133428" w14:textId="5D148CDE" w:rsidR="00DF2A94" w:rsidRPr="008E7B91" w:rsidRDefault="00DF2A94" w:rsidP="00C47118">
      <w:pPr>
        <w:spacing w:line="240" w:lineRule="auto"/>
        <w:rPr>
          <w:rFonts w:eastAsia="Times New Roman"/>
          <w:szCs w:val="24"/>
          <w:lang w:eastAsia="ro-RO"/>
        </w:rPr>
      </w:pPr>
    </w:p>
    <w:p w14:paraId="5D1AFB5C" w14:textId="77777777" w:rsidR="00F52C17" w:rsidRPr="008E7B91" w:rsidRDefault="00F52C17" w:rsidP="00E20F76">
      <w:pPr>
        <w:spacing w:line="240" w:lineRule="auto"/>
        <w:rPr>
          <w:szCs w:val="24"/>
        </w:rPr>
      </w:pPr>
      <w:r w:rsidRPr="008E7B91">
        <w:rPr>
          <w:szCs w:val="24"/>
        </w:rPr>
        <w:t>Matricea 7) Evaluarea stării globale de conservare a speciei</w:t>
      </w:r>
    </w:p>
    <w:p w14:paraId="6F29D10F"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32462815"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487C7C61"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6ABC6B67"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59714A46"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7E393098" w14:textId="77777777" w:rsidTr="00EE35B8">
        <w:trPr>
          <w:trHeight w:val="15"/>
          <w:jc w:val="center"/>
        </w:trPr>
        <w:tc>
          <w:tcPr>
            <w:tcW w:w="0" w:type="auto"/>
            <w:tcMar>
              <w:top w:w="0" w:type="dxa"/>
              <w:left w:w="0" w:type="dxa"/>
              <w:bottom w:w="0" w:type="dxa"/>
              <w:right w:w="0" w:type="dxa"/>
            </w:tcMar>
            <w:vAlign w:val="center"/>
            <w:hideMark/>
          </w:tcPr>
          <w:p w14:paraId="6A3B42EF" w14:textId="77777777" w:rsidR="00F52C17" w:rsidRPr="008E7B91" w:rsidRDefault="00F52C17" w:rsidP="00E20F76">
            <w:pPr>
              <w:spacing w:line="240" w:lineRule="auto"/>
              <w:rPr>
                <w:szCs w:val="24"/>
              </w:rPr>
            </w:pPr>
          </w:p>
        </w:tc>
        <w:tc>
          <w:tcPr>
            <w:tcW w:w="0" w:type="auto"/>
            <w:vAlign w:val="center"/>
            <w:hideMark/>
          </w:tcPr>
          <w:p w14:paraId="7E83AD0D" w14:textId="77777777" w:rsidR="00F52C17" w:rsidRPr="008E7B91" w:rsidRDefault="00F52C17" w:rsidP="00E20F76">
            <w:pPr>
              <w:spacing w:line="240" w:lineRule="auto"/>
              <w:rPr>
                <w:szCs w:val="24"/>
              </w:rPr>
            </w:pPr>
          </w:p>
        </w:tc>
        <w:tc>
          <w:tcPr>
            <w:tcW w:w="0" w:type="auto"/>
            <w:vAlign w:val="center"/>
            <w:hideMark/>
          </w:tcPr>
          <w:p w14:paraId="1C92D0F3" w14:textId="77777777" w:rsidR="00F52C17" w:rsidRPr="008E7B91" w:rsidRDefault="00F52C17" w:rsidP="00E20F76">
            <w:pPr>
              <w:spacing w:line="240" w:lineRule="auto"/>
              <w:rPr>
                <w:szCs w:val="24"/>
              </w:rPr>
            </w:pPr>
          </w:p>
        </w:tc>
        <w:tc>
          <w:tcPr>
            <w:tcW w:w="0" w:type="auto"/>
            <w:vAlign w:val="center"/>
            <w:hideMark/>
          </w:tcPr>
          <w:p w14:paraId="4766AC41" w14:textId="77777777" w:rsidR="00F52C17" w:rsidRPr="008E7B91" w:rsidRDefault="00F52C17" w:rsidP="00E20F76">
            <w:pPr>
              <w:spacing w:line="240" w:lineRule="auto"/>
              <w:rPr>
                <w:szCs w:val="24"/>
              </w:rPr>
            </w:pPr>
          </w:p>
        </w:tc>
        <w:tc>
          <w:tcPr>
            <w:tcW w:w="0" w:type="auto"/>
            <w:vAlign w:val="center"/>
            <w:hideMark/>
          </w:tcPr>
          <w:p w14:paraId="48EB195F" w14:textId="77777777" w:rsidR="00F52C17" w:rsidRPr="008E7B91" w:rsidRDefault="00F52C17" w:rsidP="00E20F76">
            <w:pPr>
              <w:spacing w:line="240" w:lineRule="auto"/>
              <w:rPr>
                <w:szCs w:val="24"/>
              </w:rPr>
            </w:pPr>
          </w:p>
        </w:tc>
      </w:tr>
      <w:tr w:rsidR="00F52C17" w:rsidRPr="008E7B91" w14:paraId="5B5C3F0C" w14:textId="77777777" w:rsidTr="00EE35B8">
        <w:trPr>
          <w:trHeight w:val="555"/>
          <w:jc w:val="center"/>
        </w:trPr>
        <w:tc>
          <w:tcPr>
            <w:tcW w:w="0" w:type="auto"/>
            <w:tcMar>
              <w:top w:w="0" w:type="dxa"/>
              <w:left w:w="0" w:type="dxa"/>
              <w:bottom w:w="0" w:type="dxa"/>
              <w:right w:w="0" w:type="dxa"/>
            </w:tcMar>
            <w:vAlign w:val="center"/>
            <w:hideMark/>
          </w:tcPr>
          <w:p w14:paraId="730A2450"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71FFCE2"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13552A0"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05AFACE1"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F87E4AB" w14:textId="77777777" w:rsidR="00F52C17" w:rsidRPr="008E7B91" w:rsidRDefault="00F52C17" w:rsidP="00E20F76">
            <w:pPr>
              <w:spacing w:line="240" w:lineRule="auto"/>
              <w:rPr>
                <w:szCs w:val="24"/>
              </w:rPr>
            </w:pPr>
            <w:r w:rsidRPr="008E7B91">
              <w:rPr>
                <w:szCs w:val="24"/>
              </w:rPr>
              <w:t>Necunoscută</w:t>
            </w:r>
          </w:p>
        </w:tc>
      </w:tr>
      <w:tr w:rsidR="00F52C17" w:rsidRPr="008E7B91" w14:paraId="67BD10C6" w14:textId="77777777" w:rsidTr="00EE35B8">
        <w:trPr>
          <w:trHeight w:val="237"/>
          <w:jc w:val="center"/>
        </w:trPr>
        <w:tc>
          <w:tcPr>
            <w:tcW w:w="0" w:type="auto"/>
            <w:tcMar>
              <w:top w:w="0" w:type="dxa"/>
              <w:left w:w="0" w:type="dxa"/>
              <w:bottom w:w="0" w:type="dxa"/>
              <w:right w:w="0" w:type="dxa"/>
            </w:tcMar>
            <w:vAlign w:val="center"/>
            <w:hideMark/>
          </w:tcPr>
          <w:p w14:paraId="7CEBA1C5"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6AA10C7"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75529934"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7CCC43EB"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43567B18" w14:textId="77777777" w:rsidR="00F52C17" w:rsidRPr="008E7B91" w:rsidRDefault="00F52C17" w:rsidP="00E20F76">
            <w:pPr>
              <w:spacing w:line="240" w:lineRule="auto"/>
              <w:rPr>
                <w:szCs w:val="24"/>
              </w:rPr>
            </w:pPr>
          </w:p>
        </w:tc>
      </w:tr>
    </w:tbl>
    <w:p w14:paraId="7F438A3B" w14:textId="77777777" w:rsidR="00F52C17" w:rsidRPr="008E7B91" w:rsidRDefault="00F52C17" w:rsidP="00C47118">
      <w:pPr>
        <w:spacing w:line="240" w:lineRule="auto"/>
        <w:rPr>
          <w:rFonts w:eastAsia="Times New Roman"/>
          <w:szCs w:val="24"/>
          <w:lang w:eastAsia="ro-RO"/>
        </w:rPr>
      </w:pPr>
    </w:p>
    <w:p w14:paraId="67C4DB04"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szCs w:val="24"/>
        </w:rPr>
        <w:t>Actitis hypoleucos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2E98956D" w14:textId="77777777">
        <w:trPr>
          <w:tblHeader/>
        </w:trPr>
        <w:tc>
          <w:tcPr>
            <w:tcW w:w="709" w:type="dxa"/>
            <w:tcBorders>
              <w:bottom w:val="single" w:sz="4" w:space="0" w:color="auto"/>
            </w:tcBorders>
            <w:shd w:val="clear" w:color="auto" w:fill="EEECE1" w:themeFill="background2"/>
            <w:vAlign w:val="center"/>
          </w:tcPr>
          <w:p w14:paraId="06131C4C"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26313C0B"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49D940D2"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DF3E6E1" w14:textId="77777777">
        <w:tc>
          <w:tcPr>
            <w:tcW w:w="709" w:type="dxa"/>
            <w:shd w:val="clear" w:color="auto" w:fill="auto"/>
            <w:vAlign w:val="center"/>
          </w:tcPr>
          <w:p w14:paraId="2EA947F9"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2F3AD8F9"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7FA2A72A" w14:textId="77777777" w:rsidR="00DF2A94" w:rsidRPr="008E7B91" w:rsidRDefault="00B55F12" w:rsidP="00C47118">
            <w:pPr>
              <w:spacing w:line="240" w:lineRule="auto"/>
              <w:jc w:val="left"/>
              <w:rPr>
                <w:szCs w:val="24"/>
              </w:rPr>
            </w:pPr>
            <w:r w:rsidRPr="008E7B91">
              <w:rPr>
                <w:i/>
                <w:iCs/>
                <w:szCs w:val="24"/>
              </w:rPr>
              <w:t>Actitis hypoleucos</w:t>
            </w:r>
            <w:r w:rsidRPr="008E7B91">
              <w:rPr>
                <w:szCs w:val="24"/>
              </w:rPr>
              <w:t>, A168, Nu este listată în Directiva Păsări 2009/147/EC</w:t>
            </w:r>
          </w:p>
        </w:tc>
      </w:tr>
      <w:tr w:rsidR="00DF2A94" w:rsidRPr="008E7B91" w14:paraId="7707527B" w14:textId="77777777">
        <w:tc>
          <w:tcPr>
            <w:tcW w:w="709" w:type="dxa"/>
            <w:shd w:val="clear" w:color="auto" w:fill="auto"/>
            <w:vAlign w:val="center"/>
          </w:tcPr>
          <w:p w14:paraId="30ECF984"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0E2D0423"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70047B9E" w14:textId="77777777" w:rsidR="00DF2A94" w:rsidRPr="008E7B91" w:rsidRDefault="00B55F12" w:rsidP="00C47118">
            <w:pPr>
              <w:spacing w:line="240" w:lineRule="auto"/>
              <w:jc w:val="left"/>
              <w:rPr>
                <w:szCs w:val="24"/>
              </w:rPr>
            </w:pPr>
            <w:r w:rsidRPr="008E7B91">
              <w:rPr>
                <w:szCs w:val="24"/>
              </w:rPr>
              <w:t xml:space="preserve">Populație nerezidentă cuibăritoare </w:t>
            </w:r>
          </w:p>
        </w:tc>
      </w:tr>
      <w:tr w:rsidR="00DF2A94" w:rsidRPr="008E7B91" w14:paraId="03509560" w14:textId="77777777">
        <w:tc>
          <w:tcPr>
            <w:tcW w:w="709" w:type="dxa"/>
            <w:shd w:val="clear" w:color="auto" w:fill="auto"/>
            <w:vAlign w:val="center"/>
          </w:tcPr>
          <w:p w14:paraId="6EF44313" w14:textId="77777777" w:rsidR="00DF2A94" w:rsidRPr="008E7B91" w:rsidRDefault="00B55F12" w:rsidP="00C47118">
            <w:pPr>
              <w:widowControl w:val="0"/>
              <w:spacing w:line="240" w:lineRule="auto"/>
              <w:jc w:val="left"/>
              <w:rPr>
                <w:lang w:eastAsia="zh-CN"/>
              </w:rPr>
            </w:pPr>
            <w:r w:rsidRPr="008E7B91">
              <w:rPr>
                <w:lang w:eastAsia="zh-CN"/>
              </w:rPr>
              <w:t>D.3.</w:t>
            </w:r>
          </w:p>
        </w:tc>
        <w:tc>
          <w:tcPr>
            <w:tcW w:w="2682" w:type="dxa"/>
            <w:shd w:val="clear" w:color="auto" w:fill="auto"/>
            <w:vAlign w:val="center"/>
          </w:tcPr>
          <w:p w14:paraId="2BBE1CA0"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375CEF2E" w14:textId="797290AB" w:rsidR="00DF2A94" w:rsidRPr="008E7B91" w:rsidRDefault="00B55F12" w:rsidP="00C47118">
            <w:pPr>
              <w:spacing w:line="240" w:lineRule="auto"/>
              <w:jc w:val="left"/>
              <w:rPr>
                <w:szCs w:val="24"/>
              </w:rPr>
            </w:pPr>
            <w:r w:rsidRPr="008E7B91">
              <w:rPr>
                <w:szCs w:val="24"/>
              </w:rPr>
              <w:t>"</w:t>
            </w:r>
            <w:r w:rsidR="00A2733D">
              <w:rPr>
                <w:szCs w:val="24"/>
              </w:rPr>
              <w:t>X</w:t>
            </w:r>
            <w:r w:rsidRPr="008E7B91">
              <w:rPr>
                <w:szCs w:val="24"/>
              </w:rPr>
              <w:t xml:space="preserve">" - </w:t>
            </w:r>
            <w:r w:rsidR="00A2733D">
              <w:rPr>
                <w:szCs w:val="24"/>
              </w:rPr>
              <w:t>necunoscută</w:t>
            </w:r>
          </w:p>
        </w:tc>
      </w:tr>
      <w:tr w:rsidR="00DF2A94" w:rsidRPr="008E7B91" w14:paraId="45483DED" w14:textId="77777777">
        <w:tc>
          <w:tcPr>
            <w:tcW w:w="709" w:type="dxa"/>
            <w:shd w:val="clear" w:color="auto" w:fill="auto"/>
            <w:vAlign w:val="center"/>
          </w:tcPr>
          <w:p w14:paraId="457F394D" w14:textId="77777777" w:rsidR="00DF2A94" w:rsidRPr="008E7B91" w:rsidRDefault="00B55F12" w:rsidP="00C47118">
            <w:pPr>
              <w:widowControl w:val="0"/>
              <w:spacing w:line="240" w:lineRule="auto"/>
              <w:jc w:val="left"/>
              <w:rPr>
                <w:lang w:eastAsia="zh-CN"/>
              </w:rPr>
            </w:pPr>
            <w:r w:rsidRPr="008E7B91">
              <w:rPr>
                <w:lang w:eastAsia="zh-CN"/>
              </w:rPr>
              <w:t>D.4.</w:t>
            </w:r>
          </w:p>
        </w:tc>
        <w:tc>
          <w:tcPr>
            <w:tcW w:w="2682" w:type="dxa"/>
            <w:shd w:val="clear" w:color="auto" w:fill="auto"/>
            <w:vAlign w:val="center"/>
          </w:tcPr>
          <w:p w14:paraId="3CC60602"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13E14CB3" w14:textId="77777777" w:rsidR="00DF2A94" w:rsidRPr="008E7B91" w:rsidRDefault="00B55F12" w:rsidP="00C47118">
            <w:pPr>
              <w:spacing w:line="240" w:lineRule="auto"/>
              <w:jc w:val="left"/>
              <w:rPr>
                <w:szCs w:val="24"/>
              </w:rPr>
            </w:pPr>
            <w:r w:rsidRPr="008E7B91">
              <w:rPr>
                <w:szCs w:val="24"/>
              </w:rPr>
              <w:t>"0" - este stabilă</w:t>
            </w:r>
          </w:p>
        </w:tc>
      </w:tr>
      <w:tr w:rsidR="00DF2A94" w:rsidRPr="008E7B91" w14:paraId="58B129F0" w14:textId="77777777">
        <w:tc>
          <w:tcPr>
            <w:tcW w:w="709" w:type="dxa"/>
            <w:shd w:val="clear" w:color="auto" w:fill="auto"/>
            <w:vAlign w:val="center"/>
          </w:tcPr>
          <w:p w14:paraId="7F7C9133" w14:textId="77777777" w:rsidR="00DF2A94" w:rsidRPr="008E7B91" w:rsidRDefault="00B55F12" w:rsidP="00C47118">
            <w:pPr>
              <w:widowControl w:val="0"/>
              <w:spacing w:line="240" w:lineRule="auto"/>
              <w:jc w:val="left"/>
              <w:rPr>
                <w:lang w:eastAsia="zh-CN"/>
              </w:rPr>
            </w:pPr>
            <w:r w:rsidRPr="008E7B91">
              <w:rPr>
                <w:lang w:eastAsia="zh-CN"/>
              </w:rPr>
              <w:t>D.5.</w:t>
            </w:r>
          </w:p>
        </w:tc>
        <w:tc>
          <w:tcPr>
            <w:tcW w:w="2682" w:type="dxa"/>
            <w:shd w:val="clear" w:color="auto" w:fill="auto"/>
            <w:vAlign w:val="center"/>
          </w:tcPr>
          <w:p w14:paraId="68DB4524"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3EF85A68" w14:textId="77777777" w:rsidR="00DF2A94" w:rsidRPr="008E7B91" w:rsidRDefault="00B55F12" w:rsidP="00C47118">
            <w:pPr>
              <w:spacing w:line="240" w:lineRule="auto"/>
              <w:jc w:val="left"/>
              <w:rPr>
                <w:szCs w:val="24"/>
              </w:rPr>
            </w:pPr>
            <w:r w:rsidRPr="008E7B91">
              <w:rPr>
                <w:szCs w:val="24"/>
              </w:rPr>
              <w:t>Nu este cazul.</w:t>
            </w:r>
          </w:p>
        </w:tc>
      </w:tr>
      <w:tr w:rsidR="00DF2A94" w:rsidRPr="008E7B91" w14:paraId="18951C78" w14:textId="77777777">
        <w:tc>
          <w:tcPr>
            <w:tcW w:w="709" w:type="dxa"/>
            <w:shd w:val="clear" w:color="auto" w:fill="auto"/>
            <w:vAlign w:val="center"/>
          </w:tcPr>
          <w:p w14:paraId="1FA2B415" w14:textId="77777777" w:rsidR="00DF2A94" w:rsidRPr="008E7B91" w:rsidRDefault="00B55F12" w:rsidP="00C47118">
            <w:pPr>
              <w:widowControl w:val="0"/>
              <w:spacing w:line="240" w:lineRule="auto"/>
              <w:jc w:val="left"/>
              <w:rPr>
                <w:lang w:eastAsia="zh-CN"/>
              </w:rPr>
            </w:pPr>
            <w:r w:rsidRPr="008E7B91">
              <w:rPr>
                <w:lang w:eastAsia="zh-CN"/>
              </w:rPr>
              <w:t>D.6.</w:t>
            </w:r>
          </w:p>
        </w:tc>
        <w:tc>
          <w:tcPr>
            <w:tcW w:w="2682" w:type="dxa"/>
            <w:shd w:val="clear" w:color="auto" w:fill="auto"/>
            <w:vAlign w:val="center"/>
          </w:tcPr>
          <w:p w14:paraId="3FE33F94"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0C0AE237" w14:textId="10A92E8F" w:rsidR="00DF2A94" w:rsidRPr="008E7B91" w:rsidRDefault="00B55F12" w:rsidP="00E20F76">
            <w:pPr>
              <w:spacing w:line="240" w:lineRule="auto"/>
              <w:rPr>
                <w:szCs w:val="24"/>
              </w:rPr>
            </w:pPr>
            <w:r w:rsidRPr="008E7B91">
              <w:rPr>
                <w:szCs w:val="24"/>
              </w:rPr>
              <w:t xml:space="preserve">Starea globală a fost evaluată ca fiind </w:t>
            </w:r>
            <w:r w:rsidR="00E6342D">
              <w:rPr>
                <w:color w:val="000000"/>
                <w:szCs w:val="24"/>
              </w:rPr>
              <w:t>necunoscută</w:t>
            </w:r>
            <w:r w:rsidR="00E6342D" w:rsidRPr="008E7B91">
              <w:rPr>
                <w:color w:val="000000"/>
                <w:szCs w:val="24"/>
              </w:rPr>
              <w:t xml:space="preserve">, </w:t>
            </w:r>
            <w:r w:rsidR="00E6342D">
              <w:rPr>
                <w:color w:val="000000"/>
                <w:szCs w:val="24"/>
              </w:rPr>
              <w:t xml:space="preserve">deoarece doi din cei trei parametri de evaluare sunt necunoscuți, </w:t>
            </w:r>
            <w:r w:rsidR="00E6342D" w:rsidRPr="008E7B91">
              <w:rPr>
                <w:color w:val="000000"/>
                <w:szCs w:val="24"/>
              </w:rPr>
              <w:t>Conform expertizei din teren</w:t>
            </w:r>
            <w:r w:rsidR="00E6342D" w:rsidRPr="008E7B91" w:rsidDel="00C47118">
              <w:rPr>
                <w:color w:val="000000"/>
                <w:szCs w:val="24"/>
              </w:rPr>
              <w:t xml:space="preserve"> </w:t>
            </w:r>
            <w:r w:rsidR="00E6342D">
              <w:rPr>
                <w:color w:val="000000"/>
                <w:szCs w:val="24"/>
              </w:rPr>
              <w:t>tendința globală de conservare este stabilă.</w:t>
            </w:r>
          </w:p>
        </w:tc>
      </w:tr>
    </w:tbl>
    <w:p w14:paraId="2B71DBD2" w14:textId="67E785D5" w:rsidR="00DF2A94" w:rsidRPr="008E7B91" w:rsidRDefault="00DF2A94" w:rsidP="00C47118">
      <w:pPr>
        <w:spacing w:line="240" w:lineRule="auto"/>
        <w:rPr>
          <w:rFonts w:eastAsia="Times New Roman"/>
          <w:szCs w:val="24"/>
          <w:lang w:eastAsia="ro-RO"/>
        </w:rPr>
      </w:pPr>
    </w:p>
    <w:p w14:paraId="3E9373AC" w14:textId="77777777" w:rsidR="00F52C17" w:rsidRPr="008E7B91" w:rsidRDefault="00F52C17" w:rsidP="00E20F76">
      <w:pPr>
        <w:spacing w:line="240" w:lineRule="auto"/>
        <w:rPr>
          <w:szCs w:val="24"/>
        </w:rPr>
      </w:pPr>
      <w:r w:rsidRPr="008E7B91">
        <w:rPr>
          <w:szCs w:val="24"/>
        </w:rPr>
        <w:t>Matricea 7) Evaluarea stării globale de conservare a speciei</w:t>
      </w:r>
    </w:p>
    <w:p w14:paraId="39C9611B"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7D9F178E"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5B579F1E" w14:textId="77777777" w:rsidR="00F52C17" w:rsidRPr="008E7B91" w:rsidRDefault="00F52C17" w:rsidP="00E20F76">
      <w:pPr>
        <w:spacing w:line="240" w:lineRule="auto"/>
        <w:rPr>
          <w:szCs w:val="24"/>
        </w:rPr>
      </w:pPr>
      <w:r w:rsidRPr="008E7B91">
        <w:rPr>
          <w:szCs w:val="24"/>
        </w:rPr>
        <w:lastRenderedPageBreak/>
        <w:t>○ Starea de conservare din punct de vedere al habitatului speciei [B.15.]</w:t>
      </w:r>
    </w:p>
    <w:p w14:paraId="4B80178B"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0C13FA94"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4C13F337" w14:textId="77777777" w:rsidTr="00EE35B8">
        <w:trPr>
          <w:trHeight w:val="15"/>
          <w:jc w:val="center"/>
        </w:trPr>
        <w:tc>
          <w:tcPr>
            <w:tcW w:w="0" w:type="auto"/>
            <w:tcMar>
              <w:top w:w="0" w:type="dxa"/>
              <w:left w:w="0" w:type="dxa"/>
              <w:bottom w:w="0" w:type="dxa"/>
              <w:right w:w="0" w:type="dxa"/>
            </w:tcMar>
            <w:vAlign w:val="center"/>
            <w:hideMark/>
          </w:tcPr>
          <w:p w14:paraId="7580B363" w14:textId="77777777" w:rsidR="00F52C17" w:rsidRPr="008E7B91" w:rsidRDefault="00F52C17" w:rsidP="00E20F76">
            <w:pPr>
              <w:spacing w:line="240" w:lineRule="auto"/>
              <w:rPr>
                <w:szCs w:val="24"/>
              </w:rPr>
            </w:pPr>
          </w:p>
        </w:tc>
        <w:tc>
          <w:tcPr>
            <w:tcW w:w="0" w:type="auto"/>
            <w:vAlign w:val="center"/>
            <w:hideMark/>
          </w:tcPr>
          <w:p w14:paraId="656EE2EF" w14:textId="77777777" w:rsidR="00F52C17" w:rsidRPr="008E7B91" w:rsidRDefault="00F52C17" w:rsidP="00E20F76">
            <w:pPr>
              <w:spacing w:line="240" w:lineRule="auto"/>
              <w:rPr>
                <w:szCs w:val="24"/>
              </w:rPr>
            </w:pPr>
          </w:p>
        </w:tc>
        <w:tc>
          <w:tcPr>
            <w:tcW w:w="0" w:type="auto"/>
            <w:vAlign w:val="center"/>
            <w:hideMark/>
          </w:tcPr>
          <w:p w14:paraId="6A04E255" w14:textId="77777777" w:rsidR="00F52C17" w:rsidRPr="008E7B91" w:rsidRDefault="00F52C17" w:rsidP="00E20F76">
            <w:pPr>
              <w:spacing w:line="240" w:lineRule="auto"/>
              <w:rPr>
                <w:szCs w:val="24"/>
              </w:rPr>
            </w:pPr>
          </w:p>
        </w:tc>
        <w:tc>
          <w:tcPr>
            <w:tcW w:w="0" w:type="auto"/>
            <w:vAlign w:val="center"/>
            <w:hideMark/>
          </w:tcPr>
          <w:p w14:paraId="586BCC37" w14:textId="77777777" w:rsidR="00F52C17" w:rsidRPr="008E7B91" w:rsidRDefault="00F52C17" w:rsidP="00E20F76">
            <w:pPr>
              <w:spacing w:line="240" w:lineRule="auto"/>
              <w:rPr>
                <w:szCs w:val="24"/>
              </w:rPr>
            </w:pPr>
          </w:p>
        </w:tc>
        <w:tc>
          <w:tcPr>
            <w:tcW w:w="0" w:type="auto"/>
            <w:vAlign w:val="center"/>
            <w:hideMark/>
          </w:tcPr>
          <w:p w14:paraId="3A86450E" w14:textId="77777777" w:rsidR="00F52C17" w:rsidRPr="008E7B91" w:rsidRDefault="00F52C17" w:rsidP="00E20F76">
            <w:pPr>
              <w:spacing w:line="240" w:lineRule="auto"/>
              <w:rPr>
                <w:szCs w:val="24"/>
              </w:rPr>
            </w:pPr>
          </w:p>
        </w:tc>
      </w:tr>
      <w:tr w:rsidR="00F52C17" w:rsidRPr="008E7B91" w14:paraId="0C0597F3" w14:textId="77777777" w:rsidTr="00EE35B8">
        <w:trPr>
          <w:trHeight w:val="555"/>
          <w:jc w:val="center"/>
        </w:trPr>
        <w:tc>
          <w:tcPr>
            <w:tcW w:w="0" w:type="auto"/>
            <w:tcMar>
              <w:top w:w="0" w:type="dxa"/>
              <w:left w:w="0" w:type="dxa"/>
              <w:bottom w:w="0" w:type="dxa"/>
              <w:right w:w="0" w:type="dxa"/>
            </w:tcMar>
            <w:vAlign w:val="center"/>
            <w:hideMark/>
          </w:tcPr>
          <w:p w14:paraId="3466699C"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7EE5D56"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E7F9A02"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04442E7"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5C75B47" w14:textId="77777777" w:rsidR="00F52C17" w:rsidRPr="008E7B91" w:rsidRDefault="00F52C17" w:rsidP="00E20F76">
            <w:pPr>
              <w:spacing w:line="240" w:lineRule="auto"/>
              <w:rPr>
                <w:szCs w:val="24"/>
              </w:rPr>
            </w:pPr>
            <w:r w:rsidRPr="008E7B91">
              <w:rPr>
                <w:szCs w:val="24"/>
              </w:rPr>
              <w:t>Necunoscută</w:t>
            </w:r>
          </w:p>
        </w:tc>
      </w:tr>
      <w:tr w:rsidR="00F52C17" w:rsidRPr="008E7B91" w14:paraId="1DC0879B" w14:textId="77777777" w:rsidTr="00E20F76">
        <w:trPr>
          <w:trHeight w:val="237"/>
          <w:jc w:val="center"/>
        </w:trPr>
        <w:tc>
          <w:tcPr>
            <w:tcW w:w="0" w:type="auto"/>
            <w:tcMar>
              <w:top w:w="0" w:type="dxa"/>
              <w:left w:w="0" w:type="dxa"/>
              <w:bottom w:w="0" w:type="dxa"/>
              <w:right w:w="0" w:type="dxa"/>
            </w:tcMar>
            <w:vAlign w:val="center"/>
            <w:hideMark/>
          </w:tcPr>
          <w:p w14:paraId="4DA300FF"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FFFFFF" w:themeFill="background1"/>
          </w:tcPr>
          <w:p w14:paraId="016A0790"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5BB0D961"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2A9055AD"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A6A6A6" w:themeFill="background1" w:themeFillShade="A6"/>
          </w:tcPr>
          <w:p w14:paraId="7E33A150" w14:textId="77777777" w:rsidR="00F52C17" w:rsidRPr="008E7B91" w:rsidRDefault="00F52C17" w:rsidP="00E20F76">
            <w:pPr>
              <w:spacing w:line="240" w:lineRule="auto"/>
              <w:rPr>
                <w:szCs w:val="24"/>
              </w:rPr>
            </w:pPr>
          </w:p>
        </w:tc>
      </w:tr>
    </w:tbl>
    <w:p w14:paraId="0815921F" w14:textId="77777777" w:rsidR="00F52C17" w:rsidRPr="008E7B91" w:rsidRDefault="00F52C17" w:rsidP="00C47118">
      <w:pPr>
        <w:spacing w:line="240" w:lineRule="auto"/>
        <w:rPr>
          <w:rFonts w:eastAsia="Times New Roman"/>
          <w:szCs w:val="24"/>
          <w:lang w:eastAsia="ro-RO"/>
        </w:rPr>
      </w:pPr>
    </w:p>
    <w:p w14:paraId="4A0AD1EB"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Alauda arvensis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7EDF99BB" w14:textId="77777777">
        <w:trPr>
          <w:tblHeader/>
        </w:trPr>
        <w:tc>
          <w:tcPr>
            <w:tcW w:w="709" w:type="dxa"/>
            <w:tcBorders>
              <w:bottom w:val="single" w:sz="4" w:space="0" w:color="auto"/>
            </w:tcBorders>
            <w:shd w:val="clear" w:color="auto" w:fill="EEECE1" w:themeFill="background2"/>
            <w:vAlign w:val="center"/>
          </w:tcPr>
          <w:p w14:paraId="1C23FAEA"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2B5DB4FB"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44F4D015"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0CEB631D" w14:textId="77777777">
        <w:tc>
          <w:tcPr>
            <w:tcW w:w="709" w:type="dxa"/>
            <w:shd w:val="clear" w:color="auto" w:fill="auto"/>
            <w:vAlign w:val="center"/>
          </w:tcPr>
          <w:p w14:paraId="63198E8C"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667E7530"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1C629499" w14:textId="77777777" w:rsidR="00DF2A94" w:rsidRPr="008E7B91" w:rsidRDefault="00B55F12" w:rsidP="00C47118">
            <w:pPr>
              <w:spacing w:line="240" w:lineRule="auto"/>
              <w:jc w:val="left"/>
              <w:rPr>
                <w:szCs w:val="24"/>
              </w:rPr>
            </w:pPr>
            <w:r w:rsidRPr="008E7B91">
              <w:rPr>
                <w:i/>
                <w:iCs/>
                <w:color w:val="000000"/>
                <w:szCs w:val="24"/>
              </w:rPr>
              <w:t>Alauda arvensis</w:t>
            </w:r>
            <w:r w:rsidRPr="008E7B91">
              <w:rPr>
                <w:color w:val="000000"/>
                <w:szCs w:val="24"/>
              </w:rPr>
              <w:t>, A247, Anexa IIB a Directivei Păsări 2009/147/EC</w:t>
            </w:r>
          </w:p>
        </w:tc>
      </w:tr>
      <w:tr w:rsidR="00DF2A94" w:rsidRPr="008E7B91" w14:paraId="4734F95A" w14:textId="77777777">
        <w:tc>
          <w:tcPr>
            <w:tcW w:w="709" w:type="dxa"/>
            <w:shd w:val="clear" w:color="auto" w:fill="auto"/>
            <w:vAlign w:val="center"/>
          </w:tcPr>
          <w:p w14:paraId="3D46057C"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424D377E"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2756C79F"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2521A41E" w14:textId="77777777">
        <w:tc>
          <w:tcPr>
            <w:tcW w:w="709" w:type="dxa"/>
            <w:shd w:val="clear" w:color="auto" w:fill="auto"/>
            <w:vAlign w:val="center"/>
          </w:tcPr>
          <w:p w14:paraId="564EBC53" w14:textId="77777777" w:rsidR="00DF2A94" w:rsidRPr="008E7B91" w:rsidRDefault="00B55F12" w:rsidP="00C47118">
            <w:pPr>
              <w:widowControl w:val="0"/>
              <w:spacing w:line="240" w:lineRule="auto"/>
              <w:jc w:val="left"/>
              <w:rPr>
                <w:lang w:eastAsia="zh-CN"/>
              </w:rPr>
            </w:pPr>
            <w:r w:rsidRPr="008E7B91">
              <w:rPr>
                <w:lang w:eastAsia="zh-CN"/>
              </w:rPr>
              <w:t>D.3.</w:t>
            </w:r>
          </w:p>
        </w:tc>
        <w:tc>
          <w:tcPr>
            <w:tcW w:w="2682" w:type="dxa"/>
            <w:shd w:val="clear" w:color="auto" w:fill="auto"/>
            <w:vAlign w:val="center"/>
          </w:tcPr>
          <w:p w14:paraId="259B92B2"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5C5788A2"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6F480740" w14:textId="77777777">
        <w:tc>
          <w:tcPr>
            <w:tcW w:w="709" w:type="dxa"/>
            <w:shd w:val="clear" w:color="auto" w:fill="auto"/>
            <w:vAlign w:val="center"/>
          </w:tcPr>
          <w:p w14:paraId="16A1D0A4" w14:textId="77777777" w:rsidR="00DF2A94" w:rsidRPr="008E7B91" w:rsidRDefault="00B55F12" w:rsidP="00C47118">
            <w:pPr>
              <w:widowControl w:val="0"/>
              <w:spacing w:line="240" w:lineRule="auto"/>
              <w:jc w:val="left"/>
              <w:rPr>
                <w:lang w:eastAsia="zh-CN"/>
              </w:rPr>
            </w:pPr>
            <w:r w:rsidRPr="008E7B91">
              <w:rPr>
                <w:lang w:eastAsia="zh-CN"/>
              </w:rPr>
              <w:t>D.4.</w:t>
            </w:r>
          </w:p>
        </w:tc>
        <w:tc>
          <w:tcPr>
            <w:tcW w:w="2682" w:type="dxa"/>
            <w:shd w:val="clear" w:color="auto" w:fill="auto"/>
            <w:vAlign w:val="center"/>
          </w:tcPr>
          <w:p w14:paraId="58CDF0D4"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6F9CD944"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4E6357D7" w14:textId="77777777">
        <w:tc>
          <w:tcPr>
            <w:tcW w:w="709" w:type="dxa"/>
            <w:shd w:val="clear" w:color="auto" w:fill="auto"/>
            <w:vAlign w:val="center"/>
          </w:tcPr>
          <w:p w14:paraId="394B24B3" w14:textId="77777777" w:rsidR="00DF2A94" w:rsidRPr="008E7B91" w:rsidRDefault="00B55F12" w:rsidP="00C47118">
            <w:pPr>
              <w:widowControl w:val="0"/>
              <w:spacing w:line="240" w:lineRule="auto"/>
              <w:jc w:val="left"/>
              <w:rPr>
                <w:lang w:eastAsia="zh-CN"/>
              </w:rPr>
            </w:pPr>
            <w:r w:rsidRPr="008E7B91">
              <w:rPr>
                <w:lang w:eastAsia="zh-CN"/>
              </w:rPr>
              <w:t>D.5.</w:t>
            </w:r>
          </w:p>
        </w:tc>
        <w:tc>
          <w:tcPr>
            <w:tcW w:w="2682" w:type="dxa"/>
            <w:shd w:val="clear" w:color="auto" w:fill="auto"/>
            <w:vAlign w:val="center"/>
          </w:tcPr>
          <w:p w14:paraId="12CBCA03"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2F11868B"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51A6D0C5" w14:textId="77777777">
        <w:tc>
          <w:tcPr>
            <w:tcW w:w="709" w:type="dxa"/>
            <w:shd w:val="clear" w:color="auto" w:fill="auto"/>
            <w:vAlign w:val="center"/>
          </w:tcPr>
          <w:p w14:paraId="542DA8AC" w14:textId="77777777" w:rsidR="00DF2A94" w:rsidRPr="008E7B91" w:rsidRDefault="00B55F12" w:rsidP="00C47118">
            <w:pPr>
              <w:widowControl w:val="0"/>
              <w:spacing w:line="240" w:lineRule="auto"/>
              <w:jc w:val="left"/>
              <w:rPr>
                <w:lang w:eastAsia="zh-CN"/>
              </w:rPr>
            </w:pPr>
            <w:r w:rsidRPr="008E7B91">
              <w:rPr>
                <w:lang w:eastAsia="zh-CN"/>
              </w:rPr>
              <w:t>D.6.</w:t>
            </w:r>
          </w:p>
        </w:tc>
        <w:tc>
          <w:tcPr>
            <w:tcW w:w="2682" w:type="dxa"/>
            <w:shd w:val="clear" w:color="auto" w:fill="auto"/>
            <w:vAlign w:val="center"/>
          </w:tcPr>
          <w:p w14:paraId="76ACB8F4"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5B406D1D" w14:textId="456BDAF2" w:rsidR="00DF2A94" w:rsidRPr="008E7B91" w:rsidRDefault="00B55F12" w:rsidP="00E20F76">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07A3EA3D" w14:textId="46DB2ACF" w:rsidR="00DF2A94" w:rsidRPr="008E7B91" w:rsidRDefault="00DF2A94" w:rsidP="00C47118">
      <w:pPr>
        <w:spacing w:line="240" w:lineRule="auto"/>
        <w:rPr>
          <w:rFonts w:eastAsia="Times New Roman"/>
          <w:szCs w:val="24"/>
          <w:lang w:eastAsia="ro-RO"/>
        </w:rPr>
      </w:pPr>
    </w:p>
    <w:p w14:paraId="143D773B" w14:textId="77777777" w:rsidR="00F52C17" w:rsidRPr="008E7B91" w:rsidRDefault="00F52C17" w:rsidP="00E20F76">
      <w:pPr>
        <w:spacing w:line="240" w:lineRule="auto"/>
        <w:rPr>
          <w:szCs w:val="24"/>
        </w:rPr>
      </w:pPr>
      <w:r w:rsidRPr="008E7B91">
        <w:rPr>
          <w:szCs w:val="24"/>
        </w:rPr>
        <w:t>Matricea 7) Evaluarea stării globale de conservare a speciei</w:t>
      </w:r>
    </w:p>
    <w:p w14:paraId="1513D739"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35344F71"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32D8828F"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37157FFE"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4EDBF728"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3748F2D3" w14:textId="77777777" w:rsidTr="00EE35B8">
        <w:trPr>
          <w:trHeight w:val="15"/>
          <w:jc w:val="center"/>
        </w:trPr>
        <w:tc>
          <w:tcPr>
            <w:tcW w:w="0" w:type="auto"/>
            <w:tcMar>
              <w:top w:w="0" w:type="dxa"/>
              <w:left w:w="0" w:type="dxa"/>
              <w:bottom w:w="0" w:type="dxa"/>
              <w:right w:w="0" w:type="dxa"/>
            </w:tcMar>
            <w:vAlign w:val="center"/>
            <w:hideMark/>
          </w:tcPr>
          <w:p w14:paraId="67A5A919" w14:textId="77777777" w:rsidR="00F52C17" w:rsidRPr="008E7B91" w:rsidRDefault="00F52C17" w:rsidP="00E20F76">
            <w:pPr>
              <w:spacing w:line="240" w:lineRule="auto"/>
              <w:rPr>
                <w:szCs w:val="24"/>
              </w:rPr>
            </w:pPr>
          </w:p>
        </w:tc>
        <w:tc>
          <w:tcPr>
            <w:tcW w:w="0" w:type="auto"/>
            <w:vAlign w:val="center"/>
            <w:hideMark/>
          </w:tcPr>
          <w:p w14:paraId="59550FAE" w14:textId="77777777" w:rsidR="00F52C17" w:rsidRPr="008E7B91" w:rsidRDefault="00F52C17" w:rsidP="00E20F76">
            <w:pPr>
              <w:spacing w:line="240" w:lineRule="auto"/>
              <w:rPr>
                <w:szCs w:val="24"/>
              </w:rPr>
            </w:pPr>
          </w:p>
        </w:tc>
        <w:tc>
          <w:tcPr>
            <w:tcW w:w="0" w:type="auto"/>
            <w:vAlign w:val="center"/>
            <w:hideMark/>
          </w:tcPr>
          <w:p w14:paraId="2F4759C2" w14:textId="77777777" w:rsidR="00F52C17" w:rsidRPr="008E7B91" w:rsidRDefault="00F52C17" w:rsidP="00E20F76">
            <w:pPr>
              <w:spacing w:line="240" w:lineRule="auto"/>
              <w:rPr>
                <w:szCs w:val="24"/>
              </w:rPr>
            </w:pPr>
          </w:p>
        </w:tc>
        <w:tc>
          <w:tcPr>
            <w:tcW w:w="0" w:type="auto"/>
            <w:vAlign w:val="center"/>
            <w:hideMark/>
          </w:tcPr>
          <w:p w14:paraId="5F4B2F42" w14:textId="77777777" w:rsidR="00F52C17" w:rsidRPr="008E7B91" w:rsidRDefault="00F52C17" w:rsidP="00E20F76">
            <w:pPr>
              <w:spacing w:line="240" w:lineRule="auto"/>
              <w:rPr>
                <w:szCs w:val="24"/>
              </w:rPr>
            </w:pPr>
          </w:p>
        </w:tc>
        <w:tc>
          <w:tcPr>
            <w:tcW w:w="0" w:type="auto"/>
            <w:vAlign w:val="center"/>
            <w:hideMark/>
          </w:tcPr>
          <w:p w14:paraId="6260D143" w14:textId="77777777" w:rsidR="00F52C17" w:rsidRPr="008E7B91" w:rsidRDefault="00F52C17" w:rsidP="00E20F76">
            <w:pPr>
              <w:spacing w:line="240" w:lineRule="auto"/>
              <w:rPr>
                <w:szCs w:val="24"/>
              </w:rPr>
            </w:pPr>
          </w:p>
        </w:tc>
      </w:tr>
      <w:tr w:rsidR="00F52C17" w:rsidRPr="008E7B91" w14:paraId="702FDB16" w14:textId="77777777" w:rsidTr="00EE35B8">
        <w:trPr>
          <w:trHeight w:val="555"/>
          <w:jc w:val="center"/>
        </w:trPr>
        <w:tc>
          <w:tcPr>
            <w:tcW w:w="0" w:type="auto"/>
            <w:tcMar>
              <w:top w:w="0" w:type="dxa"/>
              <w:left w:w="0" w:type="dxa"/>
              <w:bottom w:w="0" w:type="dxa"/>
              <w:right w:w="0" w:type="dxa"/>
            </w:tcMar>
            <w:vAlign w:val="center"/>
            <w:hideMark/>
          </w:tcPr>
          <w:p w14:paraId="04984952"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14178E6"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7C7EC8B"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BCA53EF"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C02BD95" w14:textId="77777777" w:rsidR="00F52C17" w:rsidRPr="008E7B91" w:rsidRDefault="00F52C17" w:rsidP="00E20F76">
            <w:pPr>
              <w:spacing w:line="240" w:lineRule="auto"/>
              <w:rPr>
                <w:szCs w:val="24"/>
              </w:rPr>
            </w:pPr>
            <w:r w:rsidRPr="008E7B91">
              <w:rPr>
                <w:szCs w:val="24"/>
              </w:rPr>
              <w:t>Necunoscută</w:t>
            </w:r>
          </w:p>
        </w:tc>
      </w:tr>
      <w:tr w:rsidR="00F52C17" w:rsidRPr="008E7B91" w14:paraId="4962F69B" w14:textId="77777777" w:rsidTr="00EE35B8">
        <w:trPr>
          <w:trHeight w:val="237"/>
          <w:jc w:val="center"/>
        </w:trPr>
        <w:tc>
          <w:tcPr>
            <w:tcW w:w="0" w:type="auto"/>
            <w:tcMar>
              <w:top w:w="0" w:type="dxa"/>
              <w:left w:w="0" w:type="dxa"/>
              <w:bottom w:w="0" w:type="dxa"/>
              <w:right w:w="0" w:type="dxa"/>
            </w:tcMar>
            <w:vAlign w:val="center"/>
            <w:hideMark/>
          </w:tcPr>
          <w:p w14:paraId="76F4D2A6"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29422DA8"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6ADE498A"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6CB82638"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6F9F328B" w14:textId="77777777" w:rsidR="00F52C17" w:rsidRPr="008E7B91" w:rsidRDefault="00F52C17" w:rsidP="00E20F76">
            <w:pPr>
              <w:spacing w:line="240" w:lineRule="auto"/>
              <w:rPr>
                <w:szCs w:val="24"/>
              </w:rPr>
            </w:pPr>
          </w:p>
        </w:tc>
      </w:tr>
    </w:tbl>
    <w:p w14:paraId="141C1424" w14:textId="77777777" w:rsidR="00F52C17" w:rsidRPr="008E7B91" w:rsidRDefault="00F52C17" w:rsidP="00C47118">
      <w:pPr>
        <w:spacing w:line="240" w:lineRule="auto"/>
        <w:rPr>
          <w:rFonts w:eastAsia="Times New Roman"/>
          <w:szCs w:val="24"/>
          <w:lang w:eastAsia="ro-RO"/>
        </w:rPr>
      </w:pPr>
    </w:p>
    <w:p w14:paraId="365DE361"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Anthus trivialis</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7110EFBD" w14:textId="77777777">
        <w:trPr>
          <w:tblHeader/>
        </w:trPr>
        <w:tc>
          <w:tcPr>
            <w:tcW w:w="709" w:type="dxa"/>
            <w:tcBorders>
              <w:bottom w:val="single" w:sz="4" w:space="0" w:color="auto"/>
            </w:tcBorders>
            <w:shd w:val="clear" w:color="auto" w:fill="EEECE1" w:themeFill="background2"/>
            <w:vAlign w:val="center"/>
          </w:tcPr>
          <w:p w14:paraId="4AE8C313"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5E908AA4"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6A238E24"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1489DDA8" w14:textId="77777777">
        <w:tc>
          <w:tcPr>
            <w:tcW w:w="709" w:type="dxa"/>
            <w:shd w:val="clear" w:color="auto" w:fill="auto"/>
            <w:vAlign w:val="center"/>
          </w:tcPr>
          <w:p w14:paraId="31CA1EBF"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320A4D3E"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504224C8" w14:textId="77777777" w:rsidR="00DF2A94" w:rsidRPr="008E7B91" w:rsidRDefault="00B55F12" w:rsidP="00C47118">
            <w:pPr>
              <w:spacing w:line="240" w:lineRule="auto"/>
              <w:jc w:val="left"/>
              <w:rPr>
                <w:szCs w:val="24"/>
              </w:rPr>
            </w:pPr>
            <w:r w:rsidRPr="008E7B91">
              <w:rPr>
                <w:i/>
                <w:iCs/>
                <w:color w:val="000000"/>
                <w:szCs w:val="24"/>
              </w:rPr>
              <w:t>Anthus trivialis</w:t>
            </w:r>
            <w:r w:rsidRPr="008E7B91">
              <w:rPr>
                <w:color w:val="000000"/>
                <w:szCs w:val="24"/>
              </w:rPr>
              <w:t>, A256, Nu este listată în Directiva Păsări 2009/147/EC</w:t>
            </w:r>
          </w:p>
        </w:tc>
      </w:tr>
      <w:tr w:rsidR="00DF2A94" w:rsidRPr="008E7B91" w14:paraId="49E34FD7" w14:textId="77777777">
        <w:tc>
          <w:tcPr>
            <w:tcW w:w="709" w:type="dxa"/>
            <w:shd w:val="clear" w:color="auto" w:fill="auto"/>
            <w:vAlign w:val="center"/>
          </w:tcPr>
          <w:p w14:paraId="08093713"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64927A7D"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6271FC27"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7B94F64C" w14:textId="77777777">
        <w:tc>
          <w:tcPr>
            <w:tcW w:w="709" w:type="dxa"/>
            <w:shd w:val="clear" w:color="auto" w:fill="auto"/>
            <w:vAlign w:val="center"/>
          </w:tcPr>
          <w:p w14:paraId="307AC59F" w14:textId="77777777" w:rsidR="00DF2A94" w:rsidRPr="008E7B91" w:rsidRDefault="00B55F12" w:rsidP="00C47118">
            <w:pPr>
              <w:widowControl w:val="0"/>
              <w:spacing w:line="240" w:lineRule="auto"/>
              <w:jc w:val="left"/>
              <w:rPr>
                <w:lang w:eastAsia="zh-CN"/>
              </w:rPr>
            </w:pPr>
            <w:r w:rsidRPr="008E7B91">
              <w:rPr>
                <w:lang w:eastAsia="zh-CN"/>
              </w:rPr>
              <w:t>D.3.</w:t>
            </w:r>
          </w:p>
        </w:tc>
        <w:tc>
          <w:tcPr>
            <w:tcW w:w="2682" w:type="dxa"/>
            <w:shd w:val="clear" w:color="auto" w:fill="auto"/>
            <w:vAlign w:val="center"/>
          </w:tcPr>
          <w:p w14:paraId="70FC286B"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14A791E7"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7F249A15" w14:textId="77777777">
        <w:tc>
          <w:tcPr>
            <w:tcW w:w="709" w:type="dxa"/>
            <w:shd w:val="clear" w:color="auto" w:fill="auto"/>
            <w:vAlign w:val="center"/>
          </w:tcPr>
          <w:p w14:paraId="1CB9C855" w14:textId="77777777" w:rsidR="00DF2A94" w:rsidRPr="008E7B91" w:rsidRDefault="00B55F12" w:rsidP="00C47118">
            <w:pPr>
              <w:widowControl w:val="0"/>
              <w:spacing w:line="240" w:lineRule="auto"/>
              <w:jc w:val="left"/>
              <w:rPr>
                <w:lang w:eastAsia="zh-CN"/>
              </w:rPr>
            </w:pPr>
            <w:r w:rsidRPr="008E7B91">
              <w:rPr>
                <w:lang w:eastAsia="zh-CN"/>
              </w:rPr>
              <w:t>D.4.</w:t>
            </w:r>
          </w:p>
        </w:tc>
        <w:tc>
          <w:tcPr>
            <w:tcW w:w="2682" w:type="dxa"/>
            <w:shd w:val="clear" w:color="auto" w:fill="auto"/>
            <w:vAlign w:val="center"/>
          </w:tcPr>
          <w:p w14:paraId="1E472F23"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2BE8056B"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38798817" w14:textId="77777777">
        <w:tc>
          <w:tcPr>
            <w:tcW w:w="709" w:type="dxa"/>
            <w:shd w:val="clear" w:color="auto" w:fill="auto"/>
            <w:vAlign w:val="center"/>
          </w:tcPr>
          <w:p w14:paraId="3A380B05" w14:textId="77777777" w:rsidR="00DF2A94" w:rsidRPr="008E7B91" w:rsidRDefault="00B55F12" w:rsidP="00C47118">
            <w:pPr>
              <w:widowControl w:val="0"/>
              <w:spacing w:line="240" w:lineRule="auto"/>
              <w:jc w:val="left"/>
              <w:rPr>
                <w:lang w:eastAsia="zh-CN"/>
              </w:rPr>
            </w:pPr>
            <w:r w:rsidRPr="008E7B91">
              <w:rPr>
                <w:lang w:eastAsia="zh-CN"/>
              </w:rPr>
              <w:t>D.5.</w:t>
            </w:r>
          </w:p>
        </w:tc>
        <w:tc>
          <w:tcPr>
            <w:tcW w:w="2682" w:type="dxa"/>
            <w:shd w:val="clear" w:color="auto" w:fill="auto"/>
            <w:vAlign w:val="center"/>
          </w:tcPr>
          <w:p w14:paraId="130B8E2B"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3D59C8CF"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53EC5B07" w14:textId="77777777">
        <w:tc>
          <w:tcPr>
            <w:tcW w:w="709" w:type="dxa"/>
            <w:shd w:val="clear" w:color="auto" w:fill="auto"/>
            <w:vAlign w:val="center"/>
          </w:tcPr>
          <w:p w14:paraId="29669A7F" w14:textId="77777777" w:rsidR="00DF2A94" w:rsidRPr="008E7B91" w:rsidRDefault="00B55F12" w:rsidP="00C47118">
            <w:pPr>
              <w:widowControl w:val="0"/>
              <w:spacing w:line="240" w:lineRule="auto"/>
              <w:jc w:val="left"/>
              <w:rPr>
                <w:lang w:eastAsia="zh-CN"/>
              </w:rPr>
            </w:pPr>
            <w:r w:rsidRPr="008E7B91">
              <w:rPr>
                <w:lang w:eastAsia="zh-CN"/>
              </w:rPr>
              <w:lastRenderedPageBreak/>
              <w:t>D.6.</w:t>
            </w:r>
          </w:p>
        </w:tc>
        <w:tc>
          <w:tcPr>
            <w:tcW w:w="2682" w:type="dxa"/>
            <w:shd w:val="clear" w:color="auto" w:fill="auto"/>
            <w:vAlign w:val="center"/>
          </w:tcPr>
          <w:p w14:paraId="6041C031"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557711A2" w14:textId="0FCC9B52" w:rsidR="00DF2A94" w:rsidRPr="008E7B91" w:rsidRDefault="00B55F12" w:rsidP="00E20F76">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2D6CF9F4" w14:textId="41864482" w:rsidR="00DF2A94" w:rsidRPr="008E7B91" w:rsidRDefault="00DF2A94" w:rsidP="00C47118">
      <w:pPr>
        <w:spacing w:line="240" w:lineRule="auto"/>
        <w:rPr>
          <w:rFonts w:eastAsia="Times New Roman"/>
          <w:szCs w:val="24"/>
          <w:lang w:eastAsia="ro-RO"/>
        </w:rPr>
      </w:pPr>
    </w:p>
    <w:p w14:paraId="6B7A1E55" w14:textId="77777777" w:rsidR="00F52C17" w:rsidRPr="008E7B91" w:rsidRDefault="00F52C17" w:rsidP="00E20F76">
      <w:pPr>
        <w:spacing w:line="240" w:lineRule="auto"/>
        <w:rPr>
          <w:szCs w:val="24"/>
        </w:rPr>
      </w:pPr>
      <w:r w:rsidRPr="008E7B91">
        <w:rPr>
          <w:szCs w:val="24"/>
        </w:rPr>
        <w:t>Matricea 7) Evaluarea stării globale de conservare a speciei</w:t>
      </w:r>
    </w:p>
    <w:p w14:paraId="46EA8928"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2E9C9B20"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48F7DB10"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679BD6BE"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608A205F"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2B9AB4CE" w14:textId="77777777" w:rsidTr="00EE35B8">
        <w:trPr>
          <w:trHeight w:val="15"/>
          <w:jc w:val="center"/>
        </w:trPr>
        <w:tc>
          <w:tcPr>
            <w:tcW w:w="0" w:type="auto"/>
            <w:tcMar>
              <w:top w:w="0" w:type="dxa"/>
              <w:left w:w="0" w:type="dxa"/>
              <w:bottom w:w="0" w:type="dxa"/>
              <w:right w:w="0" w:type="dxa"/>
            </w:tcMar>
            <w:vAlign w:val="center"/>
            <w:hideMark/>
          </w:tcPr>
          <w:p w14:paraId="2E08C530" w14:textId="77777777" w:rsidR="00F52C17" w:rsidRPr="008E7B91" w:rsidRDefault="00F52C17" w:rsidP="00E20F76">
            <w:pPr>
              <w:spacing w:line="240" w:lineRule="auto"/>
              <w:rPr>
                <w:szCs w:val="24"/>
              </w:rPr>
            </w:pPr>
          </w:p>
        </w:tc>
        <w:tc>
          <w:tcPr>
            <w:tcW w:w="0" w:type="auto"/>
            <w:vAlign w:val="center"/>
            <w:hideMark/>
          </w:tcPr>
          <w:p w14:paraId="218192C3" w14:textId="77777777" w:rsidR="00F52C17" w:rsidRPr="008E7B91" w:rsidRDefault="00F52C17" w:rsidP="00E20F76">
            <w:pPr>
              <w:spacing w:line="240" w:lineRule="auto"/>
              <w:rPr>
                <w:szCs w:val="24"/>
              </w:rPr>
            </w:pPr>
          </w:p>
        </w:tc>
        <w:tc>
          <w:tcPr>
            <w:tcW w:w="0" w:type="auto"/>
            <w:vAlign w:val="center"/>
            <w:hideMark/>
          </w:tcPr>
          <w:p w14:paraId="02E811E5" w14:textId="77777777" w:rsidR="00F52C17" w:rsidRPr="008E7B91" w:rsidRDefault="00F52C17" w:rsidP="00E20F76">
            <w:pPr>
              <w:spacing w:line="240" w:lineRule="auto"/>
              <w:rPr>
                <w:szCs w:val="24"/>
              </w:rPr>
            </w:pPr>
          </w:p>
        </w:tc>
        <w:tc>
          <w:tcPr>
            <w:tcW w:w="0" w:type="auto"/>
            <w:vAlign w:val="center"/>
            <w:hideMark/>
          </w:tcPr>
          <w:p w14:paraId="1C032382" w14:textId="77777777" w:rsidR="00F52C17" w:rsidRPr="008E7B91" w:rsidRDefault="00F52C17" w:rsidP="00E20F76">
            <w:pPr>
              <w:spacing w:line="240" w:lineRule="auto"/>
              <w:rPr>
                <w:szCs w:val="24"/>
              </w:rPr>
            </w:pPr>
          </w:p>
        </w:tc>
        <w:tc>
          <w:tcPr>
            <w:tcW w:w="0" w:type="auto"/>
            <w:vAlign w:val="center"/>
            <w:hideMark/>
          </w:tcPr>
          <w:p w14:paraId="3F75F73D" w14:textId="77777777" w:rsidR="00F52C17" w:rsidRPr="008E7B91" w:rsidRDefault="00F52C17" w:rsidP="00E20F76">
            <w:pPr>
              <w:spacing w:line="240" w:lineRule="auto"/>
              <w:rPr>
                <w:szCs w:val="24"/>
              </w:rPr>
            </w:pPr>
          </w:p>
        </w:tc>
      </w:tr>
      <w:tr w:rsidR="00F52C17" w:rsidRPr="008E7B91" w14:paraId="54B51098" w14:textId="77777777" w:rsidTr="00EE35B8">
        <w:trPr>
          <w:trHeight w:val="555"/>
          <w:jc w:val="center"/>
        </w:trPr>
        <w:tc>
          <w:tcPr>
            <w:tcW w:w="0" w:type="auto"/>
            <w:tcMar>
              <w:top w:w="0" w:type="dxa"/>
              <w:left w:w="0" w:type="dxa"/>
              <w:bottom w:w="0" w:type="dxa"/>
              <w:right w:w="0" w:type="dxa"/>
            </w:tcMar>
            <w:vAlign w:val="center"/>
            <w:hideMark/>
          </w:tcPr>
          <w:p w14:paraId="69170DE9"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47DA3FF"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3094D3F"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6E53B09"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4316973E" w14:textId="77777777" w:rsidR="00F52C17" w:rsidRPr="008E7B91" w:rsidRDefault="00F52C17" w:rsidP="00E20F76">
            <w:pPr>
              <w:spacing w:line="240" w:lineRule="auto"/>
              <w:rPr>
                <w:szCs w:val="24"/>
              </w:rPr>
            </w:pPr>
            <w:r w:rsidRPr="008E7B91">
              <w:rPr>
                <w:szCs w:val="24"/>
              </w:rPr>
              <w:t>Necunoscută</w:t>
            </w:r>
          </w:p>
        </w:tc>
      </w:tr>
      <w:tr w:rsidR="00F52C17" w:rsidRPr="008E7B91" w14:paraId="5CF12BDA" w14:textId="77777777" w:rsidTr="00EE35B8">
        <w:trPr>
          <w:trHeight w:val="237"/>
          <w:jc w:val="center"/>
        </w:trPr>
        <w:tc>
          <w:tcPr>
            <w:tcW w:w="0" w:type="auto"/>
            <w:tcMar>
              <w:top w:w="0" w:type="dxa"/>
              <w:left w:w="0" w:type="dxa"/>
              <w:bottom w:w="0" w:type="dxa"/>
              <w:right w:w="0" w:type="dxa"/>
            </w:tcMar>
            <w:vAlign w:val="center"/>
            <w:hideMark/>
          </w:tcPr>
          <w:p w14:paraId="414A86B6"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631ED8BE"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316DEF0E"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6178B37E"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6E8AC695" w14:textId="77777777" w:rsidR="00F52C17" w:rsidRPr="008E7B91" w:rsidRDefault="00F52C17" w:rsidP="00E20F76">
            <w:pPr>
              <w:spacing w:line="240" w:lineRule="auto"/>
              <w:rPr>
                <w:szCs w:val="24"/>
              </w:rPr>
            </w:pPr>
          </w:p>
        </w:tc>
      </w:tr>
    </w:tbl>
    <w:p w14:paraId="7C55325D" w14:textId="77777777" w:rsidR="00F52C17" w:rsidRPr="008E7B91" w:rsidRDefault="00F52C17" w:rsidP="00C47118">
      <w:pPr>
        <w:spacing w:line="240" w:lineRule="auto"/>
        <w:rPr>
          <w:rFonts w:eastAsia="Times New Roman"/>
          <w:szCs w:val="24"/>
          <w:lang w:eastAsia="ro-RO"/>
        </w:rPr>
      </w:pPr>
    </w:p>
    <w:p w14:paraId="48BDDA62"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Apus melba</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5A690A06" w14:textId="77777777">
        <w:trPr>
          <w:tblHeader/>
        </w:trPr>
        <w:tc>
          <w:tcPr>
            <w:tcW w:w="709" w:type="dxa"/>
            <w:tcBorders>
              <w:bottom w:val="single" w:sz="4" w:space="0" w:color="auto"/>
            </w:tcBorders>
            <w:shd w:val="clear" w:color="auto" w:fill="EEECE1" w:themeFill="background2"/>
            <w:vAlign w:val="center"/>
          </w:tcPr>
          <w:p w14:paraId="366FCC27"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79F7B2E1"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2E966337"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001A0E88" w14:textId="77777777">
        <w:tc>
          <w:tcPr>
            <w:tcW w:w="709" w:type="dxa"/>
            <w:shd w:val="clear" w:color="auto" w:fill="auto"/>
            <w:vAlign w:val="center"/>
          </w:tcPr>
          <w:p w14:paraId="0AB2683E"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7955C0C0"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69D088B9" w14:textId="77777777" w:rsidR="00DF2A94" w:rsidRPr="008E7B91" w:rsidRDefault="00B55F12" w:rsidP="00C47118">
            <w:pPr>
              <w:spacing w:line="240" w:lineRule="auto"/>
              <w:jc w:val="left"/>
              <w:rPr>
                <w:szCs w:val="24"/>
              </w:rPr>
            </w:pPr>
            <w:r w:rsidRPr="008E7B91">
              <w:rPr>
                <w:i/>
                <w:iCs/>
                <w:color w:val="000000"/>
                <w:szCs w:val="24"/>
              </w:rPr>
              <w:t>Apus melba</w:t>
            </w:r>
            <w:r w:rsidRPr="008E7B91">
              <w:rPr>
                <w:color w:val="000000"/>
                <w:szCs w:val="24"/>
              </w:rPr>
              <w:t>, A228, Nu este listată în Directiva Păsări 2009/147/EC</w:t>
            </w:r>
          </w:p>
        </w:tc>
      </w:tr>
      <w:tr w:rsidR="00DF2A94" w:rsidRPr="008E7B91" w14:paraId="6E8E479F" w14:textId="77777777">
        <w:tc>
          <w:tcPr>
            <w:tcW w:w="709" w:type="dxa"/>
            <w:shd w:val="clear" w:color="auto" w:fill="auto"/>
            <w:vAlign w:val="center"/>
          </w:tcPr>
          <w:p w14:paraId="02AC2B69"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220A10DF"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773605ED"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288946EA" w14:textId="77777777">
        <w:tc>
          <w:tcPr>
            <w:tcW w:w="709" w:type="dxa"/>
            <w:shd w:val="clear" w:color="auto" w:fill="auto"/>
            <w:vAlign w:val="center"/>
          </w:tcPr>
          <w:p w14:paraId="635EA45B" w14:textId="77777777" w:rsidR="00DF2A94" w:rsidRPr="008E7B91" w:rsidRDefault="00B55F12" w:rsidP="00C47118">
            <w:pPr>
              <w:widowControl w:val="0"/>
              <w:spacing w:line="240" w:lineRule="auto"/>
              <w:jc w:val="left"/>
              <w:rPr>
                <w:lang w:eastAsia="zh-CN"/>
              </w:rPr>
            </w:pPr>
            <w:r w:rsidRPr="008E7B91">
              <w:rPr>
                <w:lang w:eastAsia="zh-CN"/>
              </w:rPr>
              <w:t>D.3.</w:t>
            </w:r>
          </w:p>
        </w:tc>
        <w:tc>
          <w:tcPr>
            <w:tcW w:w="2682" w:type="dxa"/>
            <w:shd w:val="clear" w:color="auto" w:fill="auto"/>
            <w:vAlign w:val="center"/>
          </w:tcPr>
          <w:p w14:paraId="40D4322B"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27955FCF"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55BED36F" w14:textId="77777777">
        <w:tc>
          <w:tcPr>
            <w:tcW w:w="709" w:type="dxa"/>
            <w:shd w:val="clear" w:color="auto" w:fill="auto"/>
            <w:vAlign w:val="center"/>
          </w:tcPr>
          <w:p w14:paraId="35725A1F" w14:textId="77777777" w:rsidR="00DF2A94" w:rsidRPr="008E7B91" w:rsidRDefault="00B55F12" w:rsidP="00C47118">
            <w:pPr>
              <w:widowControl w:val="0"/>
              <w:spacing w:line="240" w:lineRule="auto"/>
              <w:jc w:val="left"/>
              <w:rPr>
                <w:lang w:eastAsia="zh-CN"/>
              </w:rPr>
            </w:pPr>
            <w:r w:rsidRPr="008E7B91">
              <w:rPr>
                <w:lang w:eastAsia="zh-CN"/>
              </w:rPr>
              <w:t>D.4.</w:t>
            </w:r>
          </w:p>
        </w:tc>
        <w:tc>
          <w:tcPr>
            <w:tcW w:w="2682" w:type="dxa"/>
            <w:shd w:val="clear" w:color="auto" w:fill="auto"/>
            <w:vAlign w:val="center"/>
          </w:tcPr>
          <w:p w14:paraId="7EF82C4D"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11C88C66"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3C8898A3" w14:textId="77777777">
        <w:tc>
          <w:tcPr>
            <w:tcW w:w="709" w:type="dxa"/>
            <w:shd w:val="clear" w:color="auto" w:fill="auto"/>
            <w:vAlign w:val="center"/>
          </w:tcPr>
          <w:p w14:paraId="14C233E0" w14:textId="77777777" w:rsidR="00DF2A94" w:rsidRPr="008E7B91" w:rsidRDefault="00B55F12" w:rsidP="00C47118">
            <w:pPr>
              <w:widowControl w:val="0"/>
              <w:spacing w:line="240" w:lineRule="auto"/>
              <w:jc w:val="left"/>
              <w:rPr>
                <w:lang w:eastAsia="zh-CN"/>
              </w:rPr>
            </w:pPr>
            <w:r w:rsidRPr="008E7B91">
              <w:rPr>
                <w:lang w:eastAsia="zh-CN"/>
              </w:rPr>
              <w:t>D.5.</w:t>
            </w:r>
          </w:p>
        </w:tc>
        <w:tc>
          <w:tcPr>
            <w:tcW w:w="2682" w:type="dxa"/>
            <w:shd w:val="clear" w:color="auto" w:fill="auto"/>
            <w:vAlign w:val="center"/>
          </w:tcPr>
          <w:p w14:paraId="794CD716"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13E46879"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285EA7B4" w14:textId="77777777">
        <w:tc>
          <w:tcPr>
            <w:tcW w:w="709" w:type="dxa"/>
            <w:shd w:val="clear" w:color="auto" w:fill="auto"/>
            <w:vAlign w:val="center"/>
          </w:tcPr>
          <w:p w14:paraId="5F548545" w14:textId="77777777" w:rsidR="00DF2A94" w:rsidRPr="008E7B91" w:rsidRDefault="00B55F12" w:rsidP="00C47118">
            <w:pPr>
              <w:widowControl w:val="0"/>
              <w:spacing w:line="240" w:lineRule="auto"/>
              <w:jc w:val="left"/>
              <w:rPr>
                <w:lang w:eastAsia="zh-CN"/>
              </w:rPr>
            </w:pPr>
            <w:r w:rsidRPr="008E7B91">
              <w:rPr>
                <w:lang w:eastAsia="zh-CN"/>
              </w:rPr>
              <w:t>D.6.</w:t>
            </w:r>
          </w:p>
        </w:tc>
        <w:tc>
          <w:tcPr>
            <w:tcW w:w="2682" w:type="dxa"/>
            <w:shd w:val="clear" w:color="auto" w:fill="auto"/>
            <w:vAlign w:val="center"/>
          </w:tcPr>
          <w:p w14:paraId="4889A306"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633FF9CA" w14:textId="44B39407" w:rsidR="00DF2A94" w:rsidRPr="008E7B91" w:rsidRDefault="00B55F12" w:rsidP="00E20F76">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52547EC1" w14:textId="7FD9AE2E" w:rsidR="00DF2A94" w:rsidRPr="008E7B91" w:rsidRDefault="00DF2A94" w:rsidP="00C47118">
      <w:pPr>
        <w:spacing w:line="240" w:lineRule="auto"/>
        <w:rPr>
          <w:rFonts w:eastAsia="Times New Roman"/>
          <w:szCs w:val="24"/>
          <w:lang w:eastAsia="ro-RO"/>
        </w:rPr>
      </w:pPr>
    </w:p>
    <w:p w14:paraId="5E05B66B" w14:textId="77777777" w:rsidR="00F52C17" w:rsidRPr="008E7B91" w:rsidRDefault="00F52C17" w:rsidP="00E20F76">
      <w:pPr>
        <w:spacing w:line="240" w:lineRule="auto"/>
        <w:rPr>
          <w:szCs w:val="24"/>
        </w:rPr>
      </w:pPr>
      <w:r w:rsidRPr="008E7B91">
        <w:rPr>
          <w:szCs w:val="24"/>
        </w:rPr>
        <w:t>Matricea 7) Evaluarea stării globale de conservare a speciei</w:t>
      </w:r>
    </w:p>
    <w:p w14:paraId="1C341BE9" w14:textId="77777777" w:rsidR="00F52C17" w:rsidRPr="008E7B91" w:rsidRDefault="00F52C17" w:rsidP="00E20F76">
      <w:pPr>
        <w:spacing w:line="240" w:lineRule="auto"/>
        <w:rPr>
          <w:szCs w:val="24"/>
        </w:rPr>
      </w:pPr>
      <w:r w:rsidRPr="008E7B91">
        <w:rPr>
          <w:szCs w:val="24"/>
        </w:rPr>
        <w:t>Evaluarea stării globale de conservare a speciei se obține prin agregarea rezultatelor a trei parametri, respectiv:</w:t>
      </w:r>
    </w:p>
    <w:p w14:paraId="161F88D9" w14:textId="77777777" w:rsidR="00F52C17" w:rsidRPr="008E7B91" w:rsidRDefault="00F52C17" w:rsidP="00E20F76">
      <w:pPr>
        <w:spacing w:line="240" w:lineRule="auto"/>
        <w:rPr>
          <w:szCs w:val="24"/>
        </w:rPr>
      </w:pPr>
      <w:r w:rsidRPr="008E7B91">
        <w:rPr>
          <w:szCs w:val="24"/>
        </w:rPr>
        <w:t>○ Starea de conservare din punct de vedere al populației speciei [A.15.]</w:t>
      </w:r>
    </w:p>
    <w:p w14:paraId="52D1A015" w14:textId="77777777" w:rsidR="00F52C17" w:rsidRPr="008E7B91" w:rsidRDefault="00F52C17" w:rsidP="00E20F76">
      <w:pPr>
        <w:spacing w:line="240" w:lineRule="auto"/>
        <w:rPr>
          <w:szCs w:val="24"/>
        </w:rPr>
      </w:pPr>
      <w:r w:rsidRPr="008E7B91">
        <w:rPr>
          <w:szCs w:val="24"/>
        </w:rPr>
        <w:t>○ Starea de conservare din punct de vedere al habitatului speciei [B.15.]</w:t>
      </w:r>
    </w:p>
    <w:p w14:paraId="4EF728C2" w14:textId="77777777" w:rsidR="00F52C17" w:rsidRPr="008E7B91" w:rsidRDefault="00F52C17" w:rsidP="00E20F76">
      <w:pPr>
        <w:spacing w:line="240" w:lineRule="auto"/>
        <w:rPr>
          <w:szCs w:val="24"/>
        </w:rPr>
      </w:pPr>
      <w:r w:rsidRPr="008E7B91">
        <w:rPr>
          <w:szCs w:val="24"/>
        </w:rPr>
        <w:t>○ Starea de conservare din punct de vedere al perspectivelor speciei în viitor [C.14.]</w:t>
      </w:r>
    </w:p>
    <w:p w14:paraId="7AE3803A" w14:textId="77777777" w:rsidR="00F52C17" w:rsidRPr="008E7B91" w:rsidRDefault="00F52C17" w:rsidP="00E20F7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6D246415" w14:textId="77777777" w:rsidTr="00EE35B8">
        <w:trPr>
          <w:trHeight w:val="15"/>
          <w:jc w:val="center"/>
        </w:trPr>
        <w:tc>
          <w:tcPr>
            <w:tcW w:w="0" w:type="auto"/>
            <w:tcMar>
              <w:top w:w="0" w:type="dxa"/>
              <w:left w:w="0" w:type="dxa"/>
              <w:bottom w:w="0" w:type="dxa"/>
              <w:right w:w="0" w:type="dxa"/>
            </w:tcMar>
            <w:vAlign w:val="center"/>
            <w:hideMark/>
          </w:tcPr>
          <w:p w14:paraId="04BB248A" w14:textId="77777777" w:rsidR="00F52C17" w:rsidRPr="008E7B91" w:rsidRDefault="00F52C17" w:rsidP="00E20F76">
            <w:pPr>
              <w:spacing w:line="240" w:lineRule="auto"/>
              <w:rPr>
                <w:szCs w:val="24"/>
              </w:rPr>
            </w:pPr>
          </w:p>
        </w:tc>
        <w:tc>
          <w:tcPr>
            <w:tcW w:w="0" w:type="auto"/>
            <w:vAlign w:val="center"/>
            <w:hideMark/>
          </w:tcPr>
          <w:p w14:paraId="1A75722A" w14:textId="77777777" w:rsidR="00F52C17" w:rsidRPr="008E7B91" w:rsidRDefault="00F52C17" w:rsidP="00E20F76">
            <w:pPr>
              <w:spacing w:line="240" w:lineRule="auto"/>
              <w:rPr>
                <w:szCs w:val="24"/>
              </w:rPr>
            </w:pPr>
          </w:p>
        </w:tc>
        <w:tc>
          <w:tcPr>
            <w:tcW w:w="0" w:type="auto"/>
            <w:vAlign w:val="center"/>
            <w:hideMark/>
          </w:tcPr>
          <w:p w14:paraId="26A9794B" w14:textId="77777777" w:rsidR="00F52C17" w:rsidRPr="008E7B91" w:rsidRDefault="00F52C17" w:rsidP="00E20F76">
            <w:pPr>
              <w:spacing w:line="240" w:lineRule="auto"/>
              <w:rPr>
                <w:szCs w:val="24"/>
              </w:rPr>
            </w:pPr>
          </w:p>
        </w:tc>
        <w:tc>
          <w:tcPr>
            <w:tcW w:w="0" w:type="auto"/>
            <w:vAlign w:val="center"/>
            <w:hideMark/>
          </w:tcPr>
          <w:p w14:paraId="4E9F0963" w14:textId="77777777" w:rsidR="00F52C17" w:rsidRPr="008E7B91" w:rsidRDefault="00F52C17" w:rsidP="00E20F76">
            <w:pPr>
              <w:spacing w:line="240" w:lineRule="auto"/>
              <w:rPr>
                <w:szCs w:val="24"/>
              </w:rPr>
            </w:pPr>
          </w:p>
        </w:tc>
        <w:tc>
          <w:tcPr>
            <w:tcW w:w="0" w:type="auto"/>
            <w:vAlign w:val="center"/>
            <w:hideMark/>
          </w:tcPr>
          <w:p w14:paraId="4637FE52" w14:textId="77777777" w:rsidR="00F52C17" w:rsidRPr="008E7B91" w:rsidRDefault="00F52C17" w:rsidP="00E20F76">
            <w:pPr>
              <w:spacing w:line="240" w:lineRule="auto"/>
              <w:rPr>
                <w:szCs w:val="24"/>
              </w:rPr>
            </w:pPr>
          </w:p>
        </w:tc>
      </w:tr>
      <w:tr w:rsidR="00F52C17" w:rsidRPr="008E7B91" w14:paraId="5F667151" w14:textId="77777777" w:rsidTr="00EE35B8">
        <w:trPr>
          <w:trHeight w:val="555"/>
          <w:jc w:val="center"/>
        </w:trPr>
        <w:tc>
          <w:tcPr>
            <w:tcW w:w="0" w:type="auto"/>
            <w:tcMar>
              <w:top w:w="0" w:type="dxa"/>
              <w:left w:w="0" w:type="dxa"/>
              <w:bottom w:w="0" w:type="dxa"/>
              <w:right w:w="0" w:type="dxa"/>
            </w:tcMar>
            <w:vAlign w:val="center"/>
            <w:hideMark/>
          </w:tcPr>
          <w:p w14:paraId="282060BB"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D2BBD5F" w14:textId="77777777" w:rsidR="00F52C17" w:rsidRPr="008E7B91" w:rsidRDefault="00F52C17" w:rsidP="00E20F7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20CE4BE" w14:textId="77777777" w:rsidR="00F52C17" w:rsidRPr="008E7B91" w:rsidRDefault="00F52C17" w:rsidP="00E20F7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13B010FD" w14:textId="77777777" w:rsidR="00F52C17" w:rsidRPr="008E7B91" w:rsidRDefault="00F52C17" w:rsidP="00E20F7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48863B8" w14:textId="77777777" w:rsidR="00F52C17" w:rsidRPr="008E7B91" w:rsidRDefault="00F52C17" w:rsidP="00E20F76">
            <w:pPr>
              <w:spacing w:line="240" w:lineRule="auto"/>
              <w:rPr>
                <w:szCs w:val="24"/>
              </w:rPr>
            </w:pPr>
            <w:r w:rsidRPr="008E7B91">
              <w:rPr>
                <w:szCs w:val="24"/>
              </w:rPr>
              <w:t>Necunoscută</w:t>
            </w:r>
          </w:p>
        </w:tc>
      </w:tr>
      <w:tr w:rsidR="00F52C17" w:rsidRPr="008E7B91" w14:paraId="6FC8E0A6" w14:textId="77777777" w:rsidTr="00EE35B8">
        <w:trPr>
          <w:trHeight w:val="237"/>
          <w:jc w:val="center"/>
        </w:trPr>
        <w:tc>
          <w:tcPr>
            <w:tcW w:w="0" w:type="auto"/>
            <w:tcMar>
              <w:top w:w="0" w:type="dxa"/>
              <w:left w:w="0" w:type="dxa"/>
              <w:bottom w:w="0" w:type="dxa"/>
              <w:right w:w="0" w:type="dxa"/>
            </w:tcMar>
            <w:vAlign w:val="center"/>
            <w:hideMark/>
          </w:tcPr>
          <w:p w14:paraId="78162AB5"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05714C61"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668BEAFF"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20C31699" w14:textId="77777777" w:rsidR="00F52C17" w:rsidRPr="008E7B91" w:rsidRDefault="00F52C17" w:rsidP="00E20F7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7746BCE0" w14:textId="77777777" w:rsidR="00F52C17" w:rsidRPr="008E7B91" w:rsidRDefault="00F52C17" w:rsidP="00E20F76">
            <w:pPr>
              <w:spacing w:line="240" w:lineRule="auto"/>
              <w:rPr>
                <w:szCs w:val="24"/>
              </w:rPr>
            </w:pPr>
          </w:p>
        </w:tc>
      </w:tr>
    </w:tbl>
    <w:p w14:paraId="1DFF1642" w14:textId="77777777" w:rsidR="00F52C17" w:rsidRPr="008E7B91" w:rsidRDefault="00F52C17" w:rsidP="00C47118">
      <w:pPr>
        <w:spacing w:line="240" w:lineRule="auto"/>
        <w:rPr>
          <w:rFonts w:eastAsia="Times New Roman"/>
          <w:szCs w:val="24"/>
          <w:lang w:eastAsia="ro-RO"/>
        </w:rPr>
      </w:pPr>
    </w:p>
    <w:p w14:paraId="0E8F8E34"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Buteo buteo</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642DF9F8" w14:textId="77777777">
        <w:trPr>
          <w:tblHeader/>
        </w:trPr>
        <w:tc>
          <w:tcPr>
            <w:tcW w:w="709" w:type="dxa"/>
            <w:tcBorders>
              <w:bottom w:val="single" w:sz="4" w:space="0" w:color="auto"/>
            </w:tcBorders>
            <w:shd w:val="clear" w:color="auto" w:fill="EEECE1" w:themeFill="background2"/>
            <w:vAlign w:val="center"/>
          </w:tcPr>
          <w:p w14:paraId="344F1D6F" w14:textId="77777777" w:rsidR="00DF2A94" w:rsidRPr="008E7B91" w:rsidRDefault="00B55F12" w:rsidP="00C47118">
            <w:pPr>
              <w:widowControl w:val="0"/>
              <w:spacing w:line="240" w:lineRule="auto"/>
              <w:jc w:val="center"/>
              <w:rPr>
                <w:b/>
                <w:lang w:eastAsia="zh-CN"/>
              </w:rPr>
            </w:pPr>
            <w:r w:rsidRPr="008E7B91">
              <w:rPr>
                <w:b/>
                <w:lang w:eastAsia="zh-CN"/>
              </w:rPr>
              <w:lastRenderedPageBreak/>
              <w:t>Nr</w:t>
            </w:r>
          </w:p>
        </w:tc>
        <w:tc>
          <w:tcPr>
            <w:tcW w:w="2682" w:type="dxa"/>
            <w:tcBorders>
              <w:bottom w:val="single" w:sz="4" w:space="0" w:color="auto"/>
            </w:tcBorders>
            <w:shd w:val="clear" w:color="auto" w:fill="EEECE1" w:themeFill="background2"/>
            <w:vAlign w:val="center"/>
          </w:tcPr>
          <w:p w14:paraId="5A28FC2C"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715EFD72"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466AE704" w14:textId="77777777">
        <w:tc>
          <w:tcPr>
            <w:tcW w:w="709" w:type="dxa"/>
            <w:shd w:val="clear" w:color="auto" w:fill="auto"/>
            <w:vAlign w:val="center"/>
          </w:tcPr>
          <w:p w14:paraId="52DB8D2A"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4BC35794"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2003A202" w14:textId="77777777" w:rsidR="00DF2A94" w:rsidRPr="008E7B91" w:rsidRDefault="00B55F12" w:rsidP="00C47118">
            <w:pPr>
              <w:spacing w:line="240" w:lineRule="auto"/>
              <w:jc w:val="left"/>
              <w:rPr>
                <w:szCs w:val="24"/>
              </w:rPr>
            </w:pPr>
            <w:r w:rsidRPr="008E7B91">
              <w:rPr>
                <w:i/>
                <w:iCs/>
                <w:color w:val="000000"/>
                <w:szCs w:val="24"/>
              </w:rPr>
              <w:t>Buteo buteo</w:t>
            </w:r>
            <w:r w:rsidRPr="008E7B91">
              <w:rPr>
                <w:color w:val="000000"/>
                <w:szCs w:val="24"/>
              </w:rPr>
              <w:t>, A087, Nu este listată în Directiva Păsări 2009/147/EC</w:t>
            </w:r>
          </w:p>
        </w:tc>
      </w:tr>
      <w:tr w:rsidR="00DF2A94" w:rsidRPr="008E7B91" w14:paraId="494B3B53" w14:textId="77777777">
        <w:tc>
          <w:tcPr>
            <w:tcW w:w="709" w:type="dxa"/>
            <w:shd w:val="clear" w:color="auto" w:fill="auto"/>
            <w:vAlign w:val="center"/>
          </w:tcPr>
          <w:p w14:paraId="0E2D5873"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7CA6FF01"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2D91B14A" w14:textId="77777777" w:rsidR="00DF2A94" w:rsidRPr="008E7B91" w:rsidRDefault="00B55F12" w:rsidP="00C47118">
            <w:pPr>
              <w:spacing w:line="240" w:lineRule="auto"/>
              <w:jc w:val="left"/>
              <w:rPr>
                <w:szCs w:val="24"/>
              </w:rPr>
            </w:pPr>
            <w:r w:rsidRPr="008E7B91">
              <w:rPr>
                <w:color w:val="000000"/>
                <w:szCs w:val="24"/>
              </w:rPr>
              <w:t>Populație permanentă (sedentară/rezidentă)</w:t>
            </w:r>
          </w:p>
        </w:tc>
      </w:tr>
      <w:tr w:rsidR="00DF2A94" w:rsidRPr="008E7B91" w14:paraId="541C35ED" w14:textId="77777777">
        <w:tc>
          <w:tcPr>
            <w:tcW w:w="709" w:type="dxa"/>
            <w:shd w:val="clear" w:color="auto" w:fill="auto"/>
            <w:vAlign w:val="center"/>
          </w:tcPr>
          <w:p w14:paraId="662FB804" w14:textId="77777777" w:rsidR="00DF2A94" w:rsidRPr="008E7B91" w:rsidRDefault="00B55F12" w:rsidP="00C47118">
            <w:pPr>
              <w:widowControl w:val="0"/>
              <w:spacing w:line="240" w:lineRule="auto"/>
              <w:jc w:val="left"/>
              <w:rPr>
                <w:lang w:eastAsia="zh-CN"/>
              </w:rPr>
            </w:pPr>
            <w:r w:rsidRPr="008E7B91">
              <w:rPr>
                <w:lang w:eastAsia="zh-CN"/>
              </w:rPr>
              <w:t>D.3.</w:t>
            </w:r>
          </w:p>
        </w:tc>
        <w:tc>
          <w:tcPr>
            <w:tcW w:w="2682" w:type="dxa"/>
            <w:shd w:val="clear" w:color="auto" w:fill="auto"/>
            <w:vAlign w:val="center"/>
          </w:tcPr>
          <w:p w14:paraId="4FB35BA0"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2ECEF1BA"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5324F43E" w14:textId="77777777">
        <w:tc>
          <w:tcPr>
            <w:tcW w:w="709" w:type="dxa"/>
            <w:shd w:val="clear" w:color="auto" w:fill="auto"/>
            <w:vAlign w:val="center"/>
          </w:tcPr>
          <w:p w14:paraId="594D9844" w14:textId="77777777" w:rsidR="00DF2A94" w:rsidRPr="008E7B91" w:rsidRDefault="00B55F12" w:rsidP="00C47118">
            <w:pPr>
              <w:widowControl w:val="0"/>
              <w:spacing w:line="240" w:lineRule="auto"/>
              <w:jc w:val="left"/>
              <w:rPr>
                <w:lang w:eastAsia="zh-CN"/>
              </w:rPr>
            </w:pPr>
            <w:r w:rsidRPr="008E7B91">
              <w:rPr>
                <w:lang w:eastAsia="zh-CN"/>
              </w:rPr>
              <w:t>D.4.</w:t>
            </w:r>
          </w:p>
        </w:tc>
        <w:tc>
          <w:tcPr>
            <w:tcW w:w="2682" w:type="dxa"/>
            <w:shd w:val="clear" w:color="auto" w:fill="auto"/>
            <w:vAlign w:val="center"/>
          </w:tcPr>
          <w:p w14:paraId="10D75A5F"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30B2B70B"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70E728EF" w14:textId="77777777">
        <w:tc>
          <w:tcPr>
            <w:tcW w:w="709" w:type="dxa"/>
            <w:shd w:val="clear" w:color="auto" w:fill="auto"/>
            <w:vAlign w:val="center"/>
          </w:tcPr>
          <w:p w14:paraId="4BBAC0CB" w14:textId="77777777" w:rsidR="00DF2A94" w:rsidRPr="008E7B91" w:rsidRDefault="00B55F12" w:rsidP="00C47118">
            <w:pPr>
              <w:widowControl w:val="0"/>
              <w:spacing w:line="240" w:lineRule="auto"/>
              <w:jc w:val="left"/>
              <w:rPr>
                <w:lang w:eastAsia="zh-CN"/>
              </w:rPr>
            </w:pPr>
            <w:r w:rsidRPr="008E7B91">
              <w:rPr>
                <w:lang w:eastAsia="zh-CN"/>
              </w:rPr>
              <w:t>D.5.</w:t>
            </w:r>
          </w:p>
        </w:tc>
        <w:tc>
          <w:tcPr>
            <w:tcW w:w="2682" w:type="dxa"/>
            <w:shd w:val="clear" w:color="auto" w:fill="auto"/>
            <w:vAlign w:val="center"/>
          </w:tcPr>
          <w:p w14:paraId="56831685"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7E03BFEF"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1BFDB0C5" w14:textId="77777777">
        <w:tc>
          <w:tcPr>
            <w:tcW w:w="709" w:type="dxa"/>
            <w:shd w:val="clear" w:color="auto" w:fill="auto"/>
            <w:vAlign w:val="center"/>
          </w:tcPr>
          <w:p w14:paraId="6F1A556D" w14:textId="77777777" w:rsidR="00DF2A94" w:rsidRPr="008E7B91" w:rsidRDefault="00B55F12" w:rsidP="00C47118">
            <w:pPr>
              <w:widowControl w:val="0"/>
              <w:spacing w:line="240" w:lineRule="auto"/>
              <w:jc w:val="left"/>
              <w:rPr>
                <w:lang w:eastAsia="zh-CN"/>
              </w:rPr>
            </w:pPr>
            <w:r w:rsidRPr="008E7B91">
              <w:rPr>
                <w:lang w:eastAsia="zh-CN"/>
              </w:rPr>
              <w:t>D.6.</w:t>
            </w:r>
          </w:p>
        </w:tc>
        <w:tc>
          <w:tcPr>
            <w:tcW w:w="2682" w:type="dxa"/>
            <w:shd w:val="clear" w:color="auto" w:fill="auto"/>
            <w:vAlign w:val="center"/>
          </w:tcPr>
          <w:p w14:paraId="604C397F"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6746A390" w14:textId="3842B985" w:rsidR="00DF2A94" w:rsidRPr="008E7B91" w:rsidRDefault="00B55F12" w:rsidP="003917E6">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6E7326CB" w14:textId="58A68941" w:rsidR="00DF2A94" w:rsidRPr="008E7B91" w:rsidRDefault="00DF2A94" w:rsidP="00C47118">
      <w:pPr>
        <w:spacing w:line="240" w:lineRule="auto"/>
        <w:rPr>
          <w:rFonts w:eastAsia="Times New Roman"/>
          <w:szCs w:val="24"/>
          <w:lang w:eastAsia="ro-RO"/>
        </w:rPr>
      </w:pPr>
    </w:p>
    <w:p w14:paraId="6DE91C18" w14:textId="77777777" w:rsidR="00F52C17" w:rsidRPr="008E7B91" w:rsidRDefault="00F52C17" w:rsidP="003917E6">
      <w:pPr>
        <w:spacing w:line="240" w:lineRule="auto"/>
        <w:rPr>
          <w:szCs w:val="24"/>
        </w:rPr>
      </w:pPr>
      <w:r w:rsidRPr="008E7B91">
        <w:rPr>
          <w:szCs w:val="24"/>
        </w:rPr>
        <w:t>Matricea 7) Evaluarea stării globale de conservare a speciei</w:t>
      </w:r>
    </w:p>
    <w:p w14:paraId="22E7B676" w14:textId="77777777" w:rsidR="00F52C17" w:rsidRPr="008E7B91" w:rsidRDefault="00F52C17" w:rsidP="003917E6">
      <w:pPr>
        <w:spacing w:line="240" w:lineRule="auto"/>
        <w:rPr>
          <w:szCs w:val="24"/>
        </w:rPr>
      </w:pPr>
      <w:r w:rsidRPr="008E7B91">
        <w:rPr>
          <w:szCs w:val="24"/>
        </w:rPr>
        <w:t>Evaluarea stării globale de conservare a speciei se obține prin agregarea rezultatelor a trei parametri, respectiv:</w:t>
      </w:r>
    </w:p>
    <w:p w14:paraId="2E4F9C84" w14:textId="77777777" w:rsidR="00F52C17" w:rsidRPr="008E7B91" w:rsidRDefault="00F52C17" w:rsidP="003917E6">
      <w:pPr>
        <w:spacing w:line="240" w:lineRule="auto"/>
        <w:rPr>
          <w:szCs w:val="24"/>
        </w:rPr>
      </w:pPr>
      <w:r w:rsidRPr="008E7B91">
        <w:rPr>
          <w:szCs w:val="24"/>
        </w:rPr>
        <w:t>○ Starea de conservare din punct de vedere al populației speciei [A.15.]</w:t>
      </w:r>
    </w:p>
    <w:p w14:paraId="3F345104" w14:textId="77777777" w:rsidR="00F52C17" w:rsidRPr="008E7B91" w:rsidRDefault="00F52C17" w:rsidP="003917E6">
      <w:pPr>
        <w:spacing w:line="240" w:lineRule="auto"/>
        <w:rPr>
          <w:szCs w:val="24"/>
        </w:rPr>
      </w:pPr>
      <w:r w:rsidRPr="008E7B91">
        <w:rPr>
          <w:szCs w:val="24"/>
        </w:rPr>
        <w:t>○ Starea de conservare din punct de vedere al habitatului speciei [B.15.]</w:t>
      </w:r>
    </w:p>
    <w:p w14:paraId="5514D0DB" w14:textId="77777777" w:rsidR="00F52C17" w:rsidRPr="008E7B91" w:rsidRDefault="00F52C17" w:rsidP="003917E6">
      <w:pPr>
        <w:spacing w:line="240" w:lineRule="auto"/>
        <w:rPr>
          <w:szCs w:val="24"/>
        </w:rPr>
      </w:pPr>
      <w:r w:rsidRPr="008E7B91">
        <w:rPr>
          <w:szCs w:val="24"/>
        </w:rPr>
        <w:t>○ Starea de conservare din punct de vedere al perspectivelor speciei în viitor [C.14.]</w:t>
      </w:r>
    </w:p>
    <w:p w14:paraId="1A9D4990" w14:textId="77777777" w:rsidR="00F52C17" w:rsidRPr="008E7B91" w:rsidRDefault="00F52C17" w:rsidP="003917E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07C09267" w14:textId="77777777" w:rsidTr="00EE35B8">
        <w:trPr>
          <w:trHeight w:val="15"/>
          <w:jc w:val="center"/>
        </w:trPr>
        <w:tc>
          <w:tcPr>
            <w:tcW w:w="0" w:type="auto"/>
            <w:tcMar>
              <w:top w:w="0" w:type="dxa"/>
              <w:left w:w="0" w:type="dxa"/>
              <w:bottom w:w="0" w:type="dxa"/>
              <w:right w:w="0" w:type="dxa"/>
            </w:tcMar>
            <w:vAlign w:val="center"/>
            <w:hideMark/>
          </w:tcPr>
          <w:p w14:paraId="1F1BD149" w14:textId="77777777" w:rsidR="00F52C17" w:rsidRPr="008E7B91" w:rsidRDefault="00F52C17" w:rsidP="003917E6">
            <w:pPr>
              <w:spacing w:line="240" w:lineRule="auto"/>
              <w:rPr>
                <w:szCs w:val="24"/>
              </w:rPr>
            </w:pPr>
          </w:p>
        </w:tc>
        <w:tc>
          <w:tcPr>
            <w:tcW w:w="0" w:type="auto"/>
            <w:vAlign w:val="center"/>
            <w:hideMark/>
          </w:tcPr>
          <w:p w14:paraId="0938AB4C" w14:textId="77777777" w:rsidR="00F52C17" w:rsidRPr="008E7B91" w:rsidRDefault="00F52C17" w:rsidP="003917E6">
            <w:pPr>
              <w:spacing w:line="240" w:lineRule="auto"/>
              <w:rPr>
                <w:szCs w:val="24"/>
              </w:rPr>
            </w:pPr>
          </w:p>
        </w:tc>
        <w:tc>
          <w:tcPr>
            <w:tcW w:w="0" w:type="auto"/>
            <w:vAlign w:val="center"/>
            <w:hideMark/>
          </w:tcPr>
          <w:p w14:paraId="5E104AEA" w14:textId="77777777" w:rsidR="00F52C17" w:rsidRPr="008E7B91" w:rsidRDefault="00F52C17" w:rsidP="003917E6">
            <w:pPr>
              <w:spacing w:line="240" w:lineRule="auto"/>
              <w:rPr>
                <w:szCs w:val="24"/>
              </w:rPr>
            </w:pPr>
          </w:p>
        </w:tc>
        <w:tc>
          <w:tcPr>
            <w:tcW w:w="0" w:type="auto"/>
            <w:vAlign w:val="center"/>
            <w:hideMark/>
          </w:tcPr>
          <w:p w14:paraId="3216D7B6" w14:textId="77777777" w:rsidR="00F52C17" w:rsidRPr="008E7B91" w:rsidRDefault="00F52C17" w:rsidP="003917E6">
            <w:pPr>
              <w:spacing w:line="240" w:lineRule="auto"/>
              <w:rPr>
                <w:szCs w:val="24"/>
              </w:rPr>
            </w:pPr>
          </w:p>
        </w:tc>
        <w:tc>
          <w:tcPr>
            <w:tcW w:w="0" w:type="auto"/>
            <w:vAlign w:val="center"/>
            <w:hideMark/>
          </w:tcPr>
          <w:p w14:paraId="315E3FC1" w14:textId="77777777" w:rsidR="00F52C17" w:rsidRPr="008E7B91" w:rsidRDefault="00F52C17" w:rsidP="003917E6">
            <w:pPr>
              <w:spacing w:line="240" w:lineRule="auto"/>
              <w:rPr>
                <w:szCs w:val="24"/>
              </w:rPr>
            </w:pPr>
          </w:p>
        </w:tc>
      </w:tr>
      <w:tr w:rsidR="00F52C17" w:rsidRPr="008E7B91" w14:paraId="34B8D604" w14:textId="77777777" w:rsidTr="00EE35B8">
        <w:trPr>
          <w:trHeight w:val="555"/>
          <w:jc w:val="center"/>
        </w:trPr>
        <w:tc>
          <w:tcPr>
            <w:tcW w:w="0" w:type="auto"/>
            <w:tcMar>
              <w:top w:w="0" w:type="dxa"/>
              <w:left w:w="0" w:type="dxa"/>
              <w:bottom w:w="0" w:type="dxa"/>
              <w:right w:w="0" w:type="dxa"/>
            </w:tcMar>
            <w:vAlign w:val="center"/>
            <w:hideMark/>
          </w:tcPr>
          <w:p w14:paraId="01BD313E" w14:textId="77777777" w:rsidR="00F52C17" w:rsidRPr="008E7B91" w:rsidRDefault="00F52C17" w:rsidP="003917E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216D75D" w14:textId="77777777" w:rsidR="00F52C17" w:rsidRPr="008E7B91" w:rsidRDefault="00F52C17" w:rsidP="003917E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150DB56" w14:textId="77777777" w:rsidR="00F52C17" w:rsidRPr="008E7B91" w:rsidRDefault="00F52C17" w:rsidP="003917E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25FB46D7" w14:textId="77777777" w:rsidR="00F52C17" w:rsidRPr="008E7B91" w:rsidRDefault="00F52C17" w:rsidP="003917E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33D95C5B" w14:textId="77777777" w:rsidR="00F52C17" w:rsidRPr="008E7B91" w:rsidRDefault="00F52C17" w:rsidP="003917E6">
            <w:pPr>
              <w:spacing w:line="240" w:lineRule="auto"/>
              <w:rPr>
                <w:szCs w:val="24"/>
              </w:rPr>
            </w:pPr>
            <w:r w:rsidRPr="008E7B91">
              <w:rPr>
                <w:szCs w:val="24"/>
              </w:rPr>
              <w:t>Necunoscută</w:t>
            </w:r>
          </w:p>
        </w:tc>
      </w:tr>
      <w:tr w:rsidR="00F52C17" w:rsidRPr="008E7B91" w14:paraId="2E2D7FC9" w14:textId="77777777" w:rsidTr="00EE35B8">
        <w:trPr>
          <w:trHeight w:val="237"/>
          <w:jc w:val="center"/>
        </w:trPr>
        <w:tc>
          <w:tcPr>
            <w:tcW w:w="0" w:type="auto"/>
            <w:tcMar>
              <w:top w:w="0" w:type="dxa"/>
              <w:left w:w="0" w:type="dxa"/>
              <w:bottom w:w="0" w:type="dxa"/>
              <w:right w:w="0" w:type="dxa"/>
            </w:tcMar>
            <w:vAlign w:val="center"/>
            <w:hideMark/>
          </w:tcPr>
          <w:p w14:paraId="31F731D1" w14:textId="77777777" w:rsidR="00F52C17" w:rsidRPr="008E7B91" w:rsidRDefault="00F52C17" w:rsidP="003917E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733EFB03" w14:textId="77777777" w:rsidR="00F52C17" w:rsidRPr="008E7B91" w:rsidRDefault="00F52C17" w:rsidP="003917E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523084FF" w14:textId="77777777" w:rsidR="00F52C17" w:rsidRPr="008E7B91" w:rsidRDefault="00F52C17" w:rsidP="003917E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2A6AFB7C" w14:textId="77777777" w:rsidR="00F52C17" w:rsidRPr="008E7B91" w:rsidRDefault="00F52C17" w:rsidP="003917E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653E9D82" w14:textId="77777777" w:rsidR="00F52C17" w:rsidRPr="008E7B91" w:rsidRDefault="00F52C17" w:rsidP="003917E6">
            <w:pPr>
              <w:spacing w:line="240" w:lineRule="auto"/>
              <w:rPr>
                <w:szCs w:val="24"/>
              </w:rPr>
            </w:pPr>
          </w:p>
        </w:tc>
      </w:tr>
    </w:tbl>
    <w:p w14:paraId="0A3D54C1" w14:textId="77777777" w:rsidR="00F52C17" w:rsidRPr="008E7B91" w:rsidRDefault="00F52C17" w:rsidP="00C47118">
      <w:pPr>
        <w:spacing w:line="240" w:lineRule="auto"/>
        <w:rPr>
          <w:rFonts w:eastAsia="Times New Roman"/>
          <w:szCs w:val="24"/>
          <w:lang w:eastAsia="ro-RO"/>
        </w:rPr>
      </w:pPr>
    </w:p>
    <w:p w14:paraId="52A4208C"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lang w:eastAsia="zh-CN"/>
        </w:rPr>
        <w:t>Falco subbuteo</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64A0F0CF" w14:textId="77777777">
        <w:trPr>
          <w:tblHeader/>
        </w:trPr>
        <w:tc>
          <w:tcPr>
            <w:tcW w:w="709" w:type="dxa"/>
            <w:tcBorders>
              <w:bottom w:val="single" w:sz="4" w:space="0" w:color="auto"/>
            </w:tcBorders>
            <w:shd w:val="clear" w:color="auto" w:fill="EEECE1" w:themeFill="background2"/>
            <w:vAlign w:val="center"/>
          </w:tcPr>
          <w:p w14:paraId="7D817CCA"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6B9D3ABB"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09E300C3"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5F1C4DF7" w14:textId="77777777">
        <w:tc>
          <w:tcPr>
            <w:tcW w:w="709" w:type="dxa"/>
            <w:shd w:val="clear" w:color="auto" w:fill="auto"/>
            <w:vAlign w:val="center"/>
          </w:tcPr>
          <w:p w14:paraId="0D432957"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6495B6E9"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5E96ED59" w14:textId="77777777" w:rsidR="00DF2A94" w:rsidRPr="008E7B91" w:rsidRDefault="00B55F12" w:rsidP="00C47118">
            <w:pPr>
              <w:spacing w:line="240" w:lineRule="auto"/>
              <w:jc w:val="left"/>
              <w:rPr>
                <w:szCs w:val="24"/>
              </w:rPr>
            </w:pPr>
            <w:r w:rsidRPr="008E7B91">
              <w:rPr>
                <w:i/>
                <w:iCs/>
                <w:color w:val="000000"/>
                <w:szCs w:val="24"/>
                <w:lang w:eastAsia="zh-CN"/>
              </w:rPr>
              <w:t>Falco subbuteo</w:t>
            </w:r>
            <w:r w:rsidRPr="008E7B91">
              <w:rPr>
                <w:color w:val="000000"/>
                <w:szCs w:val="24"/>
                <w:lang w:eastAsia="zh-CN"/>
              </w:rPr>
              <w:t>, A099, Nu este listată în Directiva Păsări 2009/147/EC</w:t>
            </w:r>
          </w:p>
        </w:tc>
      </w:tr>
      <w:tr w:rsidR="00DF2A94" w:rsidRPr="008E7B91" w14:paraId="2B92973D" w14:textId="77777777">
        <w:tc>
          <w:tcPr>
            <w:tcW w:w="709" w:type="dxa"/>
            <w:shd w:val="clear" w:color="auto" w:fill="auto"/>
            <w:vAlign w:val="center"/>
          </w:tcPr>
          <w:p w14:paraId="5BE7E661"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6A7DF56C"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7D3D166F"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7B63AC5B" w14:textId="77777777">
        <w:tc>
          <w:tcPr>
            <w:tcW w:w="709" w:type="dxa"/>
            <w:shd w:val="clear" w:color="auto" w:fill="auto"/>
            <w:vAlign w:val="center"/>
          </w:tcPr>
          <w:p w14:paraId="31C0BCD4" w14:textId="77777777" w:rsidR="00DF2A94" w:rsidRPr="008E7B91" w:rsidRDefault="00B55F12" w:rsidP="00C47118">
            <w:pPr>
              <w:widowControl w:val="0"/>
              <w:spacing w:line="240" w:lineRule="auto"/>
              <w:jc w:val="left"/>
              <w:rPr>
                <w:lang w:eastAsia="zh-CN"/>
              </w:rPr>
            </w:pPr>
            <w:r w:rsidRPr="008E7B91">
              <w:rPr>
                <w:lang w:eastAsia="zh-CN"/>
              </w:rPr>
              <w:t>D.3.</w:t>
            </w:r>
          </w:p>
        </w:tc>
        <w:tc>
          <w:tcPr>
            <w:tcW w:w="2682" w:type="dxa"/>
            <w:shd w:val="clear" w:color="auto" w:fill="auto"/>
            <w:vAlign w:val="center"/>
          </w:tcPr>
          <w:p w14:paraId="4A18D74C"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360866FC"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20F96936" w14:textId="77777777">
        <w:tc>
          <w:tcPr>
            <w:tcW w:w="709" w:type="dxa"/>
            <w:shd w:val="clear" w:color="auto" w:fill="auto"/>
            <w:vAlign w:val="center"/>
          </w:tcPr>
          <w:p w14:paraId="39D824F5" w14:textId="77777777" w:rsidR="00DF2A94" w:rsidRPr="008E7B91" w:rsidRDefault="00B55F12" w:rsidP="00C47118">
            <w:pPr>
              <w:widowControl w:val="0"/>
              <w:spacing w:line="240" w:lineRule="auto"/>
              <w:jc w:val="left"/>
              <w:rPr>
                <w:lang w:eastAsia="zh-CN"/>
              </w:rPr>
            </w:pPr>
            <w:r w:rsidRPr="008E7B91">
              <w:rPr>
                <w:lang w:eastAsia="zh-CN"/>
              </w:rPr>
              <w:t>D.4.</w:t>
            </w:r>
          </w:p>
        </w:tc>
        <w:tc>
          <w:tcPr>
            <w:tcW w:w="2682" w:type="dxa"/>
            <w:shd w:val="clear" w:color="auto" w:fill="auto"/>
            <w:vAlign w:val="center"/>
          </w:tcPr>
          <w:p w14:paraId="340E9542"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2E80DF0B"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6A8C8136" w14:textId="77777777">
        <w:tc>
          <w:tcPr>
            <w:tcW w:w="709" w:type="dxa"/>
            <w:shd w:val="clear" w:color="auto" w:fill="auto"/>
            <w:vAlign w:val="center"/>
          </w:tcPr>
          <w:p w14:paraId="1B4609A5" w14:textId="77777777" w:rsidR="00DF2A94" w:rsidRPr="008E7B91" w:rsidRDefault="00B55F12" w:rsidP="00C47118">
            <w:pPr>
              <w:widowControl w:val="0"/>
              <w:spacing w:line="240" w:lineRule="auto"/>
              <w:jc w:val="left"/>
              <w:rPr>
                <w:lang w:eastAsia="zh-CN"/>
              </w:rPr>
            </w:pPr>
            <w:r w:rsidRPr="008E7B91">
              <w:rPr>
                <w:lang w:eastAsia="zh-CN"/>
              </w:rPr>
              <w:t>D.5.</w:t>
            </w:r>
          </w:p>
        </w:tc>
        <w:tc>
          <w:tcPr>
            <w:tcW w:w="2682" w:type="dxa"/>
            <w:shd w:val="clear" w:color="auto" w:fill="auto"/>
            <w:vAlign w:val="center"/>
          </w:tcPr>
          <w:p w14:paraId="68ECCE4A"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5FB2D46F"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0BA59E28" w14:textId="77777777">
        <w:tc>
          <w:tcPr>
            <w:tcW w:w="709" w:type="dxa"/>
            <w:shd w:val="clear" w:color="auto" w:fill="auto"/>
            <w:vAlign w:val="center"/>
          </w:tcPr>
          <w:p w14:paraId="2B45DB1F" w14:textId="77777777" w:rsidR="00DF2A94" w:rsidRPr="008E7B91" w:rsidRDefault="00B55F12" w:rsidP="00C47118">
            <w:pPr>
              <w:widowControl w:val="0"/>
              <w:spacing w:line="240" w:lineRule="auto"/>
              <w:jc w:val="left"/>
              <w:rPr>
                <w:lang w:eastAsia="zh-CN"/>
              </w:rPr>
            </w:pPr>
            <w:r w:rsidRPr="008E7B91">
              <w:rPr>
                <w:lang w:eastAsia="zh-CN"/>
              </w:rPr>
              <w:t>D.6.</w:t>
            </w:r>
          </w:p>
        </w:tc>
        <w:tc>
          <w:tcPr>
            <w:tcW w:w="2682" w:type="dxa"/>
            <w:shd w:val="clear" w:color="auto" w:fill="auto"/>
            <w:vAlign w:val="center"/>
          </w:tcPr>
          <w:p w14:paraId="31F3FA52"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77D6EF42" w14:textId="46A43BBC" w:rsidR="00DF2A94" w:rsidRPr="008E7B91" w:rsidRDefault="00B55F12" w:rsidP="003917E6">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6BB11CA6" w14:textId="22116D8E" w:rsidR="00DF2A94" w:rsidRPr="008E7B91" w:rsidRDefault="00DF2A94" w:rsidP="00C47118">
      <w:pPr>
        <w:spacing w:line="240" w:lineRule="auto"/>
        <w:rPr>
          <w:rFonts w:eastAsia="Times New Roman"/>
          <w:szCs w:val="24"/>
          <w:lang w:eastAsia="ro-RO"/>
        </w:rPr>
      </w:pPr>
    </w:p>
    <w:p w14:paraId="0F01EF70" w14:textId="77777777" w:rsidR="00F52C17" w:rsidRPr="008E7B91" w:rsidRDefault="00F52C17" w:rsidP="003917E6">
      <w:pPr>
        <w:spacing w:line="240" w:lineRule="auto"/>
        <w:rPr>
          <w:szCs w:val="24"/>
        </w:rPr>
      </w:pPr>
      <w:r w:rsidRPr="008E7B91">
        <w:rPr>
          <w:szCs w:val="24"/>
        </w:rPr>
        <w:t>Matricea 7) Evaluarea stării globale de conservare a speciei</w:t>
      </w:r>
    </w:p>
    <w:p w14:paraId="584B5BFA" w14:textId="77777777" w:rsidR="00F52C17" w:rsidRPr="008E7B91" w:rsidRDefault="00F52C17" w:rsidP="003917E6">
      <w:pPr>
        <w:spacing w:line="240" w:lineRule="auto"/>
        <w:rPr>
          <w:szCs w:val="24"/>
        </w:rPr>
      </w:pPr>
      <w:r w:rsidRPr="008E7B91">
        <w:rPr>
          <w:szCs w:val="24"/>
        </w:rPr>
        <w:t>Evaluarea stării globale de conservare a speciei se obține prin agregarea rezultatelor a trei parametri, respectiv:</w:t>
      </w:r>
    </w:p>
    <w:p w14:paraId="5E1459D0" w14:textId="77777777" w:rsidR="00F52C17" w:rsidRPr="008E7B91" w:rsidRDefault="00F52C17" w:rsidP="003917E6">
      <w:pPr>
        <w:spacing w:line="240" w:lineRule="auto"/>
        <w:rPr>
          <w:szCs w:val="24"/>
        </w:rPr>
      </w:pPr>
      <w:r w:rsidRPr="008E7B91">
        <w:rPr>
          <w:szCs w:val="24"/>
        </w:rPr>
        <w:t>○ Starea de conservare din punct de vedere al populației speciei [A.15.]</w:t>
      </w:r>
    </w:p>
    <w:p w14:paraId="4DC67227" w14:textId="77777777" w:rsidR="00F52C17" w:rsidRPr="008E7B91" w:rsidRDefault="00F52C17" w:rsidP="003917E6">
      <w:pPr>
        <w:spacing w:line="240" w:lineRule="auto"/>
        <w:rPr>
          <w:szCs w:val="24"/>
        </w:rPr>
      </w:pPr>
      <w:r w:rsidRPr="008E7B91">
        <w:rPr>
          <w:szCs w:val="24"/>
        </w:rPr>
        <w:t>○ Starea de conservare din punct de vedere al habitatului speciei [B.15.]</w:t>
      </w:r>
    </w:p>
    <w:p w14:paraId="51162A18" w14:textId="77777777" w:rsidR="00F52C17" w:rsidRPr="008E7B91" w:rsidRDefault="00F52C17" w:rsidP="003917E6">
      <w:pPr>
        <w:spacing w:line="240" w:lineRule="auto"/>
        <w:rPr>
          <w:szCs w:val="24"/>
        </w:rPr>
      </w:pPr>
      <w:r w:rsidRPr="008E7B91">
        <w:rPr>
          <w:szCs w:val="24"/>
        </w:rPr>
        <w:lastRenderedPageBreak/>
        <w:t>○ Starea de conservare din punct de vedere al perspectivelor speciei în viitor [C.14.]</w:t>
      </w:r>
    </w:p>
    <w:p w14:paraId="5A59B215" w14:textId="77777777" w:rsidR="00F52C17" w:rsidRPr="008E7B91" w:rsidRDefault="00F52C17" w:rsidP="003917E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45E8151D" w14:textId="77777777" w:rsidTr="00EE35B8">
        <w:trPr>
          <w:trHeight w:val="15"/>
          <w:jc w:val="center"/>
        </w:trPr>
        <w:tc>
          <w:tcPr>
            <w:tcW w:w="0" w:type="auto"/>
            <w:tcMar>
              <w:top w:w="0" w:type="dxa"/>
              <w:left w:w="0" w:type="dxa"/>
              <w:bottom w:w="0" w:type="dxa"/>
              <w:right w:w="0" w:type="dxa"/>
            </w:tcMar>
            <w:vAlign w:val="center"/>
            <w:hideMark/>
          </w:tcPr>
          <w:p w14:paraId="3E11C7E4" w14:textId="77777777" w:rsidR="00F52C17" w:rsidRPr="008E7B91" w:rsidRDefault="00F52C17" w:rsidP="003917E6">
            <w:pPr>
              <w:spacing w:line="240" w:lineRule="auto"/>
              <w:rPr>
                <w:szCs w:val="24"/>
              </w:rPr>
            </w:pPr>
          </w:p>
        </w:tc>
        <w:tc>
          <w:tcPr>
            <w:tcW w:w="0" w:type="auto"/>
            <w:vAlign w:val="center"/>
            <w:hideMark/>
          </w:tcPr>
          <w:p w14:paraId="4B2E3DC2" w14:textId="77777777" w:rsidR="00F52C17" w:rsidRPr="008E7B91" w:rsidRDefault="00F52C17" w:rsidP="003917E6">
            <w:pPr>
              <w:spacing w:line="240" w:lineRule="auto"/>
              <w:rPr>
                <w:szCs w:val="24"/>
              </w:rPr>
            </w:pPr>
          </w:p>
        </w:tc>
        <w:tc>
          <w:tcPr>
            <w:tcW w:w="0" w:type="auto"/>
            <w:vAlign w:val="center"/>
            <w:hideMark/>
          </w:tcPr>
          <w:p w14:paraId="480423B4" w14:textId="77777777" w:rsidR="00F52C17" w:rsidRPr="008E7B91" w:rsidRDefault="00F52C17" w:rsidP="003917E6">
            <w:pPr>
              <w:spacing w:line="240" w:lineRule="auto"/>
              <w:rPr>
                <w:szCs w:val="24"/>
              </w:rPr>
            </w:pPr>
          </w:p>
        </w:tc>
        <w:tc>
          <w:tcPr>
            <w:tcW w:w="0" w:type="auto"/>
            <w:vAlign w:val="center"/>
            <w:hideMark/>
          </w:tcPr>
          <w:p w14:paraId="61DA7D44" w14:textId="77777777" w:rsidR="00F52C17" w:rsidRPr="008E7B91" w:rsidRDefault="00F52C17" w:rsidP="003917E6">
            <w:pPr>
              <w:spacing w:line="240" w:lineRule="auto"/>
              <w:rPr>
                <w:szCs w:val="24"/>
              </w:rPr>
            </w:pPr>
          </w:p>
        </w:tc>
        <w:tc>
          <w:tcPr>
            <w:tcW w:w="0" w:type="auto"/>
            <w:vAlign w:val="center"/>
            <w:hideMark/>
          </w:tcPr>
          <w:p w14:paraId="1604817B" w14:textId="77777777" w:rsidR="00F52C17" w:rsidRPr="008E7B91" w:rsidRDefault="00F52C17" w:rsidP="003917E6">
            <w:pPr>
              <w:spacing w:line="240" w:lineRule="auto"/>
              <w:rPr>
                <w:szCs w:val="24"/>
              </w:rPr>
            </w:pPr>
          </w:p>
        </w:tc>
      </w:tr>
      <w:tr w:rsidR="00F52C17" w:rsidRPr="008E7B91" w14:paraId="207790BB" w14:textId="77777777" w:rsidTr="00EE35B8">
        <w:trPr>
          <w:trHeight w:val="555"/>
          <w:jc w:val="center"/>
        </w:trPr>
        <w:tc>
          <w:tcPr>
            <w:tcW w:w="0" w:type="auto"/>
            <w:tcMar>
              <w:top w:w="0" w:type="dxa"/>
              <w:left w:w="0" w:type="dxa"/>
              <w:bottom w:w="0" w:type="dxa"/>
              <w:right w:w="0" w:type="dxa"/>
            </w:tcMar>
            <w:vAlign w:val="center"/>
            <w:hideMark/>
          </w:tcPr>
          <w:p w14:paraId="737ED3AC" w14:textId="77777777" w:rsidR="00F52C17" w:rsidRPr="008E7B91" w:rsidRDefault="00F52C17" w:rsidP="003917E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38B5B07" w14:textId="77777777" w:rsidR="00F52C17" w:rsidRPr="008E7B91" w:rsidRDefault="00F52C17" w:rsidP="003917E6">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4300AF5" w14:textId="77777777" w:rsidR="00F52C17" w:rsidRPr="008E7B91" w:rsidRDefault="00F52C17" w:rsidP="003917E6">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2215D06" w14:textId="77777777" w:rsidR="00F52C17" w:rsidRPr="008E7B91" w:rsidRDefault="00F52C17" w:rsidP="003917E6">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04FAB17C" w14:textId="77777777" w:rsidR="00F52C17" w:rsidRPr="008E7B91" w:rsidRDefault="00F52C17" w:rsidP="003917E6">
            <w:pPr>
              <w:spacing w:line="240" w:lineRule="auto"/>
              <w:rPr>
                <w:szCs w:val="24"/>
              </w:rPr>
            </w:pPr>
            <w:r w:rsidRPr="008E7B91">
              <w:rPr>
                <w:szCs w:val="24"/>
              </w:rPr>
              <w:t>Necunoscută</w:t>
            </w:r>
          </w:p>
        </w:tc>
      </w:tr>
      <w:tr w:rsidR="00F52C17" w:rsidRPr="008E7B91" w14:paraId="326B7873" w14:textId="77777777" w:rsidTr="00EE35B8">
        <w:trPr>
          <w:trHeight w:val="237"/>
          <w:jc w:val="center"/>
        </w:trPr>
        <w:tc>
          <w:tcPr>
            <w:tcW w:w="0" w:type="auto"/>
            <w:tcMar>
              <w:top w:w="0" w:type="dxa"/>
              <w:left w:w="0" w:type="dxa"/>
              <w:bottom w:w="0" w:type="dxa"/>
              <w:right w:w="0" w:type="dxa"/>
            </w:tcMar>
            <w:vAlign w:val="center"/>
            <w:hideMark/>
          </w:tcPr>
          <w:p w14:paraId="25F80FA1" w14:textId="77777777" w:rsidR="00F52C17" w:rsidRPr="008E7B91" w:rsidRDefault="00F52C17" w:rsidP="003917E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387C6815" w14:textId="77777777" w:rsidR="00F52C17" w:rsidRPr="008E7B91" w:rsidRDefault="00F52C17" w:rsidP="003917E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17B1CA3E" w14:textId="77777777" w:rsidR="00F52C17" w:rsidRPr="008E7B91" w:rsidRDefault="00F52C17" w:rsidP="003917E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1AA8737C" w14:textId="77777777" w:rsidR="00F52C17" w:rsidRPr="008E7B91" w:rsidRDefault="00F52C17" w:rsidP="003917E6">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4B63100C" w14:textId="77777777" w:rsidR="00F52C17" w:rsidRPr="008E7B91" w:rsidRDefault="00F52C17" w:rsidP="003917E6">
            <w:pPr>
              <w:spacing w:line="240" w:lineRule="auto"/>
              <w:rPr>
                <w:szCs w:val="24"/>
              </w:rPr>
            </w:pPr>
          </w:p>
        </w:tc>
      </w:tr>
    </w:tbl>
    <w:p w14:paraId="45A967DA" w14:textId="77777777" w:rsidR="00F52C17" w:rsidRPr="008E7B91" w:rsidRDefault="00F52C17" w:rsidP="00C47118">
      <w:pPr>
        <w:spacing w:line="240" w:lineRule="auto"/>
        <w:rPr>
          <w:rFonts w:eastAsia="Times New Roman"/>
          <w:szCs w:val="24"/>
          <w:lang w:eastAsia="ro-RO"/>
        </w:rPr>
      </w:pPr>
    </w:p>
    <w:p w14:paraId="1F14AD5D" w14:textId="77777777" w:rsidR="00F52C17" w:rsidRPr="008E7B91" w:rsidRDefault="00F52C17" w:rsidP="00C47118">
      <w:pPr>
        <w:spacing w:line="240" w:lineRule="auto"/>
        <w:rPr>
          <w:rFonts w:eastAsia="Times New Roman"/>
          <w:szCs w:val="24"/>
          <w:lang w:eastAsia="ro-RO"/>
        </w:rPr>
      </w:pPr>
    </w:p>
    <w:p w14:paraId="100B12BF" w14:textId="77777777" w:rsidR="00DF2A94" w:rsidRPr="008E7B91" w:rsidRDefault="00B55F12" w:rsidP="00C47118">
      <w:pPr>
        <w:shd w:val="clear" w:color="auto" w:fill="FFC000"/>
        <w:spacing w:line="240" w:lineRule="auto"/>
        <w:rPr>
          <w:rFonts w:eastAsia="Times New Roman"/>
          <w:b/>
          <w:bCs/>
          <w:szCs w:val="24"/>
          <w:lang w:eastAsia="ro-RO"/>
        </w:rPr>
      </w:pPr>
      <w:r w:rsidRPr="008E7B91">
        <w:rPr>
          <w:b/>
          <w:bCs/>
          <w:i/>
          <w:iCs/>
          <w:color w:val="000000"/>
          <w:szCs w:val="24"/>
        </w:rPr>
        <w:t>Miliaria calandra</w:t>
      </w:r>
    </w:p>
    <w:tbl>
      <w:tblPr>
        <w:tblW w:w="907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2682"/>
        <w:gridCol w:w="5681"/>
      </w:tblGrid>
      <w:tr w:rsidR="00DF2A94" w:rsidRPr="008E7B91" w14:paraId="4C5F7724" w14:textId="77777777">
        <w:trPr>
          <w:tblHeader/>
        </w:trPr>
        <w:tc>
          <w:tcPr>
            <w:tcW w:w="709" w:type="dxa"/>
            <w:tcBorders>
              <w:bottom w:val="single" w:sz="4" w:space="0" w:color="auto"/>
            </w:tcBorders>
            <w:shd w:val="clear" w:color="auto" w:fill="EEECE1" w:themeFill="background2"/>
            <w:vAlign w:val="center"/>
          </w:tcPr>
          <w:p w14:paraId="13DAD825" w14:textId="77777777" w:rsidR="00DF2A94" w:rsidRPr="008E7B91" w:rsidRDefault="00B55F12" w:rsidP="00C47118">
            <w:pPr>
              <w:widowControl w:val="0"/>
              <w:spacing w:line="240" w:lineRule="auto"/>
              <w:jc w:val="center"/>
              <w:rPr>
                <w:b/>
                <w:lang w:eastAsia="zh-CN"/>
              </w:rPr>
            </w:pPr>
            <w:r w:rsidRPr="008E7B91">
              <w:rPr>
                <w:b/>
                <w:lang w:eastAsia="zh-CN"/>
              </w:rPr>
              <w:t>Nr</w:t>
            </w:r>
          </w:p>
        </w:tc>
        <w:tc>
          <w:tcPr>
            <w:tcW w:w="2682" w:type="dxa"/>
            <w:tcBorders>
              <w:bottom w:val="single" w:sz="4" w:space="0" w:color="auto"/>
            </w:tcBorders>
            <w:shd w:val="clear" w:color="auto" w:fill="EEECE1" w:themeFill="background2"/>
            <w:vAlign w:val="center"/>
          </w:tcPr>
          <w:p w14:paraId="4DA2C41B" w14:textId="77777777" w:rsidR="00DF2A94" w:rsidRPr="008E7B91" w:rsidRDefault="00B55F12" w:rsidP="00C47118">
            <w:pPr>
              <w:widowControl w:val="0"/>
              <w:spacing w:line="240" w:lineRule="auto"/>
              <w:jc w:val="center"/>
              <w:rPr>
                <w:b/>
                <w:lang w:eastAsia="zh-CN"/>
              </w:rPr>
            </w:pPr>
            <w:r w:rsidRPr="008E7B91">
              <w:rPr>
                <w:b/>
                <w:lang w:eastAsia="zh-CN"/>
              </w:rPr>
              <w:t>Parametru</w:t>
            </w:r>
          </w:p>
        </w:tc>
        <w:tc>
          <w:tcPr>
            <w:tcW w:w="5681" w:type="dxa"/>
            <w:tcBorders>
              <w:bottom w:val="single" w:sz="4" w:space="0" w:color="auto"/>
            </w:tcBorders>
            <w:shd w:val="clear" w:color="auto" w:fill="EEECE1" w:themeFill="background2"/>
            <w:vAlign w:val="center"/>
          </w:tcPr>
          <w:p w14:paraId="784A1047" w14:textId="77777777" w:rsidR="00DF2A94" w:rsidRPr="008E7B91" w:rsidRDefault="00B55F12" w:rsidP="00C47118">
            <w:pPr>
              <w:widowControl w:val="0"/>
              <w:spacing w:line="240" w:lineRule="auto"/>
              <w:jc w:val="center"/>
              <w:rPr>
                <w:b/>
                <w:lang w:eastAsia="zh-CN"/>
              </w:rPr>
            </w:pPr>
            <w:r w:rsidRPr="008E7B91">
              <w:rPr>
                <w:b/>
                <w:lang w:eastAsia="zh-CN"/>
              </w:rPr>
              <w:t>Descriere</w:t>
            </w:r>
          </w:p>
        </w:tc>
      </w:tr>
      <w:tr w:rsidR="00DF2A94" w:rsidRPr="008E7B91" w14:paraId="62FD4095" w14:textId="77777777">
        <w:tc>
          <w:tcPr>
            <w:tcW w:w="709" w:type="dxa"/>
            <w:shd w:val="clear" w:color="auto" w:fill="auto"/>
            <w:vAlign w:val="center"/>
          </w:tcPr>
          <w:p w14:paraId="056A89F5" w14:textId="77777777" w:rsidR="00DF2A94" w:rsidRPr="008E7B91" w:rsidRDefault="00B55F12" w:rsidP="00C47118">
            <w:pPr>
              <w:widowControl w:val="0"/>
              <w:spacing w:line="240" w:lineRule="auto"/>
              <w:jc w:val="left"/>
            </w:pPr>
            <w:r w:rsidRPr="008E7B91">
              <w:t>A.1.</w:t>
            </w:r>
          </w:p>
        </w:tc>
        <w:tc>
          <w:tcPr>
            <w:tcW w:w="2682" w:type="dxa"/>
            <w:shd w:val="clear" w:color="auto" w:fill="auto"/>
            <w:vAlign w:val="center"/>
          </w:tcPr>
          <w:p w14:paraId="633B225E" w14:textId="77777777" w:rsidR="00DF2A94" w:rsidRPr="008E7B91" w:rsidRDefault="00B55F12" w:rsidP="00C47118">
            <w:pPr>
              <w:widowControl w:val="0"/>
              <w:spacing w:line="240" w:lineRule="auto"/>
              <w:jc w:val="left"/>
            </w:pPr>
            <w:r w:rsidRPr="008E7B91">
              <w:t>Specia</w:t>
            </w:r>
          </w:p>
        </w:tc>
        <w:tc>
          <w:tcPr>
            <w:tcW w:w="5681" w:type="dxa"/>
            <w:shd w:val="clear" w:color="auto" w:fill="auto"/>
            <w:vAlign w:val="center"/>
          </w:tcPr>
          <w:p w14:paraId="6EA249FC" w14:textId="77777777" w:rsidR="00DF2A94" w:rsidRPr="008E7B91" w:rsidRDefault="00B55F12" w:rsidP="00C47118">
            <w:pPr>
              <w:spacing w:line="240" w:lineRule="auto"/>
              <w:jc w:val="left"/>
              <w:rPr>
                <w:szCs w:val="24"/>
              </w:rPr>
            </w:pPr>
            <w:r w:rsidRPr="008E7B91">
              <w:rPr>
                <w:i/>
                <w:iCs/>
                <w:color w:val="000000"/>
                <w:szCs w:val="24"/>
              </w:rPr>
              <w:t>Miliaria calandra</w:t>
            </w:r>
            <w:r w:rsidRPr="008E7B91">
              <w:rPr>
                <w:color w:val="000000"/>
                <w:szCs w:val="24"/>
              </w:rPr>
              <w:t>, A383, Nu este listată în Directiva Păsări 2009/147/EC</w:t>
            </w:r>
          </w:p>
        </w:tc>
      </w:tr>
      <w:tr w:rsidR="00DF2A94" w:rsidRPr="008E7B91" w14:paraId="057EE0A3" w14:textId="77777777">
        <w:tc>
          <w:tcPr>
            <w:tcW w:w="709" w:type="dxa"/>
            <w:shd w:val="clear" w:color="auto" w:fill="auto"/>
            <w:vAlign w:val="center"/>
          </w:tcPr>
          <w:p w14:paraId="28A36DAC" w14:textId="77777777" w:rsidR="00DF2A94" w:rsidRPr="008E7B91" w:rsidRDefault="00B55F12" w:rsidP="00C47118">
            <w:pPr>
              <w:widowControl w:val="0"/>
              <w:spacing w:line="240" w:lineRule="auto"/>
              <w:jc w:val="left"/>
            </w:pPr>
            <w:r w:rsidRPr="008E7B91">
              <w:t>A.2.</w:t>
            </w:r>
          </w:p>
        </w:tc>
        <w:tc>
          <w:tcPr>
            <w:tcW w:w="2682" w:type="dxa"/>
            <w:shd w:val="clear" w:color="auto" w:fill="auto"/>
            <w:vAlign w:val="center"/>
          </w:tcPr>
          <w:p w14:paraId="20B31549" w14:textId="77777777" w:rsidR="00DF2A94" w:rsidRPr="008E7B91" w:rsidRDefault="00B55F12" w:rsidP="00C47118">
            <w:pPr>
              <w:widowControl w:val="0"/>
              <w:spacing w:line="240" w:lineRule="auto"/>
              <w:jc w:val="left"/>
            </w:pPr>
            <w:r w:rsidRPr="008E7B91">
              <w:t>Tipul populaţiei speciei în aria naturală protejată</w:t>
            </w:r>
          </w:p>
        </w:tc>
        <w:tc>
          <w:tcPr>
            <w:tcW w:w="5681" w:type="dxa"/>
            <w:shd w:val="clear" w:color="auto" w:fill="auto"/>
            <w:vAlign w:val="center"/>
          </w:tcPr>
          <w:p w14:paraId="11445508" w14:textId="77777777" w:rsidR="00DF2A94" w:rsidRPr="008E7B91" w:rsidRDefault="00B55F12" w:rsidP="00C47118">
            <w:pPr>
              <w:spacing w:line="240" w:lineRule="auto"/>
              <w:jc w:val="left"/>
              <w:rPr>
                <w:szCs w:val="24"/>
              </w:rPr>
            </w:pPr>
            <w:r w:rsidRPr="008E7B91">
              <w:rPr>
                <w:color w:val="000000"/>
                <w:szCs w:val="24"/>
              </w:rPr>
              <w:t xml:space="preserve">Populație nerezidentă cuibăritoare </w:t>
            </w:r>
          </w:p>
        </w:tc>
      </w:tr>
      <w:tr w:rsidR="00DF2A94" w:rsidRPr="008E7B91" w14:paraId="260EC6CD" w14:textId="77777777">
        <w:tc>
          <w:tcPr>
            <w:tcW w:w="709" w:type="dxa"/>
            <w:shd w:val="clear" w:color="auto" w:fill="auto"/>
            <w:vAlign w:val="center"/>
          </w:tcPr>
          <w:p w14:paraId="6F7C80B0" w14:textId="77777777" w:rsidR="00DF2A94" w:rsidRPr="008E7B91" w:rsidRDefault="00B55F12" w:rsidP="00C47118">
            <w:pPr>
              <w:widowControl w:val="0"/>
              <w:spacing w:line="240" w:lineRule="auto"/>
              <w:jc w:val="left"/>
              <w:rPr>
                <w:lang w:eastAsia="zh-CN"/>
              </w:rPr>
            </w:pPr>
            <w:r w:rsidRPr="008E7B91">
              <w:rPr>
                <w:lang w:eastAsia="zh-CN"/>
              </w:rPr>
              <w:t>D.3.</w:t>
            </w:r>
          </w:p>
        </w:tc>
        <w:tc>
          <w:tcPr>
            <w:tcW w:w="2682" w:type="dxa"/>
            <w:shd w:val="clear" w:color="auto" w:fill="auto"/>
            <w:vAlign w:val="center"/>
          </w:tcPr>
          <w:p w14:paraId="1661D7FA" w14:textId="77777777" w:rsidR="00DF2A94" w:rsidRPr="008E7B91" w:rsidRDefault="00B55F12" w:rsidP="00C47118">
            <w:pPr>
              <w:widowControl w:val="0"/>
              <w:spacing w:line="240" w:lineRule="auto"/>
              <w:jc w:val="left"/>
            </w:pPr>
            <w:r w:rsidRPr="008E7B91">
              <w:t>Starea globală de conservare a speciei</w:t>
            </w:r>
          </w:p>
        </w:tc>
        <w:tc>
          <w:tcPr>
            <w:tcW w:w="5681" w:type="dxa"/>
            <w:shd w:val="clear" w:color="auto" w:fill="auto"/>
            <w:vAlign w:val="center"/>
          </w:tcPr>
          <w:p w14:paraId="42A744FF" w14:textId="77777777" w:rsidR="00DF2A94" w:rsidRPr="008E7B91" w:rsidRDefault="00B55F12" w:rsidP="00C47118">
            <w:pPr>
              <w:spacing w:line="240" w:lineRule="auto"/>
              <w:jc w:val="left"/>
              <w:rPr>
                <w:szCs w:val="24"/>
              </w:rPr>
            </w:pPr>
            <w:r w:rsidRPr="008E7B91">
              <w:rPr>
                <w:color w:val="000000"/>
                <w:szCs w:val="24"/>
              </w:rPr>
              <w:t>"FV" - favorabilă</w:t>
            </w:r>
          </w:p>
        </w:tc>
      </w:tr>
      <w:tr w:rsidR="00DF2A94" w:rsidRPr="008E7B91" w14:paraId="2D29E0D1" w14:textId="77777777">
        <w:tc>
          <w:tcPr>
            <w:tcW w:w="709" w:type="dxa"/>
            <w:shd w:val="clear" w:color="auto" w:fill="auto"/>
            <w:vAlign w:val="center"/>
          </w:tcPr>
          <w:p w14:paraId="1FED69FC" w14:textId="77777777" w:rsidR="00DF2A94" w:rsidRPr="008E7B91" w:rsidRDefault="00B55F12" w:rsidP="00C47118">
            <w:pPr>
              <w:widowControl w:val="0"/>
              <w:spacing w:line="240" w:lineRule="auto"/>
              <w:jc w:val="left"/>
              <w:rPr>
                <w:lang w:eastAsia="zh-CN"/>
              </w:rPr>
            </w:pPr>
            <w:r w:rsidRPr="008E7B91">
              <w:rPr>
                <w:lang w:eastAsia="zh-CN"/>
              </w:rPr>
              <w:t>D.4.</w:t>
            </w:r>
          </w:p>
        </w:tc>
        <w:tc>
          <w:tcPr>
            <w:tcW w:w="2682" w:type="dxa"/>
            <w:shd w:val="clear" w:color="auto" w:fill="auto"/>
            <w:vAlign w:val="center"/>
          </w:tcPr>
          <w:p w14:paraId="7207B545" w14:textId="77777777" w:rsidR="00DF2A94" w:rsidRPr="008E7B91" w:rsidRDefault="00B55F12" w:rsidP="00C47118">
            <w:pPr>
              <w:widowControl w:val="0"/>
              <w:spacing w:line="240" w:lineRule="auto"/>
              <w:jc w:val="left"/>
            </w:pPr>
            <w:r w:rsidRPr="008E7B91">
              <w:t>Tendinţa stării globale de conservare a speciei</w:t>
            </w:r>
          </w:p>
        </w:tc>
        <w:tc>
          <w:tcPr>
            <w:tcW w:w="5681" w:type="dxa"/>
            <w:shd w:val="clear" w:color="auto" w:fill="auto"/>
            <w:vAlign w:val="center"/>
          </w:tcPr>
          <w:p w14:paraId="2CC21845" w14:textId="77777777" w:rsidR="00DF2A94" w:rsidRPr="008E7B91" w:rsidRDefault="00B55F12" w:rsidP="00C47118">
            <w:pPr>
              <w:spacing w:line="240" w:lineRule="auto"/>
              <w:jc w:val="left"/>
              <w:rPr>
                <w:szCs w:val="24"/>
              </w:rPr>
            </w:pPr>
            <w:r w:rsidRPr="008E7B91">
              <w:rPr>
                <w:color w:val="000000"/>
                <w:szCs w:val="24"/>
              </w:rPr>
              <w:t>"0" - este stabilă</w:t>
            </w:r>
          </w:p>
        </w:tc>
      </w:tr>
      <w:tr w:rsidR="00DF2A94" w:rsidRPr="008E7B91" w14:paraId="6165F040" w14:textId="77777777">
        <w:tc>
          <w:tcPr>
            <w:tcW w:w="709" w:type="dxa"/>
            <w:shd w:val="clear" w:color="auto" w:fill="auto"/>
            <w:vAlign w:val="center"/>
          </w:tcPr>
          <w:p w14:paraId="3AA26BEC" w14:textId="77777777" w:rsidR="00DF2A94" w:rsidRPr="008E7B91" w:rsidRDefault="00B55F12" w:rsidP="00C47118">
            <w:pPr>
              <w:widowControl w:val="0"/>
              <w:spacing w:line="240" w:lineRule="auto"/>
              <w:jc w:val="left"/>
              <w:rPr>
                <w:lang w:eastAsia="zh-CN"/>
              </w:rPr>
            </w:pPr>
            <w:r w:rsidRPr="008E7B91">
              <w:rPr>
                <w:lang w:eastAsia="zh-CN"/>
              </w:rPr>
              <w:t>D.5.</w:t>
            </w:r>
          </w:p>
        </w:tc>
        <w:tc>
          <w:tcPr>
            <w:tcW w:w="2682" w:type="dxa"/>
            <w:shd w:val="clear" w:color="auto" w:fill="auto"/>
            <w:vAlign w:val="center"/>
          </w:tcPr>
          <w:p w14:paraId="041306D8" w14:textId="77777777" w:rsidR="00DF2A94" w:rsidRPr="008E7B91" w:rsidRDefault="00B55F12" w:rsidP="00C47118">
            <w:pPr>
              <w:widowControl w:val="0"/>
              <w:spacing w:line="240" w:lineRule="auto"/>
              <w:jc w:val="left"/>
            </w:pPr>
            <w:r w:rsidRPr="008E7B91">
              <w:t>Starea globală de conservare necunoscută</w:t>
            </w:r>
          </w:p>
        </w:tc>
        <w:tc>
          <w:tcPr>
            <w:tcW w:w="5681" w:type="dxa"/>
            <w:shd w:val="clear" w:color="auto" w:fill="auto"/>
            <w:vAlign w:val="center"/>
          </w:tcPr>
          <w:p w14:paraId="68FA323B" w14:textId="77777777" w:rsidR="00DF2A94" w:rsidRPr="008E7B91" w:rsidRDefault="00B55F12" w:rsidP="00C47118">
            <w:pPr>
              <w:spacing w:line="240" w:lineRule="auto"/>
              <w:jc w:val="left"/>
              <w:rPr>
                <w:szCs w:val="24"/>
              </w:rPr>
            </w:pPr>
            <w:r w:rsidRPr="008E7B91">
              <w:rPr>
                <w:color w:val="000000"/>
                <w:szCs w:val="24"/>
              </w:rPr>
              <w:t>Nu este cazul.</w:t>
            </w:r>
          </w:p>
        </w:tc>
      </w:tr>
      <w:tr w:rsidR="00DF2A94" w:rsidRPr="008E7B91" w14:paraId="7B610C29" w14:textId="77777777">
        <w:tc>
          <w:tcPr>
            <w:tcW w:w="709" w:type="dxa"/>
            <w:shd w:val="clear" w:color="auto" w:fill="auto"/>
            <w:vAlign w:val="center"/>
          </w:tcPr>
          <w:p w14:paraId="1EBEB9E5" w14:textId="77777777" w:rsidR="00DF2A94" w:rsidRPr="008E7B91" w:rsidRDefault="00B55F12" w:rsidP="00C47118">
            <w:pPr>
              <w:widowControl w:val="0"/>
              <w:spacing w:line="240" w:lineRule="auto"/>
              <w:jc w:val="left"/>
              <w:rPr>
                <w:lang w:eastAsia="zh-CN"/>
              </w:rPr>
            </w:pPr>
            <w:r w:rsidRPr="008E7B91">
              <w:rPr>
                <w:lang w:eastAsia="zh-CN"/>
              </w:rPr>
              <w:t>D.6.</w:t>
            </w:r>
          </w:p>
        </w:tc>
        <w:tc>
          <w:tcPr>
            <w:tcW w:w="2682" w:type="dxa"/>
            <w:shd w:val="clear" w:color="auto" w:fill="auto"/>
            <w:vAlign w:val="center"/>
          </w:tcPr>
          <w:p w14:paraId="15EE3639" w14:textId="77777777" w:rsidR="00DF2A94" w:rsidRPr="008E7B91" w:rsidRDefault="00B55F12" w:rsidP="00C47118">
            <w:pPr>
              <w:widowControl w:val="0"/>
              <w:spacing w:line="240" w:lineRule="auto"/>
              <w:jc w:val="left"/>
            </w:pPr>
            <w:r w:rsidRPr="008E7B91">
              <w:t>Informaţii suplimentare</w:t>
            </w:r>
          </w:p>
        </w:tc>
        <w:tc>
          <w:tcPr>
            <w:tcW w:w="5681" w:type="dxa"/>
            <w:shd w:val="clear" w:color="auto" w:fill="auto"/>
            <w:vAlign w:val="center"/>
          </w:tcPr>
          <w:p w14:paraId="6EA2ECBD" w14:textId="665EFFE1" w:rsidR="00DF2A94" w:rsidRPr="008E7B91" w:rsidRDefault="00B55F12" w:rsidP="003917E6">
            <w:pPr>
              <w:spacing w:line="240" w:lineRule="auto"/>
              <w:rPr>
                <w:szCs w:val="24"/>
              </w:rPr>
            </w:pPr>
            <w:r w:rsidRPr="008E7B91">
              <w:rPr>
                <w:color w:val="000000"/>
                <w:szCs w:val="24"/>
              </w:rPr>
              <w:t>Starea globală a fost evaluată ca fiind favorabilă, deși nu există date concrete asupra evoluției habitatului. Conform expertizei din teren, concluzionăm că nu sunt motive de îngrijorare privind evoluția favorabilă a speciei.</w:t>
            </w:r>
          </w:p>
        </w:tc>
      </w:tr>
    </w:tbl>
    <w:p w14:paraId="551C8AB0" w14:textId="77777777" w:rsidR="00DF2A94" w:rsidRPr="008E7B91" w:rsidRDefault="00DF2A94" w:rsidP="00C47118">
      <w:pPr>
        <w:spacing w:line="240" w:lineRule="auto"/>
        <w:rPr>
          <w:rFonts w:eastAsia="Times New Roman"/>
          <w:sz w:val="14"/>
          <w:szCs w:val="14"/>
          <w:lang w:eastAsia="ro-RO"/>
        </w:rPr>
      </w:pPr>
    </w:p>
    <w:p w14:paraId="035C6FC7" w14:textId="77777777" w:rsidR="00F52C17" w:rsidRPr="008E7B91" w:rsidRDefault="00F52C17" w:rsidP="003917E6">
      <w:pPr>
        <w:spacing w:line="240" w:lineRule="auto"/>
        <w:rPr>
          <w:szCs w:val="24"/>
        </w:rPr>
      </w:pPr>
      <w:r w:rsidRPr="008E7B91">
        <w:rPr>
          <w:szCs w:val="24"/>
        </w:rPr>
        <w:t>Matricea 7) Evaluarea stării globale de conservare a speciei</w:t>
      </w:r>
    </w:p>
    <w:p w14:paraId="0C38E7D5" w14:textId="77777777" w:rsidR="00F52C17" w:rsidRPr="008E7B91" w:rsidRDefault="00F52C17" w:rsidP="003917E6">
      <w:pPr>
        <w:spacing w:line="240" w:lineRule="auto"/>
        <w:rPr>
          <w:szCs w:val="24"/>
        </w:rPr>
      </w:pPr>
      <w:r w:rsidRPr="008E7B91">
        <w:rPr>
          <w:szCs w:val="24"/>
        </w:rPr>
        <w:t>Evaluarea stării globale de conservare a speciei se obține prin agregarea rezultatelor a trei parametri, respectiv:</w:t>
      </w:r>
    </w:p>
    <w:p w14:paraId="7E22953E" w14:textId="77777777" w:rsidR="00F52C17" w:rsidRPr="008E7B91" w:rsidRDefault="00F52C17" w:rsidP="003917E6">
      <w:pPr>
        <w:spacing w:line="240" w:lineRule="auto"/>
        <w:rPr>
          <w:szCs w:val="24"/>
        </w:rPr>
      </w:pPr>
      <w:r w:rsidRPr="008E7B91">
        <w:rPr>
          <w:szCs w:val="24"/>
        </w:rPr>
        <w:t>○ Starea de conservare din punct de vedere al populației speciei [A.15.]</w:t>
      </w:r>
    </w:p>
    <w:p w14:paraId="0FC45494" w14:textId="77777777" w:rsidR="00F52C17" w:rsidRPr="008E7B91" w:rsidRDefault="00F52C17" w:rsidP="003917E6">
      <w:pPr>
        <w:spacing w:line="240" w:lineRule="auto"/>
        <w:rPr>
          <w:szCs w:val="24"/>
        </w:rPr>
      </w:pPr>
      <w:r w:rsidRPr="008E7B91">
        <w:rPr>
          <w:szCs w:val="24"/>
        </w:rPr>
        <w:t>○ Starea de conservare din punct de vedere al habitatului speciei [B.15.]</w:t>
      </w:r>
    </w:p>
    <w:p w14:paraId="79ED585A" w14:textId="77777777" w:rsidR="00F52C17" w:rsidRPr="008E7B91" w:rsidRDefault="00F52C17" w:rsidP="003917E6">
      <w:pPr>
        <w:spacing w:line="240" w:lineRule="auto"/>
        <w:rPr>
          <w:szCs w:val="24"/>
        </w:rPr>
      </w:pPr>
      <w:r w:rsidRPr="008E7B91">
        <w:rPr>
          <w:szCs w:val="24"/>
        </w:rPr>
        <w:t>○ Starea de conservare din punct de vedere al perspectivelor speciei în viitor [C.14.]</w:t>
      </w:r>
    </w:p>
    <w:p w14:paraId="21636371" w14:textId="77777777" w:rsidR="00F52C17" w:rsidRPr="008E7B91" w:rsidRDefault="00F52C17" w:rsidP="003917E6">
      <w:pPr>
        <w:spacing w:line="240" w:lineRule="auto"/>
        <w:rPr>
          <w:szCs w:val="24"/>
        </w:rPr>
      </w:pPr>
      <w:r w:rsidRPr="008E7B91">
        <w:rPr>
          <w:szCs w:val="24"/>
        </w:rPr>
        <w:t>pe baza matricii:</w:t>
      </w:r>
    </w:p>
    <w:tbl>
      <w:tblPr>
        <w:tblW w:w="7875" w:type="dxa"/>
        <w:jc w:val="center"/>
        <w:tblCellMar>
          <w:top w:w="15" w:type="dxa"/>
          <w:left w:w="15" w:type="dxa"/>
          <w:bottom w:w="15" w:type="dxa"/>
          <w:right w:w="15" w:type="dxa"/>
        </w:tblCellMar>
        <w:tblLook w:val="04A0" w:firstRow="1" w:lastRow="0" w:firstColumn="1" w:lastColumn="0" w:noHBand="0" w:noVBand="1"/>
      </w:tblPr>
      <w:tblGrid>
        <w:gridCol w:w="15"/>
        <w:gridCol w:w="1917"/>
        <w:gridCol w:w="1982"/>
        <w:gridCol w:w="1982"/>
        <w:gridCol w:w="1979"/>
      </w:tblGrid>
      <w:tr w:rsidR="00F52C17" w:rsidRPr="008E7B91" w14:paraId="528494F0" w14:textId="77777777" w:rsidTr="00EE35B8">
        <w:trPr>
          <w:trHeight w:val="15"/>
          <w:jc w:val="center"/>
        </w:trPr>
        <w:tc>
          <w:tcPr>
            <w:tcW w:w="0" w:type="auto"/>
            <w:tcMar>
              <w:top w:w="0" w:type="dxa"/>
              <w:left w:w="0" w:type="dxa"/>
              <w:bottom w:w="0" w:type="dxa"/>
              <w:right w:w="0" w:type="dxa"/>
            </w:tcMar>
            <w:vAlign w:val="center"/>
            <w:hideMark/>
          </w:tcPr>
          <w:p w14:paraId="7CEAAB82" w14:textId="77777777" w:rsidR="00F52C17" w:rsidRPr="008E7B91" w:rsidRDefault="00F52C17" w:rsidP="003917E6">
            <w:pPr>
              <w:spacing w:line="240" w:lineRule="auto"/>
              <w:rPr>
                <w:szCs w:val="24"/>
              </w:rPr>
            </w:pPr>
          </w:p>
        </w:tc>
        <w:tc>
          <w:tcPr>
            <w:tcW w:w="0" w:type="auto"/>
            <w:vAlign w:val="center"/>
            <w:hideMark/>
          </w:tcPr>
          <w:p w14:paraId="51C282AD" w14:textId="77777777" w:rsidR="00F52C17" w:rsidRPr="008E7B91" w:rsidRDefault="00F52C17" w:rsidP="003917E6">
            <w:pPr>
              <w:spacing w:line="240" w:lineRule="auto"/>
              <w:rPr>
                <w:szCs w:val="24"/>
              </w:rPr>
            </w:pPr>
          </w:p>
        </w:tc>
        <w:tc>
          <w:tcPr>
            <w:tcW w:w="0" w:type="auto"/>
            <w:vAlign w:val="center"/>
            <w:hideMark/>
          </w:tcPr>
          <w:p w14:paraId="2E1C08C8" w14:textId="77777777" w:rsidR="00F52C17" w:rsidRPr="008E7B91" w:rsidRDefault="00F52C17" w:rsidP="003917E6">
            <w:pPr>
              <w:spacing w:line="240" w:lineRule="auto"/>
              <w:rPr>
                <w:szCs w:val="24"/>
              </w:rPr>
            </w:pPr>
          </w:p>
        </w:tc>
        <w:tc>
          <w:tcPr>
            <w:tcW w:w="0" w:type="auto"/>
            <w:vAlign w:val="center"/>
            <w:hideMark/>
          </w:tcPr>
          <w:p w14:paraId="0489A3A5" w14:textId="77777777" w:rsidR="00F52C17" w:rsidRPr="008E7B91" w:rsidRDefault="00F52C17" w:rsidP="003917E6">
            <w:pPr>
              <w:spacing w:line="240" w:lineRule="auto"/>
              <w:rPr>
                <w:szCs w:val="24"/>
              </w:rPr>
            </w:pPr>
          </w:p>
        </w:tc>
        <w:tc>
          <w:tcPr>
            <w:tcW w:w="0" w:type="auto"/>
            <w:vAlign w:val="center"/>
            <w:hideMark/>
          </w:tcPr>
          <w:p w14:paraId="2F57B341" w14:textId="77777777" w:rsidR="00F52C17" w:rsidRPr="008E7B91" w:rsidRDefault="00F52C17" w:rsidP="003917E6">
            <w:pPr>
              <w:spacing w:line="240" w:lineRule="auto"/>
              <w:rPr>
                <w:szCs w:val="24"/>
              </w:rPr>
            </w:pPr>
          </w:p>
        </w:tc>
      </w:tr>
      <w:tr w:rsidR="00F52C17" w:rsidRPr="008E7B91" w14:paraId="2E7D6E09" w14:textId="77777777" w:rsidTr="00EE35B8">
        <w:trPr>
          <w:trHeight w:val="555"/>
          <w:jc w:val="center"/>
        </w:trPr>
        <w:tc>
          <w:tcPr>
            <w:tcW w:w="0" w:type="auto"/>
            <w:tcMar>
              <w:top w:w="0" w:type="dxa"/>
              <w:left w:w="0" w:type="dxa"/>
              <w:bottom w:w="0" w:type="dxa"/>
              <w:right w:w="0" w:type="dxa"/>
            </w:tcMar>
            <w:vAlign w:val="center"/>
            <w:hideMark/>
          </w:tcPr>
          <w:p w14:paraId="43528A3D" w14:textId="77777777" w:rsidR="00F52C17" w:rsidRPr="008E7B91" w:rsidRDefault="00F52C17" w:rsidP="00832082">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508E11D6" w14:textId="77777777" w:rsidR="00F52C17" w:rsidRPr="008E7B91" w:rsidRDefault="00F52C17" w:rsidP="00832082">
            <w:pPr>
              <w:spacing w:line="240" w:lineRule="auto"/>
              <w:rPr>
                <w:szCs w:val="24"/>
              </w:rPr>
            </w:pPr>
            <w:r w:rsidRPr="008E7B91">
              <w:rPr>
                <w:szCs w:val="24"/>
              </w:rPr>
              <w:t>Favorabilă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54F2A1D" w14:textId="77777777" w:rsidR="00F52C17" w:rsidRPr="008E7B91" w:rsidRDefault="00F52C17" w:rsidP="00832082">
            <w:pPr>
              <w:spacing w:line="240" w:lineRule="auto"/>
              <w:rPr>
                <w:szCs w:val="24"/>
              </w:rPr>
            </w:pPr>
            <w:r w:rsidRPr="008E7B91">
              <w:rPr>
                <w:szCs w:val="24"/>
              </w:rPr>
              <w:t>Nefavorabilă - inadecvată</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790F7F89" w14:textId="77777777" w:rsidR="00F52C17" w:rsidRPr="008E7B91" w:rsidRDefault="00F52C17" w:rsidP="00832082">
            <w:pPr>
              <w:spacing w:line="240" w:lineRule="auto"/>
              <w:rPr>
                <w:szCs w:val="24"/>
              </w:rPr>
            </w:pPr>
            <w:r w:rsidRPr="008E7B91">
              <w:rPr>
                <w:szCs w:val="24"/>
              </w:rPr>
              <w:t>Nefavorabilă - rea</w:t>
            </w:r>
          </w:p>
        </w:tc>
        <w:tc>
          <w:tcPr>
            <w:tcW w:w="2265" w:type="dxa"/>
            <w:tcBorders>
              <w:top w:val="single" w:sz="6" w:space="0" w:color="333333"/>
              <w:left w:val="single" w:sz="6" w:space="0" w:color="333333"/>
              <w:bottom w:val="single" w:sz="6" w:space="0" w:color="333333"/>
              <w:right w:val="single" w:sz="6" w:space="0" w:color="333333"/>
            </w:tcBorders>
            <w:vAlign w:val="center"/>
            <w:hideMark/>
          </w:tcPr>
          <w:p w14:paraId="629CA547" w14:textId="77777777" w:rsidR="00F52C17" w:rsidRPr="008E7B91" w:rsidRDefault="00F52C17" w:rsidP="00832082">
            <w:pPr>
              <w:spacing w:line="240" w:lineRule="auto"/>
              <w:rPr>
                <w:szCs w:val="24"/>
              </w:rPr>
            </w:pPr>
            <w:r w:rsidRPr="008E7B91">
              <w:rPr>
                <w:szCs w:val="24"/>
              </w:rPr>
              <w:t>Necunoscută</w:t>
            </w:r>
          </w:p>
        </w:tc>
      </w:tr>
      <w:tr w:rsidR="00F52C17" w:rsidRPr="008E7B91" w14:paraId="597A74D4" w14:textId="77777777" w:rsidTr="00EE35B8">
        <w:trPr>
          <w:trHeight w:val="237"/>
          <w:jc w:val="center"/>
        </w:trPr>
        <w:tc>
          <w:tcPr>
            <w:tcW w:w="0" w:type="auto"/>
            <w:tcMar>
              <w:top w:w="0" w:type="dxa"/>
              <w:left w:w="0" w:type="dxa"/>
              <w:bottom w:w="0" w:type="dxa"/>
              <w:right w:w="0" w:type="dxa"/>
            </w:tcMar>
            <w:vAlign w:val="center"/>
            <w:hideMark/>
          </w:tcPr>
          <w:p w14:paraId="1CF30F8F" w14:textId="77777777" w:rsidR="00F52C17" w:rsidRPr="008E7B91" w:rsidRDefault="00F52C17" w:rsidP="00832082">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shd w:val="clear" w:color="auto" w:fill="9BBB59" w:themeFill="accent3"/>
          </w:tcPr>
          <w:p w14:paraId="33A8B4F2" w14:textId="77777777" w:rsidR="00F52C17" w:rsidRPr="008E7B91" w:rsidRDefault="00F52C17" w:rsidP="00832082">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6A327324" w14:textId="77777777" w:rsidR="00F52C17" w:rsidRPr="008E7B91" w:rsidRDefault="00F52C17" w:rsidP="00832082">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2C781401" w14:textId="77777777" w:rsidR="00F52C17" w:rsidRPr="008E7B91" w:rsidRDefault="00F52C17" w:rsidP="00832082">
            <w:pPr>
              <w:spacing w:line="240" w:lineRule="auto"/>
              <w:rPr>
                <w:szCs w:val="24"/>
              </w:rPr>
            </w:pPr>
          </w:p>
        </w:tc>
        <w:tc>
          <w:tcPr>
            <w:tcW w:w="2265" w:type="dxa"/>
            <w:tcBorders>
              <w:top w:val="single" w:sz="6" w:space="0" w:color="333333"/>
              <w:left w:val="single" w:sz="6" w:space="0" w:color="333333"/>
              <w:bottom w:val="single" w:sz="6" w:space="0" w:color="333333"/>
              <w:right w:val="single" w:sz="6" w:space="0" w:color="333333"/>
            </w:tcBorders>
          </w:tcPr>
          <w:p w14:paraId="15A441BC" w14:textId="77777777" w:rsidR="00F52C17" w:rsidRPr="008E7B91" w:rsidRDefault="00F52C17" w:rsidP="00832082">
            <w:pPr>
              <w:spacing w:line="240" w:lineRule="auto"/>
              <w:rPr>
                <w:szCs w:val="24"/>
              </w:rPr>
            </w:pPr>
          </w:p>
        </w:tc>
      </w:tr>
    </w:tbl>
    <w:p w14:paraId="43015D46" w14:textId="77777777" w:rsidR="00DF2A94" w:rsidRPr="008E7B91" w:rsidRDefault="00DF2A94" w:rsidP="00C47118">
      <w:pPr>
        <w:spacing w:line="240" w:lineRule="auto"/>
        <w:rPr>
          <w:rFonts w:eastAsia="Times New Roman"/>
          <w:szCs w:val="24"/>
          <w:lang w:eastAsia="ro-RO"/>
        </w:rPr>
      </w:pPr>
    </w:p>
    <w:p w14:paraId="26643061" w14:textId="2692FDD9" w:rsidR="00DF2A94" w:rsidRPr="008E7B91" w:rsidRDefault="004F5DFF" w:rsidP="00832082">
      <w:pPr>
        <w:pStyle w:val="OTSubCap"/>
        <w:numPr>
          <w:ilvl w:val="0"/>
          <w:numId w:val="0"/>
        </w:numPr>
        <w:spacing w:line="240" w:lineRule="auto"/>
        <w:ind w:left="1418" w:hanging="1418"/>
        <w:jc w:val="left"/>
        <w:rPr>
          <w:rFonts w:ascii="Times New Roman" w:hAnsi="Times New Roman" w:cs="Times New Roman"/>
          <w:lang w:eastAsia="ro-RO"/>
        </w:rPr>
      </w:pPr>
      <w:bookmarkStart w:id="277" w:name="_Toc105398484"/>
      <w:r w:rsidRPr="008E7B91">
        <w:rPr>
          <w:rFonts w:ascii="Times New Roman" w:hAnsi="Times New Roman" w:cs="Times New Roman"/>
          <w:lang w:eastAsia="ro-RO"/>
        </w:rPr>
        <w:t>6.2. Alți parametri relevanți pentru evaluarea stării de conservare</w:t>
      </w:r>
      <w:bookmarkEnd w:id="277"/>
    </w:p>
    <w:p w14:paraId="67E5A383" w14:textId="77777777" w:rsidR="004F5DFF" w:rsidRPr="008E7B91" w:rsidRDefault="004F5DFF" w:rsidP="00C47118">
      <w:pPr>
        <w:spacing w:line="240" w:lineRule="auto"/>
        <w:rPr>
          <w:rFonts w:eastAsia="Times New Roman"/>
          <w:b/>
          <w:bCs/>
          <w:i/>
          <w:szCs w:val="24"/>
          <w:lang w:eastAsia="ro-RO"/>
        </w:rPr>
      </w:pPr>
      <w:bookmarkStart w:id="278" w:name="_Toc94813260"/>
      <w:r w:rsidRPr="008E7B91">
        <w:rPr>
          <w:rFonts w:eastAsia="Times New Roman"/>
          <w:b/>
          <w:bCs/>
          <w:i/>
          <w:szCs w:val="24"/>
          <w:lang w:eastAsia="ro-RO"/>
        </w:rPr>
        <w:t>Parametri pentru specia A091 – Aquila chrysaetos</w:t>
      </w:r>
      <w:bookmarkEnd w:id="278"/>
      <w:r w:rsidRPr="008E7B91">
        <w:rPr>
          <w:rFonts w:eastAsia="Times New Roman"/>
          <w:b/>
          <w:bCs/>
          <w:i/>
          <w:szCs w:val="24"/>
          <w:lang w:eastAsia="ro-RO"/>
        </w:rPr>
        <w:t xml:space="preserve"> </w:t>
      </w:r>
    </w:p>
    <w:p w14:paraId="6FBEC7C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a fost estimată la 1 – 3 de perechi, iar arealul de distribuție la 17146,3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368"/>
        <w:gridCol w:w="1293"/>
        <w:gridCol w:w="1493"/>
        <w:gridCol w:w="4862"/>
      </w:tblGrid>
      <w:tr w:rsidR="004F5DFF" w:rsidRPr="008E7B91" w14:paraId="2DD8B961" w14:textId="77777777" w:rsidTr="00A17399">
        <w:trPr>
          <w:trHeight w:val="20"/>
          <w:tblHeader/>
          <w:jc w:val="center"/>
        </w:trPr>
        <w:tc>
          <w:tcPr>
            <w:tcW w:w="847" w:type="pct"/>
            <w:tcMar>
              <w:top w:w="100" w:type="dxa"/>
              <w:left w:w="100" w:type="dxa"/>
              <w:bottom w:w="100" w:type="dxa"/>
              <w:right w:w="100" w:type="dxa"/>
            </w:tcMar>
            <w:vAlign w:val="center"/>
          </w:tcPr>
          <w:p w14:paraId="050332C7"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586" w:type="pct"/>
            <w:tcMar>
              <w:top w:w="100" w:type="dxa"/>
              <w:left w:w="100" w:type="dxa"/>
              <w:bottom w:w="100" w:type="dxa"/>
              <w:right w:w="100" w:type="dxa"/>
            </w:tcMar>
            <w:vAlign w:val="center"/>
          </w:tcPr>
          <w:p w14:paraId="66BFBE27"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783" w:type="pct"/>
            <w:tcMar>
              <w:top w:w="100" w:type="dxa"/>
              <w:left w:w="100" w:type="dxa"/>
              <w:bottom w:w="100" w:type="dxa"/>
              <w:right w:w="100" w:type="dxa"/>
            </w:tcMar>
            <w:vAlign w:val="center"/>
          </w:tcPr>
          <w:p w14:paraId="64EED168"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784" w:type="pct"/>
            <w:tcMar>
              <w:top w:w="100" w:type="dxa"/>
              <w:left w:w="100" w:type="dxa"/>
              <w:bottom w:w="100" w:type="dxa"/>
              <w:right w:w="100" w:type="dxa"/>
            </w:tcMar>
            <w:vAlign w:val="center"/>
          </w:tcPr>
          <w:p w14:paraId="38E46A8F"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619CB448" w14:textId="77777777" w:rsidTr="00EE35B8">
        <w:trPr>
          <w:trHeight w:val="20"/>
          <w:jc w:val="center"/>
        </w:trPr>
        <w:tc>
          <w:tcPr>
            <w:tcW w:w="847" w:type="pct"/>
            <w:tcMar>
              <w:top w:w="100" w:type="dxa"/>
              <w:left w:w="100" w:type="dxa"/>
              <w:bottom w:w="100" w:type="dxa"/>
              <w:right w:w="100" w:type="dxa"/>
            </w:tcMar>
            <w:vAlign w:val="center"/>
          </w:tcPr>
          <w:p w14:paraId="6E4C9860"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586" w:type="pct"/>
            <w:tcMar>
              <w:top w:w="100" w:type="dxa"/>
              <w:left w:w="100" w:type="dxa"/>
              <w:bottom w:w="100" w:type="dxa"/>
              <w:right w:w="100" w:type="dxa"/>
            </w:tcMar>
            <w:vAlign w:val="center"/>
          </w:tcPr>
          <w:p w14:paraId="0B7E886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783" w:type="pct"/>
            <w:tcMar>
              <w:top w:w="100" w:type="dxa"/>
              <w:left w:w="100" w:type="dxa"/>
              <w:bottom w:w="100" w:type="dxa"/>
              <w:right w:w="100" w:type="dxa"/>
            </w:tcMar>
            <w:vAlign w:val="center"/>
          </w:tcPr>
          <w:p w14:paraId="1044604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1 pereche</w:t>
            </w:r>
          </w:p>
        </w:tc>
        <w:tc>
          <w:tcPr>
            <w:tcW w:w="2784" w:type="pct"/>
            <w:tcMar>
              <w:top w:w="100" w:type="dxa"/>
              <w:left w:w="100" w:type="dxa"/>
              <w:bottom w:w="100" w:type="dxa"/>
              <w:right w:w="100" w:type="dxa"/>
            </w:tcMar>
            <w:vAlign w:val="center"/>
          </w:tcPr>
          <w:p w14:paraId="2A2ED48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Studiul de bază propune o mărime a populației de referință de 1 pereche cuibăritoare pentru starea de conservare favorabilă. Specia </w:t>
            </w:r>
            <w:r w:rsidRPr="008E7B91">
              <w:rPr>
                <w:rFonts w:eastAsia="Times New Roman"/>
                <w:i/>
                <w:iCs/>
                <w:szCs w:val="24"/>
                <w:lang w:eastAsia="ro-RO"/>
              </w:rPr>
              <w:t xml:space="preserve">Aquila </w:t>
            </w:r>
            <w:r w:rsidRPr="008E7B91">
              <w:rPr>
                <w:rFonts w:eastAsia="Times New Roman"/>
                <w:i/>
                <w:iCs/>
                <w:szCs w:val="24"/>
                <w:lang w:eastAsia="ro-RO"/>
              </w:rPr>
              <w:lastRenderedPageBreak/>
              <w:t>chrysaetos</w:t>
            </w:r>
            <w:r w:rsidRPr="008E7B91">
              <w:rPr>
                <w:rFonts w:eastAsia="Times New Roman"/>
                <w:szCs w:val="24"/>
                <w:lang w:eastAsia="ro-RO"/>
              </w:rPr>
              <w:t>, are o distribuție uniformă la nivelul sitului.</w:t>
            </w:r>
          </w:p>
        </w:tc>
      </w:tr>
      <w:tr w:rsidR="004F5DFF" w:rsidRPr="008E7B91" w14:paraId="353B0231" w14:textId="77777777" w:rsidTr="00EE35B8">
        <w:trPr>
          <w:trHeight w:val="20"/>
          <w:jc w:val="center"/>
        </w:trPr>
        <w:tc>
          <w:tcPr>
            <w:tcW w:w="847" w:type="pct"/>
            <w:tcMar>
              <w:top w:w="100" w:type="dxa"/>
              <w:left w:w="100" w:type="dxa"/>
              <w:bottom w:w="100" w:type="dxa"/>
              <w:right w:w="100" w:type="dxa"/>
            </w:tcMar>
            <w:vAlign w:val="center"/>
          </w:tcPr>
          <w:p w14:paraId="53BD1B8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Suprafață habitat reproducere</w:t>
            </w:r>
          </w:p>
        </w:tc>
        <w:tc>
          <w:tcPr>
            <w:tcW w:w="586" w:type="pct"/>
            <w:tcMar>
              <w:top w:w="100" w:type="dxa"/>
              <w:left w:w="100" w:type="dxa"/>
              <w:bottom w:w="100" w:type="dxa"/>
              <w:right w:w="100" w:type="dxa"/>
            </w:tcMar>
            <w:vAlign w:val="center"/>
          </w:tcPr>
          <w:p w14:paraId="18D6D18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783" w:type="pct"/>
            <w:tcMar>
              <w:top w:w="100" w:type="dxa"/>
              <w:left w:w="100" w:type="dxa"/>
              <w:bottom w:w="100" w:type="dxa"/>
              <w:right w:w="100" w:type="dxa"/>
            </w:tcMar>
            <w:vAlign w:val="center"/>
          </w:tcPr>
          <w:p w14:paraId="04320C8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17146,3</w:t>
            </w:r>
          </w:p>
        </w:tc>
        <w:tc>
          <w:tcPr>
            <w:tcW w:w="2784" w:type="pct"/>
            <w:tcMar>
              <w:top w:w="100" w:type="dxa"/>
              <w:left w:w="100" w:type="dxa"/>
              <w:bottom w:w="100" w:type="dxa"/>
              <w:right w:w="100" w:type="dxa"/>
            </w:tcMar>
            <w:vAlign w:val="center"/>
          </w:tcPr>
          <w:p w14:paraId="0F18608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Aquila chrysaetos</w:t>
            </w:r>
            <w:r w:rsidRPr="008E7B91">
              <w:rPr>
                <w:rFonts w:eastAsia="Times New Roman"/>
                <w:szCs w:val="24"/>
                <w:lang w:eastAsia="ro-RO"/>
              </w:rPr>
              <w:t xml:space="preserve"> în cadrul sitului ROSPA0115 Defileul Crișului Repede - Valea Iadului, fiind totodată și suprafața minimă necesară pentru menținerea unei populații stabile și a valorii de referință a acvilei de munte, precum și pentru atingerea și menținerea stării de conservare favorabilă a acesteia. Suprafața evaluată în prezentul studiu este cea de reproducere, fază fenologică care se referă la cuibărit: construcție cuib, clocit, creștere pui, dar și la hrănire în vederea finalizării reproducerii. Habitatul favorabil are o tendință descrescătoare, acesta fiind pus pe seama managementului silvic care necesită o armonizare cu obiectivele de conservare.</w:t>
            </w:r>
          </w:p>
        </w:tc>
      </w:tr>
      <w:tr w:rsidR="004F5DFF" w:rsidRPr="008E7B91" w14:paraId="7B771C44" w14:textId="77777777" w:rsidTr="00EE35B8">
        <w:trPr>
          <w:trHeight w:val="20"/>
          <w:jc w:val="center"/>
        </w:trPr>
        <w:tc>
          <w:tcPr>
            <w:tcW w:w="847" w:type="pct"/>
            <w:tcMar>
              <w:top w:w="100" w:type="dxa"/>
              <w:left w:w="100" w:type="dxa"/>
              <w:bottom w:w="100" w:type="dxa"/>
              <w:right w:w="100" w:type="dxa"/>
            </w:tcMar>
            <w:vAlign w:val="center"/>
          </w:tcPr>
          <w:p w14:paraId="33CFD6A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Tendințele populației </w:t>
            </w:r>
          </w:p>
        </w:tc>
        <w:tc>
          <w:tcPr>
            <w:tcW w:w="586" w:type="pct"/>
            <w:tcMar>
              <w:top w:w="100" w:type="dxa"/>
              <w:left w:w="100" w:type="dxa"/>
              <w:bottom w:w="100" w:type="dxa"/>
              <w:right w:w="100" w:type="dxa"/>
            </w:tcMar>
            <w:vAlign w:val="center"/>
          </w:tcPr>
          <w:p w14:paraId="476AE87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Schimbare procent</w:t>
            </w:r>
          </w:p>
        </w:tc>
        <w:tc>
          <w:tcPr>
            <w:tcW w:w="783" w:type="pct"/>
            <w:tcMar>
              <w:top w:w="100" w:type="dxa"/>
              <w:left w:w="100" w:type="dxa"/>
              <w:bottom w:w="100" w:type="dxa"/>
              <w:right w:w="100" w:type="dxa"/>
            </w:tcMar>
            <w:vAlign w:val="center"/>
          </w:tcPr>
          <w:p w14:paraId="6B64D340"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784" w:type="pct"/>
            <w:tcMar>
              <w:top w:w="100" w:type="dxa"/>
              <w:left w:w="100" w:type="dxa"/>
              <w:bottom w:w="100" w:type="dxa"/>
              <w:right w:w="100" w:type="dxa"/>
            </w:tcMar>
            <w:vAlign w:val="center"/>
          </w:tcPr>
          <w:p w14:paraId="16093D0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Trebuie introdus un program de monitorizare în termen de 2 ani. </w:t>
            </w:r>
          </w:p>
        </w:tc>
      </w:tr>
      <w:tr w:rsidR="004F5DFF" w:rsidRPr="008E7B91" w14:paraId="1BCABF0C" w14:textId="77777777" w:rsidTr="00EE35B8">
        <w:trPr>
          <w:trHeight w:val="20"/>
          <w:jc w:val="center"/>
        </w:trPr>
        <w:tc>
          <w:tcPr>
            <w:tcW w:w="847" w:type="pct"/>
            <w:tcMar>
              <w:top w:w="100" w:type="dxa"/>
              <w:left w:w="100" w:type="dxa"/>
              <w:bottom w:w="100" w:type="dxa"/>
              <w:right w:w="100" w:type="dxa"/>
            </w:tcMar>
          </w:tcPr>
          <w:p w14:paraId="23845E0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Tipar de distribuție </w:t>
            </w:r>
          </w:p>
        </w:tc>
        <w:tc>
          <w:tcPr>
            <w:tcW w:w="586" w:type="pct"/>
            <w:tcMar>
              <w:top w:w="100" w:type="dxa"/>
              <w:left w:w="100" w:type="dxa"/>
              <w:bottom w:w="100" w:type="dxa"/>
              <w:right w:w="100" w:type="dxa"/>
            </w:tcMar>
          </w:tcPr>
          <w:p w14:paraId="2818202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Tipar spațial și temporal, intensitatea utilizării habitatelor</w:t>
            </w:r>
          </w:p>
        </w:tc>
        <w:tc>
          <w:tcPr>
            <w:tcW w:w="783" w:type="pct"/>
            <w:tcMar>
              <w:top w:w="100" w:type="dxa"/>
              <w:left w:w="100" w:type="dxa"/>
              <w:bottom w:w="100" w:type="dxa"/>
              <w:right w:w="100" w:type="dxa"/>
            </w:tcMar>
          </w:tcPr>
          <w:p w14:paraId="4096BB2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Fără scădere semnificativă a tiparului spațial, temporal sau a intensității utilizării habitatelor altele decât cele rezultate din variații naturale </w:t>
            </w:r>
          </w:p>
        </w:tc>
        <w:tc>
          <w:tcPr>
            <w:tcW w:w="2784" w:type="pct"/>
            <w:tcMar>
              <w:top w:w="100" w:type="dxa"/>
              <w:left w:w="100" w:type="dxa"/>
              <w:bottom w:w="100" w:type="dxa"/>
              <w:right w:w="100" w:type="dxa"/>
            </w:tcMar>
          </w:tcPr>
          <w:p w14:paraId="7195D2F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Trebuie introdus un program de monitorizare în termen de 2 ani. </w:t>
            </w:r>
          </w:p>
        </w:tc>
      </w:tr>
    </w:tbl>
    <w:p w14:paraId="4C0FF21F" w14:textId="77777777" w:rsidR="004F5DFF" w:rsidRPr="008E7B91" w:rsidRDefault="004F5DFF" w:rsidP="00C47118">
      <w:pPr>
        <w:spacing w:line="240" w:lineRule="auto"/>
        <w:rPr>
          <w:rFonts w:eastAsia="Times New Roman"/>
          <w:szCs w:val="24"/>
          <w:lang w:eastAsia="ro-RO"/>
        </w:rPr>
      </w:pPr>
    </w:p>
    <w:p w14:paraId="1AC86309" w14:textId="77777777" w:rsidR="004F5DFF" w:rsidRPr="008E7B91" w:rsidRDefault="004F5DFF" w:rsidP="00C47118">
      <w:pPr>
        <w:spacing w:line="240" w:lineRule="auto"/>
        <w:rPr>
          <w:rFonts w:eastAsia="Times New Roman"/>
          <w:b/>
          <w:bCs/>
          <w:i/>
          <w:szCs w:val="24"/>
          <w:lang w:eastAsia="ro-RO"/>
        </w:rPr>
      </w:pPr>
      <w:bookmarkStart w:id="279" w:name="_Toc94813261"/>
      <w:r w:rsidRPr="008E7B91">
        <w:rPr>
          <w:rFonts w:eastAsia="Times New Roman"/>
          <w:b/>
          <w:bCs/>
          <w:i/>
          <w:szCs w:val="24"/>
          <w:lang w:eastAsia="ro-RO"/>
        </w:rPr>
        <w:t>Parametri pentru specia A072 – Pernis apivorus</w:t>
      </w:r>
      <w:bookmarkEnd w:id="279"/>
      <w:r w:rsidRPr="008E7B91">
        <w:rPr>
          <w:rFonts w:eastAsia="Times New Roman"/>
          <w:b/>
          <w:bCs/>
          <w:i/>
          <w:szCs w:val="24"/>
          <w:lang w:eastAsia="ro-RO"/>
        </w:rPr>
        <w:t xml:space="preserve"> </w:t>
      </w:r>
    </w:p>
    <w:p w14:paraId="148C0698" w14:textId="77777777" w:rsidR="004F5DFF" w:rsidRPr="008E7B91" w:rsidRDefault="004F5DFF" w:rsidP="00A17399">
      <w:pPr>
        <w:spacing w:after="120" w:line="240" w:lineRule="auto"/>
        <w:rPr>
          <w:rFonts w:eastAsia="Times New Roman"/>
          <w:szCs w:val="24"/>
          <w:lang w:eastAsia="ro-RO"/>
        </w:rPr>
      </w:pPr>
      <w:r w:rsidRPr="008E7B91">
        <w:rPr>
          <w:rFonts w:eastAsia="Times New Roman"/>
          <w:szCs w:val="24"/>
          <w:lang w:eastAsia="ro-RO"/>
        </w:rPr>
        <w:t xml:space="preserve">Mărimea populației este estimată la 20 – 35 de perechi, iar arealul de distribuție la 17146,3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346"/>
        <w:gridCol w:w="1293"/>
        <w:gridCol w:w="1493"/>
        <w:gridCol w:w="4884"/>
      </w:tblGrid>
      <w:tr w:rsidR="004F5DFF" w:rsidRPr="008E7B91" w14:paraId="7FBB9F45" w14:textId="77777777" w:rsidTr="00A17399">
        <w:trPr>
          <w:trHeight w:val="20"/>
          <w:tblHeader/>
          <w:jc w:val="center"/>
        </w:trPr>
        <w:tc>
          <w:tcPr>
            <w:tcW w:w="784" w:type="pct"/>
            <w:tcMar>
              <w:top w:w="100" w:type="dxa"/>
              <w:left w:w="100" w:type="dxa"/>
              <w:bottom w:w="100" w:type="dxa"/>
              <w:right w:w="100" w:type="dxa"/>
            </w:tcMar>
            <w:vAlign w:val="center"/>
          </w:tcPr>
          <w:p w14:paraId="5AE5C325"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lastRenderedPageBreak/>
              <w:t>Parametru</w:t>
            </w:r>
          </w:p>
        </w:tc>
        <w:tc>
          <w:tcPr>
            <w:tcW w:w="674" w:type="pct"/>
            <w:tcMar>
              <w:top w:w="100" w:type="dxa"/>
              <w:left w:w="100" w:type="dxa"/>
              <w:bottom w:w="100" w:type="dxa"/>
              <w:right w:w="100" w:type="dxa"/>
            </w:tcMar>
            <w:vAlign w:val="center"/>
          </w:tcPr>
          <w:p w14:paraId="3B7C38AF"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609" w:type="pct"/>
            <w:tcMar>
              <w:top w:w="100" w:type="dxa"/>
              <w:left w:w="100" w:type="dxa"/>
              <w:bottom w:w="100" w:type="dxa"/>
              <w:right w:w="100" w:type="dxa"/>
            </w:tcMar>
            <w:vAlign w:val="center"/>
          </w:tcPr>
          <w:p w14:paraId="27976E0A"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933" w:type="pct"/>
            <w:tcMar>
              <w:top w:w="100" w:type="dxa"/>
              <w:left w:w="100" w:type="dxa"/>
              <w:bottom w:w="100" w:type="dxa"/>
              <w:right w:w="100" w:type="dxa"/>
            </w:tcMar>
            <w:vAlign w:val="center"/>
          </w:tcPr>
          <w:p w14:paraId="77652EA6"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48F2A79D" w14:textId="77777777" w:rsidTr="00EE35B8">
        <w:trPr>
          <w:trHeight w:val="20"/>
          <w:jc w:val="center"/>
        </w:trPr>
        <w:tc>
          <w:tcPr>
            <w:tcW w:w="784" w:type="pct"/>
            <w:tcMar>
              <w:top w:w="100" w:type="dxa"/>
              <w:left w:w="100" w:type="dxa"/>
              <w:bottom w:w="100" w:type="dxa"/>
              <w:right w:w="100" w:type="dxa"/>
            </w:tcMar>
            <w:vAlign w:val="center"/>
          </w:tcPr>
          <w:p w14:paraId="5BDA1BC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674" w:type="pct"/>
            <w:tcMar>
              <w:top w:w="100" w:type="dxa"/>
              <w:left w:w="100" w:type="dxa"/>
              <w:bottom w:w="100" w:type="dxa"/>
              <w:right w:w="100" w:type="dxa"/>
            </w:tcMar>
            <w:vAlign w:val="center"/>
          </w:tcPr>
          <w:p w14:paraId="5968183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609" w:type="pct"/>
            <w:tcMar>
              <w:top w:w="100" w:type="dxa"/>
              <w:left w:w="100" w:type="dxa"/>
              <w:bottom w:w="100" w:type="dxa"/>
              <w:right w:w="100" w:type="dxa"/>
            </w:tcMar>
            <w:vAlign w:val="center"/>
          </w:tcPr>
          <w:p w14:paraId="097643B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20 de perechi</w:t>
            </w:r>
          </w:p>
        </w:tc>
        <w:tc>
          <w:tcPr>
            <w:tcW w:w="2933" w:type="pct"/>
            <w:tcMar>
              <w:top w:w="100" w:type="dxa"/>
              <w:left w:w="100" w:type="dxa"/>
              <w:bottom w:w="100" w:type="dxa"/>
              <w:right w:w="100" w:type="dxa"/>
            </w:tcMar>
            <w:vAlign w:val="center"/>
          </w:tcPr>
          <w:p w14:paraId="191154E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20 perechi cuibăritoare pentru starea de conservare favorabilă.</w:t>
            </w:r>
          </w:p>
        </w:tc>
      </w:tr>
      <w:tr w:rsidR="004F5DFF" w:rsidRPr="008E7B91" w14:paraId="1E75FFAD" w14:textId="77777777" w:rsidTr="00EE35B8">
        <w:trPr>
          <w:trHeight w:val="20"/>
          <w:jc w:val="center"/>
        </w:trPr>
        <w:tc>
          <w:tcPr>
            <w:tcW w:w="784" w:type="pct"/>
            <w:tcMar>
              <w:top w:w="100" w:type="dxa"/>
              <w:left w:w="100" w:type="dxa"/>
              <w:bottom w:w="100" w:type="dxa"/>
              <w:right w:w="100" w:type="dxa"/>
            </w:tcMar>
            <w:vAlign w:val="center"/>
          </w:tcPr>
          <w:p w14:paraId="2015046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Tendințele populației </w:t>
            </w:r>
          </w:p>
        </w:tc>
        <w:tc>
          <w:tcPr>
            <w:tcW w:w="674" w:type="pct"/>
            <w:tcMar>
              <w:top w:w="100" w:type="dxa"/>
              <w:left w:w="100" w:type="dxa"/>
              <w:bottom w:w="100" w:type="dxa"/>
              <w:right w:w="100" w:type="dxa"/>
            </w:tcMar>
            <w:vAlign w:val="center"/>
          </w:tcPr>
          <w:p w14:paraId="6155EEF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Schimbare procent</w:t>
            </w:r>
          </w:p>
        </w:tc>
        <w:tc>
          <w:tcPr>
            <w:tcW w:w="609" w:type="pct"/>
            <w:tcMar>
              <w:top w:w="100" w:type="dxa"/>
              <w:left w:w="100" w:type="dxa"/>
              <w:bottom w:w="100" w:type="dxa"/>
              <w:right w:w="100" w:type="dxa"/>
            </w:tcMar>
            <w:vAlign w:val="center"/>
          </w:tcPr>
          <w:p w14:paraId="38BDE2A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933" w:type="pct"/>
            <w:tcMar>
              <w:top w:w="100" w:type="dxa"/>
              <w:left w:w="100" w:type="dxa"/>
              <w:bottom w:w="100" w:type="dxa"/>
              <w:right w:w="100" w:type="dxa"/>
            </w:tcMar>
            <w:vAlign w:val="center"/>
          </w:tcPr>
          <w:p w14:paraId="67AE22B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Trebuie introdus un program de monitorizare în termen de 2 ani. </w:t>
            </w:r>
          </w:p>
        </w:tc>
      </w:tr>
      <w:tr w:rsidR="004F5DFF" w:rsidRPr="008E7B91" w14:paraId="20364196" w14:textId="77777777" w:rsidTr="00EE35B8">
        <w:trPr>
          <w:trHeight w:val="20"/>
          <w:jc w:val="center"/>
        </w:trPr>
        <w:tc>
          <w:tcPr>
            <w:tcW w:w="784" w:type="pct"/>
            <w:tcMar>
              <w:top w:w="100" w:type="dxa"/>
              <w:left w:w="100" w:type="dxa"/>
              <w:bottom w:w="100" w:type="dxa"/>
              <w:right w:w="100" w:type="dxa"/>
            </w:tcMar>
          </w:tcPr>
          <w:p w14:paraId="2FDE50B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Tipar de distribuție </w:t>
            </w:r>
          </w:p>
        </w:tc>
        <w:tc>
          <w:tcPr>
            <w:tcW w:w="674" w:type="pct"/>
            <w:tcMar>
              <w:top w:w="100" w:type="dxa"/>
              <w:left w:w="100" w:type="dxa"/>
              <w:bottom w:w="100" w:type="dxa"/>
              <w:right w:w="100" w:type="dxa"/>
            </w:tcMar>
          </w:tcPr>
          <w:p w14:paraId="7ECC21A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Tipar spațial și temporal, intensitatea utilizării habitatelor</w:t>
            </w:r>
          </w:p>
        </w:tc>
        <w:tc>
          <w:tcPr>
            <w:tcW w:w="609" w:type="pct"/>
            <w:tcMar>
              <w:top w:w="100" w:type="dxa"/>
              <w:left w:w="100" w:type="dxa"/>
              <w:bottom w:w="100" w:type="dxa"/>
              <w:right w:w="100" w:type="dxa"/>
            </w:tcMar>
          </w:tcPr>
          <w:p w14:paraId="7834BA7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Fără scădere semnificativă a tiparului spațial, temporal sau a intensității utilizării habitatelor altele decât cele rezultate din variații naturale </w:t>
            </w:r>
          </w:p>
        </w:tc>
        <w:tc>
          <w:tcPr>
            <w:tcW w:w="2933" w:type="pct"/>
            <w:tcMar>
              <w:top w:w="100" w:type="dxa"/>
              <w:left w:w="100" w:type="dxa"/>
              <w:bottom w:w="100" w:type="dxa"/>
              <w:right w:w="100" w:type="dxa"/>
            </w:tcMar>
          </w:tcPr>
          <w:p w14:paraId="19E2788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Trebuie introdus un program de monitorizare în termen de 2 ani. </w:t>
            </w:r>
          </w:p>
        </w:tc>
      </w:tr>
      <w:tr w:rsidR="004F5DFF" w:rsidRPr="008E7B91" w14:paraId="3E85B835" w14:textId="77777777" w:rsidTr="00EE35B8">
        <w:trPr>
          <w:trHeight w:val="20"/>
          <w:jc w:val="center"/>
        </w:trPr>
        <w:tc>
          <w:tcPr>
            <w:tcW w:w="784" w:type="pct"/>
            <w:tcMar>
              <w:top w:w="100" w:type="dxa"/>
              <w:left w:w="100" w:type="dxa"/>
              <w:bottom w:w="100" w:type="dxa"/>
              <w:right w:w="100" w:type="dxa"/>
            </w:tcMar>
            <w:vAlign w:val="center"/>
          </w:tcPr>
          <w:p w14:paraId="5C7EE4F7"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674" w:type="pct"/>
            <w:tcMar>
              <w:top w:w="100" w:type="dxa"/>
              <w:left w:w="100" w:type="dxa"/>
              <w:bottom w:w="100" w:type="dxa"/>
              <w:right w:w="100" w:type="dxa"/>
            </w:tcMar>
            <w:vAlign w:val="center"/>
          </w:tcPr>
          <w:p w14:paraId="0B22D0E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609" w:type="pct"/>
            <w:tcMar>
              <w:top w:w="100" w:type="dxa"/>
              <w:left w:w="100" w:type="dxa"/>
              <w:bottom w:w="100" w:type="dxa"/>
              <w:right w:w="100" w:type="dxa"/>
            </w:tcMar>
            <w:vAlign w:val="center"/>
          </w:tcPr>
          <w:p w14:paraId="51B489A7"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17146,3</w:t>
            </w:r>
          </w:p>
        </w:tc>
        <w:tc>
          <w:tcPr>
            <w:tcW w:w="2933" w:type="pct"/>
            <w:tcMar>
              <w:top w:w="100" w:type="dxa"/>
              <w:left w:w="100" w:type="dxa"/>
              <w:bottom w:w="100" w:type="dxa"/>
              <w:right w:w="100" w:type="dxa"/>
            </w:tcMar>
            <w:vAlign w:val="center"/>
          </w:tcPr>
          <w:p w14:paraId="1611A8C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Pernis apivorus</w:t>
            </w:r>
            <w:r w:rsidRPr="008E7B91">
              <w:rPr>
                <w:rFonts w:eastAsia="Times New Roman"/>
                <w:szCs w:val="24"/>
                <w:lang w:eastAsia="ro-RO"/>
              </w:rPr>
              <w:t xml:space="preserve"> în cadrul sitului ROSPA0115 Defileul Crișului Repede - Valea Iadului, fiind totodată și suprafața minimă necesară pentru menținerea unei populații stabile și a valorii de referință a viesparului, precum și pentru păstrarea stării de conservare favorabilă a acestuia. Suprafața evaluată în prezentul studiu este cea de reproducere, fază fenologică care se referă la cuibărit: construcție cuib, clocit, creștere pui, dar și la hrănire în vederea finalizării reproducerii.</w:t>
            </w:r>
          </w:p>
        </w:tc>
      </w:tr>
      <w:tr w:rsidR="004F5DFF" w:rsidRPr="008E7B91" w14:paraId="6620D8BD" w14:textId="77777777" w:rsidTr="00EE35B8">
        <w:trPr>
          <w:trHeight w:val="20"/>
          <w:jc w:val="center"/>
        </w:trPr>
        <w:tc>
          <w:tcPr>
            <w:tcW w:w="784" w:type="pct"/>
            <w:tcMar>
              <w:top w:w="100" w:type="dxa"/>
              <w:left w:w="100" w:type="dxa"/>
              <w:bottom w:w="100" w:type="dxa"/>
              <w:right w:w="100" w:type="dxa"/>
            </w:tcMar>
            <w:vAlign w:val="center"/>
          </w:tcPr>
          <w:p w14:paraId="2AF8AD2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Proporția și suprafața pădurilor bătrâne de peste 80 de ani</w:t>
            </w:r>
          </w:p>
        </w:tc>
        <w:tc>
          <w:tcPr>
            <w:tcW w:w="674" w:type="pct"/>
            <w:tcMar>
              <w:top w:w="100" w:type="dxa"/>
              <w:left w:w="100" w:type="dxa"/>
              <w:bottom w:w="100" w:type="dxa"/>
              <w:right w:w="100" w:type="dxa"/>
            </w:tcMar>
            <w:vAlign w:val="center"/>
          </w:tcPr>
          <w:p w14:paraId="2116D010"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procent din suprafața totală de pădure/ha</w:t>
            </w:r>
          </w:p>
        </w:tc>
        <w:tc>
          <w:tcPr>
            <w:tcW w:w="609" w:type="pct"/>
            <w:tcMar>
              <w:top w:w="100" w:type="dxa"/>
              <w:left w:w="100" w:type="dxa"/>
              <w:bottom w:w="100" w:type="dxa"/>
              <w:right w:w="100" w:type="dxa"/>
            </w:tcMar>
            <w:vAlign w:val="center"/>
          </w:tcPr>
          <w:p w14:paraId="0338C01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40%</w:t>
            </w:r>
          </w:p>
        </w:tc>
        <w:tc>
          <w:tcPr>
            <w:tcW w:w="2933" w:type="pct"/>
            <w:tcMar>
              <w:top w:w="100" w:type="dxa"/>
              <w:left w:w="100" w:type="dxa"/>
              <w:bottom w:w="100" w:type="dxa"/>
              <w:right w:w="100" w:type="dxa"/>
            </w:tcMar>
          </w:tcPr>
          <w:p w14:paraId="332D263E" w14:textId="0DBC297F"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Valoarea trebuie definită în termen de 2 ani. Pădurile bătrâne joacă un rol important pentru specie pentru asigurarea bazei trofice și adăpost. Valoarea țintă este utilizată în mai multe planuri de management ale siturilor din zona montană.</w:t>
            </w:r>
          </w:p>
        </w:tc>
      </w:tr>
    </w:tbl>
    <w:p w14:paraId="1527AEB1" w14:textId="77777777" w:rsidR="004F5DFF" w:rsidRPr="008E7B91" w:rsidRDefault="004F5DFF" w:rsidP="00C47118">
      <w:pPr>
        <w:spacing w:line="240" w:lineRule="auto"/>
        <w:rPr>
          <w:rFonts w:eastAsia="Times New Roman"/>
          <w:szCs w:val="24"/>
          <w:lang w:eastAsia="ro-RO"/>
        </w:rPr>
      </w:pPr>
    </w:p>
    <w:p w14:paraId="2E658296" w14:textId="77777777" w:rsidR="004F5DFF" w:rsidRPr="008E7B91" w:rsidRDefault="004F5DFF" w:rsidP="00C47118">
      <w:pPr>
        <w:spacing w:line="240" w:lineRule="auto"/>
        <w:rPr>
          <w:rFonts w:eastAsia="Times New Roman"/>
          <w:b/>
          <w:bCs/>
          <w:i/>
          <w:szCs w:val="24"/>
          <w:lang w:eastAsia="ro-RO"/>
        </w:rPr>
      </w:pPr>
      <w:bookmarkStart w:id="280" w:name="_Toc94813262"/>
      <w:r w:rsidRPr="008E7B91">
        <w:rPr>
          <w:rFonts w:eastAsia="Times New Roman"/>
          <w:b/>
          <w:bCs/>
          <w:i/>
          <w:szCs w:val="24"/>
          <w:lang w:eastAsia="ro-RO"/>
        </w:rPr>
        <w:t>Parametri pentru specia A122 – Crex crex</w:t>
      </w:r>
      <w:bookmarkEnd w:id="280"/>
      <w:r w:rsidRPr="008E7B91">
        <w:rPr>
          <w:rFonts w:eastAsia="Times New Roman"/>
          <w:b/>
          <w:bCs/>
          <w:i/>
          <w:szCs w:val="24"/>
          <w:lang w:eastAsia="ro-RO"/>
        </w:rPr>
        <w:t xml:space="preserve"> </w:t>
      </w:r>
    </w:p>
    <w:p w14:paraId="074F768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3 - 10 perechi, iar arealul de distribuție la 2498,79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w:t>
      </w:r>
      <w:r w:rsidRPr="008E7B91">
        <w:rPr>
          <w:rFonts w:eastAsia="Times New Roman"/>
          <w:szCs w:val="24"/>
          <w:lang w:eastAsia="ro-RO"/>
        </w:rPr>
        <w:lastRenderedPageBreak/>
        <w:t xml:space="preserve">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493"/>
        <w:gridCol w:w="974"/>
        <w:gridCol w:w="1345"/>
        <w:gridCol w:w="5204"/>
      </w:tblGrid>
      <w:tr w:rsidR="004F5DFF" w:rsidRPr="008E7B91" w14:paraId="72480972" w14:textId="77777777" w:rsidTr="00A17399">
        <w:trPr>
          <w:trHeight w:val="20"/>
          <w:tblHeader/>
          <w:jc w:val="center"/>
        </w:trPr>
        <w:tc>
          <w:tcPr>
            <w:tcW w:w="815" w:type="pct"/>
            <w:tcMar>
              <w:top w:w="100" w:type="dxa"/>
              <w:left w:w="100" w:type="dxa"/>
              <w:bottom w:w="100" w:type="dxa"/>
              <w:right w:w="100" w:type="dxa"/>
            </w:tcMar>
            <w:vAlign w:val="center"/>
          </w:tcPr>
          <w:p w14:paraId="0E820DAE"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479" w:type="pct"/>
            <w:tcMar>
              <w:top w:w="100" w:type="dxa"/>
              <w:left w:w="100" w:type="dxa"/>
              <w:bottom w:w="100" w:type="dxa"/>
              <w:right w:w="100" w:type="dxa"/>
            </w:tcMar>
            <w:vAlign w:val="center"/>
          </w:tcPr>
          <w:p w14:paraId="2E538562"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783" w:type="pct"/>
            <w:tcMar>
              <w:top w:w="100" w:type="dxa"/>
              <w:left w:w="100" w:type="dxa"/>
              <w:bottom w:w="100" w:type="dxa"/>
              <w:right w:w="100" w:type="dxa"/>
            </w:tcMar>
            <w:vAlign w:val="center"/>
          </w:tcPr>
          <w:p w14:paraId="5530CAC8"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924" w:type="pct"/>
            <w:tcMar>
              <w:top w:w="100" w:type="dxa"/>
              <w:left w:w="100" w:type="dxa"/>
              <w:bottom w:w="100" w:type="dxa"/>
              <w:right w:w="100" w:type="dxa"/>
            </w:tcMar>
            <w:vAlign w:val="center"/>
          </w:tcPr>
          <w:p w14:paraId="4BE02DC0"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775B1AF2" w14:textId="77777777" w:rsidTr="00EE35B8">
        <w:trPr>
          <w:trHeight w:val="20"/>
          <w:jc w:val="center"/>
        </w:trPr>
        <w:tc>
          <w:tcPr>
            <w:tcW w:w="815" w:type="pct"/>
            <w:tcMar>
              <w:top w:w="100" w:type="dxa"/>
              <w:left w:w="100" w:type="dxa"/>
              <w:bottom w:w="100" w:type="dxa"/>
              <w:right w:w="100" w:type="dxa"/>
            </w:tcMar>
            <w:vAlign w:val="center"/>
          </w:tcPr>
          <w:p w14:paraId="509F4D6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479" w:type="pct"/>
            <w:tcMar>
              <w:top w:w="100" w:type="dxa"/>
              <w:left w:w="100" w:type="dxa"/>
              <w:bottom w:w="100" w:type="dxa"/>
              <w:right w:w="100" w:type="dxa"/>
            </w:tcMar>
            <w:vAlign w:val="center"/>
          </w:tcPr>
          <w:p w14:paraId="0A6A47E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783" w:type="pct"/>
            <w:tcMar>
              <w:top w:w="100" w:type="dxa"/>
              <w:left w:w="100" w:type="dxa"/>
              <w:bottom w:w="100" w:type="dxa"/>
              <w:right w:w="100" w:type="dxa"/>
            </w:tcMar>
            <w:vAlign w:val="center"/>
          </w:tcPr>
          <w:p w14:paraId="2A556C0B" w14:textId="0690A7F6"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3  perechi</w:t>
            </w:r>
          </w:p>
        </w:tc>
        <w:tc>
          <w:tcPr>
            <w:tcW w:w="2924" w:type="pct"/>
            <w:tcMar>
              <w:top w:w="100" w:type="dxa"/>
              <w:left w:w="100" w:type="dxa"/>
              <w:bottom w:w="100" w:type="dxa"/>
              <w:right w:w="100" w:type="dxa"/>
            </w:tcMar>
            <w:vAlign w:val="center"/>
          </w:tcPr>
          <w:p w14:paraId="2A1EB6E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3 perechi cuibăritoare pentru starea de conservare favorabilă.</w:t>
            </w:r>
          </w:p>
        </w:tc>
      </w:tr>
      <w:tr w:rsidR="004F5DFF" w:rsidRPr="008E7B91" w14:paraId="15D8700C" w14:textId="77777777" w:rsidTr="00EE35B8">
        <w:trPr>
          <w:trHeight w:val="20"/>
          <w:jc w:val="center"/>
        </w:trPr>
        <w:tc>
          <w:tcPr>
            <w:tcW w:w="815" w:type="pct"/>
            <w:tcMar>
              <w:top w:w="100" w:type="dxa"/>
              <w:left w:w="100" w:type="dxa"/>
              <w:bottom w:w="100" w:type="dxa"/>
              <w:right w:w="100" w:type="dxa"/>
            </w:tcMar>
            <w:vAlign w:val="center"/>
          </w:tcPr>
          <w:p w14:paraId="7D25B91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479" w:type="pct"/>
            <w:tcMar>
              <w:top w:w="100" w:type="dxa"/>
              <w:left w:w="100" w:type="dxa"/>
              <w:bottom w:w="100" w:type="dxa"/>
              <w:right w:w="100" w:type="dxa"/>
            </w:tcMar>
            <w:vAlign w:val="center"/>
          </w:tcPr>
          <w:p w14:paraId="2B3B697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783" w:type="pct"/>
            <w:tcMar>
              <w:top w:w="100" w:type="dxa"/>
              <w:left w:w="100" w:type="dxa"/>
              <w:bottom w:w="100" w:type="dxa"/>
              <w:right w:w="100" w:type="dxa"/>
            </w:tcMar>
            <w:vAlign w:val="center"/>
          </w:tcPr>
          <w:p w14:paraId="214A1C0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2498,79</w:t>
            </w:r>
          </w:p>
        </w:tc>
        <w:tc>
          <w:tcPr>
            <w:tcW w:w="2924" w:type="pct"/>
            <w:tcMar>
              <w:top w:w="100" w:type="dxa"/>
              <w:left w:w="100" w:type="dxa"/>
              <w:bottom w:w="100" w:type="dxa"/>
              <w:right w:w="100" w:type="dxa"/>
            </w:tcMar>
            <w:vAlign w:val="center"/>
          </w:tcPr>
          <w:p w14:paraId="33210C0F" w14:textId="610E1A6D" w:rsidR="004F5DFF" w:rsidRPr="008E7B91" w:rsidRDefault="004F5DFF" w:rsidP="00502996">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Crex crex</w:t>
            </w:r>
            <w:r w:rsidRPr="008E7B91">
              <w:rPr>
                <w:rFonts w:eastAsia="Times New Roman"/>
                <w:szCs w:val="24"/>
                <w:lang w:eastAsia="ro-RO"/>
              </w:rPr>
              <w:t xml:space="preserve"> în cadrul sitului ROSPA0115 Defileul Crișului Repede - Valea Iadului, fiind totodată și suprafața minimă necesară pentru menținerea unei populații stabile și a valorii de referință a cârstelului de câmp, precum și pentru atingerea și menținerea stării de conservare favorabilă a acesteia. Suprafața evaluată în prezentul studiu este cea de reproducere, fază fenologică care se referă la cuibărit: construcție cuib, clocit, creștere pui, dar și la hrănire în vederea finalizării reproducerii. Habitatul favorabil are o tendință descrescătoare în contextul </w:t>
            </w:r>
            <w:r w:rsidR="00502996">
              <w:rPr>
                <w:rFonts w:eastAsia="Times New Roman"/>
                <w:szCs w:val="24"/>
                <w:lang w:eastAsia="ro-RO"/>
              </w:rPr>
              <w:t>în care se practică o agricultură mecanizată, intensivă.</w:t>
            </w:r>
          </w:p>
        </w:tc>
      </w:tr>
      <w:tr w:rsidR="004F5DFF" w:rsidRPr="008E7B91" w14:paraId="43389710" w14:textId="77777777" w:rsidTr="00EE35B8">
        <w:trPr>
          <w:trHeight w:val="20"/>
          <w:jc w:val="center"/>
        </w:trPr>
        <w:tc>
          <w:tcPr>
            <w:tcW w:w="815" w:type="pct"/>
            <w:tcMar>
              <w:top w:w="100" w:type="dxa"/>
              <w:left w:w="100" w:type="dxa"/>
              <w:bottom w:w="100" w:type="dxa"/>
              <w:right w:w="100" w:type="dxa"/>
            </w:tcMar>
            <w:vAlign w:val="center"/>
          </w:tcPr>
          <w:p w14:paraId="2B4F329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Suprafața habitatelor de fânețe și pășuni mozaicate a căror vegetație este cuprinsă între 20 – 40 cm.</w:t>
            </w:r>
          </w:p>
        </w:tc>
        <w:tc>
          <w:tcPr>
            <w:tcW w:w="479" w:type="pct"/>
            <w:tcMar>
              <w:top w:w="100" w:type="dxa"/>
              <w:left w:w="100" w:type="dxa"/>
              <w:bottom w:w="100" w:type="dxa"/>
              <w:right w:w="100" w:type="dxa"/>
            </w:tcMar>
            <w:vAlign w:val="center"/>
          </w:tcPr>
          <w:p w14:paraId="185551A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783" w:type="pct"/>
            <w:tcMar>
              <w:top w:w="100" w:type="dxa"/>
              <w:left w:w="100" w:type="dxa"/>
              <w:bottom w:w="100" w:type="dxa"/>
              <w:right w:w="100" w:type="dxa"/>
            </w:tcMar>
            <w:vAlign w:val="center"/>
          </w:tcPr>
          <w:p w14:paraId="1C2967D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Trebuie definită în termen de 2 ani</w:t>
            </w:r>
          </w:p>
        </w:tc>
        <w:tc>
          <w:tcPr>
            <w:tcW w:w="2924" w:type="pct"/>
            <w:tcMar>
              <w:top w:w="100" w:type="dxa"/>
              <w:left w:w="100" w:type="dxa"/>
              <w:bottom w:w="100" w:type="dxa"/>
              <w:right w:w="100" w:type="dxa"/>
            </w:tcMar>
          </w:tcPr>
          <w:p w14:paraId="7B81F247" w14:textId="7518BA9C"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Valoarea actuală trebuie definită în termen de 2 ani. Zonele cu fânețe și pășuni mozaicate a căror vegetație este cuprinsă între 20 – 40 cm reprezintă loc de cuibărit pentru specie. Acestea trebuie identificate și aplicate măsuri de conservare pentru viabilitatea cuibăririi speciei în viitor. Pachetele agro-mediu reprezintă un sprijin pentru conservarea acestora.</w:t>
            </w:r>
          </w:p>
        </w:tc>
      </w:tr>
      <w:tr w:rsidR="004F5DFF" w:rsidRPr="008E7B91" w14:paraId="78332189" w14:textId="77777777" w:rsidTr="00EE35B8">
        <w:trPr>
          <w:trHeight w:val="20"/>
          <w:jc w:val="center"/>
        </w:trPr>
        <w:tc>
          <w:tcPr>
            <w:tcW w:w="815" w:type="pct"/>
            <w:tcMar>
              <w:top w:w="100" w:type="dxa"/>
              <w:left w:w="100" w:type="dxa"/>
              <w:bottom w:w="100" w:type="dxa"/>
              <w:right w:w="100" w:type="dxa"/>
            </w:tcMar>
            <w:vAlign w:val="center"/>
          </w:tcPr>
          <w:p w14:paraId="6D0811A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Suprafața terenurilor agricole unde se practică agricultura fără utilizarea insecticidelor</w:t>
            </w:r>
          </w:p>
        </w:tc>
        <w:tc>
          <w:tcPr>
            <w:tcW w:w="479" w:type="pct"/>
            <w:tcMar>
              <w:top w:w="100" w:type="dxa"/>
              <w:left w:w="100" w:type="dxa"/>
              <w:bottom w:w="100" w:type="dxa"/>
              <w:right w:w="100" w:type="dxa"/>
            </w:tcMar>
            <w:vAlign w:val="center"/>
          </w:tcPr>
          <w:p w14:paraId="699A59D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783" w:type="pct"/>
            <w:tcMar>
              <w:top w:w="100" w:type="dxa"/>
              <w:left w:w="100" w:type="dxa"/>
              <w:bottom w:w="100" w:type="dxa"/>
              <w:right w:w="100" w:type="dxa"/>
            </w:tcMar>
            <w:vAlign w:val="center"/>
          </w:tcPr>
          <w:p w14:paraId="6176224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Trebuie definită în termen de 2 ani</w:t>
            </w:r>
          </w:p>
        </w:tc>
        <w:tc>
          <w:tcPr>
            <w:tcW w:w="2924" w:type="pct"/>
            <w:tcMar>
              <w:top w:w="100" w:type="dxa"/>
              <w:left w:w="100" w:type="dxa"/>
              <w:bottom w:w="100" w:type="dxa"/>
              <w:right w:w="100" w:type="dxa"/>
            </w:tcMar>
          </w:tcPr>
          <w:p w14:paraId="0C0D6046" w14:textId="50BBEBE8"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Valoarea trebuie definită în termen de 2 ani. Zonele cu terenuri agricole unde se practică agricultura fără utilizarea insecticidelor reprezintă loc de cuibărit pentru specie. Acestea trebuie identificate și aplicate măsuri de conservare pentru viabilitatea cuibăririi speciei în viitor. Pachetele agro-mediu reprezintă un sprijin pentru încurajarea acestor practici.</w:t>
            </w:r>
          </w:p>
        </w:tc>
      </w:tr>
      <w:tr w:rsidR="004F5DFF" w:rsidRPr="008E7B91" w14:paraId="536B0104" w14:textId="77777777" w:rsidTr="00EE35B8">
        <w:trPr>
          <w:trHeight w:val="20"/>
          <w:jc w:val="center"/>
        </w:trPr>
        <w:tc>
          <w:tcPr>
            <w:tcW w:w="815" w:type="pct"/>
            <w:tcMar>
              <w:top w:w="100" w:type="dxa"/>
              <w:left w:w="100" w:type="dxa"/>
              <w:bottom w:w="100" w:type="dxa"/>
              <w:right w:w="100" w:type="dxa"/>
            </w:tcMar>
            <w:vAlign w:val="center"/>
          </w:tcPr>
          <w:p w14:paraId="5C9A893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Suprafața habitatelor de pășuni și fânețe </w:t>
            </w:r>
            <w:r w:rsidRPr="008E7B91">
              <w:rPr>
                <w:rFonts w:eastAsia="Times New Roman"/>
                <w:szCs w:val="24"/>
                <w:lang w:eastAsia="ro-RO"/>
              </w:rPr>
              <w:lastRenderedPageBreak/>
              <w:t>extensive deschise</w:t>
            </w:r>
          </w:p>
        </w:tc>
        <w:tc>
          <w:tcPr>
            <w:tcW w:w="479" w:type="pct"/>
            <w:tcMar>
              <w:top w:w="100" w:type="dxa"/>
              <w:left w:w="100" w:type="dxa"/>
              <w:bottom w:w="100" w:type="dxa"/>
              <w:right w:w="100" w:type="dxa"/>
            </w:tcMar>
            <w:vAlign w:val="center"/>
          </w:tcPr>
          <w:p w14:paraId="2F8FEEC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ha</w:t>
            </w:r>
          </w:p>
        </w:tc>
        <w:tc>
          <w:tcPr>
            <w:tcW w:w="783" w:type="pct"/>
            <w:tcMar>
              <w:top w:w="100" w:type="dxa"/>
              <w:left w:w="100" w:type="dxa"/>
              <w:bottom w:w="100" w:type="dxa"/>
              <w:right w:w="100" w:type="dxa"/>
            </w:tcMar>
            <w:vAlign w:val="center"/>
          </w:tcPr>
          <w:p w14:paraId="3FC75D2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Trebuie definită în termen de 2 ani</w:t>
            </w:r>
          </w:p>
        </w:tc>
        <w:tc>
          <w:tcPr>
            <w:tcW w:w="2924" w:type="pct"/>
            <w:tcMar>
              <w:top w:w="100" w:type="dxa"/>
              <w:left w:w="100" w:type="dxa"/>
              <w:bottom w:w="100" w:type="dxa"/>
              <w:right w:w="100" w:type="dxa"/>
            </w:tcMar>
          </w:tcPr>
          <w:p w14:paraId="5E4D3805" w14:textId="0146E6AA"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Valoarea trebuie definită în termen de 2 ani.</w:t>
            </w:r>
          </w:p>
        </w:tc>
      </w:tr>
      <w:tr w:rsidR="004F5DFF" w:rsidRPr="008E7B91" w14:paraId="02E8A15C" w14:textId="77777777" w:rsidTr="00EE35B8">
        <w:trPr>
          <w:trHeight w:val="20"/>
          <w:jc w:val="center"/>
        </w:trPr>
        <w:tc>
          <w:tcPr>
            <w:tcW w:w="815" w:type="pct"/>
            <w:tcMar>
              <w:top w:w="100" w:type="dxa"/>
              <w:left w:w="100" w:type="dxa"/>
              <w:bottom w:w="100" w:type="dxa"/>
              <w:right w:w="100" w:type="dxa"/>
            </w:tcMar>
            <w:vAlign w:val="center"/>
          </w:tcPr>
          <w:p w14:paraId="4B12D13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Suprafața habitatelor arabil extensive</w:t>
            </w:r>
          </w:p>
        </w:tc>
        <w:tc>
          <w:tcPr>
            <w:tcW w:w="479" w:type="pct"/>
            <w:tcMar>
              <w:top w:w="100" w:type="dxa"/>
              <w:left w:w="100" w:type="dxa"/>
              <w:bottom w:w="100" w:type="dxa"/>
              <w:right w:w="100" w:type="dxa"/>
            </w:tcMar>
            <w:vAlign w:val="center"/>
          </w:tcPr>
          <w:p w14:paraId="2BF01D5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783" w:type="pct"/>
            <w:tcMar>
              <w:top w:w="100" w:type="dxa"/>
              <w:left w:w="100" w:type="dxa"/>
              <w:bottom w:w="100" w:type="dxa"/>
              <w:right w:w="100" w:type="dxa"/>
            </w:tcMar>
            <w:vAlign w:val="center"/>
          </w:tcPr>
          <w:p w14:paraId="35A36D7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Trebuie definită în termen de 2 ani</w:t>
            </w:r>
          </w:p>
        </w:tc>
        <w:tc>
          <w:tcPr>
            <w:tcW w:w="2924" w:type="pct"/>
            <w:tcMar>
              <w:top w:w="100" w:type="dxa"/>
              <w:left w:w="100" w:type="dxa"/>
              <w:bottom w:w="100" w:type="dxa"/>
              <w:right w:w="100" w:type="dxa"/>
            </w:tcMar>
          </w:tcPr>
          <w:p w14:paraId="59AAA77F" w14:textId="180BAAE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Valoarea trebuie definită în termen de 2 ani.</w:t>
            </w:r>
          </w:p>
        </w:tc>
      </w:tr>
      <w:tr w:rsidR="004F5DFF" w:rsidRPr="008E7B91" w14:paraId="4D322396" w14:textId="77777777" w:rsidTr="00EE35B8">
        <w:trPr>
          <w:trHeight w:val="20"/>
          <w:jc w:val="center"/>
        </w:trPr>
        <w:tc>
          <w:tcPr>
            <w:tcW w:w="815" w:type="pct"/>
            <w:tcMar>
              <w:top w:w="100" w:type="dxa"/>
              <w:left w:w="100" w:type="dxa"/>
              <w:bottom w:w="100" w:type="dxa"/>
              <w:right w:w="100" w:type="dxa"/>
            </w:tcMar>
            <w:vAlign w:val="center"/>
          </w:tcPr>
          <w:p w14:paraId="3183015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Înălțimea vegetației în perioada mai – iulie</w:t>
            </w:r>
          </w:p>
        </w:tc>
        <w:tc>
          <w:tcPr>
            <w:tcW w:w="479" w:type="pct"/>
            <w:tcMar>
              <w:top w:w="100" w:type="dxa"/>
              <w:left w:w="100" w:type="dxa"/>
              <w:bottom w:w="100" w:type="dxa"/>
              <w:right w:w="100" w:type="dxa"/>
            </w:tcMar>
            <w:vAlign w:val="center"/>
          </w:tcPr>
          <w:p w14:paraId="09D6516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cm</w:t>
            </w:r>
          </w:p>
        </w:tc>
        <w:tc>
          <w:tcPr>
            <w:tcW w:w="783" w:type="pct"/>
            <w:tcMar>
              <w:top w:w="100" w:type="dxa"/>
              <w:left w:w="100" w:type="dxa"/>
              <w:bottom w:w="100" w:type="dxa"/>
              <w:right w:w="100" w:type="dxa"/>
            </w:tcMar>
            <w:vAlign w:val="center"/>
          </w:tcPr>
          <w:p w14:paraId="7DFE9AA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20 – 40</w:t>
            </w:r>
          </w:p>
        </w:tc>
        <w:tc>
          <w:tcPr>
            <w:tcW w:w="2924" w:type="pct"/>
            <w:tcMar>
              <w:top w:w="100" w:type="dxa"/>
              <w:left w:w="100" w:type="dxa"/>
              <w:bottom w:w="100" w:type="dxa"/>
              <w:right w:w="100" w:type="dxa"/>
            </w:tcMar>
          </w:tcPr>
          <w:p w14:paraId="2B7F4977"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Cositul timpuriu are un impact negativ asupra sezonului de reproducere pentru această specie. De asemenea o vegetație mult mai înaltă favorizează prădătorismul asupra speciei.</w:t>
            </w:r>
          </w:p>
        </w:tc>
      </w:tr>
    </w:tbl>
    <w:p w14:paraId="178C04AA" w14:textId="77777777" w:rsidR="004F5DFF" w:rsidRPr="008E7B91" w:rsidRDefault="004F5DFF" w:rsidP="00C47118">
      <w:pPr>
        <w:spacing w:line="240" w:lineRule="auto"/>
        <w:rPr>
          <w:rFonts w:eastAsia="Times New Roman"/>
          <w:szCs w:val="24"/>
          <w:lang w:eastAsia="ro-RO"/>
        </w:rPr>
      </w:pPr>
    </w:p>
    <w:p w14:paraId="719BB90F" w14:textId="77777777" w:rsidR="004F5DFF" w:rsidRPr="008E7B91" w:rsidRDefault="004F5DFF" w:rsidP="00C47118">
      <w:pPr>
        <w:spacing w:line="240" w:lineRule="auto"/>
        <w:rPr>
          <w:rFonts w:eastAsia="Times New Roman"/>
          <w:b/>
          <w:bCs/>
          <w:i/>
          <w:szCs w:val="24"/>
          <w:lang w:eastAsia="ro-RO"/>
        </w:rPr>
      </w:pPr>
      <w:bookmarkStart w:id="281" w:name="_Toc94813263"/>
      <w:r w:rsidRPr="008E7B91">
        <w:rPr>
          <w:rFonts w:eastAsia="Times New Roman"/>
          <w:b/>
          <w:bCs/>
          <w:i/>
          <w:szCs w:val="24"/>
          <w:lang w:eastAsia="ro-RO"/>
        </w:rPr>
        <w:t>Parametri pentru specia A220 – Strix uralensis</w:t>
      </w:r>
      <w:bookmarkEnd w:id="281"/>
      <w:r w:rsidRPr="008E7B91">
        <w:rPr>
          <w:rFonts w:eastAsia="Times New Roman"/>
          <w:b/>
          <w:bCs/>
          <w:i/>
          <w:szCs w:val="24"/>
          <w:lang w:eastAsia="ro-RO"/>
        </w:rPr>
        <w:t xml:space="preserve"> </w:t>
      </w:r>
    </w:p>
    <w:p w14:paraId="7E176357"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30 -50 perechi, iar arealul de distribuție la 13632,2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507"/>
        <w:gridCol w:w="1293"/>
        <w:gridCol w:w="1493"/>
        <w:gridCol w:w="4723"/>
      </w:tblGrid>
      <w:tr w:rsidR="004F5DFF" w:rsidRPr="008E7B91" w14:paraId="324B482B" w14:textId="77777777" w:rsidTr="00A17399">
        <w:trPr>
          <w:trHeight w:val="20"/>
          <w:tblHeader/>
          <w:jc w:val="center"/>
        </w:trPr>
        <w:tc>
          <w:tcPr>
            <w:tcW w:w="789" w:type="pct"/>
            <w:tcMar>
              <w:top w:w="100" w:type="dxa"/>
              <w:left w:w="100" w:type="dxa"/>
              <w:bottom w:w="100" w:type="dxa"/>
              <w:right w:w="100" w:type="dxa"/>
            </w:tcMar>
            <w:vAlign w:val="center"/>
          </w:tcPr>
          <w:p w14:paraId="624AFA36"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640" w:type="pct"/>
            <w:tcMar>
              <w:top w:w="100" w:type="dxa"/>
              <w:left w:w="100" w:type="dxa"/>
              <w:bottom w:w="100" w:type="dxa"/>
              <w:right w:w="100" w:type="dxa"/>
            </w:tcMar>
            <w:vAlign w:val="center"/>
          </w:tcPr>
          <w:p w14:paraId="716DE253"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592" w:type="pct"/>
            <w:tcMar>
              <w:top w:w="100" w:type="dxa"/>
              <w:left w:w="100" w:type="dxa"/>
              <w:bottom w:w="100" w:type="dxa"/>
              <w:right w:w="100" w:type="dxa"/>
            </w:tcMar>
            <w:vAlign w:val="center"/>
          </w:tcPr>
          <w:p w14:paraId="1F907BE5"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979" w:type="pct"/>
            <w:tcMar>
              <w:top w:w="100" w:type="dxa"/>
              <w:left w:w="100" w:type="dxa"/>
              <w:bottom w:w="100" w:type="dxa"/>
              <w:right w:w="100" w:type="dxa"/>
            </w:tcMar>
            <w:vAlign w:val="center"/>
          </w:tcPr>
          <w:p w14:paraId="04EDCFD8"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2B55BE06" w14:textId="77777777" w:rsidTr="00EE35B8">
        <w:trPr>
          <w:trHeight w:val="20"/>
          <w:jc w:val="center"/>
        </w:trPr>
        <w:tc>
          <w:tcPr>
            <w:tcW w:w="789" w:type="pct"/>
            <w:tcMar>
              <w:top w:w="100" w:type="dxa"/>
              <w:left w:w="100" w:type="dxa"/>
              <w:bottom w:w="100" w:type="dxa"/>
              <w:right w:w="100" w:type="dxa"/>
            </w:tcMar>
            <w:vAlign w:val="center"/>
          </w:tcPr>
          <w:p w14:paraId="0D1C6407"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640" w:type="pct"/>
            <w:tcMar>
              <w:top w:w="100" w:type="dxa"/>
              <w:left w:w="100" w:type="dxa"/>
              <w:bottom w:w="100" w:type="dxa"/>
              <w:right w:w="100" w:type="dxa"/>
            </w:tcMar>
            <w:vAlign w:val="center"/>
          </w:tcPr>
          <w:p w14:paraId="1536222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592" w:type="pct"/>
            <w:tcMar>
              <w:top w:w="100" w:type="dxa"/>
              <w:left w:w="100" w:type="dxa"/>
              <w:bottom w:w="100" w:type="dxa"/>
              <w:right w:w="100" w:type="dxa"/>
            </w:tcMar>
            <w:vAlign w:val="center"/>
          </w:tcPr>
          <w:p w14:paraId="58CA1D0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30 de perechi</w:t>
            </w:r>
          </w:p>
        </w:tc>
        <w:tc>
          <w:tcPr>
            <w:tcW w:w="2979" w:type="pct"/>
            <w:tcMar>
              <w:top w:w="100" w:type="dxa"/>
              <w:left w:w="100" w:type="dxa"/>
              <w:bottom w:w="100" w:type="dxa"/>
              <w:right w:w="100" w:type="dxa"/>
            </w:tcMar>
            <w:vAlign w:val="center"/>
          </w:tcPr>
          <w:p w14:paraId="5CC9232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30 perechi cuibăritoare pentru starea de conservare favorabilă.</w:t>
            </w:r>
          </w:p>
        </w:tc>
      </w:tr>
      <w:tr w:rsidR="004F5DFF" w:rsidRPr="008E7B91" w14:paraId="73443B6E" w14:textId="77777777" w:rsidTr="00EE35B8">
        <w:trPr>
          <w:trHeight w:val="20"/>
          <w:jc w:val="center"/>
        </w:trPr>
        <w:tc>
          <w:tcPr>
            <w:tcW w:w="789" w:type="pct"/>
            <w:tcMar>
              <w:top w:w="100" w:type="dxa"/>
              <w:left w:w="100" w:type="dxa"/>
              <w:bottom w:w="100" w:type="dxa"/>
              <w:right w:w="100" w:type="dxa"/>
            </w:tcMar>
            <w:vAlign w:val="center"/>
          </w:tcPr>
          <w:p w14:paraId="1367AA8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Tendințele populației </w:t>
            </w:r>
          </w:p>
        </w:tc>
        <w:tc>
          <w:tcPr>
            <w:tcW w:w="640" w:type="pct"/>
            <w:tcMar>
              <w:top w:w="100" w:type="dxa"/>
              <w:left w:w="100" w:type="dxa"/>
              <w:bottom w:w="100" w:type="dxa"/>
              <w:right w:w="100" w:type="dxa"/>
            </w:tcMar>
            <w:vAlign w:val="center"/>
          </w:tcPr>
          <w:p w14:paraId="0B058EF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Schimbare procent</w:t>
            </w:r>
          </w:p>
        </w:tc>
        <w:tc>
          <w:tcPr>
            <w:tcW w:w="592" w:type="pct"/>
            <w:tcMar>
              <w:top w:w="100" w:type="dxa"/>
              <w:left w:w="100" w:type="dxa"/>
              <w:bottom w:w="100" w:type="dxa"/>
              <w:right w:w="100" w:type="dxa"/>
            </w:tcMar>
            <w:vAlign w:val="center"/>
          </w:tcPr>
          <w:p w14:paraId="6F49E9E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979" w:type="pct"/>
            <w:tcMar>
              <w:top w:w="100" w:type="dxa"/>
              <w:left w:w="100" w:type="dxa"/>
              <w:bottom w:w="100" w:type="dxa"/>
              <w:right w:w="100" w:type="dxa"/>
            </w:tcMar>
            <w:vAlign w:val="center"/>
          </w:tcPr>
          <w:p w14:paraId="01A0074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Trebuie introdus un program de monitorizare în termen de 2 ani. </w:t>
            </w:r>
          </w:p>
        </w:tc>
      </w:tr>
      <w:tr w:rsidR="004F5DFF" w:rsidRPr="008E7B91" w14:paraId="44885CC6" w14:textId="77777777" w:rsidTr="00EE35B8">
        <w:trPr>
          <w:trHeight w:val="20"/>
          <w:jc w:val="center"/>
        </w:trPr>
        <w:tc>
          <w:tcPr>
            <w:tcW w:w="789" w:type="pct"/>
            <w:tcMar>
              <w:top w:w="100" w:type="dxa"/>
              <w:left w:w="100" w:type="dxa"/>
              <w:bottom w:w="100" w:type="dxa"/>
              <w:right w:w="100" w:type="dxa"/>
            </w:tcMar>
          </w:tcPr>
          <w:p w14:paraId="1BA8E8D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Tipar de distribuție </w:t>
            </w:r>
          </w:p>
        </w:tc>
        <w:tc>
          <w:tcPr>
            <w:tcW w:w="640" w:type="pct"/>
            <w:tcMar>
              <w:top w:w="100" w:type="dxa"/>
              <w:left w:w="100" w:type="dxa"/>
              <w:bottom w:w="100" w:type="dxa"/>
              <w:right w:w="100" w:type="dxa"/>
            </w:tcMar>
          </w:tcPr>
          <w:p w14:paraId="39F96B7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Tipar spațial și temporal, intensitatea utilizării habitatelor</w:t>
            </w:r>
          </w:p>
        </w:tc>
        <w:tc>
          <w:tcPr>
            <w:tcW w:w="592" w:type="pct"/>
            <w:tcMar>
              <w:top w:w="100" w:type="dxa"/>
              <w:left w:w="100" w:type="dxa"/>
              <w:bottom w:w="100" w:type="dxa"/>
              <w:right w:w="100" w:type="dxa"/>
            </w:tcMar>
          </w:tcPr>
          <w:p w14:paraId="309D0C5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Fără scădere semnificativă a tiparului spațial, temporal sau a intensității utilizării habitatelor altele decât cele rezultate din variații naturale </w:t>
            </w:r>
          </w:p>
        </w:tc>
        <w:tc>
          <w:tcPr>
            <w:tcW w:w="2979" w:type="pct"/>
            <w:tcMar>
              <w:top w:w="100" w:type="dxa"/>
              <w:left w:w="100" w:type="dxa"/>
              <w:bottom w:w="100" w:type="dxa"/>
              <w:right w:w="100" w:type="dxa"/>
            </w:tcMar>
          </w:tcPr>
          <w:p w14:paraId="13EEA04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Trebuie introdus un program de monitorizare în termen de 2 ani. </w:t>
            </w:r>
          </w:p>
        </w:tc>
      </w:tr>
      <w:tr w:rsidR="004F5DFF" w:rsidRPr="008E7B91" w14:paraId="1FCC9251" w14:textId="77777777" w:rsidTr="00EE35B8">
        <w:trPr>
          <w:trHeight w:val="20"/>
          <w:jc w:val="center"/>
        </w:trPr>
        <w:tc>
          <w:tcPr>
            <w:tcW w:w="789" w:type="pct"/>
            <w:tcMar>
              <w:top w:w="100" w:type="dxa"/>
              <w:left w:w="100" w:type="dxa"/>
              <w:bottom w:w="100" w:type="dxa"/>
              <w:right w:w="100" w:type="dxa"/>
            </w:tcMar>
            <w:vAlign w:val="center"/>
          </w:tcPr>
          <w:p w14:paraId="3E5BF79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Suprafață habitat reproducere</w:t>
            </w:r>
          </w:p>
        </w:tc>
        <w:tc>
          <w:tcPr>
            <w:tcW w:w="640" w:type="pct"/>
            <w:tcMar>
              <w:top w:w="100" w:type="dxa"/>
              <w:left w:w="100" w:type="dxa"/>
              <w:bottom w:w="100" w:type="dxa"/>
              <w:right w:w="100" w:type="dxa"/>
            </w:tcMar>
            <w:vAlign w:val="center"/>
          </w:tcPr>
          <w:p w14:paraId="69371A2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592" w:type="pct"/>
            <w:tcMar>
              <w:top w:w="100" w:type="dxa"/>
              <w:left w:w="100" w:type="dxa"/>
              <w:bottom w:w="100" w:type="dxa"/>
              <w:right w:w="100" w:type="dxa"/>
            </w:tcMar>
            <w:vAlign w:val="center"/>
          </w:tcPr>
          <w:p w14:paraId="01F31507"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13632,2</w:t>
            </w:r>
          </w:p>
        </w:tc>
        <w:tc>
          <w:tcPr>
            <w:tcW w:w="2979" w:type="pct"/>
            <w:tcMar>
              <w:top w:w="100" w:type="dxa"/>
              <w:left w:w="100" w:type="dxa"/>
              <w:bottom w:w="100" w:type="dxa"/>
              <w:right w:w="100" w:type="dxa"/>
            </w:tcMar>
            <w:vAlign w:val="center"/>
          </w:tcPr>
          <w:p w14:paraId="657A4C4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Strix uralensis</w:t>
            </w:r>
            <w:r w:rsidRPr="008E7B91">
              <w:rPr>
                <w:rFonts w:eastAsia="Times New Roman"/>
                <w:szCs w:val="24"/>
                <w:lang w:eastAsia="ro-RO"/>
              </w:rPr>
              <w:t xml:space="preserve"> în cadrul sitului ROSPA0115 Defileul Crișului Repede - Valea Iadului, fiind totodată și suprafața minimă necesară pentru menținerea unei populații stabile și a valorii de referință a huhurezului mare, precum și pentru atingerea și menținerea stării de conservare favorabilă a acesteia. Suprafața evaluată în prezentul studiu este cea de reproducere, fază fenologică care se referă la cuibărit: construcție cuib, clocit, creștere pui, dar și la hrănire în vederea finalizării reproducerii. Habitatul favorabil are o tendință descrescătoare, acesta fiind pus pe seama managementului silvic care necesită o armonizare cu obiectivele de conservare.</w:t>
            </w:r>
          </w:p>
        </w:tc>
      </w:tr>
      <w:tr w:rsidR="004F5DFF" w:rsidRPr="008E7B91" w14:paraId="2CA1ED3B" w14:textId="77777777" w:rsidTr="00EE35B8">
        <w:trPr>
          <w:trHeight w:val="20"/>
          <w:jc w:val="center"/>
        </w:trPr>
        <w:tc>
          <w:tcPr>
            <w:tcW w:w="789" w:type="pct"/>
            <w:tcMar>
              <w:top w:w="100" w:type="dxa"/>
              <w:left w:w="100" w:type="dxa"/>
              <w:bottom w:w="100" w:type="dxa"/>
              <w:right w:w="100" w:type="dxa"/>
            </w:tcMar>
            <w:vAlign w:val="center"/>
          </w:tcPr>
          <w:p w14:paraId="0615EE1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Proporția și suprafața pădurilor bătrâne de peste 80 de ani</w:t>
            </w:r>
          </w:p>
        </w:tc>
        <w:tc>
          <w:tcPr>
            <w:tcW w:w="640" w:type="pct"/>
            <w:tcMar>
              <w:top w:w="100" w:type="dxa"/>
              <w:left w:w="100" w:type="dxa"/>
              <w:bottom w:w="100" w:type="dxa"/>
              <w:right w:w="100" w:type="dxa"/>
            </w:tcMar>
            <w:vAlign w:val="center"/>
          </w:tcPr>
          <w:p w14:paraId="125BB8D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procent din suprafața totală de pădure/ha</w:t>
            </w:r>
          </w:p>
        </w:tc>
        <w:tc>
          <w:tcPr>
            <w:tcW w:w="592" w:type="pct"/>
            <w:tcMar>
              <w:top w:w="100" w:type="dxa"/>
              <w:left w:w="100" w:type="dxa"/>
              <w:bottom w:w="100" w:type="dxa"/>
              <w:right w:w="100" w:type="dxa"/>
            </w:tcMar>
            <w:vAlign w:val="center"/>
          </w:tcPr>
          <w:p w14:paraId="63CE7A00"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40%</w:t>
            </w:r>
          </w:p>
        </w:tc>
        <w:tc>
          <w:tcPr>
            <w:tcW w:w="2979" w:type="pct"/>
            <w:tcMar>
              <w:top w:w="100" w:type="dxa"/>
              <w:left w:w="100" w:type="dxa"/>
              <w:bottom w:w="100" w:type="dxa"/>
              <w:right w:w="100" w:type="dxa"/>
            </w:tcMar>
          </w:tcPr>
          <w:p w14:paraId="032B3BCE" w14:textId="1B72E55C"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Pădurile bătrâne joacă un rol important pentru specie pentru asigurarea bazei trofice și adăpost. </w:t>
            </w:r>
          </w:p>
        </w:tc>
      </w:tr>
      <w:tr w:rsidR="004F5DFF" w:rsidRPr="008E7B91" w14:paraId="06240F65" w14:textId="77777777" w:rsidTr="00EE35B8">
        <w:trPr>
          <w:trHeight w:val="20"/>
          <w:jc w:val="center"/>
        </w:trPr>
        <w:tc>
          <w:tcPr>
            <w:tcW w:w="789" w:type="pct"/>
            <w:tcMar>
              <w:top w:w="100" w:type="dxa"/>
              <w:left w:w="100" w:type="dxa"/>
              <w:bottom w:w="100" w:type="dxa"/>
              <w:right w:w="100" w:type="dxa"/>
            </w:tcMar>
          </w:tcPr>
          <w:p w14:paraId="5B16CE6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Arbori de biodiversitate</w:t>
            </w:r>
          </w:p>
        </w:tc>
        <w:tc>
          <w:tcPr>
            <w:tcW w:w="640" w:type="pct"/>
            <w:tcMar>
              <w:top w:w="100" w:type="dxa"/>
              <w:left w:w="100" w:type="dxa"/>
              <w:bottom w:w="100" w:type="dxa"/>
              <w:right w:w="100" w:type="dxa"/>
            </w:tcMar>
          </w:tcPr>
          <w:p w14:paraId="14F8E0F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Număr arbori maturi / ha</w:t>
            </w:r>
          </w:p>
        </w:tc>
        <w:tc>
          <w:tcPr>
            <w:tcW w:w="592" w:type="pct"/>
            <w:tcMar>
              <w:top w:w="100" w:type="dxa"/>
              <w:left w:w="100" w:type="dxa"/>
              <w:bottom w:w="100" w:type="dxa"/>
              <w:right w:w="100" w:type="dxa"/>
            </w:tcMar>
          </w:tcPr>
          <w:p w14:paraId="2ADC441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3-5</w:t>
            </w:r>
          </w:p>
        </w:tc>
        <w:tc>
          <w:tcPr>
            <w:tcW w:w="2979" w:type="pct"/>
            <w:tcMar>
              <w:top w:w="100" w:type="dxa"/>
              <w:left w:w="100" w:type="dxa"/>
              <w:bottom w:w="100" w:type="dxa"/>
              <w:right w:w="100" w:type="dxa"/>
            </w:tcMar>
          </w:tcPr>
          <w:p w14:paraId="5F2E168D" w14:textId="713602C2"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Specia utilizează arbori maturi pentru cuibărit și odihnă. </w:t>
            </w:r>
          </w:p>
        </w:tc>
      </w:tr>
    </w:tbl>
    <w:p w14:paraId="306F45F2" w14:textId="77777777" w:rsidR="004F5DFF" w:rsidRPr="008E7B91" w:rsidRDefault="004F5DFF" w:rsidP="00C47118">
      <w:pPr>
        <w:spacing w:line="240" w:lineRule="auto"/>
        <w:rPr>
          <w:rFonts w:eastAsia="Times New Roman"/>
          <w:szCs w:val="24"/>
          <w:lang w:eastAsia="ro-RO"/>
        </w:rPr>
      </w:pPr>
    </w:p>
    <w:p w14:paraId="37DB2DDB" w14:textId="77777777" w:rsidR="004F5DFF" w:rsidRPr="008E7B91" w:rsidRDefault="004F5DFF" w:rsidP="00C47118">
      <w:pPr>
        <w:spacing w:line="240" w:lineRule="auto"/>
        <w:rPr>
          <w:rFonts w:eastAsia="Times New Roman"/>
          <w:b/>
          <w:bCs/>
          <w:i/>
          <w:szCs w:val="24"/>
          <w:lang w:eastAsia="ro-RO"/>
        </w:rPr>
      </w:pPr>
      <w:bookmarkStart w:id="282" w:name="_Toc94813264"/>
      <w:r w:rsidRPr="008E7B91">
        <w:rPr>
          <w:rFonts w:eastAsia="Times New Roman"/>
          <w:b/>
          <w:bCs/>
          <w:i/>
          <w:szCs w:val="24"/>
          <w:lang w:eastAsia="ro-RO"/>
        </w:rPr>
        <w:t>Parametri pentru specia A223 – Aegolius funereus</w:t>
      </w:r>
      <w:bookmarkEnd w:id="282"/>
      <w:r w:rsidRPr="008E7B91">
        <w:rPr>
          <w:rFonts w:eastAsia="Times New Roman"/>
          <w:b/>
          <w:bCs/>
          <w:i/>
          <w:szCs w:val="24"/>
          <w:lang w:eastAsia="ro-RO"/>
        </w:rPr>
        <w:t xml:space="preserve"> </w:t>
      </w:r>
    </w:p>
    <w:p w14:paraId="6E7AF55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12 – 20 perechi, iar arealul de distribuție la 2429,35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507"/>
        <w:gridCol w:w="1797"/>
        <w:gridCol w:w="1493"/>
        <w:gridCol w:w="4219"/>
      </w:tblGrid>
      <w:tr w:rsidR="004F5DFF" w:rsidRPr="008E7B91" w14:paraId="79162154" w14:textId="77777777" w:rsidTr="00A17399">
        <w:trPr>
          <w:trHeight w:val="20"/>
          <w:tblHeader/>
          <w:jc w:val="center"/>
        </w:trPr>
        <w:tc>
          <w:tcPr>
            <w:tcW w:w="782" w:type="pct"/>
            <w:tcMar>
              <w:top w:w="100" w:type="dxa"/>
              <w:left w:w="100" w:type="dxa"/>
              <w:bottom w:w="100" w:type="dxa"/>
              <w:right w:w="100" w:type="dxa"/>
            </w:tcMar>
            <w:vAlign w:val="center"/>
          </w:tcPr>
          <w:p w14:paraId="7E22C8B8"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1117" w:type="pct"/>
            <w:tcMar>
              <w:top w:w="100" w:type="dxa"/>
              <w:left w:w="100" w:type="dxa"/>
              <w:bottom w:w="100" w:type="dxa"/>
              <w:right w:w="100" w:type="dxa"/>
            </w:tcMar>
            <w:vAlign w:val="center"/>
          </w:tcPr>
          <w:p w14:paraId="177B2B04"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641" w:type="pct"/>
            <w:tcMar>
              <w:top w:w="100" w:type="dxa"/>
              <w:left w:w="100" w:type="dxa"/>
              <w:bottom w:w="100" w:type="dxa"/>
              <w:right w:w="100" w:type="dxa"/>
            </w:tcMar>
            <w:vAlign w:val="center"/>
          </w:tcPr>
          <w:p w14:paraId="6B2DE8C8"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460" w:type="pct"/>
            <w:tcMar>
              <w:top w:w="100" w:type="dxa"/>
              <w:left w:w="100" w:type="dxa"/>
              <w:bottom w:w="100" w:type="dxa"/>
              <w:right w:w="100" w:type="dxa"/>
            </w:tcMar>
            <w:vAlign w:val="center"/>
          </w:tcPr>
          <w:p w14:paraId="5B482090"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1B893B91" w14:textId="77777777" w:rsidTr="00EE35B8">
        <w:trPr>
          <w:trHeight w:val="20"/>
          <w:jc w:val="center"/>
        </w:trPr>
        <w:tc>
          <w:tcPr>
            <w:tcW w:w="782" w:type="pct"/>
            <w:tcMar>
              <w:top w:w="100" w:type="dxa"/>
              <w:left w:w="100" w:type="dxa"/>
              <w:bottom w:w="100" w:type="dxa"/>
              <w:right w:w="100" w:type="dxa"/>
            </w:tcMar>
            <w:vAlign w:val="center"/>
          </w:tcPr>
          <w:p w14:paraId="61099EB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1117" w:type="pct"/>
            <w:tcMar>
              <w:top w:w="100" w:type="dxa"/>
              <w:left w:w="100" w:type="dxa"/>
              <w:bottom w:w="100" w:type="dxa"/>
              <w:right w:w="100" w:type="dxa"/>
            </w:tcMar>
            <w:vAlign w:val="center"/>
          </w:tcPr>
          <w:p w14:paraId="491B58A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641" w:type="pct"/>
            <w:tcMar>
              <w:top w:w="100" w:type="dxa"/>
              <w:left w:w="100" w:type="dxa"/>
              <w:bottom w:w="100" w:type="dxa"/>
              <w:right w:w="100" w:type="dxa"/>
            </w:tcMar>
            <w:vAlign w:val="center"/>
          </w:tcPr>
          <w:p w14:paraId="3924EE0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12 de perechi</w:t>
            </w:r>
          </w:p>
        </w:tc>
        <w:tc>
          <w:tcPr>
            <w:tcW w:w="2460" w:type="pct"/>
            <w:tcMar>
              <w:top w:w="100" w:type="dxa"/>
              <w:left w:w="100" w:type="dxa"/>
              <w:bottom w:w="100" w:type="dxa"/>
              <w:right w:w="100" w:type="dxa"/>
            </w:tcMar>
            <w:vAlign w:val="center"/>
          </w:tcPr>
          <w:p w14:paraId="58CBBFC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12 perechi cuibăritoare pentru starea de conservare favorabilă.</w:t>
            </w:r>
          </w:p>
        </w:tc>
      </w:tr>
      <w:tr w:rsidR="004F5DFF" w:rsidRPr="008E7B91" w14:paraId="7EE5BEC7" w14:textId="77777777" w:rsidTr="00EE35B8">
        <w:trPr>
          <w:trHeight w:val="20"/>
          <w:jc w:val="center"/>
        </w:trPr>
        <w:tc>
          <w:tcPr>
            <w:tcW w:w="782" w:type="pct"/>
            <w:tcMar>
              <w:top w:w="100" w:type="dxa"/>
              <w:left w:w="100" w:type="dxa"/>
              <w:bottom w:w="100" w:type="dxa"/>
              <w:right w:w="100" w:type="dxa"/>
            </w:tcMar>
            <w:vAlign w:val="center"/>
          </w:tcPr>
          <w:p w14:paraId="7ABEF05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1117" w:type="pct"/>
            <w:tcMar>
              <w:top w:w="100" w:type="dxa"/>
              <w:left w:w="100" w:type="dxa"/>
              <w:bottom w:w="100" w:type="dxa"/>
              <w:right w:w="100" w:type="dxa"/>
            </w:tcMar>
            <w:vAlign w:val="center"/>
          </w:tcPr>
          <w:p w14:paraId="0A16D1B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641" w:type="pct"/>
            <w:tcMar>
              <w:top w:w="100" w:type="dxa"/>
              <w:left w:w="100" w:type="dxa"/>
              <w:bottom w:w="100" w:type="dxa"/>
              <w:right w:w="100" w:type="dxa"/>
            </w:tcMar>
            <w:vAlign w:val="center"/>
          </w:tcPr>
          <w:p w14:paraId="2878DFA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2429,35</w:t>
            </w:r>
          </w:p>
        </w:tc>
        <w:tc>
          <w:tcPr>
            <w:tcW w:w="2460" w:type="pct"/>
            <w:tcMar>
              <w:top w:w="100" w:type="dxa"/>
              <w:left w:w="100" w:type="dxa"/>
              <w:bottom w:w="100" w:type="dxa"/>
              <w:right w:w="100" w:type="dxa"/>
            </w:tcMar>
            <w:vAlign w:val="center"/>
          </w:tcPr>
          <w:p w14:paraId="4028F90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Aegolius funereus</w:t>
            </w:r>
            <w:r w:rsidRPr="008E7B91">
              <w:rPr>
                <w:rFonts w:eastAsia="Times New Roman"/>
                <w:szCs w:val="24"/>
                <w:lang w:eastAsia="ro-RO"/>
              </w:rPr>
              <w:t xml:space="preserve"> în cadrul sitului ROSPA0115 Defileul Crișului Repede - Valea Iadului, fiind totodată și suprafața </w:t>
            </w:r>
            <w:r w:rsidRPr="008E7B91">
              <w:rPr>
                <w:rFonts w:eastAsia="Times New Roman"/>
                <w:szCs w:val="24"/>
                <w:lang w:eastAsia="ro-RO"/>
              </w:rPr>
              <w:lastRenderedPageBreak/>
              <w:t>minimă necesară pentru menținerea unei populații stabile și a valorii de referință a minuniței, precum și pentru atingerea și menținerea stării de conservare favorabilă a acesteia. Suprafața evaluată în prezentul studiu este cea de reproducere, fază fenologică care se referă la cuibărit: construcție cuib, clocit, creștere pui, dar și la hrănire în vederea finalizării reproducerii. Habitatul favorabil are o tendință descrescătoare, acesta fiind pus pe seama managementului silvic care necesită o armonizare cu obiectivele de conservare.</w:t>
            </w:r>
          </w:p>
        </w:tc>
      </w:tr>
      <w:tr w:rsidR="004F5DFF" w:rsidRPr="008E7B91" w14:paraId="6F784C44" w14:textId="77777777" w:rsidTr="00EE35B8">
        <w:trPr>
          <w:trHeight w:val="20"/>
          <w:jc w:val="center"/>
        </w:trPr>
        <w:tc>
          <w:tcPr>
            <w:tcW w:w="782" w:type="pct"/>
            <w:tcMar>
              <w:top w:w="100" w:type="dxa"/>
              <w:left w:w="100" w:type="dxa"/>
              <w:bottom w:w="100" w:type="dxa"/>
              <w:right w:w="100" w:type="dxa"/>
            </w:tcMar>
            <w:vAlign w:val="center"/>
          </w:tcPr>
          <w:p w14:paraId="4ED4DE90"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Proporția și suprafața pădurilor bătrâne de peste 80 de ani</w:t>
            </w:r>
          </w:p>
        </w:tc>
        <w:tc>
          <w:tcPr>
            <w:tcW w:w="1117" w:type="pct"/>
            <w:tcMar>
              <w:top w:w="100" w:type="dxa"/>
              <w:left w:w="100" w:type="dxa"/>
              <w:bottom w:w="100" w:type="dxa"/>
              <w:right w:w="100" w:type="dxa"/>
            </w:tcMar>
            <w:vAlign w:val="center"/>
          </w:tcPr>
          <w:p w14:paraId="576B275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procent din suprafața totală de pădure/ha</w:t>
            </w:r>
          </w:p>
        </w:tc>
        <w:tc>
          <w:tcPr>
            <w:tcW w:w="641" w:type="pct"/>
            <w:tcMar>
              <w:top w:w="100" w:type="dxa"/>
              <w:left w:w="100" w:type="dxa"/>
              <w:bottom w:w="100" w:type="dxa"/>
              <w:right w:w="100" w:type="dxa"/>
            </w:tcMar>
            <w:vAlign w:val="center"/>
          </w:tcPr>
          <w:p w14:paraId="44D0CCB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40%</w:t>
            </w:r>
          </w:p>
        </w:tc>
        <w:tc>
          <w:tcPr>
            <w:tcW w:w="2460" w:type="pct"/>
            <w:tcMar>
              <w:top w:w="100" w:type="dxa"/>
              <w:left w:w="100" w:type="dxa"/>
              <w:bottom w:w="100" w:type="dxa"/>
              <w:right w:w="100" w:type="dxa"/>
            </w:tcMar>
          </w:tcPr>
          <w:p w14:paraId="194B0E82" w14:textId="10ABC29C"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Pădurile bătrâne joacă un rol important pentru specie pentru asigurarea bazei trofice și adăpost. </w:t>
            </w:r>
          </w:p>
        </w:tc>
      </w:tr>
      <w:tr w:rsidR="004F5DFF" w:rsidRPr="008E7B91" w14:paraId="4A6DBF29" w14:textId="77777777" w:rsidTr="00EE35B8">
        <w:trPr>
          <w:trHeight w:val="20"/>
          <w:jc w:val="center"/>
        </w:trPr>
        <w:tc>
          <w:tcPr>
            <w:tcW w:w="782" w:type="pct"/>
            <w:tcMar>
              <w:top w:w="100" w:type="dxa"/>
              <w:left w:w="100" w:type="dxa"/>
              <w:bottom w:w="100" w:type="dxa"/>
              <w:right w:w="100" w:type="dxa"/>
            </w:tcMar>
            <w:vAlign w:val="center"/>
          </w:tcPr>
          <w:p w14:paraId="7512D1F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Arbori de biodiversitate</w:t>
            </w:r>
          </w:p>
        </w:tc>
        <w:tc>
          <w:tcPr>
            <w:tcW w:w="1117" w:type="pct"/>
            <w:tcMar>
              <w:top w:w="100" w:type="dxa"/>
              <w:left w:w="100" w:type="dxa"/>
              <w:bottom w:w="100" w:type="dxa"/>
              <w:right w:w="100" w:type="dxa"/>
            </w:tcMar>
            <w:vAlign w:val="center"/>
          </w:tcPr>
          <w:p w14:paraId="6E0F293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Număr arbori maturi / ha</w:t>
            </w:r>
          </w:p>
        </w:tc>
        <w:tc>
          <w:tcPr>
            <w:tcW w:w="641" w:type="pct"/>
            <w:tcMar>
              <w:top w:w="100" w:type="dxa"/>
              <w:left w:w="100" w:type="dxa"/>
              <w:bottom w:w="100" w:type="dxa"/>
              <w:right w:w="100" w:type="dxa"/>
            </w:tcMar>
            <w:vAlign w:val="center"/>
          </w:tcPr>
          <w:p w14:paraId="56ADB78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3-5</w:t>
            </w:r>
          </w:p>
        </w:tc>
        <w:tc>
          <w:tcPr>
            <w:tcW w:w="2460" w:type="pct"/>
            <w:tcMar>
              <w:top w:w="100" w:type="dxa"/>
              <w:left w:w="100" w:type="dxa"/>
              <w:bottom w:w="100" w:type="dxa"/>
              <w:right w:w="100" w:type="dxa"/>
            </w:tcMar>
          </w:tcPr>
          <w:p w14:paraId="616713C1" w14:textId="536C4981"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Specia utilizează arbori bătrâni adesea solitari în perioada rotitului, care sunt elemente cruciale pentru specie. Pierderea arborilor de rotit poate conduce la abandonul zonei de către această specie. </w:t>
            </w:r>
          </w:p>
        </w:tc>
      </w:tr>
      <w:tr w:rsidR="004F5DFF" w:rsidRPr="008E7B91" w14:paraId="0AD1C52A" w14:textId="77777777" w:rsidTr="00EE35B8">
        <w:trPr>
          <w:trHeight w:val="20"/>
          <w:jc w:val="center"/>
        </w:trPr>
        <w:tc>
          <w:tcPr>
            <w:tcW w:w="780" w:type="pct"/>
            <w:tcMar>
              <w:top w:w="100" w:type="dxa"/>
              <w:left w:w="100" w:type="dxa"/>
              <w:bottom w:w="100" w:type="dxa"/>
              <w:right w:w="100" w:type="dxa"/>
            </w:tcMar>
            <w:vAlign w:val="center"/>
          </w:tcPr>
          <w:p w14:paraId="6F4B5EE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Tendințele populației</w:t>
            </w:r>
          </w:p>
        </w:tc>
        <w:tc>
          <w:tcPr>
            <w:tcW w:w="1117" w:type="pct"/>
            <w:tcMar>
              <w:top w:w="100" w:type="dxa"/>
              <w:left w:w="100" w:type="dxa"/>
              <w:bottom w:w="100" w:type="dxa"/>
              <w:right w:w="100" w:type="dxa"/>
            </w:tcMar>
            <w:vAlign w:val="center"/>
          </w:tcPr>
          <w:p w14:paraId="3983FFE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Schimbare procent</w:t>
            </w:r>
          </w:p>
        </w:tc>
        <w:tc>
          <w:tcPr>
            <w:tcW w:w="641" w:type="pct"/>
            <w:tcMar>
              <w:top w:w="100" w:type="dxa"/>
              <w:left w:w="100" w:type="dxa"/>
              <w:bottom w:w="100" w:type="dxa"/>
              <w:right w:w="100" w:type="dxa"/>
            </w:tcMar>
            <w:vAlign w:val="center"/>
          </w:tcPr>
          <w:p w14:paraId="17FC5DA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460" w:type="pct"/>
            <w:tcMar>
              <w:top w:w="100" w:type="dxa"/>
              <w:left w:w="100" w:type="dxa"/>
              <w:bottom w:w="100" w:type="dxa"/>
              <w:right w:w="100" w:type="dxa"/>
            </w:tcMar>
            <w:vAlign w:val="center"/>
          </w:tcPr>
          <w:p w14:paraId="47A11C91" w14:textId="7EF3F065"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Trebuie introdus un program de monitorizare în </w:t>
            </w:r>
            <w:r w:rsidR="00E20F76">
              <w:rPr>
                <w:rFonts w:eastAsia="Times New Roman"/>
                <w:szCs w:val="24"/>
                <w:lang w:eastAsia="ro-RO"/>
              </w:rPr>
              <w:t>perioada de implementare a planului de management.</w:t>
            </w:r>
          </w:p>
        </w:tc>
      </w:tr>
      <w:tr w:rsidR="004F5DFF" w:rsidRPr="008E7B91" w14:paraId="51685368" w14:textId="77777777" w:rsidTr="00EE35B8">
        <w:trPr>
          <w:trHeight w:val="20"/>
          <w:jc w:val="center"/>
        </w:trPr>
        <w:tc>
          <w:tcPr>
            <w:tcW w:w="780" w:type="pct"/>
            <w:tcMar>
              <w:top w:w="100" w:type="dxa"/>
              <w:left w:w="100" w:type="dxa"/>
              <w:bottom w:w="100" w:type="dxa"/>
              <w:right w:w="100" w:type="dxa"/>
            </w:tcMar>
          </w:tcPr>
          <w:p w14:paraId="2C85919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Tipar de distribuție</w:t>
            </w:r>
          </w:p>
        </w:tc>
        <w:tc>
          <w:tcPr>
            <w:tcW w:w="1117" w:type="pct"/>
            <w:tcMar>
              <w:top w:w="100" w:type="dxa"/>
              <w:left w:w="100" w:type="dxa"/>
              <w:bottom w:w="100" w:type="dxa"/>
              <w:right w:w="100" w:type="dxa"/>
            </w:tcMar>
          </w:tcPr>
          <w:p w14:paraId="1B2FCDB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Tipar spațial și temporal, intensitatea utilizării habitatelor</w:t>
            </w:r>
          </w:p>
        </w:tc>
        <w:tc>
          <w:tcPr>
            <w:tcW w:w="641" w:type="pct"/>
            <w:tcMar>
              <w:top w:w="100" w:type="dxa"/>
              <w:left w:w="100" w:type="dxa"/>
              <w:bottom w:w="100" w:type="dxa"/>
              <w:right w:w="100" w:type="dxa"/>
            </w:tcMar>
          </w:tcPr>
          <w:p w14:paraId="13F48AC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Fără scădere semnificativă a tiparului spațial, temporal sau a intensității utilizării habitatelor altele decât cele rezultate din variații naturale</w:t>
            </w:r>
          </w:p>
        </w:tc>
        <w:tc>
          <w:tcPr>
            <w:tcW w:w="2460" w:type="pct"/>
            <w:tcMar>
              <w:top w:w="100" w:type="dxa"/>
              <w:left w:w="100" w:type="dxa"/>
              <w:bottom w:w="100" w:type="dxa"/>
              <w:right w:w="100" w:type="dxa"/>
            </w:tcMar>
          </w:tcPr>
          <w:p w14:paraId="277BBF58" w14:textId="4E83290E" w:rsidR="004F5DFF" w:rsidRPr="008E7B91" w:rsidRDefault="00E20F76" w:rsidP="00C47118">
            <w:pPr>
              <w:spacing w:line="240" w:lineRule="auto"/>
              <w:rPr>
                <w:rFonts w:eastAsia="Times New Roman"/>
                <w:szCs w:val="24"/>
                <w:lang w:eastAsia="ro-RO"/>
              </w:rPr>
            </w:pPr>
            <w:r w:rsidRPr="008E7B91">
              <w:rPr>
                <w:rFonts w:eastAsia="Times New Roman"/>
                <w:szCs w:val="24"/>
                <w:lang w:eastAsia="ro-RO"/>
              </w:rPr>
              <w:t xml:space="preserve">Trebuie introdus un program de monitorizare în </w:t>
            </w:r>
            <w:r>
              <w:rPr>
                <w:rFonts w:eastAsia="Times New Roman"/>
                <w:szCs w:val="24"/>
                <w:lang w:eastAsia="ro-RO"/>
              </w:rPr>
              <w:t>perioada de implementare a planului de management.</w:t>
            </w:r>
          </w:p>
        </w:tc>
      </w:tr>
    </w:tbl>
    <w:p w14:paraId="2A549EB7" w14:textId="77777777" w:rsidR="004F5DFF" w:rsidRPr="008E7B91" w:rsidRDefault="004F5DFF" w:rsidP="00C47118">
      <w:pPr>
        <w:spacing w:line="240" w:lineRule="auto"/>
        <w:rPr>
          <w:rFonts w:eastAsia="Times New Roman"/>
          <w:szCs w:val="24"/>
          <w:lang w:eastAsia="ro-RO"/>
        </w:rPr>
      </w:pPr>
    </w:p>
    <w:p w14:paraId="0B599578" w14:textId="77777777" w:rsidR="004F5DFF" w:rsidRPr="008E7B91" w:rsidRDefault="004F5DFF" w:rsidP="00C47118">
      <w:pPr>
        <w:spacing w:line="240" w:lineRule="auto"/>
        <w:rPr>
          <w:rFonts w:eastAsia="Times New Roman"/>
          <w:b/>
          <w:bCs/>
          <w:i/>
          <w:szCs w:val="24"/>
          <w:lang w:eastAsia="ro-RO"/>
        </w:rPr>
      </w:pPr>
      <w:bookmarkStart w:id="283" w:name="_Toc94813265"/>
      <w:r w:rsidRPr="008E7B91">
        <w:rPr>
          <w:rFonts w:eastAsia="Times New Roman"/>
          <w:b/>
          <w:bCs/>
          <w:i/>
          <w:szCs w:val="24"/>
          <w:lang w:eastAsia="ro-RO"/>
        </w:rPr>
        <w:lastRenderedPageBreak/>
        <w:t>Parametri pentru specia A217 – Glaucidium passerinum</w:t>
      </w:r>
      <w:bookmarkEnd w:id="283"/>
      <w:r w:rsidRPr="008E7B91">
        <w:rPr>
          <w:rFonts w:eastAsia="Times New Roman"/>
          <w:b/>
          <w:bCs/>
          <w:i/>
          <w:szCs w:val="24"/>
          <w:lang w:eastAsia="ro-RO"/>
        </w:rPr>
        <w:t xml:space="preserve"> </w:t>
      </w:r>
    </w:p>
    <w:p w14:paraId="06C7DEE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2 – 5 perechi, iar arealul de distribuție la 2457,86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507"/>
        <w:gridCol w:w="1293"/>
        <w:gridCol w:w="1493"/>
        <w:gridCol w:w="4723"/>
      </w:tblGrid>
      <w:tr w:rsidR="004F5DFF" w:rsidRPr="008E7B91" w14:paraId="5E788D38" w14:textId="77777777" w:rsidTr="00E20F76">
        <w:trPr>
          <w:trHeight w:val="20"/>
          <w:tblHeader/>
          <w:jc w:val="center"/>
        </w:trPr>
        <w:tc>
          <w:tcPr>
            <w:tcW w:w="836" w:type="pct"/>
            <w:tcMar>
              <w:top w:w="100" w:type="dxa"/>
              <w:left w:w="100" w:type="dxa"/>
              <w:bottom w:w="100" w:type="dxa"/>
              <w:right w:w="100" w:type="dxa"/>
            </w:tcMar>
            <w:vAlign w:val="center"/>
          </w:tcPr>
          <w:p w14:paraId="3CBF3A9B"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717" w:type="pct"/>
            <w:tcMar>
              <w:top w:w="100" w:type="dxa"/>
              <w:left w:w="100" w:type="dxa"/>
              <w:bottom w:w="100" w:type="dxa"/>
              <w:right w:w="100" w:type="dxa"/>
            </w:tcMar>
            <w:vAlign w:val="center"/>
          </w:tcPr>
          <w:p w14:paraId="0F381B5C"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828" w:type="pct"/>
            <w:tcMar>
              <w:top w:w="100" w:type="dxa"/>
              <w:left w:w="100" w:type="dxa"/>
              <w:bottom w:w="100" w:type="dxa"/>
              <w:right w:w="100" w:type="dxa"/>
            </w:tcMar>
            <w:vAlign w:val="center"/>
          </w:tcPr>
          <w:p w14:paraId="767E6419"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619" w:type="pct"/>
            <w:tcMar>
              <w:top w:w="100" w:type="dxa"/>
              <w:left w:w="100" w:type="dxa"/>
              <w:bottom w:w="100" w:type="dxa"/>
              <w:right w:w="100" w:type="dxa"/>
            </w:tcMar>
            <w:vAlign w:val="center"/>
          </w:tcPr>
          <w:p w14:paraId="69D2FE74"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51EB9215" w14:textId="77777777" w:rsidTr="00E20F76">
        <w:trPr>
          <w:trHeight w:val="20"/>
          <w:jc w:val="center"/>
        </w:trPr>
        <w:tc>
          <w:tcPr>
            <w:tcW w:w="836" w:type="pct"/>
            <w:tcMar>
              <w:top w:w="100" w:type="dxa"/>
              <w:left w:w="100" w:type="dxa"/>
              <w:bottom w:w="100" w:type="dxa"/>
              <w:right w:w="100" w:type="dxa"/>
            </w:tcMar>
            <w:vAlign w:val="center"/>
          </w:tcPr>
          <w:p w14:paraId="51CE787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717" w:type="pct"/>
            <w:tcMar>
              <w:top w:w="100" w:type="dxa"/>
              <w:left w:w="100" w:type="dxa"/>
              <w:bottom w:w="100" w:type="dxa"/>
              <w:right w:w="100" w:type="dxa"/>
            </w:tcMar>
            <w:vAlign w:val="center"/>
          </w:tcPr>
          <w:p w14:paraId="78EFF58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828" w:type="pct"/>
            <w:tcMar>
              <w:top w:w="100" w:type="dxa"/>
              <w:left w:w="100" w:type="dxa"/>
              <w:bottom w:w="100" w:type="dxa"/>
              <w:right w:w="100" w:type="dxa"/>
            </w:tcMar>
            <w:vAlign w:val="center"/>
          </w:tcPr>
          <w:p w14:paraId="28ABDBE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2 de perechi</w:t>
            </w:r>
          </w:p>
        </w:tc>
        <w:tc>
          <w:tcPr>
            <w:tcW w:w="2619" w:type="pct"/>
            <w:tcMar>
              <w:top w:w="100" w:type="dxa"/>
              <w:left w:w="100" w:type="dxa"/>
              <w:bottom w:w="100" w:type="dxa"/>
              <w:right w:w="100" w:type="dxa"/>
            </w:tcMar>
            <w:vAlign w:val="center"/>
          </w:tcPr>
          <w:p w14:paraId="64209B1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2 perechi cuibăritoare pentru starea de conservare favorabilă.</w:t>
            </w:r>
          </w:p>
        </w:tc>
      </w:tr>
      <w:tr w:rsidR="00E20F76" w:rsidRPr="008E7B91" w14:paraId="07BC62F7" w14:textId="77777777" w:rsidTr="00E20F76">
        <w:trPr>
          <w:trHeight w:val="20"/>
          <w:jc w:val="center"/>
        </w:trPr>
        <w:tc>
          <w:tcPr>
            <w:tcW w:w="836" w:type="pct"/>
            <w:tcMar>
              <w:top w:w="100" w:type="dxa"/>
              <w:left w:w="100" w:type="dxa"/>
              <w:bottom w:w="100" w:type="dxa"/>
              <w:right w:w="100" w:type="dxa"/>
            </w:tcMar>
            <w:vAlign w:val="center"/>
          </w:tcPr>
          <w:p w14:paraId="555014B5" w14:textId="77777777" w:rsidR="00E20F76" w:rsidRPr="008E7B91" w:rsidRDefault="00E20F76" w:rsidP="00E20F76">
            <w:pPr>
              <w:spacing w:line="240" w:lineRule="auto"/>
              <w:rPr>
                <w:rFonts w:eastAsia="Times New Roman"/>
                <w:szCs w:val="24"/>
                <w:lang w:eastAsia="ro-RO"/>
              </w:rPr>
            </w:pPr>
            <w:r w:rsidRPr="008E7B91">
              <w:rPr>
                <w:rFonts w:eastAsia="Times New Roman"/>
                <w:szCs w:val="24"/>
                <w:lang w:eastAsia="ro-RO"/>
              </w:rPr>
              <w:t xml:space="preserve">Tendințele populației </w:t>
            </w:r>
          </w:p>
        </w:tc>
        <w:tc>
          <w:tcPr>
            <w:tcW w:w="717" w:type="pct"/>
            <w:tcMar>
              <w:top w:w="100" w:type="dxa"/>
              <w:left w:w="100" w:type="dxa"/>
              <w:bottom w:w="100" w:type="dxa"/>
              <w:right w:w="100" w:type="dxa"/>
            </w:tcMar>
            <w:vAlign w:val="center"/>
          </w:tcPr>
          <w:p w14:paraId="7C373EDD" w14:textId="77777777" w:rsidR="00E20F76" w:rsidRPr="008E7B91" w:rsidRDefault="00E20F76" w:rsidP="00E20F76">
            <w:pPr>
              <w:spacing w:line="240" w:lineRule="auto"/>
              <w:rPr>
                <w:rFonts w:eastAsia="Times New Roman"/>
                <w:szCs w:val="24"/>
                <w:lang w:eastAsia="ro-RO"/>
              </w:rPr>
            </w:pPr>
            <w:r w:rsidRPr="008E7B91">
              <w:rPr>
                <w:rFonts w:eastAsia="Times New Roman"/>
                <w:szCs w:val="24"/>
                <w:lang w:eastAsia="ro-RO"/>
              </w:rPr>
              <w:t>Schimbare procent</w:t>
            </w:r>
          </w:p>
        </w:tc>
        <w:tc>
          <w:tcPr>
            <w:tcW w:w="828" w:type="pct"/>
            <w:tcMar>
              <w:top w:w="100" w:type="dxa"/>
              <w:left w:w="100" w:type="dxa"/>
              <w:bottom w:w="100" w:type="dxa"/>
              <w:right w:w="100" w:type="dxa"/>
            </w:tcMar>
            <w:vAlign w:val="center"/>
          </w:tcPr>
          <w:p w14:paraId="6E739FB1" w14:textId="77777777" w:rsidR="00E20F76" w:rsidRPr="008E7B91" w:rsidRDefault="00E20F76" w:rsidP="00E20F76">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619" w:type="pct"/>
            <w:tcMar>
              <w:top w:w="100" w:type="dxa"/>
              <w:left w:w="100" w:type="dxa"/>
              <w:bottom w:w="100" w:type="dxa"/>
              <w:right w:w="100" w:type="dxa"/>
            </w:tcMar>
          </w:tcPr>
          <w:p w14:paraId="64C2296F" w14:textId="6E52AA26" w:rsidR="00E20F76" w:rsidRPr="008E7B91" w:rsidRDefault="00E20F76" w:rsidP="00E20F76">
            <w:pPr>
              <w:spacing w:line="240" w:lineRule="auto"/>
              <w:rPr>
                <w:rFonts w:eastAsia="Times New Roman"/>
                <w:szCs w:val="24"/>
                <w:lang w:eastAsia="ro-RO"/>
              </w:rPr>
            </w:pPr>
            <w:r w:rsidRPr="00772056">
              <w:rPr>
                <w:rFonts w:eastAsia="Times New Roman"/>
                <w:szCs w:val="24"/>
                <w:lang w:eastAsia="ro-RO"/>
              </w:rPr>
              <w:t>Trebuie introdus un program de monitorizare în perioada de implementare a planului de management.</w:t>
            </w:r>
          </w:p>
        </w:tc>
      </w:tr>
      <w:tr w:rsidR="00E20F76" w:rsidRPr="008E7B91" w14:paraId="5C3F06A4" w14:textId="77777777" w:rsidTr="00E20F76">
        <w:trPr>
          <w:trHeight w:val="20"/>
          <w:jc w:val="center"/>
        </w:trPr>
        <w:tc>
          <w:tcPr>
            <w:tcW w:w="836" w:type="pct"/>
            <w:tcMar>
              <w:top w:w="100" w:type="dxa"/>
              <w:left w:w="100" w:type="dxa"/>
              <w:bottom w:w="100" w:type="dxa"/>
              <w:right w:w="100" w:type="dxa"/>
            </w:tcMar>
          </w:tcPr>
          <w:p w14:paraId="612D56D3" w14:textId="77777777" w:rsidR="00E20F76" w:rsidRPr="008E7B91" w:rsidRDefault="00E20F76" w:rsidP="00E20F76">
            <w:pPr>
              <w:spacing w:line="240" w:lineRule="auto"/>
              <w:rPr>
                <w:rFonts w:eastAsia="Times New Roman"/>
                <w:szCs w:val="24"/>
                <w:lang w:eastAsia="ro-RO"/>
              </w:rPr>
            </w:pPr>
            <w:r w:rsidRPr="008E7B91">
              <w:rPr>
                <w:rFonts w:eastAsia="Times New Roman"/>
                <w:szCs w:val="24"/>
                <w:lang w:eastAsia="ro-RO"/>
              </w:rPr>
              <w:t xml:space="preserve">Tipar de distribuție </w:t>
            </w:r>
          </w:p>
        </w:tc>
        <w:tc>
          <w:tcPr>
            <w:tcW w:w="717" w:type="pct"/>
            <w:tcMar>
              <w:top w:w="100" w:type="dxa"/>
              <w:left w:w="100" w:type="dxa"/>
              <w:bottom w:w="100" w:type="dxa"/>
              <w:right w:w="100" w:type="dxa"/>
            </w:tcMar>
          </w:tcPr>
          <w:p w14:paraId="2368C63A" w14:textId="77777777" w:rsidR="00E20F76" w:rsidRPr="008E7B91" w:rsidRDefault="00E20F76" w:rsidP="00E20F76">
            <w:pPr>
              <w:spacing w:line="240" w:lineRule="auto"/>
              <w:rPr>
                <w:rFonts w:eastAsia="Times New Roman"/>
                <w:szCs w:val="24"/>
                <w:lang w:eastAsia="ro-RO"/>
              </w:rPr>
            </w:pPr>
            <w:r w:rsidRPr="008E7B91">
              <w:rPr>
                <w:rFonts w:eastAsia="Times New Roman"/>
                <w:szCs w:val="24"/>
                <w:lang w:eastAsia="ro-RO"/>
              </w:rPr>
              <w:t>Tipar spațial și temporal, intensitatea utilizării habitatelor</w:t>
            </w:r>
          </w:p>
        </w:tc>
        <w:tc>
          <w:tcPr>
            <w:tcW w:w="828" w:type="pct"/>
            <w:tcMar>
              <w:top w:w="100" w:type="dxa"/>
              <w:left w:w="100" w:type="dxa"/>
              <w:bottom w:w="100" w:type="dxa"/>
              <w:right w:w="100" w:type="dxa"/>
            </w:tcMar>
          </w:tcPr>
          <w:p w14:paraId="0589764A" w14:textId="77777777" w:rsidR="00E20F76" w:rsidRPr="008E7B91" w:rsidRDefault="00E20F76" w:rsidP="00E20F76">
            <w:pPr>
              <w:spacing w:line="240" w:lineRule="auto"/>
              <w:rPr>
                <w:rFonts w:eastAsia="Times New Roman"/>
                <w:szCs w:val="24"/>
                <w:lang w:eastAsia="ro-RO"/>
              </w:rPr>
            </w:pPr>
            <w:r w:rsidRPr="008E7B91">
              <w:rPr>
                <w:rFonts w:eastAsia="Times New Roman"/>
                <w:szCs w:val="24"/>
                <w:lang w:eastAsia="ro-RO"/>
              </w:rPr>
              <w:t xml:space="preserve">Fără scădere semnificativă a tiparului spațial, temporal sau a intensității utilizării habitatelor altele decât cele rezultate din variații naturale </w:t>
            </w:r>
          </w:p>
        </w:tc>
        <w:tc>
          <w:tcPr>
            <w:tcW w:w="2619" w:type="pct"/>
            <w:tcMar>
              <w:top w:w="100" w:type="dxa"/>
              <w:left w:w="100" w:type="dxa"/>
              <w:bottom w:w="100" w:type="dxa"/>
              <w:right w:w="100" w:type="dxa"/>
            </w:tcMar>
          </w:tcPr>
          <w:p w14:paraId="058BB8D9" w14:textId="31DE775F" w:rsidR="00E20F76" w:rsidRPr="008E7B91" w:rsidRDefault="00E20F76" w:rsidP="00E20F76">
            <w:pPr>
              <w:spacing w:line="240" w:lineRule="auto"/>
              <w:rPr>
                <w:rFonts w:eastAsia="Times New Roman"/>
                <w:szCs w:val="24"/>
                <w:lang w:eastAsia="ro-RO"/>
              </w:rPr>
            </w:pPr>
            <w:r w:rsidRPr="00772056">
              <w:rPr>
                <w:rFonts w:eastAsia="Times New Roman"/>
                <w:szCs w:val="24"/>
                <w:lang w:eastAsia="ro-RO"/>
              </w:rPr>
              <w:t>Trebuie introdus un program de monitorizare în perioada de implementare a planului de management.</w:t>
            </w:r>
          </w:p>
        </w:tc>
      </w:tr>
      <w:tr w:rsidR="004F5DFF" w:rsidRPr="008E7B91" w14:paraId="3CE53B15" w14:textId="77777777" w:rsidTr="00E20F76">
        <w:trPr>
          <w:trHeight w:val="20"/>
          <w:jc w:val="center"/>
        </w:trPr>
        <w:tc>
          <w:tcPr>
            <w:tcW w:w="836" w:type="pct"/>
            <w:tcMar>
              <w:top w:w="100" w:type="dxa"/>
              <w:left w:w="100" w:type="dxa"/>
              <w:bottom w:w="100" w:type="dxa"/>
              <w:right w:w="100" w:type="dxa"/>
            </w:tcMar>
            <w:vAlign w:val="center"/>
          </w:tcPr>
          <w:p w14:paraId="78EEA90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717" w:type="pct"/>
            <w:tcMar>
              <w:top w:w="100" w:type="dxa"/>
              <w:left w:w="100" w:type="dxa"/>
              <w:bottom w:w="100" w:type="dxa"/>
              <w:right w:w="100" w:type="dxa"/>
            </w:tcMar>
            <w:vAlign w:val="center"/>
          </w:tcPr>
          <w:p w14:paraId="76D8520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828" w:type="pct"/>
            <w:tcMar>
              <w:top w:w="100" w:type="dxa"/>
              <w:left w:w="100" w:type="dxa"/>
              <w:bottom w:w="100" w:type="dxa"/>
              <w:right w:w="100" w:type="dxa"/>
            </w:tcMar>
            <w:vAlign w:val="center"/>
          </w:tcPr>
          <w:p w14:paraId="63CEDAF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2457,86</w:t>
            </w:r>
          </w:p>
        </w:tc>
        <w:tc>
          <w:tcPr>
            <w:tcW w:w="2619" w:type="pct"/>
            <w:tcMar>
              <w:top w:w="100" w:type="dxa"/>
              <w:left w:w="100" w:type="dxa"/>
              <w:bottom w:w="100" w:type="dxa"/>
              <w:right w:w="100" w:type="dxa"/>
            </w:tcMar>
            <w:vAlign w:val="center"/>
          </w:tcPr>
          <w:p w14:paraId="11B3E1A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Glaucidium passerinum</w:t>
            </w:r>
            <w:r w:rsidRPr="008E7B91">
              <w:rPr>
                <w:rFonts w:eastAsia="Times New Roman"/>
                <w:szCs w:val="24"/>
                <w:lang w:eastAsia="ro-RO"/>
              </w:rPr>
              <w:t xml:space="preserve"> în cadrul sitului ROSPA0115 Defileul Crișului Repede - Valea Iadului, fiind totodată și suprafața minimă necesară pentru menținerea unei populații stabile și a valorii de referință a ciuvicii, precum și pentru atingerea și menținerea stării de conservare favorabilă a acesteia. Suprafața evaluată în prezentul studiu este cea de reproducere, fază fenologică care se referă la cuibărit (construcție cuib, clocit, creștere pui), dar și la hrănire în vederea finalizării reproducerii. Habitatul favorabil are o tendință descrescătoare, acesta fiind pus pe seama managementului silvic care necesită o armonizare cu obiectivele de conservare.</w:t>
            </w:r>
          </w:p>
        </w:tc>
      </w:tr>
      <w:tr w:rsidR="004F5DFF" w:rsidRPr="008E7B91" w14:paraId="7118DE99" w14:textId="77777777" w:rsidTr="00E20F76">
        <w:trPr>
          <w:trHeight w:val="20"/>
          <w:jc w:val="center"/>
        </w:trPr>
        <w:tc>
          <w:tcPr>
            <w:tcW w:w="836" w:type="pct"/>
            <w:tcMar>
              <w:top w:w="100" w:type="dxa"/>
              <w:left w:w="100" w:type="dxa"/>
              <w:bottom w:w="100" w:type="dxa"/>
              <w:right w:w="100" w:type="dxa"/>
            </w:tcMar>
            <w:vAlign w:val="center"/>
          </w:tcPr>
          <w:p w14:paraId="411865E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Proporția și suprafața pădurilor bătrâne de peste 80 de ani</w:t>
            </w:r>
          </w:p>
        </w:tc>
        <w:tc>
          <w:tcPr>
            <w:tcW w:w="717" w:type="pct"/>
            <w:tcMar>
              <w:top w:w="100" w:type="dxa"/>
              <w:left w:w="100" w:type="dxa"/>
              <w:bottom w:w="100" w:type="dxa"/>
              <w:right w:w="100" w:type="dxa"/>
            </w:tcMar>
            <w:vAlign w:val="center"/>
          </w:tcPr>
          <w:p w14:paraId="600B120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procent din suprafața totală de pădure/ha</w:t>
            </w:r>
          </w:p>
        </w:tc>
        <w:tc>
          <w:tcPr>
            <w:tcW w:w="828" w:type="pct"/>
            <w:tcMar>
              <w:top w:w="100" w:type="dxa"/>
              <w:left w:w="100" w:type="dxa"/>
              <w:bottom w:w="100" w:type="dxa"/>
              <w:right w:w="100" w:type="dxa"/>
            </w:tcMar>
            <w:vAlign w:val="center"/>
          </w:tcPr>
          <w:p w14:paraId="23BEB98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40%</w:t>
            </w:r>
          </w:p>
        </w:tc>
        <w:tc>
          <w:tcPr>
            <w:tcW w:w="2619" w:type="pct"/>
            <w:tcMar>
              <w:top w:w="100" w:type="dxa"/>
              <w:left w:w="100" w:type="dxa"/>
              <w:bottom w:w="100" w:type="dxa"/>
              <w:right w:w="100" w:type="dxa"/>
            </w:tcMar>
          </w:tcPr>
          <w:p w14:paraId="66E16CD4" w14:textId="7A3963B4"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Pădurile bătrâne joacă un rol important pentru specie pentru asigurarea bazei trofice și adăpost. </w:t>
            </w:r>
          </w:p>
        </w:tc>
      </w:tr>
      <w:tr w:rsidR="004F5DFF" w:rsidRPr="008E7B91" w14:paraId="51EA7712" w14:textId="77777777" w:rsidTr="00E20F76">
        <w:trPr>
          <w:trHeight w:val="20"/>
          <w:jc w:val="center"/>
        </w:trPr>
        <w:tc>
          <w:tcPr>
            <w:tcW w:w="836" w:type="pct"/>
            <w:tcMar>
              <w:top w:w="100" w:type="dxa"/>
              <w:left w:w="100" w:type="dxa"/>
              <w:bottom w:w="100" w:type="dxa"/>
              <w:right w:w="100" w:type="dxa"/>
            </w:tcMar>
            <w:vAlign w:val="center"/>
          </w:tcPr>
          <w:p w14:paraId="62208EC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Arbori de biodiversitate</w:t>
            </w:r>
          </w:p>
        </w:tc>
        <w:tc>
          <w:tcPr>
            <w:tcW w:w="717" w:type="pct"/>
            <w:tcMar>
              <w:top w:w="100" w:type="dxa"/>
              <w:left w:w="100" w:type="dxa"/>
              <w:bottom w:w="100" w:type="dxa"/>
              <w:right w:w="100" w:type="dxa"/>
            </w:tcMar>
            <w:vAlign w:val="center"/>
          </w:tcPr>
          <w:p w14:paraId="1611C05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Număr arbori maturi / ha</w:t>
            </w:r>
          </w:p>
        </w:tc>
        <w:tc>
          <w:tcPr>
            <w:tcW w:w="828" w:type="pct"/>
            <w:tcMar>
              <w:top w:w="100" w:type="dxa"/>
              <w:left w:w="100" w:type="dxa"/>
              <w:bottom w:w="100" w:type="dxa"/>
              <w:right w:w="100" w:type="dxa"/>
            </w:tcMar>
            <w:vAlign w:val="center"/>
          </w:tcPr>
          <w:p w14:paraId="420D440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3-5</w:t>
            </w:r>
          </w:p>
        </w:tc>
        <w:tc>
          <w:tcPr>
            <w:tcW w:w="2619" w:type="pct"/>
            <w:tcMar>
              <w:top w:w="100" w:type="dxa"/>
              <w:left w:w="100" w:type="dxa"/>
              <w:bottom w:w="100" w:type="dxa"/>
              <w:right w:w="100" w:type="dxa"/>
            </w:tcMar>
          </w:tcPr>
          <w:p w14:paraId="11F728F2" w14:textId="06B2DF5D"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Specia utilizează arbori maturi pentru cuibărit și odihnă. </w:t>
            </w:r>
          </w:p>
        </w:tc>
      </w:tr>
    </w:tbl>
    <w:p w14:paraId="2AE6DF5B" w14:textId="77777777" w:rsidR="004F5DFF" w:rsidRPr="008E7B91" w:rsidRDefault="004F5DFF" w:rsidP="00C47118">
      <w:pPr>
        <w:spacing w:line="240" w:lineRule="auto"/>
        <w:rPr>
          <w:rFonts w:eastAsia="Times New Roman"/>
          <w:szCs w:val="24"/>
          <w:lang w:eastAsia="ro-RO"/>
        </w:rPr>
      </w:pPr>
    </w:p>
    <w:p w14:paraId="76137C86" w14:textId="77777777" w:rsidR="004F5DFF" w:rsidRPr="008E7B91" w:rsidRDefault="004F5DFF" w:rsidP="00C47118">
      <w:pPr>
        <w:spacing w:line="240" w:lineRule="auto"/>
        <w:rPr>
          <w:rFonts w:eastAsia="Times New Roman"/>
          <w:b/>
          <w:bCs/>
          <w:i/>
          <w:szCs w:val="24"/>
          <w:lang w:eastAsia="ro-RO"/>
        </w:rPr>
      </w:pPr>
      <w:bookmarkStart w:id="284" w:name="_Toc94813266"/>
      <w:r w:rsidRPr="008E7B91">
        <w:rPr>
          <w:rFonts w:eastAsia="Times New Roman"/>
          <w:b/>
          <w:bCs/>
          <w:i/>
          <w:szCs w:val="24"/>
          <w:lang w:eastAsia="ro-RO"/>
        </w:rPr>
        <w:t>Parametri pentru specia A104 – Bonasa bonasia</w:t>
      </w:r>
      <w:bookmarkEnd w:id="284"/>
      <w:r w:rsidRPr="008E7B91">
        <w:rPr>
          <w:rFonts w:eastAsia="Times New Roman"/>
          <w:b/>
          <w:bCs/>
          <w:i/>
          <w:szCs w:val="24"/>
          <w:lang w:eastAsia="ro-RO"/>
        </w:rPr>
        <w:t xml:space="preserve"> </w:t>
      </w:r>
    </w:p>
    <w:p w14:paraId="649D120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30 – 50 perechi, iar arealul de distribuție la 12731,8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552"/>
        <w:gridCol w:w="1293"/>
        <w:gridCol w:w="1493"/>
        <w:gridCol w:w="4678"/>
      </w:tblGrid>
      <w:tr w:rsidR="004F5DFF" w:rsidRPr="008E7B91" w14:paraId="2A2155FF" w14:textId="77777777" w:rsidTr="00E20F76">
        <w:trPr>
          <w:trHeight w:val="20"/>
          <w:tblHeader/>
          <w:jc w:val="center"/>
        </w:trPr>
        <w:tc>
          <w:tcPr>
            <w:tcW w:w="861" w:type="pct"/>
            <w:tcMar>
              <w:top w:w="100" w:type="dxa"/>
              <w:left w:w="100" w:type="dxa"/>
              <w:bottom w:w="100" w:type="dxa"/>
              <w:right w:w="100" w:type="dxa"/>
            </w:tcMar>
            <w:vAlign w:val="center"/>
          </w:tcPr>
          <w:p w14:paraId="78CA2974"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717" w:type="pct"/>
            <w:tcMar>
              <w:top w:w="100" w:type="dxa"/>
              <w:left w:w="100" w:type="dxa"/>
              <w:bottom w:w="100" w:type="dxa"/>
              <w:right w:w="100" w:type="dxa"/>
            </w:tcMar>
            <w:vAlign w:val="center"/>
          </w:tcPr>
          <w:p w14:paraId="7EA531D6"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828" w:type="pct"/>
            <w:tcMar>
              <w:top w:w="100" w:type="dxa"/>
              <w:left w:w="100" w:type="dxa"/>
              <w:bottom w:w="100" w:type="dxa"/>
              <w:right w:w="100" w:type="dxa"/>
            </w:tcMar>
            <w:vAlign w:val="center"/>
          </w:tcPr>
          <w:p w14:paraId="2275D1C2"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594" w:type="pct"/>
            <w:tcMar>
              <w:top w:w="100" w:type="dxa"/>
              <w:left w:w="100" w:type="dxa"/>
              <w:bottom w:w="100" w:type="dxa"/>
              <w:right w:w="100" w:type="dxa"/>
            </w:tcMar>
            <w:vAlign w:val="center"/>
          </w:tcPr>
          <w:p w14:paraId="1CFCD26D"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28B602F3" w14:textId="77777777" w:rsidTr="00E20F76">
        <w:trPr>
          <w:trHeight w:val="20"/>
          <w:jc w:val="center"/>
        </w:trPr>
        <w:tc>
          <w:tcPr>
            <w:tcW w:w="861" w:type="pct"/>
            <w:tcMar>
              <w:top w:w="100" w:type="dxa"/>
              <w:left w:w="100" w:type="dxa"/>
              <w:bottom w:w="100" w:type="dxa"/>
              <w:right w:w="100" w:type="dxa"/>
            </w:tcMar>
            <w:vAlign w:val="center"/>
          </w:tcPr>
          <w:p w14:paraId="5BECEC87"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717" w:type="pct"/>
            <w:tcMar>
              <w:top w:w="100" w:type="dxa"/>
              <w:left w:w="100" w:type="dxa"/>
              <w:bottom w:w="100" w:type="dxa"/>
              <w:right w:w="100" w:type="dxa"/>
            </w:tcMar>
            <w:vAlign w:val="center"/>
          </w:tcPr>
          <w:p w14:paraId="2B3AEF87"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828" w:type="pct"/>
            <w:tcMar>
              <w:top w:w="100" w:type="dxa"/>
              <w:left w:w="100" w:type="dxa"/>
              <w:bottom w:w="100" w:type="dxa"/>
              <w:right w:w="100" w:type="dxa"/>
            </w:tcMar>
            <w:vAlign w:val="center"/>
          </w:tcPr>
          <w:p w14:paraId="0F03EAE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30 de perechi</w:t>
            </w:r>
          </w:p>
        </w:tc>
        <w:tc>
          <w:tcPr>
            <w:tcW w:w="2594" w:type="pct"/>
            <w:tcMar>
              <w:top w:w="100" w:type="dxa"/>
              <w:left w:w="100" w:type="dxa"/>
              <w:bottom w:w="100" w:type="dxa"/>
              <w:right w:w="100" w:type="dxa"/>
            </w:tcMar>
            <w:vAlign w:val="center"/>
          </w:tcPr>
          <w:p w14:paraId="2456959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30 perechi cuibăritoare pentru starea de conservare favorabilă.</w:t>
            </w:r>
          </w:p>
        </w:tc>
      </w:tr>
      <w:tr w:rsidR="00E20F76" w:rsidRPr="008E7B91" w14:paraId="2743F5F2" w14:textId="77777777" w:rsidTr="00E20F76">
        <w:trPr>
          <w:trHeight w:val="20"/>
          <w:jc w:val="center"/>
        </w:trPr>
        <w:tc>
          <w:tcPr>
            <w:tcW w:w="861" w:type="pct"/>
            <w:tcMar>
              <w:top w:w="100" w:type="dxa"/>
              <w:left w:w="100" w:type="dxa"/>
              <w:bottom w:w="100" w:type="dxa"/>
              <w:right w:w="100" w:type="dxa"/>
            </w:tcMar>
            <w:vAlign w:val="center"/>
          </w:tcPr>
          <w:p w14:paraId="699BDB1F" w14:textId="77777777" w:rsidR="00E20F76" w:rsidRPr="008E7B91" w:rsidRDefault="00E20F76" w:rsidP="00E20F76">
            <w:pPr>
              <w:spacing w:line="240" w:lineRule="auto"/>
              <w:rPr>
                <w:rFonts w:eastAsia="Times New Roman"/>
                <w:szCs w:val="24"/>
                <w:lang w:eastAsia="ro-RO"/>
              </w:rPr>
            </w:pPr>
            <w:r w:rsidRPr="008E7B91">
              <w:rPr>
                <w:rFonts w:eastAsia="Times New Roman"/>
                <w:szCs w:val="24"/>
                <w:lang w:eastAsia="ro-RO"/>
              </w:rPr>
              <w:t xml:space="preserve">Tendințele populației </w:t>
            </w:r>
          </w:p>
        </w:tc>
        <w:tc>
          <w:tcPr>
            <w:tcW w:w="717" w:type="pct"/>
            <w:tcMar>
              <w:top w:w="100" w:type="dxa"/>
              <w:left w:w="100" w:type="dxa"/>
              <w:bottom w:w="100" w:type="dxa"/>
              <w:right w:w="100" w:type="dxa"/>
            </w:tcMar>
            <w:vAlign w:val="center"/>
          </w:tcPr>
          <w:p w14:paraId="1B3232F8" w14:textId="77777777" w:rsidR="00E20F76" w:rsidRPr="008E7B91" w:rsidRDefault="00E20F76" w:rsidP="00E20F76">
            <w:pPr>
              <w:spacing w:line="240" w:lineRule="auto"/>
              <w:rPr>
                <w:rFonts w:eastAsia="Times New Roman"/>
                <w:szCs w:val="24"/>
                <w:lang w:eastAsia="ro-RO"/>
              </w:rPr>
            </w:pPr>
            <w:r w:rsidRPr="008E7B91">
              <w:rPr>
                <w:rFonts w:eastAsia="Times New Roman"/>
                <w:szCs w:val="24"/>
                <w:lang w:eastAsia="ro-RO"/>
              </w:rPr>
              <w:t>Schimbare procent</w:t>
            </w:r>
          </w:p>
        </w:tc>
        <w:tc>
          <w:tcPr>
            <w:tcW w:w="828" w:type="pct"/>
            <w:tcMar>
              <w:top w:w="100" w:type="dxa"/>
              <w:left w:w="100" w:type="dxa"/>
              <w:bottom w:w="100" w:type="dxa"/>
              <w:right w:w="100" w:type="dxa"/>
            </w:tcMar>
            <w:vAlign w:val="center"/>
          </w:tcPr>
          <w:p w14:paraId="6FDA0D7C" w14:textId="77777777" w:rsidR="00E20F76" w:rsidRPr="008E7B91" w:rsidRDefault="00E20F76" w:rsidP="00E20F76">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594" w:type="pct"/>
            <w:tcMar>
              <w:top w:w="100" w:type="dxa"/>
              <w:left w:w="100" w:type="dxa"/>
              <w:bottom w:w="100" w:type="dxa"/>
              <w:right w:w="100" w:type="dxa"/>
            </w:tcMar>
          </w:tcPr>
          <w:p w14:paraId="1B44537F" w14:textId="22F18B39" w:rsidR="00E20F76" w:rsidRPr="008E7B91" w:rsidRDefault="00E20F76" w:rsidP="00E20F76">
            <w:pPr>
              <w:spacing w:line="240" w:lineRule="auto"/>
              <w:rPr>
                <w:rFonts w:eastAsia="Times New Roman"/>
                <w:szCs w:val="24"/>
                <w:lang w:eastAsia="ro-RO"/>
              </w:rPr>
            </w:pPr>
            <w:r w:rsidRPr="00A04502">
              <w:rPr>
                <w:rFonts w:eastAsia="Times New Roman"/>
                <w:szCs w:val="24"/>
                <w:lang w:eastAsia="ro-RO"/>
              </w:rPr>
              <w:t>Trebuie introdus un program de monitorizare în perioada de implementare a planului de management.</w:t>
            </w:r>
          </w:p>
        </w:tc>
      </w:tr>
      <w:tr w:rsidR="00E20F76" w:rsidRPr="008E7B91" w14:paraId="5AABE41A" w14:textId="77777777" w:rsidTr="00E20F76">
        <w:trPr>
          <w:trHeight w:val="20"/>
          <w:jc w:val="center"/>
        </w:trPr>
        <w:tc>
          <w:tcPr>
            <w:tcW w:w="861" w:type="pct"/>
            <w:tcMar>
              <w:top w:w="100" w:type="dxa"/>
              <w:left w:w="100" w:type="dxa"/>
              <w:bottom w:w="100" w:type="dxa"/>
              <w:right w:w="100" w:type="dxa"/>
            </w:tcMar>
          </w:tcPr>
          <w:p w14:paraId="753F1157" w14:textId="77777777" w:rsidR="00E20F76" w:rsidRPr="008E7B91" w:rsidRDefault="00E20F76" w:rsidP="00E20F76">
            <w:pPr>
              <w:spacing w:line="240" w:lineRule="auto"/>
              <w:rPr>
                <w:rFonts w:eastAsia="Times New Roman"/>
                <w:szCs w:val="24"/>
                <w:lang w:eastAsia="ro-RO"/>
              </w:rPr>
            </w:pPr>
            <w:r w:rsidRPr="008E7B91">
              <w:rPr>
                <w:rFonts w:eastAsia="Times New Roman"/>
                <w:szCs w:val="24"/>
                <w:lang w:eastAsia="ro-RO"/>
              </w:rPr>
              <w:t xml:space="preserve">Tipar de distribuție </w:t>
            </w:r>
          </w:p>
        </w:tc>
        <w:tc>
          <w:tcPr>
            <w:tcW w:w="717" w:type="pct"/>
            <w:tcMar>
              <w:top w:w="100" w:type="dxa"/>
              <w:left w:w="100" w:type="dxa"/>
              <w:bottom w:w="100" w:type="dxa"/>
              <w:right w:w="100" w:type="dxa"/>
            </w:tcMar>
          </w:tcPr>
          <w:p w14:paraId="0F891AF0" w14:textId="77777777" w:rsidR="00E20F76" w:rsidRPr="008E7B91" w:rsidRDefault="00E20F76" w:rsidP="00E20F76">
            <w:pPr>
              <w:spacing w:line="240" w:lineRule="auto"/>
              <w:rPr>
                <w:rFonts w:eastAsia="Times New Roman"/>
                <w:szCs w:val="24"/>
                <w:lang w:eastAsia="ro-RO"/>
              </w:rPr>
            </w:pPr>
            <w:r w:rsidRPr="008E7B91">
              <w:rPr>
                <w:rFonts w:eastAsia="Times New Roman"/>
                <w:szCs w:val="24"/>
                <w:lang w:eastAsia="ro-RO"/>
              </w:rPr>
              <w:t>Tipar spațial și temporal, intensitatea utilizării habitatelor</w:t>
            </w:r>
          </w:p>
        </w:tc>
        <w:tc>
          <w:tcPr>
            <w:tcW w:w="828" w:type="pct"/>
            <w:tcMar>
              <w:top w:w="100" w:type="dxa"/>
              <w:left w:w="100" w:type="dxa"/>
              <w:bottom w:w="100" w:type="dxa"/>
              <w:right w:w="100" w:type="dxa"/>
            </w:tcMar>
          </w:tcPr>
          <w:p w14:paraId="19DB250F" w14:textId="77777777" w:rsidR="00E20F76" w:rsidRPr="008E7B91" w:rsidRDefault="00E20F76" w:rsidP="00E20F76">
            <w:pPr>
              <w:spacing w:line="240" w:lineRule="auto"/>
              <w:rPr>
                <w:rFonts w:eastAsia="Times New Roman"/>
                <w:szCs w:val="24"/>
                <w:lang w:eastAsia="ro-RO"/>
              </w:rPr>
            </w:pPr>
            <w:r w:rsidRPr="008E7B91">
              <w:rPr>
                <w:rFonts w:eastAsia="Times New Roman"/>
                <w:szCs w:val="24"/>
                <w:lang w:eastAsia="ro-RO"/>
              </w:rPr>
              <w:t xml:space="preserve">Fără scădere semnificativă a tiparului spațial, temporal sau a intensității utilizării habitatelor altele decât cele rezultate din variații naturale </w:t>
            </w:r>
          </w:p>
        </w:tc>
        <w:tc>
          <w:tcPr>
            <w:tcW w:w="2594" w:type="pct"/>
            <w:tcMar>
              <w:top w:w="100" w:type="dxa"/>
              <w:left w:w="100" w:type="dxa"/>
              <w:bottom w:w="100" w:type="dxa"/>
              <w:right w:w="100" w:type="dxa"/>
            </w:tcMar>
          </w:tcPr>
          <w:p w14:paraId="072968F3" w14:textId="136F4CCA" w:rsidR="00E20F76" w:rsidRPr="008E7B91" w:rsidRDefault="00E20F76" w:rsidP="00E20F76">
            <w:pPr>
              <w:spacing w:line="240" w:lineRule="auto"/>
              <w:rPr>
                <w:rFonts w:eastAsia="Times New Roman"/>
                <w:szCs w:val="24"/>
                <w:lang w:eastAsia="ro-RO"/>
              </w:rPr>
            </w:pPr>
            <w:r w:rsidRPr="00A04502">
              <w:rPr>
                <w:rFonts w:eastAsia="Times New Roman"/>
                <w:szCs w:val="24"/>
                <w:lang w:eastAsia="ro-RO"/>
              </w:rPr>
              <w:t>Trebuie introdus un program de monitorizare în perioada de implementare a planului de management.</w:t>
            </w:r>
          </w:p>
        </w:tc>
      </w:tr>
      <w:tr w:rsidR="004F5DFF" w:rsidRPr="008E7B91" w14:paraId="7C9DA4BC" w14:textId="77777777" w:rsidTr="00E20F76">
        <w:trPr>
          <w:trHeight w:val="20"/>
          <w:jc w:val="center"/>
        </w:trPr>
        <w:tc>
          <w:tcPr>
            <w:tcW w:w="861" w:type="pct"/>
            <w:tcMar>
              <w:top w:w="100" w:type="dxa"/>
              <w:left w:w="100" w:type="dxa"/>
              <w:bottom w:w="100" w:type="dxa"/>
              <w:right w:w="100" w:type="dxa"/>
            </w:tcMar>
            <w:vAlign w:val="center"/>
          </w:tcPr>
          <w:p w14:paraId="0F5AB1A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717" w:type="pct"/>
            <w:tcMar>
              <w:top w:w="100" w:type="dxa"/>
              <w:left w:w="100" w:type="dxa"/>
              <w:bottom w:w="100" w:type="dxa"/>
              <w:right w:w="100" w:type="dxa"/>
            </w:tcMar>
            <w:vAlign w:val="center"/>
          </w:tcPr>
          <w:p w14:paraId="255D54D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828" w:type="pct"/>
            <w:tcMar>
              <w:top w:w="100" w:type="dxa"/>
              <w:left w:w="100" w:type="dxa"/>
              <w:bottom w:w="100" w:type="dxa"/>
              <w:right w:w="100" w:type="dxa"/>
            </w:tcMar>
            <w:vAlign w:val="center"/>
          </w:tcPr>
          <w:p w14:paraId="088B9BE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12731,8</w:t>
            </w:r>
          </w:p>
        </w:tc>
        <w:tc>
          <w:tcPr>
            <w:tcW w:w="2594" w:type="pct"/>
            <w:tcMar>
              <w:top w:w="100" w:type="dxa"/>
              <w:left w:w="100" w:type="dxa"/>
              <w:bottom w:w="100" w:type="dxa"/>
              <w:right w:w="100" w:type="dxa"/>
            </w:tcMar>
            <w:vAlign w:val="center"/>
          </w:tcPr>
          <w:p w14:paraId="6EE9062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Bonasa bonasia</w:t>
            </w:r>
            <w:r w:rsidRPr="008E7B91">
              <w:rPr>
                <w:rFonts w:eastAsia="Times New Roman"/>
                <w:szCs w:val="24"/>
                <w:lang w:eastAsia="ro-RO"/>
              </w:rPr>
              <w:t xml:space="preserve"> în cadrul sitului ROSPA0115 Defileul Crișului Repede - Valea Iadului, fiind totodată și suprafața minimă necesară pentru </w:t>
            </w:r>
            <w:r w:rsidRPr="008E7B91">
              <w:rPr>
                <w:rFonts w:eastAsia="Times New Roman"/>
                <w:szCs w:val="24"/>
                <w:lang w:eastAsia="ro-RO"/>
              </w:rPr>
              <w:lastRenderedPageBreak/>
              <w:t>menținerea unei populații stabile și a valorii de referință a ieruncii, precum și pentru păstrarea stării de conservare favorabilă a acesteia. Suprafața evaluată în prezentul studiu este cea de reproducere, fază fenologică care se referă la cuibărit: construcție cuib, clocit, creștere pui, dar și la hrănire în vederea finalizării reproducerii.</w:t>
            </w:r>
          </w:p>
        </w:tc>
      </w:tr>
      <w:tr w:rsidR="004F5DFF" w:rsidRPr="008E7B91" w14:paraId="3EB56411" w14:textId="77777777" w:rsidTr="00E20F76">
        <w:trPr>
          <w:trHeight w:val="20"/>
          <w:jc w:val="center"/>
        </w:trPr>
        <w:tc>
          <w:tcPr>
            <w:tcW w:w="861" w:type="pct"/>
            <w:tcMar>
              <w:top w:w="100" w:type="dxa"/>
              <w:left w:w="100" w:type="dxa"/>
              <w:bottom w:w="100" w:type="dxa"/>
              <w:right w:w="100" w:type="dxa"/>
            </w:tcMar>
            <w:vAlign w:val="center"/>
          </w:tcPr>
          <w:p w14:paraId="46C5C4B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Proporția și suprafața pădurilor bătrâne de peste 80 de ani</w:t>
            </w:r>
          </w:p>
        </w:tc>
        <w:tc>
          <w:tcPr>
            <w:tcW w:w="717" w:type="pct"/>
            <w:tcMar>
              <w:top w:w="100" w:type="dxa"/>
              <w:left w:w="100" w:type="dxa"/>
              <w:bottom w:w="100" w:type="dxa"/>
              <w:right w:w="100" w:type="dxa"/>
            </w:tcMar>
            <w:vAlign w:val="center"/>
          </w:tcPr>
          <w:p w14:paraId="2C17B90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procent din suprafața totală de pădure/ha</w:t>
            </w:r>
          </w:p>
        </w:tc>
        <w:tc>
          <w:tcPr>
            <w:tcW w:w="828" w:type="pct"/>
            <w:tcMar>
              <w:top w:w="100" w:type="dxa"/>
              <w:left w:w="100" w:type="dxa"/>
              <w:bottom w:w="100" w:type="dxa"/>
              <w:right w:w="100" w:type="dxa"/>
            </w:tcMar>
            <w:vAlign w:val="center"/>
          </w:tcPr>
          <w:p w14:paraId="25213B20"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40%</w:t>
            </w:r>
          </w:p>
        </w:tc>
        <w:tc>
          <w:tcPr>
            <w:tcW w:w="2594" w:type="pct"/>
            <w:tcMar>
              <w:top w:w="100" w:type="dxa"/>
              <w:left w:w="100" w:type="dxa"/>
              <w:bottom w:w="100" w:type="dxa"/>
              <w:right w:w="100" w:type="dxa"/>
            </w:tcMar>
          </w:tcPr>
          <w:p w14:paraId="06E5F359" w14:textId="48E14C79"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Pădurile bătrâne joacă un rol important pentru specie pentru asigurarea bazei trofice și adăpost. </w:t>
            </w:r>
          </w:p>
        </w:tc>
      </w:tr>
    </w:tbl>
    <w:p w14:paraId="0AD66E0D" w14:textId="77777777" w:rsidR="004F5DFF" w:rsidRPr="008E7B91" w:rsidRDefault="004F5DFF" w:rsidP="00C47118">
      <w:pPr>
        <w:spacing w:line="240" w:lineRule="auto"/>
        <w:rPr>
          <w:rFonts w:eastAsia="Times New Roman"/>
          <w:szCs w:val="24"/>
          <w:lang w:eastAsia="ro-RO"/>
        </w:rPr>
      </w:pPr>
    </w:p>
    <w:p w14:paraId="5F4898D3" w14:textId="77777777" w:rsidR="004F5DFF" w:rsidRPr="008E7B91" w:rsidRDefault="004F5DFF" w:rsidP="00C47118">
      <w:pPr>
        <w:spacing w:line="240" w:lineRule="auto"/>
        <w:rPr>
          <w:rFonts w:eastAsia="Times New Roman"/>
          <w:b/>
          <w:bCs/>
          <w:i/>
          <w:szCs w:val="24"/>
          <w:lang w:eastAsia="ro-RO"/>
        </w:rPr>
      </w:pPr>
      <w:bookmarkStart w:id="285" w:name="_Toc94813267"/>
      <w:r w:rsidRPr="008E7B91">
        <w:rPr>
          <w:rFonts w:eastAsia="Times New Roman"/>
          <w:b/>
          <w:bCs/>
          <w:i/>
          <w:szCs w:val="24"/>
          <w:lang w:eastAsia="ro-RO"/>
        </w:rPr>
        <w:t>Parametri pentru specia A239 – Dendrocopos leucotos</w:t>
      </w:r>
      <w:bookmarkEnd w:id="285"/>
      <w:r w:rsidRPr="008E7B91">
        <w:rPr>
          <w:rFonts w:eastAsia="Times New Roman"/>
          <w:b/>
          <w:bCs/>
          <w:i/>
          <w:szCs w:val="24"/>
          <w:lang w:eastAsia="ro-RO"/>
        </w:rPr>
        <w:t xml:space="preserve"> </w:t>
      </w:r>
    </w:p>
    <w:p w14:paraId="7F1BC80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30 - 45 perechi, iar arealul de distribuție la 7437,14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669"/>
        <w:gridCol w:w="1498"/>
        <w:gridCol w:w="1428"/>
        <w:gridCol w:w="4421"/>
      </w:tblGrid>
      <w:tr w:rsidR="004F5DFF" w:rsidRPr="008E7B91" w14:paraId="20B2B205" w14:textId="77777777" w:rsidTr="00A17399">
        <w:trPr>
          <w:trHeight w:val="20"/>
          <w:tblHeader/>
          <w:jc w:val="center"/>
        </w:trPr>
        <w:tc>
          <w:tcPr>
            <w:tcW w:w="925" w:type="pct"/>
            <w:tcMar>
              <w:top w:w="100" w:type="dxa"/>
              <w:left w:w="100" w:type="dxa"/>
              <w:bottom w:w="100" w:type="dxa"/>
              <w:right w:w="100" w:type="dxa"/>
            </w:tcMar>
            <w:vAlign w:val="center"/>
          </w:tcPr>
          <w:p w14:paraId="67D53AD6"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831" w:type="pct"/>
            <w:tcMar>
              <w:top w:w="100" w:type="dxa"/>
              <w:left w:w="100" w:type="dxa"/>
              <w:bottom w:w="100" w:type="dxa"/>
              <w:right w:w="100" w:type="dxa"/>
            </w:tcMar>
            <w:vAlign w:val="center"/>
          </w:tcPr>
          <w:p w14:paraId="7A3F0778"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792" w:type="pct"/>
            <w:tcMar>
              <w:top w:w="100" w:type="dxa"/>
              <w:left w:w="100" w:type="dxa"/>
              <w:bottom w:w="100" w:type="dxa"/>
              <w:right w:w="100" w:type="dxa"/>
            </w:tcMar>
            <w:vAlign w:val="center"/>
          </w:tcPr>
          <w:p w14:paraId="5F0E7DBA"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452" w:type="pct"/>
            <w:tcMar>
              <w:top w:w="100" w:type="dxa"/>
              <w:left w:w="100" w:type="dxa"/>
              <w:bottom w:w="100" w:type="dxa"/>
              <w:right w:w="100" w:type="dxa"/>
            </w:tcMar>
            <w:vAlign w:val="center"/>
          </w:tcPr>
          <w:p w14:paraId="49FA4194"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32ED6D0D" w14:textId="77777777" w:rsidTr="00EE35B8">
        <w:trPr>
          <w:trHeight w:val="20"/>
          <w:jc w:val="center"/>
        </w:trPr>
        <w:tc>
          <w:tcPr>
            <w:tcW w:w="925" w:type="pct"/>
            <w:tcMar>
              <w:top w:w="100" w:type="dxa"/>
              <w:left w:w="100" w:type="dxa"/>
              <w:bottom w:w="100" w:type="dxa"/>
              <w:right w:w="100" w:type="dxa"/>
            </w:tcMar>
            <w:vAlign w:val="center"/>
          </w:tcPr>
          <w:p w14:paraId="026428D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831" w:type="pct"/>
            <w:tcMar>
              <w:top w:w="100" w:type="dxa"/>
              <w:left w:w="100" w:type="dxa"/>
              <w:bottom w:w="100" w:type="dxa"/>
              <w:right w:w="100" w:type="dxa"/>
            </w:tcMar>
            <w:vAlign w:val="center"/>
          </w:tcPr>
          <w:p w14:paraId="577F4400"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792" w:type="pct"/>
            <w:tcMar>
              <w:top w:w="100" w:type="dxa"/>
              <w:left w:w="100" w:type="dxa"/>
              <w:bottom w:w="100" w:type="dxa"/>
              <w:right w:w="100" w:type="dxa"/>
            </w:tcMar>
            <w:vAlign w:val="center"/>
          </w:tcPr>
          <w:p w14:paraId="48609EE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30</w:t>
            </w:r>
          </w:p>
        </w:tc>
        <w:tc>
          <w:tcPr>
            <w:tcW w:w="2452" w:type="pct"/>
            <w:tcMar>
              <w:top w:w="100" w:type="dxa"/>
              <w:left w:w="100" w:type="dxa"/>
              <w:bottom w:w="100" w:type="dxa"/>
              <w:right w:w="100" w:type="dxa"/>
            </w:tcMar>
            <w:vAlign w:val="center"/>
          </w:tcPr>
          <w:p w14:paraId="3DBDBC4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30 perechi cuibăritoare pentru starea de conservare favorabilă.</w:t>
            </w:r>
          </w:p>
        </w:tc>
      </w:tr>
      <w:tr w:rsidR="004F5DFF" w:rsidRPr="008E7B91" w14:paraId="63F99AED" w14:textId="77777777" w:rsidTr="00EE35B8">
        <w:trPr>
          <w:trHeight w:val="20"/>
          <w:jc w:val="center"/>
        </w:trPr>
        <w:tc>
          <w:tcPr>
            <w:tcW w:w="925" w:type="pct"/>
            <w:tcMar>
              <w:top w:w="100" w:type="dxa"/>
              <w:left w:w="100" w:type="dxa"/>
              <w:bottom w:w="100" w:type="dxa"/>
              <w:right w:w="100" w:type="dxa"/>
            </w:tcMar>
            <w:vAlign w:val="center"/>
          </w:tcPr>
          <w:p w14:paraId="597D637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831" w:type="pct"/>
            <w:tcMar>
              <w:top w:w="100" w:type="dxa"/>
              <w:left w:w="100" w:type="dxa"/>
              <w:bottom w:w="100" w:type="dxa"/>
              <w:right w:w="100" w:type="dxa"/>
            </w:tcMar>
            <w:vAlign w:val="center"/>
          </w:tcPr>
          <w:p w14:paraId="3A5D9A9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792" w:type="pct"/>
            <w:tcMar>
              <w:top w:w="100" w:type="dxa"/>
              <w:left w:w="100" w:type="dxa"/>
              <w:bottom w:w="100" w:type="dxa"/>
              <w:right w:w="100" w:type="dxa"/>
            </w:tcMar>
            <w:vAlign w:val="center"/>
          </w:tcPr>
          <w:p w14:paraId="34010600"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7437,14</w:t>
            </w:r>
          </w:p>
        </w:tc>
        <w:tc>
          <w:tcPr>
            <w:tcW w:w="2452" w:type="pct"/>
            <w:tcMar>
              <w:top w:w="100" w:type="dxa"/>
              <w:left w:w="100" w:type="dxa"/>
              <w:bottom w:w="100" w:type="dxa"/>
              <w:right w:w="100" w:type="dxa"/>
            </w:tcMar>
            <w:vAlign w:val="center"/>
          </w:tcPr>
          <w:p w14:paraId="264FF1B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Dendrocopos leucotos</w:t>
            </w:r>
            <w:r w:rsidRPr="008E7B91">
              <w:rPr>
                <w:rFonts w:eastAsia="Times New Roman"/>
                <w:szCs w:val="24"/>
                <w:lang w:eastAsia="ro-RO"/>
              </w:rPr>
              <w:t xml:space="preserve"> în cadrul sitului ROSPA0115 Defileul Crișului Repede - Valea Iadului, fiind totodată și suprafața minimă necesară pentru menținerea unei populații stabile și a valorii de referință a ciocănitorii cu spate alb, precum și pentru atingerea și menținerea stării de conservare favorabilă a acesteia. Suprafața evaluată în prezentul studiu este cea de reproducere, fază fenologică care se referă la cuibărit: construcție cuib, clocit, creștere pui, dar și la hrănire în vederea finalizării reproducerii. Habitatul favorabil are o tendință descrescătoare, acesta fiind pus pe seama </w:t>
            </w:r>
            <w:r w:rsidRPr="008E7B91">
              <w:rPr>
                <w:rFonts w:eastAsia="Times New Roman"/>
                <w:szCs w:val="24"/>
                <w:lang w:eastAsia="ro-RO"/>
              </w:rPr>
              <w:lastRenderedPageBreak/>
              <w:t>managementului silvic care necesită o armonizare cu obiectivele de conservare.</w:t>
            </w:r>
          </w:p>
        </w:tc>
      </w:tr>
      <w:tr w:rsidR="004F5DFF" w:rsidRPr="008E7B91" w14:paraId="70127891" w14:textId="77777777" w:rsidTr="00EE35B8">
        <w:trPr>
          <w:trHeight w:val="20"/>
          <w:jc w:val="center"/>
        </w:trPr>
        <w:tc>
          <w:tcPr>
            <w:tcW w:w="925" w:type="pct"/>
            <w:tcMar>
              <w:top w:w="100" w:type="dxa"/>
              <w:left w:w="100" w:type="dxa"/>
              <w:bottom w:w="100" w:type="dxa"/>
              <w:right w:w="100" w:type="dxa"/>
            </w:tcMar>
            <w:vAlign w:val="center"/>
          </w:tcPr>
          <w:p w14:paraId="79B969E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Proporția și suprafața pădurilor bătrâne de peste 80 de ani</w:t>
            </w:r>
          </w:p>
        </w:tc>
        <w:tc>
          <w:tcPr>
            <w:tcW w:w="831" w:type="pct"/>
            <w:tcMar>
              <w:top w:w="100" w:type="dxa"/>
              <w:left w:w="100" w:type="dxa"/>
              <w:bottom w:w="100" w:type="dxa"/>
              <w:right w:w="100" w:type="dxa"/>
            </w:tcMar>
            <w:vAlign w:val="center"/>
          </w:tcPr>
          <w:p w14:paraId="5921EEF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procent din suprafața totală de pădure/ha</w:t>
            </w:r>
          </w:p>
        </w:tc>
        <w:tc>
          <w:tcPr>
            <w:tcW w:w="792" w:type="pct"/>
            <w:tcMar>
              <w:top w:w="100" w:type="dxa"/>
              <w:left w:w="100" w:type="dxa"/>
              <w:bottom w:w="100" w:type="dxa"/>
              <w:right w:w="100" w:type="dxa"/>
            </w:tcMar>
            <w:vAlign w:val="center"/>
          </w:tcPr>
          <w:p w14:paraId="05DA087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40%</w:t>
            </w:r>
          </w:p>
        </w:tc>
        <w:tc>
          <w:tcPr>
            <w:tcW w:w="2452" w:type="pct"/>
            <w:tcMar>
              <w:top w:w="100" w:type="dxa"/>
              <w:left w:w="100" w:type="dxa"/>
              <w:bottom w:w="100" w:type="dxa"/>
              <w:right w:w="100" w:type="dxa"/>
            </w:tcMar>
          </w:tcPr>
          <w:p w14:paraId="1882E185" w14:textId="063F921B"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Pădurile bătrâne joacă un rol important pentru specie pentru asigurarea bazei trofice și adăpost. </w:t>
            </w:r>
          </w:p>
        </w:tc>
      </w:tr>
      <w:tr w:rsidR="004F5DFF" w:rsidRPr="008E7B91" w14:paraId="64F7533B" w14:textId="77777777" w:rsidTr="00EE35B8">
        <w:trPr>
          <w:trHeight w:val="20"/>
          <w:jc w:val="center"/>
        </w:trPr>
        <w:tc>
          <w:tcPr>
            <w:tcW w:w="925" w:type="pct"/>
            <w:tcMar>
              <w:top w:w="100" w:type="dxa"/>
              <w:left w:w="100" w:type="dxa"/>
              <w:bottom w:w="100" w:type="dxa"/>
              <w:right w:w="100" w:type="dxa"/>
            </w:tcMar>
            <w:vAlign w:val="center"/>
          </w:tcPr>
          <w:p w14:paraId="0FA836E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Lemn mort pe picior sau pe sol</w:t>
            </w:r>
          </w:p>
        </w:tc>
        <w:tc>
          <w:tcPr>
            <w:tcW w:w="831" w:type="pct"/>
            <w:tcMar>
              <w:top w:w="100" w:type="dxa"/>
              <w:left w:w="100" w:type="dxa"/>
              <w:bottom w:w="100" w:type="dxa"/>
              <w:right w:w="100" w:type="dxa"/>
            </w:tcMar>
            <w:vAlign w:val="center"/>
          </w:tcPr>
          <w:p w14:paraId="435023C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m3 / ha</w:t>
            </w:r>
          </w:p>
        </w:tc>
        <w:tc>
          <w:tcPr>
            <w:tcW w:w="792" w:type="pct"/>
            <w:tcMar>
              <w:top w:w="100" w:type="dxa"/>
              <w:left w:w="100" w:type="dxa"/>
              <w:bottom w:w="100" w:type="dxa"/>
              <w:right w:w="100" w:type="dxa"/>
            </w:tcMar>
            <w:vAlign w:val="center"/>
          </w:tcPr>
          <w:p w14:paraId="747A330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10</w:t>
            </w:r>
          </w:p>
        </w:tc>
        <w:tc>
          <w:tcPr>
            <w:tcW w:w="2452" w:type="pct"/>
            <w:tcMar>
              <w:top w:w="100" w:type="dxa"/>
              <w:left w:w="100" w:type="dxa"/>
              <w:bottom w:w="100" w:type="dxa"/>
              <w:right w:w="100" w:type="dxa"/>
            </w:tcMar>
          </w:tcPr>
          <w:p w14:paraId="0F059A2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Lemnul mort oferă suport pentru nevertebrate, respectiv loc de hrănire pentru speciile de ciocănitori.</w:t>
            </w:r>
          </w:p>
        </w:tc>
      </w:tr>
      <w:tr w:rsidR="004F5DFF" w:rsidRPr="008E7B91" w14:paraId="327F402E" w14:textId="77777777" w:rsidTr="00EE35B8">
        <w:trPr>
          <w:trHeight w:val="20"/>
          <w:jc w:val="center"/>
        </w:trPr>
        <w:tc>
          <w:tcPr>
            <w:tcW w:w="925" w:type="pct"/>
            <w:tcMar>
              <w:top w:w="100" w:type="dxa"/>
              <w:left w:w="100" w:type="dxa"/>
              <w:bottom w:w="100" w:type="dxa"/>
              <w:right w:w="100" w:type="dxa"/>
            </w:tcMar>
            <w:vAlign w:val="center"/>
          </w:tcPr>
          <w:p w14:paraId="7F40FDC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Insule de îmbătrânire în păduri</w:t>
            </w:r>
          </w:p>
        </w:tc>
        <w:tc>
          <w:tcPr>
            <w:tcW w:w="831" w:type="pct"/>
            <w:tcMar>
              <w:top w:w="100" w:type="dxa"/>
              <w:left w:w="100" w:type="dxa"/>
              <w:bottom w:w="100" w:type="dxa"/>
              <w:right w:w="100" w:type="dxa"/>
            </w:tcMar>
            <w:vAlign w:val="center"/>
          </w:tcPr>
          <w:p w14:paraId="7B55E64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Număr de arbori/ha,</w:t>
            </w:r>
          </w:p>
          <w:p w14:paraId="2971452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insule de îmbătrânire</w:t>
            </w:r>
          </w:p>
        </w:tc>
        <w:tc>
          <w:tcPr>
            <w:tcW w:w="792" w:type="pct"/>
            <w:tcMar>
              <w:top w:w="100" w:type="dxa"/>
              <w:left w:w="100" w:type="dxa"/>
              <w:bottom w:w="100" w:type="dxa"/>
              <w:right w:w="100" w:type="dxa"/>
            </w:tcMar>
            <w:vAlign w:val="center"/>
          </w:tcPr>
          <w:p w14:paraId="7975FA7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3-5 arbori</w:t>
            </w:r>
          </w:p>
        </w:tc>
        <w:tc>
          <w:tcPr>
            <w:tcW w:w="2452" w:type="pct"/>
            <w:tcMar>
              <w:top w:w="100" w:type="dxa"/>
              <w:left w:w="100" w:type="dxa"/>
              <w:bottom w:w="100" w:type="dxa"/>
              <w:right w:w="100" w:type="dxa"/>
            </w:tcMar>
          </w:tcPr>
          <w:p w14:paraId="3E17CF7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Arborii bătrâni oferă atât loc de cuibărit, cât și de hrănire pentru speciilor de ciocănitori. Aceștia, de regulă, favorizează apariția scorburilor, necesare cuiburilor. Pe de altă parte oferă suport pentru nevertebrate.</w:t>
            </w:r>
          </w:p>
        </w:tc>
      </w:tr>
    </w:tbl>
    <w:p w14:paraId="56CDFBC7" w14:textId="77777777" w:rsidR="004F5DFF" w:rsidRPr="008E7B91" w:rsidRDefault="004F5DFF" w:rsidP="00C47118">
      <w:pPr>
        <w:spacing w:line="240" w:lineRule="auto"/>
        <w:rPr>
          <w:rFonts w:eastAsia="Times New Roman"/>
          <w:szCs w:val="24"/>
          <w:lang w:eastAsia="ro-RO"/>
        </w:rPr>
      </w:pPr>
    </w:p>
    <w:p w14:paraId="3740DDAE" w14:textId="77777777" w:rsidR="004F5DFF" w:rsidRPr="008E7B91" w:rsidRDefault="004F5DFF" w:rsidP="00C47118">
      <w:pPr>
        <w:spacing w:line="240" w:lineRule="auto"/>
        <w:rPr>
          <w:rFonts w:eastAsia="Times New Roman"/>
          <w:b/>
          <w:bCs/>
          <w:i/>
          <w:szCs w:val="24"/>
          <w:lang w:eastAsia="ro-RO"/>
        </w:rPr>
      </w:pPr>
      <w:bookmarkStart w:id="286" w:name="_Toc94813268"/>
      <w:r w:rsidRPr="008E7B91">
        <w:rPr>
          <w:rFonts w:eastAsia="Times New Roman"/>
          <w:b/>
          <w:bCs/>
          <w:i/>
          <w:szCs w:val="24"/>
          <w:lang w:eastAsia="ro-RO"/>
        </w:rPr>
        <w:t>Parametri pentru specia A236 – Dryocopus martius</w:t>
      </w:r>
      <w:bookmarkEnd w:id="286"/>
      <w:r w:rsidRPr="008E7B91">
        <w:rPr>
          <w:rFonts w:eastAsia="Times New Roman"/>
          <w:b/>
          <w:bCs/>
          <w:i/>
          <w:szCs w:val="24"/>
          <w:lang w:eastAsia="ro-RO"/>
        </w:rPr>
        <w:t xml:space="preserve"> </w:t>
      </w:r>
    </w:p>
    <w:p w14:paraId="4E8534A0"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35 – 50 perechi, iar arealul de distribuție la 13632,2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532"/>
        <w:gridCol w:w="1396"/>
        <w:gridCol w:w="1430"/>
        <w:gridCol w:w="4658"/>
      </w:tblGrid>
      <w:tr w:rsidR="004F5DFF" w:rsidRPr="008E7B91" w14:paraId="0C9F93D2" w14:textId="77777777" w:rsidTr="00A17399">
        <w:trPr>
          <w:trHeight w:val="20"/>
          <w:tblHeader/>
          <w:jc w:val="center"/>
        </w:trPr>
        <w:tc>
          <w:tcPr>
            <w:tcW w:w="850" w:type="pct"/>
            <w:tcMar>
              <w:top w:w="100" w:type="dxa"/>
              <w:left w:w="100" w:type="dxa"/>
              <w:bottom w:w="100" w:type="dxa"/>
              <w:right w:w="100" w:type="dxa"/>
            </w:tcMar>
            <w:vAlign w:val="center"/>
          </w:tcPr>
          <w:p w14:paraId="6740C4DA"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774" w:type="pct"/>
            <w:tcMar>
              <w:top w:w="100" w:type="dxa"/>
              <w:left w:w="100" w:type="dxa"/>
              <w:bottom w:w="100" w:type="dxa"/>
              <w:right w:w="100" w:type="dxa"/>
            </w:tcMar>
            <w:vAlign w:val="center"/>
          </w:tcPr>
          <w:p w14:paraId="3ACCBA29"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793" w:type="pct"/>
            <w:tcMar>
              <w:top w:w="100" w:type="dxa"/>
              <w:left w:w="100" w:type="dxa"/>
              <w:bottom w:w="100" w:type="dxa"/>
              <w:right w:w="100" w:type="dxa"/>
            </w:tcMar>
            <w:vAlign w:val="center"/>
          </w:tcPr>
          <w:p w14:paraId="5B0E7E00"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583" w:type="pct"/>
            <w:tcMar>
              <w:top w:w="100" w:type="dxa"/>
              <w:left w:w="100" w:type="dxa"/>
              <w:bottom w:w="100" w:type="dxa"/>
              <w:right w:w="100" w:type="dxa"/>
            </w:tcMar>
            <w:vAlign w:val="center"/>
          </w:tcPr>
          <w:p w14:paraId="5604AE4D"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7D7D320C" w14:textId="77777777" w:rsidTr="00EE35B8">
        <w:trPr>
          <w:trHeight w:val="20"/>
          <w:jc w:val="center"/>
        </w:trPr>
        <w:tc>
          <w:tcPr>
            <w:tcW w:w="850" w:type="pct"/>
            <w:tcMar>
              <w:top w:w="100" w:type="dxa"/>
              <w:left w:w="100" w:type="dxa"/>
              <w:bottom w:w="100" w:type="dxa"/>
              <w:right w:w="100" w:type="dxa"/>
            </w:tcMar>
            <w:vAlign w:val="center"/>
          </w:tcPr>
          <w:p w14:paraId="60F69C9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774" w:type="pct"/>
            <w:tcMar>
              <w:top w:w="100" w:type="dxa"/>
              <w:left w:w="100" w:type="dxa"/>
              <w:bottom w:w="100" w:type="dxa"/>
              <w:right w:w="100" w:type="dxa"/>
            </w:tcMar>
            <w:vAlign w:val="center"/>
          </w:tcPr>
          <w:p w14:paraId="6FE1C9E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793" w:type="pct"/>
            <w:tcMar>
              <w:top w:w="100" w:type="dxa"/>
              <w:left w:w="100" w:type="dxa"/>
              <w:bottom w:w="100" w:type="dxa"/>
              <w:right w:w="100" w:type="dxa"/>
            </w:tcMar>
            <w:vAlign w:val="center"/>
          </w:tcPr>
          <w:p w14:paraId="440CAC7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35</w:t>
            </w:r>
          </w:p>
        </w:tc>
        <w:tc>
          <w:tcPr>
            <w:tcW w:w="2583" w:type="pct"/>
            <w:tcMar>
              <w:top w:w="100" w:type="dxa"/>
              <w:left w:w="100" w:type="dxa"/>
              <w:bottom w:w="100" w:type="dxa"/>
              <w:right w:w="100" w:type="dxa"/>
            </w:tcMar>
            <w:vAlign w:val="center"/>
          </w:tcPr>
          <w:p w14:paraId="354043F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35 perechi cuibăritoare pentru starea de conservare favorabilă.</w:t>
            </w:r>
          </w:p>
        </w:tc>
      </w:tr>
      <w:tr w:rsidR="004F5DFF" w:rsidRPr="008E7B91" w14:paraId="4FDA50DC" w14:textId="77777777" w:rsidTr="00EE35B8">
        <w:trPr>
          <w:trHeight w:val="20"/>
          <w:jc w:val="center"/>
        </w:trPr>
        <w:tc>
          <w:tcPr>
            <w:tcW w:w="850" w:type="pct"/>
            <w:tcMar>
              <w:top w:w="100" w:type="dxa"/>
              <w:left w:w="100" w:type="dxa"/>
              <w:bottom w:w="100" w:type="dxa"/>
              <w:right w:w="100" w:type="dxa"/>
            </w:tcMar>
            <w:vAlign w:val="center"/>
          </w:tcPr>
          <w:p w14:paraId="46F6013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774" w:type="pct"/>
            <w:tcMar>
              <w:top w:w="100" w:type="dxa"/>
              <w:left w:w="100" w:type="dxa"/>
              <w:bottom w:w="100" w:type="dxa"/>
              <w:right w:w="100" w:type="dxa"/>
            </w:tcMar>
            <w:vAlign w:val="center"/>
          </w:tcPr>
          <w:p w14:paraId="6698F1B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793" w:type="pct"/>
            <w:tcMar>
              <w:top w:w="100" w:type="dxa"/>
              <w:left w:w="100" w:type="dxa"/>
              <w:bottom w:w="100" w:type="dxa"/>
              <w:right w:w="100" w:type="dxa"/>
            </w:tcMar>
            <w:vAlign w:val="center"/>
          </w:tcPr>
          <w:p w14:paraId="147D104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13632,2</w:t>
            </w:r>
          </w:p>
        </w:tc>
        <w:tc>
          <w:tcPr>
            <w:tcW w:w="2583" w:type="pct"/>
            <w:tcMar>
              <w:top w:w="100" w:type="dxa"/>
              <w:left w:w="100" w:type="dxa"/>
              <w:bottom w:w="100" w:type="dxa"/>
              <w:right w:w="100" w:type="dxa"/>
            </w:tcMar>
            <w:vAlign w:val="center"/>
          </w:tcPr>
          <w:p w14:paraId="1CE6731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Dryocopus martius</w:t>
            </w:r>
            <w:r w:rsidRPr="008E7B91">
              <w:rPr>
                <w:rFonts w:eastAsia="Times New Roman"/>
                <w:szCs w:val="24"/>
                <w:lang w:eastAsia="ro-RO"/>
              </w:rPr>
              <w:t xml:space="preserve"> în cadrul sitului ROSPA0115 Defileul Crișului Repede - Valea Iadului, fiind totodată și suprafața minimă necesară pentru menținerea unei populații stabile și a valorii de referință a ciocănitorii negre, precum și pentru atingerea și menținerea stării de conservare favorabilă a acesteia. Suprafața evaluată în prezentul studiu este cea de reproducere, fază fenologică care se referă la cuibărit: construcție cuib, clocit, creștere pui, dar și la hrănire în vederea finalizării reproducerii. Habitatul favorabil are o tendință descrescătoare, acesta fiind pus pe seama </w:t>
            </w:r>
            <w:r w:rsidRPr="008E7B91">
              <w:rPr>
                <w:rFonts w:eastAsia="Times New Roman"/>
                <w:szCs w:val="24"/>
                <w:lang w:eastAsia="ro-RO"/>
              </w:rPr>
              <w:lastRenderedPageBreak/>
              <w:t>managementului silvic care necesită o armonizare cu obiectivele de conservare.</w:t>
            </w:r>
          </w:p>
        </w:tc>
      </w:tr>
      <w:tr w:rsidR="004F5DFF" w:rsidRPr="008E7B91" w14:paraId="6F158A4B" w14:textId="77777777" w:rsidTr="00EE35B8">
        <w:trPr>
          <w:trHeight w:val="20"/>
          <w:jc w:val="center"/>
        </w:trPr>
        <w:tc>
          <w:tcPr>
            <w:tcW w:w="850" w:type="pct"/>
            <w:tcMar>
              <w:top w:w="100" w:type="dxa"/>
              <w:left w:w="100" w:type="dxa"/>
              <w:bottom w:w="100" w:type="dxa"/>
              <w:right w:w="100" w:type="dxa"/>
            </w:tcMar>
            <w:vAlign w:val="center"/>
          </w:tcPr>
          <w:p w14:paraId="055CEC6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Proporția și suprafața pădurilor bătrâne de peste 80 de ani</w:t>
            </w:r>
          </w:p>
        </w:tc>
        <w:tc>
          <w:tcPr>
            <w:tcW w:w="774" w:type="pct"/>
            <w:tcMar>
              <w:top w:w="100" w:type="dxa"/>
              <w:left w:w="100" w:type="dxa"/>
              <w:bottom w:w="100" w:type="dxa"/>
              <w:right w:w="100" w:type="dxa"/>
            </w:tcMar>
            <w:vAlign w:val="center"/>
          </w:tcPr>
          <w:p w14:paraId="58E5F52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procent din suprafața totală de pădure/ha</w:t>
            </w:r>
          </w:p>
        </w:tc>
        <w:tc>
          <w:tcPr>
            <w:tcW w:w="793" w:type="pct"/>
            <w:tcMar>
              <w:top w:w="100" w:type="dxa"/>
              <w:left w:w="100" w:type="dxa"/>
              <w:bottom w:w="100" w:type="dxa"/>
              <w:right w:w="100" w:type="dxa"/>
            </w:tcMar>
            <w:vAlign w:val="center"/>
          </w:tcPr>
          <w:p w14:paraId="08FA827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40%</w:t>
            </w:r>
          </w:p>
        </w:tc>
        <w:tc>
          <w:tcPr>
            <w:tcW w:w="2583" w:type="pct"/>
            <w:tcMar>
              <w:top w:w="100" w:type="dxa"/>
              <w:left w:w="100" w:type="dxa"/>
              <w:bottom w:w="100" w:type="dxa"/>
              <w:right w:w="100" w:type="dxa"/>
            </w:tcMar>
          </w:tcPr>
          <w:p w14:paraId="0D6B7934" w14:textId="4FD4C89C"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Pădurile bătrâne joacă un rol important pentru specie pentru asigurarea bazei trofice și adăpost. </w:t>
            </w:r>
          </w:p>
        </w:tc>
      </w:tr>
      <w:tr w:rsidR="004F5DFF" w:rsidRPr="008E7B91" w14:paraId="4710C466" w14:textId="77777777" w:rsidTr="00EE35B8">
        <w:trPr>
          <w:trHeight w:val="20"/>
          <w:jc w:val="center"/>
        </w:trPr>
        <w:tc>
          <w:tcPr>
            <w:tcW w:w="850" w:type="pct"/>
            <w:tcMar>
              <w:top w:w="100" w:type="dxa"/>
              <w:left w:w="100" w:type="dxa"/>
              <w:bottom w:w="100" w:type="dxa"/>
              <w:right w:w="100" w:type="dxa"/>
            </w:tcMar>
            <w:vAlign w:val="center"/>
          </w:tcPr>
          <w:p w14:paraId="28674740"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Lemn mort pe picior sau pe sol</w:t>
            </w:r>
          </w:p>
        </w:tc>
        <w:tc>
          <w:tcPr>
            <w:tcW w:w="774" w:type="pct"/>
            <w:tcMar>
              <w:top w:w="100" w:type="dxa"/>
              <w:left w:w="100" w:type="dxa"/>
              <w:bottom w:w="100" w:type="dxa"/>
              <w:right w:w="100" w:type="dxa"/>
            </w:tcMar>
            <w:vAlign w:val="center"/>
          </w:tcPr>
          <w:p w14:paraId="1D251A3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m3 / ha</w:t>
            </w:r>
          </w:p>
        </w:tc>
        <w:tc>
          <w:tcPr>
            <w:tcW w:w="793" w:type="pct"/>
            <w:tcMar>
              <w:top w:w="100" w:type="dxa"/>
              <w:left w:w="100" w:type="dxa"/>
              <w:bottom w:w="100" w:type="dxa"/>
              <w:right w:w="100" w:type="dxa"/>
            </w:tcMar>
            <w:vAlign w:val="center"/>
          </w:tcPr>
          <w:p w14:paraId="336BCA7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10</w:t>
            </w:r>
          </w:p>
        </w:tc>
        <w:tc>
          <w:tcPr>
            <w:tcW w:w="2583" w:type="pct"/>
            <w:tcMar>
              <w:top w:w="100" w:type="dxa"/>
              <w:left w:w="100" w:type="dxa"/>
              <w:bottom w:w="100" w:type="dxa"/>
              <w:right w:w="100" w:type="dxa"/>
            </w:tcMar>
          </w:tcPr>
          <w:p w14:paraId="4943BF5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Lemnul mort oferă suport pentru nevertebrate, respectiv loc de hrănire pentru speciile de ciocănitori.</w:t>
            </w:r>
          </w:p>
        </w:tc>
      </w:tr>
      <w:tr w:rsidR="004F5DFF" w:rsidRPr="008E7B91" w14:paraId="7A2258A2" w14:textId="77777777" w:rsidTr="00EE35B8">
        <w:trPr>
          <w:trHeight w:val="20"/>
          <w:jc w:val="center"/>
        </w:trPr>
        <w:tc>
          <w:tcPr>
            <w:tcW w:w="850" w:type="pct"/>
            <w:tcMar>
              <w:top w:w="100" w:type="dxa"/>
              <w:left w:w="100" w:type="dxa"/>
              <w:bottom w:w="100" w:type="dxa"/>
              <w:right w:w="100" w:type="dxa"/>
            </w:tcMar>
            <w:vAlign w:val="center"/>
          </w:tcPr>
          <w:p w14:paraId="694B5BB0"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Insule de îmbătrânire în păduri</w:t>
            </w:r>
          </w:p>
        </w:tc>
        <w:tc>
          <w:tcPr>
            <w:tcW w:w="774" w:type="pct"/>
            <w:tcMar>
              <w:top w:w="100" w:type="dxa"/>
              <w:left w:w="100" w:type="dxa"/>
              <w:bottom w:w="100" w:type="dxa"/>
              <w:right w:w="100" w:type="dxa"/>
            </w:tcMar>
            <w:vAlign w:val="center"/>
          </w:tcPr>
          <w:p w14:paraId="0B095897"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Număr de arbori/ha,</w:t>
            </w:r>
          </w:p>
          <w:p w14:paraId="009850A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insule de îmbătrânire</w:t>
            </w:r>
          </w:p>
        </w:tc>
        <w:tc>
          <w:tcPr>
            <w:tcW w:w="793" w:type="pct"/>
            <w:tcMar>
              <w:top w:w="100" w:type="dxa"/>
              <w:left w:w="100" w:type="dxa"/>
              <w:bottom w:w="100" w:type="dxa"/>
              <w:right w:w="100" w:type="dxa"/>
            </w:tcMar>
            <w:vAlign w:val="center"/>
          </w:tcPr>
          <w:p w14:paraId="6E5BE30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3-5 arbori</w:t>
            </w:r>
          </w:p>
        </w:tc>
        <w:tc>
          <w:tcPr>
            <w:tcW w:w="2583" w:type="pct"/>
            <w:tcMar>
              <w:top w:w="100" w:type="dxa"/>
              <w:left w:w="100" w:type="dxa"/>
              <w:bottom w:w="100" w:type="dxa"/>
              <w:right w:w="100" w:type="dxa"/>
            </w:tcMar>
          </w:tcPr>
          <w:p w14:paraId="56223A4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Arborii bătrâni oferă atât loc de cuibărit, cât și de hrănire pentru speciilor de ciocănitori. Aceștia, de regulă, favorizează apariția scorburilor, necesare cuiburilor. Pe de altă parte oferă suport pentru nevertebrate.</w:t>
            </w:r>
          </w:p>
        </w:tc>
      </w:tr>
    </w:tbl>
    <w:p w14:paraId="12AF2A74" w14:textId="77777777" w:rsidR="004F5DFF" w:rsidRPr="008E7B91" w:rsidRDefault="004F5DFF" w:rsidP="00C47118">
      <w:pPr>
        <w:spacing w:line="240" w:lineRule="auto"/>
        <w:rPr>
          <w:rFonts w:eastAsia="Times New Roman"/>
          <w:szCs w:val="24"/>
          <w:lang w:eastAsia="ro-RO"/>
        </w:rPr>
      </w:pPr>
    </w:p>
    <w:p w14:paraId="64FC5152" w14:textId="77777777" w:rsidR="004F5DFF" w:rsidRPr="008E7B91" w:rsidRDefault="004F5DFF" w:rsidP="00C47118">
      <w:pPr>
        <w:spacing w:line="240" w:lineRule="auto"/>
        <w:rPr>
          <w:rFonts w:eastAsia="Times New Roman"/>
          <w:b/>
          <w:bCs/>
          <w:i/>
          <w:szCs w:val="24"/>
          <w:lang w:eastAsia="ro-RO"/>
        </w:rPr>
      </w:pPr>
      <w:bookmarkStart w:id="287" w:name="_Toc94813269"/>
      <w:r w:rsidRPr="008E7B91">
        <w:rPr>
          <w:rFonts w:eastAsia="Times New Roman"/>
          <w:b/>
          <w:bCs/>
          <w:i/>
          <w:szCs w:val="24"/>
          <w:lang w:eastAsia="ro-RO"/>
        </w:rPr>
        <w:t>Parametri pentru specia A234 – Picus canus</w:t>
      </w:r>
      <w:bookmarkEnd w:id="287"/>
      <w:r w:rsidRPr="008E7B91">
        <w:rPr>
          <w:rFonts w:eastAsia="Times New Roman"/>
          <w:b/>
          <w:bCs/>
          <w:i/>
          <w:szCs w:val="24"/>
          <w:lang w:eastAsia="ro-RO"/>
        </w:rPr>
        <w:t xml:space="preserve"> </w:t>
      </w:r>
    </w:p>
    <w:p w14:paraId="3EC8A4E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70 – 100 perechi, iar arealul de distribuție la 13632,2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2080"/>
        <w:gridCol w:w="1320"/>
        <w:gridCol w:w="1014"/>
        <w:gridCol w:w="4602"/>
      </w:tblGrid>
      <w:tr w:rsidR="004F5DFF" w:rsidRPr="008E7B91" w14:paraId="19F1C9A6" w14:textId="77777777" w:rsidTr="00A17399">
        <w:trPr>
          <w:trHeight w:val="20"/>
          <w:tblHeader/>
          <w:jc w:val="center"/>
        </w:trPr>
        <w:tc>
          <w:tcPr>
            <w:tcW w:w="829" w:type="pct"/>
            <w:tcMar>
              <w:top w:w="100" w:type="dxa"/>
              <w:left w:w="100" w:type="dxa"/>
              <w:bottom w:w="100" w:type="dxa"/>
              <w:right w:w="100" w:type="dxa"/>
            </w:tcMar>
            <w:vAlign w:val="center"/>
          </w:tcPr>
          <w:p w14:paraId="326C3F1D"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784" w:type="pct"/>
            <w:tcMar>
              <w:top w:w="100" w:type="dxa"/>
              <w:left w:w="100" w:type="dxa"/>
              <w:bottom w:w="100" w:type="dxa"/>
              <w:right w:w="100" w:type="dxa"/>
            </w:tcMar>
            <w:vAlign w:val="center"/>
          </w:tcPr>
          <w:p w14:paraId="7DBE10A6"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681" w:type="pct"/>
            <w:tcMar>
              <w:top w:w="100" w:type="dxa"/>
              <w:left w:w="100" w:type="dxa"/>
              <w:bottom w:w="100" w:type="dxa"/>
              <w:right w:w="100" w:type="dxa"/>
            </w:tcMar>
            <w:vAlign w:val="center"/>
          </w:tcPr>
          <w:p w14:paraId="7F91BDB1"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706" w:type="pct"/>
            <w:tcMar>
              <w:top w:w="100" w:type="dxa"/>
              <w:left w:w="100" w:type="dxa"/>
              <w:bottom w:w="100" w:type="dxa"/>
              <w:right w:w="100" w:type="dxa"/>
            </w:tcMar>
            <w:vAlign w:val="center"/>
          </w:tcPr>
          <w:p w14:paraId="15272637"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25E4157D" w14:textId="77777777" w:rsidTr="00EE35B8">
        <w:trPr>
          <w:trHeight w:val="20"/>
          <w:jc w:val="center"/>
        </w:trPr>
        <w:tc>
          <w:tcPr>
            <w:tcW w:w="829" w:type="pct"/>
            <w:tcMar>
              <w:top w:w="100" w:type="dxa"/>
              <w:left w:w="100" w:type="dxa"/>
              <w:bottom w:w="100" w:type="dxa"/>
              <w:right w:w="100" w:type="dxa"/>
            </w:tcMar>
            <w:vAlign w:val="center"/>
          </w:tcPr>
          <w:p w14:paraId="6BD1AB9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784" w:type="pct"/>
            <w:tcMar>
              <w:top w:w="100" w:type="dxa"/>
              <w:left w:w="100" w:type="dxa"/>
              <w:bottom w:w="100" w:type="dxa"/>
              <w:right w:w="100" w:type="dxa"/>
            </w:tcMar>
            <w:vAlign w:val="center"/>
          </w:tcPr>
          <w:p w14:paraId="65B081D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681" w:type="pct"/>
            <w:tcMar>
              <w:top w:w="100" w:type="dxa"/>
              <w:left w:w="100" w:type="dxa"/>
              <w:bottom w:w="100" w:type="dxa"/>
              <w:right w:w="100" w:type="dxa"/>
            </w:tcMar>
            <w:vAlign w:val="center"/>
          </w:tcPr>
          <w:p w14:paraId="3F72FC8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70 de perechi</w:t>
            </w:r>
          </w:p>
        </w:tc>
        <w:tc>
          <w:tcPr>
            <w:tcW w:w="2706" w:type="pct"/>
            <w:tcMar>
              <w:top w:w="100" w:type="dxa"/>
              <w:left w:w="100" w:type="dxa"/>
              <w:bottom w:w="100" w:type="dxa"/>
              <w:right w:w="100" w:type="dxa"/>
            </w:tcMar>
            <w:vAlign w:val="center"/>
          </w:tcPr>
          <w:p w14:paraId="394EFA4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70 perechi cuibăritoare pentru starea de conservare favorabilă.</w:t>
            </w:r>
          </w:p>
        </w:tc>
      </w:tr>
      <w:tr w:rsidR="004F5DFF" w:rsidRPr="008E7B91" w14:paraId="6855D695" w14:textId="77777777" w:rsidTr="00EE35B8">
        <w:trPr>
          <w:trHeight w:val="20"/>
          <w:jc w:val="center"/>
        </w:trPr>
        <w:tc>
          <w:tcPr>
            <w:tcW w:w="829" w:type="pct"/>
            <w:tcMar>
              <w:top w:w="100" w:type="dxa"/>
              <w:left w:w="100" w:type="dxa"/>
              <w:bottom w:w="100" w:type="dxa"/>
              <w:right w:w="100" w:type="dxa"/>
            </w:tcMar>
            <w:vAlign w:val="center"/>
          </w:tcPr>
          <w:p w14:paraId="3A192FE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784" w:type="pct"/>
            <w:tcMar>
              <w:top w:w="100" w:type="dxa"/>
              <w:left w:w="100" w:type="dxa"/>
              <w:bottom w:w="100" w:type="dxa"/>
              <w:right w:w="100" w:type="dxa"/>
            </w:tcMar>
            <w:vAlign w:val="center"/>
          </w:tcPr>
          <w:p w14:paraId="734EB1E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681" w:type="pct"/>
            <w:tcMar>
              <w:top w:w="100" w:type="dxa"/>
              <w:left w:w="100" w:type="dxa"/>
              <w:bottom w:w="100" w:type="dxa"/>
              <w:right w:w="100" w:type="dxa"/>
            </w:tcMar>
            <w:vAlign w:val="center"/>
          </w:tcPr>
          <w:p w14:paraId="2D0C3C6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13632,2</w:t>
            </w:r>
          </w:p>
        </w:tc>
        <w:tc>
          <w:tcPr>
            <w:tcW w:w="2706" w:type="pct"/>
            <w:tcMar>
              <w:top w:w="100" w:type="dxa"/>
              <w:left w:w="100" w:type="dxa"/>
              <w:bottom w:w="100" w:type="dxa"/>
              <w:right w:w="100" w:type="dxa"/>
            </w:tcMar>
            <w:vAlign w:val="center"/>
          </w:tcPr>
          <w:p w14:paraId="4976A99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Picus canus</w:t>
            </w:r>
            <w:r w:rsidRPr="008E7B91">
              <w:rPr>
                <w:rFonts w:eastAsia="Times New Roman"/>
                <w:szCs w:val="24"/>
                <w:lang w:eastAsia="ro-RO"/>
              </w:rPr>
              <w:t xml:space="preserve"> în cadrul sitului ROSPA0115 Defileul Crișului Repede - Valea Iadului, fiind totodată și suprafața minimă necesară pentru menținerea unei populații stabile și a valorii de referință a ghionoaiei sure, precum și pentru păstrarea stării de conservare favorabilă a acesteia. Suprafața evaluată în prezentul studiu este cea de reproducere, fază fenologică care se referă la cuibărit: construcție cuib, clocit, creștere pui, dar și la hrănire în vederea finalizării reproducerii.</w:t>
            </w:r>
          </w:p>
        </w:tc>
      </w:tr>
      <w:tr w:rsidR="004F5DFF" w:rsidRPr="008E7B91" w14:paraId="6168ED84" w14:textId="77777777" w:rsidTr="00EE35B8">
        <w:trPr>
          <w:trHeight w:val="20"/>
          <w:jc w:val="center"/>
        </w:trPr>
        <w:tc>
          <w:tcPr>
            <w:tcW w:w="829" w:type="pct"/>
            <w:tcMar>
              <w:top w:w="100" w:type="dxa"/>
              <w:left w:w="100" w:type="dxa"/>
              <w:bottom w:w="100" w:type="dxa"/>
              <w:right w:w="100" w:type="dxa"/>
            </w:tcMar>
            <w:vAlign w:val="center"/>
          </w:tcPr>
          <w:p w14:paraId="4015F73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Proporția și suprafața pădurilor bătrâne de peste 80 de ani</w:t>
            </w:r>
          </w:p>
        </w:tc>
        <w:tc>
          <w:tcPr>
            <w:tcW w:w="784" w:type="pct"/>
            <w:tcMar>
              <w:top w:w="100" w:type="dxa"/>
              <w:left w:w="100" w:type="dxa"/>
              <w:bottom w:w="100" w:type="dxa"/>
              <w:right w:w="100" w:type="dxa"/>
            </w:tcMar>
            <w:vAlign w:val="center"/>
          </w:tcPr>
          <w:p w14:paraId="25B9875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procent din suprafața totală de pădure/ha</w:t>
            </w:r>
          </w:p>
        </w:tc>
        <w:tc>
          <w:tcPr>
            <w:tcW w:w="681" w:type="pct"/>
            <w:tcMar>
              <w:top w:w="100" w:type="dxa"/>
              <w:left w:w="100" w:type="dxa"/>
              <w:bottom w:w="100" w:type="dxa"/>
              <w:right w:w="100" w:type="dxa"/>
            </w:tcMar>
            <w:vAlign w:val="center"/>
          </w:tcPr>
          <w:p w14:paraId="598AF63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40%</w:t>
            </w:r>
          </w:p>
        </w:tc>
        <w:tc>
          <w:tcPr>
            <w:tcW w:w="2706" w:type="pct"/>
            <w:tcMar>
              <w:top w:w="100" w:type="dxa"/>
              <w:left w:w="100" w:type="dxa"/>
              <w:bottom w:w="100" w:type="dxa"/>
              <w:right w:w="100" w:type="dxa"/>
            </w:tcMar>
          </w:tcPr>
          <w:p w14:paraId="431395DC" w14:textId="58126033"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Pădurile bătrâne joacă un rol important pentru specie pentru asigurarea bazei trofice și adăpost. </w:t>
            </w:r>
          </w:p>
        </w:tc>
      </w:tr>
      <w:tr w:rsidR="004F5DFF" w:rsidRPr="008E7B91" w14:paraId="555F9C15" w14:textId="77777777" w:rsidTr="00EE35B8">
        <w:trPr>
          <w:trHeight w:val="20"/>
          <w:jc w:val="center"/>
        </w:trPr>
        <w:tc>
          <w:tcPr>
            <w:tcW w:w="829" w:type="pct"/>
            <w:tcMar>
              <w:top w:w="100" w:type="dxa"/>
              <w:left w:w="100" w:type="dxa"/>
              <w:bottom w:w="100" w:type="dxa"/>
              <w:right w:w="100" w:type="dxa"/>
            </w:tcMar>
            <w:vAlign w:val="center"/>
          </w:tcPr>
          <w:p w14:paraId="116CBD9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și număr de habitate forestiere din zonele umede/pâlcuri de arbori</w:t>
            </w:r>
          </w:p>
        </w:tc>
        <w:tc>
          <w:tcPr>
            <w:tcW w:w="784" w:type="pct"/>
            <w:tcMar>
              <w:top w:w="100" w:type="dxa"/>
              <w:left w:w="100" w:type="dxa"/>
              <w:bottom w:w="100" w:type="dxa"/>
              <w:right w:w="100" w:type="dxa"/>
            </w:tcMar>
            <w:vAlign w:val="center"/>
          </w:tcPr>
          <w:p w14:paraId="13B12AA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Număr pâlcuri de arbori, lungime aliniamente forestiere din vecinătatea zonelor umede</w:t>
            </w:r>
          </w:p>
        </w:tc>
        <w:tc>
          <w:tcPr>
            <w:tcW w:w="681" w:type="pct"/>
            <w:tcMar>
              <w:top w:w="100" w:type="dxa"/>
              <w:left w:w="100" w:type="dxa"/>
              <w:bottom w:w="100" w:type="dxa"/>
              <w:right w:w="100" w:type="dxa"/>
            </w:tcMar>
            <w:vAlign w:val="center"/>
          </w:tcPr>
          <w:p w14:paraId="0EBD633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Trebuie definită în termen de 2 ani</w:t>
            </w:r>
          </w:p>
        </w:tc>
        <w:tc>
          <w:tcPr>
            <w:tcW w:w="2706" w:type="pct"/>
            <w:tcMar>
              <w:top w:w="100" w:type="dxa"/>
              <w:left w:w="100" w:type="dxa"/>
              <w:bottom w:w="100" w:type="dxa"/>
              <w:right w:w="100" w:type="dxa"/>
            </w:tcMar>
          </w:tcPr>
          <w:p w14:paraId="12941112" w14:textId="46583EFC"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Menținerea arboretelor și vegetației de luncă, prin exceptarea de la orice intervenție de exemplu Lucrări hidrotehnice, drumuri, cu excepția cazurilor prevăzute de lege: securitate umană, sănătate. Aceste zone reprezintă loc de reproducere pentru această specie.</w:t>
            </w:r>
          </w:p>
        </w:tc>
      </w:tr>
      <w:tr w:rsidR="004F5DFF" w:rsidRPr="008E7B91" w14:paraId="3FDB9F63" w14:textId="77777777" w:rsidTr="00EE35B8">
        <w:trPr>
          <w:trHeight w:val="20"/>
          <w:jc w:val="center"/>
        </w:trPr>
        <w:tc>
          <w:tcPr>
            <w:tcW w:w="829" w:type="pct"/>
            <w:tcMar>
              <w:top w:w="100" w:type="dxa"/>
              <w:left w:w="100" w:type="dxa"/>
              <w:bottom w:w="100" w:type="dxa"/>
              <w:right w:w="100" w:type="dxa"/>
            </w:tcMar>
          </w:tcPr>
          <w:p w14:paraId="4FF3A27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Numărul/densitatea de arbori bătrâni seculari pe pășuni</w:t>
            </w:r>
          </w:p>
        </w:tc>
        <w:tc>
          <w:tcPr>
            <w:tcW w:w="784" w:type="pct"/>
            <w:tcMar>
              <w:top w:w="100" w:type="dxa"/>
              <w:left w:w="100" w:type="dxa"/>
              <w:bottom w:w="100" w:type="dxa"/>
              <w:right w:w="100" w:type="dxa"/>
            </w:tcMar>
          </w:tcPr>
          <w:p w14:paraId="50ACFBC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Număr total / Număr/ha de arbori</w:t>
            </w:r>
          </w:p>
        </w:tc>
        <w:tc>
          <w:tcPr>
            <w:tcW w:w="681" w:type="pct"/>
            <w:tcMar>
              <w:top w:w="100" w:type="dxa"/>
              <w:left w:w="100" w:type="dxa"/>
              <w:bottom w:w="100" w:type="dxa"/>
              <w:right w:w="100" w:type="dxa"/>
            </w:tcMar>
          </w:tcPr>
          <w:p w14:paraId="17442337" w14:textId="2D56C5D5" w:rsidR="004F5DFF" w:rsidRPr="008E7B91" w:rsidRDefault="00E20F76" w:rsidP="00C47118">
            <w:pPr>
              <w:spacing w:line="240" w:lineRule="auto"/>
              <w:rPr>
                <w:rFonts w:eastAsia="Times New Roman"/>
                <w:szCs w:val="24"/>
                <w:lang w:eastAsia="ro-RO"/>
              </w:rPr>
            </w:pPr>
            <w:r w:rsidRPr="008E7B91">
              <w:rPr>
                <w:rFonts w:eastAsia="Times New Roman"/>
                <w:szCs w:val="24"/>
                <w:lang w:eastAsia="ro-RO"/>
              </w:rPr>
              <w:t>Cel puțin 3-5</w:t>
            </w:r>
          </w:p>
        </w:tc>
        <w:tc>
          <w:tcPr>
            <w:tcW w:w="2706" w:type="pct"/>
            <w:tcMar>
              <w:top w:w="100" w:type="dxa"/>
              <w:left w:w="100" w:type="dxa"/>
              <w:bottom w:w="100" w:type="dxa"/>
              <w:right w:w="100" w:type="dxa"/>
            </w:tcMar>
          </w:tcPr>
          <w:p w14:paraId="2C07BC9D" w14:textId="42752316"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Cuibărește în grădini și zone cu arbori maturi dispersați, pășuni cu arbori. Numărul și/sau densitatea de arbori mari cu scorburi.</w:t>
            </w:r>
          </w:p>
        </w:tc>
      </w:tr>
    </w:tbl>
    <w:p w14:paraId="677E7653" w14:textId="77777777" w:rsidR="004F5DFF" w:rsidRPr="008E7B91" w:rsidRDefault="004F5DFF" w:rsidP="00C47118">
      <w:pPr>
        <w:spacing w:line="240" w:lineRule="auto"/>
        <w:rPr>
          <w:rFonts w:eastAsia="Times New Roman"/>
          <w:szCs w:val="24"/>
          <w:lang w:eastAsia="ro-RO"/>
        </w:rPr>
      </w:pPr>
    </w:p>
    <w:p w14:paraId="798E346D" w14:textId="77777777" w:rsidR="004F5DFF" w:rsidRPr="008E7B91" w:rsidRDefault="004F5DFF" w:rsidP="00C47118">
      <w:pPr>
        <w:spacing w:line="240" w:lineRule="auto"/>
        <w:rPr>
          <w:rFonts w:eastAsia="Times New Roman"/>
          <w:b/>
          <w:bCs/>
          <w:i/>
          <w:szCs w:val="24"/>
          <w:lang w:eastAsia="ro-RO"/>
        </w:rPr>
      </w:pPr>
      <w:bookmarkStart w:id="288" w:name="_Toc94813270"/>
      <w:r w:rsidRPr="008E7B91">
        <w:rPr>
          <w:rFonts w:eastAsia="Times New Roman"/>
          <w:b/>
          <w:bCs/>
          <w:i/>
          <w:szCs w:val="24"/>
          <w:lang w:eastAsia="ro-RO"/>
        </w:rPr>
        <w:t>Parametri pentru specia A321 – Dendrocopos medius</w:t>
      </w:r>
      <w:bookmarkEnd w:id="288"/>
      <w:r w:rsidRPr="008E7B91">
        <w:rPr>
          <w:rFonts w:eastAsia="Times New Roman"/>
          <w:b/>
          <w:bCs/>
          <w:i/>
          <w:szCs w:val="24"/>
          <w:lang w:eastAsia="ro-RO"/>
        </w:rPr>
        <w:t xml:space="preserve"> </w:t>
      </w:r>
    </w:p>
    <w:p w14:paraId="5F7E377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15 – 25 perechi, iar arealul de distribuție la 1900,54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669"/>
        <w:gridCol w:w="1498"/>
        <w:gridCol w:w="1428"/>
        <w:gridCol w:w="4421"/>
      </w:tblGrid>
      <w:tr w:rsidR="004F5DFF" w:rsidRPr="008E7B91" w14:paraId="099DE9B2" w14:textId="77777777" w:rsidTr="00A17399">
        <w:trPr>
          <w:trHeight w:val="20"/>
          <w:tblHeader/>
          <w:jc w:val="center"/>
        </w:trPr>
        <w:tc>
          <w:tcPr>
            <w:tcW w:w="925" w:type="pct"/>
            <w:tcMar>
              <w:top w:w="100" w:type="dxa"/>
              <w:left w:w="100" w:type="dxa"/>
              <w:bottom w:w="100" w:type="dxa"/>
              <w:right w:w="100" w:type="dxa"/>
            </w:tcMar>
            <w:vAlign w:val="center"/>
          </w:tcPr>
          <w:p w14:paraId="08232328"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831" w:type="pct"/>
            <w:tcMar>
              <w:top w:w="100" w:type="dxa"/>
              <w:left w:w="100" w:type="dxa"/>
              <w:bottom w:w="100" w:type="dxa"/>
              <w:right w:w="100" w:type="dxa"/>
            </w:tcMar>
            <w:vAlign w:val="center"/>
          </w:tcPr>
          <w:p w14:paraId="47087538"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792" w:type="pct"/>
            <w:tcMar>
              <w:top w:w="100" w:type="dxa"/>
              <w:left w:w="100" w:type="dxa"/>
              <w:bottom w:w="100" w:type="dxa"/>
              <w:right w:w="100" w:type="dxa"/>
            </w:tcMar>
            <w:vAlign w:val="center"/>
          </w:tcPr>
          <w:p w14:paraId="2A85CE52"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452" w:type="pct"/>
            <w:tcMar>
              <w:top w:w="100" w:type="dxa"/>
              <w:left w:w="100" w:type="dxa"/>
              <w:bottom w:w="100" w:type="dxa"/>
              <w:right w:w="100" w:type="dxa"/>
            </w:tcMar>
            <w:vAlign w:val="center"/>
          </w:tcPr>
          <w:p w14:paraId="6A48E59F"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75C6CFCD" w14:textId="77777777" w:rsidTr="00EE35B8">
        <w:trPr>
          <w:trHeight w:val="20"/>
          <w:jc w:val="center"/>
        </w:trPr>
        <w:tc>
          <w:tcPr>
            <w:tcW w:w="925" w:type="pct"/>
            <w:tcMar>
              <w:top w:w="100" w:type="dxa"/>
              <w:left w:w="100" w:type="dxa"/>
              <w:bottom w:w="100" w:type="dxa"/>
              <w:right w:w="100" w:type="dxa"/>
            </w:tcMar>
            <w:vAlign w:val="center"/>
          </w:tcPr>
          <w:p w14:paraId="0A1AF87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831" w:type="pct"/>
            <w:tcMar>
              <w:top w:w="100" w:type="dxa"/>
              <w:left w:w="100" w:type="dxa"/>
              <w:bottom w:w="100" w:type="dxa"/>
              <w:right w:w="100" w:type="dxa"/>
            </w:tcMar>
            <w:vAlign w:val="center"/>
          </w:tcPr>
          <w:p w14:paraId="47BB3D9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792" w:type="pct"/>
            <w:tcMar>
              <w:top w:w="100" w:type="dxa"/>
              <w:left w:w="100" w:type="dxa"/>
              <w:bottom w:w="100" w:type="dxa"/>
              <w:right w:w="100" w:type="dxa"/>
            </w:tcMar>
            <w:vAlign w:val="center"/>
          </w:tcPr>
          <w:p w14:paraId="7537429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15</w:t>
            </w:r>
          </w:p>
        </w:tc>
        <w:tc>
          <w:tcPr>
            <w:tcW w:w="2452" w:type="pct"/>
            <w:tcMar>
              <w:top w:w="100" w:type="dxa"/>
              <w:left w:w="100" w:type="dxa"/>
              <w:bottom w:w="100" w:type="dxa"/>
              <w:right w:w="100" w:type="dxa"/>
            </w:tcMar>
            <w:vAlign w:val="center"/>
          </w:tcPr>
          <w:p w14:paraId="6403830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15 perechi cuibăritoare pentru starea de conservare favorabilă.</w:t>
            </w:r>
          </w:p>
        </w:tc>
      </w:tr>
      <w:tr w:rsidR="004F5DFF" w:rsidRPr="008E7B91" w14:paraId="62CE1E38" w14:textId="77777777" w:rsidTr="00EE35B8">
        <w:trPr>
          <w:trHeight w:val="20"/>
          <w:jc w:val="center"/>
        </w:trPr>
        <w:tc>
          <w:tcPr>
            <w:tcW w:w="925" w:type="pct"/>
            <w:tcMar>
              <w:top w:w="100" w:type="dxa"/>
              <w:left w:w="100" w:type="dxa"/>
              <w:bottom w:w="100" w:type="dxa"/>
              <w:right w:w="100" w:type="dxa"/>
            </w:tcMar>
            <w:vAlign w:val="center"/>
          </w:tcPr>
          <w:p w14:paraId="671EDC0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831" w:type="pct"/>
            <w:tcMar>
              <w:top w:w="100" w:type="dxa"/>
              <w:left w:w="100" w:type="dxa"/>
              <w:bottom w:w="100" w:type="dxa"/>
              <w:right w:w="100" w:type="dxa"/>
            </w:tcMar>
            <w:vAlign w:val="center"/>
          </w:tcPr>
          <w:p w14:paraId="25EB58B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792" w:type="pct"/>
            <w:tcMar>
              <w:top w:w="100" w:type="dxa"/>
              <w:left w:w="100" w:type="dxa"/>
              <w:bottom w:w="100" w:type="dxa"/>
              <w:right w:w="100" w:type="dxa"/>
            </w:tcMar>
            <w:vAlign w:val="center"/>
          </w:tcPr>
          <w:p w14:paraId="50B69D4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1900,54</w:t>
            </w:r>
          </w:p>
        </w:tc>
        <w:tc>
          <w:tcPr>
            <w:tcW w:w="2452" w:type="pct"/>
            <w:tcMar>
              <w:top w:w="100" w:type="dxa"/>
              <w:left w:w="100" w:type="dxa"/>
              <w:bottom w:w="100" w:type="dxa"/>
              <w:right w:w="100" w:type="dxa"/>
            </w:tcMar>
            <w:vAlign w:val="center"/>
          </w:tcPr>
          <w:p w14:paraId="08BD576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Dendrocopos medius</w:t>
            </w:r>
            <w:r w:rsidRPr="008E7B91">
              <w:rPr>
                <w:rFonts w:eastAsia="Times New Roman"/>
                <w:szCs w:val="24"/>
                <w:lang w:eastAsia="ro-RO"/>
              </w:rPr>
              <w:t xml:space="preserve"> în cadrul sitului ROSPA0115 Defileul Crișului Repede - Valea Iadului, fiind totodată și suprafața minimă necesară pentru menținerea unei populații stabile și a valorii de referință a ciocănitorii de stejar, precum și pentru atingerea și menținerea stării de conservare favorabilă a acesteia. Suprafața evaluată în prezentul studiu este cea de reproducere, fază fenologică care se referă la cuibărit: construcție cuib, clocit, creștere pui, dar și la </w:t>
            </w:r>
            <w:r w:rsidRPr="008E7B91">
              <w:rPr>
                <w:rFonts w:eastAsia="Times New Roman"/>
                <w:szCs w:val="24"/>
                <w:lang w:eastAsia="ro-RO"/>
              </w:rPr>
              <w:lastRenderedPageBreak/>
              <w:t>hrănire în vederea finalizării reproducerii. Habitatul favorabil are o tendință descrescătoare, acesta fiind pus pe seama managementului silvic care necesită o armonizare cu obiectivele de conservare.</w:t>
            </w:r>
          </w:p>
        </w:tc>
      </w:tr>
      <w:tr w:rsidR="004F5DFF" w:rsidRPr="008E7B91" w14:paraId="359CFC62" w14:textId="77777777" w:rsidTr="00EE35B8">
        <w:trPr>
          <w:trHeight w:val="20"/>
          <w:jc w:val="center"/>
        </w:trPr>
        <w:tc>
          <w:tcPr>
            <w:tcW w:w="925" w:type="pct"/>
            <w:tcMar>
              <w:top w:w="100" w:type="dxa"/>
              <w:left w:w="100" w:type="dxa"/>
              <w:bottom w:w="100" w:type="dxa"/>
              <w:right w:w="100" w:type="dxa"/>
            </w:tcMar>
            <w:vAlign w:val="center"/>
          </w:tcPr>
          <w:p w14:paraId="186A3F7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Proporția și suprafața pădurilor bătrâne de peste 80 de ani</w:t>
            </w:r>
          </w:p>
        </w:tc>
        <w:tc>
          <w:tcPr>
            <w:tcW w:w="831" w:type="pct"/>
            <w:tcMar>
              <w:top w:w="100" w:type="dxa"/>
              <w:left w:w="100" w:type="dxa"/>
              <w:bottom w:w="100" w:type="dxa"/>
              <w:right w:w="100" w:type="dxa"/>
            </w:tcMar>
            <w:vAlign w:val="center"/>
          </w:tcPr>
          <w:p w14:paraId="3F1141A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procent din suprafața totală de pădure/ha</w:t>
            </w:r>
          </w:p>
        </w:tc>
        <w:tc>
          <w:tcPr>
            <w:tcW w:w="792" w:type="pct"/>
            <w:tcMar>
              <w:top w:w="100" w:type="dxa"/>
              <w:left w:w="100" w:type="dxa"/>
              <w:bottom w:w="100" w:type="dxa"/>
              <w:right w:w="100" w:type="dxa"/>
            </w:tcMar>
            <w:vAlign w:val="center"/>
          </w:tcPr>
          <w:p w14:paraId="141138F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40%</w:t>
            </w:r>
          </w:p>
        </w:tc>
        <w:tc>
          <w:tcPr>
            <w:tcW w:w="2452" w:type="pct"/>
            <w:tcMar>
              <w:top w:w="100" w:type="dxa"/>
              <w:left w:w="100" w:type="dxa"/>
              <w:bottom w:w="100" w:type="dxa"/>
              <w:right w:w="100" w:type="dxa"/>
            </w:tcMar>
          </w:tcPr>
          <w:p w14:paraId="73C3B252" w14:textId="381645BC"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Valoarea trebuie definită în termen de 2 ani. Pădurile bătrâne joacă un rol important pentru specie pentru asigurarea bazei trofice și adăpost. </w:t>
            </w:r>
          </w:p>
        </w:tc>
      </w:tr>
      <w:tr w:rsidR="004F5DFF" w:rsidRPr="008E7B91" w14:paraId="4ADA7C0B" w14:textId="77777777" w:rsidTr="00EE35B8">
        <w:trPr>
          <w:trHeight w:val="20"/>
          <w:jc w:val="center"/>
        </w:trPr>
        <w:tc>
          <w:tcPr>
            <w:tcW w:w="925" w:type="pct"/>
            <w:tcMar>
              <w:top w:w="100" w:type="dxa"/>
              <w:left w:w="100" w:type="dxa"/>
              <w:bottom w:w="100" w:type="dxa"/>
              <w:right w:w="100" w:type="dxa"/>
            </w:tcMar>
            <w:vAlign w:val="center"/>
          </w:tcPr>
          <w:p w14:paraId="628B1A8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Lemn mort pe picior sau pe sol</w:t>
            </w:r>
          </w:p>
        </w:tc>
        <w:tc>
          <w:tcPr>
            <w:tcW w:w="831" w:type="pct"/>
            <w:tcMar>
              <w:top w:w="100" w:type="dxa"/>
              <w:left w:w="100" w:type="dxa"/>
              <w:bottom w:w="100" w:type="dxa"/>
              <w:right w:w="100" w:type="dxa"/>
            </w:tcMar>
            <w:vAlign w:val="center"/>
          </w:tcPr>
          <w:p w14:paraId="0D85D8E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m3 / ha</w:t>
            </w:r>
          </w:p>
        </w:tc>
        <w:tc>
          <w:tcPr>
            <w:tcW w:w="792" w:type="pct"/>
            <w:tcMar>
              <w:top w:w="100" w:type="dxa"/>
              <w:left w:w="100" w:type="dxa"/>
              <w:bottom w:w="100" w:type="dxa"/>
              <w:right w:w="100" w:type="dxa"/>
            </w:tcMar>
            <w:vAlign w:val="center"/>
          </w:tcPr>
          <w:p w14:paraId="62DFF02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10</w:t>
            </w:r>
          </w:p>
        </w:tc>
        <w:tc>
          <w:tcPr>
            <w:tcW w:w="2452" w:type="pct"/>
            <w:tcMar>
              <w:top w:w="100" w:type="dxa"/>
              <w:left w:w="100" w:type="dxa"/>
              <w:bottom w:w="100" w:type="dxa"/>
              <w:right w:w="100" w:type="dxa"/>
            </w:tcMar>
          </w:tcPr>
          <w:p w14:paraId="440D3C9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Lemnul mort oferă suport pentru nevertebrate, respectiv loc de hrănire pentru speciile de ciocănitori.</w:t>
            </w:r>
          </w:p>
        </w:tc>
      </w:tr>
      <w:tr w:rsidR="004F5DFF" w:rsidRPr="008E7B91" w14:paraId="38C4FD9A" w14:textId="77777777" w:rsidTr="00EE35B8">
        <w:trPr>
          <w:trHeight w:val="20"/>
          <w:jc w:val="center"/>
        </w:trPr>
        <w:tc>
          <w:tcPr>
            <w:tcW w:w="925" w:type="pct"/>
            <w:tcMar>
              <w:top w:w="100" w:type="dxa"/>
              <w:left w:w="100" w:type="dxa"/>
              <w:bottom w:w="100" w:type="dxa"/>
              <w:right w:w="100" w:type="dxa"/>
            </w:tcMar>
            <w:vAlign w:val="center"/>
          </w:tcPr>
          <w:p w14:paraId="3AD5904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Insule de îmbătrânire în păduri</w:t>
            </w:r>
          </w:p>
        </w:tc>
        <w:tc>
          <w:tcPr>
            <w:tcW w:w="831" w:type="pct"/>
            <w:tcMar>
              <w:top w:w="100" w:type="dxa"/>
              <w:left w:w="100" w:type="dxa"/>
              <w:bottom w:w="100" w:type="dxa"/>
              <w:right w:w="100" w:type="dxa"/>
            </w:tcMar>
            <w:vAlign w:val="center"/>
          </w:tcPr>
          <w:p w14:paraId="2E0BFAC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Număr de arbori/ha,</w:t>
            </w:r>
          </w:p>
          <w:p w14:paraId="1CA0BD7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insule de îmbătrânire</w:t>
            </w:r>
          </w:p>
        </w:tc>
        <w:tc>
          <w:tcPr>
            <w:tcW w:w="792" w:type="pct"/>
            <w:tcMar>
              <w:top w:w="100" w:type="dxa"/>
              <w:left w:w="100" w:type="dxa"/>
              <w:bottom w:w="100" w:type="dxa"/>
              <w:right w:w="100" w:type="dxa"/>
            </w:tcMar>
            <w:vAlign w:val="center"/>
          </w:tcPr>
          <w:p w14:paraId="5D90A2B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3-5 arbori</w:t>
            </w:r>
          </w:p>
        </w:tc>
        <w:tc>
          <w:tcPr>
            <w:tcW w:w="2452" w:type="pct"/>
            <w:tcMar>
              <w:top w:w="100" w:type="dxa"/>
              <w:left w:w="100" w:type="dxa"/>
              <w:bottom w:w="100" w:type="dxa"/>
              <w:right w:w="100" w:type="dxa"/>
            </w:tcMar>
          </w:tcPr>
          <w:p w14:paraId="10C0352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Arborii bătrâni oferă atât loc de cuibărit, cât și de hrănire pentru speciilor de ciocănitori. Aceștia, de regulă, favorizează apariția scorburilor, necesare cuiburilor. Pe de altă parte oferă suport pentru nevertebrate.</w:t>
            </w:r>
          </w:p>
        </w:tc>
      </w:tr>
    </w:tbl>
    <w:p w14:paraId="7841D941" w14:textId="77777777" w:rsidR="004F5DFF" w:rsidRPr="008E7B91" w:rsidRDefault="004F5DFF" w:rsidP="00C47118">
      <w:pPr>
        <w:spacing w:line="240" w:lineRule="auto"/>
        <w:rPr>
          <w:rFonts w:eastAsia="Times New Roman"/>
          <w:szCs w:val="24"/>
          <w:lang w:eastAsia="ro-RO"/>
        </w:rPr>
      </w:pPr>
    </w:p>
    <w:p w14:paraId="11388A6D" w14:textId="77777777" w:rsidR="004F5DFF" w:rsidRPr="008E7B91" w:rsidRDefault="004F5DFF" w:rsidP="00C47118">
      <w:pPr>
        <w:spacing w:line="240" w:lineRule="auto"/>
        <w:rPr>
          <w:rFonts w:eastAsia="Times New Roman"/>
          <w:b/>
          <w:bCs/>
          <w:i/>
          <w:szCs w:val="24"/>
          <w:lang w:eastAsia="ro-RO"/>
        </w:rPr>
      </w:pPr>
      <w:bookmarkStart w:id="289" w:name="_Toc94813271"/>
      <w:r w:rsidRPr="008E7B91">
        <w:rPr>
          <w:rFonts w:eastAsia="Times New Roman"/>
          <w:b/>
          <w:bCs/>
          <w:i/>
          <w:szCs w:val="24"/>
          <w:lang w:eastAsia="ro-RO"/>
        </w:rPr>
        <w:t>Parametri pentru specia A320 – Ficedula parva</w:t>
      </w:r>
      <w:bookmarkEnd w:id="289"/>
      <w:r w:rsidRPr="008E7B91">
        <w:rPr>
          <w:rFonts w:eastAsia="Times New Roman"/>
          <w:b/>
          <w:bCs/>
          <w:i/>
          <w:szCs w:val="24"/>
          <w:lang w:eastAsia="ro-RO"/>
        </w:rPr>
        <w:t xml:space="preserve"> </w:t>
      </w:r>
    </w:p>
    <w:p w14:paraId="41233C2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500 – 700 perechi, iar arealul de distribuție la 13632,24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587"/>
        <w:gridCol w:w="1147"/>
        <w:gridCol w:w="1100"/>
        <w:gridCol w:w="5182"/>
      </w:tblGrid>
      <w:tr w:rsidR="004F5DFF" w:rsidRPr="008E7B91" w14:paraId="01D0CA28" w14:textId="77777777" w:rsidTr="00A17399">
        <w:trPr>
          <w:trHeight w:val="20"/>
          <w:tblHeader/>
          <w:jc w:val="center"/>
        </w:trPr>
        <w:tc>
          <w:tcPr>
            <w:tcW w:w="826" w:type="pct"/>
            <w:tcMar>
              <w:top w:w="100" w:type="dxa"/>
              <w:left w:w="100" w:type="dxa"/>
              <w:bottom w:w="100" w:type="dxa"/>
              <w:right w:w="100" w:type="dxa"/>
            </w:tcMar>
            <w:vAlign w:val="center"/>
          </w:tcPr>
          <w:p w14:paraId="7FC7AC16"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612" w:type="pct"/>
            <w:tcMar>
              <w:top w:w="100" w:type="dxa"/>
              <w:left w:w="100" w:type="dxa"/>
              <w:bottom w:w="100" w:type="dxa"/>
              <w:right w:w="100" w:type="dxa"/>
            </w:tcMar>
            <w:vAlign w:val="center"/>
          </w:tcPr>
          <w:p w14:paraId="2A21B4DD"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598" w:type="pct"/>
            <w:tcMar>
              <w:top w:w="100" w:type="dxa"/>
              <w:left w:w="100" w:type="dxa"/>
              <w:bottom w:w="100" w:type="dxa"/>
              <w:right w:w="100" w:type="dxa"/>
            </w:tcMar>
            <w:vAlign w:val="center"/>
          </w:tcPr>
          <w:p w14:paraId="6A245946"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965" w:type="pct"/>
            <w:tcMar>
              <w:top w:w="100" w:type="dxa"/>
              <w:left w:w="100" w:type="dxa"/>
              <w:bottom w:w="100" w:type="dxa"/>
              <w:right w:w="100" w:type="dxa"/>
            </w:tcMar>
            <w:vAlign w:val="center"/>
          </w:tcPr>
          <w:p w14:paraId="0F81CE37"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1176F8DB" w14:textId="77777777" w:rsidTr="00EE35B8">
        <w:trPr>
          <w:trHeight w:val="20"/>
          <w:jc w:val="center"/>
        </w:trPr>
        <w:tc>
          <w:tcPr>
            <w:tcW w:w="826" w:type="pct"/>
            <w:tcMar>
              <w:top w:w="100" w:type="dxa"/>
              <w:left w:w="100" w:type="dxa"/>
              <w:bottom w:w="100" w:type="dxa"/>
              <w:right w:w="100" w:type="dxa"/>
            </w:tcMar>
            <w:vAlign w:val="center"/>
          </w:tcPr>
          <w:p w14:paraId="41E8208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612" w:type="pct"/>
            <w:tcMar>
              <w:top w:w="100" w:type="dxa"/>
              <w:left w:w="100" w:type="dxa"/>
              <w:bottom w:w="100" w:type="dxa"/>
              <w:right w:w="100" w:type="dxa"/>
            </w:tcMar>
            <w:vAlign w:val="center"/>
          </w:tcPr>
          <w:p w14:paraId="01346CC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598" w:type="pct"/>
            <w:tcMar>
              <w:top w:w="100" w:type="dxa"/>
              <w:left w:w="100" w:type="dxa"/>
              <w:bottom w:w="100" w:type="dxa"/>
              <w:right w:w="100" w:type="dxa"/>
            </w:tcMar>
            <w:vAlign w:val="center"/>
          </w:tcPr>
          <w:p w14:paraId="533EE730"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500</w:t>
            </w:r>
          </w:p>
        </w:tc>
        <w:tc>
          <w:tcPr>
            <w:tcW w:w="2965" w:type="pct"/>
            <w:tcMar>
              <w:top w:w="100" w:type="dxa"/>
              <w:left w:w="100" w:type="dxa"/>
              <w:bottom w:w="100" w:type="dxa"/>
              <w:right w:w="100" w:type="dxa"/>
            </w:tcMar>
            <w:vAlign w:val="center"/>
          </w:tcPr>
          <w:p w14:paraId="2F37F9C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500 perechi cuibăritoare pentru starea de conservare favorabilă.</w:t>
            </w:r>
          </w:p>
        </w:tc>
      </w:tr>
      <w:tr w:rsidR="004F5DFF" w:rsidRPr="008E7B91" w14:paraId="25340947" w14:textId="77777777" w:rsidTr="00EE35B8">
        <w:trPr>
          <w:trHeight w:val="20"/>
          <w:jc w:val="center"/>
        </w:trPr>
        <w:tc>
          <w:tcPr>
            <w:tcW w:w="826" w:type="pct"/>
            <w:tcMar>
              <w:top w:w="100" w:type="dxa"/>
              <w:left w:w="100" w:type="dxa"/>
              <w:bottom w:w="100" w:type="dxa"/>
              <w:right w:w="100" w:type="dxa"/>
            </w:tcMar>
            <w:vAlign w:val="center"/>
          </w:tcPr>
          <w:p w14:paraId="1C3592B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612" w:type="pct"/>
            <w:tcMar>
              <w:top w:w="100" w:type="dxa"/>
              <w:left w:w="100" w:type="dxa"/>
              <w:bottom w:w="100" w:type="dxa"/>
              <w:right w:w="100" w:type="dxa"/>
            </w:tcMar>
            <w:vAlign w:val="center"/>
          </w:tcPr>
          <w:p w14:paraId="4E4985C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598" w:type="pct"/>
            <w:tcMar>
              <w:top w:w="100" w:type="dxa"/>
              <w:left w:w="100" w:type="dxa"/>
              <w:bottom w:w="100" w:type="dxa"/>
              <w:right w:w="100" w:type="dxa"/>
            </w:tcMar>
            <w:vAlign w:val="center"/>
          </w:tcPr>
          <w:p w14:paraId="759E6907"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13632,24</w:t>
            </w:r>
          </w:p>
        </w:tc>
        <w:tc>
          <w:tcPr>
            <w:tcW w:w="2965" w:type="pct"/>
            <w:tcMar>
              <w:top w:w="100" w:type="dxa"/>
              <w:left w:w="100" w:type="dxa"/>
              <w:bottom w:w="100" w:type="dxa"/>
              <w:right w:w="100" w:type="dxa"/>
            </w:tcMar>
            <w:vAlign w:val="center"/>
          </w:tcPr>
          <w:p w14:paraId="593018C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Ficedula parva</w:t>
            </w:r>
            <w:r w:rsidRPr="008E7B91">
              <w:rPr>
                <w:rFonts w:eastAsia="Times New Roman"/>
                <w:szCs w:val="24"/>
                <w:lang w:eastAsia="ro-RO"/>
              </w:rPr>
              <w:t xml:space="preserve"> în cadrul sitului ROSPA0115 Defileul Crișului Repede - Valea Iadului, fiind totodată și suprafața minimă necesară pentru menținerea unei populații stabile și a valorii de referință a muscarului mic, precum și pentru atingerea și menținerea stării de conservare favorabilă a acestuia. Suprafața evaluată în prezentul studiu este cea de reproducere, fază fenologică care se referă la cuibărit: construcție cuib, clocit, creștere pui, dar și la hrănire în vederea finalizării reproducerii. Habitatul favorabil are o tendință </w:t>
            </w:r>
            <w:r w:rsidRPr="008E7B91">
              <w:rPr>
                <w:rFonts w:eastAsia="Times New Roman"/>
                <w:szCs w:val="24"/>
                <w:lang w:eastAsia="ro-RO"/>
              </w:rPr>
              <w:lastRenderedPageBreak/>
              <w:t>descrescătoare, acesta fiind pus pe seama managementului silvic care necesită o armonizare cu obiectivele de conservare.</w:t>
            </w:r>
          </w:p>
        </w:tc>
      </w:tr>
      <w:tr w:rsidR="004F5DFF" w:rsidRPr="008E7B91" w14:paraId="0CFCA648" w14:textId="77777777" w:rsidTr="00EE35B8">
        <w:trPr>
          <w:trHeight w:val="20"/>
          <w:jc w:val="center"/>
        </w:trPr>
        <w:tc>
          <w:tcPr>
            <w:tcW w:w="826" w:type="pct"/>
            <w:tcMar>
              <w:top w:w="100" w:type="dxa"/>
              <w:left w:w="100" w:type="dxa"/>
              <w:bottom w:w="100" w:type="dxa"/>
              <w:right w:w="100" w:type="dxa"/>
            </w:tcMar>
            <w:vAlign w:val="center"/>
          </w:tcPr>
          <w:p w14:paraId="5854A0F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Proporția și suprafața pădurilor bătrâne de peste 80 de ani</w:t>
            </w:r>
          </w:p>
        </w:tc>
        <w:tc>
          <w:tcPr>
            <w:tcW w:w="612" w:type="pct"/>
            <w:tcMar>
              <w:top w:w="100" w:type="dxa"/>
              <w:left w:w="100" w:type="dxa"/>
              <w:bottom w:w="100" w:type="dxa"/>
              <w:right w:w="100" w:type="dxa"/>
            </w:tcMar>
            <w:vAlign w:val="center"/>
          </w:tcPr>
          <w:p w14:paraId="41B0EC97"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procent din suprafața totală de pădure/ha</w:t>
            </w:r>
          </w:p>
        </w:tc>
        <w:tc>
          <w:tcPr>
            <w:tcW w:w="598" w:type="pct"/>
            <w:tcMar>
              <w:top w:w="100" w:type="dxa"/>
              <w:left w:w="100" w:type="dxa"/>
              <w:bottom w:w="100" w:type="dxa"/>
              <w:right w:w="100" w:type="dxa"/>
            </w:tcMar>
            <w:vAlign w:val="center"/>
          </w:tcPr>
          <w:p w14:paraId="3B713F2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40%</w:t>
            </w:r>
          </w:p>
        </w:tc>
        <w:tc>
          <w:tcPr>
            <w:tcW w:w="2965" w:type="pct"/>
            <w:tcMar>
              <w:top w:w="100" w:type="dxa"/>
              <w:left w:w="100" w:type="dxa"/>
              <w:bottom w:w="100" w:type="dxa"/>
              <w:right w:w="100" w:type="dxa"/>
            </w:tcMar>
          </w:tcPr>
          <w:p w14:paraId="0290EDBA" w14:textId="13068E5B"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Valoarea trebuie definită în termen de 2 ani. Pădurile bătrâne joacă un rol important pentru specie pentru asigurarea bazei trofice și adăpost. </w:t>
            </w:r>
          </w:p>
        </w:tc>
      </w:tr>
      <w:tr w:rsidR="004F5DFF" w:rsidRPr="008E7B91" w14:paraId="21C6344D" w14:textId="77777777" w:rsidTr="00EE35B8">
        <w:trPr>
          <w:trHeight w:val="20"/>
          <w:jc w:val="center"/>
        </w:trPr>
        <w:tc>
          <w:tcPr>
            <w:tcW w:w="826" w:type="pct"/>
            <w:tcMar>
              <w:top w:w="100" w:type="dxa"/>
              <w:left w:w="100" w:type="dxa"/>
              <w:bottom w:w="100" w:type="dxa"/>
              <w:right w:w="100" w:type="dxa"/>
            </w:tcMar>
            <w:vAlign w:val="center"/>
          </w:tcPr>
          <w:p w14:paraId="5383C3F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Arbori de biodiversitate</w:t>
            </w:r>
          </w:p>
        </w:tc>
        <w:tc>
          <w:tcPr>
            <w:tcW w:w="612" w:type="pct"/>
            <w:tcMar>
              <w:top w:w="100" w:type="dxa"/>
              <w:left w:w="100" w:type="dxa"/>
              <w:bottom w:w="100" w:type="dxa"/>
              <w:right w:w="100" w:type="dxa"/>
            </w:tcMar>
            <w:vAlign w:val="center"/>
          </w:tcPr>
          <w:p w14:paraId="0102BBB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Număr arbori maturi / ha</w:t>
            </w:r>
          </w:p>
        </w:tc>
        <w:tc>
          <w:tcPr>
            <w:tcW w:w="598" w:type="pct"/>
            <w:tcMar>
              <w:top w:w="100" w:type="dxa"/>
              <w:left w:w="100" w:type="dxa"/>
              <w:bottom w:w="100" w:type="dxa"/>
              <w:right w:w="100" w:type="dxa"/>
            </w:tcMar>
            <w:vAlign w:val="center"/>
          </w:tcPr>
          <w:p w14:paraId="60E7F48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5</w:t>
            </w:r>
          </w:p>
        </w:tc>
        <w:tc>
          <w:tcPr>
            <w:tcW w:w="2965" w:type="pct"/>
            <w:tcMar>
              <w:top w:w="100" w:type="dxa"/>
              <w:left w:w="100" w:type="dxa"/>
              <w:bottom w:w="100" w:type="dxa"/>
              <w:right w:w="100" w:type="dxa"/>
            </w:tcMar>
          </w:tcPr>
          <w:p w14:paraId="3D9BEC54" w14:textId="608A6BDE"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Specia utilizează arbori maturi pentru cuibărit și odihnă.</w:t>
            </w:r>
          </w:p>
        </w:tc>
      </w:tr>
      <w:tr w:rsidR="004F5DFF" w:rsidRPr="008E7B91" w14:paraId="163444F6" w14:textId="77777777" w:rsidTr="00EE35B8">
        <w:trPr>
          <w:trHeight w:val="20"/>
          <w:jc w:val="center"/>
        </w:trPr>
        <w:tc>
          <w:tcPr>
            <w:tcW w:w="826" w:type="pct"/>
            <w:tcMar>
              <w:top w:w="100" w:type="dxa"/>
              <w:left w:w="100" w:type="dxa"/>
              <w:bottom w:w="100" w:type="dxa"/>
              <w:right w:w="100" w:type="dxa"/>
            </w:tcMar>
          </w:tcPr>
          <w:p w14:paraId="4BD1230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Prezența subarboretului în aria de răspândire a speciei</w:t>
            </w:r>
          </w:p>
        </w:tc>
        <w:tc>
          <w:tcPr>
            <w:tcW w:w="612" w:type="pct"/>
            <w:tcMar>
              <w:top w:w="100" w:type="dxa"/>
              <w:left w:w="100" w:type="dxa"/>
              <w:bottom w:w="100" w:type="dxa"/>
              <w:right w:w="100" w:type="dxa"/>
            </w:tcMar>
          </w:tcPr>
          <w:p w14:paraId="313967B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Procent / ha</w:t>
            </w:r>
          </w:p>
          <w:p w14:paraId="024D66E0" w14:textId="77777777" w:rsidR="004F5DFF" w:rsidRPr="008E7B91" w:rsidRDefault="004F5DFF" w:rsidP="00C47118">
            <w:pPr>
              <w:spacing w:line="240" w:lineRule="auto"/>
              <w:rPr>
                <w:rFonts w:eastAsia="Times New Roman"/>
                <w:szCs w:val="24"/>
                <w:lang w:eastAsia="ro-RO"/>
              </w:rPr>
            </w:pPr>
          </w:p>
          <w:p w14:paraId="6E704F1A" w14:textId="298AED59" w:rsidR="004F5DFF" w:rsidRPr="008E7B91" w:rsidRDefault="004F5DFF" w:rsidP="00C47118">
            <w:pPr>
              <w:spacing w:line="240" w:lineRule="auto"/>
              <w:rPr>
                <w:rFonts w:eastAsia="Times New Roman"/>
                <w:szCs w:val="24"/>
                <w:lang w:eastAsia="ro-RO"/>
              </w:rPr>
            </w:pPr>
          </w:p>
        </w:tc>
        <w:tc>
          <w:tcPr>
            <w:tcW w:w="598" w:type="pct"/>
            <w:tcMar>
              <w:top w:w="100" w:type="dxa"/>
              <w:left w:w="100" w:type="dxa"/>
              <w:bottom w:w="100" w:type="dxa"/>
              <w:right w:w="100" w:type="dxa"/>
            </w:tcMar>
          </w:tcPr>
          <w:p w14:paraId="65978D5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40%</w:t>
            </w:r>
          </w:p>
          <w:p w14:paraId="0215F496" w14:textId="77777777" w:rsidR="004F5DFF" w:rsidRPr="008E7B91" w:rsidRDefault="004F5DFF" w:rsidP="00C47118">
            <w:pPr>
              <w:spacing w:line="240" w:lineRule="auto"/>
              <w:rPr>
                <w:rFonts w:eastAsia="Times New Roman"/>
                <w:szCs w:val="24"/>
                <w:lang w:eastAsia="ro-RO"/>
              </w:rPr>
            </w:pPr>
          </w:p>
          <w:p w14:paraId="1F54D7E4" w14:textId="39591517" w:rsidR="004F5DFF" w:rsidRPr="008E7B91" w:rsidRDefault="004F5DFF" w:rsidP="00C47118">
            <w:pPr>
              <w:spacing w:line="240" w:lineRule="auto"/>
              <w:rPr>
                <w:rFonts w:eastAsia="Times New Roman"/>
                <w:szCs w:val="24"/>
                <w:lang w:eastAsia="ro-RO"/>
              </w:rPr>
            </w:pPr>
          </w:p>
        </w:tc>
        <w:tc>
          <w:tcPr>
            <w:tcW w:w="2965" w:type="pct"/>
            <w:tcMar>
              <w:top w:w="100" w:type="dxa"/>
              <w:left w:w="100" w:type="dxa"/>
              <w:bottom w:w="100" w:type="dxa"/>
              <w:right w:w="100" w:type="dxa"/>
            </w:tcMar>
          </w:tcPr>
          <w:p w14:paraId="14EAFE8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Specia necesită vegetație de subarboret bine dezvoltată. Acest tip de vegetație trebuie cartat în special în pădurile de foioase (fag) și mixte din sit.</w:t>
            </w:r>
          </w:p>
        </w:tc>
      </w:tr>
    </w:tbl>
    <w:p w14:paraId="6E464DC2" w14:textId="77777777" w:rsidR="004F5DFF" w:rsidRPr="008E7B91" w:rsidRDefault="004F5DFF" w:rsidP="00C47118">
      <w:pPr>
        <w:spacing w:line="240" w:lineRule="auto"/>
        <w:rPr>
          <w:rFonts w:eastAsia="Times New Roman"/>
          <w:szCs w:val="24"/>
          <w:lang w:eastAsia="ro-RO"/>
        </w:rPr>
      </w:pPr>
    </w:p>
    <w:p w14:paraId="1A21F4C1" w14:textId="77777777" w:rsidR="004F5DFF" w:rsidRPr="008E7B91" w:rsidRDefault="004F5DFF" w:rsidP="00C47118">
      <w:pPr>
        <w:spacing w:line="240" w:lineRule="auto"/>
        <w:rPr>
          <w:rFonts w:eastAsia="Times New Roman"/>
          <w:b/>
          <w:bCs/>
          <w:i/>
          <w:szCs w:val="24"/>
          <w:lang w:eastAsia="ro-RO"/>
        </w:rPr>
      </w:pPr>
      <w:bookmarkStart w:id="290" w:name="_Toc94813272"/>
      <w:r w:rsidRPr="008E7B91">
        <w:rPr>
          <w:rFonts w:eastAsia="Times New Roman"/>
          <w:b/>
          <w:bCs/>
          <w:i/>
          <w:szCs w:val="24"/>
          <w:lang w:eastAsia="ro-RO"/>
        </w:rPr>
        <w:t>Parametri pentru specia A321 – Ficedula albicollis</w:t>
      </w:r>
      <w:bookmarkEnd w:id="290"/>
      <w:r w:rsidRPr="008E7B91">
        <w:rPr>
          <w:rFonts w:eastAsia="Times New Roman"/>
          <w:b/>
          <w:bCs/>
          <w:i/>
          <w:szCs w:val="24"/>
          <w:lang w:eastAsia="ro-RO"/>
        </w:rPr>
        <w:t xml:space="preserve"> </w:t>
      </w:r>
    </w:p>
    <w:p w14:paraId="23B74B8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3900 – 5300 perechi, iar arealul de distribuție la 13632,24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587"/>
        <w:gridCol w:w="1147"/>
        <w:gridCol w:w="1369"/>
        <w:gridCol w:w="4913"/>
      </w:tblGrid>
      <w:tr w:rsidR="004F5DFF" w:rsidRPr="008E7B91" w14:paraId="45A21FE1" w14:textId="77777777" w:rsidTr="00A17399">
        <w:trPr>
          <w:trHeight w:val="20"/>
          <w:tblHeader/>
          <w:jc w:val="center"/>
        </w:trPr>
        <w:tc>
          <w:tcPr>
            <w:tcW w:w="820" w:type="pct"/>
            <w:tcMar>
              <w:top w:w="100" w:type="dxa"/>
              <w:left w:w="100" w:type="dxa"/>
              <w:bottom w:w="100" w:type="dxa"/>
              <w:right w:w="100" w:type="dxa"/>
            </w:tcMar>
            <w:vAlign w:val="center"/>
          </w:tcPr>
          <w:p w14:paraId="49D97BD2"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613" w:type="pct"/>
            <w:tcMar>
              <w:top w:w="100" w:type="dxa"/>
              <w:left w:w="100" w:type="dxa"/>
              <w:bottom w:w="100" w:type="dxa"/>
              <w:right w:w="100" w:type="dxa"/>
            </w:tcMar>
            <w:vAlign w:val="center"/>
          </w:tcPr>
          <w:p w14:paraId="376FF1D8"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801" w:type="pct"/>
            <w:tcMar>
              <w:top w:w="100" w:type="dxa"/>
              <w:left w:w="100" w:type="dxa"/>
              <w:bottom w:w="100" w:type="dxa"/>
              <w:right w:w="100" w:type="dxa"/>
            </w:tcMar>
            <w:vAlign w:val="center"/>
          </w:tcPr>
          <w:p w14:paraId="5C9DBB0B"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766" w:type="pct"/>
            <w:tcMar>
              <w:top w:w="100" w:type="dxa"/>
              <w:left w:w="100" w:type="dxa"/>
              <w:bottom w:w="100" w:type="dxa"/>
              <w:right w:w="100" w:type="dxa"/>
            </w:tcMar>
            <w:vAlign w:val="center"/>
          </w:tcPr>
          <w:p w14:paraId="2A1D6B17"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226E0734" w14:textId="77777777" w:rsidTr="00EE35B8">
        <w:trPr>
          <w:trHeight w:val="20"/>
          <w:jc w:val="center"/>
        </w:trPr>
        <w:tc>
          <w:tcPr>
            <w:tcW w:w="820" w:type="pct"/>
            <w:tcMar>
              <w:top w:w="100" w:type="dxa"/>
              <w:left w:w="100" w:type="dxa"/>
              <w:bottom w:w="100" w:type="dxa"/>
              <w:right w:w="100" w:type="dxa"/>
            </w:tcMar>
            <w:vAlign w:val="center"/>
          </w:tcPr>
          <w:p w14:paraId="77ADE25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613" w:type="pct"/>
            <w:tcMar>
              <w:top w:w="100" w:type="dxa"/>
              <w:left w:w="100" w:type="dxa"/>
              <w:bottom w:w="100" w:type="dxa"/>
              <w:right w:w="100" w:type="dxa"/>
            </w:tcMar>
            <w:vAlign w:val="center"/>
          </w:tcPr>
          <w:p w14:paraId="64D1EBA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801" w:type="pct"/>
            <w:tcMar>
              <w:top w:w="100" w:type="dxa"/>
              <w:left w:w="100" w:type="dxa"/>
              <w:bottom w:w="100" w:type="dxa"/>
              <w:right w:w="100" w:type="dxa"/>
            </w:tcMar>
            <w:vAlign w:val="center"/>
          </w:tcPr>
          <w:p w14:paraId="6449D51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3900</w:t>
            </w:r>
          </w:p>
        </w:tc>
        <w:tc>
          <w:tcPr>
            <w:tcW w:w="2766" w:type="pct"/>
            <w:tcMar>
              <w:top w:w="100" w:type="dxa"/>
              <w:left w:w="100" w:type="dxa"/>
              <w:bottom w:w="100" w:type="dxa"/>
              <w:right w:w="100" w:type="dxa"/>
            </w:tcMar>
            <w:vAlign w:val="center"/>
          </w:tcPr>
          <w:p w14:paraId="7F81678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3900 perechi cuibăritoare pentru starea de conservare favorabilă.</w:t>
            </w:r>
          </w:p>
        </w:tc>
      </w:tr>
      <w:tr w:rsidR="004F5DFF" w:rsidRPr="008E7B91" w14:paraId="3C510981" w14:textId="77777777" w:rsidTr="00EE35B8">
        <w:trPr>
          <w:trHeight w:val="20"/>
          <w:jc w:val="center"/>
        </w:trPr>
        <w:tc>
          <w:tcPr>
            <w:tcW w:w="820" w:type="pct"/>
            <w:tcMar>
              <w:top w:w="100" w:type="dxa"/>
              <w:left w:w="100" w:type="dxa"/>
              <w:bottom w:w="100" w:type="dxa"/>
              <w:right w:w="100" w:type="dxa"/>
            </w:tcMar>
            <w:vAlign w:val="center"/>
          </w:tcPr>
          <w:p w14:paraId="7217294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613" w:type="pct"/>
            <w:tcMar>
              <w:top w:w="100" w:type="dxa"/>
              <w:left w:w="100" w:type="dxa"/>
              <w:bottom w:w="100" w:type="dxa"/>
              <w:right w:w="100" w:type="dxa"/>
            </w:tcMar>
            <w:vAlign w:val="center"/>
          </w:tcPr>
          <w:p w14:paraId="7D97B5B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801" w:type="pct"/>
            <w:tcMar>
              <w:top w:w="100" w:type="dxa"/>
              <w:left w:w="100" w:type="dxa"/>
              <w:bottom w:w="100" w:type="dxa"/>
              <w:right w:w="100" w:type="dxa"/>
            </w:tcMar>
            <w:vAlign w:val="center"/>
          </w:tcPr>
          <w:p w14:paraId="4023831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13632,24</w:t>
            </w:r>
          </w:p>
        </w:tc>
        <w:tc>
          <w:tcPr>
            <w:tcW w:w="2766" w:type="pct"/>
            <w:tcMar>
              <w:top w:w="100" w:type="dxa"/>
              <w:left w:w="100" w:type="dxa"/>
              <w:bottom w:w="100" w:type="dxa"/>
              <w:right w:w="100" w:type="dxa"/>
            </w:tcMar>
            <w:vAlign w:val="center"/>
          </w:tcPr>
          <w:p w14:paraId="2D6950E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Ficedula albicollis</w:t>
            </w:r>
            <w:r w:rsidRPr="008E7B91">
              <w:rPr>
                <w:rFonts w:eastAsia="Times New Roman"/>
                <w:szCs w:val="24"/>
                <w:lang w:eastAsia="ro-RO"/>
              </w:rPr>
              <w:t xml:space="preserve"> în cadrul sitului ROSPA0115 Defileul Crișului Repede - Valea Iadului, fiind totodată și suprafața minimă necesară pentru menținerea unei populații stabile și a valorii de referință a muscarului gulerat, precum și pentru atingerea și menținerea stării de conservare favorabilă a acestuia. Suprafața evaluată în prezentul studiu este cea de reproducere, fază fenologică care se referă la cuibărit: construcție cuib, clocit, creștere </w:t>
            </w:r>
            <w:r w:rsidRPr="008E7B91">
              <w:rPr>
                <w:rFonts w:eastAsia="Times New Roman"/>
                <w:szCs w:val="24"/>
                <w:lang w:eastAsia="ro-RO"/>
              </w:rPr>
              <w:lastRenderedPageBreak/>
              <w:t>pui, dar și la hrănire în vederea finalizării reproducerii. Habitatul favorabil are o tendință descrescătoare, acesta fiind pus pe seama managementului silvic care necesită o armonizare cu obiectivele de conservare.</w:t>
            </w:r>
          </w:p>
        </w:tc>
      </w:tr>
      <w:tr w:rsidR="004F5DFF" w:rsidRPr="008E7B91" w14:paraId="134EBA68" w14:textId="77777777" w:rsidTr="00EE35B8">
        <w:trPr>
          <w:trHeight w:val="20"/>
          <w:jc w:val="center"/>
        </w:trPr>
        <w:tc>
          <w:tcPr>
            <w:tcW w:w="820" w:type="pct"/>
            <w:tcMar>
              <w:top w:w="100" w:type="dxa"/>
              <w:left w:w="100" w:type="dxa"/>
              <w:bottom w:w="100" w:type="dxa"/>
              <w:right w:w="100" w:type="dxa"/>
            </w:tcMar>
          </w:tcPr>
          <w:p w14:paraId="0BE6691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Arbori de biodiversitate</w:t>
            </w:r>
          </w:p>
        </w:tc>
        <w:tc>
          <w:tcPr>
            <w:tcW w:w="613" w:type="pct"/>
            <w:tcMar>
              <w:top w:w="100" w:type="dxa"/>
              <w:left w:w="100" w:type="dxa"/>
              <w:bottom w:w="100" w:type="dxa"/>
              <w:right w:w="100" w:type="dxa"/>
            </w:tcMar>
          </w:tcPr>
          <w:p w14:paraId="2159646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Număr arbori maturi / ha</w:t>
            </w:r>
          </w:p>
        </w:tc>
        <w:tc>
          <w:tcPr>
            <w:tcW w:w="801" w:type="pct"/>
            <w:tcMar>
              <w:top w:w="100" w:type="dxa"/>
              <w:left w:w="100" w:type="dxa"/>
              <w:bottom w:w="100" w:type="dxa"/>
              <w:right w:w="100" w:type="dxa"/>
            </w:tcMar>
          </w:tcPr>
          <w:p w14:paraId="7D6E8CB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5</w:t>
            </w:r>
          </w:p>
        </w:tc>
        <w:tc>
          <w:tcPr>
            <w:tcW w:w="2766" w:type="pct"/>
            <w:tcMar>
              <w:top w:w="100" w:type="dxa"/>
              <w:left w:w="100" w:type="dxa"/>
              <w:bottom w:w="100" w:type="dxa"/>
              <w:right w:w="100" w:type="dxa"/>
            </w:tcMar>
          </w:tcPr>
          <w:p w14:paraId="1519A153" w14:textId="6CB0C141"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Specia utilizează arbori maturi pentru cuibărit și odihnă. </w:t>
            </w:r>
          </w:p>
        </w:tc>
      </w:tr>
      <w:tr w:rsidR="004F5DFF" w:rsidRPr="008E7B91" w14:paraId="52F4CDDF" w14:textId="77777777" w:rsidTr="00EE35B8">
        <w:trPr>
          <w:trHeight w:val="20"/>
          <w:jc w:val="center"/>
        </w:trPr>
        <w:tc>
          <w:tcPr>
            <w:tcW w:w="820" w:type="pct"/>
            <w:tcMar>
              <w:top w:w="100" w:type="dxa"/>
              <w:left w:w="100" w:type="dxa"/>
              <w:bottom w:w="100" w:type="dxa"/>
              <w:right w:w="100" w:type="dxa"/>
            </w:tcMar>
            <w:vAlign w:val="center"/>
          </w:tcPr>
          <w:p w14:paraId="4E51E5A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Proporția și suprafața pădurilor bătrâne de peste 80 de ani</w:t>
            </w:r>
          </w:p>
        </w:tc>
        <w:tc>
          <w:tcPr>
            <w:tcW w:w="613" w:type="pct"/>
            <w:tcMar>
              <w:top w:w="100" w:type="dxa"/>
              <w:left w:w="100" w:type="dxa"/>
              <w:bottom w:w="100" w:type="dxa"/>
              <w:right w:w="100" w:type="dxa"/>
            </w:tcMar>
            <w:vAlign w:val="center"/>
          </w:tcPr>
          <w:p w14:paraId="36E4D2A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procent din suprafața totală de pădure/ha</w:t>
            </w:r>
          </w:p>
        </w:tc>
        <w:tc>
          <w:tcPr>
            <w:tcW w:w="801" w:type="pct"/>
            <w:tcMar>
              <w:top w:w="100" w:type="dxa"/>
              <w:left w:w="100" w:type="dxa"/>
              <w:bottom w:w="100" w:type="dxa"/>
              <w:right w:w="100" w:type="dxa"/>
            </w:tcMar>
            <w:vAlign w:val="center"/>
          </w:tcPr>
          <w:p w14:paraId="0372EC80"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40%</w:t>
            </w:r>
          </w:p>
        </w:tc>
        <w:tc>
          <w:tcPr>
            <w:tcW w:w="2766" w:type="pct"/>
            <w:tcMar>
              <w:top w:w="100" w:type="dxa"/>
              <w:left w:w="100" w:type="dxa"/>
              <w:bottom w:w="100" w:type="dxa"/>
              <w:right w:w="100" w:type="dxa"/>
            </w:tcMar>
          </w:tcPr>
          <w:p w14:paraId="6AE7A012" w14:textId="0E018DFC"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Pădurile bătrâne joacă un rol important pentru specie pentru asigurarea bazei trofice și adăpost. </w:t>
            </w:r>
          </w:p>
        </w:tc>
      </w:tr>
      <w:tr w:rsidR="004F5DFF" w:rsidRPr="008E7B91" w14:paraId="0D5EEC26" w14:textId="77777777" w:rsidTr="00EE35B8">
        <w:trPr>
          <w:trHeight w:val="20"/>
          <w:jc w:val="center"/>
        </w:trPr>
        <w:tc>
          <w:tcPr>
            <w:tcW w:w="820" w:type="pct"/>
            <w:tcMar>
              <w:top w:w="100" w:type="dxa"/>
              <w:left w:w="100" w:type="dxa"/>
              <w:bottom w:w="100" w:type="dxa"/>
              <w:right w:w="100" w:type="dxa"/>
            </w:tcMar>
          </w:tcPr>
          <w:p w14:paraId="148ABD4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Prezența subarboretului în aria de răspândire a speciei</w:t>
            </w:r>
          </w:p>
        </w:tc>
        <w:tc>
          <w:tcPr>
            <w:tcW w:w="613" w:type="pct"/>
            <w:tcMar>
              <w:top w:w="100" w:type="dxa"/>
              <w:left w:w="100" w:type="dxa"/>
              <w:bottom w:w="100" w:type="dxa"/>
              <w:right w:w="100" w:type="dxa"/>
            </w:tcMar>
          </w:tcPr>
          <w:p w14:paraId="298B26E7"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Procent / ha</w:t>
            </w:r>
          </w:p>
          <w:p w14:paraId="5A603FE9" w14:textId="77777777" w:rsidR="004F5DFF" w:rsidRPr="008E7B91" w:rsidRDefault="004F5DFF" w:rsidP="00C47118">
            <w:pPr>
              <w:spacing w:line="240" w:lineRule="auto"/>
              <w:rPr>
                <w:rFonts w:eastAsia="Times New Roman"/>
                <w:szCs w:val="24"/>
                <w:lang w:eastAsia="ro-RO"/>
              </w:rPr>
            </w:pPr>
          </w:p>
          <w:p w14:paraId="3980BF3D" w14:textId="53E186E9" w:rsidR="004F5DFF" w:rsidRPr="008E7B91" w:rsidRDefault="004F5DFF" w:rsidP="00C47118">
            <w:pPr>
              <w:spacing w:line="240" w:lineRule="auto"/>
              <w:rPr>
                <w:rFonts w:eastAsia="Times New Roman"/>
                <w:szCs w:val="24"/>
                <w:lang w:eastAsia="ro-RO"/>
              </w:rPr>
            </w:pPr>
          </w:p>
        </w:tc>
        <w:tc>
          <w:tcPr>
            <w:tcW w:w="801" w:type="pct"/>
            <w:tcMar>
              <w:top w:w="100" w:type="dxa"/>
              <w:left w:w="100" w:type="dxa"/>
              <w:bottom w:w="100" w:type="dxa"/>
              <w:right w:w="100" w:type="dxa"/>
            </w:tcMar>
          </w:tcPr>
          <w:p w14:paraId="1B3548B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40%</w:t>
            </w:r>
          </w:p>
          <w:p w14:paraId="6633B892" w14:textId="77777777" w:rsidR="004F5DFF" w:rsidRPr="008E7B91" w:rsidRDefault="004F5DFF" w:rsidP="00C47118">
            <w:pPr>
              <w:spacing w:line="240" w:lineRule="auto"/>
              <w:rPr>
                <w:rFonts w:eastAsia="Times New Roman"/>
                <w:szCs w:val="24"/>
                <w:lang w:eastAsia="ro-RO"/>
              </w:rPr>
            </w:pPr>
          </w:p>
          <w:p w14:paraId="693CB14C" w14:textId="51C02894" w:rsidR="004F5DFF" w:rsidRPr="008E7B91" w:rsidRDefault="004F5DFF" w:rsidP="00C47118">
            <w:pPr>
              <w:spacing w:line="240" w:lineRule="auto"/>
              <w:rPr>
                <w:rFonts w:eastAsia="Times New Roman"/>
                <w:szCs w:val="24"/>
                <w:lang w:eastAsia="ro-RO"/>
              </w:rPr>
            </w:pPr>
          </w:p>
        </w:tc>
        <w:tc>
          <w:tcPr>
            <w:tcW w:w="2766" w:type="pct"/>
            <w:tcMar>
              <w:top w:w="100" w:type="dxa"/>
              <w:left w:w="100" w:type="dxa"/>
              <w:bottom w:w="100" w:type="dxa"/>
              <w:right w:w="100" w:type="dxa"/>
            </w:tcMar>
          </w:tcPr>
          <w:p w14:paraId="586A9EE7"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Specia necesită vegetație de subarboret bine dezvoltată. Acest tip de vegetație trebuie cartat în special în pădurile de foioase (fag) și mixte din sit.</w:t>
            </w:r>
          </w:p>
        </w:tc>
      </w:tr>
    </w:tbl>
    <w:p w14:paraId="0D961452" w14:textId="77777777" w:rsidR="004F5DFF" w:rsidRPr="008E7B91" w:rsidRDefault="004F5DFF" w:rsidP="00C47118">
      <w:pPr>
        <w:spacing w:line="240" w:lineRule="auto"/>
        <w:rPr>
          <w:rFonts w:eastAsia="Times New Roman"/>
          <w:szCs w:val="24"/>
          <w:lang w:eastAsia="ro-RO"/>
        </w:rPr>
      </w:pPr>
    </w:p>
    <w:p w14:paraId="51964F33" w14:textId="77777777" w:rsidR="004F5DFF" w:rsidRPr="008E7B91" w:rsidRDefault="004F5DFF" w:rsidP="00C47118">
      <w:pPr>
        <w:spacing w:line="240" w:lineRule="auto"/>
        <w:rPr>
          <w:rFonts w:eastAsia="Times New Roman"/>
          <w:b/>
          <w:bCs/>
          <w:i/>
          <w:szCs w:val="24"/>
          <w:lang w:eastAsia="ro-RO"/>
        </w:rPr>
      </w:pPr>
      <w:bookmarkStart w:id="291" w:name="_Toc94813273"/>
      <w:r w:rsidRPr="008E7B91">
        <w:rPr>
          <w:rFonts w:eastAsia="Times New Roman"/>
          <w:b/>
          <w:bCs/>
          <w:i/>
          <w:szCs w:val="24"/>
          <w:lang w:eastAsia="ro-RO"/>
        </w:rPr>
        <w:t>Parametri pentru specia A338 – Lanius collurio</w:t>
      </w:r>
      <w:bookmarkEnd w:id="291"/>
      <w:r w:rsidRPr="008E7B91">
        <w:rPr>
          <w:rFonts w:eastAsia="Times New Roman"/>
          <w:b/>
          <w:bCs/>
          <w:i/>
          <w:szCs w:val="24"/>
          <w:lang w:eastAsia="ro-RO"/>
        </w:rPr>
        <w:t xml:space="preserve"> </w:t>
      </w:r>
    </w:p>
    <w:p w14:paraId="0E69475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300 - 420 perechi, iar arealul de distribuție la 3514,06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473"/>
        <w:gridCol w:w="1293"/>
        <w:gridCol w:w="1493"/>
        <w:gridCol w:w="4757"/>
      </w:tblGrid>
      <w:tr w:rsidR="004F5DFF" w:rsidRPr="008E7B91" w14:paraId="1A7B1866" w14:textId="77777777" w:rsidTr="00A17399">
        <w:trPr>
          <w:trHeight w:val="20"/>
          <w:tblHeader/>
          <w:jc w:val="center"/>
        </w:trPr>
        <w:tc>
          <w:tcPr>
            <w:tcW w:w="793" w:type="pct"/>
            <w:tcMar>
              <w:top w:w="100" w:type="dxa"/>
              <w:left w:w="100" w:type="dxa"/>
              <w:bottom w:w="100" w:type="dxa"/>
              <w:right w:w="100" w:type="dxa"/>
            </w:tcMar>
            <w:vAlign w:val="center"/>
          </w:tcPr>
          <w:p w14:paraId="77E1EEED"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484" w:type="pct"/>
            <w:tcMar>
              <w:top w:w="100" w:type="dxa"/>
              <w:left w:w="100" w:type="dxa"/>
              <w:bottom w:w="100" w:type="dxa"/>
              <w:right w:w="100" w:type="dxa"/>
            </w:tcMar>
            <w:vAlign w:val="center"/>
          </w:tcPr>
          <w:p w14:paraId="3197E7A5"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791" w:type="pct"/>
            <w:tcMar>
              <w:top w:w="100" w:type="dxa"/>
              <w:left w:w="100" w:type="dxa"/>
              <w:bottom w:w="100" w:type="dxa"/>
              <w:right w:w="100" w:type="dxa"/>
            </w:tcMar>
            <w:vAlign w:val="center"/>
          </w:tcPr>
          <w:p w14:paraId="2B9E6E00"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932" w:type="pct"/>
            <w:tcMar>
              <w:top w:w="100" w:type="dxa"/>
              <w:left w:w="100" w:type="dxa"/>
              <w:bottom w:w="100" w:type="dxa"/>
              <w:right w:w="100" w:type="dxa"/>
            </w:tcMar>
            <w:vAlign w:val="center"/>
          </w:tcPr>
          <w:p w14:paraId="77EEAD4B"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1BF9D469" w14:textId="77777777" w:rsidTr="00EE35B8">
        <w:trPr>
          <w:trHeight w:val="20"/>
          <w:jc w:val="center"/>
        </w:trPr>
        <w:tc>
          <w:tcPr>
            <w:tcW w:w="793" w:type="pct"/>
            <w:tcMar>
              <w:top w:w="100" w:type="dxa"/>
              <w:left w:w="100" w:type="dxa"/>
              <w:bottom w:w="100" w:type="dxa"/>
              <w:right w:w="100" w:type="dxa"/>
            </w:tcMar>
            <w:vAlign w:val="center"/>
          </w:tcPr>
          <w:p w14:paraId="7F63C82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484" w:type="pct"/>
            <w:tcMar>
              <w:top w:w="100" w:type="dxa"/>
              <w:left w:w="100" w:type="dxa"/>
              <w:bottom w:w="100" w:type="dxa"/>
              <w:right w:w="100" w:type="dxa"/>
            </w:tcMar>
            <w:vAlign w:val="center"/>
          </w:tcPr>
          <w:p w14:paraId="3202B53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791" w:type="pct"/>
            <w:tcMar>
              <w:top w:w="100" w:type="dxa"/>
              <w:left w:w="100" w:type="dxa"/>
              <w:bottom w:w="100" w:type="dxa"/>
              <w:right w:w="100" w:type="dxa"/>
            </w:tcMar>
            <w:vAlign w:val="center"/>
          </w:tcPr>
          <w:p w14:paraId="2CEE130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300</w:t>
            </w:r>
          </w:p>
        </w:tc>
        <w:tc>
          <w:tcPr>
            <w:tcW w:w="2932" w:type="pct"/>
            <w:tcMar>
              <w:top w:w="100" w:type="dxa"/>
              <w:left w:w="100" w:type="dxa"/>
              <w:bottom w:w="100" w:type="dxa"/>
              <w:right w:w="100" w:type="dxa"/>
            </w:tcMar>
            <w:vAlign w:val="center"/>
          </w:tcPr>
          <w:p w14:paraId="445C176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300 perechi cuibăritoare pentru starea de conservare favorabilă.</w:t>
            </w:r>
          </w:p>
        </w:tc>
      </w:tr>
      <w:tr w:rsidR="004F5DFF" w:rsidRPr="008E7B91" w14:paraId="37C97FB7" w14:textId="77777777" w:rsidTr="00EE35B8">
        <w:trPr>
          <w:trHeight w:val="20"/>
          <w:jc w:val="center"/>
        </w:trPr>
        <w:tc>
          <w:tcPr>
            <w:tcW w:w="793" w:type="pct"/>
            <w:tcMar>
              <w:top w:w="100" w:type="dxa"/>
              <w:left w:w="100" w:type="dxa"/>
              <w:bottom w:w="100" w:type="dxa"/>
              <w:right w:w="100" w:type="dxa"/>
            </w:tcMar>
            <w:vAlign w:val="center"/>
          </w:tcPr>
          <w:p w14:paraId="5A56706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Tendințele populației </w:t>
            </w:r>
          </w:p>
        </w:tc>
        <w:tc>
          <w:tcPr>
            <w:tcW w:w="484" w:type="pct"/>
            <w:tcMar>
              <w:top w:w="100" w:type="dxa"/>
              <w:left w:w="100" w:type="dxa"/>
              <w:bottom w:w="100" w:type="dxa"/>
              <w:right w:w="100" w:type="dxa"/>
            </w:tcMar>
            <w:vAlign w:val="center"/>
          </w:tcPr>
          <w:p w14:paraId="4122D1F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Schimbare procent</w:t>
            </w:r>
          </w:p>
        </w:tc>
        <w:tc>
          <w:tcPr>
            <w:tcW w:w="791" w:type="pct"/>
            <w:tcMar>
              <w:top w:w="100" w:type="dxa"/>
              <w:left w:w="100" w:type="dxa"/>
              <w:bottom w:w="100" w:type="dxa"/>
              <w:right w:w="100" w:type="dxa"/>
            </w:tcMar>
            <w:vAlign w:val="center"/>
          </w:tcPr>
          <w:p w14:paraId="6FDEEE6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932" w:type="pct"/>
            <w:tcMar>
              <w:top w:w="100" w:type="dxa"/>
              <w:left w:w="100" w:type="dxa"/>
              <w:bottom w:w="100" w:type="dxa"/>
              <w:right w:w="100" w:type="dxa"/>
            </w:tcMar>
            <w:vAlign w:val="center"/>
          </w:tcPr>
          <w:p w14:paraId="566D3CF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Trebuie introdus un program de monitorizare în termen de 2 ani. </w:t>
            </w:r>
          </w:p>
        </w:tc>
      </w:tr>
      <w:tr w:rsidR="004F5DFF" w:rsidRPr="008E7B91" w14:paraId="778B1BC6" w14:textId="77777777" w:rsidTr="00EE35B8">
        <w:trPr>
          <w:trHeight w:val="20"/>
          <w:jc w:val="center"/>
        </w:trPr>
        <w:tc>
          <w:tcPr>
            <w:tcW w:w="793" w:type="pct"/>
            <w:tcMar>
              <w:top w:w="100" w:type="dxa"/>
              <w:left w:w="100" w:type="dxa"/>
              <w:bottom w:w="100" w:type="dxa"/>
              <w:right w:w="100" w:type="dxa"/>
            </w:tcMar>
          </w:tcPr>
          <w:p w14:paraId="4835661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Tipar de distribuție </w:t>
            </w:r>
          </w:p>
        </w:tc>
        <w:tc>
          <w:tcPr>
            <w:tcW w:w="484" w:type="pct"/>
            <w:tcMar>
              <w:top w:w="100" w:type="dxa"/>
              <w:left w:w="100" w:type="dxa"/>
              <w:bottom w:w="100" w:type="dxa"/>
              <w:right w:w="100" w:type="dxa"/>
            </w:tcMar>
          </w:tcPr>
          <w:p w14:paraId="439AA60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Tipar spațial și temporal, intensitatea </w:t>
            </w:r>
            <w:r w:rsidRPr="008E7B91">
              <w:rPr>
                <w:rFonts w:eastAsia="Times New Roman"/>
                <w:szCs w:val="24"/>
                <w:lang w:eastAsia="ro-RO"/>
              </w:rPr>
              <w:lastRenderedPageBreak/>
              <w:t>utilizării habitatelor</w:t>
            </w:r>
          </w:p>
        </w:tc>
        <w:tc>
          <w:tcPr>
            <w:tcW w:w="791" w:type="pct"/>
            <w:tcMar>
              <w:top w:w="100" w:type="dxa"/>
              <w:left w:w="100" w:type="dxa"/>
              <w:bottom w:w="100" w:type="dxa"/>
              <w:right w:w="100" w:type="dxa"/>
            </w:tcMar>
          </w:tcPr>
          <w:p w14:paraId="1EDFFEF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 xml:space="preserve">Fără scădere semnificativă a tiparului spațial, </w:t>
            </w:r>
            <w:r w:rsidRPr="008E7B91">
              <w:rPr>
                <w:rFonts w:eastAsia="Times New Roman"/>
                <w:szCs w:val="24"/>
                <w:lang w:eastAsia="ro-RO"/>
              </w:rPr>
              <w:lastRenderedPageBreak/>
              <w:t xml:space="preserve">temporal sau a intensității utilizării habitatelor altele decât cele rezultate din variații naturale </w:t>
            </w:r>
          </w:p>
        </w:tc>
        <w:tc>
          <w:tcPr>
            <w:tcW w:w="2932" w:type="pct"/>
            <w:tcMar>
              <w:top w:w="100" w:type="dxa"/>
              <w:left w:w="100" w:type="dxa"/>
              <w:bottom w:w="100" w:type="dxa"/>
              <w:right w:w="100" w:type="dxa"/>
            </w:tcMar>
          </w:tcPr>
          <w:p w14:paraId="1244E17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 xml:space="preserve">Trebuie introdus un program de monitorizare în termen de 2 ani. </w:t>
            </w:r>
          </w:p>
        </w:tc>
      </w:tr>
      <w:tr w:rsidR="004F5DFF" w:rsidRPr="008E7B91" w14:paraId="6A22807A" w14:textId="77777777" w:rsidTr="00EE35B8">
        <w:trPr>
          <w:trHeight w:val="20"/>
          <w:jc w:val="center"/>
        </w:trPr>
        <w:tc>
          <w:tcPr>
            <w:tcW w:w="793" w:type="pct"/>
            <w:tcMar>
              <w:top w:w="100" w:type="dxa"/>
              <w:left w:w="100" w:type="dxa"/>
              <w:bottom w:w="100" w:type="dxa"/>
              <w:right w:w="100" w:type="dxa"/>
            </w:tcMar>
            <w:vAlign w:val="center"/>
          </w:tcPr>
          <w:p w14:paraId="2EB570F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484" w:type="pct"/>
            <w:tcMar>
              <w:top w:w="100" w:type="dxa"/>
              <w:left w:w="100" w:type="dxa"/>
              <w:bottom w:w="100" w:type="dxa"/>
              <w:right w:w="100" w:type="dxa"/>
            </w:tcMar>
            <w:vAlign w:val="center"/>
          </w:tcPr>
          <w:p w14:paraId="01BAAAB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791" w:type="pct"/>
            <w:tcMar>
              <w:top w:w="100" w:type="dxa"/>
              <w:left w:w="100" w:type="dxa"/>
              <w:bottom w:w="100" w:type="dxa"/>
              <w:right w:w="100" w:type="dxa"/>
            </w:tcMar>
            <w:vAlign w:val="center"/>
          </w:tcPr>
          <w:p w14:paraId="7132F34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3514,06</w:t>
            </w:r>
          </w:p>
        </w:tc>
        <w:tc>
          <w:tcPr>
            <w:tcW w:w="2932" w:type="pct"/>
            <w:tcMar>
              <w:top w:w="100" w:type="dxa"/>
              <w:left w:w="100" w:type="dxa"/>
              <w:bottom w:w="100" w:type="dxa"/>
              <w:right w:w="100" w:type="dxa"/>
            </w:tcMar>
            <w:vAlign w:val="center"/>
          </w:tcPr>
          <w:p w14:paraId="4AAD019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Lanius collurio</w:t>
            </w:r>
            <w:r w:rsidRPr="008E7B91">
              <w:rPr>
                <w:rFonts w:eastAsia="Times New Roman"/>
                <w:szCs w:val="24"/>
                <w:lang w:eastAsia="ro-RO"/>
              </w:rPr>
              <w:t xml:space="preserve"> în cadrul sitului ROSPA0115 Defileul Crișului Repede - Valea Iadului, fiind totodată și suprafața minimă necesară pentru menținerea unei populații stabile și a valorii de referință a sfrânciocului roșiatic, precum și pentru păstrarea stării de conservare favorabilă a acestuia. Suprafața evaluată în prezentul studiu este cea de reproducere, fază fenologică care se referă la cuibărit: construcție cuib, clocit, creștere pui, dar și la hrănire în vederea finalizării reproducerii.</w:t>
            </w:r>
          </w:p>
        </w:tc>
      </w:tr>
      <w:tr w:rsidR="004F5DFF" w:rsidRPr="008E7B91" w14:paraId="520825B2" w14:textId="77777777" w:rsidTr="00EE35B8">
        <w:trPr>
          <w:trHeight w:val="20"/>
          <w:jc w:val="center"/>
        </w:trPr>
        <w:tc>
          <w:tcPr>
            <w:tcW w:w="793" w:type="pct"/>
            <w:tcMar>
              <w:top w:w="100" w:type="dxa"/>
              <w:left w:w="100" w:type="dxa"/>
              <w:bottom w:w="100" w:type="dxa"/>
              <w:right w:w="100" w:type="dxa"/>
            </w:tcMar>
            <w:vAlign w:val="center"/>
          </w:tcPr>
          <w:p w14:paraId="48A7AFD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Proporția tufelor dispersate pe pajiști</w:t>
            </w:r>
          </w:p>
        </w:tc>
        <w:tc>
          <w:tcPr>
            <w:tcW w:w="484" w:type="pct"/>
            <w:tcMar>
              <w:top w:w="100" w:type="dxa"/>
              <w:left w:w="100" w:type="dxa"/>
              <w:bottom w:w="100" w:type="dxa"/>
              <w:right w:w="100" w:type="dxa"/>
            </w:tcMar>
            <w:vAlign w:val="center"/>
          </w:tcPr>
          <w:p w14:paraId="6412D8E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w:t>
            </w:r>
          </w:p>
        </w:tc>
        <w:tc>
          <w:tcPr>
            <w:tcW w:w="791" w:type="pct"/>
            <w:tcMar>
              <w:top w:w="100" w:type="dxa"/>
              <w:left w:w="100" w:type="dxa"/>
              <w:bottom w:w="100" w:type="dxa"/>
              <w:right w:w="100" w:type="dxa"/>
            </w:tcMar>
          </w:tcPr>
          <w:p w14:paraId="4217D60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Trebuie definită în termen de 2 an</w:t>
            </w:r>
          </w:p>
        </w:tc>
        <w:tc>
          <w:tcPr>
            <w:tcW w:w="2932" w:type="pct"/>
            <w:tcMar>
              <w:top w:w="100" w:type="dxa"/>
              <w:left w:w="100" w:type="dxa"/>
              <w:bottom w:w="100" w:type="dxa"/>
              <w:right w:w="100" w:type="dxa"/>
            </w:tcMar>
            <w:vAlign w:val="center"/>
          </w:tcPr>
          <w:p w14:paraId="277BC38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Tufele dispersate în pajiști reprezintă locul de reproducere pentru această specie. Acestea trebuie identificate și conservate în vederea menținerii stării favorabile de conservare a speciei.</w:t>
            </w:r>
          </w:p>
        </w:tc>
      </w:tr>
      <w:tr w:rsidR="004F5DFF" w:rsidRPr="008E7B91" w14:paraId="09E305B3" w14:textId="77777777" w:rsidTr="00EE35B8">
        <w:trPr>
          <w:trHeight w:val="20"/>
          <w:jc w:val="center"/>
        </w:trPr>
        <w:tc>
          <w:tcPr>
            <w:tcW w:w="793" w:type="pct"/>
            <w:tcMar>
              <w:top w:w="100" w:type="dxa"/>
              <w:left w:w="100" w:type="dxa"/>
              <w:bottom w:w="100" w:type="dxa"/>
              <w:right w:w="100" w:type="dxa"/>
            </w:tcMar>
            <w:vAlign w:val="center"/>
          </w:tcPr>
          <w:p w14:paraId="1D9B04D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Lungime structuri liniare de vegetație arborescentă, tufăriș</w:t>
            </w:r>
          </w:p>
        </w:tc>
        <w:tc>
          <w:tcPr>
            <w:tcW w:w="484" w:type="pct"/>
            <w:tcMar>
              <w:top w:w="100" w:type="dxa"/>
              <w:left w:w="100" w:type="dxa"/>
              <w:bottom w:w="100" w:type="dxa"/>
              <w:right w:w="100" w:type="dxa"/>
            </w:tcMar>
            <w:vAlign w:val="center"/>
          </w:tcPr>
          <w:p w14:paraId="5F158A8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metri</w:t>
            </w:r>
          </w:p>
        </w:tc>
        <w:tc>
          <w:tcPr>
            <w:tcW w:w="791" w:type="pct"/>
            <w:tcMar>
              <w:top w:w="100" w:type="dxa"/>
              <w:left w:w="100" w:type="dxa"/>
              <w:bottom w:w="100" w:type="dxa"/>
              <w:right w:w="100" w:type="dxa"/>
            </w:tcMar>
          </w:tcPr>
          <w:p w14:paraId="586FBEB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Trebuie definită în termen de 2 an</w:t>
            </w:r>
          </w:p>
        </w:tc>
        <w:tc>
          <w:tcPr>
            <w:tcW w:w="2932" w:type="pct"/>
            <w:tcMar>
              <w:top w:w="100" w:type="dxa"/>
              <w:left w:w="100" w:type="dxa"/>
              <w:bottom w:w="100" w:type="dxa"/>
              <w:right w:w="100" w:type="dxa"/>
            </w:tcMar>
            <w:vAlign w:val="center"/>
          </w:tcPr>
          <w:p w14:paraId="51F39D3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Structurile liniare de vegetație arborescentă, tufăriș reprezintă locul de reproducere pentru această specie. Acestea trebuie identificate și conservate în vederea menținerii stării favorabile de conservare a speciei.</w:t>
            </w:r>
          </w:p>
        </w:tc>
      </w:tr>
    </w:tbl>
    <w:p w14:paraId="655E58C6" w14:textId="77777777" w:rsidR="004F5DFF" w:rsidRPr="008E7B91" w:rsidRDefault="004F5DFF" w:rsidP="00C47118">
      <w:pPr>
        <w:spacing w:line="240" w:lineRule="auto"/>
        <w:rPr>
          <w:rFonts w:eastAsia="Times New Roman"/>
          <w:b/>
          <w:szCs w:val="24"/>
          <w:lang w:eastAsia="ro-RO"/>
        </w:rPr>
      </w:pPr>
      <w:bookmarkStart w:id="292" w:name="_Toc533780761"/>
      <w:bookmarkStart w:id="293" w:name="_Hlk528068658"/>
      <w:bookmarkStart w:id="294" w:name="_Toc18061409"/>
      <w:bookmarkEnd w:id="292"/>
      <w:bookmarkEnd w:id="293"/>
      <w:bookmarkEnd w:id="294"/>
    </w:p>
    <w:p w14:paraId="6F809F56" w14:textId="77777777" w:rsidR="004F5DFF" w:rsidRPr="008E7B91" w:rsidRDefault="004F5DFF" w:rsidP="00C47118">
      <w:pPr>
        <w:spacing w:line="240" w:lineRule="auto"/>
        <w:rPr>
          <w:rFonts w:eastAsia="Times New Roman"/>
          <w:b/>
          <w:bCs/>
          <w:i/>
          <w:szCs w:val="24"/>
          <w:lang w:eastAsia="ro-RO"/>
        </w:rPr>
      </w:pPr>
      <w:bookmarkStart w:id="295" w:name="_Toc94813274"/>
      <w:r w:rsidRPr="008E7B91">
        <w:rPr>
          <w:rFonts w:eastAsia="Times New Roman"/>
          <w:b/>
          <w:bCs/>
          <w:i/>
          <w:szCs w:val="24"/>
          <w:lang w:eastAsia="ro-RO"/>
        </w:rPr>
        <w:t>Parametri pentru specia A247 – Alauda arvensis</w:t>
      </w:r>
      <w:bookmarkEnd w:id="295"/>
      <w:r w:rsidRPr="008E7B91">
        <w:rPr>
          <w:rFonts w:eastAsia="Times New Roman"/>
          <w:b/>
          <w:bCs/>
          <w:i/>
          <w:szCs w:val="24"/>
          <w:lang w:eastAsia="ro-RO"/>
        </w:rPr>
        <w:t xml:space="preserve"> </w:t>
      </w:r>
    </w:p>
    <w:p w14:paraId="346D864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450 - 700 perechi, iar arealul de distribuție la 3514,06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493"/>
        <w:gridCol w:w="1293"/>
        <w:gridCol w:w="1493"/>
        <w:gridCol w:w="4737"/>
      </w:tblGrid>
      <w:tr w:rsidR="004F5DFF" w:rsidRPr="008E7B91" w14:paraId="3A7A546B" w14:textId="77777777" w:rsidTr="002627DB">
        <w:trPr>
          <w:trHeight w:val="20"/>
          <w:tblHeader/>
          <w:jc w:val="center"/>
        </w:trPr>
        <w:tc>
          <w:tcPr>
            <w:tcW w:w="828" w:type="pct"/>
            <w:tcMar>
              <w:top w:w="100" w:type="dxa"/>
              <w:left w:w="100" w:type="dxa"/>
              <w:bottom w:w="100" w:type="dxa"/>
              <w:right w:w="100" w:type="dxa"/>
            </w:tcMar>
            <w:vAlign w:val="center"/>
          </w:tcPr>
          <w:p w14:paraId="68C60CB7"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717" w:type="pct"/>
            <w:tcMar>
              <w:top w:w="100" w:type="dxa"/>
              <w:left w:w="100" w:type="dxa"/>
              <w:bottom w:w="100" w:type="dxa"/>
              <w:right w:w="100" w:type="dxa"/>
            </w:tcMar>
            <w:vAlign w:val="center"/>
          </w:tcPr>
          <w:p w14:paraId="10E2B308"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828" w:type="pct"/>
            <w:tcMar>
              <w:top w:w="100" w:type="dxa"/>
              <w:left w:w="100" w:type="dxa"/>
              <w:bottom w:w="100" w:type="dxa"/>
              <w:right w:w="100" w:type="dxa"/>
            </w:tcMar>
            <w:vAlign w:val="center"/>
          </w:tcPr>
          <w:p w14:paraId="63FAF89F"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627" w:type="pct"/>
            <w:tcMar>
              <w:top w:w="100" w:type="dxa"/>
              <w:left w:w="100" w:type="dxa"/>
              <w:bottom w:w="100" w:type="dxa"/>
              <w:right w:w="100" w:type="dxa"/>
            </w:tcMar>
            <w:vAlign w:val="center"/>
          </w:tcPr>
          <w:p w14:paraId="2E20C6E0"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5E68AF35" w14:textId="77777777" w:rsidTr="002627DB">
        <w:trPr>
          <w:trHeight w:val="20"/>
          <w:jc w:val="center"/>
        </w:trPr>
        <w:tc>
          <w:tcPr>
            <w:tcW w:w="828" w:type="pct"/>
            <w:tcMar>
              <w:top w:w="100" w:type="dxa"/>
              <w:left w:w="100" w:type="dxa"/>
              <w:bottom w:w="100" w:type="dxa"/>
              <w:right w:w="100" w:type="dxa"/>
            </w:tcMar>
            <w:vAlign w:val="center"/>
          </w:tcPr>
          <w:p w14:paraId="02056CE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717" w:type="pct"/>
            <w:tcMar>
              <w:top w:w="100" w:type="dxa"/>
              <w:left w:w="100" w:type="dxa"/>
              <w:bottom w:w="100" w:type="dxa"/>
              <w:right w:w="100" w:type="dxa"/>
            </w:tcMar>
            <w:vAlign w:val="center"/>
          </w:tcPr>
          <w:p w14:paraId="2530BB0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828" w:type="pct"/>
            <w:tcMar>
              <w:top w:w="100" w:type="dxa"/>
              <w:left w:w="100" w:type="dxa"/>
              <w:bottom w:w="100" w:type="dxa"/>
              <w:right w:w="100" w:type="dxa"/>
            </w:tcMar>
            <w:vAlign w:val="center"/>
          </w:tcPr>
          <w:p w14:paraId="5984E4B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450 de perechi</w:t>
            </w:r>
          </w:p>
        </w:tc>
        <w:tc>
          <w:tcPr>
            <w:tcW w:w="2627" w:type="pct"/>
            <w:tcMar>
              <w:top w:w="100" w:type="dxa"/>
              <w:left w:w="100" w:type="dxa"/>
              <w:bottom w:w="100" w:type="dxa"/>
              <w:right w:w="100" w:type="dxa"/>
            </w:tcMar>
            <w:vAlign w:val="center"/>
          </w:tcPr>
          <w:p w14:paraId="5A4684F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450 perechi cuibăritoare pentru starea de conservare favorabilă.</w:t>
            </w:r>
          </w:p>
        </w:tc>
      </w:tr>
      <w:tr w:rsidR="004F5DFF" w:rsidRPr="008E7B91" w14:paraId="007BC765" w14:textId="77777777" w:rsidTr="002627DB">
        <w:trPr>
          <w:trHeight w:val="20"/>
          <w:jc w:val="center"/>
        </w:trPr>
        <w:tc>
          <w:tcPr>
            <w:tcW w:w="828" w:type="pct"/>
            <w:tcMar>
              <w:top w:w="100" w:type="dxa"/>
              <w:left w:w="100" w:type="dxa"/>
              <w:bottom w:w="100" w:type="dxa"/>
              <w:right w:w="100" w:type="dxa"/>
            </w:tcMar>
            <w:vAlign w:val="center"/>
          </w:tcPr>
          <w:p w14:paraId="7116612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Suprafață habitat reproducere</w:t>
            </w:r>
          </w:p>
        </w:tc>
        <w:tc>
          <w:tcPr>
            <w:tcW w:w="717" w:type="pct"/>
            <w:tcMar>
              <w:top w:w="100" w:type="dxa"/>
              <w:left w:w="100" w:type="dxa"/>
              <w:bottom w:w="100" w:type="dxa"/>
              <w:right w:w="100" w:type="dxa"/>
            </w:tcMar>
            <w:vAlign w:val="center"/>
          </w:tcPr>
          <w:p w14:paraId="029A6B1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828" w:type="pct"/>
            <w:tcMar>
              <w:top w:w="100" w:type="dxa"/>
              <w:left w:w="100" w:type="dxa"/>
              <w:bottom w:w="100" w:type="dxa"/>
              <w:right w:w="100" w:type="dxa"/>
            </w:tcMar>
            <w:vAlign w:val="center"/>
          </w:tcPr>
          <w:p w14:paraId="790B1B4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3514,06</w:t>
            </w:r>
          </w:p>
        </w:tc>
        <w:tc>
          <w:tcPr>
            <w:tcW w:w="2627" w:type="pct"/>
            <w:tcMar>
              <w:top w:w="100" w:type="dxa"/>
              <w:left w:w="100" w:type="dxa"/>
              <w:bottom w:w="100" w:type="dxa"/>
              <w:right w:w="100" w:type="dxa"/>
            </w:tcMar>
            <w:vAlign w:val="center"/>
          </w:tcPr>
          <w:p w14:paraId="3A238A42" w14:textId="35219A89" w:rsidR="00781570" w:rsidRPr="008E7B91" w:rsidRDefault="004F5DFF" w:rsidP="00781570">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Alauda arvensis</w:t>
            </w:r>
            <w:r w:rsidRPr="008E7B91">
              <w:rPr>
                <w:rFonts w:eastAsia="Times New Roman"/>
                <w:szCs w:val="24"/>
                <w:lang w:eastAsia="ro-RO"/>
              </w:rPr>
              <w:t xml:space="preserve"> în cadrul sitului ROSPA0115 Defileul Crișului Repede - Valea Iadului, fiind totodată și suprafața minimă necesară pentru menținerea unei populații stabile și a valorii de referință a ciocârliei de câmp, precum și pentru atingerea și menținerea stării de conservare favorabilă a acesteia. Suprafața evaluată în prezentul studiu este cea de reproducere, fază fenologică care se referă la cuibărit: construcție cuib, clocit, creștere pui, dar și la hrănire în vederea finalizării reproducerii. Habitatul favorabil are o tendință descrescătoare în contextul </w:t>
            </w:r>
            <w:r w:rsidR="00781570">
              <w:rPr>
                <w:rFonts w:eastAsia="Times New Roman"/>
                <w:szCs w:val="24"/>
                <w:lang w:eastAsia="ro-RO"/>
              </w:rPr>
              <w:t xml:space="preserve"> în care se practică o agricultură mecanizată, intensivă.</w:t>
            </w:r>
          </w:p>
        </w:tc>
      </w:tr>
      <w:tr w:rsidR="004F5DFF" w:rsidRPr="008E7B91" w14:paraId="0679AF27" w14:textId="77777777" w:rsidTr="002627DB">
        <w:trPr>
          <w:trHeight w:val="20"/>
          <w:jc w:val="center"/>
        </w:trPr>
        <w:tc>
          <w:tcPr>
            <w:tcW w:w="828" w:type="pct"/>
            <w:tcMar>
              <w:top w:w="100" w:type="dxa"/>
              <w:left w:w="100" w:type="dxa"/>
              <w:bottom w:w="100" w:type="dxa"/>
              <w:right w:w="100" w:type="dxa"/>
            </w:tcMar>
            <w:vAlign w:val="center"/>
          </w:tcPr>
          <w:p w14:paraId="4B4BC13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Tendințele populației </w:t>
            </w:r>
          </w:p>
        </w:tc>
        <w:tc>
          <w:tcPr>
            <w:tcW w:w="717" w:type="pct"/>
            <w:tcMar>
              <w:top w:w="100" w:type="dxa"/>
              <w:left w:w="100" w:type="dxa"/>
              <w:bottom w:w="100" w:type="dxa"/>
              <w:right w:w="100" w:type="dxa"/>
            </w:tcMar>
            <w:vAlign w:val="center"/>
          </w:tcPr>
          <w:p w14:paraId="3440159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Schimbare procent</w:t>
            </w:r>
          </w:p>
        </w:tc>
        <w:tc>
          <w:tcPr>
            <w:tcW w:w="828" w:type="pct"/>
            <w:tcMar>
              <w:top w:w="100" w:type="dxa"/>
              <w:left w:w="100" w:type="dxa"/>
              <w:bottom w:w="100" w:type="dxa"/>
              <w:right w:w="100" w:type="dxa"/>
            </w:tcMar>
            <w:vAlign w:val="center"/>
          </w:tcPr>
          <w:p w14:paraId="198883E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627" w:type="pct"/>
            <w:tcMar>
              <w:top w:w="100" w:type="dxa"/>
              <w:left w:w="100" w:type="dxa"/>
              <w:bottom w:w="100" w:type="dxa"/>
              <w:right w:w="100" w:type="dxa"/>
            </w:tcMar>
            <w:vAlign w:val="center"/>
          </w:tcPr>
          <w:p w14:paraId="2538935A" w14:textId="370180A2"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Trebuie introdus un program de monitorizare în </w:t>
            </w:r>
            <w:r w:rsidR="002627DB">
              <w:rPr>
                <w:rFonts w:eastAsia="Times New Roman"/>
                <w:szCs w:val="24"/>
                <w:lang w:eastAsia="ro-RO"/>
              </w:rPr>
              <w:t>perioada de implementare a planului de management</w:t>
            </w:r>
          </w:p>
        </w:tc>
      </w:tr>
      <w:tr w:rsidR="004F5DFF" w:rsidRPr="008E7B91" w14:paraId="12ACDACE" w14:textId="77777777" w:rsidTr="002627DB">
        <w:trPr>
          <w:trHeight w:val="20"/>
          <w:jc w:val="center"/>
        </w:trPr>
        <w:tc>
          <w:tcPr>
            <w:tcW w:w="828" w:type="pct"/>
            <w:tcMar>
              <w:top w:w="100" w:type="dxa"/>
              <w:left w:w="100" w:type="dxa"/>
              <w:bottom w:w="100" w:type="dxa"/>
              <w:right w:w="100" w:type="dxa"/>
            </w:tcMar>
          </w:tcPr>
          <w:p w14:paraId="05411B47"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Tipar de distribuție </w:t>
            </w:r>
          </w:p>
        </w:tc>
        <w:tc>
          <w:tcPr>
            <w:tcW w:w="717" w:type="pct"/>
            <w:tcMar>
              <w:top w:w="100" w:type="dxa"/>
              <w:left w:w="100" w:type="dxa"/>
              <w:bottom w:w="100" w:type="dxa"/>
              <w:right w:w="100" w:type="dxa"/>
            </w:tcMar>
          </w:tcPr>
          <w:p w14:paraId="2DC0176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Tipar spațial și temporal, intensitatea utilizării habitatelor</w:t>
            </w:r>
          </w:p>
        </w:tc>
        <w:tc>
          <w:tcPr>
            <w:tcW w:w="828" w:type="pct"/>
            <w:tcMar>
              <w:top w:w="100" w:type="dxa"/>
              <w:left w:w="100" w:type="dxa"/>
              <w:bottom w:w="100" w:type="dxa"/>
              <w:right w:w="100" w:type="dxa"/>
            </w:tcMar>
          </w:tcPr>
          <w:p w14:paraId="3D4FD05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Fără scădere semnificativă a tiparului spațial, temporal sau a intensității utilizării habitatelor altele decât cele rezultate din variații naturale </w:t>
            </w:r>
          </w:p>
        </w:tc>
        <w:tc>
          <w:tcPr>
            <w:tcW w:w="2627" w:type="pct"/>
            <w:tcMar>
              <w:top w:w="100" w:type="dxa"/>
              <w:left w:w="100" w:type="dxa"/>
              <w:bottom w:w="100" w:type="dxa"/>
              <w:right w:w="100" w:type="dxa"/>
            </w:tcMar>
          </w:tcPr>
          <w:p w14:paraId="39F8A3B3" w14:textId="73ED249A" w:rsidR="004F5DFF" w:rsidRPr="008E7B91" w:rsidRDefault="002627DB" w:rsidP="00C47118">
            <w:pPr>
              <w:spacing w:line="240" w:lineRule="auto"/>
              <w:rPr>
                <w:rFonts w:eastAsia="Times New Roman"/>
                <w:szCs w:val="24"/>
                <w:lang w:eastAsia="ro-RO"/>
              </w:rPr>
            </w:pPr>
            <w:r w:rsidRPr="008E7B91">
              <w:rPr>
                <w:rFonts w:eastAsia="Times New Roman"/>
                <w:szCs w:val="24"/>
                <w:lang w:eastAsia="ro-RO"/>
              </w:rPr>
              <w:t xml:space="preserve">Trebuie introdus un program de monitorizare în </w:t>
            </w:r>
            <w:r>
              <w:rPr>
                <w:rFonts w:eastAsia="Times New Roman"/>
                <w:szCs w:val="24"/>
                <w:lang w:eastAsia="ro-RO"/>
              </w:rPr>
              <w:t>perioada de implementare a planului de management</w:t>
            </w:r>
          </w:p>
        </w:tc>
      </w:tr>
    </w:tbl>
    <w:p w14:paraId="0C52BCF9" w14:textId="77777777" w:rsidR="004F5DFF" w:rsidRPr="008E7B91" w:rsidRDefault="004F5DFF" w:rsidP="00C47118">
      <w:pPr>
        <w:spacing w:line="240" w:lineRule="auto"/>
        <w:rPr>
          <w:rFonts w:eastAsia="Times New Roman"/>
          <w:szCs w:val="24"/>
          <w:lang w:eastAsia="ro-RO"/>
        </w:rPr>
      </w:pPr>
    </w:p>
    <w:p w14:paraId="5D284F68" w14:textId="77777777" w:rsidR="004F5DFF" w:rsidRPr="008E7B91" w:rsidRDefault="004F5DFF" w:rsidP="00C47118">
      <w:pPr>
        <w:spacing w:line="240" w:lineRule="auto"/>
        <w:rPr>
          <w:rFonts w:eastAsia="Times New Roman"/>
          <w:b/>
          <w:bCs/>
          <w:i/>
          <w:szCs w:val="24"/>
          <w:lang w:eastAsia="ro-RO"/>
        </w:rPr>
      </w:pPr>
      <w:bookmarkStart w:id="296" w:name="_Toc94813275"/>
      <w:r w:rsidRPr="008E7B91">
        <w:rPr>
          <w:rFonts w:eastAsia="Times New Roman"/>
          <w:b/>
          <w:bCs/>
          <w:i/>
          <w:szCs w:val="24"/>
          <w:lang w:eastAsia="ro-RO"/>
        </w:rPr>
        <w:t>Parametri pentru specia A256 – Anthus trivialis</w:t>
      </w:r>
      <w:bookmarkEnd w:id="296"/>
      <w:r w:rsidRPr="008E7B91">
        <w:rPr>
          <w:rFonts w:eastAsia="Times New Roman"/>
          <w:b/>
          <w:bCs/>
          <w:i/>
          <w:szCs w:val="24"/>
          <w:lang w:eastAsia="ro-RO"/>
        </w:rPr>
        <w:t xml:space="preserve"> </w:t>
      </w:r>
    </w:p>
    <w:p w14:paraId="6E7B366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250 - 400 perechi, iar arealul de distribuție la 3514,06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346"/>
        <w:gridCol w:w="1293"/>
        <w:gridCol w:w="1493"/>
        <w:gridCol w:w="4884"/>
      </w:tblGrid>
      <w:tr w:rsidR="004F5DFF" w:rsidRPr="008E7B91" w14:paraId="29E765E9" w14:textId="77777777" w:rsidTr="002627DB">
        <w:trPr>
          <w:trHeight w:val="20"/>
          <w:tblHeader/>
          <w:jc w:val="center"/>
        </w:trPr>
        <w:tc>
          <w:tcPr>
            <w:tcW w:w="746" w:type="pct"/>
            <w:tcMar>
              <w:top w:w="100" w:type="dxa"/>
              <w:left w:w="100" w:type="dxa"/>
              <w:bottom w:w="100" w:type="dxa"/>
              <w:right w:w="100" w:type="dxa"/>
            </w:tcMar>
            <w:vAlign w:val="center"/>
          </w:tcPr>
          <w:p w14:paraId="07E2DD4C"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717" w:type="pct"/>
            <w:tcMar>
              <w:top w:w="100" w:type="dxa"/>
              <w:left w:w="100" w:type="dxa"/>
              <w:bottom w:w="100" w:type="dxa"/>
              <w:right w:w="100" w:type="dxa"/>
            </w:tcMar>
            <w:vAlign w:val="center"/>
          </w:tcPr>
          <w:p w14:paraId="25505200"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828" w:type="pct"/>
            <w:tcMar>
              <w:top w:w="100" w:type="dxa"/>
              <w:left w:w="100" w:type="dxa"/>
              <w:bottom w:w="100" w:type="dxa"/>
              <w:right w:w="100" w:type="dxa"/>
            </w:tcMar>
            <w:vAlign w:val="center"/>
          </w:tcPr>
          <w:p w14:paraId="156695FB"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709" w:type="pct"/>
            <w:tcMar>
              <w:top w:w="100" w:type="dxa"/>
              <w:left w:w="100" w:type="dxa"/>
              <w:bottom w:w="100" w:type="dxa"/>
              <w:right w:w="100" w:type="dxa"/>
            </w:tcMar>
            <w:vAlign w:val="center"/>
          </w:tcPr>
          <w:p w14:paraId="1B9478B5"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64170044" w14:textId="77777777" w:rsidTr="002627DB">
        <w:trPr>
          <w:trHeight w:val="20"/>
          <w:jc w:val="center"/>
        </w:trPr>
        <w:tc>
          <w:tcPr>
            <w:tcW w:w="746" w:type="pct"/>
            <w:tcMar>
              <w:top w:w="100" w:type="dxa"/>
              <w:left w:w="100" w:type="dxa"/>
              <w:bottom w:w="100" w:type="dxa"/>
              <w:right w:w="100" w:type="dxa"/>
            </w:tcMar>
            <w:vAlign w:val="center"/>
          </w:tcPr>
          <w:p w14:paraId="2D3D714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717" w:type="pct"/>
            <w:tcMar>
              <w:top w:w="100" w:type="dxa"/>
              <w:left w:w="100" w:type="dxa"/>
              <w:bottom w:w="100" w:type="dxa"/>
              <w:right w:w="100" w:type="dxa"/>
            </w:tcMar>
            <w:vAlign w:val="center"/>
          </w:tcPr>
          <w:p w14:paraId="292FEEF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828" w:type="pct"/>
            <w:tcMar>
              <w:top w:w="100" w:type="dxa"/>
              <w:left w:w="100" w:type="dxa"/>
              <w:bottom w:w="100" w:type="dxa"/>
              <w:right w:w="100" w:type="dxa"/>
            </w:tcMar>
            <w:vAlign w:val="center"/>
          </w:tcPr>
          <w:p w14:paraId="2EEF2D5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250 de perechi</w:t>
            </w:r>
          </w:p>
        </w:tc>
        <w:tc>
          <w:tcPr>
            <w:tcW w:w="2709" w:type="pct"/>
            <w:tcMar>
              <w:top w:w="100" w:type="dxa"/>
              <w:left w:w="100" w:type="dxa"/>
              <w:bottom w:w="100" w:type="dxa"/>
              <w:right w:w="100" w:type="dxa"/>
            </w:tcMar>
            <w:vAlign w:val="center"/>
          </w:tcPr>
          <w:p w14:paraId="28ABDBA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250 perechi cuibăritoare pentru starea de conservare favorabilă.</w:t>
            </w:r>
          </w:p>
        </w:tc>
      </w:tr>
      <w:tr w:rsidR="004F5DFF" w:rsidRPr="008E7B91" w14:paraId="3021979A" w14:textId="77777777" w:rsidTr="002627DB">
        <w:trPr>
          <w:trHeight w:val="20"/>
          <w:jc w:val="center"/>
        </w:trPr>
        <w:tc>
          <w:tcPr>
            <w:tcW w:w="746" w:type="pct"/>
            <w:tcMar>
              <w:top w:w="100" w:type="dxa"/>
              <w:left w:w="100" w:type="dxa"/>
              <w:bottom w:w="100" w:type="dxa"/>
              <w:right w:w="100" w:type="dxa"/>
            </w:tcMar>
            <w:vAlign w:val="center"/>
          </w:tcPr>
          <w:p w14:paraId="6172260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Suprafață habitat reproducere</w:t>
            </w:r>
          </w:p>
        </w:tc>
        <w:tc>
          <w:tcPr>
            <w:tcW w:w="717" w:type="pct"/>
            <w:tcMar>
              <w:top w:w="100" w:type="dxa"/>
              <w:left w:w="100" w:type="dxa"/>
              <w:bottom w:w="100" w:type="dxa"/>
              <w:right w:w="100" w:type="dxa"/>
            </w:tcMar>
            <w:vAlign w:val="center"/>
          </w:tcPr>
          <w:p w14:paraId="732A38B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828" w:type="pct"/>
            <w:tcMar>
              <w:top w:w="100" w:type="dxa"/>
              <w:left w:w="100" w:type="dxa"/>
              <w:bottom w:w="100" w:type="dxa"/>
              <w:right w:w="100" w:type="dxa"/>
            </w:tcMar>
            <w:vAlign w:val="center"/>
          </w:tcPr>
          <w:p w14:paraId="35CE40E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3514,06</w:t>
            </w:r>
          </w:p>
        </w:tc>
        <w:tc>
          <w:tcPr>
            <w:tcW w:w="2709" w:type="pct"/>
            <w:tcMar>
              <w:top w:w="100" w:type="dxa"/>
              <w:left w:w="100" w:type="dxa"/>
              <w:bottom w:w="100" w:type="dxa"/>
              <w:right w:w="100" w:type="dxa"/>
            </w:tcMar>
            <w:vAlign w:val="center"/>
          </w:tcPr>
          <w:p w14:paraId="449C02BB" w14:textId="18CE4023"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Anthus trivialis</w:t>
            </w:r>
            <w:r w:rsidRPr="008E7B91">
              <w:rPr>
                <w:rFonts w:eastAsia="Times New Roman"/>
                <w:szCs w:val="24"/>
                <w:lang w:eastAsia="ro-RO"/>
              </w:rPr>
              <w:t xml:space="preserve"> în cadrul sitului ROSPA0115 Defileul Crișului Repede - Valea Iadului, fiind totodată și suprafața minimă necesară pentru menținerea unei populații stabile și a valorii de referință a fâsei de pădure, precum și pentru atingerea și menținerea stării de conservare favorabilă a acesteia. Suprafața evaluată în prezentul studiu este cea de reproducere, fază fenologică care se referă la cuibărit: construcție cuib, clocit, creștere pui, dar și la hrănire în vederea finalizării reproducerii. Habitatul favorabil are o tendință descrescătoare în contextul </w:t>
            </w:r>
            <w:r w:rsidR="00781570">
              <w:rPr>
                <w:rFonts w:eastAsia="Times New Roman"/>
                <w:szCs w:val="24"/>
                <w:lang w:eastAsia="ro-RO"/>
              </w:rPr>
              <w:t>în care se practică o agricultură mecanizată, intensivă.</w:t>
            </w:r>
          </w:p>
        </w:tc>
      </w:tr>
      <w:tr w:rsidR="002627DB" w:rsidRPr="008E7B91" w14:paraId="306C2F8B" w14:textId="77777777" w:rsidTr="002627DB">
        <w:trPr>
          <w:trHeight w:val="20"/>
          <w:jc w:val="center"/>
        </w:trPr>
        <w:tc>
          <w:tcPr>
            <w:tcW w:w="746" w:type="pct"/>
            <w:tcMar>
              <w:top w:w="100" w:type="dxa"/>
              <w:left w:w="100" w:type="dxa"/>
              <w:bottom w:w="100" w:type="dxa"/>
              <w:right w:w="100" w:type="dxa"/>
            </w:tcMar>
            <w:vAlign w:val="center"/>
          </w:tcPr>
          <w:p w14:paraId="23B5E8C5"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Tendințele populației </w:t>
            </w:r>
          </w:p>
        </w:tc>
        <w:tc>
          <w:tcPr>
            <w:tcW w:w="717" w:type="pct"/>
            <w:tcMar>
              <w:top w:w="100" w:type="dxa"/>
              <w:left w:w="100" w:type="dxa"/>
              <w:bottom w:w="100" w:type="dxa"/>
              <w:right w:w="100" w:type="dxa"/>
            </w:tcMar>
            <w:vAlign w:val="center"/>
          </w:tcPr>
          <w:p w14:paraId="14AF8F5B"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Schimbare procent</w:t>
            </w:r>
          </w:p>
        </w:tc>
        <w:tc>
          <w:tcPr>
            <w:tcW w:w="828" w:type="pct"/>
            <w:tcMar>
              <w:top w:w="100" w:type="dxa"/>
              <w:left w:w="100" w:type="dxa"/>
              <w:bottom w:w="100" w:type="dxa"/>
              <w:right w:w="100" w:type="dxa"/>
            </w:tcMar>
            <w:vAlign w:val="center"/>
          </w:tcPr>
          <w:p w14:paraId="2E1B5BF8"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709" w:type="pct"/>
            <w:tcMar>
              <w:top w:w="100" w:type="dxa"/>
              <w:left w:w="100" w:type="dxa"/>
              <w:bottom w:w="100" w:type="dxa"/>
              <w:right w:w="100" w:type="dxa"/>
            </w:tcMar>
          </w:tcPr>
          <w:p w14:paraId="6AA3FEA0" w14:textId="1E6AAB8A" w:rsidR="002627DB" w:rsidRPr="008E7B91" w:rsidRDefault="002627DB" w:rsidP="002627DB">
            <w:pPr>
              <w:spacing w:line="240" w:lineRule="auto"/>
              <w:rPr>
                <w:rFonts w:eastAsia="Times New Roman"/>
                <w:szCs w:val="24"/>
                <w:lang w:eastAsia="ro-RO"/>
              </w:rPr>
            </w:pPr>
            <w:r w:rsidRPr="008B544B">
              <w:rPr>
                <w:rFonts w:eastAsia="Times New Roman"/>
                <w:szCs w:val="24"/>
                <w:lang w:eastAsia="ro-RO"/>
              </w:rPr>
              <w:t>Trebuie introdus un program de monitorizare în perioada de implementare a planului de management</w:t>
            </w:r>
          </w:p>
        </w:tc>
      </w:tr>
      <w:tr w:rsidR="002627DB" w:rsidRPr="008E7B91" w14:paraId="646EA7CD" w14:textId="77777777" w:rsidTr="002627DB">
        <w:trPr>
          <w:trHeight w:val="20"/>
          <w:jc w:val="center"/>
        </w:trPr>
        <w:tc>
          <w:tcPr>
            <w:tcW w:w="746" w:type="pct"/>
            <w:tcMar>
              <w:top w:w="100" w:type="dxa"/>
              <w:left w:w="100" w:type="dxa"/>
              <w:bottom w:w="100" w:type="dxa"/>
              <w:right w:w="100" w:type="dxa"/>
            </w:tcMar>
          </w:tcPr>
          <w:p w14:paraId="4168C528"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Tipar de distribuție </w:t>
            </w:r>
          </w:p>
        </w:tc>
        <w:tc>
          <w:tcPr>
            <w:tcW w:w="717" w:type="pct"/>
            <w:tcMar>
              <w:top w:w="100" w:type="dxa"/>
              <w:left w:w="100" w:type="dxa"/>
              <w:bottom w:w="100" w:type="dxa"/>
              <w:right w:w="100" w:type="dxa"/>
            </w:tcMar>
          </w:tcPr>
          <w:p w14:paraId="6B606B51"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Tipar spațial și temporal, intensitatea utilizării habitatelor</w:t>
            </w:r>
          </w:p>
        </w:tc>
        <w:tc>
          <w:tcPr>
            <w:tcW w:w="828" w:type="pct"/>
            <w:tcMar>
              <w:top w:w="100" w:type="dxa"/>
              <w:left w:w="100" w:type="dxa"/>
              <w:bottom w:w="100" w:type="dxa"/>
              <w:right w:w="100" w:type="dxa"/>
            </w:tcMar>
          </w:tcPr>
          <w:p w14:paraId="6D01EFD2"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Fără scădere semnificativă a tiparului spațial, temporal sau a intensității utilizării habitatelor altele decât cele rezultate din variații naturale </w:t>
            </w:r>
          </w:p>
        </w:tc>
        <w:tc>
          <w:tcPr>
            <w:tcW w:w="2709" w:type="pct"/>
            <w:tcMar>
              <w:top w:w="100" w:type="dxa"/>
              <w:left w:w="100" w:type="dxa"/>
              <w:bottom w:w="100" w:type="dxa"/>
              <w:right w:w="100" w:type="dxa"/>
            </w:tcMar>
          </w:tcPr>
          <w:p w14:paraId="7E5A2C9E" w14:textId="23C61A08" w:rsidR="002627DB" w:rsidRPr="008E7B91" w:rsidRDefault="002627DB" w:rsidP="002627DB">
            <w:pPr>
              <w:spacing w:line="240" w:lineRule="auto"/>
              <w:rPr>
                <w:rFonts w:eastAsia="Times New Roman"/>
                <w:szCs w:val="24"/>
                <w:lang w:eastAsia="ro-RO"/>
              </w:rPr>
            </w:pPr>
            <w:r w:rsidRPr="008B544B">
              <w:rPr>
                <w:rFonts w:eastAsia="Times New Roman"/>
                <w:szCs w:val="24"/>
                <w:lang w:eastAsia="ro-RO"/>
              </w:rPr>
              <w:t>Trebuie introdus un program de monitorizare în perioada de implementare a planului de management</w:t>
            </w:r>
          </w:p>
        </w:tc>
      </w:tr>
    </w:tbl>
    <w:p w14:paraId="04284DCD" w14:textId="77777777" w:rsidR="004F5DFF" w:rsidRPr="008E7B91" w:rsidRDefault="004F5DFF" w:rsidP="00C47118">
      <w:pPr>
        <w:spacing w:line="240" w:lineRule="auto"/>
        <w:rPr>
          <w:rFonts w:eastAsia="Times New Roman"/>
          <w:szCs w:val="24"/>
          <w:lang w:eastAsia="ro-RO"/>
        </w:rPr>
      </w:pPr>
    </w:p>
    <w:p w14:paraId="193D5B49" w14:textId="77777777" w:rsidR="004F5DFF" w:rsidRPr="008E7B91" w:rsidRDefault="004F5DFF" w:rsidP="00C47118">
      <w:pPr>
        <w:spacing w:line="240" w:lineRule="auto"/>
        <w:rPr>
          <w:rFonts w:eastAsia="Times New Roman"/>
          <w:b/>
          <w:bCs/>
          <w:i/>
          <w:szCs w:val="24"/>
          <w:lang w:eastAsia="ro-RO"/>
        </w:rPr>
      </w:pPr>
      <w:bookmarkStart w:id="297" w:name="_Toc94813276"/>
      <w:r w:rsidRPr="008E7B91">
        <w:rPr>
          <w:rFonts w:eastAsia="Times New Roman"/>
          <w:b/>
          <w:bCs/>
          <w:i/>
          <w:szCs w:val="24"/>
          <w:lang w:eastAsia="ro-RO"/>
        </w:rPr>
        <w:t>Parametri pentru specia A246 – Lullula arborea</w:t>
      </w:r>
      <w:bookmarkEnd w:id="297"/>
      <w:r w:rsidRPr="008E7B91">
        <w:rPr>
          <w:rFonts w:eastAsia="Times New Roman"/>
          <w:b/>
          <w:bCs/>
          <w:i/>
          <w:szCs w:val="24"/>
          <w:lang w:eastAsia="ro-RO"/>
        </w:rPr>
        <w:t xml:space="preserve"> </w:t>
      </w:r>
    </w:p>
    <w:p w14:paraId="61E3C0A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320 - 470 perechi, iar arealul de distribuție la 3514,06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346"/>
        <w:gridCol w:w="1293"/>
        <w:gridCol w:w="1493"/>
        <w:gridCol w:w="4884"/>
      </w:tblGrid>
      <w:tr w:rsidR="004F5DFF" w:rsidRPr="008E7B91" w14:paraId="03E7EA18" w14:textId="77777777" w:rsidTr="002627DB">
        <w:trPr>
          <w:trHeight w:val="20"/>
          <w:tblHeader/>
          <w:jc w:val="center"/>
        </w:trPr>
        <w:tc>
          <w:tcPr>
            <w:tcW w:w="746" w:type="pct"/>
            <w:tcMar>
              <w:top w:w="100" w:type="dxa"/>
              <w:left w:w="100" w:type="dxa"/>
              <w:bottom w:w="100" w:type="dxa"/>
              <w:right w:w="100" w:type="dxa"/>
            </w:tcMar>
            <w:vAlign w:val="center"/>
          </w:tcPr>
          <w:p w14:paraId="7961DAC5"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717" w:type="pct"/>
            <w:tcMar>
              <w:top w:w="100" w:type="dxa"/>
              <w:left w:w="100" w:type="dxa"/>
              <w:bottom w:w="100" w:type="dxa"/>
              <w:right w:w="100" w:type="dxa"/>
            </w:tcMar>
            <w:vAlign w:val="center"/>
          </w:tcPr>
          <w:p w14:paraId="3A12A231"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828" w:type="pct"/>
            <w:tcMar>
              <w:top w:w="100" w:type="dxa"/>
              <w:left w:w="100" w:type="dxa"/>
              <w:bottom w:w="100" w:type="dxa"/>
              <w:right w:w="100" w:type="dxa"/>
            </w:tcMar>
            <w:vAlign w:val="center"/>
          </w:tcPr>
          <w:p w14:paraId="77E4F78E"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709" w:type="pct"/>
            <w:tcMar>
              <w:top w:w="100" w:type="dxa"/>
              <w:left w:w="100" w:type="dxa"/>
              <w:bottom w:w="100" w:type="dxa"/>
              <w:right w:w="100" w:type="dxa"/>
            </w:tcMar>
            <w:vAlign w:val="center"/>
          </w:tcPr>
          <w:p w14:paraId="25FA06E9"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5EFBA62B" w14:textId="77777777" w:rsidTr="002627DB">
        <w:trPr>
          <w:trHeight w:val="20"/>
          <w:jc w:val="center"/>
        </w:trPr>
        <w:tc>
          <w:tcPr>
            <w:tcW w:w="746" w:type="pct"/>
            <w:tcMar>
              <w:top w:w="100" w:type="dxa"/>
              <w:left w:w="100" w:type="dxa"/>
              <w:bottom w:w="100" w:type="dxa"/>
              <w:right w:w="100" w:type="dxa"/>
            </w:tcMar>
            <w:vAlign w:val="center"/>
          </w:tcPr>
          <w:p w14:paraId="730C5F3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717" w:type="pct"/>
            <w:tcMar>
              <w:top w:w="100" w:type="dxa"/>
              <w:left w:w="100" w:type="dxa"/>
              <w:bottom w:w="100" w:type="dxa"/>
              <w:right w:w="100" w:type="dxa"/>
            </w:tcMar>
            <w:vAlign w:val="center"/>
          </w:tcPr>
          <w:p w14:paraId="3CAD287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828" w:type="pct"/>
            <w:tcMar>
              <w:top w:w="100" w:type="dxa"/>
              <w:left w:w="100" w:type="dxa"/>
              <w:bottom w:w="100" w:type="dxa"/>
              <w:right w:w="100" w:type="dxa"/>
            </w:tcMar>
            <w:vAlign w:val="center"/>
          </w:tcPr>
          <w:p w14:paraId="59F6C16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320 de perechi</w:t>
            </w:r>
          </w:p>
        </w:tc>
        <w:tc>
          <w:tcPr>
            <w:tcW w:w="2709" w:type="pct"/>
            <w:tcMar>
              <w:top w:w="100" w:type="dxa"/>
              <w:left w:w="100" w:type="dxa"/>
              <w:bottom w:w="100" w:type="dxa"/>
              <w:right w:w="100" w:type="dxa"/>
            </w:tcMar>
            <w:vAlign w:val="center"/>
          </w:tcPr>
          <w:p w14:paraId="6A65D07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320 perechi cuibăritoare pentru starea de conservare favorabilă.</w:t>
            </w:r>
          </w:p>
        </w:tc>
      </w:tr>
      <w:tr w:rsidR="004F5DFF" w:rsidRPr="008E7B91" w14:paraId="527099D2" w14:textId="77777777" w:rsidTr="002627DB">
        <w:trPr>
          <w:trHeight w:val="20"/>
          <w:jc w:val="center"/>
        </w:trPr>
        <w:tc>
          <w:tcPr>
            <w:tcW w:w="746" w:type="pct"/>
            <w:tcMar>
              <w:top w:w="100" w:type="dxa"/>
              <w:left w:w="100" w:type="dxa"/>
              <w:bottom w:w="100" w:type="dxa"/>
              <w:right w:w="100" w:type="dxa"/>
            </w:tcMar>
            <w:vAlign w:val="center"/>
          </w:tcPr>
          <w:p w14:paraId="7722B54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Suprafață habitat reproducere</w:t>
            </w:r>
          </w:p>
        </w:tc>
        <w:tc>
          <w:tcPr>
            <w:tcW w:w="717" w:type="pct"/>
            <w:tcMar>
              <w:top w:w="100" w:type="dxa"/>
              <w:left w:w="100" w:type="dxa"/>
              <w:bottom w:w="100" w:type="dxa"/>
              <w:right w:w="100" w:type="dxa"/>
            </w:tcMar>
            <w:vAlign w:val="center"/>
          </w:tcPr>
          <w:p w14:paraId="09908590"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828" w:type="pct"/>
            <w:tcMar>
              <w:top w:w="100" w:type="dxa"/>
              <w:left w:w="100" w:type="dxa"/>
              <w:bottom w:w="100" w:type="dxa"/>
              <w:right w:w="100" w:type="dxa"/>
            </w:tcMar>
            <w:vAlign w:val="center"/>
          </w:tcPr>
          <w:p w14:paraId="08609E0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3514,06</w:t>
            </w:r>
          </w:p>
        </w:tc>
        <w:tc>
          <w:tcPr>
            <w:tcW w:w="2709" w:type="pct"/>
            <w:tcMar>
              <w:top w:w="100" w:type="dxa"/>
              <w:left w:w="100" w:type="dxa"/>
              <w:bottom w:w="100" w:type="dxa"/>
              <w:right w:w="100" w:type="dxa"/>
            </w:tcMar>
            <w:vAlign w:val="center"/>
          </w:tcPr>
          <w:p w14:paraId="7D9B8600" w14:textId="1D815F05"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 xml:space="preserve">Lullula arborea </w:t>
            </w:r>
            <w:r w:rsidRPr="008E7B91">
              <w:rPr>
                <w:rFonts w:eastAsia="Times New Roman"/>
                <w:szCs w:val="24"/>
                <w:lang w:eastAsia="ro-RO"/>
              </w:rPr>
              <w:t xml:space="preserve">în cadrul sitului ROSPA0115 Defileul Crișului Repede - Valea Iadului, fiind totodată și suprafața minimă necesară pentru menținerea unei populații stabile și a valorii de referință a ciocârliei de pădure, precum și pentru atingerea și menținerea stării de conservare favorabilă a acesteia. Suprafața evaluată în prezentul studiu este cea de reproducere, fază fenologică care se referă la cuibărit: construcție cuib, clocit, creștere pui, dar și la hrănire în vederea finalizării reproducerii. Habitatul favorabil are o tendință descrescătoare în contextul </w:t>
            </w:r>
            <w:r w:rsidR="00781570">
              <w:rPr>
                <w:rFonts w:eastAsia="Times New Roman"/>
                <w:szCs w:val="24"/>
                <w:lang w:eastAsia="ro-RO"/>
              </w:rPr>
              <w:t>în care se practică o agricultură mecanizată, intensivă.</w:t>
            </w:r>
          </w:p>
        </w:tc>
      </w:tr>
      <w:tr w:rsidR="002627DB" w:rsidRPr="008E7B91" w14:paraId="30B50E02" w14:textId="77777777" w:rsidTr="003354F6">
        <w:trPr>
          <w:trHeight w:val="20"/>
          <w:jc w:val="center"/>
        </w:trPr>
        <w:tc>
          <w:tcPr>
            <w:tcW w:w="746" w:type="pct"/>
            <w:tcMar>
              <w:top w:w="100" w:type="dxa"/>
              <w:left w:w="100" w:type="dxa"/>
              <w:bottom w:w="100" w:type="dxa"/>
              <w:right w:w="100" w:type="dxa"/>
            </w:tcMar>
            <w:vAlign w:val="center"/>
          </w:tcPr>
          <w:p w14:paraId="5825D27B"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Tendințele populației </w:t>
            </w:r>
          </w:p>
        </w:tc>
        <w:tc>
          <w:tcPr>
            <w:tcW w:w="717" w:type="pct"/>
            <w:tcMar>
              <w:top w:w="100" w:type="dxa"/>
              <w:left w:w="100" w:type="dxa"/>
              <w:bottom w:w="100" w:type="dxa"/>
              <w:right w:w="100" w:type="dxa"/>
            </w:tcMar>
            <w:vAlign w:val="center"/>
          </w:tcPr>
          <w:p w14:paraId="3E08A076"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Schimbare procent</w:t>
            </w:r>
          </w:p>
        </w:tc>
        <w:tc>
          <w:tcPr>
            <w:tcW w:w="828" w:type="pct"/>
            <w:tcMar>
              <w:top w:w="100" w:type="dxa"/>
              <w:left w:w="100" w:type="dxa"/>
              <w:bottom w:w="100" w:type="dxa"/>
              <w:right w:w="100" w:type="dxa"/>
            </w:tcMar>
            <w:vAlign w:val="center"/>
          </w:tcPr>
          <w:p w14:paraId="6C00984B"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709" w:type="pct"/>
            <w:tcMar>
              <w:top w:w="100" w:type="dxa"/>
              <w:left w:w="100" w:type="dxa"/>
              <w:bottom w:w="100" w:type="dxa"/>
              <w:right w:w="100" w:type="dxa"/>
            </w:tcMar>
          </w:tcPr>
          <w:p w14:paraId="6DDF75BF" w14:textId="0C4D04F2" w:rsidR="002627DB" w:rsidRPr="008E7B91" w:rsidRDefault="002627DB" w:rsidP="002627DB">
            <w:pPr>
              <w:spacing w:line="240" w:lineRule="auto"/>
              <w:rPr>
                <w:rFonts w:eastAsia="Times New Roman"/>
                <w:szCs w:val="24"/>
                <w:lang w:eastAsia="ro-RO"/>
              </w:rPr>
            </w:pPr>
            <w:r w:rsidRPr="00245178">
              <w:rPr>
                <w:rFonts w:eastAsia="Times New Roman"/>
                <w:szCs w:val="24"/>
                <w:lang w:eastAsia="ro-RO"/>
              </w:rPr>
              <w:t>Trebuie introdus un program de monitorizare în perioada de implementare a planului de management</w:t>
            </w:r>
          </w:p>
        </w:tc>
      </w:tr>
      <w:tr w:rsidR="002627DB" w:rsidRPr="008E7B91" w14:paraId="5A2C0B5E" w14:textId="77777777" w:rsidTr="002627DB">
        <w:trPr>
          <w:trHeight w:val="20"/>
          <w:jc w:val="center"/>
        </w:trPr>
        <w:tc>
          <w:tcPr>
            <w:tcW w:w="746" w:type="pct"/>
            <w:tcMar>
              <w:top w:w="100" w:type="dxa"/>
              <w:left w:w="100" w:type="dxa"/>
              <w:bottom w:w="100" w:type="dxa"/>
              <w:right w:w="100" w:type="dxa"/>
            </w:tcMar>
          </w:tcPr>
          <w:p w14:paraId="2CE732AD"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Tipar de distribuție </w:t>
            </w:r>
          </w:p>
        </w:tc>
        <w:tc>
          <w:tcPr>
            <w:tcW w:w="717" w:type="pct"/>
            <w:tcMar>
              <w:top w:w="100" w:type="dxa"/>
              <w:left w:w="100" w:type="dxa"/>
              <w:bottom w:w="100" w:type="dxa"/>
              <w:right w:w="100" w:type="dxa"/>
            </w:tcMar>
          </w:tcPr>
          <w:p w14:paraId="3C8FE96B"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Tipar spațial și temporal, intensitatea utilizării habitatelor</w:t>
            </w:r>
          </w:p>
        </w:tc>
        <w:tc>
          <w:tcPr>
            <w:tcW w:w="828" w:type="pct"/>
            <w:tcMar>
              <w:top w:w="100" w:type="dxa"/>
              <w:left w:w="100" w:type="dxa"/>
              <w:bottom w:w="100" w:type="dxa"/>
              <w:right w:w="100" w:type="dxa"/>
            </w:tcMar>
          </w:tcPr>
          <w:p w14:paraId="77FA8E27"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Fără scădere semnificativă a tiparului spațial, temporal sau a intensității utilizării habitatelor altele decât cele rezultate din variații naturale </w:t>
            </w:r>
          </w:p>
        </w:tc>
        <w:tc>
          <w:tcPr>
            <w:tcW w:w="2709" w:type="pct"/>
            <w:tcMar>
              <w:top w:w="100" w:type="dxa"/>
              <w:left w:w="100" w:type="dxa"/>
              <w:bottom w:w="100" w:type="dxa"/>
              <w:right w:w="100" w:type="dxa"/>
            </w:tcMar>
          </w:tcPr>
          <w:p w14:paraId="622C57AA" w14:textId="3F6EFED9" w:rsidR="002627DB" w:rsidRPr="008E7B91" w:rsidRDefault="002627DB" w:rsidP="002627DB">
            <w:pPr>
              <w:spacing w:line="240" w:lineRule="auto"/>
              <w:rPr>
                <w:rFonts w:eastAsia="Times New Roman"/>
                <w:szCs w:val="24"/>
                <w:lang w:eastAsia="ro-RO"/>
              </w:rPr>
            </w:pPr>
            <w:r w:rsidRPr="00245178">
              <w:rPr>
                <w:rFonts w:eastAsia="Times New Roman"/>
                <w:szCs w:val="24"/>
                <w:lang w:eastAsia="ro-RO"/>
              </w:rPr>
              <w:t>Trebuie introdus un program de monitorizare în perioada de implementare a planului de management</w:t>
            </w:r>
          </w:p>
        </w:tc>
      </w:tr>
    </w:tbl>
    <w:p w14:paraId="66BD0397" w14:textId="77777777" w:rsidR="004F5DFF" w:rsidRPr="008E7B91" w:rsidRDefault="004F5DFF" w:rsidP="00C47118">
      <w:pPr>
        <w:spacing w:line="240" w:lineRule="auto"/>
        <w:rPr>
          <w:rFonts w:eastAsia="Times New Roman"/>
          <w:szCs w:val="24"/>
          <w:lang w:eastAsia="ro-RO"/>
        </w:rPr>
      </w:pPr>
    </w:p>
    <w:p w14:paraId="7C3FAE04" w14:textId="77777777" w:rsidR="004F5DFF" w:rsidRPr="008E7B91" w:rsidRDefault="004F5DFF" w:rsidP="00C47118">
      <w:pPr>
        <w:spacing w:line="240" w:lineRule="auto"/>
        <w:rPr>
          <w:rFonts w:eastAsia="Times New Roman"/>
          <w:b/>
          <w:bCs/>
          <w:i/>
          <w:szCs w:val="24"/>
          <w:lang w:eastAsia="ro-RO"/>
        </w:rPr>
      </w:pPr>
      <w:bookmarkStart w:id="298" w:name="_Toc94813277"/>
      <w:r w:rsidRPr="008E7B91">
        <w:rPr>
          <w:rFonts w:eastAsia="Times New Roman"/>
          <w:b/>
          <w:bCs/>
          <w:i/>
          <w:szCs w:val="24"/>
          <w:lang w:eastAsia="ro-RO"/>
        </w:rPr>
        <w:t>Parametri pentru specia A383 – Miliaria calandra</w:t>
      </w:r>
      <w:bookmarkEnd w:id="298"/>
      <w:r w:rsidRPr="008E7B91">
        <w:rPr>
          <w:rFonts w:eastAsia="Times New Roman"/>
          <w:b/>
          <w:bCs/>
          <w:i/>
          <w:szCs w:val="24"/>
          <w:lang w:eastAsia="ro-RO"/>
        </w:rPr>
        <w:t xml:space="preserve"> </w:t>
      </w:r>
    </w:p>
    <w:p w14:paraId="3203BA7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150 - 300 perechi, iar arealul de distribuție la 3514,06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346"/>
        <w:gridCol w:w="1293"/>
        <w:gridCol w:w="1493"/>
        <w:gridCol w:w="4884"/>
      </w:tblGrid>
      <w:tr w:rsidR="004F5DFF" w:rsidRPr="008E7B91" w14:paraId="3A869D04" w14:textId="77777777" w:rsidTr="002627DB">
        <w:trPr>
          <w:trHeight w:val="20"/>
          <w:tblHeader/>
          <w:jc w:val="center"/>
        </w:trPr>
        <w:tc>
          <w:tcPr>
            <w:tcW w:w="746" w:type="pct"/>
            <w:tcMar>
              <w:top w:w="100" w:type="dxa"/>
              <w:left w:w="100" w:type="dxa"/>
              <w:bottom w:w="100" w:type="dxa"/>
              <w:right w:w="100" w:type="dxa"/>
            </w:tcMar>
            <w:vAlign w:val="center"/>
          </w:tcPr>
          <w:p w14:paraId="5414B64D"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717" w:type="pct"/>
            <w:tcMar>
              <w:top w:w="100" w:type="dxa"/>
              <w:left w:w="100" w:type="dxa"/>
              <w:bottom w:w="100" w:type="dxa"/>
              <w:right w:w="100" w:type="dxa"/>
            </w:tcMar>
            <w:vAlign w:val="center"/>
          </w:tcPr>
          <w:p w14:paraId="39A290B9"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828" w:type="pct"/>
            <w:tcMar>
              <w:top w:w="100" w:type="dxa"/>
              <w:left w:w="100" w:type="dxa"/>
              <w:bottom w:w="100" w:type="dxa"/>
              <w:right w:w="100" w:type="dxa"/>
            </w:tcMar>
            <w:vAlign w:val="center"/>
          </w:tcPr>
          <w:p w14:paraId="2C96E080"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709" w:type="pct"/>
            <w:tcMar>
              <w:top w:w="100" w:type="dxa"/>
              <w:left w:w="100" w:type="dxa"/>
              <w:bottom w:w="100" w:type="dxa"/>
              <w:right w:w="100" w:type="dxa"/>
            </w:tcMar>
            <w:vAlign w:val="center"/>
          </w:tcPr>
          <w:p w14:paraId="332F596E"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0C4C8A02" w14:textId="77777777" w:rsidTr="002627DB">
        <w:trPr>
          <w:trHeight w:val="20"/>
          <w:jc w:val="center"/>
        </w:trPr>
        <w:tc>
          <w:tcPr>
            <w:tcW w:w="746" w:type="pct"/>
            <w:tcMar>
              <w:top w:w="100" w:type="dxa"/>
              <w:left w:w="100" w:type="dxa"/>
              <w:bottom w:w="100" w:type="dxa"/>
              <w:right w:w="100" w:type="dxa"/>
            </w:tcMar>
            <w:vAlign w:val="center"/>
          </w:tcPr>
          <w:p w14:paraId="594263F0"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717" w:type="pct"/>
            <w:tcMar>
              <w:top w:w="100" w:type="dxa"/>
              <w:left w:w="100" w:type="dxa"/>
              <w:bottom w:w="100" w:type="dxa"/>
              <w:right w:w="100" w:type="dxa"/>
            </w:tcMar>
            <w:vAlign w:val="center"/>
          </w:tcPr>
          <w:p w14:paraId="6300E4F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828" w:type="pct"/>
            <w:tcMar>
              <w:top w:w="100" w:type="dxa"/>
              <w:left w:w="100" w:type="dxa"/>
              <w:bottom w:w="100" w:type="dxa"/>
              <w:right w:w="100" w:type="dxa"/>
            </w:tcMar>
            <w:vAlign w:val="center"/>
          </w:tcPr>
          <w:p w14:paraId="345C144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150 de perechi</w:t>
            </w:r>
          </w:p>
        </w:tc>
        <w:tc>
          <w:tcPr>
            <w:tcW w:w="2709" w:type="pct"/>
            <w:tcMar>
              <w:top w:w="100" w:type="dxa"/>
              <w:left w:w="100" w:type="dxa"/>
              <w:bottom w:w="100" w:type="dxa"/>
              <w:right w:w="100" w:type="dxa"/>
            </w:tcMar>
            <w:vAlign w:val="center"/>
          </w:tcPr>
          <w:p w14:paraId="4B836F2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150 perechi cuibăritoare pentru starea de conservare favorabilă.</w:t>
            </w:r>
          </w:p>
        </w:tc>
      </w:tr>
      <w:tr w:rsidR="004F5DFF" w:rsidRPr="008E7B91" w14:paraId="79D2D6A8" w14:textId="77777777" w:rsidTr="002627DB">
        <w:trPr>
          <w:trHeight w:val="20"/>
          <w:jc w:val="center"/>
        </w:trPr>
        <w:tc>
          <w:tcPr>
            <w:tcW w:w="746" w:type="pct"/>
            <w:tcMar>
              <w:top w:w="100" w:type="dxa"/>
              <w:left w:w="100" w:type="dxa"/>
              <w:bottom w:w="100" w:type="dxa"/>
              <w:right w:w="100" w:type="dxa"/>
            </w:tcMar>
            <w:vAlign w:val="center"/>
          </w:tcPr>
          <w:p w14:paraId="6F5729D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lastRenderedPageBreak/>
              <w:t>Suprafață habitat reproducere</w:t>
            </w:r>
          </w:p>
        </w:tc>
        <w:tc>
          <w:tcPr>
            <w:tcW w:w="717" w:type="pct"/>
            <w:tcMar>
              <w:top w:w="100" w:type="dxa"/>
              <w:left w:w="100" w:type="dxa"/>
              <w:bottom w:w="100" w:type="dxa"/>
              <w:right w:w="100" w:type="dxa"/>
            </w:tcMar>
            <w:vAlign w:val="center"/>
          </w:tcPr>
          <w:p w14:paraId="7DED295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828" w:type="pct"/>
            <w:tcMar>
              <w:top w:w="100" w:type="dxa"/>
              <w:left w:w="100" w:type="dxa"/>
              <w:bottom w:w="100" w:type="dxa"/>
              <w:right w:w="100" w:type="dxa"/>
            </w:tcMar>
            <w:vAlign w:val="center"/>
          </w:tcPr>
          <w:p w14:paraId="0E58FC8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3514,06</w:t>
            </w:r>
          </w:p>
        </w:tc>
        <w:tc>
          <w:tcPr>
            <w:tcW w:w="2709" w:type="pct"/>
            <w:tcMar>
              <w:top w:w="100" w:type="dxa"/>
              <w:left w:w="100" w:type="dxa"/>
              <w:bottom w:w="100" w:type="dxa"/>
              <w:right w:w="100" w:type="dxa"/>
            </w:tcMar>
            <w:vAlign w:val="center"/>
          </w:tcPr>
          <w:p w14:paraId="06DD7B60" w14:textId="00FEDB0D"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 xml:space="preserve">Miliaria calandra </w:t>
            </w:r>
            <w:r w:rsidRPr="008E7B91">
              <w:rPr>
                <w:rFonts w:eastAsia="Times New Roman"/>
                <w:szCs w:val="24"/>
                <w:lang w:eastAsia="ro-RO"/>
              </w:rPr>
              <w:t xml:space="preserve">în cadrul sitului ROSPA0115 Defileul Crișului Repede - Valea Iadului, fiind totodată și suprafața minimă necesară pentru menținerea unei populații stabile și a valorii de referință a presurei sure, precum și pentru atingerea și menținerea stării de conservare favorabilă a acesteia. Suprafața evaluată în prezentul studiu este cea de reproducere, fază fenologică care se referă la cuibărit: construcție cuib, clocit, creștere pui, dar și la hrănire în vederea finalizării reproducerii. Habitatul favorabil are o tendință descrescătoare în contextul </w:t>
            </w:r>
            <w:r w:rsidR="00781570">
              <w:rPr>
                <w:rFonts w:eastAsia="Times New Roman"/>
                <w:szCs w:val="24"/>
                <w:lang w:eastAsia="ro-RO"/>
              </w:rPr>
              <w:t>în care se practică o agricultură mecanizată, intensivă</w:t>
            </w:r>
          </w:p>
        </w:tc>
      </w:tr>
      <w:tr w:rsidR="002627DB" w:rsidRPr="008E7B91" w14:paraId="79CEF9DA" w14:textId="77777777" w:rsidTr="002627DB">
        <w:trPr>
          <w:trHeight w:val="20"/>
          <w:jc w:val="center"/>
        </w:trPr>
        <w:tc>
          <w:tcPr>
            <w:tcW w:w="746" w:type="pct"/>
            <w:tcMar>
              <w:top w:w="100" w:type="dxa"/>
              <w:left w:w="100" w:type="dxa"/>
              <w:bottom w:w="100" w:type="dxa"/>
              <w:right w:w="100" w:type="dxa"/>
            </w:tcMar>
            <w:vAlign w:val="center"/>
          </w:tcPr>
          <w:p w14:paraId="05E5BE2B"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Tendințele populației </w:t>
            </w:r>
          </w:p>
        </w:tc>
        <w:tc>
          <w:tcPr>
            <w:tcW w:w="717" w:type="pct"/>
            <w:tcMar>
              <w:top w:w="100" w:type="dxa"/>
              <w:left w:w="100" w:type="dxa"/>
              <w:bottom w:w="100" w:type="dxa"/>
              <w:right w:w="100" w:type="dxa"/>
            </w:tcMar>
            <w:vAlign w:val="center"/>
          </w:tcPr>
          <w:p w14:paraId="59BD24BA"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Schimbare procent</w:t>
            </w:r>
          </w:p>
        </w:tc>
        <w:tc>
          <w:tcPr>
            <w:tcW w:w="828" w:type="pct"/>
            <w:tcMar>
              <w:top w:w="100" w:type="dxa"/>
              <w:left w:w="100" w:type="dxa"/>
              <w:bottom w:w="100" w:type="dxa"/>
              <w:right w:w="100" w:type="dxa"/>
            </w:tcMar>
            <w:vAlign w:val="center"/>
          </w:tcPr>
          <w:p w14:paraId="4836DABF"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709" w:type="pct"/>
            <w:tcMar>
              <w:top w:w="100" w:type="dxa"/>
              <w:left w:w="100" w:type="dxa"/>
              <w:bottom w:w="100" w:type="dxa"/>
              <w:right w:w="100" w:type="dxa"/>
            </w:tcMar>
          </w:tcPr>
          <w:p w14:paraId="7B72AFCB" w14:textId="1AE8BA5D" w:rsidR="002627DB" w:rsidRPr="008E7B91" w:rsidRDefault="002627DB" w:rsidP="002627DB">
            <w:pPr>
              <w:spacing w:line="240" w:lineRule="auto"/>
              <w:rPr>
                <w:rFonts w:eastAsia="Times New Roman"/>
                <w:szCs w:val="24"/>
                <w:lang w:eastAsia="ro-RO"/>
              </w:rPr>
            </w:pPr>
            <w:r w:rsidRPr="0053713E">
              <w:rPr>
                <w:rFonts w:eastAsia="Times New Roman"/>
                <w:szCs w:val="24"/>
                <w:lang w:eastAsia="ro-RO"/>
              </w:rPr>
              <w:t>Trebuie introdus un program de monitorizare în perioada de implementare a planului de management</w:t>
            </w:r>
          </w:p>
        </w:tc>
      </w:tr>
      <w:tr w:rsidR="002627DB" w:rsidRPr="008E7B91" w14:paraId="702B91A5" w14:textId="77777777" w:rsidTr="002627DB">
        <w:trPr>
          <w:trHeight w:val="20"/>
          <w:jc w:val="center"/>
        </w:trPr>
        <w:tc>
          <w:tcPr>
            <w:tcW w:w="746" w:type="pct"/>
            <w:tcMar>
              <w:top w:w="100" w:type="dxa"/>
              <w:left w:w="100" w:type="dxa"/>
              <w:bottom w:w="100" w:type="dxa"/>
              <w:right w:w="100" w:type="dxa"/>
            </w:tcMar>
          </w:tcPr>
          <w:p w14:paraId="14540AD2"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Tipar de distribuție </w:t>
            </w:r>
          </w:p>
        </w:tc>
        <w:tc>
          <w:tcPr>
            <w:tcW w:w="717" w:type="pct"/>
            <w:tcMar>
              <w:top w:w="100" w:type="dxa"/>
              <w:left w:w="100" w:type="dxa"/>
              <w:bottom w:w="100" w:type="dxa"/>
              <w:right w:w="100" w:type="dxa"/>
            </w:tcMar>
          </w:tcPr>
          <w:p w14:paraId="772FE00B"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Tipar spațial și temporal, intensitatea utilizării habitatelor</w:t>
            </w:r>
          </w:p>
        </w:tc>
        <w:tc>
          <w:tcPr>
            <w:tcW w:w="828" w:type="pct"/>
            <w:tcMar>
              <w:top w:w="100" w:type="dxa"/>
              <w:left w:w="100" w:type="dxa"/>
              <w:bottom w:w="100" w:type="dxa"/>
              <w:right w:w="100" w:type="dxa"/>
            </w:tcMar>
          </w:tcPr>
          <w:p w14:paraId="02B30A53"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Fără scădere semnificativă a tiparului spațial, temporal sau a intensității utilizării habitatelor altele decât cele rezultate din variații naturale </w:t>
            </w:r>
          </w:p>
        </w:tc>
        <w:tc>
          <w:tcPr>
            <w:tcW w:w="2709" w:type="pct"/>
            <w:tcMar>
              <w:top w:w="100" w:type="dxa"/>
              <w:left w:w="100" w:type="dxa"/>
              <w:bottom w:w="100" w:type="dxa"/>
              <w:right w:w="100" w:type="dxa"/>
            </w:tcMar>
          </w:tcPr>
          <w:p w14:paraId="299FBD3D" w14:textId="2132CF4E" w:rsidR="002627DB" w:rsidRPr="008E7B91" w:rsidRDefault="002627DB" w:rsidP="002627DB">
            <w:pPr>
              <w:spacing w:line="240" w:lineRule="auto"/>
              <w:rPr>
                <w:rFonts w:eastAsia="Times New Roman"/>
                <w:szCs w:val="24"/>
                <w:lang w:eastAsia="ro-RO"/>
              </w:rPr>
            </w:pPr>
            <w:r w:rsidRPr="0053713E">
              <w:rPr>
                <w:rFonts w:eastAsia="Times New Roman"/>
                <w:szCs w:val="24"/>
                <w:lang w:eastAsia="ro-RO"/>
              </w:rPr>
              <w:t>Trebuie introdus un program de monitorizare în perioada de implementare a planului de management</w:t>
            </w:r>
          </w:p>
        </w:tc>
      </w:tr>
    </w:tbl>
    <w:p w14:paraId="527F5888" w14:textId="77777777" w:rsidR="004F5DFF" w:rsidRPr="008E7B91" w:rsidRDefault="004F5DFF" w:rsidP="00C47118">
      <w:pPr>
        <w:spacing w:line="240" w:lineRule="auto"/>
        <w:rPr>
          <w:rFonts w:eastAsia="Times New Roman"/>
          <w:szCs w:val="24"/>
          <w:lang w:eastAsia="ro-RO"/>
        </w:rPr>
      </w:pPr>
    </w:p>
    <w:p w14:paraId="7A744154" w14:textId="77777777" w:rsidR="004F5DFF" w:rsidRPr="008E7B91" w:rsidRDefault="004F5DFF" w:rsidP="00C47118">
      <w:pPr>
        <w:spacing w:line="240" w:lineRule="auto"/>
        <w:rPr>
          <w:rFonts w:eastAsia="Times New Roman"/>
          <w:b/>
          <w:bCs/>
          <w:i/>
          <w:szCs w:val="24"/>
          <w:lang w:eastAsia="ro-RO"/>
        </w:rPr>
      </w:pPr>
      <w:bookmarkStart w:id="299" w:name="_Toc94813278"/>
      <w:r w:rsidRPr="008E7B91">
        <w:rPr>
          <w:rFonts w:eastAsia="Times New Roman"/>
          <w:b/>
          <w:bCs/>
          <w:i/>
          <w:szCs w:val="24"/>
          <w:lang w:eastAsia="ro-RO"/>
        </w:rPr>
        <w:t>Parametri pentru specia A168 – Actitis hypoleucos</w:t>
      </w:r>
      <w:bookmarkEnd w:id="299"/>
      <w:r w:rsidRPr="008E7B91">
        <w:rPr>
          <w:rFonts w:eastAsia="Times New Roman"/>
          <w:b/>
          <w:bCs/>
          <w:i/>
          <w:szCs w:val="24"/>
          <w:lang w:eastAsia="ro-RO"/>
        </w:rPr>
        <w:t xml:space="preserve"> </w:t>
      </w:r>
    </w:p>
    <w:p w14:paraId="58FB313E" w14:textId="5590D123" w:rsidR="004F5DFF" w:rsidRPr="008E7B91" w:rsidRDefault="004F5DFF" w:rsidP="00C47118">
      <w:pPr>
        <w:spacing w:line="240" w:lineRule="auto"/>
        <w:rPr>
          <w:rFonts w:eastAsia="Times New Roman"/>
          <w:b/>
          <w:szCs w:val="24"/>
          <w:lang w:eastAsia="ro-RO"/>
        </w:rPr>
      </w:pPr>
      <w:r w:rsidRPr="008E7B91">
        <w:rPr>
          <w:rFonts w:eastAsia="Times New Roman"/>
          <w:szCs w:val="24"/>
          <w:lang w:eastAsia="ro-RO"/>
        </w:rPr>
        <w:t xml:space="preserve">Mărimea populației este estimată la 0 - 2 perechi, iar arealul de distribuție la 2374,74 ha. Starea de conservare a speciei este considerată ca fiind </w:t>
      </w:r>
      <w:r w:rsidR="00013C48">
        <w:rPr>
          <w:rFonts w:eastAsia="Times New Roman"/>
          <w:b/>
          <w:szCs w:val="24"/>
          <w:lang w:eastAsia="ro-RO"/>
        </w:rPr>
        <w:t>necunoscută</w:t>
      </w:r>
      <w:r w:rsidR="00013C48" w:rsidRPr="008E7B91">
        <w:rPr>
          <w:rFonts w:eastAsia="Times New Roman"/>
          <w:b/>
          <w:szCs w:val="24"/>
          <w:lang w:eastAsia="ro-RO"/>
        </w:rPr>
        <w:t xml:space="preserve"> </w:t>
      </w:r>
      <w:r w:rsidRPr="008E7B91">
        <w:rPr>
          <w:rFonts w:eastAsia="Times New Roman"/>
          <w:b/>
          <w:szCs w:val="24"/>
          <w:lang w:eastAsia="ro-RO"/>
        </w:rPr>
        <w:t xml:space="preserve">(de menționat este faptul că această specie nu a fost identificată la nivelul sitului în timpul inventarierilor, însă absența totală a acesteia nu poate fi exclusă la acest moment; specia nu constituie o referință pentru zona studiată).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 xml:space="preserve">menținerea </w:t>
      </w:r>
      <w:r w:rsidR="00013C48">
        <w:rPr>
          <w:rFonts w:eastAsia="Times New Roman"/>
          <w:b/>
          <w:szCs w:val="24"/>
          <w:lang w:eastAsia="ro-RO"/>
        </w:rPr>
        <w:t xml:space="preserve">sau îmbunătățirea </w:t>
      </w:r>
      <w:r w:rsidRPr="008E7B91">
        <w:rPr>
          <w:rFonts w:eastAsia="Times New Roman"/>
          <w:b/>
          <w:szCs w:val="24"/>
          <w:lang w:eastAsia="ro-RO"/>
        </w:rPr>
        <w:t>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346"/>
        <w:gridCol w:w="1293"/>
        <w:gridCol w:w="1493"/>
        <w:gridCol w:w="4884"/>
      </w:tblGrid>
      <w:tr w:rsidR="004F5DFF" w:rsidRPr="008E7B91" w14:paraId="4F09052C" w14:textId="77777777" w:rsidTr="002627DB">
        <w:trPr>
          <w:trHeight w:val="20"/>
          <w:tblHeader/>
          <w:jc w:val="center"/>
        </w:trPr>
        <w:tc>
          <w:tcPr>
            <w:tcW w:w="746" w:type="pct"/>
            <w:tcMar>
              <w:top w:w="100" w:type="dxa"/>
              <w:left w:w="100" w:type="dxa"/>
              <w:bottom w:w="100" w:type="dxa"/>
              <w:right w:w="100" w:type="dxa"/>
            </w:tcMar>
            <w:vAlign w:val="center"/>
          </w:tcPr>
          <w:p w14:paraId="379D0FEF"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lastRenderedPageBreak/>
              <w:t>Parametru</w:t>
            </w:r>
          </w:p>
        </w:tc>
        <w:tc>
          <w:tcPr>
            <w:tcW w:w="717" w:type="pct"/>
            <w:tcMar>
              <w:top w:w="100" w:type="dxa"/>
              <w:left w:w="100" w:type="dxa"/>
              <w:bottom w:w="100" w:type="dxa"/>
              <w:right w:w="100" w:type="dxa"/>
            </w:tcMar>
            <w:vAlign w:val="center"/>
          </w:tcPr>
          <w:p w14:paraId="1F7919B2"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828" w:type="pct"/>
            <w:tcMar>
              <w:top w:w="100" w:type="dxa"/>
              <w:left w:w="100" w:type="dxa"/>
              <w:bottom w:w="100" w:type="dxa"/>
              <w:right w:w="100" w:type="dxa"/>
            </w:tcMar>
            <w:vAlign w:val="center"/>
          </w:tcPr>
          <w:p w14:paraId="03DB7B4A"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709" w:type="pct"/>
            <w:tcMar>
              <w:top w:w="100" w:type="dxa"/>
              <w:left w:w="100" w:type="dxa"/>
              <w:bottom w:w="100" w:type="dxa"/>
              <w:right w:w="100" w:type="dxa"/>
            </w:tcMar>
            <w:vAlign w:val="center"/>
          </w:tcPr>
          <w:p w14:paraId="16156D26"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451C490E" w14:textId="77777777" w:rsidTr="002627DB">
        <w:trPr>
          <w:trHeight w:val="20"/>
          <w:jc w:val="center"/>
        </w:trPr>
        <w:tc>
          <w:tcPr>
            <w:tcW w:w="746" w:type="pct"/>
            <w:tcMar>
              <w:top w:w="100" w:type="dxa"/>
              <w:left w:w="100" w:type="dxa"/>
              <w:bottom w:w="100" w:type="dxa"/>
              <w:right w:w="100" w:type="dxa"/>
            </w:tcMar>
            <w:vAlign w:val="center"/>
          </w:tcPr>
          <w:p w14:paraId="281855E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717" w:type="pct"/>
            <w:tcMar>
              <w:top w:w="100" w:type="dxa"/>
              <w:left w:w="100" w:type="dxa"/>
              <w:bottom w:w="100" w:type="dxa"/>
              <w:right w:w="100" w:type="dxa"/>
            </w:tcMar>
            <w:vAlign w:val="center"/>
          </w:tcPr>
          <w:p w14:paraId="48A5695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828" w:type="pct"/>
            <w:tcMar>
              <w:top w:w="100" w:type="dxa"/>
              <w:left w:w="100" w:type="dxa"/>
              <w:bottom w:w="100" w:type="dxa"/>
              <w:right w:w="100" w:type="dxa"/>
            </w:tcMar>
            <w:vAlign w:val="center"/>
          </w:tcPr>
          <w:p w14:paraId="0CC745AA"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1 pereche</w:t>
            </w:r>
          </w:p>
        </w:tc>
        <w:tc>
          <w:tcPr>
            <w:tcW w:w="2709" w:type="pct"/>
            <w:tcMar>
              <w:top w:w="100" w:type="dxa"/>
              <w:left w:w="100" w:type="dxa"/>
              <w:bottom w:w="100" w:type="dxa"/>
              <w:right w:w="100" w:type="dxa"/>
            </w:tcMar>
            <w:vAlign w:val="center"/>
          </w:tcPr>
          <w:p w14:paraId="53C8456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1 pereche cuibăritoare pentru starea de conservare favorabilă.</w:t>
            </w:r>
          </w:p>
        </w:tc>
      </w:tr>
      <w:tr w:rsidR="004F5DFF" w:rsidRPr="008E7B91" w14:paraId="59E5EAEE" w14:textId="77777777" w:rsidTr="002627DB">
        <w:trPr>
          <w:trHeight w:val="20"/>
          <w:jc w:val="center"/>
        </w:trPr>
        <w:tc>
          <w:tcPr>
            <w:tcW w:w="746" w:type="pct"/>
            <w:tcMar>
              <w:top w:w="100" w:type="dxa"/>
              <w:left w:w="100" w:type="dxa"/>
              <w:bottom w:w="100" w:type="dxa"/>
              <w:right w:w="100" w:type="dxa"/>
            </w:tcMar>
            <w:vAlign w:val="center"/>
          </w:tcPr>
          <w:p w14:paraId="692B6B7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717" w:type="pct"/>
            <w:tcMar>
              <w:top w:w="100" w:type="dxa"/>
              <w:left w:w="100" w:type="dxa"/>
              <w:bottom w:w="100" w:type="dxa"/>
              <w:right w:w="100" w:type="dxa"/>
            </w:tcMar>
            <w:vAlign w:val="center"/>
          </w:tcPr>
          <w:p w14:paraId="41C7663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828" w:type="pct"/>
            <w:tcMar>
              <w:top w:w="100" w:type="dxa"/>
              <w:left w:w="100" w:type="dxa"/>
              <w:bottom w:w="100" w:type="dxa"/>
              <w:right w:w="100" w:type="dxa"/>
            </w:tcMar>
            <w:vAlign w:val="center"/>
          </w:tcPr>
          <w:p w14:paraId="19AA051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2374,74</w:t>
            </w:r>
          </w:p>
        </w:tc>
        <w:tc>
          <w:tcPr>
            <w:tcW w:w="2709" w:type="pct"/>
            <w:tcMar>
              <w:top w:w="100" w:type="dxa"/>
              <w:left w:w="100" w:type="dxa"/>
              <w:bottom w:w="100" w:type="dxa"/>
              <w:right w:w="100" w:type="dxa"/>
            </w:tcMar>
            <w:vAlign w:val="center"/>
          </w:tcPr>
          <w:p w14:paraId="2A92B992" w14:textId="297C5C4B"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 xml:space="preserve">Actitis hypoleucos </w:t>
            </w:r>
            <w:r w:rsidRPr="008E7B91">
              <w:rPr>
                <w:rFonts w:eastAsia="Times New Roman"/>
                <w:szCs w:val="24"/>
                <w:lang w:eastAsia="ro-RO"/>
              </w:rPr>
              <w:t xml:space="preserve">în cadrul sitului ROSPA0115 Defileul Crișului Repede - Valea Iadului, fiind totodată și suprafața minimă necesară pentru menținerea unei populații stabile și a valorii de referință a fluierarului de munte, precum și pentru atingerea și menținerea stării de conservare favorabilă a acesteia. Suprafața evaluată în prezentul studiu este cea de reproducere, fază fenologică care se referă la cuibărit: construcție cuib, clocit, creștere pui, dar și la hrănire în vederea finalizării reproducerii. Habitatul favorabil are o tendință descrescătoare în contextul politicii </w:t>
            </w:r>
            <w:r w:rsidR="00781570">
              <w:rPr>
                <w:rFonts w:eastAsia="Times New Roman"/>
                <w:szCs w:val="24"/>
                <w:lang w:eastAsia="ro-RO"/>
              </w:rPr>
              <w:t>în care se practică o agricultură mecanizată, intensivă.</w:t>
            </w:r>
          </w:p>
        </w:tc>
      </w:tr>
      <w:tr w:rsidR="002627DB" w:rsidRPr="008E7B91" w14:paraId="199308D0" w14:textId="77777777" w:rsidTr="002627DB">
        <w:trPr>
          <w:trHeight w:val="20"/>
          <w:jc w:val="center"/>
        </w:trPr>
        <w:tc>
          <w:tcPr>
            <w:tcW w:w="746" w:type="pct"/>
            <w:tcMar>
              <w:top w:w="100" w:type="dxa"/>
              <w:left w:w="100" w:type="dxa"/>
              <w:bottom w:w="100" w:type="dxa"/>
              <w:right w:w="100" w:type="dxa"/>
            </w:tcMar>
            <w:vAlign w:val="center"/>
          </w:tcPr>
          <w:p w14:paraId="76B9BB05"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Tendințele populației </w:t>
            </w:r>
          </w:p>
        </w:tc>
        <w:tc>
          <w:tcPr>
            <w:tcW w:w="717" w:type="pct"/>
            <w:tcMar>
              <w:top w:w="100" w:type="dxa"/>
              <w:left w:w="100" w:type="dxa"/>
              <w:bottom w:w="100" w:type="dxa"/>
              <w:right w:w="100" w:type="dxa"/>
            </w:tcMar>
            <w:vAlign w:val="center"/>
          </w:tcPr>
          <w:p w14:paraId="4E48B503"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Schimbare procent</w:t>
            </w:r>
          </w:p>
        </w:tc>
        <w:tc>
          <w:tcPr>
            <w:tcW w:w="828" w:type="pct"/>
            <w:tcMar>
              <w:top w:w="100" w:type="dxa"/>
              <w:left w:w="100" w:type="dxa"/>
              <w:bottom w:w="100" w:type="dxa"/>
              <w:right w:w="100" w:type="dxa"/>
            </w:tcMar>
            <w:vAlign w:val="center"/>
          </w:tcPr>
          <w:p w14:paraId="56551A37"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709" w:type="pct"/>
            <w:tcMar>
              <w:top w:w="100" w:type="dxa"/>
              <w:left w:w="100" w:type="dxa"/>
              <w:bottom w:w="100" w:type="dxa"/>
              <w:right w:w="100" w:type="dxa"/>
            </w:tcMar>
          </w:tcPr>
          <w:p w14:paraId="19DB9FED" w14:textId="45E67515" w:rsidR="002627DB" w:rsidRPr="008E7B91" w:rsidRDefault="002627DB" w:rsidP="002627DB">
            <w:pPr>
              <w:spacing w:line="240" w:lineRule="auto"/>
              <w:rPr>
                <w:rFonts w:eastAsia="Times New Roman"/>
                <w:szCs w:val="24"/>
                <w:lang w:eastAsia="ro-RO"/>
              </w:rPr>
            </w:pPr>
            <w:r w:rsidRPr="000765D4">
              <w:rPr>
                <w:rFonts w:eastAsia="Times New Roman"/>
                <w:szCs w:val="24"/>
                <w:lang w:eastAsia="ro-RO"/>
              </w:rPr>
              <w:t>Trebuie introdus un program de monitorizare în perioada de implementare a planului de management</w:t>
            </w:r>
          </w:p>
        </w:tc>
      </w:tr>
      <w:tr w:rsidR="002627DB" w:rsidRPr="008E7B91" w14:paraId="59418B51" w14:textId="77777777" w:rsidTr="002627DB">
        <w:trPr>
          <w:trHeight w:val="20"/>
          <w:jc w:val="center"/>
        </w:trPr>
        <w:tc>
          <w:tcPr>
            <w:tcW w:w="746" w:type="pct"/>
            <w:tcMar>
              <w:top w:w="100" w:type="dxa"/>
              <w:left w:w="100" w:type="dxa"/>
              <w:bottom w:w="100" w:type="dxa"/>
              <w:right w:w="100" w:type="dxa"/>
            </w:tcMar>
          </w:tcPr>
          <w:p w14:paraId="38C5D281"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Tipar de distribuție </w:t>
            </w:r>
          </w:p>
        </w:tc>
        <w:tc>
          <w:tcPr>
            <w:tcW w:w="717" w:type="pct"/>
            <w:tcMar>
              <w:top w:w="100" w:type="dxa"/>
              <w:left w:w="100" w:type="dxa"/>
              <w:bottom w:w="100" w:type="dxa"/>
              <w:right w:w="100" w:type="dxa"/>
            </w:tcMar>
          </w:tcPr>
          <w:p w14:paraId="18296885"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Tipar spațial și temporal, intensitatea utilizării habitatelor</w:t>
            </w:r>
          </w:p>
        </w:tc>
        <w:tc>
          <w:tcPr>
            <w:tcW w:w="828" w:type="pct"/>
            <w:tcMar>
              <w:top w:w="100" w:type="dxa"/>
              <w:left w:w="100" w:type="dxa"/>
              <w:bottom w:w="100" w:type="dxa"/>
              <w:right w:w="100" w:type="dxa"/>
            </w:tcMar>
          </w:tcPr>
          <w:p w14:paraId="079B7F00"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Fără scădere semnificativă a tiparului spațial, temporal sau a intensității utilizării habitatelor altele decât cele rezultate din variații naturale </w:t>
            </w:r>
          </w:p>
        </w:tc>
        <w:tc>
          <w:tcPr>
            <w:tcW w:w="2709" w:type="pct"/>
            <w:tcMar>
              <w:top w:w="100" w:type="dxa"/>
              <w:left w:w="100" w:type="dxa"/>
              <w:bottom w:w="100" w:type="dxa"/>
              <w:right w:w="100" w:type="dxa"/>
            </w:tcMar>
          </w:tcPr>
          <w:p w14:paraId="7363DDD1" w14:textId="1EE226E0" w:rsidR="002627DB" w:rsidRPr="008E7B91" w:rsidRDefault="002627DB" w:rsidP="002627DB">
            <w:pPr>
              <w:spacing w:line="240" w:lineRule="auto"/>
              <w:rPr>
                <w:rFonts w:eastAsia="Times New Roman"/>
                <w:szCs w:val="24"/>
                <w:lang w:eastAsia="ro-RO"/>
              </w:rPr>
            </w:pPr>
            <w:r w:rsidRPr="000765D4">
              <w:rPr>
                <w:rFonts w:eastAsia="Times New Roman"/>
                <w:szCs w:val="24"/>
                <w:lang w:eastAsia="ro-RO"/>
              </w:rPr>
              <w:t>Trebuie introdus un program de monitorizare în perioada de implementare a planului de management</w:t>
            </w:r>
          </w:p>
        </w:tc>
      </w:tr>
    </w:tbl>
    <w:p w14:paraId="428A8DF3" w14:textId="77777777" w:rsidR="004F5DFF" w:rsidRPr="008E7B91" w:rsidRDefault="004F5DFF" w:rsidP="00C47118">
      <w:pPr>
        <w:spacing w:line="240" w:lineRule="auto"/>
        <w:rPr>
          <w:rFonts w:eastAsia="Times New Roman"/>
          <w:szCs w:val="24"/>
          <w:lang w:eastAsia="ro-RO"/>
        </w:rPr>
      </w:pPr>
    </w:p>
    <w:p w14:paraId="58746FDA" w14:textId="77777777" w:rsidR="004F5DFF" w:rsidRPr="008E7B91" w:rsidRDefault="004F5DFF" w:rsidP="00C47118">
      <w:pPr>
        <w:spacing w:line="240" w:lineRule="auto"/>
        <w:rPr>
          <w:rFonts w:eastAsia="Times New Roman"/>
          <w:b/>
          <w:bCs/>
          <w:i/>
          <w:szCs w:val="24"/>
          <w:lang w:eastAsia="ro-RO"/>
        </w:rPr>
      </w:pPr>
      <w:bookmarkStart w:id="300" w:name="_Toc94813279"/>
      <w:r w:rsidRPr="008E7B91">
        <w:rPr>
          <w:rFonts w:eastAsia="Times New Roman"/>
          <w:b/>
          <w:bCs/>
          <w:i/>
          <w:szCs w:val="24"/>
          <w:lang w:eastAsia="ro-RO"/>
        </w:rPr>
        <w:t>Parametri pentru specia A229 – Alcedo atthis</w:t>
      </w:r>
      <w:bookmarkEnd w:id="300"/>
      <w:r w:rsidRPr="008E7B91">
        <w:rPr>
          <w:rFonts w:eastAsia="Times New Roman"/>
          <w:b/>
          <w:bCs/>
          <w:i/>
          <w:szCs w:val="24"/>
          <w:lang w:eastAsia="ro-RO"/>
        </w:rPr>
        <w:t xml:space="preserve"> </w:t>
      </w:r>
    </w:p>
    <w:p w14:paraId="05F3F077"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3 - 8 perechi, iar arealul de distribuție la 2374,74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346"/>
        <w:gridCol w:w="1293"/>
        <w:gridCol w:w="1493"/>
        <w:gridCol w:w="4884"/>
      </w:tblGrid>
      <w:tr w:rsidR="004F5DFF" w:rsidRPr="008E7B91" w14:paraId="325F2EBA" w14:textId="77777777" w:rsidTr="002627DB">
        <w:trPr>
          <w:trHeight w:val="20"/>
          <w:tblHeader/>
          <w:jc w:val="center"/>
        </w:trPr>
        <w:tc>
          <w:tcPr>
            <w:tcW w:w="746" w:type="pct"/>
            <w:tcMar>
              <w:top w:w="100" w:type="dxa"/>
              <w:left w:w="100" w:type="dxa"/>
              <w:bottom w:w="100" w:type="dxa"/>
              <w:right w:w="100" w:type="dxa"/>
            </w:tcMar>
            <w:vAlign w:val="center"/>
          </w:tcPr>
          <w:p w14:paraId="7A5CB8C7"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lastRenderedPageBreak/>
              <w:t>Parametru</w:t>
            </w:r>
          </w:p>
        </w:tc>
        <w:tc>
          <w:tcPr>
            <w:tcW w:w="717" w:type="pct"/>
            <w:tcMar>
              <w:top w:w="100" w:type="dxa"/>
              <w:left w:w="100" w:type="dxa"/>
              <w:bottom w:w="100" w:type="dxa"/>
              <w:right w:w="100" w:type="dxa"/>
            </w:tcMar>
            <w:vAlign w:val="center"/>
          </w:tcPr>
          <w:p w14:paraId="5229A94C"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828" w:type="pct"/>
            <w:tcMar>
              <w:top w:w="100" w:type="dxa"/>
              <w:left w:w="100" w:type="dxa"/>
              <w:bottom w:w="100" w:type="dxa"/>
              <w:right w:w="100" w:type="dxa"/>
            </w:tcMar>
            <w:vAlign w:val="center"/>
          </w:tcPr>
          <w:p w14:paraId="23509DF4"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709" w:type="pct"/>
            <w:tcMar>
              <w:top w:w="100" w:type="dxa"/>
              <w:left w:w="100" w:type="dxa"/>
              <w:bottom w:w="100" w:type="dxa"/>
              <w:right w:w="100" w:type="dxa"/>
            </w:tcMar>
            <w:vAlign w:val="center"/>
          </w:tcPr>
          <w:p w14:paraId="66C86F35"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2E827688" w14:textId="77777777" w:rsidTr="002627DB">
        <w:trPr>
          <w:trHeight w:val="20"/>
          <w:jc w:val="center"/>
        </w:trPr>
        <w:tc>
          <w:tcPr>
            <w:tcW w:w="746" w:type="pct"/>
            <w:tcMar>
              <w:top w:w="100" w:type="dxa"/>
              <w:left w:w="100" w:type="dxa"/>
              <w:bottom w:w="100" w:type="dxa"/>
              <w:right w:w="100" w:type="dxa"/>
            </w:tcMar>
            <w:vAlign w:val="center"/>
          </w:tcPr>
          <w:p w14:paraId="089073A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717" w:type="pct"/>
            <w:tcMar>
              <w:top w:w="100" w:type="dxa"/>
              <w:left w:w="100" w:type="dxa"/>
              <w:bottom w:w="100" w:type="dxa"/>
              <w:right w:w="100" w:type="dxa"/>
            </w:tcMar>
            <w:vAlign w:val="center"/>
          </w:tcPr>
          <w:p w14:paraId="28B2B97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828" w:type="pct"/>
            <w:tcMar>
              <w:top w:w="100" w:type="dxa"/>
              <w:left w:w="100" w:type="dxa"/>
              <w:bottom w:w="100" w:type="dxa"/>
              <w:right w:w="100" w:type="dxa"/>
            </w:tcMar>
            <w:vAlign w:val="center"/>
          </w:tcPr>
          <w:p w14:paraId="6B811F1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3 perechi</w:t>
            </w:r>
          </w:p>
        </w:tc>
        <w:tc>
          <w:tcPr>
            <w:tcW w:w="2709" w:type="pct"/>
            <w:tcMar>
              <w:top w:w="100" w:type="dxa"/>
              <w:left w:w="100" w:type="dxa"/>
              <w:bottom w:w="100" w:type="dxa"/>
              <w:right w:w="100" w:type="dxa"/>
            </w:tcMar>
            <w:vAlign w:val="center"/>
          </w:tcPr>
          <w:p w14:paraId="53924C3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3 perechi cuibăritoare pentru starea de conservare favorabilă.</w:t>
            </w:r>
          </w:p>
        </w:tc>
      </w:tr>
      <w:tr w:rsidR="004F5DFF" w:rsidRPr="008E7B91" w14:paraId="1C64DCF4" w14:textId="77777777" w:rsidTr="002627DB">
        <w:trPr>
          <w:trHeight w:val="20"/>
          <w:jc w:val="center"/>
        </w:trPr>
        <w:tc>
          <w:tcPr>
            <w:tcW w:w="746" w:type="pct"/>
            <w:tcMar>
              <w:top w:w="100" w:type="dxa"/>
              <w:left w:w="100" w:type="dxa"/>
              <w:bottom w:w="100" w:type="dxa"/>
              <w:right w:w="100" w:type="dxa"/>
            </w:tcMar>
            <w:vAlign w:val="center"/>
          </w:tcPr>
          <w:p w14:paraId="5E09FAB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717" w:type="pct"/>
            <w:tcMar>
              <w:top w:w="100" w:type="dxa"/>
              <w:left w:w="100" w:type="dxa"/>
              <w:bottom w:w="100" w:type="dxa"/>
              <w:right w:w="100" w:type="dxa"/>
            </w:tcMar>
            <w:vAlign w:val="center"/>
          </w:tcPr>
          <w:p w14:paraId="3FE56C3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828" w:type="pct"/>
            <w:tcMar>
              <w:top w:w="100" w:type="dxa"/>
              <w:left w:w="100" w:type="dxa"/>
              <w:bottom w:w="100" w:type="dxa"/>
              <w:right w:w="100" w:type="dxa"/>
            </w:tcMar>
            <w:vAlign w:val="center"/>
          </w:tcPr>
          <w:p w14:paraId="5F7488D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2374,74</w:t>
            </w:r>
          </w:p>
        </w:tc>
        <w:tc>
          <w:tcPr>
            <w:tcW w:w="2709" w:type="pct"/>
            <w:tcMar>
              <w:top w:w="100" w:type="dxa"/>
              <w:left w:w="100" w:type="dxa"/>
              <w:bottom w:w="100" w:type="dxa"/>
              <w:right w:w="100" w:type="dxa"/>
            </w:tcMar>
            <w:vAlign w:val="center"/>
          </w:tcPr>
          <w:p w14:paraId="14B26F4F" w14:textId="1523D57B"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 xml:space="preserve">Alcedo atthis </w:t>
            </w:r>
            <w:r w:rsidRPr="008E7B91">
              <w:rPr>
                <w:rFonts w:eastAsia="Times New Roman"/>
                <w:szCs w:val="24"/>
                <w:lang w:eastAsia="ro-RO"/>
              </w:rPr>
              <w:t xml:space="preserve">în cadrul sitului ROSPA0115 Defileul Crișului Repede - Valea Iadului, fiind totodată și suprafața minimă necesară pentru menținerea unei populații stabile și a valorii de referință a pescărelului albastru, precum și pentru atingerea și menținerea stării de conservare favorabilă a acesteia. Suprafața evaluată în prezentul studiu este cea de reproducere, fază fenologică care se referă la cuibărit: construcție cuib, clocit, creștere pui, dar și la hrănire în vederea finalizării reproducerii. Habitatul favorabil are o tendință descrescătoare în contextul </w:t>
            </w:r>
            <w:r w:rsidR="00781570">
              <w:rPr>
                <w:rFonts w:eastAsia="Times New Roman"/>
                <w:szCs w:val="24"/>
                <w:lang w:eastAsia="ro-RO"/>
              </w:rPr>
              <w:t>în care se practică o agricultură mecanizată, intensivă.</w:t>
            </w:r>
          </w:p>
        </w:tc>
      </w:tr>
      <w:tr w:rsidR="002627DB" w:rsidRPr="008E7B91" w14:paraId="4811AE5A" w14:textId="77777777" w:rsidTr="002627DB">
        <w:trPr>
          <w:trHeight w:val="20"/>
          <w:jc w:val="center"/>
        </w:trPr>
        <w:tc>
          <w:tcPr>
            <w:tcW w:w="746" w:type="pct"/>
            <w:tcMar>
              <w:top w:w="100" w:type="dxa"/>
              <w:left w:w="100" w:type="dxa"/>
              <w:bottom w:w="100" w:type="dxa"/>
              <w:right w:w="100" w:type="dxa"/>
            </w:tcMar>
            <w:vAlign w:val="center"/>
          </w:tcPr>
          <w:p w14:paraId="3883F12D"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Tendințele populației </w:t>
            </w:r>
          </w:p>
        </w:tc>
        <w:tc>
          <w:tcPr>
            <w:tcW w:w="717" w:type="pct"/>
            <w:tcMar>
              <w:top w:w="100" w:type="dxa"/>
              <w:left w:w="100" w:type="dxa"/>
              <w:bottom w:w="100" w:type="dxa"/>
              <w:right w:w="100" w:type="dxa"/>
            </w:tcMar>
            <w:vAlign w:val="center"/>
          </w:tcPr>
          <w:p w14:paraId="38C82E54"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Schimbare procent</w:t>
            </w:r>
          </w:p>
        </w:tc>
        <w:tc>
          <w:tcPr>
            <w:tcW w:w="828" w:type="pct"/>
            <w:tcMar>
              <w:top w:w="100" w:type="dxa"/>
              <w:left w:w="100" w:type="dxa"/>
              <w:bottom w:w="100" w:type="dxa"/>
              <w:right w:w="100" w:type="dxa"/>
            </w:tcMar>
            <w:vAlign w:val="center"/>
          </w:tcPr>
          <w:p w14:paraId="72A62454"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709" w:type="pct"/>
            <w:tcMar>
              <w:top w:w="100" w:type="dxa"/>
              <w:left w:w="100" w:type="dxa"/>
              <w:bottom w:w="100" w:type="dxa"/>
              <w:right w:w="100" w:type="dxa"/>
            </w:tcMar>
          </w:tcPr>
          <w:p w14:paraId="6ACCA638" w14:textId="76E84CC7" w:rsidR="002627DB" w:rsidRPr="008E7B91" w:rsidRDefault="002627DB" w:rsidP="002627DB">
            <w:pPr>
              <w:spacing w:line="240" w:lineRule="auto"/>
              <w:rPr>
                <w:rFonts w:eastAsia="Times New Roman"/>
                <w:szCs w:val="24"/>
                <w:lang w:eastAsia="ro-RO"/>
              </w:rPr>
            </w:pPr>
            <w:r w:rsidRPr="0000151D">
              <w:rPr>
                <w:rFonts w:eastAsia="Times New Roman"/>
                <w:szCs w:val="24"/>
                <w:lang w:eastAsia="ro-RO"/>
              </w:rPr>
              <w:t>Trebuie introdus un program de monitorizare în perioada de implementare a planului de management</w:t>
            </w:r>
          </w:p>
        </w:tc>
      </w:tr>
      <w:tr w:rsidR="002627DB" w:rsidRPr="008E7B91" w14:paraId="2C47453A" w14:textId="77777777" w:rsidTr="002627DB">
        <w:trPr>
          <w:trHeight w:val="20"/>
          <w:jc w:val="center"/>
        </w:trPr>
        <w:tc>
          <w:tcPr>
            <w:tcW w:w="746" w:type="pct"/>
            <w:tcMar>
              <w:top w:w="100" w:type="dxa"/>
              <w:left w:w="100" w:type="dxa"/>
              <w:bottom w:w="100" w:type="dxa"/>
              <w:right w:w="100" w:type="dxa"/>
            </w:tcMar>
          </w:tcPr>
          <w:p w14:paraId="695A7DD9"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Tipar de distribuție </w:t>
            </w:r>
          </w:p>
        </w:tc>
        <w:tc>
          <w:tcPr>
            <w:tcW w:w="717" w:type="pct"/>
            <w:tcMar>
              <w:top w:w="100" w:type="dxa"/>
              <w:left w:w="100" w:type="dxa"/>
              <w:bottom w:w="100" w:type="dxa"/>
              <w:right w:w="100" w:type="dxa"/>
            </w:tcMar>
          </w:tcPr>
          <w:p w14:paraId="4F9ACECA"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Tipar spațial și temporal, intensitatea utilizării habitatelor</w:t>
            </w:r>
          </w:p>
        </w:tc>
        <w:tc>
          <w:tcPr>
            <w:tcW w:w="828" w:type="pct"/>
            <w:tcMar>
              <w:top w:w="100" w:type="dxa"/>
              <w:left w:w="100" w:type="dxa"/>
              <w:bottom w:w="100" w:type="dxa"/>
              <w:right w:w="100" w:type="dxa"/>
            </w:tcMar>
          </w:tcPr>
          <w:p w14:paraId="00FBF6E0"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Fără scădere semnificativă a tiparului spațial, temporal sau a intensității utilizării habitatelor altele decât cele rezultate din variații naturale </w:t>
            </w:r>
          </w:p>
        </w:tc>
        <w:tc>
          <w:tcPr>
            <w:tcW w:w="2709" w:type="pct"/>
            <w:tcMar>
              <w:top w:w="100" w:type="dxa"/>
              <w:left w:w="100" w:type="dxa"/>
              <w:bottom w:w="100" w:type="dxa"/>
              <w:right w:w="100" w:type="dxa"/>
            </w:tcMar>
          </w:tcPr>
          <w:p w14:paraId="5D3A9A88" w14:textId="666AE3AC" w:rsidR="002627DB" w:rsidRPr="008E7B91" w:rsidRDefault="002627DB" w:rsidP="002627DB">
            <w:pPr>
              <w:spacing w:line="240" w:lineRule="auto"/>
              <w:rPr>
                <w:rFonts w:eastAsia="Times New Roman"/>
                <w:szCs w:val="24"/>
                <w:lang w:eastAsia="ro-RO"/>
              </w:rPr>
            </w:pPr>
            <w:r w:rsidRPr="0000151D">
              <w:rPr>
                <w:rFonts w:eastAsia="Times New Roman"/>
                <w:szCs w:val="24"/>
                <w:lang w:eastAsia="ro-RO"/>
              </w:rPr>
              <w:t>Trebuie introdus un program de monitorizare în perioada de implementare a planului de management</w:t>
            </w:r>
          </w:p>
        </w:tc>
      </w:tr>
    </w:tbl>
    <w:p w14:paraId="45377DA3" w14:textId="77777777" w:rsidR="004F5DFF" w:rsidRPr="008E7B91" w:rsidRDefault="004F5DFF" w:rsidP="00C47118">
      <w:pPr>
        <w:spacing w:line="240" w:lineRule="auto"/>
        <w:rPr>
          <w:rFonts w:eastAsia="Times New Roman"/>
          <w:b/>
          <w:szCs w:val="24"/>
          <w:lang w:eastAsia="ro-RO"/>
        </w:rPr>
      </w:pPr>
    </w:p>
    <w:p w14:paraId="7CDBBF90" w14:textId="77777777" w:rsidR="004F5DFF" w:rsidRPr="008E7B91" w:rsidRDefault="004F5DFF" w:rsidP="00C47118">
      <w:pPr>
        <w:spacing w:line="240" w:lineRule="auto"/>
        <w:rPr>
          <w:rFonts w:eastAsia="Times New Roman"/>
          <w:b/>
          <w:bCs/>
          <w:i/>
          <w:szCs w:val="24"/>
          <w:lang w:eastAsia="ro-RO"/>
        </w:rPr>
      </w:pPr>
      <w:bookmarkStart w:id="301" w:name="_Toc94813280"/>
      <w:r w:rsidRPr="008E7B91">
        <w:rPr>
          <w:rFonts w:eastAsia="Times New Roman"/>
          <w:b/>
          <w:bCs/>
          <w:i/>
          <w:szCs w:val="24"/>
          <w:lang w:eastAsia="ro-RO"/>
        </w:rPr>
        <w:t>Parametri pentru specia A228 – Apus melba</w:t>
      </w:r>
      <w:bookmarkEnd w:id="301"/>
      <w:r w:rsidRPr="008E7B91">
        <w:rPr>
          <w:rFonts w:eastAsia="Times New Roman"/>
          <w:b/>
          <w:bCs/>
          <w:i/>
          <w:szCs w:val="24"/>
          <w:lang w:eastAsia="ro-RO"/>
        </w:rPr>
        <w:t xml:space="preserve"> </w:t>
      </w:r>
    </w:p>
    <w:p w14:paraId="1550DFF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20 - 40 perechi, iar arealul de distribuție la 17146,6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346"/>
        <w:gridCol w:w="1293"/>
        <w:gridCol w:w="1493"/>
        <w:gridCol w:w="4884"/>
      </w:tblGrid>
      <w:tr w:rsidR="004F5DFF" w:rsidRPr="008E7B91" w14:paraId="0800D0F5" w14:textId="77777777" w:rsidTr="002627DB">
        <w:trPr>
          <w:trHeight w:val="20"/>
          <w:tblHeader/>
          <w:jc w:val="center"/>
        </w:trPr>
        <w:tc>
          <w:tcPr>
            <w:tcW w:w="746" w:type="pct"/>
            <w:tcMar>
              <w:top w:w="100" w:type="dxa"/>
              <w:left w:w="100" w:type="dxa"/>
              <w:bottom w:w="100" w:type="dxa"/>
              <w:right w:w="100" w:type="dxa"/>
            </w:tcMar>
            <w:vAlign w:val="center"/>
          </w:tcPr>
          <w:p w14:paraId="5AADBD4F"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lastRenderedPageBreak/>
              <w:t>Parametru</w:t>
            </w:r>
          </w:p>
        </w:tc>
        <w:tc>
          <w:tcPr>
            <w:tcW w:w="717" w:type="pct"/>
            <w:tcMar>
              <w:top w:w="100" w:type="dxa"/>
              <w:left w:w="100" w:type="dxa"/>
              <w:bottom w:w="100" w:type="dxa"/>
              <w:right w:w="100" w:type="dxa"/>
            </w:tcMar>
            <w:vAlign w:val="center"/>
          </w:tcPr>
          <w:p w14:paraId="564455B7"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828" w:type="pct"/>
            <w:tcMar>
              <w:top w:w="100" w:type="dxa"/>
              <w:left w:w="100" w:type="dxa"/>
              <w:bottom w:w="100" w:type="dxa"/>
              <w:right w:w="100" w:type="dxa"/>
            </w:tcMar>
            <w:vAlign w:val="center"/>
          </w:tcPr>
          <w:p w14:paraId="16993B67"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709" w:type="pct"/>
            <w:tcMar>
              <w:top w:w="100" w:type="dxa"/>
              <w:left w:w="100" w:type="dxa"/>
              <w:bottom w:w="100" w:type="dxa"/>
              <w:right w:w="100" w:type="dxa"/>
            </w:tcMar>
            <w:vAlign w:val="center"/>
          </w:tcPr>
          <w:p w14:paraId="0F88A3CE"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570BBC86" w14:textId="77777777" w:rsidTr="002627DB">
        <w:trPr>
          <w:trHeight w:val="20"/>
          <w:jc w:val="center"/>
        </w:trPr>
        <w:tc>
          <w:tcPr>
            <w:tcW w:w="746" w:type="pct"/>
            <w:tcMar>
              <w:top w:w="100" w:type="dxa"/>
              <w:left w:w="100" w:type="dxa"/>
              <w:bottom w:w="100" w:type="dxa"/>
              <w:right w:w="100" w:type="dxa"/>
            </w:tcMar>
            <w:vAlign w:val="center"/>
          </w:tcPr>
          <w:p w14:paraId="225D068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717" w:type="pct"/>
            <w:tcMar>
              <w:top w:w="100" w:type="dxa"/>
              <w:left w:w="100" w:type="dxa"/>
              <w:bottom w:w="100" w:type="dxa"/>
              <w:right w:w="100" w:type="dxa"/>
            </w:tcMar>
            <w:vAlign w:val="center"/>
          </w:tcPr>
          <w:p w14:paraId="65D0DD8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828" w:type="pct"/>
            <w:tcMar>
              <w:top w:w="100" w:type="dxa"/>
              <w:left w:w="100" w:type="dxa"/>
              <w:bottom w:w="100" w:type="dxa"/>
              <w:right w:w="100" w:type="dxa"/>
            </w:tcMar>
            <w:vAlign w:val="center"/>
          </w:tcPr>
          <w:p w14:paraId="18CF9ED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20 perechi</w:t>
            </w:r>
          </w:p>
        </w:tc>
        <w:tc>
          <w:tcPr>
            <w:tcW w:w="2709" w:type="pct"/>
            <w:tcMar>
              <w:top w:w="100" w:type="dxa"/>
              <w:left w:w="100" w:type="dxa"/>
              <w:bottom w:w="100" w:type="dxa"/>
              <w:right w:w="100" w:type="dxa"/>
            </w:tcMar>
            <w:vAlign w:val="center"/>
          </w:tcPr>
          <w:p w14:paraId="700DA8A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20 perechi cuibăritoare pentru starea de conservare favorabilă.</w:t>
            </w:r>
          </w:p>
        </w:tc>
      </w:tr>
      <w:tr w:rsidR="004F5DFF" w:rsidRPr="008E7B91" w14:paraId="168F1710" w14:textId="77777777" w:rsidTr="002627DB">
        <w:trPr>
          <w:trHeight w:val="20"/>
          <w:jc w:val="center"/>
        </w:trPr>
        <w:tc>
          <w:tcPr>
            <w:tcW w:w="746" w:type="pct"/>
            <w:tcMar>
              <w:top w:w="100" w:type="dxa"/>
              <w:left w:w="100" w:type="dxa"/>
              <w:bottom w:w="100" w:type="dxa"/>
              <w:right w:w="100" w:type="dxa"/>
            </w:tcMar>
            <w:vAlign w:val="center"/>
          </w:tcPr>
          <w:p w14:paraId="784C40C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717" w:type="pct"/>
            <w:tcMar>
              <w:top w:w="100" w:type="dxa"/>
              <w:left w:w="100" w:type="dxa"/>
              <w:bottom w:w="100" w:type="dxa"/>
              <w:right w:w="100" w:type="dxa"/>
            </w:tcMar>
            <w:vAlign w:val="center"/>
          </w:tcPr>
          <w:p w14:paraId="205F472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828" w:type="pct"/>
            <w:tcMar>
              <w:top w:w="100" w:type="dxa"/>
              <w:left w:w="100" w:type="dxa"/>
              <w:bottom w:w="100" w:type="dxa"/>
              <w:right w:w="100" w:type="dxa"/>
            </w:tcMar>
            <w:vAlign w:val="center"/>
          </w:tcPr>
          <w:p w14:paraId="02386F45"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17146,6</w:t>
            </w:r>
          </w:p>
        </w:tc>
        <w:tc>
          <w:tcPr>
            <w:tcW w:w="2709" w:type="pct"/>
            <w:tcMar>
              <w:top w:w="100" w:type="dxa"/>
              <w:left w:w="100" w:type="dxa"/>
              <w:bottom w:w="100" w:type="dxa"/>
              <w:right w:w="100" w:type="dxa"/>
            </w:tcMar>
            <w:vAlign w:val="center"/>
          </w:tcPr>
          <w:p w14:paraId="4A1158F9" w14:textId="010867C1"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 xml:space="preserve">Apus melba </w:t>
            </w:r>
            <w:r w:rsidRPr="008E7B91">
              <w:rPr>
                <w:rFonts w:eastAsia="Times New Roman"/>
                <w:szCs w:val="24"/>
                <w:lang w:eastAsia="ro-RO"/>
              </w:rPr>
              <w:t xml:space="preserve">în cadrul sitului ROSPA0115 Defileul Crișului Repede - Valea Iadului, fiind totodată și suprafața minimă necesară pentru menținerea unei populații stabile și a valorii de referință a drepnelei mari, precum și pentru atingerea și menținerea stării de conservare favorabilă a acesteia. Suprafața evaluată în prezentul studiu este cea de reproducere, fază fenologică care se referă la cuibărit: construcție cuib, clocit, creștere pui, dar și la hrănire în vederea finalizării reproducerii. Habitatul favorabil are o tendință descrescătoare în contextul </w:t>
            </w:r>
            <w:r w:rsidR="00781570">
              <w:rPr>
                <w:rFonts w:eastAsia="Times New Roman"/>
                <w:szCs w:val="24"/>
                <w:lang w:eastAsia="ro-RO"/>
              </w:rPr>
              <w:t>în care se practică o agricultură mecanizată, intensivă.</w:t>
            </w:r>
          </w:p>
        </w:tc>
      </w:tr>
      <w:tr w:rsidR="002627DB" w:rsidRPr="008E7B91" w14:paraId="3B1F2F72" w14:textId="77777777" w:rsidTr="002627DB">
        <w:trPr>
          <w:trHeight w:val="20"/>
          <w:jc w:val="center"/>
        </w:trPr>
        <w:tc>
          <w:tcPr>
            <w:tcW w:w="746" w:type="pct"/>
            <w:tcMar>
              <w:top w:w="100" w:type="dxa"/>
              <w:left w:w="100" w:type="dxa"/>
              <w:bottom w:w="100" w:type="dxa"/>
              <w:right w:w="100" w:type="dxa"/>
            </w:tcMar>
            <w:vAlign w:val="center"/>
          </w:tcPr>
          <w:p w14:paraId="41A0C6C7"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Tendințele populației </w:t>
            </w:r>
          </w:p>
        </w:tc>
        <w:tc>
          <w:tcPr>
            <w:tcW w:w="717" w:type="pct"/>
            <w:tcMar>
              <w:top w:w="100" w:type="dxa"/>
              <w:left w:w="100" w:type="dxa"/>
              <w:bottom w:w="100" w:type="dxa"/>
              <w:right w:w="100" w:type="dxa"/>
            </w:tcMar>
            <w:vAlign w:val="center"/>
          </w:tcPr>
          <w:p w14:paraId="4FF68EBE"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Schimbare procent</w:t>
            </w:r>
          </w:p>
        </w:tc>
        <w:tc>
          <w:tcPr>
            <w:tcW w:w="828" w:type="pct"/>
            <w:tcMar>
              <w:top w:w="100" w:type="dxa"/>
              <w:left w:w="100" w:type="dxa"/>
              <w:bottom w:w="100" w:type="dxa"/>
              <w:right w:w="100" w:type="dxa"/>
            </w:tcMar>
            <w:vAlign w:val="center"/>
          </w:tcPr>
          <w:p w14:paraId="40CEEFAE"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709" w:type="pct"/>
            <w:tcMar>
              <w:top w:w="100" w:type="dxa"/>
              <w:left w:w="100" w:type="dxa"/>
              <w:bottom w:w="100" w:type="dxa"/>
              <w:right w:w="100" w:type="dxa"/>
            </w:tcMar>
          </w:tcPr>
          <w:p w14:paraId="5DCDCC30" w14:textId="2D62030E" w:rsidR="002627DB" w:rsidRPr="008E7B91" w:rsidRDefault="002627DB" w:rsidP="002627DB">
            <w:pPr>
              <w:spacing w:line="240" w:lineRule="auto"/>
              <w:rPr>
                <w:rFonts w:eastAsia="Times New Roman"/>
                <w:szCs w:val="24"/>
                <w:lang w:eastAsia="ro-RO"/>
              </w:rPr>
            </w:pPr>
            <w:r w:rsidRPr="006C697D">
              <w:rPr>
                <w:rFonts w:eastAsia="Times New Roman"/>
                <w:szCs w:val="24"/>
                <w:lang w:eastAsia="ro-RO"/>
              </w:rPr>
              <w:t>Trebuie introdus un program de monitorizare în perioada de implementare a planului de management</w:t>
            </w:r>
          </w:p>
        </w:tc>
      </w:tr>
      <w:tr w:rsidR="002627DB" w:rsidRPr="008E7B91" w14:paraId="06D7F28A" w14:textId="77777777" w:rsidTr="002627DB">
        <w:trPr>
          <w:trHeight w:val="20"/>
          <w:jc w:val="center"/>
        </w:trPr>
        <w:tc>
          <w:tcPr>
            <w:tcW w:w="746" w:type="pct"/>
            <w:tcMar>
              <w:top w:w="100" w:type="dxa"/>
              <w:left w:w="100" w:type="dxa"/>
              <w:bottom w:w="100" w:type="dxa"/>
              <w:right w:w="100" w:type="dxa"/>
            </w:tcMar>
          </w:tcPr>
          <w:p w14:paraId="366BF25F"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Tipar de distribuție </w:t>
            </w:r>
          </w:p>
        </w:tc>
        <w:tc>
          <w:tcPr>
            <w:tcW w:w="717" w:type="pct"/>
            <w:tcMar>
              <w:top w:w="100" w:type="dxa"/>
              <w:left w:w="100" w:type="dxa"/>
              <w:bottom w:w="100" w:type="dxa"/>
              <w:right w:w="100" w:type="dxa"/>
            </w:tcMar>
          </w:tcPr>
          <w:p w14:paraId="663DE4B3"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Tipar spațial și temporal, intensitatea utilizării habitatelor</w:t>
            </w:r>
          </w:p>
        </w:tc>
        <w:tc>
          <w:tcPr>
            <w:tcW w:w="828" w:type="pct"/>
            <w:tcMar>
              <w:top w:w="100" w:type="dxa"/>
              <w:left w:w="100" w:type="dxa"/>
              <w:bottom w:w="100" w:type="dxa"/>
              <w:right w:w="100" w:type="dxa"/>
            </w:tcMar>
          </w:tcPr>
          <w:p w14:paraId="6F7B9E16"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Fără scădere semnificativă a tiparului spațial, temporal sau a intensității utilizării habitatelor altele decât cele rezultate din variații naturale </w:t>
            </w:r>
          </w:p>
        </w:tc>
        <w:tc>
          <w:tcPr>
            <w:tcW w:w="2709" w:type="pct"/>
            <w:tcMar>
              <w:top w:w="100" w:type="dxa"/>
              <w:left w:w="100" w:type="dxa"/>
              <w:bottom w:w="100" w:type="dxa"/>
              <w:right w:w="100" w:type="dxa"/>
            </w:tcMar>
          </w:tcPr>
          <w:p w14:paraId="746CA3E1" w14:textId="606B3526" w:rsidR="002627DB" w:rsidRPr="008E7B91" w:rsidRDefault="002627DB" w:rsidP="002627DB">
            <w:pPr>
              <w:spacing w:line="240" w:lineRule="auto"/>
              <w:rPr>
                <w:rFonts w:eastAsia="Times New Roman"/>
                <w:szCs w:val="24"/>
                <w:lang w:eastAsia="ro-RO"/>
              </w:rPr>
            </w:pPr>
            <w:r w:rsidRPr="006C697D">
              <w:rPr>
                <w:rFonts w:eastAsia="Times New Roman"/>
                <w:szCs w:val="24"/>
                <w:lang w:eastAsia="ro-RO"/>
              </w:rPr>
              <w:t>Trebuie introdus un program de monitorizare în perioada de implementare a planului de management</w:t>
            </w:r>
          </w:p>
        </w:tc>
      </w:tr>
    </w:tbl>
    <w:p w14:paraId="25805F18" w14:textId="77777777" w:rsidR="004F5DFF" w:rsidRPr="008E7B91" w:rsidRDefault="004F5DFF" w:rsidP="00C47118">
      <w:pPr>
        <w:spacing w:line="240" w:lineRule="auto"/>
        <w:rPr>
          <w:rFonts w:eastAsia="Times New Roman"/>
          <w:b/>
          <w:szCs w:val="24"/>
          <w:lang w:eastAsia="ro-RO"/>
        </w:rPr>
      </w:pPr>
    </w:p>
    <w:p w14:paraId="48CCCFB8" w14:textId="77777777" w:rsidR="004F5DFF" w:rsidRPr="008E7B91" w:rsidRDefault="004F5DFF" w:rsidP="00C47118">
      <w:pPr>
        <w:spacing w:line="240" w:lineRule="auto"/>
        <w:rPr>
          <w:rFonts w:eastAsia="Times New Roman"/>
          <w:b/>
          <w:bCs/>
          <w:i/>
          <w:szCs w:val="24"/>
          <w:lang w:eastAsia="ro-RO"/>
        </w:rPr>
      </w:pPr>
      <w:bookmarkStart w:id="302" w:name="_Toc94813281"/>
      <w:r w:rsidRPr="008E7B91">
        <w:rPr>
          <w:rFonts w:eastAsia="Times New Roman"/>
          <w:b/>
          <w:bCs/>
          <w:i/>
          <w:szCs w:val="24"/>
          <w:lang w:eastAsia="ro-RO"/>
        </w:rPr>
        <w:t>Parametri pentru specia A215 – Bubo bubo</w:t>
      </w:r>
      <w:bookmarkEnd w:id="302"/>
      <w:r w:rsidRPr="008E7B91">
        <w:rPr>
          <w:rFonts w:eastAsia="Times New Roman"/>
          <w:b/>
          <w:bCs/>
          <w:i/>
          <w:szCs w:val="24"/>
          <w:lang w:eastAsia="ro-RO"/>
        </w:rPr>
        <w:t xml:space="preserve"> </w:t>
      </w:r>
    </w:p>
    <w:p w14:paraId="7449A1EE" w14:textId="02A59E5C"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0 - 3 perechi, iar arealul de distribuție la 2498,78 ha. Starea de conservare a speciei este considerată ca fiind </w:t>
      </w:r>
      <w:r w:rsidR="00013C48">
        <w:rPr>
          <w:rFonts w:eastAsia="Times New Roman"/>
          <w:b/>
          <w:szCs w:val="24"/>
          <w:lang w:eastAsia="ro-RO"/>
        </w:rPr>
        <w:t>necunoscută</w:t>
      </w:r>
      <w:r w:rsidRPr="008E7B91">
        <w:rPr>
          <w:rFonts w:eastAsia="Times New Roman"/>
          <w:b/>
          <w:szCs w:val="24"/>
          <w:lang w:eastAsia="ro-RO"/>
        </w:rPr>
        <w:t xml:space="preserve">.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 xml:space="preserve">menținerea </w:t>
      </w:r>
      <w:r w:rsidR="00013C48">
        <w:rPr>
          <w:rFonts w:eastAsia="Times New Roman"/>
          <w:b/>
          <w:szCs w:val="24"/>
          <w:lang w:eastAsia="ro-RO"/>
        </w:rPr>
        <w:t xml:space="preserve">sau îmbunătățirea </w:t>
      </w:r>
      <w:r w:rsidRPr="008E7B91">
        <w:rPr>
          <w:rFonts w:eastAsia="Times New Roman"/>
          <w:b/>
          <w:szCs w:val="24"/>
          <w:lang w:eastAsia="ro-RO"/>
        </w:rPr>
        <w:t>stării de conservare (de menționat este faptul că această specie nu a fost identificată la nivelul sitului în timpul inventarierilor, însă absența totală a acesteia nu poate fi exclusă la acest moment; specia este una foarte criptică cu rate scăzute de răspuns și identificare)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346"/>
        <w:gridCol w:w="1293"/>
        <w:gridCol w:w="1493"/>
        <w:gridCol w:w="4884"/>
      </w:tblGrid>
      <w:tr w:rsidR="004F5DFF" w:rsidRPr="008E7B91" w14:paraId="0ABCE4F4" w14:textId="77777777" w:rsidTr="002627DB">
        <w:trPr>
          <w:trHeight w:val="20"/>
          <w:tblHeader/>
          <w:jc w:val="center"/>
        </w:trPr>
        <w:tc>
          <w:tcPr>
            <w:tcW w:w="746" w:type="pct"/>
            <w:tcMar>
              <w:top w:w="100" w:type="dxa"/>
              <w:left w:w="100" w:type="dxa"/>
              <w:bottom w:w="100" w:type="dxa"/>
              <w:right w:w="100" w:type="dxa"/>
            </w:tcMar>
            <w:vAlign w:val="center"/>
          </w:tcPr>
          <w:p w14:paraId="47D60A5E"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lastRenderedPageBreak/>
              <w:t>Parametru</w:t>
            </w:r>
          </w:p>
        </w:tc>
        <w:tc>
          <w:tcPr>
            <w:tcW w:w="717" w:type="pct"/>
            <w:tcMar>
              <w:top w:w="100" w:type="dxa"/>
              <w:left w:w="100" w:type="dxa"/>
              <w:bottom w:w="100" w:type="dxa"/>
              <w:right w:w="100" w:type="dxa"/>
            </w:tcMar>
            <w:vAlign w:val="center"/>
          </w:tcPr>
          <w:p w14:paraId="795888FE"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828" w:type="pct"/>
            <w:tcMar>
              <w:top w:w="100" w:type="dxa"/>
              <w:left w:w="100" w:type="dxa"/>
              <w:bottom w:w="100" w:type="dxa"/>
              <w:right w:w="100" w:type="dxa"/>
            </w:tcMar>
            <w:vAlign w:val="center"/>
          </w:tcPr>
          <w:p w14:paraId="548C781A"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709" w:type="pct"/>
            <w:tcMar>
              <w:top w:w="100" w:type="dxa"/>
              <w:left w:w="100" w:type="dxa"/>
              <w:bottom w:w="100" w:type="dxa"/>
              <w:right w:w="100" w:type="dxa"/>
            </w:tcMar>
            <w:vAlign w:val="center"/>
          </w:tcPr>
          <w:p w14:paraId="2BE852CA"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687ED51B" w14:textId="77777777" w:rsidTr="002627DB">
        <w:trPr>
          <w:trHeight w:val="20"/>
          <w:jc w:val="center"/>
        </w:trPr>
        <w:tc>
          <w:tcPr>
            <w:tcW w:w="746" w:type="pct"/>
            <w:tcMar>
              <w:top w:w="100" w:type="dxa"/>
              <w:left w:w="100" w:type="dxa"/>
              <w:bottom w:w="100" w:type="dxa"/>
              <w:right w:w="100" w:type="dxa"/>
            </w:tcMar>
            <w:vAlign w:val="center"/>
          </w:tcPr>
          <w:p w14:paraId="0BA828C1"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717" w:type="pct"/>
            <w:tcMar>
              <w:top w:w="100" w:type="dxa"/>
              <w:left w:w="100" w:type="dxa"/>
              <w:bottom w:w="100" w:type="dxa"/>
              <w:right w:w="100" w:type="dxa"/>
            </w:tcMar>
            <w:vAlign w:val="center"/>
          </w:tcPr>
          <w:p w14:paraId="4D302BD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828" w:type="pct"/>
            <w:tcMar>
              <w:top w:w="100" w:type="dxa"/>
              <w:left w:w="100" w:type="dxa"/>
              <w:bottom w:w="100" w:type="dxa"/>
              <w:right w:w="100" w:type="dxa"/>
            </w:tcMar>
            <w:vAlign w:val="center"/>
          </w:tcPr>
          <w:p w14:paraId="4C0F762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1 pereche</w:t>
            </w:r>
          </w:p>
        </w:tc>
        <w:tc>
          <w:tcPr>
            <w:tcW w:w="2709" w:type="pct"/>
            <w:tcMar>
              <w:top w:w="100" w:type="dxa"/>
              <w:left w:w="100" w:type="dxa"/>
              <w:bottom w:w="100" w:type="dxa"/>
              <w:right w:w="100" w:type="dxa"/>
            </w:tcMar>
            <w:vAlign w:val="center"/>
          </w:tcPr>
          <w:p w14:paraId="0834B13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1 pereche cuibăritoare pentru starea de conservare favorabilă.</w:t>
            </w:r>
          </w:p>
        </w:tc>
      </w:tr>
      <w:tr w:rsidR="004F5DFF" w:rsidRPr="008E7B91" w14:paraId="13E93CDE" w14:textId="77777777" w:rsidTr="002627DB">
        <w:trPr>
          <w:trHeight w:val="20"/>
          <w:jc w:val="center"/>
        </w:trPr>
        <w:tc>
          <w:tcPr>
            <w:tcW w:w="746" w:type="pct"/>
            <w:tcMar>
              <w:top w:w="100" w:type="dxa"/>
              <w:left w:w="100" w:type="dxa"/>
              <w:bottom w:w="100" w:type="dxa"/>
              <w:right w:w="100" w:type="dxa"/>
            </w:tcMar>
            <w:vAlign w:val="center"/>
          </w:tcPr>
          <w:p w14:paraId="64C2560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717" w:type="pct"/>
            <w:tcMar>
              <w:top w:w="100" w:type="dxa"/>
              <w:left w:w="100" w:type="dxa"/>
              <w:bottom w:w="100" w:type="dxa"/>
              <w:right w:w="100" w:type="dxa"/>
            </w:tcMar>
            <w:vAlign w:val="center"/>
          </w:tcPr>
          <w:p w14:paraId="0E6A657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828" w:type="pct"/>
            <w:tcMar>
              <w:top w:w="100" w:type="dxa"/>
              <w:left w:w="100" w:type="dxa"/>
              <w:bottom w:w="100" w:type="dxa"/>
              <w:right w:w="100" w:type="dxa"/>
            </w:tcMar>
            <w:vAlign w:val="center"/>
          </w:tcPr>
          <w:p w14:paraId="22C35ECC"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2498,78</w:t>
            </w:r>
          </w:p>
        </w:tc>
        <w:tc>
          <w:tcPr>
            <w:tcW w:w="2709" w:type="pct"/>
            <w:tcMar>
              <w:top w:w="100" w:type="dxa"/>
              <w:left w:w="100" w:type="dxa"/>
              <w:bottom w:w="100" w:type="dxa"/>
              <w:right w:w="100" w:type="dxa"/>
            </w:tcMar>
            <w:vAlign w:val="center"/>
          </w:tcPr>
          <w:p w14:paraId="3C188669" w14:textId="207D655B"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 xml:space="preserve">Bubo bubo </w:t>
            </w:r>
            <w:r w:rsidRPr="008E7B91">
              <w:rPr>
                <w:rFonts w:eastAsia="Times New Roman"/>
                <w:szCs w:val="24"/>
                <w:lang w:eastAsia="ro-RO"/>
              </w:rPr>
              <w:t xml:space="preserve">în cadrul sitului ROSPA0115 Defileul Crișului Repede - Valea Iadului, fiind totodată și suprafața minimă necesară pentru menținerea unei populații stabile și a valorii de referință a buhei mari, precum și pentru atingerea și menținerea stării de conservare favorabilă a acesteia. Suprafața evaluată în prezentul studiu este cea de reproducere, fază fenologică care se referă la cuibărit: construcție cuib, clocit, creștere pui, dar și la hrănire în vederea finalizării reproducerii. Habitatul favorabil are o tendință descrescătoare în contextul </w:t>
            </w:r>
            <w:r w:rsidR="00781570">
              <w:rPr>
                <w:rFonts w:eastAsia="Times New Roman"/>
                <w:szCs w:val="24"/>
                <w:lang w:eastAsia="ro-RO"/>
              </w:rPr>
              <w:t>în care se practică o agricultură mecanizată, intensivă.</w:t>
            </w:r>
          </w:p>
        </w:tc>
      </w:tr>
      <w:tr w:rsidR="002627DB" w:rsidRPr="008E7B91" w14:paraId="4A1EF4F8" w14:textId="77777777" w:rsidTr="002627DB">
        <w:trPr>
          <w:trHeight w:val="20"/>
          <w:jc w:val="center"/>
        </w:trPr>
        <w:tc>
          <w:tcPr>
            <w:tcW w:w="746" w:type="pct"/>
            <w:tcMar>
              <w:top w:w="100" w:type="dxa"/>
              <w:left w:w="100" w:type="dxa"/>
              <w:bottom w:w="100" w:type="dxa"/>
              <w:right w:w="100" w:type="dxa"/>
            </w:tcMar>
            <w:vAlign w:val="center"/>
          </w:tcPr>
          <w:p w14:paraId="75D0D880"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Tendințele populației </w:t>
            </w:r>
          </w:p>
        </w:tc>
        <w:tc>
          <w:tcPr>
            <w:tcW w:w="717" w:type="pct"/>
            <w:tcMar>
              <w:top w:w="100" w:type="dxa"/>
              <w:left w:w="100" w:type="dxa"/>
              <w:bottom w:w="100" w:type="dxa"/>
              <w:right w:w="100" w:type="dxa"/>
            </w:tcMar>
            <w:vAlign w:val="center"/>
          </w:tcPr>
          <w:p w14:paraId="680EAE1E"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Schimbare procent</w:t>
            </w:r>
          </w:p>
        </w:tc>
        <w:tc>
          <w:tcPr>
            <w:tcW w:w="828" w:type="pct"/>
            <w:tcMar>
              <w:top w:w="100" w:type="dxa"/>
              <w:left w:w="100" w:type="dxa"/>
              <w:bottom w:w="100" w:type="dxa"/>
              <w:right w:w="100" w:type="dxa"/>
            </w:tcMar>
            <w:vAlign w:val="center"/>
          </w:tcPr>
          <w:p w14:paraId="163AAC69"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709" w:type="pct"/>
            <w:tcMar>
              <w:top w:w="100" w:type="dxa"/>
              <w:left w:w="100" w:type="dxa"/>
              <w:bottom w:w="100" w:type="dxa"/>
              <w:right w:w="100" w:type="dxa"/>
            </w:tcMar>
          </w:tcPr>
          <w:p w14:paraId="63F5071E" w14:textId="6D704244" w:rsidR="002627DB" w:rsidRPr="008E7B91" w:rsidRDefault="002627DB" w:rsidP="002627DB">
            <w:pPr>
              <w:spacing w:line="240" w:lineRule="auto"/>
              <w:rPr>
                <w:rFonts w:eastAsia="Times New Roman"/>
                <w:szCs w:val="24"/>
                <w:lang w:eastAsia="ro-RO"/>
              </w:rPr>
            </w:pPr>
            <w:r w:rsidRPr="005015E2">
              <w:rPr>
                <w:rFonts w:eastAsia="Times New Roman"/>
                <w:szCs w:val="24"/>
                <w:lang w:eastAsia="ro-RO"/>
              </w:rPr>
              <w:t>Trebuie introdus un program de monitorizare în perioada de implementare a planului de management</w:t>
            </w:r>
          </w:p>
        </w:tc>
      </w:tr>
      <w:tr w:rsidR="002627DB" w:rsidRPr="008E7B91" w14:paraId="7E89B388" w14:textId="77777777" w:rsidTr="002627DB">
        <w:trPr>
          <w:trHeight w:val="20"/>
          <w:jc w:val="center"/>
        </w:trPr>
        <w:tc>
          <w:tcPr>
            <w:tcW w:w="746" w:type="pct"/>
            <w:tcMar>
              <w:top w:w="100" w:type="dxa"/>
              <w:left w:w="100" w:type="dxa"/>
              <w:bottom w:w="100" w:type="dxa"/>
              <w:right w:w="100" w:type="dxa"/>
            </w:tcMar>
          </w:tcPr>
          <w:p w14:paraId="20A8BD97"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Tipar de distribuție </w:t>
            </w:r>
          </w:p>
        </w:tc>
        <w:tc>
          <w:tcPr>
            <w:tcW w:w="717" w:type="pct"/>
            <w:tcMar>
              <w:top w:w="100" w:type="dxa"/>
              <w:left w:w="100" w:type="dxa"/>
              <w:bottom w:w="100" w:type="dxa"/>
              <w:right w:w="100" w:type="dxa"/>
            </w:tcMar>
          </w:tcPr>
          <w:p w14:paraId="047E0820"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Tipar spațial și temporal, intensitatea utilizării habitatelor</w:t>
            </w:r>
          </w:p>
        </w:tc>
        <w:tc>
          <w:tcPr>
            <w:tcW w:w="828" w:type="pct"/>
            <w:tcMar>
              <w:top w:w="100" w:type="dxa"/>
              <w:left w:w="100" w:type="dxa"/>
              <w:bottom w:w="100" w:type="dxa"/>
              <w:right w:w="100" w:type="dxa"/>
            </w:tcMar>
          </w:tcPr>
          <w:p w14:paraId="720A64ED"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Fără scădere semnificativă a tiparului spațial, temporal sau a intensității utilizării habitatelor altele decât cele rezultate din variații naturale </w:t>
            </w:r>
          </w:p>
        </w:tc>
        <w:tc>
          <w:tcPr>
            <w:tcW w:w="2709" w:type="pct"/>
            <w:tcMar>
              <w:top w:w="100" w:type="dxa"/>
              <w:left w:w="100" w:type="dxa"/>
              <w:bottom w:w="100" w:type="dxa"/>
              <w:right w:w="100" w:type="dxa"/>
            </w:tcMar>
          </w:tcPr>
          <w:p w14:paraId="13CEC5DF" w14:textId="6B4449F2" w:rsidR="002627DB" w:rsidRPr="008E7B91" w:rsidRDefault="002627DB" w:rsidP="002627DB">
            <w:pPr>
              <w:spacing w:line="240" w:lineRule="auto"/>
              <w:rPr>
                <w:rFonts w:eastAsia="Times New Roman"/>
                <w:szCs w:val="24"/>
                <w:lang w:eastAsia="ro-RO"/>
              </w:rPr>
            </w:pPr>
            <w:r w:rsidRPr="005015E2">
              <w:rPr>
                <w:rFonts w:eastAsia="Times New Roman"/>
                <w:szCs w:val="24"/>
                <w:lang w:eastAsia="ro-RO"/>
              </w:rPr>
              <w:t>Trebuie introdus un program de monitorizare în perioada de implementare a planului de management</w:t>
            </w:r>
          </w:p>
        </w:tc>
      </w:tr>
    </w:tbl>
    <w:p w14:paraId="03B9591A" w14:textId="77777777" w:rsidR="004F5DFF" w:rsidRPr="008E7B91" w:rsidRDefault="004F5DFF" w:rsidP="00C47118">
      <w:pPr>
        <w:spacing w:line="240" w:lineRule="auto"/>
        <w:rPr>
          <w:rFonts w:eastAsia="Times New Roman"/>
          <w:b/>
          <w:szCs w:val="24"/>
          <w:lang w:eastAsia="ro-RO"/>
        </w:rPr>
      </w:pPr>
    </w:p>
    <w:p w14:paraId="789BF51C" w14:textId="77777777" w:rsidR="004F5DFF" w:rsidRPr="008E7B91" w:rsidRDefault="004F5DFF" w:rsidP="00C47118">
      <w:pPr>
        <w:spacing w:line="240" w:lineRule="auto"/>
        <w:rPr>
          <w:rFonts w:eastAsia="Times New Roman"/>
          <w:b/>
          <w:bCs/>
          <w:i/>
          <w:szCs w:val="24"/>
          <w:lang w:eastAsia="ro-RO"/>
        </w:rPr>
      </w:pPr>
      <w:bookmarkStart w:id="303" w:name="_Toc94813282"/>
      <w:r w:rsidRPr="008E7B91">
        <w:rPr>
          <w:rFonts w:eastAsia="Times New Roman"/>
          <w:b/>
          <w:bCs/>
          <w:i/>
          <w:szCs w:val="24"/>
          <w:lang w:eastAsia="ro-RO"/>
        </w:rPr>
        <w:t>Parametri pentru specia A087 – Buteo buteo</w:t>
      </w:r>
      <w:bookmarkEnd w:id="303"/>
      <w:r w:rsidRPr="008E7B91">
        <w:rPr>
          <w:rFonts w:eastAsia="Times New Roman"/>
          <w:b/>
          <w:bCs/>
          <w:i/>
          <w:szCs w:val="24"/>
          <w:lang w:eastAsia="ro-RO"/>
        </w:rPr>
        <w:t xml:space="preserve"> </w:t>
      </w:r>
    </w:p>
    <w:p w14:paraId="12173BF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30 – 40 de perechi, iar arealul de distribuție la 17146,3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346"/>
        <w:gridCol w:w="1293"/>
        <w:gridCol w:w="1493"/>
        <w:gridCol w:w="4884"/>
      </w:tblGrid>
      <w:tr w:rsidR="004F5DFF" w:rsidRPr="008E7B91" w14:paraId="0502C1DD" w14:textId="77777777" w:rsidTr="002627DB">
        <w:trPr>
          <w:trHeight w:val="20"/>
          <w:tblHeader/>
          <w:jc w:val="center"/>
        </w:trPr>
        <w:tc>
          <w:tcPr>
            <w:tcW w:w="746" w:type="pct"/>
            <w:tcMar>
              <w:top w:w="100" w:type="dxa"/>
              <w:left w:w="100" w:type="dxa"/>
              <w:bottom w:w="100" w:type="dxa"/>
              <w:right w:w="100" w:type="dxa"/>
            </w:tcMar>
            <w:vAlign w:val="center"/>
          </w:tcPr>
          <w:p w14:paraId="20654CD4"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lastRenderedPageBreak/>
              <w:t>Parametru</w:t>
            </w:r>
          </w:p>
        </w:tc>
        <w:tc>
          <w:tcPr>
            <w:tcW w:w="717" w:type="pct"/>
            <w:tcMar>
              <w:top w:w="100" w:type="dxa"/>
              <w:left w:w="100" w:type="dxa"/>
              <w:bottom w:w="100" w:type="dxa"/>
              <w:right w:w="100" w:type="dxa"/>
            </w:tcMar>
            <w:vAlign w:val="center"/>
          </w:tcPr>
          <w:p w14:paraId="6941146A"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828" w:type="pct"/>
            <w:tcMar>
              <w:top w:w="100" w:type="dxa"/>
              <w:left w:w="100" w:type="dxa"/>
              <w:bottom w:w="100" w:type="dxa"/>
              <w:right w:w="100" w:type="dxa"/>
            </w:tcMar>
            <w:vAlign w:val="center"/>
          </w:tcPr>
          <w:p w14:paraId="00B91794"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709" w:type="pct"/>
            <w:tcMar>
              <w:top w:w="100" w:type="dxa"/>
              <w:left w:w="100" w:type="dxa"/>
              <w:bottom w:w="100" w:type="dxa"/>
              <w:right w:w="100" w:type="dxa"/>
            </w:tcMar>
            <w:vAlign w:val="center"/>
          </w:tcPr>
          <w:p w14:paraId="57CA3FE9"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48D4C953" w14:textId="77777777" w:rsidTr="002627DB">
        <w:trPr>
          <w:trHeight w:val="20"/>
          <w:jc w:val="center"/>
        </w:trPr>
        <w:tc>
          <w:tcPr>
            <w:tcW w:w="746" w:type="pct"/>
            <w:tcMar>
              <w:top w:w="100" w:type="dxa"/>
              <w:left w:w="100" w:type="dxa"/>
              <w:bottom w:w="100" w:type="dxa"/>
              <w:right w:w="100" w:type="dxa"/>
            </w:tcMar>
            <w:vAlign w:val="center"/>
          </w:tcPr>
          <w:p w14:paraId="55D3EFA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717" w:type="pct"/>
            <w:tcMar>
              <w:top w:w="100" w:type="dxa"/>
              <w:left w:w="100" w:type="dxa"/>
              <w:bottom w:w="100" w:type="dxa"/>
              <w:right w:w="100" w:type="dxa"/>
            </w:tcMar>
            <w:vAlign w:val="center"/>
          </w:tcPr>
          <w:p w14:paraId="3E9DFEF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828" w:type="pct"/>
            <w:tcMar>
              <w:top w:w="100" w:type="dxa"/>
              <w:left w:w="100" w:type="dxa"/>
              <w:bottom w:w="100" w:type="dxa"/>
              <w:right w:w="100" w:type="dxa"/>
            </w:tcMar>
            <w:vAlign w:val="center"/>
          </w:tcPr>
          <w:p w14:paraId="4E4AF1A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30 de perechi</w:t>
            </w:r>
          </w:p>
        </w:tc>
        <w:tc>
          <w:tcPr>
            <w:tcW w:w="2709" w:type="pct"/>
            <w:tcMar>
              <w:top w:w="100" w:type="dxa"/>
              <w:left w:w="100" w:type="dxa"/>
              <w:bottom w:w="100" w:type="dxa"/>
              <w:right w:w="100" w:type="dxa"/>
            </w:tcMar>
            <w:vAlign w:val="center"/>
          </w:tcPr>
          <w:p w14:paraId="2C25FFD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30 perechi cuibăritoare pentru starea de conservare favorabilă.</w:t>
            </w:r>
          </w:p>
        </w:tc>
      </w:tr>
      <w:tr w:rsidR="002627DB" w:rsidRPr="008E7B91" w14:paraId="5A4C47AB" w14:textId="77777777" w:rsidTr="002627DB">
        <w:trPr>
          <w:trHeight w:val="20"/>
          <w:jc w:val="center"/>
        </w:trPr>
        <w:tc>
          <w:tcPr>
            <w:tcW w:w="746" w:type="pct"/>
            <w:tcMar>
              <w:top w:w="100" w:type="dxa"/>
              <w:left w:w="100" w:type="dxa"/>
              <w:bottom w:w="100" w:type="dxa"/>
              <w:right w:w="100" w:type="dxa"/>
            </w:tcMar>
            <w:vAlign w:val="center"/>
          </w:tcPr>
          <w:p w14:paraId="263C5669"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Tendințele populației </w:t>
            </w:r>
          </w:p>
        </w:tc>
        <w:tc>
          <w:tcPr>
            <w:tcW w:w="717" w:type="pct"/>
            <w:tcMar>
              <w:top w:w="100" w:type="dxa"/>
              <w:left w:w="100" w:type="dxa"/>
              <w:bottom w:w="100" w:type="dxa"/>
              <w:right w:w="100" w:type="dxa"/>
            </w:tcMar>
            <w:vAlign w:val="center"/>
          </w:tcPr>
          <w:p w14:paraId="73CBCB24"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Schimbare procent</w:t>
            </w:r>
          </w:p>
        </w:tc>
        <w:tc>
          <w:tcPr>
            <w:tcW w:w="828" w:type="pct"/>
            <w:tcMar>
              <w:top w:w="100" w:type="dxa"/>
              <w:left w:w="100" w:type="dxa"/>
              <w:bottom w:w="100" w:type="dxa"/>
              <w:right w:w="100" w:type="dxa"/>
            </w:tcMar>
            <w:vAlign w:val="center"/>
          </w:tcPr>
          <w:p w14:paraId="6C3D0B7A"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709" w:type="pct"/>
            <w:tcMar>
              <w:top w:w="100" w:type="dxa"/>
              <w:left w:w="100" w:type="dxa"/>
              <w:bottom w:w="100" w:type="dxa"/>
              <w:right w:w="100" w:type="dxa"/>
            </w:tcMar>
          </w:tcPr>
          <w:p w14:paraId="7CEE3AA2" w14:textId="171B2757" w:rsidR="002627DB" w:rsidRPr="008E7B91" w:rsidRDefault="002627DB" w:rsidP="002627DB">
            <w:pPr>
              <w:spacing w:line="240" w:lineRule="auto"/>
              <w:rPr>
                <w:rFonts w:eastAsia="Times New Roman"/>
                <w:szCs w:val="24"/>
                <w:lang w:eastAsia="ro-RO"/>
              </w:rPr>
            </w:pPr>
            <w:r w:rsidRPr="007331CB">
              <w:rPr>
                <w:rFonts w:eastAsia="Times New Roman"/>
                <w:szCs w:val="24"/>
                <w:lang w:eastAsia="ro-RO"/>
              </w:rPr>
              <w:t>Trebuie introdus un program de monitorizare în perioada de implementare a planului de management</w:t>
            </w:r>
          </w:p>
        </w:tc>
      </w:tr>
      <w:tr w:rsidR="002627DB" w:rsidRPr="008E7B91" w14:paraId="06E8E40B" w14:textId="77777777" w:rsidTr="002627DB">
        <w:trPr>
          <w:trHeight w:val="20"/>
          <w:jc w:val="center"/>
        </w:trPr>
        <w:tc>
          <w:tcPr>
            <w:tcW w:w="746" w:type="pct"/>
            <w:tcMar>
              <w:top w:w="100" w:type="dxa"/>
              <w:left w:w="100" w:type="dxa"/>
              <w:bottom w:w="100" w:type="dxa"/>
              <w:right w:w="100" w:type="dxa"/>
            </w:tcMar>
          </w:tcPr>
          <w:p w14:paraId="3B665DD6"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Tipar de distribuție </w:t>
            </w:r>
          </w:p>
        </w:tc>
        <w:tc>
          <w:tcPr>
            <w:tcW w:w="717" w:type="pct"/>
            <w:tcMar>
              <w:top w:w="100" w:type="dxa"/>
              <w:left w:w="100" w:type="dxa"/>
              <w:bottom w:w="100" w:type="dxa"/>
              <w:right w:w="100" w:type="dxa"/>
            </w:tcMar>
          </w:tcPr>
          <w:p w14:paraId="612AB81A"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Tipar spațial și temporal, intensitatea utilizării habitatelor</w:t>
            </w:r>
          </w:p>
        </w:tc>
        <w:tc>
          <w:tcPr>
            <w:tcW w:w="828" w:type="pct"/>
            <w:tcMar>
              <w:top w:w="100" w:type="dxa"/>
              <w:left w:w="100" w:type="dxa"/>
              <w:bottom w:w="100" w:type="dxa"/>
              <w:right w:w="100" w:type="dxa"/>
            </w:tcMar>
          </w:tcPr>
          <w:p w14:paraId="3EE5A3B9"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Fără scădere semnificativă a tiparului spațial, temporal sau a intensității utilizării habitatelor altele decât cele rezultate din variații naturale </w:t>
            </w:r>
          </w:p>
        </w:tc>
        <w:tc>
          <w:tcPr>
            <w:tcW w:w="2709" w:type="pct"/>
            <w:tcMar>
              <w:top w:w="100" w:type="dxa"/>
              <w:left w:w="100" w:type="dxa"/>
              <w:bottom w:w="100" w:type="dxa"/>
              <w:right w:w="100" w:type="dxa"/>
            </w:tcMar>
          </w:tcPr>
          <w:p w14:paraId="0AC6C7BA" w14:textId="12687334" w:rsidR="002627DB" w:rsidRPr="008E7B91" w:rsidRDefault="002627DB" w:rsidP="002627DB">
            <w:pPr>
              <w:spacing w:line="240" w:lineRule="auto"/>
              <w:rPr>
                <w:rFonts w:eastAsia="Times New Roman"/>
                <w:szCs w:val="24"/>
                <w:lang w:eastAsia="ro-RO"/>
              </w:rPr>
            </w:pPr>
            <w:r w:rsidRPr="007331CB">
              <w:rPr>
                <w:rFonts w:eastAsia="Times New Roman"/>
                <w:szCs w:val="24"/>
                <w:lang w:eastAsia="ro-RO"/>
              </w:rPr>
              <w:t>Trebuie introdus un program de monitorizare în perioada de implementare a planului de management</w:t>
            </w:r>
          </w:p>
        </w:tc>
      </w:tr>
      <w:tr w:rsidR="004F5DFF" w:rsidRPr="008E7B91" w14:paraId="5E1F3EA1" w14:textId="77777777" w:rsidTr="002627DB">
        <w:trPr>
          <w:trHeight w:val="20"/>
          <w:jc w:val="center"/>
        </w:trPr>
        <w:tc>
          <w:tcPr>
            <w:tcW w:w="746" w:type="pct"/>
            <w:tcMar>
              <w:top w:w="100" w:type="dxa"/>
              <w:left w:w="100" w:type="dxa"/>
              <w:bottom w:w="100" w:type="dxa"/>
              <w:right w:w="100" w:type="dxa"/>
            </w:tcMar>
            <w:vAlign w:val="center"/>
          </w:tcPr>
          <w:p w14:paraId="2F8139B0"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717" w:type="pct"/>
            <w:tcMar>
              <w:top w:w="100" w:type="dxa"/>
              <w:left w:w="100" w:type="dxa"/>
              <w:bottom w:w="100" w:type="dxa"/>
              <w:right w:w="100" w:type="dxa"/>
            </w:tcMar>
            <w:vAlign w:val="center"/>
          </w:tcPr>
          <w:p w14:paraId="0B8ED78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828" w:type="pct"/>
            <w:tcMar>
              <w:top w:w="100" w:type="dxa"/>
              <w:left w:w="100" w:type="dxa"/>
              <w:bottom w:w="100" w:type="dxa"/>
              <w:right w:w="100" w:type="dxa"/>
            </w:tcMar>
            <w:vAlign w:val="center"/>
          </w:tcPr>
          <w:p w14:paraId="01F0020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17146,3</w:t>
            </w:r>
          </w:p>
        </w:tc>
        <w:tc>
          <w:tcPr>
            <w:tcW w:w="2709" w:type="pct"/>
            <w:tcMar>
              <w:top w:w="100" w:type="dxa"/>
              <w:left w:w="100" w:type="dxa"/>
              <w:bottom w:w="100" w:type="dxa"/>
              <w:right w:w="100" w:type="dxa"/>
            </w:tcMar>
            <w:vAlign w:val="center"/>
          </w:tcPr>
          <w:p w14:paraId="6F8BB803"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Buteo buteo</w:t>
            </w:r>
            <w:r w:rsidRPr="008E7B91">
              <w:rPr>
                <w:rFonts w:eastAsia="Times New Roman"/>
                <w:szCs w:val="24"/>
                <w:lang w:eastAsia="ro-RO"/>
              </w:rPr>
              <w:t xml:space="preserve"> în cadrul sitului ROSPA0115 Defileul Crișului Repede - Valea Iadului, fiind totodată și suprafața minimă necesară pentru menținerea unei populații stabile și a valorii de referință a șorecarului comun, precum și pentru păstrarea stării de conservare favorabilă a acestuia. Suprafața evaluată în prezentul studiu este cea de reproducere, fază fenologică care se referă la cuibărit: construcție cuib, clocit, creștere pui, dar și la hrănire în vederea finalizării reproducerii.</w:t>
            </w:r>
          </w:p>
        </w:tc>
      </w:tr>
      <w:tr w:rsidR="004F5DFF" w:rsidRPr="008E7B91" w14:paraId="619AAFE6" w14:textId="77777777" w:rsidTr="002627DB">
        <w:trPr>
          <w:trHeight w:val="1626"/>
          <w:jc w:val="center"/>
        </w:trPr>
        <w:tc>
          <w:tcPr>
            <w:tcW w:w="746" w:type="pct"/>
            <w:tcMar>
              <w:top w:w="100" w:type="dxa"/>
              <w:left w:w="100" w:type="dxa"/>
              <w:bottom w:w="100" w:type="dxa"/>
              <w:right w:w="100" w:type="dxa"/>
            </w:tcMar>
            <w:vAlign w:val="center"/>
          </w:tcPr>
          <w:p w14:paraId="6FB29AD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Proporția și suprafața pădurilor bătrâne de peste 80 de ani</w:t>
            </w:r>
          </w:p>
        </w:tc>
        <w:tc>
          <w:tcPr>
            <w:tcW w:w="717" w:type="pct"/>
            <w:tcMar>
              <w:top w:w="100" w:type="dxa"/>
              <w:left w:w="100" w:type="dxa"/>
              <w:bottom w:w="100" w:type="dxa"/>
              <w:right w:w="100" w:type="dxa"/>
            </w:tcMar>
            <w:vAlign w:val="center"/>
          </w:tcPr>
          <w:p w14:paraId="31EB7A6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procent din suprafața totală de pădure/ha</w:t>
            </w:r>
          </w:p>
        </w:tc>
        <w:tc>
          <w:tcPr>
            <w:tcW w:w="828" w:type="pct"/>
            <w:tcMar>
              <w:top w:w="100" w:type="dxa"/>
              <w:left w:w="100" w:type="dxa"/>
              <w:bottom w:w="100" w:type="dxa"/>
              <w:right w:w="100" w:type="dxa"/>
            </w:tcMar>
            <w:vAlign w:val="center"/>
          </w:tcPr>
          <w:p w14:paraId="31C3C01F"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40%</w:t>
            </w:r>
          </w:p>
        </w:tc>
        <w:tc>
          <w:tcPr>
            <w:tcW w:w="2709" w:type="pct"/>
            <w:tcMar>
              <w:top w:w="100" w:type="dxa"/>
              <w:left w:w="100" w:type="dxa"/>
              <w:bottom w:w="100" w:type="dxa"/>
              <w:right w:w="100" w:type="dxa"/>
            </w:tcMar>
          </w:tcPr>
          <w:p w14:paraId="3DAE4505" w14:textId="7CFA34FA"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Pădurile bătrâne joacă un rol important pentru specie pentru asigurarea bazei trofice și adăpost. </w:t>
            </w:r>
          </w:p>
        </w:tc>
      </w:tr>
    </w:tbl>
    <w:p w14:paraId="065AF7A7" w14:textId="77777777" w:rsidR="004F5DFF" w:rsidRPr="008E7B91" w:rsidRDefault="004F5DFF" w:rsidP="00C47118">
      <w:pPr>
        <w:spacing w:line="240" w:lineRule="auto"/>
        <w:rPr>
          <w:rFonts w:eastAsia="Times New Roman"/>
          <w:szCs w:val="24"/>
          <w:lang w:eastAsia="ro-RO"/>
        </w:rPr>
      </w:pPr>
    </w:p>
    <w:p w14:paraId="6ADB8720" w14:textId="77777777" w:rsidR="004F5DFF" w:rsidRPr="008E7B91" w:rsidRDefault="004F5DFF" w:rsidP="00C47118">
      <w:pPr>
        <w:spacing w:line="240" w:lineRule="auto"/>
        <w:rPr>
          <w:rFonts w:eastAsia="Times New Roman"/>
          <w:b/>
          <w:bCs/>
          <w:i/>
          <w:szCs w:val="24"/>
          <w:lang w:eastAsia="ro-RO"/>
        </w:rPr>
      </w:pPr>
      <w:bookmarkStart w:id="304" w:name="_Toc94813283"/>
      <w:r w:rsidRPr="008E7B91">
        <w:rPr>
          <w:rFonts w:eastAsia="Times New Roman"/>
          <w:b/>
          <w:bCs/>
          <w:i/>
          <w:szCs w:val="24"/>
          <w:lang w:eastAsia="ro-RO"/>
        </w:rPr>
        <w:t>Parametri pentru specia A099 – Falco subbuteo</w:t>
      </w:r>
      <w:bookmarkEnd w:id="304"/>
      <w:r w:rsidRPr="008E7B91">
        <w:rPr>
          <w:rFonts w:eastAsia="Times New Roman"/>
          <w:b/>
          <w:bCs/>
          <w:i/>
          <w:szCs w:val="24"/>
          <w:lang w:eastAsia="ro-RO"/>
        </w:rPr>
        <w:t xml:space="preserve"> </w:t>
      </w:r>
    </w:p>
    <w:p w14:paraId="02DBBF14"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Mărimea populației este estimată la 20 – 35 de perechi, iar arealul de distribuție la 17146,3 ha. Starea de conservare a speciei este considerată ca fiind </w:t>
      </w:r>
      <w:r w:rsidRPr="008E7B91">
        <w:rPr>
          <w:rFonts w:eastAsia="Times New Roman"/>
          <w:b/>
          <w:szCs w:val="24"/>
          <w:lang w:eastAsia="ro-RO"/>
        </w:rPr>
        <w:t xml:space="preserve">favorabilă. </w:t>
      </w:r>
      <w:r w:rsidRPr="008E7B91">
        <w:rPr>
          <w:rFonts w:eastAsia="Times New Roman"/>
          <w:szCs w:val="24"/>
          <w:lang w:eastAsia="ro-RO"/>
        </w:rPr>
        <w:t xml:space="preserve">Obiectivul de conservare </w:t>
      </w:r>
      <w:r w:rsidRPr="008E7B91">
        <w:rPr>
          <w:rFonts w:eastAsia="Times New Roman"/>
          <w:szCs w:val="24"/>
          <w:lang w:eastAsia="ro-RO"/>
        </w:rPr>
        <w:lastRenderedPageBreak/>
        <w:t xml:space="preserve">specific sitului pentru specie este </w:t>
      </w:r>
      <w:r w:rsidRPr="008E7B91">
        <w:rPr>
          <w:rFonts w:eastAsia="Times New Roman"/>
          <w:b/>
          <w:szCs w:val="24"/>
          <w:lang w:eastAsia="ro-RO"/>
        </w:rPr>
        <w:t>menținerea stării de conservare</w:t>
      </w:r>
      <w:r w:rsidRPr="008E7B91">
        <w:rPr>
          <w:rFonts w:eastAsia="Times New Roman"/>
          <w:szCs w:val="24"/>
          <w:lang w:eastAsia="ro-RO"/>
        </w:rPr>
        <w:t>, așa cum este definit prin următorii parametri și valori țintă:</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600" w:firstRow="0" w:lastRow="0" w:firstColumn="0" w:lastColumn="0" w:noHBand="1" w:noVBand="1"/>
      </w:tblPr>
      <w:tblGrid>
        <w:gridCol w:w="1346"/>
        <w:gridCol w:w="1293"/>
        <w:gridCol w:w="1493"/>
        <w:gridCol w:w="4884"/>
      </w:tblGrid>
      <w:tr w:rsidR="004F5DFF" w:rsidRPr="008E7B91" w14:paraId="71CF592C" w14:textId="77777777" w:rsidTr="002627DB">
        <w:trPr>
          <w:trHeight w:val="20"/>
          <w:tblHeader/>
          <w:jc w:val="center"/>
        </w:trPr>
        <w:tc>
          <w:tcPr>
            <w:tcW w:w="746" w:type="pct"/>
            <w:tcMar>
              <w:top w:w="100" w:type="dxa"/>
              <w:left w:w="100" w:type="dxa"/>
              <w:bottom w:w="100" w:type="dxa"/>
              <w:right w:w="100" w:type="dxa"/>
            </w:tcMar>
            <w:vAlign w:val="center"/>
          </w:tcPr>
          <w:p w14:paraId="433E1DD5"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Parametru</w:t>
            </w:r>
          </w:p>
        </w:tc>
        <w:tc>
          <w:tcPr>
            <w:tcW w:w="717" w:type="pct"/>
            <w:tcMar>
              <w:top w:w="100" w:type="dxa"/>
              <w:left w:w="100" w:type="dxa"/>
              <w:bottom w:w="100" w:type="dxa"/>
              <w:right w:w="100" w:type="dxa"/>
            </w:tcMar>
            <w:vAlign w:val="center"/>
          </w:tcPr>
          <w:p w14:paraId="410B5DBB"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Unitate de măsură</w:t>
            </w:r>
          </w:p>
        </w:tc>
        <w:tc>
          <w:tcPr>
            <w:tcW w:w="828" w:type="pct"/>
            <w:tcMar>
              <w:top w:w="100" w:type="dxa"/>
              <w:left w:w="100" w:type="dxa"/>
              <w:bottom w:w="100" w:type="dxa"/>
              <w:right w:w="100" w:type="dxa"/>
            </w:tcMar>
            <w:vAlign w:val="center"/>
          </w:tcPr>
          <w:p w14:paraId="6C17A83F"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Valoare țintă</w:t>
            </w:r>
          </w:p>
        </w:tc>
        <w:tc>
          <w:tcPr>
            <w:tcW w:w="2709" w:type="pct"/>
            <w:tcMar>
              <w:top w:w="100" w:type="dxa"/>
              <w:left w:w="100" w:type="dxa"/>
              <w:bottom w:w="100" w:type="dxa"/>
              <w:right w:w="100" w:type="dxa"/>
            </w:tcMar>
            <w:vAlign w:val="center"/>
          </w:tcPr>
          <w:p w14:paraId="629E6681" w14:textId="77777777" w:rsidR="004F5DFF" w:rsidRPr="008E7B91" w:rsidRDefault="004F5DFF" w:rsidP="00C47118">
            <w:pPr>
              <w:spacing w:line="240" w:lineRule="auto"/>
              <w:rPr>
                <w:rFonts w:eastAsia="Times New Roman"/>
                <w:szCs w:val="24"/>
                <w:lang w:eastAsia="ro-RO"/>
              </w:rPr>
            </w:pPr>
            <w:r w:rsidRPr="008E7B91">
              <w:rPr>
                <w:rFonts w:eastAsia="Times New Roman"/>
                <w:b/>
                <w:szCs w:val="24"/>
                <w:lang w:eastAsia="ro-RO"/>
              </w:rPr>
              <w:t>Informații suplimentare</w:t>
            </w:r>
          </w:p>
        </w:tc>
      </w:tr>
      <w:tr w:rsidR="004F5DFF" w:rsidRPr="008E7B91" w14:paraId="5F87487F" w14:textId="77777777" w:rsidTr="002627DB">
        <w:trPr>
          <w:trHeight w:val="20"/>
          <w:jc w:val="center"/>
        </w:trPr>
        <w:tc>
          <w:tcPr>
            <w:tcW w:w="746" w:type="pct"/>
            <w:tcMar>
              <w:top w:w="100" w:type="dxa"/>
              <w:left w:w="100" w:type="dxa"/>
              <w:bottom w:w="100" w:type="dxa"/>
              <w:right w:w="100" w:type="dxa"/>
            </w:tcMar>
            <w:vAlign w:val="center"/>
          </w:tcPr>
          <w:p w14:paraId="3A9CE5EB"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Mărime populație cuibăritoare</w:t>
            </w:r>
          </w:p>
        </w:tc>
        <w:tc>
          <w:tcPr>
            <w:tcW w:w="717" w:type="pct"/>
            <w:tcMar>
              <w:top w:w="100" w:type="dxa"/>
              <w:left w:w="100" w:type="dxa"/>
              <w:bottom w:w="100" w:type="dxa"/>
              <w:right w:w="100" w:type="dxa"/>
            </w:tcMar>
            <w:vAlign w:val="center"/>
          </w:tcPr>
          <w:p w14:paraId="302D48CE"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Perechi</w:t>
            </w:r>
          </w:p>
        </w:tc>
        <w:tc>
          <w:tcPr>
            <w:tcW w:w="828" w:type="pct"/>
            <w:tcMar>
              <w:top w:w="100" w:type="dxa"/>
              <w:left w:w="100" w:type="dxa"/>
              <w:bottom w:w="100" w:type="dxa"/>
              <w:right w:w="100" w:type="dxa"/>
            </w:tcMar>
            <w:vAlign w:val="center"/>
          </w:tcPr>
          <w:p w14:paraId="544ED7E8"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Cel puțin 20 de perechi</w:t>
            </w:r>
          </w:p>
        </w:tc>
        <w:tc>
          <w:tcPr>
            <w:tcW w:w="2709" w:type="pct"/>
            <w:tcMar>
              <w:top w:w="100" w:type="dxa"/>
              <w:left w:w="100" w:type="dxa"/>
              <w:bottom w:w="100" w:type="dxa"/>
              <w:right w:w="100" w:type="dxa"/>
            </w:tcMar>
            <w:vAlign w:val="center"/>
          </w:tcPr>
          <w:p w14:paraId="6FBDCDA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Studiul de bază propune o mărime a populației de referință de 20 perechi cuibăritoare pentru starea de conservare favorabilă.</w:t>
            </w:r>
          </w:p>
        </w:tc>
      </w:tr>
      <w:tr w:rsidR="002627DB" w:rsidRPr="008E7B91" w14:paraId="5913F698" w14:textId="77777777" w:rsidTr="002627DB">
        <w:trPr>
          <w:trHeight w:val="20"/>
          <w:jc w:val="center"/>
        </w:trPr>
        <w:tc>
          <w:tcPr>
            <w:tcW w:w="746" w:type="pct"/>
            <w:tcMar>
              <w:top w:w="100" w:type="dxa"/>
              <w:left w:w="100" w:type="dxa"/>
              <w:bottom w:w="100" w:type="dxa"/>
              <w:right w:w="100" w:type="dxa"/>
            </w:tcMar>
            <w:vAlign w:val="center"/>
          </w:tcPr>
          <w:p w14:paraId="63F51F41"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Tendințele populației </w:t>
            </w:r>
          </w:p>
        </w:tc>
        <w:tc>
          <w:tcPr>
            <w:tcW w:w="717" w:type="pct"/>
            <w:tcMar>
              <w:top w:w="100" w:type="dxa"/>
              <w:left w:w="100" w:type="dxa"/>
              <w:bottom w:w="100" w:type="dxa"/>
              <w:right w:w="100" w:type="dxa"/>
            </w:tcMar>
            <w:vAlign w:val="center"/>
          </w:tcPr>
          <w:p w14:paraId="4DBCE8C3"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Schimbare procent</w:t>
            </w:r>
          </w:p>
        </w:tc>
        <w:tc>
          <w:tcPr>
            <w:tcW w:w="828" w:type="pct"/>
            <w:tcMar>
              <w:top w:w="100" w:type="dxa"/>
              <w:left w:w="100" w:type="dxa"/>
              <w:bottom w:w="100" w:type="dxa"/>
              <w:right w:w="100" w:type="dxa"/>
            </w:tcMar>
            <w:vAlign w:val="center"/>
          </w:tcPr>
          <w:p w14:paraId="633A6D1C"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Tendința pe termen lung a populației stabilă sau în creștere</w:t>
            </w:r>
          </w:p>
        </w:tc>
        <w:tc>
          <w:tcPr>
            <w:tcW w:w="2709" w:type="pct"/>
            <w:tcMar>
              <w:top w:w="100" w:type="dxa"/>
              <w:left w:w="100" w:type="dxa"/>
              <w:bottom w:w="100" w:type="dxa"/>
              <w:right w:w="100" w:type="dxa"/>
            </w:tcMar>
          </w:tcPr>
          <w:p w14:paraId="5378B711" w14:textId="0379FA5A" w:rsidR="002627DB" w:rsidRPr="008E7B91" w:rsidRDefault="002627DB" w:rsidP="002627DB">
            <w:pPr>
              <w:spacing w:line="240" w:lineRule="auto"/>
              <w:rPr>
                <w:rFonts w:eastAsia="Times New Roman"/>
                <w:szCs w:val="24"/>
                <w:lang w:eastAsia="ro-RO"/>
              </w:rPr>
            </w:pPr>
            <w:r w:rsidRPr="00104161">
              <w:rPr>
                <w:rFonts w:eastAsia="Times New Roman"/>
                <w:szCs w:val="24"/>
                <w:lang w:eastAsia="ro-RO"/>
              </w:rPr>
              <w:t>Trebuie introdus un program de monitorizare în perioada de implementare a planului de management</w:t>
            </w:r>
          </w:p>
        </w:tc>
      </w:tr>
      <w:tr w:rsidR="002627DB" w:rsidRPr="008E7B91" w14:paraId="440EC499" w14:textId="77777777" w:rsidTr="002627DB">
        <w:trPr>
          <w:trHeight w:val="20"/>
          <w:jc w:val="center"/>
        </w:trPr>
        <w:tc>
          <w:tcPr>
            <w:tcW w:w="746" w:type="pct"/>
            <w:tcMar>
              <w:top w:w="100" w:type="dxa"/>
              <w:left w:w="100" w:type="dxa"/>
              <w:bottom w:w="100" w:type="dxa"/>
              <w:right w:w="100" w:type="dxa"/>
            </w:tcMar>
          </w:tcPr>
          <w:p w14:paraId="6DE802E0"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Tipar de distribuție </w:t>
            </w:r>
          </w:p>
        </w:tc>
        <w:tc>
          <w:tcPr>
            <w:tcW w:w="717" w:type="pct"/>
            <w:tcMar>
              <w:top w:w="100" w:type="dxa"/>
              <w:left w:w="100" w:type="dxa"/>
              <w:bottom w:w="100" w:type="dxa"/>
              <w:right w:w="100" w:type="dxa"/>
            </w:tcMar>
          </w:tcPr>
          <w:p w14:paraId="78C34D86"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Tipar spațial și temporal, intensitatea utilizării habitatelor</w:t>
            </w:r>
          </w:p>
        </w:tc>
        <w:tc>
          <w:tcPr>
            <w:tcW w:w="828" w:type="pct"/>
            <w:tcMar>
              <w:top w:w="100" w:type="dxa"/>
              <w:left w:w="100" w:type="dxa"/>
              <w:bottom w:w="100" w:type="dxa"/>
              <w:right w:w="100" w:type="dxa"/>
            </w:tcMar>
          </w:tcPr>
          <w:p w14:paraId="7781FB26" w14:textId="77777777" w:rsidR="002627DB" w:rsidRPr="008E7B91" w:rsidRDefault="002627DB" w:rsidP="002627DB">
            <w:pPr>
              <w:spacing w:line="240" w:lineRule="auto"/>
              <w:rPr>
                <w:rFonts w:eastAsia="Times New Roman"/>
                <w:szCs w:val="24"/>
                <w:lang w:eastAsia="ro-RO"/>
              </w:rPr>
            </w:pPr>
            <w:r w:rsidRPr="008E7B91">
              <w:rPr>
                <w:rFonts w:eastAsia="Times New Roman"/>
                <w:szCs w:val="24"/>
                <w:lang w:eastAsia="ro-RO"/>
              </w:rPr>
              <w:t xml:space="preserve">Fără scădere semnificativă a tiparului spațial, temporal sau a intensității utilizării habitatelor altele decât cele rezultate din variații naturale </w:t>
            </w:r>
          </w:p>
        </w:tc>
        <w:tc>
          <w:tcPr>
            <w:tcW w:w="2709" w:type="pct"/>
            <w:tcMar>
              <w:top w:w="100" w:type="dxa"/>
              <w:left w:w="100" w:type="dxa"/>
              <w:bottom w:w="100" w:type="dxa"/>
              <w:right w:w="100" w:type="dxa"/>
            </w:tcMar>
          </w:tcPr>
          <w:p w14:paraId="508CC92E" w14:textId="25A67CCE" w:rsidR="002627DB" w:rsidRPr="008E7B91" w:rsidRDefault="002627DB" w:rsidP="002627DB">
            <w:pPr>
              <w:spacing w:line="240" w:lineRule="auto"/>
              <w:rPr>
                <w:rFonts w:eastAsia="Times New Roman"/>
                <w:szCs w:val="24"/>
                <w:lang w:eastAsia="ro-RO"/>
              </w:rPr>
            </w:pPr>
            <w:r w:rsidRPr="00104161">
              <w:rPr>
                <w:rFonts w:eastAsia="Times New Roman"/>
                <w:szCs w:val="24"/>
                <w:lang w:eastAsia="ro-RO"/>
              </w:rPr>
              <w:t>Trebuie introdus un program de monitorizare în perioada de implementare a planului de management</w:t>
            </w:r>
          </w:p>
        </w:tc>
      </w:tr>
      <w:tr w:rsidR="004F5DFF" w:rsidRPr="008E7B91" w14:paraId="6310333A" w14:textId="77777777" w:rsidTr="002627DB">
        <w:trPr>
          <w:trHeight w:val="20"/>
          <w:jc w:val="center"/>
        </w:trPr>
        <w:tc>
          <w:tcPr>
            <w:tcW w:w="746" w:type="pct"/>
            <w:tcMar>
              <w:top w:w="100" w:type="dxa"/>
              <w:left w:w="100" w:type="dxa"/>
              <w:bottom w:w="100" w:type="dxa"/>
              <w:right w:w="100" w:type="dxa"/>
            </w:tcMar>
            <w:vAlign w:val="center"/>
          </w:tcPr>
          <w:p w14:paraId="05990816"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Suprafață habitat reproducere</w:t>
            </w:r>
          </w:p>
        </w:tc>
        <w:tc>
          <w:tcPr>
            <w:tcW w:w="717" w:type="pct"/>
            <w:tcMar>
              <w:top w:w="100" w:type="dxa"/>
              <w:left w:w="100" w:type="dxa"/>
              <w:bottom w:w="100" w:type="dxa"/>
              <w:right w:w="100" w:type="dxa"/>
            </w:tcMar>
            <w:vAlign w:val="center"/>
          </w:tcPr>
          <w:p w14:paraId="5AD7FA0D"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ha</w:t>
            </w:r>
          </w:p>
        </w:tc>
        <w:tc>
          <w:tcPr>
            <w:tcW w:w="828" w:type="pct"/>
            <w:tcMar>
              <w:top w:w="100" w:type="dxa"/>
              <w:left w:w="100" w:type="dxa"/>
              <w:bottom w:w="100" w:type="dxa"/>
              <w:right w:w="100" w:type="dxa"/>
            </w:tcMar>
            <w:vAlign w:val="center"/>
          </w:tcPr>
          <w:p w14:paraId="2AA09832"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17146,3</w:t>
            </w:r>
          </w:p>
        </w:tc>
        <w:tc>
          <w:tcPr>
            <w:tcW w:w="2709" w:type="pct"/>
            <w:tcMar>
              <w:top w:w="100" w:type="dxa"/>
              <w:left w:w="100" w:type="dxa"/>
              <w:bottom w:w="100" w:type="dxa"/>
              <w:right w:w="100" w:type="dxa"/>
            </w:tcMar>
            <w:vAlign w:val="center"/>
          </w:tcPr>
          <w:p w14:paraId="6DFB76F9" w14:textId="77777777" w:rsidR="004F5DFF" w:rsidRPr="008E7B91" w:rsidRDefault="004F5DFF" w:rsidP="00C47118">
            <w:pPr>
              <w:spacing w:line="240" w:lineRule="auto"/>
              <w:rPr>
                <w:rFonts w:eastAsia="Times New Roman"/>
                <w:szCs w:val="24"/>
                <w:lang w:eastAsia="ro-RO"/>
              </w:rPr>
            </w:pPr>
            <w:r w:rsidRPr="008E7B91">
              <w:rPr>
                <w:rFonts w:eastAsia="Times New Roman"/>
                <w:szCs w:val="24"/>
                <w:lang w:eastAsia="ro-RO"/>
              </w:rPr>
              <w:t xml:space="preserve">Aceasta reprezintă suprafața habitatului favorabil, disponibil pentru specia </w:t>
            </w:r>
            <w:r w:rsidRPr="008E7B91">
              <w:rPr>
                <w:rFonts w:eastAsia="Times New Roman"/>
                <w:i/>
                <w:iCs/>
                <w:szCs w:val="24"/>
                <w:lang w:eastAsia="ro-RO"/>
              </w:rPr>
              <w:t>Falco subbuteo</w:t>
            </w:r>
            <w:r w:rsidRPr="008E7B91">
              <w:rPr>
                <w:rFonts w:eastAsia="Times New Roman"/>
                <w:szCs w:val="24"/>
                <w:lang w:eastAsia="ro-RO"/>
              </w:rPr>
              <w:t xml:space="preserve"> în cadrul sitului ROSPA0115 Defileul Crișului Repede - Valea Iadului, fiind totodată și suprafața minimă necesară pentru menținerea unei populații stabile și a valorii de referință a șoimului rândunelelor, precum și pentru păstrarea stării de conservare favorabilă a acestuia. Suprafața evaluată în prezentul studiu este cea de reproducere, fază fenologică care se referă la cuibărit: construcție cuib, clocit, creștere pui, dar și la hrănire în vederea finalizării reproducerii.</w:t>
            </w:r>
          </w:p>
        </w:tc>
      </w:tr>
    </w:tbl>
    <w:p w14:paraId="7F8A332D" w14:textId="77777777" w:rsidR="004F5DFF" w:rsidRPr="008E7B91" w:rsidRDefault="004F5DFF" w:rsidP="00C47118">
      <w:pPr>
        <w:spacing w:line="240" w:lineRule="auto"/>
        <w:rPr>
          <w:rFonts w:eastAsia="Times New Roman"/>
          <w:szCs w:val="24"/>
          <w:lang w:eastAsia="ro-RO"/>
        </w:rPr>
      </w:pPr>
    </w:p>
    <w:p w14:paraId="73DA2FE5" w14:textId="77777777" w:rsidR="004F5DFF" w:rsidRPr="008E7B91" w:rsidRDefault="004F5DFF" w:rsidP="00C47118">
      <w:pPr>
        <w:spacing w:line="240" w:lineRule="auto"/>
        <w:rPr>
          <w:rFonts w:eastAsia="Times New Roman"/>
          <w:b/>
          <w:bCs/>
          <w:i/>
          <w:szCs w:val="24"/>
          <w:lang w:eastAsia="ro-RO"/>
        </w:rPr>
      </w:pPr>
      <w:bookmarkStart w:id="305" w:name="_Toc94813284"/>
      <w:r w:rsidRPr="008E7B91">
        <w:rPr>
          <w:rFonts w:eastAsia="Times New Roman"/>
          <w:b/>
          <w:bCs/>
          <w:i/>
          <w:szCs w:val="24"/>
          <w:lang w:eastAsia="ro-RO"/>
        </w:rPr>
        <w:t>Parametri pentru specia A270 – Luscinia luscinia</w:t>
      </w:r>
      <w:bookmarkEnd w:id="305"/>
      <w:r w:rsidRPr="008E7B91">
        <w:rPr>
          <w:rFonts w:eastAsia="Times New Roman"/>
          <w:b/>
          <w:bCs/>
          <w:i/>
          <w:szCs w:val="24"/>
          <w:lang w:eastAsia="ro-RO"/>
        </w:rPr>
        <w:t xml:space="preserve"> </w:t>
      </w:r>
    </w:p>
    <w:p w14:paraId="146C496C" w14:textId="77777777" w:rsidR="004F5DFF" w:rsidRPr="008E7B91" w:rsidRDefault="004F5DFF" w:rsidP="00C47118">
      <w:pPr>
        <w:spacing w:line="240" w:lineRule="auto"/>
        <w:rPr>
          <w:rFonts w:eastAsia="Times New Roman"/>
          <w:b/>
          <w:szCs w:val="24"/>
          <w:lang w:eastAsia="ro-RO"/>
        </w:rPr>
      </w:pPr>
    </w:p>
    <w:p w14:paraId="19497700" w14:textId="77777777" w:rsidR="004F5DFF" w:rsidRPr="008E7B91" w:rsidRDefault="004F5DFF" w:rsidP="00C47118">
      <w:pPr>
        <w:spacing w:line="240" w:lineRule="auto"/>
        <w:rPr>
          <w:rFonts w:eastAsia="Times New Roman"/>
          <w:bCs/>
          <w:szCs w:val="24"/>
          <w:lang w:eastAsia="ro-RO"/>
        </w:rPr>
      </w:pPr>
      <w:r w:rsidRPr="008E7B91">
        <w:rPr>
          <w:rFonts w:eastAsia="Times New Roman"/>
          <w:bCs/>
          <w:szCs w:val="24"/>
          <w:lang w:eastAsia="ro-RO"/>
        </w:rPr>
        <w:t>Specia nu este cuibăritoare în sit.</w:t>
      </w:r>
    </w:p>
    <w:p w14:paraId="6CA0CCEE" w14:textId="131FDF1A" w:rsidR="001C0797" w:rsidRDefault="001C0797" w:rsidP="00C47118">
      <w:pPr>
        <w:spacing w:line="240" w:lineRule="auto"/>
        <w:rPr>
          <w:rFonts w:eastAsia="Times New Roman"/>
          <w:szCs w:val="24"/>
          <w:lang w:eastAsia="ro-RO"/>
        </w:rPr>
      </w:pPr>
      <w:r>
        <w:rPr>
          <w:rFonts w:eastAsia="Times New Roman"/>
          <w:szCs w:val="24"/>
          <w:lang w:eastAsia="ro-RO"/>
        </w:rPr>
        <w:br w:type="page"/>
      </w:r>
    </w:p>
    <w:p w14:paraId="04A88790" w14:textId="77777777" w:rsidR="004F5DFF" w:rsidRPr="008E7B91" w:rsidRDefault="004F5DFF" w:rsidP="00C47118">
      <w:pPr>
        <w:spacing w:line="240" w:lineRule="auto"/>
        <w:rPr>
          <w:rFonts w:eastAsia="Times New Roman"/>
          <w:szCs w:val="24"/>
          <w:lang w:eastAsia="ro-RO"/>
        </w:rPr>
      </w:pPr>
    </w:p>
    <w:p w14:paraId="6FE2C28A" w14:textId="77777777" w:rsidR="00DF2A94" w:rsidRPr="008E7B91" w:rsidRDefault="00B55F12" w:rsidP="00C47118">
      <w:pPr>
        <w:pStyle w:val="Heading1"/>
        <w:spacing w:before="0" w:line="240" w:lineRule="auto"/>
        <w:rPr>
          <w:rStyle w:val="Heading1Char"/>
          <w:b/>
          <w:sz w:val="24"/>
          <w:szCs w:val="24"/>
        </w:rPr>
      </w:pPr>
      <w:bookmarkStart w:id="306" w:name="_Toc105398485"/>
      <w:r w:rsidRPr="008E7B91">
        <w:rPr>
          <w:rStyle w:val="Heading1Char"/>
          <w:b/>
          <w:sz w:val="24"/>
          <w:szCs w:val="24"/>
        </w:rPr>
        <w:t xml:space="preserve">7. </w:t>
      </w:r>
      <w:bookmarkStart w:id="307" w:name="_Toc535263577"/>
      <w:r w:rsidRPr="008E7B91">
        <w:rPr>
          <w:rStyle w:val="Heading1Char"/>
          <w:b/>
          <w:sz w:val="24"/>
          <w:szCs w:val="24"/>
        </w:rPr>
        <w:t>SCOPUL ŞI OBIECTIVELE PLANULUI DE MANAGEMENT</w:t>
      </w:r>
      <w:bookmarkEnd w:id="306"/>
      <w:bookmarkEnd w:id="307"/>
    </w:p>
    <w:p w14:paraId="694E208A" w14:textId="77777777" w:rsidR="00DF2A94" w:rsidRPr="008E7B91" w:rsidRDefault="00DF2A94" w:rsidP="00282994">
      <w:pPr>
        <w:spacing w:line="240" w:lineRule="auto"/>
      </w:pPr>
    </w:p>
    <w:p w14:paraId="75434A70" w14:textId="77777777" w:rsidR="00DF2A94" w:rsidRPr="008E7B91" w:rsidRDefault="00B55F12" w:rsidP="00C47118">
      <w:pPr>
        <w:pStyle w:val="Heading2"/>
        <w:spacing w:before="0" w:line="240" w:lineRule="auto"/>
        <w:rPr>
          <w:rStyle w:val="Heading2Char"/>
          <w:b/>
          <w:szCs w:val="24"/>
        </w:rPr>
      </w:pPr>
      <w:bookmarkStart w:id="308" w:name="_Toc535263578"/>
      <w:bookmarkStart w:id="309" w:name="_Toc5550890"/>
      <w:bookmarkStart w:id="310" w:name="_Toc105398486"/>
      <w:r w:rsidRPr="008E7B91">
        <w:rPr>
          <w:rStyle w:val="Heading2Char"/>
          <w:b/>
          <w:szCs w:val="24"/>
        </w:rPr>
        <w:t>7.1. Scopul Planului de management pentru aria naturală protejată</w:t>
      </w:r>
      <w:bookmarkEnd w:id="308"/>
      <w:bookmarkEnd w:id="309"/>
      <w:bookmarkEnd w:id="310"/>
    </w:p>
    <w:p w14:paraId="318B91A4" w14:textId="77777777" w:rsidR="00DF2A94" w:rsidRPr="008E7B91" w:rsidRDefault="00B55F12" w:rsidP="00C47118">
      <w:pPr>
        <w:spacing w:line="240" w:lineRule="auto"/>
        <w:rPr>
          <w:szCs w:val="24"/>
        </w:rPr>
      </w:pPr>
      <w:bookmarkStart w:id="311" w:name="_Toc535263579"/>
      <w:r w:rsidRPr="008E7B91">
        <w:rPr>
          <w:szCs w:val="24"/>
        </w:rPr>
        <w:t xml:space="preserve">Scopul principal al Planului de Management este asigurarea stării de conservare favorabilă a speciilor de păsări sălbatice de interes comunitar pentru a căror consemnare a fost desemnat situl </w:t>
      </w:r>
      <w:r w:rsidRPr="008E7B91">
        <w:rPr>
          <w:iCs/>
          <w:szCs w:val="24"/>
        </w:rPr>
        <w:t xml:space="preserve">ROSPA0115 </w:t>
      </w:r>
      <w:r w:rsidRPr="008E7B91">
        <w:rPr>
          <w:szCs w:val="24"/>
        </w:rPr>
        <w:t xml:space="preserve">Defileul Crişului Repede – Valea Iadului, a ecosistemelor naturale și a elementelor de interes conservativ, </w:t>
      </w:r>
      <w:r w:rsidRPr="008E7B91">
        <w:rPr>
          <w:bCs/>
          <w:szCs w:val="24"/>
        </w:rPr>
        <w:t>în contextul dezvoltării durabile a comunităților locale ce se găsesc pe teritoriul acestei arii naturale protejate.</w:t>
      </w:r>
    </w:p>
    <w:p w14:paraId="525F0A3B" w14:textId="77777777" w:rsidR="00DF2A94" w:rsidRPr="008E7B91" w:rsidRDefault="00DF2A94" w:rsidP="00C47118">
      <w:pPr>
        <w:spacing w:line="240" w:lineRule="auto"/>
        <w:rPr>
          <w:rStyle w:val="Heading2Char"/>
          <w:rFonts w:eastAsia="Calibri"/>
          <w:b w:val="0"/>
          <w:szCs w:val="24"/>
        </w:rPr>
      </w:pPr>
    </w:p>
    <w:p w14:paraId="2318687B" w14:textId="77777777" w:rsidR="00DF2A94" w:rsidRPr="008E7B91" w:rsidRDefault="00B55F12" w:rsidP="00C47118">
      <w:pPr>
        <w:pStyle w:val="Heading2"/>
        <w:spacing w:before="0" w:line="240" w:lineRule="auto"/>
        <w:rPr>
          <w:b w:val="0"/>
          <w:szCs w:val="24"/>
          <w:lang w:eastAsia="ro-RO"/>
        </w:rPr>
      </w:pPr>
      <w:bookmarkStart w:id="312" w:name="_Toc5550891"/>
      <w:bookmarkStart w:id="313" w:name="_Toc105398487"/>
      <w:r w:rsidRPr="008E7B91">
        <w:rPr>
          <w:rStyle w:val="Heading2Char"/>
          <w:b/>
          <w:szCs w:val="24"/>
        </w:rPr>
        <w:t>7.2. Obiective generale, măsuri generale, măsuri specifice/management şi activităţi</w:t>
      </w:r>
      <w:bookmarkEnd w:id="311"/>
      <w:bookmarkEnd w:id="312"/>
      <w:bookmarkEnd w:id="313"/>
    </w:p>
    <w:p w14:paraId="7A6CF180" w14:textId="77777777" w:rsidR="00DF2A94" w:rsidRPr="008E7B91" w:rsidRDefault="00DF2A94" w:rsidP="00282994">
      <w:pPr>
        <w:pStyle w:val="NORMAL0"/>
        <w:spacing w:after="0" w:line="240" w:lineRule="auto"/>
        <w:rPr>
          <w:rStyle w:val="Heading3Char"/>
          <w:rFonts w:ascii="Times New Roman" w:eastAsia="Calibri" w:hAnsi="Times New Roman"/>
          <w:b w:val="0"/>
          <w:bCs w:val="0"/>
          <w:color w:val="auto"/>
          <w:szCs w:val="26"/>
        </w:rPr>
      </w:pPr>
      <w:bookmarkStart w:id="314" w:name="_Toc5550892"/>
    </w:p>
    <w:p w14:paraId="4079ABE5" w14:textId="77777777" w:rsidR="00DF2A94" w:rsidRPr="008E7B91" w:rsidRDefault="00B55F12" w:rsidP="00C47118">
      <w:pPr>
        <w:pStyle w:val="Heading3"/>
        <w:spacing w:before="0" w:line="240" w:lineRule="auto"/>
        <w:rPr>
          <w:rFonts w:ascii="Times New Roman" w:eastAsia="Calibri" w:hAnsi="Times New Roman"/>
          <w:bCs w:val="0"/>
          <w:color w:val="auto"/>
          <w:szCs w:val="24"/>
        </w:rPr>
      </w:pPr>
      <w:bookmarkStart w:id="315" w:name="_Toc105398488"/>
      <w:r w:rsidRPr="008E7B91">
        <w:rPr>
          <w:rStyle w:val="Heading3Char"/>
          <w:rFonts w:ascii="Times New Roman" w:eastAsia="Calibri" w:hAnsi="Times New Roman"/>
          <w:color w:val="auto"/>
          <w:szCs w:val="24"/>
        </w:rPr>
        <w:t>7.2.1 Obiectiv general</w:t>
      </w:r>
      <w:bookmarkEnd w:id="314"/>
      <w:bookmarkEnd w:id="315"/>
    </w:p>
    <w:p w14:paraId="16C4355A" w14:textId="77777777" w:rsidR="00DF2A94" w:rsidRPr="008E7B91" w:rsidRDefault="00B55F12" w:rsidP="00C47118">
      <w:pPr>
        <w:shd w:val="clear" w:color="auto" w:fill="FFFFFF"/>
        <w:spacing w:line="240" w:lineRule="auto"/>
        <w:rPr>
          <w:szCs w:val="24"/>
          <w:lang w:val="it-IT"/>
        </w:rPr>
      </w:pPr>
      <w:r w:rsidRPr="008E7B91">
        <w:rPr>
          <w:szCs w:val="24"/>
          <w:lang w:val="it-IT"/>
        </w:rPr>
        <w:t>Obiectivele generale reprezintă ţinte clare care trebuie să fie atinse şi contribuie la îndeplinirea scopului planului de management, în perioada de timp declarată ca durată a planului de management, iar definirea acestora este corelată cu temele de bază:</w:t>
      </w:r>
    </w:p>
    <w:p w14:paraId="003F8A47" w14:textId="77777777" w:rsidR="00DF2A94" w:rsidRPr="008E7B91" w:rsidRDefault="00DF2A94" w:rsidP="00C47118">
      <w:pPr>
        <w:shd w:val="clear" w:color="auto" w:fill="FFFFFF"/>
        <w:spacing w:line="240" w:lineRule="auto"/>
        <w:rPr>
          <w:szCs w:val="24"/>
          <w:lang w:val="it-IT"/>
        </w:rPr>
      </w:pPr>
    </w:p>
    <w:p w14:paraId="20A86B56" w14:textId="39E36925" w:rsidR="00DF2A94" w:rsidRPr="008E7B91" w:rsidRDefault="00B55F12" w:rsidP="00C47118">
      <w:pPr>
        <w:pStyle w:val="Caption"/>
        <w:spacing w:after="0"/>
        <w:rPr>
          <w:sz w:val="24"/>
          <w:szCs w:val="24"/>
        </w:rPr>
      </w:pPr>
      <w:r w:rsidRPr="008E7B91">
        <w:rPr>
          <w:sz w:val="24"/>
          <w:szCs w:val="24"/>
        </w:rPr>
        <w:t xml:space="preserve">Tabel </w:t>
      </w:r>
      <w:r w:rsidRPr="008E7B91">
        <w:rPr>
          <w:sz w:val="24"/>
          <w:szCs w:val="24"/>
        </w:rPr>
        <w:fldChar w:fldCharType="begin"/>
      </w:r>
      <w:r w:rsidRPr="008E7B91">
        <w:rPr>
          <w:sz w:val="24"/>
          <w:szCs w:val="24"/>
        </w:rPr>
        <w:instrText xml:space="preserve"> SEQ Tabel \* ARABIC </w:instrText>
      </w:r>
      <w:r w:rsidRPr="008E7B91">
        <w:rPr>
          <w:sz w:val="24"/>
          <w:szCs w:val="24"/>
        </w:rPr>
        <w:fldChar w:fldCharType="separate"/>
      </w:r>
      <w:r w:rsidR="00832082">
        <w:rPr>
          <w:noProof/>
          <w:sz w:val="24"/>
          <w:szCs w:val="24"/>
        </w:rPr>
        <w:t>36</w:t>
      </w:r>
      <w:r w:rsidRPr="008E7B91">
        <w:rPr>
          <w:sz w:val="24"/>
          <w:szCs w:val="24"/>
        </w:rPr>
        <w:fldChar w:fldCharType="end"/>
      </w:r>
      <w:r w:rsidRPr="008E7B91">
        <w:rPr>
          <w:sz w:val="24"/>
          <w:szCs w:val="24"/>
        </w:rPr>
        <w:t>. Obiectivele generale ale planului de management</w:t>
      </w:r>
    </w:p>
    <w:tbl>
      <w:tblPr>
        <w:tblStyle w:val="TableGrid"/>
        <w:tblW w:w="9214" w:type="dxa"/>
        <w:tblInd w:w="-5" w:type="dxa"/>
        <w:tblLook w:val="04A0" w:firstRow="1" w:lastRow="0" w:firstColumn="1" w:lastColumn="0" w:noHBand="0" w:noVBand="1"/>
      </w:tblPr>
      <w:tblGrid>
        <w:gridCol w:w="881"/>
        <w:gridCol w:w="679"/>
        <w:gridCol w:w="3543"/>
        <w:gridCol w:w="4111"/>
      </w:tblGrid>
      <w:tr w:rsidR="00DF2A94" w:rsidRPr="008E7B91" w14:paraId="4A822A4E" w14:textId="77777777" w:rsidTr="00282994">
        <w:trPr>
          <w:tblHeader/>
        </w:trPr>
        <w:tc>
          <w:tcPr>
            <w:tcW w:w="881" w:type="dxa"/>
            <w:shd w:val="clear" w:color="auto" w:fill="EEECE1" w:themeFill="background2"/>
            <w:vAlign w:val="center"/>
          </w:tcPr>
          <w:p w14:paraId="782A75CB" w14:textId="77777777" w:rsidR="00DF2A94" w:rsidRPr="008E7B91" w:rsidRDefault="00B55F12" w:rsidP="00C47118">
            <w:pPr>
              <w:pStyle w:val="NormalWeb"/>
              <w:spacing w:before="0" w:beforeAutospacing="0" w:after="0" w:afterAutospacing="0" w:line="240" w:lineRule="auto"/>
              <w:jc w:val="center"/>
              <w:rPr>
                <w:rFonts w:ascii="Times New Roman" w:hAnsi="Times New Roman" w:cs="Times New Roman"/>
                <w:b/>
                <w:color w:val="auto"/>
                <w:sz w:val="24"/>
                <w:szCs w:val="24"/>
              </w:rPr>
            </w:pPr>
            <w:r w:rsidRPr="008E7B91">
              <w:rPr>
                <w:rFonts w:ascii="Times New Roman" w:hAnsi="Times New Roman" w:cs="Times New Roman"/>
                <w:b/>
                <w:color w:val="auto"/>
                <w:sz w:val="24"/>
                <w:szCs w:val="24"/>
              </w:rPr>
              <w:t>Nr</w:t>
            </w:r>
          </w:p>
          <w:p w14:paraId="0FF5D3C7" w14:textId="77777777" w:rsidR="00DF2A94" w:rsidRPr="008E7B91" w:rsidRDefault="00B55F12" w:rsidP="00C47118">
            <w:pPr>
              <w:pStyle w:val="NormalWeb"/>
              <w:spacing w:before="0" w:beforeAutospacing="0" w:after="0" w:afterAutospacing="0" w:line="240" w:lineRule="auto"/>
              <w:jc w:val="center"/>
              <w:rPr>
                <w:rFonts w:ascii="Times New Roman" w:hAnsi="Times New Roman" w:cs="Times New Roman"/>
                <w:b/>
                <w:color w:val="auto"/>
                <w:sz w:val="24"/>
                <w:szCs w:val="24"/>
              </w:rPr>
            </w:pPr>
            <w:r w:rsidRPr="008E7B91">
              <w:rPr>
                <w:rFonts w:ascii="Times New Roman" w:hAnsi="Times New Roman" w:cs="Times New Roman"/>
                <w:b/>
                <w:color w:val="auto"/>
                <w:sz w:val="24"/>
                <w:szCs w:val="24"/>
              </w:rPr>
              <w:t>crt</w:t>
            </w:r>
          </w:p>
        </w:tc>
        <w:tc>
          <w:tcPr>
            <w:tcW w:w="679" w:type="dxa"/>
            <w:shd w:val="clear" w:color="auto" w:fill="EEECE1" w:themeFill="background2"/>
            <w:vAlign w:val="center"/>
          </w:tcPr>
          <w:p w14:paraId="64CA237A" w14:textId="77777777" w:rsidR="00DF2A94" w:rsidRPr="008E7B91" w:rsidRDefault="00B55F12" w:rsidP="00C47118">
            <w:pPr>
              <w:pStyle w:val="NormalWeb"/>
              <w:spacing w:before="0" w:beforeAutospacing="0" w:after="0" w:afterAutospacing="0" w:line="240" w:lineRule="auto"/>
              <w:jc w:val="center"/>
              <w:rPr>
                <w:rFonts w:ascii="Times New Roman" w:hAnsi="Times New Roman" w:cs="Times New Roman"/>
                <w:b/>
                <w:color w:val="auto"/>
                <w:sz w:val="24"/>
                <w:szCs w:val="24"/>
              </w:rPr>
            </w:pPr>
            <w:r w:rsidRPr="008E7B91">
              <w:rPr>
                <w:rFonts w:ascii="Times New Roman" w:hAnsi="Times New Roman" w:cs="Times New Roman"/>
                <w:b/>
                <w:color w:val="auto"/>
                <w:sz w:val="24"/>
                <w:szCs w:val="24"/>
              </w:rPr>
              <w:t>Cod</w:t>
            </w:r>
          </w:p>
        </w:tc>
        <w:tc>
          <w:tcPr>
            <w:tcW w:w="3543" w:type="dxa"/>
            <w:shd w:val="clear" w:color="auto" w:fill="EEECE1" w:themeFill="background2"/>
            <w:vAlign w:val="center"/>
          </w:tcPr>
          <w:p w14:paraId="39BFE346" w14:textId="77777777" w:rsidR="00DF2A94" w:rsidRPr="008E7B91" w:rsidRDefault="00B55F12" w:rsidP="00C47118">
            <w:pPr>
              <w:pStyle w:val="NormalWeb"/>
              <w:spacing w:before="0" w:beforeAutospacing="0" w:after="0" w:afterAutospacing="0" w:line="240" w:lineRule="auto"/>
              <w:jc w:val="center"/>
              <w:rPr>
                <w:rFonts w:ascii="Times New Roman" w:hAnsi="Times New Roman" w:cs="Times New Roman"/>
                <w:b/>
                <w:color w:val="auto"/>
                <w:sz w:val="24"/>
                <w:szCs w:val="24"/>
              </w:rPr>
            </w:pPr>
            <w:r w:rsidRPr="008E7B91">
              <w:rPr>
                <w:rFonts w:ascii="Times New Roman" w:hAnsi="Times New Roman" w:cs="Times New Roman"/>
                <w:b/>
                <w:color w:val="auto"/>
                <w:sz w:val="24"/>
                <w:szCs w:val="24"/>
              </w:rPr>
              <w:t>Tema de bază</w:t>
            </w:r>
          </w:p>
        </w:tc>
        <w:tc>
          <w:tcPr>
            <w:tcW w:w="4111" w:type="dxa"/>
            <w:shd w:val="clear" w:color="auto" w:fill="EEECE1" w:themeFill="background2"/>
            <w:vAlign w:val="center"/>
          </w:tcPr>
          <w:p w14:paraId="117EDA1C" w14:textId="77777777" w:rsidR="00DF2A94" w:rsidRPr="008E7B91" w:rsidRDefault="00B55F12" w:rsidP="00C47118">
            <w:pPr>
              <w:spacing w:line="240" w:lineRule="auto"/>
              <w:jc w:val="center"/>
              <w:rPr>
                <w:b/>
                <w:szCs w:val="24"/>
              </w:rPr>
            </w:pPr>
            <w:r w:rsidRPr="008E7B91">
              <w:rPr>
                <w:b/>
                <w:szCs w:val="24"/>
              </w:rPr>
              <w:t>Obiectiv general</w:t>
            </w:r>
          </w:p>
        </w:tc>
      </w:tr>
      <w:tr w:rsidR="00DF2A94" w:rsidRPr="008E7B91" w14:paraId="6201A92B" w14:textId="77777777" w:rsidTr="00282994">
        <w:trPr>
          <w:trHeight w:val="317"/>
        </w:trPr>
        <w:tc>
          <w:tcPr>
            <w:tcW w:w="881" w:type="dxa"/>
            <w:vAlign w:val="center"/>
          </w:tcPr>
          <w:p w14:paraId="7E9DCCC5" w14:textId="77777777" w:rsidR="00DF2A94" w:rsidRPr="008E7B91" w:rsidRDefault="00DF2A94" w:rsidP="00C47118">
            <w:pPr>
              <w:pStyle w:val="Default"/>
              <w:numPr>
                <w:ilvl w:val="0"/>
                <w:numId w:val="87"/>
              </w:numPr>
              <w:ind w:left="0" w:firstLine="0"/>
              <w:jc w:val="center"/>
              <w:rPr>
                <w:color w:val="auto"/>
                <w:lang w:val="ro-RO"/>
              </w:rPr>
            </w:pPr>
          </w:p>
        </w:tc>
        <w:tc>
          <w:tcPr>
            <w:tcW w:w="679" w:type="dxa"/>
            <w:vAlign w:val="center"/>
          </w:tcPr>
          <w:p w14:paraId="06C5AAFD"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b/>
                <w:color w:val="auto"/>
                <w:sz w:val="24"/>
                <w:szCs w:val="24"/>
              </w:rPr>
            </w:pPr>
            <w:r w:rsidRPr="008E7B91">
              <w:rPr>
                <w:rFonts w:ascii="Times New Roman" w:hAnsi="Times New Roman" w:cs="Times New Roman"/>
                <w:b/>
                <w:color w:val="auto"/>
                <w:sz w:val="24"/>
                <w:szCs w:val="24"/>
              </w:rPr>
              <w:t>T1</w:t>
            </w:r>
          </w:p>
        </w:tc>
        <w:tc>
          <w:tcPr>
            <w:tcW w:w="3543" w:type="dxa"/>
            <w:vAlign w:val="center"/>
          </w:tcPr>
          <w:p w14:paraId="683D647B"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color w:val="auto"/>
                <w:sz w:val="24"/>
                <w:szCs w:val="24"/>
              </w:rPr>
            </w:pPr>
            <w:r w:rsidRPr="008E7B91">
              <w:rPr>
                <w:rFonts w:ascii="Times New Roman" w:hAnsi="Times New Roman" w:cs="Times New Roman"/>
                <w:color w:val="auto"/>
                <w:sz w:val="24"/>
                <w:szCs w:val="24"/>
              </w:rPr>
              <w:t>Conservarea şi managementul biodiversităţii (al speciilor de interes conservativ)</w:t>
            </w:r>
          </w:p>
        </w:tc>
        <w:tc>
          <w:tcPr>
            <w:tcW w:w="4111" w:type="dxa"/>
            <w:vAlign w:val="center"/>
          </w:tcPr>
          <w:p w14:paraId="1644A1D8" w14:textId="77777777" w:rsidR="00DF2A94" w:rsidRPr="008E7B91" w:rsidRDefault="00B55F12" w:rsidP="00282994">
            <w:pPr>
              <w:spacing w:line="240" w:lineRule="auto"/>
              <w:rPr>
                <w:szCs w:val="24"/>
              </w:rPr>
            </w:pPr>
            <w:r w:rsidRPr="008E7B91">
              <w:rPr>
                <w:szCs w:val="24"/>
              </w:rPr>
              <w:t xml:space="preserve">OG 1: Asigurarea conservării speciilor de avifaună pentru care a fost declarat situl </w:t>
            </w:r>
            <w:r w:rsidRPr="008E7B91">
              <w:rPr>
                <w:iCs/>
                <w:szCs w:val="24"/>
              </w:rPr>
              <w:t>ROSPA0115</w:t>
            </w:r>
            <w:r w:rsidRPr="008E7B91">
              <w:rPr>
                <w:szCs w:val="24"/>
              </w:rPr>
              <w:t xml:space="preserve"> Defileul Crişului Repede – Valea Iadului</w:t>
            </w:r>
          </w:p>
        </w:tc>
      </w:tr>
      <w:tr w:rsidR="00DF2A94" w:rsidRPr="008E7B91" w14:paraId="6783A424" w14:textId="77777777" w:rsidTr="00282994">
        <w:trPr>
          <w:trHeight w:val="654"/>
        </w:trPr>
        <w:tc>
          <w:tcPr>
            <w:tcW w:w="881" w:type="dxa"/>
            <w:vMerge w:val="restart"/>
            <w:vAlign w:val="center"/>
          </w:tcPr>
          <w:p w14:paraId="74C3BE52" w14:textId="77777777" w:rsidR="00DF2A94" w:rsidRPr="008E7B91" w:rsidRDefault="00DF2A94" w:rsidP="00C47118">
            <w:pPr>
              <w:pStyle w:val="Default"/>
              <w:numPr>
                <w:ilvl w:val="0"/>
                <w:numId w:val="87"/>
              </w:numPr>
              <w:ind w:left="0" w:firstLine="0"/>
              <w:jc w:val="center"/>
              <w:rPr>
                <w:color w:val="auto"/>
                <w:lang w:val="ro-RO"/>
              </w:rPr>
            </w:pPr>
          </w:p>
        </w:tc>
        <w:tc>
          <w:tcPr>
            <w:tcW w:w="679" w:type="dxa"/>
            <w:vMerge w:val="restart"/>
            <w:vAlign w:val="center"/>
          </w:tcPr>
          <w:p w14:paraId="1469389E"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b/>
                <w:color w:val="auto"/>
                <w:sz w:val="24"/>
                <w:szCs w:val="24"/>
              </w:rPr>
            </w:pPr>
            <w:r w:rsidRPr="008E7B91">
              <w:rPr>
                <w:rFonts w:ascii="Times New Roman" w:hAnsi="Times New Roman" w:cs="Times New Roman"/>
                <w:b/>
                <w:color w:val="auto"/>
                <w:sz w:val="24"/>
                <w:szCs w:val="24"/>
              </w:rPr>
              <w:t>T2</w:t>
            </w:r>
          </w:p>
        </w:tc>
        <w:tc>
          <w:tcPr>
            <w:tcW w:w="3543" w:type="dxa"/>
            <w:vMerge w:val="restart"/>
            <w:vAlign w:val="center"/>
          </w:tcPr>
          <w:p w14:paraId="23ADBD5F"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color w:val="auto"/>
                <w:sz w:val="24"/>
                <w:szCs w:val="24"/>
              </w:rPr>
            </w:pPr>
          </w:p>
          <w:p w14:paraId="5B46B349"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color w:val="auto"/>
                <w:sz w:val="24"/>
                <w:szCs w:val="24"/>
              </w:rPr>
            </w:pPr>
            <w:r w:rsidRPr="008E7B91">
              <w:rPr>
                <w:rFonts w:ascii="Times New Roman" w:hAnsi="Times New Roman" w:cs="Times New Roman"/>
                <w:color w:val="auto"/>
                <w:sz w:val="24"/>
                <w:szCs w:val="24"/>
              </w:rPr>
              <w:t>Inventarierea/evaluarea detaliată şi monitoringul biodiversităţii</w:t>
            </w:r>
          </w:p>
        </w:tc>
        <w:tc>
          <w:tcPr>
            <w:tcW w:w="4111" w:type="dxa"/>
            <w:vMerge w:val="restart"/>
            <w:vAlign w:val="center"/>
          </w:tcPr>
          <w:p w14:paraId="4258E630" w14:textId="77777777" w:rsidR="00DF2A94" w:rsidRPr="008E7B91" w:rsidRDefault="00B55F12" w:rsidP="00282994">
            <w:pPr>
              <w:spacing w:line="240" w:lineRule="auto"/>
              <w:rPr>
                <w:szCs w:val="24"/>
                <w:lang w:eastAsia="zh-CN"/>
              </w:rPr>
            </w:pPr>
            <w:r w:rsidRPr="008E7B91">
              <w:rPr>
                <w:szCs w:val="24"/>
              </w:rPr>
              <w:t>OG 2: Asigurarea bazei de informații/ date referitoare la speciile de interes conservativ - inclusiv starea de conservare a acestora - cu scopul de a oferi suportul necesar pentru managementul biodiversităţii</w:t>
            </w:r>
          </w:p>
        </w:tc>
      </w:tr>
      <w:tr w:rsidR="00DF2A94" w:rsidRPr="008E7B91" w14:paraId="0DF1C50B" w14:textId="77777777" w:rsidTr="00282994">
        <w:trPr>
          <w:trHeight w:val="654"/>
        </w:trPr>
        <w:tc>
          <w:tcPr>
            <w:tcW w:w="881" w:type="dxa"/>
            <w:vMerge/>
            <w:vAlign w:val="center"/>
          </w:tcPr>
          <w:p w14:paraId="403CD7B6" w14:textId="77777777" w:rsidR="00DF2A94" w:rsidRPr="008E7B91" w:rsidRDefault="00DF2A94" w:rsidP="00C47118">
            <w:pPr>
              <w:pStyle w:val="Default"/>
              <w:jc w:val="center"/>
              <w:rPr>
                <w:color w:val="auto"/>
                <w:lang w:val="ro-RO"/>
              </w:rPr>
            </w:pPr>
          </w:p>
        </w:tc>
        <w:tc>
          <w:tcPr>
            <w:tcW w:w="679" w:type="dxa"/>
            <w:vMerge/>
            <w:vAlign w:val="center"/>
          </w:tcPr>
          <w:p w14:paraId="792C4AC3"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b/>
                <w:color w:val="auto"/>
                <w:sz w:val="24"/>
                <w:szCs w:val="24"/>
              </w:rPr>
            </w:pPr>
          </w:p>
        </w:tc>
        <w:tc>
          <w:tcPr>
            <w:tcW w:w="3543" w:type="dxa"/>
            <w:vMerge/>
            <w:vAlign w:val="center"/>
          </w:tcPr>
          <w:p w14:paraId="333D1F64"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color w:val="auto"/>
                <w:sz w:val="24"/>
                <w:szCs w:val="24"/>
              </w:rPr>
            </w:pPr>
          </w:p>
        </w:tc>
        <w:tc>
          <w:tcPr>
            <w:tcW w:w="4111" w:type="dxa"/>
            <w:vMerge/>
            <w:vAlign w:val="center"/>
          </w:tcPr>
          <w:p w14:paraId="4AE9FF3E" w14:textId="77777777" w:rsidR="00DF2A94" w:rsidRPr="008E7B91" w:rsidRDefault="00DF2A94" w:rsidP="00E20F76">
            <w:pPr>
              <w:spacing w:line="240" w:lineRule="auto"/>
              <w:rPr>
                <w:szCs w:val="24"/>
              </w:rPr>
            </w:pPr>
          </w:p>
        </w:tc>
      </w:tr>
      <w:tr w:rsidR="00DF2A94" w:rsidRPr="008E7B91" w14:paraId="2E7097E0" w14:textId="77777777" w:rsidTr="00282994">
        <w:trPr>
          <w:trHeight w:val="568"/>
        </w:trPr>
        <w:tc>
          <w:tcPr>
            <w:tcW w:w="881" w:type="dxa"/>
            <w:vAlign w:val="center"/>
          </w:tcPr>
          <w:p w14:paraId="0F20F078" w14:textId="77777777" w:rsidR="00DF2A94" w:rsidRPr="008E7B91" w:rsidRDefault="00B55F12" w:rsidP="00C47118">
            <w:pPr>
              <w:pStyle w:val="Default"/>
              <w:jc w:val="center"/>
              <w:rPr>
                <w:color w:val="auto"/>
                <w:lang w:val="ro-RO"/>
              </w:rPr>
            </w:pPr>
            <w:r w:rsidRPr="008E7B91">
              <w:rPr>
                <w:color w:val="auto"/>
                <w:lang w:val="ro-RO"/>
              </w:rPr>
              <w:t>3.</w:t>
            </w:r>
          </w:p>
        </w:tc>
        <w:tc>
          <w:tcPr>
            <w:tcW w:w="679" w:type="dxa"/>
            <w:vAlign w:val="center"/>
          </w:tcPr>
          <w:p w14:paraId="7DB5EB48"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b/>
                <w:color w:val="auto"/>
                <w:sz w:val="24"/>
                <w:szCs w:val="24"/>
              </w:rPr>
            </w:pPr>
            <w:r w:rsidRPr="008E7B91">
              <w:rPr>
                <w:rFonts w:ascii="Times New Roman" w:hAnsi="Times New Roman" w:cs="Times New Roman"/>
                <w:b/>
                <w:color w:val="auto"/>
                <w:sz w:val="24"/>
                <w:szCs w:val="24"/>
              </w:rPr>
              <w:t>T3</w:t>
            </w:r>
          </w:p>
        </w:tc>
        <w:tc>
          <w:tcPr>
            <w:tcW w:w="3543" w:type="dxa"/>
            <w:vAlign w:val="center"/>
          </w:tcPr>
          <w:p w14:paraId="47101221"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color w:val="auto"/>
                <w:sz w:val="24"/>
                <w:szCs w:val="24"/>
              </w:rPr>
            </w:pPr>
            <w:r w:rsidRPr="008E7B91">
              <w:rPr>
                <w:rFonts w:ascii="Times New Roman" w:hAnsi="Times New Roman" w:cs="Times New Roman"/>
                <w:color w:val="auto"/>
                <w:sz w:val="24"/>
                <w:szCs w:val="24"/>
              </w:rPr>
              <w:t>Administrarea şi managementul efectiv al ariei naturale protejate şi asigurarea durabilităţii managementului</w:t>
            </w:r>
          </w:p>
        </w:tc>
        <w:tc>
          <w:tcPr>
            <w:tcW w:w="4111" w:type="dxa"/>
            <w:vAlign w:val="center"/>
          </w:tcPr>
          <w:p w14:paraId="4E946842" w14:textId="77777777" w:rsidR="00DF2A94" w:rsidRPr="008E7B91" w:rsidRDefault="00B55F12" w:rsidP="00282994">
            <w:pPr>
              <w:spacing w:line="240" w:lineRule="auto"/>
              <w:rPr>
                <w:szCs w:val="24"/>
              </w:rPr>
            </w:pPr>
            <w:r w:rsidRPr="008E7B91">
              <w:rPr>
                <w:szCs w:val="24"/>
              </w:rPr>
              <w:t xml:space="preserve">OG 3: </w:t>
            </w:r>
            <w:r w:rsidRPr="008E7B91">
              <w:rPr>
                <w:szCs w:val="24"/>
                <w:lang w:eastAsia="ar-SA"/>
              </w:rPr>
              <w:t>Asigurarea managementului eficient al sitului cu scopul menţinerii stării de conservare favorabilă a speciilor de interes conservativ.</w:t>
            </w:r>
          </w:p>
        </w:tc>
      </w:tr>
      <w:tr w:rsidR="00DF2A94" w:rsidRPr="008E7B91" w14:paraId="2B204FF2" w14:textId="77777777" w:rsidTr="00282994">
        <w:tc>
          <w:tcPr>
            <w:tcW w:w="881" w:type="dxa"/>
            <w:vAlign w:val="center"/>
          </w:tcPr>
          <w:p w14:paraId="307F356E" w14:textId="77777777" w:rsidR="00DF2A94" w:rsidRPr="008E7B91" w:rsidRDefault="00DF2A94" w:rsidP="00C47118">
            <w:pPr>
              <w:pStyle w:val="Default"/>
              <w:numPr>
                <w:ilvl w:val="0"/>
                <w:numId w:val="87"/>
              </w:numPr>
              <w:ind w:left="0" w:firstLine="0"/>
              <w:jc w:val="center"/>
              <w:rPr>
                <w:color w:val="auto"/>
                <w:lang w:val="ro-RO"/>
              </w:rPr>
            </w:pPr>
          </w:p>
        </w:tc>
        <w:tc>
          <w:tcPr>
            <w:tcW w:w="679" w:type="dxa"/>
            <w:vAlign w:val="center"/>
          </w:tcPr>
          <w:p w14:paraId="1B319AA0"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b/>
                <w:color w:val="auto"/>
                <w:sz w:val="24"/>
                <w:szCs w:val="24"/>
              </w:rPr>
            </w:pPr>
            <w:r w:rsidRPr="008E7B91">
              <w:rPr>
                <w:rFonts w:ascii="Times New Roman" w:hAnsi="Times New Roman" w:cs="Times New Roman"/>
                <w:b/>
                <w:color w:val="auto"/>
                <w:sz w:val="24"/>
                <w:szCs w:val="24"/>
              </w:rPr>
              <w:t>T4</w:t>
            </w:r>
          </w:p>
        </w:tc>
        <w:tc>
          <w:tcPr>
            <w:tcW w:w="3543" w:type="dxa"/>
            <w:vAlign w:val="center"/>
          </w:tcPr>
          <w:p w14:paraId="5905A18C"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color w:val="auto"/>
                <w:sz w:val="24"/>
                <w:szCs w:val="24"/>
              </w:rPr>
            </w:pPr>
            <w:r w:rsidRPr="008E7B91">
              <w:rPr>
                <w:rFonts w:ascii="Times New Roman" w:hAnsi="Times New Roman" w:cs="Times New Roman"/>
                <w:color w:val="auto"/>
                <w:sz w:val="24"/>
                <w:szCs w:val="24"/>
              </w:rPr>
              <w:t>Comunicare, educaţie ecologică şi conştientizarea publicului</w:t>
            </w:r>
          </w:p>
        </w:tc>
        <w:tc>
          <w:tcPr>
            <w:tcW w:w="4111" w:type="dxa"/>
            <w:vAlign w:val="center"/>
          </w:tcPr>
          <w:p w14:paraId="48136541" w14:textId="77777777" w:rsidR="00DF2A94" w:rsidRPr="008E7B91" w:rsidRDefault="00B55F12" w:rsidP="00282994">
            <w:pPr>
              <w:spacing w:line="240" w:lineRule="auto"/>
              <w:rPr>
                <w:szCs w:val="24"/>
                <w:u w:val="single"/>
              </w:rPr>
            </w:pPr>
            <w:r w:rsidRPr="008E7B91">
              <w:rPr>
                <w:szCs w:val="24"/>
              </w:rPr>
              <w:t xml:space="preserve">OG 4: </w:t>
            </w:r>
            <w:r w:rsidRPr="008E7B91">
              <w:rPr>
                <w:szCs w:val="24"/>
                <w:lang w:eastAsia="ar-SA"/>
              </w:rPr>
              <w:t>Creşterea nivelului de conştientizare - îmbunătăţirea cunoştinţelor, schimbarea atitudinii şi comportamentului - pentru grupurile interesate care au impact asupra conservării biodiversităţii.</w:t>
            </w:r>
          </w:p>
        </w:tc>
      </w:tr>
      <w:tr w:rsidR="00DF2A94" w:rsidRPr="008E7B91" w14:paraId="45376B05" w14:textId="77777777" w:rsidTr="00282994">
        <w:trPr>
          <w:trHeight w:val="654"/>
        </w:trPr>
        <w:tc>
          <w:tcPr>
            <w:tcW w:w="881" w:type="dxa"/>
            <w:vMerge w:val="restart"/>
            <w:vAlign w:val="center"/>
          </w:tcPr>
          <w:p w14:paraId="11A7CEE2" w14:textId="77777777" w:rsidR="00DF2A94" w:rsidRPr="008E7B91" w:rsidRDefault="00DF2A94" w:rsidP="00C47118">
            <w:pPr>
              <w:pStyle w:val="Default"/>
              <w:numPr>
                <w:ilvl w:val="0"/>
                <w:numId w:val="87"/>
              </w:numPr>
              <w:ind w:left="0" w:firstLine="0"/>
              <w:jc w:val="center"/>
              <w:rPr>
                <w:color w:val="auto"/>
                <w:lang w:val="ro-RO"/>
              </w:rPr>
            </w:pPr>
          </w:p>
        </w:tc>
        <w:tc>
          <w:tcPr>
            <w:tcW w:w="679" w:type="dxa"/>
            <w:vMerge w:val="restart"/>
            <w:vAlign w:val="center"/>
          </w:tcPr>
          <w:p w14:paraId="6DB87104"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b/>
                <w:color w:val="auto"/>
                <w:sz w:val="24"/>
                <w:szCs w:val="24"/>
              </w:rPr>
            </w:pPr>
            <w:r w:rsidRPr="008E7B91">
              <w:rPr>
                <w:rFonts w:ascii="Times New Roman" w:hAnsi="Times New Roman" w:cs="Times New Roman"/>
                <w:b/>
                <w:color w:val="auto"/>
                <w:sz w:val="24"/>
                <w:szCs w:val="24"/>
              </w:rPr>
              <w:t>T5</w:t>
            </w:r>
          </w:p>
        </w:tc>
        <w:tc>
          <w:tcPr>
            <w:tcW w:w="3543" w:type="dxa"/>
            <w:vMerge w:val="restart"/>
            <w:vAlign w:val="center"/>
          </w:tcPr>
          <w:p w14:paraId="57D49A24"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color w:val="auto"/>
                <w:sz w:val="24"/>
                <w:szCs w:val="24"/>
              </w:rPr>
            </w:pPr>
          </w:p>
          <w:p w14:paraId="122A424E"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color w:val="auto"/>
                <w:sz w:val="24"/>
                <w:szCs w:val="24"/>
              </w:rPr>
            </w:pPr>
            <w:r w:rsidRPr="008E7B91">
              <w:rPr>
                <w:rFonts w:ascii="Times New Roman" w:hAnsi="Times New Roman" w:cs="Times New Roman"/>
                <w:color w:val="auto"/>
                <w:sz w:val="24"/>
                <w:szCs w:val="24"/>
              </w:rPr>
              <w:t>Utilizarea durabilă a resurselor naturale</w:t>
            </w:r>
          </w:p>
        </w:tc>
        <w:tc>
          <w:tcPr>
            <w:tcW w:w="4111" w:type="dxa"/>
            <w:vMerge w:val="restart"/>
            <w:vAlign w:val="center"/>
          </w:tcPr>
          <w:p w14:paraId="7A3E5B09" w14:textId="77777777" w:rsidR="00DF2A94" w:rsidRPr="008E7B91" w:rsidRDefault="00B55F12" w:rsidP="00282994">
            <w:pPr>
              <w:spacing w:line="240" w:lineRule="auto"/>
              <w:rPr>
                <w:b/>
                <w:szCs w:val="24"/>
                <w:u w:val="single"/>
              </w:rPr>
            </w:pPr>
            <w:r w:rsidRPr="008E7B91">
              <w:rPr>
                <w:szCs w:val="24"/>
                <w:lang w:eastAsia="ar-SA"/>
              </w:rPr>
              <w:t>OG 5: Menţinerea şi promovarea activităţilor durabile de exploatare a resurselor naturale în zonele desemnate acestor activităţi şi reducerea celor nedurabile.</w:t>
            </w:r>
          </w:p>
        </w:tc>
      </w:tr>
      <w:tr w:rsidR="00DF2A94" w:rsidRPr="008E7B91" w14:paraId="01D44337" w14:textId="77777777" w:rsidTr="00282994">
        <w:trPr>
          <w:trHeight w:val="654"/>
        </w:trPr>
        <w:tc>
          <w:tcPr>
            <w:tcW w:w="881" w:type="dxa"/>
            <w:vMerge/>
            <w:vAlign w:val="center"/>
          </w:tcPr>
          <w:p w14:paraId="7A11774E" w14:textId="77777777" w:rsidR="00DF2A94" w:rsidRPr="008E7B91" w:rsidRDefault="00DF2A94" w:rsidP="00C47118">
            <w:pPr>
              <w:pStyle w:val="Default"/>
              <w:jc w:val="center"/>
              <w:rPr>
                <w:color w:val="auto"/>
                <w:lang w:val="ro-RO"/>
              </w:rPr>
            </w:pPr>
          </w:p>
        </w:tc>
        <w:tc>
          <w:tcPr>
            <w:tcW w:w="679" w:type="dxa"/>
            <w:vMerge/>
            <w:vAlign w:val="center"/>
          </w:tcPr>
          <w:p w14:paraId="0B1AD909"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b/>
                <w:color w:val="auto"/>
                <w:sz w:val="24"/>
                <w:szCs w:val="24"/>
              </w:rPr>
            </w:pPr>
          </w:p>
        </w:tc>
        <w:tc>
          <w:tcPr>
            <w:tcW w:w="3543" w:type="dxa"/>
            <w:vMerge/>
            <w:vAlign w:val="center"/>
          </w:tcPr>
          <w:p w14:paraId="2004DEC0"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color w:val="auto"/>
                <w:sz w:val="24"/>
                <w:szCs w:val="24"/>
              </w:rPr>
            </w:pPr>
          </w:p>
        </w:tc>
        <w:tc>
          <w:tcPr>
            <w:tcW w:w="4111" w:type="dxa"/>
            <w:vMerge/>
            <w:vAlign w:val="center"/>
          </w:tcPr>
          <w:p w14:paraId="75E2333B" w14:textId="77777777" w:rsidR="00DF2A94" w:rsidRPr="008E7B91" w:rsidRDefault="00DF2A94" w:rsidP="00E20F76">
            <w:pPr>
              <w:spacing w:line="240" w:lineRule="auto"/>
              <w:rPr>
                <w:szCs w:val="24"/>
                <w:lang w:eastAsia="ar-SA"/>
              </w:rPr>
            </w:pPr>
          </w:p>
        </w:tc>
      </w:tr>
      <w:tr w:rsidR="00DF2A94" w:rsidRPr="008E7B91" w14:paraId="3A636ECA" w14:textId="77777777" w:rsidTr="00282994">
        <w:tc>
          <w:tcPr>
            <w:tcW w:w="881" w:type="dxa"/>
            <w:vAlign w:val="center"/>
          </w:tcPr>
          <w:p w14:paraId="4723544B" w14:textId="77777777" w:rsidR="00DF2A94" w:rsidRPr="008E7B91" w:rsidRDefault="00DF2A94" w:rsidP="00C47118">
            <w:pPr>
              <w:pStyle w:val="Default"/>
              <w:numPr>
                <w:ilvl w:val="0"/>
                <w:numId w:val="87"/>
              </w:numPr>
              <w:ind w:left="0" w:firstLine="0"/>
              <w:jc w:val="center"/>
              <w:rPr>
                <w:color w:val="auto"/>
                <w:lang w:val="ro-RO"/>
              </w:rPr>
            </w:pPr>
          </w:p>
        </w:tc>
        <w:tc>
          <w:tcPr>
            <w:tcW w:w="679" w:type="dxa"/>
            <w:vAlign w:val="center"/>
          </w:tcPr>
          <w:p w14:paraId="3165ADBF"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b/>
                <w:color w:val="auto"/>
                <w:sz w:val="24"/>
                <w:szCs w:val="24"/>
              </w:rPr>
            </w:pPr>
            <w:r w:rsidRPr="008E7B91">
              <w:rPr>
                <w:rFonts w:ascii="Times New Roman" w:hAnsi="Times New Roman" w:cs="Times New Roman"/>
                <w:b/>
                <w:color w:val="auto"/>
                <w:sz w:val="24"/>
                <w:szCs w:val="24"/>
              </w:rPr>
              <w:t>T6</w:t>
            </w:r>
          </w:p>
        </w:tc>
        <w:tc>
          <w:tcPr>
            <w:tcW w:w="3543" w:type="dxa"/>
            <w:vAlign w:val="center"/>
          </w:tcPr>
          <w:p w14:paraId="24C74378"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color w:val="auto"/>
                <w:sz w:val="24"/>
                <w:szCs w:val="24"/>
              </w:rPr>
            </w:pPr>
          </w:p>
          <w:p w14:paraId="0B740639"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color w:val="auto"/>
                <w:sz w:val="24"/>
                <w:szCs w:val="24"/>
              </w:rPr>
            </w:pPr>
            <w:r w:rsidRPr="008E7B91">
              <w:rPr>
                <w:rFonts w:ascii="Times New Roman" w:hAnsi="Times New Roman" w:cs="Times New Roman"/>
                <w:color w:val="auto"/>
                <w:sz w:val="24"/>
                <w:szCs w:val="24"/>
              </w:rPr>
              <w:t>Turismul durabil (prin intermediul valorilor naturale şi culturale)</w:t>
            </w:r>
          </w:p>
        </w:tc>
        <w:tc>
          <w:tcPr>
            <w:tcW w:w="4111" w:type="dxa"/>
            <w:vAlign w:val="center"/>
          </w:tcPr>
          <w:p w14:paraId="7D1F71F3" w14:textId="77777777" w:rsidR="00DF2A94" w:rsidRPr="008E7B91" w:rsidRDefault="00B55F12" w:rsidP="00282994">
            <w:pPr>
              <w:spacing w:line="240" w:lineRule="auto"/>
              <w:rPr>
                <w:b/>
                <w:szCs w:val="24"/>
                <w:u w:val="single"/>
              </w:rPr>
            </w:pPr>
            <w:r w:rsidRPr="008E7B91">
              <w:rPr>
                <w:szCs w:val="24"/>
                <w:lang w:eastAsia="ar-SA"/>
              </w:rPr>
              <w:t>OG 6: Crearea de oportunităţi pentru desfăşurarea unui turism durabil - prin valorificarea valorilor naturale şi culturale - cu scopul limitării impactului asupra mediului.</w:t>
            </w:r>
          </w:p>
        </w:tc>
      </w:tr>
    </w:tbl>
    <w:p w14:paraId="139E0A6F" w14:textId="77777777" w:rsidR="00DF2A94" w:rsidRPr="008E7B91" w:rsidRDefault="00DF2A94" w:rsidP="00C47118">
      <w:pPr>
        <w:spacing w:line="240" w:lineRule="auto"/>
        <w:rPr>
          <w:szCs w:val="24"/>
        </w:rPr>
      </w:pPr>
    </w:p>
    <w:p w14:paraId="31031001" w14:textId="77777777" w:rsidR="00DF2A94" w:rsidRPr="008E7B91" w:rsidRDefault="00B55F12" w:rsidP="00C47118">
      <w:pPr>
        <w:pStyle w:val="Heading3"/>
        <w:spacing w:before="0" w:line="240" w:lineRule="auto"/>
        <w:rPr>
          <w:rStyle w:val="Heading3Char"/>
          <w:rFonts w:ascii="Times New Roman" w:eastAsia="Calibri" w:hAnsi="Times New Roman"/>
          <w:b/>
          <w:color w:val="auto"/>
          <w:szCs w:val="24"/>
        </w:rPr>
      </w:pPr>
      <w:bookmarkStart w:id="316" w:name="_Toc5550893"/>
      <w:bookmarkStart w:id="317" w:name="_Toc105398489"/>
      <w:r w:rsidRPr="008E7B91">
        <w:rPr>
          <w:rStyle w:val="Heading3Char"/>
          <w:rFonts w:ascii="Times New Roman" w:eastAsia="Calibri" w:hAnsi="Times New Roman"/>
          <w:color w:val="auto"/>
          <w:szCs w:val="24"/>
        </w:rPr>
        <w:t>7.2.2 Obiective specifice</w:t>
      </w:r>
      <w:bookmarkEnd w:id="316"/>
      <w:bookmarkEnd w:id="317"/>
    </w:p>
    <w:p w14:paraId="5D89BB5F" w14:textId="77777777" w:rsidR="00DF2A94" w:rsidRPr="008E7B91" w:rsidRDefault="00B55F12" w:rsidP="00C47118">
      <w:pPr>
        <w:spacing w:line="240" w:lineRule="auto"/>
        <w:rPr>
          <w:szCs w:val="24"/>
          <w:lang w:val="it-IT"/>
        </w:rPr>
      </w:pPr>
      <w:r w:rsidRPr="008E7B91">
        <w:rPr>
          <w:szCs w:val="24"/>
          <w:lang w:val="it-IT"/>
        </w:rPr>
        <w:t>Pentru fiecare obiectiv general definit anterior s-au identificat unul sau mai multe obiective specifice care sunt similare măsurilor generale de management.</w:t>
      </w:r>
    </w:p>
    <w:p w14:paraId="07E61085" w14:textId="77777777" w:rsidR="00DF2A94" w:rsidRPr="008E7B91" w:rsidRDefault="00DF2A94" w:rsidP="00C47118">
      <w:pPr>
        <w:spacing w:line="240" w:lineRule="auto"/>
        <w:rPr>
          <w:szCs w:val="24"/>
          <w:lang w:val="it-IT"/>
        </w:rPr>
      </w:pPr>
    </w:p>
    <w:p w14:paraId="20146C1A" w14:textId="64457992" w:rsidR="00DF2A94" w:rsidRPr="008E7B91" w:rsidRDefault="00B55F12" w:rsidP="00C47118">
      <w:pPr>
        <w:pStyle w:val="Caption"/>
        <w:spacing w:after="0"/>
        <w:rPr>
          <w:sz w:val="24"/>
          <w:szCs w:val="24"/>
          <w:lang w:val="it-IT"/>
        </w:rPr>
      </w:pPr>
      <w:r w:rsidRPr="008E7B91">
        <w:rPr>
          <w:sz w:val="24"/>
          <w:szCs w:val="24"/>
        </w:rPr>
        <w:t xml:space="preserve">Tabel </w:t>
      </w:r>
      <w:r w:rsidRPr="008E7B91">
        <w:rPr>
          <w:sz w:val="24"/>
          <w:szCs w:val="24"/>
        </w:rPr>
        <w:fldChar w:fldCharType="begin"/>
      </w:r>
      <w:r w:rsidRPr="008E7B91">
        <w:rPr>
          <w:sz w:val="24"/>
          <w:szCs w:val="24"/>
        </w:rPr>
        <w:instrText xml:space="preserve"> SEQ Tabel \* ARABIC </w:instrText>
      </w:r>
      <w:r w:rsidRPr="008E7B91">
        <w:rPr>
          <w:sz w:val="24"/>
          <w:szCs w:val="24"/>
        </w:rPr>
        <w:fldChar w:fldCharType="separate"/>
      </w:r>
      <w:r w:rsidR="005B2383">
        <w:rPr>
          <w:noProof/>
          <w:sz w:val="24"/>
          <w:szCs w:val="24"/>
        </w:rPr>
        <w:t>3</w:t>
      </w:r>
      <w:r w:rsidR="00832082">
        <w:rPr>
          <w:noProof/>
          <w:sz w:val="24"/>
          <w:szCs w:val="24"/>
        </w:rPr>
        <w:t>7</w:t>
      </w:r>
      <w:r w:rsidRPr="008E7B91">
        <w:rPr>
          <w:sz w:val="24"/>
          <w:szCs w:val="24"/>
        </w:rPr>
        <w:fldChar w:fldCharType="end"/>
      </w:r>
      <w:r w:rsidRPr="008E7B91">
        <w:rPr>
          <w:sz w:val="24"/>
          <w:szCs w:val="24"/>
        </w:rPr>
        <w:t xml:space="preserve">. </w:t>
      </w:r>
      <w:r w:rsidRPr="008E7B91">
        <w:rPr>
          <w:sz w:val="24"/>
          <w:szCs w:val="24"/>
          <w:lang w:val="it-IT"/>
        </w:rPr>
        <w:t>Obiectivele specifice corelate cu obiectivele generale ale planului de management</w:t>
      </w:r>
    </w:p>
    <w:tbl>
      <w:tblPr>
        <w:tblStyle w:val="TableGrid"/>
        <w:tblW w:w="9072" w:type="dxa"/>
        <w:tblInd w:w="-5" w:type="dxa"/>
        <w:tblLayout w:type="fixed"/>
        <w:tblLook w:val="04A0" w:firstRow="1" w:lastRow="0" w:firstColumn="1" w:lastColumn="0" w:noHBand="0" w:noVBand="1"/>
      </w:tblPr>
      <w:tblGrid>
        <w:gridCol w:w="567"/>
        <w:gridCol w:w="709"/>
        <w:gridCol w:w="1843"/>
        <w:gridCol w:w="2126"/>
        <w:gridCol w:w="3827"/>
      </w:tblGrid>
      <w:tr w:rsidR="00DF2A94" w:rsidRPr="008E7B91" w14:paraId="6A93D1FA" w14:textId="77777777">
        <w:trPr>
          <w:tblHeader/>
        </w:trPr>
        <w:tc>
          <w:tcPr>
            <w:tcW w:w="567" w:type="dxa"/>
            <w:shd w:val="clear" w:color="auto" w:fill="EEECE1" w:themeFill="background2"/>
            <w:vAlign w:val="center"/>
          </w:tcPr>
          <w:p w14:paraId="4A83D43F" w14:textId="77777777" w:rsidR="00DF2A94" w:rsidRPr="008E7B91" w:rsidRDefault="00B55F12" w:rsidP="00C47118">
            <w:pPr>
              <w:pStyle w:val="NormalWeb"/>
              <w:spacing w:before="0" w:beforeAutospacing="0" w:after="0" w:afterAutospacing="0" w:line="240" w:lineRule="auto"/>
              <w:jc w:val="center"/>
              <w:rPr>
                <w:rFonts w:ascii="Times New Roman" w:hAnsi="Times New Roman" w:cs="Times New Roman"/>
                <w:b/>
                <w:color w:val="auto"/>
                <w:sz w:val="24"/>
                <w:szCs w:val="24"/>
                <w:lang w:val="en-GB"/>
              </w:rPr>
            </w:pPr>
            <w:r w:rsidRPr="008E7B91">
              <w:rPr>
                <w:rFonts w:ascii="Times New Roman" w:hAnsi="Times New Roman" w:cs="Times New Roman"/>
                <w:b/>
                <w:color w:val="auto"/>
                <w:sz w:val="24"/>
                <w:szCs w:val="24"/>
                <w:lang w:val="en-GB"/>
              </w:rPr>
              <w:t>Nr</w:t>
            </w:r>
          </w:p>
          <w:p w14:paraId="3E725492" w14:textId="77777777" w:rsidR="00DF2A94" w:rsidRPr="008E7B91" w:rsidRDefault="00B55F12" w:rsidP="00C47118">
            <w:pPr>
              <w:pStyle w:val="NormalWeb"/>
              <w:spacing w:before="0" w:beforeAutospacing="0" w:after="0" w:afterAutospacing="0" w:line="240" w:lineRule="auto"/>
              <w:jc w:val="center"/>
              <w:rPr>
                <w:rFonts w:ascii="Times New Roman" w:hAnsi="Times New Roman" w:cs="Times New Roman"/>
                <w:b/>
                <w:color w:val="auto"/>
                <w:sz w:val="24"/>
                <w:szCs w:val="24"/>
                <w:lang w:val="en-GB"/>
              </w:rPr>
            </w:pPr>
            <w:r w:rsidRPr="008E7B91">
              <w:rPr>
                <w:rFonts w:ascii="Times New Roman" w:hAnsi="Times New Roman" w:cs="Times New Roman"/>
                <w:b/>
                <w:color w:val="auto"/>
                <w:sz w:val="24"/>
                <w:szCs w:val="24"/>
                <w:lang w:val="en-GB"/>
              </w:rPr>
              <w:t>crt</w:t>
            </w:r>
          </w:p>
        </w:tc>
        <w:tc>
          <w:tcPr>
            <w:tcW w:w="709" w:type="dxa"/>
            <w:shd w:val="clear" w:color="auto" w:fill="EEECE1" w:themeFill="background2"/>
            <w:vAlign w:val="center"/>
          </w:tcPr>
          <w:p w14:paraId="43233D28" w14:textId="77777777" w:rsidR="00DF2A94" w:rsidRPr="008E7B91" w:rsidRDefault="00B55F12" w:rsidP="00C47118">
            <w:pPr>
              <w:pStyle w:val="NormalWeb"/>
              <w:spacing w:before="0" w:beforeAutospacing="0" w:after="0" w:afterAutospacing="0" w:line="240" w:lineRule="auto"/>
              <w:jc w:val="center"/>
              <w:rPr>
                <w:rFonts w:ascii="Times New Roman" w:hAnsi="Times New Roman" w:cs="Times New Roman"/>
                <w:b/>
                <w:color w:val="auto"/>
                <w:sz w:val="24"/>
                <w:szCs w:val="24"/>
                <w:lang w:val="en-GB"/>
              </w:rPr>
            </w:pPr>
            <w:r w:rsidRPr="008E7B91">
              <w:rPr>
                <w:rFonts w:ascii="Times New Roman" w:hAnsi="Times New Roman" w:cs="Times New Roman"/>
                <w:b/>
                <w:color w:val="auto"/>
                <w:sz w:val="24"/>
                <w:szCs w:val="24"/>
                <w:lang w:val="en-GB"/>
              </w:rPr>
              <w:t>Cod</w:t>
            </w:r>
          </w:p>
        </w:tc>
        <w:tc>
          <w:tcPr>
            <w:tcW w:w="1843" w:type="dxa"/>
            <w:shd w:val="clear" w:color="auto" w:fill="EEECE1" w:themeFill="background2"/>
            <w:vAlign w:val="center"/>
          </w:tcPr>
          <w:p w14:paraId="39EDF263" w14:textId="77777777" w:rsidR="00DF2A94" w:rsidRPr="008E7B91" w:rsidRDefault="00B55F12" w:rsidP="00C47118">
            <w:pPr>
              <w:pStyle w:val="NormalWeb"/>
              <w:spacing w:before="0" w:beforeAutospacing="0" w:after="0" w:afterAutospacing="0" w:line="240" w:lineRule="auto"/>
              <w:jc w:val="center"/>
              <w:rPr>
                <w:rFonts w:ascii="Times New Roman" w:hAnsi="Times New Roman" w:cs="Times New Roman"/>
                <w:b/>
                <w:color w:val="auto"/>
                <w:sz w:val="24"/>
                <w:szCs w:val="24"/>
                <w:lang w:val="en-GB"/>
              </w:rPr>
            </w:pPr>
            <w:r w:rsidRPr="008E7B91">
              <w:rPr>
                <w:rFonts w:ascii="Times New Roman" w:hAnsi="Times New Roman" w:cs="Times New Roman"/>
                <w:b/>
                <w:color w:val="auto"/>
                <w:sz w:val="24"/>
                <w:szCs w:val="24"/>
                <w:lang w:val="en-GB"/>
              </w:rPr>
              <w:t>Tema de bază</w:t>
            </w:r>
          </w:p>
        </w:tc>
        <w:tc>
          <w:tcPr>
            <w:tcW w:w="2126" w:type="dxa"/>
            <w:shd w:val="clear" w:color="auto" w:fill="EEECE1" w:themeFill="background2"/>
            <w:vAlign w:val="center"/>
          </w:tcPr>
          <w:p w14:paraId="7878850C" w14:textId="77777777" w:rsidR="00DF2A94" w:rsidRPr="008E7B91" w:rsidRDefault="00B55F12" w:rsidP="00C47118">
            <w:pPr>
              <w:spacing w:line="240" w:lineRule="auto"/>
              <w:jc w:val="center"/>
              <w:rPr>
                <w:b/>
                <w:szCs w:val="24"/>
              </w:rPr>
            </w:pPr>
            <w:r w:rsidRPr="008E7B91">
              <w:rPr>
                <w:b/>
                <w:szCs w:val="24"/>
              </w:rPr>
              <w:t>Obiectiv general</w:t>
            </w:r>
          </w:p>
        </w:tc>
        <w:tc>
          <w:tcPr>
            <w:tcW w:w="3827" w:type="dxa"/>
            <w:shd w:val="clear" w:color="auto" w:fill="EEECE1" w:themeFill="background2"/>
            <w:vAlign w:val="center"/>
          </w:tcPr>
          <w:p w14:paraId="42950955" w14:textId="77777777" w:rsidR="00DF2A94" w:rsidRPr="008E7B91" w:rsidRDefault="00B55F12" w:rsidP="00C47118">
            <w:pPr>
              <w:spacing w:line="240" w:lineRule="auto"/>
              <w:jc w:val="center"/>
              <w:rPr>
                <w:b/>
                <w:szCs w:val="24"/>
              </w:rPr>
            </w:pPr>
            <w:r w:rsidRPr="008E7B91">
              <w:rPr>
                <w:b/>
                <w:szCs w:val="24"/>
              </w:rPr>
              <w:t>Obiectiv specific</w:t>
            </w:r>
          </w:p>
        </w:tc>
      </w:tr>
      <w:tr w:rsidR="00DF2A94" w:rsidRPr="008E7B91" w14:paraId="673FCE37" w14:textId="77777777">
        <w:tc>
          <w:tcPr>
            <w:tcW w:w="567" w:type="dxa"/>
            <w:vAlign w:val="center"/>
          </w:tcPr>
          <w:p w14:paraId="43EB4454" w14:textId="77777777" w:rsidR="00DF2A94" w:rsidRPr="008E7B91" w:rsidRDefault="00DF2A94" w:rsidP="00C47118">
            <w:pPr>
              <w:pStyle w:val="Default"/>
              <w:numPr>
                <w:ilvl w:val="0"/>
                <w:numId w:val="88"/>
              </w:numPr>
              <w:ind w:left="0" w:firstLine="0"/>
              <w:rPr>
                <w:color w:val="auto"/>
              </w:rPr>
            </w:pPr>
          </w:p>
        </w:tc>
        <w:tc>
          <w:tcPr>
            <w:tcW w:w="709" w:type="dxa"/>
            <w:vAlign w:val="center"/>
          </w:tcPr>
          <w:p w14:paraId="33A9228F"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b/>
                <w:color w:val="auto"/>
                <w:sz w:val="24"/>
                <w:szCs w:val="24"/>
                <w:lang w:val="en-GB"/>
              </w:rPr>
            </w:pPr>
            <w:r w:rsidRPr="008E7B91">
              <w:rPr>
                <w:rFonts w:ascii="Times New Roman" w:hAnsi="Times New Roman" w:cs="Times New Roman"/>
                <w:b/>
                <w:color w:val="auto"/>
                <w:sz w:val="24"/>
                <w:szCs w:val="24"/>
                <w:lang w:val="en-GB"/>
              </w:rPr>
              <w:t>T1</w:t>
            </w:r>
          </w:p>
        </w:tc>
        <w:tc>
          <w:tcPr>
            <w:tcW w:w="1843" w:type="dxa"/>
            <w:vAlign w:val="center"/>
          </w:tcPr>
          <w:p w14:paraId="7A9F8BD5"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color w:val="auto"/>
                <w:sz w:val="24"/>
                <w:szCs w:val="24"/>
              </w:rPr>
            </w:pPr>
            <w:r w:rsidRPr="008E7B91">
              <w:rPr>
                <w:rFonts w:ascii="Times New Roman" w:hAnsi="Times New Roman" w:cs="Times New Roman"/>
                <w:color w:val="auto"/>
                <w:sz w:val="24"/>
                <w:szCs w:val="24"/>
              </w:rPr>
              <w:t>Conservarea şi managementul biodiversităţii (al speciilor de interes conservativ)</w:t>
            </w:r>
          </w:p>
        </w:tc>
        <w:tc>
          <w:tcPr>
            <w:tcW w:w="2126" w:type="dxa"/>
            <w:vAlign w:val="center"/>
          </w:tcPr>
          <w:p w14:paraId="55C459F2" w14:textId="77777777" w:rsidR="00DF2A94" w:rsidRPr="008E7B91" w:rsidRDefault="00B55F12" w:rsidP="00C47118">
            <w:pPr>
              <w:spacing w:line="240" w:lineRule="auto"/>
              <w:jc w:val="left"/>
              <w:rPr>
                <w:szCs w:val="24"/>
              </w:rPr>
            </w:pPr>
            <w:r w:rsidRPr="008E7B91">
              <w:rPr>
                <w:szCs w:val="24"/>
              </w:rPr>
              <w:t xml:space="preserve">OG 1: Asigurarea conservării speciilor de avifaună pentru care a fost declarat situl </w:t>
            </w:r>
            <w:r w:rsidRPr="008E7B91">
              <w:rPr>
                <w:iCs/>
                <w:szCs w:val="24"/>
              </w:rPr>
              <w:t>ROSPA0115</w:t>
            </w:r>
            <w:r w:rsidRPr="008E7B91">
              <w:rPr>
                <w:szCs w:val="24"/>
              </w:rPr>
              <w:t xml:space="preserve"> Defileul Crişului Repede – Valea Iadului</w:t>
            </w:r>
          </w:p>
        </w:tc>
        <w:tc>
          <w:tcPr>
            <w:tcW w:w="3827" w:type="dxa"/>
            <w:vAlign w:val="center"/>
          </w:tcPr>
          <w:p w14:paraId="68BB8495" w14:textId="77777777" w:rsidR="00DF2A94" w:rsidRPr="008E7B91" w:rsidRDefault="00B55F12" w:rsidP="00282994">
            <w:pPr>
              <w:spacing w:line="240" w:lineRule="auto"/>
              <w:rPr>
                <w:szCs w:val="24"/>
              </w:rPr>
            </w:pPr>
            <w:r w:rsidRPr="008E7B91">
              <w:rPr>
                <w:szCs w:val="24"/>
              </w:rPr>
              <w:t>OS 1 Menținerea stării de conservare favorabilă a speciilor de interes comunitar din sit și a habitatelor specifice:</w:t>
            </w:r>
          </w:p>
          <w:p w14:paraId="7CDA4901" w14:textId="77777777" w:rsidR="00806559" w:rsidRPr="008E7B91" w:rsidRDefault="00B55F12" w:rsidP="00282994">
            <w:pPr>
              <w:spacing w:line="240" w:lineRule="auto"/>
              <w:rPr>
                <w:i/>
              </w:rPr>
            </w:pPr>
            <w:r w:rsidRPr="008E7B91">
              <w:rPr>
                <w:i/>
                <w:szCs w:val="24"/>
              </w:rPr>
              <w:t xml:space="preserve">OS 1.1 Menținerea stării de conservare faborabilă pentru </w:t>
            </w:r>
            <w:r w:rsidRPr="008E7B91">
              <w:rPr>
                <w:i/>
              </w:rPr>
              <w:t>paseriforme de pădure: Ficedula parva, Ficedula albicollis</w:t>
            </w:r>
            <w:bookmarkStart w:id="318" w:name="_Toc27342204"/>
          </w:p>
          <w:p w14:paraId="5D2F9563" w14:textId="77777777" w:rsidR="00DF2A94" w:rsidRPr="008E7B91" w:rsidRDefault="00B55F12" w:rsidP="00282994">
            <w:pPr>
              <w:spacing w:line="240" w:lineRule="auto"/>
              <w:rPr>
                <w:i/>
              </w:rPr>
            </w:pPr>
            <w:r w:rsidRPr="008E7B91">
              <w:rPr>
                <w:i/>
              </w:rPr>
              <w:t>OS 1.2 Măsuri de conservare pentru speciile paseriforme din zonele deschise și semi-deschise: Alauda arvensis, Anthus trivialis, Miliaria calandra, Lullula arborea, Lanius collurio</w:t>
            </w:r>
            <w:bookmarkEnd w:id="318"/>
          </w:p>
          <w:p w14:paraId="0582D1B5" w14:textId="77777777" w:rsidR="00DF2A94" w:rsidRPr="008E7B91" w:rsidRDefault="00B55F12" w:rsidP="00282994">
            <w:pPr>
              <w:spacing w:line="240" w:lineRule="auto"/>
              <w:rPr>
                <w:i/>
              </w:rPr>
            </w:pPr>
            <w:r w:rsidRPr="008E7B91">
              <w:rPr>
                <w:i/>
                <w:szCs w:val="24"/>
              </w:rPr>
              <w:t xml:space="preserve">OS 1.3 </w:t>
            </w:r>
            <w:bookmarkStart w:id="319" w:name="_Toc27342205"/>
            <w:r w:rsidRPr="008E7B91">
              <w:rPr>
                <w:i/>
              </w:rPr>
              <w:t>Măsuri de conservare pentru speciile răpitoare de zi: Aquila chrysaetos, Pernis apivorus, Buteo buteo, Falco subbuteo</w:t>
            </w:r>
            <w:bookmarkEnd w:id="319"/>
          </w:p>
          <w:p w14:paraId="06B3BEF6" w14:textId="77777777" w:rsidR="00DF2A94" w:rsidRPr="008E7B91" w:rsidRDefault="00B55F12" w:rsidP="00282994">
            <w:pPr>
              <w:spacing w:line="240" w:lineRule="auto"/>
              <w:rPr>
                <w:i/>
              </w:rPr>
            </w:pPr>
            <w:bookmarkStart w:id="320" w:name="_Toc27342206"/>
            <w:r w:rsidRPr="008E7B91">
              <w:rPr>
                <w:i/>
              </w:rPr>
              <w:t>OS 1.4 Măsuri de conservare pentru speciile de ciocănitori: Picus canus, Dendrocopos mediu, Dryocopus martius, Dendrocopos leucotos</w:t>
            </w:r>
            <w:bookmarkEnd w:id="320"/>
          </w:p>
          <w:p w14:paraId="38B18B4E" w14:textId="77777777" w:rsidR="00DF2A94" w:rsidRPr="008E7B91" w:rsidRDefault="00B55F12" w:rsidP="00282994">
            <w:pPr>
              <w:spacing w:line="240" w:lineRule="auto"/>
              <w:rPr>
                <w:i/>
              </w:rPr>
            </w:pPr>
            <w:bookmarkStart w:id="321" w:name="_Toc27342207"/>
            <w:r w:rsidRPr="008E7B91">
              <w:rPr>
                <w:i/>
              </w:rPr>
              <w:t>OS 1.5 Măsuri de conservare pentru speciile acvatice: Alcedo atthis, Actitis hypoleucos</w:t>
            </w:r>
            <w:bookmarkEnd w:id="321"/>
          </w:p>
          <w:p w14:paraId="0E3A020F" w14:textId="77777777" w:rsidR="00DF2A94" w:rsidRPr="008E7B91" w:rsidRDefault="00B55F12" w:rsidP="00282994">
            <w:pPr>
              <w:spacing w:line="240" w:lineRule="auto"/>
              <w:rPr>
                <w:i/>
              </w:rPr>
            </w:pPr>
            <w:r w:rsidRPr="008E7B91">
              <w:rPr>
                <w:i/>
                <w:szCs w:val="24"/>
              </w:rPr>
              <w:t xml:space="preserve">OS 1.6 </w:t>
            </w:r>
            <w:bookmarkStart w:id="322" w:name="_Toc27342208"/>
            <w:r w:rsidRPr="008E7B91">
              <w:rPr>
                <w:i/>
              </w:rPr>
              <w:t>Măsuri de conservare pentru specia Bonasa bonasia</w:t>
            </w:r>
            <w:bookmarkEnd w:id="322"/>
          </w:p>
          <w:p w14:paraId="626DC14E" w14:textId="77777777" w:rsidR="00DF2A94" w:rsidRPr="008E7B91" w:rsidRDefault="00B55F12" w:rsidP="00282994">
            <w:pPr>
              <w:spacing w:line="240" w:lineRule="auto"/>
              <w:rPr>
                <w:i/>
              </w:rPr>
            </w:pPr>
            <w:bookmarkStart w:id="323" w:name="_Toc27342209"/>
            <w:r w:rsidRPr="008E7B91">
              <w:rPr>
                <w:i/>
              </w:rPr>
              <w:t>OS 1.7 Măsuri de conservare pentru specia Crex crex</w:t>
            </w:r>
            <w:bookmarkEnd w:id="323"/>
          </w:p>
          <w:p w14:paraId="51A3937D" w14:textId="77777777" w:rsidR="007E7991" w:rsidRDefault="00B55F12" w:rsidP="00282994">
            <w:pPr>
              <w:spacing w:line="240" w:lineRule="auto"/>
              <w:rPr>
                <w:i/>
              </w:rPr>
            </w:pPr>
            <w:bookmarkStart w:id="324" w:name="_Toc27342210"/>
            <w:r w:rsidRPr="008E7B91">
              <w:rPr>
                <w:i/>
              </w:rPr>
              <w:t>OS 1.8 Măsuri de conservare pentru speciile de bufnițe: Glaucidium passerinum, Aegolius funereus, Strix uralensis, Bubo bubo</w:t>
            </w:r>
            <w:bookmarkStart w:id="325" w:name="_Toc27342211"/>
            <w:bookmarkEnd w:id="324"/>
            <w:r w:rsidRPr="008E7B91">
              <w:rPr>
                <w:i/>
              </w:rPr>
              <w:t xml:space="preserve"> </w:t>
            </w:r>
          </w:p>
          <w:p w14:paraId="279DAE98" w14:textId="0B5E0000" w:rsidR="00DF2A94" w:rsidRPr="008E7B91" w:rsidRDefault="00B55F12" w:rsidP="00282994">
            <w:pPr>
              <w:spacing w:line="240" w:lineRule="auto"/>
              <w:rPr>
                <w:i/>
                <w:strike/>
                <w:color w:val="FF0000"/>
                <w:szCs w:val="24"/>
              </w:rPr>
            </w:pPr>
            <w:r w:rsidRPr="008E7B91">
              <w:rPr>
                <w:i/>
              </w:rPr>
              <w:t>OS 1.9 Măsuri de conservare pentru Apus melba</w:t>
            </w:r>
            <w:bookmarkEnd w:id="325"/>
          </w:p>
        </w:tc>
      </w:tr>
      <w:tr w:rsidR="00DF2A94" w:rsidRPr="008E7B91" w14:paraId="57A5CE7A" w14:textId="77777777">
        <w:trPr>
          <w:trHeight w:val="568"/>
        </w:trPr>
        <w:tc>
          <w:tcPr>
            <w:tcW w:w="567" w:type="dxa"/>
            <w:vMerge w:val="restart"/>
            <w:vAlign w:val="center"/>
          </w:tcPr>
          <w:p w14:paraId="15D6FB62" w14:textId="77777777" w:rsidR="00DF2A94" w:rsidRPr="008E7B91" w:rsidRDefault="00DF2A94" w:rsidP="00C47118">
            <w:pPr>
              <w:pStyle w:val="Default"/>
              <w:numPr>
                <w:ilvl w:val="0"/>
                <w:numId w:val="88"/>
              </w:numPr>
              <w:ind w:left="0" w:firstLine="0"/>
              <w:rPr>
                <w:color w:val="auto"/>
              </w:rPr>
            </w:pPr>
          </w:p>
        </w:tc>
        <w:tc>
          <w:tcPr>
            <w:tcW w:w="709" w:type="dxa"/>
            <w:vMerge w:val="restart"/>
            <w:vAlign w:val="center"/>
          </w:tcPr>
          <w:p w14:paraId="7376AB8D"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b/>
                <w:color w:val="auto"/>
                <w:sz w:val="24"/>
                <w:szCs w:val="24"/>
                <w:lang w:val="en-GB"/>
              </w:rPr>
            </w:pPr>
            <w:r w:rsidRPr="008E7B91">
              <w:rPr>
                <w:rFonts w:ascii="Times New Roman" w:hAnsi="Times New Roman" w:cs="Times New Roman"/>
                <w:b/>
                <w:color w:val="auto"/>
                <w:sz w:val="24"/>
                <w:szCs w:val="24"/>
                <w:lang w:val="en-GB"/>
              </w:rPr>
              <w:t>T2</w:t>
            </w:r>
          </w:p>
        </w:tc>
        <w:tc>
          <w:tcPr>
            <w:tcW w:w="1843" w:type="dxa"/>
            <w:vMerge w:val="restart"/>
            <w:vAlign w:val="center"/>
          </w:tcPr>
          <w:p w14:paraId="2AA02EF8"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color w:val="auto"/>
                <w:sz w:val="24"/>
                <w:szCs w:val="24"/>
                <w:lang w:val="en-GB"/>
              </w:rPr>
            </w:pPr>
          </w:p>
          <w:p w14:paraId="5E36A58D"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color w:val="auto"/>
                <w:sz w:val="24"/>
                <w:szCs w:val="24"/>
                <w:lang w:val="en-GB"/>
              </w:rPr>
            </w:pPr>
            <w:r w:rsidRPr="008E7B91">
              <w:rPr>
                <w:rFonts w:ascii="Times New Roman" w:hAnsi="Times New Roman" w:cs="Times New Roman"/>
                <w:color w:val="auto"/>
                <w:sz w:val="24"/>
                <w:szCs w:val="24"/>
                <w:lang w:val="en-GB"/>
              </w:rPr>
              <w:t>Inventarierea/evaluarea detaliată şi monitoringul biodiversităţii</w:t>
            </w:r>
          </w:p>
        </w:tc>
        <w:tc>
          <w:tcPr>
            <w:tcW w:w="2126" w:type="dxa"/>
            <w:vMerge w:val="restart"/>
            <w:vAlign w:val="center"/>
          </w:tcPr>
          <w:p w14:paraId="7179FAAC" w14:textId="77777777" w:rsidR="00DF2A94" w:rsidRPr="008E7B91" w:rsidRDefault="00B55F12" w:rsidP="00C47118">
            <w:pPr>
              <w:spacing w:line="240" w:lineRule="auto"/>
              <w:jc w:val="left"/>
              <w:rPr>
                <w:szCs w:val="24"/>
                <w:lang w:eastAsia="zh-CN"/>
              </w:rPr>
            </w:pPr>
            <w:r w:rsidRPr="008E7B91">
              <w:rPr>
                <w:szCs w:val="24"/>
              </w:rPr>
              <w:t xml:space="preserve">OG 2: Asigurarea bazei de informații/ date referitoare la speciile de interes conservativ - </w:t>
            </w:r>
            <w:r w:rsidRPr="008E7B91">
              <w:rPr>
                <w:szCs w:val="24"/>
              </w:rPr>
              <w:lastRenderedPageBreak/>
              <w:t>inclusiv starea de conservare a acestora - cu scopul de a oferi suportul necesar pentru managementul biodiversităţii</w:t>
            </w:r>
          </w:p>
        </w:tc>
        <w:tc>
          <w:tcPr>
            <w:tcW w:w="3827" w:type="dxa"/>
            <w:vAlign w:val="center"/>
          </w:tcPr>
          <w:p w14:paraId="6F927A43" w14:textId="77777777" w:rsidR="00DF2A94" w:rsidRPr="008E7B91" w:rsidRDefault="00B55F12" w:rsidP="00282994">
            <w:pPr>
              <w:spacing w:line="240" w:lineRule="auto"/>
              <w:rPr>
                <w:rFonts w:eastAsia="Times New Roman"/>
                <w:bCs/>
                <w:iCs/>
                <w:szCs w:val="24"/>
              </w:rPr>
            </w:pPr>
            <w:r w:rsidRPr="008E7B91">
              <w:rPr>
                <w:rFonts w:eastAsia="Times New Roman"/>
                <w:bCs/>
                <w:iCs/>
                <w:szCs w:val="24"/>
              </w:rPr>
              <w:lastRenderedPageBreak/>
              <w:t>OS 2 Actualizarea inventarelor - evaluarea detaliată şi monitorizarea stării de conservare pentru speciile de avifaună de interes conservativ din sit:</w:t>
            </w:r>
          </w:p>
          <w:p w14:paraId="61695E30" w14:textId="77777777" w:rsidR="00DF2A94" w:rsidRPr="008E7B91" w:rsidRDefault="00B55F12" w:rsidP="00282994">
            <w:pPr>
              <w:spacing w:line="240" w:lineRule="auto"/>
              <w:rPr>
                <w:i/>
                <w:szCs w:val="24"/>
              </w:rPr>
            </w:pPr>
            <w:r w:rsidRPr="008E7B91">
              <w:rPr>
                <w:i/>
                <w:szCs w:val="24"/>
              </w:rPr>
              <w:lastRenderedPageBreak/>
              <w:t>OS 2.1 Actualizarea inventarelor - evaluarea detaliată - pentru speciile de interes conservativ</w:t>
            </w:r>
          </w:p>
          <w:p w14:paraId="224F4F66" w14:textId="77777777" w:rsidR="00DF2A94" w:rsidRPr="008E7B91" w:rsidRDefault="00B55F12" w:rsidP="00282994">
            <w:pPr>
              <w:spacing w:line="240" w:lineRule="auto"/>
              <w:rPr>
                <w:i/>
                <w:szCs w:val="24"/>
                <w:u w:val="single"/>
              </w:rPr>
            </w:pPr>
            <w:r w:rsidRPr="008E7B91">
              <w:rPr>
                <w:i/>
                <w:szCs w:val="24"/>
              </w:rPr>
              <w:t>OS 2.2 Realizarea monitorizării stării de conservare a speciilor de interes conservativ</w:t>
            </w:r>
          </w:p>
        </w:tc>
      </w:tr>
      <w:tr w:rsidR="00DF2A94" w:rsidRPr="008E7B91" w14:paraId="6A081635" w14:textId="77777777">
        <w:trPr>
          <w:trHeight w:val="568"/>
        </w:trPr>
        <w:tc>
          <w:tcPr>
            <w:tcW w:w="567" w:type="dxa"/>
            <w:vMerge/>
            <w:vAlign w:val="center"/>
          </w:tcPr>
          <w:p w14:paraId="0EEEF0AB" w14:textId="77777777" w:rsidR="00DF2A94" w:rsidRPr="008E7B91" w:rsidRDefault="00DF2A94" w:rsidP="00C47118">
            <w:pPr>
              <w:pStyle w:val="Default"/>
              <w:numPr>
                <w:ilvl w:val="0"/>
                <w:numId w:val="88"/>
              </w:numPr>
              <w:ind w:left="0" w:firstLine="0"/>
              <w:rPr>
                <w:color w:val="auto"/>
              </w:rPr>
            </w:pPr>
          </w:p>
        </w:tc>
        <w:tc>
          <w:tcPr>
            <w:tcW w:w="709" w:type="dxa"/>
            <w:vMerge/>
            <w:vAlign w:val="center"/>
          </w:tcPr>
          <w:p w14:paraId="7F939B7F"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b/>
                <w:color w:val="auto"/>
                <w:sz w:val="24"/>
                <w:szCs w:val="24"/>
                <w:lang w:val="en-GB"/>
              </w:rPr>
            </w:pPr>
          </w:p>
        </w:tc>
        <w:tc>
          <w:tcPr>
            <w:tcW w:w="1843" w:type="dxa"/>
            <w:vMerge/>
            <w:vAlign w:val="center"/>
          </w:tcPr>
          <w:p w14:paraId="5CC14CFF"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color w:val="auto"/>
                <w:sz w:val="24"/>
                <w:szCs w:val="24"/>
                <w:lang w:val="en-GB"/>
              </w:rPr>
            </w:pPr>
          </w:p>
        </w:tc>
        <w:tc>
          <w:tcPr>
            <w:tcW w:w="2126" w:type="dxa"/>
            <w:vMerge/>
            <w:vAlign w:val="center"/>
          </w:tcPr>
          <w:p w14:paraId="7EB3C832" w14:textId="77777777" w:rsidR="00DF2A94" w:rsidRPr="008E7B91" w:rsidRDefault="00DF2A94" w:rsidP="00C47118">
            <w:pPr>
              <w:spacing w:line="240" w:lineRule="auto"/>
              <w:jc w:val="left"/>
              <w:rPr>
                <w:szCs w:val="24"/>
              </w:rPr>
            </w:pPr>
          </w:p>
        </w:tc>
        <w:tc>
          <w:tcPr>
            <w:tcW w:w="3827" w:type="dxa"/>
            <w:vAlign w:val="center"/>
          </w:tcPr>
          <w:p w14:paraId="52142624" w14:textId="77777777" w:rsidR="00DF2A94" w:rsidRPr="008E7B91" w:rsidRDefault="00B55F12" w:rsidP="00282994">
            <w:pPr>
              <w:spacing w:line="240" w:lineRule="auto"/>
              <w:rPr>
                <w:rFonts w:eastAsia="Times New Roman"/>
                <w:bCs/>
                <w:iCs/>
                <w:szCs w:val="24"/>
              </w:rPr>
            </w:pPr>
            <w:r w:rsidRPr="008E7B91">
              <w:rPr>
                <w:rFonts w:eastAsia="Times New Roman"/>
                <w:bCs/>
                <w:iCs/>
                <w:szCs w:val="24"/>
              </w:rPr>
              <w:t>OS 3 Inventarierea, cartarea și evaluarea stării de conservare pentru alte specii de interes comunitar identificate în sit</w:t>
            </w:r>
          </w:p>
        </w:tc>
      </w:tr>
      <w:tr w:rsidR="00DF2A94" w:rsidRPr="008E7B91" w14:paraId="68671854" w14:textId="77777777">
        <w:tc>
          <w:tcPr>
            <w:tcW w:w="567" w:type="dxa"/>
            <w:vMerge w:val="restart"/>
            <w:vAlign w:val="center"/>
          </w:tcPr>
          <w:p w14:paraId="5348D501" w14:textId="77777777" w:rsidR="00DF2A94" w:rsidRPr="008E7B91" w:rsidRDefault="00DF2A94" w:rsidP="00C47118">
            <w:pPr>
              <w:pStyle w:val="Default"/>
              <w:numPr>
                <w:ilvl w:val="0"/>
                <w:numId w:val="88"/>
              </w:numPr>
              <w:ind w:left="0" w:firstLine="0"/>
              <w:rPr>
                <w:color w:val="auto"/>
              </w:rPr>
            </w:pPr>
          </w:p>
        </w:tc>
        <w:tc>
          <w:tcPr>
            <w:tcW w:w="709" w:type="dxa"/>
            <w:vMerge w:val="restart"/>
            <w:vAlign w:val="center"/>
          </w:tcPr>
          <w:p w14:paraId="2C207AD4"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b/>
                <w:color w:val="auto"/>
                <w:sz w:val="24"/>
                <w:szCs w:val="24"/>
                <w:lang w:val="en-GB"/>
              </w:rPr>
            </w:pPr>
            <w:r w:rsidRPr="008E7B91">
              <w:rPr>
                <w:rFonts w:ascii="Times New Roman" w:hAnsi="Times New Roman" w:cs="Times New Roman"/>
                <w:b/>
                <w:color w:val="auto"/>
                <w:sz w:val="24"/>
                <w:szCs w:val="24"/>
                <w:lang w:val="en-GB"/>
              </w:rPr>
              <w:t>T3</w:t>
            </w:r>
          </w:p>
        </w:tc>
        <w:tc>
          <w:tcPr>
            <w:tcW w:w="1843" w:type="dxa"/>
            <w:vMerge w:val="restart"/>
            <w:vAlign w:val="center"/>
          </w:tcPr>
          <w:p w14:paraId="7514ED55" w14:textId="77777777" w:rsidR="00DF2A94" w:rsidRPr="008E7B91" w:rsidRDefault="00DF2A94" w:rsidP="00C47118">
            <w:pPr>
              <w:pStyle w:val="NormalWeb"/>
              <w:tabs>
                <w:tab w:val="left" w:pos="1175"/>
              </w:tabs>
              <w:spacing w:before="0" w:beforeAutospacing="0" w:after="0" w:afterAutospacing="0" w:line="240" w:lineRule="auto"/>
              <w:rPr>
                <w:rFonts w:ascii="Times New Roman" w:hAnsi="Times New Roman" w:cs="Times New Roman"/>
                <w:color w:val="auto"/>
                <w:sz w:val="24"/>
                <w:szCs w:val="24"/>
                <w:lang w:val="en-GB"/>
              </w:rPr>
            </w:pPr>
          </w:p>
          <w:p w14:paraId="3EE1B94F" w14:textId="77777777" w:rsidR="00DF2A94" w:rsidRPr="008E7B91" w:rsidRDefault="00DF2A94" w:rsidP="00C47118">
            <w:pPr>
              <w:pStyle w:val="NormalWeb"/>
              <w:tabs>
                <w:tab w:val="left" w:pos="1175"/>
              </w:tabs>
              <w:spacing w:before="0" w:beforeAutospacing="0" w:after="0" w:afterAutospacing="0" w:line="240" w:lineRule="auto"/>
              <w:rPr>
                <w:rFonts w:ascii="Times New Roman" w:hAnsi="Times New Roman" w:cs="Times New Roman"/>
                <w:color w:val="auto"/>
                <w:sz w:val="24"/>
                <w:szCs w:val="24"/>
                <w:lang w:val="en-GB"/>
              </w:rPr>
            </w:pPr>
          </w:p>
          <w:p w14:paraId="748EE709" w14:textId="77777777" w:rsidR="00DF2A94" w:rsidRPr="008E7B91" w:rsidRDefault="00B55F12" w:rsidP="00C47118">
            <w:pPr>
              <w:pStyle w:val="NormalWeb"/>
              <w:tabs>
                <w:tab w:val="left" w:pos="1175"/>
              </w:tabs>
              <w:spacing w:before="0" w:beforeAutospacing="0" w:after="0" w:afterAutospacing="0" w:line="240" w:lineRule="auto"/>
              <w:rPr>
                <w:rFonts w:ascii="Times New Roman" w:hAnsi="Times New Roman" w:cs="Times New Roman"/>
                <w:color w:val="auto"/>
                <w:sz w:val="24"/>
                <w:szCs w:val="24"/>
                <w:lang w:val="en-GB"/>
              </w:rPr>
            </w:pPr>
            <w:r w:rsidRPr="008E7B91">
              <w:rPr>
                <w:rFonts w:ascii="Times New Roman" w:hAnsi="Times New Roman" w:cs="Times New Roman"/>
                <w:color w:val="auto"/>
                <w:sz w:val="24"/>
                <w:szCs w:val="24"/>
                <w:lang w:val="en-GB"/>
              </w:rPr>
              <w:t>Administrarea şi managementul efectiv al ariei naturale protejate şi asigurarea durabilităţii managementului</w:t>
            </w:r>
          </w:p>
        </w:tc>
        <w:tc>
          <w:tcPr>
            <w:tcW w:w="2126" w:type="dxa"/>
            <w:vMerge w:val="restart"/>
            <w:vAlign w:val="center"/>
          </w:tcPr>
          <w:p w14:paraId="29422E38" w14:textId="77777777" w:rsidR="00DF2A94" w:rsidRPr="008E7B91" w:rsidRDefault="00DF2A94" w:rsidP="00C47118">
            <w:pPr>
              <w:spacing w:line="240" w:lineRule="auto"/>
              <w:jc w:val="left"/>
              <w:rPr>
                <w:szCs w:val="24"/>
              </w:rPr>
            </w:pPr>
          </w:p>
          <w:p w14:paraId="6AF3EE30" w14:textId="77777777" w:rsidR="00DF2A94" w:rsidRPr="008E7B91" w:rsidRDefault="00DF2A94" w:rsidP="00C47118">
            <w:pPr>
              <w:spacing w:line="240" w:lineRule="auto"/>
              <w:jc w:val="left"/>
              <w:rPr>
                <w:szCs w:val="24"/>
              </w:rPr>
            </w:pPr>
          </w:p>
          <w:p w14:paraId="2B058B18" w14:textId="77777777" w:rsidR="00DF2A94" w:rsidRPr="008E7B91" w:rsidRDefault="00DF2A94" w:rsidP="00C47118">
            <w:pPr>
              <w:spacing w:line="240" w:lineRule="auto"/>
              <w:jc w:val="left"/>
              <w:rPr>
                <w:szCs w:val="24"/>
              </w:rPr>
            </w:pPr>
          </w:p>
          <w:p w14:paraId="0EB5E1AD" w14:textId="77777777" w:rsidR="00DF2A94" w:rsidRPr="008E7B91" w:rsidRDefault="00B55F12" w:rsidP="00C47118">
            <w:pPr>
              <w:spacing w:line="240" w:lineRule="auto"/>
              <w:jc w:val="left"/>
              <w:rPr>
                <w:szCs w:val="24"/>
                <w:u w:val="single"/>
              </w:rPr>
            </w:pPr>
            <w:r w:rsidRPr="008E7B91">
              <w:rPr>
                <w:szCs w:val="24"/>
              </w:rPr>
              <w:t xml:space="preserve">OG 3: </w:t>
            </w:r>
            <w:r w:rsidRPr="008E7B91">
              <w:rPr>
                <w:szCs w:val="24"/>
                <w:lang w:eastAsia="ar-SA"/>
              </w:rPr>
              <w:t>Asigurarea managementului eficient al sitului cu scopul menţinerii stării de conservare favorabilă a speciilor de interes conservativ.</w:t>
            </w:r>
          </w:p>
        </w:tc>
        <w:tc>
          <w:tcPr>
            <w:tcW w:w="3827" w:type="dxa"/>
            <w:vAlign w:val="center"/>
          </w:tcPr>
          <w:p w14:paraId="729F6809" w14:textId="77777777" w:rsidR="00DF2A94" w:rsidRPr="008E7B91" w:rsidRDefault="00B55F12" w:rsidP="00282994">
            <w:pPr>
              <w:spacing w:line="240" w:lineRule="auto"/>
              <w:rPr>
                <w:szCs w:val="24"/>
              </w:rPr>
            </w:pPr>
            <w:r w:rsidRPr="008E7B91">
              <w:rPr>
                <w:szCs w:val="24"/>
              </w:rPr>
              <w:t xml:space="preserve">OS 4 </w:t>
            </w:r>
            <w:r w:rsidRPr="008E7B91">
              <w:rPr>
                <w:rFonts w:eastAsia="Times New Roman"/>
                <w:bCs/>
                <w:iCs/>
                <w:szCs w:val="24"/>
              </w:rPr>
              <w:t>Urmărirea respectării regulamentului şi a prevederilor planului de management</w:t>
            </w:r>
          </w:p>
        </w:tc>
      </w:tr>
      <w:tr w:rsidR="00DF2A94" w:rsidRPr="008E7B91" w14:paraId="19774D34" w14:textId="77777777">
        <w:tc>
          <w:tcPr>
            <w:tcW w:w="567" w:type="dxa"/>
            <w:vMerge/>
            <w:vAlign w:val="center"/>
          </w:tcPr>
          <w:p w14:paraId="561D407B" w14:textId="77777777" w:rsidR="00DF2A94" w:rsidRPr="008E7B91" w:rsidRDefault="00DF2A94" w:rsidP="00C47118">
            <w:pPr>
              <w:pStyle w:val="Default"/>
              <w:numPr>
                <w:ilvl w:val="0"/>
                <w:numId w:val="88"/>
              </w:numPr>
              <w:ind w:left="0" w:firstLine="0"/>
              <w:rPr>
                <w:color w:val="auto"/>
              </w:rPr>
            </w:pPr>
          </w:p>
        </w:tc>
        <w:tc>
          <w:tcPr>
            <w:tcW w:w="709" w:type="dxa"/>
            <w:vMerge/>
            <w:vAlign w:val="center"/>
          </w:tcPr>
          <w:p w14:paraId="3B3F9317"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b/>
                <w:color w:val="auto"/>
                <w:sz w:val="24"/>
                <w:szCs w:val="24"/>
                <w:lang w:val="en-GB"/>
              </w:rPr>
            </w:pPr>
          </w:p>
        </w:tc>
        <w:tc>
          <w:tcPr>
            <w:tcW w:w="1843" w:type="dxa"/>
            <w:vMerge/>
            <w:vAlign w:val="center"/>
          </w:tcPr>
          <w:p w14:paraId="10FA9C1F" w14:textId="77777777" w:rsidR="00DF2A94" w:rsidRPr="008E7B91" w:rsidRDefault="00DF2A94" w:rsidP="00C47118">
            <w:pPr>
              <w:pStyle w:val="NormalWeb"/>
              <w:tabs>
                <w:tab w:val="left" w:pos="1175"/>
              </w:tabs>
              <w:spacing w:before="0" w:beforeAutospacing="0" w:after="0" w:afterAutospacing="0" w:line="240" w:lineRule="auto"/>
              <w:rPr>
                <w:rFonts w:ascii="Times New Roman" w:hAnsi="Times New Roman" w:cs="Times New Roman"/>
                <w:color w:val="auto"/>
                <w:sz w:val="24"/>
                <w:szCs w:val="24"/>
                <w:lang w:val="en-GB"/>
              </w:rPr>
            </w:pPr>
          </w:p>
        </w:tc>
        <w:tc>
          <w:tcPr>
            <w:tcW w:w="2126" w:type="dxa"/>
            <w:vMerge/>
            <w:vAlign w:val="center"/>
          </w:tcPr>
          <w:p w14:paraId="7943FEAA" w14:textId="77777777" w:rsidR="00DF2A94" w:rsidRPr="008E7B91" w:rsidRDefault="00DF2A94" w:rsidP="00C47118">
            <w:pPr>
              <w:spacing w:line="240" w:lineRule="auto"/>
              <w:jc w:val="left"/>
              <w:rPr>
                <w:szCs w:val="24"/>
              </w:rPr>
            </w:pPr>
          </w:p>
        </w:tc>
        <w:tc>
          <w:tcPr>
            <w:tcW w:w="3827" w:type="dxa"/>
            <w:vAlign w:val="center"/>
          </w:tcPr>
          <w:p w14:paraId="408DC2CF" w14:textId="77777777" w:rsidR="00DF2A94" w:rsidRPr="008E7B91" w:rsidRDefault="00B55F12" w:rsidP="00282994">
            <w:pPr>
              <w:keepLines/>
              <w:tabs>
                <w:tab w:val="left" w:pos="1134"/>
              </w:tabs>
              <w:spacing w:line="240" w:lineRule="auto"/>
              <w:outlineLvl w:val="3"/>
              <w:rPr>
                <w:szCs w:val="24"/>
              </w:rPr>
            </w:pPr>
            <w:r w:rsidRPr="008E7B91">
              <w:rPr>
                <w:rFonts w:eastAsia="Times New Roman"/>
                <w:bCs/>
                <w:iCs/>
                <w:szCs w:val="24"/>
              </w:rPr>
              <w:t>OS 5 Asigurarea finanţării/ bugetului necesar pentru implementarea planului de management</w:t>
            </w:r>
          </w:p>
        </w:tc>
      </w:tr>
      <w:tr w:rsidR="00DF2A94" w:rsidRPr="008E7B91" w14:paraId="67A8BA30" w14:textId="77777777">
        <w:tc>
          <w:tcPr>
            <w:tcW w:w="567" w:type="dxa"/>
            <w:vMerge/>
            <w:vAlign w:val="center"/>
          </w:tcPr>
          <w:p w14:paraId="10D97ABE" w14:textId="77777777" w:rsidR="00DF2A94" w:rsidRPr="008E7B91" w:rsidRDefault="00DF2A94" w:rsidP="00C47118">
            <w:pPr>
              <w:pStyle w:val="Default"/>
              <w:numPr>
                <w:ilvl w:val="0"/>
                <w:numId w:val="88"/>
              </w:numPr>
              <w:ind w:left="0" w:firstLine="0"/>
              <w:rPr>
                <w:color w:val="auto"/>
              </w:rPr>
            </w:pPr>
          </w:p>
        </w:tc>
        <w:tc>
          <w:tcPr>
            <w:tcW w:w="709" w:type="dxa"/>
            <w:vMerge/>
            <w:vAlign w:val="center"/>
          </w:tcPr>
          <w:p w14:paraId="02467D01"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b/>
                <w:color w:val="auto"/>
                <w:sz w:val="24"/>
                <w:szCs w:val="24"/>
                <w:lang w:val="en-GB"/>
              </w:rPr>
            </w:pPr>
          </w:p>
        </w:tc>
        <w:tc>
          <w:tcPr>
            <w:tcW w:w="1843" w:type="dxa"/>
            <w:vMerge/>
            <w:vAlign w:val="center"/>
          </w:tcPr>
          <w:p w14:paraId="653648C2" w14:textId="77777777" w:rsidR="00DF2A94" w:rsidRPr="008E7B91" w:rsidRDefault="00DF2A94" w:rsidP="00C47118">
            <w:pPr>
              <w:pStyle w:val="NormalWeb"/>
              <w:tabs>
                <w:tab w:val="left" w:pos="1175"/>
              </w:tabs>
              <w:spacing w:before="0" w:beforeAutospacing="0" w:after="0" w:afterAutospacing="0" w:line="240" w:lineRule="auto"/>
              <w:rPr>
                <w:rFonts w:ascii="Times New Roman" w:hAnsi="Times New Roman" w:cs="Times New Roman"/>
                <w:color w:val="auto"/>
                <w:sz w:val="24"/>
                <w:szCs w:val="24"/>
                <w:lang w:val="en-GB"/>
              </w:rPr>
            </w:pPr>
          </w:p>
        </w:tc>
        <w:tc>
          <w:tcPr>
            <w:tcW w:w="2126" w:type="dxa"/>
            <w:vMerge/>
            <w:vAlign w:val="center"/>
          </w:tcPr>
          <w:p w14:paraId="6E92198F" w14:textId="77777777" w:rsidR="00DF2A94" w:rsidRPr="008E7B91" w:rsidRDefault="00DF2A94" w:rsidP="00C47118">
            <w:pPr>
              <w:spacing w:line="240" w:lineRule="auto"/>
              <w:jc w:val="left"/>
              <w:rPr>
                <w:szCs w:val="24"/>
              </w:rPr>
            </w:pPr>
          </w:p>
        </w:tc>
        <w:tc>
          <w:tcPr>
            <w:tcW w:w="3827" w:type="dxa"/>
            <w:vAlign w:val="center"/>
          </w:tcPr>
          <w:p w14:paraId="75EB870B" w14:textId="77777777" w:rsidR="00DF2A94" w:rsidRPr="008E7B91" w:rsidRDefault="00B55F12" w:rsidP="00282994">
            <w:pPr>
              <w:keepLines/>
              <w:tabs>
                <w:tab w:val="left" w:pos="1134"/>
              </w:tabs>
              <w:spacing w:line="240" w:lineRule="auto"/>
              <w:outlineLvl w:val="3"/>
              <w:rPr>
                <w:rFonts w:eastAsia="Times New Roman"/>
                <w:bCs/>
                <w:iCs/>
                <w:szCs w:val="24"/>
              </w:rPr>
            </w:pPr>
            <w:r w:rsidRPr="008E7B91">
              <w:rPr>
                <w:rFonts w:eastAsia="Times New Roman"/>
                <w:bCs/>
                <w:iCs/>
                <w:szCs w:val="24"/>
              </w:rPr>
              <w:t>OS 6 Asigurarea logisticii necesare pentru implementarea planului de management</w:t>
            </w:r>
          </w:p>
        </w:tc>
      </w:tr>
      <w:tr w:rsidR="00DF2A94" w:rsidRPr="008E7B91" w14:paraId="08E51BAC" w14:textId="77777777">
        <w:tc>
          <w:tcPr>
            <w:tcW w:w="567" w:type="dxa"/>
            <w:vMerge/>
            <w:vAlign w:val="center"/>
          </w:tcPr>
          <w:p w14:paraId="4EFBB3C1" w14:textId="77777777" w:rsidR="00DF2A94" w:rsidRPr="008E7B91" w:rsidRDefault="00DF2A94" w:rsidP="00C47118">
            <w:pPr>
              <w:pStyle w:val="Default"/>
              <w:numPr>
                <w:ilvl w:val="0"/>
                <w:numId w:val="88"/>
              </w:numPr>
              <w:ind w:left="0" w:firstLine="0"/>
              <w:rPr>
                <w:color w:val="auto"/>
              </w:rPr>
            </w:pPr>
          </w:p>
        </w:tc>
        <w:tc>
          <w:tcPr>
            <w:tcW w:w="709" w:type="dxa"/>
            <w:vMerge/>
            <w:vAlign w:val="center"/>
          </w:tcPr>
          <w:p w14:paraId="292BD7AB"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b/>
                <w:color w:val="auto"/>
                <w:sz w:val="24"/>
                <w:szCs w:val="24"/>
                <w:lang w:val="en-GB"/>
              </w:rPr>
            </w:pPr>
          </w:p>
        </w:tc>
        <w:tc>
          <w:tcPr>
            <w:tcW w:w="1843" w:type="dxa"/>
            <w:vMerge/>
            <w:vAlign w:val="center"/>
          </w:tcPr>
          <w:p w14:paraId="11FD8BD2" w14:textId="77777777" w:rsidR="00DF2A94" w:rsidRPr="008E7B91" w:rsidRDefault="00DF2A94" w:rsidP="00C47118">
            <w:pPr>
              <w:pStyle w:val="NormalWeb"/>
              <w:tabs>
                <w:tab w:val="left" w:pos="1175"/>
              </w:tabs>
              <w:spacing w:before="0" w:beforeAutospacing="0" w:after="0" w:afterAutospacing="0" w:line="240" w:lineRule="auto"/>
              <w:rPr>
                <w:rFonts w:ascii="Times New Roman" w:hAnsi="Times New Roman" w:cs="Times New Roman"/>
                <w:color w:val="auto"/>
                <w:sz w:val="24"/>
                <w:szCs w:val="24"/>
                <w:lang w:val="en-GB"/>
              </w:rPr>
            </w:pPr>
          </w:p>
        </w:tc>
        <w:tc>
          <w:tcPr>
            <w:tcW w:w="2126" w:type="dxa"/>
            <w:vMerge/>
            <w:vAlign w:val="center"/>
          </w:tcPr>
          <w:p w14:paraId="46E9C2D1" w14:textId="77777777" w:rsidR="00DF2A94" w:rsidRPr="008E7B91" w:rsidRDefault="00DF2A94" w:rsidP="00C47118">
            <w:pPr>
              <w:spacing w:line="240" w:lineRule="auto"/>
              <w:jc w:val="left"/>
              <w:rPr>
                <w:szCs w:val="24"/>
              </w:rPr>
            </w:pPr>
          </w:p>
        </w:tc>
        <w:tc>
          <w:tcPr>
            <w:tcW w:w="3827" w:type="dxa"/>
            <w:vAlign w:val="center"/>
          </w:tcPr>
          <w:p w14:paraId="10E3A95D" w14:textId="77777777" w:rsidR="00DF2A94" w:rsidRPr="008E7B91" w:rsidRDefault="00B55F12" w:rsidP="00282994">
            <w:pPr>
              <w:keepLines/>
              <w:tabs>
                <w:tab w:val="left" w:pos="1134"/>
              </w:tabs>
              <w:spacing w:line="240" w:lineRule="auto"/>
              <w:outlineLvl w:val="3"/>
              <w:rPr>
                <w:rFonts w:eastAsia="Times New Roman"/>
                <w:bCs/>
                <w:iCs/>
                <w:szCs w:val="24"/>
              </w:rPr>
            </w:pPr>
            <w:r w:rsidRPr="008E7B91">
              <w:rPr>
                <w:rFonts w:eastAsia="Times New Roman"/>
                <w:bCs/>
                <w:iCs/>
                <w:szCs w:val="24"/>
              </w:rPr>
              <w:t>OS 7 Dezvoltarea capacităţii personalului implicat în administrarea / managementul sitului</w:t>
            </w:r>
          </w:p>
        </w:tc>
      </w:tr>
      <w:tr w:rsidR="00DF2A94" w:rsidRPr="008E7B91" w14:paraId="43FB18AF" w14:textId="77777777">
        <w:tc>
          <w:tcPr>
            <w:tcW w:w="567" w:type="dxa"/>
            <w:vMerge/>
            <w:vAlign w:val="center"/>
          </w:tcPr>
          <w:p w14:paraId="58634284" w14:textId="77777777" w:rsidR="00DF2A94" w:rsidRPr="008E7B91" w:rsidRDefault="00DF2A94" w:rsidP="00C47118">
            <w:pPr>
              <w:pStyle w:val="Default"/>
              <w:rPr>
                <w:color w:val="auto"/>
              </w:rPr>
            </w:pPr>
          </w:p>
        </w:tc>
        <w:tc>
          <w:tcPr>
            <w:tcW w:w="709" w:type="dxa"/>
            <w:vMerge/>
            <w:vAlign w:val="center"/>
          </w:tcPr>
          <w:p w14:paraId="72FBA229"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b/>
                <w:color w:val="auto"/>
                <w:sz w:val="24"/>
                <w:szCs w:val="24"/>
                <w:lang w:val="en-GB"/>
              </w:rPr>
            </w:pPr>
          </w:p>
        </w:tc>
        <w:tc>
          <w:tcPr>
            <w:tcW w:w="1843" w:type="dxa"/>
            <w:vMerge/>
            <w:vAlign w:val="center"/>
          </w:tcPr>
          <w:p w14:paraId="3A88E16D" w14:textId="77777777" w:rsidR="00DF2A94" w:rsidRPr="008E7B91" w:rsidRDefault="00DF2A94" w:rsidP="00C47118">
            <w:pPr>
              <w:pStyle w:val="NormalWeb"/>
              <w:tabs>
                <w:tab w:val="left" w:pos="1175"/>
              </w:tabs>
              <w:spacing w:before="0" w:beforeAutospacing="0" w:after="0" w:afterAutospacing="0" w:line="240" w:lineRule="auto"/>
              <w:rPr>
                <w:rFonts w:ascii="Times New Roman" w:hAnsi="Times New Roman" w:cs="Times New Roman"/>
                <w:color w:val="auto"/>
                <w:sz w:val="24"/>
                <w:szCs w:val="24"/>
                <w:lang w:val="en-GB"/>
              </w:rPr>
            </w:pPr>
          </w:p>
        </w:tc>
        <w:tc>
          <w:tcPr>
            <w:tcW w:w="2126" w:type="dxa"/>
            <w:vMerge/>
            <w:vAlign w:val="center"/>
          </w:tcPr>
          <w:p w14:paraId="303CE70B" w14:textId="77777777" w:rsidR="00DF2A94" w:rsidRPr="008E7B91" w:rsidRDefault="00DF2A94" w:rsidP="00C47118">
            <w:pPr>
              <w:spacing w:line="240" w:lineRule="auto"/>
              <w:jc w:val="left"/>
              <w:rPr>
                <w:szCs w:val="24"/>
              </w:rPr>
            </w:pPr>
          </w:p>
        </w:tc>
        <w:tc>
          <w:tcPr>
            <w:tcW w:w="3827" w:type="dxa"/>
            <w:vAlign w:val="center"/>
          </w:tcPr>
          <w:p w14:paraId="2B785FAC" w14:textId="77777777" w:rsidR="00DF2A94" w:rsidRPr="008E7B91" w:rsidRDefault="00B55F12" w:rsidP="00282994">
            <w:pPr>
              <w:keepLines/>
              <w:tabs>
                <w:tab w:val="left" w:pos="1134"/>
              </w:tabs>
              <w:spacing w:line="240" w:lineRule="auto"/>
              <w:outlineLvl w:val="3"/>
              <w:rPr>
                <w:rFonts w:eastAsia="Times New Roman"/>
                <w:bCs/>
                <w:iCs/>
                <w:szCs w:val="24"/>
              </w:rPr>
            </w:pPr>
            <w:r w:rsidRPr="008E7B91">
              <w:rPr>
                <w:rFonts w:eastAsia="Times New Roman"/>
                <w:bCs/>
                <w:iCs/>
                <w:szCs w:val="24"/>
              </w:rPr>
              <w:t>OS 8 Realizarea raportărilor necesare către autorităţi</w:t>
            </w:r>
          </w:p>
        </w:tc>
      </w:tr>
      <w:tr w:rsidR="00DF2A94" w:rsidRPr="008E7B91" w14:paraId="2769F682" w14:textId="77777777">
        <w:tc>
          <w:tcPr>
            <w:tcW w:w="567" w:type="dxa"/>
            <w:vAlign w:val="center"/>
          </w:tcPr>
          <w:p w14:paraId="12EECB31" w14:textId="77777777" w:rsidR="00DF2A94" w:rsidRPr="008E7B91" w:rsidRDefault="00DF2A94" w:rsidP="00C47118">
            <w:pPr>
              <w:pStyle w:val="Default"/>
              <w:numPr>
                <w:ilvl w:val="0"/>
                <w:numId w:val="88"/>
              </w:numPr>
              <w:ind w:left="0" w:firstLine="0"/>
              <w:rPr>
                <w:color w:val="auto"/>
              </w:rPr>
            </w:pPr>
          </w:p>
        </w:tc>
        <w:tc>
          <w:tcPr>
            <w:tcW w:w="709" w:type="dxa"/>
            <w:vAlign w:val="center"/>
          </w:tcPr>
          <w:p w14:paraId="6DF5D391"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b/>
                <w:color w:val="auto"/>
                <w:sz w:val="24"/>
                <w:szCs w:val="24"/>
                <w:lang w:val="en-GB"/>
              </w:rPr>
            </w:pPr>
            <w:r w:rsidRPr="008E7B91">
              <w:rPr>
                <w:rFonts w:ascii="Times New Roman" w:hAnsi="Times New Roman" w:cs="Times New Roman"/>
                <w:b/>
                <w:color w:val="auto"/>
                <w:sz w:val="24"/>
                <w:szCs w:val="24"/>
                <w:lang w:val="en-GB"/>
              </w:rPr>
              <w:t>T4</w:t>
            </w:r>
          </w:p>
        </w:tc>
        <w:tc>
          <w:tcPr>
            <w:tcW w:w="1843" w:type="dxa"/>
            <w:vAlign w:val="center"/>
          </w:tcPr>
          <w:p w14:paraId="0AC2476F"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color w:val="auto"/>
                <w:sz w:val="24"/>
                <w:szCs w:val="24"/>
                <w:lang w:val="en-GB"/>
              </w:rPr>
            </w:pPr>
            <w:r w:rsidRPr="008E7B91">
              <w:rPr>
                <w:rFonts w:ascii="Times New Roman" w:hAnsi="Times New Roman" w:cs="Times New Roman"/>
                <w:color w:val="auto"/>
                <w:sz w:val="24"/>
                <w:szCs w:val="24"/>
                <w:lang w:val="en-GB"/>
              </w:rPr>
              <w:t>Comunicare, educaţie ecologică şi conştientizarea publicului</w:t>
            </w:r>
          </w:p>
        </w:tc>
        <w:tc>
          <w:tcPr>
            <w:tcW w:w="2126" w:type="dxa"/>
            <w:vAlign w:val="center"/>
          </w:tcPr>
          <w:p w14:paraId="5A3B1436" w14:textId="77777777" w:rsidR="00DF2A94" w:rsidRPr="008E7B91" w:rsidRDefault="00B55F12" w:rsidP="00C47118">
            <w:pPr>
              <w:spacing w:line="240" w:lineRule="auto"/>
              <w:jc w:val="left"/>
              <w:rPr>
                <w:szCs w:val="24"/>
                <w:u w:val="single"/>
              </w:rPr>
            </w:pPr>
            <w:r w:rsidRPr="008E7B91">
              <w:rPr>
                <w:szCs w:val="24"/>
              </w:rPr>
              <w:t xml:space="preserve">OG 4: </w:t>
            </w:r>
            <w:r w:rsidRPr="008E7B91">
              <w:rPr>
                <w:szCs w:val="24"/>
                <w:lang w:eastAsia="ar-SA"/>
              </w:rPr>
              <w:t>Creşterea nivelului de conştientizare - îmbunătăţirea cunoştinţelor, schimbarea atitudinii şi comportamentului - pentru grupurile interesate care au impact asupra conservării biodiversităţii.</w:t>
            </w:r>
          </w:p>
        </w:tc>
        <w:tc>
          <w:tcPr>
            <w:tcW w:w="3827" w:type="dxa"/>
            <w:vAlign w:val="center"/>
          </w:tcPr>
          <w:p w14:paraId="27833FE0" w14:textId="77777777" w:rsidR="00DF2A94" w:rsidRPr="008E7B91" w:rsidRDefault="00DF2A94" w:rsidP="00282994">
            <w:pPr>
              <w:spacing w:line="240" w:lineRule="auto"/>
              <w:rPr>
                <w:szCs w:val="24"/>
              </w:rPr>
            </w:pPr>
          </w:p>
          <w:p w14:paraId="71362932" w14:textId="77777777" w:rsidR="00DF2A94" w:rsidRPr="008E7B91" w:rsidRDefault="00B55F12" w:rsidP="00282994">
            <w:pPr>
              <w:spacing w:line="240" w:lineRule="auto"/>
              <w:rPr>
                <w:rFonts w:eastAsia="Times New Roman"/>
                <w:bCs/>
                <w:iCs/>
                <w:szCs w:val="24"/>
              </w:rPr>
            </w:pPr>
            <w:r w:rsidRPr="008E7B91">
              <w:rPr>
                <w:szCs w:val="24"/>
              </w:rPr>
              <w:t xml:space="preserve">OS 9 Realizarea </w:t>
            </w:r>
            <w:r w:rsidRPr="008E7B91">
              <w:rPr>
                <w:rFonts w:eastAsia="Times New Roman"/>
                <w:bCs/>
                <w:iCs/>
                <w:szCs w:val="24"/>
              </w:rPr>
              <w:t xml:space="preserve"> şi implementarea Strategiei și Planului de acţiune privind conştientizarea publicului</w:t>
            </w:r>
          </w:p>
          <w:p w14:paraId="45D7658A" w14:textId="77777777" w:rsidR="00DF2A94" w:rsidRPr="008E7B91" w:rsidRDefault="00DF2A94" w:rsidP="00282994">
            <w:pPr>
              <w:spacing w:line="240" w:lineRule="auto"/>
              <w:rPr>
                <w:rFonts w:eastAsia="Times New Roman"/>
                <w:bCs/>
                <w:iCs/>
                <w:szCs w:val="24"/>
              </w:rPr>
            </w:pPr>
          </w:p>
          <w:p w14:paraId="735F3B11" w14:textId="77777777" w:rsidR="00DF2A94" w:rsidRPr="008E7B91" w:rsidRDefault="00DF2A94" w:rsidP="00282994">
            <w:pPr>
              <w:spacing w:line="240" w:lineRule="auto"/>
              <w:rPr>
                <w:szCs w:val="24"/>
              </w:rPr>
            </w:pPr>
          </w:p>
        </w:tc>
      </w:tr>
      <w:tr w:rsidR="00DF2A94" w:rsidRPr="008E7B91" w14:paraId="582374F7" w14:textId="77777777">
        <w:tc>
          <w:tcPr>
            <w:tcW w:w="567" w:type="dxa"/>
            <w:vMerge w:val="restart"/>
            <w:vAlign w:val="center"/>
          </w:tcPr>
          <w:p w14:paraId="2722B278" w14:textId="77777777" w:rsidR="00DF2A94" w:rsidRPr="008E7B91" w:rsidRDefault="00DF2A94" w:rsidP="00C47118">
            <w:pPr>
              <w:pStyle w:val="Default"/>
              <w:numPr>
                <w:ilvl w:val="0"/>
                <w:numId w:val="88"/>
              </w:numPr>
              <w:ind w:left="0" w:firstLine="0"/>
              <w:rPr>
                <w:color w:val="auto"/>
              </w:rPr>
            </w:pPr>
          </w:p>
        </w:tc>
        <w:tc>
          <w:tcPr>
            <w:tcW w:w="709" w:type="dxa"/>
            <w:vMerge w:val="restart"/>
            <w:vAlign w:val="center"/>
          </w:tcPr>
          <w:p w14:paraId="792565E1"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b/>
                <w:color w:val="auto"/>
                <w:sz w:val="24"/>
                <w:szCs w:val="24"/>
                <w:lang w:val="en-GB"/>
              </w:rPr>
            </w:pPr>
          </w:p>
          <w:p w14:paraId="2AC26319"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b/>
                <w:color w:val="auto"/>
                <w:sz w:val="24"/>
                <w:szCs w:val="24"/>
                <w:lang w:val="en-GB"/>
              </w:rPr>
            </w:pPr>
          </w:p>
          <w:p w14:paraId="7E608162"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b/>
                <w:color w:val="auto"/>
                <w:sz w:val="24"/>
                <w:szCs w:val="24"/>
                <w:lang w:val="en-GB"/>
              </w:rPr>
            </w:pPr>
            <w:r w:rsidRPr="008E7B91">
              <w:rPr>
                <w:rFonts w:ascii="Times New Roman" w:hAnsi="Times New Roman" w:cs="Times New Roman"/>
                <w:b/>
                <w:color w:val="auto"/>
                <w:sz w:val="24"/>
                <w:szCs w:val="24"/>
                <w:lang w:val="en-GB"/>
              </w:rPr>
              <w:t>T5</w:t>
            </w:r>
          </w:p>
          <w:p w14:paraId="57507B7F"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b/>
                <w:color w:val="auto"/>
                <w:sz w:val="24"/>
                <w:szCs w:val="24"/>
                <w:lang w:val="en-GB"/>
              </w:rPr>
            </w:pPr>
          </w:p>
          <w:p w14:paraId="459E8A62"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b/>
                <w:color w:val="auto"/>
                <w:sz w:val="24"/>
                <w:szCs w:val="24"/>
                <w:lang w:val="en-GB"/>
              </w:rPr>
            </w:pPr>
          </w:p>
          <w:p w14:paraId="6E2FA3DF"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b/>
                <w:color w:val="auto"/>
                <w:sz w:val="24"/>
                <w:szCs w:val="24"/>
                <w:lang w:val="en-GB"/>
              </w:rPr>
            </w:pPr>
          </w:p>
        </w:tc>
        <w:tc>
          <w:tcPr>
            <w:tcW w:w="1843" w:type="dxa"/>
            <w:vMerge w:val="restart"/>
            <w:vAlign w:val="center"/>
          </w:tcPr>
          <w:p w14:paraId="34AE8CC9"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color w:val="auto"/>
                <w:sz w:val="24"/>
                <w:szCs w:val="24"/>
                <w:lang w:val="en-GB"/>
              </w:rPr>
            </w:pPr>
          </w:p>
          <w:p w14:paraId="275BCEB7"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color w:val="auto"/>
                <w:sz w:val="24"/>
                <w:szCs w:val="24"/>
                <w:lang w:val="en-GB"/>
              </w:rPr>
            </w:pPr>
          </w:p>
          <w:p w14:paraId="08161834"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color w:val="auto"/>
                <w:sz w:val="24"/>
                <w:szCs w:val="24"/>
                <w:lang w:val="en-GB"/>
              </w:rPr>
            </w:pPr>
          </w:p>
          <w:p w14:paraId="52AB2E93"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color w:val="auto"/>
                <w:sz w:val="24"/>
                <w:szCs w:val="24"/>
                <w:lang w:val="en-GB"/>
              </w:rPr>
            </w:pPr>
            <w:r w:rsidRPr="008E7B91">
              <w:rPr>
                <w:rFonts w:ascii="Times New Roman" w:hAnsi="Times New Roman" w:cs="Times New Roman"/>
                <w:color w:val="auto"/>
                <w:sz w:val="24"/>
                <w:szCs w:val="24"/>
                <w:lang w:val="en-GB"/>
              </w:rPr>
              <w:t>Utilizarea durabilă a resurselor naturale</w:t>
            </w:r>
          </w:p>
        </w:tc>
        <w:tc>
          <w:tcPr>
            <w:tcW w:w="2126" w:type="dxa"/>
            <w:vMerge w:val="restart"/>
            <w:vAlign w:val="center"/>
          </w:tcPr>
          <w:p w14:paraId="1A640511" w14:textId="77777777" w:rsidR="00DF2A94" w:rsidRPr="008E7B91" w:rsidRDefault="00B55F12" w:rsidP="00C47118">
            <w:pPr>
              <w:spacing w:line="240" w:lineRule="auto"/>
              <w:jc w:val="left"/>
              <w:rPr>
                <w:b/>
                <w:szCs w:val="24"/>
                <w:u w:val="single"/>
              </w:rPr>
            </w:pPr>
            <w:r w:rsidRPr="008E7B91">
              <w:rPr>
                <w:szCs w:val="24"/>
                <w:lang w:eastAsia="ar-SA"/>
              </w:rPr>
              <w:t xml:space="preserve">OG 5: Menţinerea şi promovarea activităţilor durabile de exploatare a resurselor naturale în zonele desemnate acestor activităţi şi </w:t>
            </w:r>
            <w:r w:rsidRPr="008E7B91">
              <w:rPr>
                <w:szCs w:val="24"/>
                <w:lang w:eastAsia="ar-SA"/>
              </w:rPr>
              <w:lastRenderedPageBreak/>
              <w:t>reducerea celor nedurabile.</w:t>
            </w:r>
          </w:p>
        </w:tc>
        <w:tc>
          <w:tcPr>
            <w:tcW w:w="3827" w:type="dxa"/>
            <w:vAlign w:val="center"/>
          </w:tcPr>
          <w:p w14:paraId="0A2323C3" w14:textId="77777777" w:rsidR="00DF2A94" w:rsidRPr="008E7B91" w:rsidRDefault="00B55F12" w:rsidP="00282994">
            <w:pPr>
              <w:suppressAutoHyphens/>
              <w:autoSpaceDN w:val="0"/>
              <w:spacing w:line="240" w:lineRule="auto"/>
              <w:textAlignment w:val="baseline"/>
              <w:rPr>
                <w:bCs/>
                <w:szCs w:val="24"/>
              </w:rPr>
            </w:pPr>
            <w:r w:rsidRPr="008E7B91">
              <w:rPr>
                <w:szCs w:val="24"/>
              </w:rPr>
              <w:lastRenderedPageBreak/>
              <w:t xml:space="preserve">OS 10 Promovarea utilizării durabile a resurselor naturale, </w:t>
            </w:r>
            <w:r w:rsidRPr="008E7B91">
              <w:rPr>
                <w:bCs/>
                <w:szCs w:val="24"/>
              </w:rPr>
              <w:t>ce asigură suportul pentru speciile de interes conservativ:</w:t>
            </w:r>
          </w:p>
          <w:p w14:paraId="011FA75E" w14:textId="77777777" w:rsidR="00DF2A94" w:rsidRPr="008E7B91" w:rsidRDefault="00B55F12" w:rsidP="00282994">
            <w:pPr>
              <w:keepLines/>
              <w:tabs>
                <w:tab w:val="left" w:pos="1134"/>
              </w:tabs>
              <w:spacing w:line="240" w:lineRule="auto"/>
              <w:outlineLvl w:val="3"/>
              <w:rPr>
                <w:i/>
                <w:szCs w:val="24"/>
              </w:rPr>
            </w:pPr>
            <w:r w:rsidRPr="008E7B91">
              <w:rPr>
                <w:i/>
                <w:szCs w:val="24"/>
              </w:rPr>
              <w:t>OS 10.1 Promovarea utilizării durabile a resurselor forestiere</w:t>
            </w:r>
          </w:p>
          <w:p w14:paraId="3664651D" w14:textId="77777777" w:rsidR="00DF2A94" w:rsidRPr="008E7B91" w:rsidRDefault="00B55F12" w:rsidP="00282994">
            <w:pPr>
              <w:spacing w:line="240" w:lineRule="auto"/>
              <w:rPr>
                <w:i/>
                <w:szCs w:val="24"/>
              </w:rPr>
            </w:pPr>
            <w:r w:rsidRPr="008E7B91">
              <w:rPr>
                <w:bCs/>
                <w:i/>
                <w:szCs w:val="24"/>
              </w:rPr>
              <w:t xml:space="preserve">OS 10.2 </w:t>
            </w:r>
            <w:r w:rsidRPr="008E7B91">
              <w:rPr>
                <w:i/>
                <w:szCs w:val="24"/>
              </w:rPr>
              <w:t>Promovarea utilizării durabile a pajiştilor - păşuni, fâneţe</w:t>
            </w:r>
          </w:p>
          <w:p w14:paraId="4487EA92" w14:textId="77777777" w:rsidR="00DF2A94" w:rsidRPr="008E7B91" w:rsidRDefault="00B55F12" w:rsidP="00282994">
            <w:pPr>
              <w:suppressAutoHyphens/>
              <w:autoSpaceDN w:val="0"/>
              <w:spacing w:line="240" w:lineRule="auto"/>
              <w:textAlignment w:val="baseline"/>
              <w:rPr>
                <w:i/>
                <w:szCs w:val="24"/>
              </w:rPr>
            </w:pPr>
            <w:r w:rsidRPr="008E7B91">
              <w:rPr>
                <w:bCs/>
                <w:i/>
                <w:szCs w:val="24"/>
              </w:rPr>
              <w:t xml:space="preserve">OS 10.3 </w:t>
            </w:r>
            <w:r w:rsidRPr="008E7B91">
              <w:rPr>
                <w:i/>
                <w:szCs w:val="24"/>
              </w:rPr>
              <w:t>Promovarea utilizării durabile a terenurilor agricole</w:t>
            </w:r>
          </w:p>
          <w:p w14:paraId="2D3EAA99" w14:textId="77777777" w:rsidR="00DF2A94" w:rsidRPr="008E7B91" w:rsidRDefault="00B55F12" w:rsidP="00282994">
            <w:pPr>
              <w:suppressAutoHyphens/>
              <w:autoSpaceDN w:val="0"/>
              <w:spacing w:line="240" w:lineRule="auto"/>
              <w:textAlignment w:val="baseline"/>
              <w:rPr>
                <w:szCs w:val="24"/>
              </w:rPr>
            </w:pPr>
            <w:r w:rsidRPr="008E7B91">
              <w:rPr>
                <w:i/>
                <w:szCs w:val="24"/>
              </w:rPr>
              <w:lastRenderedPageBreak/>
              <w:t>OS 10.4 Promovarea utilizării durabile a resurselor acvatice</w:t>
            </w:r>
          </w:p>
        </w:tc>
      </w:tr>
      <w:tr w:rsidR="00DF2A94" w:rsidRPr="008E7B91" w14:paraId="5AEE49A0" w14:textId="77777777">
        <w:tc>
          <w:tcPr>
            <w:tcW w:w="567" w:type="dxa"/>
            <w:vMerge/>
            <w:vAlign w:val="center"/>
          </w:tcPr>
          <w:p w14:paraId="634B0936" w14:textId="77777777" w:rsidR="00DF2A94" w:rsidRPr="008E7B91" w:rsidRDefault="00DF2A94" w:rsidP="00C47118">
            <w:pPr>
              <w:pStyle w:val="Default"/>
              <w:numPr>
                <w:ilvl w:val="0"/>
                <w:numId w:val="88"/>
              </w:numPr>
              <w:ind w:left="0" w:firstLine="0"/>
              <w:rPr>
                <w:color w:val="auto"/>
              </w:rPr>
            </w:pPr>
          </w:p>
        </w:tc>
        <w:tc>
          <w:tcPr>
            <w:tcW w:w="709" w:type="dxa"/>
            <w:vMerge/>
            <w:vAlign w:val="center"/>
          </w:tcPr>
          <w:p w14:paraId="50AD4285"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b/>
                <w:color w:val="auto"/>
                <w:sz w:val="24"/>
                <w:szCs w:val="24"/>
                <w:lang w:val="en-GB"/>
              </w:rPr>
            </w:pPr>
          </w:p>
        </w:tc>
        <w:tc>
          <w:tcPr>
            <w:tcW w:w="1843" w:type="dxa"/>
            <w:vMerge/>
            <w:vAlign w:val="center"/>
          </w:tcPr>
          <w:p w14:paraId="21DDC35B"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color w:val="auto"/>
                <w:sz w:val="24"/>
                <w:szCs w:val="24"/>
                <w:lang w:val="en-GB"/>
              </w:rPr>
            </w:pPr>
          </w:p>
        </w:tc>
        <w:tc>
          <w:tcPr>
            <w:tcW w:w="2126" w:type="dxa"/>
            <w:vMerge/>
            <w:vAlign w:val="center"/>
          </w:tcPr>
          <w:p w14:paraId="539C4822" w14:textId="77777777" w:rsidR="00DF2A94" w:rsidRPr="008E7B91" w:rsidRDefault="00DF2A94" w:rsidP="00C47118">
            <w:pPr>
              <w:spacing w:line="240" w:lineRule="auto"/>
              <w:jc w:val="left"/>
              <w:rPr>
                <w:szCs w:val="24"/>
                <w:lang w:eastAsia="ar-SA"/>
              </w:rPr>
            </w:pPr>
          </w:p>
        </w:tc>
        <w:tc>
          <w:tcPr>
            <w:tcW w:w="3827" w:type="dxa"/>
            <w:vAlign w:val="center"/>
          </w:tcPr>
          <w:p w14:paraId="2D882488" w14:textId="77777777" w:rsidR="00DF2A94" w:rsidRPr="008E7B91" w:rsidRDefault="00B55F12" w:rsidP="00282994">
            <w:pPr>
              <w:keepLines/>
              <w:tabs>
                <w:tab w:val="left" w:pos="1134"/>
              </w:tabs>
              <w:spacing w:line="240" w:lineRule="auto"/>
              <w:outlineLvl w:val="3"/>
              <w:rPr>
                <w:szCs w:val="24"/>
              </w:rPr>
            </w:pPr>
            <w:r w:rsidRPr="008E7B91">
              <w:rPr>
                <w:szCs w:val="24"/>
              </w:rPr>
              <w:t xml:space="preserve">OS 11 </w:t>
            </w:r>
            <w:r w:rsidRPr="008E7B91">
              <w:rPr>
                <w:rFonts w:eastAsia="Times New Roman"/>
                <w:bCs/>
                <w:iCs/>
                <w:szCs w:val="24"/>
              </w:rPr>
              <w:t>Promovarea unei dezvoltări urbane durabile a localităţilor aflate pe teritoriul sau în vecinătatea sitului</w:t>
            </w:r>
          </w:p>
        </w:tc>
      </w:tr>
      <w:tr w:rsidR="00DF2A94" w:rsidRPr="008E7B91" w14:paraId="2E59B67E" w14:textId="77777777">
        <w:tc>
          <w:tcPr>
            <w:tcW w:w="567" w:type="dxa"/>
            <w:vAlign w:val="center"/>
          </w:tcPr>
          <w:p w14:paraId="028B5F43" w14:textId="77777777" w:rsidR="00DF2A94" w:rsidRPr="008E7B91" w:rsidRDefault="00DF2A94" w:rsidP="00C47118">
            <w:pPr>
              <w:pStyle w:val="Default"/>
              <w:numPr>
                <w:ilvl w:val="0"/>
                <w:numId w:val="88"/>
              </w:numPr>
              <w:ind w:left="0" w:firstLine="0"/>
              <w:rPr>
                <w:color w:val="auto"/>
              </w:rPr>
            </w:pPr>
          </w:p>
        </w:tc>
        <w:tc>
          <w:tcPr>
            <w:tcW w:w="709" w:type="dxa"/>
            <w:vAlign w:val="center"/>
          </w:tcPr>
          <w:p w14:paraId="37D2428A"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b/>
                <w:color w:val="auto"/>
                <w:sz w:val="24"/>
                <w:szCs w:val="24"/>
                <w:lang w:val="en-GB"/>
              </w:rPr>
            </w:pPr>
            <w:r w:rsidRPr="008E7B91">
              <w:rPr>
                <w:rFonts w:ascii="Times New Roman" w:hAnsi="Times New Roman" w:cs="Times New Roman"/>
                <w:b/>
                <w:color w:val="auto"/>
                <w:sz w:val="24"/>
                <w:szCs w:val="24"/>
                <w:lang w:val="en-GB"/>
              </w:rPr>
              <w:t>T6</w:t>
            </w:r>
          </w:p>
        </w:tc>
        <w:tc>
          <w:tcPr>
            <w:tcW w:w="1843" w:type="dxa"/>
            <w:vAlign w:val="center"/>
          </w:tcPr>
          <w:p w14:paraId="184F80A1"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color w:val="auto"/>
                <w:sz w:val="24"/>
                <w:szCs w:val="24"/>
                <w:lang w:val="en-GB"/>
              </w:rPr>
            </w:pPr>
          </w:p>
          <w:p w14:paraId="3D065876" w14:textId="77777777" w:rsidR="00DF2A94" w:rsidRPr="008E7B91" w:rsidRDefault="00DF2A94" w:rsidP="00C47118">
            <w:pPr>
              <w:pStyle w:val="NormalWeb"/>
              <w:spacing w:before="0" w:beforeAutospacing="0" w:after="0" w:afterAutospacing="0" w:line="240" w:lineRule="auto"/>
              <w:rPr>
                <w:rFonts w:ascii="Times New Roman" w:hAnsi="Times New Roman" w:cs="Times New Roman"/>
                <w:color w:val="auto"/>
                <w:sz w:val="24"/>
                <w:szCs w:val="24"/>
                <w:lang w:val="en-GB"/>
              </w:rPr>
            </w:pPr>
          </w:p>
          <w:p w14:paraId="377C74A5" w14:textId="77777777" w:rsidR="00DF2A94" w:rsidRPr="008E7B91" w:rsidRDefault="00B55F12" w:rsidP="00C47118">
            <w:pPr>
              <w:pStyle w:val="NormalWeb"/>
              <w:spacing w:before="0" w:beforeAutospacing="0" w:after="0" w:afterAutospacing="0" w:line="240" w:lineRule="auto"/>
              <w:rPr>
                <w:rFonts w:ascii="Times New Roman" w:hAnsi="Times New Roman" w:cs="Times New Roman"/>
                <w:color w:val="auto"/>
                <w:sz w:val="24"/>
                <w:szCs w:val="24"/>
                <w:lang w:val="en-GB"/>
              </w:rPr>
            </w:pPr>
            <w:r w:rsidRPr="008E7B91">
              <w:rPr>
                <w:rFonts w:ascii="Times New Roman" w:hAnsi="Times New Roman" w:cs="Times New Roman"/>
                <w:color w:val="auto"/>
                <w:sz w:val="24"/>
                <w:szCs w:val="24"/>
                <w:lang w:val="en-GB"/>
              </w:rPr>
              <w:t>Turismul durabil (prin intermediul valorilor naturale şi culturale)</w:t>
            </w:r>
          </w:p>
        </w:tc>
        <w:tc>
          <w:tcPr>
            <w:tcW w:w="2126" w:type="dxa"/>
            <w:vAlign w:val="center"/>
          </w:tcPr>
          <w:p w14:paraId="3C93A63F" w14:textId="77777777" w:rsidR="00DF2A94" w:rsidRPr="008E7B91" w:rsidRDefault="00B55F12" w:rsidP="00C47118">
            <w:pPr>
              <w:spacing w:line="240" w:lineRule="auto"/>
              <w:jc w:val="left"/>
              <w:rPr>
                <w:b/>
                <w:szCs w:val="24"/>
                <w:u w:val="single"/>
              </w:rPr>
            </w:pPr>
            <w:r w:rsidRPr="008E7B91">
              <w:rPr>
                <w:szCs w:val="24"/>
                <w:lang w:eastAsia="ar-SA"/>
              </w:rPr>
              <w:t>OG 6: Crearea de oportunităţi pentru desfăşurarea unui turism durabil - prin valorificarea valorilor naturale şi culturale - cu scopul limitării impactului asupra mediului.</w:t>
            </w:r>
          </w:p>
        </w:tc>
        <w:tc>
          <w:tcPr>
            <w:tcW w:w="3827" w:type="dxa"/>
            <w:vAlign w:val="center"/>
          </w:tcPr>
          <w:p w14:paraId="075DA398" w14:textId="77777777" w:rsidR="00DF2A94" w:rsidRPr="008E7B91" w:rsidRDefault="00B55F12" w:rsidP="00282994">
            <w:pPr>
              <w:spacing w:line="240" w:lineRule="auto"/>
              <w:rPr>
                <w:szCs w:val="24"/>
              </w:rPr>
            </w:pPr>
            <w:r w:rsidRPr="008E7B91">
              <w:rPr>
                <w:szCs w:val="24"/>
              </w:rPr>
              <w:t xml:space="preserve">OS </w:t>
            </w:r>
            <w:r w:rsidRPr="008E7B91">
              <w:rPr>
                <w:szCs w:val="24"/>
                <w:lang w:eastAsia="ar-SA"/>
              </w:rPr>
              <w:t>12 Implementarea măsurilor necesare pentru asigurarea unui turism durabil</w:t>
            </w:r>
          </w:p>
        </w:tc>
      </w:tr>
    </w:tbl>
    <w:p w14:paraId="5CADC723" w14:textId="77777777" w:rsidR="006C6928" w:rsidRPr="00A17399" w:rsidRDefault="006C6928" w:rsidP="00BA04C2"/>
    <w:p w14:paraId="718AD10D" w14:textId="58D15A09" w:rsidR="00DF2A94" w:rsidRPr="008E7B91" w:rsidRDefault="00B55F12" w:rsidP="00282994">
      <w:pPr>
        <w:pStyle w:val="Heading3"/>
        <w:spacing w:before="0" w:line="240" w:lineRule="auto"/>
        <w:rPr>
          <w:rFonts w:ascii="Times New Roman" w:hAnsi="Times New Roman"/>
          <w:b w:val="0"/>
        </w:rPr>
      </w:pPr>
      <w:bookmarkStart w:id="326" w:name="_Toc5550894"/>
      <w:bookmarkStart w:id="327" w:name="_Toc105398490"/>
      <w:r w:rsidRPr="008E7B91">
        <w:rPr>
          <w:rStyle w:val="Heading3Char"/>
          <w:rFonts w:ascii="Times New Roman" w:eastAsia="Calibri" w:hAnsi="Times New Roman"/>
          <w:b/>
          <w:color w:val="auto"/>
          <w:szCs w:val="24"/>
        </w:rPr>
        <w:t>7.2.3 Măsuri specifice/ măsuri de managemen</w:t>
      </w:r>
      <w:bookmarkEnd w:id="326"/>
      <w:r w:rsidRPr="008E7B91">
        <w:rPr>
          <w:rStyle w:val="Heading3Char"/>
          <w:rFonts w:ascii="Times New Roman" w:eastAsia="Calibri" w:hAnsi="Times New Roman"/>
          <w:b/>
          <w:color w:val="auto"/>
          <w:szCs w:val="24"/>
        </w:rPr>
        <w:t>t</w:t>
      </w:r>
      <w:bookmarkEnd w:id="327"/>
    </w:p>
    <w:p w14:paraId="7582D6A2" w14:textId="77777777" w:rsidR="00DF2A94" w:rsidRPr="008E7B91" w:rsidRDefault="00DF2A94" w:rsidP="00C47118">
      <w:pPr>
        <w:spacing w:line="240" w:lineRule="auto"/>
      </w:pPr>
    </w:p>
    <w:p w14:paraId="3770E8E2" w14:textId="77777777" w:rsidR="00DF2A94" w:rsidRPr="008E7B91" w:rsidRDefault="00DF2A94" w:rsidP="00C47118">
      <w:pPr>
        <w:spacing w:line="240" w:lineRule="auto"/>
      </w:pPr>
    </w:p>
    <w:p w14:paraId="01A2EC77" w14:textId="77777777" w:rsidR="00DF2A94" w:rsidRPr="008E7B91" w:rsidRDefault="00DF2A94" w:rsidP="00C47118">
      <w:pPr>
        <w:spacing w:line="240" w:lineRule="auto"/>
        <w:sectPr w:rsidR="00DF2A94" w:rsidRPr="008E7B91">
          <w:headerReference w:type="even" r:id="rId67"/>
          <w:headerReference w:type="default" r:id="rId68"/>
          <w:footerReference w:type="even" r:id="rId69"/>
          <w:footerReference w:type="default" r:id="rId70"/>
          <w:headerReference w:type="first" r:id="rId71"/>
          <w:footerReference w:type="first" r:id="rId72"/>
          <w:pgSz w:w="11906" w:h="16838"/>
          <w:pgMar w:top="1440" w:right="1440" w:bottom="1440" w:left="1440" w:header="708" w:footer="112" w:gutter="0"/>
          <w:cols w:space="708"/>
          <w:titlePg/>
          <w:docGrid w:linePitch="360"/>
        </w:sectPr>
      </w:pPr>
    </w:p>
    <w:p w14:paraId="625633D8" w14:textId="77777777" w:rsidR="00DF2A94" w:rsidRPr="008E7B91" w:rsidRDefault="00B55F12" w:rsidP="00C47118">
      <w:pPr>
        <w:shd w:val="clear" w:color="auto" w:fill="FFC000"/>
        <w:spacing w:line="240" w:lineRule="auto"/>
        <w:rPr>
          <w:b/>
          <w:szCs w:val="24"/>
        </w:rPr>
      </w:pPr>
      <w:r w:rsidRPr="008E7B91">
        <w:rPr>
          <w:b/>
          <w:szCs w:val="24"/>
        </w:rPr>
        <w:lastRenderedPageBreak/>
        <w:t>TEMA 1. CONSERVAREA ȘI MANAGEMENTUL BIODIVERSITĂȚII</w:t>
      </w:r>
    </w:p>
    <w:p w14:paraId="200FE287" w14:textId="77777777" w:rsidR="00DF2A94" w:rsidRPr="008E7B91" w:rsidRDefault="00B55F12" w:rsidP="00C47118">
      <w:pPr>
        <w:spacing w:line="240" w:lineRule="auto"/>
        <w:rPr>
          <w:b/>
          <w:szCs w:val="24"/>
        </w:rPr>
      </w:pPr>
      <w:r w:rsidRPr="008E7B91">
        <w:rPr>
          <w:b/>
          <w:szCs w:val="24"/>
        </w:rPr>
        <w:t xml:space="preserve">OG 1: Asigurarea conservării speciilor de avifaună pentru care a fost declarat situl </w:t>
      </w:r>
      <w:r w:rsidRPr="008E7B91">
        <w:rPr>
          <w:b/>
          <w:iCs/>
          <w:szCs w:val="24"/>
        </w:rPr>
        <w:t xml:space="preserve">ROSPA0115 </w:t>
      </w:r>
      <w:r w:rsidRPr="008E7B91">
        <w:rPr>
          <w:b/>
          <w:szCs w:val="24"/>
        </w:rPr>
        <w:t>Defileul Crişului Repede – Valea Iadului</w:t>
      </w:r>
    </w:p>
    <w:p w14:paraId="1C721A0E" w14:textId="77777777" w:rsidR="00DF2A94" w:rsidRPr="008E7B91" w:rsidRDefault="00B55F12" w:rsidP="00C47118">
      <w:pPr>
        <w:spacing w:line="240" w:lineRule="auto"/>
        <w:rPr>
          <w:b/>
          <w:szCs w:val="24"/>
        </w:rPr>
      </w:pPr>
      <w:r w:rsidRPr="008E7B91">
        <w:rPr>
          <w:b/>
          <w:szCs w:val="24"/>
        </w:rPr>
        <w:t>OS 1 Menținerea stării de conservare favorabilă a speciilor de interes comunitar din sit și a habitatelor specifice</w:t>
      </w:r>
    </w:p>
    <w:tbl>
      <w:tblPr>
        <w:tblStyle w:val="TableGrid"/>
        <w:tblW w:w="13041" w:type="dxa"/>
        <w:tblInd w:w="-5" w:type="dxa"/>
        <w:tblLook w:val="04A0" w:firstRow="1" w:lastRow="0" w:firstColumn="1" w:lastColumn="0" w:noHBand="0" w:noVBand="1"/>
      </w:tblPr>
      <w:tblGrid>
        <w:gridCol w:w="824"/>
        <w:gridCol w:w="734"/>
        <w:gridCol w:w="3203"/>
        <w:gridCol w:w="5935"/>
        <w:gridCol w:w="2345"/>
      </w:tblGrid>
      <w:tr w:rsidR="00DF2A94" w:rsidRPr="008E7B91" w14:paraId="0BBFFB53" w14:textId="77777777">
        <w:trPr>
          <w:tblHeader/>
        </w:trPr>
        <w:tc>
          <w:tcPr>
            <w:tcW w:w="824" w:type="dxa"/>
            <w:shd w:val="clear" w:color="auto" w:fill="EEECE1" w:themeFill="background2"/>
            <w:vAlign w:val="center"/>
          </w:tcPr>
          <w:p w14:paraId="605E49B9" w14:textId="77777777" w:rsidR="00DF2A94" w:rsidRPr="008E7B91" w:rsidRDefault="00B55F12" w:rsidP="00C47118">
            <w:pPr>
              <w:spacing w:line="240" w:lineRule="auto"/>
              <w:jc w:val="center"/>
              <w:rPr>
                <w:b/>
                <w:szCs w:val="24"/>
              </w:rPr>
            </w:pPr>
            <w:r w:rsidRPr="008E7B91">
              <w:rPr>
                <w:b/>
                <w:szCs w:val="24"/>
              </w:rPr>
              <w:t>Cod</w:t>
            </w:r>
          </w:p>
          <w:p w14:paraId="1C3F38B8" w14:textId="77777777" w:rsidR="00DF2A94" w:rsidRPr="008E7B91" w:rsidRDefault="00B55F12" w:rsidP="00C47118">
            <w:pPr>
              <w:spacing w:line="240" w:lineRule="auto"/>
              <w:jc w:val="center"/>
              <w:rPr>
                <w:b/>
                <w:szCs w:val="24"/>
              </w:rPr>
            </w:pPr>
            <w:r w:rsidRPr="008E7B91">
              <w:rPr>
                <w:b/>
                <w:szCs w:val="24"/>
              </w:rPr>
              <w:t>MS</w:t>
            </w:r>
          </w:p>
        </w:tc>
        <w:tc>
          <w:tcPr>
            <w:tcW w:w="734" w:type="dxa"/>
            <w:shd w:val="clear" w:color="auto" w:fill="EEECE1" w:themeFill="background2"/>
            <w:vAlign w:val="center"/>
          </w:tcPr>
          <w:p w14:paraId="406F9DA5" w14:textId="77777777" w:rsidR="00DF2A94" w:rsidRPr="008E7B91" w:rsidRDefault="00B55F12" w:rsidP="00C47118">
            <w:pPr>
              <w:spacing w:line="240" w:lineRule="auto"/>
              <w:jc w:val="center"/>
              <w:rPr>
                <w:b/>
                <w:szCs w:val="24"/>
              </w:rPr>
            </w:pPr>
            <w:r w:rsidRPr="008E7B91">
              <w:rPr>
                <w:b/>
                <w:szCs w:val="24"/>
              </w:rPr>
              <w:t>Tip MS</w:t>
            </w:r>
          </w:p>
        </w:tc>
        <w:tc>
          <w:tcPr>
            <w:tcW w:w="3203" w:type="dxa"/>
            <w:shd w:val="clear" w:color="auto" w:fill="EEECE1" w:themeFill="background2"/>
            <w:vAlign w:val="center"/>
          </w:tcPr>
          <w:p w14:paraId="14FFA2A1" w14:textId="77777777" w:rsidR="00DF2A94" w:rsidRPr="008E7B91" w:rsidRDefault="00B55F12" w:rsidP="00C47118">
            <w:pPr>
              <w:spacing w:line="240" w:lineRule="auto"/>
              <w:jc w:val="center"/>
              <w:rPr>
                <w:b/>
                <w:szCs w:val="24"/>
              </w:rPr>
            </w:pPr>
            <w:r w:rsidRPr="008E7B91">
              <w:rPr>
                <w:b/>
                <w:szCs w:val="24"/>
              </w:rPr>
              <w:t>Titlu MS</w:t>
            </w:r>
          </w:p>
        </w:tc>
        <w:tc>
          <w:tcPr>
            <w:tcW w:w="5935" w:type="dxa"/>
            <w:shd w:val="clear" w:color="auto" w:fill="EEECE1" w:themeFill="background2"/>
            <w:vAlign w:val="center"/>
          </w:tcPr>
          <w:p w14:paraId="2E0EAC3E" w14:textId="77777777" w:rsidR="00DF2A94" w:rsidRPr="008E7B91" w:rsidRDefault="00B55F12" w:rsidP="00C47118">
            <w:pPr>
              <w:spacing w:line="240" w:lineRule="auto"/>
              <w:jc w:val="center"/>
              <w:rPr>
                <w:b/>
                <w:szCs w:val="24"/>
              </w:rPr>
            </w:pPr>
            <w:r w:rsidRPr="008E7B91">
              <w:rPr>
                <w:b/>
                <w:szCs w:val="24"/>
              </w:rPr>
              <w:t>Descriere MS</w:t>
            </w:r>
          </w:p>
        </w:tc>
        <w:tc>
          <w:tcPr>
            <w:tcW w:w="2345" w:type="dxa"/>
            <w:shd w:val="clear" w:color="auto" w:fill="EEECE1" w:themeFill="background2"/>
            <w:vAlign w:val="center"/>
          </w:tcPr>
          <w:p w14:paraId="03F29161" w14:textId="77777777" w:rsidR="00DF2A94" w:rsidRPr="008E7B91" w:rsidRDefault="00B55F12" w:rsidP="00C47118">
            <w:pPr>
              <w:spacing w:line="240" w:lineRule="auto"/>
              <w:jc w:val="center"/>
              <w:rPr>
                <w:b/>
                <w:szCs w:val="24"/>
              </w:rPr>
            </w:pPr>
            <w:r w:rsidRPr="008E7B91">
              <w:rPr>
                <w:b/>
                <w:szCs w:val="24"/>
              </w:rPr>
              <w:t>Presiune / amenințare</w:t>
            </w:r>
          </w:p>
        </w:tc>
      </w:tr>
      <w:tr w:rsidR="00DF2A94" w:rsidRPr="008E7B91" w14:paraId="6C3B5CDC" w14:textId="77777777">
        <w:tc>
          <w:tcPr>
            <w:tcW w:w="13041" w:type="dxa"/>
            <w:gridSpan w:val="5"/>
            <w:vAlign w:val="center"/>
          </w:tcPr>
          <w:p w14:paraId="5F1964C2" w14:textId="77777777" w:rsidR="00DF2A94" w:rsidRPr="008E7B91" w:rsidRDefault="00B55F12" w:rsidP="00C47118">
            <w:pPr>
              <w:spacing w:line="240" w:lineRule="auto"/>
              <w:jc w:val="center"/>
              <w:rPr>
                <w:b/>
                <w:szCs w:val="24"/>
              </w:rPr>
            </w:pPr>
            <w:r w:rsidRPr="008E7B91">
              <w:rPr>
                <w:b/>
                <w:szCs w:val="24"/>
              </w:rPr>
              <w:t xml:space="preserve">OS 1.1 Menținerea stării de conservare faborabilă pentru </w:t>
            </w:r>
            <w:r w:rsidRPr="008E7B91">
              <w:rPr>
                <w:b/>
              </w:rPr>
              <w:t xml:space="preserve">paseriforme de pădure: </w:t>
            </w:r>
            <w:r w:rsidRPr="008E7B91">
              <w:rPr>
                <w:b/>
                <w:i/>
              </w:rPr>
              <w:t>Ficedula parva, Ficedula a</w:t>
            </w:r>
            <w:r w:rsidR="00806559" w:rsidRPr="008E7B91">
              <w:rPr>
                <w:b/>
                <w:i/>
              </w:rPr>
              <w:t xml:space="preserve">lbicollis, </w:t>
            </w:r>
          </w:p>
        </w:tc>
      </w:tr>
      <w:tr w:rsidR="00DF2A94" w:rsidRPr="008E7B91" w14:paraId="0C78D23F" w14:textId="77777777">
        <w:tc>
          <w:tcPr>
            <w:tcW w:w="824" w:type="dxa"/>
            <w:vAlign w:val="center"/>
          </w:tcPr>
          <w:p w14:paraId="3C6663D3" w14:textId="77777777" w:rsidR="00DF2A94" w:rsidRPr="008E7B91" w:rsidRDefault="00B55F12" w:rsidP="00C47118">
            <w:pPr>
              <w:spacing w:line="240" w:lineRule="auto"/>
              <w:jc w:val="left"/>
              <w:rPr>
                <w:szCs w:val="24"/>
              </w:rPr>
            </w:pPr>
            <w:r w:rsidRPr="008E7B91">
              <w:rPr>
                <w:szCs w:val="24"/>
              </w:rPr>
              <w:t>1.1.1</w:t>
            </w:r>
          </w:p>
        </w:tc>
        <w:tc>
          <w:tcPr>
            <w:tcW w:w="734" w:type="dxa"/>
            <w:vAlign w:val="center"/>
          </w:tcPr>
          <w:p w14:paraId="3F1071E4" w14:textId="77777777" w:rsidR="00DF2A94" w:rsidRPr="008E7B91" w:rsidRDefault="00B55F12" w:rsidP="00C47118">
            <w:pPr>
              <w:spacing w:line="240" w:lineRule="auto"/>
              <w:jc w:val="center"/>
              <w:rPr>
                <w:szCs w:val="24"/>
              </w:rPr>
            </w:pPr>
            <w:r w:rsidRPr="008E7B91">
              <w:rPr>
                <w:szCs w:val="24"/>
              </w:rPr>
              <w:t>A</w:t>
            </w:r>
          </w:p>
        </w:tc>
        <w:tc>
          <w:tcPr>
            <w:tcW w:w="3203" w:type="dxa"/>
            <w:vAlign w:val="center"/>
          </w:tcPr>
          <w:p w14:paraId="74EE024E" w14:textId="77777777" w:rsidR="00DF2A94" w:rsidRPr="008E7B91" w:rsidRDefault="00B55F12" w:rsidP="00C47118">
            <w:pPr>
              <w:spacing w:line="240" w:lineRule="auto"/>
              <w:jc w:val="left"/>
              <w:rPr>
                <w:szCs w:val="24"/>
              </w:rPr>
            </w:pPr>
            <w:r w:rsidRPr="008E7B91">
              <w:t>Menținerea unui mozaic de arborete cu vârste diferite în terenurile forestiere din cadrul ariei naturale protejate.</w:t>
            </w:r>
          </w:p>
        </w:tc>
        <w:tc>
          <w:tcPr>
            <w:tcW w:w="5935" w:type="dxa"/>
            <w:vAlign w:val="center"/>
          </w:tcPr>
          <w:p w14:paraId="69DB594D" w14:textId="77777777" w:rsidR="00DF2A94" w:rsidRPr="008E7B91" w:rsidRDefault="00B55F12" w:rsidP="00C47118">
            <w:pPr>
              <w:spacing w:line="240" w:lineRule="auto"/>
              <w:rPr>
                <w:szCs w:val="24"/>
              </w:rPr>
            </w:pPr>
            <w:r w:rsidRPr="008E7B91">
              <w:t xml:space="preserve">Administratorul sitului, în conformitate cu legislația în vigoare, va organiza întâlniri periodice cu reprezentanții ocoalelor silvice de stat și private pentru coroborarea şi armonizarea amenajamentelor silvice existente sau nou dezvoltate pe suprafața ariei naturale protejate astfel încât un astfel de mozaic să se mențină în permanență la nivelul întregului sit. </w:t>
            </w:r>
          </w:p>
        </w:tc>
        <w:tc>
          <w:tcPr>
            <w:tcW w:w="2345" w:type="dxa"/>
            <w:vAlign w:val="center"/>
          </w:tcPr>
          <w:p w14:paraId="7DB8B5E0" w14:textId="6466037A" w:rsidR="009713DA" w:rsidRDefault="009713DA" w:rsidP="00C47118">
            <w:pPr>
              <w:spacing w:line="240" w:lineRule="auto"/>
              <w:jc w:val="left"/>
              <w:rPr>
                <w:szCs w:val="24"/>
                <w:lang w:val="fr-FR"/>
              </w:rPr>
            </w:pPr>
            <w:r w:rsidRPr="004438FC">
              <w:rPr>
                <w:szCs w:val="24"/>
                <w:lang w:val="fr-FR"/>
              </w:rPr>
              <w:t xml:space="preserve">B02 </w:t>
            </w:r>
            <w:r w:rsidRPr="004438FC">
              <w:rPr>
                <w:szCs w:val="24"/>
              </w:rPr>
              <w:t xml:space="preserve">Gestionarea şi utilizarea pădurii și plantației      </w:t>
            </w:r>
          </w:p>
          <w:p w14:paraId="1EFDDFA0" w14:textId="3E4F27DA" w:rsidR="00DF2A94" w:rsidRPr="008E7B91" w:rsidRDefault="00B55F12" w:rsidP="00C47118">
            <w:pPr>
              <w:spacing w:line="240" w:lineRule="auto"/>
              <w:jc w:val="left"/>
              <w:rPr>
                <w:szCs w:val="24"/>
                <w:lang w:val="fr-FR"/>
              </w:rPr>
            </w:pPr>
            <w:r w:rsidRPr="008E7B91">
              <w:rPr>
                <w:szCs w:val="24"/>
                <w:lang w:val="fr-FR"/>
              </w:rPr>
              <w:t>B02.04 Îndepărtarea arborilor uscaţi sau în curs de uscare</w:t>
            </w:r>
          </w:p>
        </w:tc>
      </w:tr>
      <w:tr w:rsidR="00DF2A94" w:rsidRPr="008E7B91" w14:paraId="4A806CA3" w14:textId="77777777">
        <w:tc>
          <w:tcPr>
            <w:tcW w:w="824" w:type="dxa"/>
            <w:vAlign w:val="center"/>
          </w:tcPr>
          <w:p w14:paraId="12267B8E" w14:textId="77777777" w:rsidR="00DF2A94" w:rsidRPr="008E7B91" w:rsidRDefault="00B55F12" w:rsidP="00C47118">
            <w:pPr>
              <w:spacing w:line="240" w:lineRule="auto"/>
              <w:jc w:val="left"/>
              <w:rPr>
                <w:szCs w:val="24"/>
              </w:rPr>
            </w:pPr>
            <w:r w:rsidRPr="008E7B91">
              <w:rPr>
                <w:szCs w:val="24"/>
              </w:rPr>
              <w:t>1.1.2</w:t>
            </w:r>
          </w:p>
        </w:tc>
        <w:tc>
          <w:tcPr>
            <w:tcW w:w="734" w:type="dxa"/>
            <w:vAlign w:val="center"/>
          </w:tcPr>
          <w:p w14:paraId="695EA0B2" w14:textId="77777777" w:rsidR="00DF2A94" w:rsidRPr="008E7B91" w:rsidRDefault="00B55F12" w:rsidP="00C47118">
            <w:pPr>
              <w:spacing w:line="240" w:lineRule="auto"/>
              <w:jc w:val="center"/>
              <w:rPr>
                <w:szCs w:val="24"/>
              </w:rPr>
            </w:pPr>
            <w:r w:rsidRPr="008E7B91">
              <w:rPr>
                <w:szCs w:val="24"/>
              </w:rPr>
              <w:t>A</w:t>
            </w:r>
          </w:p>
        </w:tc>
        <w:tc>
          <w:tcPr>
            <w:tcW w:w="3203" w:type="dxa"/>
            <w:vAlign w:val="center"/>
          </w:tcPr>
          <w:p w14:paraId="6E47A9A6" w14:textId="77777777" w:rsidR="00DF2A94" w:rsidRPr="008E7B91" w:rsidRDefault="00B55F12" w:rsidP="00C47118">
            <w:pPr>
              <w:spacing w:line="240" w:lineRule="auto"/>
              <w:jc w:val="left"/>
              <w:rPr>
                <w:szCs w:val="24"/>
              </w:rPr>
            </w:pPr>
            <w:r w:rsidRPr="008E7B91">
              <w:t>Asigurarea stabilității pădurilor ripariene</w:t>
            </w:r>
          </w:p>
        </w:tc>
        <w:tc>
          <w:tcPr>
            <w:tcW w:w="5935" w:type="dxa"/>
            <w:vAlign w:val="center"/>
          </w:tcPr>
          <w:p w14:paraId="4E442F1A" w14:textId="77777777" w:rsidR="00DF2A94" w:rsidRPr="008E7B91" w:rsidRDefault="00B55F12" w:rsidP="00C47118">
            <w:pPr>
              <w:spacing w:line="240" w:lineRule="auto"/>
              <w:rPr>
                <w:szCs w:val="24"/>
              </w:rPr>
            </w:pPr>
            <w:r w:rsidRPr="008E7B91">
              <w:t>Crearea unei zone tampon de neintervenție în imediata vecinătate a cursului de apă.</w:t>
            </w:r>
          </w:p>
        </w:tc>
        <w:tc>
          <w:tcPr>
            <w:tcW w:w="2345" w:type="dxa"/>
            <w:vAlign w:val="center"/>
          </w:tcPr>
          <w:p w14:paraId="28CFE492" w14:textId="77777777" w:rsidR="00DF2A94" w:rsidRPr="008E7B91" w:rsidRDefault="00B55F12" w:rsidP="00C47118">
            <w:pPr>
              <w:spacing w:line="240" w:lineRule="auto"/>
              <w:jc w:val="left"/>
              <w:rPr>
                <w:szCs w:val="24"/>
              </w:rPr>
            </w:pPr>
            <w:r w:rsidRPr="008E7B91">
              <w:rPr>
                <w:szCs w:val="24"/>
              </w:rPr>
              <w:t>K01.03 Secare</w:t>
            </w:r>
          </w:p>
        </w:tc>
      </w:tr>
      <w:tr w:rsidR="00DF2A94" w:rsidRPr="008E7B91" w14:paraId="3551C5A2" w14:textId="77777777">
        <w:tc>
          <w:tcPr>
            <w:tcW w:w="824" w:type="dxa"/>
            <w:vAlign w:val="center"/>
          </w:tcPr>
          <w:p w14:paraId="3BD47A83" w14:textId="77777777" w:rsidR="00DF2A94" w:rsidRPr="008E7B91" w:rsidRDefault="00B55F12" w:rsidP="00C47118">
            <w:pPr>
              <w:spacing w:line="240" w:lineRule="auto"/>
              <w:jc w:val="left"/>
              <w:rPr>
                <w:szCs w:val="24"/>
              </w:rPr>
            </w:pPr>
            <w:r w:rsidRPr="008E7B91">
              <w:rPr>
                <w:szCs w:val="24"/>
              </w:rPr>
              <w:t>1.1.3</w:t>
            </w:r>
          </w:p>
        </w:tc>
        <w:tc>
          <w:tcPr>
            <w:tcW w:w="734" w:type="dxa"/>
            <w:vAlign w:val="center"/>
          </w:tcPr>
          <w:p w14:paraId="616CD080" w14:textId="77777777" w:rsidR="00DF2A94" w:rsidRPr="008E7B91" w:rsidRDefault="00B55F12" w:rsidP="00C47118">
            <w:pPr>
              <w:spacing w:line="240" w:lineRule="auto"/>
              <w:jc w:val="center"/>
              <w:rPr>
                <w:szCs w:val="24"/>
              </w:rPr>
            </w:pPr>
            <w:r w:rsidRPr="008E7B91">
              <w:rPr>
                <w:szCs w:val="24"/>
              </w:rPr>
              <w:t>A</w:t>
            </w:r>
          </w:p>
        </w:tc>
        <w:tc>
          <w:tcPr>
            <w:tcW w:w="3203" w:type="dxa"/>
            <w:vAlign w:val="center"/>
          </w:tcPr>
          <w:p w14:paraId="2687A155" w14:textId="77777777" w:rsidR="00DF2A94" w:rsidRPr="008E7B91" w:rsidRDefault="00B55F12" w:rsidP="00C47118">
            <w:pPr>
              <w:spacing w:line="240" w:lineRule="auto"/>
              <w:jc w:val="left"/>
              <w:rPr>
                <w:szCs w:val="24"/>
              </w:rPr>
            </w:pPr>
            <w:r w:rsidRPr="008E7B91">
              <w:rPr>
                <w:iCs/>
              </w:rPr>
              <w:t>Instalarea de cuiburi artificiale pentru speciile de muscari în parcelele forestiere în care arborii tineri (sub 30 cm diametru la 1,5 metri față de sol) au un procentaj mai mare de 50 %.</w:t>
            </w:r>
          </w:p>
        </w:tc>
        <w:tc>
          <w:tcPr>
            <w:tcW w:w="5935" w:type="dxa"/>
            <w:vAlign w:val="center"/>
          </w:tcPr>
          <w:p w14:paraId="3C4503C2" w14:textId="77777777" w:rsidR="00DF2A94" w:rsidRPr="008E7B91" w:rsidRDefault="00B55F12" w:rsidP="00C47118">
            <w:pPr>
              <w:spacing w:line="240" w:lineRule="auto"/>
              <w:rPr>
                <w:szCs w:val="24"/>
              </w:rPr>
            </w:pPr>
            <w:r w:rsidRPr="008E7B91">
              <w:rPr>
                <w:iCs/>
              </w:rPr>
              <w:t xml:space="preserve">Scorburile artificiale vor oferi suport pentru instalarea cuiburilor în aceste parcele unde păsările se află în imposibilitatea de a-și găsi scorburi. În aceste parcele, recomandăm instalarea a 5-10 scorburi artificiale la ha. Numărul acestor structuri artificiale va fi stabilit printr-un studiu de fezabilitate. </w:t>
            </w:r>
          </w:p>
        </w:tc>
        <w:tc>
          <w:tcPr>
            <w:tcW w:w="2345" w:type="dxa"/>
            <w:shd w:val="clear" w:color="auto" w:fill="auto"/>
            <w:vAlign w:val="center"/>
          </w:tcPr>
          <w:p w14:paraId="3EAE0710" w14:textId="77777777" w:rsidR="00DF2A94" w:rsidRPr="008E7B91" w:rsidRDefault="00B55F12" w:rsidP="00C47118">
            <w:pPr>
              <w:spacing w:line="240" w:lineRule="auto"/>
              <w:jc w:val="left"/>
              <w:rPr>
                <w:szCs w:val="24"/>
                <w:lang w:val="fr-FR"/>
              </w:rPr>
            </w:pPr>
            <w:r w:rsidRPr="008E7B91">
              <w:rPr>
                <w:szCs w:val="24"/>
                <w:lang w:val="fr-FR"/>
              </w:rPr>
              <w:t>B02.04 Îndepărtarea arborilor uscaţi sau în curs de uscare</w:t>
            </w:r>
          </w:p>
        </w:tc>
      </w:tr>
      <w:tr w:rsidR="00DF2A94" w:rsidRPr="008E7B91" w14:paraId="2ED53E52" w14:textId="77777777">
        <w:tc>
          <w:tcPr>
            <w:tcW w:w="13041" w:type="dxa"/>
            <w:gridSpan w:val="5"/>
            <w:vAlign w:val="center"/>
          </w:tcPr>
          <w:p w14:paraId="1D17A302" w14:textId="77777777" w:rsidR="00DF2A94" w:rsidRPr="008E7B91" w:rsidRDefault="00B55F12" w:rsidP="00C47118">
            <w:pPr>
              <w:spacing w:line="240" w:lineRule="auto"/>
              <w:jc w:val="center"/>
              <w:rPr>
                <w:b/>
                <w:szCs w:val="24"/>
              </w:rPr>
            </w:pPr>
            <w:r w:rsidRPr="008E7B91">
              <w:rPr>
                <w:b/>
              </w:rPr>
              <w:t xml:space="preserve">OS 1.2 Măsuri de conservare pentru speciile paseriforme din zonele deschise și semi-deschise: </w:t>
            </w:r>
            <w:r w:rsidRPr="008E7B91">
              <w:rPr>
                <w:b/>
                <w:i/>
              </w:rPr>
              <w:t>Alauda arvensis, Anthus trivialis, Miliaria calandra, Lullula arborea, Lanius collurio</w:t>
            </w:r>
          </w:p>
        </w:tc>
      </w:tr>
      <w:tr w:rsidR="00DF2A94" w:rsidRPr="008E7B91" w14:paraId="0BD8AFEF" w14:textId="77777777">
        <w:tc>
          <w:tcPr>
            <w:tcW w:w="824" w:type="dxa"/>
            <w:vAlign w:val="center"/>
          </w:tcPr>
          <w:p w14:paraId="45C4AB47" w14:textId="77777777" w:rsidR="00DF2A94" w:rsidRPr="008E7B91" w:rsidRDefault="00DF2A94" w:rsidP="00C47118">
            <w:pPr>
              <w:spacing w:line="240" w:lineRule="auto"/>
              <w:jc w:val="left"/>
              <w:rPr>
                <w:szCs w:val="24"/>
              </w:rPr>
            </w:pPr>
          </w:p>
          <w:p w14:paraId="24EB9451" w14:textId="77777777" w:rsidR="00DF2A94" w:rsidRPr="008E7B91" w:rsidRDefault="00B55F12" w:rsidP="00C47118">
            <w:pPr>
              <w:spacing w:line="240" w:lineRule="auto"/>
              <w:jc w:val="left"/>
              <w:rPr>
                <w:szCs w:val="24"/>
              </w:rPr>
            </w:pPr>
            <w:r w:rsidRPr="008E7B91">
              <w:rPr>
                <w:szCs w:val="24"/>
              </w:rPr>
              <w:t>1.1.4</w:t>
            </w:r>
          </w:p>
        </w:tc>
        <w:tc>
          <w:tcPr>
            <w:tcW w:w="734" w:type="dxa"/>
            <w:vAlign w:val="center"/>
          </w:tcPr>
          <w:p w14:paraId="7CA5B2E0" w14:textId="77777777" w:rsidR="00DF2A94" w:rsidRPr="008E7B91" w:rsidRDefault="00B55F12" w:rsidP="00C47118">
            <w:pPr>
              <w:spacing w:line="240" w:lineRule="auto"/>
              <w:jc w:val="center"/>
              <w:rPr>
                <w:szCs w:val="24"/>
              </w:rPr>
            </w:pPr>
            <w:r w:rsidRPr="008E7B91">
              <w:rPr>
                <w:szCs w:val="24"/>
              </w:rPr>
              <w:t>R</w:t>
            </w:r>
          </w:p>
        </w:tc>
        <w:tc>
          <w:tcPr>
            <w:tcW w:w="3203" w:type="dxa"/>
            <w:vAlign w:val="center"/>
          </w:tcPr>
          <w:p w14:paraId="7BCC3834" w14:textId="77777777" w:rsidR="00DF2A94" w:rsidRPr="008E7B91" w:rsidRDefault="00B55F12" w:rsidP="00C47118">
            <w:pPr>
              <w:spacing w:line="240" w:lineRule="auto"/>
              <w:jc w:val="left"/>
              <w:rPr>
                <w:szCs w:val="24"/>
              </w:rPr>
            </w:pPr>
            <w:r w:rsidRPr="008E7B91">
              <w:t>Menținerea elementelor de peisaj - lizierele de pădure, arbori solitar și tufișuri, margini înierbate - pe pajiști și terenuri arabile și a aliniamentele de arbori</w:t>
            </w:r>
          </w:p>
        </w:tc>
        <w:tc>
          <w:tcPr>
            <w:tcW w:w="5935" w:type="dxa"/>
            <w:vAlign w:val="center"/>
          </w:tcPr>
          <w:p w14:paraId="64951468" w14:textId="77777777" w:rsidR="00DF2A94" w:rsidRPr="008E7B91" w:rsidRDefault="00B55F12" w:rsidP="00C47118">
            <w:pPr>
              <w:spacing w:line="240" w:lineRule="auto"/>
            </w:pPr>
            <w:r w:rsidRPr="008E7B91">
              <w:t>Se va interzice tăierea arborilor izolați sau a pâlcurilor de arbori situați pe pajiști, pășuni, teren cultivabil sau la marginea parcelelor de teren agricol.</w:t>
            </w:r>
          </w:p>
          <w:p w14:paraId="463CBAD0" w14:textId="77777777" w:rsidR="00DF2A94" w:rsidRPr="008E7B91" w:rsidRDefault="00B55F12" w:rsidP="00C47118">
            <w:pPr>
              <w:spacing w:line="240" w:lineRule="auto"/>
              <w:rPr>
                <w:szCs w:val="24"/>
              </w:rPr>
            </w:pPr>
            <w:r w:rsidRPr="008E7B91">
              <w:t xml:space="preserve">Administratorul ariei naturale protejate, în conformitate cu legislația în vigoare, va emite avizul pentru lucrările de îndepărtare a aliniamentelor de arbori doar când sunt incluse măsuri obligatorii de replantare în aceleași zone sau în alte zone deschise cu specii similare autohtone. </w:t>
            </w:r>
          </w:p>
        </w:tc>
        <w:tc>
          <w:tcPr>
            <w:tcW w:w="2345" w:type="dxa"/>
            <w:vAlign w:val="center"/>
          </w:tcPr>
          <w:p w14:paraId="5536A4DA" w14:textId="587D4216" w:rsidR="009713DA" w:rsidRDefault="009713DA" w:rsidP="00C47118">
            <w:pPr>
              <w:spacing w:line="240" w:lineRule="auto"/>
              <w:jc w:val="left"/>
              <w:rPr>
                <w:szCs w:val="24"/>
                <w:lang w:val="fr-FR"/>
              </w:rPr>
            </w:pPr>
            <w:r w:rsidRPr="004438FC">
              <w:rPr>
                <w:szCs w:val="24"/>
                <w:lang w:val="fr-FR"/>
              </w:rPr>
              <w:t xml:space="preserve">B02 </w:t>
            </w:r>
            <w:r w:rsidRPr="004438FC">
              <w:rPr>
                <w:szCs w:val="24"/>
              </w:rPr>
              <w:t xml:space="preserve">Gestionarea şi utilizarea pădurii și plantației      </w:t>
            </w:r>
          </w:p>
          <w:p w14:paraId="22D7A005" w14:textId="2216869B" w:rsidR="00DF2A94" w:rsidRPr="008E7B91" w:rsidRDefault="00B55F12" w:rsidP="00C47118">
            <w:pPr>
              <w:spacing w:line="240" w:lineRule="auto"/>
              <w:jc w:val="left"/>
              <w:rPr>
                <w:szCs w:val="24"/>
                <w:lang w:val="fr-FR"/>
              </w:rPr>
            </w:pPr>
            <w:r w:rsidRPr="008E7B91">
              <w:rPr>
                <w:szCs w:val="24"/>
                <w:lang w:val="fr-FR"/>
              </w:rPr>
              <w:t>B02.04 Îndepărtarea arborilor uscaţi sau în curs de uscare</w:t>
            </w:r>
          </w:p>
          <w:p w14:paraId="4522AD38" w14:textId="77777777" w:rsidR="00DF2A94" w:rsidRPr="008E7B91" w:rsidRDefault="00B55F12" w:rsidP="00C47118">
            <w:pPr>
              <w:spacing w:line="240" w:lineRule="auto"/>
              <w:jc w:val="left"/>
              <w:rPr>
                <w:szCs w:val="24"/>
                <w:lang w:val="fr-FR"/>
              </w:rPr>
            </w:pPr>
            <w:r w:rsidRPr="008E7B91">
              <w:rPr>
                <w:szCs w:val="24"/>
                <w:lang w:val="fr-FR"/>
              </w:rPr>
              <w:t>J01.01 Incendii</w:t>
            </w:r>
          </w:p>
          <w:p w14:paraId="5E5C092B" w14:textId="77777777" w:rsidR="00DF2A94" w:rsidRPr="008E7B91" w:rsidRDefault="00DF2A94" w:rsidP="00C47118">
            <w:pPr>
              <w:spacing w:line="240" w:lineRule="auto"/>
              <w:jc w:val="left"/>
              <w:rPr>
                <w:szCs w:val="24"/>
              </w:rPr>
            </w:pPr>
          </w:p>
        </w:tc>
      </w:tr>
      <w:tr w:rsidR="00DF2A94" w:rsidRPr="008E7B91" w14:paraId="4CB244A4" w14:textId="77777777">
        <w:tc>
          <w:tcPr>
            <w:tcW w:w="824" w:type="dxa"/>
            <w:vAlign w:val="center"/>
          </w:tcPr>
          <w:p w14:paraId="12E21A3A" w14:textId="77777777" w:rsidR="00DF2A94" w:rsidRPr="008E7B91" w:rsidRDefault="00B55F12" w:rsidP="00C47118">
            <w:pPr>
              <w:spacing w:line="240" w:lineRule="auto"/>
              <w:jc w:val="left"/>
              <w:rPr>
                <w:szCs w:val="24"/>
              </w:rPr>
            </w:pPr>
            <w:r w:rsidRPr="008E7B91">
              <w:rPr>
                <w:szCs w:val="24"/>
              </w:rPr>
              <w:lastRenderedPageBreak/>
              <w:t>1.1.5</w:t>
            </w:r>
          </w:p>
        </w:tc>
        <w:tc>
          <w:tcPr>
            <w:tcW w:w="734" w:type="dxa"/>
            <w:vAlign w:val="center"/>
          </w:tcPr>
          <w:p w14:paraId="0714D19B" w14:textId="77777777" w:rsidR="00DF2A94" w:rsidRPr="008E7B91" w:rsidRDefault="00B55F12" w:rsidP="00C47118">
            <w:pPr>
              <w:spacing w:line="240" w:lineRule="auto"/>
              <w:jc w:val="center"/>
              <w:rPr>
                <w:szCs w:val="24"/>
              </w:rPr>
            </w:pPr>
            <w:r w:rsidRPr="008E7B91">
              <w:rPr>
                <w:szCs w:val="24"/>
              </w:rPr>
              <w:t>A</w:t>
            </w:r>
          </w:p>
        </w:tc>
        <w:tc>
          <w:tcPr>
            <w:tcW w:w="3203" w:type="dxa"/>
            <w:vAlign w:val="center"/>
          </w:tcPr>
          <w:p w14:paraId="44B9D311" w14:textId="77777777" w:rsidR="00DF2A94" w:rsidRPr="008E7B91" w:rsidRDefault="00B55F12" w:rsidP="00C47118">
            <w:pPr>
              <w:spacing w:line="240" w:lineRule="auto"/>
              <w:jc w:val="left"/>
              <w:rPr>
                <w:szCs w:val="24"/>
                <w:u w:val="single"/>
              </w:rPr>
            </w:pPr>
            <w:r w:rsidRPr="008E7B91">
              <w:t xml:space="preserve">Asigurarea habitatelor preferate de cuibărit pentru specia </w:t>
            </w:r>
            <w:r w:rsidRPr="008E7B91">
              <w:rPr>
                <w:i/>
                <w:iCs/>
              </w:rPr>
              <w:t>Lanius collurio</w:t>
            </w:r>
            <w:r w:rsidRPr="008E7B91">
              <w:t>.</w:t>
            </w:r>
          </w:p>
        </w:tc>
        <w:tc>
          <w:tcPr>
            <w:tcW w:w="5935" w:type="dxa"/>
            <w:vAlign w:val="center"/>
          </w:tcPr>
          <w:p w14:paraId="27E31004" w14:textId="77777777" w:rsidR="00DF2A94" w:rsidRPr="008E7B91" w:rsidRDefault="00B55F12" w:rsidP="00C47118">
            <w:pPr>
              <w:spacing w:line="240" w:lineRule="auto"/>
              <w:rPr>
                <w:szCs w:val="24"/>
              </w:rPr>
            </w:pPr>
            <w:r w:rsidRPr="008E7B91">
              <w:t>Plantarea de aliniamente de arbori în lungul drumurilor județene, comunale sau agricole.</w:t>
            </w:r>
          </w:p>
        </w:tc>
        <w:tc>
          <w:tcPr>
            <w:tcW w:w="2345" w:type="dxa"/>
            <w:shd w:val="clear" w:color="auto" w:fill="FFFFFF" w:themeFill="background1"/>
            <w:vAlign w:val="center"/>
          </w:tcPr>
          <w:p w14:paraId="7BCC76B9" w14:textId="0AD6F055" w:rsidR="00765AF1" w:rsidRPr="00765AF1" w:rsidRDefault="00765AF1" w:rsidP="00C47118">
            <w:pPr>
              <w:spacing w:line="240" w:lineRule="auto"/>
              <w:jc w:val="left"/>
              <w:rPr>
                <w:szCs w:val="24"/>
                <w:lang w:val="fr-FR"/>
              </w:rPr>
            </w:pPr>
            <w:r w:rsidRPr="00765AF1">
              <w:rPr>
                <w:szCs w:val="24"/>
                <w:lang w:val="fr-FR"/>
              </w:rPr>
              <w:t xml:space="preserve">D01.02 Drumuri, autostrăzi   </w:t>
            </w:r>
          </w:p>
          <w:p w14:paraId="4CEA1EF4" w14:textId="231F1DF1" w:rsidR="00DF2A94" w:rsidRPr="008E7B91" w:rsidRDefault="00B55F12" w:rsidP="00C47118">
            <w:pPr>
              <w:spacing w:line="240" w:lineRule="auto"/>
              <w:jc w:val="left"/>
              <w:rPr>
                <w:szCs w:val="24"/>
                <w:lang w:val="fr-FR"/>
              </w:rPr>
            </w:pPr>
            <w:r w:rsidRPr="008E7B91">
              <w:rPr>
                <w:szCs w:val="24"/>
                <w:lang w:val="fr-FR"/>
              </w:rPr>
              <w:t>J01.01 Incendii</w:t>
            </w:r>
          </w:p>
        </w:tc>
      </w:tr>
      <w:tr w:rsidR="00DF2A94" w:rsidRPr="008E7B91" w14:paraId="51D83621" w14:textId="77777777">
        <w:tc>
          <w:tcPr>
            <w:tcW w:w="824" w:type="dxa"/>
            <w:vAlign w:val="center"/>
          </w:tcPr>
          <w:p w14:paraId="6E0024C9" w14:textId="77777777" w:rsidR="00DF2A94" w:rsidRPr="008E7B91" w:rsidRDefault="00B55F12" w:rsidP="00C47118">
            <w:pPr>
              <w:spacing w:line="240" w:lineRule="auto"/>
              <w:jc w:val="left"/>
              <w:rPr>
                <w:szCs w:val="24"/>
              </w:rPr>
            </w:pPr>
            <w:r w:rsidRPr="008E7B91">
              <w:rPr>
                <w:szCs w:val="24"/>
              </w:rPr>
              <w:t>1.1.6</w:t>
            </w:r>
          </w:p>
        </w:tc>
        <w:tc>
          <w:tcPr>
            <w:tcW w:w="734" w:type="dxa"/>
            <w:vAlign w:val="center"/>
          </w:tcPr>
          <w:p w14:paraId="169031BA" w14:textId="77777777" w:rsidR="00DF2A94" w:rsidRPr="008E7B91" w:rsidRDefault="00B55F12" w:rsidP="00C47118">
            <w:pPr>
              <w:spacing w:line="240" w:lineRule="auto"/>
              <w:jc w:val="center"/>
              <w:rPr>
                <w:szCs w:val="24"/>
              </w:rPr>
            </w:pPr>
            <w:r w:rsidRPr="008E7B91">
              <w:rPr>
                <w:szCs w:val="24"/>
              </w:rPr>
              <w:t>A</w:t>
            </w:r>
          </w:p>
        </w:tc>
        <w:tc>
          <w:tcPr>
            <w:tcW w:w="3203" w:type="dxa"/>
            <w:vAlign w:val="center"/>
          </w:tcPr>
          <w:p w14:paraId="34D0660B" w14:textId="77777777" w:rsidR="00DF2A94" w:rsidRPr="008E7B91" w:rsidRDefault="00B55F12" w:rsidP="00C47118">
            <w:pPr>
              <w:spacing w:line="240" w:lineRule="auto"/>
              <w:jc w:val="left"/>
              <w:rPr>
                <w:szCs w:val="24"/>
              </w:rPr>
            </w:pPr>
            <w:r w:rsidRPr="008E7B91">
              <w:t>Menținerea calității habitatului pentru speciile paseriforme din zonele deschise și semi-deschise prin reglementarea pășunatului în aria naturală protejată</w:t>
            </w:r>
          </w:p>
        </w:tc>
        <w:tc>
          <w:tcPr>
            <w:tcW w:w="5935" w:type="dxa"/>
            <w:vAlign w:val="center"/>
          </w:tcPr>
          <w:p w14:paraId="39E773B0" w14:textId="77777777" w:rsidR="00DF2A94" w:rsidRPr="008E7B91" w:rsidRDefault="00B55F12" w:rsidP="00C47118">
            <w:pPr>
              <w:spacing w:line="240" w:lineRule="auto"/>
              <w:rPr>
                <w:szCs w:val="24"/>
              </w:rPr>
            </w:pPr>
            <w:r w:rsidRPr="008E7B91">
              <w:t xml:space="preserve">Pășunatul se va reglementarea prin realizarea proiectelor de amenajament pastoral, la nivel de comună. Proiectele de amenajamente pastorale se vor întocmi de colective de specialiști pratologi și vor conține în mod obligatoriu recomandări cu privire la conservarea pajiștilor pentru speciile de interes conservativ. Pentru pajiștile din sit se vor evita recomandări care vor prevedea schimbarea structurii floristice prin însămânțări, creșterea fertilității prin aplicarea de îngrășăminte chimice, tăierea în totalitatea arborilor și arbuștilor din pășune. </w:t>
            </w:r>
          </w:p>
        </w:tc>
        <w:tc>
          <w:tcPr>
            <w:tcW w:w="2345" w:type="dxa"/>
            <w:vAlign w:val="center"/>
          </w:tcPr>
          <w:p w14:paraId="7F4DE98C" w14:textId="77777777" w:rsidR="00DF2A94" w:rsidRPr="008E7B91" w:rsidRDefault="00B55F12" w:rsidP="00C47118">
            <w:pPr>
              <w:spacing w:line="240" w:lineRule="auto"/>
              <w:jc w:val="left"/>
              <w:rPr>
                <w:szCs w:val="24"/>
              </w:rPr>
            </w:pPr>
            <w:r w:rsidRPr="008E7B91">
              <w:rPr>
                <w:szCs w:val="24"/>
              </w:rPr>
              <w:t>A04.01.02 păşunatul intensiv al oilor</w:t>
            </w:r>
            <w:r w:rsidRPr="008E7B91">
              <w:rPr>
                <w:szCs w:val="24"/>
              </w:rPr>
              <w:tab/>
            </w:r>
          </w:p>
          <w:p w14:paraId="6B058C0E" w14:textId="77777777" w:rsidR="00DF2A94" w:rsidRPr="008E7B91" w:rsidRDefault="00B55F12" w:rsidP="00C47118">
            <w:pPr>
              <w:spacing w:line="240" w:lineRule="auto"/>
              <w:jc w:val="left"/>
              <w:rPr>
                <w:szCs w:val="24"/>
              </w:rPr>
            </w:pPr>
            <w:r w:rsidRPr="008E7B91">
              <w:rPr>
                <w:szCs w:val="24"/>
              </w:rPr>
              <w:t>A04.01.01 păşunatul intensiv al vacilor</w:t>
            </w:r>
          </w:p>
          <w:p w14:paraId="4EDADA04" w14:textId="77777777" w:rsidR="00DF2A94" w:rsidRPr="008E7B91" w:rsidRDefault="00B55F12" w:rsidP="00C47118">
            <w:pPr>
              <w:spacing w:line="240" w:lineRule="auto"/>
              <w:jc w:val="left"/>
              <w:rPr>
                <w:szCs w:val="24"/>
              </w:rPr>
            </w:pPr>
            <w:r w:rsidRPr="008E7B91">
              <w:rPr>
                <w:szCs w:val="24"/>
              </w:rPr>
              <w:t xml:space="preserve"> A07 Utilizarea produselor biocide, hormoni şi substanţe chimice</w:t>
            </w:r>
          </w:p>
          <w:p w14:paraId="3CEA98B4" w14:textId="77777777" w:rsidR="00DF2A94" w:rsidRPr="008E7B91" w:rsidRDefault="00B55F12" w:rsidP="00C47118">
            <w:pPr>
              <w:spacing w:line="240" w:lineRule="auto"/>
              <w:jc w:val="left"/>
              <w:rPr>
                <w:szCs w:val="24"/>
                <w:lang w:val="fr-FR"/>
              </w:rPr>
            </w:pPr>
            <w:r w:rsidRPr="008E7B91">
              <w:rPr>
                <w:szCs w:val="24"/>
                <w:lang w:val="fr-FR"/>
              </w:rPr>
              <w:t>B.01 Plantarea de padure pe teren deschis</w:t>
            </w:r>
          </w:p>
          <w:p w14:paraId="0EF115A6" w14:textId="77777777" w:rsidR="00DF2A94" w:rsidRPr="008E7B91" w:rsidRDefault="00B55F12" w:rsidP="00C47118">
            <w:pPr>
              <w:spacing w:line="240" w:lineRule="auto"/>
              <w:jc w:val="left"/>
              <w:rPr>
                <w:szCs w:val="24"/>
              </w:rPr>
            </w:pPr>
            <w:r w:rsidRPr="008E7B91">
              <w:rPr>
                <w:szCs w:val="24"/>
                <w:lang w:val="fr-FR"/>
              </w:rPr>
              <w:t>J01.01 Incendii</w:t>
            </w:r>
          </w:p>
        </w:tc>
      </w:tr>
      <w:tr w:rsidR="00DF2A94" w:rsidRPr="008E7B91" w14:paraId="4DF146B4" w14:textId="77777777">
        <w:tc>
          <w:tcPr>
            <w:tcW w:w="824" w:type="dxa"/>
            <w:vAlign w:val="center"/>
          </w:tcPr>
          <w:p w14:paraId="6EA16BFF" w14:textId="77777777" w:rsidR="00DF2A94" w:rsidRPr="008E7B91" w:rsidRDefault="00B55F12" w:rsidP="00C47118">
            <w:pPr>
              <w:spacing w:line="240" w:lineRule="auto"/>
              <w:jc w:val="left"/>
              <w:rPr>
                <w:szCs w:val="24"/>
              </w:rPr>
            </w:pPr>
            <w:r w:rsidRPr="008E7B91">
              <w:rPr>
                <w:szCs w:val="24"/>
              </w:rPr>
              <w:t>1.1.7</w:t>
            </w:r>
          </w:p>
        </w:tc>
        <w:tc>
          <w:tcPr>
            <w:tcW w:w="734" w:type="dxa"/>
            <w:vAlign w:val="center"/>
          </w:tcPr>
          <w:p w14:paraId="41B917F0" w14:textId="77777777" w:rsidR="00DF2A94" w:rsidRPr="008E7B91" w:rsidRDefault="00B55F12" w:rsidP="00C47118">
            <w:pPr>
              <w:spacing w:line="240" w:lineRule="auto"/>
              <w:jc w:val="center"/>
              <w:rPr>
                <w:szCs w:val="24"/>
              </w:rPr>
            </w:pPr>
            <w:r w:rsidRPr="008E7B91">
              <w:rPr>
                <w:szCs w:val="24"/>
              </w:rPr>
              <w:t>A</w:t>
            </w:r>
          </w:p>
          <w:p w14:paraId="74D8273A" w14:textId="77777777" w:rsidR="00DF2A94" w:rsidRPr="008E7B91" w:rsidRDefault="00DF2A94" w:rsidP="00C47118">
            <w:pPr>
              <w:spacing w:line="240" w:lineRule="auto"/>
              <w:jc w:val="center"/>
              <w:rPr>
                <w:szCs w:val="24"/>
              </w:rPr>
            </w:pPr>
          </w:p>
        </w:tc>
        <w:tc>
          <w:tcPr>
            <w:tcW w:w="3203" w:type="dxa"/>
            <w:vAlign w:val="center"/>
          </w:tcPr>
          <w:p w14:paraId="2365E27E" w14:textId="77777777" w:rsidR="00DF2A94" w:rsidRPr="008E7B91" w:rsidRDefault="00B55F12" w:rsidP="00C47118">
            <w:pPr>
              <w:spacing w:line="240" w:lineRule="auto"/>
              <w:jc w:val="left"/>
              <w:rPr>
                <w:szCs w:val="24"/>
              </w:rPr>
            </w:pPr>
            <w:r w:rsidRPr="008E7B91">
              <w:rPr>
                <w:szCs w:val="24"/>
              </w:rPr>
              <w:t>Menținerea terenurilor agricole mozaicate</w:t>
            </w:r>
          </w:p>
          <w:p w14:paraId="16AED085" w14:textId="77777777" w:rsidR="00DF2A94" w:rsidRPr="008E7B91" w:rsidRDefault="00DF2A94" w:rsidP="00C47118">
            <w:pPr>
              <w:spacing w:line="240" w:lineRule="auto"/>
              <w:jc w:val="left"/>
              <w:rPr>
                <w:szCs w:val="24"/>
              </w:rPr>
            </w:pPr>
          </w:p>
          <w:p w14:paraId="4B824280" w14:textId="77777777" w:rsidR="00DF2A94" w:rsidRPr="008E7B91" w:rsidRDefault="00DF2A94" w:rsidP="00C47118">
            <w:pPr>
              <w:spacing w:line="240" w:lineRule="auto"/>
              <w:jc w:val="left"/>
              <w:rPr>
                <w:szCs w:val="24"/>
              </w:rPr>
            </w:pPr>
          </w:p>
          <w:p w14:paraId="5F3E0D94" w14:textId="77777777" w:rsidR="00DF2A94" w:rsidRPr="008E7B91" w:rsidRDefault="00DF2A94" w:rsidP="00C47118">
            <w:pPr>
              <w:spacing w:line="240" w:lineRule="auto"/>
              <w:jc w:val="left"/>
              <w:rPr>
                <w:szCs w:val="24"/>
              </w:rPr>
            </w:pPr>
          </w:p>
          <w:p w14:paraId="6A9BC1E0" w14:textId="77777777" w:rsidR="00DF2A94" w:rsidRPr="008E7B91" w:rsidRDefault="00DF2A94" w:rsidP="00C47118">
            <w:pPr>
              <w:spacing w:line="240" w:lineRule="auto"/>
              <w:jc w:val="left"/>
              <w:rPr>
                <w:szCs w:val="24"/>
              </w:rPr>
            </w:pPr>
          </w:p>
          <w:p w14:paraId="7469A9C7" w14:textId="77777777" w:rsidR="00DF2A94" w:rsidRPr="008E7B91" w:rsidRDefault="00DF2A94" w:rsidP="00C47118">
            <w:pPr>
              <w:spacing w:line="240" w:lineRule="auto"/>
              <w:jc w:val="left"/>
              <w:rPr>
                <w:szCs w:val="24"/>
              </w:rPr>
            </w:pPr>
          </w:p>
          <w:p w14:paraId="14A33DB8" w14:textId="77777777" w:rsidR="00DF2A94" w:rsidRPr="008E7B91" w:rsidRDefault="00DF2A94" w:rsidP="00C47118">
            <w:pPr>
              <w:spacing w:line="240" w:lineRule="auto"/>
              <w:jc w:val="left"/>
              <w:rPr>
                <w:szCs w:val="24"/>
              </w:rPr>
            </w:pPr>
          </w:p>
          <w:p w14:paraId="55836A39" w14:textId="77777777" w:rsidR="00DF2A94" w:rsidRPr="008E7B91" w:rsidRDefault="00DF2A94" w:rsidP="00C47118">
            <w:pPr>
              <w:spacing w:line="240" w:lineRule="auto"/>
              <w:jc w:val="left"/>
              <w:rPr>
                <w:szCs w:val="24"/>
              </w:rPr>
            </w:pPr>
          </w:p>
          <w:p w14:paraId="2D8EF742" w14:textId="77777777" w:rsidR="00DF2A94" w:rsidRPr="008E7B91" w:rsidRDefault="00DF2A94" w:rsidP="00C47118">
            <w:pPr>
              <w:spacing w:line="240" w:lineRule="auto"/>
              <w:jc w:val="left"/>
              <w:rPr>
                <w:szCs w:val="24"/>
              </w:rPr>
            </w:pPr>
          </w:p>
          <w:p w14:paraId="60B05DB1" w14:textId="77777777" w:rsidR="00DF2A94" w:rsidRPr="008E7B91" w:rsidRDefault="00DF2A94" w:rsidP="00C47118">
            <w:pPr>
              <w:spacing w:line="240" w:lineRule="auto"/>
              <w:jc w:val="left"/>
              <w:rPr>
                <w:szCs w:val="24"/>
              </w:rPr>
            </w:pPr>
          </w:p>
          <w:p w14:paraId="69072A69" w14:textId="77777777" w:rsidR="00DF2A94" w:rsidRPr="008E7B91" w:rsidRDefault="00DF2A94" w:rsidP="00C47118">
            <w:pPr>
              <w:spacing w:line="240" w:lineRule="auto"/>
              <w:jc w:val="left"/>
              <w:rPr>
                <w:szCs w:val="24"/>
              </w:rPr>
            </w:pPr>
          </w:p>
          <w:p w14:paraId="52F2F98D" w14:textId="77777777" w:rsidR="00DF2A94" w:rsidRPr="008E7B91" w:rsidRDefault="00DF2A94" w:rsidP="00C47118">
            <w:pPr>
              <w:spacing w:line="240" w:lineRule="auto"/>
              <w:jc w:val="left"/>
              <w:rPr>
                <w:szCs w:val="24"/>
              </w:rPr>
            </w:pPr>
          </w:p>
          <w:p w14:paraId="4E5C7648" w14:textId="77777777" w:rsidR="00DF2A94" w:rsidRPr="008E7B91" w:rsidRDefault="00DF2A94" w:rsidP="00C47118">
            <w:pPr>
              <w:spacing w:line="240" w:lineRule="auto"/>
              <w:jc w:val="left"/>
              <w:rPr>
                <w:szCs w:val="24"/>
              </w:rPr>
            </w:pPr>
          </w:p>
          <w:p w14:paraId="4C327CC0" w14:textId="77777777" w:rsidR="00DF2A94" w:rsidRPr="008E7B91" w:rsidRDefault="00DF2A94" w:rsidP="00C47118">
            <w:pPr>
              <w:spacing w:line="240" w:lineRule="auto"/>
              <w:jc w:val="left"/>
              <w:rPr>
                <w:szCs w:val="24"/>
              </w:rPr>
            </w:pPr>
          </w:p>
        </w:tc>
        <w:tc>
          <w:tcPr>
            <w:tcW w:w="5935" w:type="dxa"/>
            <w:vAlign w:val="center"/>
          </w:tcPr>
          <w:p w14:paraId="47E8AE5C" w14:textId="39A23A83" w:rsidR="00DF2A94" w:rsidRPr="008E7B91" w:rsidRDefault="00B55F12" w:rsidP="00C47118">
            <w:pPr>
              <w:spacing w:line="240" w:lineRule="auto"/>
              <w:rPr>
                <w:szCs w:val="24"/>
              </w:rPr>
            </w:pPr>
            <w:r w:rsidRPr="008E7B91">
              <w:t>Pentru anumite specii, o importanță majoră o are modalitatea de cosire, un mod de cosire impropriu afectând succesul reproductiv al speciei. Pentru îndeplinirea cerințelor acestor specii, în aria natural</w:t>
            </w:r>
            <w:r w:rsidR="004C1E57">
              <w:t>ă</w:t>
            </w:r>
            <w:r w:rsidRPr="008E7B91">
              <w:t xml:space="preserve"> protejată, cositul poate începe doar după data de 1 iulie (pentru terenurile situate în unitățile administrativ-teritoriale cu altitudini medii mai mari sau egale cu 600 m) sau după data de 15 iunie (pentru terenurile situate în unităţile administrativ-teritoriale cu altitudini medii mai mici de 600 m), conform cerinţelor pachetului 1 „Pajişti cu Înaltă Valoare Naturală” din setul de plăţi Agro-Mediu, şi se va realiza dinspre interiorul parcelei spre exteriorul acesteia sau începând dintr-o margine a parcelei în linii paralele până spre marginea opusă a parcelei; pe marginile fiecărei parcele se va lăsa o bandă necosită, lată de 3 metri. Această bandă poate fi cosită după data de 1 septembrie.</w:t>
            </w:r>
          </w:p>
        </w:tc>
        <w:tc>
          <w:tcPr>
            <w:tcW w:w="2345" w:type="dxa"/>
            <w:vAlign w:val="center"/>
          </w:tcPr>
          <w:p w14:paraId="4475ECBE" w14:textId="77777777" w:rsidR="00DF2A94" w:rsidRPr="008E7B91" w:rsidRDefault="00B55F12" w:rsidP="00C47118">
            <w:pPr>
              <w:spacing w:line="240" w:lineRule="auto"/>
              <w:jc w:val="left"/>
              <w:rPr>
                <w:szCs w:val="24"/>
              </w:rPr>
            </w:pPr>
            <w:r w:rsidRPr="008E7B91">
              <w:rPr>
                <w:szCs w:val="24"/>
              </w:rPr>
              <w:t>A04.01.02 păşunatul intensiv al oilor</w:t>
            </w:r>
            <w:r w:rsidRPr="008E7B91">
              <w:rPr>
                <w:szCs w:val="24"/>
              </w:rPr>
              <w:tab/>
            </w:r>
          </w:p>
          <w:p w14:paraId="7B080F62" w14:textId="77777777" w:rsidR="00DF2A94" w:rsidRPr="008E7B91" w:rsidRDefault="00B55F12" w:rsidP="00C47118">
            <w:pPr>
              <w:spacing w:line="240" w:lineRule="auto"/>
              <w:jc w:val="left"/>
              <w:rPr>
                <w:szCs w:val="24"/>
              </w:rPr>
            </w:pPr>
            <w:r w:rsidRPr="008E7B91">
              <w:rPr>
                <w:szCs w:val="24"/>
              </w:rPr>
              <w:t>A04.01.01 păşunatul intensiv al vacilor</w:t>
            </w:r>
          </w:p>
          <w:p w14:paraId="7F43250C" w14:textId="77777777" w:rsidR="00DF2A94" w:rsidRPr="008E7B91" w:rsidRDefault="00DF2A94" w:rsidP="00C47118">
            <w:pPr>
              <w:spacing w:line="240" w:lineRule="auto"/>
              <w:jc w:val="left"/>
              <w:rPr>
                <w:szCs w:val="24"/>
              </w:rPr>
            </w:pPr>
          </w:p>
        </w:tc>
      </w:tr>
      <w:tr w:rsidR="00DF2A94" w:rsidRPr="008E7B91" w14:paraId="6EB28977" w14:textId="77777777">
        <w:tc>
          <w:tcPr>
            <w:tcW w:w="13041" w:type="dxa"/>
            <w:gridSpan w:val="5"/>
            <w:vAlign w:val="center"/>
          </w:tcPr>
          <w:p w14:paraId="3C323F48" w14:textId="77777777" w:rsidR="00DF2A94" w:rsidRPr="008E7B91" w:rsidRDefault="00B55F12" w:rsidP="00C47118">
            <w:pPr>
              <w:spacing w:line="240" w:lineRule="auto"/>
              <w:jc w:val="center"/>
              <w:rPr>
                <w:b/>
                <w:szCs w:val="24"/>
              </w:rPr>
            </w:pPr>
            <w:r w:rsidRPr="008E7B91">
              <w:rPr>
                <w:b/>
                <w:szCs w:val="24"/>
              </w:rPr>
              <w:lastRenderedPageBreak/>
              <w:t xml:space="preserve">OS 1.3 </w:t>
            </w:r>
            <w:r w:rsidRPr="008E7B91">
              <w:rPr>
                <w:b/>
              </w:rPr>
              <w:t xml:space="preserve">Măsuri de conservare pentru speciile răpitoare de zi: </w:t>
            </w:r>
            <w:r w:rsidRPr="008E7B91">
              <w:rPr>
                <w:b/>
                <w:i/>
              </w:rPr>
              <w:t>Aquila chrysaetos, Pernis apivorus, Buteo buteo, Falco subbuteo</w:t>
            </w:r>
          </w:p>
        </w:tc>
      </w:tr>
      <w:tr w:rsidR="00DF2A94" w:rsidRPr="008E7B91" w14:paraId="58C21F19" w14:textId="77777777">
        <w:tc>
          <w:tcPr>
            <w:tcW w:w="824" w:type="dxa"/>
            <w:vAlign w:val="center"/>
          </w:tcPr>
          <w:p w14:paraId="5250920A" w14:textId="77777777" w:rsidR="00DF2A94" w:rsidRPr="008E7B91" w:rsidRDefault="00B55F12" w:rsidP="00C47118">
            <w:pPr>
              <w:spacing w:line="240" w:lineRule="auto"/>
              <w:jc w:val="left"/>
              <w:rPr>
                <w:szCs w:val="24"/>
              </w:rPr>
            </w:pPr>
            <w:r w:rsidRPr="008E7B91">
              <w:rPr>
                <w:szCs w:val="24"/>
              </w:rPr>
              <w:t>1.1.8</w:t>
            </w:r>
          </w:p>
        </w:tc>
        <w:tc>
          <w:tcPr>
            <w:tcW w:w="734" w:type="dxa"/>
            <w:vAlign w:val="center"/>
          </w:tcPr>
          <w:p w14:paraId="77FF748D" w14:textId="77777777" w:rsidR="00DF2A94" w:rsidRPr="008E7B91" w:rsidRDefault="00B55F12" w:rsidP="00C47118">
            <w:pPr>
              <w:spacing w:line="240" w:lineRule="auto"/>
              <w:jc w:val="center"/>
              <w:rPr>
                <w:szCs w:val="24"/>
              </w:rPr>
            </w:pPr>
            <w:r w:rsidRPr="008E7B91">
              <w:rPr>
                <w:szCs w:val="24"/>
              </w:rPr>
              <w:t>A</w:t>
            </w:r>
          </w:p>
        </w:tc>
        <w:tc>
          <w:tcPr>
            <w:tcW w:w="3203" w:type="dxa"/>
            <w:vAlign w:val="center"/>
          </w:tcPr>
          <w:p w14:paraId="1E274D25" w14:textId="51335032" w:rsidR="00DF2A94" w:rsidRPr="008E7B91" w:rsidRDefault="00B55F12" w:rsidP="00C47118">
            <w:pPr>
              <w:spacing w:line="240" w:lineRule="auto"/>
              <w:jc w:val="left"/>
              <w:rPr>
                <w:szCs w:val="24"/>
              </w:rPr>
            </w:pPr>
            <w:r w:rsidRPr="008E7B91">
              <w:t>Stabilirea unei zone tampon în jurul cuiburilor şi limitarea</w:t>
            </w:r>
            <w:r w:rsidR="00765AF1">
              <w:t xml:space="preserve"> </w:t>
            </w:r>
            <w:r w:rsidRPr="008E7B91">
              <w:t>/</w:t>
            </w:r>
            <w:r w:rsidR="00765AF1">
              <w:t xml:space="preserve"> </w:t>
            </w:r>
            <w:r w:rsidRPr="008E7B91">
              <w:t>controlul activităţilor forestiere în zona tampon, în perioada de cuibărit pentru protecţia speciilor de răpitoare de zi.</w:t>
            </w:r>
          </w:p>
        </w:tc>
        <w:tc>
          <w:tcPr>
            <w:tcW w:w="5935" w:type="dxa"/>
            <w:vAlign w:val="center"/>
          </w:tcPr>
          <w:p w14:paraId="64C74B19" w14:textId="1FAB760E" w:rsidR="00DF2A94" w:rsidRPr="008E7B91" w:rsidRDefault="00B55F12" w:rsidP="00C47118">
            <w:pPr>
              <w:spacing w:line="240" w:lineRule="auto"/>
              <w:rPr>
                <w:szCs w:val="24"/>
              </w:rPr>
            </w:pPr>
            <w:r w:rsidRPr="008E7B91">
              <w:t xml:space="preserve">Cuiburile de păsări răpitoare de zi trebuie să fie localizate anual, înainte de începerea perioadei de cuibărit, 15 martie, de către personalul administratorului, în conformitate cu legislația în vigoare, în strânsă legătură cu personalul de teren din cadrul ocoale silvice de stat şi private. După localizare, se vor materializa pe teren cu vopsea galbenă limitele cercului cu raza de 100 m având în centru cuibul, pe arbori din 50 în 50 m. Zonele tampon identificate vor fi materializate pe hărți care vor fi transmise ocoalelor silvice din zonă până cel târziu </w:t>
            </w:r>
            <w:r w:rsidR="004C1E57">
              <w:t xml:space="preserve">la </w:t>
            </w:r>
            <w:r w:rsidRPr="008E7B91">
              <w:t>10 martie. În această zonă nu se vor desfășura activități, inclusiv cele ce constituie managementul forestier, în perioada de cuibărit, 15 martie – 15 iulie.</w:t>
            </w:r>
          </w:p>
        </w:tc>
        <w:tc>
          <w:tcPr>
            <w:tcW w:w="2345" w:type="dxa"/>
            <w:vAlign w:val="center"/>
          </w:tcPr>
          <w:p w14:paraId="4C98E2EF" w14:textId="77777777" w:rsidR="00DF2A94" w:rsidRPr="00765AF1" w:rsidRDefault="00B55F12" w:rsidP="00C47118">
            <w:pPr>
              <w:spacing w:line="240" w:lineRule="auto"/>
              <w:jc w:val="left"/>
              <w:rPr>
                <w:szCs w:val="24"/>
                <w:lang w:val="fr-FR"/>
              </w:rPr>
            </w:pPr>
            <w:r w:rsidRPr="00765AF1">
              <w:rPr>
                <w:szCs w:val="24"/>
                <w:lang w:val="fr-FR"/>
              </w:rPr>
              <w:t>B02.04 Îndepărtarea arborilor uscaţi sau în curs de uscare</w:t>
            </w:r>
          </w:p>
          <w:p w14:paraId="2046D766" w14:textId="77777777" w:rsidR="00DF2A94" w:rsidRPr="008E7B91" w:rsidRDefault="00DF2A94" w:rsidP="00C47118">
            <w:pPr>
              <w:spacing w:line="240" w:lineRule="auto"/>
              <w:jc w:val="left"/>
              <w:rPr>
                <w:szCs w:val="24"/>
              </w:rPr>
            </w:pPr>
          </w:p>
        </w:tc>
      </w:tr>
      <w:tr w:rsidR="00DF2A94" w:rsidRPr="008E7B91" w14:paraId="46E4FA89" w14:textId="77777777">
        <w:tc>
          <w:tcPr>
            <w:tcW w:w="824" w:type="dxa"/>
            <w:vAlign w:val="center"/>
          </w:tcPr>
          <w:p w14:paraId="2A2FE105" w14:textId="77777777" w:rsidR="00DF2A94" w:rsidRPr="008E7B91" w:rsidRDefault="00B55F12" w:rsidP="00C47118">
            <w:pPr>
              <w:spacing w:line="240" w:lineRule="auto"/>
              <w:jc w:val="left"/>
              <w:rPr>
                <w:szCs w:val="24"/>
              </w:rPr>
            </w:pPr>
            <w:r w:rsidRPr="008E7B91">
              <w:rPr>
                <w:szCs w:val="24"/>
              </w:rPr>
              <w:t>1.1.9</w:t>
            </w:r>
          </w:p>
        </w:tc>
        <w:tc>
          <w:tcPr>
            <w:tcW w:w="734" w:type="dxa"/>
            <w:vAlign w:val="center"/>
          </w:tcPr>
          <w:p w14:paraId="09D8359E" w14:textId="77777777" w:rsidR="00DF2A94" w:rsidRPr="008E7B91" w:rsidRDefault="00B55F12" w:rsidP="00C47118">
            <w:pPr>
              <w:spacing w:line="240" w:lineRule="auto"/>
              <w:jc w:val="center"/>
              <w:rPr>
                <w:szCs w:val="24"/>
              </w:rPr>
            </w:pPr>
            <w:r w:rsidRPr="008E7B91">
              <w:rPr>
                <w:szCs w:val="24"/>
              </w:rPr>
              <w:t>A</w:t>
            </w:r>
          </w:p>
        </w:tc>
        <w:tc>
          <w:tcPr>
            <w:tcW w:w="3203" w:type="dxa"/>
            <w:vAlign w:val="center"/>
          </w:tcPr>
          <w:p w14:paraId="468D95BC" w14:textId="77777777" w:rsidR="00DF2A94" w:rsidRPr="008E7B91" w:rsidRDefault="00B55F12" w:rsidP="00C47118">
            <w:pPr>
              <w:spacing w:line="240" w:lineRule="auto"/>
              <w:jc w:val="left"/>
              <w:rPr>
                <w:szCs w:val="24"/>
              </w:rPr>
            </w:pPr>
            <w:r w:rsidRPr="008E7B91">
              <w:t>Izolarea liniilor de joasă și medie tensiune</w:t>
            </w:r>
          </w:p>
        </w:tc>
        <w:tc>
          <w:tcPr>
            <w:tcW w:w="5935" w:type="dxa"/>
            <w:vAlign w:val="center"/>
          </w:tcPr>
          <w:p w14:paraId="40B634FF" w14:textId="77777777" w:rsidR="00DF2A94" w:rsidRPr="008E7B91" w:rsidRDefault="00B55F12" w:rsidP="00C47118">
            <w:pPr>
              <w:spacing w:line="240" w:lineRule="auto"/>
              <w:rPr>
                <w:szCs w:val="24"/>
              </w:rPr>
            </w:pPr>
            <w:r w:rsidRPr="008E7B91">
              <w:t>Această măsura va implica realizarea unui studiu de fezabilitate pentru identificarea celor mai bune soluții de izolare a stâlpilor de joasă și medie tensiune. De asemenea, în cazul necesității schimbării unor stâlpi se vor alege din modelele cu izolatoare suspendate, acestea fiind considerate ca modele sigure pentru speciile de păsări.</w:t>
            </w:r>
          </w:p>
        </w:tc>
        <w:tc>
          <w:tcPr>
            <w:tcW w:w="2345" w:type="dxa"/>
            <w:vAlign w:val="center"/>
          </w:tcPr>
          <w:p w14:paraId="291C0377" w14:textId="77777777" w:rsidR="00DF2A94" w:rsidRPr="008E7B91" w:rsidRDefault="00B55F12" w:rsidP="00C47118">
            <w:pPr>
              <w:spacing w:line="240" w:lineRule="auto"/>
              <w:jc w:val="left"/>
              <w:rPr>
                <w:szCs w:val="24"/>
                <w:lang w:val="fr-FR"/>
              </w:rPr>
            </w:pPr>
            <w:r w:rsidRPr="008E7B91">
              <w:rPr>
                <w:szCs w:val="24"/>
                <w:lang w:val="fr-FR"/>
              </w:rPr>
              <w:t>D01.04 Căi ferate, căi ferate de mare viteză</w:t>
            </w:r>
          </w:p>
          <w:p w14:paraId="32BDA421" w14:textId="77777777" w:rsidR="00DF2A94" w:rsidRPr="008E7B91" w:rsidRDefault="00B55F12" w:rsidP="00C47118">
            <w:pPr>
              <w:spacing w:line="240" w:lineRule="auto"/>
              <w:jc w:val="left"/>
              <w:rPr>
                <w:szCs w:val="24"/>
                <w:lang w:val="fr-FR"/>
              </w:rPr>
            </w:pPr>
            <w:r w:rsidRPr="008E7B91">
              <w:rPr>
                <w:szCs w:val="24"/>
                <w:lang w:val="fr-FR"/>
              </w:rPr>
              <w:t>D02.01.01 Linii electrice şi de telefon suspendate</w:t>
            </w:r>
          </w:p>
          <w:p w14:paraId="304E4CCC" w14:textId="77777777" w:rsidR="00DF2A94" w:rsidRPr="008E7B91" w:rsidRDefault="00DF2A94" w:rsidP="00C47118">
            <w:pPr>
              <w:spacing w:line="240" w:lineRule="auto"/>
              <w:jc w:val="left"/>
              <w:rPr>
                <w:szCs w:val="24"/>
              </w:rPr>
            </w:pPr>
          </w:p>
        </w:tc>
      </w:tr>
      <w:tr w:rsidR="00DF2A94" w:rsidRPr="008E7B91" w14:paraId="6A501E6F" w14:textId="77777777">
        <w:tc>
          <w:tcPr>
            <w:tcW w:w="824" w:type="dxa"/>
            <w:vAlign w:val="center"/>
          </w:tcPr>
          <w:p w14:paraId="596C3E19" w14:textId="77777777" w:rsidR="00DF2A94" w:rsidRPr="008E7B91" w:rsidRDefault="00B55F12" w:rsidP="00C47118">
            <w:pPr>
              <w:spacing w:line="240" w:lineRule="auto"/>
              <w:jc w:val="left"/>
              <w:rPr>
                <w:szCs w:val="24"/>
              </w:rPr>
            </w:pPr>
            <w:r w:rsidRPr="008E7B91">
              <w:rPr>
                <w:szCs w:val="24"/>
              </w:rPr>
              <w:t>1.1.10</w:t>
            </w:r>
          </w:p>
        </w:tc>
        <w:tc>
          <w:tcPr>
            <w:tcW w:w="734" w:type="dxa"/>
            <w:vAlign w:val="center"/>
          </w:tcPr>
          <w:p w14:paraId="2897273D" w14:textId="77777777" w:rsidR="00DF2A94" w:rsidRPr="008E7B91" w:rsidRDefault="00B55F12" w:rsidP="00C47118">
            <w:pPr>
              <w:spacing w:line="240" w:lineRule="auto"/>
              <w:jc w:val="center"/>
              <w:rPr>
                <w:szCs w:val="24"/>
              </w:rPr>
            </w:pPr>
            <w:r w:rsidRPr="008E7B91">
              <w:rPr>
                <w:szCs w:val="24"/>
              </w:rPr>
              <w:t>A</w:t>
            </w:r>
          </w:p>
        </w:tc>
        <w:tc>
          <w:tcPr>
            <w:tcW w:w="3203" w:type="dxa"/>
            <w:vAlign w:val="center"/>
          </w:tcPr>
          <w:p w14:paraId="49C9270D" w14:textId="77777777" w:rsidR="00DF2A94" w:rsidRPr="008E7B91" w:rsidRDefault="00B55F12" w:rsidP="00C47118">
            <w:pPr>
              <w:spacing w:line="240" w:lineRule="auto"/>
              <w:jc w:val="left"/>
              <w:rPr>
                <w:szCs w:val="24"/>
                <w:lang w:eastAsia="ro-RO"/>
              </w:rPr>
            </w:pPr>
            <w:r w:rsidRPr="008E7B91">
              <w:t>Semnalizarea liniilor de tensiune pentru a reduce mortalitatea cauzată de coliziune accidentală.</w:t>
            </w:r>
          </w:p>
        </w:tc>
        <w:tc>
          <w:tcPr>
            <w:tcW w:w="5935" w:type="dxa"/>
            <w:vAlign w:val="center"/>
          </w:tcPr>
          <w:p w14:paraId="44EBFA09" w14:textId="77777777" w:rsidR="00DF2A94" w:rsidRPr="008E7B91" w:rsidRDefault="00B55F12" w:rsidP="00C47118">
            <w:pPr>
              <w:spacing w:line="240" w:lineRule="auto"/>
            </w:pPr>
            <w:r w:rsidRPr="008E7B91">
              <w:t>Pentru implementarea acestei măsuri se va realiza un studiu de fezabilitate prin care să fie stabilite cele mai bune condiții de semnalizare a liniilor electrice.</w:t>
            </w:r>
          </w:p>
          <w:p w14:paraId="2BE3FCB8" w14:textId="77777777" w:rsidR="00DF2A94" w:rsidRPr="008E7B91" w:rsidRDefault="00DF2A94" w:rsidP="00C47118">
            <w:pPr>
              <w:spacing w:line="240" w:lineRule="auto"/>
              <w:rPr>
                <w:szCs w:val="24"/>
              </w:rPr>
            </w:pPr>
          </w:p>
        </w:tc>
        <w:tc>
          <w:tcPr>
            <w:tcW w:w="2345" w:type="dxa"/>
            <w:vAlign w:val="center"/>
          </w:tcPr>
          <w:p w14:paraId="6462E354" w14:textId="77777777" w:rsidR="00DF2A94" w:rsidRPr="008E7B91" w:rsidRDefault="00B55F12" w:rsidP="00C47118">
            <w:pPr>
              <w:spacing w:line="240" w:lineRule="auto"/>
              <w:jc w:val="left"/>
              <w:rPr>
                <w:szCs w:val="24"/>
                <w:lang w:val="fr-FR"/>
              </w:rPr>
            </w:pPr>
            <w:r w:rsidRPr="008E7B91">
              <w:rPr>
                <w:szCs w:val="24"/>
                <w:lang w:val="fr-FR"/>
              </w:rPr>
              <w:t>D01.04 Căi ferate, căi ferate de mare viteză</w:t>
            </w:r>
          </w:p>
          <w:p w14:paraId="40B7E81B" w14:textId="77777777" w:rsidR="00DF2A94" w:rsidRPr="008E7B91" w:rsidRDefault="00B55F12" w:rsidP="00C47118">
            <w:pPr>
              <w:spacing w:line="240" w:lineRule="auto"/>
              <w:jc w:val="left"/>
              <w:rPr>
                <w:szCs w:val="24"/>
              </w:rPr>
            </w:pPr>
            <w:r w:rsidRPr="008E7B91">
              <w:rPr>
                <w:szCs w:val="24"/>
                <w:lang w:val="fr-FR"/>
              </w:rPr>
              <w:t>D02.01.01 Linii electrice şi de telefon suspendate</w:t>
            </w:r>
          </w:p>
        </w:tc>
      </w:tr>
      <w:tr w:rsidR="00DF2A94" w:rsidRPr="008E7B91" w14:paraId="5B7FFA67" w14:textId="77777777">
        <w:tc>
          <w:tcPr>
            <w:tcW w:w="13041" w:type="dxa"/>
            <w:gridSpan w:val="5"/>
            <w:vAlign w:val="center"/>
          </w:tcPr>
          <w:p w14:paraId="1EAC853B" w14:textId="77777777" w:rsidR="00DF2A94" w:rsidRPr="008E7B91" w:rsidRDefault="00B55F12" w:rsidP="00C47118">
            <w:pPr>
              <w:spacing w:line="240" w:lineRule="auto"/>
              <w:jc w:val="center"/>
              <w:rPr>
                <w:b/>
                <w:szCs w:val="24"/>
              </w:rPr>
            </w:pPr>
            <w:r w:rsidRPr="008E7B91">
              <w:rPr>
                <w:b/>
              </w:rPr>
              <w:t xml:space="preserve">OS 1.4 Măsuri de conservare pentru speciile de ciocănitori: </w:t>
            </w:r>
            <w:r w:rsidRPr="008E7B91">
              <w:rPr>
                <w:b/>
                <w:i/>
              </w:rPr>
              <w:t>Picus canus, Dendrocopos mediu, Dryocopus martius, Dendrocopos leucotos</w:t>
            </w:r>
          </w:p>
        </w:tc>
      </w:tr>
      <w:tr w:rsidR="00DF2A94" w:rsidRPr="008E7B91" w14:paraId="484BA215" w14:textId="77777777">
        <w:tc>
          <w:tcPr>
            <w:tcW w:w="824" w:type="dxa"/>
            <w:vAlign w:val="center"/>
          </w:tcPr>
          <w:p w14:paraId="57B636AE" w14:textId="77777777" w:rsidR="00DF2A94" w:rsidRPr="008E7B91" w:rsidRDefault="00B55F12" w:rsidP="00C47118">
            <w:pPr>
              <w:spacing w:line="240" w:lineRule="auto"/>
              <w:jc w:val="left"/>
              <w:rPr>
                <w:szCs w:val="24"/>
              </w:rPr>
            </w:pPr>
            <w:r w:rsidRPr="008E7B91">
              <w:rPr>
                <w:szCs w:val="24"/>
              </w:rPr>
              <w:t>1.1.11</w:t>
            </w:r>
          </w:p>
        </w:tc>
        <w:tc>
          <w:tcPr>
            <w:tcW w:w="734" w:type="dxa"/>
            <w:vAlign w:val="center"/>
          </w:tcPr>
          <w:p w14:paraId="045C9552" w14:textId="77777777" w:rsidR="00DF2A94" w:rsidRPr="008E7B91" w:rsidRDefault="00DF2A94" w:rsidP="00C47118">
            <w:pPr>
              <w:spacing w:line="240" w:lineRule="auto"/>
              <w:jc w:val="center"/>
              <w:rPr>
                <w:szCs w:val="24"/>
              </w:rPr>
            </w:pPr>
          </w:p>
        </w:tc>
        <w:tc>
          <w:tcPr>
            <w:tcW w:w="3203" w:type="dxa"/>
            <w:vAlign w:val="center"/>
          </w:tcPr>
          <w:p w14:paraId="6ED911AD" w14:textId="77777777" w:rsidR="00DF2A94" w:rsidRPr="008E7B91" w:rsidRDefault="00B55F12" w:rsidP="00C47118">
            <w:pPr>
              <w:spacing w:line="240" w:lineRule="auto"/>
              <w:jc w:val="left"/>
              <w:rPr>
                <w:szCs w:val="24"/>
              </w:rPr>
            </w:pPr>
            <w:r w:rsidRPr="008E7B91">
              <w:rPr>
                <w:szCs w:val="24"/>
              </w:rPr>
              <w:t>Asigurarea unui management forestier în conceptul dezvoltării durabile</w:t>
            </w:r>
          </w:p>
        </w:tc>
        <w:tc>
          <w:tcPr>
            <w:tcW w:w="5935" w:type="dxa"/>
            <w:shd w:val="clear" w:color="auto" w:fill="FFFFFF" w:themeFill="background1"/>
            <w:vAlign w:val="center"/>
          </w:tcPr>
          <w:p w14:paraId="1887FE1B" w14:textId="0FDCAEFC" w:rsidR="00DF2A94" w:rsidRPr="008E7B91" w:rsidRDefault="00B55F12" w:rsidP="00C47118">
            <w:pPr>
              <w:spacing w:line="240" w:lineRule="auto"/>
            </w:pPr>
            <w:r w:rsidRPr="008E7B91">
              <w:t>Exploatările forestiere din sit se supun strict amenajamentelor silvice aflate în vigoare în amenajamentele silvice. Se recomandă ca în noile amenajament</w:t>
            </w:r>
            <w:r w:rsidR="004C1E57">
              <w:t>e</w:t>
            </w:r>
            <w:r w:rsidRPr="008E7B91">
              <w:t xml:space="preserve"> silvice să se continue prevederile din </w:t>
            </w:r>
            <w:r w:rsidRPr="008E7B91">
              <w:lastRenderedPageBreak/>
              <w:t xml:space="preserve">amenajamentele silvice precedente, modificările urmănd a fi corect documentate. Toate amenajamentele silvice trebuie să fie colerate cu planul de management imediat după intrarea acestuia în vigoare. </w:t>
            </w:r>
          </w:p>
          <w:p w14:paraId="342C06C9" w14:textId="2031C05B" w:rsidR="00DF2A94" w:rsidRPr="008E7B91" w:rsidRDefault="00B55F12" w:rsidP="00C47118">
            <w:pPr>
              <w:spacing w:line="240" w:lineRule="auto"/>
              <w:rPr>
                <w:szCs w:val="24"/>
              </w:rPr>
            </w:pPr>
            <w:r w:rsidRPr="008E7B91">
              <w:t>Se vor recomanda propri</w:t>
            </w:r>
            <w:r w:rsidR="004C1E57">
              <w:t>e</w:t>
            </w:r>
            <w:r w:rsidRPr="008E7B91">
              <w:t xml:space="preserve">tarilor și administratorilor de pădure implementarea recomadărilor practice privind implementarea standardului național FSC ® pentru management forestier. </w:t>
            </w:r>
          </w:p>
        </w:tc>
        <w:tc>
          <w:tcPr>
            <w:tcW w:w="2345" w:type="dxa"/>
            <w:shd w:val="clear" w:color="auto" w:fill="FFFFFF" w:themeFill="background1"/>
            <w:vAlign w:val="center"/>
          </w:tcPr>
          <w:p w14:paraId="180D109C" w14:textId="77777777" w:rsidR="00DF2A94" w:rsidRPr="008E7B91" w:rsidRDefault="00B55F12" w:rsidP="00C47118">
            <w:pPr>
              <w:spacing w:line="240" w:lineRule="auto"/>
              <w:jc w:val="left"/>
              <w:rPr>
                <w:szCs w:val="24"/>
              </w:rPr>
            </w:pPr>
            <w:r w:rsidRPr="008E7B91">
              <w:rPr>
                <w:szCs w:val="24"/>
              </w:rPr>
              <w:lastRenderedPageBreak/>
              <w:t>B02 Gestionarea și utilizarea pădurii și plantaţiei</w:t>
            </w:r>
          </w:p>
          <w:p w14:paraId="4842DE01" w14:textId="77777777" w:rsidR="00DF2A94" w:rsidRPr="008E7B91" w:rsidRDefault="00DF2A94" w:rsidP="00C47118">
            <w:pPr>
              <w:spacing w:line="240" w:lineRule="auto"/>
              <w:jc w:val="left"/>
              <w:rPr>
                <w:szCs w:val="24"/>
              </w:rPr>
            </w:pPr>
          </w:p>
        </w:tc>
      </w:tr>
      <w:tr w:rsidR="00DF2A94" w:rsidRPr="008E7B91" w14:paraId="13B8BF17" w14:textId="77777777">
        <w:tc>
          <w:tcPr>
            <w:tcW w:w="824" w:type="dxa"/>
            <w:vAlign w:val="center"/>
          </w:tcPr>
          <w:p w14:paraId="1895D1AE" w14:textId="77777777" w:rsidR="00DF2A94" w:rsidRPr="008E7B91" w:rsidRDefault="00B55F12" w:rsidP="00C47118">
            <w:pPr>
              <w:spacing w:line="240" w:lineRule="auto"/>
              <w:jc w:val="left"/>
              <w:rPr>
                <w:szCs w:val="24"/>
              </w:rPr>
            </w:pPr>
            <w:r w:rsidRPr="008E7B91">
              <w:rPr>
                <w:szCs w:val="24"/>
              </w:rPr>
              <w:t>1.1.12</w:t>
            </w:r>
          </w:p>
        </w:tc>
        <w:tc>
          <w:tcPr>
            <w:tcW w:w="734" w:type="dxa"/>
            <w:vAlign w:val="center"/>
          </w:tcPr>
          <w:p w14:paraId="4699AFB7" w14:textId="77777777" w:rsidR="00DF2A94" w:rsidRPr="008E7B91" w:rsidRDefault="00DF2A94" w:rsidP="00C47118">
            <w:pPr>
              <w:spacing w:line="240" w:lineRule="auto"/>
              <w:jc w:val="center"/>
              <w:rPr>
                <w:szCs w:val="24"/>
              </w:rPr>
            </w:pPr>
          </w:p>
        </w:tc>
        <w:tc>
          <w:tcPr>
            <w:tcW w:w="3203" w:type="dxa"/>
            <w:vAlign w:val="center"/>
          </w:tcPr>
          <w:p w14:paraId="10F6DF78" w14:textId="77777777" w:rsidR="00DF2A94" w:rsidRPr="008E7B91" w:rsidRDefault="00B55F12" w:rsidP="00C47118">
            <w:pPr>
              <w:spacing w:line="240" w:lineRule="auto"/>
              <w:jc w:val="left"/>
              <w:rPr>
                <w:szCs w:val="24"/>
              </w:rPr>
            </w:pPr>
            <w:r w:rsidRPr="008E7B91">
              <w:rPr>
                <w:szCs w:val="24"/>
              </w:rPr>
              <w:t>Conservarea pădurilor mature pentru asigurarea habitatelor de hrănire</w:t>
            </w:r>
          </w:p>
        </w:tc>
        <w:tc>
          <w:tcPr>
            <w:tcW w:w="5935" w:type="dxa"/>
            <w:shd w:val="clear" w:color="auto" w:fill="FFFFFF" w:themeFill="background1"/>
            <w:vAlign w:val="center"/>
          </w:tcPr>
          <w:p w14:paraId="69E7A5DB" w14:textId="5EA19044" w:rsidR="00DF2A94" w:rsidRPr="008E7B91" w:rsidRDefault="00B55F12" w:rsidP="00C47118">
            <w:pPr>
              <w:spacing w:line="240" w:lineRule="auto"/>
            </w:pPr>
            <w:r w:rsidRPr="008E7B91">
              <w:t xml:space="preserve">Având în vedere că specia </w:t>
            </w:r>
            <w:r w:rsidRPr="008E7B91">
              <w:rPr>
                <w:i/>
              </w:rPr>
              <w:t xml:space="preserve">Dryocopus martius </w:t>
            </w:r>
            <w:r w:rsidRPr="008E7B91">
              <w:t xml:space="preserve">se hrănește în special cu furnici din genul </w:t>
            </w:r>
            <w:r w:rsidRPr="008E7B91">
              <w:rPr>
                <w:i/>
              </w:rPr>
              <w:t xml:space="preserve">Camponotus, </w:t>
            </w:r>
            <w:r w:rsidRPr="008E7B91">
              <w:t>care colonizează lemnul mort, se recomandă păstrarea lemn</w:t>
            </w:r>
            <w:r w:rsidR="00765AF1">
              <w:t>ului</w:t>
            </w:r>
            <w:r w:rsidRPr="008E7B91">
              <w:t xml:space="preserve"> mort în unitățile amenajistice din interiorul sitului. </w:t>
            </w:r>
          </w:p>
          <w:p w14:paraId="76D2A34A" w14:textId="77777777" w:rsidR="00DF2A94" w:rsidRPr="008E7B91" w:rsidRDefault="00B55F12" w:rsidP="00C47118">
            <w:pPr>
              <w:spacing w:line="240" w:lineRule="auto"/>
            </w:pPr>
            <w:r w:rsidRPr="008E7B91">
              <w:t>Se vor lăsa la hectar  3-5 arbori uscați total sau parțial, iescari, sau arbori scorburoși și foarte groși (diametrul de bază de peste 1 m), în funcție de particularitățile fiecărei unități amenajistice.</w:t>
            </w:r>
          </w:p>
          <w:p w14:paraId="09CF3AD5" w14:textId="77777777" w:rsidR="00DF2A94" w:rsidRPr="008E7B91" w:rsidRDefault="00B55F12" w:rsidP="00C47118">
            <w:pPr>
              <w:spacing w:line="240" w:lineRule="auto"/>
              <w:rPr>
                <w:szCs w:val="24"/>
              </w:rPr>
            </w:pPr>
            <w:r w:rsidRPr="008E7B91">
              <w:t xml:space="preserve">Exploatările forestiere se vor stopa în perioada 01 aprilie – 01 iunie. În cazul în care vor fi necesare extrageri de material lemnos în această perioadă se va evita scoaterea arborilor cu scorburi. </w:t>
            </w:r>
          </w:p>
        </w:tc>
        <w:tc>
          <w:tcPr>
            <w:tcW w:w="2345" w:type="dxa"/>
            <w:shd w:val="clear" w:color="auto" w:fill="FFFFFF" w:themeFill="background1"/>
            <w:vAlign w:val="center"/>
          </w:tcPr>
          <w:p w14:paraId="6E10B50C" w14:textId="77777777" w:rsidR="00DF2A94" w:rsidRPr="008E7B91" w:rsidRDefault="00B55F12" w:rsidP="00C47118">
            <w:pPr>
              <w:spacing w:line="240" w:lineRule="auto"/>
              <w:jc w:val="left"/>
              <w:rPr>
                <w:szCs w:val="24"/>
              </w:rPr>
            </w:pPr>
            <w:r w:rsidRPr="008E7B91">
              <w:rPr>
                <w:szCs w:val="24"/>
              </w:rPr>
              <w:t>B02 Gestionarea și utilizarea pădurii și plantaţiei:</w:t>
            </w:r>
          </w:p>
          <w:p w14:paraId="11FE8BFE" w14:textId="77777777" w:rsidR="00DF2A94" w:rsidRPr="008E7B91" w:rsidRDefault="00B55F12" w:rsidP="00C47118">
            <w:pPr>
              <w:spacing w:line="240" w:lineRule="auto"/>
              <w:jc w:val="left"/>
              <w:rPr>
                <w:szCs w:val="24"/>
                <w:lang w:val="fr-FR"/>
              </w:rPr>
            </w:pPr>
            <w:r w:rsidRPr="008E7B91">
              <w:rPr>
                <w:szCs w:val="24"/>
                <w:lang w:val="fr-FR"/>
              </w:rPr>
              <w:t>B02.04 Îndepărtarea arborilor uscaţi sau în curs de uscare</w:t>
            </w:r>
          </w:p>
          <w:p w14:paraId="6D4D41D9" w14:textId="77777777" w:rsidR="00DF2A94" w:rsidRPr="008E7B91" w:rsidRDefault="00DF2A94" w:rsidP="00C47118">
            <w:pPr>
              <w:spacing w:line="240" w:lineRule="auto"/>
              <w:jc w:val="left"/>
              <w:rPr>
                <w:szCs w:val="24"/>
              </w:rPr>
            </w:pPr>
          </w:p>
          <w:p w14:paraId="47E412F9" w14:textId="77777777" w:rsidR="00DF2A94" w:rsidRPr="008E7B91" w:rsidRDefault="00DF2A94" w:rsidP="00C47118">
            <w:pPr>
              <w:spacing w:line="240" w:lineRule="auto"/>
              <w:jc w:val="left"/>
              <w:rPr>
                <w:szCs w:val="24"/>
              </w:rPr>
            </w:pPr>
          </w:p>
        </w:tc>
      </w:tr>
      <w:tr w:rsidR="00DF2A94" w:rsidRPr="008E7B91" w14:paraId="228279E9" w14:textId="77777777">
        <w:tc>
          <w:tcPr>
            <w:tcW w:w="824" w:type="dxa"/>
            <w:vAlign w:val="center"/>
          </w:tcPr>
          <w:p w14:paraId="318786A9" w14:textId="77777777" w:rsidR="00DF2A94" w:rsidRPr="008E7B91" w:rsidRDefault="00B55F12" w:rsidP="00C47118">
            <w:pPr>
              <w:spacing w:line="240" w:lineRule="auto"/>
              <w:jc w:val="left"/>
              <w:rPr>
                <w:szCs w:val="24"/>
              </w:rPr>
            </w:pPr>
            <w:r w:rsidRPr="008E7B91">
              <w:rPr>
                <w:szCs w:val="24"/>
              </w:rPr>
              <w:t>1.1.13</w:t>
            </w:r>
          </w:p>
        </w:tc>
        <w:tc>
          <w:tcPr>
            <w:tcW w:w="734" w:type="dxa"/>
            <w:vAlign w:val="center"/>
          </w:tcPr>
          <w:p w14:paraId="3745C8CD" w14:textId="77777777" w:rsidR="00DF2A94" w:rsidRPr="008E7B91" w:rsidRDefault="00B55F12" w:rsidP="00C47118">
            <w:pPr>
              <w:spacing w:line="240" w:lineRule="auto"/>
              <w:jc w:val="center"/>
              <w:rPr>
                <w:szCs w:val="24"/>
              </w:rPr>
            </w:pPr>
            <w:r w:rsidRPr="008E7B91">
              <w:rPr>
                <w:szCs w:val="24"/>
              </w:rPr>
              <w:t>A</w:t>
            </w:r>
          </w:p>
        </w:tc>
        <w:tc>
          <w:tcPr>
            <w:tcW w:w="3203" w:type="dxa"/>
            <w:vAlign w:val="center"/>
          </w:tcPr>
          <w:p w14:paraId="0B353E49" w14:textId="77777777" w:rsidR="00DF2A94" w:rsidRPr="008E7B91" w:rsidRDefault="00B55F12" w:rsidP="00C47118">
            <w:pPr>
              <w:spacing w:line="240" w:lineRule="auto"/>
              <w:jc w:val="left"/>
              <w:rPr>
                <w:szCs w:val="24"/>
              </w:rPr>
            </w:pPr>
            <w:r w:rsidRPr="008E7B91">
              <w:rPr>
                <w:iCs/>
              </w:rPr>
              <w:t>Refacerea habitatelor forestiere în zonele afectate de doborâturi de vânt</w:t>
            </w:r>
          </w:p>
        </w:tc>
        <w:tc>
          <w:tcPr>
            <w:tcW w:w="5935" w:type="dxa"/>
            <w:shd w:val="clear" w:color="auto" w:fill="FFFFFF" w:themeFill="background1"/>
            <w:vAlign w:val="center"/>
          </w:tcPr>
          <w:p w14:paraId="14A339E2" w14:textId="77777777" w:rsidR="00DF2A94" w:rsidRPr="008E7B91" w:rsidRDefault="00B55F12" w:rsidP="00C47118">
            <w:pPr>
              <w:spacing w:line="240" w:lineRule="auto"/>
              <w:rPr>
                <w:szCs w:val="24"/>
              </w:rPr>
            </w:pPr>
            <w:r w:rsidRPr="008E7B91">
              <w:rPr>
                <w:iCs/>
              </w:rPr>
              <w:t xml:space="preserve">Se vor realiza activități de refacere de habitate forestiere în zonele afectate de doborâturi de vânt pe suprafețe și în locurile identificate într-un viitor studiu de fezabilitate. </w:t>
            </w:r>
          </w:p>
        </w:tc>
        <w:tc>
          <w:tcPr>
            <w:tcW w:w="2345" w:type="dxa"/>
            <w:shd w:val="clear" w:color="auto" w:fill="FFFFFF" w:themeFill="background1"/>
            <w:vAlign w:val="center"/>
          </w:tcPr>
          <w:p w14:paraId="54F051E4" w14:textId="77777777" w:rsidR="00DF2A94" w:rsidRPr="008E7B91" w:rsidRDefault="00B55F12" w:rsidP="00C47118">
            <w:pPr>
              <w:spacing w:line="240" w:lineRule="auto"/>
              <w:jc w:val="left"/>
              <w:rPr>
                <w:szCs w:val="24"/>
              </w:rPr>
            </w:pPr>
            <w:r w:rsidRPr="008E7B91">
              <w:rPr>
                <w:szCs w:val="24"/>
              </w:rPr>
              <w:t>B02 Gestionarea și utilizarea pădurii și plantaţiei</w:t>
            </w:r>
          </w:p>
        </w:tc>
      </w:tr>
      <w:tr w:rsidR="00DF2A94" w:rsidRPr="008E7B91" w14:paraId="7A1D9F5E" w14:textId="77777777">
        <w:tc>
          <w:tcPr>
            <w:tcW w:w="824" w:type="dxa"/>
            <w:vAlign w:val="center"/>
          </w:tcPr>
          <w:p w14:paraId="028BB092" w14:textId="77777777" w:rsidR="00DF2A94" w:rsidRPr="008E7B91" w:rsidRDefault="00B55F12" w:rsidP="00C47118">
            <w:pPr>
              <w:spacing w:line="240" w:lineRule="auto"/>
              <w:jc w:val="left"/>
              <w:rPr>
                <w:szCs w:val="24"/>
              </w:rPr>
            </w:pPr>
            <w:r w:rsidRPr="008E7B91">
              <w:rPr>
                <w:szCs w:val="24"/>
              </w:rPr>
              <w:t>1.1.14</w:t>
            </w:r>
          </w:p>
        </w:tc>
        <w:tc>
          <w:tcPr>
            <w:tcW w:w="734" w:type="dxa"/>
            <w:vAlign w:val="center"/>
          </w:tcPr>
          <w:p w14:paraId="44018B1C" w14:textId="77777777" w:rsidR="00DF2A94" w:rsidRPr="008E7B91" w:rsidRDefault="00B55F12" w:rsidP="00C47118">
            <w:pPr>
              <w:spacing w:line="240" w:lineRule="auto"/>
              <w:jc w:val="center"/>
              <w:rPr>
                <w:szCs w:val="24"/>
              </w:rPr>
            </w:pPr>
            <w:r w:rsidRPr="008E7B91">
              <w:rPr>
                <w:szCs w:val="24"/>
              </w:rPr>
              <w:t>A</w:t>
            </w:r>
          </w:p>
        </w:tc>
        <w:tc>
          <w:tcPr>
            <w:tcW w:w="3203" w:type="dxa"/>
            <w:vAlign w:val="center"/>
          </w:tcPr>
          <w:p w14:paraId="0A428240" w14:textId="77777777" w:rsidR="00DF2A94" w:rsidRPr="008E7B91" w:rsidRDefault="00B55F12" w:rsidP="00C47118">
            <w:pPr>
              <w:spacing w:line="240" w:lineRule="auto"/>
              <w:jc w:val="left"/>
              <w:rPr>
                <w:szCs w:val="24"/>
              </w:rPr>
            </w:pPr>
            <w:r w:rsidRPr="008E7B91">
              <w:t>Realizarea unui studiu de inventariere a speciilor pradă</w:t>
            </w:r>
          </w:p>
        </w:tc>
        <w:tc>
          <w:tcPr>
            <w:tcW w:w="5935" w:type="dxa"/>
            <w:shd w:val="clear" w:color="auto" w:fill="FFFFFF" w:themeFill="background1"/>
            <w:vAlign w:val="center"/>
          </w:tcPr>
          <w:p w14:paraId="348B89E6" w14:textId="77777777" w:rsidR="00DF2A94" w:rsidRPr="008E7B91" w:rsidRDefault="00B55F12" w:rsidP="00C47118">
            <w:pPr>
              <w:spacing w:line="240" w:lineRule="auto"/>
              <w:rPr>
                <w:szCs w:val="24"/>
              </w:rPr>
            </w:pPr>
            <w:r w:rsidRPr="008E7B91">
              <w:t xml:space="preserve">Ca măsură activă de conservare pentru speciile </w:t>
            </w:r>
            <w:r w:rsidRPr="008E7B91">
              <w:rPr>
                <w:i/>
              </w:rPr>
              <w:t xml:space="preserve">Picus canus </w:t>
            </w:r>
            <w:r w:rsidRPr="008E7B91">
              <w:t xml:space="preserve">și </w:t>
            </w:r>
            <w:r w:rsidRPr="008E7B91">
              <w:rPr>
                <w:i/>
              </w:rPr>
              <w:t xml:space="preserve">Dryocopus martius </w:t>
            </w:r>
            <w:r w:rsidRPr="008E7B91">
              <w:t>recomandăm realizarea unui studiu de inventariere a speciilor pradă cu identificarea coloniilor principale din pădure și imediata vecinătate, în scopul protejării acestora.</w:t>
            </w:r>
          </w:p>
        </w:tc>
        <w:tc>
          <w:tcPr>
            <w:tcW w:w="2345" w:type="dxa"/>
            <w:shd w:val="clear" w:color="auto" w:fill="FFFFFF" w:themeFill="background1"/>
            <w:vAlign w:val="center"/>
          </w:tcPr>
          <w:p w14:paraId="6835FC51" w14:textId="77777777" w:rsidR="00DF2A94" w:rsidRPr="008E7B91" w:rsidRDefault="00B55F12" w:rsidP="00C47118">
            <w:pPr>
              <w:spacing w:line="240" w:lineRule="auto"/>
              <w:jc w:val="left"/>
              <w:rPr>
                <w:szCs w:val="24"/>
              </w:rPr>
            </w:pPr>
            <w:r w:rsidRPr="008E7B91">
              <w:rPr>
                <w:szCs w:val="24"/>
              </w:rPr>
              <w:t>B02 Gestionarea și utilizarea pădurii și plantaţiei</w:t>
            </w:r>
          </w:p>
        </w:tc>
      </w:tr>
      <w:tr w:rsidR="00DF2A94" w:rsidRPr="008E7B91" w14:paraId="563C8D15" w14:textId="77777777">
        <w:tc>
          <w:tcPr>
            <w:tcW w:w="13041" w:type="dxa"/>
            <w:gridSpan w:val="5"/>
            <w:vAlign w:val="center"/>
          </w:tcPr>
          <w:p w14:paraId="5D77C139" w14:textId="77777777" w:rsidR="00DF2A94" w:rsidRPr="008E7B91" w:rsidRDefault="00B55F12" w:rsidP="00C47118">
            <w:pPr>
              <w:spacing w:line="240" w:lineRule="auto"/>
              <w:jc w:val="center"/>
              <w:rPr>
                <w:b/>
                <w:szCs w:val="24"/>
              </w:rPr>
            </w:pPr>
            <w:r w:rsidRPr="008E7B91">
              <w:rPr>
                <w:b/>
              </w:rPr>
              <w:t xml:space="preserve">OS 1.5 Măsuri de conservare pentru speciile acvatice: </w:t>
            </w:r>
            <w:r w:rsidRPr="008E7B91">
              <w:rPr>
                <w:b/>
                <w:i/>
              </w:rPr>
              <w:t>Alcedo atthis, Actitis hypoleucos</w:t>
            </w:r>
          </w:p>
        </w:tc>
      </w:tr>
      <w:tr w:rsidR="00DF2A94" w:rsidRPr="008E7B91" w14:paraId="12895C85" w14:textId="77777777">
        <w:tc>
          <w:tcPr>
            <w:tcW w:w="824" w:type="dxa"/>
            <w:vAlign w:val="center"/>
          </w:tcPr>
          <w:p w14:paraId="6BFD559D" w14:textId="77777777" w:rsidR="00DF2A94" w:rsidRPr="008E7B91" w:rsidRDefault="00DF2A94" w:rsidP="00C47118">
            <w:pPr>
              <w:spacing w:line="240" w:lineRule="auto"/>
              <w:jc w:val="left"/>
              <w:rPr>
                <w:szCs w:val="24"/>
              </w:rPr>
            </w:pPr>
          </w:p>
          <w:p w14:paraId="70CA52F5" w14:textId="77777777" w:rsidR="00DF2A94" w:rsidRPr="008E7B91" w:rsidRDefault="00DF2A94" w:rsidP="00C47118">
            <w:pPr>
              <w:spacing w:line="240" w:lineRule="auto"/>
              <w:jc w:val="left"/>
              <w:rPr>
                <w:szCs w:val="24"/>
              </w:rPr>
            </w:pPr>
          </w:p>
          <w:p w14:paraId="1CDD62A3" w14:textId="77777777" w:rsidR="00DF2A94" w:rsidRPr="008E7B91" w:rsidRDefault="00B55F12" w:rsidP="00C47118">
            <w:pPr>
              <w:spacing w:line="240" w:lineRule="auto"/>
              <w:jc w:val="left"/>
              <w:rPr>
                <w:szCs w:val="24"/>
              </w:rPr>
            </w:pPr>
            <w:r w:rsidRPr="008E7B91">
              <w:rPr>
                <w:szCs w:val="24"/>
              </w:rPr>
              <w:t>1.1.15</w:t>
            </w:r>
          </w:p>
        </w:tc>
        <w:tc>
          <w:tcPr>
            <w:tcW w:w="734" w:type="dxa"/>
            <w:vAlign w:val="center"/>
          </w:tcPr>
          <w:p w14:paraId="741DD4C3" w14:textId="77777777" w:rsidR="00DF2A94" w:rsidRPr="008E7B91" w:rsidRDefault="00DF2A94" w:rsidP="00C47118">
            <w:pPr>
              <w:spacing w:line="240" w:lineRule="auto"/>
              <w:jc w:val="center"/>
              <w:rPr>
                <w:szCs w:val="24"/>
              </w:rPr>
            </w:pPr>
          </w:p>
          <w:p w14:paraId="37783CF8" w14:textId="77777777" w:rsidR="00DF2A94" w:rsidRPr="008E7B91" w:rsidRDefault="00DF2A94" w:rsidP="00C47118">
            <w:pPr>
              <w:spacing w:line="240" w:lineRule="auto"/>
              <w:jc w:val="center"/>
              <w:rPr>
                <w:szCs w:val="24"/>
              </w:rPr>
            </w:pPr>
          </w:p>
          <w:p w14:paraId="1AC7C0F3" w14:textId="77777777" w:rsidR="00DF2A94" w:rsidRPr="008E7B91" w:rsidRDefault="00B55F12" w:rsidP="00C47118">
            <w:pPr>
              <w:spacing w:line="240" w:lineRule="auto"/>
              <w:jc w:val="center"/>
              <w:rPr>
                <w:szCs w:val="24"/>
              </w:rPr>
            </w:pPr>
            <w:r w:rsidRPr="008E7B91">
              <w:rPr>
                <w:szCs w:val="24"/>
              </w:rPr>
              <w:t>A</w:t>
            </w:r>
          </w:p>
        </w:tc>
        <w:tc>
          <w:tcPr>
            <w:tcW w:w="3203" w:type="dxa"/>
            <w:vAlign w:val="center"/>
          </w:tcPr>
          <w:p w14:paraId="7C41EF5C" w14:textId="77777777" w:rsidR="00DF2A94" w:rsidRPr="008E7B91" w:rsidRDefault="00B55F12" w:rsidP="00C47118">
            <w:pPr>
              <w:spacing w:line="240" w:lineRule="auto"/>
              <w:jc w:val="left"/>
              <w:rPr>
                <w:szCs w:val="24"/>
              </w:rPr>
            </w:pPr>
            <w:r w:rsidRPr="008E7B91">
              <w:rPr>
                <w:szCs w:val="24"/>
              </w:rPr>
              <w:t>Asigurarea zonelor de cuibărit</w:t>
            </w:r>
          </w:p>
          <w:p w14:paraId="08888866" w14:textId="77777777" w:rsidR="00DF2A94" w:rsidRPr="008E7B91" w:rsidRDefault="00DF2A94" w:rsidP="00C47118">
            <w:pPr>
              <w:spacing w:line="240" w:lineRule="auto"/>
              <w:jc w:val="left"/>
              <w:rPr>
                <w:szCs w:val="24"/>
              </w:rPr>
            </w:pPr>
          </w:p>
          <w:p w14:paraId="78E55AC9" w14:textId="77777777" w:rsidR="00DF2A94" w:rsidRPr="008E7B91" w:rsidRDefault="00DF2A94" w:rsidP="00C47118">
            <w:pPr>
              <w:spacing w:line="240" w:lineRule="auto"/>
              <w:jc w:val="left"/>
              <w:rPr>
                <w:szCs w:val="24"/>
              </w:rPr>
            </w:pPr>
          </w:p>
          <w:p w14:paraId="11D8D7E5" w14:textId="77777777" w:rsidR="00DF2A94" w:rsidRPr="008E7B91" w:rsidRDefault="00DF2A94" w:rsidP="00C47118">
            <w:pPr>
              <w:spacing w:line="240" w:lineRule="auto"/>
              <w:jc w:val="left"/>
              <w:rPr>
                <w:szCs w:val="24"/>
              </w:rPr>
            </w:pPr>
          </w:p>
          <w:p w14:paraId="46DF1DDE" w14:textId="77777777" w:rsidR="00DF2A94" w:rsidRPr="008E7B91" w:rsidRDefault="00DF2A94" w:rsidP="00C47118">
            <w:pPr>
              <w:spacing w:line="240" w:lineRule="auto"/>
              <w:jc w:val="left"/>
              <w:rPr>
                <w:szCs w:val="24"/>
              </w:rPr>
            </w:pPr>
          </w:p>
        </w:tc>
        <w:tc>
          <w:tcPr>
            <w:tcW w:w="5935" w:type="dxa"/>
            <w:shd w:val="clear" w:color="auto" w:fill="FFFFFF" w:themeFill="background1"/>
            <w:vAlign w:val="center"/>
          </w:tcPr>
          <w:p w14:paraId="7889B7E5" w14:textId="77777777" w:rsidR="00DF2A94" w:rsidRPr="008E7B91" w:rsidRDefault="00B55F12" w:rsidP="00C47118">
            <w:pPr>
              <w:spacing w:line="240" w:lineRule="auto"/>
            </w:pPr>
            <w:r w:rsidRPr="008E7B91">
              <w:t xml:space="preserve">Se vor delimita și marca  în teren zonele propice de cuibărire pentru </w:t>
            </w:r>
            <w:r w:rsidRPr="008E7B91">
              <w:rPr>
                <w:i/>
              </w:rPr>
              <w:t>Actitis hypoleucos</w:t>
            </w:r>
            <w:r w:rsidRPr="008E7B91">
              <w:t xml:space="preserve"> în vderea excluderii acestora de la deranjul creat de activitățile umane. </w:t>
            </w:r>
          </w:p>
          <w:p w14:paraId="5660BBC2" w14:textId="77777777" w:rsidR="00DF2A94" w:rsidRPr="008E7B91" w:rsidRDefault="00B55F12" w:rsidP="00C47118">
            <w:pPr>
              <w:spacing w:line="240" w:lineRule="auto"/>
              <w:rPr>
                <w:szCs w:val="24"/>
              </w:rPr>
            </w:pPr>
            <w:r w:rsidRPr="008E7B91">
              <w:t xml:space="preserve">Având în vedere sărăcia în locuri propice pentru cuibărirea speciei </w:t>
            </w:r>
            <w:r w:rsidRPr="008E7B91">
              <w:rPr>
                <w:i/>
              </w:rPr>
              <w:t xml:space="preserve">Alcedo atthis, </w:t>
            </w:r>
            <w:r w:rsidRPr="008E7B91">
              <w:t xml:space="preserve">recomandăm construirea adăposturilor/structurilor artificiale pentru cuibărirea acestei specii, câte o structură/1-2 km de râu principal. În baza studiului de fezabilitate se vor stabili locațiile și numărul exact de structuri/adăposturi artificiale de cuibărit. </w:t>
            </w:r>
          </w:p>
        </w:tc>
        <w:tc>
          <w:tcPr>
            <w:tcW w:w="2345" w:type="dxa"/>
            <w:shd w:val="clear" w:color="auto" w:fill="FFFFFF" w:themeFill="background1"/>
            <w:vAlign w:val="center"/>
          </w:tcPr>
          <w:p w14:paraId="580FED26" w14:textId="77777777" w:rsidR="00DF2A94" w:rsidRPr="008E7B91" w:rsidRDefault="00B55F12" w:rsidP="00C47118">
            <w:pPr>
              <w:spacing w:line="240" w:lineRule="auto"/>
              <w:jc w:val="left"/>
              <w:rPr>
                <w:szCs w:val="24"/>
                <w:lang w:val="fr-FR"/>
              </w:rPr>
            </w:pPr>
            <w:r w:rsidRPr="008E7B91">
              <w:rPr>
                <w:szCs w:val="24"/>
                <w:lang w:val="fr-FR"/>
              </w:rPr>
              <w:t>D03.01.03 Zone de pescuit</w:t>
            </w:r>
          </w:p>
          <w:p w14:paraId="7609A551" w14:textId="77777777" w:rsidR="00DF2A94" w:rsidRPr="008E7B91" w:rsidRDefault="00B55F12" w:rsidP="00C47118">
            <w:pPr>
              <w:spacing w:line="240" w:lineRule="auto"/>
              <w:jc w:val="left"/>
              <w:rPr>
                <w:szCs w:val="24"/>
              </w:rPr>
            </w:pPr>
            <w:r w:rsidRPr="008E7B91">
              <w:rPr>
                <w:szCs w:val="24"/>
              </w:rPr>
              <w:t>H01.05 Poluarea difuză a apelor de suprafaţă , cauzată de activităţi agricole şi forestiere</w:t>
            </w:r>
          </w:p>
          <w:p w14:paraId="6B17FE72" w14:textId="77777777" w:rsidR="00DF2A94" w:rsidRPr="008E7B91" w:rsidRDefault="00B55F12" w:rsidP="00C47118">
            <w:pPr>
              <w:spacing w:line="240" w:lineRule="auto"/>
              <w:jc w:val="left"/>
              <w:rPr>
                <w:szCs w:val="24"/>
              </w:rPr>
            </w:pPr>
            <w:r w:rsidRPr="008E7B91">
              <w:rPr>
                <w:szCs w:val="24"/>
              </w:rPr>
              <w:t>H.01.08 Poluarea difuză a apelor de suprafaţă, cauzată de apă de canalizare menajeră şi de ape uzate</w:t>
            </w:r>
          </w:p>
        </w:tc>
      </w:tr>
      <w:tr w:rsidR="00DF2A94" w:rsidRPr="008E7B91" w14:paraId="3B4056E8" w14:textId="77777777">
        <w:tc>
          <w:tcPr>
            <w:tcW w:w="824" w:type="dxa"/>
            <w:vAlign w:val="center"/>
          </w:tcPr>
          <w:p w14:paraId="3AAF0C98" w14:textId="77777777" w:rsidR="00DF2A94" w:rsidRPr="008E7B91" w:rsidRDefault="00B55F12" w:rsidP="00C47118">
            <w:pPr>
              <w:spacing w:line="240" w:lineRule="auto"/>
              <w:jc w:val="left"/>
              <w:rPr>
                <w:szCs w:val="24"/>
              </w:rPr>
            </w:pPr>
            <w:r w:rsidRPr="008E7B91">
              <w:rPr>
                <w:szCs w:val="24"/>
              </w:rPr>
              <w:t>1.1.16</w:t>
            </w:r>
          </w:p>
        </w:tc>
        <w:tc>
          <w:tcPr>
            <w:tcW w:w="734" w:type="dxa"/>
            <w:vAlign w:val="center"/>
          </w:tcPr>
          <w:p w14:paraId="6882F87C" w14:textId="77777777" w:rsidR="00DF2A94" w:rsidRPr="008E7B91" w:rsidRDefault="00B55F12" w:rsidP="00C47118">
            <w:pPr>
              <w:spacing w:line="240" w:lineRule="auto"/>
              <w:jc w:val="center"/>
              <w:rPr>
                <w:szCs w:val="24"/>
              </w:rPr>
            </w:pPr>
            <w:r w:rsidRPr="008E7B91">
              <w:rPr>
                <w:szCs w:val="24"/>
              </w:rPr>
              <w:t>R</w:t>
            </w:r>
          </w:p>
        </w:tc>
        <w:tc>
          <w:tcPr>
            <w:tcW w:w="3203" w:type="dxa"/>
            <w:shd w:val="clear" w:color="auto" w:fill="auto"/>
            <w:vAlign w:val="center"/>
          </w:tcPr>
          <w:p w14:paraId="0383A204" w14:textId="77777777" w:rsidR="00DF2A94" w:rsidRPr="008E7B91" w:rsidRDefault="00B55F12" w:rsidP="00C47118">
            <w:pPr>
              <w:spacing w:line="240" w:lineRule="auto"/>
              <w:jc w:val="left"/>
              <w:rPr>
                <w:szCs w:val="24"/>
              </w:rPr>
            </w:pPr>
            <w:r w:rsidRPr="008E7B91">
              <w:rPr>
                <w:szCs w:val="24"/>
              </w:rPr>
              <w:t>Menținerea stării de conservare favorabile a habitatelor specifice speciilor paseriforme acvatice</w:t>
            </w:r>
          </w:p>
          <w:p w14:paraId="6BEB1552" w14:textId="77777777" w:rsidR="00DF2A94" w:rsidRPr="008E7B91" w:rsidRDefault="00DF2A94" w:rsidP="00C47118">
            <w:pPr>
              <w:spacing w:line="240" w:lineRule="auto"/>
              <w:jc w:val="left"/>
              <w:rPr>
                <w:szCs w:val="24"/>
              </w:rPr>
            </w:pPr>
          </w:p>
          <w:p w14:paraId="349DC886" w14:textId="77777777" w:rsidR="00DF2A94" w:rsidRPr="008E7B91" w:rsidRDefault="00DF2A94" w:rsidP="00C47118">
            <w:pPr>
              <w:spacing w:line="240" w:lineRule="auto"/>
              <w:jc w:val="left"/>
              <w:rPr>
                <w:szCs w:val="24"/>
              </w:rPr>
            </w:pPr>
          </w:p>
          <w:p w14:paraId="24229F83" w14:textId="77777777" w:rsidR="00DF2A94" w:rsidRPr="008E7B91" w:rsidRDefault="00DF2A94" w:rsidP="00C47118">
            <w:pPr>
              <w:spacing w:line="240" w:lineRule="auto"/>
              <w:jc w:val="left"/>
              <w:rPr>
                <w:szCs w:val="24"/>
              </w:rPr>
            </w:pPr>
          </w:p>
        </w:tc>
        <w:tc>
          <w:tcPr>
            <w:tcW w:w="5935" w:type="dxa"/>
            <w:shd w:val="clear" w:color="auto" w:fill="FFFFFF" w:themeFill="background1"/>
            <w:vAlign w:val="center"/>
          </w:tcPr>
          <w:p w14:paraId="5F4E2E78" w14:textId="5F7AE8F3" w:rsidR="00DF2A94" w:rsidRPr="008E7B91" w:rsidRDefault="00B55F12" w:rsidP="00C47118">
            <w:pPr>
              <w:spacing w:line="240" w:lineRule="auto"/>
              <w:rPr>
                <w:szCs w:val="24"/>
              </w:rPr>
            </w:pPr>
            <w:r w:rsidRPr="008E7B91">
              <w:t>Se va interzice schimbarea cursurilor pâraielor, precum și alte lucrări ce pot conduce la deteriorarea cursului natural al apelor de suprafață. Cursurile naturale ale pâraielor din aria naturală protejată determină o curgere mai lină</w:t>
            </w:r>
            <w:r w:rsidR="004C1E57">
              <w:t>,</w:t>
            </w:r>
            <w:r w:rsidRPr="008E7B91">
              <w:t xml:space="preserve"> fapt ce favorizează dezvoltarea speciilor de amfibieni precum și hrănirea unor specii de păsări. Prin urmare, se vor interzice lucrările care pot afecta structura naturală a pâraielor.</w:t>
            </w:r>
          </w:p>
        </w:tc>
        <w:tc>
          <w:tcPr>
            <w:tcW w:w="2345" w:type="dxa"/>
            <w:shd w:val="clear" w:color="auto" w:fill="FFFFFF" w:themeFill="background1"/>
            <w:vAlign w:val="center"/>
          </w:tcPr>
          <w:p w14:paraId="55598F2E" w14:textId="77777777" w:rsidR="00DF2A94" w:rsidRPr="008E7B91" w:rsidRDefault="00B55F12" w:rsidP="00C47118">
            <w:pPr>
              <w:spacing w:line="240" w:lineRule="auto"/>
              <w:jc w:val="left"/>
              <w:rPr>
                <w:szCs w:val="24"/>
                <w:lang w:val="fr-FR"/>
              </w:rPr>
            </w:pPr>
            <w:r w:rsidRPr="008E7B91">
              <w:rPr>
                <w:szCs w:val="24"/>
                <w:lang w:val="fr-FR"/>
              </w:rPr>
              <w:t>J02.02 Înlăturarea de sedimente</w:t>
            </w:r>
          </w:p>
          <w:p w14:paraId="67D6AC87" w14:textId="77777777" w:rsidR="00DF2A94" w:rsidRPr="008E7B91" w:rsidRDefault="00B55F12" w:rsidP="00C47118">
            <w:pPr>
              <w:spacing w:line="240" w:lineRule="auto"/>
              <w:jc w:val="left"/>
              <w:rPr>
                <w:szCs w:val="24"/>
              </w:rPr>
            </w:pPr>
            <w:r w:rsidRPr="008E7B91">
              <w:rPr>
                <w:szCs w:val="24"/>
              </w:rPr>
              <w:t>H01.05 Poluarea difuză a apelor de suprafaţă , cauzată de activităţi agricole şi forestiere</w:t>
            </w:r>
          </w:p>
          <w:p w14:paraId="31A5A88F" w14:textId="77777777" w:rsidR="00DF2A94" w:rsidRPr="008E7B91" w:rsidRDefault="00B55F12" w:rsidP="00C47118">
            <w:pPr>
              <w:spacing w:line="240" w:lineRule="auto"/>
              <w:jc w:val="left"/>
              <w:rPr>
                <w:szCs w:val="24"/>
              </w:rPr>
            </w:pPr>
            <w:r w:rsidRPr="008E7B91">
              <w:rPr>
                <w:szCs w:val="24"/>
              </w:rPr>
              <w:t>H.01.08 Poluarea difuză a apelor de suprafaţă, cauzată de apă de canalizare menajeră şi de ape uzate</w:t>
            </w:r>
          </w:p>
        </w:tc>
      </w:tr>
      <w:tr w:rsidR="00DF2A94" w:rsidRPr="008E7B91" w14:paraId="28A73AAC" w14:textId="77777777">
        <w:tc>
          <w:tcPr>
            <w:tcW w:w="824" w:type="dxa"/>
            <w:vAlign w:val="center"/>
          </w:tcPr>
          <w:p w14:paraId="2E52DDC5" w14:textId="77777777" w:rsidR="00DF2A94" w:rsidRPr="008E7B91" w:rsidRDefault="00B55F12" w:rsidP="00C47118">
            <w:pPr>
              <w:spacing w:line="240" w:lineRule="auto"/>
              <w:jc w:val="left"/>
              <w:rPr>
                <w:szCs w:val="24"/>
              </w:rPr>
            </w:pPr>
            <w:r w:rsidRPr="008E7B91">
              <w:rPr>
                <w:szCs w:val="24"/>
              </w:rPr>
              <w:t>1.1.17</w:t>
            </w:r>
          </w:p>
        </w:tc>
        <w:tc>
          <w:tcPr>
            <w:tcW w:w="734" w:type="dxa"/>
            <w:vAlign w:val="center"/>
          </w:tcPr>
          <w:p w14:paraId="3C12A017" w14:textId="77777777" w:rsidR="00DF2A94" w:rsidRPr="008E7B91" w:rsidRDefault="00B55F12" w:rsidP="00C47118">
            <w:pPr>
              <w:spacing w:line="240" w:lineRule="auto"/>
              <w:jc w:val="center"/>
              <w:rPr>
                <w:szCs w:val="24"/>
              </w:rPr>
            </w:pPr>
            <w:r w:rsidRPr="008E7B91">
              <w:rPr>
                <w:szCs w:val="24"/>
              </w:rPr>
              <w:t>R</w:t>
            </w:r>
          </w:p>
        </w:tc>
        <w:tc>
          <w:tcPr>
            <w:tcW w:w="3203" w:type="dxa"/>
            <w:shd w:val="clear" w:color="auto" w:fill="auto"/>
            <w:vAlign w:val="center"/>
          </w:tcPr>
          <w:p w14:paraId="31945DCF" w14:textId="77777777" w:rsidR="00DF2A94" w:rsidRPr="008E7B91" w:rsidRDefault="00B55F12" w:rsidP="00C47118">
            <w:pPr>
              <w:spacing w:line="240" w:lineRule="auto"/>
              <w:jc w:val="left"/>
              <w:rPr>
                <w:szCs w:val="24"/>
              </w:rPr>
            </w:pPr>
            <w:r w:rsidRPr="008E7B91">
              <w:rPr>
                <w:szCs w:val="24"/>
              </w:rPr>
              <w:t>Menținerea calității habitatelor specifice speciilor paseriforme acvatice</w:t>
            </w:r>
          </w:p>
        </w:tc>
        <w:tc>
          <w:tcPr>
            <w:tcW w:w="5935" w:type="dxa"/>
            <w:vAlign w:val="center"/>
          </w:tcPr>
          <w:p w14:paraId="23DFA4AB" w14:textId="77777777" w:rsidR="00DF2A94" w:rsidRPr="008E7B91" w:rsidRDefault="00B55F12" w:rsidP="00C47118">
            <w:pPr>
              <w:spacing w:line="240" w:lineRule="auto"/>
              <w:rPr>
                <w:szCs w:val="24"/>
              </w:rPr>
            </w:pPr>
            <w:r w:rsidRPr="008E7B91">
              <w:t>Interzicerea depozitării substanțelor și compușilor</w:t>
            </w:r>
            <w:r w:rsidRPr="008E7B91">
              <w:rPr>
                <w:b/>
              </w:rPr>
              <w:t>,</w:t>
            </w:r>
            <w:r w:rsidRPr="008E7B91">
              <w:t xml:space="preserve"> precum: gunoiul de grajd, insecticide, pesticide, metale grele, organocloruri, hidrocarburi aromatice policiclice, izotopi radioactivi la o apropiere mai mică de 200 m de la limita oricărei surse de apă de pe teritoriul sitului. Gunoiul de grajd </w:t>
            </w:r>
            <w:r w:rsidRPr="008E7B91">
              <w:lastRenderedPageBreak/>
              <w:t>poate fi depus împrăștiat pe câmp în perioada decembrie – februarie, în cuantum de maxim 15 tone la hectar odată la 3 ani.</w:t>
            </w:r>
          </w:p>
        </w:tc>
        <w:tc>
          <w:tcPr>
            <w:tcW w:w="2345" w:type="dxa"/>
            <w:vAlign w:val="center"/>
          </w:tcPr>
          <w:p w14:paraId="55BCFF20" w14:textId="77777777" w:rsidR="00DF2A94" w:rsidRPr="008E7B91" w:rsidRDefault="00B55F12" w:rsidP="00C47118">
            <w:pPr>
              <w:spacing w:line="240" w:lineRule="auto"/>
              <w:jc w:val="left"/>
              <w:rPr>
                <w:szCs w:val="24"/>
              </w:rPr>
            </w:pPr>
            <w:r w:rsidRPr="008E7B91">
              <w:rPr>
                <w:szCs w:val="24"/>
              </w:rPr>
              <w:lastRenderedPageBreak/>
              <w:t>A07 Utilizarea produselor biocide, hormoni şi substanţe chimice</w:t>
            </w:r>
          </w:p>
          <w:p w14:paraId="4E9441A5" w14:textId="77777777" w:rsidR="00DF2A94" w:rsidRPr="008E7B91" w:rsidRDefault="00B55F12" w:rsidP="00C47118">
            <w:pPr>
              <w:spacing w:line="240" w:lineRule="auto"/>
              <w:jc w:val="left"/>
              <w:rPr>
                <w:szCs w:val="24"/>
              </w:rPr>
            </w:pPr>
            <w:r w:rsidRPr="008E7B91">
              <w:rPr>
                <w:szCs w:val="24"/>
              </w:rPr>
              <w:lastRenderedPageBreak/>
              <w:t>E03.01 Depozitarea deşeurilor menajere</w:t>
            </w:r>
          </w:p>
        </w:tc>
      </w:tr>
      <w:tr w:rsidR="00DF2A94" w:rsidRPr="008E7B91" w14:paraId="59A41B79" w14:textId="77777777">
        <w:tc>
          <w:tcPr>
            <w:tcW w:w="13041" w:type="dxa"/>
            <w:gridSpan w:val="5"/>
            <w:vAlign w:val="center"/>
          </w:tcPr>
          <w:p w14:paraId="3282A942" w14:textId="77777777" w:rsidR="00DF2A94" w:rsidRPr="008E7B91" w:rsidRDefault="00B55F12" w:rsidP="00C47118">
            <w:pPr>
              <w:spacing w:line="240" w:lineRule="auto"/>
              <w:jc w:val="center"/>
              <w:rPr>
                <w:b/>
                <w:szCs w:val="24"/>
              </w:rPr>
            </w:pPr>
            <w:r w:rsidRPr="008E7B91">
              <w:rPr>
                <w:b/>
                <w:szCs w:val="24"/>
              </w:rPr>
              <w:lastRenderedPageBreak/>
              <w:t xml:space="preserve">OS 1.6 </w:t>
            </w:r>
            <w:r w:rsidRPr="008E7B91">
              <w:rPr>
                <w:b/>
              </w:rPr>
              <w:t xml:space="preserve">Măsuri de conservare pentru specia </w:t>
            </w:r>
            <w:r w:rsidRPr="008E7B91">
              <w:rPr>
                <w:b/>
                <w:i/>
              </w:rPr>
              <w:t>Bonasa bonasia</w:t>
            </w:r>
          </w:p>
        </w:tc>
      </w:tr>
      <w:tr w:rsidR="00DF2A94" w:rsidRPr="008E7B91" w14:paraId="4DC7AF85" w14:textId="77777777">
        <w:tc>
          <w:tcPr>
            <w:tcW w:w="824" w:type="dxa"/>
            <w:vAlign w:val="center"/>
          </w:tcPr>
          <w:p w14:paraId="07BECA46" w14:textId="77777777" w:rsidR="00DF2A94" w:rsidRPr="008E7B91" w:rsidRDefault="00B55F12" w:rsidP="00C47118">
            <w:pPr>
              <w:spacing w:line="240" w:lineRule="auto"/>
              <w:jc w:val="left"/>
              <w:rPr>
                <w:szCs w:val="24"/>
              </w:rPr>
            </w:pPr>
            <w:r w:rsidRPr="008E7B91">
              <w:rPr>
                <w:szCs w:val="24"/>
              </w:rPr>
              <w:t>1.1.18</w:t>
            </w:r>
          </w:p>
        </w:tc>
        <w:tc>
          <w:tcPr>
            <w:tcW w:w="734" w:type="dxa"/>
            <w:vAlign w:val="center"/>
          </w:tcPr>
          <w:p w14:paraId="3D62A6B0" w14:textId="77777777" w:rsidR="00DF2A94" w:rsidRPr="008E7B91" w:rsidRDefault="00B55F12" w:rsidP="00C47118">
            <w:pPr>
              <w:spacing w:line="240" w:lineRule="auto"/>
              <w:jc w:val="center"/>
              <w:rPr>
                <w:szCs w:val="24"/>
              </w:rPr>
            </w:pPr>
            <w:r w:rsidRPr="008E7B91">
              <w:rPr>
                <w:szCs w:val="24"/>
              </w:rPr>
              <w:t>R</w:t>
            </w:r>
          </w:p>
        </w:tc>
        <w:tc>
          <w:tcPr>
            <w:tcW w:w="3203" w:type="dxa"/>
            <w:vAlign w:val="center"/>
          </w:tcPr>
          <w:p w14:paraId="0CA17DD1" w14:textId="77777777" w:rsidR="00DF2A94" w:rsidRPr="008E7B91" w:rsidRDefault="00B55F12" w:rsidP="00C47118">
            <w:pPr>
              <w:spacing w:line="240" w:lineRule="auto"/>
              <w:jc w:val="left"/>
              <w:rPr>
                <w:szCs w:val="24"/>
              </w:rPr>
            </w:pPr>
            <w:r w:rsidRPr="008E7B91">
              <w:t>Asigurarea stabilității zonelor umede din fond forestier</w:t>
            </w:r>
          </w:p>
        </w:tc>
        <w:tc>
          <w:tcPr>
            <w:tcW w:w="5935" w:type="dxa"/>
            <w:vAlign w:val="center"/>
          </w:tcPr>
          <w:p w14:paraId="2A64602B" w14:textId="77777777" w:rsidR="00DF2A94" w:rsidRPr="008E7B91" w:rsidRDefault="00B55F12" w:rsidP="00C47118">
            <w:pPr>
              <w:spacing w:line="240" w:lineRule="auto"/>
              <w:rPr>
                <w:b/>
              </w:rPr>
            </w:pPr>
            <w:r w:rsidRPr="008E7B91">
              <w:t>Asigurarea stabilității zonelor umede din fond forestier  se va realiza prin crearea unei zone tampon de neintervenție în imediata vecinătate a acestora Acolo unde este posibil se recomandă subparcelarea distinctă a zonelor umede și a suprafeței stabilite ca și zonă tampon.</w:t>
            </w:r>
          </w:p>
        </w:tc>
        <w:tc>
          <w:tcPr>
            <w:tcW w:w="2345" w:type="dxa"/>
            <w:shd w:val="clear" w:color="auto" w:fill="FFFFFF" w:themeFill="background1"/>
            <w:vAlign w:val="center"/>
          </w:tcPr>
          <w:p w14:paraId="67CA0FA9" w14:textId="77777777" w:rsidR="00DF2A94" w:rsidRPr="008E7B91" w:rsidRDefault="00B55F12" w:rsidP="00C47118">
            <w:pPr>
              <w:spacing w:line="240" w:lineRule="auto"/>
              <w:jc w:val="left"/>
              <w:rPr>
                <w:szCs w:val="24"/>
              </w:rPr>
            </w:pPr>
            <w:r w:rsidRPr="008E7B91">
              <w:rPr>
                <w:szCs w:val="24"/>
              </w:rPr>
              <w:t>H01.05 Poluarea difuză a apelor de suprafaţă , cauzată de activităţi agricole şi forestiere</w:t>
            </w:r>
          </w:p>
        </w:tc>
      </w:tr>
      <w:tr w:rsidR="00DF2A94" w:rsidRPr="008E7B91" w14:paraId="024CD6F7" w14:textId="77777777">
        <w:tc>
          <w:tcPr>
            <w:tcW w:w="824" w:type="dxa"/>
            <w:vAlign w:val="center"/>
          </w:tcPr>
          <w:p w14:paraId="00A55517" w14:textId="77777777" w:rsidR="00DF2A94" w:rsidRPr="008E7B91" w:rsidRDefault="00B55F12" w:rsidP="00C47118">
            <w:pPr>
              <w:spacing w:line="240" w:lineRule="auto"/>
              <w:jc w:val="left"/>
              <w:rPr>
                <w:szCs w:val="24"/>
              </w:rPr>
            </w:pPr>
            <w:r w:rsidRPr="008E7B91">
              <w:rPr>
                <w:szCs w:val="24"/>
              </w:rPr>
              <w:t>1.1.19</w:t>
            </w:r>
          </w:p>
        </w:tc>
        <w:tc>
          <w:tcPr>
            <w:tcW w:w="734" w:type="dxa"/>
            <w:vAlign w:val="center"/>
          </w:tcPr>
          <w:p w14:paraId="61BE09AD" w14:textId="77777777" w:rsidR="00DF2A94" w:rsidRPr="008E7B91" w:rsidRDefault="00B55F12" w:rsidP="00C47118">
            <w:pPr>
              <w:spacing w:line="240" w:lineRule="auto"/>
              <w:jc w:val="center"/>
              <w:rPr>
                <w:szCs w:val="24"/>
              </w:rPr>
            </w:pPr>
            <w:r w:rsidRPr="008E7B91">
              <w:rPr>
                <w:szCs w:val="24"/>
              </w:rPr>
              <w:t>A</w:t>
            </w:r>
          </w:p>
        </w:tc>
        <w:tc>
          <w:tcPr>
            <w:tcW w:w="3203" w:type="dxa"/>
            <w:vAlign w:val="center"/>
          </w:tcPr>
          <w:p w14:paraId="52862623" w14:textId="77777777" w:rsidR="00DF2A94" w:rsidRPr="008E7B91" w:rsidRDefault="00B55F12" w:rsidP="00C47118">
            <w:pPr>
              <w:spacing w:line="240" w:lineRule="auto"/>
              <w:jc w:val="left"/>
              <w:rPr>
                <w:szCs w:val="24"/>
              </w:rPr>
            </w:pPr>
            <w:r w:rsidRPr="008E7B91">
              <w:rPr>
                <w:iCs/>
              </w:rPr>
              <w:t>Refacerea habitatelor forestiere în zonele afectate de doborâturi de vânt</w:t>
            </w:r>
          </w:p>
        </w:tc>
        <w:tc>
          <w:tcPr>
            <w:tcW w:w="5935" w:type="dxa"/>
            <w:vAlign w:val="center"/>
          </w:tcPr>
          <w:p w14:paraId="7F71EE6B" w14:textId="77777777" w:rsidR="00DF2A94" w:rsidRPr="008E7B91" w:rsidRDefault="00B55F12" w:rsidP="00C47118">
            <w:pPr>
              <w:spacing w:line="240" w:lineRule="auto"/>
              <w:rPr>
                <w:b/>
              </w:rPr>
            </w:pPr>
            <w:r w:rsidRPr="008E7B91">
              <w:rPr>
                <w:iCs/>
              </w:rPr>
              <w:t xml:space="preserve">Se vor realiza activități de refacere de habitate forestiere în zonele afectate de doborâturi de vânt pe suprafețe și în locurile identificate într-un viitor studiu de fezabilitate. </w:t>
            </w:r>
          </w:p>
        </w:tc>
        <w:tc>
          <w:tcPr>
            <w:tcW w:w="2345" w:type="dxa"/>
            <w:vAlign w:val="center"/>
          </w:tcPr>
          <w:p w14:paraId="50D479AE" w14:textId="77777777" w:rsidR="00DF2A94" w:rsidRPr="008E7B91" w:rsidRDefault="00B55F12" w:rsidP="00C47118">
            <w:pPr>
              <w:spacing w:line="240" w:lineRule="auto"/>
              <w:jc w:val="left"/>
              <w:rPr>
                <w:szCs w:val="24"/>
              </w:rPr>
            </w:pPr>
            <w:r w:rsidRPr="008E7B91">
              <w:rPr>
                <w:szCs w:val="24"/>
              </w:rPr>
              <w:t>B02 Gestionarea și utilizarea pădurii și plantaţiei</w:t>
            </w:r>
          </w:p>
        </w:tc>
      </w:tr>
      <w:tr w:rsidR="00DF2A94" w:rsidRPr="008E7B91" w14:paraId="0F136A45" w14:textId="77777777">
        <w:tc>
          <w:tcPr>
            <w:tcW w:w="13041" w:type="dxa"/>
            <w:gridSpan w:val="5"/>
            <w:vAlign w:val="center"/>
          </w:tcPr>
          <w:p w14:paraId="58DF7189" w14:textId="77777777" w:rsidR="00DF2A94" w:rsidRPr="008E7B91" w:rsidRDefault="00B55F12" w:rsidP="00C47118">
            <w:pPr>
              <w:spacing w:line="240" w:lineRule="auto"/>
              <w:jc w:val="center"/>
              <w:rPr>
                <w:b/>
                <w:szCs w:val="24"/>
              </w:rPr>
            </w:pPr>
            <w:r w:rsidRPr="008E7B91">
              <w:rPr>
                <w:b/>
              </w:rPr>
              <w:t xml:space="preserve">OS 1.7 Măsuri de conservare pentru specia </w:t>
            </w:r>
            <w:r w:rsidRPr="008E7B91">
              <w:rPr>
                <w:b/>
                <w:i/>
              </w:rPr>
              <w:t>Crex crex</w:t>
            </w:r>
          </w:p>
        </w:tc>
      </w:tr>
      <w:tr w:rsidR="00DF2A94" w:rsidRPr="008E7B91" w14:paraId="69EDF9A1" w14:textId="77777777">
        <w:tc>
          <w:tcPr>
            <w:tcW w:w="824" w:type="dxa"/>
            <w:vAlign w:val="center"/>
          </w:tcPr>
          <w:p w14:paraId="76E086D8" w14:textId="77777777" w:rsidR="00DF2A94" w:rsidRPr="008E7B91" w:rsidRDefault="00B55F12" w:rsidP="00C47118">
            <w:pPr>
              <w:spacing w:line="240" w:lineRule="auto"/>
              <w:jc w:val="left"/>
              <w:rPr>
                <w:szCs w:val="24"/>
              </w:rPr>
            </w:pPr>
            <w:r w:rsidRPr="008E7B91">
              <w:rPr>
                <w:szCs w:val="24"/>
              </w:rPr>
              <w:t>1.1.20</w:t>
            </w:r>
          </w:p>
        </w:tc>
        <w:tc>
          <w:tcPr>
            <w:tcW w:w="734" w:type="dxa"/>
            <w:vAlign w:val="center"/>
          </w:tcPr>
          <w:p w14:paraId="1EA20C00" w14:textId="77777777" w:rsidR="00DF2A94" w:rsidRPr="008E7B91" w:rsidRDefault="00B55F12" w:rsidP="00C47118">
            <w:pPr>
              <w:spacing w:line="240" w:lineRule="auto"/>
              <w:jc w:val="center"/>
              <w:rPr>
                <w:szCs w:val="24"/>
              </w:rPr>
            </w:pPr>
            <w:r w:rsidRPr="008E7B91">
              <w:rPr>
                <w:szCs w:val="24"/>
              </w:rPr>
              <w:t>R</w:t>
            </w:r>
          </w:p>
        </w:tc>
        <w:tc>
          <w:tcPr>
            <w:tcW w:w="3203" w:type="dxa"/>
            <w:vAlign w:val="center"/>
          </w:tcPr>
          <w:p w14:paraId="49B31578" w14:textId="77777777" w:rsidR="00DF2A94" w:rsidRPr="008E7B91" w:rsidRDefault="00B55F12" w:rsidP="00C47118">
            <w:pPr>
              <w:spacing w:line="240" w:lineRule="auto"/>
              <w:jc w:val="left"/>
              <w:rPr>
                <w:szCs w:val="24"/>
              </w:rPr>
            </w:pPr>
            <w:r w:rsidRPr="008E7B91">
              <w:t>Managementul culturilor agricole și al pajiștilor (în special a fânețelor).</w:t>
            </w:r>
          </w:p>
        </w:tc>
        <w:tc>
          <w:tcPr>
            <w:tcW w:w="5935" w:type="dxa"/>
            <w:vAlign w:val="center"/>
          </w:tcPr>
          <w:p w14:paraId="764B82A5" w14:textId="77777777" w:rsidR="00DF2A94" w:rsidRPr="008E7B91" w:rsidRDefault="00B55F12" w:rsidP="00C47118">
            <w:pPr>
              <w:spacing w:line="240" w:lineRule="auto"/>
            </w:pPr>
            <w:r w:rsidRPr="008E7B91">
              <w:t>Menținerea habitatelor de pajiști aflate în stare bună de conservare prin pășunat și cosit, cu respectarea încărcăturii de animale și a perioadelor de pășunat / cosit, conform Regulamentului și prin utilizarea de fertilizanți naturali.</w:t>
            </w:r>
          </w:p>
          <w:p w14:paraId="49DFDCEA" w14:textId="77777777" w:rsidR="00DF2A94" w:rsidRPr="008E7B91" w:rsidRDefault="00B55F12" w:rsidP="00C47118">
            <w:pPr>
              <w:spacing w:line="240" w:lineRule="auto"/>
            </w:pPr>
            <w:r w:rsidRPr="008E7B91">
              <w:t>Cositul ar trebui să înceapă doar după ce puii sunt capabili de zbor. Este de preferat folosirea unor mijloace tradiționale.</w:t>
            </w:r>
          </w:p>
          <w:p w14:paraId="2C2AE948" w14:textId="77777777" w:rsidR="00DF2A94" w:rsidRPr="008E7B91" w:rsidRDefault="00B55F12" w:rsidP="00C47118">
            <w:pPr>
              <w:spacing w:line="240" w:lineRule="auto"/>
              <w:rPr>
                <w:b/>
              </w:rPr>
            </w:pPr>
            <w:r w:rsidRPr="008E7B91">
              <w:t>Pentru protecția speciei se impune menținerea unor suprafețe necosite. Cositul să se facă din interior spre exterior, pentru a permite puilor să fugă.</w:t>
            </w:r>
          </w:p>
        </w:tc>
        <w:tc>
          <w:tcPr>
            <w:tcW w:w="2345" w:type="dxa"/>
            <w:vAlign w:val="center"/>
          </w:tcPr>
          <w:p w14:paraId="054434B2" w14:textId="77777777" w:rsidR="00DF2A94" w:rsidRPr="008E7B91" w:rsidRDefault="00B55F12" w:rsidP="00C47118">
            <w:pPr>
              <w:spacing w:line="240" w:lineRule="auto"/>
              <w:jc w:val="left"/>
              <w:rPr>
                <w:szCs w:val="24"/>
              </w:rPr>
            </w:pPr>
            <w:r w:rsidRPr="008E7B91">
              <w:rPr>
                <w:szCs w:val="24"/>
              </w:rPr>
              <w:t>A04.01.02 păşunatul intensiv al oilor</w:t>
            </w:r>
            <w:r w:rsidRPr="008E7B91">
              <w:rPr>
                <w:szCs w:val="24"/>
              </w:rPr>
              <w:tab/>
            </w:r>
          </w:p>
          <w:p w14:paraId="24A6335C" w14:textId="77777777" w:rsidR="00DF2A94" w:rsidRPr="008E7B91" w:rsidRDefault="00B55F12" w:rsidP="00C47118">
            <w:pPr>
              <w:spacing w:line="240" w:lineRule="auto"/>
              <w:jc w:val="left"/>
              <w:rPr>
                <w:szCs w:val="24"/>
              </w:rPr>
            </w:pPr>
            <w:r w:rsidRPr="008E7B91">
              <w:rPr>
                <w:szCs w:val="24"/>
              </w:rPr>
              <w:t>A04.01.01 păşunatul intensiv al vacilor</w:t>
            </w:r>
          </w:p>
          <w:p w14:paraId="170D07B9" w14:textId="77777777" w:rsidR="00DF2A94" w:rsidRPr="008E7B91" w:rsidRDefault="00DF2A94" w:rsidP="00C47118">
            <w:pPr>
              <w:spacing w:line="240" w:lineRule="auto"/>
              <w:jc w:val="left"/>
              <w:rPr>
                <w:szCs w:val="24"/>
              </w:rPr>
            </w:pPr>
          </w:p>
        </w:tc>
      </w:tr>
      <w:tr w:rsidR="00DF2A94" w:rsidRPr="008E7B91" w14:paraId="50C4F362" w14:textId="77777777">
        <w:tc>
          <w:tcPr>
            <w:tcW w:w="824" w:type="dxa"/>
            <w:vAlign w:val="center"/>
          </w:tcPr>
          <w:p w14:paraId="698E82E2" w14:textId="77777777" w:rsidR="00DF2A94" w:rsidRPr="008E7B91" w:rsidRDefault="00B55F12" w:rsidP="00C47118">
            <w:pPr>
              <w:spacing w:line="240" w:lineRule="auto"/>
              <w:jc w:val="left"/>
              <w:rPr>
                <w:szCs w:val="24"/>
              </w:rPr>
            </w:pPr>
            <w:r w:rsidRPr="008E7B91">
              <w:rPr>
                <w:szCs w:val="24"/>
              </w:rPr>
              <w:t>1.1.21</w:t>
            </w:r>
          </w:p>
        </w:tc>
        <w:tc>
          <w:tcPr>
            <w:tcW w:w="734" w:type="dxa"/>
            <w:vAlign w:val="center"/>
          </w:tcPr>
          <w:p w14:paraId="1B3FF970" w14:textId="77777777" w:rsidR="00DF2A94" w:rsidRPr="008E7B91" w:rsidRDefault="00B55F12" w:rsidP="00C47118">
            <w:pPr>
              <w:spacing w:line="240" w:lineRule="auto"/>
              <w:jc w:val="center"/>
              <w:rPr>
                <w:szCs w:val="24"/>
              </w:rPr>
            </w:pPr>
            <w:r w:rsidRPr="008E7B91">
              <w:rPr>
                <w:szCs w:val="24"/>
              </w:rPr>
              <w:t>A</w:t>
            </w:r>
          </w:p>
        </w:tc>
        <w:tc>
          <w:tcPr>
            <w:tcW w:w="3203" w:type="dxa"/>
            <w:vAlign w:val="center"/>
          </w:tcPr>
          <w:p w14:paraId="0050EF4B" w14:textId="77777777" w:rsidR="00DF2A94" w:rsidRPr="008E7B91" w:rsidRDefault="00B55F12" w:rsidP="00C47118">
            <w:pPr>
              <w:spacing w:line="240" w:lineRule="auto"/>
              <w:jc w:val="left"/>
              <w:rPr>
                <w:szCs w:val="24"/>
              </w:rPr>
            </w:pPr>
            <w:r w:rsidRPr="008E7B91">
              <w:rPr>
                <w:szCs w:val="24"/>
              </w:rPr>
              <w:t>Îmbunătățirea stării de conservare a habitatelor caracteristice speciei</w:t>
            </w:r>
          </w:p>
        </w:tc>
        <w:tc>
          <w:tcPr>
            <w:tcW w:w="5935" w:type="dxa"/>
            <w:vAlign w:val="center"/>
          </w:tcPr>
          <w:p w14:paraId="3BF8CD2A" w14:textId="77777777" w:rsidR="00DF2A94" w:rsidRPr="008E7B91" w:rsidRDefault="00B55F12" w:rsidP="00C47118">
            <w:pPr>
              <w:spacing w:line="240" w:lineRule="auto"/>
              <w:rPr>
                <w:b/>
              </w:rPr>
            </w:pPr>
            <w:r w:rsidRPr="008E7B91">
              <w:t>Se va realiza un studiu în vederea identificării habitatelor caracteristice pentru cârstel de câmp care sunt în prezent degradate și se va realiza refacerea acestor habitate în scopul readucerii lor în stare favorabilă pentru această specie. Localizarea și suprafețele pe care se vor realiza lucrări de refacere de habitat vor fi parte a unui studiu de fezabilitate.</w:t>
            </w:r>
          </w:p>
        </w:tc>
        <w:tc>
          <w:tcPr>
            <w:tcW w:w="2345" w:type="dxa"/>
            <w:vAlign w:val="center"/>
          </w:tcPr>
          <w:p w14:paraId="52E39196" w14:textId="77777777" w:rsidR="00DF2A94" w:rsidRPr="008E7B91" w:rsidRDefault="00B55F12" w:rsidP="00C47118">
            <w:pPr>
              <w:spacing w:line="240" w:lineRule="auto"/>
              <w:jc w:val="left"/>
              <w:rPr>
                <w:szCs w:val="24"/>
              </w:rPr>
            </w:pPr>
            <w:r w:rsidRPr="008E7B91">
              <w:rPr>
                <w:szCs w:val="24"/>
              </w:rPr>
              <w:t>A04.01.02 păşunatul intensiv al oilor</w:t>
            </w:r>
            <w:r w:rsidRPr="008E7B91">
              <w:rPr>
                <w:szCs w:val="24"/>
              </w:rPr>
              <w:tab/>
            </w:r>
          </w:p>
          <w:p w14:paraId="7F54FABC" w14:textId="77777777" w:rsidR="00DF2A94" w:rsidRPr="008E7B91" w:rsidRDefault="00B55F12" w:rsidP="00C47118">
            <w:pPr>
              <w:spacing w:line="240" w:lineRule="auto"/>
              <w:jc w:val="left"/>
              <w:rPr>
                <w:szCs w:val="24"/>
              </w:rPr>
            </w:pPr>
            <w:r w:rsidRPr="008E7B91">
              <w:rPr>
                <w:szCs w:val="24"/>
              </w:rPr>
              <w:t>A04.01.01 păşunatul intensiv al vacilor</w:t>
            </w:r>
          </w:p>
          <w:p w14:paraId="7A23F6EE" w14:textId="77777777" w:rsidR="00DF2A94" w:rsidRPr="008E7B91" w:rsidRDefault="00B55F12" w:rsidP="00C47118">
            <w:pPr>
              <w:spacing w:line="240" w:lineRule="auto"/>
              <w:jc w:val="left"/>
              <w:rPr>
                <w:szCs w:val="24"/>
              </w:rPr>
            </w:pPr>
            <w:r w:rsidRPr="008E7B91">
              <w:rPr>
                <w:szCs w:val="24"/>
                <w:lang w:val="fr-FR"/>
              </w:rPr>
              <w:t>B.01 Plantarea de padure pe teren deschis</w:t>
            </w:r>
          </w:p>
        </w:tc>
      </w:tr>
      <w:tr w:rsidR="00DF2A94" w:rsidRPr="008E7B91" w14:paraId="2AA94346" w14:textId="77777777">
        <w:tc>
          <w:tcPr>
            <w:tcW w:w="13041" w:type="dxa"/>
            <w:gridSpan w:val="5"/>
            <w:vAlign w:val="center"/>
          </w:tcPr>
          <w:p w14:paraId="2EB9D83C" w14:textId="77777777" w:rsidR="00DF2A94" w:rsidRPr="008E7B91" w:rsidRDefault="00B55F12" w:rsidP="00C47118">
            <w:pPr>
              <w:spacing w:line="240" w:lineRule="auto"/>
              <w:jc w:val="center"/>
              <w:rPr>
                <w:b/>
                <w:szCs w:val="24"/>
              </w:rPr>
            </w:pPr>
            <w:r w:rsidRPr="008E7B91">
              <w:rPr>
                <w:b/>
              </w:rPr>
              <w:t xml:space="preserve">OS 1.8 Măsuri de conservare pentru speciile de bufnițe: </w:t>
            </w:r>
            <w:r w:rsidRPr="008E7B91">
              <w:rPr>
                <w:b/>
                <w:i/>
              </w:rPr>
              <w:t>Glaucidium passerinum, Aegolius funereus, Strix uralensis, Bubo bubo</w:t>
            </w:r>
          </w:p>
        </w:tc>
      </w:tr>
      <w:tr w:rsidR="00DF2A94" w:rsidRPr="008E7B91" w14:paraId="24CC8E78" w14:textId="77777777">
        <w:tc>
          <w:tcPr>
            <w:tcW w:w="824" w:type="dxa"/>
            <w:vAlign w:val="center"/>
          </w:tcPr>
          <w:p w14:paraId="3A86A73A" w14:textId="77777777" w:rsidR="00DF2A94" w:rsidRPr="008E7B91" w:rsidRDefault="00B55F12" w:rsidP="00C47118">
            <w:pPr>
              <w:spacing w:line="240" w:lineRule="auto"/>
              <w:jc w:val="left"/>
              <w:rPr>
                <w:szCs w:val="24"/>
              </w:rPr>
            </w:pPr>
            <w:r w:rsidRPr="008E7B91">
              <w:rPr>
                <w:szCs w:val="24"/>
              </w:rPr>
              <w:lastRenderedPageBreak/>
              <w:t>1.1.22</w:t>
            </w:r>
          </w:p>
        </w:tc>
        <w:tc>
          <w:tcPr>
            <w:tcW w:w="734" w:type="dxa"/>
            <w:vAlign w:val="center"/>
          </w:tcPr>
          <w:p w14:paraId="5ACA2AE5" w14:textId="77777777" w:rsidR="00DF2A94" w:rsidRPr="008E7B91" w:rsidRDefault="00B55F12" w:rsidP="00C47118">
            <w:pPr>
              <w:spacing w:line="240" w:lineRule="auto"/>
              <w:jc w:val="center"/>
              <w:rPr>
                <w:szCs w:val="24"/>
              </w:rPr>
            </w:pPr>
            <w:r w:rsidRPr="008E7B91">
              <w:rPr>
                <w:szCs w:val="24"/>
              </w:rPr>
              <w:t>R</w:t>
            </w:r>
          </w:p>
        </w:tc>
        <w:tc>
          <w:tcPr>
            <w:tcW w:w="3203" w:type="dxa"/>
            <w:shd w:val="clear" w:color="auto" w:fill="auto"/>
            <w:vAlign w:val="center"/>
          </w:tcPr>
          <w:p w14:paraId="18DC7054" w14:textId="77777777" w:rsidR="00DF2A94" w:rsidRPr="008E7B91" w:rsidRDefault="00B55F12" w:rsidP="00C47118">
            <w:pPr>
              <w:spacing w:line="240" w:lineRule="auto"/>
              <w:jc w:val="left"/>
              <w:rPr>
                <w:szCs w:val="24"/>
              </w:rPr>
            </w:pPr>
            <w:bookmarkStart w:id="328" w:name="_Hlk138516523"/>
            <w:r w:rsidRPr="008E7B91">
              <w:rPr>
                <w:szCs w:val="24"/>
              </w:rPr>
              <w:t>Menţinerea calităţii habitatelor forestiere printr-un management durabil</w:t>
            </w:r>
            <w:bookmarkEnd w:id="328"/>
          </w:p>
        </w:tc>
        <w:tc>
          <w:tcPr>
            <w:tcW w:w="5935" w:type="dxa"/>
            <w:vAlign w:val="center"/>
          </w:tcPr>
          <w:p w14:paraId="5BCE17E3" w14:textId="77777777" w:rsidR="00DF2A94" w:rsidRPr="008E7B91" w:rsidRDefault="00B55F12" w:rsidP="00C47118">
            <w:pPr>
              <w:spacing w:line="240" w:lineRule="auto"/>
              <w:rPr>
                <w:b/>
              </w:rPr>
            </w:pPr>
            <w:r w:rsidRPr="008E7B91">
              <w:t>Exploatările forestiere se vor stopa în perioada 01 aprilie – 01 iunie în zonele în care cuibăritul este dovedit. În cazul în care vor fi necesare extrageri de materie lemnoasă în această perioadă (precizată anterior) se vor evita cu stricteţe acei indivizi ce prezintă scorburi la o înălţime de minim 3 m.</w:t>
            </w:r>
          </w:p>
        </w:tc>
        <w:tc>
          <w:tcPr>
            <w:tcW w:w="2345" w:type="dxa"/>
            <w:vAlign w:val="center"/>
          </w:tcPr>
          <w:p w14:paraId="0C774359" w14:textId="77777777" w:rsidR="00DF2A94" w:rsidRPr="008E7B91" w:rsidRDefault="00B55F12" w:rsidP="00C47118">
            <w:pPr>
              <w:spacing w:line="240" w:lineRule="auto"/>
              <w:jc w:val="left"/>
              <w:rPr>
                <w:szCs w:val="24"/>
              </w:rPr>
            </w:pPr>
            <w:r w:rsidRPr="008E7B91">
              <w:rPr>
                <w:szCs w:val="24"/>
              </w:rPr>
              <w:t>B02 Gestionarea și utilizarea pădurii și plantaţiei</w:t>
            </w:r>
          </w:p>
          <w:p w14:paraId="565F65AD" w14:textId="77777777" w:rsidR="00DF2A94" w:rsidRPr="008E7B91" w:rsidRDefault="00B55F12" w:rsidP="00C47118">
            <w:pPr>
              <w:spacing w:line="240" w:lineRule="auto"/>
              <w:jc w:val="left"/>
              <w:rPr>
                <w:szCs w:val="24"/>
              </w:rPr>
            </w:pPr>
            <w:r w:rsidRPr="008E7B91">
              <w:rPr>
                <w:szCs w:val="24"/>
                <w:lang w:val="fr-FR"/>
              </w:rPr>
              <w:t>B02.04 Îndepărtarea arborilor uscaţi sau în curs de uscare</w:t>
            </w:r>
          </w:p>
        </w:tc>
      </w:tr>
      <w:tr w:rsidR="00DF2A94" w:rsidRPr="008E7B91" w14:paraId="55F17FFA" w14:textId="77777777">
        <w:tc>
          <w:tcPr>
            <w:tcW w:w="824" w:type="dxa"/>
            <w:vAlign w:val="center"/>
          </w:tcPr>
          <w:p w14:paraId="5682454B" w14:textId="77777777" w:rsidR="00DF2A94" w:rsidRPr="008E7B91" w:rsidRDefault="00B55F12" w:rsidP="00C47118">
            <w:pPr>
              <w:spacing w:line="240" w:lineRule="auto"/>
              <w:jc w:val="left"/>
            </w:pPr>
            <w:r w:rsidRPr="008E7B91">
              <w:rPr>
                <w:szCs w:val="24"/>
              </w:rPr>
              <w:t>1.1.23</w:t>
            </w:r>
          </w:p>
        </w:tc>
        <w:tc>
          <w:tcPr>
            <w:tcW w:w="734" w:type="dxa"/>
            <w:vAlign w:val="center"/>
          </w:tcPr>
          <w:p w14:paraId="5EA934D2" w14:textId="77777777" w:rsidR="00DF2A94" w:rsidRPr="008E7B91" w:rsidRDefault="00B55F12" w:rsidP="00C47118">
            <w:pPr>
              <w:spacing w:line="240" w:lineRule="auto"/>
              <w:jc w:val="center"/>
              <w:rPr>
                <w:szCs w:val="24"/>
              </w:rPr>
            </w:pPr>
            <w:r w:rsidRPr="008E7B91">
              <w:rPr>
                <w:szCs w:val="24"/>
              </w:rPr>
              <w:t>A</w:t>
            </w:r>
          </w:p>
        </w:tc>
        <w:tc>
          <w:tcPr>
            <w:tcW w:w="3203" w:type="dxa"/>
            <w:vAlign w:val="center"/>
          </w:tcPr>
          <w:p w14:paraId="1C5C4FAE" w14:textId="77777777" w:rsidR="00DF2A94" w:rsidRPr="008E7B91" w:rsidRDefault="00B55F12" w:rsidP="00C47118">
            <w:pPr>
              <w:spacing w:line="240" w:lineRule="auto"/>
              <w:jc w:val="left"/>
              <w:rPr>
                <w:szCs w:val="24"/>
              </w:rPr>
            </w:pPr>
            <w:bookmarkStart w:id="329" w:name="_Hlk138516554"/>
            <w:r w:rsidRPr="008E7B91">
              <w:rPr>
                <w:iCs/>
              </w:rPr>
              <w:t>Instalarea de cuiburi artificiale în toate unitățile amenajistice din sit</w:t>
            </w:r>
            <w:bookmarkEnd w:id="329"/>
          </w:p>
        </w:tc>
        <w:tc>
          <w:tcPr>
            <w:tcW w:w="5935" w:type="dxa"/>
            <w:vAlign w:val="center"/>
          </w:tcPr>
          <w:p w14:paraId="1C699590" w14:textId="77777777" w:rsidR="00DF2A94" w:rsidRPr="008E7B91" w:rsidRDefault="00B55F12" w:rsidP="00C47118">
            <w:pPr>
              <w:spacing w:line="240" w:lineRule="auto"/>
              <w:rPr>
                <w:iCs/>
              </w:rPr>
            </w:pPr>
            <w:r w:rsidRPr="008E7B91">
              <w:rPr>
                <w:iCs/>
              </w:rPr>
              <w:t>Scorburile artificiale vor oferi suport pentru instalarea cuiburilor în aceste parcele unde păsările se află în imposibilitatea de a-și găsi scorburi.</w:t>
            </w:r>
          </w:p>
          <w:p w14:paraId="199B7681" w14:textId="77777777" w:rsidR="00DF2A94" w:rsidRPr="008E7B91" w:rsidRDefault="00B55F12" w:rsidP="00C47118">
            <w:pPr>
              <w:spacing w:line="240" w:lineRule="auto"/>
              <w:rPr>
                <w:iCs/>
              </w:rPr>
            </w:pPr>
            <w:r w:rsidRPr="008E7B91">
              <w:rPr>
                <w:iCs/>
              </w:rPr>
              <w:t xml:space="preserve">Instalarea de cuiburi artificiale pentru </w:t>
            </w:r>
            <w:r w:rsidRPr="008E7B91">
              <w:rPr>
                <w:b/>
                <w:iCs/>
              </w:rPr>
              <w:t xml:space="preserve">huhurezul mare: </w:t>
            </w:r>
            <w:r w:rsidRPr="008E7B91">
              <w:rPr>
                <w:iCs/>
              </w:rPr>
              <w:t xml:space="preserve">În aceste parcele, recomandăm instalarea a 2-3 scorburi la 10 ha în funcție de rezultatele studiului de fezabilitate. </w:t>
            </w:r>
          </w:p>
          <w:p w14:paraId="7C1DE762" w14:textId="77777777" w:rsidR="00DF2A94" w:rsidRPr="008E7B91" w:rsidRDefault="00B55F12" w:rsidP="00C47118">
            <w:pPr>
              <w:spacing w:line="240" w:lineRule="auto"/>
              <w:rPr>
                <w:iCs/>
              </w:rPr>
            </w:pPr>
            <w:r w:rsidRPr="008E7B91">
              <w:rPr>
                <w:iCs/>
              </w:rPr>
              <w:t xml:space="preserve">Instalarea de cuiburi artificiale pentru </w:t>
            </w:r>
            <w:r w:rsidRPr="008E7B91">
              <w:rPr>
                <w:b/>
                <w:iCs/>
              </w:rPr>
              <w:t>minuniță</w:t>
            </w:r>
            <w:r w:rsidRPr="008E7B91">
              <w:rPr>
                <w:iCs/>
              </w:rPr>
              <w:t xml:space="preserve"> în toate unitățile amenajistice aflate la peste 600 m altitudine: În aceste parcele, recomandăm instalarea a 3-5 scorburi la 10 ha în funcție de rezultatele studiului de fezabilitate.</w:t>
            </w:r>
          </w:p>
          <w:p w14:paraId="2242A778" w14:textId="77777777" w:rsidR="00DF2A94" w:rsidRPr="008E7B91" w:rsidRDefault="00B55F12" w:rsidP="00C47118">
            <w:pPr>
              <w:spacing w:line="240" w:lineRule="auto"/>
              <w:rPr>
                <w:iCs/>
              </w:rPr>
            </w:pPr>
            <w:r w:rsidRPr="008E7B91">
              <w:rPr>
                <w:iCs/>
              </w:rPr>
              <w:t xml:space="preserve">Instalarea de cuiburi artificiale pentru </w:t>
            </w:r>
            <w:r w:rsidRPr="008E7B91">
              <w:rPr>
                <w:b/>
                <w:iCs/>
              </w:rPr>
              <w:t>ciuvică</w:t>
            </w:r>
            <w:r w:rsidRPr="008E7B91">
              <w:rPr>
                <w:iCs/>
              </w:rPr>
              <w:t xml:space="preserve"> în toate unitățile amenajistice aflate la peste 800 m altitudine: În aceste parcele, recomandăm instalarea a 3-5 scorburi la 10 ha în funcție de rezultatele studiului de fezabilitate.</w:t>
            </w:r>
          </w:p>
          <w:p w14:paraId="721F6CA6" w14:textId="77777777" w:rsidR="00DF2A94" w:rsidRPr="008E7B91" w:rsidRDefault="00B55F12" w:rsidP="00C47118">
            <w:pPr>
              <w:spacing w:line="240" w:lineRule="auto"/>
              <w:rPr>
                <w:b/>
              </w:rPr>
            </w:pPr>
            <w:r w:rsidRPr="008E7B91">
              <w:rPr>
                <w:iCs/>
              </w:rPr>
              <w:t>Se vor utiliza acele modele de cuiburi artificiale care au dat rezultate în proiecte similare din țări din Uniunea Europeană, modele care să fie durabile și ușor de monitorizat.  Se va realiza și implementa un plan de monitorizare al acestor structuri artificiale de cuibărire pentru evaluarea succesului reproductiv. Cuiburile artificiale vor fi curățate și dezinfectate după plecarea puilor.</w:t>
            </w:r>
          </w:p>
        </w:tc>
        <w:tc>
          <w:tcPr>
            <w:tcW w:w="2345" w:type="dxa"/>
            <w:vAlign w:val="center"/>
          </w:tcPr>
          <w:p w14:paraId="3A981624" w14:textId="77777777" w:rsidR="00DF2A94" w:rsidRPr="008E7B91" w:rsidRDefault="00B55F12" w:rsidP="00C47118">
            <w:pPr>
              <w:spacing w:line="240" w:lineRule="auto"/>
              <w:jc w:val="left"/>
              <w:rPr>
                <w:szCs w:val="24"/>
              </w:rPr>
            </w:pPr>
            <w:r w:rsidRPr="008E7B91">
              <w:rPr>
                <w:szCs w:val="24"/>
              </w:rPr>
              <w:t>B02 Gestionarea și utilizarea pădurii și plantaţiei</w:t>
            </w:r>
          </w:p>
          <w:p w14:paraId="7796240A" w14:textId="77777777" w:rsidR="00DF2A94" w:rsidRPr="008E7B91" w:rsidRDefault="00DF2A94" w:rsidP="00C47118">
            <w:pPr>
              <w:spacing w:line="240" w:lineRule="auto"/>
              <w:jc w:val="left"/>
              <w:rPr>
                <w:szCs w:val="24"/>
              </w:rPr>
            </w:pPr>
          </w:p>
        </w:tc>
      </w:tr>
      <w:tr w:rsidR="00DF2A94" w:rsidRPr="008E7B91" w14:paraId="6A9C27D9" w14:textId="77777777">
        <w:tc>
          <w:tcPr>
            <w:tcW w:w="824" w:type="dxa"/>
            <w:vAlign w:val="center"/>
          </w:tcPr>
          <w:p w14:paraId="2CC78CD6" w14:textId="77777777" w:rsidR="00DF2A94" w:rsidRPr="008E7B91" w:rsidRDefault="00B55F12" w:rsidP="00C47118">
            <w:pPr>
              <w:spacing w:line="240" w:lineRule="auto"/>
              <w:jc w:val="left"/>
            </w:pPr>
            <w:r w:rsidRPr="008E7B91">
              <w:rPr>
                <w:szCs w:val="24"/>
              </w:rPr>
              <w:t>1.1.24</w:t>
            </w:r>
          </w:p>
        </w:tc>
        <w:tc>
          <w:tcPr>
            <w:tcW w:w="734" w:type="dxa"/>
            <w:vAlign w:val="center"/>
          </w:tcPr>
          <w:p w14:paraId="7E72C09C" w14:textId="77777777" w:rsidR="00DF2A94" w:rsidRPr="008E7B91" w:rsidRDefault="00B55F12" w:rsidP="00C47118">
            <w:pPr>
              <w:spacing w:line="240" w:lineRule="auto"/>
              <w:jc w:val="center"/>
              <w:rPr>
                <w:szCs w:val="24"/>
              </w:rPr>
            </w:pPr>
            <w:r w:rsidRPr="008E7B91">
              <w:rPr>
                <w:szCs w:val="24"/>
              </w:rPr>
              <w:t>A</w:t>
            </w:r>
          </w:p>
        </w:tc>
        <w:tc>
          <w:tcPr>
            <w:tcW w:w="3203" w:type="dxa"/>
            <w:vAlign w:val="center"/>
          </w:tcPr>
          <w:p w14:paraId="13541CD5" w14:textId="77777777" w:rsidR="00DF2A94" w:rsidRPr="008E7B91" w:rsidRDefault="00B55F12" w:rsidP="00C47118">
            <w:pPr>
              <w:spacing w:line="240" w:lineRule="auto"/>
              <w:jc w:val="left"/>
              <w:rPr>
                <w:szCs w:val="24"/>
              </w:rPr>
            </w:pPr>
            <w:bookmarkStart w:id="330" w:name="_Hlk138516581"/>
            <w:r w:rsidRPr="008E7B91">
              <w:rPr>
                <w:iCs/>
              </w:rPr>
              <w:t xml:space="preserve">Renaturarea zonelor specifice de cuibărit pentru </w:t>
            </w:r>
            <w:r w:rsidRPr="008E7B91">
              <w:rPr>
                <w:i/>
                <w:iCs/>
              </w:rPr>
              <w:t>Bubo bubo</w:t>
            </w:r>
            <w:bookmarkEnd w:id="330"/>
          </w:p>
        </w:tc>
        <w:tc>
          <w:tcPr>
            <w:tcW w:w="5935" w:type="dxa"/>
            <w:vAlign w:val="center"/>
          </w:tcPr>
          <w:p w14:paraId="1CE2CA1C" w14:textId="77777777" w:rsidR="00DF2A94" w:rsidRPr="008E7B91" w:rsidRDefault="00B55F12" w:rsidP="00C47118">
            <w:pPr>
              <w:spacing w:line="240" w:lineRule="auto"/>
              <w:rPr>
                <w:b/>
              </w:rPr>
            </w:pPr>
            <w:r w:rsidRPr="008E7B91">
              <w:rPr>
                <w:iCs/>
              </w:rPr>
              <w:t xml:space="preserve">Renaturarea zonelor specifice de cuibărit pentru </w:t>
            </w:r>
            <w:r w:rsidRPr="008E7B91">
              <w:rPr>
                <w:i/>
                <w:iCs/>
              </w:rPr>
              <w:t>Bubo bubo</w:t>
            </w:r>
            <w:r w:rsidRPr="008E7B91">
              <w:rPr>
                <w:iCs/>
              </w:rPr>
              <w:t xml:space="preserve"> (curățarea vegetației de pe stâncile pe care a cuibărit specia în trecut) și realizarea de structuri artificiale pentru </w:t>
            </w:r>
            <w:r w:rsidRPr="008E7B91">
              <w:rPr>
                <w:iCs/>
              </w:rPr>
              <w:lastRenderedPageBreak/>
              <w:t xml:space="preserve">cuibărirea speciei, în baza rezultatelor furnizate de un studiu de fezabilitate. </w:t>
            </w:r>
          </w:p>
        </w:tc>
        <w:tc>
          <w:tcPr>
            <w:tcW w:w="2345" w:type="dxa"/>
            <w:vAlign w:val="center"/>
          </w:tcPr>
          <w:p w14:paraId="43704686" w14:textId="77777777" w:rsidR="00DF2A94" w:rsidRPr="008E7B91" w:rsidRDefault="00B55F12" w:rsidP="00C47118">
            <w:pPr>
              <w:spacing w:line="240" w:lineRule="auto"/>
              <w:jc w:val="left"/>
              <w:rPr>
                <w:szCs w:val="24"/>
              </w:rPr>
            </w:pPr>
            <w:r w:rsidRPr="008E7B91">
              <w:rPr>
                <w:szCs w:val="24"/>
              </w:rPr>
              <w:lastRenderedPageBreak/>
              <w:t>B02 Gestionarea și utilizarea pădurii și plantaţiei</w:t>
            </w:r>
          </w:p>
          <w:p w14:paraId="454E5EEB" w14:textId="77777777" w:rsidR="00DF2A94" w:rsidRPr="008E7B91" w:rsidRDefault="00DF2A94" w:rsidP="00C47118">
            <w:pPr>
              <w:spacing w:line="240" w:lineRule="auto"/>
              <w:jc w:val="left"/>
              <w:rPr>
                <w:szCs w:val="24"/>
              </w:rPr>
            </w:pPr>
          </w:p>
        </w:tc>
      </w:tr>
      <w:tr w:rsidR="00DF2A94" w:rsidRPr="008E7B91" w14:paraId="5025F8B0" w14:textId="77777777">
        <w:tc>
          <w:tcPr>
            <w:tcW w:w="13041" w:type="dxa"/>
            <w:gridSpan w:val="5"/>
            <w:vAlign w:val="center"/>
          </w:tcPr>
          <w:p w14:paraId="03B19ECE" w14:textId="77777777" w:rsidR="00DF2A94" w:rsidRPr="008E7B91" w:rsidRDefault="00B55F12" w:rsidP="00C47118">
            <w:pPr>
              <w:spacing w:line="240" w:lineRule="auto"/>
              <w:jc w:val="center"/>
              <w:rPr>
                <w:b/>
                <w:szCs w:val="24"/>
              </w:rPr>
            </w:pPr>
            <w:r w:rsidRPr="008E7B91">
              <w:rPr>
                <w:b/>
              </w:rPr>
              <w:lastRenderedPageBreak/>
              <w:t xml:space="preserve">OS 1.9 Măsuri de conservare pentru </w:t>
            </w:r>
            <w:r w:rsidRPr="008E7B91">
              <w:rPr>
                <w:b/>
                <w:i/>
              </w:rPr>
              <w:t>Apus melba</w:t>
            </w:r>
          </w:p>
        </w:tc>
      </w:tr>
      <w:tr w:rsidR="00DF2A94" w:rsidRPr="008E7B91" w14:paraId="13FC9CBD" w14:textId="77777777">
        <w:tc>
          <w:tcPr>
            <w:tcW w:w="824" w:type="dxa"/>
            <w:vAlign w:val="center"/>
          </w:tcPr>
          <w:p w14:paraId="5BC24616" w14:textId="77777777" w:rsidR="00DF2A94" w:rsidRPr="008E7B91" w:rsidRDefault="00B55F12" w:rsidP="00C47118">
            <w:pPr>
              <w:spacing w:line="240" w:lineRule="auto"/>
              <w:jc w:val="left"/>
            </w:pPr>
            <w:r w:rsidRPr="008E7B91">
              <w:rPr>
                <w:szCs w:val="24"/>
              </w:rPr>
              <w:t>1.1.25</w:t>
            </w:r>
          </w:p>
        </w:tc>
        <w:tc>
          <w:tcPr>
            <w:tcW w:w="734" w:type="dxa"/>
            <w:vAlign w:val="center"/>
          </w:tcPr>
          <w:p w14:paraId="4707A524" w14:textId="77777777" w:rsidR="00DF2A94" w:rsidRPr="008E7B91" w:rsidRDefault="00B55F12" w:rsidP="00C47118">
            <w:pPr>
              <w:spacing w:line="240" w:lineRule="auto"/>
              <w:jc w:val="center"/>
              <w:rPr>
                <w:szCs w:val="24"/>
              </w:rPr>
            </w:pPr>
            <w:r w:rsidRPr="008E7B91">
              <w:rPr>
                <w:szCs w:val="24"/>
              </w:rPr>
              <w:t>A</w:t>
            </w:r>
          </w:p>
        </w:tc>
        <w:tc>
          <w:tcPr>
            <w:tcW w:w="3203" w:type="dxa"/>
            <w:vAlign w:val="center"/>
          </w:tcPr>
          <w:p w14:paraId="0B57262E" w14:textId="77777777" w:rsidR="00DF2A94" w:rsidRPr="008E7B91" w:rsidRDefault="00B55F12" w:rsidP="00C47118">
            <w:pPr>
              <w:spacing w:line="240" w:lineRule="auto"/>
              <w:jc w:val="left"/>
              <w:rPr>
                <w:szCs w:val="24"/>
              </w:rPr>
            </w:pPr>
            <w:r w:rsidRPr="008E7B91">
              <w:rPr>
                <w:szCs w:val="24"/>
              </w:rPr>
              <w:t>Limitarea practicării alpinismului</w:t>
            </w:r>
          </w:p>
        </w:tc>
        <w:tc>
          <w:tcPr>
            <w:tcW w:w="5935" w:type="dxa"/>
            <w:vAlign w:val="center"/>
          </w:tcPr>
          <w:p w14:paraId="29606CDB" w14:textId="77777777" w:rsidR="00DF2A94" w:rsidRPr="008E7B91" w:rsidRDefault="00B55F12" w:rsidP="00C47118">
            <w:pPr>
              <w:spacing w:line="240" w:lineRule="auto"/>
            </w:pPr>
            <w:r w:rsidRPr="008E7B91">
              <w:t xml:space="preserve">Se va realiza o marcare a zonelor în care există colonii  ale acestei specii în vederea excluderii acelor stânci de la practicarea escaladei și alpinismului. </w:t>
            </w:r>
          </w:p>
          <w:p w14:paraId="733CE599" w14:textId="77777777" w:rsidR="00DF2A94" w:rsidRPr="008E7B91" w:rsidRDefault="00B55F12" w:rsidP="00C47118">
            <w:pPr>
              <w:spacing w:line="240" w:lineRule="auto"/>
              <w:jc w:val="left"/>
              <w:rPr>
                <w:b/>
              </w:rPr>
            </w:pPr>
            <w:r w:rsidRPr="008E7B91">
              <w:t>Se vor monta panouri informative.</w:t>
            </w:r>
          </w:p>
        </w:tc>
        <w:tc>
          <w:tcPr>
            <w:tcW w:w="2345" w:type="dxa"/>
            <w:shd w:val="clear" w:color="auto" w:fill="auto"/>
            <w:vAlign w:val="center"/>
          </w:tcPr>
          <w:p w14:paraId="024108D6" w14:textId="77777777" w:rsidR="00DF2A94" w:rsidRPr="008E7B91" w:rsidRDefault="00B55F12" w:rsidP="00C47118">
            <w:pPr>
              <w:spacing w:line="240" w:lineRule="auto"/>
              <w:jc w:val="left"/>
              <w:rPr>
                <w:szCs w:val="24"/>
              </w:rPr>
            </w:pPr>
            <w:r w:rsidRPr="008E7B91">
              <w:rPr>
                <w:szCs w:val="24"/>
                <w:lang w:val="fr-FR"/>
              </w:rPr>
              <w:t xml:space="preserve">G01 </w:t>
            </w:r>
            <w:r w:rsidRPr="008E7B91">
              <w:rPr>
                <w:szCs w:val="24"/>
              </w:rPr>
              <w:t>Sport în aer liber şi activităţi de petrecere a timpului liber, activităţi recreative</w:t>
            </w:r>
          </w:p>
        </w:tc>
      </w:tr>
    </w:tbl>
    <w:p w14:paraId="5D15AB78" w14:textId="77777777" w:rsidR="00DF2A94" w:rsidRPr="008E7B91" w:rsidRDefault="00B55F12" w:rsidP="00C47118">
      <w:pPr>
        <w:spacing w:line="240" w:lineRule="auto"/>
        <w:rPr>
          <w:b/>
          <w:szCs w:val="24"/>
        </w:rPr>
      </w:pPr>
      <w:r w:rsidRPr="008E7B91">
        <w:rPr>
          <w:b/>
          <w:szCs w:val="24"/>
        </w:rPr>
        <w:t>Notă: Activitate (A) / Măsură restrictivă (R)</w:t>
      </w:r>
    </w:p>
    <w:p w14:paraId="235FFCE7" w14:textId="77777777" w:rsidR="00DF2A94" w:rsidRPr="008E7B91" w:rsidRDefault="00DF2A94" w:rsidP="00C47118">
      <w:pPr>
        <w:spacing w:line="240" w:lineRule="auto"/>
      </w:pPr>
    </w:p>
    <w:p w14:paraId="3475E962" w14:textId="77777777" w:rsidR="00DF2A94" w:rsidRPr="008E7B91" w:rsidRDefault="00B55F12" w:rsidP="00C47118">
      <w:pPr>
        <w:shd w:val="clear" w:color="auto" w:fill="FFC000"/>
        <w:spacing w:line="240" w:lineRule="auto"/>
        <w:rPr>
          <w:b/>
          <w:szCs w:val="24"/>
          <w:lang w:val="en-GB"/>
        </w:rPr>
      </w:pPr>
      <w:r w:rsidRPr="008E7B91">
        <w:rPr>
          <w:b/>
          <w:szCs w:val="24"/>
        </w:rPr>
        <w:t xml:space="preserve">TEMA 2 </w:t>
      </w:r>
      <w:r w:rsidRPr="008E7B91">
        <w:rPr>
          <w:b/>
          <w:szCs w:val="24"/>
          <w:lang w:val="en-GB"/>
        </w:rPr>
        <w:t>INVENTARIEREA/EVALUAREA DETALIATĂ ŞI MONITORINGUL BIODIVERSITĂŢII</w:t>
      </w:r>
    </w:p>
    <w:p w14:paraId="2A8728AC" w14:textId="77777777" w:rsidR="00DF2A94" w:rsidRPr="008E7B91" w:rsidRDefault="00DF2A94" w:rsidP="00C47118">
      <w:pPr>
        <w:spacing w:line="240" w:lineRule="auto"/>
        <w:rPr>
          <w:b/>
          <w:szCs w:val="24"/>
        </w:rPr>
      </w:pPr>
    </w:p>
    <w:p w14:paraId="1E3020AF" w14:textId="77777777" w:rsidR="00DF2A94" w:rsidRPr="008E7B91" w:rsidRDefault="00B55F12" w:rsidP="00C47118">
      <w:pPr>
        <w:spacing w:line="240" w:lineRule="auto"/>
        <w:rPr>
          <w:b/>
          <w:szCs w:val="24"/>
        </w:rPr>
      </w:pPr>
      <w:r w:rsidRPr="008E7B91">
        <w:rPr>
          <w:b/>
          <w:szCs w:val="24"/>
        </w:rPr>
        <w:t>OG 2: Asigurarea bazei de informații/ date referitoare la speciile de interes conservativ - inclusiv starea de conservare a acestora - cu scopul de a oferi suportul necesar pentru managementul biodiversităţii</w:t>
      </w:r>
    </w:p>
    <w:p w14:paraId="37629704" w14:textId="77777777" w:rsidR="00DF2A94" w:rsidRPr="008E7B91" w:rsidRDefault="00B55F12" w:rsidP="00C47118">
      <w:pPr>
        <w:spacing w:line="240" w:lineRule="auto"/>
        <w:rPr>
          <w:rFonts w:eastAsia="Times New Roman"/>
          <w:b/>
          <w:bCs/>
          <w:iCs/>
          <w:szCs w:val="24"/>
        </w:rPr>
      </w:pPr>
      <w:r w:rsidRPr="008E7B91">
        <w:rPr>
          <w:rFonts w:eastAsia="Times New Roman"/>
          <w:b/>
          <w:bCs/>
          <w:iCs/>
          <w:szCs w:val="24"/>
        </w:rPr>
        <w:t>OS 2 Actualizarea inventarelor - evaluarea detaliată şi monitorizarea stării de conservare pentru speciile de avifaună de interes conservativ din sit</w:t>
      </w:r>
    </w:p>
    <w:p w14:paraId="5C484C31" w14:textId="77777777" w:rsidR="00DF2A94" w:rsidRPr="008E7B91" w:rsidRDefault="00DF2A94" w:rsidP="00C47118">
      <w:pPr>
        <w:spacing w:line="240" w:lineRule="auto"/>
        <w:rPr>
          <w:rFonts w:eastAsia="Times New Roman"/>
          <w:b/>
          <w:bCs/>
          <w:iCs/>
          <w:szCs w:val="24"/>
        </w:rPr>
      </w:pPr>
    </w:p>
    <w:tbl>
      <w:tblPr>
        <w:tblStyle w:val="TableGrid"/>
        <w:tblW w:w="13065" w:type="dxa"/>
        <w:tblInd w:w="-5" w:type="dxa"/>
        <w:tblLook w:val="04A0" w:firstRow="1" w:lastRow="0" w:firstColumn="1" w:lastColumn="0" w:noHBand="0" w:noVBand="1"/>
      </w:tblPr>
      <w:tblGrid>
        <w:gridCol w:w="696"/>
        <w:gridCol w:w="875"/>
        <w:gridCol w:w="3530"/>
        <w:gridCol w:w="4958"/>
        <w:gridCol w:w="3006"/>
      </w:tblGrid>
      <w:tr w:rsidR="00DF2A94" w:rsidRPr="008E7B91" w14:paraId="6931993E" w14:textId="77777777">
        <w:trPr>
          <w:tblHeader/>
        </w:trPr>
        <w:tc>
          <w:tcPr>
            <w:tcW w:w="536" w:type="dxa"/>
            <w:shd w:val="clear" w:color="auto" w:fill="EEECE1" w:themeFill="background2"/>
            <w:vAlign w:val="center"/>
          </w:tcPr>
          <w:p w14:paraId="5C9FE88A" w14:textId="77777777" w:rsidR="00DF2A94" w:rsidRPr="008E7B91" w:rsidRDefault="00B55F12" w:rsidP="00C47118">
            <w:pPr>
              <w:spacing w:line="240" w:lineRule="auto"/>
              <w:jc w:val="center"/>
              <w:rPr>
                <w:b/>
                <w:szCs w:val="24"/>
              </w:rPr>
            </w:pPr>
            <w:r w:rsidRPr="008E7B91">
              <w:rPr>
                <w:b/>
                <w:szCs w:val="24"/>
              </w:rPr>
              <w:t>Cod MS</w:t>
            </w:r>
          </w:p>
        </w:tc>
        <w:tc>
          <w:tcPr>
            <w:tcW w:w="882" w:type="dxa"/>
            <w:shd w:val="clear" w:color="auto" w:fill="EEECE1" w:themeFill="background2"/>
            <w:vAlign w:val="center"/>
          </w:tcPr>
          <w:p w14:paraId="7DA8CFD2" w14:textId="77777777" w:rsidR="00DF2A94" w:rsidRPr="008E7B91" w:rsidRDefault="00B55F12" w:rsidP="00C47118">
            <w:pPr>
              <w:spacing w:line="240" w:lineRule="auto"/>
              <w:jc w:val="center"/>
              <w:rPr>
                <w:b/>
                <w:szCs w:val="24"/>
              </w:rPr>
            </w:pPr>
            <w:r w:rsidRPr="008E7B91">
              <w:rPr>
                <w:b/>
                <w:szCs w:val="24"/>
              </w:rPr>
              <w:t>Tip MS</w:t>
            </w:r>
          </w:p>
        </w:tc>
        <w:tc>
          <w:tcPr>
            <w:tcW w:w="3576" w:type="dxa"/>
            <w:shd w:val="clear" w:color="auto" w:fill="EEECE1" w:themeFill="background2"/>
            <w:vAlign w:val="center"/>
          </w:tcPr>
          <w:p w14:paraId="50399563" w14:textId="77777777" w:rsidR="00DF2A94" w:rsidRPr="008E7B91" w:rsidRDefault="00B55F12" w:rsidP="00C47118">
            <w:pPr>
              <w:spacing w:line="240" w:lineRule="auto"/>
              <w:jc w:val="center"/>
              <w:rPr>
                <w:b/>
                <w:szCs w:val="24"/>
              </w:rPr>
            </w:pPr>
            <w:r w:rsidRPr="008E7B91">
              <w:rPr>
                <w:b/>
                <w:szCs w:val="24"/>
              </w:rPr>
              <w:t>Titlu MS</w:t>
            </w:r>
          </w:p>
        </w:tc>
        <w:tc>
          <w:tcPr>
            <w:tcW w:w="5029" w:type="dxa"/>
            <w:shd w:val="clear" w:color="auto" w:fill="EEECE1" w:themeFill="background2"/>
            <w:vAlign w:val="center"/>
          </w:tcPr>
          <w:p w14:paraId="4C24D899" w14:textId="77777777" w:rsidR="00DF2A94" w:rsidRPr="008E7B91" w:rsidRDefault="00B55F12" w:rsidP="00C47118">
            <w:pPr>
              <w:spacing w:line="240" w:lineRule="auto"/>
              <w:jc w:val="center"/>
              <w:rPr>
                <w:b/>
                <w:szCs w:val="24"/>
              </w:rPr>
            </w:pPr>
            <w:r w:rsidRPr="008E7B91">
              <w:rPr>
                <w:b/>
                <w:szCs w:val="24"/>
              </w:rPr>
              <w:t>Descriere MS</w:t>
            </w:r>
          </w:p>
        </w:tc>
        <w:tc>
          <w:tcPr>
            <w:tcW w:w="3042" w:type="dxa"/>
            <w:shd w:val="clear" w:color="auto" w:fill="EEECE1" w:themeFill="background2"/>
            <w:vAlign w:val="center"/>
          </w:tcPr>
          <w:p w14:paraId="3C96330F" w14:textId="77777777" w:rsidR="00DF2A94" w:rsidRPr="008E7B91" w:rsidRDefault="00B55F12" w:rsidP="00C47118">
            <w:pPr>
              <w:spacing w:line="240" w:lineRule="auto"/>
              <w:jc w:val="center"/>
              <w:rPr>
                <w:b/>
                <w:szCs w:val="24"/>
              </w:rPr>
            </w:pPr>
            <w:r w:rsidRPr="008E7B91">
              <w:rPr>
                <w:b/>
                <w:szCs w:val="24"/>
              </w:rPr>
              <w:t>Presiune/ amenințare</w:t>
            </w:r>
          </w:p>
        </w:tc>
      </w:tr>
      <w:tr w:rsidR="00DF2A94" w:rsidRPr="008E7B91" w14:paraId="1C7D2741" w14:textId="77777777">
        <w:tc>
          <w:tcPr>
            <w:tcW w:w="13065" w:type="dxa"/>
            <w:gridSpan w:val="5"/>
            <w:vAlign w:val="center"/>
          </w:tcPr>
          <w:p w14:paraId="2ED0D4B6" w14:textId="77777777" w:rsidR="00DF2A94" w:rsidRPr="008E7B91" w:rsidRDefault="00B55F12" w:rsidP="00C47118">
            <w:pPr>
              <w:spacing w:line="240" w:lineRule="auto"/>
              <w:jc w:val="center"/>
              <w:rPr>
                <w:b/>
                <w:szCs w:val="24"/>
              </w:rPr>
            </w:pPr>
            <w:r w:rsidRPr="008E7B91">
              <w:rPr>
                <w:b/>
                <w:szCs w:val="24"/>
              </w:rPr>
              <w:t>OS 2.1 Actualizarea inventarelor - evaluarea detaliată - pentru speciile de interes conservativ</w:t>
            </w:r>
          </w:p>
        </w:tc>
      </w:tr>
      <w:tr w:rsidR="00DF2A94" w:rsidRPr="008E7B91" w14:paraId="331CA1F8" w14:textId="77777777">
        <w:tc>
          <w:tcPr>
            <w:tcW w:w="536" w:type="dxa"/>
            <w:vAlign w:val="center"/>
          </w:tcPr>
          <w:p w14:paraId="0857B9FD" w14:textId="77777777" w:rsidR="00DF2A94" w:rsidRPr="008E7B91" w:rsidRDefault="00B55F12" w:rsidP="00C47118">
            <w:pPr>
              <w:spacing w:line="240" w:lineRule="auto"/>
              <w:jc w:val="left"/>
              <w:rPr>
                <w:szCs w:val="24"/>
              </w:rPr>
            </w:pPr>
            <w:r w:rsidRPr="008E7B91">
              <w:rPr>
                <w:szCs w:val="24"/>
              </w:rPr>
              <w:t>2.1.1</w:t>
            </w:r>
          </w:p>
        </w:tc>
        <w:tc>
          <w:tcPr>
            <w:tcW w:w="882" w:type="dxa"/>
            <w:vAlign w:val="center"/>
          </w:tcPr>
          <w:p w14:paraId="2886DC6E" w14:textId="77777777" w:rsidR="00DF2A94" w:rsidRPr="008E7B91" w:rsidRDefault="00B55F12" w:rsidP="00C47118">
            <w:pPr>
              <w:spacing w:line="240" w:lineRule="auto"/>
              <w:jc w:val="center"/>
              <w:rPr>
                <w:szCs w:val="24"/>
              </w:rPr>
            </w:pPr>
            <w:r w:rsidRPr="008E7B91">
              <w:rPr>
                <w:szCs w:val="24"/>
              </w:rPr>
              <w:t>A</w:t>
            </w:r>
          </w:p>
        </w:tc>
        <w:tc>
          <w:tcPr>
            <w:tcW w:w="3576" w:type="dxa"/>
            <w:vAlign w:val="center"/>
          </w:tcPr>
          <w:p w14:paraId="58C3204E" w14:textId="77777777" w:rsidR="00DF2A94" w:rsidRPr="008E7B91" w:rsidRDefault="00B55F12" w:rsidP="00C47118">
            <w:pPr>
              <w:spacing w:line="240" w:lineRule="auto"/>
              <w:jc w:val="left"/>
              <w:rPr>
                <w:szCs w:val="24"/>
              </w:rPr>
            </w:pPr>
            <w:r w:rsidRPr="008E7B91">
              <w:rPr>
                <w:szCs w:val="24"/>
              </w:rPr>
              <w:t xml:space="preserve">Actualizarea inventarelor - evaluarea detaliată pentru </w:t>
            </w:r>
            <w:r w:rsidRPr="008E7B91">
              <w:rPr>
                <w:rFonts w:eastAsia="Times New Roman"/>
                <w:bCs/>
                <w:iCs/>
                <w:szCs w:val="24"/>
              </w:rPr>
              <w:t>speciile de avifaună de interes conservativ din sit</w:t>
            </w:r>
          </w:p>
        </w:tc>
        <w:tc>
          <w:tcPr>
            <w:tcW w:w="5029" w:type="dxa"/>
            <w:vAlign w:val="center"/>
          </w:tcPr>
          <w:p w14:paraId="50BB40F4" w14:textId="77777777" w:rsidR="00DF2A94" w:rsidRPr="008E7B91" w:rsidRDefault="00B55F12" w:rsidP="00151381">
            <w:pPr>
              <w:spacing w:line="240" w:lineRule="auto"/>
              <w:rPr>
                <w:color w:val="FF0000"/>
                <w:szCs w:val="24"/>
              </w:rPr>
            </w:pPr>
            <w:r w:rsidRPr="008E7B91">
              <w:rPr>
                <w:szCs w:val="24"/>
                <w:lang w:eastAsia="ro-RO"/>
              </w:rPr>
              <w:t>Pentru a se realiza suportul necesar pentru managementul conservării biodiversităţii şi evaluarea eficienţei managementului acestei specii este necesară actualizarea inventarelor şi evaluarea detaliată a stării de conservare pe baza protocolului de monitorizare.</w:t>
            </w:r>
          </w:p>
        </w:tc>
        <w:tc>
          <w:tcPr>
            <w:tcW w:w="3042" w:type="dxa"/>
            <w:vAlign w:val="center"/>
          </w:tcPr>
          <w:p w14:paraId="3AB7AAB5" w14:textId="77777777" w:rsidR="00DF2A94" w:rsidRPr="008E7B91" w:rsidRDefault="00B55F12" w:rsidP="00C47118">
            <w:pPr>
              <w:spacing w:line="240" w:lineRule="auto"/>
              <w:jc w:val="left"/>
              <w:rPr>
                <w:szCs w:val="24"/>
              </w:rPr>
            </w:pPr>
            <w:r w:rsidRPr="008E7B91">
              <w:rPr>
                <w:szCs w:val="24"/>
              </w:rPr>
              <w:t>-</w:t>
            </w:r>
          </w:p>
        </w:tc>
      </w:tr>
      <w:tr w:rsidR="00DF2A94" w:rsidRPr="008E7B91" w14:paraId="4A39989C" w14:textId="77777777">
        <w:tc>
          <w:tcPr>
            <w:tcW w:w="13065" w:type="dxa"/>
            <w:gridSpan w:val="5"/>
            <w:vAlign w:val="center"/>
          </w:tcPr>
          <w:p w14:paraId="6C7E741E" w14:textId="77777777" w:rsidR="00DF2A94" w:rsidRPr="008E7B91" w:rsidRDefault="00B55F12" w:rsidP="00C47118">
            <w:pPr>
              <w:spacing w:line="240" w:lineRule="auto"/>
              <w:jc w:val="center"/>
              <w:rPr>
                <w:szCs w:val="24"/>
              </w:rPr>
            </w:pPr>
            <w:r w:rsidRPr="008E7B91">
              <w:rPr>
                <w:b/>
                <w:szCs w:val="24"/>
              </w:rPr>
              <w:t>OS 2.2 Realizarea monitorizării stării de conservare a speciilor de interes conservativ</w:t>
            </w:r>
          </w:p>
        </w:tc>
      </w:tr>
      <w:tr w:rsidR="00DF2A94" w:rsidRPr="008E7B91" w14:paraId="2D884312" w14:textId="77777777">
        <w:tc>
          <w:tcPr>
            <w:tcW w:w="536" w:type="dxa"/>
            <w:vAlign w:val="center"/>
          </w:tcPr>
          <w:p w14:paraId="1EA0804D" w14:textId="77777777" w:rsidR="00DF2A94" w:rsidRPr="008E7B91" w:rsidRDefault="00B55F12" w:rsidP="00C47118">
            <w:pPr>
              <w:spacing w:line="240" w:lineRule="auto"/>
              <w:jc w:val="left"/>
              <w:rPr>
                <w:szCs w:val="24"/>
              </w:rPr>
            </w:pPr>
            <w:r w:rsidRPr="008E7B91">
              <w:rPr>
                <w:szCs w:val="24"/>
              </w:rPr>
              <w:t>2.2.1</w:t>
            </w:r>
          </w:p>
        </w:tc>
        <w:tc>
          <w:tcPr>
            <w:tcW w:w="882" w:type="dxa"/>
            <w:vAlign w:val="center"/>
          </w:tcPr>
          <w:p w14:paraId="0E66C578" w14:textId="77777777" w:rsidR="00DF2A94" w:rsidRPr="008E7B91" w:rsidRDefault="00B55F12" w:rsidP="00C47118">
            <w:pPr>
              <w:spacing w:line="240" w:lineRule="auto"/>
              <w:jc w:val="center"/>
              <w:rPr>
                <w:szCs w:val="24"/>
              </w:rPr>
            </w:pPr>
            <w:r w:rsidRPr="008E7B91">
              <w:rPr>
                <w:szCs w:val="24"/>
              </w:rPr>
              <w:t>A</w:t>
            </w:r>
          </w:p>
        </w:tc>
        <w:tc>
          <w:tcPr>
            <w:tcW w:w="3576" w:type="dxa"/>
            <w:vAlign w:val="center"/>
          </w:tcPr>
          <w:p w14:paraId="17B2489D" w14:textId="77777777" w:rsidR="00DF2A94" w:rsidRPr="008E7B91" w:rsidRDefault="00B55F12" w:rsidP="00C47118">
            <w:pPr>
              <w:suppressAutoHyphens/>
              <w:autoSpaceDE w:val="0"/>
              <w:autoSpaceDN w:val="0"/>
              <w:spacing w:line="240" w:lineRule="auto"/>
              <w:jc w:val="left"/>
              <w:textAlignment w:val="baseline"/>
              <w:rPr>
                <w:szCs w:val="24"/>
              </w:rPr>
            </w:pPr>
            <w:r w:rsidRPr="008E7B91">
              <w:rPr>
                <w:szCs w:val="24"/>
              </w:rPr>
              <w:t xml:space="preserve">Realizarea monitorizării stării de conservare </w:t>
            </w:r>
            <w:r w:rsidRPr="008E7B91">
              <w:rPr>
                <w:rFonts w:eastAsia="Times New Roman"/>
                <w:bCs/>
                <w:iCs/>
                <w:szCs w:val="24"/>
              </w:rPr>
              <w:t>speciile de avifaună de interes conservativ din sit</w:t>
            </w:r>
          </w:p>
        </w:tc>
        <w:tc>
          <w:tcPr>
            <w:tcW w:w="5029" w:type="dxa"/>
            <w:vAlign w:val="center"/>
          </w:tcPr>
          <w:p w14:paraId="2D987578" w14:textId="77777777" w:rsidR="00DF2A94" w:rsidRPr="008E7B91" w:rsidRDefault="00B55F12" w:rsidP="00151381">
            <w:pPr>
              <w:widowControl w:val="0"/>
              <w:suppressAutoHyphens/>
              <w:autoSpaceDN w:val="0"/>
              <w:spacing w:line="240" w:lineRule="auto"/>
              <w:textAlignment w:val="baseline"/>
              <w:rPr>
                <w:szCs w:val="24"/>
              </w:rPr>
            </w:pPr>
            <w:r w:rsidRPr="008E7B91">
              <w:rPr>
                <w:szCs w:val="24"/>
              </w:rPr>
              <w:t>Monitorizarea se va realiza conform protocoalelor de monitorizare elaborate pentru fiecare specie vizată.</w:t>
            </w:r>
          </w:p>
        </w:tc>
        <w:tc>
          <w:tcPr>
            <w:tcW w:w="3042" w:type="dxa"/>
            <w:vAlign w:val="center"/>
          </w:tcPr>
          <w:p w14:paraId="4CDF4C8B" w14:textId="77777777" w:rsidR="00DF2A94" w:rsidRPr="008E7B91" w:rsidRDefault="00B55F12" w:rsidP="00C47118">
            <w:pPr>
              <w:spacing w:line="240" w:lineRule="auto"/>
              <w:jc w:val="left"/>
              <w:rPr>
                <w:szCs w:val="24"/>
              </w:rPr>
            </w:pPr>
            <w:r w:rsidRPr="008E7B91">
              <w:rPr>
                <w:szCs w:val="24"/>
              </w:rPr>
              <w:t>-</w:t>
            </w:r>
          </w:p>
        </w:tc>
      </w:tr>
    </w:tbl>
    <w:p w14:paraId="5F81C375" w14:textId="77777777" w:rsidR="00DF2A94" w:rsidRPr="008E7B91" w:rsidRDefault="00DF2A94" w:rsidP="00C47118">
      <w:pPr>
        <w:spacing w:line="240" w:lineRule="auto"/>
        <w:rPr>
          <w:rFonts w:eastAsia="Times New Roman"/>
          <w:b/>
          <w:bCs/>
          <w:iCs/>
          <w:szCs w:val="24"/>
        </w:rPr>
      </w:pPr>
    </w:p>
    <w:p w14:paraId="10344902" w14:textId="77777777" w:rsidR="00DF2A94" w:rsidRPr="008E7B91" w:rsidRDefault="00B55F12" w:rsidP="00C47118">
      <w:pPr>
        <w:spacing w:line="240" w:lineRule="auto"/>
        <w:rPr>
          <w:b/>
          <w:szCs w:val="24"/>
        </w:rPr>
      </w:pPr>
      <w:r w:rsidRPr="008E7B91">
        <w:rPr>
          <w:rFonts w:eastAsia="Times New Roman"/>
          <w:b/>
          <w:bCs/>
          <w:iCs/>
          <w:szCs w:val="24"/>
        </w:rPr>
        <w:lastRenderedPageBreak/>
        <w:t>OS 3 Inventarierea, cartarea și evaluarea stării de conservare pentru alte specii de interes comunitar identificate în sit</w:t>
      </w:r>
    </w:p>
    <w:tbl>
      <w:tblPr>
        <w:tblStyle w:val="TableGrid"/>
        <w:tblW w:w="13041" w:type="dxa"/>
        <w:tblInd w:w="-5" w:type="dxa"/>
        <w:tblLook w:val="04A0" w:firstRow="1" w:lastRow="0" w:firstColumn="1" w:lastColumn="0" w:noHBand="0" w:noVBand="1"/>
      </w:tblPr>
      <w:tblGrid>
        <w:gridCol w:w="703"/>
        <w:gridCol w:w="953"/>
        <w:gridCol w:w="3533"/>
        <w:gridCol w:w="4952"/>
        <w:gridCol w:w="2900"/>
      </w:tblGrid>
      <w:tr w:rsidR="00DF2A94" w:rsidRPr="008E7B91" w14:paraId="162D0220" w14:textId="77777777">
        <w:trPr>
          <w:tblHeader/>
        </w:trPr>
        <w:tc>
          <w:tcPr>
            <w:tcW w:w="703" w:type="dxa"/>
            <w:shd w:val="clear" w:color="auto" w:fill="EEECE1" w:themeFill="background2"/>
            <w:vAlign w:val="center"/>
          </w:tcPr>
          <w:p w14:paraId="40E17B9D" w14:textId="77777777" w:rsidR="00DF2A94" w:rsidRPr="008E7B91" w:rsidRDefault="00B55F12" w:rsidP="00C47118">
            <w:pPr>
              <w:spacing w:line="240" w:lineRule="auto"/>
              <w:jc w:val="center"/>
              <w:rPr>
                <w:b/>
                <w:szCs w:val="24"/>
              </w:rPr>
            </w:pPr>
            <w:r w:rsidRPr="008E7B91">
              <w:rPr>
                <w:b/>
                <w:szCs w:val="24"/>
              </w:rPr>
              <w:t>Cod MS</w:t>
            </w:r>
          </w:p>
        </w:tc>
        <w:tc>
          <w:tcPr>
            <w:tcW w:w="953" w:type="dxa"/>
            <w:shd w:val="clear" w:color="auto" w:fill="EEECE1" w:themeFill="background2"/>
            <w:vAlign w:val="center"/>
          </w:tcPr>
          <w:p w14:paraId="254FFE1E" w14:textId="77777777" w:rsidR="00DF2A94" w:rsidRPr="008E7B91" w:rsidRDefault="00B55F12" w:rsidP="00C47118">
            <w:pPr>
              <w:spacing w:line="240" w:lineRule="auto"/>
              <w:jc w:val="center"/>
              <w:rPr>
                <w:b/>
                <w:szCs w:val="24"/>
              </w:rPr>
            </w:pPr>
            <w:r w:rsidRPr="008E7B91">
              <w:rPr>
                <w:b/>
                <w:szCs w:val="24"/>
              </w:rPr>
              <w:t>Tip MS</w:t>
            </w:r>
          </w:p>
        </w:tc>
        <w:tc>
          <w:tcPr>
            <w:tcW w:w="3533" w:type="dxa"/>
            <w:shd w:val="clear" w:color="auto" w:fill="EEECE1" w:themeFill="background2"/>
            <w:vAlign w:val="center"/>
          </w:tcPr>
          <w:p w14:paraId="08D494B3" w14:textId="77777777" w:rsidR="00DF2A94" w:rsidRPr="008E7B91" w:rsidRDefault="00B55F12" w:rsidP="00C47118">
            <w:pPr>
              <w:spacing w:line="240" w:lineRule="auto"/>
              <w:jc w:val="center"/>
              <w:rPr>
                <w:b/>
                <w:szCs w:val="24"/>
              </w:rPr>
            </w:pPr>
            <w:r w:rsidRPr="008E7B91">
              <w:rPr>
                <w:b/>
                <w:szCs w:val="24"/>
              </w:rPr>
              <w:t>Titlu MS</w:t>
            </w:r>
          </w:p>
        </w:tc>
        <w:tc>
          <w:tcPr>
            <w:tcW w:w="4952" w:type="dxa"/>
            <w:shd w:val="clear" w:color="auto" w:fill="EEECE1" w:themeFill="background2"/>
            <w:vAlign w:val="center"/>
          </w:tcPr>
          <w:p w14:paraId="5E595BA9" w14:textId="77777777" w:rsidR="00DF2A94" w:rsidRPr="008E7B91" w:rsidRDefault="00B55F12" w:rsidP="00C47118">
            <w:pPr>
              <w:spacing w:line="240" w:lineRule="auto"/>
              <w:jc w:val="center"/>
              <w:rPr>
                <w:b/>
                <w:szCs w:val="24"/>
              </w:rPr>
            </w:pPr>
            <w:r w:rsidRPr="008E7B91">
              <w:rPr>
                <w:b/>
                <w:szCs w:val="24"/>
              </w:rPr>
              <w:t>Descriere MS</w:t>
            </w:r>
          </w:p>
        </w:tc>
        <w:tc>
          <w:tcPr>
            <w:tcW w:w="2900" w:type="dxa"/>
            <w:shd w:val="clear" w:color="auto" w:fill="EEECE1" w:themeFill="background2"/>
            <w:vAlign w:val="center"/>
          </w:tcPr>
          <w:p w14:paraId="251E4AEC" w14:textId="77777777" w:rsidR="00DF2A94" w:rsidRPr="008E7B91" w:rsidRDefault="00B55F12" w:rsidP="00C47118">
            <w:pPr>
              <w:spacing w:line="240" w:lineRule="auto"/>
              <w:jc w:val="center"/>
              <w:rPr>
                <w:b/>
                <w:szCs w:val="24"/>
              </w:rPr>
            </w:pPr>
            <w:r w:rsidRPr="008E7B91">
              <w:rPr>
                <w:b/>
                <w:szCs w:val="24"/>
              </w:rPr>
              <w:t>Presiune/ amenințare</w:t>
            </w:r>
          </w:p>
        </w:tc>
      </w:tr>
      <w:tr w:rsidR="00DF2A94" w:rsidRPr="008E7B91" w14:paraId="016A0A52" w14:textId="77777777">
        <w:tc>
          <w:tcPr>
            <w:tcW w:w="703" w:type="dxa"/>
            <w:vAlign w:val="center"/>
          </w:tcPr>
          <w:p w14:paraId="57B7368D" w14:textId="77777777" w:rsidR="00DF2A94" w:rsidRPr="008E7B91" w:rsidRDefault="00B55F12" w:rsidP="00C47118">
            <w:pPr>
              <w:spacing w:line="240" w:lineRule="auto"/>
              <w:jc w:val="left"/>
              <w:rPr>
                <w:szCs w:val="24"/>
              </w:rPr>
            </w:pPr>
            <w:r w:rsidRPr="008E7B91">
              <w:rPr>
                <w:szCs w:val="24"/>
              </w:rPr>
              <w:t>2.3.1</w:t>
            </w:r>
          </w:p>
        </w:tc>
        <w:tc>
          <w:tcPr>
            <w:tcW w:w="953" w:type="dxa"/>
            <w:vAlign w:val="center"/>
          </w:tcPr>
          <w:p w14:paraId="2AB4B084" w14:textId="77777777" w:rsidR="00DF2A94" w:rsidRPr="008E7B91" w:rsidRDefault="00B55F12" w:rsidP="00C47118">
            <w:pPr>
              <w:spacing w:line="240" w:lineRule="auto"/>
              <w:jc w:val="center"/>
              <w:rPr>
                <w:szCs w:val="24"/>
              </w:rPr>
            </w:pPr>
            <w:r w:rsidRPr="008E7B91">
              <w:rPr>
                <w:szCs w:val="24"/>
              </w:rPr>
              <w:t>A</w:t>
            </w:r>
          </w:p>
        </w:tc>
        <w:tc>
          <w:tcPr>
            <w:tcW w:w="3533" w:type="dxa"/>
            <w:vAlign w:val="center"/>
          </w:tcPr>
          <w:p w14:paraId="70E48401" w14:textId="77777777" w:rsidR="00DF2A94" w:rsidRPr="008E7B91" w:rsidRDefault="00B55F12" w:rsidP="00C47118">
            <w:pPr>
              <w:spacing w:line="240" w:lineRule="auto"/>
              <w:jc w:val="left"/>
              <w:rPr>
                <w:szCs w:val="24"/>
              </w:rPr>
            </w:pPr>
            <w:r w:rsidRPr="008E7B91">
              <w:rPr>
                <w:rFonts w:eastAsia="Times New Roman"/>
                <w:bCs/>
                <w:iCs/>
                <w:szCs w:val="24"/>
              </w:rPr>
              <w:t>Inventarierea, cartarea și evaluarea stării de conservare pentru specia de interes comunitar</w:t>
            </w:r>
            <w:r w:rsidRPr="008E7B91">
              <w:rPr>
                <w:rFonts w:eastAsia="Times New Roman"/>
                <w:bCs/>
                <w:i/>
                <w:iCs/>
                <w:szCs w:val="24"/>
              </w:rPr>
              <w:t>:</w:t>
            </w:r>
            <w:r w:rsidRPr="008E7B91">
              <w:rPr>
                <w:b/>
                <w:i/>
                <w:szCs w:val="24"/>
              </w:rPr>
              <w:t xml:space="preserve"> </w:t>
            </w:r>
            <w:r w:rsidRPr="008E7B91">
              <w:rPr>
                <w:i/>
                <w:szCs w:val="24"/>
                <w:lang w:eastAsia="zh-CN"/>
              </w:rPr>
              <w:t>Falco peregrinus</w:t>
            </w:r>
          </w:p>
        </w:tc>
        <w:tc>
          <w:tcPr>
            <w:tcW w:w="4952" w:type="dxa"/>
            <w:vAlign w:val="center"/>
          </w:tcPr>
          <w:p w14:paraId="09A90238" w14:textId="77777777" w:rsidR="00DF2A94" w:rsidRPr="008E7B91" w:rsidRDefault="00B55F12" w:rsidP="00151381">
            <w:pPr>
              <w:spacing w:line="240" w:lineRule="auto"/>
              <w:rPr>
                <w:szCs w:val="24"/>
              </w:rPr>
            </w:pPr>
            <w:r w:rsidRPr="008E7B91">
              <w:rPr>
                <w:szCs w:val="24"/>
                <w:lang w:eastAsia="zh-CN"/>
              </w:rPr>
              <w:t xml:space="preserve">Șoimul călător a fost identificat </w:t>
            </w:r>
            <w:r w:rsidRPr="008E7B91">
              <w:rPr>
                <w:szCs w:val="24"/>
              </w:rPr>
              <w:t>cu ocazia realizării activităților de inventariere și cartare a speciilor de interes comunitar care au stat la baza declarării ariei de protecție specială avifaunistică.</w:t>
            </w:r>
          </w:p>
          <w:p w14:paraId="33C6C888" w14:textId="77777777" w:rsidR="00DF2A94" w:rsidRPr="008E7B91" w:rsidRDefault="00B55F12" w:rsidP="00151381">
            <w:pPr>
              <w:spacing w:line="240" w:lineRule="auto"/>
              <w:rPr>
                <w:szCs w:val="24"/>
              </w:rPr>
            </w:pPr>
            <w:r w:rsidRPr="008E7B91">
              <w:rPr>
                <w:szCs w:val="24"/>
              </w:rPr>
              <w:t>Având în vedere că este specie listată în Anexa  Directivei Păsări necesită studiul aprofundat prin realizarea inventarierii, cartării și a evaluării stării de conservare pentru această specie.</w:t>
            </w:r>
          </w:p>
        </w:tc>
        <w:tc>
          <w:tcPr>
            <w:tcW w:w="2900" w:type="dxa"/>
            <w:vAlign w:val="center"/>
          </w:tcPr>
          <w:p w14:paraId="6C07C6FF" w14:textId="77777777" w:rsidR="00DF2A94" w:rsidRPr="008E7B91" w:rsidRDefault="00B55F12" w:rsidP="00C47118">
            <w:pPr>
              <w:spacing w:line="240" w:lineRule="auto"/>
              <w:jc w:val="left"/>
              <w:rPr>
                <w:szCs w:val="24"/>
                <w:lang w:val="en-GB"/>
              </w:rPr>
            </w:pPr>
            <w:r w:rsidRPr="008E7B91">
              <w:rPr>
                <w:szCs w:val="24"/>
                <w:lang w:val="en-GB"/>
              </w:rPr>
              <w:t>-</w:t>
            </w:r>
          </w:p>
        </w:tc>
      </w:tr>
    </w:tbl>
    <w:p w14:paraId="5C1A8BA2" w14:textId="77777777" w:rsidR="00DF2A94" w:rsidRPr="008E7B91" w:rsidRDefault="00DF2A94" w:rsidP="00C47118">
      <w:pPr>
        <w:spacing w:line="240" w:lineRule="auto"/>
        <w:sectPr w:rsidR="00DF2A94" w:rsidRPr="008E7B91">
          <w:pgSz w:w="15840" w:h="12240" w:orient="landscape"/>
          <w:pgMar w:top="1440" w:right="1440" w:bottom="1440" w:left="1440" w:header="708" w:footer="708" w:gutter="0"/>
          <w:cols w:space="708"/>
          <w:docGrid w:linePitch="360"/>
        </w:sectPr>
      </w:pPr>
    </w:p>
    <w:p w14:paraId="016BA743" w14:textId="77777777" w:rsidR="00DF2A94" w:rsidRPr="008E7B91" w:rsidRDefault="00DF2A94" w:rsidP="00C47118">
      <w:pPr>
        <w:spacing w:line="240" w:lineRule="auto"/>
      </w:pPr>
    </w:p>
    <w:p w14:paraId="19FC7961" w14:textId="77777777" w:rsidR="00DF2A94" w:rsidRPr="008E7B91" w:rsidRDefault="00DF2A94" w:rsidP="00C47118">
      <w:pPr>
        <w:spacing w:line="240" w:lineRule="auto"/>
      </w:pPr>
    </w:p>
    <w:p w14:paraId="05C92F06" w14:textId="77777777" w:rsidR="00DF2A94" w:rsidRPr="008E7B91" w:rsidRDefault="00B55F12" w:rsidP="00C47118">
      <w:pPr>
        <w:shd w:val="clear" w:color="auto" w:fill="FFC000"/>
        <w:spacing w:line="240" w:lineRule="auto"/>
        <w:rPr>
          <w:b/>
          <w:szCs w:val="24"/>
          <w:lang w:val="en-GB"/>
        </w:rPr>
      </w:pPr>
      <w:r w:rsidRPr="008E7B91">
        <w:rPr>
          <w:b/>
          <w:szCs w:val="24"/>
        </w:rPr>
        <w:t xml:space="preserve">TEMA 3. </w:t>
      </w:r>
      <w:r w:rsidRPr="008E7B91">
        <w:rPr>
          <w:b/>
          <w:szCs w:val="24"/>
          <w:lang w:val="en-GB"/>
        </w:rPr>
        <w:t>ADMINISTRAREA ŞI MANAGEMENTUL EFECTIV AL ARIEI NATURALE PROTEJATE ŞI ASIGURAREA DURABILITĂŢII MANAGEMENTULUI</w:t>
      </w:r>
    </w:p>
    <w:p w14:paraId="121D9B50" w14:textId="77777777" w:rsidR="00DF2A94" w:rsidRPr="008E7B91" w:rsidRDefault="00DF2A94" w:rsidP="00C47118">
      <w:pPr>
        <w:spacing w:line="240" w:lineRule="auto"/>
        <w:rPr>
          <w:b/>
          <w:szCs w:val="24"/>
          <w:u w:val="single"/>
        </w:rPr>
      </w:pPr>
    </w:p>
    <w:p w14:paraId="14DC08A5" w14:textId="77777777" w:rsidR="00DF2A94" w:rsidRPr="008E7B91" w:rsidRDefault="00B55F12" w:rsidP="00C47118">
      <w:pPr>
        <w:spacing w:line="240" w:lineRule="auto"/>
        <w:rPr>
          <w:b/>
          <w:szCs w:val="24"/>
          <w:lang w:eastAsia="ar-SA"/>
        </w:rPr>
      </w:pPr>
      <w:r w:rsidRPr="008E7B91">
        <w:rPr>
          <w:b/>
          <w:szCs w:val="24"/>
        </w:rPr>
        <w:t xml:space="preserve">OG 3: </w:t>
      </w:r>
      <w:r w:rsidRPr="008E7B91">
        <w:rPr>
          <w:b/>
          <w:szCs w:val="24"/>
          <w:lang w:eastAsia="ar-SA"/>
        </w:rPr>
        <w:t>Asigurarea managementului eficient al sitului cu scopul menţinerii stării de conservare favorabilă a speciilor de interes conservativ</w:t>
      </w:r>
    </w:p>
    <w:p w14:paraId="58446317" w14:textId="77777777" w:rsidR="00DF2A94" w:rsidRPr="008E7B91" w:rsidRDefault="00B55F12" w:rsidP="00C47118">
      <w:pPr>
        <w:spacing w:line="240" w:lineRule="auto"/>
        <w:rPr>
          <w:rFonts w:eastAsia="Times New Roman"/>
          <w:b/>
          <w:bCs/>
          <w:iCs/>
          <w:szCs w:val="24"/>
        </w:rPr>
      </w:pPr>
      <w:r w:rsidRPr="008E7B91">
        <w:rPr>
          <w:b/>
          <w:szCs w:val="24"/>
        </w:rPr>
        <w:t xml:space="preserve">OS 4 </w:t>
      </w:r>
      <w:r w:rsidRPr="008E7B91">
        <w:rPr>
          <w:rFonts w:eastAsia="Times New Roman"/>
          <w:b/>
          <w:bCs/>
          <w:iCs/>
          <w:szCs w:val="24"/>
        </w:rPr>
        <w:t>Urmărirea respectării regulamentului şi a prevederilor planului de management</w:t>
      </w:r>
    </w:p>
    <w:p w14:paraId="529A53F1" w14:textId="77777777" w:rsidR="00DF2A94" w:rsidRPr="008E7B91" w:rsidRDefault="00DF2A94" w:rsidP="00C47118">
      <w:pPr>
        <w:spacing w:line="240" w:lineRule="auto"/>
        <w:rPr>
          <w:b/>
          <w:szCs w:val="24"/>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977"/>
        <w:gridCol w:w="2738"/>
        <w:gridCol w:w="4916"/>
      </w:tblGrid>
      <w:tr w:rsidR="00DF2A94" w:rsidRPr="008E7B91" w14:paraId="49D3EFE2" w14:textId="77777777">
        <w:trPr>
          <w:jc w:val="center"/>
        </w:trPr>
        <w:tc>
          <w:tcPr>
            <w:tcW w:w="724" w:type="dxa"/>
            <w:shd w:val="clear" w:color="auto" w:fill="EEECE1" w:themeFill="background2"/>
            <w:vAlign w:val="center"/>
          </w:tcPr>
          <w:p w14:paraId="059319F9" w14:textId="77777777" w:rsidR="00DF2A94" w:rsidRPr="008E7B91" w:rsidRDefault="00B55F12" w:rsidP="00C47118">
            <w:pPr>
              <w:spacing w:line="240" w:lineRule="auto"/>
              <w:jc w:val="center"/>
              <w:rPr>
                <w:b/>
                <w:szCs w:val="24"/>
              </w:rPr>
            </w:pPr>
            <w:r w:rsidRPr="008E7B91">
              <w:rPr>
                <w:b/>
                <w:szCs w:val="24"/>
              </w:rPr>
              <w:t>Cod</w:t>
            </w:r>
          </w:p>
          <w:p w14:paraId="77581BA1" w14:textId="77777777" w:rsidR="00DF2A94" w:rsidRPr="008E7B91" w:rsidRDefault="00B55F12" w:rsidP="00C47118">
            <w:pPr>
              <w:spacing w:line="240" w:lineRule="auto"/>
              <w:jc w:val="center"/>
              <w:rPr>
                <w:b/>
                <w:szCs w:val="24"/>
              </w:rPr>
            </w:pPr>
            <w:r w:rsidRPr="008E7B91">
              <w:rPr>
                <w:b/>
                <w:szCs w:val="24"/>
              </w:rPr>
              <w:t>MS</w:t>
            </w:r>
          </w:p>
        </w:tc>
        <w:tc>
          <w:tcPr>
            <w:tcW w:w="977" w:type="dxa"/>
            <w:shd w:val="clear" w:color="auto" w:fill="EEECE1" w:themeFill="background2"/>
            <w:vAlign w:val="center"/>
          </w:tcPr>
          <w:p w14:paraId="0A28D5D8" w14:textId="77777777" w:rsidR="00DF2A94" w:rsidRPr="008E7B91" w:rsidRDefault="00B55F12" w:rsidP="00C47118">
            <w:pPr>
              <w:spacing w:line="240" w:lineRule="auto"/>
              <w:jc w:val="center"/>
              <w:rPr>
                <w:b/>
                <w:szCs w:val="24"/>
              </w:rPr>
            </w:pPr>
            <w:r w:rsidRPr="008E7B91">
              <w:rPr>
                <w:b/>
                <w:szCs w:val="24"/>
              </w:rPr>
              <w:t>Tip MS</w:t>
            </w:r>
          </w:p>
        </w:tc>
        <w:tc>
          <w:tcPr>
            <w:tcW w:w="2738" w:type="dxa"/>
            <w:shd w:val="clear" w:color="auto" w:fill="EEECE1" w:themeFill="background2"/>
            <w:vAlign w:val="center"/>
          </w:tcPr>
          <w:p w14:paraId="5BA077BD" w14:textId="77777777" w:rsidR="00DF2A94" w:rsidRPr="008E7B91" w:rsidRDefault="00B55F12" w:rsidP="00C47118">
            <w:pPr>
              <w:spacing w:line="240" w:lineRule="auto"/>
              <w:jc w:val="center"/>
              <w:rPr>
                <w:b/>
                <w:szCs w:val="24"/>
              </w:rPr>
            </w:pPr>
            <w:r w:rsidRPr="008E7B91">
              <w:rPr>
                <w:b/>
                <w:szCs w:val="24"/>
              </w:rPr>
              <w:t>Titlu MS</w:t>
            </w:r>
          </w:p>
        </w:tc>
        <w:tc>
          <w:tcPr>
            <w:tcW w:w="4916" w:type="dxa"/>
            <w:shd w:val="clear" w:color="auto" w:fill="EEECE1" w:themeFill="background2"/>
            <w:vAlign w:val="center"/>
          </w:tcPr>
          <w:p w14:paraId="361E774F" w14:textId="77777777" w:rsidR="00DF2A94" w:rsidRPr="008E7B91" w:rsidRDefault="00B55F12" w:rsidP="00C47118">
            <w:pPr>
              <w:spacing w:line="240" w:lineRule="auto"/>
              <w:jc w:val="center"/>
              <w:rPr>
                <w:b/>
                <w:szCs w:val="24"/>
              </w:rPr>
            </w:pPr>
            <w:r w:rsidRPr="008E7B91">
              <w:rPr>
                <w:b/>
                <w:szCs w:val="24"/>
              </w:rPr>
              <w:t>Descriere MS</w:t>
            </w:r>
          </w:p>
        </w:tc>
      </w:tr>
      <w:tr w:rsidR="00DF2A94" w:rsidRPr="008E7B91" w14:paraId="607D8456" w14:textId="77777777">
        <w:trPr>
          <w:jc w:val="center"/>
        </w:trPr>
        <w:tc>
          <w:tcPr>
            <w:tcW w:w="724" w:type="dxa"/>
            <w:vAlign w:val="center"/>
          </w:tcPr>
          <w:p w14:paraId="62A6974D" w14:textId="77777777" w:rsidR="00DF2A94" w:rsidRPr="008E7B91" w:rsidRDefault="00B55F12" w:rsidP="00C47118">
            <w:pPr>
              <w:spacing w:line="240" w:lineRule="auto"/>
              <w:jc w:val="left"/>
              <w:rPr>
                <w:szCs w:val="24"/>
                <w:lang w:eastAsia="ro-RO"/>
              </w:rPr>
            </w:pPr>
            <w:r w:rsidRPr="008E7B91">
              <w:rPr>
                <w:szCs w:val="24"/>
                <w:lang w:eastAsia="ro-RO"/>
              </w:rPr>
              <w:t>3.4.1</w:t>
            </w:r>
          </w:p>
        </w:tc>
        <w:tc>
          <w:tcPr>
            <w:tcW w:w="977" w:type="dxa"/>
            <w:vAlign w:val="center"/>
          </w:tcPr>
          <w:p w14:paraId="2C075BE3"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315CD10F" w14:textId="77777777" w:rsidR="00DF2A94" w:rsidRPr="008E7B91" w:rsidRDefault="00B55F12" w:rsidP="00C47118">
            <w:pPr>
              <w:spacing w:line="240" w:lineRule="auto"/>
              <w:jc w:val="left"/>
              <w:rPr>
                <w:szCs w:val="24"/>
              </w:rPr>
            </w:pPr>
            <w:r w:rsidRPr="008E7B91">
              <w:rPr>
                <w:szCs w:val="24"/>
                <w:lang w:eastAsia="ro-RO"/>
              </w:rPr>
              <w:t>Realizarea de patrule periodice pe teritoriul sitului</w:t>
            </w:r>
          </w:p>
        </w:tc>
        <w:tc>
          <w:tcPr>
            <w:tcW w:w="4916" w:type="dxa"/>
            <w:vAlign w:val="center"/>
          </w:tcPr>
          <w:p w14:paraId="50CCEBC3" w14:textId="77777777" w:rsidR="00DF2A94" w:rsidRPr="008E7B91" w:rsidRDefault="00B55F12" w:rsidP="00C47118">
            <w:pPr>
              <w:spacing w:line="240" w:lineRule="auto"/>
              <w:rPr>
                <w:szCs w:val="24"/>
              </w:rPr>
            </w:pPr>
            <w:r w:rsidRPr="008E7B91">
              <w:rPr>
                <w:szCs w:val="24"/>
                <w:lang w:eastAsia="ro-RO"/>
              </w:rPr>
              <w:t>Efectuarea de patrule periodice pe teritoriul sitului, în vederea asigurării respectării regulamentului şi a prevederilor planului de management.</w:t>
            </w:r>
          </w:p>
        </w:tc>
      </w:tr>
      <w:tr w:rsidR="00DF2A94" w:rsidRPr="008E7B91" w14:paraId="730568B2" w14:textId="77777777">
        <w:trPr>
          <w:jc w:val="center"/>
        </w:trPr>
        <w:tc>
          <w:tcPr>
            <w:tcW w:w="724" w:type="dxa"/>
            <w:vAlign w:val="center"/>
          </w:tcPr>
          <w:p w14:paraId="4A4AB1AE" w14:textId="77777777" w:rsidR="00DF2A94" w:rsidRPr="008E7B91" w:rsidRDefault="00B55F12" w:rsidP="00C47118">
            <w:pPr>
              <w:spacing w:line="240" w:lineRule="auto"/>
              <w:jc w:val="left"/>
              <w:rPr>
                <w:szCs w:val="24"/>
                <w:lang w:eastAsia="ro-RO"/>
              </w:rPr>
            </w:pPr>
            <w:r w:rsidRPr="008E7B91">
              <w:rPr>
                <w:szCs w:val="24"/>
                <w:lang w:eastAsia="ro-RO"/>
              </w:rPr>
              <w:t>3.4.2</w:t>
            </w:r>
          </w:p>
        </w:tc>
        <w:tc>
          <w:tcPr>
            <w:tcW w:w="977" w:type="dxa"/>
            <w:vAlign w:val="center"/>
          </w:tcPr>
          <w:p w14:paraId="2E8F4344" w14:textId="77777777" w:rsidR="00DF2A94" w:rsidRPr="008E7B91" w:rsidRDefault="00DF2A94" w:rsidP="00C47118">
            <w:pPr>
              <w:spacing w:line="240" w:lineRule="auto"/>
              <w:jc w:val="center"/>
              <w:rPr>
                <w:szCs w:val="24"/>
                <w:lang w:eastAsia="ro-RO"/>
              </w:rPr>
            </w:pPr>
          </w:p>
          <w:p w14:paraId="4914667D"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2EAC9AA2" w14:textId="77777777" w:rsidR="00DF2A94" w:rsidRPr="008E7B91" w:rsidRDefault="00B55F12" w:rsidP="00C47118">
            <w:pPr>
              <w:spacing w:line="240" w:lineRule="auto"/>
              <w:jc w:val="left"/>
              <w:rPr>
                <w:rFonts w:eastAsia="Times New Roman"/>
                <w:szCs w:val="24"/>
              </w:rPr>
            </w:pPr>
            <w:r w:rsidRPr="008E7B91">
              <w:rPr>
                <w:rFonts w:eastAsia="Times New Roman"/>
                <w:szCs w:val="24"/>
              </w:rPr>
              <w:t>Evaluarea impactului pentru proiectele, planurile şi programele care se realizează pe teritoriul sitului  și acordarea de avize - negative/pozitive/cu restricţii</w:t>
            </w:r>
          </w:p>
        </w:tc>
        <w:tc>
          <w:tcPr>
            <w:tcW w:w="4916" w:type="dxa"/>
            <w:vAlign w:val="center"/>
          </w:tcPr>
          <w:p w14:paraId="2EB50ECC" w14:textId="77287164" w:rsidR="00DF2A94" w:rsidRPr="008E7B91" w:rsidRDefault="00B55F12" w:rsidP="00C47118">
            <w:pPr>
              <w:spacing w:line="240" w:lineRule="auto"/>
              <w:rPr>
                <w:szCs w:val="24"/>
                <w:lang w:eastAsia="ro-RO"/>
              </w:rPr>
            </w:pPr>
            <w:r w:rsidRPr="008E7B91">
              <w:rPr>
                <w:rFonts w:eastAsia="Times New Roman"/>
                <w:szCs w:val="24"/>
              </w:rPr>
              <w:t>Proiectele, planurile şi programele vor fi analizate din punctul de vedere al impactului potenţial asupra speciilor criteriu şi asupra habitatului acestora. Se va urmări acordarea de avize pozitive doar acelor proiecte şi planuri sau programe</w:t>
            </w:r>
            <w:r w:rsidR="002B2DD7">
              <w:rPr>
                <w:rFonts w:eastAsia="Times New Roman"/>
                <w:szCs w:val="24"/>
              </w:rPr>
              <w:t xml:space="preserve"> </w:t>
            </w:r>
            <w:r w:rsidRPr="008E7B91">
              <w:rPr>
                <w:rFonts w:eastAsia="Times New Roman"/>
                <w:szCs w:val="24"/>
              </w:rPr>
              <w:t xml:space="preserve">care sunt în conformitate cu prevederile regulamentului și ale planului de management, și care nu vor avea un impact negativ </w:t>
            </w:r>
            <w:r w:rsidR="002B2DD7">
              <w:rPr>
                <w:rFonts w:eastAsia="Times New Roman"/>
                <w:szCs w:val="24"/>
              </w:rPr>
              <w:t xml:space="preserve">semnificativ </w:t>
            </w:r>
            <w:r w:rsidRPr="008E7B91">
              <w:rPr>
                <w:rFonts w:eastAsia="Times New Roman"/>
                <w:szCs w:val="24"/>
              </w:rPr>
              <w:t>asupra speciilor și habitatelor. De asemenea, se va ţine cont şi de impactul asupra celorlalte specii de interes conservativ listate la subcapitolul 3.4 al acestui Plan de Management.</w:t>
            </w:r>
          </w:p>
        </w:tc>
      </w:tr>
    </w:tbl>
    <w:p w14:paraId="318E6489" w14:textId="77777777" w:rsidR="00DF2A94" w:rsidRPr="008E7B91" w:rsidRDefault="00DF2A94" w:rsidP="00C47118">
      <w:pPr>
        <w:spacing w:line="240" w:lineRule="auto"/>
        <w:rPr>
          <w:rFonts w:eastAsia="Times New Roman"/>
          <w:szCs w:val="24"/>
          <w:lang w:eastAsia="ro-RO"/>
        </w:rPr>
      </w:pPr>
    </w:p>
    <w:p w14:paraId="3EB39697" w14:textId="77777777" w:rsidR="00DF2A94" w:rsidRPr="008E7B91" w:rsidRDefault="00B55F12" w:rsidP="00C47118">
      <w:pPr>
        <w:spacing w:line="240" w:lineRule="auto"/>
        <w:rPr>
          <w:rFonts w:eastAsia="Times New Roman"/>
          <w:b/>
          <w:bCs/>
          <w:iCs/>
          <w:szCs w:val="24"/>
        </w:rPr>
      </w:pPr>
      <w:r w:rsidRPr="008E7B91">
        <w:rPr>
          <w:rFonts w:eastAsia="Times New Roman"/>
          <w:b/>
          <w:bCs/>
          <w:iCs/>
          <w:szCs w:val="24"/>
        </w:rPr>
        <w:t>OS 5 Asigurarea finanţării/ bugetului necesar pentru implementarea planului de management</w:t>
      </w:r>
    </w:p>
    <w:p w14:paraId="0AA4E8E3" w14:textId="77777777" w:rsidR="00DF2A94" w:rsidRPr="008E7B91" w:rsidRDefault="00DF2A94" w:rsidP="00C47118">
      <w:pPr>
        <w:spacing w:line="240" w:lineRule="auto"/>
        <w:rPr>
          <w:rFonts w:eastAsia="Times New Roman"/>
          <w:b/>
          <w:bCs/>
          <w:iCs/>
          <w:szCs w:val="24"/>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977"/>
        <w:gridCol w:w="2738"/>
        <w:gridCol w:w="4916"/>
      </w:tblGrid>
      <w:tr w:rsidR="00DF2A94" w:rsidRPr="008E7B91" w14:paraId="60F83171" w14:textId="77777777">
        <w:trPr>
          <w:tblHeader/>
          <w:jc w:val="center"/>
        </w:trPr>
        <w:tc>
          <w:tcPr>
            <w:tcW w:w="724" w:type="dxa"/>
            <w:shd w:val="clear" w:color="auto" w:fill="EEECE1" w:themeFill="background2"/>
            <w:vAlign w:val="center"/>
          </w:tcPr>
          <w:p w14:paraId="7387119F" w14:textId="77777777" w:rsidR="00DF2A94" w:rsidRPr="008E7B91" w:rsidRDefault="00B55F12" w:rsidP="00C47118">
            <w:pPr>
              <w:spacing w:line="240" w:lineRule="auto"/>
              <w:jc w:val="center"/>
              <w:rPr>
                <w:b/>
                <w:szCs w:val="24"/>
              </w:rPr>
            </w:pPr>
            <w:r w:rsidRPr="008E7B91">
              <w:rPr>
                <w:b/>
                <w:szCs w:val="24"/>
              </w:rPr>
              <w:t>Cod</w:t>
            </w:r>
          </w:p>
          <w:p w14:paraId="1FBBF3B4" w14:textId="77777777" w:rsidR="00DF2A94" w:rsidRPr="008E7B91" w:rsidRDefault="00B55F12" w:rsidP="00C47118">
            <w:pPr>
              <w:spacing w:line="240" w:lineRule="auto"/>
              <w:jc w:val="center"/>
              <w:rPr>
                <w:b/>
                <w:szCs w:val="24"/>
              </w:rPr>
            </w:pPr>
            <w:r w:rsidRPr="008E7B91">
              <w:rPr>
                <w:b/>
                <w:szCs w:val="24"/>
              </w:rPr>
              <w:t>MS</w:t>
            </w:r>
          </w:p>
        </w:tc>
        <w:tc>
          <w:tcPr>
            <w:tcW w:w="977" w:type="dxa"/>
            <w:shd w:val="clear" w:color="auto" w:fill="EEECE1" w:themeFill="background2"/>
            <w:vAlign w:val="center"/>
          </w:tcPr>
          <w:p w14:paraId="08810C72" w14:textId="77777777" w:rsidR="00DF2A94" w:rsidRPr="008E7B91" w:rsidRDefault="00B55F12" w:rsidP="00C47118">
            <w:pPr>
              <w:spacing w:line="240" w:lineRule="auto"/>
              <w:jc w:val="center"/>
              <w:rPr>
                <w:b/>
                <w:szCs w:val="24"/>
              </w:rPr>
            </w:pPr>
            <w:r w:rsidRPr="008E7B91">
              <w:rPr>
                <w:b/>
                <w:szCs w:val="24"/>
              </w:rPr>
              <w:t>Tip MS</w:t>
            </w:r>
          </w:p>
        </w:tc>
        <w:tc>
          <w:tcPr>
            <w:tcW w:w="2738" w:type="dxa"/>
            <w:shd w:val="clear" w:color="auto" w:fill="EEECE1" w:themeFill="background2"/>
            <w:vAlign w:val="center"/>
          </w:tcPr>
          <w:p w14:paraId="59C732E6" w14:textId="77777777" w:rsidR="00DF2A94" w:rsidRPr="008E7B91" w:rsidRDefault="00B55F12" w:rsidP="00C47118">
            <w:pPr>
              <w:spacing w:line="240" w:lineRule="auto"/>
              <w:jc w:val="center"/>
              <w:rPr>
                <w:b/>
                <w:szCs w:val="24"/>
              </w:rPr>
            </w:pPr>
            <w:r w:rsidRPr="008E7B91">
              <w:rPr>
                <w:b/>
                <w:szCs w:val="24"/>
              </w:rPr>
              <w:t>Titlu MS</w:t>
            </w:r>
          </w:p>
        </w:tc>
        <w:tc>
          <w:tcPr>
            <w:tcW w:w="4916" w:type="dxa"/>
            <w:shd w:val="clear" w:color="auto" w:fill="EEECE1" w:themeFill="background2"/>
            <w:vAlign w:val="center"/>
          </w:tcPr>
          <w:p w14:paraId="49F89851" w14:textId="77777777" w:rsidR="00DF2A94" w:rsidRPr="008E7B91" w:rsidRDefault="00B55F12" w:rsidP="00C47118">
            <w:pPr>
              <w:spacing w:line="240" w:lineRule="auto"/>
              <w:jc w:val="center"/>
              <w:rPr>
                <w:b/>
                <w:szCs w:val="24"/>
              </w:rPr>
            </w:pPr>
            <w:r w:rsidRPr="008E7B91">
              <w:rPr>
                <w:b/>
                <w:szCs w:val="24"/>
              </w:rPr>
              <w:t>Descriere MS</w:t>
            </w:r>
          </w:p>
        </w:tc>
      </w:tr>
      <w:tr w:rsidR="00DF2A94" w:rsidRPr="008E7B91" w14:paraId="761BE0BA" w14:textId="77777777">
        <w:trPr>
          <w:jc w:val="center"/>
        </w:trPr>
        <w:tc>
          <w:tcPr>
            <w:tcW w:w="724" w:type="dxa"/>
            <w:vAlign w:val="center"/>
          </w:tcPr>
          <w:p w14:paraId="2C8DA9F9" w14:textId="77777777" w:rsidR="00DF2A94" w:rsidRPr="008E7B91" w:rsidRDefault="00B55F12" w:rsidP="00C47118">
            <w:pPr>
              <w:spacing w:line="240" w:lineRule="auto"/>
              <w:jc w:val="left"/>
              <w:rPr>
                <w:szCs w:val="24"/>
                <w:lang w:eastAsia="ro-RO"/>
              </w:rPr>
            </w:pPr>
            <w:r w:rsidRPr="008E7B91">
              <w:rPr>
                <w:szCs w:val="24"/>
                <w:lang w:eastAsia="ro-RO"/>
              </w:rPr>
              <w:t>3.5.1</w:t>
            </w:r>
          </w:p>
        </w:tc>
        <w:tc>
          <w:tcPr>
            <w:tcW w:w="977" w:type="dxa"/>
            <w:vAlign w:val="center"/>
          </w:tcPr>
          <w:p w14:paraId="51BE7AD7"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137B6B97" w14:textId="77777777" w:rsidR="00DF2A94" w:rsidRPr="008E7B91" w:rsidRDefault="00B55F12" w:rsidP="00C47118">
            <w:pPr>
              <w:spacing w:line="240" w:lineRule="auto"/>
              <w:jc w:val="left"/>
              <w:rPr>
                <w:bCs/>
                <w:iCs/>
                <w:szCs w:val="24"/>
              </w:rPr>
            </w:pPr>
            <w:r w:rsidRPr="008E7B91">
              <w:rPr>
                <w:bCs/>
                <w:iCs/>
                <w:szCs w:val="24"/>
              </w:rPr>
              <w:t>Identificarea de surse de finanţare</w:t>
            </w:r>
          </w:p>
        </w:tc>
        <w:tc>
          <w:tcPr>
            <w:tcW w:w="4916" w:type="dxa"/>
            <w:vAlign w:val="center"/>
          </w:tcPr>
          <w:p w14:paraId="00DB3F66" w14:textId="77777777" w:rsidR="00DF2A94" w:rsidRPr="008E7B91" w:rsidRDefault="00B55F12" w:rsidP="00C47118">
            <w:pPr>
              <w:spacing w:line="240" w:lineRule="auto"/>
              <w:rPr>
                <w:szCs w:val="24"/>
              </w:rPr>
            </w:pPr>
            <w:r w:rsidRPr="008E7B91">
              <w:rPr>
                <w:szCs w:val="24"/>
              </w:rPr>
              <w:t>Custodele va urmări identificarea de surse de finanţare în vederea asigurării bugetului necesar pentru implementarea planului de management.</w:t>
            </w:r>
          </w:p>
        </w:tc>
      </w:tr>
      <w:tr w:rsidR="00DF2A94" w:rsidRPr="008E7B91" w14:paraId="2613F362" w14:textId="77777777">
        <w:trPr>
          <w:jc w:val="center"/>
        </w:trPr>
        <w:tc>
          <w:tcPr>
            <w:tcW w:w="724" w:type="dxa"/>
            <w:vAlign w:val="center"/>
          </w:tcPr>
          <w:p w14:paraId="26893403" w14:textId="77777777" w:rsidR="00DF2A94" w:rsidRPr="008E7B91" w:rsidRDefault="00B55F12" w:rsidP="00C47118">
            <w:pPr>
              <w:spacing w:line="240" w:lineRule="auto"/>
              <w:jc w:val="left"/>
              <w:rPr>
                <w:szCs w:val="24"/>
                <w:lang w:eastAsia="ro-RO"/>
              </w:rPr>
            </w:pPr>
            <w:r w:rsidRPr="008E7B91">
              <w:rPr>
                <w:szCs w:val="24"/>
                <w:lang w:eastAsia="ro-RO"/>
              </w:rPr>
              <w:t>3.5.2</w:t>
            </w:r>
          </w:p>
        </w:tc>
        <w:tc>
          <w:tcPr>
            <w:tcW w:w="977" w:type="dxa"/>
            <w:vAlign w:val="center"/>
          </w:tcPr>
          <w:p w14:paraId="789D2071"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3EF28896" w14:textId="77777777" w:rsidR="00DF2A94" w:rsidRPr="008E7B91" w:rsidRDefault="00B55F12" w:rsidP="00C47118">
            <w:pPr>
              <w:spacing w:line="240" w:lineRule="auto"/>
              <w:jc w:val="left"/>
              <w:rPr>
                <w:bCs/>
                <w:iCs/>
                <w:szCs w:val="24"/>
              </w:rPr>
            </w:pPr>
            <w:r w:rsidRPr="008E7B91">
              <w:rPr>
                <w:bCs/>
                <w:iCs/>
                <w:szCs w:val="24"/>
              </w:rPr>
              <w:t>Elaborarea de cereri de finanţare pentru diferite fonduri şi programe de finanţare.</w:t>
            </w:r>
          </w:p>
        </w:tc>
        <w:tc>
          <w:tcPr>
            <w:tcW w:w="4916" w:type="dxa"/>
            <w:vAlign w:val="center"/>
          </w:tcPr>
          <w:p w14:paraId="796EADF1" w14:textId="77777777" w:rsidR="00DF2A94" w:rsidRPr="008E7B91" w:rsidRDefault="00B55F12" w:rsidP="00C47118">
            <w:pPr>
              <w:spacing w:line="240" w:lineRule="auto"/>
              <w:rPr>
                <w:bCs/>
                <w:iCs/>
                <w:szCs w:val="24"/>
              </w:rPr>
            </w:pPr>
            <w:r w:rsidRPr="008E7B91">
              <w:rPr>
                <w:szCs w:val="24"/>
                <w:lang w:eastAsia="ro-RO"/>
              </w:rPr>
              <w:t>Administratorul sitului va depune cereri de finanţare pentru diferite fonduri şi programe de finanţare în vederea asigurării bugetului necesar pentru implementarea planului de management</w:t>
            </w:r>
          </w:p>
        </w:tc>
      </w:tr>
      <w:tr w:rsidR="00DF2A94" w:rsidRPr="008E7B91" w14:paraId="5285ED80" w14:textId="77777777">
        <w:trPr>
          <w:jc w:val="center"/>
        </w:trPr>
        <w:tc>
          <w:tcPr>
            <w:tcW w:w="724" w:type="dxa"/>
            <w:vAlign w:val="center"/>
          </w:tcPr>
          <w:p w14:paraId="666CC1C1" w14:textId="77777777" w:rsidR="00DF2A94" w:rsidRPr="008E7B91" w:rsidRDefault="00B55F12" w:rsidP="00C47118">
            <w:pPr>
              <w:spacing w:line="240" w:lineRule="auto"/>
              <w:jc w:val="left"/>
              <w:rPr>
                <w:szCs w:val="24"/>
                <w:lang w:eastAsia="ro-RO"/>
              </w:rPr>
            </w:pPr>
            <w:r w:rsidRPr="008E7B91">
              <w:rPr>
                <w:szCs w:val="24"/>
                <w:lang w:eastAsia="ro-RO"/>
              </w:rPr>
              <w:t>3.5.3</w:t>
            </w:r>
          </w:p>
        </w:tc>
        <w:tc>
          <w:tcPr>
            <w:tcW w:w="977" w:type="dxa"/>
            <w:vAlign w:val="center"/>
          </w:tcPr>
          <w:p w14:paraId="7551EA11"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628D9006" w14:textId="77777777" w:rsidR="00DF2A94" w:rsidRPr="008E7B91" w:rsidRDefault="00B55F12" w:rsidP="00C47118">
            <w:pPr>
              <w:spacing w:line="240" w:lineRule="auto"/>
              <w:jc w:val="left"/>
              <w:rPr>
                <w:bCs/>
                <w:iCs/>
                <w:szCs w:val="24"/>
              </w:rPr>
            </w:pPr>
            <w:r w:rsidRPr="008E7B91">
              <w:rPr>
                <w:bCs/>
                <w:iCs/>
                <w:szCs w:val="24"/>
              </w:rPr>
              <w:t>Evaluarea cererilor de avize şi eliberarea avizelor</w:t>
            </w:r>
          </w:p>
        </w:tc>
        <w:tc>
          <w:tcPr>
            <w:tcW w:w="4916" w:type="dxa"/>
            <w:vAlign w:val="center"/>
          </w:tcPr>
          <w:p w14:paraId="6BDB2E23" w14:textId="77777777" w:rsidR="00DF2A94" w:rsidRPr="008E7B91" w:rsidRDefault="00B55F12" w:rsidP="00C47118">
            <w:pPr>
              <w:spacing w:line="240" w:lineRule="auto"/>
              <w:rPr>
                <w:bCs/>
                <w:iCs/>
                <w:szCs w:val="24"/>
              </w:rPr>
            </w:pPr>
            <w:r w:rsidRPr="008E7B91">
              <w:rPr>
                <w:szCs w:val="24"/>
                <w:lang w:eastAsia="ro-RO"/>
              </w:rPr>
              <w:t>Administratorul sitului</w:t>
            </w:r>
            <w:r w:rsidRPr="008E7B91">
              <w:rPr>
                <w:bCs/>
                <w:iCs/>
                <w:szCs w:val="24"/>
              </w:rPr>
              <w:t xml:space="preserve"> va evalua cererile de avize primite şi documentaţiile aferente, inclusiv deplasându-se la faţa locului pentru verificarea situaţiei, dacă este cazul. Pentru această activitate se poate percepe un tarif, veniturile obţinute din </w:t>
            </w:r>
            <w:r w:rsidRPr="008E7B91">
              <w:rPr>
                <w:bCs/>
                <w:iCs/>
                <w:szCs w:val="24"/>
              </w:rPr>
              <w:lastRenderedPageBreak/>
              <w:t>această activitate fiind alocate implementării planului de management.</w:t>
            </w:r>
          </w:p>
        </w:tc>
      </w:tr>
    </w:tbl>
    <w:p w14:paraId="76F519D8" w14:textId="77777777" w:rsidR="00DF2A94" w:rsidRPr="008E7B91" w:rsidRDefault="00DF2A94" w:rsidP="00C47118">
      <w:pPr>
        <w:spacing w:line="240" w:lineRule="auto"/>
        <w:rPr>
          <w:rFonts w:eastAsia="Times New Roman"/>
          <w:bCs/>
          <w:i/>
          <w:iCs/>
          <w:szCs w:val="24"/>
        </w:rPr>
      </w:pPr>
    </w:p>
    <w:p w14:paraId="33ED6536" w14:textId="77777777" w:rsidR="00DF2A94" w:rsidRPr="008E7B91" w:rsidRDefault="00B55F12" w:rsidP="00C47118">
      <w:pPr>
        <w:spacing w:line="240" w:lineRule="auto"/>
        <w:rPr>
          <w:rFonts w:eastAsia="Times New Roman"/>
          <w:b/>
          <w:bCs/>
          <w:iCs/>
          <w:szCs w:val="24"/>
        </w:rPr>
      </w:pPr>
      <w:r w:rsidRPr="008E7B91">
        <w:rPr>
          <w:rFonts w:eastAsia="Times New Roman"/>
          <w:b/>
          <w:bCs/>
          <w:iCs/>
          <w:szCs w:val="24"/>
        </w:rPr>
        <w:t>OS 6 Asigurarea logisticii necesare pentru implementarea planului de management</w:t>
      </w:r>
    </w:p>
    <w:p w14:paraId="35509844" w14:textId="77777777" w:rsidR="00DF2A94" w:rsidRPr="008E7B91" w:rsidRDefault="00DF2A94" w:rsidP="00C47118">
      <w:pPr>
        <w:spacing w:line="240" w:lineRule="auto"/>
        <w:rPr>
          <w:rFonts w:eastAsia="Times New Roman"/>
          <w:b/>
          <w:bCs/>
          <w:iCs/>
          <w:szCs w:val="24"/>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4"/>
        <w:gridCol w:w="977"/>
        <w:gridCol w:w="2738"/>
        <w:gridCol w:w="4916"/>
      </w:tblGrid>
      <w:tr w:rsidR="00DF2A94" w:rsidRPr="008E7B91" w14:paraId="27C13C5F" w14:textId="77777777">
        <w:trPr>
          <w:tblHeader/>
          <w:jc w:val="center"/>
        </w:trPr>
        <w:tc>
          <w:tcPr>
            <w:tcW w:w="724" w:type="dxa"/>
            <w:shd w:val="clear" w:color="auto" w:fill="EEECE1" w:themeFill="background2"/>
            <w:vAlign w:val="center"/>
          </w:tcPr>
          <w:p w14:paraId="6FEE45C3" w14:textId="77777777" w:rsidR="00DF2A94" w:rsidRPr="008E7B91" w:rsidRDefault="00B55F12" w:rsidP="00C47118">
            <w:pPr>
              <w:spacing w:line="240" w:lineRule="auto"/>
              <w:jc w:val="center"/>
              <w:rPr>
                <w:b/>
                <w:szCs w:val="24"/>
              </w:rPr>
            </w:pPr>
            <w:r w:rsidRPr="008E7B91">
              <w:rPr>
                <w:b/>
                <w:szCs w:val="24"/>
              </w:rPr>
              <w:t>Cod</w:t>
            </w:r>
          </w:p>
          <w:p w14:paraId="22F73A9C" w14:textId="77777777" w:rsidR="00DF2A94" w:rsidRPr="008E7B91" w:rsidRDefault="00B55F12" w:rsidP="00C47118">
            <w:pPr>
              <w:spacing w:line="240" w:lineRule="auto"/>
              <w:jc w:val="center"/>
              <w:rPr>
                <w:b/>
                <w:szCs w:val="24"/>
              </w:rPr>
            </w:pPr>
            <w:r w:rsidRPr="008E7B91">
              <w:rPr>
                <w:b/>
                <w:szCs w:val="24"/>
              </w:rPr>
              <w:t>MS</w:t>
            </w:r>
          </w:p>
        </w:tc>
        <w:tc>
          <w:tcPr>
            <w:tcW w:w="977" w:type="dxa"/>
            <w:shd w:val="clear" w:color="auto" w:fill="EEECE1" w:themeFill="background2"/>
            <w:vAlign w:val="center"/>
          </w:tcPr>
          <w:p w14:paraId="01903463" w14:textId="77777777" w:rsidR="00DF2A94" w:rsidRPr="008E7B91" w:rsidRDefault="00B55F12" w:rsidP="00C47118">
            <w:pPr>
              <w:spacing w:line="240" w:lineRule="auto"/>
              <w:jc w:val="center"/>
              <w:rPr>
                <w:b/>
                <w:szCs w:val="24"/>
              </w:rPr>
            </w:pPr>
            <w:r w:rsidRPr="008E7B91">
              <w:rPr>
                <w:b/>
                <w:szCs w:val="24"/>
              </w:rPr>
              <w:t>Tip MS</w:t>
            </w:r>
          </w:p>
        </w:tc>
        <w:tc>
          <w:tcPr>
            <w:tcW w:w="2738" w:type="dxa"/>
            <w:shd w:val="clear" w:color="auto" w:fill="EEECE1" w:themeFill="background2"/>
            <w:vAlign w:val="center"/>
          </w:tcPr>
          <w:p w14:paraId="143678E8" w14:textId="77777777" w:rsidR="00DF2A94" w:rsidRPr="008E7B91" w:rsidRDefault="00B55F12" w:rsidP="00C47118">
            <w:pPr>
              <w:spacing w:line="240" w:lineRule="auto"/>
              <w:jc w:val="center"/>
              <w:rPr>
                <w:b/>
                <w:szCs w:val="24"/>
              </w:rPr>
            </w:pPr>
            <w:r w:rsidRPr="008E7B91">
              <w:rPr>
                <w:b/>
                <w:szCs w:val="24"/>
              </w:rPr>
              <w:t>Titlu MS</w:t>
            </w:r>
          </w:p>
        </w:tc>
        <w:tc>
          <w:tcPr>
            <w:tcW w:w="4916" w:type="dxa"/>
            <w:shd w:val="clear" w:color="auto" w:fill="EEECE1" w:themeFill="background2"/>
            <w:vAlign w:val="center"/>
          </w:tcPr>
          <w:p w14:paraId="08C925F1" w14:textId="77777777" w:rsidR="00DF2A94" w:rsidRPr="008E7B91" w:rsidRDefault="00B55F12" w:rsidP="00C47118">
            <w:pPr>
              <w:spacing w:line="240" w:lineRule="auto"/>
              <w:jc w:val="center"/>
              <w:rPr>
                <w:b/>
                <w:szCs w:val="24"/>
              </w:rPr>
            </w:pPr>
            <w:r w:rsidRPr="008E7B91">
              <w:rPr>
                <w:b/>
                <w:szCs w:val="24"/>
              </w:rPr>
              <w:t>Descriere MS</w:t>
            </w:r>
          </w:p>
        </w:tc>
      </w:tr>
      <w:tr w:rsidR="00DF2A94" w:rsidRPr="008E7B91" w14:paraId="66B6572A" w14:textId="77777777">
        <w:trPr>
          <w:jc w:val="center"/>
        </w:trPr>
        <w:tc>
          <w:tcPr>
            <w:tcW w:w="724" w:type="dxa"/>
            <w:vAlign w:val="center"/>
          </w:tcPr>
          <w:p w14:paraId="3B35D1FB" w14:textId="77777777" w:rsidR="00DF2A94" w:rsidRPr="008E7B91" w:rsidRDefault="00B55F12" w:rsidP="00C47118">
            <w:pPr>
              <w:spacing w:line="240" w:lineRule="auto"/>
              <w:jc w:val="left"/>
              <w:rPr>
                <w:szCs w:val="24"/>
                <w:lang w:eastAsia="ro-RO"/>
              </w:rPr>
            </w:pPr>
            <w:r w:rsidRPr="008E7B91">
              <w:rPr>
                <w:szCs w:val="24"/>
                <w:lang w:eastAsia="ro-RO"/>
              </w:rPr>
              <w:t>3.6.1</w:t>
            </w:r>
          </w:p>
          <w:p w14:paraId="1AC554A1" w14:textId="77777777" w:rsidR="00DF2A94" w:rsidRPr="008E7B91" w:rsidRDefault="00DF2A94" w:rsidP="00C47118">
            <w:pPr>
              <w:spacing w:line="240" w:lineRule="auto"/>
              <w:jc w:val="left"/>
              <w:rPr>
                <w:szCs w:val="24"/>
                <w:lang w:eastAsia="ro-RO"/>
              </w:rPr>
            </w:pPr>
          </w:p>
        </w:tc>
        <w:tc>
          <w:tcPr>
            <w:tcW w:w="977" w:type="dxa"/>
            <w:vAlign w:val="center"/>
          </w:tcPr>
          <w:p w14:paraId="1F4C5665"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4E9B131E" w14:textId="77777777" w:rsidR="00DF2A94" w:rsidRPr="008E7B91" w:rsidRDefault="00B55F12" w:rsidP="00C47118">
            <w:pPr>
              <w:widowControl w:val="0"/>
              <w:autoSpaceDE w:val="0"/>
              <w:autoSpaceDN w:val="0"/>
              <w:adjustRightInd w:val="0"/>
              <w:spacing w:line="240" w:lineRule="auto"/>
              <w:jc w:val="left"/>
              <w:rPr>
                <w:szCs w:val="24"/>
              </w:rPr>
            </w:pPr>
            <w:r w:rsidRPr="008E7B91">
              <w:rPr>
                <w:szCs w:val="24"/>
              </w:rPr>
              <w:t>Ajustarea/ modificarea indicatorilor în funcţie de modificarea implementării planului de management</w:t>
            </w:r>
          </w:p>
        </w:tc>
        <w:tc>
          <w:tcPr>
            <w:tcW w:w="4916" w:type="dxa"/>
            <w:vAlign w:val="center"/>
          </w:tcPr>
          <w:p w14:paraId="2E39491B" w14:textId="77777777" w:rsidR="00DF2A94" w:rsidRPr="008E7B91" w:rsidRDefault="00B55F12" w:rsidP="00C47118">
            <w:pPr>
              <w:widowControl w:val="0"/>
              <w:autoSpaceDE w:val="0"/>
              <w:autoSpaceDN w:val="0"/>
              <w:adjustRightInd w:val="0"/>
              <w:spacing w:line="240" w:lineRule="auto"/>
              <w:rPr>
                <w:szCs w:val="24"/>
              </w:rPr>
            </w:pPr>
            <w:r w:rsidRPr="008E7B91">
              <w:rPr>
                <w:szCs w:val="24"/>
              </w:rPr>
              <w:t>Se va monitoriza implementarea planului de management şi se vor efectua ajustări/modificări ale indicatorilor în funcţie de modificarea implementării planului de management</w:t>
            </w:r>
          </w:p>
        </w:tc>
      </w:tr>
      <w:tr w:rsidR="00DF2A94" w:rsidRPr="008E7B91" w14:paraId="72AAB913" w14:textId="77777777">
        <w:trPr>
          <w:jc w:val="center"/>
        </w:trPr>
        <w:tc>
          <w:tcPr>
            <w:tcW w:w="724" w:type="dxa"/>
            <w:vAlign w:val="center"/>
          </w:tcPr>
          <w:p w14:paraId="7C3AD599" w14:textId="77777777" w:rsidR="00DF2A94" w:rsidRPr="008E7B91" w:rsidRDefault="00B55F12" w:rsidP="00C47118">
            <w:pPr>
              <w:spacing w:line="240" w:lineRule="auto"/>
              <w:jc w:val="left"/>
              <w:rPr>
                <w:szCs w:val="24"/>
                <w:lang w:eastAsia="ro-RO"/>
              </w:rPr>
            </w:pPr>
            <w:r w:rsidRPr="008E7B91">
              <w:rPr>
                <w:szCs w:val="24"/>
                <w:lang w:eastAsia="ro-RO"/>
              </w:rPr>
              <w:t>3.6.2</w:t>
            </w:r>
          </w:p>
          <w:p w14:paraId="78214BA2" w14:textId="77777777" w:rsidR="00DF2A94" w:rsidRPr="008E7B91" w:rsidRDefault="00DF2A94" w:rsidP="00C47118">
            <w:pPr>
              <w:spacing w:line="240" w:lineRule="auto"/>
              <w:jc w:val="left"/>
              <w:rPr>
                <w:szCs w:val="24"/>
                <w:lang w:eastAsia="ro-RO"/>
              </w:rPr>
            </w:pPr>
          </w:p>
          <w:p w14:paraId="305F8C33" w14:textId="77777777" w:rsidR="00DF2A94" w:rsidRPr="008E7B91" w:rsidRDefault="00DF2A94" w:rsidP="00C47118">
            <w:pPr>
              <w:spacing w:line="240" w:lineRule="auto"/>
              <w:jc w:val="left"/>
              <w:rPr>
                <w:szCs w:val="24"/>
                <w:lang w:eastAsia="ro-RO"/>
              </w:rPr>
            </w:pPr>
          </w:p>
          <w:p w14:paraId="5C924E3A" w14:textId="77777777" w:rsidR="00DF2A94" w:rsidRPr="008E7B91" w:rsidRDefault="00DF2A94" w:rsidP="00C47118">
            <w:pPr>
              <w:spacing w:line="240" w:lineRule="auto"/>
              <w:jc w:val="left"/>
              <w:rPr>
                <w:szCs w:val="24"/>
                <w:lang w:eastAsia="ro-RO"/>
              </w:rPr>
            </w:pPr>
          </w:p>
        </w:tc>
        <w:tc>
          <w:tcPr>
            <w:tcW w:w="977" w:type="dxa"/>
            <w:vAlign w:val="center"/>
          </w:tcPr>
          <w:p w14:paraId="73CFEEC5" w14:textId="77777777" w:rsidR="00DF2A94" w:rsidRPr="008E7B91" w:rsidRDefault="00DF2A94" w:rsidP="00C47118">
            <w:pPr>
              <w:spacing w:line="240" w:lineRule="auto"/>
              <w:jc w:val="center"/>
              <w:rPr>
                <w:szCs w:val="24"/>
                <w:lang w:eastAsia="ro-RO"/>
              </w:rPr>
            </w:pPr>
          </w:p>
          <w:p w14:paraId="0B07E465"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48D1AEAA" w14:textId="77777777" w:rsidR="00DF2A94" w:rsidRPr="008E7B91" w:rsidRDefault="00B55F12" w:rsidP="00C47118">
            <w:pPr>
              <w:widowControl w:val="0"/>
              <w:autoSpaceDE w:val="0"/>
              <w:autoSpaceDN w:val="0"/>
              <w:adjustRightInd w:val="0"/>
              <w:spacing w:line="240" w:lineRule="auto"/>
              <w:jc w:val="left"/>
              <w:rPr>
                <w:szCs w:val="24"/>
              </w:rPr>
            </w:pPr>
            <w:r w:rsidRPr="008E7B91">
              <w:rPr>
                <w:szCs w:val="24"/>
              </w:rPr>
              <w:t>Asigurarea logisticii necesare pentru implementarea planului de management</w:t>
            </w:r>
          </w:p>
        </w:tc>
        <w:tc>
          <w:tcPr>
            <w:tcW w:w="4916" w:type="dxa"/>
            <w:vAlign w:val="center"/>
          </w:tcPr>
          <w:p w14:paraId="2F267D89" w14:textId="77777777" w:rsidR="00DF2A94" w:rsidRPr="008E7B91" w:rsidRDefault="00B55F12" w:rsidP="00C47118">
            <w:pPr>
              <w:widowControl w:val="0"/>
              <w:autoSpaceDE w:val="0"/>
              <w:autoSpaceDN w:val="0"/>
              <w:adjustRightInd w:val="0"/>
              <w:spacing w:line="240" w:lineRule="auto"/>
              <w:rPr>
                <w:szCs w:val="24"/>
              </w:rPr>
            </w:pPr>
            <w:r w:rsidRPr="008E7B91">
              <w:rPr>
                <w:szCs w:val="24"/>
              </w:rPr>
              <w:t>Actualizare/îmbunătățire baza de date GIS; achiziții de tehnică pentru inventare/monitorizare; achiziții vehicule pentru patrulare și pentru monitorizare; birotică.</w:t>
            </w:r>
          </w:p>
        </w:tc>
      </w:tr>
    </w:tbl>
    <w:p w14:paraId="1A8AF29C" w14:textId="77777777" w:rsidR="00DF2A94" w:rsidRPr="008E7B91" w:rsidRDefault="00DF2A94" w:rsidP="00C47118">
      <w:pPr>
        <w:spacing w:line="240" w:lineRule="auto"/>
        <w:rPr>
          <w:rFonts w:eastAsia="Times New Roman"/>
          <w:bCs/>
          <w:i/>
          <w:iCs/>
          <w:szCs w:val="24"/>
        </w:rPr>
      </w:pPr>
    </w:p>
    <w:p w14:paraId="5F8A02F1" w14:textId="77777777" w:rsidR="00DF2A94" w:rsidRPr="008E7B91" w:rsidRDefault="00B55F12" w:rsidP="00C47118">
      <w:pPr>
        <w:spacing w:line="240" w:lineRule="auto"/>
        <w:rPr>
          <w:rFonts w:eastAsia="Times New Roman"/>
          <w:b/>
          <w:bCs/>
          <w:iCs/>
          <w:szCs w:val="24"/>
        </w:rPr>
      </w:pPr>
      <w:r w:rsidRPr="008E7B91">
        <w:rPr>
          <w:rFonts w:eastAsia="Times New Roman"/>
          <w:b/>
          <w:bCs/>
          <w:iCs/>
          <w:szCs w:val="24"/>
        </w:rPr>
        <w:t>OS 7 Dezvoltarea capacităţii personalului implicat în administrarea/managementul sitului</w:t>
      </w:r>
    </w:p>
    <w:p w14:paraId="4C9FC133" w14:textId="77777777" w:rsidR="00DF2A94" w:rsidRPr="008E7B91" w:rsidRDefault="00DF2A94" w:rsidP="00C47118">
      <w:pPr>
        <w:spacing w:line="240" w:lineRule="auto"/>
        <w:rPr>
          <w:rFonts w:eastAsia="Times New Roman"/>
          <w:b/>
          <w:szCs w:val="24"/>
          <w:lang w:eastAsia="ro-RO"/>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977"/>
        <w:gridCol w:w="2738"/>
        <w:gridCol w:w="4775"/>
      </w:tblGrid>
      <w:tr w:rsidR="00DF2A94" w:rsidRPr="008E7B91" w14:paraId="329AFB9A" w14:textId="77777777">
        <w:trPr>
          <w:tblHeader/>
          <w:jc w:val="center"/>
        </w:trPr>
        <w:tc>
          <w:tcPr>
            <w:tcW w:w="866" w:type="dxa"/>
            <w:shd w:val="clear" w:color="auto" w:fill="EEECE1" w:themeFill="background2"/>
            <w:vAlign w:val="center"/>
          </w:tcPr>
          <w:p w14:paraId="27C39FB7" w14:textId="77777777" w:rsidR="00DF2A94" w:rsidRPr="008E7B91" w:rsidRDefault="00B55F12" w:rsidP="00C47118">
            <w:pPr>
              <w:spacing w:line="240" w:lineRule="auto"/>
              <w:jc w:val="center"/>
              <w:rPr>
                <w:b/>
                <w:szCs w:val="24"/>
              </w:rPr>
            </w:pPr>
            <w:r w:rsidRPr="008E7B91">
              <w:rPr>
                <w:b/>
                <w:szCs w:val="24"/>
              </w:rPr>
              <w:t>Cod</w:t>
            </w:r>
          </w:p>
          <w:p w14:paraId="16D2EF52" w14:textId="77777777" w:rsidR="00DF2A94" w:rsidRPr="008E7B91" w:rsidRDefault="00B55F12" w:rsidP="00C47118">
            <w:pPr>
              <w:spacing w:line="240" w:lineRule="auto"/>
              <w:jc w:val="center"/>
              <w:rPr>
                <w:b/>
                <w:szCs w:val="24"/>
              </w:rPr>
            </w:pPr>
            <w:r w:rsidRPr="008E7B91">
              <w:rPr>
                <w:b/>
                <w:szCs w:val="24"/>
              </w:rPr>
              <w:t>MS</w:t>
            </w:r>
          </w:p>
        </w:tc>
        <w:tc>
          <w:tcPr>
            <w:tcW w:w="977" w:type="dxa"/>
            <w:shd w:val="clear" w:color="auto" w:fill="EEECE1" w:themeFill="background2"/>
            <w:vAlign w:val="center"/>
          </w:tcPr>
          <w:p w14:paraId="3533ED57" w14:textId="77777777" w:rsidR="00DF2A94" w:rsidRPr="008E7B91" w:rsidRDefault="00B55F12" w:rsidP="00C47118">
            <w:pPr>
              <w:spacing w:line="240" w:lineRule="auto"/>
              <w:jc w:val="center"/>
              <w:rPr>
                <w:b/>
                <w:szCs w:val="24"/>
              </w:rPr>
            </w:pPr>
            <w:r w:rsidRPr="008E7B91">
              <w:rPr>
                <w:b/>
                <w:szCs w:val="24"/>
              </w:rPr>
              <w:t>Tip MS</w:t>
            </w:r>
          </w:p>
        </w:tc>
        <w:tc>
          <w:tcPr>
            <w:tcW w:w="2738" w:type="dxa"/>
            <w:shd w:val="clear" w:color="auto" w:fill="EEECE1" w:themeFill="background2"/>
            <w:vAlign w:val="center"/>
          </w:tcPr>
          <w:p w14:paraId="2424E033" w14:textId="77777777" w:rsidR="00DF2A94" w:rsidRPr="008E7B91" w:rsidRDefault="00B55F12" w:rsidP="00C47118">
            <w:pPr>
              <w:spacing w:line="240" w:lineRule="auto"/>
              <w:jc w:val="center"/>
              <w:rPr>
                <w:b/>
                <w:szCs w:val="24"/>
              </w:rPr>
            </w:pPr>
            <w:r w:rsidRPr="008E7B91">
              <w:rPr>
                <w:b/>
                <w:szCs w:val="24"/>
              </w:rPr>
              <w:t>Titlu MS</w:t>
            </w:r>
          </w:p>
        </w:tc>
        <w:tc>
          <w:tcPr>
            <w:tcW w:w="4775" w:type="dxa"/>
            <w:shd w:val="clear" w:color="auto" w:fill="EEECE1" w:themeFill="background2"/>
            <w:vAlign w:val="center"/>
          </w:tcPr>
          <w:p w14:paraId="35B9C3D8" w14:textId="77777777" w:rsidR="00DF2A94" w:rsidRPr="008E7B91" w:rsidRDefault="00B55F12" w:rsidP="00C47118">
            <w:pPr>
              <w:spacing w:line="240" w:lineRule="auto"/>
              <w:jc w:val="center"/>
              <w:rPr>
                <w:b/>
                <w:szCs w:val="24"/>
              </w:rPr>
            </w:pPr>
            <w:r w:rsidRPr="008E7B91">
              <w:rPr>
                <w:b/>
                <w:szCs w:val="24"/>
              </w:rPr>
              <w:t>Descriere MS</w:t>
            </w:r>
          </w:p>
        </w:tc>
      </w:tr>
      <w:tr w:rsidR="00DF2A94" w:rsidRPr="008E7B91" w14:paraId="15B9EED2" w14:textId="77777777">
        <w:trPr>
          <w:jc w:val="center"/>
        </w:trPr>
        <w:tc>
          <w:tcPr>
            <w:tcW w:w="866" w:type="dxa"/>
            <w:vAlign w:val="center"/>
          </w:tcPr>
          <w:p w14:paraId="7EB31D61" w14:textId="77777777" w:rsidR="00DF2A94" w:rsidRPr="008E7B91" w:rsidRDefault="00B55F12" w:rsidP="00C47118">
            <w:pPr>
              <w:spacing w:line="240" w:lineRule="auto"/>
              <w:jc w:val="left"/>
              <w:rPr>
                <w:szCs w:val="24"/>
                <w:lang w:eastAsia="ro-RO"/>
              </w:rPr>
            </w:pPr>
            <w:r w:rsidRPr="008E7B91">
              <w:rPr>
                <w:szCs w:val="24"/>
                <w:lang w:eastAsia="ro-RO"/>
              </w:rPr>
              <w:t>3.7.1</w:t>
            </w:r>
          </w:p>
          <w:p w14:paraId="387B1BA8" w14:textId="77777777" w:rsidR="00DF2A94" w:rsidRPr="008E7B91" w:rsidRDefault="00DF2A94" w:rsidP="00C47118">
            <w:pPr>
              <w:spacing w:line="240" w:lineRule="auto"/>
              <w:jc w:val="left"/>
              <w:rPr>
                <w:szCs w:val="24"/>
                <w:lang w:eastAsia="ro-RO"/>
              </w:rPr>
            </w:pPr>
          </w:p>
        </w:tc>
        <w:tc>
          <w:tcPr>
            <w:tcW w:w="977" w:type="dxa"/>
            <w:vAlign w:val="center"/>
          </w:tcPr>
          <w:p w14:paraId="65E0DAF7"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7E3D14E3" w14:textId="77777777" w:rsidR="00DF2A94" w:rsidRPr="008E7B91" w:rsidRDefault="00B55F12" w:rsidP="00C47118">
            <w:pPr>
              <w:widowControl w:val="0"/>
              <w:autoSpaceDE w:val="0"/>
              <w:autoSpaceDN w:val="0"/>
              <w:adjustRightInd w:val="0"/>
              <w:spacing w:line="240" w:lineRule="auto"/>
              <w:jc w:val="left"/>
              <w:rPr>
                <w:szCs w:val="24"/>
              </w:rPr>
            </w:pPr>
            <w:r w:rsidRPr="008E7B91">
              <w:rPr>
                <w:szCs w:val="24"/>
              </w:rPr>
              <w:t>Asigurarea de personal implicat în managementul sitului</w:t>
            </w:r>
          </w:p>
        </w:tc>
        <w:tc>
          <w:tcPr>
            <w:tcW w:w="4775" w:type="dxa"/>
            <w:vAlign w:val="center"/>
          </w:tcPr>
          <w:p w14:paraId="08573C88" w14:textId="77777777" w:rsidR="00DF2A94" w:rsidRPr="008E7B91" w:rsidRDefault="00B55F12" w:rsidP="00C47118">
            <w:pPr>
              <w:widowControl w:val="0"/>
              <w:autoSpaceDE w:val="0"/>
              <w:autoSpaceDN w:val="0"/>
              <w:adjustRightInd w:val="0"/>
              <w:spacing w:line="240" w:lineRule="auto"/>
              <w:rPr>
                <w:szCs w:val="24"/>
              </w:rPr>
            </w:pPr>
            <w:r w:rsidRPr="008E7B91">
              <w:rPr>
                <w:szCs w:val="24"/>
              </w:rPr>
              <w:t>Se va urmări asigurarea mijloacelor logistice şi financiare necesare dezvoltării profesionale pentru personalul/ voluntarii implicaţi în managementul sitului.</w:t>
            </w:r>
          </w:p>
        </w:tc>
      </w:tr>
      <w:tr w:rsidR="00DF2A94" w:rsidRPr="008E7B91" w14:paraId="51857A92" w14:textId="77777777">
        <w:trPr>
          <w:jc w:val="center"/>
        </w:trPr>
        <w:tc>
          <w:tcPr>
            <w:tcW w:w="866" w:type="dxa"/>
            <w:vAlign w:val="center"/>
          </w:tcPr>
          <w:p w14:paraId="190BB7B9" w14:textId="77777777" w:rsidR="00DF2A94" w:rsidRPr="008E7B91" w:rsidRDefault="00B55F12" w:rsidP="00C47118">
            <w:pPr>
              <w:spacing w:line="240" w:lineRule="auto"/>
              <w:jc w:val="left"/>
              <w:rPr>
                <w:szCs w:val="24"/>
                <w:lang w:eastAsia="ro-RO"/>
              </w:rPr>
            </w:pPr>
            <w:r w:rsidRPr="008E7B91">
              <w:rPr>
                <w:szCs w:val="24"/>
                <w:lang w:eastAsia="ro-RO"/>
              </w:rPr>
              <w:t>3.7.2</w:t>
            </w:r>
          </w:p>
        </w:tc>
        <w:tc>
          <w:tcPr>
            <w:tcW w:w="977" w:type="dxa"/>
            <w:vAlign w:val="center"/>
          </w:tcPr>
          <w:p w14:paraId="7193E7FB"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523775BA" w14:textId="77777777" w:rsidR="00DF2A94" w:rsidRPr="008E7B91" w:rsidRDefault="00B55F12" w:rsidP="00C47118">
            <w:pPr>
              <w:widowControl w:val="0"/>
              <w:autoSpaceDE w:val="0"/>
              <w:autoSpaceDN w:val="0"/>
              <w:adjustRightInd w:val="0"/>
              <w:spacing w:line="240" w:lineRule="auto"/>
              <w:jc w:val="left"/>
              <w:rPr>
                <w:szCs w:val="24"/>
              </w:rPr>
            </w:pPr>
            <w:r w:rsidRPr="008E7B91">
              <w:rPr>
                <w:szCs w:val="24"/>
                <w:lang w:eastAsia="ro-RO"/>
              </w:rPr>
              <w:t>Desfăşurarea şi participarea la cursuri de instruire necesare</w:t>
            </w:r>
          </w:p>
        </w:tc>
        <w:tc>
          <w:tcPr>
            <w:tcW w:w="4775" w:type="dxa"/>
            <w:vAlign w:val="center"/>
          </w:tcPr>
          <w:p w14:paraId="34AC4FFD" w14:textId="77777777" w:rsidR="00DF2A94" w:rsidRPr="008E7B91" w:rsidRDefault="00B55F12" w:rsidP="00C47118">
            <w:pPr>
              <w:widowControl w:val="0"/>
              <w:autoSpaceDE w:val="0"/>
              <w:autoSpaceDN w:val="0"/>
              <w:adjustRightInd w:val="0"/>
              <w:spacing w:line="240" w:lineRule="auto"/>
              <w:rPr>
                <w:szCs w:val="24"/>
              </w:rPr>
            </w:pPr>
            <w:r w:rsidRPr="008E7B91">
              <w:rPr>
                <w:szCs w:val="24"/>
              </w:rPr>
              <w:t>Se vor promova activitățile de instruire a personalului propriu în vederea asigurării unui personal calificat corespunzător pentru implementarea activităților prevăzute în planul de management.</w:t>
            </w:r>
          </w:p>
        </w:tc>
      </w:tr>
    </w:tbl>
    <w:p w14:paraId="08BC0ED4" w14:textId="77777777" w:rsidR="00DF2A94" w:rsidRPr="008E7B91" w:rsidRDefault="00DF2A94" w:rsidP="00C47118">
      <w:pPr>
        <w:spacing w:line="240" w:lineRule="auto"/>
        <w:rPr>
          <w:rFonts w:eastAsia="Times New Roman"/>
          <w:szCs w:val="24"/>
          <w:lang w:eastAsia="ro-RO"/>
        </w:rPr>
      </w:pPr>
    </w:p>
    <w:p w14:paraId="3191A20D" w14:textId="77777777" w:rsidR="00DF2A94" w:rsidRPr="008E7B91" w:rsidRDefault="00B55F12" w:rsidP="00C47118">
      <w:pPr>
        <w:spacing w:line="240" w:lineRule="auto"/>
        <w:rPr>
          <w:rFonts w:eastAsia="Times New Roman"/>
          <w:b/>
          <w:bCs/>
          <w:iCs/>
          <w:szCs w:val="24"/>
        </w:rPr>
      </w:pPr>
      <w:r w:rsidRPr="008E7B91">
        <w:rPr>
          <w:rFonts w:eastAsia="Times New Roman"/>
          <w:b/>
          <w:bCs/>
          <w:iCs/>
          <w:szCs w:val="24"/>
        </w:rPr>
        <w:t>OS 8 Realizarea raportărilor necesare către autorităţi</w:t>
      </w:r>
    </w:p>
    <w:p w14:paraId="3B0287B1" w14:textId="77777777" w:rsidR="00DF2A94" w:rsidRPr="008E7B91" w:rsidRDefault="00DF2A94" w:rsidP="00C47118">
      <w:pPr>
        <w:spacing w:line="240" w:lineRule="auto"/>
        <w:rPr>
          <w:rFonts w:eastAsia="Times New Roman"/>
          <w:b/>
          <w:szCs w:val="24"/>
          <w:lang w:eastAsia="ro-RO"/>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992"/>
        <w:gridCol w:w="2601"/>
        <w:gridCol w:w="4916"/>
      </w:tblGrid>
      <w:tr w:rsidR="00DF2A94" w:rsidRPr="008E7B91" w14:paraId="4D215CE0" w14:textId="77777777">
        <w:trPr>
          <w:tblHeader/>
          <w:jc w:val="center"/>
        </w:trPr>
        <w:tc>
          <w:tcPr>
            <w:tcW w:w="846" w:type="dxa"/>
            <w:shd w:val="clear" w:color="auto" w:fill="EEECE1" w:themeFill="background2"/>
            <w:vAlign w:val="center"/>
          </w:tcPr>
          <w:p w14:paraId="6B1C6944" w14:textId="77777777" w:rsidR="00DF2A94" w:rsidRPr="008E7B91" w:rsidRDefault="00B55F12" w:rsidP="00C47118">
            <w:pPr>
              <w:spacing w:line="240" w:lineRule="auto"/>
              <w:jc w:val="left"/>
              <w:rPr>
                <w:b/>
                <w:szCs w:val="24"/>
              </w:rPr>
            </w:pPr>
            <w:r w:rsidRPr="008E7B91">
              <w:rPr>
                <w:b/>
                <w:szCs w:val="24"/>
              </w:rPr>
              <w:t>Cod</w:t>
            </w:r>
          </w:p>
          <w:p w14:paraId="3BFF38FC" w14:textId="77777777" w:rsidR="00DF2A94" w:rsidRPr="008E7B91" w:rsidRDefault="00B55F12" w:rsidP="00C47118">
            <w:pPr>
              <w:spacing w:line="240" w:lineRule="auto"/>
              <w:jc w:val="left"/>
              <w:rPr>
                <w:b/>
                <w:szCs w:val="24"/>
              </w:rPr>
            </w:pPr>
            <w:r w:rsidRPr="008E7B91">
              <w:rPr>
                <w:b/>
                <w:szCs w:val="24"/>
              </w:rPr>
              <w:t>MS</w:t>
            </w:r>
          </w:p>
        </w:tc>
        <w:tc>
          <w:tcPr>
            <w:tcW w:w="992" w:type="dxa"/>
            <w:shd w:val="clear" w:color="auto" w:fill="EEECE1" w:themeFill="background2"/>
            <w:vAlign w:val="center"/>
          </w:tcPr>
          <w:p w14:paraId="4939E8F3" w14:textId="77777777" w:rsidR="00DF2A94" w:rsidRPr="008E7B91" w:rsidRDefault="00B55F12" w:rsidP="00C47118">
            <w:pPr>
              <w:spacing w:line="240" w:lineRule="auto"/>
              <w:jc w:val="left"/>
              <w:rPr>
                <w:b/>
                <w:szCs w:val="24"/>
              </w:rPr>
            </w:pPr>
            <w:r w:rsidRPr="008E7B91">
              <w:rPr>
                <w:b/>
                <w:szCs w:val="24"/>
              </w:rPr>
              <w:t>Tip MS</w:t>
            </w:r>
          </w:p>
        </w:tc>
        <w:tc>
          <w:tcPr>
            <w:tcW w:w="2601" w:type="dxa"/>
            <w:shd w:val="clear" w:color="auto" w:fill="EEECE1" w:themeFill="background2"/>
            <w:vAlign w:val="center"/>
          </w:tcPr>
          <w:p w14:paraId="4DAA7E1B" w14:textId="77777777" w:rsidR="00DF2A94" w:rsidRPr="008E7B91" w:rsidRDefault="00B55F12" w:rsidP="00C47118">
            <w:pPr>
              <w:spacing w:line="240" w:lineRule="auto"/>
              <w:jc w:val="left"/>
              <w:rPr>
                <w:b/>
                <w:szCs w:val="24"/>
              </w:rPr>
            </w:pPr>
            <w:r w:rsidRPr="008E7B91">
              <w:rPr>
                <w:b/>
                <w:szCs w:val="24"/>
              </w:rPr>
              <w:t>Titlu MS</w:t>
            </w:r>
          </w:p>
        </w:tc>
        <w:tc>
          <w:tcPr>
            <w:tcW w:w="4916" w:type="dxa"/>
            <w:shd w:val="clear" w:color="auto" w:fill="EEECE1" w:themeFill="background2"/>
            <w:vAlign w:val="center"/>
          </w:tcPr>
          <w:p w14:paraId="20B4A4C2" w14:textId="77777777" w:rsidR="00DF2A94" w:rsidRPr="008E7B91" w:rsidRDefault="00B55F12" w:rsidP="00C47118">
            <w:pPr>
              <w:spacing w:line="240" w:lineRule="auto"/>
              <w:jc w:val="left"/>
              <w:rPr>
                <w:b/>
                <w:szCs w:val="24"/>
              </w:rPr>
            </w:pPr>
            <w:r w:rsidRPr="008E7B91">
              <w:rPr>
                <w:b/>
                <w:szCs w:val="24"/>
              </w:rPr>
              <w:t>Descriere MS</w:t>
            </w:r>
          </w:p>
        </w:tc>
      </w:tr>
      <w:tr w:rsidR="00DF2A94" w:rsidRPr="008E7B91" w14:paraId="62B79D65" w14:textId="77777777">
        <w:trPr>
          <w:jc w:val="center"/>
        </w:trPr>
        <w:tc>
          <w:tcPr>
            <w:tcW w:w="846" w:type="dxa"/>
            <w:vAlign w:val="center"/>
          </w:tcPr>
          <w:p w14:paraId="13F4D246" w14:textId="77777777" w:rsidR="00DF2A94" w:rsidRPr="008E7B91" w:rsidRDefault="00B55F12" w:rsidP="00C47118">
            <w:pPr>
              <w:spacing w:line="240" w:lineRule="auto"/>
              <w:jc w:val="left"/>
              <w:rPr>
                <w:szCs w:val="24"/>
                <w:lang w:eastAsia="ro-RO"/>
              </w:rPr>
            </w:pPr>
            <w:r w:rsidRPr="008E7B91">
              <w:rPr>
                <w:szCs w:val="24"/>
                <w:lang w:eastAsia="ro-RO"/>
              </w:rPr>
              <w:t>3.8.1</w:t>
            </w:r>
          </w:p>
        </w:tc>
        <w:tc>
          <w:tcPr>
            <w:tcW w:w="992" w:type="dxa"/>
            <w:vAlign w:val="center"/>
          </w:tcPr>
          <w:p w14:paraId="32337330" w14:textId="77777777" w:rsidR="00DF2A94" w:rsidRPr="008E7B91" w:rsidRDefault="00B55F12" w:rsidP="00C47118">
            <w:pPr>
              <w:spacing w:line="240" w:lineRule="auto"/>
              <w:jc w:val="left"/>
              <w:rPr>
                <w:szCs w:val="24"/>
                <w:lang w:eastAsia="ro-RO"/>
              </w:rPr>
            </w:pPr>
            <w:r w:rsidRPr="008E7B91">
              <w:rPr>
                <w:szCs w:val="24"/>
                <w:lang w:eastAsia="ro-RO"/>
              </w:rPr>
              <w:t>A</w:t>
            </w:r>
          </w:p>
        </w:tc>
        <w:tc>
          <w:tcPr>
            <w:tcW w:w="2601" w:type="dxa"/>
            <w:vAlign w:val="center"/>
          </w:tcPr>
          <w:p w14:paraId="7AD6D545" w14:textId="77777777" w:rsidR="00DF2A94" w:rsidRPr="008E7B91" w:rsidRDefault="00B55F12" w:rsidP="00C47118">
            <w:pPr>
              <w:spacing w:line="240" w:lineRule="auto"/>
              <w:jc w:val="left"/>
              <w:rPr>
                <w:szCs w:val="24"/>
              </w:rPr>
            </w:pPr>
            <w:r w:rsidRPr="008E7B91">
              <w:rPr>
                <w:szCs w:val="24"/>
                <w:lang w:eastAsia="ro-RO"/>
              </w:rPr>
              <w:t>Elaborarea rapoartelor de activitate şi financiare</w:t>
            </w:r>
          </w:p>
        </w:tc>
        <w:tc>
          <w:tcPr>
            <w:tcW w:w="4916" w:type="dxa"/>
            <w:vAlign w:val="center"/>
          </w:tcPr>
          <w:p w14:paraId="1EC0BA4B" w14:textId="77777777" w:rsidR="00DF2A94" w:rsidRPr="008E7B91" w:rsidRDefault="00B55F12" w:rsidP="00C47118">
            <w:pPr>
              <w:spacing w:line="240" w:lineRule="auto"/>
              <w:rPr>
                <w:szCs w:val="24"/>
              </w:rPr>
            </w:pPr>
            <w:r w:rsidRPr="008E7B91">
              <w:rPr>
                <w:szCs w:val="24"/>
              </w:rPr>
              <w:t>Administratorul va realiza rapoartele de activitate şi financiare necesare</w:t>
            </w:r>
          </w:p>
        </w:tc>
      </w:tr>
      <w:tr w:rsidR="00DF2A94" w:rsidRPr="008E7B91" w14:paraId="0632E0F9" w14:textId="77777777">
        <w:trPr>
          <w:jc w:val="center"/>
        </w:trPr>
        <w:tc>
          <w:tcPr>
            <w:tcW w:w="846" w:type="dxa"/>
            <w:vAlign w:val="center"/>
          </w:tcPr>
          <w:p w14:paraId="391E16D7" w14:textId="77777777" w:rsidR="00DF2A94" w:rsidRPr="008E7B91" w:rsidRDefault="00B55F12" w:rsidP="00C47118">
            <w:pPr>
              <w:spacing w:line="240" w:lineRule="auto"/>
              <w:jc w:val="left"/>
              <w:rPr>
                <w:szCs w:val="24"/>
                <w:lang w:eastAsia="ro-RO"/>
              </w:rPr>
            </w:pPr>
            <w:r w:rsidRPr="008E7B91">
              <w:rPr>
                <w:szCs w:val="24"/>
                <w:lang w:eastAsia="ro-RO"/>
              </w:rPr>
              <w:t>3.8.2</w:t>
            </w:r>
          </w:p>
        </w:tc>
        <w:tc>
          <w:tcPr>
            <w:tcW w:w="992" w:type="dxa"/>
            <w:vAlign w:val="center"/>
          </w:tcPr>
          <w:p w14:paraId="525F0634" w14:textId="77777777" w:rsidR="00DF2A94" w:rsidRPr="008E7B91" w:rsidRDefault="00B55F12" w:rsidP="00C47118">
            <w:pPr>
              <w:spacing w:line="240" w:lineRule="auto"/>
              <w:jc w:val="left"/>
              <w:rPr>
                <w:szCs w:val="24"/>
                <w:lang w:eastAsia="ro-RO"/>
              </w:rPr>
            </w:pPr>
            <w:r w:rsidRPr="008E7B91">
              <w:rPr>
                <w:szCs w:val="24"/>
                <w:lang w:eastAsia="ro-RO"/>
              </w:rPr>
              <w:t>A</w:t>
            </w:r>
          </w:p>
        </w:tc>
        <w:tc>
          <w:tcPr>
            <w:tcW w:w="2601" w:type="dxa"/>
            <w:vAlign w:val="center"/>
          </w:tcPr>
          <w:p w14:paraId="227DD967" w14:textId="77777777" w:rsidR="00DF2A94" w:rsidRPr="008E7B91" w:rsidRDefault="00B55F12" w:rsidP="00C47118">
            <w:pPr>
              <w:spacing w:line="240" w:lineRule="auto"/>
              <w:jc w:val="left"/>
              <w:rPr>
                <w:szCs w:val="24"/>
                <w:lang w:eastAsia="ro-RO"/>
              </w:rPr>
            </w:pPr>
            <w:r w:rsidRPr="008E7B91">
              <w:rPr>
                <w:szCs w:val="24"/>
                <w:lang w:eastAsia="ro-RO"/>
              </w:rPr>
              <w:t>Trimiterea şi completarea rapoartelor în funcţie de solicitările autorităţilor</w:t>
            </w:r>
          </w:p>
        </w:tc>
        <w:tc>
          <w:tcPr>
            <w:tcW w:w="4916" w:type="dxa"/>
            <w:vAlign w:val="center"/>
          </w:tcPr>
          <w:p w14:paraId="5109F618" w14:textId="77777777" w:rsidR="00DF2A94" w:rsidRPr="008E7B91" w:rsidRDefault="00B55F12" w:rsidP="00C47118">
            <w:pPr>
              <w:spacing w:line="240" w:lineRule="auto"/>
              <w:rPr>
                <w:szCs w:val="24"/>
                <w:lang w:eastAsia="ro-RO"/>
              </w:rPr>
            </w:pPr>
            <w:r w:rsidRPr="008E7B91">
              <w:rPr>
                <w:szCs w:val="24"/>
              </w:rPr>
              <w:t>Administratorul va răspunde solicitărilor  autorităţii publice centrale pentru protecţia mediului, apelor și pădurilor pentru trimiterea rapoartelor de activitate şi financiare.</w:t>
            </w:r>
          </w:p>
        </w:tc>
      </w:tr>
    </w:tbl>
    <w:p w14:paraId="68ED534C" w14:textId="77777777" w:rsidR="00DF2A94" w:rsidRPr="008E7B91" w:rsidRDefault="00DF2A94" w:rsidP="00C47118">
      <w:pPr>
        <w:spacing w:line="240" w:lineRule="auto"/>
        <w:rPr>
          <w:rFonts w:eastAsia="Times New Roman"/>
          <w:szCs w:val="24"/>
          <w:lang w:eastAsia="ro-RO"/>
        </w:rPr>
      </w:pPr>
    </w:p>
    <w:p w14:paraId="73A17634" w14:textId="77777777" w:rsidR="00DF2A94" w:rsidRPr="008E7B91" w:rsidRDefault="00B55F12" w:rsidP="00C47118">
      <w:pPr>
        <w:shd w:val="clear" w:color="auto" w:fill="FFC000"/>
        <w:spacing w:line="240" w:lineRule="auto"/>
        <w:rPr>
          <w:b/>
          <w:szCs w:val="24"/>
          <w:lang w:val="en-GB"/>
        </w:rPr>
      </w:pPr>
      <w:r w:rsidRPr="008E7B91">
        <w:rPr>
          <w:b/>
          <w:szCs w:val="24"/>
        </w:rPr>
        <w:lastRenderedPageBreak/>
        <w:t xml:space="preserve">TEMA 4. </w:t>
      </w:r>
      <w:r w:rsidRPr="008E7B91">
        <w:rPr>
          <w:b/>
          <w:szCs w:val="24"/>
          <w:lang w:val="en-GB"/>
        </w:rPr>
        <w:t>COMUNICARE, EDUCAŢIE ECOLOGICĂ ŞI CONŞTIENTIZAREA PUBLICULUI</w:t>
      </w:r>
    </w:p>
    <w:p w14:paraId="1440A2CD" w14:textId="77777777" w:rsidR="00DF2A94" w:rsidRPr="008E7B91" w:rsidRDefault="00DF2A94" w:rsidP="00C47118">
      <w:pPr>
        <w:spacing w:line="240" w:lineRule="auto"/>
        <w:rPr>
          <w:b/>
          <w:szCs w:val="24"/>
          <w:u w:val="single"/>
        </w:rPr>
      </w:pPr>
    </w:p>
    <w:p w14:paraId="0EB25A55" w14:textId="77777777" w:rsidR="00DF2A94" w:rsidRPr="008E7B91" w:rsidRDefault="00B55F12" w:rsidP="00C47118">
      <w:pPr>
        <w:spacing w:line="240" w:lineRule="auto"/>
        <w:rPr>
          <w:b/>
          <w:szCs w:val="24"/>
          <w:lang w:eastAsia="ar-SA"/>
        </w:rPr>
      </w:pPr>
      <w:r w:rsidRPr="008E7B91">
        <w:rPr>
          <w:b/>
          <w:szCs w:val="24"/>
        </w:rPr>
        <w:t xml:space="preserve">OG 4: </w:t>
      </w:r>
      <w:r w:rsidRPr="008E7B91">
        <w:rPr>
          <w:b/>
          <w:szCs w:val="24"/>
          <w:lang w:eastAsia="ar-SA"/>
        </w:rPr>
        <w:t>Creşterea nivelului de conştientizare - îmbunătăţirea cunoştinţelor, schimbarea atitudinii şi comportamentului - pentru grupurile interesate care au impact asupra conservării biodiversităţii</w:t>
      </w:r>
    </w:p>
    <w:p w14:paraId="6B4029C5" w14:textId="77777777" w:rsidR="00DF2A94" w:rsidRPr="008E7B91" w:rsidRDefault="00DF2A94" w:rsidP="00C47118">
      <w:pPr>
        <w:spacing w:line="240" w:lineRule="auto"/>
        <w:rPr>
          <w:b/>
          <w:szCs w:val="24"/>
          <w:u w:val="single"/>
        </w:rPr>
      </w:pPr>
    </w:p>
    <w:p w14:paraId="178F61EE" w14:textId="77777777" w:rsidR="00DF2A94" w:rsidRPr="008E7B91" w:rsidRDefault="00B55F12" w:rsidP="00C47118">
      <w:pPr>
        <w:spacing w:line="240" w:lineRule="auto"/>
        <w:rPr>
          <w:rFonts w:eastAsia="Times New Roman"/>
          <w:b/>
          <w:bCs/>
          <w:iCs/>
          <w:szCs w:val="24"/>
        </w:rPr>
      </w:pPr>
      <w:r w:rsidRPr="008E7B91">
        <w:rPr>
          <w:b/>
          <w:szCs w:val="24"/>
        </w:rPr>
        <w:t xml:space="preserve">OS 9 Realizarea </w:t>
      </w:r>
      <w:r w:rsidRPr="008E7B91">
        <w:rPr>
          <w:rFonts w:eastAsia="Times New Roman"/>
          <w:b/>
          <w:bCs/>
          <w:iCs/>
          <w:szCs w:val="24"/>
        </w:rPr>
        <w:t>şi implementarea Strategiei și Planului de acţiune privind conştientizarea publicului</w:t>
      </w:r>
    </w:p>
    <w:p w14:paraId="72ACA892" w14:textId="77777777" w:rsidR="00DF2A94" w:rsidRPr="008E7B91" w:rsidRDefault="00DF2A94" w:rsidP="00C47118">
      <w:pPr>
        <w:spacing w:line="240" w:lineRule="auto"/>
        <w:rPr>
          <w:rFonts w:eastAsia="Times New Roman"/>
          <w:b/>
          <w:bCs/>
          <w:iCs/>
          <w:szCs w:val="24"/>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6"/>
        <w:gridCol w:w="966"/>
        <w:gridCol w:w="2720"/>
        <w:gridCol w:w="4973"/>
      </w:tblGrid>
      <w:tr w:rsidR="00DF2A94" w:rsidRPr="008E7B91" w14:paraId="388E9994" w14:textId="77777777">
        <w:trPr>
          <w:tblHeader/>
          <w:jc w:val="center"/>
        </w:trPr>
        <w:tc>
          <w:tcPr>
            <w:tcW w:w="582" w:type="dxa"/>
            <w:shd w:val="clear" w:color="auto" w:fill="EEECE1" w:themeFill="background2"/>
            <w:vAlign w:val="center"/>
          </w:tcPr>
          <w:p w14:paraId="64CBE352" w14:textId="77777777" w:rsidR="00DF2A94" w:rsidRPr="008E7B91" w:rsidRDefault="00B55F12" w:rsidP="00C47118">
            <w:pPr>
              <w:spacing w:line="240" w:lineRule="auto"/>
              <w:jc w:val="center"/>
              <w:rPr>
                <w:b/>
                <w:szCs w:val="24"/>
              </w:rPr>
            </w:pPr>
            <w:r w:rsidRPr="008E7B91">
              <w:rPr>
                <w:b/>
                <w:szCs w:val="24"/>
              </w:rPr>
              <w:t>Cod</w:t>
            </w:r>
          </w:p>
          <w:p w14:paraId="7CDCAB69" w14:textId="77777777" w:rsidR="00DF2A94" w:rsidRPr="008E7B91" w:rsidRDefault="00B55F12" w:rsidP="00C47118">
            <w:pPr>
              <w:spacing w:line="240" w:lineRule="auto"/>
              <w:jc w:val="center"/>
              <w:rPr>
                <w:b/>
                <w:szCs w:val="24"/>
              </w:rPr>
            </w:pPr>
            <w:r w:rsidRPr="008E7B91">
              <w:rPr>
                <w:b/>
                <w:szCs w:val="24"/>
              </w:rPr>
              <w:t>MS</w:t>
            </w:r>
          </w:p>
        </w:tc>
        <w:tc>
          <w:tcPr>
            <w:tcW w:w="977" w:type="dxa"/>
            <w:shd w:val="clear" w:color="auto" w:fill="EEECE1" w:themeFill="background2"/>
            <w:vAlign w:val="center"/>
          </w:tcPr>
          <w:p w14:paraId="38A8C731" w14:textId="77777777" w:rsidR="00DF2A94" w:rsidRPr="008E7B91" w:rsidRDefault="00B55F12" w:rsidP="00C47118">
            <w:pPr>
              <w:spacing w:line="240" w:lineRule="auto"/>
              <w:jc w:val="center"/>
              <w:rPr>
                <w:b/>
                <w:szCs w:val="24"/>
              </w:rPr>
            </w:pPr>
            <w:r w:rsidRPr="008E7B91">
              <w:rPr>
                <w:b/>
                <w:szCs w:val="24"/>
              </w:rPr>
              <w:t>Tip MS</w:t>
            </w:r>
          </w:p>
        </w:tc>
        <w:tc>
          <w:tcPr>
            <w:tcW w:w="2738" w:type="dxa"/>
            <w:shd w:val="clear" w:color="auto" w:fill="EEECE1" w:themeFill="background2"/>
            <w:vAlign w:val="center"/>
          </w:tcPr>
          <w:p w14:paraId="3DEE79F1" w14:textId="77777777" w:rsidR="00DF2A94" w:rsidRPr="008E7B91" w:rsidRDefault="00B55F12" w:rsidP="00C47118">
            <w:pPr>
              <w:spacing w:line="240" w:lineRule="auto"/>
              <w:jc w:val="center"/>
              <w:rPr>
                <w:b/>
                <w:szCs w:val="24"/>
              </w:rPr>
            </w:pPr>
            <w:r w:rsidRPr="008E7B91">
              <w:rPr>
                <w:b/>
                <w:szCs w:val="24"/>
              </w:rPr>
              <w:t>Titlu MS</w:t>
            </w:r>
          </w:p>
        </w:tc>
        <w:tc>
          <w:tcPr>
            <w:tcW w:w="5058" w:type="dxa"/>
            <w:shd w:val="clear" w:color="auto" w:fill="EEECE1" w:themeFill="background2"/>
            <w:vAlign w:val="center"/>
          </w:tcPr>
          <w:p w14:paraId="00C8F5E9" w14:textId="77777777" w:rsidR="00DF2A94" w:rsidRPr="008E7B91" w:rsidRDefault="00B55F12" w:rsidP="00C47118">
            <w:pPr>
              <w:spacing w:line="240" w:lineRule="auto"/>
              <w:jc w:val="center"/>
              <w:rPr>
                <w:b/>
                <w:szCs w:val="24"/>
              </w:rPr>
            </w:pPr>
            <w:r w:rsidRPr="008E7B91">
              <w:rPr>
                <w:b/>
                <w:szCs w:val="24"/>
              </w:rPr>
              <w:t>Descriere MS</w:t>
            </w:r>
          </w:p>
        </w:tc>
      </w:tr>
      <w:tr w:rsidR="00DF2A94" w:rsidRPr="008E7B91" w14:paraId="428C5831" w14:textId="77777777">
        <w:trPr>
          <w:jc w:val="center"/>
        </w:trPr>
        <w:tc>
          <w:tcPr>
            <w:tcW w:w="582" w:type="dxa"/>
            <w:vAlign w:val="center"/>
          </w:tcPr>
          <w:p w14:paraId="51A68381" w14:textId="77777777" w:rsidR="00DF2A94" w:rsidRPr="008E7B91" w:rsidRDefault="00B55F12" w:rsidP="00C47118">
            <w:pPr>
              <w:spacing w:line="240" w:lineRule="auto"/>
              <w:jc w:val="left"/>
              <w:rPr>
                <w:szCs w:val="24"/>
                <w:lang w:eastAsia="ro-RO"/>
              </w:rPr>
            </w:pPr>
            <w:r w:rsidRPr="008E7B91">
              <w:rPr>
                <w:szCs w:val="24"/>
                <w:lang w:eastAsia="ro-RO"/>
              </w:rPr>
              <w:t>4.9.1</w:t>
            </w:r>
          </w:p>
          <w:p w14:paraId="7C0FCEC4" w14:textId="77777777" w:rsidR="00DF2A94" w:rsidRPr="008E7B91" w:rsidRDefault="00DF2A94" w:rsidP="00C47118">
            <w:pPr>
              <w:spacing w:line="240" w:lineRule="auto"/>
              <w:jc w:val="left"/>
              <w:rPr>
                <w:szCs w:val="24"/>
                <w:lang w:eastAsia="ro-RO"/>
              </w:rPr>
            </w:pPr>
          </w:p>
        </w:tc>
        <w:tc>
          <w:tcPr>
            <w:tcW w:w="977" w:type="dxa"/>
            <w:vAlign w:val="center"/>
          </w:tcPr>
          <w:p w14:paraId="057C2C6B"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07C0B80D" w14:textId="77777777" w:rsidR="00DF2A94" w:rsidRPr="008E7B91" w:rsidRDefault="00B55F12" w:rsidP="00C47118">
            <w:pPr>
              <w:spacing w:line="240" w:lineRule="auto"/>
              <w:jc w:val="left"/>
              <w:rPr>
                <w:szCs w:val="24"/>
              </w:rPr>
            </w:pPr>
            <w:r w:rsidRPr="008E7B91">
              <w:rPr>
                <w:szCs w:val="24"/>
              </w:rPr>
              <w:t xml:space="preserve">Elaborarea Strategiei și </w:t>
            </w:r>
            <w:r w:rsidRPr="008E7B91">
              <w:rPr>
                <w:rFonts w:eastAsia="Times New Roman"/>
                <w:bCs/>
                <w:iCs/>
                <w:szCs w:val="24"/>
              </w:rPr>
              <w:t>Planului de acţiune privind conştientizarea publicului</w:t>
            </w:r>
          </w:p>
        </w:tc>
        <w:tc>
          <w:tcPr>
            <w:tcW w:w="5058" w:type="dxa"/>
            <w:vAlign w:val="center"/>
          </w:tcPr>
          <w:p w14:paraId="07618086" w14:textId="77777777" w:rsidR="00DF2A94" w:rsidRPr="008E7B91" w:rsidRDefault="00B55F12" w:rsidP="00C47118">
            <w:pPr>
              <w:widowControl w:val="0"/>
              <w:autoSpaceDE w:val="0"/>
              <w:autoSpaceDN w:val="0"/>
              <w:adjustRightInd w:val="0"/>
              <w:spacing w:line="240" w:lineRule="auto"/>
              <w:rPr>
                <w:szCs w:val="24"/>
              </w:rPr>
            </w:pPr>
            <w:r w:rsidRPr="008E7B91">
              <w:rPr>
                <w:szCs w:val="24"/>
              </w:rPr>
              <w:t xml:space="preserve">Constituirea unui Grup de lucru pentru </w:t>
            </w:r>
            <w:r w:rsidRPr="008E7B91">
              <w:rPr>
                <w:szCs w:val="24"/>
                <w:lang w:eastAsia="ro-RO"/>
              </w:rPr>
              <w:t>elaborarea strategiei privind conştientizarea publicului asupra importanţei, avantajelor şi restricţiilor ce decurg din existenţa sitului.</w:t>
            </w:r>
          </w:p>
        </w:tc>
      </w:tr>
      <w:tr w:rsidR="00DF2A94" w:rsidRPr="008E7B91" w14:paraId="36E9CFC2" w14:textId="77777777">
        <w:trPr>
          <w:jc w:val="center"/>
        </w:trPr>
        <w:tc>
          <w:tcPr>
            <w:tcW w:w="582" w:type="dxa"/>
            <w:vAlign w:val="center"/>
          </w:tcPr>
          <w:p w14:paraId="1D201C88" w14:textId="77777777" w:rsidR="00DF2A94" w:rsidRPr="008E7B91" w:rsidRDefault="00B55F12" w:rsidP="00C47118">
            <w:pPr>
              <w:spacing w:line="240" w:lineRule="auto"/>
              <w:jc w:val="left"/>
              <w:rPr>
                <w:szCs w:val="24"/>
                <w:lang w:eastAsia="ro-RO"/>
              </w:rPr>
            </w:pPr>
            <w:r w:rsidRPr="008E7B91">
              <w:rPr>
                <w:szCs w:val="24"/>
                <w:lang w:eastAsia="ro-RO"/>
              </w:rPr>
              <w:t>4.9.2</w:t>
            </w:r>
          </w:p>
        </w:tc>
        <w:tc>
          <w:tcPr>
            <w:tcW w:w="977" w:type="dxa"/>
            <w:vAlign w:val="center"/>
          </w:tcPr>
          <w:p w14:paraId="73F340E1"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560CEFC6" w14:textId="77777777" w:rsidR="00DF2A94" w:rsidRPr="008E7B91" w:rsidRDefault="00B55F12" w:rsidP="00C47118">
            <w:pPr>
              <w:widowControl w:val="0"/>
              <w:autoSpaceDE w:val="0"/>
              <w:autoSpaceDN w:val="0"/>
              <w:adjustRightInd w:val="0"/>
              <w:spacing w:line="240" w:lineRule="auto"/>
              <w:jc w:val="left"/>
              <w:rPr>
                <w:szCs w:val="24"/>
              </w:rPr>
            </w:pPr>
            <w:r w:rsidRPr="008E7B91">
              <w:rPr>
                <w:szCs w:val="24"/>
                <w:lang w:eastAsia="ro-RO"/>
              </w:rPr>
              <w:t>Realizarea de materiale informative referitoare la sit - broşuri, pliante, postere, cărţi şi alte modalităţi de informare</w:t>
            </w:r>
          </w:p>
        </w:tc>
        <w:tc>
          <w:tcPr>
            <w:tcW w:w="5058" w:type="dxa"/>
            <w:vAlign w:val="center"/>
          </w:tcPr>
          <w:p w14:paraId="49575878" w14:textId="77777777" w:rsidR="00DF2A94" w:rsidRPr="008E7B91" w:rsidRDefault="00B55F12" w:rsidP="00C47118">
            <w:pPr>
              <w:widowControl w:val="0"/>
              <w:autoSpaceDE w:val="0"/>
              <w:autoSpaceDN w:val="0"/>
              <w:adjustRightInd w:val="0"/>
              <w:spacing w:line="240" w:lineRule="auto"/>
              <w:rPr>
                <w:szCs w:val="24"/>
              </w:rPr>
            </w:pPr>
            <w:r w:rsidRPr="008E7B91">
              <w:rPr>
                <w:szCs w:val="24"/>
              </w:rPr>
              <w:t>Se va asigura baza materială pentru realizarea de materiale informative referitoare la sit - broşuri, pliante, postere, cărţi şi alte modalităţi de informare</w:t>
            </w:r>
          </w:p>
        </w:tc>
      </w:tr>
      <w:tr w:rsidR="00DF2A94" w:rsidRPr="008E7B91" w14:paraId="7B80C303" w14:textId="77777777">
        <w:trPr>
          <w:jc w:val="center"/>
        </w:trPr>
        <w:tc>
          <w:tcPr>
            <w:tcW w:w="582" w:type="dxa"/>
            <w:vAlign w:val="center"/>
          </w:tcPr>
          <w:p w14:paraId="42D408FD" w14:textId="77777777" w:rsidR="00DF2A94" w:rsidRPr="008E7B91" w:rsidRDefault="00B55F12" w:rsidP="00C47118">
            <w:pPr>
              <w:spacing w:line="240" w:lineRule="auto"/>
              <w:jc w:val="left"/>
              <w:rPr>
                <w:szCs w:val="24"/>
                <w:lang w:eastAsia="ro-RO"/>
              </w:rPr>
            </w:pPr>
            <w:r w:rsidRPr="008E7B91">
              <w:rPr>
                <w:szCs w:val="24"/>
                <w:lang w:eastAsia="ro-RO"/>
              </w:rPr>
              <w:t>4.9.3</w:t>
            </w:r>
          </w:p>
        </w:tc>
        <w:tc>
          <w:tcPr>
            <w:tcW w:w="977" w:type="dxa"/>
            <w:vAlign w:val="center"/>
          </w:tcPr>
          <w:p w14:paraId="5B699EA3"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7DF7AD0D" w14:textId="77777777" w:rsidR="00DF2A94" w:rsidRPr="008E7B91" w:rsidRDefault="00B55F12" w:rsidP="00C47118">
            <w:pPr>
              <w:spacing w:line="240" w:lineRule="auto"/>
              <w:jc w:val="left"/>
              <w:rPr>
                <w:szCs w:val="24"/>
                <w:lang w:eastAsia="ro-RO"/>
              </w:rPr>
            </w:pPr>
            <w:r w:rsidRPr="008E7B91">
              <w:rPr>
                <w:szCs w:val="24"/>
                <w:lang w:eastAsia="ro-RO"/>
              </w:rPr>
              <w:t>Realizarea și întreținerea site-ului web al sitului</w:t>
            </w:r>
          </w:p>
        </w:tc>
        <w:tc>
          <w:tcPr>
            <w:tcW w:w="5058" w:type="dxa"/>
            <w:vAlign w:val="center"/>
          </w:tcPr>
          <w:p w14:paraId="21B6C3C3" w14:textId="659310B9" w:rsidR="00DF2A94" w:rsidRPr="008E7B91" w:rsidRDefault="00B55F12" w:rsidP="00C47118">
            <w:pPr>
              <w:spacing w:line="240" w:lineRule="auto"/>
              <w:rPr>
                <w:szCs w:val="24"/>
              </w:rPr>
            </w:pPr>
            <w:r w:rsidRPr="008E7B91">
              <w:rPr>
                <w:szCs w:val="24"/>
              </w:rPr>
              <w:t>Se realizează și se între</w:t>
            </w:r>
            <w:r w:rsidR="002B2DD7">
              <w:rPr>
                <w:szCs w:val="24"/>
              </w:rPr>
              <w:t>ț</w:t>
            </w:r>
            <w:r w:rsidRPr="008E7B91">
              <w:rPr>
                <w:szCs w:val="24"/>
              </w:rPr>
              <w:t>ine un site web de prezentare a ariei natural</w:t>
            </w:r>
            <w:r w:rsidR="002B2DD7">
              <w:rPr>
                <w:szCs w:val="24"/>
              </w:rPr>
              <w:t>e</w:t>
            </w:r>
            <w:r w:rsidRPr="008E7B91">
              <w:rPr>
                <w:szCs w:val="24"/>
              </w:rPr>
              <w:t xml:space="preserve"> protejate și se va popula cu informații permanent</w:t>
            </w:r>
          </w:p>
        </w:tc>
      </w:tr>
      <w:tr w:rsidR="00DF2A94" w:rsidRPr="008E7B91" w14:paraId="7A139783" w14:textId="77777777">
        <w:trPr>
          <w:jc w:val="center"/>
        </w:trPr>
        <w:tc>
          <w:tcPr>
            <w:tcW w:w="582" w:type="dxa"/>
            <w:vAlign w:val="center"/>
          </w:tcPr>
          <w:p w14:paraId="15C64C9E" w14:textId="77777777" w:rsidR="00DF2A94" w:rsidRPr="008E7B91" w:rsidRDefault="00B55F12" w:rsidP="00C47118">
            <w:pPr>
              <w:spacing w:line="240" w:lineRule="auto"/>
              <w:jc w:val="left"/>
              <w:rPr>
                <w:szCs w:val="24"/>
                <w:lang w:eastAsia="ro-RO"/>
              </w:rPr>
            </w:pPr>
            <w:r w:rsidRPr="008E7B91">
              <w:rPr>
                <w:szCs w:val="24"/>
                <w:lang w:eastAsia="ro-RO"/>
              </w:rPr>
              <w:t>4.9.4</w:t>
            </w:r>
          </w:p>
        </w:tc>
        <w:tc>
          <w:tcPr>
            <w:tcW w:w="977" w:type="dxa"/>
            <w:vAlign w:val="center"/>
          </w:tcPr>
          <w:p w14:paraId="73760D0E"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12DFD31E" w14:textId="77777777" w:rsidR="00DF2A94" w:rsidRPr="008E7B91" w:rsidRDefault="00B55F12" w:rsidP="00C47118">
            <w:pPr>
              <w:spacing w:line="240" w:lineRule="auto"/>
              <w:jc w:val="left"/>
              <w:rPr>
                <w:szCs w:val="24"/>
                <w:lang w:eastAsia="ro-RO"/>
              </w:rPr>
            </w:pPr>
            <w:r w:rsidRPr="008E7B91">
              <w:rPr>
                <w:szCs w:val="24"/>
                <w:lang w:eastAsia="ro-RO"/>
              </w:rPr>
              <w:t>Realizarea de panouri informative</w:t>
            </w:r>
          </w:p>
        </w:tc>
        <w:tc>
          <w:tcPr>
            <w:tcW w:w="5058" w:type="dxa"/>
            <w:vAlign w:val="center"/>
          </w:tcPr>
          <w:p w14:paraId="2FB2D149" w14:textId="77777777" w:rsidR="00DF2A94" w:rsidRPr="008E7B91" w:rsidRDefault="00B55F12" w:rsidP="00C47118">
            <w:pPr>
              <w:spacing w:line="240" w:lineRule="auto"/>
              <w:rPr>
                <w:szCs w:val="24"/>
              </w:rPr>
            </w:pPr>
            <w:r w:rsidRPr="008E7B91">
              <w:rPr>
                <w:szCs w:val="24"/>
              </w:rPr>
              <w:t>Se va asigura baza materială pentru realizarea de panouri informative</w:t>
            </w:r>
          </w:p>
        </w:tc>
      </w:tr>
      <w:tr w:rsidR="00DF2A94" w:rsidRPr="008E7B91" w14:paraId="2A538225" w14:textId="77777777">
        <w:trPr>
          <w:jc w:val="center"/>
        </w:trPr>
        <w:tc>
          <w:tcPr>
            <w:tcW w:w="582" w:type="dxa"/>
            <w:vAlign w:val="center"/>
          </w:tcPr>
          <w:p w14:paraId="5CA86D0E" w14:textId="77777777" w:rsidR="00DF2A94" w:rsidRPr="008E7B91" w:rsidRDefault="00B55F12" w:rsidP="00C47118">
            <w:pPr>
              <w:spacing w:line="240" w:lineRule="auto"/>
              <w:jc w:val="left"/>
              <w:rPr>
                <w:szCs w:val="24"/>
                <w:lang w:eastAsia="ro-RO"/>
              </w:rPr>
            </w:pPr>
            <w:r w:rsidRPr="008E7B91">
              <w:rPr>
                <w:szCs w:val="24"/>
                <w:lang w:eastAsia="ro-RO"/>
              </w:rPr>
              <w:t>4.9.5</w:t>
            </w:r>
          </w:p>
        </w:tc>
        <w:tc>
          <w:tcPr>
            <w:tcW w:w="977" w:type="dxa"/>
            <w:vAlign w:val="center"/>
          </w:tcPr>
          <w:p w14:paraId="446CA4A7"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16F56A18" w14:textId="77777777" w:rsidR="00DF2A94" w:rsidRPr="008E7B91" w:rsidRDefault="00B55F12" w:rsidP="00C47118">
            <w:pPr>
              <w:widowControl w:val="0"/>
              <w:autoSpaceDE w:val="0"/>
              <w:autoSpaceDN w:val="0"/>
              <w:adjustRightInd w:val="0"/>
              <w:spacing w:line="240" w:lineRule="auto"/>
              <w:jc w:val="left"/>
              <w:rPr>
                <w:szCs w:val="24"/>
              </w:rPr>
            </w:pPr>
            <w:r w:rsidRPr="008E7B91">
              <w:rPr>
                <w:szCs w:val="24"/>
                <w:lang w:eastAsia="ro-RO"/>
              </w:rPr>
              <w:t>Realizarea de întâlniri cu instituţii/organizaţii cu atribuţii referitoare la conservarea biodiversităţii în sit de discutare a problemelor legate de implementarea planului de management</w:t>
            </w:r>
          </w:p>
        </w:tc>
        <w:tc>
          <w:tcPr>
            <w:tcW w:w="5058" w:type="dxa"/>
            <w:vAlign w:val="center"/>
          </w:tcPr>
          <w:p w14:paraId="5FF3E2E0" w14:textId="77777777" w:rsidR="00DF2A94" w:rsidRPr="008E7B91" w:rsidRDefault="00B55F12" w:rsidP="00C47118">
            <w:pPr>
              <w:widowControl w:val="0"/>
              <w:autoSpaceDE w:val="0"/>
              <w:autoSpaceDN w:val="0"/>
              <w:adjustRightInd w:val="0"/>
              <w:spacing w:line="240" w:lineRule="auto"/>
              <w:rPr>
                <w:szCs w:val="24"/>
              </w:rPr>
            </w:pPr>
            <w:r w:rsidRPr="008E7B91">
              <w:rPr>
                <w:szCs w:val="24"/>
              </w:rPr>
              <w:t>Administratorul va organiza întâlniri periodice cu instituţii/organizaţii având atribuţii referitoare la conservarea biodiversităţii în sit, cu scopul de a discuta problemele legate de implementarea planului de management.</w:t>
            </w:r>
          </w:p>
        </w:tc>
      </w:tr>
      <w:tr w:rsidR="00DF2A94" w:rsidRPr="008E7B91" w14:paraId="4C83F5C2" w14:textId="77777777">
        <w:trPr>
          <w:jc w:val="center"/>
        </w:trPr>
        <w:tc>
          <w:tcPr>
            <w:tcW w:w="582" w:type="dxa"/>
            <w:vAlign w:val="center"/>
          </w:tcPr>
          <w:p w14:paraId="60B485F4" w14:textId="77777777" w:rsidR="00DF2A94" w:rsidRPr="008E7B91" w:rsidRDefault="00B55F12" w:rsidP="00C47118">
            <w:pPr>
              <w:spacing w:line="240" w:lineRule="auto"/>
              <w:jc w:val="left"/>
              <w:rPr>
                <w:szCs w:val="24"/>
                <w:lang w:eastAsia="ro-RO"/>
              </w:rPr>
            </w:pPr>
            <w:r w:rsidRPr="008E7B91">
              <w:rPr>
                <w:szCs w:val="24"/>
                <w:lang w:eastAsia="ro-RO"/>
              </w:rPr>
              <w:t>4.9.6</w:t>
            </w:r>
          </w:p>
        </w:tc>
        <w:tc>
          <w:tcPr>
            <w:tcW w:w="977" w:type="dxa"/>
            <w:vAlign w:val="center"/>
          </w:tcPr>
          <w:p w14:paraId="0883CA8B"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42FDF55C" w14:textId="77777777" w:rsidR="00DF2A94" w:rsidRPr="008E7B91" w:rsidRDefault="00B55F12" w:rsidP="00C47118">
            <w:pPr>
              <w:spacing w:line="240" w:lineRule="auto"/>
              <w:jc w:val="left"/>
              <w:rPr>
                <w:szCs w:val="24"/>
                <w:lang w:eastAsia="ro-RO"/>
              </w:rPr>
            </w:pPr>
            <w:r w:rsidRPr="008E7B91">
              <w:rPr>
                <w:szCs w:val="24"/>
                <w:lang w:eastAsia="ro-RO"/>
              </w:rPr>
              <w:t>Organizarea de activități educative cu tânăra generație</w:t>
            </w:r>
          </w:p>
        </w:tc>
        <w:tc>
          <w:tcPr>
            <w:tcW w:w="5058" w:type="dxa"/>
            <w:vAlign w:val="center"/>
          </w:tcPr>
          <w:p w14:paraId="23BAB379" w14:textId="77777777" w:rsidR="00DF2A94" w:rsidRPr="008E7B91" w:rsidRDefault="00B55F12" w:rsidP="00C47118">
            <w:pPr>
              <w:spacing w:line="240" w:lineRule="auto"/>
              <w:rPr>
                <w:szCs w:val="24"/>
              </w:rPr>
            </w:pPr>
            <w:r w:rsidRPr="008E7B91">
              <w:rPr>
                <w:szCs w:val="24"/>
              </w:rPr>
              <w:t>Administratorul va organiza acţiuni de educare cu copii şi tineri din zona sitului Natura 2000.</w:t>
            </w:r>
          </w:p>
        </w:tc>
      </w:tr>
    </w:tbl>
    <w:p w14:paraId="7D77F448" w14:textId="77777777" w:rsidR="00DF2A94" w:rsidRPr="008E7B91" w:rsidRDefault="00DF2A94" w:rsidP="00C47118">
      <w:pPr>
        <w:spacing w:line="240" w:lineRule="auto"/>
        <w:rPr>
          <w:rFonts w:eastAsia="Times New Roman"/>
          <w:szCs w:val="24"/>
          <w:lang w:eastAsia="ro-RO"/>
        </w:rPr>
      </w:pPr>
    </w:p>
    <w:p w14:paraId="7DE36211" w14:textId="77777777" w:rsidR="00DF2A94" w:rsidRPr="008E7B91" w:rsidRDefault="00DF2A94" w:rsidP="00C47118">
      <w:pPr>
        <w:spacing w:line="240" w:lineRule="auto"/>
        <w:rPr>
          <w:rFonts w:eastAsia="Times New Roman"/>
          <w:szCs w:val="24"/>
          <w:lang w:eastAsia="ro-RO"/>
        </w:rPr>
      </w:pPr>
    </w:p>
    <w:p w14:paraId="17362662" w14:textId="0EADBE54" w:rsidR="00DF2A94" w:rsidRPr="008E7B91" w:rsidRDefault="00B55F12" w:rsidP="00C47118">
      <w:pPr>
        <w:shd w:val="clear" w:color="auto" w:fill="FFC000"/>
        <w:spacing w:line="240" w:lineRule="auto"/>
        <w:rPr>
          <w:b/>
          <w:szCs w:val="24"/>
          <w:lang w:val="en-GB"/>
        </w:rPr>
      </w:pPr>
      <w:r w:rsidRPr="008E7B91">
        <w:rPr>
          <w:b/>
          <w:szCs w:val="24"/>
        </w:rPr>
        <w:t xml:space="preserve">TEMA 5. </w:t>
      </w:r>
      <w:r w:rsidRPr="008E7B91">
        <w:rPr>
          <w:b/>
          <w:szCs w:val="24"/>
          <w:lang w:val="en-GB"/>
        </w:rPr>
        <w:t>UTILIZAREA DURABILĂ A RESURSELOR NATURAL</w:t>
      </w:r>
      <w:r w:rsidR="002B2DD7">
        <w:rPr>
          <w:b/>
          <w:szCs w:val="24"/>
          <w:lang w:val="en-GB"/>
        </w:rPr>
        <w:t>E</w:t>
      </w:r>
    </w:p>
    <w:p w14:paraId="136B28FD" w14:textId="77777777" w:rsidR="00DF2A94" w:rsidRPr="008E7B91" w:rsidRDefault="00DF2A94" w:rsidP="00C47118">
      <w:pPr>
        <w:spacing w:line="240" w:lineRule="auto"/>
        <w:rPr>
          <w:b/>
          <w:szCs w:val="24"/>
          <w:u w:val="single"/>
        </w:rPr>
      </w:pPr>
    </w:p>
    <w:p w14:paraId="11102BE8" w14:textId="77777777" w:rsidR="00DF2A94" w:rsidRPr="008E7B91" w:rsidRDefault="00B55F12" w:rsidP="00C47118">
      <w:pPr>
        <w:spacing w:line="240" w:lineRule="auto"/>
        <w:rPr>
          <w:b/>
          <w:szCs w:val="24"/>
          <w:lang w:eastAsia="ar-SA"/>
        </w:rPr>
      </w:pPr>
      <w:r w:rsidRPr="008E7B91">
        <w:rPr>
          <w:b/>
          <w:szCs w:val="24"/>
        </w:rPr>
        <w:t xml:space="preserve">OG 5: </w:t>
      </w:r>
      <w:r w:rsidRPr="008E7B91">
        <w:rPr>
          <w:b/>
          <w:szCs w:val="24"/>
          <w:lang w:eastAsia="ar-SA"/>
        </w:rPr>
        <w:t>Menţinerea şi promovarea activităţilor durabile de exploatare a resurselor naturale în zonele desemnate acestor activităţi şi reducerea celor nedurabile</w:t>
      </w:r>
    </w:p>
    <w:p w14:paraId="34712D63" w14:textId="77777777" w:rsidR="00DF2A94" w:rsidRPr="008E7B91" w:rsidRDefault="00DF2A94" w:rsidP="00C47118">
      <w:pPr>
        <w:spacing w:line="240" w:lineRule="auto"/>
        <w:rPr>
          <w:b/>
          <w:szCs w:val="24"/>
          <w:u w:val="single"/>
        </w:rPr>
      </w:pPr>
    </w:p>
    <w:p w14:paraId="74E6FB17" w14:textId="77777777" w:rsidR="00DF2A94" w:rsidRPr="008E7B91" w:rsidRDefault="00B55F12" w:rsidP="00C47118">
      <w:pPr>
        <w:suppressAutoHyphens/>
        <w:autoSpaceDN w:val="0"/>
        <w:spacing w:line="240" w:lineRule="auto"/>
        <w:textAlignment w:val="baseline"/>
        <w:rPr>
          <w:b/>
          <w:bCs/>
          <w:szCs w:val="24"/>
        </w:rPr>
      </w:pPr>
      <w:r w:rsidRPr="008E7B91">
        <w:rPr>
          <w:b/>
          <w:szCs w:val="24"/>
        </w:rPr>
        <w:t xml:space="preserve">OS 10 Promovarea utilizării durabile a resurselor naturale, </w:t>
      </w:r>
      <w:r w:rsidRPr="008E7B91">
        <w:rPr>
          <w:b/>
          <w:bCs/>
          <w:szCs w:val="24"/>
        </w:rPr>
        <w:t>ce asigură suportul pentru speciile de interes conservativ</w:t>
      </w:r>
    </w:p>
    <w:p w14:paraId="5C3B902C" w14:textId="77777777" w:rsidR="00DF2A94" w:rsidRPr="008E7B91" w:rsidRDefault="00DF2A94" w:rsidP="00C47118">
      <w:pPr>
        <w:spacing w:line="240" w:lineRule="auto"/>
        <w:rPr>
          <w:rFonts w:eastAsia="Times New Roman"/>
          <w:b/>
          <w:bCs/>
          <w:iCs/>
          <w:szCs w:val="24"/>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6"/>
        <w:gridCol w:w="977"/>
        <w:gridCol w:w="2738"/>
        <w:gridCol w:w="4775"/>
      </w:tblGrid>
      <w:tr w:rsidR="00DF2A94" w:rsidRPr="008E7B91" w14:paraId="4865BEB0" w14:textId="77777777">
        <w:trPr>
          <w:tblHeader/>
          <w:jc w:val="center"/>
        </w:trPr>
        <w:tc>
          <w:tcPr>
            <w:tcW w:w="866" w:type="dxa"/>
            <w:shd w:val="clear" w:color="auto" w:fill="EEECE1" w:themeFill="background2"/>
            <w:vAlign w:val="center"/>
          </w:tcPr>
          <w:p w14:paraId="7416DAB2" w14:textId="77777777" w:rsidR="00DF2A94" w:rsidRPr="008E7B91" w:rsidRDefault="00B55F12" w:rsidP="00C47118">
            <w:pPr>
              <w:spacing w:line="240" w:lineRule="auto"/>
              <w:jc w:val="center"/>
              <w:rPr>
                <w:b/>
                <w:szCs w:val="24"/>
              </w:rPr>
            </w:pPr>
            <w:r w:rsidRPr="008E7B91">
              <w:rPr>
                <w:b/>
                <w:szCs w:val="24"/>
              </w:rPr>
              <w:t>Cod</w:t>
            </w:r>
          </w:p>
          <w:p w14:paraId="2BD0E264" w14:textId="77777777" w:rsidR="00DF2A94" w:rsidRPr="008E7B91" w:rsidRDefault="00B55F12" w:rsidP="00C47118">
            <w:pPr>
              <w:spacing w:line="240" w:lineRule="auto"/>
              <w:jc w:val="center"/>
              <w:rPr>
                <w:b/>
                <w:szCs w:val="24"/>
              </w:rPr>
            </w:pPr>
            <w:r w:rsidRPr="008E7B91">
              <w:rPr>
                <w:b/>
                <w:szCs w:val="24"/>
              </w:rPr>
              <w:t>MS</w:t>
            </w:r>
          </w:p>
        </w:tc>
        <w:tc>
          <w:tcPr>
            <w:tcW w:w="977" w:type="dxa"/>
            <w:shd w:val="clear" w:color="auto" w:fill="EEECE1" w:themeFill="background2"/>
            <w:vAlign w:val="center"/>
          </w:tcPr>
          <w:p w14:paraId="0789D665" w14:textId="77777777" w:rsidR="00DF2A94" w:rsidRPr="008E7B91" w:rsidRDefault="00B55F12" w:rsidP="00C47118">
            <w:pPr>
              <w:spacing w:line="240" w:lineRule="auto"/>
              <w:jc w:val="center"/>
              <w:rPr>
                <w:b/>
                <w:szCs w:val="24"/>
              </w:rPr>
            </w:pPr>
            <w:r w:rsidRPr="008E7B91">
              <w:rPr>
                <w:b/>
                <w:szCs w:val="24"/>
              </w:rPr>
              <w:t>Tip MS</w:t>
            </w:r>
          </w:p>
        </w:tc>
        <w:tc>
          <w:tcPr>
            <w:tcW w:w="2738" w:type="dxa"/>
            <w:shd w:val="clear" w:color="auto" w:fill="EEECE1" w:themeFill="background2"/>
            <w:vAlign w:val="center"/>
          </w:tcPr>
          <w:p w14:paraId="4DF29FC8" w14:textId="77777777" w:rsidR="00DF2A94" w:rsidRPr="008E7B91" w:rsidRDefault="00B55F12" w:rsidP="00C47118">
            <w:pPr>
              <w:spacing w:line="240" w:lineRule="auto"/>
              <w:jc w:val="center"/>
              <w:rPr>
                <w:b/>
                <w:szCs w:val="24"/>
              </w:rPr>
            </w:pPr>
            <w:r w:rsidRPr="008E7B91">
              <w:rPr>
                <w:b/>
                <w:szCs w:val="24"/>
              </w:rPr>
              <w:t>Titlu MS</w:t>
            </w:r>
          </w:p>
        </w:tc>
        <w:tc>
          <w:tcPr>
            <w:tcW w:w="4775" w:type="dxa"/>
            <w:shd w:val="clear" w:color="auto" w:fill="EEECE1" w:themeFill="background2"/>
            <w:vAlign w:val="center"/>
          </w:tcPr>
          <w:p w14:paraId="6FE8933F" w14:textId="77777777" w:rsidR="00DF2A94" w:rsidRPr="008E7B91" w:rsidRDefault="00B55F12" w:rsidP="00C47118">
            <w:pPr>
              <w:spacing w:line="240" w:lineRule="auto"/>
              <w:jc w:val="center"/>
              <w:rPr>
                <w:b/>
                <w:szCs w:val="24"/>
              </w:rPr>
            </w:pPr>
            <w:r w:rsidRPr="008E7B91">
              <w:rPr>
                <w:b/>
                <w:szCs w:val="24"/>
              </w:rPr>
              <w:t>Descriere MS</w:t>
            </w:r>
          </w:p>
        </w:tc>
      </w:tr>
      <w:tr w:rsidR="00DF2A94" w:rsidRPr="008E7B91" w14:paraId="033EF900" w14:textId="77777777">
        <w:trPr>
          <w:jc w:val="center"/>
        </w:trPr>
        <w:tc>
          <w:tcPr>
            <w:tcW w:w="9356" w:type="dxa"/>
            <w:gridSpan w:val="4"/>
            <w:vAlign w:val="center"/>
          </w:tcPr>
          <w:p w14:paraId="025147DF" w14:textId="77777777" w:rsidR="00DF2A94" w:rsidRPr="008E7B91" w:rsidRDefault="00B55F12" w:rsidP="00C47118">
            <w:pPr>
              <w:keepLines/>
              <w:tabs>
                <w:tab w:val="left" w:pos="1134"/>
              </w:tabs>
              <w:spacing w:line="240" w:lineRule="auto"/>
              <w:jc w:val="center"/>
              <w:outlineLvl w:val="3"/>
              <w:rPr>
                <w:b/>
                <w:color w:val="FF0000"/>
                <w:szCs w:val="24"/>
              </w:rPr>
            </w:pPr>
            <w:r w:rsidRPr="008E7B91">
              <w:rPr>
                <w:b/>
                <w:szCs w:val="24"/>
              </w:rPr>
              <w:t>OS 10.1 Promovarea utilizării durabile a resurselor forestiere</w:t>
            </w:r>
          </w:p>
        </w:tc>
      </w:tr>
      <w:tr w:rsidR="00DF2A94" w:rsidRPr="008E7B91" w14:paraId="045A38BF" w14:textId="77777777">
        <w:trPr>
          <w:jc w:val="center"/>
        </w:trPr>
        <w:tc>
          <w:tcPr>
            <w:tcW w:w="866" w:type="dxa"/>
            <w:vAlign w:val="center"/>
          </w:tcPr>
          <w:p w14:paraId="21E33751" w14:textId="77777777" w:rsidR="00DF2A94" w:rsidRPr="008E7B91" w:rsidRDefault="00B55F12" w:rsidP="00C47118">
            <w:pPr>
              <w:spacing w:line="240" w:lineRule="auto"/>
              <w:jc w:val="left"/>
              <w:rPr>
                <w:szCs w:val="24"/>
                <w:lang w:eastAsia="ro-RO"/>
              </w:rPr>
            </w:pPr>
            <w:r w:rsidRPr="008E7B91">
              <w:rPr>
                <w:szCs w:val="24"/>
                <w:lang w:eastAsia="ro-RO"/>
              </w:rPr>
              <w:t>5.10.1</w:t>
            </w:r>
          </w:p>
        </w:tc>
        <w:tc>
          <w:tcPr>
            <w:tcW w:w="977" w:type="dxa"/>
            <w:vAlign w:val="center"/>
          </w:tcPr>
          <w:p w14:paraId="24CDDF63"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08FF974F" w14:textId="77777777" w:rsidR="00DF2A94" w:rsidRPr="008E7B91" w:rsidRDefault="00B55F12" w:rsidP="00C47118">
            <w:pPr>
              <w:spacing w:line="240" w:lineRule="auto"/>
              <w:jc w:val="left"/>
              <w:rPr>
                <w:szCs w:val="24"/>
              </w:rPr>
            </w:pPr>
            <w:r w:rsidRPr="008E7B91">
              <w:rPr>
                <w:szCs w:val="24"/>
                <w:lang w:eastAsia="ro-RO"/>
              </w:rPr>
              <w:t>Promovarea includerii prevederilor Planului de management al sitului - măsurile referitoare la habitatele de pădure - în amenajamente silvice</w:t>
            </w:r>
          </w:p>
        </w:tc>
        <w:tc>
          <w:tcPr>
            <w:tcW w:w="4775" w:type="dxa"/>
            <w:vAlign w:val="center"/>
          </w:tcPr>
          <w:p w14:paraId="505C69F8" w14:textId="77777777" w:rsidR="00DF2A94" w:rsidRPr="008E7B91" w:rsidRDefault="00B55F12" w:rsidP="00C47118">
            <w:pPr>
              <w:widowControl w:val="0"/>
              <w:autoSpaceDE w:val="0"/>
              <w:autoSpaceDN w:val="0"/>
              <w:adjustRightInd w:val="0"/>
              <w:spacing w:line="240" w:lineRule="auto"/>
              <w:rPr>
                <w:szCs w:val="24"/>
              </w:rPr>
            </w:pPr>
            <w:r w:rsidRPr="008E7B91">
              <w:rPr>
                <w:szCs w:val="24"/>
              </w:rPr>
              <w:t>Se va urmări optimizarea acordului între măsurile planului de management vizând habitatele forestiere şi planurile de amenajare silvică, pentru o uniformizare a acţiunilor de management durabil al resurselor.</w:t>
            </w:r>
          </w:p>
        </w:tc>
      </w:tr>
      <w:tr w:rsidR="00DF2A94" w:rsidRPr="008E7B91" w14:paraId="6A316A74" w14:textId="77777777">
        <w:trPr>
          <w:jc w:val="center"/>
        </w:trPr>
        <w:tc>
          <w:tcPr>
            <w:tcW w:w="9356" w:type="dxa"/>
            <w:gridSpan w:val="4"/>
            <w:vAlign w:val="center"/>
          </w:tcPr>
          <w:p w14:paraId="143FAF36" w14:textId="77777777" w:rsidR="00DF2A94" w:rsidRPr="008E7B91" w:rsidRDefault="00B55F12" w:rsidP="00C47118">
            <w:pPr>
              <w:widowControl w:val="0"/>
              <w:autoSpaceDE w:val="0"/>
              <w:autoSpaceDN w:val="0"/>
              <w:adjustRightInd w:val="0"/>
              <w:spacing w:line="240" w:lineRule="auto"/>
              <w:jc w:val="center"/>
              <w:rPr>
                <w:szCs w:val="24"/>
              </w:rPr>
            </w:pPr>
            <w:r w:rsidRPr="008E7B91">
              <w:rPr>
                <w:b/>
                <w:bCs/>
                <w:szCs w:val="24"/>
              </w:rPr>
              <w:t xml:space="preserve">OS 10.2 </w:t>
            </w:r>
            <w:r w:rsidRPr="008E7B91">
              <w:rPr>
                <w:b/>
                <w:szCs w:val="24"/>
              </w:rPr>
              <w:t>Promovarea utilizării durabile a pajiştilor - păşuni, fâneţe</w:t>
            </w:r>
          </w:p>
        </w:tc>
      </w:tr>
      <w:tr w:rsidR="00DF2A94" w:rsidRPr="008E7B91" w14:paraId="7DF09212" w14:textId="77777777">
        <w:trPr>
          <w:jc w:val="center"/>
        </w:trPr>
        <w:tc>
          <w:tcPr>
            <w:tcW w:w="866" w:type="dxa"/>
            <w:vAlign w:val="center"/>
          </w:tcPr>
          <w:p w14:paraId="04CDDB0E" w14:textId="77777777" w:rsidR="00DF2A94" w:rsidRPr="008E7B91" w:rsidRDefault="00B55F12" w:rsidP="00C47118">
            <w:pPr>
              <w:spacing w:line="240" w:lineRule="auto"/>
              <w:jc w:val="left"/>
              <w:rPr>
                <w:szCs w:val="24"/>
                <w:lang w:eastAsia="ro-RO"/>
              </w:rPr>
            </w:pPr>
            <w:r w:rsidRPr="008E7B91">
              <w:rPr>
                <w:szCs w:val="24"/>
                <w:lang w:eastAsia="ro-RO"/>
              </w:rPr>
              <w:t>5.10.2</w:t>
            </w:r>
          </w:p>
        </w:tc>
        <w:tc>
          <w:tcPr>
            <w:tcW w:w="977" w:type="dxa"/>
            <w:vAlign w:val="center"/>
          </w:tcPr>
          <w:p w14:paraId="685965AD"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489E8386" w14:textId="55F56BBD" w:rsidR="00DF2A94" w:rsidRPr="008E7B91" w:rsidRDefault="002B2DD7" w:rsidP="00C47118">
            <w:pPr>
              <w:spacing w:line="240" w:lineRule="auto"/>
              <w:jc w:val="left"/>
              <w:rPr>
                <w:szCs w:val="24"/>
                <w:lang w:eastAsia="ro-RO"/>
              </w:rPr>
            </w:pPr>
            <w:r>
              <w:rPr>
                <w:szCs w:val="24"/>
                <w:lang w:eastAsia="ro-RO"/>
              </w:rPr>
              <w:t>Realizarea de activități</w:t>
            </w:r>
            <w:r w:rsidR="00B55F12" w:rsidRPr="008E7B91">
              <w:rPr>
                <w:szCs w:val="24"/>
                <w:lang w:eastAsia="ro-RO"/>
              </w:rPr>
              <w:t xml:space="preserve"> de informare/conştientizare asupra măsurilor şi regulilor de gestionare durabilă a pășunilor pentru deţinătorii şi/sau utilizatorii acestora.</w:t>
            </w:r>
          </w:p>
        </w:tc>
        <w:tc>
          <w:tcPr>
            <w:tcW w:w="4775" w:type="dxa"/>
            <w:vAlign w:val="center"/>
          </w:tcPr>
          <w:p w14:paraId="0428982E" w14:textId="77777777" w:rsidR="00DF2A94" w:rsidRPr="008E7B91" w:rsidRDefault="00B55F12" w:rsidP="00C47118">
            <w:pPr>
              <w:spacing w:line="240" w:lineRule="auto"/>
              <w:jc w:val="left"/>
              <w:rPr>
                <w:szCs w:val="24"/>
              </w:rPr>
            </w:pPr>
            <w:r w:rsidRPr="008E7B91">
              <w:rPr>
                <w:szCs w:val="24"/>
              </w:rPr>
              <w:t>Se va proceda la această activitate pentru deţinătorii/ utilizatorii/ gestionarii suprafeţelor din sit care au această  categorie de folosinţă.</w:t>
            </w:r>
          </w:p>
          <w:p w14:paraId="2462D0CA" w14:textId="77777777" w:rsidR="00DF2A94" w:rsidRPr="008E7B91" w:rsidRDefault="00B55F12" w:rsidP="00C47118">
            <w:pPr>
              <w:spacing w:line="240" w:lineRule="auto"/>
              <w:rPr>
                <w:szCs w:val="24"/>
              </w:rPr>
            </w:pPr>
            <w:r w:rsidRPr="008E7B91">
              <w:t>În cazul pășunilor abandonate, degradate, se recomandă readucerea la stadiul de pășune și menținerea acesteia, cu menținerea elementelor de peisaj – tufișuri, arbori izolați, pâlcuri de arbori - la marginea acestora.</w:t>
            </w:r>
          </w:p>
        </w:tc>
      </w:tr>
      <w:tr w:rsidR="00DF2A94" w:rsidRPr="008E7B91" w14:paraId="6BDB63A4" w14:textId="77777777">
        <w:trPr>
          <w:jc w:val="center"/>
        </w:trPr>
        <w:tc>
          <w:tcPr>
            <w:tcW w:w="866" w:type="dxa"/>
            <w:vAlign w:val="center"/>
          </w:tcPr>
          <w:p w14:paraId="1120C1B1" w14:textId="77777777" w:rsidR="00DF2A94" w:rsidRPr="008E7B91" w:rsidRDefault="00B55F12" w:rsidP="00C47118">
            <w:pPr>
              <w:spacing w:line="240" w:lineRule="auto"/>
              <w:jc w:val="left"/>
              <w:rPr>
                <w:szCs w:val="24"/>
                <w:lang w:eastAsia="ro-RO"/>
              </w:rPr>
            </w:pPr>
            <w:r w:rsidRPr="008E7B91">
              <w:rPr>
                <w:szCs w:val="24"/>
                <w:lang w:eastAsia="ro-RO"/>
              </w:rPr>
              <w:t>5.10.3</w:t>
            </w:r>
          </w:p>
          <w:p w14:paraId="30B34E3C" w14:textId="77777777" w:rsidR="00DF2A94" w:rsidRPr="008E7B91" w:rsidRDefault="00DF2A94" w:rsidP="00C47118">
            <w:pPr>
              <w:spacing w:line="240" w:lineRule="auto"/>
              <w:jc w:val="left"/>
              <w:rPr>
                <w:szCs w:val="24"/>
                <w:lang w:eastAsia="ro-RO"/>
              </w:rPr>
            </w:pPr>
          </w:p>
        </w:tc>
        <w:tc>
          <w:tcPr>
            <w:tcW w:w="977" w:type="dxa"/>
            <w:vAlign w:val="center"/>
          </w:tcPr>
          <w:p w14:paraId="69CD30B5"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7FD27295" w14:textId="77777777" w:rsidR="00DF2A94" w:rsidRPr="008E7B91" w:rsidRDefault="00B55F12" w:rsidP="00C47118">
            <w:pPr>
              <w:spacing w:line="240" w:lineRule="auto"/>
              <w:jc w:val="left"/>
              <w:rPr>
                <w:szCs w:val="24"/>
                <w:lang w:eastAsia="ro-RO"/>
              </w:rPr>
            </w:pPr>
            <w:r w:rsidRPr="008E7B91">
              <w:t>Promovarea managementului culturilor agricole și al pajiștilor (în special a fânețelor).</w:t>
            </w:r>
          </w:p>
        </w:tc>
        <w:tc>
          <w:tcPr>
            <w:tcW w:w="4775" w:type="dxa"/>
            <w:vAlign w:val="center"/>
          </w:tcPr>
          <w:p w14:paraId="4782AE5F" w14:textId="77777777" w:rsidR="00DF2A94" w:rsidRPr="008E7B91" w:rsidRDefault="00B55F12" w:rsidP="00C47118">
            <w:pPr>
              <w:spacing w:line="240" w:lineRule="auto"/>
            </w:pPr>
            <w:r w:rsidRPr="008E7B91">
              <w:t xml:space="preserve">Acordarea unor mijloace compensatorii proprietarilor prin Programul Național de Dezvoltare Durabilă ce are ca efect exploatarea durabilă a resurselor naturale. </w:t>
            </w:r>
          </w:p>
          <w:p w14:paraId="7B68503E" w14:textId="77777777" w:rsidR="00DF2A94" w:rsidRPr="008E7B91" w:rsidRDefault="00DF2A94" w:rsidP="00C47118">
            <w:pPr>
              <w:spacing w:line="240" w:lineRule="auto"/>
              <w:jc w:val="left"/>
              <w:rPr>
                <w:szCs w:val="24"/>
              </w:rPr>
            </w:pPr>
          </w:p>
        </w:tc>
      </w:tr>
      <w:tr w:rsidR="00DF2A94" w:rsidRPr="008E7B91" w14:paraId="0C9113B9" w14:textId="77777777">
        <w:trPr>
          <w:jc w:val="center"/>
        </w:trPr>
        <w:tc>
          <w:tcPr>
            <w:tcW w:w="9356" w:type="dxa"/>
            <w:gridSpan w:val="4"/>
            <w:vAlign w:val="center"/>
          </w:tcPr>
          <w:p w14:paraId="5A8A7400" w14:textId="77777777" w:rsidR="00DF2A94" w:rsidRPr="008E7B91" w:rsidRDefault="00B55F12" w:rsidP="00C47118">
            <w:pPr>
              <w:suppressAutoHyphens/>
              <w:autoSpaceDN w:val="0"/>
              <w:spacing w:line="240" w:lineRule="auto"/>
              <w:jc w:val="center"/>
              <w:textAlignment w:val="baseline"/>
              <w:rPr>
                <w:b/>
                <w:szCs w:val="24"/>
              </w:rPr>
            </w:pPr>
            <w:r w:rsidRPr="008E7B91">
              <w:rPr>
                <w:b/>
                <w:bCs/>
                <w:szCs w:val="24"/>
              </w:rPr>
              <w:t xml:space="preserve">OS 10.3 </w:t>
            </w:r>
            <w:r w:rsidRPr="008E7B91">
              <w:rPr>
                <w:b/>
                <w:szCs w:val="24"/>
              </w:rPr>
              <w:t>Promovarea utilizării durabile a terenurilor agricole</w:t>
            </w:r>
          </w:p>
        </w:tc>
      </w:tr>
      <w:tr w:rsidR="00DF2A94" w:rsidRPr="008E7B91" w14:paraId="4C98AF58" w14:textId="77777777">
        <w:trPr>
          <w:jc w:val="center"/>
        </w:trPr>
        <w:tc>
          <w:tcPr>
            <w:tcW w:w="866" w:type="dxa"/>
            <w:vAlign w:val="center"/>
          </w:tcPr>
          <w:p w14:paraId="34AE4D04" w14:textId="77777777" w:rsidR="00DF2A94" w:rsidRPr="008E7B91" w:rsidRDefault="00B55F12" w:rsidP="00C47118">
            <w:pPr>
              <w:spacing w:line="240" w:lineRule="auto"/>
              <w:jc w:val="left"/>
              <w:rPr>
                <w:szCs w:val="24"/>
                <w:lang w:eastAsia="ro-RO"/>
              </w:rPr>
            </w:pPr>
            <w:r w:rsidRPr="008E7B91">
              <w:rPr>
                <w:szCs w:val="24"/>
                <w:lang w:eastAsia="ro-RO"/>
              </w:rPr>
              <w:t>5.10.4</w:t>
            </w:r>
          </w:p>
        </w:tc>
        <w:tc>
          <w:tcPr>
            <w:tcW w:w="977" w:type="dxa"/>
            <w:vAlign w:val="center"/>
          </w:tcPr>
          <w:p w14:paraId="1DCD5DC2"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6A92A401" w14:textId="77777777" w:rsidR="00DF2A94" w:rsidRPr="008E7B91" w:rsidRDefault="00B55F12" w:rsidP="00C47118">
            <w:pPr>
              <w:keepLines/>
              <w:spacing w:line="240" w:lineRule="auto"/>
              <w:jc w:val="left"/>
              <w:rPr>
                <w:szCs w:val="24"/>
                <w:lang w:eastAsia="ro-RO"/>
              </w:rPr>
            </w:pPr>
            <w:r w:rsidRPr="008E7B91">
              <w:t>Promovarea supravegherii stricte a terenurilor arabile în relație cu menținerea pășunilor și benzilor tampon.</w:t>
            </w:r>
          </w:p>
        </w:tc>
        <w:tc>
          <w:tcPr>
            <w:tcW w:w="4775" w:type="dxa"/>
            <w:vAlign w:val="center"/>
          </w:tcPr>
          <w:p w14:paraId="16AAB3FA" w14:textId="43330608" w:rsidR="00DF2A94" w:rsidRPr="008E7B91" w:rsidRDefault="00B55F12" w:rsidP="00C47118">
            <w:pPr>
              <w:spacing w:line="240" w:lineRule="auto"/>
            </w:pPr>
            <w:r w:rsidRPr="008E7B91">
              <w:t>Dezvoltarea unui plan pentru evidența terenurilor arabile și a tufărișurilor ca zone tampon pentru pășuni, păduri și suprafețe agricole</w:t>
            </w:r>
            <w:r w:rsidR="002B2DD7">
              <w:t>.</w:t>
            </w:r>
            <w:r w:rsidRPr="008E7B91">
              <w:t xml:space="preserve"> Necesarul pentru pășunat și terenurile arabile din arie trebuie puse în balanță cu normele europene în vigoare legate de politicile agricole. Astfel, este necesară o evidență mai strictă a terenurilor arabile. Prezentul plan de management susține respectarea normelor de parcele unitare de maxim 4 ha care să fie despărțite de arbuști, zone înierbate sau arbori care asigură, pe ansamblu, conectivitatea orizontală a habitatelor. Tufărișurile trebuie menținute, ca și coridoare, pentru că acestea reprezintă  habitate pentru numeroase specii care suferă </w:t>
            </w:r>
            <w:r w:rsidR="002B2DD7">
              <w:t>din cauza</w:t>
            </w:r>
            <w:r w:rsidR="002B2DD7" w:rsidRPr="008E7B91">
              <w:t xml:space="preserve"> </w:t>
            </w:r>
            <w:r w:rsidRPr="008E7B91">
              <w:t xml:space="preserve">reducerii și fragmentării acestora. </w:t>
            </w:r>
          </w:p>
          <w:p w14:paraId="2DC729BB" w14:textId="77777777" w:rsidR="00DF2A94" w:rsidRPr="008E7B91" w:rsidRDefault="00B55F12" w:rsidP="00C47118">
            <w:pPr>
              <w:spacing w:line="240" w:lineRule="auto"/>
              <w:rPr>
                <w:szCs w:val="24"/>
              </w:rPr>
            </w:pPr>
            <w:r w:rsidRPr="008E7B91">
              <w:t xml:space="preserve">Administratorul, în conformitate cu legislația în vigoare, trebuie să promoveze supravegherea strictă a terenurilor arabile în relație cu menținerea pășunilor și benzilor tampon - </w:t>
            </w:r>
            <w:r w:rsidRPr="008E7B91">
              <w:lastRenderedPageBreak/>
              <w:t>arbori, arbuști, ierburi. Planul de evidență a terenurilor arabile reprezintă astfel un instrument care furnizează informații pe baza cărora să se poată realiza, în cazul în care amenințarea privind reducerea tufărișurilor se manifestă, menținerea tufărișurilor ca rezervor de biodiversitate.</w:t>
            </w:r>
          </w:p>
        </w:tc>
      </w:tr>
      <w:tr w:rsidR="00DF2A94" w:rsidRPr="008E7B91" w14:paraId="3E1CED9B" w14:textId="77777777">
        <w:trPr>
          <w:jc w:val="center"/>
        </w:trPr>
        <w:tc>
          <w:tcPr>
            <w:tcW w:w="9356" w:type="dxa"/>
            <w:gridSpan w:val="4"/>
            <w:vAlign w:val="center"/>
          </w:tcPr>
          <w:p w14:paraId="188B9697" w14:textId="77777777" w:rsidR="00DF2A94" w:rsidRPr="008E7B91" w:rsidRDefault="00B55F12" w:rsidP="00C47118">
            <w:pPr>
              <w:keepLines/>
              <w:spacing w:line="240" w:lineRule="auto"/>
              <w:jc w:val="center"/>
              <w:rPr>
                <w:b/>
                <w:szCs w:val="24"/>
              </w:rPr>
            </w:pPr>
            <w:r w:rsidRPr="008E7B91">
              <w:rPr>
                <w:b/>
                <w:szCs w:val="24"/>
              </w:rPr>
              <w:lastRenderedPageBreak/>
              <w:t>OS 10.4 Promovarea utilizării durabile a resurselor acvatice</w:t>
            </w:r>
          </w:p>
        </w:tc>
      </w:tr>
      <w:tr w:rsidR="00DF2A94" w:rsidRPr="008E7B91" w14:paraId="72F4A587" w14:textId="77777777">
        <w:trPr>
          <w:jc w:val="center"/>
        </w:trPr>
        <w:tc>
          <w:tcPr>
            <w:tcW w:w="866" w:type="dxa"/>
            <w:vAlign w:val="center"/>
          </w:tcPr>
          <w:p w14:paraId="76D42979" w14:textId="77777777" w:rsidR="00DF2A94" w:rsidRPr="008E7B91" w:rsidRDefault="00B55F12" w:rsidP="00C47118">
            <w:pPr>
              <w:spacing w:line="240" w:lineRule="auto"/>
              <w:jc w:val="left"/>
              <w:rPr>
                <w:szCs w:val="24"/>
                <w:lang w:eastAsia="ro-RO"/>
              </w:rPr>
            </w:pPr>
            <w:r w:rsidRPr="008E7B91">
              <w:rPr>
                <w:szCs w:val="24"/>
                <w:lang w:eastAsia="ro-RO"/>
              </w:rPr>
              <w:t>5.10.5</w:t>
            </w:r>
          </w:p>
        </w:tc>
        <w:tc>
          <w:tcPr>
            <w:tcW w:w="977" w:type="dxa"/>
            <w:vAlign w:val="center"/>
          </w:tcPr>
          <w:p w14:paraId="444802D0"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19A0C925" w14:textId="177B289E" w:rsidR="00DF2A94" w:rsidRPr="008E7B91" w:rsidRDefault="002B2DD7" w:rsidP="00C47118">
            <w:pPr>
              <w:widowControl w:val="0"/>
              <w:suppressAutoHyphens/>
              <w:autoSpaceDN w:val="0"/>
              <w:spacing w:line="240" w:lineRule="auto"/>
              <w:jc w:val="left"/>
              <w:textAlignment w:val="baseline"/>
              <w:rPr>
                <w:szCs w:val="24"/>
                <w:highlight w:val="yellow"/>
              </w:rPr>
            </w:pPr>
            <w:r>
              <w:rPr>
                <w:szCs w:val="24"/>
                <w:lang w:eastAsia="ro-RO"/>
              </w:rPr>
              <w:t>Realizarea de activități</w:t>
            </w:r>
            <w:r w:rsidR="00B55F12" w:rsidRPr="008E7B91">
              <w:rPr>
                <w:szCs w:val="24"/>
                <w:lang w:eastAsia="ro-RO"/>
              </w:rPr>
              <w:t xml:space="preserve"> de informare/conştientizare asupra măsurilor şi regulilor de gestionare durabilă a zonelor umede pentru administratorii/ deţinătorii şi/sau utilizatorii acestora.</w:t>
            </w:r>
          </w:p>
        </w:tc>
        <w:tc>
          <w:tcPr>
            <w:tcW w:w="4775" w:type="dxa"/>
            <w:vAlign w:val="center"/>
          </w:tcPr>
          <w:p w14:paraId="48515347" w14:textId="77777777" w:rsidR="00DF2A94" w:rsidRPr="008E7B91" w:rsidRDefault="00B55F12" w:rsidP="00C47118">
            <w:pPr>
              <w:widowControl w:val="0"/>
              <w:suppressAutoHyphens/>
              <w:autoSpaceDN w:val="0"/>
              <w:spacing w:line="240" w:lineRule="auto"/>
              <w:textAlignment w:val="baseline"/>
              <w:rPr>
                <w:szCs w:val="24"/>
              </w:rPr>
            </w:pPr>
            <w:r w:rsidRPr="008E7B91">
              <w:rPr>
                <w:szCs w:val="24"/>
              </w:rPr>
              <w:t>Se va proceda la această activitate pentru deţinătorii/ utilizatorii/ gestionarii suprafeţelor din sit care corespund ecosistemelor de zone umede.</w:t>
            </w:r>
          </w:p>
        </w:tc>
      </w:tr>
      <w:tr w:rsidR="00DF2A94" w:rsidRPr="008E7B91" w14:paraId="663F1A43" w14:textId="77777777">
        <w:trPr>
          <w:jc w:val="center"/>
        </w:trPr>
        <w:tc>
          <w:tcPr>
            <w:tcW w:w="866" w:type="dxa"/>
            <w:vAlign w:val="center"/>
          </w:tcPr>
          <w:p w14:paraId="2E7F2AF9" w14:textId="77777777" w:rsidR="00DF2A94" w:rsidRPr="008E7B91" w:rsidRDefault="00B55F12" w:rsidP="00C47118">
            <w:pPr>
              <w:spacing w:line="240" w:lineRule="auto"/>
              <w:jc w:val="left"/>
              <w:rPr>
                <w:szCs w:val="24"/>
                <w:lang w:eastAsia="ro-RO"/>
              </w:rPr>
            </w:pPr>
            <w:r w:rsidRPr="008E7B91">
              <w:rPr>
                <w:szCs w:val="24"/>
                <w:lang w:eastAsia="ro-RO"/>
              </w:rPr>
              <w:t>5.10.6</w:t>
            </w:r>
          </w:p>
        </w:tc>
        <w:tc>
          <w:tcPr>
            <w:tcW w:w="977" w:type="dxa"/>
            <w:vAlign w:val="center"/>
          </w:tcPr>
          <w:p w14:paraId="5FA060E8"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26B284F1" w14:textId="77777777" w:rsidR="00DF2A94" w:rsidRPr="008E7B91" w:rsidRDefault="00B55F12" w:rsidP="00C47118">
            <w:pPr>
              <w:widowControl w:val="0"/>
              <w:suppressAutoHyphens/>
              <w:autoSpaceDN w:val="0"/>
              <w:spacing w:line="240" w:lineRule="auto"/>
              <w:jc w:val="left"/>
              <w:textAlignment w:val="baseline"/>
              <w:rPr>
                <w:szCs w:val="24"/>
                <w:lang w:eastAsia="ro-RO"/>
              </w:rPr>
            </w:pPr>
            <w:r w:rsidRPr="008E7B91">
              <w:rPr>
                <w:szCs w:val="24"/>
                <w:lang w:eastAsia="ro-RO"/>
              </w:rPr>
              <w:t>Promovarea pisciculturii în mod durabil în vederea asigurării populațiilor de pești ce constituie hrana pentru speciile de păsări acvatice</w:t>
            </w:r>
          </w:p>
        </w:tc>
        <w:tc>
          <w:tcPr>
            <w:tcW w:w="4775" w:type="dxa"/>
            <w:vAlign w:val="center"/>
          </w:tcPr>
          <w:p w14:paraId="29A2D12B" w14:textId="77777777" w:rsidR="00DF2A94" w:rsidRPr="008E7B91" w:rsidRDefault="00B55F12" w:rsidP="00C47118">
            <w:pPr>
              <w:spacing w:line="240" w:lineRule="auto"/>
              <w:rPr>
                <w:szCs w:val="24"/>
              </w:rPr>
            </w:pPr>
            <w:r w:rsidRPr="008E7B91">
              <w:t xml:space="preserve">Se recomandă realizarea unui studiu ihtiologic care să ofere soluții pentru conservarea și creșterea populațiilor de pești pradă a speciei </w:t>
            </w:r>
            <w:r w:rsidRPr="008E7B91">
              <w:rPr>
                <w:i/>
              </w:rPr>
              <w:t xml:space="preserve">Alcedo atthis </w:t>
            </w:r>
            <w:r w:rsidRPr="008E7B91">
              <w:t xml:space="preserve">și măsuri pentru protecția acestor specii. </w:t>
            </w:r>
          </w:p>
        </w:tc>
      </w:tr>
    </w:tbl>
    <w:p w14:paraId="1DDF6CA9" w14:textId="77777777" w:rsidR="00DF2A94" w:rsidRPr="008E7B91" w:rsidRDefault="00DF2A94" w:rsidP="00C47118">
      <w:pPr>
        <w:spacing w:line="240" w:lineRule="auto"/>
        <w:rPr>
          <w:rFonts w:eastAsia="Times New Roman"/>
          <w:szCs w:val="24"/>
          <w:lang w:eastAsia="ro-RO"/>
        </w:rPr>
      </w:pPr>
    </w:p>
    <w:p w14:paraId="1F584D96" w14:textId="77777777" w:rsidR="00DF2A94" w:rsidRPr="008E7B91" w:rsidRDefault="00B55F12" w:rsidP="00C47118">
      <w:pPr>
        <w:spacing w:line="240" w:lineRule="auto"/>
        <w:rPr>
          <w:rFonts w:eastAsia="Times New Roman"/>
          <w:b/>
          <w:bCs/>
          <w:iCs/>
          <w:szCs w:val="24"/>
        </w:rPr>
      </w:pPr>
      <w:r w:rsidRPr="008E7B91">
        <w:rPr>
          <w:b/>
          <w:szCs w:val="24"/>
        </w:rPr>
        <w:t xml:space="preserve">OS 11 </w:t>
      </w:r>
      <w:r w:rsidRPr="008E7B91">
        <w:rPr>
          <w:rFonts w:eastAsia="Times New Roman"/>
          <w:b/>
          <w:bCs/>
          <w:iCs/>
          <w:szCs w:val="24"/>
        </w:rPr>
        <w:t>Promovarea unei dezvoltări urbane durabile a localităţilor aflate pe teritoriul sau în vecinătatea sitului</w:t>
      </w:r>
    </w:p>
    <w:p w14:paraId="19A54431" w14:textId="77777777" w:rsidR="00DF2A94" w:rsidRPr="008E7B91" w:rsidRDefault="00DF2A94" w:rsidP="00C47118">
      <w:pPr>
        <w:spacing w:line="240" w:lineRule="auto"/>
        <w:rPr>
          <w:rFonts w:eastAsia="Times New Roman"/>
          <w:b/>
          <w:szCs w:val="24"/>
          <w:lang w:eastAsia="ro-RO"/>
        </w:rPr>
      </w:pPr>
    </w:p>
    <w:tbl>
      <w:tblPr>
        <w:tblW w:w="93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6"/>
        <w:gridCol w:w="969"/>
        <w:gridCol w:w="2719"/>
        <w:gridCol w:w="4851"/>
      </w:tblGrid>
      <w:tr w:rsidR="00DF2A94" w:rsidRPr="008E7B91" w14:paraId="405E62E8" w14:textId="77777777">
        <w:trPr>
          <w:tblHeader/>
          <w:jc w:val="center"/>
        </w:trPr>
        <w:tc>
          <w:tcPr>
            <w:tcW w:w="724" w:type="dxa"/>
            <w:shd w:val="clear" w:color="auto" w:fill="EEECE1" w:themeFill="background2"/>
            <w:vAlign w:val="center"/>
          </w:tcPr>
          <w:p w14:paraId="7435D753" w14:textId="77777777" w:rsidR="00DF2A94" w:rsidRPr="008E7B91" w:rsidRDefault="00B55F12" w:rsidP="00C47118">
            <w:pPr>
              <w:spacing w:line="240" w:lineRule="auto"/>
              <w:jc w:val="center"/>
              <w:rPr>
                <w:b/>
                <w:szCs w:val="24"/>
              </w:rPr>
            </w:pPr>
            <w:r w:rsidRPr="008E7B91">
              <w:rPr>
                <w:b/>
                <w:szCs w:val="24"/>
              </w:rPr>
              <w:t>Cod</w:t>
            </w:r>
          </w:p>
          <w:p w14:paraId="50928EF3" w14:textId="77777777" w:rsidR="00DF2A94" w:rsidRPr="008E7B91" w:rsidRDefault="00B55F12" w:rsidP="00C47118">
            <w:pPr>
              <w:spacing w:line="240" w:lineRule="auto"/>
              <w:jc w:val="center"/>
              <w:rPr>
                <w:b/>
                <w:szCs w:val="24"/>
              </w:rPr>
            </w:pPr>
            <w:r w:rsidRPr="008E7B91">
              <w:rPr>
                <w:b/>
                <w:szCs w:val="24"/>
              </w:rPr>
              <w:t>MS</w:t>
            </w:r>
          </w:p>
        </w:tc>
        <w:tc>
          <w:tcPr>
            <w:tcW w:w="977" w:type="dxa"/>
            <w:shd w:val="clear" w:color="auto" w:fill="EEECE1" w:themeFill="background2"/>
            <w:vAlign w:val="center"/>
          </w:tcPr>
          <w:p w14:paraId="2182ED9A" w14:textId="77777777" w:rsidR="00DF2A94" w:rsidRPr="008E7B91" w:rsidRDefault="00B55F12" w:rsidP="00C47118">
            <w:pPr>
              <w:spacing w:line="240" w:lineRule="auto"/>
              <w:jc w:val="center"/>
              <w:rPr>
                <w:b/>
                <w:szCs w:val="24"/>
              </w:rPr>
            </w:pPr>
            <w:r w:rsidRPr="008E7B91">
              <w:rPr>
                <w:b/>
                <w:szCs w:val="24"/>
              </w:rPr>
              <w:t>Tip MS</w:t>
            </w:r>
          </w:p>
        </w:tc>
        <w:tc>
          <w:tcPr>
            <w:tcW w:w="2738" w:type="dxa"/>
            <w:shd w:val="clear" w:color="auto" w:fill="EEECE1" w:themeFill="background2"/>
            <w:vAlign w:val="center"/>
          </w:tcPr>
          <w:p w14:paraId="36E1E0F2" w14:textId="77777777" w:rsidR="00DF2A94" w:rsidRPr="008E7B91" w:rsidRDefault="00B55F12" w:rsidP="00C47118">
            <w:pPr>
              <w:spacing w:line="240" w:lineRule="auto"/>
              <w:jc w:val="center"/>
              <w:rPr>
                <w:b/>
                <w:szCs w:val="24"/>
              </w:rPr>
            </w:pPr>
            <w:r w:rsidRPr="008E7B91">
              <w:rPr>
                <w:b/>
                <w:szCs w:val="24"/>
              </w:rPr>
              <w:t>Titlu MS</w:t>
            </w:r>
          </w:p>
        </w:tc>
        <w:tc>
          <w:tcPr>
            <w:tcW w:w="4916" w:type="dxa"/>
            <w:shd w:val="clear" w:color="auto" w:fill="EEECE1" w:themeFill="background2"/>
            <w:vAlign w:val="center"/>
          </w:tcPr>
          <w:p w14:paraId="127F8001" w14:textId="77777777" w:rsidR="00DF2A94" w:rsidRPr="008E7B91" w:rsidRDefault="00B55F12" w:rsidP="00C47118">
            <w:pPr>
              <w:spacing w:line="240" w:lineRule="auto"/>
              <w:jc w:val="center"/>
              <w:rPr>
                <w:b/>
                <w:szCs w:val="24"/>
              </w:rPr>
            </w:pPr>
            <w:r w:rsidRPr="008E7B91">
              <w:rPr>
                <w:b/>
                <w:szCs w:val="24"/>
              </w:rPr>
              <w:t>Descriere MS</w:t>
            </w:r>
          </w:p>
        </w:tc>
      </w:tr>
      <w:tr w:rsidR="00DF2A94" w:rsidRPr="008E7B91" w14:paraId="203A6CE1" w14:textId="77777777">
        <w:trPr>
          <w:jc w:val="center"/>
        </w:trPr>
        <w:tc>
          <w:tcPr>
            <w:tcW w:w="724" w:type="dxa"/>
            <w:vAlign w:val="center"/>
          </w:tcPr>
          <w:p w14:paraId="00052F22" w14:textId="77777777" w:rsidR="00DF2A94" w:rsidRPr="008E7B91" w:rsidRDefault="00B55F12" w:rsidP="00C47118">
            <w:pPr>
              <w:spacing w:line="240" w:lineRule="auto"/>
              <w:jc w:val="left"/>
              <w:rPr>
                <w:szCs w:val="24"/>
                <w:lang w:eastAsia="ro-RO"/>
              </w:rPr>
            </w:pPr>
            <w:r w:rsidRPr="008E7B91">
              <w:rPr>
                <w:szCs w:val="24"/>
                <w:lang w:eastAsia="ro-RO"/>
              </w:rPr>
              <w:t>5.11.1</w:t>
            </w:r>
          </w:p>
        </w:tc>
        <w:tc>
          <w:tcPr>
            <w:tcW w:w="977" w:type="dxa"/>
            <w:vAlign w:val="center"/>
          </w:tcPr>
          <w:p w14:paraId="61EDDE73" w14:textId="77777777" w:rsidR="00DF2A94" w:rsidRPr="008E7B91" w:rsidRDefault="00B55F12" w:rsidP="00C47118">
            <w:pPr>
              <w:spacing w:line="240" w:lineRule="auto"/>
              <w:jc w:val="left"/>
              <w:rPr>
                <w:szCs w:val="24"/>
                <w:lang w:eastAsia="ro-RO"/>
              </w:rPr>
            </w:pPr>
            <w:r w:rsidRPr="008E7B91">
              <w:rPr>
                <w:szCs w:val="24"/>
                <w:lang w:eastAsia="ro-RO"/>
              </w:rPr>
              <w:t>A</w:t>
            </w:r>
          </w:p>
        </w:tc>
        <w:tc>
          <w:tcPr>
            <w:tcW w:w="2738" w:type="dxa"/>
            <w:vAlign w:val="center"/>
          </w:tcPr>
          <w:p w14:paraId="7D7BDD55" w14:textId="77777777" w:rsidR="00DF2A94" w:rsidRPr="008E7B91" w:rsidRDefault="00B55F12" w:rsidP="00C47118">
            <w:pPr>
              <w:keepLines/>
              <w:spacing w:line="240" w:lineRule="auto"/>
              <w:jc w:val="left"/>
              <w:rPr>
                <w:szCs w:val="24"/>
                <w:lang w:eastAsia="ro-RO"/>
              </w:rPr>
            </w:pPr>
            <w:r w:rsidRPr="008E7B91">
              <w:rPr>
                <w:szCs w:val="24"/>
                <w:lang w:eastAsia="ro-RO"/>
              </w:rPr>
              <w:t>Promovarea includerii prevederilor Planului de management în procesul de elaborare a planurilor de urbanism: plan urbanistic general - PUG, respectiv plan urbanistic zonal - PUZ</w:t>
            </w:r>
          </w:p>
        </w:tc>
        <w:tc>
          <w:tcPr>
            <w:tcW w:w="4916" w:type="dxa"/>
            <w:vAlign w:val="center"/>
          </w:tcPr>
          <w:p w14:paraId="13E701BD" w14:textId="6AD1E25A" w:rsidR="00DF2A94" w:rsidRPr="008E7B91" w:rsidRDefault="00B55F12" w:rsidP="00C47118">
            <w:pPr>
              <w:keepLines/>
              <w:spacing w:line="240" w:lineRule="auto"/>
              <w:rPr>
                <w:szCs w:val="24"/>
              </w:rPr>
            </w:pPr>
            <w:r w:rsidRPr="008E7B91">
              <w:rPr>
                <w:szCs w:val="24"/>
              </w:rPr>
              <w:t>Asigurarea uniformităţii între zonările planului de management şi ale planurilor de urbanism - PUG, PUZ apar</w:t>
            </w:r>
            <w:r w:rsidRPr="008E7B91">
              <w:rPr>
                <w:rFonts w:eastAsia="Times New Roman"/>
                <w:szCs w:val="24"/>
              </w:rPr>
              <w:t>ţ</w:t>
            </w:r>
            <w:r w:rsidRPr="008E7B91">
              <w:rPr>
                <w:szCs w:val="24"/>
              </w:rPr>
              <w:t>inând localită</w:t>
            </w:r>
            <w:r w:rsidRPr="008E7B91">
              <w:rPr>
                <w:rFonts w:eastAsia="Times New Roman"/>
                <w:szCs w:val="24"/>
              </w:rPr>
              <w:t>ţ</w:t>
            </w:r>
            <w:r w:rsidRPr="008E7B91">
              <w:rPr>
                <w:szCs w:val="24"/>
              </w:rPr>
              <w:t>ilor incluse sau adiacente sitului. Documentațiile de amenajare a teritoriului și urbanism menționate modificate și/sau actualizate de către autoritățile administrației publice locale menționate vor include în piesele grafice/desenate și limitele arii</w:t>
            </w:r>
            <w:r w:rsidR="00FC1735">
              <w:rPr>
                <w:szCs w:val="24"/>
              </w:rPr>
              <w:t>ei</w:t>
            </w:r>
            <w:r w:rsidRPr="008E7B91">
              <w:rPr>
                <w:szCs w:val="24"/>
              </w:rPr>
              <w:t xml:space="preserve"> naturale protejate pentru care s-a realizat prezentul plan de management.</w:t>
            </w:r>
          </w:p>
        </w:tc>
      </w:tr>
      <w:tr w:rsidR="00DF2A94" w:rsidRPr="008E7B91" w14:paraId="2B180AF3" w14:textId="77777777">
        <w:trPr>
          <w:jc w:val="center"/>
        </w:trPr>
        <w:tc>
          <w:tcPr>
            <w:tcW w:w="724" w:type="dxa"/>
            <w:shd w:val="clear" w:color="auto" w:fill="auto"/>
            <w:vAlign w:val="center"/>
          </w:tcPr>
          <w:p w14:paraId="7C6FB692" w14:textId="77777777" w:rsidR="00DF2A94" w:rsidRPr="008E7B91" w:rsidRDefault="00B55F12" w:rsidP="00C47118">
            <w:pPr>
              <w:spacing w:line="240" w:lineRule="auto"/>
              <w:jc w:val="left"/>
              <w:rPr>
                <w:szCs w:val="24"/>
                <w:lang w:eastAsia="ro-RO"/>
              </w:rPr>
            </w:pPr>
            <w:r w:rsidRPr="008E7B91">
              <w:rPr>
                <w:szCs w:val="24"/>
                <w:lang w:eastAsia="ro-RO"/>
              </w:rPr>
              <w:t>5.11.2</w:t>
            </w:r>
          </w:p>
        </w:tc>
        <w:tc>
          <w:tcPr>
            <w:tcW w:w="977" w:type="dxa"/>
            <w:shd w:val="clear" w:color="auto" w:fill="auto"/>
            <w:vAlign w:val="center"/>
          </w:tcPr>
          <w:p w14:paraId="64BC0023" w14:textId="77777777" w:rsidR="00DF2A94" w:rsidRPr="008E7B91" w:rsidRDefault="00B55F12" w:rsidP="00C47118">
            <w:pPr>
              <w:spacing w:line="240" w:lineRule="auto"/>
              <w:jc w:val="left"/>
              <w:rPr>
                <w:szCs w:val="24"/>
                <w:lang w:eastAsia="ro-RO"/>
              </w:rPr>
            </w:pPr>
            <w:r w:rsidRPr="008E7B91">
              <w:rPr>
                <w:szCs w:val="24"/>
                <w:lang w:eastAsia="ro-RO"/>
              </w:rPr>
              <w:t>A</w:t>
            </w:r>
          </w:p>
        </w:tc>
        <w:tc>
          <w:tcPr>
            <w:tcW w:w="2738" w:type="dxa"/>
            <w:shd w:val="clear" w:color="auto" w:fill="auto"/>
            <w:vAlign w:val="center"/>
          </w:tcPr>
          <w:p w14:paraId="1B5E3DB9" w14:textId="77777777" w:rsidR="00DF2A94" w:rsidRPr="008E7B91" w:rsidRDefault="00B55F12" w:rsidP="00C47118">
            <w:pPr>
              <w:keepLines/>
              <w:spacing w:line="240" w:lineRule="auto"/>
              <w:jc w:val="left"/>
              <w:rPr>
                <w:szCs w:val="24"/>
                <w:lang w:eastAsia="ro-RO"/>
              </w:rPr>
            </w:pPr>
            <w:r w:rsidRPr="008E7B91">
              <w:rPr>
                <w:bCs/>
                <w:szCs w:val="24"/>
                <w:lang w:val="en-GB"/>
              </w:rPr>
              <w:t xml:space="preserve">Asigurarea managementului eficient al deșeurilor. </w:t>
            </w:r>
          </w:p>
        </w:tc>
        <w:tc>
          <w:tcPr>
            <w:tcW w:w="4916" w:type="dxa"/>
            <w:shd w:val="clear" w:color="auto" w:fill="auto"/>
            <w:vAlign w:val="center"/>
          </w:tcPr>
          <w:p w14:paraId="0972911E" w14:textId="77777777" w:rsidR="00DF2A94" w:rsidRPr="008E7B91" w:rsidRDefault="00B55F12" w:rsidP="00C47118">
            <w:pPr>
              <w:spacing w:line="240" w:lineRule="auto"/>
            </w:pPr>
            <w:r w:rsidRPr="008E7B91">
              <w:t xml:space="preserve">Este interzisă depozitarea pe pajişti, pășuni a deşeurilor de orice natură. </w:t>
            </w:r>
          </w:p>
          <w:p w14:paraId="0B35D423" w14:textId="52C3C856" w:rsidR="00DF2A94" w:rsidRPr="008E7B91" w:rsidRDefault="00B55F12" w:rsidP="00C47118">
            <w:pPr>
              <w:spacing w:line="240" w:lineRule="auto"/>
              <w:rPr>
                <w:b/>
                <w:bCs/>
                <w:color w:val="FF0000"/>
                <w:szCs w:val="24"/>
                <w:lang w:val="en-GB"/>
              </w:rPr>
            </w:pPr>
            <w:r w:rsidRPr="008E7B91">
              <w:t>Arderea vegetaţiei</w:t>
            </w:r>
            <w:r w:rsidR="00FC1735">
              <w:t xml:space="preserve"> </w:t>
            </w:r>
            <w:r w:rsidRPr="008E7B91">
              <w:t xml:space="preserve">  pe pajiști</w:t>
            </w:r>
            <w:r w:rsidR="00FC1735">
              <w:t xml:space="preserve"> și/sau </w:t>
            </w:r>
            <w:r w:rsidRPr="008E7B91">
              <w:t>pășuni ca măsură de igienizare sau stimulare a creşterii acesteia este interzisă.</w:t>
            </w:r>
          </w:p>
        </w:tc>
      </w:tr>
    </w:tbl>
    <w:p w14:paraId="5468C3A6" w14:textId="77777777" w:rsidR="00DF2A94" w:rsidRPr="008E7B91" w:rsidRDefault="00DF2A94" w:rsidP="00C47118">
      <w:pPr>
        <w:spacing w:line="240" w:lineRule="auto"/>
        <w:rPr>
          <w:rFonts w:eastAsia="Times New Roman"/>
          <w:szCs w:val="24"/>
          <w:lang w:eastAsia="ro-RO"/>
        </w:rPr>
      </w:pPr>
    </w:p>
    <w:p w14:paraId="52269A0F" w14:textId="77777777" w:rsidR="00DF2A94" w:rsidRPr="008E7B91" w:rsidRDefault="00DF2A94" w:rsidP="00C47118">
      <w:pPr>
        <w:spacing w:line="240" w:lineRule="auto"/>
        <w:rPr>
          <w:rFonts w:eastAsia="Times New Roman"/>
          <w:szCs w:val="24"/>
          <w:lang w:eastAsia="ro-RO"/>
        </w:rPr>
      </w:pPr>
    </w:p>
    <w:p w14:paraId="2DF11ABA" w14:textId="77777777" w:rsidR="00DF2A94" w:rsidRPr="008E7B91" w:rsidRDefault="00B55F12" w:rsidP="00C47118">
      <w:pPr>
        <w:shd w:val="clear" w:color="auto" w:fill="FFC000"/>
        <w:spacing w:line="240" w:lineRule="auto"/>
        <w:rPr>
          <w:b/>
          <w:szCs w:val="24"/>
        </w:rPr>
      </w:pPr>
      <w:r w:rsidRPr="008E7B91">
        <w:rPr>
          <w:b/>
          <w:szCs w:val="24"/>
        </w:rPr>
        <w:t>TEMA 6. TURISMUL DURABIL (PRIN INTERMEDIUL VALORILOR NATURALE ŞI CULTURALE)</w:t>
      </w:r>
    </w:p>
    <w:p w14:paraId="159B0CEB" w14:textId="77777777" w:rsidR="00DF2A94" w:rsidRPr="008E7B91" w:rsidRDefault="00DF2A94" w:rsidP="00C47118">
      <w:pPr>
        <w:spacing w:line="240" w:lineRule="auto"/>
        <w:rPr>
          <w:b/>
          <w:szCs w:val="24"/>
          <w:u w:val="single"/>
        </w:rPr>
      </w:pPr>
    </w:p>
    <w:p w14:paraId="784B4173" w14:textId="77777777" w:rsidR="00DF2A94" w:rsidRPr="008E7B91" w:rsidRDefault="00B55F12" w:rsidP="00C47118">
      <w:pPr>
        <w:spacing w:line="240" w:lineRule="auto"/>
        <w:rPr>
          <w:szCs w:val="24"/>
          <w:lang w:eastAsia="ar-SA"/>
        </w:rPr>
      </w:pPr>
      <w:r w:rsidRPr="008E7B91">
        <w:rPr>
          <w:b/>
          <w:szCs w:val="24"/>
        </w:rPr>
        <w:t xml:space="preserve">OG 6: </w:t>
      </w:r>
      <w:r w:rsidRPr="008E7B91">
        <w:rPr>
          <w:b/>
          <w:szCs w:val="24"/>
          <w:lang w:eastAsia="ar-SA"/>
        </w:rPr>
        <w:t>Crearea de oportunităţi pentru desfăşurarea unui turism durabil - prin valorificarea valorilor naturale şi culturale - cu scopul limitării impactului asupra mediului</w:t>
      </w:r>
      <w:r w:rsidRPr="008E7B91">
        <w:rPr>
          <w:szCs w:val="24"/>
          <w:lang w:eastAsia="ar-SA"/>
        </w:rPr>
        <w:t>.</w:t>
      </w:r>
    </w:p>
    <w:p w14:paraId="7A1ACDD0" w14:textId="77777777" w:rsidR="00DF2A94" w:rsidRPr="008E7B91" w:rsidRDefault="00DF2A94" w:rsidP="00C47118">
      <w:pPr>
        <w:spacing w:line="240" w:lineRule="auto"/>
        <w:rPr>
          <w:b/>
          <w:szCs w:val="24"/>
          <w:u w:val="single"/>
        </w:rPr>
      </w:pPr>
    </w:p>
    <w:p w14:paraId="71569A46" w14:textId="77777777" w:rsidR="00DF2A94" w:rsidRPr="008E7B91" w:rsidRDefault="00B55F12" w:rsidP="00C47118">
      <w:pPr>
        <w:spacing w:line="240" w:lineRule="auto"/>
        <w:rPr>
          <w:b/>
          <w:bCs/>
          <w:szCs w:val="24"/>
          <w:lang w:val="en-GB"/>
        </w:rPr>
      </w:pPr>
      <w:r w:rsidRPr="008E7B91">
        <w:rPr>
          <w:b/>
          <w:szCs w:val="24"/>
        </w:rPr>
        <w:t xml:space="preserve">OS 12 </w:t>
      </w:r>
      <w:r w:rsidRPr="008E7B91">
        <w:rPr>
          <w:b/>
          <w:bCs/>
          <w:szCs w:val="24"/>
          <w:lang w:val="en-GB"/>
        </w:rPr>
        <w:t>Implementarea măsurilor necesare pentru asigurarea unui turism durabil</w:t>
      </w:r>
    </w:p>
    <w:p w14:paraId="2269570F" w14:textId="77777777" w:rsidR="00DF2A94" w:rsidRPr="008E7B91" w:rsidRDefault="00DF2A94" w:rsidP="00C47118">
      <w:pPr>
        <w:spacing w:line="240" w:lineRule="auto"/>
        <w:rPr>
          <w:b/>
          <w:szCs w:val="24"/>
        </w:rPr>
      </w:pP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8"/>
        <w:gridCol w:w="855"/>
        <w:gridCol w:w="2738"/>
        <w:gridCol w:w="4916"/>
      </w:tblGrid>
      <w:tr w:rsidR="00DF2A94" w:rsidRPr="008E7B91" w14:paraId="5FCC9F4F" w14:textId="77777777">
        <w:trPr>
          <w:tblHeader/>
          <w:jc w:val="center"/>
        </w:trPr>
        <w:tc>
          <w:tcPr>
            <w:tcW w:w="988" w:type="dxa"/>
            <w:shd w:val="clear" w:color="auto" w:fill="EEECE1" w:themeFill="background2"/>
            <w:vAlign w:val="center"/>
          </w:tcPr>
          <w:p w14:paraId="3E3D9605" w14:textId="77777777" w:rsidR="00DF2A94" w:rsidRPr="008E7B91" w:rsidRDefault="00B55F12" w:rsidP="00C47118">
            <w:pPr>
              <w:spacing w:line="240" w:lineRule="auto"/>
              <w:jc w:val="center"/>
              <w:rPr>
                <w:b/>
                <w:szCs w:val="24"/>
              </w:rPr>
            </w:pPr>
            <w:r w:rsidRPr="008E7B91">
              <w:rPr>
                <w:b/>
                <w:szCs w:val="24"/>
              </w:rPr>
              <w:t>Cod</w:t>
            </w:r>
          </w:p>
          <w:p w14:paraId="5BB100CD" w14:textId="77777777" w:rsidR="00DF2A94" w:rsidRPr="008E7B91" w:rsidRDefault="00B55F12" w:rsidP="00C47118">
            <w:pPr>
              <w:spacing w:line="240" w:lineRule="auto"/>
              <w:jc w:val="center"/>
              <w:rPr>
                <w:b/>
                <w:szCs w:val="24"/>
              </w:rPr>
            </w:pPr>
            <w:r w:rsidRPr="008E7B91">
              <w:rPr>
                <w:b/>
                <w:szCs w:val="24"/>
              </w:rPr>
              <w:t>MS</w:t>
            </w:r>
          </w:p>
        </w:tc>
        <w:tc>
          <w:tcPr>
            <w:tcW w:w="855" w:type="dxa"/>
            <w:shd w:val="clear" w:color="auto" w:fill="EEECE1" w:themeFill="background2"/>
            <w:vAlign w:val="center"/>
          </w:tcPr>
          <w:p w14:paraId="3078A126" w14:textId="77777777" w:rsidR="00DF2A94" w:rsidRPr="008E7B91" w:rsidRDefault="00B55F12" w:rsidP="00C47118">
            <w:pPr>
              <w:spacing w:line="240" w:lineRule="auto"/>
              <w:jc w:val="center"/>
              <w:rPr>
                <w:b/>
                <w:szCs w:val="24"/>
              </w:rPr>
            </w:pPr>
            <w:r w:rsidRPr="008E7B91">
              <w:rPr>
                <w:b/>
                <w:szCs w:val="24"/>
              </w:rPr>
              <w:t>Tip MS</w:t>
            </w:r>
          </w:p>
        </w:tc>
        <w:tc>
          <w:tcPr>
            <w:tcW w:w="2738" w:type="dxa"/>
            <w:shd w:val="clear" w:color="auto" w:fill="EEECE1" w:themeFill="background2"/>
            <w:vAlign w:val="center"/>
          </w:tcPr>
          <w:p w14:paraId="1ECAFF21" w14:textId="77777777" w:rsidR="00DF2A94" w:rsidRPr="008E7B91" w:rsidRDefault="00B55F12" w:rsidP="00C47118">
            <w:pPr>
              <w:spacing w:line="240" w:lineRule="auto"/>
              <w:jc w:val="center"/>
              <w:rPr>
                <w:b/>
                <w:szCs w:val="24"/>
              </w:rPr>
            </w:pPr>
            <w:r w:rsidRPr="008E7B91">
              <w:rPr>
                <w:b/>
                <w:szCs w:val="24"/>
              </w:rPr>
              <w:t>Titlu MS</w:t>
            </w:r>
          </w:p>
        </w:tc>
        <w:tc>
          <w:tcPr>
            <w:tcW w:w="4916" w:type="dxa"/>
            <w:shd w:val="clear" w:color="auto" w:fill="EEECE1" w:themeFill="background2"/>
            <w:vAlign w:val="center"/>
          </w:tcPr>
          <w:p w14:paraId="6CAA6409" w14:textId="77777777" w:rsidR="00DF2A94" w:rsidRPr="008E7B91" w:rsidRDefault="00B55F12" w:rsidP="00C47118">
            <w:pPr>
              <w:spacing w:line="240" w:lineRule="auto"/>
              <w:jc w:val="center"/>
              <w:rPr>
                <w:b/>
                <w:szCs w:val="24"/>
              </w:rPr>
            </w:pPr>
            <w:r w:rsidRPr="008E7B91">
              <w:rPr>
                <w:b/>
                <w:szCs w:val="24"/>
              </w:rPr>
              <w:t>Descriere MS</w:t>
            </w:r>
          </w:p>
        </w:tc>
      </w:tr>
      <w:tr w:rsidR="00DF2A94" w:rsidRPr="008E7B91" w14:paraId="1219F1B0" w14:textId="77777777" w:rsidTr="00ED3B3D">
        <w:trPr>
          <w:trHeight w:val="2060"/>
          <w:jc w:val="center"/>
        </w:trPr>
        <w:tc>
          <w:tcPr>
            <w:tcW w:w="988" w:type="dxa"/>
            <w:vAlign w:val="center"/>
          </w:tcPr>
          <w:p w14:paraId="48088539" w14:textId="77777777" w:rsidR="00DF2A94" w:rsidRPr="008E7B91" w:rsidRDefault="00B55F12" w:rsidP="00C47118">
            <w:pPr>
              <w:spacing w:line="240" w:lineRule="auto"/>
              <w:jc w:val="left"/>
              <w:rPr>
                <w:szCs w:val="24"/>
                <w:lang w:eastAsia="ro-RO"/>
              </w:rPr>
            </w:pPr>
            <w:r w:rsidRPr="008E7B91">
              <w:rPr>
                <w:szCs w:val="24"/>
                <w:lang w:eastAsia="ro-RO"/>
              </w:rPr>
              <w:t>6.12.1</w:t>
            </w:r>
          </w:p>
        </w:tc>
        <w:tc>
          <w:tcPr>
            <w:tcW w:w="855" w:type="dxa"/>
            <w:vAlign w:val="center"/>
          </w:tcPr>
          <w:p w14:paraId="09EBA84A"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30A3C46C" w14:textId="77777777" w:rsidR="00DF2A94" w:rsidRPr="008E7B91" w:rsidRDefault="00B55F12" w:rsidP="00C47118">
            <w:pPr>
              <w:keepLines/>
              <w:spacing w:line="240" w:lineRule="auto"/>
              <w:jc w:val="left"/>
              <w:rPr>
                <w:szCs w:val="24"/>
                <w:lang w:eastAsia="ro-RO"/>
              </w:rPr>
            </w:pPr>
            <w:r w:rsidRPr="008E7B91">
              <w:rPr>
                <w:szCs w:val="24"/>
                <w:lang w:eastAsia="ro-RO"/>
              </w:rPr>
              <w:t>Instalarea de panouri şi indicatoare în principalele puncte de interes</w:t>
            </w:r>
          </w:p>
        </w:tc>
        <w:tc>
          <w:tcPr>
            <w:tcW w:w="4916" w:type="dxa"/>
            <w:vAlign w:val="center"/>
          </w:tcPr>
          <w:p w14:paraId="15B33D27" w14:textId="77777777" w:rsidR="00DF2A94" w:rsidRPr="008E7B91" w:rsidRDefault="00B55F12" w:rsidP="00C47118">
            <w:pPr>
              <w:keepLines/>
              <w:spacing w:line="240" w:lineRule="auto"/>
              <w:rPr>
                <w:szCs w:val="24"/>
                <w:lang w:eastAsia="ro-RO"/>
              </w:rPr>
            </w:pPr>
            <w:r w:rsidRPr="008E7B91">
              <w:rPr>
                <w:szCs w:val="24"/>
                <w:lang w:eastAsia="ro-RO"/>
              </w:rPr>
              <w:t>Instalarea de panouri şi indicatoare va creşte vizibilitatea ariei şi gradul de conştientizare în rândul localnicilor şi turiştilor.</w:t>
            </w:r>
          </w:p>
          <w:p w14:paraId="183DB373" w14:textId="77777777" w:rsidR="00DF2A94" w:rsidRPr="008E7B91" w:rsidRDefault="00B55F12" w:rsidP="00C47118">
            <w:pPr>
              <w:numPr>
                <w:ilvl w:val="0"/>
                <w:numId w:val="89"/>
              </w:numPr>
              <w:tabs>
                <w:tab w:val="left" w:pos="274"/>
              </w:tabs>
              <w:spacing w:line="240" w:lineRule="auto"/>
              <w:ind w:left="0" w:firstLine="0"/>
              <w:rPr>
                <w:szCs w:val="24"/>
              </w:rPr>
            </w:pPr>
            <w:r w:rsidRPr="008E7B91">
              <w:rPr>
                <w:szCs w:val="24"/>
              </w:rPr>
              <w:t>Panouri generale, situate la drum, în zona principalelor puncte de interes, realizate conform tradiţiilor locale.</w:t>
            </w:r>
          </w:p>
        </w:tc>
      </w:tr>
      <w:tr w:rsidR="00DF2A94" w:rsidRPr="008E7B91" w14:paraId="510F99C2" w14:textId="77777777">
        <w:trPr>
          <w:jc w:val="center"/>
        </w:trPr>
        <w:tc>
          <w:tcPr>
            <w:tcW w:w="988" w:type="dxa"/>
            <w:vAlign w:val="center"/>
          </w:tcPr>
          <w:p w14:paraId="0859952D" w14:textId="77777777" w:rsidR="00DF2A94" w:rsidRPr="008E7B91" w:rsidRDefault="00B55F12" w:rsidP="00C47118">
            <w:pPr>
              <w:spacing w:line="240" w:lineRule="auto"/>
              <w:jc w:val="left"/>
              <w:rPr>
                <w:szCs w:val="24"/>
                <w:lang w:eastAsia="ro-RO"/>
              </w:rPr>
            </w:pPr>
            <w:r w:rsidRPr="008E7B91">
              <w:rPr>
                <w:szCs w:val="24"/>
                <w:lang w:eastAsia="ro-RO"/>
              </w:rPr>
              <w:t>6.12.2</w:t>
            </w:r>
          </w:p>
        </w:tc>
        <w:tc>
          <w:tcPr>
            <w:tcW w:w="855" w:type="dxa"/>
            <w:vAlign w:val="center"/>
          </w:tcPr>
          <w:p w14:paraId="6FBCA793"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3375B681" w14:textId="77777777" w:rsidR="00DF2A94" w:rsidRPr="008E7B91" w:rsidRDefault="00B55F12" w:rsidP="00C47118">
            <w:pPr>
              <w:spacing w:line="240" w:lineRule="auto"/>
              <w:jc w:val="left"/>
              <w:rPr>
                <w:szCs w:val="24"/>
                <w:lang w:eastAsia="ro-RO"/>
              </w:rPr>
            </w:pPr>
            <w:r w:rsidRPr="008E7B91">
              <w:rPr>
                <w:szCs w:val="24"/>
                <w:lang w:eastAsia="ro-RO"/>
              </w:rPr>
              <w:t>Dezvoltarea de parteneriate cu persoane şi instituţii relevante</w:t>
            </w:r>
          </w:p>
        </w:tc>
        <w:tc>
          <w:tcPr>
            <w:tcW w:w="4916" w:type="dxa"/>
            <w:vAlign w:val="center"/>
          </w:tcPr>
          <w:p w14:paraId="45E72F55" w14:textId="77777777" w:rsidR="00DF2A94" w:rsidRPr="008E7B91" w:rsidRDefault="00B55F12" w:rsidP="00C47118">
            <w:pPr>
              <w:spacing w:line="240" w:lineRule="auto"/>
              <w:rPr>
                <w:szCs w:val="24"/>
                <w:lang w:eastAsia="ro-RO"/>
              </w:rPr>
            </w:pPr>
            <w:r w:rsidRPr="008E7B91">
              <w:rPr>
                <w:szCs w:val="24"/>
                <w:lang w:eastAsia="ro-RO"/>
              </w:rPr>
              <w:t>Dezvoltarea parteneriatului comunitar cu autorităţile şi factorii interesaţi cheie pentru administrarea şi promovarea destinaţiei ecoturistice. Dezvoltare parteneriate cu Inspectoratul Şcolar Judeţean pentru oferirea de programe educative, cu unităţi de cazare şi facilităţi turistice din zonă pentru promovarea corectă şi pentru oferirea de servicii complementare, cu meşteri şi fermieri locali, cu organizatori de evenimente culturale şi de promovare.</w:t>
            </w:r>
          </w:p>
        </w:tc>
      </w:tr>
      <w:tr w:rsidR="00DF2A94" w:rsidRPr="008E7B91" w14:paraId="3F79A05B" w14:textId="77777777">
        <w:trPr>
          <w:jc w:val="center"/>
        </w:trPr>
        <w:tc>
          <w:tcPr>
            <w:tcW w:w="988" w:type="dxa"/>
            <w:vAlign w:val="center"/>
          </w:tcPr>
          <w:p w14:paraId="5E8A850F" w14:textId="77777777" w:rsidR="00DF2A94" w:rsidRPr="008E7B91" w:rsidRDefault="00B55F12" w:rsidP="00C47118">
            <w:pPr>
              <w:spacing w:line="240" w:lineRule="auto"/>
              <w:jc w:val="left"/>
              <w:rPr>
                <w:szCs w:val="24"/>
                <w:lang w:eastAsia="ro-RO"/>
              </w:rPr>
            </w:pPr>
            <w:r w:rsidRPr="008E7B91">
              <w:rPr>
                <w:szCs w:val="24"/>
                <w:lang w:eastAsia="ro-RO"/>
              </w:rPr>
              <w:t>6.12.3</w:t>
            </w:r>
          </w:p>
        </w:tc>
        <w:tc>
          <w:tcPr>
            <w:tcW w:w="855" w:type="dxa"/>
            <w:vAlign w:val="center"/>
          </w:tcPr>
          <w:p w14:paraId="031F8BA3"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6C3C9101" w14:textId="77777777" w:rsidR="00DF2A94" w:rsidRPr="008E7B91" w:rsidRDefault="00B55F12" w:rsidP="00C47118">
            <w:pPr>
              <w:spacing w:line="240" w:lineRule="auto"/>
              <w:jc w:val="left"/>
              <w:rPr>
                <w:szCs w:val="24"/>
                <w:lang w:eastAsia="ro-RO"/>
              </w:rPr>
            </w:pPr>
            <w:r w:rsidRPr="008E7B91">
              <w:rPr>
                <w:szCs w:val="24"/>
                <w:lang w:eastAsia="ro-RO"/>
              </w:rPr>
              <w:t>Informare, educare şi conştientizare turiști și localnici cu privire la ariile protejate, valorile naturale şi oportunităţile de valorificare durabilă</w:t>
            </w:r>
          </w:p>
        </w:tc>
        <w:tc>
          <w:tcPr>
            <w:tcW w:w="4916" w:type="dxa"/>
            <w:vAlign w:val="center"/>
          </w:tcPr>
          <w:p w14:paraId="6A93B452" w14:textId="77777777" w:rsidR="00DF2A94" w:rsidRPr="008E7B91" w:rsidRDefault="00B55F12" w:rsidP="00C47118">
            <w:pPr>
              <w:spacing w:line="240" w:lineRule="auto"/>
              <w:rPr>
                <w:szCs w:val="24"/>
                <w:lang w:eastAsia="ro-RO"/>
              </w:rPr>
            </w:pPr>
            <w:r w:rsidRPr="008E7B91">
              <w:rPr>
                <w:szCs w:val="24"/>
              </w:rPr>
              <w:t>Se vor organiza sesiuni prin care să se realizeze creşterea nivelului de informare, educare şi conştientizare a localnicilor și turiștilor, în special în ceea ce priveşte valorile naturale ale zonei în care trăiesc, avantajul de a fi într-o arie naturală protejată şi  potenţialul obţinerii unor beneficii concrete pentru ei, familiile şi comunităţile lor.</w:t>
            </w:r>
          </w:p>
        </w:tc>
      </w:tr>
      <w:tr w:rsidR="00DF2A94" w:rsidRPr="008E7B91" w14:paraId="71A221F5" w14:textId="77777777">
        <w:trPr>
          <w:jc w:val="center"/>
        </w:trPr>
        <w:tc>
          <w:tcPr>
            <w:tcW w:w="988" w:type="dxa"/>
            <w:vAlign w:val="center"/>
          </w:tcPr>
          <w:p w14:paraId="3809927C" w14:textId="77777777" w:rsidR="00DF2A94" w:rsidRPr="008E7B91" w:rsidRDefault="00B55F12" w:rsidP="00C47118">
            <w:pPr>
              <w:spacing w:line="240" w:lineRule="auto"/>
              <w:jc w:val="left"/>
              <w:rPr>
                <w:szCs w:val="24"/>
                <w:lang w:eastAsia="ro-RO"/>
              </w:rPr>
            </w:pPr>
            <w:r w:rsidRPr="008E7B91">
              <w:rPr>
                <w:szCs w:val="24"/>
                <w:lang w:eastAsia="ro-RO"/>
              </w:rPr>
              <w:t>6.12.4</w:t>
            </w:r>
          </w:p>
        </w:tc>
        <w:tc>
          <w:tcPr>
            <w:tcW w:w="855" w:type="dxa"/>
            <w:vAlign w:val="center"/>
          </w:tcPr>
          <w:p w14:paraId="62456733" w14:textId="77777777" w:rsidR="00DF2A94" w:rsidRPr="008E7B91" w:rsidRDefault="00B55F12" w:rsidP="00C47118">
            <w:pPr>
              <w:spacing w:line="240" w:lineRule="auto"/>
              <w:jc w:val="center"/>
              <w:rPr>
                <w:szCs w:val="24"/>
                <w:lang w:eastAsia="ro-RO"/>
              </w:rPr>
            </w:pPr>
            <w:r w:rsidRPr="008E7B91">
              <w:rPr>
                <w:szCs w:val="24"/>
                <w:lang w:eastAsia="ro-RO"/>
              </w:rPr>
              <w:t>R</w:t>
            </w:r>
          </w:p>
        </w:tc>
        <w:tc>
          <w:tcPr>
            <w:tcW w:w="2738" w:type="dxa"/>
            <w:vAlign w:val="center"/>
          </w:tcPr>
          <w:p w14:paraId="1B950CA9" w14:textId="77777777" w:rsidR="00DF2A94" w:rsidRPr="008E7B91" w:rsidRDefault="00B55F12" w:rsidP="00C47118">
            <w:pPr>
              <w:spacing w:line="240" w:lineRule="auto"/>
              <w:jc w:val="left"/>
              <w:rPr>
                <w:szCs w:val="24"/>
                <w:lang w:eastAsia="ro-RO"/>
              </w:rPr>
            </w:pPr>
            <w:r w:rsidRPr="008E7B91">
              <w:rPr>
                <w:szCs w:val="24"/>
                <w:lang w:eastAsia="ro-RO"/>
              </w:rPr>
              <w:t>Promovarea turismului în conceptul dezvoltării durabile</w:t>
            </w:r>
          </w:p>
        </w:tc>
        <w:tc>
          <w:tcPr>
            <w:tcW w:w="4916" w:type="dxa"/>
            <w:vAlign w:val="center"/>
          </w:tcPr>
          <w:p w14:paraId="40136FE8" w14:textId="77777777" w:rsidR="00DF2A94" w:rsidRPr="008E7B91" w:rsidRDefault="00B55F12" w:rsidP="00C47118">
            <w:pPr>
              <w:spacing w:line="240" w:lineRule="auto"/>
              <w:rPr>
                <w:szCs w:val="24"/>
              </w:rPr>
            </w:pPr>
            <w:r w:rsidRPr="008E7B91">
              <w:rPr>
                <w:szCs w:val="24"/>
              </w:rPr>
              <w:t>Activitățile turistice promovate se vor desfășura fără perturbarea speciilor protejate:</w:t>
            </w:r>
          </w:p>
          <w:p w14:paraId="44B9002E" w14:textId="77777777" w:rsidR="00DF2A94" w:rsidRPr="008E7B91" w:rsidRDefault="00B55F12" w:rsidP="00C47118">
            <w:pPr>
              <w:spacing w:line="240" w:lineRule="auto"/>
            </w:pPr>
            <w:r w:rsidRPr="008E7B91">
              <w:t xml:space="preserve">-Zonele de cuibărit vor fi ocolite de practicanții de rafting, acestora nu li se va permite debarcarea în zona cuiburilor. </w:t>
            </w:r>
          </w:p>
          <w:p w14:paraId="0848C9F1" w14:textId="77777777" w:rsidR="00DF2A94" w:rsidRPr="008E7B91" w:rsidRDefault="00B55F12" w:rsidP="00C47118">
            <w:pPr>
              <w:spacing w:line="240" w:lineRule="auto"/>
            </w:pPr>
            <w:r w:rsidRPr="008E7B91">
              <w:t xml:space="preserve">-Fotografierea/filmarea și observarea păsărilor în apropierea cuiburilor și a structurilor viitoare va fi interzisă. </w:t>
            </w:r>
          </w:p>
          <w:p w14:paraId="6B77E53C" w14:textId="77777777" w:rsidR="00DF2A94" w:rsidRPr="008E7B91" w:rsidRDefault="00B55F12" w:rsidP="00C47118">
            <w:pPr>
              <w:spacing w:line="240" w:lineRule="auto"/>
              <w:rPr>
                <w:szCs w:val="24"/>
              </w:rPr>
            </w:pPr>
            <w:r w:rsidRPr="008E7B91">
              <w:rPr>
                <w:iCs/>
              </w:rPr>
              <w:lastRenderedPageBreak/>
              <w:t>-Utilizarea chemătorilor de păsări/a sistemelor tip playback se va folosi exclusiv în timpul activităților de monitorizare și doar de către ornitologii implicați în aceste activități. Turiștii care observă păsări și fotografii vor fi informați asupra faptului că folosirea dispozitivelor care imită cântecele și chemările diverselor specii de avifaună nu sunt permise pe teritoriul sitului.</w:t>
            </w:r>
          </w:p>
        </w:tc>
      </w:tr>
      <w:tr w:rsidR="00DF2A94" w:rsidRPr="008E7B91" w14:paraId="20126EED" w14:textId="77777777">
        <w:trPr>
          <w:jc w:val="center"/>
        </w:trPr>
        <w:tc>
          <w:tcPr>
            <w:tcW w:w="988" w:type="dxa"/>
            <w:vAlign w:val="center"/>
          </w:tcPr>
          <w:p w14:paraId="73FDBB3F" w14:textId="77777777" w:rsidR="00DF2A94" w:rsidRPr="008E7B91" w:rsidRDefault="00DF2A94" w:rsidP="00C47118">
            <w:pPr>
              <w:spacing w:line="240" w:lineRule="auto"/>
              <w:jc w:val="left"/>
              <w:rPr>
                <w:szCs w:val="24"/>
                <w:lang w:eastAsia="ro-RO"/>
              </w:rPr>
            </w:pPr>
          </w:p>
          <w:p w14:paraId="68055AD8" w14:textId="77777777" w:rsidR="00DF2A94" w:rsidRPr="008E7B91" w:rsidRDefault="00B55F12" w:rsidP="00C47118">
            <w:pPr>
              <w:spacing w:line="240" w:lineRule="auto"/>
              <w:jc w:val="left"/>
              <w:rPr>
                <w:szCs w:val="24"/>
                <w:lang w:eastAsia="ro-RO"/>
              </w:rPr>
            </w:pPr>
            <w:r w:rsidRPr="008E7B91">
              <w:rPr>
                <w:szCs w:val="24"/>
                <w:lang w:eastAsia="ro-RO"/>
              </w:rPr>
              <w:t>6.12.5</w:t>
            </w:r>
          </w:p>
        </w:tc>
        <w:tc>
          <w:tcPr>
            <w:tcW w:w="855" w:type="dxa"/>
            <w:vAlign w:val="center"/>
          </w:tcPr>
          <w:p w14:paraId="307AED28" w14:textId="77777777" w:rsidR="00DF2A94" w:rsidRPr="008E7B91" w:rsidRDefault="00B55F12" w:rsidP="00C47118">
            <w:pPr>
              <w:spacing w:line="240" w:lineRule="auto"/>
              <w:jc w:val="center"/>
              <w:rPr>
                <w:szCs w:val="24"/>
                <w:lang w:eastAsia="ro-RO"/>
              </w:rPr>
            </w:pPr>
            <w:r w:rsidRPr="008E7B91">
              <w:rPr>
                <w:szCs w:val="24"/>
                <w:lang w:eastAsia="ro-RO"/>
              </w:rPr>
              <w:t>A</w:t>
            </w:r>
          </w:p>
        </w:tc>
        <w:tc>
          <w:tcPr>
            <w:tcW w:w="2738" w:type="dxa"/>
            <w:vAlign w:val="center"/>
          </w:tcPr>
          <w:p w14:paraId="76E8E574" w14:textId="77777777" w:rsidR="00DF2A94" w:rsidRPr="008E7B91" w:rsidRDefault="00B55F12" w:rsidP="00C47118">
            <w:pPr>
              <w:spacing w:line="240" w:lineRule="auto"/>
              <w:jc w:val="left"/>
              <w:rPr>
                <w:szCs w:val="24"/>
                <w:lang w:eastAsia="ro-RO"/>
              </w:rPr>
            </w:pPr>
            <w:r w:rsidRPr="008E7B91">
              <w:rPr>
                <w:szCs w:val="24"/>
                <w:lang w:eastAsia="ro-RO"/>
              </w:rPr>
              <w:t>Monitorizarea impactului turismului asupra stării de conservare a speciilor de avifaună și a habitatelor specifice acestora</w:t>
            </w:r>
          </w:p>
        </w:tc>
        <w:tc>
          <w:tcPr>
            <w:tcW w:w="4916" w:type="dxa"/>
            <w:vAlign w:val="center"/>
          </w:tcPr>
          <w:p w14:paraId="5FB78FBF" w14:textId="77777777" w:rsidR="00DF2A94" w:rsidRPr="008E7B91" w:rsidRDefault="00B55F12" w:rsidP="00C47118">
            <w:pPr>
              <w:spacing w:line="240" w:lineRule="auto"/>
              <w:rPr>
                <w:szCs w:val="24"/>
                <w:lang w:eastAsia="ro-RO"/>
              </w:rPr>
            </w:pPr>
            <w:r w:rsidRPr="008E7B91">
              <w:rPr>
                <w:szCs w:val="24"/>
                <w:lang w:eastAsia="ro-RO"/>
              </w:rPr>
              <w:t>Prin monitorizarea impactului se va asigura conservarea biodiversităţii prin propunerea de măsuri care să contracareze eventualele efecte negative.</w:t>
            </w:r>
          </w:p>
        </w:tc>
      </w:tr>
      <w:tr w:rsidR="00DF2A94" w:rsidRPr="008E7B91" w14:paraId="0B9FDBE4" w14:textId="77777777">
        <w:trPr>
          <w:jc w:val="center"/>
        </w:trPr>
        <w:tc>
          <w:tcPr>
            <w:tcW w:w="988" w:type="dxa"/>
            <w:vAlign w:val="center"/>
          </w:tcPr>
          <w:p w14:paraId="7E363A15" w14:textId="77777777" w:rsidR="00DF2A94" w:rsidRPr="008E7B91" w:rsidRDefault="00B55F12" w:rsidP="00C47118">
            <w:pPr>
              <w:spacing w:line="240" w:lineRule="auto"/>
              <w:jc w:val="left"/>
              <w:rPr>
                <w:szCs w:val="24"/>
                <w:lang w:eastAsia="ro-RO"/>
              </w:rPr>
            </w:pPr>
            <w:r w:rsidRPr="008E7B91">
              <w:rPr>
                <w:szCs w:val="24"/>
                <w:lang w:eastAsia="ro-RO"/>
              </w:rPr>
              <w:t>6.12. 6</w:t>
            </w:r>
          </w:p>
        </w:tc>
        <w:tc>
          <w:tcPr>
            <w:tcW w:w="855" w:type="dxa"/>
            <w:vAlign w:val="center"/>
          </w:tcPr>
          <w:p w14:paraId="015F3C7B" w14:textId="77777777" w:rsidR="00DF2A94" w:rsidRPr="008E7B91" w:rsidRDefault="00B55F12" w:rsidP="00C47118">
            <w:pPr>
              <w:spacing w:line="240" w:lineRule="auto"/>
              <w:jc w:val="center"/>
              <w:rPr>
                <w:szCs w:val="24"/>
                <w:lang w:eastAsia="ro-RO"/>
              </w:rPr>
            </w:pPr>
            <w:r w:rsidRPr="008E7B91">
              <w:rPr>
                <w:szCs w:val="24"/>
                <w:lang w:eastAsia="ro-RO"/>
              </w:rPr>
              <w:t>A</w:t>
            </w:r>
          </w:p>
          <w:p w14:paraId="3D9FF01C" w14:textId="77777777" w:rsidR="00DF2A94" w:rsidRPr="008E7B91" w:rsidRDefault="00DF2A94" w:rsidP="00C47118">
            <w:pPr>
              <w:spacing w:line="240" w:lineRule="auto"/>
              <w:jc w:val="center"/>
              <w:rPr>
                <w:szCs w:val="24"/>
                <w:lang w:eastAsia="ro-RO"/>
              </w:rPr>
            </w:pPr>
          </w:p>
        </w:tc>
        <w:tc>
          <w:tcPr>
            <w:tcW w:w="2738" w:type="dxa"/>
            <w:vAlign w:val="center"/>
          </w:tcPr>
          <w:p w14:paraId="3BCB2935" w14:textId="77777777" w:rsidR="00DF2A94" w:rsidRPr="008E7B91" w:rsidRDefault="00B55F12" w:rsidP="00C47118">
            <w:pPr>
              <w:spacing w:line="240" w:lineRule="auto"/>
              <w:jc w:val="left"/>
              <w:rPr>
                <w:szCs w:val="24"/>
                <w:lang w:eastAsia="ro-RO"/>
              </w:rPr>
            </w:pPr>
            <w:r w:rsidRPr="008E7B91">
              <w:rPr>
                <w:szCs w:val="24"/>
                <w:lang w:eastAsia="ro-RO"/>
              </w:rPr>
              <w:t>Evaluarea proceselor de dezvoltare locală şi impact asupra mediului</w:t>
            </w:r>
          </w:p>
        </w:tc>
        <w:tc>
          <w:tcPr>
            <w:tcW w:w="4916" w:type="dxa"/>
            <w:vAlign w:val="center"/>
          </w:tcPr>
          <w:p w14:paraId="7BF89CAF" w14:textId="77777777" w:rsidR="00DF2A94" w:rsidRPr="008E7B91" w:rsidRDefault="00B55F12" w:rsidP="00C47118">
            <w:pPr>
              <w:spacing w:line="240" w:lineRule="auto"/>
              <w:rPr>
                <w:szCs w:val="24"/>
                <w:lang w:eastAsia="ro-RO"/>
              </w:rPr>
            </w:pPr>
            <w:r w:rsidRPr="008E7B91">
              <w:rPr>
                <w:szCs w:val="24"/>
                <w:lang w:eastAsia="ro-RO"/>
              </w:rPr>
              <w:t>Se va realiza monitorizarea proceselor de dezvoltare socio-economică şi impactul pe care acestea îl au asupra mediului.</w:t>
            </w:r>
          </w:p>
        </w:tc>
      </w:tr>
    </w:tbl>
    <w:p w14:paraId="0EC3661D" w14:textId="77777777" w:rsidR="00DF2A94" w:rsidRPr="008E7B91" w:rsidRDefault="00DF2A94" w:rsidP="00C47118">
      <w:pPr>
        <w:spacing w:line="240" w:lineRule="auto"/>
      </w:pPr>
    </w:p>
    <w:p w14:paraId="7931276B" w14:textId="77777777" w:rsidR="00DF2A94" w:rsidRPr="008E7B91" w:rsidRDefault="00DF2A94" w:rsidP="00C47118">
      <w:pPr>
        <w:spacing w:line="240" w:lineRule="auto"/>
        <w:rPr>
          <w:b/>
          <w:szCs w:val="24"/>
        </w:rPr>
      </w:pPr>
    </w:p>
    <w:p w14:paraId="6DC23F9C" w14:textId="77777777" w:rsidR="00DF2A94" w:rsidRPr="008E7B91" w:rsidRDefault="00DF2A94" w:rsidP="00C47118">
      <w:pPr>
        <w:shd w:val="clear" w:color="auto" w:fill="FFFFFF"/>
        <w:spacing w:line="240" w:lineRule="auto"/>
        <w:rPr>
          <w:rFonts w:eastAsia="Times New Roman"/>
          <w:szCs w:val="24"/>
          <w:lang w:eastAsia="ro-RO"/>
        </w:rPr>
      </w:pPr>
    </w:p>
    <w:p w14:paraId="500F3ABB" w14:textId="77777777" w:rsidR="00DF2A94" w:rsidRPr="008E7B91" w:rsidRDefault="00DF2A94" w:rsidP="00C47118">
      <w:pPr>
        <w:shd w:val="clear" w:color="auto" w:fill="FFFFFF"/>
        <w:spacing w:line="240" w:lineRule="auto"/>
        <w:rPr>
          <w:rFonts w:eastAsia="Times New Roman"/>
          <w:szCs w:val="24"/>
          <w:lang w:eastAsia="ro-RO"/>
        </w:rPr>
        <w:sectPr w:rsidR="00DF2A94" w:rsidRPr="008E7B91">
          <w:headerReference w:type="default" r:id="rId73"/>
          <w:footerReference w:type="default" r:id="rId74"/>
          <w:footerReference w:type="first" r:id="rId75"/>
          <w:pgSz w:w="12240" w:h="15840"/>
          <w:pgMar w:top="1440" w:right="1467" w:bottom="1440" w:left="1440" w:header="720" w:footer="720" w:gutter="0"/>
          <w:cols w:space="720"/>
          <w:docGrid w:linePitch="360"/>
        </w:sectPr>
      </w:pPr>
    </w:p>
    <w:p w14:paraId="734D09E6" w14:textId="77777777" w:rsidR="00DF2A94" w:rsidRPr="008E7B91" w:rsidRDefault="00DF2A94" w:rsidP="00C47118">
      <w:pPr>
        <w:pStyle w:val="Caption"/>
        <w:spacing w:after="0"/>
        <w:rPr>
          <w:sz w:val="24"/>
          <w:szCs w:val="24"/>
        </w:rPr>
      </w:pPr>
    </w:p>
    <w:p w14:paraId="6D81A0F5" w14:textId="77777777" w:rsidR="00DF2A94" w:rsidRPr="008E7B91" w:rsidRDefault="00DF2A94" w:rsidP="00ED3B3D">
      <w:pPr>
        <w:pStyle w:val="NORMAL0"/>
        <w:spacing w:line="240" w:lineRule="auto"/>
        <w:rPr>
          <w:rStyle w:val="Heading1Char"/>
          <w:rFonts w:ascii="Times New Roman" w:eastAsia="Calibri" w:hAnsi="Times New Roman"/>
          <w:b w:val="0"/>
          <w:iCs/>
          <w:sz w:val="24"/>
          <w:szCs w:val="24"/>
        </w:rPr>
      </w:pPr>
    </w:p>
    <w:p w14:paraId="2108C021" w14:textId="77777777" w:rsidR="00DF2A94" w:rsidRPr="008E7B91" w:rsidRDefault="00B55F12" w:rsidP="00C47118">
      <w:pPr>
        <w:pStyle w:val="Heading1"/>
        <w:spacing w:before="0" w:line="240" w:lineRule="auto"/>
        <w:rPr>
          <w:rStyle w:val="Heading1Char"/>
          <w:b/>
          <w:sz w:val="24"/>
          <w:szCs w:val="24"/>
        </w:rPr>
      </w:pPr>
      <w:bookmarkStart w:id="331" w:name="_Toc105398491"/>
      <w:r w:rsidRPr="008E7B91">
        <w:rPr>
          <w:rStyle w:val="Heading1Char"/>
          <w:b/>
          <w:sz w:val="24"/>
          <w:szCs w:val="24"/>
        </w:rPr>
        <w:t xml:space="preserve">8. </w:t>
      </w:r>
      <w:bookmarkStart w:id="332" w:name="_Toc535263580"/>
      <w:r w:rsidRPr="008E7B91">
        <w:rPr>
          <w:rStyle w:val="Heading1Char"/>
          <w:b/>
          <w:sz w:val="24"/>
          <w:szCs w:val="24"/>
        </w:rPr>
        <w:t>PLANUL DE ACTIVITĂŢI ŞI ESTIMAREA RESURSELOR</w:t>
      </w:r>
      <w:bookmarkEnd w:id="331"/>
      <w:bookmarkEnd w:id="332"/>
    </w:p>
    <w:p w14:paraId="67BF85D5" w14:textId="77777777" w:rsidR="00DF2A94" w:rsidRPr="008E7B91" w:rsidRDefault="00DF2A94" w:rsidP="00ED3B3D">
      <w:pPr>
        <w:spacing w:line="240" w:lineRule="auto"/>
      </w:pPr>
    </w:p>
    <w:p w14:paraId="397E2009" w14:textId="77777777" w:rsidR="00DF2A94" w:rsidRPr="008E7B91" w:rsidRDefault="00B55F12" w:rsidP="00C47118">
      <w:pPr>
        <w:pStyle w:val="Heading2"/>
        <w:spacing w:before="0" w:line="240" w:lineRule="auto"/>
        <w:rPr>
          <w:bCs w:val="0"/>
          <w:szCs w:val="24"/>
        </w:rPr>
      </w:pPr>
      <w:bookmarkStart w:id="333" w:name="_Toc535263581"/>
      <w:bookmarkStart w:id="334" w:name="_Toc105398492"/>
      <w:r w:rsidRPr="008E7B91">
        <w:rPr>
          <w:rStyle w:val="Heading2Char"/>
          <w:b/>
          <w:szCs w:val="24"/>
        </w:rPr>
        <w:t>8.1. Planul de activităţi</w:t>
      </w:r>
      <w:bookmarkEnd w:id="333"/>
      <w:bookmarkEnd w:id="334"/>
    </w:p>
    <w:p w14:paraId="369FC313" w14:textId="77777777" w:rsidR="00DF2A94" w:rsidRPr="008E7B91" w:rsidRDefault="00DF2A94" w:rsidP="00C47118">
      <w:pPr>
        <w:pStyle w:val="Caption"/>
        <w:spacing w:after="0"/>
        <w:rPr>
          <w:sz w:val="24"/>
          <w:szCs w:val="24"/>
        </w:rPr>
      </w:pPr>
    </w:p>
    <w:p w14:paraId="2A0B8685" w14:textId="3BE96635" w:rsidR="00DF2A94" w:rsidRPr="008E7B91" w:rsidRDefault="00B55F12" w:rsidP="00C47118">
      <w:pPr>
        <w:pStyle w:val="Caption"/>
        <w:spacing w:after="0"/>
        <w:rPr>
          <w:rFonts w:eastAsia="Times New Roman"/>
          <w:sz w:val="24"/>
          <w:szCs w:val="24"/>
          <w:lang w:eastAsia="ro-RO"/>
        </w:rPr>
      </w:pPr>
      <w:r w:rsidRPr="008E7B91">
        <w:rPr>
          <w:sz w:val="24"/>
          <w:szCs w:val="24"/>
        </w:rPr>
        <w:t xml:space="preserve">Tabel </w:t>
      </w:r>
      <w:r w:rsidRPr="008E7B91">
        <w:rPr>
          <w:sz w:val="24"/>
          <w:szCs w:val="24"/>
        </w:rPr>
        <w:fldChar w:fldCharType="begin"/>
      </w:r>
      <w:r w:rsidRPr="008E7B91">
        <w:rPr>
          <w:sz w:val="24"/>
          <w:szCs w:val="24"/>
        </w:rPr>
        <w:instrText xml:space="preserve"> SEQ Tabel \* ARABIC </w:instrText>
      </w:r>
      <w:r w:rsidRPr="008E7B91">
        <w:rPr>
          <w:sz w:val="24"/>
          <w:szCs w:val="24"/>
        </w:rPr>
        <w:fldChar w:fldCharType="separate"/>
      </w:r>
      <w:r w:rsidR="005B2383">
        <w:rPr>
          <w:noProof/>
          <w:sz w:val="24"/>
          <w:szCs w:val="24"/>
        </w:rPr>
        <w:t>3</w:t>
      </w:r>
      <w:r w:rsidR="00BA04C2">
        <w:rPr>
          <w:noProof/>
          <w:sz w:val="24"/>
          <w:szCs w:val="24"/>
        </w:rPr>
        <w:t>8</w:t>
      </w:r>
      <w:r w:rsidRPr="008E7B91">
        <w:rPr>
          <w:sz w:val="24"/>
          <w:szCs w:val="24"/>
        </w:rPr>
        <w:fldChar w:fldCharType="end"/>
      </w:r>
      <w:r w:rsidRPr="008E7B91">
        <w:rPr>
          <w:sz w:val="24"/>
          <w:szCs w:val="24"/>
        </w:rPr>
        <w:t xml:space="preserve">. </w:t>
      </w:r>
      <w:r w:rsidRPr="008E7B91">
        <w:rPr>
          <w:rFonts w:eastAsia="Times New Roman"/>
          <w:sz w:val="24"/>
          <w:szCs w:val="24"/>
          <w:lang w:eastAsia="ro-RO"/>
        </w:rPr>
        <w:t>Planificarea în timp a activităţilor</w:t>
      </w:r>
    </w:p>
    <w:p w14:paraId="17347542" w14:textId="77777777" w:rsidR="00DF2A94" w:rsidRPr="008E7B91" w:rsidRDefault="00DF2A94" w:rsidP="00C47118">
      <w:pPr>
        <w:shd w:val="clear" w:color="auto" w:fill="FFFFFF"/>
        <w:spacing w:line="240" w:lineRule="auto"/>
        <w:rPr>
          <w:rFonts w:eastAsia="Times New Roman"/>
          <w:b/>
          <w:szCs w:val="24"/>
          <w:lang w:eastAsia="ro-RO"/>
        </w:rPr>
      </w:pPr>
    </w:p>
    <w:tbl>
      <w:tblPr>
        <w:tblW w:w="1289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4A0" w:firstRow="1" w:lastRow="0" w:firstColumn="1" w:lastColumn="0" w:noHBand="0" w:noVBand="1"/>
      </w:tblPr>
      <w:tblGrid>
        <w:gridCol w:w="564"/>
        <w:gridCol w:w="2699"/>
        <w:gridCol w:w="283"/>
        <w:gridCol w:w="284"/>
        <w:gridCol w:w="283"/>
        <w:gridCol w:w="284"/>
        <w:gridCol w:w="283"/>
        <w:gridCol w:w="284"/>
        <w:gridCol w:w="283"/>
        <w:gridCol w:w="284"/>
        <w:gridCol w:w="283"/>
        <w:gridCol w:w="322"/>
        <w:gridCol w:w="283"/>
        <w:gridCol w:w="284"/>
        <w:gridCol w:w="283"/>
        <w:gridCol w:w="284"/>
        <w:gridCol w:w="283"/>
        <w:gridCol w:w="284"/>
        <w:gridCol w:w="283"/>
        <w:gridCol w:w="284"/>
        <w:gridCol w:w="283"/>
        <w:gridCol w:w="246"/>
        <w:gridCol w:w="851"/>
        <w:gridCol w:w="992"/>
        <w:gridCol w:w="2121"/>
      </w:tblGrid>
      <w:tr w:rsidR="00DF2A94" w:rsidRPr="008E7B91" w14:paraId="4C4FCC60" w14:textId="77777777">
        <w:trPr>
          <w:trHeight w:val="288"/>
          <w:tblHeader/>
          <w:jc w:val="center"/>
        </w:trPr>
        <w:tc>
          <w:tcPr>
            <w:tcW w:w="564" w:type="dxa"/>
            <w:vMerge w:val="restart"/>
            <w:shd w:val="clear" w:color="auto" w:fill="EEECE1" w:themeFill="background2"/>
            <w:noWrap/>
            <w:vAlign w:val="center"/>
          </w:tcPr>
          <w:p w14:paraId="52832FC1"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Nr MS</w:t>
            </w:r>
          </w:p>
        </w:tc>
        <w:tc>
          <w:tcPr>
            <w:tcW w:w="2699" w:type="dxa"/>
            <w:vMerge w:val="restart"/>
            <w:shd w:val="clear" w:color="auto" w:fill="EEECE1" w:themeFill="background2"/>
            <w:noWrap/>
            <w:vAlign w:val="center"/>
          </w:tcPr>
          <w:p w14:paraId="0DCBE398"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Activitate</w:t>
            </w:r>
          </w:p>
        </w:tc>
        <w:tc>
          <w:tcPr>
            <w:tcW w:w="1134" w:type="dxa"/>
            <w:gridSpan w:val="4"/>
            <w:shd w:val="clear" w:color="auto" w:fill="EEECE1" w:themeFill="background2"/>
            <w:vAlign w:val="center"/>
          </w:tcPr>
          <w:p w14:paraId="61E707F2" w14:textId="77777777" w:rsidR="00DF2A94" w:rsidRPr="008E7B91" w:rsidRDefault="00B55F12" w:rsidP="00C47118">
            <w:pPr>
              <w:spacing w:line="240" w:lineRule="auto"/>
              <w:jc w:val="center"/>
              <w:rPr>
                <w:rFonts w:eastAsia="Times New Roman"/>
                <w:b/>
                <w:bCs/>
                <w:sz w:val="18"/>
                <w:szCs w:val="18"/>
                <w:lang w:eastAsia="ro-RO"/>
              </w:rPr>
            </w:pPr>
            <w:r w:rsidRPr="008E7B91">
              <w:rPr>
                <w:rFonts w:eastAsia="Times New Roman"/>
                <w:b/>
                <w:bCs/>
                <w:sz w:val="18"/>
                <w:szCs w:val="18"/>
                <w:lang w:eastAsia="ro-RO"/>
              </w:rPr>
              <w:t>Anul 1</w:t>
            </w:r>
          </w:p>
        </w:tc>
        <w:tc>
          <w:tcPr>
            <w:tcW w:w="1134" w:type="dxa"/>
            <w:gridSpan w:val="4"/>
            <w:shd w:val="clear" w:color="auto" w:fill="EEECE1" w:themeFill="background2"/>
            <w:vAlign w:val="center"/>
          </w:tcPr>
          <w:p w14:paraId="7728C4EC" w14:textId="77777777" w:rsidR="00DF2A94" w:rsidRPr="008E7B91" w:rsidRDefault="00B55F12" w:rsidP="00C47118">
            <w:pPr>
              <w:spacing w:line="240" w:lineRule="auto"/>
              <w:jc w:val="center"/>
              <w:rPr>
                <w:rFonts w:eastAsia="Times New Roman"/>
                <w:b/>
                <w:bCs/>
                <w:sz w:val="18"/>
                <w:szCs w:val="18"/>
                <w:lang w:eastAsia="ro-RO"/>
              </w:rPr>
            </w:pPr>
            <w:r w:rsidRPr="008E7B91">
              <w:rPr>
                <w:rFonts w:eastAsia="Times New Roman"/>
                <w:b/>
                <w:bCs/>
                <w:sz w:val="18"/>
                <w:szCs w:val="18"/>
                <w:lang w:eastAsia="ro-RO"/>
              </w:rPr>
              <w:t>Anul 2</w:t>
            </w:r>
          </w:p>
        </w:tc>
        <w:tc>
          <w:tcPr>
            <w:tcW w:w="1172" w:type="dxa"/>
            <w:gridSpan w:val="4"/>
            <w:shd w:val="clear" w:color="auto" w:fill="EEECE1" w:themeFill="background2"/>
            <w:vAlign w:val="center"/>
          </w:tcPr>
          <w:p w14:paraId="72179528" w14:textId="77777777" w:rsidR="00DF2A94" w:rsidRPr="008E7B91" w:rsidRDefault="00B55F12" w:rsidP="00C47118">
            <w:pPr>
              <w:spacing w:line="240" w:lineRule="auto"/>
              <w:jc w:val="center"/>
              <w:rPr>
                <w:rFonts w:eastAsia="Times New Roman"/>
                <w:b/>
                <w:bCs/>
                <w:sz w:val="18"/>
                <w:szCs w:val="18"/>
                <w:lang w:eastAsia="ro-RO"/>
              </w:rPr>
            </w:pPr>
            <w:r w:rsidRPr="008E7B91">
              <w:rPr>
                <w:rFonts w:eastAsia="Times New Roman"/>
                <w:b/>
                <w:bCs/>
                <w:sz w:val="18"/>
                <w:szCs w:val="18"/>
                <w:lang w:eastAsia="ro-RO"/>
              </w:rPr>
              <w:t>Anul 3</w:t>
            </w:r>
          </w:p>
        </w:tc>
        <w:tc>
          <w:tcPr>
            <w:tcW w:w="1134" w:type="dxa"/>
            <w:gridSpan w:val="4"/>
            <w:shd w:val="clear" w:color="auto" w:fill="EEECE1" w:themeFill="background2"/>
            <w:vAlign w:val="center"/>
          </w:tcPr>
          <w:p w14:paraId="0DC21074" w14:textId="77777777" w:rsidR="00DF2A94" w:rsidRPr="008E7B91" w:rsidRDefault="00B55F12" w:rsidP="00C47118">
            <w:pPr>
              <w:spacing w:line="240" w:lineRule="auto"/>
              <w:jc w:val="center"/>
              <w:rPr>
                <w:rFonts w:eastAsia="Times New Roman"/>
                <w:b/>
                <w:bCs/>
                <w:sz w:val="18"/>
                <w:szCs w:val="18"/>
                <w:lang w:eastAsia="ro-RO"/>
              </w:rPr>
            </w:pPr>
            <w:r w:rsidRPr="008E7B91">
              <w:rPr>
                <w:rFonts w:eastAsia="Times New Roman"/>
                <w:b/>
                <w:bCs/>
                <w:sz w:val="18"/>
                <w:szCs w:val="18"/>
                <w:lang w:eastAsia="ro-RO"/>
              </w:rPr>
              <w:t>Anul 4</w:t>
            </w:r>
          </w:p>
        </w:tc>
        <w:tc>
          <w:tcPr>
            <w:tcW w:w="1096" w:type="dxa"/>
            <w:gridSpan w:val="4"/>
            <w:shd w:val="clear" w:color="auto" w:fill="EEECE1" w:themeFill="background2"/>
            <w:vAlign w:val="center"/>
          </w:tcPr>
          <w:p w14:paraId="68FDDB6D" w14:textId="77777777" w:rsidR="00DF2A94" w:rsidRPr="008E7B91" w:rsidRDefault="00B55F12" w:rsidP="00C47118">
            <w:pPr>
              <w:spacing w:line="240" w:lineRule="auto"/>
              <w:jc w:val="center"/>
              <w:rPr>
                <w:rFonts w:eastAsia="Times New Roman"/>
                <w:b/>
                <w:bCs/>
                <w:sz w:val="18"/>
                <w:szCs w:val="18"/>
                <w:lang w:eastAsia="ro-RO"/>
              </w:rPr>
            </w:pPr>
            <w:r w:rsidRPr="008E7B91">
              <w:rPr>
                <w:rFonts w:eastAsia="Times New Roman"/>
                <w:b/>
                <w:bCs/>
                <w:sz w:val="18"/>
                <w:szCs w:val="18"/>
                <w:lang w:eastAsia="ro-RO"/>
              </w:rPr>
              <w:t>Anul 5</w:t>
            </w:r>
          </w:p>
        </w:tc>
        <w:tc>
          <w:tcPr>
            <w:tcW w:w="851" w:type="dxa"/>
            <w:vMerge w:val="restart"/>
            <w:shd w:val="clear" w:color="auto" w:fill="EEECE1" w:themeFill="background2"/>
            <w:vAlign w:val="center"/>
          </w:tcPr>
          <w:p w14:paraId="6DD7C1A8"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Prioritate</w:t>
            </w:r>
          </w:p>
        </w:tc>
        <w:tc>
          <w:tcPr>
            <w:tcW w:w="992" w:type="dxa"/>
            <w:vMerge w:val="restart"/>
            <w:shd w:val="clear" w:color="auto" w:fill="EEECE1" w:themeFill="background2"/>
            <w:vAlign w:val="center"/>
          </w:tcPr>
          <w:p w14:paraId="092D3ACD"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Respon-</w:t>
            </w:r>
            <w:r w:rsidRPr="008E7B91">
              <w:rPr>
                <w:rFonts w:eastAsia="Times New Roman"/>
                <w:b/>
                <w:sz w:val="18"/>
                <w:szCs w:val="18"/>
                <w:lang w:eastAsia="ro-RO"/>
              </w:rPr>
              <w:br/>
              <w:t>sabil</w:t>
            </w:r>
          </w:p>
        </w:tc>
        <w:tc>
          <w:tcPr>
            <w:tcW w:w="2121" w:type="dxa"/>
            <w:vMerge w:val="restart"/>
            <w:shd w:val="clear" w:color="auto" w:fill="EEECE1" w:themeFill="background2"/>
            <w:vAlign w:val="center"/>
          </w:tcPr>
          <w:p w14:paraId="27358C30"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Partener</w:t>
            </w:r>
          </w:p>
        </w:tc>
      </w:tr>
      <w:tr w:rsidR="00DF2A94" w:rsidRPr="008E7B91" w14:paraId="38EF76C3" w14:textId="77777777">
        <w:trPr>
          <w:trHeight w:val="288"/>
          <w:jc w:val="center"/>
        </w:trPr>
        <w:tc>
          <w:tcPr>
            <w:tcW w:w="564" w:type="dxa"/>
            <w:vMerge/>
            <w:shd w:val="clear" w:color="auto" w:fill="EEECE1" w:themeFill="background2"/>
            <w:vAlign w:val="center"/>
          </w:tcPr>
          <w:p w14:paraId="2C606EE5" w14:textId="77777777" w:rsidR="00DF2A94" w:rsidRPr="008E7B91" w:rsidRDefault="00DF2A94" w:rsidP="00C47118">
            <w:pPr>
              <w:spacing w:line="240" w:lineRule="auto"/>
              <w:jc w:val="left"/>
              <w:rPr>
                <w:rFonts w:eastAsia="Times New Roman"/>
                <w:sz w:val="18"/>
                <w:szCs w:val="18"/>
                <w:lang w:eastAsia="ro-RO"/>
              </w:rPr>
            </w:pPr>
          </w:p>
        </w:tc>
        <w:tc>
          <w:tcPr>
            <w:tcW w:w="2699" w:type="dxa"/>
            <w:vMerge/>
            <w:shd w:val="clear" w:color="auto" w:fill="EEECE1" w:themeFill="background2"/>
            <w:vAlign w:val="center"/>
          </w:tcPr>
          <w:p w14:paraId="0A8B0FE0" w14:textId="77777777" w:rsidR="00DF2A94" w:rsidRPr="008E7B91" w:rsidRDefault="00DF2A94" w:rsidP="00C47118">
            <w:pPr>
              <w:spacing w:line="240" w:lineRule="auto"/>
              <w:jc w:val="left"/>
              <w:rPr>
                <w:rFonts w:eastAsia="Times New Roman"/>
                <w:sz w:val="18"/>
                <w:szCs w:val="18"/>
                <w:lang w:eastAsia="ro-RO"/>
              </w:rPr>
            </w:pPr>
          </w:p>
        </w:tc>
        <w:tc>
          <w:tcPr>
            <w:tcW w:w="283" w:type="dxa"/>
            <w:shd w:val="clear" w:color="auto" w:fill="EEECE1" w:themeFill="background2"/>
            <w:vAlign w:val="center"/>
          </w:tcPr>
          <w:p w14:paraId="13ECBF32"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T1</w:t>
            </w:r>
          </w:p>
        </w:tc>
        <w:tc>
          <w:tcPr>
            <w:tcW w:w="284" w:type="dxa"/>
            <w:shd w:val="clear" w:color="auto" w:fill="EEECE1" w:themeFill="background2"/>
            <w:vAlign w:val="center"/>
          </w:tcPr>
          <w:p w14:paraId="7C6FAB31"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T2</w:t>
            </w:r>
          </w:p>
        </w:tc>
        <w:tc>
          <w:tcPr>
            <w:tcW w:w="283" w:type="dxa"/>
            <w:shd w:val="clear" w:color="auto" w:fill="EEECE1" w:themeFill="background2"/>
            <w:vAlign w:val="center"/>
          </w:tcPr>
          <w:p w14:paraId="63076252"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T3</w:t>
            </w:r>
          </w:p>
        </w:tc>
        <w:tc>
          <w:tcPr>
            <w:tcW w:w="284" w:type="dxa"/>
            <w:shd w:val="clear" w:color="auto" w:fill="EEECE1" w:themeFill="background2"/>
            <w:vAlign w:val="center"/>
          </w:tcPr>
          <w:p w14:paraId="2D53D6CE"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T4</w:t>
            </w:r>
          </w:p>
        </w:tc>
        <w:tc>
          <w:tcPr>
            <w:tcW w:w="283" w:type="dxa"/>
            <w:shd w:val="clear" w:color="auto" w:fill="EEECE1" w:themeFill="background2"/>
            <w:vAlign w:val="center"/>
          </w:tcPr>
          <w:p w14:paraId="04646FB6"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T1</w:t>
            </w:r>
          </w:p>
        </w:tc>
        <w:tc>
          <w:tcPr>
            <w:tcW w:w="284" w:type="dxa"/>
            <w:shd w:val="clear" w:color="auto" w:fill="EEECE1" w:themeFill="background2"/>
            <w:vAlign w:val="center"/>
          </w:tcPr>
          <w:p w14:paraId="1C1E488D"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T2</w:t>
            </w:r>
          </w:p>
        </w:tc>
        <w:tc>
          <w:tcPr>
            <w:tcW w:w="283" w:type="dxa"/>
            <w:shd w:val="clear" w:color="auto" w:fill="EEECE1" w:themeFill="background2"/>
            <w:vAlign w:val="center"/>
          </w:tcPr>
          <w:p w14:paraId="50D1FBE0"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T3</w:t>
            </w:r>
          </w:p>
        </w:tc>
        <w:tc>
          <w:tcPr>
            <w:tcW w:w="284" w:type="dxa"/>
            <w:shd w:val="clear" w:color="auto" w:fill="EEECE1" w:themeFill="background2"/>
            <w:vAlign w:val="center"/>
          </w:tcPr>
          <w:p w14:paraId="22B89220"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T4</w:t>
            </w:r>
          </w:p>
        </w:tc>
        <w:tc>
          <w:tcPr>
            <w:tcW w:w="283" w:type="dxa"/>
            <w:shd w:val="clear" w:color="auto" w:fill="EEECE1" w:themeFill="background2"/>
            <w:vAlign w:val="center"/>
          </w:tcPr>
          <w:p w14:paraId="1DCA8F9F"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T1</w:t>
            </w:r>
          </w:p>
        </w:tc>
        <w:tc>
          <w:tcPr>
            <w:tcW w:w="322" w:type="dxa"/>
            <w:shd w:val="clear" w:color="auto" w:fill="EEECE1" w:themeFill="background2"/>
            <w:vAlign w:val="center"/>
          </w:tcPr>
          <w:p w14:paraId="7EF490DD"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T2</w:t>
            </w:r>
          </w:p>
        </w:tc>
        <w:tc>
          <w:tcPr>
            <w:tcW w:w="283" w:type="dxa"/>
            <w:shd w:val="clear" w:color="auto" w:fill="EEECE1" w:themeFill="background2"/>
            <w:vAlign w:val="center"/>
          </w:tcPr>
          <w:p w14:paraId="076660C8"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T3</w:t>
            </w:r>
          </w:p>
        </w:tc>
        <w:tc>
          <w:tcPr>
            <w:tcW w:w="284" w:type="dxa"/>
            <w:shd w:val="clear" w:color="auto" w:fill="EEECE1" w:themeFill="background2"/>
            <w:vAlign w:val="center"/>
          </w:tcPr>
          <w:p w14:paraId="7D9B7ABF"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T4</w:t>
            </w:r>
          </w:p>
        </w:tc>
        <w:tc>
          <w:tcPr>
            <w:tcW w:w="283" w:type="dxa"/>
            <w:shd w:val="clear" w:color="auto" w:fill="EEECE1" w:themeFill="background2"/>
            <w:vAlign w:val="center"/>
          </w:tcPr>
          <w:p w14:paraId="50C0E407"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T1</w:t>
            </w:r>
          </w:p>
        </w:tc>
        <w:tc>
          <w:tcPr>
            <w:tcW w:w="284" w:type="dxa"/>
            <w:shd w:val="clear" w:color="auto" w:fill="EEECE1" w:themeFill="background2"/>
            <w:vAlign w:val="center"/>
          </w:tcPr>
          <w:p w14:paraId="12F8B717"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T2</w:t>
            </w:r>
          </w:p>
        </w:tc>
        <w:tc>
          <w:tcPr>
            <w:tcW w:w="283" w:type="dxa"/>
            <w:shd w:val="clear" w:color="auto" w:fill="EEECE1" w:themeFill="background2"/>
            <w:vAlign w:val="center"/>
          </w:tcPr>
          <w:p w14:paraId="6A9498F6"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T3</w:t>
            </w:r>
          </w:p>
        </w:tc>
        <w:tc>
          <w:tcPr>
            <w:tcW w:w="284" w:type="dxa"/>
            <w:shd w:val="clear" w:color="auto" w:fill="EEECE1" w:themeFill="background2"/>
            <w:vAlign w:val="center"/>
          </w:tcPr>
          <w:p w14:paraId="61BD0AA1"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T4</w:t>
            </w:r>
          </w:p>
        </w:tc>
        <w:tc>
          <w:tcPr>
            <w:tcW w:w="283" w:type="dxa"/>
            <w:shd w:val="clear" w:color="auto" w:fill="EEECE1" w:themeFill="background2"/>
            <w:vAlign w:val="center"/>
          </w:tcPr>
          <w:p w14:paraId="2C4DA698"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T1</w:t>
            </w:r>
          </w:p>
        </w:tc>
        <w:tc>
          <w:tcPr>
            <w:tcW w:w="284" w:type="dxa"/>
            <w:shd w:val="clear" w:color="auto" w:fill="EEECE1" w:themeFill="background2"/>
            <w:vAlign w:val="center"/>
          </w:tcPr>
          <w:p w14:paraId="39FCE278"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T2</w:t>
            </w:r>
          </w:p>
        </w:tc>
        <w:tc>
          <w:tcPr>
            <w:tcW w:w="283" w:type="dxa"/>
            <w:shd w:val="clear" w:color="auto" w:fill="EEECE1" w:themeFill="background2"/>
            <w:vAlign w:val="center"/>
          </w:tcPr>
          <w:p w14:paraId="3588F9D9"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T3</w:t>
            </w:r>
          </w:p>
        </w:tc>
        <w:tc>
          <w:tcPr>
            <w:tcW w:w="246" w:type="dxa"/>
            <w:shd w:val="clear" w:color="auto" w:fill="EEECE1" w:themeFill="background2"/>
            <w:vAlign w:val="center"/>
          </w:tcPr>
          <w:p w14:paraId="62E5D505"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T4</w:t>
            </w:r>
          </w:p>
        </w:tc>
        <w:tc>
          <w:tcPr>
            <w:tcW w:w="851" w:type="dxa"/>
            <w:vMerge/>
            <w:shd w:val="clear" w:color="auto" w:fill="EEECE1" w:themeFill="background2"/>
            <w:vAlign w:val="center"/>
          </w:tcPr>
          <w:p w14:paraId="2629FCD5" w14:textId="77777777" w:rsidR="00DF2A94" w:rsidRPr="008E7B91" w:rsidRDefault="00DF2A94" w:rsidP="00C47118">
            <w:pPr>
              <w:spacing w:line="240" w:lineRule="auto"/>
              <w:jc w:val="center"/>
              <w:rPr>
                <w:rFonts w:eastAsia="Times New Roman"/>
                <w:sz w:val="18"/>
                <w:szCs w:val="18"/>
                <w:lang w:eastAsia="ro-RO"/>
              </w:rPr>
            </w:pPr>
          </w:p>
        </w:tc>
        <w:tc>
          <w:tcPr>
            <w:tcW w:w="992" w:type="dxa"/>
            <w:vMerge/>
            <w:shd w:val="clear" w:color="auto" w:fill="EEECE1" w:themeFill="background2"/>
            <w:vAlign w:val="center"/>
          </w:tcPr>
          <w:p w14:paraId="33D52CF4" w14:textId="77777777" w:rsidR="00DF2A94" w:rsidRPr="008E7B91" w:rsidRDefault="00DF2A94" w:rsidP="00C47118">
            <w:pPr>
              <w:spacing w:line="240" w:lineRule="auto"/>
              <w:jc w:val="center"/>
              <w:rPr>
                <w:rFonts w:eastAsia="Times New Roman"/>
                <w:sz w:val="18"/>
                <w:szCs w:val="18"/>
                <w:lang w:eastAsia="ro-RO"/>
              </w:rPr>
            </w:pPr>
          </w:p>
        </w:tc>
        <w:tc>
          <w:tcPr>
            <w:tcW w:w="2121" w:type="dxa"/>
            <w:vMerge/>
            <w:shd w:val="clear" w:color="auto" w:fill="EEECE1" w:themeFill="background2"/>
            <w:vAlign w:val="center"/>
          </w:tcPr>
          <w:p w14:paraId="142A619D"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0C36C722" w14:textId="77777777">
        <w:trPr>
          <w:trHeight w:val="366"/>
          <w:jc w:val="center"/>
        </w:trPr>
        <w:tc>
          <w:tcPr>
            <w:tcW w:w="564" w:type="dxa"/>
            <w:tcBorders>
              <w:bottom w:val="single" w:sz="2" w:space="0" w:color="auto"/>
            </w:tcBorders>
            <w:shd w:val="clear" w:color="auto" w:fill="BFBFBF" w:themeFill="background1" w:themeFillShade="BF"/>
            <w:noWrap/>
            <w:vAlign w:val="center"/>
          </w:tcPr>
          <w:p w14:paraId="55ABEF8E" w14:textId="77777777" w:rsidR="00DF2A94" w:rsidRPr="008E7B91" w:rsidRDefault="00DF2A94" w:rsidP="00C47118">
            <w:pPr>
              <w:spacing w:line="240" w:lineRule="auto"/>
              <w:jc w:val="left"/>
              <w:rPr>
                <w:rFonts w:eastAsia="Times New Roman"/>
                <w:sz w:val="20"/>
                <w:szCs w:val="20"/>
                <w:lang w:eastAsia="ro-RO"/>
              </w:rPr>
            </w:pPr>
          </w:p>
        </w:tc>
        <w:tc>
          <w:tcPr>
            <w:tcW w:w="12333" w:type="dxa"/>
            <w:gridSpan w:val="24"/>
            <w:tcBorders>
              <w:bottom w:val="single" w:sz="2" w:space="0" w:color="auto"/>
            </w:tcBorders>
            <w:shd w:val="clear" w:color="auto" w:fill="BFBFBF" w:themeFill="background1" w:themeFillShade="BF"/>
            <w:vAlign w:val="center"/>
          </w:tcPr>
          <w:p w14:paraId="4011F6D3" w14:textId="77777777" w:rsidR="00DF2A94" w:rsidRPr="008E7B91" w:rsidRDefault="00B55F12" w:rsidP="00C47118">
            <w:pPr>
              <w:spacing w:line="240" w:lineRule="auto"/>
              <w:jc w:val="center"/>
              <w:rPr>
                <w:sz w:val="20"/>
                <w:szCs w:val="20"/>
              </w:rPr>
            </w:pPr>
            <w:r w:rsidRPr="008E7B91">
              <w:rPr>
                <w:b/>
                <w:sz w:val="20"/>
                <w:szCs w:val="20"/>
              </w:rPr>
              <w:t xml:space="preserve">OG 1: Asigurarea conservării speciilor de avifaună pentru care a fost declarat situl </w:t>
            </w:r>
            <w:r w:rsidRPr="008E7B91">
              <w:rPr>
                <w:b/>
                <w:iCs/>
                <w:sz w:val="20"/>
                <w:szCs w:val="20"/>
              </w:rPr>
              <w:t xml:space="preserve">ROSPA0115 </w:t>
            </w:r>
            <w:r w:rsidRPr="008E7B91">
              <w:rPr>
                <w:b/>
                <w:sz w:val="20"/>
                <w:szCs w:val="20"/>
              </w:rPr>
              <w:t>Defileul Crişului Repede – Valea Iadului</w:t>
            </w:r>
          </w:p>
        </w:tc>
      </w:tr>
      <w:tr w:rsidR="00DF2A94" w:rsidRPr="008E7B91" w14:paraId="788FA27E" w14:textId="77777777">
        <w:trPr>
          <w:trHeight w:val="339"/>
          <w:jc w:val="center"/>
        </w:trPr>
        <w:tc>
          <w:tcPr>
            <w:tcW w:w="564" w:type="dxa"/>
            <w:shd w:val="clear" w:color="auto" w:fill="F2F2F2" w:themeFill="background1" w:themeFillShade="F2"/>
            <w:noWrap/>
            <w:vAlign w:val="center"/>
          </w:tcPr>
          <w:p w14:paraId="2C822BF5" w14:textId="77777777" w:rsidR="00DF2A94" w:rsidRPr="008E7B91" w:rsidRDefault="00DF2A94" w:rsidP="00C47118">
            <w:pPr>
              <w:spacing w:line="240" w:lineRule="auto"/>
              <w:jc w:val="left"/>
              <w:rPr>
                <w:rFonts w:eastAsia="Times New Roman"/>
                <w:sz w:val="20"/>
                <w:szCs w:val="20"/>
                <w:lang w:eastAsia="ro-RO"/>
              </w:rPr>
            </w:pPr>
          </w:p>
        </w:tc>
        <w:tc>
          <w:tcPr>
            <w:tcW w:w="12333" w:type="dxa"/>
            <w:gridSpan w:val="24"/>
            <w:shd w:val="clear" w:color="auto" w:fill="F2F2F2" w:themeFill="background1" w:themeFillShade="F2"/>
            <w:vAlign w:val="center"/>
          </w:tcPr>
          <w:p w14:paraId="18DD3038" w14:textId="77777777" w:rsidR="00DF2A94" w:rsidRPr="008E7B91" w:rsidRDefault="00B55F12" w:rsidP="00C47118">
            <w:pPr>
              <w:spacing w:line="240" w:lineRule="auto"/>
              <w:jc w:val="center"/>
              <w:rPr>
                <w:rFonts w:eastAsia="Times New Roman"/>
                <w:i/>
                <w:sz w:val="20"/>
                <w:szCs w:val="20"/>
                <w:lang w:eastAsia="ro-RO"/>
              </w:rPr>
            </w:pPr>
            <w:r w:rsidRPr="008E7B91">
              <w:rPr>
                <w:rFonts w:eastAsia="Times New Roman"/>
                <w:b/>
                <w:bCs/>
                <w:iCs/>
                <w:sz w:val="20"/>
                <w:szCs w:val="20"/>
              </w:rPr>
              <w:t xml:space="preserve">OS 1 </w:t>
            </w:r>
            <w:r w:rsidRPr="008E7B91">
              <w:rPr>
                <w:b/>
                <w:sz w:val="20"/>
                <w:szCs w:val="20"/>
              </w:rPr>
              <w:t>Menținerea stării de conservare favorabilă a speciilor de interes comunitar din sit și a habitatelor specifice</w:t>
            </w:r>
          </w:p>
        </w:tc>
      </w:tr>
      <w:tr w:rsidR="00DF2A94" w:rsidRPr="008E7B91" w14:paraId="33523AA1" w14:textId="77777777">
        <w:trPr>
          <w:trHeight w:val="382"/>
          <w:jc w:val="center"/>
        </w:trPr>
        <w:tc>
          <w:tcPr>
            <w:tcW w:w="564" w:type="dxa"/>
            <w:shd w:val="clear" w:color="auto" w:fill="FFFFFF" w:themeFill="background1"/>
            <w:noWrap/>
            <w:vAlign w:val="center"/>
          </w:tcPr>
          <w:p w14:paraId="3959A6EC" w14:textId="77777777" w:rsidR="00DF2A94" w:rsidRPr="008E7B91" w:rsidRDefault="00DF2A94" w:rsidP="00C47118">
            <w:pPr>
              <w:spacing w:line="240" w:lineRule="auto"/>
              <w:jc w:val="left"/>
              <w:rPr>
                <w:rFonts w:eastAsia="Times New Roman"/>
                <w:sz w:val="18"/>
                <w:szCs w:val="18"/>
                <w:lang w:eastAsia="ro-RO"/>
              </w:rPr>
            </w:pPr>
          </w:p>
        </w:tc>
        <w:tc>
          <w:tcPr>
            <w:tcW w:w="12333" w:type="dxa"/>
            <w:gridSpan w:val="24"/>
            <w:shd w:val="clear" w:color="auto" w:fill="FFFFFF" w:themeFill="background1"/>
            <w:vAlign w:val="center"/>
          </w:tcPr>
          <w:p w14:paraId="3F657BFC" w14:textId="77777777" w:rsidR="00DF2A94" w:rsidRPr="008E7B91" w:rsidRDefault="00B55F12" w:rsidP="00C47118">
            <w:pPr>
              <w:spacing w:line="240" w:lineRule="auto"/>
              <w:jc w:val="center"/>
              <w:rPr>
                <w:b/>
                <w:sz w:val="18"/>
                <w:szCs w:val="18"/>
              </w:rPr>
            </w:pPr>
            <w:r w:rsidRPr="008E7B91">
              <w:rPr>
                <w:b/>
                <w:sz w:val="18"/>
                <w:szCs w:val="18"/>
              </w:rPr>
              <w:t xml:space="preserve">OS 1.1 Menținerea stării de conservare faborabilă pentru paseriforme de pădure: </w:t>
            </w:r>
            <w:r w:rsidRPr="008E7B91">
              <w:rPr>
                <w:b/>
                <w:i/>
                <w:sz w:val="18"/>
                <w:szCs w:val="18"/>
              </w:rPr>
              <w:t>Ficedula parva, Fic</w:t>
            </w:r>
            <w:r w:rsidR="00806559" w:rsidRPr="008E7B91">
              <w:rPr>
                <w:b/>
                <w:i/>
                <w:sz w:val="18"/>
                <w:szCs w:val="18"/>
              </w:rPr>
              <w:t>edula albicollis,</w:t>
            </w:r>
          </w:p>
        </w:tc>
      </w:tr>
      <w:tr w:rsidR="00DF2A94" w:rsidRPr="008E7B91" w14:paraId="595867C0" w14:textId="77777777">
        <w:trPr>
          <w:trHeight w:val="402"/>
          <w:jc w:val="center"/>
        </w:trPr>
        <w:tc>
          <w:tcPr>
            <w:tcW w:w="564" w:type="dxa"/>
            <w:shd w:val="clear" w:color="auto" w:fill="auto"/>
            <w:noWrap/>
            <w:vAlign w:val="center"/>
          </w:tcPr>
          <w:p w14:paraId="74A00249" w14:textId="77777777" w:rsidR="00DF2A94" w:rsidRPr="008E7B91" w:rsidRDefault="00B55F12" w:rsidP="00C47118">
            <w:pPr>
              <w:spacing w:line="240" w:lineRule="auto"/>
              <w:jc w:val="left"/>
              <w:rPr>
                <w:sz w:val="18"/>
                <w:szCs w:val="18"/>
                <w:lang w:eastAsia="ro-RO"/>
              </w:rPr>
            </w:pPr>
            <w:r w:rsidRPr="008E7B91">
              <w:rPr>
                <w:sz w:val="18"/>
                <w:szCs w:val="18"/>
                <w:lang w:eastAsia="ro-RO"/>
              </w:rPr>
              <w:t>1.1.1</w:t>
            </w:r>
          </w:p>
        </w:tc>
        <w:tc>
          <w:tcPr>
            <w:tcW w:w="2699" w:type="dxa"/>
            <w:shd w:val="clear" w:color="auto" w:fill="auto"/>
            <w:noWrap/>
            <w:vAlign w:val="center"/>
          </w:tcPr>
          <w:p w14:paraId="39849585" w14:textId="77777777" w:rsidR="00DF2A94" w:rsidRPr="008E7B91" w:rsidRDefault="00B55F12" w:rsidP="00C47118">
            <w:pPr>
              <w:spacing w:line="240" w:lineRule="auto"/>
              <w:jc w:val="left"/>
              <w:rPr>
                <w:sz w:val="18"/>
                <w:szCs w:val="18"/>
              </w:rPr>
            </w:pPr>
            <w:r w:rsidRPr="008E7B91">
              <w:rPr>
                <w:sz w:val="18"/>
                <w:szCs w:val="18"/>
              </w:rPr>
              <w:t>Menținerea unui mozaic de arborete cu vârste diferite în terenurile forestiere din cadrul ariei naturale protejate.</w:t>
            </w:r>
          </w:p>
        </w:tc>
        <w:tc>
          <w:tcPr>
            <w:tcW w:w="283" w:type="dxa"/>
            <w:tcBorders>
              <w:bottom w:val="single" w:sz="2" w:space="0" w:color="auto"/>
            </w:tcBorders>
            <w:shd w:val="clear" w:color="auto" w:fill="auto"/>
            <w:noWrap/>
            <w:vAlign w:val="center"/>
          </w:tcPr>
          <w:p w14:paraId="2E68D17B"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D9D9D9" w:themeFill="background1" w:themeFillShade="D9"/>
            <w:noWrap/>
            <w:vAlign w:val="center"/>
          </w:tcPr>
          <w:p w14:paraId="06391E1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58436FD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2E26094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043FE7C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22AA989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05AD1C5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5D2531F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76FB7E7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292F86F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1F5A067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5BB65D9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7E32493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6A2ED1F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213AB40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641A01B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54C146D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15C6784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7A00DFA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bottom w:val="single" w:sz="2" w:space="0" w:color="auto"/>
            </w:tcBorders>
            <w:shd w:val="clear" w:color="auto" w:fill="D9D9D9" w:themeFill="background1" w:themeFillShade="D9"/>
            <w:noWrap/>
            <w:vAlign w:val="center"/>
          </w:tcPr>
          <w:p w14:paraId="0E9216A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shd w:val="clear" w:color="auto" w:fill="auto"/>
            <w:noWrap/>
            <w:vAlign w:val="center"/>
          </w:tcPr>
          <w:p w14:paraId="157B51F2"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Medie</w:t>
            </w:r>
          </w:p>
        </w:tc>
        <w:tc>
          <w:tcPr>
            <w:tcW w:w="992" w:type="dxa"/>
            <w:vAlign w:val="center"/>
          </w:tcPr>
          <w:p w14:paraId="37036584"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185A4010"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DS</w:t>
            </w:r>
          </w:p>
        </w:tc>
      </w:tr>
      <w:tr w:rsidR="00DF2A94" w:rsidRPr="008E7B91" w14:paraId="1C079E87" w14:textId="77777777">
        <w:trPr>
          <w:trHeight w:val="402"/>
          <w:jc w:val="center"/>
        </w:trPr>
        <w:tc>
          <w:tcPr>
            <w:tcW w:w="564" w:type="dxa"/>
            <w:shd w:val="clear" w:color="auto" w:fill="auto"/>
            <w:noWrap/>
            <w:vAlign w:val="center"/>
          </w:tcPr>
          <w:p w14:paraId="2F910499" w14:textId="77777777" w:rsidR="00DF2A94" w:rsidRPr="008E7B91" w:rsidRDefault="00B55F12" w:rsidP="00C47118">
            <w:pPr>
              <w:spacing w:line="240" w:lineRule="auto"/>
              <w:jc w:val="left"/>
              <w:rPr>
                <w:sz w:val="18"/>
                <w:szCs w:val="18"/>
                <w:lang w:eastAsia="ro-RO"/>
              </w:rPr>
            </w:pPr>
            <w:r w:rsidRPr="008E7B91">
              <w:rPr>
                <w:sz w:val="18"/>
                <w:szCs w:val="18"/>
                <w:lang w:eastAsia="ro-RO"/>
              </w:rPr>
              <w:t>1.1.2</w:t>
            </w:r>
          </w:p>
        </w:tc>
        <w:tc>
          <w:tcPr>
            <w:tcW w:w="2699" w:type="dxa"/>
            <w:shd w:val="clear" w:color="auto" w:fill="auto"/>
            <w:noWrap/>
            <w:vAlign w:val="center"/>
          </w:tcPr>
          <w:p w14:paraId="696A1EDF" w14:textId="77777777" w:rsidR="00DF2A94" w:rsidRPr="008E7B91" w:rsidRDefault="00B55F12" w:rsidP="00C47118">
            <w:pPr>
              <w:spacing w:line="240" w:lineRule="auto"/>
              <w:jc w:val="left"/>
              <w:rPr>
                <w:sz w:val="18"/>
                <w:szCs w:val="18"/>
              </w:rPr>
            </w:pPr>
            <w:r w:rsidRPr="008E7B91">
              <w:rPr>
                <w:sz w:val="18"/>
                <w:szCs w:val="18"/>
              </w:rPr>
              <w:t>Asigurarea stabilității pădurilor ripariene</w:t>
            </w:r>
          </w:p>
        </w:tc>
        <w:tc>
          <w:tcPr>
            <w:tcW w:w="283" w:type="dxa"/>
            <w:tcBorders>
              <w:bottom w:val="single" w:sz="2" w:space="0" w:color="auto"/>
            </w:tcBorders>
            <w:shd w:val="clear" w:color="auto" w:fill="FFFFFF" w:themeFill="background1"/>
            <w:noWrap/>
            <w:vAlign w:val="center"/>
          </w:tcPr>
          <w:p w14:paraId="272F412E"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5AE45854"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051D6776"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5416BE48"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078EB4A4"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D9D9D9" w:themeFill="background1" w:themeFillShade="D9"/>
            <w:noWrap/>
            <w:vAlign w:val="center"/>
          </w:tcPr>
          <w:p w14:paraId="08B49AF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13A9059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5647425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06CA274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1451B6C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1DDE681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784BBB6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0C614D1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0BD729C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586A502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0192672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688BFB5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D37017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2240200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bottom w:val="single" w:sz="2" w:space="0" w:color="auto"/>
            </w:tcBorders>
            <w:shd w:val="clear" w:color="auto" w:fill="D9D9D9" w:themeFill="background1" w:themeFillShade="D9"/>
            <w:noWrap/>
            <w:vAlign w:val="center"/>
          </w:tcPr>
          <w:p w14:paraId="11187DD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shd w:val="clear" w:color="auto" w:fill="auto"/>
            <w:noWrap/>
            <w:vAlign w:val="center"/>
          </w:tcPr>
          <w:p w14:paraId="739F57EC"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Medie</w:t>
            </w:r>
          </w:p>
        </w:tc>
        <w:tc>
          <w:tcPr>
            <w:tcW w:w="992" w:type="dxa"/>
            <w:vAlign w:val="center"/>
          </w:tcPr>
          <w:p w14:paraId="42FCDDE3"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79D92FB1"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276E916F" w14:textId="77777777">
        <w:trPr>
          <w:trHeight w:val="402"/>
          <w:jc w:val="center"/>
        </w:trPr>
        <w:tc>
          <w:tcPr>
            <w:tcW w:w="564" w:type="dxa"/>
            <w:shd w:val="clear" w:color="auto" w:fill="auto"/>
            <w:noWrap/>
            <w:vAlign w:val="center"/>
          </w:tcPr>
          <w:p w14:paraId="6B595305" w14:textId="77777777" w:rsidR="00DF2A94" w:rsidRPr="008E7B91" w:rsidRDefault="00B55F12" w:rsidP="00C47118">
            <w:pPr>
              <w:spacing w:line="240" w:lineRule="auto"/>
              <w:jc w:val="left"/>
              <w:rPr>
                <w:sz w:val="18"/>
                <w:szCs w:val="18"/>
                <w:lang w:eastAsia="ro-RO"/>
              </w:rPr>
            </w:pPr>
            <w:r w:rsidRPr="008E7B91">
              <w:rPr>
                <w:sz w:val="18"/>
                <w:szCs w:val="18"/>
                <w:lang w:eastAsia="ro-RO"/>
              </w:rPr>
              <w:t>1.1.3</w:t>
            </w:r>
          </w:p>
        </w:tc>
        <w:tc>
          <w:tcPr>
            <w:tcW w:w="2699" w:type="dxa"/>
            <w:shd w:val="clear" w:color="auto" w:fill="auto"/>
            <w:noWrap/>
            <w:vAlign w:val="center"/>
          </w:tcPr>
          <w:p w14:paraId="5CD2C693" w14:textId="77777777" w:rsidR="00DF2A94" w:rsidRPr="008E7B91" w:rsidRDefault="00B55F12" w:rsidP="00C47118">
            <w:pPr>
              <w:spacing w:line="240" w:lineRule="auto"/>
              <w:jc w:val="left"/>
              <w:rPr>
                <w:sz w:val="18"/>
                <w:szCs w:val="18"/>
              </w:rPr>
            </w:pPr>
            <w:r w:rsidRPr="008E7B91">
              <w:rPr>
                <w:iCs/>
                <w:sz w:val="18"/>
                <w:szCs w:val="18"/>
              </w:rPr>
              <w:t>Instalarea de cuiburi artificiale pentru speciile de muscari în parcelele forestiere în care arborii tineri (sub 30 cm diametru la 1,5 metri față de sol) au un procentaj mai mare de 50 %.</w:t>
            </w:r>
          </w:p>
        </w:tc>
        <w:tc>
          <w:tcPr>
            <w:tcW w:w="283" w:type="dxa"/>
            <w:tcBorders>
              <w:bottom w:val="single" w:sz="2" w:space="0" w:color="auto"/>
            </w:tcBorders>
            <w:shd w:val="clear" w:color="auto" w:fill="auto"/>
            <w:noWrap/>
            <w:vAlign w:val="center"/>
          </w:tcPr>
          <w:p w14:paraId="1D18D4A3"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5CA245E2"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585FD2AE"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F224668"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10F404E3"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D9D9D9" w:themeFill="background1" w:themeFillShade="D9"/>
            <w:noWrap/>
            <w:vAlign w:val="center"/>
          </w:tcPr>
          <w:p w14:paraId="7C6C2AB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5CB0904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7C9C5BF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15821BC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3B71837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0CCDD0C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auto"/>
            <w:noWrap/>
            <w:vAlign w:val="center"/>
          </w:tcPr>
          <w:p w14:paraId="4ECEA2D4"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68497E9F"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668B9145"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1350F968"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247CCF7E"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6330DDE7"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64BDCB8B"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60369186" w14:textId="77777777" w:rsidR="00DF2A94" w:rsidRPr="008E7B91" w:rsidRDefault="00DF2A94" w:rsidP="00C47118">
            <w:pPr>
              <w:spacing w:line="240" w:lineRule="auto"/>
              <w:jc w:val="left"/>
              <w:rPr>
                <w:rFonts w:eastAsia="Times New Roman"/>
                <w:sz w:val="18"/>
                <w:szCs w:val="18"/>
                <w:lang w:eastAsia="ro-RO"/>
              </w:rPr>
            </w:pPr>
          </w:p>
        </w:tc>
        <w:tc>
          <w:tcPr>
            <w:tcW w:w="246" w:type="dxa"/>
            <w:tcBorders>
              <w:bottom w:val="single" w:sz="2" w:space="0" w:color="auto"/>
            </w:tcBorders>
            <w:shd w:val="clear" w:color="auto" w:fill="auto"/>
            <w:noWrap/>
            <w:vAlign w:val="center"/>
          </w:tcPr>
          <w:p w14:paraId="2879AF74" w14:textId="77777777" w:rsidR="00DF2A94" w:rsidRPr="008E7B91" w:rsidRDefault="00DF2A94" w:rsidP="00C47118">
            <w:pPr>
              <w:spacing w:line="240" w:lineRule="auto"/>
              <w:jc w:val="left"/>
              <w:rPr>
                <w:rFonts w:eastAsia="Times New Roman"/>
                <w:sz w:val="18"/>
                <w:szCs w:val="18"/>
                <w:lang w:eastAsia="ro-RO"/>
              </w:rPr>
            </w:pPr>
          </w:p>
        </w:tc>
        <w:tc>
          <w:tcPr>
            <w:tcW w:w="851" w:type="dxa"/>
            <w:shd w:val="clear" w:color="auto" w:fill="auto"/>
            <w:noWrap/>
            <w:vAlign w:val="center"/>
          </w:tcPr>
          <w:p w14:paraId="5F4CAC96"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Medie</w:t>
            </w:r>
          </w:p>
        </w:tc>
        <w:tc>
          <w:tcPr>
            <w:tcW w:w="992" w:type="dxa"/>
            <w:vAlign w:val="center"/>
          </w:tcPr>
          <w:p w14:paraId="1B85E038"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79F78321"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DS</w:t>
            </w:r>
          </w:p>
        </w:tc>
      </w:tr>
      <w:tr w:rsidR="00DF2A94" w:rsidRPr="008E7B91" w14:paraId="2EF811C1" w14:textId="77777777">
        <w:trPr>
          <w:trHeight w:val="402"/>
          <w:jc w:val="center"/>
        </w:trPr>
        <w:tc>
          <w:tcPr>
            <w:tcW w:w="564" w:type="dxa"/>
            <w:shd w:val="clear" w:color="auto" w:fill="auto"/>
            <w:noWrap/>
            <w:vAlign w:val="center"/>
          </w:tcPr>
          <w:p w14:paraId="57CE2052" w14:textId="77777777" w:rsidR="00DF2A94" w:rsidRPr="008E7B91" w:rsidRDefault="00DF2A94" w:rsidP="00C47118">
            <w:pPr>
              <w:spacing w:line="240" w:lineRule="auto"/>
              <w:jc w:val="left"/>
              <w:rPr>
                <w:sz w:val="18"/>
                <w:szCs w:val="18"/>
                <w:lang w:eastAsia="ro-RO"/>
              </w:rPr>
            </w:pPr>
          </w:p>
        </w:tc>
        <w:tc>
          <w:tcPr>
            <w:tcW w:w="12333" w:type="dxa"/>
            <w:gridSpan w:val="24"/>
            <w:shd w:val="clear" w:color="auto" w:fill="FFFFFF" w:themeFill="background1"/>
            <w:noWrap/>
            <w:vAlign w:val="center"/>
          </w:tcPr>
          <w:p w14:paraId="19BAD131" w14:textId="77777777" w:rsidR="00DF2A94" w:rsidRPr="008E7B91" w:rsidRDefault="00B55F12" w:rsidP="00C47118">
            <w:pPr>
              <w:spacing w:line="240" w:lineRule="auto"/>
              <w:jc w:val="center"/>
              <w:rPr>
                <w:rFonts w:eastAsia="Times New Roman"/>
                <w:sz w:val="18"/>
                <w:szCs w:val="18"/>
                <w:lang w:eastAsia="ro-RO"/>
              </w:rPr>
            </w:pPr>
            <w:r w:rsidRPr="008E7B91">
              <w:rPr>
                <w:b/>
                <w:sz w:val="18"/>
                <w:szCs w:val="18"/>
              </w:rPr>
              <w:t xml:space="preserve">OS 1.2 Măsuri de conservare pentru speciile paseriforme din zonele deschise și semi-deschise: </w:t>
            </w:r>
            <w:r w:rsidRPr="008E7B91">
              <w:rPr>
                <w:b/>
                <w:i/>
                <w:sz w:val="18"/>
                <w:szCs w:val="18"/>
              </w:rPr>
              <w:t>Alauda arvensis, Anthus trivialis, Miliaria calandra, Lullula arborea, Lanius collurio</w:t>
            </w:r>
          </w:p>
        </w:tc>
      </w:tr>
      <w:tr w:rsidR="00DF2A94" w:rsidRPr="008E7B91" w14:paraId="5B152C8D" w14:textId="77777777">
        <w:trPr>
          <w:trHeight w:val="402"/>
          <w:jc w:val="center"/>
        </w:trPr>
        <w:tc>
          <w:tcPr>
            <w:tcW w:w="564" w:type="dxa"/>
            <w:shd w:val="clear" w:color="auto" w:fill="auto"/>
            <w:noWrap/>
            <w:vAlign w:val="center"/>
          </w:tcPr>
          <w:p w14:paraId="7DCDE17E" w14:textId="77777777" w:rsidR="00DF2A94" w:rsidRPr="008E7B91" w:rsidRDefault="00B55F12" w:rsidP="00C47118">
            <w:pPr>
              <w:spacing w:line="240" w:lineRule="auto"/>
              <w:jc w:val="left"/>
              <w:rPr>
                <w:sz w:val="18"/>
                <w:szCs w:val="18"/>
                <w:lang w:eastAsia="ro-RO"/>
              </w:rPr>
            </w:pPr>
            <w:r w:rsidRPr="008E7B91">
              <w:rPr>
                <w:sz w:val="18"/>
                <w:szCs w:val="18"/>
                <w:lang w:eastAsia="ro-RO"/>
              </w:rPr>
              <w:t>1.1.4</w:t>
            </w:r>
          </w:p>
        </w:tc>
        <w:tc>
          <w:tcPr>
            <w:tcW w:w="2699" w:type="dxa"/>
            <w:shd w:val="clear" w:color="auto" w:fill="auto"/>
            <w:noWrap/>
            <w:vAlign w:val="center"/>
          </w:tcPr>
          <w:p w14:paraId="5E508A72" w14:textId="77777777" w:rsidR="00DF2A94" w:rsidRPr="008E7B91" w:rsidRDefault="00B55F12" w:rsidP="00C47118">
            <w:pPr>
              <w:spacing w:line="240" w:lineRule="auto"/>
              <w:jc w:val="left"/>
              <w:rPr>
                <w:sz w:val="18"/>
                <w:szCs w:val="18"/>
              </w:rPr>
            </w:pPr>
            <w:r w:rsidRPr="008E7B91">
              <w:rPr>
                <w:sz w:val="18"/>
                <w:szCs w:val="18"/>
              </w:rPr>
              <w:t>Menținerea elementelor de peisaj - lizierele de pădure, arbori solitar și tufișuri, margini înierbate - pe pajiști și terenuri arabile și a aliniamentele de arbori</w:t>
            </w:r>
          </w:p>
        </w:tc>
        <w:tc>
          <w:tcPr>
            <w:tcW w:w="283" w:type="dxa"/>
            <w:tcBorders>
              <w:bottom w:val="single" w:sz="2" w:space="0" w:color="auto"/>
            </w:tcBorders>
            <w:shd w:val="clear" w:color="auto" w:fill="D9D9D9" w:themeFill="background1" w:themeFillShade="D9"/>
            <w:noWrap/>
            <w:vAlign w:val="center"/>
          </w:tcPr>
          <w:p w14:paraId="52DC120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FAB7AF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509A38D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47827BE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73D7F57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3EF0473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22EA092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076D67F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0B3A704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5BF2562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7AE08B8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1356C1E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025A2D9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894A05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58D7642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5A29E80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14B7802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EBB4A2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5219988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bottom w:val="single" w:sz="2" w:space="0" w:color="auto"/>
            </w:tcBorders>
            <w:shd w:val="clear" w:color="auto" w:fill="D9D9D9" w:themeFill="background1" w:themeFillShade="D9"/>
            <w:noWrap/>
            <w:vAlign w:val="center"/>
          </w:tcPr>
          <w:p w14:paraId="3AFD80B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shd w:val="clear" w:color="auto" w:fill="auto"/>
            <w:noWrap/>
            <w:vAlign w:val="center"/>
          </w:tcPr>
          <w:p w14:paraId="2A407248"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vAlign w:val="center"/>
          </w:tcPr>
          <w:p w14:paraId="056D00A9"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41BF1854"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5A84D565" w14:textId="77777777">
        <w:trPr>
          <w:trHeight w:val="402"/>
          <w:jc w:val="center"/>
        </w:trPr>
        <w:tc>
          <w:tcPr>
            <w:tcW w:w="564" w:type="dxa"/>
            <w:shd w:val="clear" w:color="auto" w:fill="auto"/>
            <w:noWrap/>
            <w:vAlign w:val="center"/>
          </w:tcPr>
          <w:p w14:paraId="565AF57D" w14:textId="77777777" w:rsidR="00DF2A94" w:rsidRPr="008E7B91" w:rsidRDefault="00B55F12" w:rsidP="00C47118">
            <w:pPr>
              <w:spacing w:line="240" w:lineRule="auto"/>
              <w:jc w:val="left"/>
              <w:rPr>
                <w:sz w:val="18"/>
                <w:szCs w:val="18"/>
                <w:lang w:eastAsia="ro-RO"/>
              </w:rPr>
            </w:pPr>
            <w:r w:rsidRPr="008E7B91">
              <w:rPr>
                <w:sz w:val="18"/>
                <w:szCs w:val="18"/>
                <w:lang w:eastAsia="ro-RO"/>
              </w:rPr>
              <w:t>1.1.5</w:t>
            </w:r>
          </w:p>
        </w:tc>
        <w:tc>
          <w:tcPr>
            <w:tcW w:w="2699" w:type="dxa"/>
            <w:shd w:val="clear" w:color="auto" w:fill="auto"/>
            <w:noWrap/>
            <w:vAlign w:val="center"/>
          </w:tcPr>
          <w:p w14:paraId="7A889532" w14:textId="77777777" w:rsidR="00DF2A94" w:rsidRPr="008E7B91" w:rsidRDefault="00B55F12" w:rsidP="00C47118">
            <w:pPr>
              <w:spacing w:line="240" w:lineRule="auto"/>
              <w:jc w:val="left"/>
              <w:rPr>
                <w:sz w:val="18"/>
                <w:szCs w:val="18"/>
                <w:u w:val="single"/>
              </w:rPr>
            </w:pPr>
            <w:r w:rsidRPr="008E7B91">
              <w:rPr>
                <w:sz w:val="18"/>
                <w:szCs w:val="18"/>
              </w:rPr>
              <w:t xml:space="preserve">Asigurarea habitatelor preferate de cuibărit pentru specia </w:t>
            </w:r>
            <w:r w:rsidRPr="008E7B91">
              <w:rPr>
                <w:i/>
                <w:iCs/>
                <w:sz w:val="18"/>
                <w:szCs w:val="18"/>
              </w:rPr>
              <w:t>Lanius collurio</w:t>
            </w:r>
            <w:r w:rsidRPr="008E7B91">
              <w:rPr>
                <w:sz w:val="18"/>
                <w:szCs w:val="18"/>
              </w:rPr>
              <w:t>.</w:t>
            </w:r>
          </w:p>
        </w:tc>
        <w:tc>
          <w:tcPr>
            <w:tcW w:w="283" w:type="dxa"/>
            <w:tcBorders>
              <w:bottom w:val="single" w:sz="2" w:space="0" w:color="auto"/>
            </w:tcBorders>
            <w:shd w:val="clear" w:color="auto" w:fill="auto"/>
            <w:noWrap/>
            <w:vAlign w:val="center"/>
          </w:tcPr>
          <w:p w14:paraId="64D0A8BB"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33E5FAA8"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18CDC804"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297EF1C9"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060E6591"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D9D9D9" w:themeFill="background1" w:themeFillShade="D9"/>
            <w:noWrap/>
            <w:vAlign w:val="center"/>
          </w:tcPr>
          <w:p w14:paraId="715B325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52A6CBB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auto"/>
            <w:noWrap/>
            <w:vAlign w:val="center"/>
          </w:tcPr>
          <w:p w14:paraId="63E2B1A7"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0AC64304" w14:textId="77777777" w:rsidR="00DF2A94" w:rsidRPr="008E7B91" w:rsidRDefault="00DF2A94" w:rsidP="00C47118">
            <w:pPr>
              <w:spacing w:line="240" w:lineRule="auto"/>
              <w:jc w:val="left"/>
              <w:rPr>
                <w:rFonts w:eastAsia="Times New Roman"/>
                <w:sz w:val="18"/>
                <w:szCs w:val="18"/>
                <w:lang w:eastAsia="ro-RO"/>
              </w:rPr>
            </w:pPr>
          </w:p>
        </w:tc>
        <w:tc>
          <w:tcPr>
            <w:tcW w:w="322" w:type="dxa"/>
            <w:tcBorders>
              <w:bottom w:val="single" w:sz="2" w:space="0" w:color="auto"/>
            </w:tcBorders>
            <w:shd w:val="clear" w:color="auto" w:fill="D9D9D9" w:themeFill="background1" w:themeFillShade="D9"/>
            <w:noWrap/>
            <w:vAlign w:val="center"/>
          </w:tcPr>
          <w:p w14:paraId="7305A0C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39F5F89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auto"/>
            <w:noWrap/>
            <w:vAlign w:val="center"/>
          </w:tcPr>
          <w:p w14:paraId="2C4D9956"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380036BC"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D9D9D9" w:themeFill="background1" w:themeFillShade="D9"/>
            <w:noWrap/>
            <w:vAlign w:val="center"/>
          </w:tcPr>
          <w:p w14:paraId="7B40908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76F4864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auto"/>
            <w:noWrap/>
            <w:vAlign w:val="center"/>
          </w:tcPr>
          <w:p w14:paraId="1DCFE401"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4B6AB33C"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576AD977"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39258DD0" w14:textId="77777777" w:rsidR="00DF2A94" w:rsidRPr="008E7B91" w:rsidRDefault="00DF2A94" w:rsidP="00C47118">
            <w:pPr>
              <w:spacing w:line="240" w:lineRule="auto"/>
              <w:jc w:val="left"/>
              <w:rPr>
                <w:rFonts w:eastAsia="Times New Roman"/>
                <w:sz w:val="18"/>
                <w:szCs w:val="18"/>
                <w:lang w:eastAsia="ro-RO"/>
              </w:rPr>
            </w:pPr>
          </w:p>
        </w:tc>
        <w:tc>
          <w:tcPr>
            <w:tcW w:w="246" w:type="dxa"/>
            <w:tcBorders>
              <w:bottom w:val="single" w:sz="2" w:space="0" w:color="auto"/>
            </w:tcBorders>
            <w:shd w:val="clear" w:color="auto" w:fill="auto"/>
            <w:noWrap/>
            <w:vAlign w:val="center"/>
          </w:tcPr>
          <w:p w14:paraId="70BE2765" w14:textId="77777777" w:rsidR="00DF2A94" w:rsidRPr="008E7B91" w:rsidRDefault="00DF2A94" w:rsidP="00C47118">
            <w:pPr>
              <w:spacing w:line="240" w:lineRule="auto"/>
              <w:jc w:val="left"/>
              <w:rPr>
                <w:rFonts w:eastAsia="Times New Roman"/>
                <w:sz w:val="18"/>
                <w:szCs w:val="18"/>
                <w:lang w:eastAsia="ro-RO"/>
              </w:rPr>
            </w:pPr>
          </w:p>
        </w:tc>
        <w:tc>
          <w:tcPr>
            <w:tcW w:w="851" w:type="dxa"/>
            <w:shd w:val="clear" w:color="auto" w:fill="auto"/>
            <w:noWrap/>
            <w:vAlign w:val="center"/>
          </w:tcPr>
          <w:p w14:paraId="49FA4ECB" w14:textId="77777777" w:rsidR="00DF2A94" w:rsidRPr="008E7B91" w:rsidRDefault="00B55F12" w:rsidP="00C47118">
            <w:pPr>
              <w:spacing w:line="240" w:lineRule="auto"/>
              <w:jc w:val="center"/>
            </w:pPr>
            <w:r w:rsidRPr="008E7B91">
              <w:rPr>
                <w:rFonts w:eastAsia="Times New Roman"/>
                <w:sz w:val="18"/>
                <w:szCs w:val="18"/>
                <w:lang w:eastAsia="ro-RO"/>
              </w:rPr>
              <w:t>Medie</w:t>
            </w:r>
          </w:p>
        </w:tc>
        <w:tc>
          <w:tcPr>
            <w:tcW w:w="992" w:type="dxa"/>
            <w:vAlign w:val="center"/>
          </w:tcPr>
          <w:p w14:paraId="22AD9A63"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79089D3B"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3EC9E403" w14:textId="77777777">
        <w:trPr>
          <w:trHeight w:val="402"/>
          <w:jc w:val="center"/>
        </w:trPr>
        <w:tc>
          <w:tcPr>
            <w:tcW w:w="564" w:type="dxa"/>
            <w:shd w:val="clear" w:color="auto" w:fill="auto"/>
            <w:noWrap/>
            <w:vAlign w:val="center"/>
          </w:tcPr>
          <w:p w14:paraId="34FB725D" w14:textId="77777777" w:rsidR="00DF2A94" w:rsidRPr="008E7B91" w:rsidRDefault="00B55F12" w:rsidP="00C47118">
            <w:pPr>
              <w:spacing w:line="240" w:lineRule="auto"/>
              <w:jc w:val="left"/>
              <w:rPr>
                <w:sz w:val="18"/>
                <w:szCs w:val="18"/>
                <w:lang w:eastAsia="ro-RO"/>
              </w:rPr>
            </w:pPr>
            <w:r w:rsidRPr="008E7B91">
              <w:rPr>
                <w:sz w:val="18"/>
                <w:szCs w:val="18"/>
                <w:lang w:eastAsia="ro-RO"/>
              </w:rPr>
              <w:t>1.1.6</w:t>
            </w:r>
          </w:p>
        </w:tc>
        <w:tc>
          <w:tcPr>
            <w:tcW w:w="2699" w:type="dxa"/>
            <w:shd w:val="clear" w:color="auto" w:fill="auto"/>
            <w:noWrap/>
            <w:vAlign w:val="center"/>
          </w:tcPr>
          <w:p w14:paraId="2D5F1821" w14:textId="77777777" w:rsidR="00DF2A94" w:rsidRPr="008E7B91" w:rsidRDefault="00B55F12" w:rsidP="00C47118">
            <w:pPr>
              <w:spacing w:line="240" w:lineRule="auto"/>
              <w:jc w:val="left"/>
              <w:rPr>
                <w:sz w:val="18"/>
                <w:szCs w:val="18"/>
              </w:rPr>
            </w:pPr>
            <w:r w:rsidRPr="008E7B91">
              <w:rPr>
                <w:sz w:val="18"/>
                <w:szCs w:val="18"/>
              </w:rPr>
              <w:t xml:space="preserve">Menținerea calității habitatului pentru speciile paseriforme din </w:t>
            </w:r>
            <w:r w:rsidRPr="008E7B91">
              <w:rPr>
                <w:sz w:val="18"/>
                <w:szCs w:val="18"/>
              </w:rPr>
              <w:lastRenderedPageBreak/>
              <w:t>zonele deschise și semi-deschise prin reglementarea pășunatului în aria naturală protejată</w:t>
            </w:r>
          </w:p>
        </w:tc>
        <w:tc>
          <w:tcPr>
            <w:tcW w:w="283" w:type="dxa"/>
            <w:tcBorders>
              <w:bottom w:val="single" w:sz="2" w:space="0" w:color="auto"/>
            </w:tcBorders>
            <w:shd w:val="clear" w:color="auto" w:fill="auto"/>
            <w:noWrap/>
            <w:vAlign w:val="center"/>
          </w:tcPr>
          <w:p w14:paraId="342D6243"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D9D9D9" w:themeFill="background1" w:themeFillShade="D9"/>
            <w:noWrap/>
            <w:vAlign w:val="center"/>
          </w:tcPr>
          <w:p w14:paraId="4C1F67A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6BD7434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3C3E13E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auto"/>
            <w:noWrap/>
            <w:vAlign w:val="center"/>
          </w:tcPr>
          <w:p w14:paraId="348E5578"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53719A2F"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4834E2C0"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2FEBCC3F"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04076754" w14:textId="77777777" w:rsidR="00DF2A94" w:rsidRPr="008E7B91" w:rsidRDefault="00DF2A94" w:rsidP="00C47118">
            <w:pPr>
              <w:spacing w:line="240" w:lineRule="auto"/>
              <w:jc w:val="left"/>
              <w:rPr>
                <w:rFonts w:eastAsia="Times New Roman"/>
                <w:sz w:val="18"/>
                <w:szCs w:val="18"/>
                <w:lang w:eastAsia="ro-RO"/>
              </w:rPr>
            </w:pPr>
          </w:p>
        </w:tc>
        <w:tc>
          <w:tcPr>
            <w:tcW w:w="322" w:type="dxa"/>
            <w:tcBorders>
              <w:bottom w:val="single" w:sz="2" w:space="0" w:color="auto"/>
            </w:tcBorders>
            <w:shd w:val="clear" w:color="auto" w:fill="FFFFFF" w:themeFill="background1"/>
            <w:noWrap/>
            <w:vAlign w:val="center"/>
          </w:tcPr>
          <w:p w14:paraId="2B13BE36"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2F74D60A"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30440EDB"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3DFABD80"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5744BE73"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034B31A6"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76BC680C"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34F07DC9"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0916684E"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3BAC3B79" w14:textId="77777777" w:rsidR="00DF2A94" w:rsidRPr="008E7B91" w:rsidRDefault="00DF2A94" w:rsidP="00C47118">
            <w:pPr>
              <w:spacing w:line="240" w:lineRule="auto"/>
              <w:jc w:val="left"/>
              <w:rPr>
                <w:rFonts w:eastAsia="Times New Roman"/>
                <w:sz w:val="18"/>
                <w:szCs w:val="18"/>
                <w:lang w:eastAsia="ro-RO"/>
              </w:rPr>
            </w:pPr>
          </w:p>
        </w:tc>
        <w:tc>
          <w:tcPr>
            <w:tcW w:w="246" w:type="dxa"/>
            <w:tcBorders>
              <w:bottom w:val="single" w:sz="2" w:space="0" w:color="auto"/>
            </w:tcBorders>
            <w:shd w:val="clear" w:color="auto" w:fill="auto"/>
            <w:noWrap/>
            <w:vAlign w:val="center"/>
          </w:tcPr>
          <w:p w14:paraId="59726134" w14:textId="77777777" w:rsidR="00DF2A94" w:rsidRPr="008E7B91" w:rsidRDefault="00DF2A94" w:rsidP="00C47118">
            <w:pPr>
              <w:spacing w:line="240" w:lineRule="auto"/>
              <w:jc w:val="left"/>
              <w:rPr>
                <w:rFonts w:eastAsia="Times New Roman"/>
                <w:sz w:val="18"/>
                <w:szCs w:val="18"/>
                <w:lang w:eastAsia="ro-RO"/>
              </w:rPr>
            </w:pPr>
          </w:p>
        </w:tc>
        <w:tc>
          <w:tcPr>
            <w:tcW w:w="851" w:type="dxa"/>
            <w:shd w:val="clear" w:color="auto" w:fill="auto"/>
            <w:noWrap/>
            <w:vAlign w:val="center"/>
          </w:tcPr>
          <w:p w14:paraId="1407F657" w14:textId="77777777" w:rsidR="00DF2A94" w:rsidRPr="008E7B91" w:rsidRDefault="00B55F12" w:rsidP="00C47118">
            <w:pPr>
              <w:spacing w:line="240" w:lineRule="auto"/>
              <w:jc w:val="center"/>
            </w:pPr>
            <w:r w:rsidRPr="008E7B91">
              <w:rPr>
                <w:rFonts w:eastAsia="Times New Roman"/>
                <w:sz w:val="18"/>
                <w:szCs w:val="18"/>
                <w:lang w:eastAsia="ro-RO"/>
              </w:rPr>
              <w:t>Mare</w:t>
            </w:r>
          </w:p>
        </w:tc>
        <w:tc>
          <w:tcPr>
            <w:tcW w:w="992" w:type="dxa"/>
            <w:vAlign w:val="center"/>
          </w:tcPr>
          <w:p w14:paraId="1082110B"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68D497A1"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4621881A" w14:textId="77777777">
        <w:trPr>
          <w:trHeight w:val="402"/>
          <w:jc w:val="center"/>
        </w:trPr>
        <w:tc>
          <w:tcPr>
            <w:tcW w:w="564" w:type="dxa"/>
            <w:shd w:val="clear" w:color="auto" w:fill="auto"/>
            <w:noWrap/>
            <w:vAlign w:val="center"/>
          </w:tcPr>
          <w:p w14:paraId="623D2FD6" w14:textId="77777777" w:rsidR="00DF2A94" w:rsidRPr="008E7B91" w:rsidRDefault="00B55F12" w:rsidP="00C47118">
            <w:pPr>
              <w:spacing w:line="240" w:lineRule="auto"/>
              <w:jc w:val="left"/>
              <w:rPr>
                <w:sz w:val="18"/>
                <w:szCs w:val="18"/>
                <w:lang w:eastAsia="ro-RO"/>
              </w:rPr>
            </w:pPr>
            <w:r w:rsidRPr="008E7B91">
              <w:rPr>
                <w:sz w:val="18"/>
                <w:szCs w:val="18"/>
                <w:lang w:eastAsia="ro-RO"/>
              </w:rPr>
              <w:t>1.1.7</w:t>
            </w:r>
          </w:p>
        </w:tc>
        <w:tc>
          <w:tcPr>
            <w:tcW w:w="2699" w:type="dxa"/>
            <w:shd w:val="clear" w:color="auto" w:fill="auto"/>
            <w:noWrap/>
            <w:vAlign w:val="center"/>
          </w:tcPr>
          <w:p w14:paraId="60612265" w14:textId="77777777" w:rsidR="00DF2A94" w:rsidRPr="008E7B91" w:rsidRDefault="00B55F12" w:rsidP="00C47118">
            <w:pPr>
              <w:spacing w:line="240" w:lineRule="auto"/>
              <w:jc w:val="left"/>
              <w:rPr>
                <w:sz w:val="18"/>
                <w:szCs w:val="18"/>
              </w:rPr>
            </w:pPr>
            <w:r w:rsidRPr="008E7B91">
              <w:rPr>
                <w:sz w:val="18"/>
                <w:szCs w:val="18"/>
              </w:rPr>
              <w:t>Menținerea terenurilor agricole mozaicate</w:t>
            </w:r>
          </w:p>
        </w:tc>
        <w:tc>
          <w:tcPr>
            <w:tcW w:w="283" w:type="dxa"/>
            <w:tcBorders>
              <w:bottom w:val="single" w:sz="2" w:space="0" w:color="auto"/>
            </w:tcBorders>
            <w:shd w:val="clear" w:color="auto" w:fill="auto"/>
            <w:noWrap/>
            <w:vAlign w:val="center"/>
          </w:tcPr>
          <w:p w14:paraId="09716DFD"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D9D9D9" w:themeFill="background1" w:themeFillShade="D9"/>
            <w:noWrap/>
            <w:vAlign w:val="center"/>
          </w:tcPr>
          <w:p w14:paraId="5F95289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78435D6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auto"/>
            <w:noWrap/>
            <w:vAlign w:val="center"/>
          </w:tcPr>
          <w:p w14:paraId="4B643BB9"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5F53FE4C"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D9D9D9" w:themeFill="background1" w:themeFillShade="D9"/>
            <w:noWrap/>
            <w:vAlign w:val="center"/>
          </w:tcPr>
          <w:p w14:paraId="344F9E8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6D8055C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auto"/>
            <w:noWrap/>
            <w:vAlign w:val="center"/>
          </w:tcPr>
          <w:p w14:paraId="6F66FBB2"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5CD2BE31" w14:textId="77777777" w:rsidR="00DF2A94" w:rsidRPr="008E7B91" w:rsidRDefault="00DF2A94" w:rsidP="00C47118">
            <w:pPr>
              <w:spacing w:line="240" w:lineRule="auto"/>
              <w:jc w:val="left"/>
              <w:rPr>
                <w:rFonts w:eastAsia="Times New Roman"/>
                <w:sz w:val="18"/>
                <w:szCs w:val="18"/>
                <w:lang w:eastAsia="ro-RO"/>
              </w:rPr>
            </w:pPr>
          </w:p>
        </w:tc>
        <w:tc>
          <w:tcPr>
            <w:tcW w:w="322" w:type="dxa"/>
            <w:tcBorders>
              <w:bottom w:val="single" w:sz="2" w:space="0" w:color="auto"/>
            </w:tcBorders>
            <w:shd w:val="clear" w:color="auto" w:fill="D9D9D9" w:themeFill="background1" w:themeFillShade="D9"/>
            <w:noWrap/>
            <w:vAlign w:val="center"/>
          </w:tcPr>
          <w:p w14:paraId="1BD7589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2F6F275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auto"/>
            <w:noWrap/>
            <w:vAlign w:val="center"/>
          </w:tcPr>
          <w:p w14:paraId="56455088"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3C2F4B05"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D9D9D9" w:themeFill="background1" w:themeFillShade="D9"/>
            <w:noWrap/>
            <w:vAlign w:val="center"/>
          </w:tcPr>
          <w:p w14:paraId="7D5DE1F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15B1E6A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auto"/>
            <w:noWrap/>
            <w:vAlign w:val="center"/>
          </w:tcPr>
          <w:p w14:paraId="64EAFB5F"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25BA4FC5"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D9D9D9" w:themeFill="background1" w:themeFillShade="D9"/>
            <w:noWrap/>
            <w:vAlign w:val="center"/>
          </w:tcPr>
          <w:p w14:paraId="7792ED6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5AA9F15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bottom w:val="single" w:sz="2" w:space="0" w:color="auto"/>
            </w:tcBorders>
            <w:shd w:val="clear" w:color="auto" w:fill="auto"/>
            <w:noWrap/>
            <w:vAlign w:val="center"/>
          </w:tcPr>
          <w:p w14:paraId="449C728B" w14:textId="77777777" w:rsidR="00DF2A94" w:rsidRPr="008E7B91" w:rsidRDefault="00DF2A94" w:rsidP="00C47118">
            <w:pPr>
              <w:spacing w:line="240" w:lineRule="auto"/>
              <w:jc w:val="left"/>
              <w:rPr>
                <w:rFonts w:eastAsia="Times New Roman"/>
                <w:sz w:val="18"/>
                <w:szCs w:val="18"/>
                <w:lang w:eastAsia="ro-RO"/>
              </w:rPr>
            </w:pPr>
          </w:p>
        </w:tc>
        <w:tc>
          <w:tcPr>
            <w:tcW w:w="851" w:type="dxa"/>
            <w:shd w:val="clear" w:color="auto" w:fill="auto"/>
            <w:noWrap/>
            <w:vAlign w:val="center"/>
          </w:tcPr>
          <w:p w14:paraId="40E31377"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vAlign w:val="center"/>
          </w:tcPr>
          <w:p w14:paraId="626E9552"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47634381"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722F7E9A" w14:textId="77777777">
        <w:trPr>
          <w:trHeight w:val="402"/>
          <w:jc w:val="center"/>
        </w:trPr>
        <w:tc>
          <w:tcPr>
            <w:tcW w:w="564" w:type="dxa"/>
            <w:shd w:val="clear" w:color="auto" w:fill="auto"/>
            <w:noWrap/>
            <w:vAlign w:val="center"/>
          </w:tcPr>
          <w:p w14:paraId="0F6F17ED" w14:textId="77777777" w:rsidR="00DF2A94" w:rsidRPr="008E7B91" w:rsidRDefault="00DF2A94" w:rsidP="00C47118">
            <w:pPr>
              <w:spacing w:line="240" w:lineRule="auto"/>
              <w:jc w:val="left"/>
              <w:rPr>
                <w:sz w:val="18"/>
                <w:szCs w:val="18"/>
                <w:lang w:eastAsia="ro-RO"/>
              </w:rPr>
            </w:pPr>
          </w:p>
        </w:tc>
        <w:tc>
          <w:tcPr>
            <w:tcW w:w="12333" w:type="dxa"/>
            <w:gridSpan w:val="24"/>
            <w:shd w:val="clear" w:color="auto" w:fill="auto"/>
            <w:noWrap/>
            <w:vAlign w:val="center"/>
          </w:tcPr>
          <w:p w14:paraId="33F5A7B4" w14:textId="77777777" w:rsidR="00DF2A94" w:rsidRPr="008E7B91" w:rsidRDefault="00B55F12" w:rsidP="00C47118">
            <w:pPr>
              <w:spacing w:line="240" w:lineRule="auto"/>
              <w:jc w:val="center"/>
              <w:rPr>
                <w:rFonts w:eastAsia="Times New Roman"/>
                <w:sz w:val="18"/>
                <w:szCs w:val="18"/>
                <w:lang w:eastAsia="ro-RO"/>
              </w:rPr>
            </w:pPr>
            <w:r w:rsidRPr="008E7B91">
              <w:rPr>
                <w:b/>
                <w:sz w:val="18"/>
                <w:szCs w:val="18"/>
              </w:rPr>
              <w:t xml:space="preserve">OS 1.3 Măsuri de conservare pentru speciile răpitoare de zi: </w:t>
            </w:r>
            <w:r w:rsidRPr="008E7B91">
              <w:rPr>
                <w:b/>
                <w:i/>
                <w:sz w:val="18"/>
                <w:szCs w:val="18"/>
              </w:rPr>
              <w:t>Aquila chrysaetos, Pernis apivorus, Buteo buteo, Falco subbuteo</w:t>
            </w:r>
          </w:p>
        </w:tc>
      </w:tr>
      <w:tr w:rsidR="00DF2A94" w:rsidRPr="008E7B91" w14:paraId="19E413E6" w14:textId="77777777">
        <w:trPr>
          <w:trHeight w:val="402"/>
          <w:jc w:val="center"/>
        </w:trPr>
        <w:tc>
          <w:tcPr>
            <w:tcW w:w="564" w:type="dxa"/>
            <w:shd w:val="clear" w:color="auto" w:fill="auto"/>
            <w:noWrap/>
            <w:vAlign w:val="center"/>
          </w:tcPr>
          <w:p w14:paraId="2318CE76" w14:textId="77777777" w:rsidR="00DF2A94" w:rsidRPr="008E7B91" w:rsidRDefault="00B55F12" w:rsidP="00C47118">
            <w:pPr>
              <w:spacing w:line="240" w:lineRule="auto"/>
              <w:jc w:val="left"/>
              <w:rPr>
                <w:sz w:val="18"/>
                <w:szCs w:val="18"/>
                <w:lang w:eastAsia="ro-RO"/>
              </w:rPr>
            </w:pPr>
            <w:r w:rsidRPr="008E7B91">
              <w:rPr>
                <w:sz w:val="18"/>
                <w:szCs w:val="18"/>
                <w:lang w:eastAsia="ro-RO"/>
              </w:rPr>
              <w:t>1.1.8</w:t>
            </w:r>
          </w:p>
        </w:tc>
        <w:tc>
          <w:tcPr>
            <w:tcW w:w="2699" w:type="dxa"/>
            <w:shd w:val="clear" w:color="auto" w:fill="auto"/>
            <w:noWrap/>
            <w:vAlign w:val="center"/>
          </w:tcPr>
          <w:p w14:paraId="09B549BB" w14:textId="77777777" w:rsidR="00DF2A94" w:rsidRPr="008E7B91" w:rsidRDefault="00B55F12" w:rsidP="00C47118">
            <w:pPr>
              <w:spacing w:line="240" w:lineRule="auto"/>
              <w:jc w:val="left"/>
              <w:rPr>
                <w:sz w:val="18"/>
                <w:szCs w:val="18"/>
              </w:rPr>
            </w:pPr>
            <w:r w:rsidRPr="008E7B91">
              <w:rPr>
                <w:sz w:val="18"/>
                <w:szCs w:val="18"/>
              </w:rPr>
              <w:t>Stabilirea unei zone tampon în jurul cuiburilor şi limitarea/ controlul activităţilor forestiere în zona tampon, în perioada de cuibărit pentru protecţia speciilor de răpitoare de zi.</w:t>
            </w:r>
          </w:p>
        </w:tc>
        <w:tc>
          <w:tcPr>
            <w:tcW w:w="283" w:type="dxa"/>
            <w:tcBorders>
              <w:bottom w:val="single" w:sz="2" w:space="0" w:color="auto"/>
            </w:tcBorders>
            <w:shd w:val="clear" w:color="auto" w:fill="D9D9D9" w:themeFill="background1" w:themeFillShade="D9"/>
            <w:noWrap/>
            <w:vAlign w:val="center"/>
          </w:tcPr>
          <w:p w14:paraId="0ADA3BA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712EB89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286CC45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auto"/>
            <w:noWrap/>
            <w:vAlign w:val="center"/>
          </w:tcPr>
          <w:p w14:paraId="6FB5E425"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D9D9D9" w:themeFill="background1" w:themeFillShade="D9"/>
            <w:noWrap/>
            <w:vAlign w:val="center"/>
          </w:tcPr>
          <w:p w14:paraId="2FFE60C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4CD32CD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5C6B6A8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auto"/>
            <w:noWrap/>
            <w:vAlign w:val="center"/>
          </w:tcPr>
          <w:p w14:paraId="1FE288A6"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D9D9D9" w:themeFill="background1" w:themeFillShade="D9"/>
            <w:noWrap/>
            <w:vAlign w:val="center"/>
          </w:tcPr>
          <w:p w14:paraId="50A1065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4C7D471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7D1D377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auto"/>
            <w:noWrap/>
            <w:vAlign w:val="center"/>
          </w:tcPr>
          <w:p w14:paraId="64E69318"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D9D9D9" w:themeFill="background1" w:themeFillShade="D9"/>
            <w:noWrap/>
            <w:vAlign w:val="center"/>
          </w:tcPr>
          <w:p w14:paraId="7CA5F41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0591A6D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3FBA5E7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auto"/>
            <w:noWrap/>
            <w:vAlign w:val="center"/>
          </w:tcPr>
          <w:p w14:paraId="6BC61B2C"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D9D9D9" w:themeFill="background1" w:themeFillShade="D9"/>
            <w:noWrap/>
            <w:vAlign w:val="center"/>
          </w:tcPr>
          <w:p w14:paraId="2A0D461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A45E75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46C90DC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bottom w:val="single" w:sz="2" w:space="0" w:color="auto"/>
            </w:tcBorders>
            <w:shd w:val="clear" w:color="auto" w:fill="auto"/>
            <w:noWrap/>
            <w:vAlign w:val="center"/>
          </w:tcPr>
          <w:p w14:paraId="2A21AFCF" w14:textId="77777777" w:rsidR="00DF2A94" w:rsidRPr="008E7B91" w:rsidRDefault="00DF2A94" w:rsidP="00C47118">
            <w:pPr>
              <w:spacing w:line="240" w:lineRule="auto"/>
              <w:jc w:val="left"/>
              <w:rPr>
                <w:rFonts w:eastAsia="Times New Roman"/>
                <w:sz w:val="18"/>
                <w:szCs w:val="18"/>
                <w:lang w:eastAsia="ro-RO"/>
              </w:rPr>
            </w:pPr>
          </w:p>
        </w:tc>
        <w:tc>
          <w:tcPr>
            <w:tcW w:w="851" w:type="dxa"/>
            <w:shd w:val="clear" w:color="auto" w:fill="auto"/>
            <w:noWrap/>
            <w:vAlign w:val="center"/>
          </w:tcPr>
          <w:p w14:paraId="696253FD"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vAlign w:val="center"/>
          </w:tcPr>
          <w:p w14:paraId="7C3D0F29"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4D7B9A92"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DS</w:t>
            </w:r>
          </w:p>
          <w:p w14:paraId="19E5A47D"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37B6DD85" w14:textId="77777777">
        <w:trPr>
          <w:trHeight w:val="402"/>
          <w:jc w:val="center"/>
        </w:trPr>
        <w:tc>
          <w:tcPr>
            <w:tcW w:w="564" w:type="dxa"/>
            <w:shd w:val="clear" w:color="auto" w:fill="auto"/>
            <w:noWrap/>
            <w:vAlign w:val="center"/>
          </w:tcPr>
          <w:p w14:paraId="5DDC12C7" w14:textId="77777777" w:rsidR="00DF2A94" w:rsidRPr="008E7B91" w:rsidRDefault="00B55F12" w:rsidP="00C47118">
            <w:pPr>
              <w:spacing w:line="240" w:lineRule="auto"/>
              <w:jc w:val="left"/>
              <w:rPr>
                <w:sz w:val="18"/>
                <w:szCs w:val="18"/>
                <w:lang w:eastAsia="ro-RO"/>
              </w:rPr>
            </w:pPr>
            <w:r w:rsidRPr="008E7B91">
              <w:rPr>
                <w:sz w:val="18"/>
                <w:szCs w:val="18"/>
                <w:lang w:eastAsia="ro-RO"/>
              </w:rPr>
              <w:t>1.1.9</w:t>
            </w:r>
          </w:p>
        </w:tc>
        <w:tc>
          <w:tcPr>
            <w:tcW w:w="2699" w:type="dxa"/>
            <w:shd w:val="clear" w:color="auto" w:fill="auto"/>
            <w:noWrap/>
            <w:vAlign w:val="center"/>
          </w:tcPr>
          <w:p w14:paraId="5EC94D49" w14:textId="77777777" w:rsidR="00DF2A94" w:rsidRPr="008E7B91" w:rsidRDefault="00B55F12" w:rsidP="00C47118">
            <w:pPr>
              <w:spacing w:line="240" w:lineRule="auto"/>
              <w:jc w:val="left"/>
              <w:rPr>
                <w:sz w:val="18"/>
                <w:szCs w:val="18"/>
              </w:rPr>
            </w:pPr>
            <w:r w:rsidRPr="008E7B91">
              <w:rPr>
                <w:sz w:val="18"/>
                <w:szCs w:val="18"/>
              </w:rPr>
              <w:t>Izolarea liniilor de joasă și medie tensiune</w:t>
            </w:r>
          </w:p>
        </w:tc>
        <w:tc>
          <w:tcPr>
            <w:tcW w:w="283" w:type="dxa"/>
            <w:tcBorders>
              <w:bottom w:val="single" w:sz="2" w:space="0" w:color="auto"/>
            </w:tcBorders>
            <w:shd w:val="clear" w:color="auto" w:fill="FFFFFF" w:themeFill="background1"/>
            <w:noWrap/>
            <w:vAlign w:val="center"/>
          </w:tcPr>
          <w:p w14:paraId="6BA6C00F"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7722F7C8"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1388A912"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7CCAE34A"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0E7E803A"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D9D9D9" w:themeFill="background1" w:themeFillShade="D9"/>
            <w:noWrap/>
            <w:vAlign w:val="center"/>
          </w:tcPr>
          <w:p w14:paraId="2609EBB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65A5941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1C30104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7AEE25C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1D2CFC6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61DC71B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FFFFFF" w:themeFill="background1"/>
            <w:noWrap/>
            <w:vAlign w:val="center"/>
          </w:tcPr>
          <w:p w14:paraId="6103089D"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4C6E6366"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41E81D44"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00B7920C"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1D6A8FC2"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1C19BE33"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22A27CC3"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4E9918F2" w14:textId="77777777" w:rsidR="00DF2A94" w:rsidRPr="008E7B91" w:rsidRDefault="00DF2A94" w:rsidP="00C47118">
            <w:pPr>
              <w:spacing w:line="240" w:lineRule="auto"/>
              <w:jc w:val="left"/>
              <w:rPr>
                <w:rFonts w:eastAsia="Times New Roman"/>
                <w:sz w:val="18"/>
                <w:szCs w:val="18"/>
                <w:lang w:eastAsia="ro-RO"/>
              </w:rPr>
            </w:pPr>
          </w:p>
        </w:tc>
        <w:tc>
          <w:tcPr>
            <w:tcW w:w="246" w:type="dxa"/>
            <w:tcBorders>
              <w:bottom w:val="single" w:sz="2" w:space="0" w:color="auto"/>
            </w:tcBorders>
            <w:shd w:val="clear" w:color="auto" w:fill="FFFFFF" w:themeFill="background1"/>
            <w:noWrap/>
            <w:vAlign w:val="center"/>
          </w:tcPr>
          <w:p w14:paraId="625EE4C6" w14:textId="77777777" w:rsidR="00DF2A94" w:rsidRPr="008E7B91" w:rsidRDefault="00DF2A94" w:rsidP="00C47118">
            <w:pPr>
              <w:spacing w:line="240" w:lineRule="auto"/>
              <w:jc w:val="left"/>
              <w:rPr>
                <w:rFonts w:eastAsia="Times New Roman"/>
                <w:sz w:val="18"/>
                <w:szCs w:val="18"/>
                <w:lang w:eastAsia="ro-RO"/>
              </w:rPr>
            </w:pPr>
          </w:p>
        </w:tc>
        <w:tc>
          <w:tcPr>
            <w:tcW w:w="851" w:type="dxa"/>
            <w:shd w:val="clear" w:color="auto" w:fill="auto"/>
            <w:noWrap/>
            <w:vAlign w:val="center"/>
          </w:tcPr>
          <w:p w14:paraId="6D7B74D1" w14:textId="77777777" w:rsidR="00DF2A94" w:rsidRPr="008E7B91" w:rsidRDefault="00B55F12" w:rsidP="00C47118">
            <w:pPr>
              <w:spacing w:line="240" w:lineRule="auto"/>
              <w:jc w:val="center"/>
            </w:pPr>
            <w:r w:rsidRPr="008E7B91">
              <w:rPr>
                <w:rFonts w:eastAsia="Times New Roman"/>
                <w:sz w:val="18"/>
                <w:szCs w:val="18"/>
                <w:lang w:eastAsia="ro-RO"/>
              </w:rPr>
              <w:t>Medie</w:t>
            </w:r>
          </w:p>
        </w:tc>
        <w:tc>
          <w:tcPr>
            <w:tcW w:w="992" w:type="dxa"/>
            <w:vAlign w:val="center"/>
          </w:tcPr>
          <w:p w14:paraId="343D5D8D"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313ACC28"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Companii deținătore de infrastructură electicitate, telefonie</w:t>
            </w:r>
          </w:p>
        </w:tc>
      </w:tr>
      <w:tr w:rsidR="00DF2A94" w:rsidRPr="008E7B91" w14:paraId="2930F335" w14:textId="77777777">
        <w:trPr>
          <w:trHeight w:val="402"/>
          <w:jc w:val="center"/>
        </w:trPr>
        <w:tc>
          <w:tcPr>
            <w:tcW w:w="564" w:type="dxa"/>
            <w:shd w:val="clear" w:color="auto" w:fill="auto"/>
            <w:noWrap/>
            <w:vAlign w:val="center"/>
          </w:tcPr>
          <w:p w14:paraId="7D5CF9A0" w14:textId="77777777" w:rsidR="00DF2A94" w:rsidRPr="008E7B91" w:rsidRDefault="00B55F12" w:rsidP="00C47118">
            <w:pPr>
              <w:spacing w:line="240" w:lineRule="auto"/>
              <w:jc w:val="left"/>
              <w:rPr>
                <w:sz w:val="18"/>
                <w:szCs w:val="18"/>
                <w:lang w:eastAsia="ro-RO"/>
              </w:rPr>
            </w:pPr>
            <w:r w:rsidRPr="008E7B91">
              <w:rPr>
                <w:sz w:val="18"/>
                <w:szCs w:val="18"/>
                <w:lang w:eastAsia="ro-RO"/>
              </w:rPr>
              <w:t>1.1.10</w:t>
            </w:r>
          </w:p>
        </w:tc>
        <w:tc>
          <w:tcPr>
            <w:tcW w:w="2699" w:type="dxa"/>
            <w:shd w:val="clear" w:color="auto" w:fill="auto"/>
            <w:noWrap/>
            <w:vAlign w:val="center"/>
          </w:tcPr>
          <w:p w14:paraId="72E165CF" w14:textId="77777777" w:rsidR="00DF2A94" w:rsidRPr="008E7B91" w:rsidRDefault="00B55F12" w:rsidP="00C47118">
            <w:pPr>
              <w:spacing w:line="240" w:lineRule="auto"/>
              <w:jc w:val="left"/>
              <w:rPr>
                <w:sz w:val="18"/>
                <w:szCs w:val="18"/>
                <w:lang w:eastAsia="ro-RO"/>
              </w:rPr>
            </w:pPr>
            <w:r w:rsidRPr="008E7B91">
              <w:rPr>
                <w:sz w:val="18"/>
                <w:szCs w:val="18"/>
              </w:rPr>
              <w:t>Semnalizarea liniilor de tensiune pentru a reduce mortalitatea cauzată de coliziune accidentală.</w:t>
            </w:r>
          </w:p>
        </w:tc>
        <w:tc>
          <w:tcPr>
            <w:tcW w:w="283" w:type="dxa"/>
            <w:tcBorders>
              <w:bottom w:val="single" w:sz="2" w:space="0" w:color="auto"/>
            </w:tcBorders>
            <w:shd w:val="clear" w:color="auto" w:fill="FFFFFF" w:themeFill="background1"/>
            <w:noWrap/>
            <w:vAlign w:val="center"/>
          </w:tcPr>
          <w:p w14:paraId="4C0BAB9D"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76C371C9"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42F11E5C"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37269074"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5D809498"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D9D9D9" w:themeFill="background1" w:themeFillShade="D9"/>
            <w:noWrap/>
            <w:vAlign w:val="center"/>
          </w:tcPr>
          <w:p w14:paraId="28D17EF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0801556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363516D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2DB9530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39B3EE9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46D5F58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FFFFFF" w:themeFill="background1"/>
            <w:noWrap/>
            <w:vAlign w:val="center"/>
          </w:tcPr>
          <w:p w14:paraId="1938CC28"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32FCD008"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27C590E9"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6154F17E"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12C1471E"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1BD2034C"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2D53354"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281F0A9D" w14:textId="77777777" w:rsidR="00DF2A94" w:rsidRPr="008E7B91" w:rsidRDefault="00DF2A94" w:rsidP="00C47118">
            <w:pPr>
              <w:spacing w:line="240" w:lineRule="auto"/>
              <w:jc w:val="left"/>
              <w:rPr>
                <w:rFonts w:eastAsia="Times New Roman"/>
                <w:sz w:val="18"/>
                <w:szCs w:val="18"/>
                <w:lang w:eastAsia="ro-RO"/>
              </w:rPr>
            </w:pPr>
          </w:p>
        </w:tc>
        <w:tc>
          <w:tcPr>
            <w:tcW w:w="246" w:type="dxa"/>
            <w:tcBorders>
              <w:bottom w:val="single" w:sz="2" w:space="0" w:color="auto"/>
            </w:tcBorders>
            <w:shd w:val="clear" w:color="auto" w:fill="FFFFFF" w:themeFill="background1"/>
            <w:noWrap/>
            <w:vAlign w:val="center"/>
          </w:tcPr>
          <w:p w14:paraId="49E6EE7E" w14:textId="77777777" w:rsidR="00DF2A94" w:rsidRPr="008E7B91" w:rsidRDefault="00DF2A94" w:rsidP="00C47118">
            <w:pPr>
              <w:spacing w:line="240" w:lineRule="auto"/>
              <w:jc w:val="left"/>
              <w:rPr>
                <w:rFonts w:eastAsia="Times New Roman"/>
                <w:sz w:val="18"/>
                <w:szCs w:val="18"/>
                <w:lang w:eastAsia="ro-RO"/>
              </w:rPr>
            </w:pPr>
          </w:p>
        </w:tc>
        <w:tc>
          <w:tcPr>
            <w:tcW w:w="851" w:type="dxa"/>
            <w:shd w:val="clear" w:color="auto" w:fill="auto"/>
            <w:noWrap/>
            <w:vAlign w:val="center"/>
          </w:tcPr>
          <w:p w14:paraId="3B584039" w14:textId="77777777" w:rsidR="00DF2A94" w:rsidRPr="008E7B91" w:rsidRDefault="00B55F12" w:rsidP="00C47118">
            <w:pPr>
              <w:spacing w:line="240" w:lineRule="auto"/>
              <w:jc w:val="center"/>
            </w:pPr>
            <w:r w:rsidRPr="008E7B91">
              <w:rPr>
                <w:rFonts w:eastAsia="Times New Roman"/>
                <w:sz w:val="18"/>
                <w:szCs w:val="18"/>
                <w:lang w:eastAsia="ro-RO"/>
              </w:rPr>
              <w:t>Medie</w:t>
            </w:r>
          </w:p>
        </w:tc>
        <w:tc>
          <w:tcPr>
            <w:tcW w:w="992" w:type="dxa"/>
            <w:vAlign w:val="center"/>
          </w:tcPr>
          <w:p w14:paraId="43A4AC7D"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1F7A12D3"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Companii deținătore de infrastructura electicitate</w:t>
            </w:r>
          </w:p>
        </w:tc>
      </w:tr>
      <w:tr w:rsidR="00DF2A94" w:rsidRPr="008E7B91" w14:paraId="431ECEB2" w14:textId="77777777">
        <w:trPr>
          <w:trHeight w:val="402"/>
          <w:jc w:val="center"/>
        </w:trPr>
        <w:tc>
          <w:tcPr>
            <w:tcW w:w="564" w:type="dxa"/>
            <w:shd w:val="clear" w:color="auto" w:fill="auto"/>
            <w:noWrap/>
            <w:vAlign w:val="center"/>
          </w:tcPr>
          <w:p w14:paraId="55EF07D4" w14:textId="77777777" w:rsidR="00DF2A94" w:rsidRPr="008E7B91" w:rsidRDefault="00DF2A94" w:rsidP="00C47118">
            <w:pPr>
              <w:spacing w:line="240" w:lineRule="auto"/>
              <w:jc w:val="left"/>
              <w:rPr>
                <w:sz w:val="18"/>
                <w:szCs w:val="18"/>
                <w:lang w:eastAsia="ro-RO"/>
              </w:rPr>
            </w:pPr>
          </w:p>
        </w:tc>
        <w:tc>
          <w:tcPr>
            <w:tcW w:w="12333" w:type="dxa"/>
            <w:gridSpan w:val="24"/>
            <w:shd w:val="clear" w:color="auto" w:fill="auto"/>
            <w:noWrap/>
            <w:vAlign w:val="center"/>
          </w:tcPr>
          <w:p w14:paraId="4E0C261C" w14:textId="77777777" w:rsidR="00DF2A94" w:rsidRPr="008E7B91" w:rsidRDefault="00B55F12" w:rsidP="00C47118">
            <w:pPr>
              <w:spacing w:line="240" w:lineRule="auto"/>
              <w:jc w:val="center"/>
              <w:rPr>
                <w:rFonts w:eastAsia="Times New Roman"/>
                <w:sz w:val="18"/>
                <w:szCs w:val="18"/>
                <w:lang w:eastAsia="ro-RO"/>
              </w:rPr>
            </w:pPr>
            <w:r w:rsidRPr="008E7B91">
              <w:rPr>
                <w:b/>
                <w:sz w:val="18"/>
                <w:szCs w:val="18"/>
              </w:rPr>
              <w:t xml:space="preserve">OS 1.4 Măsuri de conservare pentru speciile de ciocănitori: </w:t>
            </w:r>
            <w:r w:rsidRPr="008E7B91">
              <w:rPr>
                <w:b/>
                <w:i/>
                <w:sz w:val="18"/>
                <w:szCs w:val="18"/>
              </w:rPr>
              <w:t>Picus canus, Dendrocopos mediu, Dryocopus martius, Dendrocopos leucotos</w:t>
            </w:r>
          </w:p>
        </w:tc>
      </w:tr>
      <w:tr w:rsidR="00DF2A94" w:rsidRPr="008E7B91" w14:paraId="7488C449" w14:textId="77777777">
        <w:trPr>
          <w:trHeight w:val="402"/>
          <w:jc w:val="center"/>
        </w:trPr>
        <w:tc>
          <w:tcPr>
            <w:tcW w:w="564" w:type="dxa"/>
            <w:shd w:val="clear" w:color="auto" w:fill="auto"/>
            <w:noWrap/>
            <w:vAlign w:val="center"/>
          </w:tcPr>
          <w:p w14:paraId="0FEC6A4B" w14:textId="77777777" w:rsidR="00DF2A94" w:rsidRPr="008E7B91" w:rsidRDefault="00B55F12" w:rsidP="00C47118">
            <w:pPr>
              <w:spacing w:line="240" w:lineRule="auto"/>
              <w:jc w:val="left"/>
              <w:rPr>
                <w:sz w:val="18"/>
                <w:szCs w:val="18"/>
                <w:lang w:eastAsia="ro-RO"/>
              </w:rPr>
            </w:pPr>
            <w:r w:rsidRPr="008E7B91">
              <w:rPr>
                <w:sz w:val="18"/>
                <w:szCs w:val="18"/>
                <w:lang w:eastAsia="ro-RO"/>
              </w:rPr>
              <w:t>1.1.11</w:t>
            </w:r>
          </w:p>
        </w:tc>
        <w:tc>
          <w:tcPr>
            <w:tcW w:w="2699" w:type="dxa"/>
            <w:shd w:val="clear" w:color="auto" w:fill="auto"/>
            <w:noWrap/>
            <w:vAlign w:val="center"/>
          </w:tcPr>
          <w:p w14:paraId="7BB67ABC" w14:textId="77777777" w:rsidR="00DF2A94" w:rsidRPr="008E7B91" w:rsidRDefault="00B55F12" w:rsidP="00C47118">
            <w:pPr>
              <w:spacing w:line="240" w:lineRule="auto"/>
              <w:jc w:val="left"/>
              <w:rPr>
                <w:sz w:val="18"/>
                <w:szCs w:val="18"/>
              </w:rPr>
            </w:pPr>
            <w:r w:rsidRPr="008E7B91">
              <w:rPr>
                <w:sz w:val="18"/>
                <w:szCs w:val="18"/>
              </w:rPr>
              <w:t>Asigurarea unui management forestier în conceptul dezvoltării durabile</w:t>
            </w:r>
          </w:p>
        </w:tc>
        <w:tc>
          <w:tcPr>
            <w:tcW w:w="283" w:type="dxa"/>
            <w:tcBorders>
              <w:bottom w:val="single" w:sz="2" w:space="0" w:color="auto"/>
            </w:tcBorders>
            <w:shd w:val="clear" w:color="auto" w:fill="D9D9D9" w:themeFill="background1" w:themeFillShade="D9"/>
            <w:noWrap/>
            <w:vAlign w:val="center"/>
          </w:tcPr>
          <w:p w14:paraId="228F870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773C778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65C166C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4790D51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1A4C4D7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7C44B43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72C2374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1FCECF4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5BF354E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210BED0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6191866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26DDFB3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2CFBC9C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27955E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13E13AA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4293502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28762F2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8FB95E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46B1A0B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bottom w:val="single" w:sz="2" w:space="0" w:color="auto"/>
            </w:tcBorders>
            <w:shd w:val="clear" w:color="auto" w:fill="D9D9D9" w:themeFill="background1" w:themeFillShade="D9"/>
            <w:noWrap/>
            <w:vAlign w:val="center"/>
          </w:tcPr>
          <w:p w14:paraId="2770883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shd w:val="clear" w:color="auto" w:fill="auto"/>
            <w:noWrap/>
            <w:vAlign w:val="center"/>
          </w:tcPr>
          <w:p w14:paraId="2326951A" w14:textId="77777777" w:rsidR="00DF2A94" w:rsidRPr="008E7B91" w:rsidRDefault="00B55F12" w:rsidP="00C47118">
            <w:pPr>
              <w:spacing w:line="240" w:lineRule="auto"/>
              <w:jc w:val="center"/>
            </w:pPr>
            <w:r w:rsidRPr="008E7B91">
              <w:rPr>
                <w:rFonts w:eastAsia="Times New Roman"/>
                <w:sz w:val="18"/>
                <w:szCs w:val="18"/>
                <w:lang w:eastAsia="ro-RO"/>
              </w:rPr>
              <w:t>Medie</w:t>
            </w:r>
          </w:p>
        </w:tc>
        <w:tc>
          <w:tcPr>
            <w:tcW w:w="992" w:type="dxa"/>
            <w:vAlign w:val="center"/>
          </w:tcPr>
          <w:p w14:paraId="1A32C83C"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29386BB5"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DS</w:t>
            </w:r>
          </w:p>
        </w:tc>
      </w:tr>
      <w:tr w:rsidR="00DF2A94" w:rsidRPr="008E7B91" w14:paraId="64A74DF0" w14:textId="77777777">
        <w:trPr>
          <w:trHeight w:val="402"/>
          <w:jc w:val="center"/>
        </w:trPr>
        <w:tc>
          <w:tcPr>
            <w:tcW w:w="564" w:type="dxa"/>
            <w:shd w:val="clear" w:color="auto" w:fill="auto"/>
            <w:noWrap/>
            <w:vAlign w:val="center"/>
          </w:tcPr>
          <w:p w14:paraId="3DDF13F0" w14:textId="77777777" w:rsidR="00DF2A94" w:rsidRPr="008E7B91" w:rsidRDefault="00DF2A94" w:rsidP="00C47118">
            <w:pPr>
              <w:spacing w:line="240" w:lineRule="auto"/>
              <w:jc w:val="left"/>
              <w:rPr>
                <w:sz w:val="18"/>
                <w:szCs w:val="18"/>
                <w:lang w:eastAsia="ro-RO"/>
              </w:rPr>
            </w:pPr>
          </w:p>
          <w:p w14:paraId="320CBBED" w14:textId="77777777" w:rsidR="00DF2A94" w:rsidRPr="008E7B91" w:rsidRDefault="00B55F12" w:rsidP="00C47118">
            <w:pPr>
              <w:spacing w:line="240" w:lineRule="auto"/>
              <w:jc w:val="left"/>
              <w:rPr>
                <w:sz w:val="18"/>
                <w:szCs w:val="18"/>
                <w:lang w:eastAsia="ro-RO"/>
              </w:rPr>
            </w:pPr>
            <w:r w:rsidRPr="008E7B91">
              <w:rPr>
                <w:sz w:val="18"/>
                <w:szCs w:val="18"/>
                <w:lang w:eastAsia="ro-RO"/>
              </w:rPr>
              <w:t>1.1.12</w:t>
            </w:r>
          </w:p>
        </w:tc>
        <w:tc>
          <w:tcPr>
            <w:tcW w:w="2699" w:type="dxa"/>
            <w:shd w:val="clear" w:color="auto" w:fill="auto"/>
            <w:noWrap/>
            <w:vAlign w:val="center"/>
          </w:tcPr>
          <w:p w14:paraId="2D922F7E" w14:textId="77777777" w:rsidR="00DF2A94" w:rsidRPr="008E7B91" w:rsidRDefault="00B55F12" w:rsidP="00C47118">
            <w:pPr>
              <w:spacing w:line="240" w:lineRule="auto"/>
              <w:jc w:val="left"/>
              <w:rPr>
                <w:sz w:val="18"/>
                <w:szCs w:val="18"/>
              </w:rPr>
            </w:pPr>
            <w:r w:rsidRPr="008E7B91">
              <w:rPr>
                <w:sz w:val="18"/>
                <w:szCs w:val="18"/>
              </w:rPr>
              <w:t>Conservarea pădurilor mature pentru asigurarea habitatelor de hrănire</w:t>
            </w:r>
          </w:p>
        </w:tc>
        <w:tc>
          <w:tcPr>
            <w:tcW w:w="283" w:type="dxa"/>
            <w:tcBorders>
              <w:bottom w:val="single" w:sz="2" w:space="0" w:color="auto"/>
            </w:tcBorders>
            <w:shd w:val="clear" w:color="auto" w:fill="auto"/>
            <w:noWrap/>
            <w:vAlign w:val="center"/>
          </w:tcPr>
          <w:p w14:paraId="5C34B7AF"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D9D9D9" w:themeFill="background1" w:themeFillShade="D9"/>
            <w:noWrap/>
            <w:vAlign w:val="center"/>
          </w:tcPr>
          <w:p w14:paraId="6D77964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1FCD1C9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1ACF0EB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auto"/>
            <w:noWrap/>
            <w:vAlign w:val="center"/>
          </w:tcPr>
          <w:p w14:paraId="147398D6"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31BAF8E0"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6CEA6684"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776BB82E"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7A85C201" w14:textId="77777777" w:rsidR="00DF2A94" w:rsidRPr="008E7B91" w:rsidRDefault="00DF2A94" w:rsidP="00C47118">
            <w:pPr>
              <w:spacing w:line="240" w:lineRule="auto"/>
              <w:jc w:val="left"/>
              <w:rPr>
                <w:rFonts w:eastAsia="Times New Roman"/>
                <w:sz w:val="18"/>
                <w:szCs w:val="18"/>
                <w:lang w:eastAsia="ro-RO"/>
              </w:rPr>
            </w:pPr>
          </w:p>
        </w:tc>
        <w:tc>
          <w:tcPr>
            <w:tcW w:w="322" w:type="dxa"/>
            <w:tcBorders>
              <w:bottom w:val="single" w:sz="2" w:space="0" w:color="auto"/>
            </w:tcBorders>
            <w:shd w:val="clear" w:color="auto" w:fill="FFFFFF" w:themeFill="background1"/>
            <w:noWrap/>
            <w:vAlign w:val="center"/>
          </w:tcPr>
          <w:p w14:paraId="7870A5F5"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149BA31D"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31CD53CC"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2D147ECB"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065108BE"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6DC91013"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557AABCD"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5E1DBDE6"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360B0602"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5FF25251" w14:textId="77777777" w:rsidR="00DF2A94" w:rsidRPr="008E7B91" w:rsidRDefault="00DF2A94" w:rsidP="00C47118">
            <w:pPr>
              <w:spacing w:line="240" w:lineRule="auto"/>
              <w:jc w:val="left"/>
              <w:rPr>
                <w:rFonts w:eastAsia="Times New Roman"/>
                <w:sz w:val="18"/>
                <w:szCs w:val="18"/>
                <w:lang w:eastAsia="ro-RO"/>
              </w:rPr>
            </w:pPr>
          </w:p>
        </w:tc>
        <w:tc>
          <w:tcPr>
            <w:tcW w:w="246" w:type="dxa"/>
            <w:tcBorders>
              <w:bottom w:val="single" w:sz="2" w:space="0" w:color="auto"/>
            </w:tcBorders>
            <w:shd w:val="clear" w:color="auto" w:fill="auto"/>
            <w:noWrap/>
            <w:vAlign w:val="center"/>
          </w:tcPr>
          <w:p w14:paraId="6E4CD43A" w14:textId="77777777" w:rsidR="00DF2A94" w:rsidRPr="008E7B91" w:rsidRDefault="00DF2A94" w:rsidP="00C47118">
            <w:pPr>
              <w:spacing w:line="240" w:lineRule="auto"/>
              <w:jc w:val="left"/>
              <w:rPr>
                <w:rFonts w:eastAsia="Times New Roman"/>
                <w:sz w:val="18"/>
                <w:szCs w:val="18"/>
                <w:lang w:eastAsia="ro-RO"/>
              </w:rPr>
            </w:pPr>
          </w:p>
        </w:tc>
        <w:tc>
          <w:tcPr>
            <w:tcW w:w="851" w:type="dxa"/>
            <w:shd w:val="clear" w:color="auto" w:fill="auto"/>
            <w:noWrap/>
            <w:vAlign w:val="center"/>
          </w:tcPr>
          <w:p w14:paraId="14769701" w14:textId="77777777" w:rsidR="00DF2A94" w:rsidRPr="008E7B91" w:rsidRDefault="00B55F12" w:rsidP="00C47118">
            <w:pPr>
              <w:spacing w:line="240" w:lineRule="auto"/>
              <w:jc w:val="center"/>
            </w:pPr>
            <w:r w:rsidRPr="008E7B91">
              <w:rPr>
                <w:rFonts w:eastAsia="Times New Roman"/>
                <w:sz w:val="18"/>
                <w:szCs w:val="18"/>
                <w:lang w:eastAsia="ro-RO"/>
              </w:rPr>
              <w:t>Medie</w:t>
            </w:r>
          </w:p>
        </w:tc>
        <w:tc>
          <w:tcPr>
            <w:tcW w:w="992" w:type="dxa"/>
            <w:vAlign w:val="center"/>
          </w:tcPr>
          <w:p w14:paraId="248BC46D"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20FB52E1" w14:textId="77777777" w:rsidR="00DF2A94" w:rsidRPr="008E7B91" w:rsidRDefault="00B55F12" w:rsidP="00C47118">
            <w:pPr>
              <w:spacing w:line="240" w:lineRule="auto"/>
              <w:jc w:val="center"/>
            </w:pPr>
            <w:r w:rsidRPr="008E7B91">
              <w:rPr>
                <w:rFonts w:eastAsia="Times New Roman"/>
                <w:sz w:val="18"/>
                <w:szCs w:val="18"/>
                <w:lang w:eastAsia="ro-RO"/>
              </w:rPr>
              <w:t>DS</w:t>
            </w:r>
          </w:p>
        </w:tc>
      </w:tr>
      <w:tr w:rsidR="00DF2A94" w:rsidRPr="008E7B91" w14:paraId="2BD2B0E8" w14:textId="77777777">
        <w:trPr>
          <w:trHeight w:val="402"/>
          <w:jc w:val="center"/>
        </w:trPr>
        <w:tc>
          <w:tcPr>
            <w:tcW w:w="564" w:type="dxa"/>
            <w:shd w:val="clear" w:color="auto" w:fill="auto"/>
            <w:noWrap/>
            <w:vAlign w:val="center"/>
          </w:tcPr>
          <w:p w14:paraId="0165E5FB" w14:textId="77777777" w:rsidR="00DF2A94" w:rsidRPr="008E7B91" w:rsidRDefault="00B55F12" w:rsidP="00C47118">
            <w:pPr>
              <w:spacing w:line="240" w:lineRule="auto"/>
              <w:jc w:val="left"/>
              <w:rPr>
                <w:sz w:val="18"/>
                <w:szCs w:val="18"/>
                <w:lang w:eastAsia="ro-RO"/>
              </w:rPr>
            </w:pPr>
            <w:r w:rsidRPr="008E7B91">
              <w:rPr>
                <w:sz w:val="18"/>
                <w:szCs w:val="18"/>
                <w:lang w:eastAsia="ro-RO"/>
              </w:rPr>
              <w:t>1.1.13</w:t>
            </w:r>
          </w:p>
        </w:tc>
        <w:tc>
          <w:tcPr>
            <w:tcW w:w="2699" w:type="dxa"/>
            <w:shd w:val="clear" w:color="auto" w:fill="auto"/>
            <w:noWrap/>
            <w:vAlign w:val="center"/>
          </w:tcPr>
          <w:p w14:paraId="3D346FFA" w14:textId="77777777" w:rsidR="00DF2A94" w:rsidRPr="008E7B91" w:rsidRDefault="00B55F12" w:rsidP="00C47118">
            <w:pPr>
              <w:spacing w:line="240" w:lineRule="auto"/>
              <w:jc w:val="left"/>
              <w:rPr>
                <w:sz w:val="18"/>
                <w:szCs w:val="18"/>
              </w:rPr>
            </w:pPr>
            <w:r w:rsidRPr="008E7B91">
              <w:rPr>
                <w:iCs/>
                <w:sz w:val="18"/>
                <w:szCs w:val="18"/>
              </w:rPr>
              <w:t>Refacerea habitatelor forestiere în zonele afectate de doborâturi de vânt</w:t>
            </w:r>
          </w:p>
        </w:tc>
        <w:tc>
          <w:tcPr>
            <w:tcW w:w="283" w:type="dxa"/>
            <w:tcBorders>
              <w:bottom w:val="single" w:sz="2" w:space="0" w:color="auto"/>
            </w:tcBorders>
            <w:shd w:val="clear" w:color="auto" w:fill="FFFFFF" w:themeFill="background1"/>
            <w:noWrap/>
            <w:vAlign w:val="center"/>
          </w:tcPr>
          <w:p w14:paraId="1FB8A097"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08F58CD6"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4F28A843"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5CBE6DB"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D9D9D9" w:themeFill="background1" w:themeFillShade="D9"/>
            <w:noWrap/>
            <w:vAlign w:val="center"/>
          </w:tcPr>
          <w:p w14:paraId="5A645B9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71994C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0B6C8A1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5DFAE70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7D7ED53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05C72DC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4533C9C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6ED1217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67FD152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7321C4B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7185C11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334D197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2FD6FE8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65EED35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162E6BB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bottom w:val="single" w:sz="2" w:space="0" w:color="auto"/>
            </w:tcBorders>
            <w:shd w:val="clear" w:color="auto" w:fill="D9D9D9" w:themeFill="background1" w:themeFillShade="D9"/>
            <w:noWrap/>
            <w:vAlign w:val="center"/>
          </w:tcPr>
          <w:p w14:paraId="0DE77E1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shd w:val="clear" w:color="auto" w:fill="auto"/>
            <w:noWrap/>
            <w:vAlign w:val="center"/>
          </w:tcPr>
          <w:p w14:paraId="04DDD337" w14:textId="77777777" w:rsidR="00DF2A94" w:rsidRPr="008E7B91" w:rsidRDefault="00B55F12" w:rsidP="00C47118">
            <w:pPr>
              <w:spacing w:line="240" w:lineRule="auto"/>
              <w:jc w:val="center"/>
            </w:pPr>
            <w:r w:rsidRPr="008E7B91">
              <w:rPr>
                <w:rFonts w:eastAsia="Times New Roman"/>
                <w:sz w:val="18"/>
                <w:szCs w:val="18"/>
                <w:lang w:eastAsia="ro-RO"/>
              </w:rPr>
              <w:t>Medie</w:t>
            </w:r>
          </w:p>
        </w:tc>
        <w:tc>
          <w:tcPr>
            <w:tcW w:w="992" w:type="dxa"/>
            <w:vAlign w:val="center"/>
          </w:tcPr>
          <w:p w14:paraId="4CFC8CB1"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0FAE467C" w14:textId="77777777" w:rsidR="00DF2A94" w:rsidRPr="008E7B91" w:rsidRDefault="00B55F12" w:rsidP="00C47118">
            <w:pPr>
              <w:spacing w:line="240" w:lineRule="auto"/>
              <w:jc w:val="center"/>
            </w:pPr>
            <w:r w:rsidRPr="008E7B91">
              <w:rPr>
                <w:rFonts w:eastAsia="Times New Roman"/>
                <w:sz w:val="18"/>
                <w:szCs w:val="18"/>
                <w:lang w:eastAsia="ro-RO"/>
              </w:rPr>
              <w:t>DS</w:t>
            </w:r>
          </w:p>
        </w:tc>
      </w:tr>
      <w:tr w:rsidR="00DF2A94" w:rsidRPr="008E7B91" w14:paraId="5D149A5B" w14:textId="77777777">
        <w:trPr>
          <w:trHeight w:val="402"/>
          <w:jc w:val="center"/>
        </w:trPr>
        <w:tc>
          <w:tcPr>
            <w:tcW w:w="564" w:type="dxa"/>
            <w:shd w:val="clear" w:color="auto" w:fill="auto"/>
            <w:noWrap/>
            <w:vAlign w:val="center"/>
          </w:tcPr>
          <w:p w14:paraId="4CD96E0D" w14:textId="77777777" w:rsidR="00DF2A94" w:rsidRPr="008E7B91" w:rsidRDefault="00B55F12" w:rsidP="00C47118">
            <w:pPr>
              <w:spacing w:line="240" w:lineRule="auto"/>
              <w:jc w:val="left"/>
              <w:rPr>
                <w:sz w:val="18"/>
                <w:szCs w:val="18"/>
                <w:lang w:eastAsia="ro-RO"/>
              </w:rPr>
            </w:pPr>
            <w:r w:rsidRPr="008E7B91">
              <w:rPr>
                <w:sz w:val="18"/>
                <w:szCs w:val="18"/>
                <w:lang w:eastAsia="ro-RO"/>
              </w:rPr>
              <w:t>1.1.14</w:t>
            </w:r>
          </w:p>
        </w:tc>
        <w:tc>
          <w:tcPr>
            <w:tcW w:w="2699" w:type="dxa"/>
            <w:shd w:val="clear" w:color="auto" w:fill="auto"/>
            <w:noWrap/>
            <w:vAlign w:val="center"/>
          </w:tcPr>
          <w:p w14:paraId="4C5FC449" w14:textId="77777777" w:rsidR="00DF2A94" w:rsidRPr="008E7B91" w:rsidRDefault="00B55F12" w:rsidP="00C47118">
            <w:pPr>
              <w:spacing w:line="240" w:lineRule="auto"/>
              <w:jc w:val="left"/>
              <w:rPr>
                <w:sz w:val="18"/>
                <w:szCs w:val="18"/>
              </w:rPr>
            </w:pPr>
            <w:r w:rsidRPr="008E7B91">
              <w:rPr>
                <w:sz w:val="18"/>
                <w:szCs w:val="18"/>
              </w:rPr>
              <w:t>Realizarea unui studiu de inventariere a speciilor pradă</w:t>
            </w:r>
          </w:p>
        </w:tc>
        <w:tc>
          <w:tcPr>
            <w:tcW w:w="283" w:type="dxa"/>
            <w:tcBorders>
              <w:bottom w:val="single" w:sz="2" w:space="0" w:color="auto"/>
            </w:tcBorders>
            <w:shd w:val="clear" w:color="auto" w:fill="auto"/>
            <w:noWrap/>
            <w:vAlign w:val="center"/>
          </w:tcPr>
          <w:p w14:paraId="10F9FD03"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D9D9D9" w:themeFill="background1" w:themeFillShade="D9"/>
            <w:noWrap/>
            <w:vAlign w:val="center"/>
          </w:tcPr>
          <w:p w14:paraId="616C236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0C97BD1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343D6FC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auto"/>
            <w:noWrap/>
            <w:vAlign w:val="center"/>
          </w:tcPr>
          <w:p w14:paraId="33F4D72B"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52EF4BDC"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413E1C73"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06D64657"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655533EC" w14:textId="77777777" w:rsidR="00DF2A94" w:rsidRPr="008E7B91" w:rsidRDefault="00DF2A94" w:rsidP="00C47118">
            <w:pPr>
              <w:spacing w:line="240" w:lineRule="auto"/>
              <w:jc w:val="left"/>
              <w:rPr>
                <w:rFonts w:eastAsia="Times New Roman"/>
                <w:sz w:val="18"/>
                <w:szCs w:val="18"/>
                <w:lang w:eastAsia="ro-RO"/>
              </w:rPr>
            </w:pPr>
          </w:p>
        </w:tc>
        <w:tc>
          <w:tcPr>
            <w:tcW w:w="322" w:type="dxa"/>
            <w:tcBorders>
              <w:bottom w:val="single" w:sz="2" w:space="0" w:color="auto"/>
            </w:tcBorders>
            <w:shd w:val="clear" w:color="auto" w:fill="auto"/>
            <w:noWrap/>
            <w:vAlign w:val="center"/>
          </w:tcPr>
          <w:p w14:paraId="10B5C70B"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28A1B076"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5DFB72EF"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12753363"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35411A68"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1D9EDF86"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72F1E60D"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451380C6"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1840161B"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6D9CCC0B" w14:textId="77777777" w:rsidR="00DF2A94" w:rsidRPr="008E7B91" w:rsidRDefault="00DF2A94" w:rsidP="00C47118">
            <w:pPr>
              <w:spacing w:line="240" w:lineRule="auto"/>
              <w:jc w:val="left"/>
              <w:rPr>
                <w:rFonts w:eastAsia="Times New Roman"/>
                <w:sz w:val="18"/>
                <w:szCs w:val="18"/>
                <w:lang w:eastAsia="ro-RO"/>
              </w:rPr>
            </w:pPr>
          </w:p>
        </w:tc>
        <w:tc>
          <w:tcPr>
            <w:tcW w:w="246" w:type="dxa"/>
            <w:tcBorders>
              <w:bottom w:val="single" w:sz="2" w:space="0" w:color="auto"/>
            </w:tcBorders>
            <w:shd w:val="clear" w:color="auto" w:fill="auto"/>
            <w:noWrap/>
            <w:vAlign w:val="center"/>
          </w:tcPr>
          <w:p w14:paraId="334CB1B7" w14:textId="77777777" w:rsidR="00DF2A94" w:rsidRPr="008E7B91" w:rsidRDefault="00DF2A94" w:rsidP="00C47118">
            <w:pPr>
              <w:spacing w:line="240" w:lineRule="auto"/>
              <w:jc w:val="left"/>
              <w:rPr>
                <w:rFonts w:eastAsia="Times New Roman"/>
                <w:sz w:val="18"/>
                <w:szCs w:val="18"/>
                <w:lang w:eastAsia="ro-RO"/>
              </w:rPr>
            </w:pPr>
          </w:p>
        </w:tc>
        <w:tc>
          <w:tcPr>
            <w:tcW w:w="851" w:type="dxa"/>
            <w:shd w:val="clear" w:color="auto" w:fill="auto"/>
            <w:noWrap/>
            <w:vAlign w:val="center"/>
          </w:tcPr>
          <w:p w14:paraId="204A8CBA" w14:textId="77777777" w:rsidR="00DF2A94" w:rsidRPr="008E7B91" w:rsidRDefault="00B55F12" w:rsidP="00C47118">
            <w:pPr>
              <w:spacing w:line="240" w:lineRule="auto"/>
              <w:jc w:val="center"/>
            </w:pPr>
            <w:r w:rsidRPr="008E7B91">
              <w:rPr>
                <w:rFonts w:eastAsia="Times New Roman"/>
                <w:sz w:val="18"/>
                <w:szCs w:val="18"/>
                <w:lang w:eastAsia="ro-RO"/>
              </w:rPr>
              <w:t>Medie</w:t>
            </w:r>
          </w:p>
        </w:tc>
        <w:tc>
          <w:tcPr>
            <w:tcW w:w="992" w:type="dxa"/>
            <w:vAlign w:val="center"/>
          </w:tcPr>
          <w:p w14:paraId="67058DD7"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5B1F5BE1"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7D45FDCF" w14:textId="77777777">
        <w:trPr>
          <w:trHeight w:val="402"/>
          <w:jc w:val="center"/>
        </w:trPr>
        <w:tc>
          <w:tcPr>
            <w:tcW w:w="564" w:type="dxa"/>
            <w:shd w:val="clear" w:color="auto" w:fill="auto"/>
            <w:noWrap/>
            <w:vAlign w:val="center"/>
          </w:tcPr>
          <w:p w14:paraId="7A728A2B" w14:textId="77777777" w:rsidR="00DF2A94" w:rsidRPr="008E7B91" w:rsidRDefault="00DF2A94" w:rsidP="00C47118">
            <w:pPr>
              <w:spacing w:line="240" w:lineRule="auto"/>
              <w:jc w:val="left"/>
              <w:rPr>
                <w:sz w:val="18"/>
                <w:szCs w:val="18"/>
                <w:lang w:eastAsia="ro-RO"/>
              </w:rPr>
            </w:pPr>
          </w:p>
        </w:tc>
        <w:tc>
          <w:tcPr>
            <w:tcW w:w="12333" w:type="dxa"/>
            <w:gridSpan w:val="24"/>
            <w:shd w:val="clear" w:color="auto" w:fill="auto"/>
            <w:noWrap/>
            <w:vAlign w:val="center"/>
          </w:tcPr>
          <w:p w14:paraId="172B9028" w14:textId="77777777" w:rsidR="00DF2A94" w:rsidRPr="008E7B91" w:rsidRDefault="00B55F12" w:rsidP="00C47118">
            <w:pPr>
              <w:spacing w:line="240" w:lineRule="auto"/>
              <w:jc w:val="center"/>
              <w:rPr>
                <w:rFonts w:eastAsia="Times New Roman"/>
                <w:sz w:val="18"/>
                <w:szCs w:val="18"/>
                <w:lang w:eastAsia="ro-RO"/>
              </w:rPr>
            </w:pPr>
            <w:r w:rsidRPr="008E7B91">
              <w:rPr>
                <w:b/>
                <w:sz w:val="18"/>
                <w:szCs w:val="18"/>
              </w:rPr>
              <w:t xml:space="preserve">OS 1.5 Măsuri de conservare pentru speciile acvatice: </w:t>
            </w:r>
            <w:r w:rsidRPr="008E7B91">
              <w:rPr>
                <w:b/>
                <w:i/>
                <w:sz w:val="18"/>
                <w:szCs w:val="18"/>
              </w:rPr>
              <w:t>Alcedo atthis, Actitis hypoleucos</w:t>
            </w:r>
          </w:p>
        </w:tc>
      </w:tr>
      <w:tr w:rsidR="00DF2A94" w:rsidRPr="008E7B91" w14:paraId="720B24B1" w14:textId="77777777">
        <w:trPr>
          <w:trHeight w:val="402"/>
          <w:jc w:val="center"/>
        </w:trPr>
        <w:tc>
          <w:tcPr>
            <w:tcW w:w="564" w:type="dxa"/>
            <w:shd w:val="clear" w:color="auto" w:fill="auto"/>
            <w:noWrap/>
            <w:vAlign w:val="center"/>
          </w:tcPr>
          <w:p w14:paraId="0126DFA5" w14:textId="77777777" w:rsidR="00DF2A94" w:rsidRPr="008E7B91" w:rsidRDefault="00B55F12" w:rsidP="00C47118">
            <w:pPr>
              <w:spacing w:line="240" w:lineRule="auto"/>
              <w:jc w:val="left"/>
              <w:rPr>
                <w:sz w:val="18"/>
                <w:szCs w:val="18"/>
                <w:lang w:eastAsia="ro-RO"/>
              </w:rPr>
            </w:pPr>
            <w:r w:rsidRPr="008E7B91">
              <w:rPr>
                <w:sz w:val="18"/>
                <w:szCs w:val="18"/>
                <w:lang w:eastAsia="ro-RO"/>
              </w:rPr>
              <w:t>1.1.15</w:t>
            </w:r>
          </w:p>
        </w:tc>
        <w:tc>
          <w:tcPr>
            <w:tcW w:w="2699" w:type="dxa"/>
            <w:shd w:val="clear" w:color="auto" w:fill="auto"/>
            <w:noWrap/>
            <w:vAlign w:val="center"/>
          </w:tcPr>
          <w:p w14:paraId="4B5E70B7" w14:textId="77777777" w:rsidR="00DF2A94" w:rsidRPr="008E7B91" w:rsidRDefault="00B55F12" w:rsidP="00C47118">
            <w:pPr>
              <w:spacing w:line="240" w:lineRule="auto"/>
              <w:jc w:val="left"/>
              <w:rPr>
                <w:sz w:val="18"/>
                <w:szCs w:val="18"/>
              </w:rPr>
            </w:pPr>
            <w:r w:rsidRPr="008E7B91">
              <w:rPr>
                <w:sz w:val="18"/>
                <w:szCs w:val="18"/>
              </w:rPr>
              <w:t>Asigurarea zonelor de cuibărit</w:t>
            </w:r>
          </w:p>
        </w:tc>
        <w:tc>
          <w:tcPr>
            <w:tcW w:w="283" w:type="dxa"/>
            <w:tcBorders>
              <w:bottom w:val="single" w:sz="2" w:space="0" w:color="auto"/>
            </w:tcBorders>
            <w:shd w:val="clear" w:color="auto" w:fill="auto"/>
            <w:noWrap/>
            <w:vAlign w:val="center"/>
          </w:tcPr>
          <w:p w14:paraId="01170A08"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6BE882E9"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51F312B7"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7521D569"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D9D9D9" w:themeFill="background1" w:themeFillShade="D9"/>
            <w:noWrap/>
            <w:vAlign w:val="center"/>
          </w:tcPr>
          <w:p w14:paraId="2E0522A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160FC7F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76776AB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5E46688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4E246F0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66C4995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1F3C709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6CB8D2C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auto"/>
            <w:noWrap/>
            <w:vAlign w:val="center"/>
          </w:tcPr>
          <w:p w14:paraId="097A3E43"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31B34577"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457CB7C1"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5CA23291"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557ABB24"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606A4571"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67F6F96F" w14:textId="77777777" w:rsidR="00DF2A94" w:rsidRPr="008E7B91" w:rsidRDefault="00DF2A94" w:rsidP="00C47118">
            <w:pPr>
              <w:spacing w:line="240" w:lineRule="auto"/>
              <w:jc w:val="left"/>
              <w:rPr>
                <w:rFonts w:eastAsia="Times New Roman"/>
                <w:sz w:val="18"/>
                <w:szCs w:val="18"/>
                <w:lang w:eastAsia="ro-RO"/>
              </w:rPr>
            </w:pPr>
          </w:p>
        </w:tc>
        <w:tc>
          <w:tcPr>
            <w:tcW w:w="246" w:type="dxa"/>
            <w:tcBorders>
              <w:bottom w:val="single" w:sz="2" w:space="0" w:color="auto"/>
            </w:tcBorders>
            <w:shd w:val="clear" w:color="auto" w:fill="auto"/>
            <w:noWrap/>
            <w:vAlign w:val="center"/>
          </w:tcPr>
          <w:p w14:paraId="08CBFB0F" w14:textId="77777777" w:rsidR="00DF2A94" w:rsidRPr="008E7B91" w:rsidRDefault="00DF2A94" w:rsidP="00C47118">
            <w:pPr>
              <w:spacing w:line="240" w:lineRule="auto"/>
              <w:jc w:val="left"/>
              <w:rPr>
                <w:rFonts w:eastAsia="Times New Roman"/>
                <w:sz w:val="18"/>
                <w:szCs w:val="18"/>
                <w:lang w:eastAsia="ro-RO"/>
              </w:rPr>
            </w:pPr>
          </w:p>
        </w:tc>
        <w:tc>
          <w:tcPr>
            <w:tcW w:w="851" w:type="dxa"/>
            <w:shd w:val="clear" w:color="auto" w:fill="auto"/>
            <w:noWrap/>
            <w:vAlign w:val="center"/>
          </w:tcPr>
          <w:p w14:paraId="146B18DD"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Medie</w:t>
            </w:r>
          </w:p>
        </w:tc>
        <w:tc>
          <w:tcPr>
            <w:tcW w:w="992" w:type="dxa"/>
            <w:vAlign w:val="center"/>
          </w:tcPr>
          <w:p w14:paraId="6BA5826A"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47891C2F"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048D03FE" w14:textId="77777777">
        <w:trPr>
          <w:trHeight w:val="402"/>
          <w:jc w:val="center"/>
        </w:trPr>
        <w:tc>
          <w:tcPr>
            <w:tcW w:w="564" w:type="dxa"/>
            <w:shd w:val="clear" w:color="auto" w:fill="auto"/>
            <w:noWrap/>
            <w:vAlign w:val="center"/>
          </w:tcPr>
          <w:p w14:paraId="308B908A" w14:textId="77777777" w:rsidR="00DF2A94" w:rsidRPr="008E7B91" w:rsidRDefault="00B55F12" w:rsidP="00C47118">
            <w:pPr>
              <w:spacing w:line="240" w:lineRule="auto"/>
              <w:jc w:val="left"/>
              <w:rPr>
                <w:sz w:val="18"/>
                <w:szCs w:val="18"/>
                <w:lang w:eastAsia="ro-RO"/>
              </w:rPr>
            </w:pPr>
            <w:r w:rsidRPr="008E7B91">
              <w:rPr>
                <w:sz w:val="18"/>
                <w:szCs w:val="18"/>
                <w:lang w:eastAsia="ro-RO"/>
              </w:rPr>
              <w:t>1.1.16</w:t>
            </w:r>
          </w:p>
        </w:tc>
        <w:tc>
          <w:tcPr>
            <w:tcW w:w="2699" w:type="dxa"/>
            <w:shd w:val="clear" w:color="auto" w:fill="auto"/>
            <w:noWrap/>
            <w:vAlign w:val="center"/>
          </w:tcPr>
          <w:p w14:paraId="7534C9E2" w14:textId="77777777" w:rsidR="00DF2A94" w:rsidRPr="008E7B91" w:rsidRDefault="00B55F12" w:rsidP="00C47118">
            <w:pPr>
              <w:spacing w:line="240" w:lineRule="auto"/>
              <w:jc w:val="left"/>
              <w:rPr>
                <w:sz w:val="18"/>
                <w:szCs w:val="18"/>
              </w:rPr>
            </w:pPr>
            <w:r w:rsidRPr="008E7B91">
              <w:rPr>
                <w:sz w:val="18"/>
                <w:szCs w:val="18"/>
              </w:rPr>
              <w:t>Menținerea stării de conservare favorabile a habitatelor specifice speciilor paseriforme acvatice</w:t>
            </w:r>
          </w:p>
        </w:tc>
        <w:tc>
          <w:tcPr>
            <w:tcW w:w="283" w:type="dxa"/>
            <w:tcBorders>
              <w:bottom w:val="single" w:sz="2" w:space="0" w:color="auto"/>
            </w:tcBorders>
            <w:shd w:val="clear" w:color="auto" w:fill="D9D9D9" w:themeFill="background1" w:themeFillShade="D9"/>
            <w:noWrap/>
            <w:vAlign w:val="center"/>
          </w:tcPr>
          <w:p w14:paraId="0531D57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63D6311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2B25D51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656C7A6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0DA0408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7D8014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14B5441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09026E5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3D4FD1B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3A2DA96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04C8D6A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27DF45F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3B8B0BC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604F102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542C947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4D489EA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75FC3FF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692DEC5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21D1E10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bottom w:val="single" w:sz="2" w:space="0" w:color="auto"/>
            </w:tcBorders>
            <w:shd w:val="clear" w:color="auto" w:fill="D9D9D9" w:themeFill="background1" w:themeFillShade="D9"/>
            <w:noWrap/>
            <w:vAlign w:val="center"/>
          </w:tcPr>
          <w:p w14:paraId="0BB2FF0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shd w:val="clear" w:color="auto" w:fill="auto"/>
            <w:noWrap/>
            <w:vAlign w:val="center"/>
          </w:tcPr>
          <w:p w14:paraId="6CEE3A1B" w14:textId="77777777" w:rsidR="00DF2A94" w:rsidRPr="008E7B91" w:rsidRDefault="00B55F12" w:rsidP="00C47118">
            <w:pPr>
              <w:spacing w:line="240" w:lineRule="auto"/>
              <w:jc w:val="center"/>
            </w:pPr>
            <w:r w:rsidRPr="008E7B91">
              <w:rPr>
                <w:rFonts w:eastAsia="Times New Roman"/>
                <w:sz w:val="18"/>
                <w:szCs w:val="18"/>
                <w:lang w:eastAsia="ro-RO"/>
              </w:rPr>
              <w:t>Medie</w:t>
            </w:r>
          </w:p>
        </w:tc>
        <w:tc>
          <w:tcPr>
            <w:tcW w:w="992" w:type="dxa"/>
            <w:vAlign w:val="center"/>
          </w:tcPr>
          <w:p w14:paraId="0A380F1B"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23A82480"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24AC4238" w14:textId="77777777">
        <w:trPr>
          <w:trHeight w:val="402"/>
          <w:jc w:val="center"/>
        </w:trPr>
        <w:tc>
          <w:tcPr>
            <w:tcW w:w="564" w:type="dxa"/>
            <w:shd w:val="clear" w:color="auto" w:fill="auto"/>
            <w:noWrap/>
            <w:vAlign w:val="center"/>
          </w:tcPr>
          <w:p w14:paraId="30DED14F" w14:textId="77777777" w:rsidR="00DF2A94" w:rsidRPr="008E7B91" w:rsidRDefault="00B55F12" w:rsidP="00C47118">
            <w:pPr>
              <w:spacing w:line="240" w:lineRule="auto"/>
              <w:jc w:val="left"/>
              <w:rPr>
                <w:sz w:val="18"/>
                <w:szCs w:val="18"/>
                <w:lang w:eastAsia="ro-RO"/>
              </w:rPr>
            </w:pPr>
            <w:r w:rsidRPr="008E7B91">
              <w:rPr>
                <w:sz w:val="18"/>
                <w:szCs w:val="18"/>
                <w:lang w:eastAsia="ro-RO"/>
              </w:rPr>
              <w:lastRenderedPageBreak/>
              <w:t>1.1.17</w:t>
            </w:r>
          </w:p>
        </w:tc>
        <w:tc>
          <w:tcPr>
            <w:tcW w:w="2699" w:type="dxa"/>
            <w:shd w:val="clear" w:color="auto" w:fill="auto"/>
            <w:noWrap/>
            <w:vAlign w:val="center"/>
          </w:tcPr>
          <w:p w14:paraId="6F1099B7" w14:textId="77777777" w:rsidR="00DF2A94" w:rsidRPr="008E7B91" w:rsidRDefault="00B55F12" w:rsidP="00C47118">
            <w:pPr>
              <w:spacing w:line="240" w:lineRule="auto"/>
              <w:jc w:val="left"/>
              <w:rPr>
                <w:sz w:val="18"/>
                <w:szCs w:val="18"/>
              </w:rPr>
            </w:pPr>
            <w:r w:rsidRPr="008E7B91">
              <w:rPr>
                <w:sz w:val="18"/>
                <w:szCs w:val="18"/>
              </w:rPr>
              <w:t>Menținerea calității habitatelor specifice speciilor paseriforme acvatice</w:t>
            </w:r>
          </w:p>
        </w:tc>
        <w:tc>
          <w:tcPr>
            <w:tcW w:w="283" w:type="dxa"/>
            <w:tcBorders>
              <w:bottom w:val="single" w:sz="2" w:space="0" w:color="auto"/>
            </w:tcBorders>
            <w:shd w:val="clear" w:color="auto" w:fill="D9D9D9" w:themeFill="background1" w:themeFillShade="D9"/>
            <w:noWrap/>
            <w:vAlign w:val="center"/>
          </w:tcPr>
          <w:p w14:paraId="6AE5EF6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121E07E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252104E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7EC5D44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066E8BA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9EF6A7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50D536C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1EA3ED7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11DA321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7AC0953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4929384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4D6182D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30E64E8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0E5F364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75B24C8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542FF31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4E8CF3B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106FCA0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2BA6D1C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bottom w:val="single" w:sz="2" w:space="0" w:color="auto"/>
            </w:tcBorders>
            <w:shd w:val="clear" w:color="auto" w:fill="D9D9D9" w:themeFill="background1" w:themeFillShade="D9"/>
            <w:noWrap/>
            <w:vAlign w:val="center"/>
          </w:tcPr>
          <w:p w14:paraId="39CB7C1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shd w:val="clear" w:color="auto" w:fill="auto"/>
            <w:noWrap/>
            <w:vAlign w:val="center"/>
          </w:tcPr>
          <w:p w14:paraId="4E64574B" w14:textId="77777777" w:rsidR="00DF2A94" w:rsidRPr="008E7B91" w:rsidRDefault="00B55F12" w:rsidP="00C47118">
            <w:pPr>
              <w:spacing w:line="240" w:lineRule="auto"/>
              <w:jc w:val="center"/>
            </w:pPr>
            <w:r w:rsidRPr="008E7B91">
              <w:rPr>
                <w:rFonts w:eastAsia="Times New Roman"/>
                <w:sz w:val="18"/>
                <w:szCs w:val="18"/>
                <w:lang w:eastAsia="ro-RO"/>
              </w:rPr>
              <w:t>Medie</w:t>
            </w:r>
          </w:p>
        </w:tc>
        <w:tc>
          <w:tcPr>
            <w:tcW w:w="992" w:type="dxa"/>
            <w:vAlign w:val="center"/>
          </w:tcPr>
          <w:p w14:paraId="7A75C962"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13BBBF72"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4395938D" w14:textId="77777777">
        <w:trPr>
          <w:trHeight w:val="402"/>
          <w:jc w:val="center"/>
        </w:trPr>
        <w:tc>
          <w:tcPr>
            <w:tcW w:w="564" w:type="dxa"/>
            <w:shd w:val="clear" w:color="auto" w:fill="auto"/>
            <w:noWrap/>
            <w:vAlign w:val="center"/>
          </w:tcPr>
          <w:p w14:paraId="7F7534F5" w14:textId="77777777" w:rsidR="00DF2A94" w:rsidRPr="008E7B91" w:rsidRDefault="00DF2A94" w:rsidP="00C47118">
            <w:pPr>
              <w:spacing w:line="240" w:lineRule="auto"/>
              <w:jc w:val="left"/>
              <w:rPr>
                <w:sz w:val="18"/>
                <w:szCs w:val="18"/>
                <w:lang w:eastAsia="ro-RO"/>
              </w:rPr>
            </w:pPr>
          </w:p>
        </w:tc>
        <w:tc>
          <w:tcPr>
            <w:tcW w:w="12333" w:type="dxa"/>
            <w:gridSpan w:val="24"/>
            <w:shd w:val="clear" w:color="auto" w:fill="auto"/>
            <w:noWrap/>
            <w:vAlign w:val="center"/>
          </w:tcPr>
          <w:p w14:paraId="4E7D9A4E" w14:textId="77777777" w:rsidR="00DF2A94" w:rsidRPr="008E7B91" w:rsidRDefault="00B55F12" w:rsidP="00C47118">
            <w:pPr>
              <w:spacing w:line="240" w:lineRule="auto"/>
              <w:jc w:val="center"/>
              <w:rPr>
                <w:rFonts w:eastAsia="Times New Roman"/>
                <w:sz w:val="18"/>
                <w:szCs w:val="18"/>
                <w:lang w:eastAsia="ro-RO"/>
              </w:rPr>
            </w:pPr>
            <w:r w:rsidRPr="008E7B91">
              <w:rPr>
                <w:b/>
                <w:sz w:val="18"/>
                <w:szCs w:val="18"/>
              </w:rPr>
              <w:t xml:space="preserve">OS 1.6 Măsuri de conservare pentru specia </w:t>
            </w:r>
            <w:r w:rsidRPr="008E7B91">
              <w:rPr>
                <w:b/>
                <w:i/>
                <w:sz w:val="18"/>
                <w:szCs w:val="18"/>
              </w:rPr>
              <w:t>Bonasa bonasia</w:t>
            </w:r>
          </w:p>
        </w:tc>
      </w:tr>
      <w:tr w:rsidR="00DF2A94" w:rsidRPr="008E7B91" w14:paraId="019B0598" w14:textId="77777777">
        <w:trPr>
          <w:trHeight w:val="402"/>
          <w:jc w:val="center"/>
        </w:trPr>
        <w:tc>
          <w:tcPr>
            <w:tcW w:w="564" w:type="dxa"/>
            <w:shd w:val="clear" w:color="auto" w:fill="auto"/>
            <w:noWrap/>
            <w:vAlign w:val="center"/>
          </w:tcPr>
          <w:p w14:paraId="5C4A73AB" w14:textId="77777777" w:rsidR="00DF2A94" w:rsidRPr="008E7B91" w:rsidRDefault="00B55F12" w:rsidP="00C47118">
            <w:pPr>
              <w:spacing w:line="240" w:lineRule="auto"/>
              <w:jc w:val="left"/>
              <w:rPr>
                <w:sz w:val="18"/>
                <w:szCs w:val="18"/>
                <w:lang w:eastAsia="ro-RO"/>
              </w:rPr>
            </w:pPr>
            <w:r w:rsidRPr="008E7B91">
              <w:rPr>
                <w:sz w:val="18"/>
                <w:szCs w:val="18"/>
                <w:lang w:eastAsia="ro-RO"/>
              </w:rPr>
              <w:t>1.1.18</w:t>
            </w:r>
          </w:p>
        </w:tc>
        <w:tc>
          <w:tcPr>
            <w:tcW w:w="2699" w:type="dxa"/>
            <w:shd w:val="clear" w:color="auto" w:fill="auto"/>
            <w:noWrap/>
            <w:vAlign w:val="center"/>
          </w:tcPr>
          <w:p w14:paraId="2F445318" w14:textId="77777777" w:rsidR="00DF2A94" w:rsidRPr="008E7B91" w:rsidRDefault="00B55F12" w:rsidP="00C47118">
            <w:pPr>
              <w:spacing w:line="240" w:lineRule="auto"/>
              <w:jc w:val="left"/>
              <w:rPr>
                <w:sz w:val="18"/>
                <w:szCs w:val="18"/>
              </w:rPr>
            </w:pPr>
            <w:r w:rsidRPr="008E7B91">
              <w:rPr>
                <w:sz w:val="18"/>
                <w:szCs w:val="18"/>
              </w:rPr>
              <w:t>Asigurarea stabilității zonelor umede din fond forestier</w:t>
            </w:r>
          </w:p>
        </w:tc>
        <w:tc>
          <w:tcPr>
            <w:tcW w:w="283" w:type="dxa"/>
            <w:tcBorders>
              <w:bottom w:val="single" w:sz="2" w:space="0" w:color="auto"/>
            </w:tcBorders>
            <w:shd w:val="clear" w:color="auto" w:fill="D9D9D9" w:themeFill="background1" w:themeFillShade="D9"/>
            <w:noWrap/>
            <w:vAlign w:val="center"/>
          </w:tcPr>
          <w:p w14:paraId="6B348FB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A7B459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4628818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1AFEC8B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3B6669F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62FD35D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2707BA5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6E84AD1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72F227F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4EF5423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31FA3D6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68136BB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4C17511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358FFAB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6F91F9E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4E2CC7F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27003FA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4F9692E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5E8D97D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bottom w:val="single" w:sz="2" w:space="0" w:color="auto"/>
            </w:tcBorders>
            <w:shd w:val="clear" w:color="auto" w:fill="D9D9D9" w:themeFill="background1" w:themeFillShade="D9"/>
            <w:noWrap/>
            <w:vAlign w:val="center"/>
          </w:tcPr>
          <w:p w14:paraId="790694E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shd w:val="clear" w:color="auto" w:fill="auto"/>
            <w:noWrap/>
            <w:vAlign w:val="center"/>
          </w:tcPr>
          <w:p w14:paraId="0C8B498C" w14:textId="77777777" w:rsidR="00DF2A94" w:rsidRPr="008E7B91" w:rsidRDefault="00B55F12" w:rsidP="00C47118">
            <w:pPr>
              <w:spacing w:line="240" w:lineRule="auto"/>
              <w:jc w:val="center"/>
            </w:pPr>
            <w:r w:rsidRPr="008E7B91">
              <w:rPr>
                <w:rFonts w:eastAsia="Times New Roman"/>
                <w:sz w:val="18"/>
                <w:szCs w:val="18"/>
                <w:lang w:eastAsia="ro-RO"/>
              </w:rPr>
              <w:t>Medie</w:t>
            </w:r>
          </w:p>
        </w:tc>
        <w:tc>
          <w:tcPr>
            <w:tcW w:w="992" w:type="dxa"/>
            <w:vAlign w:val="center"/>
          </w:tcPr>
          <w:p w14:paraId="56913B6D"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1CA1ADF3"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0C7BBC3C" w14:textId="77777777">
        <w:trPr>
          <w:trHeight w:val="402"/>
          <w:jc w:val="center"/>
        </w:trPr>
        <w:tc>
          <w:tcPr>
            <w:tcW w:w="564" w:type="dxa"/>
            <w:shd w:val="clear" w:color="auto" w:fill="auto"/>
            <w:noWrap/>
            <w:vAlign w:val="center"/>
          </w:tcPr>
          <w:p w14:paraId="3332422E" w14:textId="77777777" w:rsidR="00DF2A94" w:rsidRPr="008E7B91" w:rsidRDefault="00B55F12" w:rsidP="00C47118">
            <w:pPr>
              <w:spacing w:line="240" w:lineRule="auto"/>
              <w:jc w:val="left"/>
              <w:rPr>
                <w:sz w:val="18"/>
                <w:szCs w:val="18"/>
                <w:lang w:eastAsia="ro-RO"/>
              </w:rPr>
            </w:pPr>
            <w:r w:rsidRPr="008E7B91">
              <w:rPr>
                <w:sz w:val="18"/>
                <w:szCs w:val="18"/>
                <w:lang w:eastAsia="ro-RO"/>
              </w:rPr>
              <w:t>1.1.19</w:t>
            </w:r>
          </w:p>
        </w:tc>
        <w:tc>
          <w:tcPr>
            <w:tcW w:w="2699" w:type="dxa"/>
            <w:shd w:val="clear" w:color="auto" w:fill="auto"/>
            <w:noWrap/>
            <w:vAlign w:val="center"/>
          </w:tcPr>
          <w:p w14:paraId="2A21ADC3" w14:textId="77777777" w:rsidR="00DF2A94" w:rsidRPr="008E7B91" w:rsidRDefault="00B55F12" w:rsidP="00C47118">
            <w:pPr>
              <w:spacing w:line="240" w:lineRule="auto"/>
              <w:jc w:val="left"/>
              <w:rPr>
                <w:sz w:val="18"/>
                <w:szCs w:val="18"/>
              </w:rPr>
            </w:pPr>
            <w:r w:rsidRPr="008E7B91">
              <w:rPr>
                <w:iCs/>
                <w:sz w:val="18"/>
                <w:szCs w:val="18"/>
              </w:rPr>
              <w:t>Refacerea habitatelor forestiere în zonele afectate de doborâturi de vânt</w:t>
            </w:r>
          </w:p>
        </w:tc>
        <w:tc>
          <w:tcPr>
            <w:tcW w:w="283" w:type="dxa"/>
            <w:tcBorders>
              <w:bottom w:val="single" w:sz="2" w:space="0" w:color="auto"/>
            </w:tcBorders>
            <w:shd w:val="clear" w:color="auto" w:fill="FFFFFF" w:themeFill="background1"/>
            <w:noWrap/>
            <w:vAlign w:val="center"/>
          </w:tcPr>
          <w:p w14:paraId="6913E904"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3BDF3879"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7D865F68"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270716BD"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D9D9D9" w:themeFill="background1" w:themeFillShade="D9"/>
            <w:noWrap/>
            <w:vAlign w:val="center"/>
          </w:tcPr>
          <w:p w14:paraId="5600112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B9FADE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17DE9C5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52202B9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3734267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66B4F72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47797A8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1A5ED9E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43DA174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20BB1C7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4540B54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5E769A9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0716599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7F78E16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5B6C38E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bottom w:val="single" w:sz="2" w:space="0" w:color="auto"/>
            </w:tcBorders>
            <w:shd w:val="clear" w:color="auto" w:fill="D9D9D9" w:themeFill="background1" w:themeFillShade="D9"/>
            <w:noWrap/>
            <w:vAlign w:val="center"/>
          </w:tcPr>
          <w:p w14:paraId="61D00C4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shd w:val="clear" w:color="auto" w:fill="auto"/>
            <w:noWrap/>
            <w:vAlign w:val="center"/>
          </w:tcPr>
          <w:p w14:paraId="0574AEA8" w14:textId="77777777" w:rsidR="00DF2A94" w:rsidRPr="008E7B91" w:rsidRDefault="00B55F12" w:rsidP="00C47118">
            <w:pPr>
              <w:spacing w:line="240" w:lineRule="auto"/>
              <w:jc w:val="center"/>
            </w:pPr>
            <w:r w:rsidRPr="008E7B91">
              <w:rPr>
                <w:rFonts w:eastAsia="Times New Roman"/>
                <w:sz w:val="18"/>
                <w:szCs w:val="18"/>
                <w:lang w:eastAsia="ro-RO"/>
              </w:rPr>
              <w:t>Medie</w:t>
            </w:r>
          </w:p>
        </w:tc>
        <w:tc>
          <w:tcPr>
            <w:tcW w:w="992" w:type="dxa"/>
            <w:vAlign w:val="center"/>
          </w:tcPr>
          <w:p w14:paraId="685D1DD9"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574EFE39"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5D92E030" w14:textId="77777777">
        <w:trPr>
          <w:trHeight w:val="402"/>
          <w:jc w:val="center"/>
        </w:trPr>
        <w:tc>
          <w:tcPr>
            <w:tcW w:w="564" w:type="dxa"/>
            <w:shd w:val="clear" w:color="auto" w:fill="auto"/>
            <w:noWrap/>
            <w:vAlign w:val="center"/>
          </w:tcPr>
          <w:p w14:paraId="01F0F004" w14:textId="77777777" w:rsidR="00DF2A94" w:rsidRPr="008E7B91" w:rsidRDefault="00DF2A94" w:rsidP="00C47118">
            <w:pPr>
              <w:spacing w:line="240" w:lineRule="auto"/>
              <w:jc w:val="left"/>
              <w:rPr>
                <w:sz w:val="18"/>
                <w:szCs w:val="18"/>
                <w:lang w:eastAsia="ro-RO"/>
              </w:rPr>
            </w:pPr>
          </w:p>
        </w:tc>
        <w:tc>
          <w:tcPr>
            <w:tcW w:w="12333" w:type="dxa"/>
            <w:gridSpan w:val="24"/>
            <w:shd w:val="clear" w:color="auto" w:fill="auto"/>
            <w:noWrap/>
            <w:vAlign w:val="center"/>
          </w:tcPr>
          <w:p w14:paraId="13346EFF" w14:textId="77777777" w:rsidR="00DF2A94" w:rsidRPr="008E7B91" w:rsidRDefault="00B55F12" w:rsidP="00C47118">
            <w:pPr>
              <w:spacing w:line="240" w:lineRule="auto"/>
              <w:jc w:val="center"/>
              <w:rPr>
                <w:rFonts w:eastAsia="Times New Roman"/>
                <w:sz w:val="18"/>
                <w:szCs w:val="18"/>
                <w:lang w:eastAsia="ro-RO"/>
              </w:rPr>
            </w:pPr>
            <w:r w:rsidRPr="008E7B91">
              <w:rPr>
                <w:b/>
                <w:sz w:val="18"/>
                <w:szCs w:val="18"/>
              </w:rPr>
              <w:t xml:space="preserve">OS 1.7 Măsuri de conservare pentru specia </w:t>
            </w:r>
            <w:r w:rsidRPr="008E7B91">
              <w:rPr>
                <w:b/>
                <w:i/>
                <w:sz w:val="18"/>
                <w:szCs w:val="18"/>
              </w:rPr>
              <w:t>Crex crex</w:t>
            </w:r>
          </w:p>
        </w:tc>
      </w:tr>
      <w:tr w:rsidR="00DF2A94" w:rsidRPr="008E7B91" w14:paraId="123A8518" w14:textId="77777777">
        <w:trPr>
          <w:trHeight w:val="402"/>
          <w:jc w:val="center"/>
        </w:trPr>
        <w:tc>
          <w:tcPr>
            <w:tcW w:w="564" w:type="dxa"/>
            <w:shd w:val="clear" w:color="auto" w:fill="auto"/>
            <w:noWrap/>
            <w:vAlign w:val="center"/>
          </w:tcPr>
          <w:p w14:paraId="66AF8114" w14:textId="77777777" w:rsidR="00DF2A94" w:rsidRPr="008E7B91" w:rsidRDefault="00B55F12" w:rsidP="00C47118">
            <w:pPr>
              <w:spacing w:line="240" w:lineRule="auto"/>
              <w:jc w:val="left"/>
              <w:rPr>
                <w:sz w:val="18"/>
                <w:szCs w:val="18"/>
                <w:lang w:eastAsia="ro-RO"/>
              </w:rPr>
            </w:pPr>
            <w:r w:rsidRPr="008E7B91">
              <w:rPr>
                <w:sz w:val="18"/>
                <w:szCs w:val="18"/>
                <w:lang w:eastAsia="ro-RO"/>
              </w:rPr>
              <w:t>1.1.20</w:t>
            </w:r>
          </w:p>
        </w:tc>
        <w:tc>
          <w:tcPr>
            <w:tcW w:w="2699" w:type="dxa"/>
            <w:shd w:val="clear" w:color="auto" w:fill="auto"/>
            <w:noWrap/>
            <w:vAlign w:val="center"/>
          </w:tcPr>
          <w:p w14:paraId="75F7CED4" w14:textId="77777777" w:rsidR="00DF2A94" w:rsidRPr="008E7B91" w:rsidRDefault="00B55F12" w:rsidP="00C47118">
            <w:pPr>
              <w:spacing w:line="240" w:lineRule="auto"/>
              <w:jc w:val="left"/>
              <w:rPr>
                <w:sz w:val="18"/>
                <w:szCs w:val="18"/>
              </w:rPr>
            </w:pPr>
            <w:r w:rsidRPr="008E7B91">
              <w:rPr>
                <w:sz w:val="18"/>
                <w:szCs w:val="18"/>
              </w:rPr>
              <w:t>Managementul culturilor agricole și al pajiștilor (în special a fânețelor).</w:t>
            </w:r>
          </w:p>
        </w:tc>
        <w:tc>
          <w:tcPr>
            <w:tcW w:w="283" w:type="dxa"/>
            <w:tcBorders>
              <w:bottom w:val="single" w:sz="2" w:space="0" w:color="auto"/>
            </w:tcBorders>
            <w:shd w:val="clear" w:color="auto" w:fill="D9D9D9" w:themeFill="background1" w:themeFillShade="D9"/>
            <w:noWrap/>
            <w:vAlign w:val="center"/>
          </w:tcPr>
          <w:p w14:paraId="3EC690C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62ADF6F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46E9450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7E0A778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72979F2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3DC073D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1B295B5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1CA12C9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6E3746A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599DA92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106EA05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7F09463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21D8E4A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18C7FD8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4B562CB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43FE27F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084F42F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63C98FB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469C4FD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bottom w:val="single" w:sz="2" w:space="0" w:color="auto"/>
            </w:tcBorders>
            <w:shd w:val="clear" w:color="auto" w:fill="D9D9D9" w:themeFill="background1" w:themeFillShade="D9"/>
            <w:noWrap/>
            <w:vAlign w:val="center"/>
          </w:tcPr>
          <w:p w14:paraId="75AF4FC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shd w:val="clear" w:color="auto" w:fill="auto"/>
            <w:noWrap/>
            <w:vAlign w:val="center"/>
          </w:tcPr>
          <w:p w14:paraId="619393DA"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vAlign w:val="center"/>
          </w:tcPr>
          <w:p w14:paraId="759BEC08"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79BAE6F0"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Proprietari/ administratori terenuri pajiști</w:t>
            </w:r>
          </w:p>
        </w:tc>
      </w:tr>
      <w:tr w:rsidR="00DF2A94" w:rsidRPr="008E7B91" w14:paraId="56A70BD6" w14:textId="77777777">
        <w:trPr>
          <w:trHeight w:val="402"/>
          <w:jc w:val="center"/>
        </w:trPr>
        <w:tc>
          <w:tcPr>
            <w:tcW w:w="564" w:type="dxa"/>
            <w:shd w:val="clear" w:color="auto" w:fill="auto"/>
            <w:noWrap/>
            <w:vAlign w:val="center"/>
          </w:tcPr>
          <w:p w14:paraId="6A109F97" w14:textId="77777777" w:rsidR="00DF2A94" w:rsidRPr="008E7B91" w:rsidRDefault="00B55F12" w:rsidP="00C47118">
            <w:pPr>
              <w:spacing w:line="240" w:lineRule="auto"/>
              <w:jc w:val="left"/>
              <w:rPr>
                <w:sz w:val="18"/>
                <w:szCs w:val="18"/>
                <w:lang w:eastAsia="ro-RO"/>
              </w:rPr>
            </w:pPr>
            <w:r w:rsidRPr="008E7B91">
              <w:rPr>
                <w:sz w:val="18"/>
                <w:szCs w:val="18"/>
                <w:lang w:eastAsia="ro-RO"/>
              </w:rPr>
              <w:t>1.1.21</w:t>
            </w:r>
          </w:p>
        </w:tc>
        <w:tc>
          <w:tcPr>
            <w:tcW w:w="2699" w:type="dxa"/>
            <w:shd w:val="clear" w:color="auto" w:fill="auto"/>
            <w:noWrap/>
            <w:vAlign w:val="center"/>
          </w:tcPr>
          <w:p w14:paraId="1AC754B3" w14:textId="77777777" w:rsidR="00DF2A94" w:rsidRPr="008E7B91" w:rsidRDefault="00B55F12" w:rsidP="00C47118">
            <w:pPr>
              <w:spacing w:line="240" w:lineRule="auto"/>
              <w:jc w:val="left"/>
              <w:rPr>
                <w:sz w:val="18"/>
                <w:szCs w:val="18"/>
              </w:rPr>
            </w:pPr>
            <w:r w:rsidRPr="008E7B91">
              <w:rPr>
                <w:sz w:val="18"/>
                <w:szCs w:val="18"/>
              </w:rPr>
              <w:t>Îmbunătățirea stării de conservare a habitatelor caracteristice speciei</w:t>
            </w:r>
          </w:p>
        </w:tc>
        <w:tc>
          <w:tcPr>
            <w:tcW w:w="283" w:type="dxa"/>
            <w:tcBorders>
              <w:bottom w:val="single" w:sz="2" w:space="0" w:color="auto"/>
            </w:tcBorders>
            <w:shd w:val="clear" w:color="auto" w:fill="FFFFFF" w:themeFill="background1"/>
            <w:noWrap/>
            <w:vAlign w:val="center"/>
          </w:tcPr>
          <w:p w14:paraId="6C091FA1"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350F6411"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2A7EAE54"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58F2914C"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6CBD0712" w14:textId="77777777" w:rsidR="00DF2A94" w:rsidRPr="008E7B91" w:rsidRDefault="00DF2A94" w:rsidP="00C47118">
            <w:pPr>
              <w:spacing w:line="240" w:lineRule="auto"/>
              <w:jc w:val="left"/>
              <w:rPr>
                <w:rFonts w:eastAsia="Times New Roman"/>
                <w:color w:val="FF0000"/>
                <w:sz w:val="18"/>
                <w:szCs w:val="18"/>
                <w:lang w:eastAsia="ro-RO"/>
              </w:rPr>
            </w:pPr>
          </w:p>
        </w:tc>
        <w:tc>
          <w:tcPr>
            <w:tcW w:w="284" w:type="dxa"/>
            <w:tcBorders>
              <w:bottom w:val="single" w:sz="2" w:space="0" w:color="auto"/>
            </w:tcBorders>
            <w:shd w:val="clear" w:color="auto" w:fill="D9D9D9" w:themeFill="background1" w:themeFillShade="D9"/>
            <w:noWrap/>
            <w:vAlign w:val="center"/>
          </w:tcPr>
          <w:p w14:paraId="2AC51E0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671E8A6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19B0554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1CC55A8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5A2F4BB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6379187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37ACEE7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0045258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77BD346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30916D5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561CF4A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2FE1A3A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7E4FE50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5A113F1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bottom w:val="single" w:sz="2" w:space="0" w:color="auto"/>
            </w:tcBorders>
            <w:shd w:val="clear" w:color="auto" w:fill="D9D9D9" w:themeFill="background1" w:themeFillShade="D9"/>
            <w:noWrap/>
            <w:vAlign w:val="center"/>
          </w:tcPr>
          <w:p w14:paraId="62AD31A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shd w:val="clear" w:color="auto" w:fill="auto"/>
            <w:noWrap/>
            <w:vAlign w:val="center"/>
          </w:tcPr>
          <w:p w14:paraId="2956187A"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vAlign w:val="center"/>
          </w:tcPr>
          <w:p w14:paraId="66F5C720"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7DE50969"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04DB109F" w14:textId="77777777">
        <w:trPr>
          <w:trHeight w:val="402"/>
          <w:jc w:val="center"/>
        </w:trPr>
        <w:tc>
          <w:tcPr>
            <w:tcW w:w="564" w:type="dxa"/>
            <w:shd w:val="clear" w:color="auto" w:fill="auto"/>
            <w:noWrap/>
            <w:vAlign w:val="center"/>
          </w:tcPr>
          <w:p w14:paraId="617DF2F9" w14:textId="77777777" w:rsidR="00DF2A94" w:rsidRPr="008E7B91" w:rsidRDefault="00DF2A94" w:rsidP="00C47118">
            <w:pPr>
              <w:spacing w:line="240" w:lineRule="auto"/>
              <w:jc w:val="left"/>
              <w:rPr>
                <w:sz w:val="18"/>
                <w:szCs w:val="18"/>
                <w:lang w:eastAsia="ro-RO"/>
              </w:rPr>
            </w:pPr>
          </w:p>
        </w:tc>
        <w:tc>
          <w:tcPr>
            <w:tcW w:w="12333" w:type="dxa"/>
            <w:gridSpan w:val="24"/>
            <w:shd w:val="clear" w:color="auto" w:fill="auto"/>
            <w:noWrap/>
            <w:vAlign w:val="center"/>
          </w:tcPr>
          <w:p w14:paraId="37DF1951" w14:textId="77777777" w:rsidR="00DF2A94" w:rsidRPr="008E7B91" w:rsidRDefault="00B55F12" w:rsidP="00C47118">
            <w:pPr>
              <w:spacing w:line="240" w:lineRule="auto"/>
              <w:jc w:val="center"/>
              <w:rPr>
                <w:rFonts w:eastAsia="Times New Roman"/>
                <w:sz w:val="18"/>
                <w:szCs w:val="18"/>
                <w:lang w:eastAsia="ro-RO"/>
              </w:rPr>
            </w:pPr>
            <w:r w:rsidRPr="008E7B91">
              <w:rPr>
                <w:b/>
                <w:sz w:val="18"/>
                <w:szCs w:val="18"/>
              </w:rPr>
              <w:t xml:space="preserve">OS 1.8 Măsuri de conservare pentru speciile de bufnițe: </w:t>
            </w:r>
            <w:r w:rsidRPr="008E7B91">
              <w:rPr>
                <w:b/>
                <w:i/>
                <w:sz w:val="18"/>
                <w:szCs w:val="18"/>
              </w:rPr>
              <w:t>Glaucidium passerinum, Aegolius funereus, Strix uralensis, Bubo bubo</w:t>
            </w:r>
          </w:p>
        </w:tc>
      </w:tr>
      <w:tr w:rsidR="00DF2A94" w:rsidRPr="008E7B91" w14:paraId="72710934" w14:textId="77777777">
        <w:trPr>
          <w:trHeight w:val="402"/>
          <w:jc w:val="center"/>
        </w:trPr>
        <w:tc>
          <w:tcPr>
            <w:tcW w:w="564" w:type="dxa"/>
            <w:shd w:val="clear" w:color="auto" w:fill="auto"/>
            <w:noWrap/>
            <w:vAlign w:val="center"/>
          </w:tcPr>
          <w:p w14:paraId="63194F38" w14:textId="77777777" w:rsidR="00DF2A94" w:rsidRPr="008E7B91" w:rsidRDefault="00B55F12" w:rsidP="00C47118">
            <w:pPr>
              <w:spacing w:line="240" w:lineRule="auto"/>
              <w:jc w:val="left"/>
              <w:rPr>
                <w:sz w:val="18"/>
                <w:szCs w:val="18"/>
                <w:lang w:eastAsia="ro-RO"/>
              </w:rPr>
            </w:pPr>
            <w:r w:rsidRPr="008E7B91">
              <w:rPr>
                <w:sz w:val="18"/>
                <w:szCs w:val="18"/>
                <w:lang w:eastAsia="ro-RO"/>
              </w:rPr>
              <w:t>1.1.22</w:t>
            </w:r>
          </w:p>
        </w:tc>
        <w:tc>
          <w:tcPr>
            <w:tcW w:w="2699" w:type="dxa"/>
            <w:shd w:val="clear" w:color="auto" w:fill="auto"/>
            <w:noWrap/>
            <w:vAlign w:val="center"/>
          </w:tcPr>
          <w:p w14:paraId="5D00FEAB" w14:textId="77777777" w:rsidR="00DF2A94" w:rsidRPr="008E7B91" w:rsidRDefault="00B55F12" w:rsidP="00C47118">
            <w:pPr>
              <w:spacing w:line="240" w:lineRule="auto"/>
              <w:jc w:val="left"/>
              <w:rPr>
                <w:sz w:val="18"/>
                <w:szCs w:val="18"/>
              </w:rPr>
            </w:pPr>
            <w:r w:rsidRPr="008E7B91">
              <w:rPr>
                <w:sz w:val="18"/>
                <w:szCs w:val="18"/>
              </w:rPr>
              <w:t>Menţinerea calităţii habitatelor forestiere printr-un management durabil</w:t>
            </w:r>
          </w:p>
        </w:tc>
        <w:tc>
          <w:tcPr>
            <w:tcW w:w="283" w:type="dxa"/>
            <w:tcBorders>
              <w:bottom w:val="single" w:sz="2" w:space="0" w:color="auto"/>
            </w:tcBorders>
            <w:shd w:val="clear" w:color="auto" w:fill="D9D9D9" w:themeFill="background1" w:themeFillShade="D9"/>
            <w:noWrap/>
            <w:vAlign w:val="center"/>
          </w:tcPr>
          <w:p w14:paraId="0A36D27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7435121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33040E0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3D9A8D7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6D32CCA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0E2E1A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2AF70D7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62CD8E7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02DF301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4744B96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328A40A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7CDE032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6C2CD95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0F9BED7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6BF129D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1DDE3D5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71E4541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F7A477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7113EC0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bottom w:val="single" w:sz="2" w:space="0" w:color="auto"/>
            </w:tcBorders>
            <w:shd w:val="clear" w:color="auto" w:fill="D9D9D9" w:themeFill="background1" w:themeFillShade="D9"/>
            <w:noWrap/>
            <w:vAlign w:val="center"/>
          </w:tcPr>
          <w:p w14:paraId="2451CB6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shd w:val="clear" w:color="auto" w:fill="auto"/>
            <w:noWrap/>
            <w:vAlign w:val="center"/>
          </w:tcPr>
          <w:p w14:paraId="70F56E75" w14:textId="77777777" w:rsidR="00DF2A94" w:rsidRPr="008E7B91" w:rsidRDefault="00B55F12" w:rsidP="00C47118">
            <w:pPr>
              <w:spacing w:line="240" w:lineRule="auto"/>
              <w:jc w:val="center"/>
            </w:pPr>
            <w:r w:rsidRPr="008E7B91">
              <w:rPr>
                <w:rFonts w:eastAsia="Times New Roman"/>
                <w:sz w:val="18"/>
                <w:szCs w:val="18"/>
                <w:lang w:eastAsia="ro-RO"/>
              </w:rPr>
              <w:t>Medie</w:t>
            </w:r>
          </w:p>
        </w:tc>
        <w:tc>
          <w:tcPr>
            <w:tcW w:w="992" w:type="dxa"/>
            <w:vAlign w:val="center"/>
          </w:tcPr>
          <w:p w14:paraId="129B6D40"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6FBAF5B5"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DS</w:t>
            </w:r>
          </w:p>
        </w:tc>
      </w:tr>
      <w:tr w:rsidR="00DF2A94" w:rsidRPr="008E7B91" w14:paraId="3D8A0307" w14:textId="77777777">
        <w:trPr>
          <w:trHeight w:val="402"/>
          <w:jc w:val="center"/>
        </w:trPr>
        <w:tc>
          <w:tcPr>
            <w:tcW w:w="564" w:type="dxa"/>
            <w:shd w:val="clear" w:color="auto" w:fill="auto"/>
            <w:noWrap/>
            <w:vAlign w:val="center"/>
          </w:tcPr>
          <w:p w14:paraId="757AF1D2" w14:textId="77777777" w:rsidR="00DF2A94" w:rsidRPr="008E7B91" w:rsidRDefault="00B55F12" w:rsidP="00C47118">
            <w:pPr>
              <w:spacing w:line="240" w:lineRule="auto"/>
              <w:jc w:val="left"/>
              <w:rPr>
                <w:sz w:val="18"/>
                <w:szCs w:val="18"/>
                <w:lang w:eastAsia="ro-RO"/>
              </w:rPr>
            </w:pPr>
            <w:r w:rsidRPr="008E7B91">
              <w:rPr>
                <w:sz w:val="18"/>
                <w:szCs w:val="18"/>
                <w:lang w:eastAsia="ro-RO"/>
              </w:rPr>
              <w:t>1.1.23</w:t>
            </w:r>
          </w:p>
        </w:tc>
        <w:tc>
          <w:tcPr>
            <w:tcW w:w="2699" w:type="dxa"/>
            <w:shd w:val="clear" w:color="auto" w:fill="auto"/>
            <w:noWrap/>
            <w:vAlign w:val="center"/>
          </w:tcPr>
          <w:p w14:paraId="089BEEB8" w14:textId="77777777" w:rsidR="00DF2A94" w:rsidRPr="008E7B91" w:rsidRDefault="00B55F12" w:rsidP="00C47118">
            <w:pPr>
              <w:spacing w:line="240" w:lineRule="auto"/>
              <w:jc w:val="left"/>
              <w:rPr>
                <w:sz w:val="18"/>
                <w:szCs w:val="18"/>
              </w:rPr>
            </w:pPr>
            <w:r w:rsidRPr="008E7B91">
              <w:rPr>
                <w:iCs/>
                <w:sz w:val="18"/>
                <w:szCs w:val="18"/>
              </w:rPr>
              <w:t>Instalarea de cuiburi artificiale în toate unitățile amenajistice din sit</w:t>
            </w:r>
          </w:p>
        </w:tc>
        <w:tc>
          <w:tcPr>
            <w:tcW w:w="283" w:type="dxa"/>
            <w:tcBorders>
              <w:bottom w:val="single" w:sz="2" w:space="0" w:color="auto"/>
            </w:tcBorders>
            <w:shd w:val="clear" w:color="auto" w:fill="auto"/>
            <w:noWrap/>
            <w:vAlign w:val="center"/>
          </w:tcPr>
          <w:p w14:paraId="6121ABD5"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63CA03E9"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5804F34F"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50F70C98"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D9D9D9" w:themeFill="background1" w:themeFillShade="D9"/>
            <w:noWrap/>
            <w:vAlign w:val="center"/>
          </w:tcPr>
          <w:p w14:paraId="30AAF67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29BE058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79E5EA4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0459530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71D3E87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698A401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77CAE14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3D30DF2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auto"/>
            <w:noWrap/>
            <w:vAlign w:val="center"/>
          </w:tcPr>
          <w:p w14:paraId="16ED6895"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2CD1E350"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0B0A3CF9"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22D1C5D2"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649EC6F4"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3A436B4A"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4777B7E5" w14:textId="77777777" w:rsidR="00DF2A94" w:rsidRPr="008E7B91" w:rsidRDefault="00DF2A94" w:rsidP="00C47118">
            <w:pPr>
              <w:spacing w:line="240" w:lineRule="auto"/>
              <w:jc w:val="left"/>
              <w:rPr>
                <w:rFonts w:eastAsia="Times New Roman"/>
                <w:sz w:val="18"/>
                <w:szCs w:val="18"/>
                <w:lang w:eastAsia="ro-RO"/>
              </w:rPr>
            </w:pPr>
          </w:p>
        </w:tc>
        <w:tc>
          <w:tcPr>
            <w:tcW w:w="246" w:type="dxa"/>
            <w:tcBorders>
              <w:bottom w:val="single" w:sz="2" w:space="0" w:color="auto"/>
            </w:tcBorders>
            <w:shd w:val="clear" w:color="auto" w:fill="auto"/>
            <w:noWrap/>
            <w:vAlign w:val="center"/>
          </w:tcPr>
          <w:p w14:paraId="56D6A701" w14:textId="77777777" w:rsidR="00DF2A94" w:rsidRPr="008E7B91" w:rsidRDefault="00DF2A94" w:rsidP="00C47118">
            <w:pPr>
              <w:spacing w:line="240" w:lineRule="auto"/>
              <w:jc w:val="left"/>
              <w:rPr>
                <w:rFonts w:eastAsia="Times New Roman"/>
                <w:sz w:val="18"/>
                <w:szCs w:val="18"/>
                <w:lang w:eastAsia="ro-RO"/>
              </w:rPr>
            </w:pPr>
          </w:p>
        </w:tc>
        <w:tc>
          <w:tcPr>
            <w:tcW w:w="851" w:type="dxa"/>
            <w:shd w:val="clear" w:color="auto" w:fill="auto"/>
            <w:noWrap/>
            <w:vAlign w:val="center"/>
          </w:tcPr>
          <w:p w14:paraId="03D1B0E7" w14:textId="77777777" w:rsidR="00DF2A94" w:rsidRPr="008E7B91" w:rsidRDefault="00B55F12" w:rsidP="00C47118">
            <w:pPr>
              <w:spacing w:line="240" w:lineRule="auto"/>
              <w:jc w:val="center"/>
            </w:pPr>
            <w:r w:rsidRPr="008E7B91">
              <w:rPr>
                <w:rFonts w:eastAsia="Times New Roman"/>
                <w:sz w:val="18"/>
                <w:szCs w:val="18"/>
                <w:lang w:eastAsia="ro-RO"/>
              </w:rPr>
              <w:t>Medie</w:t>
            </w:r>
          </w:p>
        </w:tc>
        <w:tc>
          <w:tcPr>
            <w:tcW w:w="992" w:type="dxa"/>
            <w:vAlign w:val="center"/>
          </w:tcPr>
          <w:p w14:paraId="1E7C31BC"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1D8CCC65"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6E87378B" w14:textId="77777777">
        <w:trPr>
          <w:trHeight w:val="402"/>
          <w:jc w:val="center"/>
        </w:trPr>
        <w:tc>
          <w:tcPr>
            <w:tcW w:w="564" w:type="dxa"/>
            <w:shd w:val="clear" w:color="auto" w:fill="auto"/>
            <w:noWrap/>
            <w:vAlign w:val="center"/>
          </w:tcPr>
          <w:p w14:paraId="72A2F031" w14:textId="77777777" w:rsidR="00DF2A94" w:rsidRPr="008E7B91" w:rsidRDefault="00B55F12" w:rsidP="00C47118">
            <w:pPr>
              <w:spacing w:line="240" w:lineRule="auto"/>
              <w:jc w:val="left"/>
              <w:rPr>
                <w:sz w:val="18"/>
                <w:szCs w:val="18"/>
                <w:lang w:eastAsia="ro-RO"/>
              </w:rPr>
            </w:pPr>
            <w:r w:rsidRPr="008E7B91">
              <w:rPr>
                <w:sz w:val="18"/>
                <w:szCs w:val="18"/>
                <w:lang w:eastAsia="ro-RO"/>
              </w:rPr>
              <w:t>1.1.24</w:t>
            </w:r>
          </w:p>
        </w:tc>
        <w:tc>
          <w:tcPr>
            <w:tcW w:w="2699" w:type="dxa"/>
            <w:shd w:val="clear" w:color="auto" w:fill="auto"/>
            <w:noWrap/>
            <w:vAlign w:val="center"/>
          </w:tcPr>
          <w:p w14:paraId="6FE58108" w14:textId="77777777" w:rsidR="00DF2A94" w:rsidRPr="008E7B91" w:rsidRDefault="00B55F12" w:rsidP="00C47118">
            <w:pPr>
              <w:spacing w:line="240" w:lineRule="auto"/>
              <w:jc w:val="left"/>
              <w:rPr>
                <w:sz w:val="18"/>
                <w:szCs w:val="18"/>
              </w:rPr>
            </w:pPr>
            <w:r w:rsidRPr="008E7B91">
              <w:rPr>
                <w:iCs/>
                <w:sz w:val="18"/>
                <w:szCs w:val="18"/>
              </w:rPr>
              <w:t xml:space="preserve">Renaturarea zonelor specifice de cuibărit pentru </w:t>
            </w:r>
            <w:r w:rsidRPr="008E7B91">
              <w:rPr>
                <w:i/>
                <w:iCs/>
                <w:sz w:val="18"/>
                <w:szCs w:val="18"/>
              </w:rPr>
              <w:t>Bubo bubo</w:t>
            </w:r>
          </w:p>
        </w:tc>
        <w:tc>
          <w:tcPr>
            <w:tcW w:w="283" w:type="dxa"/>
            <w:tcBorders>
              <w:bottom w:val="single" w:sz="2" w:space="0" w:color="auto"/>
            </w:tcBorders>
            <w:shd w:val="clear" w:color="auto" w:fill="auto"/>
            <w:noWrap/>
            <w:vAlign w:val="center"/>
          </w:tcPr>
          <w:p w14:paraId="52940C36"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14A55AA6"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26933C6B"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79818B7E"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D9D9D9" w:themeFill="background1" w:themeFillShade="D9"/>
            <w:noWrap/>
            <w:vAlign w:val="center"/>
          </w:tcPr>
          <w:p w14:paraId="79D14A9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6D26AF2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001A95E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16F6A3C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0EF6CF3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2D78F7E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14CA894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39003AB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auto"/>
            <w:noWrap/>
            <w:vAlign w:val="center"/>
          </w:tcPr>
          <w:p w14:paraId="58DA1A02"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4224A527"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12E0AEA0"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5097E15A"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6DAD207F"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25C48A12"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7FF19799" w14:textId="77777777" w:rsidR="00DF2A94" w:rsidRPr="008E7B91" w:rsidRDefault="00DF2A94" w:rsidP="00C47118">
            <w:pPr>
              <w:spacing w:line="240" w:lineRule="auto"/>
              <w:jc w:val="left"/>
              <w:rPr>
                <w:rFonts w:eastAsia="Times New Roman"/>
                <w:sz w:val="18"/>
                <w:szCs w:val="18"/>
                <w:lang w:eastAsia="ro-RO"/>
              </w:rPr>
            </w:pPr>
          </w:p>
        </w:tc>
        <w:tc>
          <w:tcPr>
            <w:tcW w:w="246" w:type="dxa"/>
            <w:tcBorders>
              <w:bottom w:val="single" w:sz="2" w:space="0" w:color="auto"/>
            </w:tcBorders>
            <w:shd w:val="clear" w:color="auto" w:fill="auto"/>
            <w:noWrap/>
            <w:vAlign w:val="center"/>
          </w:tcPr>
          <w:p w14:paraId="7251B839" w14:textId="77777777" w:rsidR="00DF2A94" w:rsidRPr="008E7B91" w:rsidRDefault="00DF2A94" w:rsidP="00C47118">
            <w:pPr>
              <w:spacing w:line="240" w:lineRule="auto"/>
              <w:jc w:val="left"/>
              <w:rPr>
                <w:rFonts w:eastAsia="Times New Roman"/>
                <w:sz w:val="18"/>
                <w:szCs w:val="18"/>
                <w:lang w:eastAsia="ro-RO"/>
              </w:rPr>
            </w:pPr>
          </w:p>
        </w:tc>
        <w:tc>
          <w:tcPr>
            <w:tcW w:w="851" w:type="dxa"/>
            <w:shd w:val="clear" w:color="auto" w:fill="auto"/>
            <w:noWrap/>
            <w:vAlign w:val="center"/>
          </w:tcPr>
          <w:p w14:paraId="4415556C" w14:textId="77777777" w:rsidR="00DF2A94" w:rsidRPr="008E7B91" w:rsidRDefault="00B55F12" w:rsidP="00C47118">
            <w:pPr>
              <w:spacing w:line="240" w:lineRule="auto"/>
              <w:jc w:val="center"/>
            </w:pPr>
            <w:r w:rsidRPr="008E7B91">
              <w:rPr>
                <w:rFonts w:eastAsia="Times New Roman"/>
                <w:sz w:val="18"/>
                <w:szCs w:val="18"/>
                <w:lang w:eastAsia="ro-RO"/>
              </w:rPr>
              <w:t>Medie</w:t>
            </w:r>
          </w:p>
        </w:tc>
        <w:tc>
          <w:tcPr>
            <w:tcW w:w="992" w:type="dxa"/>
            <w:vAlign w:val="center"/>
          </w:tcPr>
          <w:p w14:paraId="017AEDAD"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63FCA65D"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673B513E" w14:textId="77777777">
        <w:trPr>
          <w:trHeight w:val="402"/>
          <w:jc w:val="center"/>
        </w:trPr>
        <w:tc>
          <w:tcPr>
            <w:tcW w:w="564" w:type="dxa"/>
            <w:shd w:val="clear" w:color="auto" w:fill="auto"/>
            <w:noWrap/>
            <w:vAlign w:val="center"/>
          </w:tcPr>
          <w:p w14:paraId="546ABB2B" w14:textId="77777777" w:rsidR="00DF2A94" w:rsidRPr="008E7B91" w:rsidRDefault="00DF2A94" w:rsidP="00C47118">
            <w:pPr>
              <w:spacing w:line="240" w:lineRule="auto"/>
              <w:jc w:val="left"/>
              <w:rPr>
                <w:sz w:val="18"/>
                <w:szCs w:val="18"/>
                <w:lang w:eastAsia="ro-RO"/>
              </w:rPr>
            </w:pPr>
          </w:p>
        </w:tc>
        <w:tc>
          <w:tcPr>
            <w:tcW w:w="12333" w:type="dxa"/>
            <w:gridSpan w:val="24"/>
            <w:shd w:val="clear" w:color="auto" w:fill="auto"/>
            <w:noWrap/>
            <w:vAlign w:val="center"/>
          </w:tcPr>
          <w:p w14:paraId="1D9B3B36" w14:textId="77777777" w:rsidR="00DF2A94" w:rsidRPr="008E7B91" w:rsidRDefault="00B55F12" w:rsidP="00C47118">
            <w:pPr>
              <w:spacing w:line="240" w:lineRule="auto"/>
              <w:jc w:val="center"/>
              <w:rPr>
                <w:rFonts w:eastAsia="Times New Roman"/>
                <w:sz w:val="18"/>
                <w:szCs w:val="18"/>
                <w:lang w:eastAsia="ro-RO"/>
              </w:rPr>
            </w:pPr>
            <w:r w:rsidRPr="008E7B91">
              <w:rPr>
                <w:b/>
                <w:sz w:val="18"/>
                <w:szCs w:val="18"/>
              </w:rPr>
              <w:t xml:space="preserve">OS 1.9 Măsuri de conservare pentru </w:t>
            </w:r>
            <w:r w:rsidRPr="008E7B91">
              <w:rPr>
                <w:b/>
                <w:i/>
                <w:sz w:val="18"/>
                <w:szCs w:val="18"/>
              </w:rPr>
              <w:t>Apus melba</w:t>
            </w:r>
          </w:p>
        </w:tc>
      </w:tr>
      <w:tr w:rsidR="00DF2A94" w:rsidRPr="008E7B91" w14:paraId="2A53AA44" w14:textId="77777777">
        <w:trPr>
          <w:trHeight w:val="402"/>
          <w:jc w:val="center"/>
        </w:trPr>
        <w:tc>
          <w:tcPr>
            <w:tcW w:w="564" w:type="dxa"/>
            <w:shd w:val="clear" w:color="auto" w:fill="auto"/>
            <w:noWrap/>
            <w:vAlign w:val="center"/>
          </w:tcPr>
          <w:p w14:paraId="69A8B46D" w14:textId="77777777" w:rsidR="00DF2A94" w:rsidRPr="008E7B91" w:rsidRDefault="00B55F12" w:rsidP="00C47118">
            <w:pPr>
              <w:spacing w:line="240" w:lineRule="auto"/>
              <w:jc w:val="left"/>
              <w:rPr>
                <w:sz w:val="18"/>
                <w:szCs w:val="18"/>
                <w:lang w:eastAsia="ro-RO"/>
              </w:rPr>
            </w:pPr>
            <w:r w:rsidRPr="008E7B91">
              <w:rPr>
                <w:sz w:val="18"/>
                <w:szCs w:val="18"/>
                <w:lang w:eastAsia="ro-RO"/>
              </w:rPr>
              <w:t>1.1.25</w:t>
            </w:r>
          </w:p>
        </w:tc>
        <w:tc>
          <w:tcPr>
            <w:tcW w:w="2699" w:type="dxa"/>
            <w:shd w:val="clear" w:color="auto" w:fill="auto"/>
            <w:noWrap/>
            <w:vAlign w:val="center"/>
          </w:tcPr>
          <w:p w14:paraId="081EB1F0" w14:textId="77777777" w:rsidR="00DF2A94" w:rsidRPr="008E7B91" w:rsidRDefault="00B55F12" w:rsidP="00C47118">
            <w:pPr>
              <w:spacing w:line="240" w:lineRule="auto"/>
              <w:jc w:val="left"/>
              <w:rPr>
                <w:sz w:val="18"/>
                <w:szCs w:val="18"/>
              </w:rPr>
            </w:pPr>
            <w:r w:rsidRPr="008E7B91">
              <w:rPr>
                <w:sz w:val="18"/>
                <w:szCs w:val="18"/>
              </w:rPr>
              <w:t>Limitarea practicării alpinismului</w:t>
            </w:r>
          </w:p>
        </w:tc>
        <w:tc>
          <w:tcPr>
            <w:tcW w:w="283" w:type="dxa"/>
            <w:tcBorders>
              <w:bottom w:val="single" w:sz="2" w:space="0" w:color="auto"/>
            </w:tcBorders>
            <w:shd w:val="clear" w:color="auto" w:fill="auto"/>
            <w:noWrap/>
            <w:vAlign w:val="center"/>
          </w:tcPr>
          <w:p w14:paraId="1C9CECBA"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4B325950"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65991F50"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3E532451"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D9D9D9" w:themeFill="background1" w:themeFillShade="D9"/>
            <w:noWrap/>
            <w:vAlign w:val="center"/>
          </w:tcPr>
          <w:p w14:paraId="16A5129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5C7ED0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71DDC14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634D559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auto"/>
            <w:noWrap/>
            <w:vAlign w:val="center"/>
          </w:tcPr>
          <w:p w14:paraId="28D8E802" w14:textId="77777777" w:rsidR="00DF2A94" w:rsidRPr="008E7B91" w:rsidRDefault="00DF2A94" w:rsidP="00C47118">
            <w:pPr>
              <w:spacing w:line="240" w:lineRule="auto"/>
              <w:jc w:val="left"/>
              <w:rPr>
                <w:rFonts w:eastAsia="Times New Roman"/>
                <w:sz w:val="18"/>
                <w:szCs w:val="18"/>
                <w:lang w:eastAsia="ro-RO"/>
              </w:rPr>
            </w:pPr>
          </w:p>
        </w:tc>
        <w:tc>
          <w:tcPr>
            <w:tcW w:w="322" w:type="dxa"/>
            <w:tcBorders>
              <w:bottom w:val="single" w:sz="2" w:space="0" w:color="auto"/>
            </w:tcBorders>
            <w:shd w:val="clear" w:color="auto" w:fill="auto"/>
            <w:noWrap/>
            <w:vAlign w:val="center"/>
          </w:tcPr>
          <w:p w14:paraId="24495504"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2C4F4E73"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79815D01"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72D9D749"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2A250953"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69E38E17"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59CEF97F"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7446619D"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auto"/>
            <w:noWrap/>
            <w:vAlign w:val="center"/>
          </w:tcPr>
          <w:p w14:paraId="4B1BB421"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auto"/>
            <w:noWrap/>
            <w:vAlign w:val="center"/>
          </w:tcPr>
          <w:p w14:paraId="00DA25A4" w14:textId="77777777" w:rsidR="00DF2A94" w:rsidRPr="008E7B91" w:rsidRDefault="00DF2A94" w:rsidP="00C47118">
            <w:pPr>
              <w:spacing w:line="240" w:lineRule="auto"/>
              <w:jc w:val="left"/>
              <w:rPr>
                <w:rFonts w:eastAsia="Times New Roman"/>
                <w:sz w:val="18"/>
                <w:szCs w:val="18"/>
                <w:lang w:eastAsia="ro-RO"/>
              </w:rPr>
            </w:pPr>
          </w:p>
        </w:tc>
        <w:tc>
          <w:tcPr>
            <w:tcW w:w="246" w:type="dxa"/>
            <w:tcBorders>
              <w:bottom w:val="single" w:sz="2" w:space="0" w:color="auto"/>
            </w:tcBorders>
            <w:shd w:val="clear" w:color="auto" w:fill="auto"/>
            <w:noWrap/>
            <w:vAlign w:val="center"/>
          </w:tcPr>
          <w:p w14:paraId="4BE2BB46" w14:textId="77777777" w:rsidR="00DF2A94" w:rsidRPr="008E7B91" w:rsidRDefault="00DF2A94" w:rsidP="00C47118">
            <w:pPr>
              <w:spacing w:line="240" w:lineRule="auto"/>
              <w:jc w:val="left"/>
              <w:rPr>
                <w:rFonts w:eastAsia="Times New Roman"/>
                <w:sz w:val="18"/>
                <w:szCs w:val="18"/>
                <w:lang w:eastAsia="ro-RO"/>
              </w:rPr>
            </w:pPr>
          </w:p>
        </w:tc>
        <w:tc>
          <w:tcPr>
            <w:tcW w:w="851" w:type="dxa"/>
            <w:shd w:val="clear" w:color="auto" w:fill="auto"/>
            <w:noWrap/>
            <w:vAlign w:val="center"/>
          </w:tcPr>
          <w:p w14:paraId="54375D32" w14:textId="77777777" w:rsidR="00DF2A94" w:rsidRPr="008E7B91" w:rsidRDefault="00B55F12" w:rsidP="00C47118">
            <w:pPr>
              <w:spacing w:line="240" w:lineRule="auto"/>
              <w:jc w:val="center"/>
            </w:pPr>
            <w:r w:rsidRPr="008E7B91">
              <w:rPr>
                <w:rFonts w:eastAsia="Times New Roman"/>
                <w:sz w:val="18"/>
                <w:szCs w:val="18"/>
                <w:lang w:eastAsia="ro-RO"/>
              </w:rPr>
              <w:t>Medie</w:t>
            </w:r>
          </w:p>
        </w:tc>
        <w:tc>
          <w:tcPr>
            <w:tcW w:w="992" w:type="dxa"/>
            <w:vAlign w:val="center"/>
          </w:tcPr>
          <w:p w14:paraId="6AFF3AA0"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5C7908CE"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3015A0EF" w14:textId="77777777">
        <w:trPr>
          <w:trHeight w:val="402"/>
          <w:jc w:val="center"/>
        </w:trPr>
        <w:tc>
          <w:tcPr>
            <w:tcW w:w="564" w:type="dxa"/>
            <w:shd w:val="clear" w:color="auto" w:fill="BFBFBF" w:themeFill="background1" w:themeFillShade="BF"/>
            <w:noWrap/>
            <w:vAlign w:val="center"/>
          </w:tcPr>
          <w:p w14:paraId="66B7CDF7" w14:textId="77777777" w:rsidR="00DF2A94" w:rsidRPr="008E7B91" w:rsidRDefault="00DF2A94" w:rsidP="00C47118">
            <w:pPr>
              <w:spacing w:line="240" w:lineRule="auto"/>
              <w:jc w:val="left"/>
              <w:rPr>
                <w:sz w:val="20"/>
                <w:szCs w:val="20"/>
                <w:lang w:eastAsia="ro-RO"/>
              </w:rPr>
            </w:pPr>
          </w:p>
        </w:tc>
        <w:tc>
          <w:tcPr>
            <w:tcW w:w="12333" w:type="dxa"/>
            <w:gridSpan w:val="24"/>
            <w:shd w:val="clear" w:color="auto" w:fill="BFBFBF" w:themeFill="background1" w:themeFillShade="BF"/>
            <w:noWrap/>
            <w:vAlign w:val="center"/>
          </w:tcPr>
          <w:p w14:paraId="34655FB6" w14:textId="77777777" w:rsidR="00DF2A94" w:rsidRPr="008E7B91" w:rsidRDefault="00B55F12" w:rsidP="00C47118">
            <w:pPr>
              <w:spacing w:line="240" w:lineRule="auto"/>
              <w:jc w:val="center"/>
              <w:rPr>
                <w:rFonts w:eastAsia="Times New Roman"/>
                <w:sz w:val="20"/>
                <w:szCs w:val="20"/>
                <w:lang w:eastAsia="ro-RO"/>
              </w:rPr>
            </w:pPr>
            <w:r w:rsidRPr="008E7B91">
              <w:rPr>
                <w:b/>
                <w:sz w:val="20"/>
                <w:szCs w:val="20"/>
              </w:rPr>
              <w:t>OG 2: Asigurarea bazei de informații/ date referitoare la speciile de interes conservativ - inclusiv starea de conservare a acestora - cu scopul de a oferi suportul necesar pentru managementul biodiversităţii</w:t>
            </w:r>
          </w:p>
        </w:tc>
      </w:tr>
      <w:tr w:rsidR="00DF2A94" w:rsidRPr="008E7B91" w14:paraId="20CB5CEA" w14:textId="77777777">
        <w:trPr>
          <w:trHeight w:val="354"/>
          <w:jc w:val="center"/>
        </w:trPr>
        <w:tc>
          <w:tcPr>
            <w:tcW w:w="564" w:type="dxa"/>
            <w:shd w:val="clear" w:color="auto" w:fill="F2F2F2" w:themeFill="background1" w:themeFillShade="F2"/>
            <w:noWrap/>
            <w:vAlign w:val="center"/>
          </w:tcPr>
          <w:p w14:paraId="48CBC62B" w14:textId="77777777" w:rsidR="00DF2A94" w:rsidRPr="008E7B91" w:rsidRDefault="00DF2A94" w:rsidP="00C47118">
            <w:pPr>
              <w:spacing w:line="240" w:lineRule="auto"/>
              <w:jc w:val="left"/>
              <w:rPr>
                <w:rFonts w:eastAsia="Times New Roman"/>
                <w:sz w:val="20"/>
                <w:szCs w:val="20"/>
                <w:lang w:eastAsia="ro-RO"/>
              </w:rPr>
            </w:pPr>
          </w:p>
        </w:tc>
        <w:tc>
          <w:tcPr>
            <w:tcW w:w="12333" w:type="dxa"/>
            <w:gridSpan w:val="24"/>
            <w:shd w:val="clear" w:color="auto" w:fill="F2F2F2" w:themeFill="background1" w:themeFillShade="F2"/>
            <w:noWrap/>
            <w:vAlign w:val="center"/>
          </w:tcPr>
          <w:p w14:paraId="4C7E3530" w14:textId="77777777" w:rsidR="00DF2A94" w:rsidRPr="008E7B91" w:rsidRDefault="00B55F12" w:rsidP="00C47118">
            <w:pPr>
              <w:spacing w:line="240" w:lineRule="auto"/>
              <w:jc w:val="center"/>
              <w:rPr>
                <w:rFonts w:eastAsia="Times New Roman"/>
                <w:color w:val="FF0000"/>
                <w:sz w:val="20"/>
                <w:szCs w:val="20"/>
                <w:lang w:eastAsia="ro-RO"/>
              </w:rPr>
            </w:pPr>
            <w:r w:rsidRPr="008E7B91">
              <w:rPr>
                <w:rFonts w:eastAsia="Times New Roman"/>
                <w:b/>
                <w:bCs/>
                <w:iCs/>
                <w:sz w:val="20"/>
                <w:szCs w:val="20"/>
              </w:rPr>
              <w:t>OS 2 Actualizarea inventarelor - evaluarea detaliată şi monitorizarea stării de conservare pentru speciile de avifaună de interes conservativ din sit</w:t>
            </w:r>
          </w:p>
        </w:tc>
      </w:tr>
      <w:tr w:rsidR="00DF2A94" w:rsidRPr="008E7B91" w14:paraId="5C6FBE00" w14:textId="77777777">
        <w:trPr>
          <w:trHeight w:val="402"/>
          <w:jc w:val="center"/>
        </w:trPr>
        <w:tc>
          <w:tcPr>
            <w:tcW w:w="564" w:type="dxa"/>
            <w:shd w:val="clear" w:color="auto" w:fill="auto"/>
            <w:noWrap/>
            <w:vAlign w:val="center"/>
          </w:tcPr>
          <w:p w14:paraId="34B834C1" w14:textId="77777777" w:rsidR="00DF2A94" w:rsidRPr="008E7B91" w:rsidRDefault="00DF2A94" w:rsidP="00C47118">
            <w:pPr>
              <w:spacing w:line="240" w:lineRule="auto"/>
              <w:jc w:val="left"/>
              <w:rPr>
                <w:sz w:val="18"/>
                <w:szCs w:val="18"/>
                <w:lang w:eastAsia="ro-RO"/>
              </w:rPr>
            </w:pPr>
          </w:p>
        </w:tc>
        <w:tc>
          <w:tcPr>
            <w:tcW w:w="12333" w:type="dxa"/>
            <w:gridSpan w:val="24"/>
            <w:shd w:val="clear" w:color="auto" w:fill="FFFFFF" w:themeFill="background1"/>
            <w:noWrap/>
            <w:vAlign w:val="center"/>
          </w:tcPr>
          <w:p w14:paraId="19CCAF5A" w14:textId="77777777" w:rsidR="00DF2A94" w:rsidRPr="008E7B91" w:rsidRDefault="00B55F12" w:rsidP="00C47118">
            <w:pPr>
              <w:spacing w:line="240" w:lineRule="auto"/>
              <w:jc w:val="center"/>
              <w:rPr>
                <w:rFonts w:eastAsia="Times New Roman"/>
                <w:sz w:val="18"/>
                <w:szCs w:val="18"/>
                <w:lang w:eastAsia="ro-RO"/>
              </w:rPr>
            </w:pPr>
            <w:r w:rsidRPr="008E7B91">
              <w:rPr>
                <w:b/>
                <w:sz w:val="18"/>
                <w:szCs w:val="18"/>
              </w:rPr>
              <w:t>OS 2.1 Actualizarea inventarelor - evaluarea detaliată - pentru speciile de interes conservativ</w:t>
            </w:r>
          </w:p>
        </w:tc>
      </w:tr>
      <w:tr w:rsidR="00DF2A94" w:rsidRPr="008E7B91" w14:paraId="6B5878CF" w14:textId="77777777">
        <w:trPr>
          <w:trHeight w:val="402"/>
          <w:jc w:val="center"/>
        </w:trPr>
        <w:tc>
          <w:tcPr>
            <w:tcW w:w="564" w:type="dxa"/>
            <w:shd w:val="clear" w:color="auto" w:fill="auto"/>
            <w:noWrap/>
            <w:vAlign w:val="center"/>
          </w:tcPr>
          <w:p w14:paraId="45D8E994" w14:textId="77777777" w:rsidR="00DF2A94" w:rsidRPr="008E7B91" w:rsidRDefault="00B55F12" w:rsidP="00C47118">
            <w:pPr>
              <w:spacing w:line="240" w:lineRule="auto"/>
              <w:jc w:val="left"/>
              <w:rPr>
                <w:sz w:val="18"/>
                <w:szCs w:val="18"/>
                <w:lang w:eastAsia="ro-RO"/>
              </w:rPr>
            </w:pPr>
            <w:r w:rsidRPr="008E7B91">
              <w:rPr>
                <w:sz w:val="18"/>
                <w:szCs w:val="18"/>
                <w:lang w:eastAsia="ro-RO"/>
              </w:rPr>
              <w:t>2.2.1</w:t>
            </w:r>
          </w:p>
        </w:tc>
        <w:tc>
          <w:tcPr>
            <w:tcW w:w="2699" w:type="dxa"/>
            <w:shd w:val="clear" w:color="auto" w:fill="FFFFFF" w:themeFill="background1"/>
            <w:noWrap/>
            <w:vAlign w:val="center"/>
          </w:tcPr>
          <w:p w14:paraId="2D85BBF7" w14:textId="77777777" w:rsidR="00DF2A94" w:rsidRPr="008E7B91" w:rsidRDefault="00B55F12" w:rsidP="00C47118">
            <w:pPr>
              <w:spacing w:line="240" w:lineRule="auto"/>
              <w:jc w:val="left"/>
              <w:rPr>
                <w:color w:val="FF0000"/>
                <w:sz w:val="18"/>
                <w:szCs w:val="18"/>
              </w:rPr>
            </w:pPr>
            <w:r w:rsidRPr="008E7B91">
              <w:rPr>
                <w:sz w:val="18"/>
                <w:szCs w:val="18"/>
              </w:rPr>
              <w:t xml:space="preserve">Actualizarea inventarelor - evaluarea detaliată pentru </w:t>
            </w:r>
            <w:r w:rsidRPr="008E7B91">
              <w:rPr>
                <w:rFonts w:eastAsia="Times New Roman"/>
                <w:bCs/>
                <w:iCs/>
                <w:sz w:val="18"/>
                <w:szCs w:val="18"/>
              </w:rPr>
              <w:t>speciile de avifaună de interes conservativ din sit</w:t>
            </w:r>
          </w:p>
        </w:tc>
        <w:tc>
          <w:tcPr>
            <w:tcW w:w="283" w:type="dxa"/>
            <w:tcBorders>
              <w:bottom w:val="single" w:sz="2" w:space="0" w:color="auto"/>
            </w:tcBorders>
            <w:shd w:val="clear" w:color="auto" w:fill="FFFFFF" w:themeFill="background1"/>
            <w:noWrap/>
            <w:vAlign w:val="center"/>
          </w:tcPr>
          <w:p w14:paraId="7E88CD77"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13F4D28"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547FEC58"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4A9ACCA0" w14:textId="77777777" w:rsidR="00DF2A94" w:rsidRPr="008E7B91" w:rsidRDefault="00DF2A94" w:rsidP="00C47118">
            <w:pPr>
              <w:spacing w:line="240" w:lineRule="auto"/>
              <w:jc w:val="left"/>
              <w:rPr>
                <w:rFonts w:eastAsia="Times New Roman"/>
                <w:sz w:val="18"/>
                <w:szCs w:val="18"/>
                <w:lang w:eastAsia="ro-RO"/>
              </w:rPr>
            </w:pPr>
          </w:p>
        </w:tc>
        <w:tc>
          <w:tcPr>
            <w:tcW w:w="283" w:type="dxa"/>
            <w:shd w:val="clear" w:color="auto" w:fill="FFFFFF" w:themeFill="background1"/>
            <w:noWrap/>
            <w:vAlign w:val="center"/>
          </w:tcPr>
          <w:p w14:paraId="2FA8FC1B" w14:textId="77777777" w:rsidR="00DF2A94" w:rsidRPr="008E7B91" w:rsidRDefault="00DF2A94" w:rsidP="00C47118">
            <w:pPr>
              <w:spacing w:line="240" w:lineRule="auto"/>
              <w:jc w:val="left"/>
              <w:rPr>
                <w:rFonts w:eastAsia="Times New Roman"/>
                <w:sz w:val="18"/>
                <w:szCs w:val="18"/>
                <w:lang w:eastAsia="ro-RO"/>
              </w:rPr>
            </w:pPr>
          </w:p>
        </w:tc>
        <w:tc>
          <w:tcPr>
            <w:tcW w:w="284" w:type="dxa"/>
            <w:shd w:val="clear" w:color="auto" w:fill="auto"/>
            <w:noWrap/>
            <w:vAlign w:val="center"/>
          </w:tcPr>
          <w:p w14:paraId="00DC5375" w14:textId="77777777" w:rsidR="00DF2A94" w:rsidRPr="008E7B91" w:rsidRDefault="00DF2A94" w:rsidP="00C47118">
            <w:pPr>
              <w:spacing w:line="240" w:lineRule="auto"/>
              <w:jc w:val="left"/>
              <w:rPr>
                <w:rFonts w:eastAsia="Times New Roman"/>
                <w:sz w:val="18"/>
                <w:szCs w:val="18"/>
                <w:lang w:eastAsia="ro-RO"/>
              </w:rPr>
            </w:pPr>
          </w:p>
        </w:tc>
        <w:tc>
          <w:tcPr>
            <w:tcW w:w="283" w:type="dxa"/>
            <w:shd w:val="clear" w:color="auto" w:fill="auto"/>
            <w:noWrap/>
            <w:vAlign w:val="center"/>
          </w:tcPr>
          <w:p w14:paraId="1F7A5319" w14:textId="77777777" w:rsidR="00DF2A94" w:rsidRPr="008E7B91" w:rsidRDefault="00DF2A94" w:rsidP="00C47118">
            <w:pPr>
              <w:spacing w:line="240" w:lineRule="auto"/>
              <w:jc w:val="left"/>
              <w:rPr>
                <w:rFonts w:eastAsia="Times New Roman"/>
                <w:sz w:val="18"/>
                <w:szCs w:val="18"/>
                <w:lang w:eastAsia="ro-RO"/>
              </w:rPr>
            </w:pPr>
          </w:p>
        </w:tc>
        <w:tc>
          <w:tcPr>
            <w:tcW w:w="284" w:type="dxa"/>
            <w:shd w:val="clear" w:color="auto" w:fill="FFFFFF" w:themeFill="background1"/>
            <w:noWrap/>
            <w:vAlign w:val="center"/>
          </w:tcPr>
          <w:p w14:paraId="32D2A446" w14:textId="77777777" w:rsidR="00DF2A94" w:rsidRPr="008E7B91" w:rsidRDefault="00DF2A94" w:rsidP="00C47118">
            <w:pPr>
              <w:spacing w:line="240" w:lineRule="auto"/>
              <w:jc w:val="left"/>
              <w:rPr>
                <w:rFonts w:eastAsia="Times New Roman"/>
                <w:sz w:val="18"/>
                <w:szCs w:val="18"/>
                <w:lang w:eastAsia="ro-RO"/>
              </w:rPr>
            </w:pPr>
          </w:p>
        </w:tc>
        <w:tc>
          <w:tcPr>
            <w:tcW w:w="283" w:type="dxa"/>
            <w:shd w:val="clear" w:color="auto" w:fill="D9D9D9" w:themeFill="background1" w:themeFillShade="D9"/>
            <w:noWrap/>
            <w:vAlign w:val="center"/>
          </w:tcPr>
          <w:p w14:paraId="55F4EDA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shd w:val="clear" w:color="auto" w:fill="D9D9D9" w:themeFill="background1" w:themeFillShade="D9"/>
            <w:noWrap/>
            <w:vAlign w:val="center"/>
          </w:tcPr>
          <w:p w14:paraId="304D13A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shd w:val="clear" w:color="auto" w:fill="D9D9D9" w:themeFill="background1" w:themeFillShade="D9"/>
            <w:noWrap/>
            <w:vAlign w:val="center"/>
          </w:tcPr>
          <w:p w14:paraId="17F83E9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shd w:val="clear" w:color="auto" w:fill="D9D9D9" w:themeFill="background1" w:themeFillShade="D9"/>
            <w:noWrap/>
            <w:vAlign w:val="center"/>
          </w:tcPr>
          <w:p w14:paraId="29852A6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shd w:val="clear" w:color="auto" w:fill="FFFFFF" w:themeFill="background1"/>
            <w:noWrap/>
            <w:vAlign w:val="center"/>
          </w:tcPr>
          <w:p w14:paraId="74B87034" w14:textId="77777777" w:rsidR="00DF2A94" w:rsidRPr="008E7B91" w:rsidRDefault="00DF2A94" w:rsidP="00C47118">
            <w:pPr>
              <w:spacing w:line="240" w:lineRule="auto"/>
              <w:jc w:val="left"/>
              <w:rPr>
                <w:rFonts w:eastAsia="Times New Roman"/>
                <w:sz w:val="18"/>
                <w:szCs w:val="18"/>
                <w:lang w:eastAsia="ro-RO"/>
              </w:rPr>
            </w:pPr>
          </w:p>
        </w:tc>
        <w:tc>
          <w:tcPr>
            <w:tcW w:w="284" w:type="dxa"/>
            <w:shd w:val="clear" w:color="auto" w:fill="FFFFFF" w:themeFill="background1"/>
            <w:noWrap/>
            <w:vAlign w:val="center"/>
          </w:tcPr>
          <w:p w14:paraId="62B58355" w14:textId="77777777" w:rsidR="00DF2A94" w:rsidRPr="008E7B91" w:rsidRDefault="00DF2A94" w:rsidP="00C47118">
            <w:pPr>
              <w:spacing w:line="240" w:lineRule="auto"/>
              <w:jc w:val="left"/>
              <w:rPr>
                <w:rFonts w:eastAsia="Times New Roman"/>
                <w:sz w:val="18"/>
                <w:szCs w:val="18"/>
                <w:lang w:eastAsia="ro-RO"/>
              </w:rPr>
            </w:pPr>
          </w:p>
        </w:tc>
        <w:tc>
          <w:tcPr>
            <w:tcW w:w="283" w:type="dxa"/>
            <w:shd w:val="clear" w:color="auto" w:fill="FFFFFF" w:themeFill="background1"/>
            <w:noWrap/>
            <w:vAlign w:val="center"/>
          </w:tcPr>
          <w:p w14:paraId="687C4B3D" w14:textId="77777777" w:rsidR="00DF2A94" w:rsidRPr="008E7B91" w:rsidRDefault="00DF2A94" w:rsidP="00C47118">
            <w:pPr>
              <w:spacing w:line="240" w:lineRule="auto"/>
              <w:jc w:val="left"/>
              <w:rPr>
                <w:rFonts w:eastAsia="Times New Roman"/>
                <w:sz w:val="18"/>
                <w:szCs w:val="18"/>
                <w:lang w:eastAsia="ro-RO"/>
              </w:rPr>
            </w:pPr>
          </w:p>
        </w:tc>
        <w:tc>
          <w:tcPr>
            <w:tcW w:w="284" w:type="dxa"/>
            <w:shd w:val="clear" w:color="auto" w:fill="FFFFFF" w:themeFill="background1"/>
            <w:noWrap/>
            <w:vAlign w:val="center"/>
          </w:tcPr>
          <w:p w14:paraId="035F4A91" w14:textId="77777777" w:rsidR="00DF2A94" w:rsidRPr="008E7B91" w:rsidRDefault="00DF2A94" w:rsidP="00C47118">
            <w:pPr>
              <w:spacing w:line="240" w:lineRule="auto"/>
              <w:jc w:val="left"/>
              <w:rPr>
                <w:rFonts w:eastAsia="Times New Roman"/>
                <w:sz w:val="18"/>
                <w:szCs w:val="18"/>
                <w:lang w:eastAsia="ro-RO"/>
              </w:rPr>
            </w:pPr>
          </w:p>
        </w:tc>
        <w:tc>
          <w:tcPr>
            <w:tcW w:w="283" w:type="dxa"/>
            <w:shd w:val="clear" w:color="auto" w:fill="FFFFFF" w:themeFill="background1"/>
            <w:noWrap/>
            <w:vAlign w:val="center"/>
          </w:tcPr>
          <w:p w14:paraId="79BC4343" w14:textId="77777777" w:rsidR="00DF2A94" w:rsidRPr="008E7B91" w:rsidRDefault="00DF2A94" w:rsidP="00C47118">
            <w:pPr>
              <w:spacing w:line="240" w:lineRule="auto"/>
              <w:jc w:val="left"/>
              <w:rPr>
                <w:rFonts w:eastAsia="Times New Roman"/>
                <w:sz w:val="18"/>
                <w:szCs w:val="18"/>
                <w:lang w:eastAsia="ro-RO"/>
              </w:rPr>
            </w:pPr>
          </w:p>
        </w:tc>
        <w:tc>
          <w:tcPr>
            <w:tcW w:w="284" w:type="dxa"/>
            <w:shd w:val="clear" w:color="auto" w:fill="FFFFFF" w:themeFill="background1"/>
            <w:noWrap/>
            <w:vAlign w:val="center"/>
          </w:tcPr>
          <w:p w14:paraId="466D5015" w14:textId="77777777" w:rsidR="00DF2A94" w:rsidRPr="008E7B91" w:rsidRDefault="00DF2A94" w:rsidP="00C47118">
            <w:pPr>
              <w:spacing w:line="240" w:lineRule="auto"/>
              <w:jc w:val="left"/>
              <w:rPr>
                <w:rFonts w:eastAsia="Times New Roman"/>
                <w:sz w:val="18"/>
                <w:szCs w:val="18"/>
                <w:lang w:eastAsia="ro-RO"/>
              </w:rPr>
            </w:pPr>
          </w:p>
        </w:tc>
        <w:tc>
          <w:tcPr>
            <w:tcW w:w="283" w:type="dxa"/>
            <w:shd w:val="clear" w:color="auto" w:fill="FFFFFF" w:themeFill="background1"/>
            <w:noWrap/>
            <w:vAlign w:val="center"/>
          </w:tcPr>
          <w:p w14:paraId="6AA62173" w14:textId="77777777" w:rsidR="00DF2A94" w:rsidRPr="008E7B91" w:rsidRDefault="00DF2A94" w:rsidP="00C47118">
            <w:pPr>
              <w:spacing w:line="240" w:lineRule="auto"/>
              <w:jc w:val="left"/>
              <w:rPr>
                <w:rFonts w:eastAsia="Times New Roman"/>
                <w:sz w:val="18"/>
                <w:szCs w:val="18"/>
                <w:lang w:eastAsia="ro-RO"/>
              </w:rPr>
            </w:pPr>
          </w:p>
        </w:tc>
        <w:tc>
          <w:tcPr>
            <w:tcW w:w="246" w:type="dxa"/>
            <w:shd w:val="clear" w:color="auto" w:fill="FFFFFF" w:themeFill="background1"/>
            <w:noWrap/>
            <w:vAlign w:val="center"/>
          </w:tcPr>
          <w:p w14:paraId="025E213B" w14:textId="77777777" w:rsidR="00DF2A94" w:rsidRPr="008E7B91" w:rsidRDefault="00DF2A94" w:rsidP="00C47118">
            <w:pPr>
              <w:spacing w:line="240" w:lineRule="auto"/>
              <w:jc w:val="left"/>
              <w:rPr>
                <w:rFonts w:eastAsia="Times New Roman"/>
                <w:sz w:val="18"/>
                <w:szCs w:val="18"/>
                <w:lang w:eastAsia="ro-RO"/>
              </w:rPr>
            </w:pPr>
          </w:p>
        </w:tc>
        <w:tc>
          <w:tcPr>
            <w:tcW w:w="851" w:type="dxa"/>
            <w:shd w:val="clear" w:color="auto" w:fill="auto"/>
            <w:noWrap/>
            <w:vAlign w:val="center"/>
          </w:tcPr>
          <w:p w14:paraId="702D8FD9"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vAlign w:val="center"/>
          </w:tcPr>
          <w:p w14:paraId="1EF4799D"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23EA374E"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ONG-uri, universități</w:t>
            </w:r>
          </w:p>
        </w:tc>
      </w:tr>
      <w:tr w:rsidR="00DF2A94" w:rsidRPr="008E7B91" w14:paraId="56DD2BE4" w14:textId="77777777">
        <w:trPr>
          <w:trHeight w:val="402"/>
          <w:jc w:val="center"/>
        </w:trPr>
        <w:tc>
          <w:tcPr>
            <w:tcW w:w="564" w:type="dxa"/>
            <w:shd w:val="clear" w:color="auto" w:fill="auto"/>
            <w:noWrap/>
            <w:vAlign w:val="center"/>
          </w:tcPr>
          <w:p w14:paraId="3C1F965C" w14:textId="77777777" w:rsidR="00DF2A94" w:rsidRPr="008E7B91" w:rsidRDefault="00DF2A94" w:rsidP="00C47118">
            <w:pPr>
              <w:spacing w:line="240" w:lineRule="auto"/>
              <w:jc w:val="left"/>
              <w:rPr>
                <w:sz w:val="18"/>
                <w:szCs w:val="18"/>
                <w:lang w:eastAsia="ro-RO"/>
              </w:rPr>
            </w:pPr>
          </w:p>
        </w:tc>
        <w:tc>
          <w:tcPr>
            <w:tcW w:w="12333" w:type="dxa"/>
            <w:gridSpan w:val="24"/>
            <w:shd w:val="clear" w:color="auto" w:fill="FFFFFF" w:themeFill="background1"/>
            <w:noWrap/>
            <w:vAlign w:val="center"/>
          </w:tcPr>
          <w:p w14:paraId="22D81653" w14:textId="77777777" w:rsidR="00DF2A94" w:rsidRPr="008E7B91" w:rsidRDefault="00B55F12" w:rsidP="00C47118">
            <w:pPr>
              <w:spacing w:line="240" w:lineRule="auto"/>
              <w:jc w:val="center"/>
              <w:rPr>
                <w:rFonts w:eastAsia="Times New Roman"/>
                <w:sz w:val="18"/>
                <w:szCs w:val="18"/>
                <w:lang w:eastAsia="ro-RO"/>
              </w:rPr>
            </w:pPr>
            <w:r w:rsidRPr="008E7B91">
              <w:rPr>
                <w:b/>
                <w:sz w:val="18"/>
                <w:szCs w:val="18"/>
              </w:rPr>
              <w:t>OS 2.2 Realizarea monitorizării stării de conservare a speciilor de interes conservativ</w:t>
            </w:r>
          </w:p>
        </w:tc>
      </w:tr>
      <w:tr w:rsidR="00DF2A94" w:rsidRPr="008E7B91" w14:paraId="12EF5139" w14:textId="77777777">
        <w:trPr>
          <w:trHeight w:val="402"/>
          <w:jc w:val="center"/>
        </w:trPr>
        <w:tc>
          <w:tcPr>
            <w:tcW w:w="564" w:type="dxa"/>
            <w:shd w:val="clear" w:color="auto" w:fill="auto"/>
            <w:noWrap/>
            <w:vAlign w:val="center"/>
          </w:tcPr>
          <w:p w14:paraId="7DE9BD70" w14:textId="77777777" w:rsidR="00DF2A94" w:rsidRPr="008E7B91" w:rsidRDefault="00B55F12" w:rsidP="00C47118">
            <w:pPr>
              <w:spacing w:line="240" w:lineRule="auto"/>
              <w:jc w:val="left"/>
              <w:rPr>
                <w:sz w:val="18"/>
                <w:szCs w:val="18"/>
                <w:lang w:eastAsia="ro-RO"/>
              </w:rPr>
            </w:pPr>
            <w:r w:rsidRPr="008E7B91">
              <w:rPr>
                <w:sz w:val="18"/>
                <w:szCs w:val="18"/>
                <w:lang w:eastAsia="ro-RO"/>
              </w:rPr>
              <w:t>2.2.2</w:t>
            </w:r>
          </w:p>
        </w:tc>
        <w:tc>
          <w:tcPr>
            <w:tcW w:w="2699" w:type="dxa"/>
            <w:shd w:val="clear" w:color="auto" w:fill="FFFFFF" w:themeFill="background1"/>
            <w:noWrap/>
            <w:vAlign w:val="center"/>
          </w:tcPr>
          <w:p w14:paraId="0B157C4F" w14:textId="77777777" w:rsidR="00DF2A94" w:rsidRPr="008E7B91" w:rsidRDefault="00B55F12" w:rsidP="00C47118">
            <w:pPr>
              <w:spacing w:line="240" w:lineRule="auto"/>
              <w:jc w:val="left"/>
              <w:rPr>
                <w:sz w:val="18"/>
                <w:szCs w:val="18"/>
              </w:rPr>
            </w:pPr>
            <w:r w:rsidRPr="008E7B91">
              <w:rPr>
                <w:sz w:val="18"/>
                <w:szCs w:val="18"/>
              </w:rPr>
              <w:t xml:space="preserve">Realizarea monitorizării stării de conservare </w:t>
            </w:r>
            <w:r w:rsidRPr="008E7B91">
              <w:rPr>
                <w:rFonts w:eastAsia="Times New Roman"/>
                <w:bCs/>
                <w:iCs/>
                <w:sz w:val="18"/>
                <w:szCs w:val="18"/>
              </w:rPr>
              <w:t>speciile de avifaună de interes conservativ din sit</w:t>
            </w:r>
          </w:p>
        </w:tc>
        <w:tc>
          <w:tcPr>
            <w:tcW w:w="283" w:type="dxa"/>
            <w:tcBorders>
              <w:bottom w:val="single" w:sz="2" w:space="0" w:color="auto"/>
            </w:tcBorders>
            <w:shd w:val="clear" w:color="auto" w:fill="D9D9D9" w:themeFill="background1" w:themeFillShade="D9"/>
            <w:noWrap/>
            <w:vAlign w:val="center"/>
          </w:tcPr>
          <w:p w14:paraId="524E97A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2C1D8B6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047AF50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7C16968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shd w:val="clear" w:color="auto" w:fill="D9D9D9" w:themeFill="background1" w:themeFillShade="D9"/>
            <w:noWrap/>
            <w:vAlign w:val="center"/>
          </w:tcPr>
          <w:p w14:paraId="0999D7D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shd w:val="clear" w:color="auto" w:fill="D9D9D9" w:themeFill="background1" w:themeFillShade="D9"/>
            <w:noWrap/>
            <w:vAlign w:val="center"/>
          </w:tcPr>
          <w:p w14:paraId="6DF942D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shd w:val="clear" w:color="auto" w:fill="D9D9D9" w:themeFill="background1" w:themeFillShade="D9"/>
            <w:noWrap/>
            <w:vAlign w:val="center"/>
          </w:tcPr>
          <w:p w14:paraId="0E87259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shd w:val="clear" w:color="auto" w:fill="D9D9D9" w:themeFill="background1" w:themeFillShade="D9"/>
            <w:noWrap/>
            <w:vAlign w:val="center"/>
          </w:tcPr>
          <w:p w14:paraId="71BA4E9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shd w:val="clear" w:color="auto" w:fill="D9D9D9" w:themeFill="background1" w:themeFillShade="D9"/>
            <w:noWrap/>
            <w:vAlign w:val="center"/>
          </w:tcPr>
          <w:p w14:paraId="136632A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shd w:val="clear" w:color="auto" w:fill="D9D9D9" w:themeFill="background1" w:themeFillShade="D9"/>
            <w:noWrap/>
            <w:vAlign w:val="center"/>
          </w:tcPr>
          <w:p w14:paraId="52B1057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shd w:val="clear" w:color="auto" w:fill="D9D9D9" w:themeFill="background1" w:themeFillShade="D9"/>
            <w:noWrap/>
            <w:vAlign w:val="center"/>
          </w:tcPr>
          <w:p w14:paraId="6C2B317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shd w:val="clear" w:color="auto" w:fill="D9D9D9" w:themeFill="background1" w:themeFillShade="D9"/>
            <w:noWrap/>
            <w:vAlign w:val="center"/>
          </w:tcPr>
          <w:p w14:paraId="5015ABE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shd w:val="clear" w:color="auto" w:fill="D9D9D9" w:themeFill="background1" w:themeFillShade="D9"/>
            <w:noWrap/>
            <w:vAlign w:val="center"/>
          </w:tcPr>
          <w:p w14:paraId="6A6F7DC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shd w:val="clear" w:color="auto" w:fill="D9D9D9" w:themeFill="background1" w:themeFillShade="D9"/>
            <w:noWrap/>
            <w:vAlign w:val="center"/>
          </w:tcPr>
          <w:p w14:paraId="5239071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shd w:val="clear" w:color="auto" w:fill="D9D9D9" w:themeFill="background1" w:themeFillShade="D9"/>
            <w:noWrap/>
            <w:vAlign w:val="center"/>
          </w:tcPr>
          <w:p w14:paraId="70D3033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shd w:val="clear" w:color="auto" w:fill="D9D9D9" w:themeFill="background1" w:themeFillShade="D9"/>
            <w:noWrap/>
            <w:vAlign w:val="center"/>
          </w:tcPr>
          <w:p w14:paraId="6A2EE50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shd w:val="clear" w:color="auto" w:fill="D9D9D9" w:themeFill="background1" w:themeFillShade="D9"/>
            <w:noWrap/>
            <w:vAlign w:val="center"/>
          </w:tcPr>
          <w:p w14:paraId="24149F8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shd w:val="clear" w:color="auto" w:fill="D9D9D9" w:themeFill="background1" w:themeFillShade="D9"/>
            <w:noWrap/>
            <w:vAlign w:val="center"/>
          </w:tcPr>
          <w:p w14:paraId="4637AB3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shd w:val="clear" w:color="auto" w:fill="D9D9D9" w:themeFill="background1" w:themeFillShade="D9"/>
            <w:noWrap/>
            <w:vAlign w:val="center"/>
          </w:tcPr>
          <w:p w14:paraId="60AF71C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shd w:val="clear" w:color="auto" w:fill="D9D9D9" w:themeFill="background1" w:themeFillShade="D9"/>
            <w:noWrap/>
            <w:vAlign w:val="center"/>
          </w:tcPr>
          <w:p w14:paraId="45ABFC1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shd w:val="clear" w:color="auto" w:fill="auto"/>
            <w:noWrap/>
            <w:vAlign w:val="center"/>
          </w:tcPr>
          <w:p w14:paraId="71F2C54F" w14:textId="77777777" w:rsidR="00DF2A94" w:rsidRPr="008E7B91" w:rsidRDefault="00B55F12" w:rsidP="00C47118">
            <w:pPr>
              <w:spacing w:line="240" w:lineRule="auto"/>
              <w:jc w:val="center"/>
            </w:pPr>
            <w:r w:rsidRPr="008E7B91">
              <w:rPr>
                <w:rFonts w:eastAsia="Times New Roman"/>
                <w:sz w:val="18"/>
                <w:szCs w:val="18"/>
                <w:lang w:eastAsia="ro-RO"/>
              </w:rPr>
              <w:t>Mare</w:t>
            </w:r>
          </w:p>
        </w:tc>
        <w:tc>
          <w:tcPr>
            <w:tcW w:w="992" w:type="dxa"/>
            <w:vAlign w:val="center"/>
          </w:tcPr>
          <w:p w14:paraId="0988686E"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511AF9D5"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ONG-uri, universități</w:t>
            </w:r>
          </w:p>
        </w:tc>
      </w:tr>
      <w:tr w:rsidR="00DF2A94" w:rsidRPr="008E7B91" w14:paraId="2B014CF2" w14:textId="77777777">
        <w:trPr>
          <w:trHeight w:val="278"/>
          <w:jc w:val="center"/>
        </w:trPr>
        <w:tc>
          <w:tcPr>
            <w:tcW w:w="564" w:type="dxa"/>
            <w:shd w:val="clear" w:color="auto" w:fill="F2F2F2" w:themeFill="background1" w:themeFillShade="F2"/>
            <w:noWrap/>
            <w:vAlign w:val="center"/>
          </w:tcPr>
          <w:p w14:paraId="020BC051" w14:textId="77777777" w:rsidR="00DF2A94" w:rsidRPr="008E7B91" w:rsidRDefault="00DF2A94" w:rsidP="00C47118">
            <w:pPr>
              <w:spacing w:line="240" w:lineRule="auto"/>
              <w:jc w:val="left"/>
              <w:rPr>
                <w:rFonts w:eastAsia="Times New Roman"/>
                <w:b/>
                <w:sz w:val="20"/>
                <w:szCs w:val="20"/>
                <w:lang w:eastAsia="ro-RO"/>
              </w:rPr>
            </w:pPr>
          </w:p>
        </w:tc>
        <w:tc>
          <w:tcPr>
            <w:tcW w:w="12333" w:type="dxa"/>
            <w:gridSpan w:val="24"/>
            <w:shd w:val="clear" w:color="auto" w:fill="F2F2F2" w:themeFill="background1" w:themeFillShade="F2"/>
            <w:noWrap/>
            <w:vAlign w:val="center"/>
          </w:tcPr>
          <w:p w14:paraId="17DD9747"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OS 3 Inventarierea, cartarea și evaluarea stării de conservare pentru alte specii de interes comunitar identificate în sit</w:t>
            </w:r>
          </w:p>
        </w:tc>
      </w:tr>
      <w:tr w:rsidR="00DF2A94" w:rsidRPr="008E7B91" w14:paraId="1E7D5132" w14:textId="77777777">
        <w:trPr>
          <w:trHeight w:val="402"/>
          <w:jc w:val="center"/>
        </w:trPr>
        <w:tc>
          <w:tcPr>
            <w:tcW w:w="564" w:type="dxa"/>
            <w:shd w:val="clear" w:color="auto" w:fill="auto"/>
            <w:noWrap/>
            <w:vAlign w:val="center"/>
          </w:tcPr>
          <w:p w14:paraId="6BF1BBB3" w14:textId="77777777" w:rsidR="00DF2A94" w:rsidRPr="008E7B91" w:rsidRDefault="00B55F12" w:rsidP="00C47118">
            <w:pPr>
              <w:spacing w:line="240" w:lineRule="auto"/>
              <w:jc w:val="left"/>
              <w:rPr>
                <w:sz w:val="18"/>
                <w:szCs w:val="18"/>
                <w:lang w:eastAsia="ro-RO"/>
              </w:rPr>
            </w:pPr>
            <w:r w:rsidRPr="008E7B91">
              <w:rPr>
                <w:sz w:val="18"/>
                <w:szCs w:val="18"/>
                <w:lang w:eastAsia="ro-RO"/>
              </w:rPr>
              <w:t>2.3.1</w:t>
            </w:r>
          </w:p>
        </w:tc>
        <w:tc>
          <w:tcPr>
            <w:tcW w:w="2699" w:type="dxa"/>
            <w:shd w:val="clear" w:color="auto" w:fill="auto"/>
            <w:noWrap/>
            <w:vAlign w:val="center"/>
          </w:tcPr>
          <w:p w14:paraId="33BAAF6C" w14:textId="77777777" w:rsidR="00DF2A94" w:rsidRPr="008E7B91" w:rsidRDefault="00B55F12" w:rsidP="00C47118">
            <w:pPr>
              <w:spacing w:line="240" w:lineRule="auto"/>
              <w:jc w:val="left"/>
              <w:rPr>
                <w:sz w:val="18"/>
                <w:szCs w:val="18"/>
              </w:rPr>
            </w:pPr>
            <w:r w:rsidRPr="008E7B91">
              <w:rPr>
                <w:rFonts w:eastAsia="Times New Roman"/>
                <w:bCs/>
                <w:iCs/>
                <w:sz w:val="18"/>
                <w:szCs w:val="18"/>
              </w:rPr>
              <w:t>Inventarierea, cartarea și evaluarea stării de conservare pentru specia de interes comunitar</w:t>
            </w:r>
            <w:r w:rsidRPr="008E7B91">
              <w:rPr>
                <w:rFonts w:eastAsia="Times New Roman"/>
                <w:bCs/>
                <w:i/>
                <w:iCs/>
                <w:sz w:val="18"/>
                <w:szCs w:val="18"/>
              </w:rPr>
              <w:t>:</w:t>
            </w:r>
            <w:r w:rsidRPr="008E7B91">
              <w:rPr>
                <w:b/>
                <w:i/>
                <w:sz w:val="18"/>
                <w:szCs w:val="18"/>
              </w:rPr>
              <w:t xml:space="preserve"> </w:t>
            </w:r>
            <w:r w:rsidRPr="008E7B91">
              <w:rPr>
                <w:i/>
                <w:sz w:val="18"/>
                <w:szCs w:val="18"/>
                <w:lang w:eastAsia="zh-CN"/>
              </w:rPr>
              <w:t>Falco peregrinus</w:t>
            </w:r>
          </w:p>
        </w:tc>
        <w:tc>
          <w:tcPr>
            <w:tcW w:w="283" w:type="dxa"/>
            <w:tcBorders>
              <w:bottom w:val="single" w:sz="2" w:space="0" w:color="auto"/>
            </w:tcBorders>
            <w:shd w:val="clear" w:color="auto" w:fill="FFFFFF" w:themeFill="background1"/>
            <w:noWrap/>
            <w:vAlign w:val="center"/>
          </w:tcPr>
          <w:p w14:paraId="1BE8A392"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46D7C9A4" w14:textId="77777777" w:rsidR="00DF2A94" w:rsidRPr="008E7B91" w:rsidRDefault="00DF2A94" w:rsidP="00C47118">
            <w:pPr>
              <w:spacing w:line="240" w:lineRule="auto"/>
              <w:jc w:val="left"/>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5F5F7BDB" w14:textId="77777777" w:rsidR="00DF2A94" w:rsidRPr="008E7B91" w:rsidRDefault="00DF2A94" w:rsidP="00C47118">
            <w:pPr>
              <w:spacing w:line="240" w:lineRule="auto"/>
              <w:jc w:val="left"/>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D1F743F" w14:textId="77777777" w:rsidR="00DF2A94" w:rsidRPr="008E7B91" w:rsidRDefault="00DF2A94" w:rsidP="00C47118">
            <w:pPr>
              <w:spacing w:line="240" w:lineRule="auto"/>
              <w:jc w:val="left"/>
              <w:rPr>
                <w:rFonts w:eastAsia="Times New Roman"/>
                <w:sz w:val="18"/>
                <w:szCs w:val="18"/>
                <w:lang w:eastAsia="ro-RO"/>
              </w:rPr>
            </w:pPr>
          </w:p>
        </w:tc>
        <w:tc>
          <w:tcPr>
            <w:tcW w:w="283" w:type="dxa"/>
            <w:shd w:val="clear" w:color="auto" w:fill="D9D9D9" w:themeFill="background1" w:themeFillShade="D9"/>
            <w:noWrap/>
            <w:vAlign w:val="center"/>
          </w:tcPr>
          <w:p w14:paraId="6ABB801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shd w:val="clear" w:color="auto" w:fill="D9D9D9" w:themeFill="background1" w:themeFillShade="D9"/>
            <w:noWrap/>
            <w:vAlign w:val="center"/>
          </w:tcPr>
          <w:p w14:paraId="362E895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shd w:val="clear" w:color="auto" w:fill="D9D9D9" w:themeFill="background1" w:themeFillShade="D9"/>
            <w:noWrap/>
            <w:vAlign w:val="center"/>
          </w:tcPr>
          <w:p w14:paraId="3256A56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shd w:val="clear" w:color="auto" w:fill="D9D9D9" w:themeFill="background1" w:themeFillShade="D9"/>
            <w:noWrap/>
            <w:vAlign w:val="center"/>
          </w:tcPr>
          <w:p w14:paraId="4114CE2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shd w:val="clear" w:color="auto" w:fill="D9D9D9" w:themeFill="background1" w:themeFillShade="D9"/>
            <w:noWrap/>
            <w:vAlign w:val="center"/>
          </w:tcPr>
          <w:p w14:paraId="5636085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71EB88D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73EE5F2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shd w:val="clear" w:color="auto" w:fill="D9D9D9" w:themeFill="background1" w:themeFillShade="D9"/>
            <w:noWrap/>
            <w:vAlign w:val="center"/>
          </w:tcPr>
          <w:p w14:paraId="1AC51F2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shd w:val="clear" w:color="auto" w:fill="FFFFFF" w:themeFill="background1"/>
            <w:noWrap/>
            <w:vAlign w:val="center"/>
          </w:tcPr>
          <w:p w14:paraId="1748053D" w14:textId="77777777" w:rsidR="00DF2A94" w:rsidRPr="008E7B91" w:rsidRDefault="00DF2A94" w:rsidP="00C47118">
            <w:pPr>
              <w:spacing w:line="240" w:lineRule="auto"/>
              <w:jc w:val="left"/>
              <w:rPr>
                <w:rFonts w:eastAsia="Times New Roman"/>
                <w:sz w:val="18"/>
                <w:szCs w:val="18"/>
                <w:lang w:eastAsia="ro-RO"/>
              </w:rPr>
            </w:pPr>
          </w:p>
        </w:tc>
        <w:tc>
          <w:tcPr>
            <w:tcW w:w="284" w:type="dxa"/>
            <w:shd w:val="clear" w:color="auto" w:fill="FFFFFF" w:themeFill="background1"/>
            <w:noWrap/>
            <w:vAlign w:val="center"/>
          </w:tcPr>
          <w:p w14:paraId="40FDBD3E" w14:textId="77777777" w:rsidR="00DF2A94" w:rsidRPr="008E7B91" w:rsidRDefault="00DF2A94" w:rsidP="00C47118">
            <w:pPr>
              <w:spacing w:line="240" w:lineRule="auto"/>
              <w:jc w:val="left"/>
              <w:rPr>
                <w:rFonts w:eastAsia="Times New Roman"/>
                <w:sz w:val="18"/>
                <w:szCs w:val="18"/>
                <w:lang w:eastAsia="ro-RO"/>
              </w:rPr>
            </w:pPr>
          </w:p>
        </w:tc>
        <w:tc>
          <w:tcPr>
            <w:tcW w:w="283" w:type="dxa"/>
            <w:shd w:val="clear" w:color="auto" w:fill="FFFFFF" w:themeFill="background1"/>
            <w:noWrap/>
            <w:vAlign w:val="center"/>
          </w:tcPr>
          <w:p w14:paraId="6151C352" w14:textId="77777777" w:rsidR="00DF2A94" w:rsidRPr="008E7B91" w:rsidRDefault="00DF2A94" w:rsidP="00C47118">
            <w:pPr>
              <w:spacing w:line="240" w:lineRule="auto"/>
              <w:jc w:val="left"/>
              <w:rPr>
                <w:rFonts w:eastAsia="Times New Roman"/>
                <w:sz w:val="18"/>
                <w:szCs w:val="18"/>
                <w:lang w:eastAsia="ro-RO"/>
              </w:rPr>
            </w:pPr>
          </w:p>
        </w:tc>
        <w:tc>
          <w:tcPr>
            <w:tcW w:w="284" w:type="dxa"/>
            <w:shd w:val="clear" w:color="auto" w:fill="FFFFFF" w:themeFill="background1"/>
            <w:noWrap/>
            <w:vAlign w:val="center"/>
          </w:tcPr>
          <w:p w14:paraId="18BF0BCA" w14:textId="77777777" w:rsidR="00DF2A94" w:rsidRPr="008E7B91" w:rsidRDefault="00DF2A94" w:rsidP="00C47118">
            <w:pPr>
              <w:spacing w:line="240" w:lineRule="auto"/>
              <w:jc w:val="left"/>
              <w:rPr>
                <w:rFonts w:eastAsia="Times New Roman"/>
                <w:sz w:val="18"/>
                <w:szCs w:val="18"/>
                <w:lang w:eastAsia="ro-RO"/>
              </w:rPr>
            </w:pPr>
          </w:p>
        </w:tc>
        <w:tc>
          <w:tcPr>
            <w:tcW w:w="283" w:type="dxa"/>
            <w:shd w:val="clear" w:color="auto" w:fill="FFFFFF" w:themeFill="background1"/>
            <w:noWrap/>
            <w:vAlign w:val="center"/>
          </w:tcPr>
          <w:p w14:paraId="7434068B" w14:textId="77777777" w:rsidR="00DF2A94" w:rsidRPr="008E7B91" w:rsidRDefault="00DF2A94" w:rsidP="00C47118">
            <w:pPr>
              <w:spacing w:line="240" w:lineRule="auto"/>
              <w:jc w:val="left"/>
              <w:rPr>
                <w:rFonts w:eastAsia="Times New Roman"/>
                <w:sz w:val="18"/>
                <w:szCs w:val="18"/>
                <w:lang w:eastAsia="ro-RO"/>
              </w:rPr>
            </w:pPr>
          </w:p>
        </w:tc>
        <w:tc>
          <w:tcPr>
            <w:tcW w:w="284" w:type="dxa"/>
            <w:shd w:val="clear" w:color="auto" w:fill="FFFFFF" w:themeFill="background1"/>
            <w:noWrap/>
            <w:vAlign w:val="center"/>
          </w:tcPr>
          <w:p w14:paraId="0AEBEB40" w14:textId="77777777" w:rsidR="00DF2A94" w:rsidRPr="008E7B91" w:rsidRDefault="00DF2A94" w:rsidP="00C47118">
            <w:pPr>
              <w:spacing w:line="240" w:lineRule="auto"/>
              <w:jc w:val="left"/>
              <w:rPr>
                <w:rFonts w:eastAsia="Times New Roman"/>
                <w:sz w:val="18"/>
                <w:szCs w:val="18"/>
                <w:lang w:eastAsia="ro-RO"/>
              </w:rPr>
            </w:pPr>
          </w:p>
        </w:tc>
        <w:tc>
          <w:tcPr>
            <w:tcW w:w="283" w:type="dxa"/>
            <w:shd w:val="clear" w:color="auto" w:fill="FFFFFF" w:themeFill="background1"/>
            <w:noWrap/>
            <w:vAlign w:val="center"/>
          </w:tcPr>
          <w:p w14:paraId="17ACA755" w14:textId="77777777" w:rsidR="00DF2A94" w:rsidRPr="008E7B91" w:rsidRDefault="00DF2A94" w:rsidP="00C47118">
            <w:pPr>
              <w:spacing w:line="240" w:lineRule="auto"/>
              <w:jc w:val="left"/>
              <w:rPr>
                <w:rFonts w:eastAsia="Times New Roman"/>
                <w:sz w:val="18"/>
                <w:szCs w:val="18"/>
                <w:lang w:eastAsia="ro-RO"/>
              </w:rPr>
            </w:pPr>
          </w:p>
        </w:tc>
        <w:tc>
          <w:tcPr>
            <w:tcW w:w="246" w:type="dxa"/>
            <w:shd w:val="clear" w:color="auto" w:fill="FFFFFF" w:themeFill="background1"/>
            <w:noWrap/>
            <w:vAlign w:val="center"/>
          </w:tcPr>
          <w:p w14:paraId="559C1A61" w14:textId="77777777" w:rsidR="00DF2A94" w:rsidRPr="008E7B91" w:rsidRDefault="00DF2A94" w:rsidP="00C47118">
            <w:pPr>
              <w:spacing w:line="240" w:lineRule="auto"/>
              <w:jc w:val="left"/>
              <w:rPr>
                <w:rFonts w:eastAsia="Times New Roman"/>
                <w:sz w:val="18"/>
                <w:szCs w:val="18"/>
                <w:lang w:eastAsia="ro-RO"/>
              </w:rPr>
            </w:pPr>
          </w:p>
        </w:tc>
        <w:tc>
          <w:tcPr>
            <w:tcW w:w="851" w:type="dxa"/>
            <w:shd w:val="clear" w:color="auto" w:fill="auto"/>
            <w:noWrap/>
            <w:vAlign w:val="center"/>
          </w:tcPr>
          <w:p w14:paraId="60ACE569"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vAlign w:val="center"/>
          </w:tcPr>
          <w:p w14:paraId="63E9D5BE"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1CB9C9BE" w14:textId="77777777" w:rsidR="00DF2A94" w:rsidRPr="008E7B91" w:rsidRDefault="00B55F12" w:rsidP="00C47118">
            <w:pPr>
              <w:spacing w:line="240" w:lineRule="auto"/>
              <w:jc w:val="center"/>
            </w:pPr>
            <w:r w:rsidRPr="008E7B91">
              <w:rPr>
                <w:rFonts w:eastAsia="Times New Roman"/>
                <w:sz w:val="18"/>
                <w:szCs w:val="18"/>
                <w:lang w:eastAsia="ro-RO"/>
              </w:rPr>
              <w:t>ONG-uri, universități</w:t>
            </w:r>
          </w:p>
        </w:tc>
      </w:tr>
      <w:tr w:rsidR="00DF2A94" w:rsidRPr="008E7B91" w14:paraId="7CE3B8DE"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48A0B677" w14:textId="77777777" w:rsidR="00DF2A94" w:rsidRPr="008E7B91" w:rsidRDefault="00DF2A94" w:rsidP="00C47118">
            <w:pPr>
              <w:spacing w:line="240" w:lineRule="auto"/>
              <w:jc w:val="left"/>
              <w:rPr>
                <w:sz w:val="20"/>
                <w:szCs w:val="20"/>
                <w:lang w:eastAsia="ro-RO"/>
              </w:rPr>
            </w:pPr>
          </w:p>
        </w:tc>
        <w:tc>
          <w:tcPr>
            <w:tcW w:w="12333" w:type="dxa"/>
            <w:gridSpan w:val="24"/>
            <w:tcBorders>
              <w:top w:val="single" w:sz="2" w:space="0" w:color="auto"/>
              <w:left w:val="single" w:sz="2" w:space="0" w:color="auto"/>
              <w:bottom w:val="single" w:sz="2" w:space="0" w:color="auto"/>
            </w:tcBorders>
            <w:shd w:val="clear" w:color="auto" w:fill="BFBFBF" w:themeFill="background1" w:themeFillShade="BF"/>
            <w:noWrap/>
            <w:vAlign w:val="center"/>
          </w:tcPr>
          <w:p w14:paraId="5884E220" w14:textId="77777777" w:rsidR="00DF2A94" w:rsidRPr="008E7B91" w:rsidRDefault="00B55F12" w:rsidP="00C47118">
            <w:pPr>
              <w:spacing w:line="240" w:lineRule="auto"/>
              <w:jc w:val="center"/>
              <w:rPr>
                <w:rFonts w:eastAsia="Times New Roman"/>
                <w:b/>
                <w:bCs/>
                <w:iCs/>
                <w:sz w:val="20"/>
                <w:szCs w:val="20"/>
              </w:rPr>
            </w:pPr>
            <w:r w:rsidRPr="008E7B91">
              <w:rPr>
                <w:b/>
                <w:sz w:val="20"/>
                <w:szCs w:val="20"/>
              </w:rPr>
              <w:t xml:space="preserve">OG 3: </w:t>
            </w:r>
            <w:r w:rsidRPr="008E7B91">
              <w:rPr>
                <w:b/>
                <w:color w:val="000000"/>
                <w:sz w:val="20"/>
                <w:szCs w:val="20"/>
                <w:lang w:eastAsia="ar-SA"/>
              </w:rPr>
              <w:t>Asigurarea managementului eficient al sitului cu scopul menţinerii stării de conservare favorabilă a speciilor de interes conservativ</w:t>
            </w:r>
          </w:p>
        </w:tc>
      </w:tr>
      <w:tr w:rsidR="00DF2A94" w:rsidRPr="008E7B91" w14:paraId="75141ED2"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47381548" w14:textId="77777777" w:rsidR="00DF2A94" w:rsidRPr="008E7B91" w:rsidRDefault="00DF2A94" w:rsidP="00C47118">
            <w:pPr>
              <w:spacing w:line="240" w:lineRule="auto"/>
              <w:jc w:val="left"/>
              <w:rPr>
                <w:sz w:val="20"/>
                <w:szCs w:val="20"/>
                <w:lang w:eastAsia="ro-RO"/>
              </w:rPr>
            </w:pPr>
          </w:p>
        </w:tc>
        <w:tc>
          <w:tcPr>
            <w:tcW w:w="12333" w:type="dxa"/>
            <w:gridSpan w:val="24"/>
            <w:tcBorders>
              <w:top w:val="single" w:sz="2" w:space="0" w:color="auto"/>
              <w:left w:val="single" w:sz="2" w:space="0" w:color="auto"/>
              <w:bottom w:val="single" w:sz="2" w:space="0" w:color="auto"/>
            </w:tcBorders>
            <w:shd w:val="clear" w:color="auto" w:fill="F2F2F2" w:themeFill="background1" w:themeFillShade="F2"/>
            <w:noWrap/>
            <w:vAlign w:val="center"/>
          </w:tcPr>
          <w:p w14:paraId="4D955614" w14:textId="77777777" w:rsidR="00DF2A94" w:rsidRPr="008E7B91" w:rsidRDefault="00B55F12" w:rsidP="00C47118">
            <w:pPr>
              <w:keepLines/>
              <w:tabs>
                <w:tab w:val="left" w:pos="1134"/>
              </w:tabs>
              <w:spacing w:line="240" w:lineRule="auto"/>
              <w:jc w:val="center"/>
              <w:outlineLvl w:val="3"/>
              <w:rPr>
                <w:rFonts w:eastAsia="Times New Roman"/>
                <w:sz w:val="20"/>
                <w:szCs w:val="20"/>
                <w:lang w:eastAsia="ro-RO"/>
              </w:rPr>
            </w:pPr>
            <w:r w:rsidRPr="008E7B91">
              <w:rPr>
                <w:rFonts w:eastAsia="Times New Roman"/>
                <w:b/>
                <w:bCs/>
                <w:iCs/>
                <w:sz w:val="20"/>
                <w:szCs w:val="20"/>
              </w:rPr>
              <w:t>OS 4 Urmărirea respectării regulamentului şi a prevederilor planului de management</w:t>
            </w:r>
          </w:p>
        </w:tc>
      </w:tr>
      <w:tr w:rsidR="00DF2A94" w:rsidRPr="008E7B91" w14:paraId="6E28D7BB" w14:textId="77777777">
        <w:trPr>
          <w:trHeight w:val="402"/>
          <w:jc w:val="center"/>
        </w:trPr>
        <w:tc>
          <w:tcPr>
            <w:tcW w:w="564" w:type="dxa"/>
            <w:shd w:val="clear" w:color="auto" w:fill="auto"/>
            <w:noWrap/>
            <w:vAlign w:val="center"/>
          </w:tcPr>
          <w:p w14:paraId="1FEF4B2A" w14:textId="77777777" w:rsidR="00DF2A94" w:rsidRPr="008E7B91" w:rsidRDefault="00B55F12" w:rsidP="00C47118">
            <w:pPr>
              <w:spacing w:line="240" w:lineRule="auto"/>
              <w:jc w:val="left"/>
              <w:rPr>
                <w:sz w:val="18"/>
                <w:szCs w:val="18"/>
                <w:lang w:eastAsia="ro-RO"/>
              </w:rPr>
            </w:pPr>
            <w:r w:rsidRPr="008E7B91">
              <w:rPr>
                <w:sz w:val="18"/>
                <w:szCs w:val="18"/>
                <w:lang w:eastAsia="ro-RO"/>
              </w:rPr>
              <w:t>3.4.1</w:t>
            </w:r>
          </w:p>
        </w:tc>
        <w:tc>
          <w:tcPr>
            <w:tcW w:w="2699" w:type="dxa"/>
            <w:shd w:val="clear" w:color="auto" w:fill="auto"/>
            <w:noWrap/>
            <w:vAlign w:val="center"/>
          </w:tcPr>
          <w:p w14:paraId="3A233AE3" w14:textId="77777777" w:rsidR="00DF2A94" w:rsidRPr="008E7B91" w:rsidRDefault="00B55F12" w:rsidP="00C47118">
            <w:pPr>
              <w:spacing w:line="240" w:lineRule="auto"/>
              <w:jc w:val="left"/>
              <w:rPr>
                <w:sz w:val="18"/>
                <w:szCs w:val="18"/>
              </w:rPr>
            </w:pPr>
            <w:r w:rsidRPr="008E7B91">
              <w:rPr>
                <w:sz w:val="18"/>
                <w:szCs w:val="18"/>
                <w:lang w:eastAsia="ro-RO"/>
              </w:rPr>
              <w:t>Realizarea de patrule periodice pe teritoriul sitului</w:t>
            </w:r>
          </w:p>
        </w:tc>
        <w:tc>
          <w:tcPr>
            <w:tcW w:w="283" w:type="dxa"/>
            <w:tcBorders>
              <w:bottom w:val="single" w:sz="2" w:space="0" w:color="auto"/>
            </w:tcBorders>
            <w:shd w:val="clear" w:color="auto" w:fill="D9D9D9" w:themeFill="background1" w:themeFillShade="D9"/>
            <w:noWrap/>
            <w:vAlign w:val="center"/>
          </w:tcPr>
          <w:p w14:paraId="7496EBE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CE419A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35B868A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7E93410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7232A77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1C509A0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5B314E1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0D8CA80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681639A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37AEAF3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4384618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489ECA7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0EC92CB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6C43B6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41277B4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22B0B6E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70663FB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1DA65FD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12B77C5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bottom w:val="single" w:sz="2" w:space="0" w:color="auto"/>
            </w:tcBorders>
            <w:shd w:val="clear" w:color="auto" w:fill="D9D9D9" w:themeFill="background1" w:themeFillShade="D9"/>
            <w:noWrap/>
            <w:vAlign w:val="center"/>
          </w:tcPr>
          <w:p w14:paraId="242B040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shd w:val="clear" w:color="auto" w:fill="auto"/>
            <w:noWrap/>
            <w:vAlign w:val="center"/>
          </w:tcPr>
          <w:p w14:paraId="21457CBF"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vAlign w:val="center"/>
          </w:tcPr>
          <w:p w14:paraId="01CF71D3"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0E4E553E"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47A23051" w14:textId="77777777">
        <w:trPr>
          <w:trHeight w:val="402"/>
          <w:jc w:val="center"/>
        </w:trPr>
        <w:tc>
          <w:tcPr>
            <w:tcW w:w="564" w:type="dxa"/>
            <w:shd w:val="clear" w:color="auto" w:fill="auto"/>
            <w:noWrap/>
            <w:vAlign w:val="center"/>
          </w:tcPr>
          <w:p w14:paraId="2FE91839" w14:textId="77777777" w:rsidR="00DF2A94" w:rsidRPr="008E7B91" w:rsidRDefault="00B55F12" w:rsidP="00C47118">
            <w:pPr>
              <w:spacing w:line="240" w:lineRule="auto"/>
              <w:jc w:val="left"/>
              <w:rPr>
                <w:sz w:val="18"/>
                <w:szCs w:val="18"/>
                <w:lang w:eastAsia="ro-RO"/>
              </w:rPr>
            </w:pPr>
            <w:r w:rsidRPr="008E7B91">
              <w:rPr>
                <w:sz w:val="18"/>
                <w:szCs w:val="18"/>
                <w:lang w:eastAsia="ro-RO"/>
              </w:rPr>
              <w:t>3.4.2</w:t>
            </w:r>
          </w:p>
        </w:tc>
        <w:tc>
          <w:tcPr>
            <w:tcW w:w="2699" w:type="dxa"/>
            <w:shd w:val="clear" w:color="auto" w:fill="auto"/>
            <w:noWrap/>
            <w:vAlign w:val="center"/>
          </w:tcPr>
          <w:p w14:paraId="1C52FCC7" w14:textId="77777777" w:rsidR="00DF2A94" w:rsidRPr="008E7B91" w:rsidRDefault="00B55F12" w:rsidP="00C47118">
            <w:pPr>
              <w:spacing w:line="240" w:lineRule="auto"/>
              <w:jc w:val="left"/>
              <w:rPr>
                <w:sz w:val="18"/>
                <w:szCs w:val="18"/>
                <w:lang w:eastAsia="ro-RO"/>
              </w:rPr>
            </w:pPr>
            <w:r w:rsidRPr="008E7B91">
              <w:rPr>
                <w:rFonts w:eastAsia="Times New Roman"/>
                <w:sz w:val="18"/>
                <w:szCs w:val="18"/>
              </w:rPr>
              <w:t>Evaluarea impactului pentru proiectele, planurile şi programele care se realizează pe teritoriul sitului  și acordarea de avize - negative/pozitive/cu restricţii</w:t>
            </w:r>
          </w:p>
        </w:tc>
        <w:tc>
          <w:tcPr>
            <w:tcW w:w="283" w:type="dxa"/>
            <w:tcBorders>
              <w:bottom w:val="single" w:sz="2" w:space="0" w:color="auto"/>
            </w:tcBorders>
            <w:shd w:val="clear" w:color="auto" w:fill="D9D9D9" w:themeFill="background1" w:themeFillShade="D9"/>
            <w:noWrap/>
            <w:vAlign w:val="center"/>
          </w:tcPr>
          <w:p w14:paraId="36B82F5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52FDF12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7319545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2DC63C8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290D625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0183304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20E0BB6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68818E6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4D409E5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bottom w:val="single" w:sz="2" w:space="0" w:color="auto"/>
            </w:tcBorders>
            <w:shd w:val="clear" w:color="auto" w:fill="D9D9D9" w:themeFill="background1" w:themeFillShade="D9"/>
            <w:noWrap/>
            <w:vAlign w:val="center"/>
          </w:tcPr>
          <w:p w14:paraId="4306F8B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7D81975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6F98E52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579B507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7C6A126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0C52112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bottom w:val="single" w:sz="2" w:space="0" w:color="auto"/>
            </w:tcBorders>
            <w:shd w:val="clear" w:color="auto" w:fill="D9D9D9" w:themeFill="background1" w:themeFillShade="D9"/>
            <w:noWrap/>
            <w:vAlign w:val="center"/>
          </w:tcPr>
          <w:p w14:paraId="4369D81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bottom w:val="single" w:sz="2" w:space="0" w:color="auto"/>
            </w:tcBorders>
            <w:shd w:val="clear" w:color="auto" w:fill="D9D9D9" w:themeFill="background1" w:themeFillShade="D9"/>
            <w:noWrap/>
            <w:vAlign w:val="center"/>
          </w:tcPr>
          <w:p w14:paraId="4E92F38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bottom w:val="single" w:sz="2" w:space="0" w:color="auto"/>
            </w:tcBorders>
            <w:shd w:val="clear" w:color="auto" w:fill="D9D9D9" w:themeFill="background1" w:themeFillShade="D9"/>
            <w:noWrap/>
            <w:vAlign w:val="center"/>
          </w:tcPr>
          <w:p w14:paraId="76950C0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bottom w:val="single" w:sz="2" w:space="0" w:color="auto"/>
            </w:tcBorders>
            <w:shd w:val="clear" w:color="auto" w:fill="D9D9D9" w:themeFill="background1" w:themeFillShade="D9"/>
            <w:noWrap/>
            <w:vAlign w:val="center"/>
          </w:tcPr>
          <w:p w14:paraId="4EFA88A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bottom w:val="single" w:sz="2" w:space="0" w:color="auto"/>
            </w:tcBorders>
            <w:shd w:val="clear" w:color="auto" w:fill="D9D9D9" w:themeFill="background1" w:themeFillShade="D9"/>
            <w:noWrap/>
            <w:vAlign w:val="center"/>
          </w:tcPr>
          <w:p w14:paraId="7C589BD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shd w:val="clear" w:color="auto" w:fill="auto"/>
            <w:noWrap/>
            <w:vAlign w:val="center"/>
          </w:tcPr>
          <w:p w14:paraId="6E609EDD"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vAlign w:val="center"/>
          </w:tcPr>
          <w:p w14:paraId="0BBB7102"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30EB22C8"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37FC4C6C"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34246F37" w14:textId="77777777" w:rsidR="00DF2A94" w:rsidRPr="008E7B91" w:rsidRDefault="00DF2A94" w:rsidP="00C47118">
            <w:pPr>
              <w:spacing w:line="240" w:lineRule="auto"/>
              <w:jc w:val="left"/>
              <w:rPr>
                <w:sz w:val="20"/>
                <w:szCs w:val="20"/>
                <w:lang w:eastAsia="ro-RO"/>
              </w:rPr>
            </w:pPr>
          </w:p>
        </w:tc>
        <w:tc>
          <w:tcPr>
            <w:tcW w:w="12333" w:type="dxa"/>
            <w:gridSpan w:val="24"/>
            <w:tcBorders>
              <w:top w:val="single" w:sz="2" w:space="0" w:color="auto"/>
              <w:left w:val="single" w:sz="2" w:space="0" w:color="auto"/>
              <w:bottom w:val="single" w:sz="2" w:space="0" w:color="auto"/>
            </w:tcBorders>
            <w:shd w:val="clear" w:color="auto" w:fill="F2F2F2" w:themeFill="background1" w:themeFillShade="F2"/>
            <w:noWrap/>
            <w:vAlign w:val="center"/>
          </w:tcPr>
          <w:p w14:paraId="74CB5802"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b/>
                <w:bCs/>
                <w:iCs/>
                <w:sz w:val="20"/>
                <w:szCs w:val="20"/>
              </w:rPr>
              <w:t>OS 5 Asigurarea finanţării/ bugetului necesar pentru implementarea planului de management</w:t>
            </w:r>
          </w:p>
        </w:tc>
      </w:tr>
      <w:tr w:rsidR="00DF2A94" w:rsidRPr="008E7B91" w14:paraId="55EFE266"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50CA346" w14:textId="77777777" w:rsidR="00DF2A94" w:rsidRPr="008E7B91" w:rsidRDefault="00B55F12" w:rsidP="00C47118">
            <w:pPr>
              <w:keepLines/>
              <w:spacing w:line="240" w:lineRule="auto"/>
              <w:jc w:val="left"/>
              <w:rPr>
                <w:sz w:val="18"/>
                <w:szCs w:val="18"/>
                <w:lang w:eastAsia="ro-RO"/>
              </w:rPr>
            </w:pPr>
            <w:r w:rsidRPr="008E7B91">
              <w:rPr>
                <w:sz w:val="18"/>
                <w:szCs w:val="18"/>
                <w:lang w:eastAsia="ro-RO"/>
              </w:rPr>
              <w:t>3.5.1</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0E09EAE" w14:textId="77777777" w:rsidR="00DF2A94" w:rsidRPr="008E7B91" w:rsidRDefault="00B55F12" w:rsidP="00C47118">
            <w:pPr>
              <w:spacing w:line="240" w:lineRule="auto"/>
              <w:jc w:val="left"/>
              <w:rPr>
                <w:bCs/>
                <w:iCs/>
                <w:sz w:val="18"/>
                <w:szCs w:val="18"/>
              </w:rPr>
            </w:pPr>
            <w:r w:rsidRPr="008E7B91">
              <w:rPr>
                <w:bCs/>
                <w:iCs/>
                <w:sz w:val="18"/>
                <w:szCs w:val="18"/>
              </w:rPr>
              <w:t>Identificarea de surse de finanţare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434426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3E4C81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ADD875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F9E75D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D1B936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5F25EE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2EF21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A0A756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4800A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B4F1FD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585C5B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7FEB6F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1BD6E5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B3E757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62E289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3D8A73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9949C5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53E6C8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D6565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BB965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2831A56"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5A963ED1"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50F4AF24"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277CD71C"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ECD5997" w14:textId="77777777" w:rsidR="00DF2A94" w:rsidRPr="008E7B91" w:rsidRDefault="00B55F12" w:rsidP="00C47118">
            <w:pPr>
              <w:keepLines/>
              <w:spacing w:line="240" w:lineRule="auto"/>
              <w:jc w:val="left"/>
              <w:rPr>
                <w:sz w:val="18"/>
                <w:szCs w:val="18"/>
                <w:lang w:eastAsia="ro-RO"/>
              </w:rPr>
            </w:pPr>
            <w:r w:rsidRPr="008E7B91">
              <w:rPr>
                <w:sz w:val="18"/>
                <w:szCs w:val="18"/>
                <w:lang w:eastAsia="ro-RO"/>
              </w:rPr>
              <w:t>3.5.2</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6F2DD55" w14:textId="77777777" w:rsidR="00DF2A94" w:rsidRPr="008E7B91" w:rsidRDefault="00B55F12" w:rsidP="00C47118">
            <w:pPr>
              <w:spacing w:line="240" w:lineRule="auto"/>
              <w:jc w:val="left"/>
              <w:rPr>
                <w:bCs/>
                <w:iCs/>
                <w:sz w:val="18"/>
                <w:szCs w:val="18"/>
              </w:rPr>
            </w:pPr>
            <w:r w:rsidRPr="008E7B91">
              <w:rPr>
                <w:bCs/>
                <w:iCs/>
                <w:sz w:val="18"/>
                <w:szCs w:val="18"/>
              </w:rPr>
              <w:t>Elaborarea de cereri de finanţare pentru diferite fonduri şi programe de finanţare.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21D9E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3B0319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96BC8E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705EA6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8FD5D2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AEACFA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D2CD52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BFA9F9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8C892C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1B3EE5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ECAE70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90DE19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493695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3D1D9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1A46A9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B9AFD8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3FDCF0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AFB4FD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632322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EBB26E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CD18913"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2D846742"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4B7A2226"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2F7C2AC4"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B5515B3" w14:textId="77777777" w:rsidR="00DF2A94" w:rsidRPr="008E7B91" w:rsidRDefault="00B55F12" w:rsidP="00C47118">
            <w:pPr>
              <w:keepLines/>
              <w:spacing w:line="240" w:lineRule="auto"/>
              <w:jc w:val="left"/>
              <w:rPr>
                <w:sz w:val="18"/>
                <w:szCs w:val="18"/>
                <w:lang w:eastAsia="ro-RO"/>
              </w:rPr>
            </w:pPr>
            <w:r w:rsidRPr="008E7B91">
              <w:rPr>
                <w:sz w:val="18"/>
                <w:szCs w:val="18"/>
                <w:lang w:eastAsia="ro-RO"/>
              </w:rPr>
              <w:t>3.5.3</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A2E6DA4" w14:textId="77777777" w:rsidR="00DF2A94" w:rsidRPr="008E7B91" w:rsidRDefault="00B55F12" w:rsidP="00C47118">
            <w:pPr>
              <w:spacing w:line="240" w:lineRule="auto"/>
              <w:jc w:val="left"/>
              <w:rPr>
                <w:bCs/>
                <w:iCs/>
                <w:sz w:val="18"/>
                <w:szCs w:val="18"/>
              </w:rPr>
            </w:pPr>
            <w:r w:rsidRPr="008E7B91">
              <w:rPr>
                <w:bCs/>
                <w:iCs/>
                <w:sz w:val="18"/>
                <w:szCs w:val="18"/>
              </w:rPr>
              <w:t xml:space="preserve">Evaluarea cererilor de avize şi eliberarea avizelor </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230D89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6F0D7B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08F70C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9E7379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64CBB3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8B7875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3CF3A2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FF7543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E67B97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C422C0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1A095D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8A105B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4640DB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D6E60E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890FD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B32216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D37FB8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7BA449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FE60BB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75BD0B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86375C4"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7AA9C641"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5E279496"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6C002F23"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498166BC" w14:textId="77777777" w:rsidR="00DF2A94" w:rsidRPr="008E7B91" w:rsidRDefault="00DF2A94" w:rsidP="00C47118">
            <w:pPr>
              <w:spacing w:line="240" w:lineRule="auto"/>
              <w:jc w:val="left"/>
              <w:rPr>
                <w:sz w:val="20"/>
                <w:szCs w:val="20"/>
                <w:lang w:eastAsia="ro-RO"/>
              </w:rPr>
            </w:pPr>
          </w:p>
        </w:tc>
        <w:tc>
          <w:tcPr>
            <w:tcW w:w="12333" w:type="dxa"/>
            <w:gridSpan w:val="24"/>
            <w:tcBorders>
              <w:top w:val="single" w:sz="2" w:space="0" w:color="auto"/>
              <w:left w:val="single" w:sz="2" w:space="0" w:color="auto"/>
              <w:bottom w:val="single" w:sz="2" w:space="0" w:color="auto"/>
            </w:tcBorders>
            <w:shd w:val="clear" w:color="auto" w:fill="F2F2F2" w:themeFill="background1" w:themeFillShade="F2"/>
            <w:noWrap/>
            <w:vAlign w:val="center"/>
          </w:tcPr>
          <w:p w14:paraId="044F29B8"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bCs/>
                <w:iCs/>
                <w:sz w:val="20"/>
                <w:szCs w:val="20"/>
              </w:rPr>
              <w:t>OS 6 Asigurarea logisticii necesare pentru implementarea planului de management</w:t>
            </w:r>
          </w:p>
        </w:tc>
      </w:tr>
      <w:tr w:rsidR="00DF2A94" w:rsidRPr="008E7B91" w14:paraId="73D88A2C"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E1D53DD" w14:textId="77777777" w:rsidR="00DF2A94" w:rsidRPr="008E7B91" w:rsidRDefault="00B55F12" w:rsidP="00C47118">
            <w:pPr>
              <w:spacing w:line="240" w:lineRule="auto"/>
              <w:jc w:val="left"/>
              <w:rPr>
                <w:sz w:val="18"/>
                <w:szCs w:val="18"/>
                <w:lang w:eastAsia="ro-RO"/>
              </w:rPr>
            </w:pPr>
            <w:r w:rsidRPr="008E7B91">
              <w:rPr>
                <w:sz w:val="18"/>
                <w:szCs w:val="18"/>
                <w:lang w:eastAsia="ro-RO"/>
              </w:rPr>
              <w:t>3.6.1</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62732C2" w14:textId="77777777" w:rsidR="00DF2A94" w:rsidRPr="008E7B91" w:rsidRDefault="00B55F12" w:rsidP="00C47118">
            <w:pPr>
              <w:widowControl w:val="0"/>
              <w:autoSpaceDE w:val="0"/>
              <w:autoSpaceDN w:val="0"/>
              <w:adjustRightInd w:val="0"/>
              <w:spacing w:line="240" w:lineRule="auto"/>
              <w:jc w:val="left"/>
              <w:rPr>
                <w:sz w:val="18"/>
                <w:szCs w:val="18"/>
              </w:rPr>
            </w:pPr>
            <w:r w:rsidRPr="008E7B91">
              <w:rPr>
                <w:sz w:val="18"/>
                <w:szCs w:val="18"/>
              </w:rPr>
              <w:t>Ajustarea/modificarea indicatorilor în funcţie de modificarea implementării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8D2FE6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176FC5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CBBEC5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067028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AD7BF1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1CBBAD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FCB94E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01B869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B06CBD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EC7869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7826C1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179EBD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D59CBD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8ED88B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BA2A24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937864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2275CD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B22428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602B3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0677AF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CE5D563"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28380784"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0885108C" w14:textId="77777777" w:rsidR="00DF2A94" w:rsidRPr="008E7B91" w:rsidRDefault="00DF2A94" w:rsidP="00C47118">
            <w:pPr>
              <w:spacing w:line="240" w:lineRule="auto"/>
              <w:jc w:val="center"/>
              <w:rPr>
                <w:rFonts w:eastAsia="Times New Roman"/>
                <w:color w:val="000000"/>
                <w:sz w:val="18"/>
                <w:szCs w:val="18"/>
              </w:rPr>
            </w:pPr>
          </w:p>
        </w:tc>
      </w:tr>
      <w:tr w:rsidR="00DF2A94" w:rsidRPr="008E7B91" w14:paraId="062751C4"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539A67B" w14:textId="77777777" w:rsidR="00DF2A94" w:rsidRPr="008E7B91" w:rsidRDefault="00B55F12" w:rsidP="00C47118">
            <w:pPr>
              <w:spacing w:line="240" w:lineRule="auto"/>
              <w:jc w:val="left"/>
              <w:rPr>
                <w:sz w:val="18"/>
                <w:szCs w:val="18"/>
                <w:lang w:eastAsia="ro-RO"/>
              </w:rPr>
            </w:pPr>
            <w:r w:rsidRPr="008E7B91">
              <w:rPr>
                <w:sz w:val="18"/>
                <w:szCs w:val="18"/>
                <w:lang w:eastAsia="ro-RO"/>
              </w:rPr>
              <w:t>3.6.2</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FB49720" w14:textId="77777777" w:rsidR="00DF2A94" w:rsidRPr="008E7B91" w:rsidRDefault="00B55F12" w:rsidP="00C47118">
            <w:pPr>
              <w:widowControl w:val="0"/>
              <w:autoSpaceDE w:val="0"/>
              <w:autoSpaceDN w:val="0"/>
              <w:adjustRightInd w:val="0"/>
              <w:spacing w:line="240" w:lineRule="auto"/>
              <w:jc w:val="left"/>
              <w:rPr>
                <w:sz w:val="18"/>
                <w:szCs w:val="18"/>
              </w:rPr>
            </w:pPr>
            <w:r w:rsidRPr="008E7B91">
              <w:rPr>
                <w:sz w:val="18"/>
                <w:szCs w:val="18"/>
              </w:rPr>
              <w:t>Asigurarea logisticii necesare pentru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E16635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BECF93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D215DE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41CB6F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A5182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49C368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7E4D93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16F178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DE7A25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A4BB1D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4F2042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395585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6A6F6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540709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42B8D0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5CED07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A1F32A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9E7F67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2E6B7A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82050A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AC28EA7"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54E77CCD"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4FABA009" w14:textId="77777777" w:rsidR="00DF2A94" w:rsidRPr="008E7B91" w:rsidRDefault="00DF2A94" w:rsidP="00C47118">
            <w:pPr>
              <w:spacing w:line="240" w:lineRule="auto"/>
              <w:jc w:val="center"/>
              <w:rPr>
                <w:rFonts w:eastAsia="Times New Roman"/>
                <w:color w:val="000000"/>
                <w:sz w:val="18"/>
                <w:szCs w:val="18"/>
              </w:rPr>
            </w:pPr>
          </w:p>
        </w:tc>
      </w:tr>
      <w:tr w:rsidR="00DF2A94" w:rsidRPr="008E7B91" w14:paraId="4296177F"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2D786D2C" w14:textId="77777777" w:rsidR="00DF2A94" w:rsidRPr="008E7B91" w:rsidRDefault="00DF2A94" w:rsidP="00C47118">
            <w:pPr>
              <w:spacing w:line="240" w:lineRule="auto"/>
              <w:jc w:val="left"/>
              <w:rPr>
                <w:sz w:val="20"/>
                <w:szCs w:val="20"/>
                <w:lang w:eastAsia="ro-RO"/>
              </w:rPr>
            </w:pPr>
          </w:p>
        </w:tc>
        <w:tc>
          <w:tcPr>
            <w:tcW w:w="12333" w:type="dxa"/>
            <w:gridSpan w:val="24"/>
            <w:tcBorders>
              <w:top w:val="single" w:sz="2" w:space="0" w:color="auto"/>
              <w:left w:val="single" w:sz="2" w:space="0" w:color="auto"/>
              <w:bottom w:val="single" w:sz="2" w:space="0" w:color="auto"/>
            </w:tcBorders>
            <w:shd w:val="clear" w:color="auto" w:fill="F2F2F2" w:themeFill="background1" w:themeFillShade="F2"/>
            <w:noWrap/>
            <w:vAlign w:val="center"/>
          </w:tcPr>
          <w:p w14:paraId="000107D5"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b/>
                <w:bCs/>
                <w:iCs/>
                <w:sz w:val="20"/>
                <w:szCs w:val="20"/>
              </w:rPr>
              <w:t>OS 7 Dezvoltarea capacităţii personalului implicat în administrarea/managementul sitului</w:t>
            </w:r>
          </w:p>
        </w:tc>
      </w:tr>
      <w:tr w:rsidR="00DF2A94" w:rsidRPr="008E7B91" w14:paraId="3E05480D"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31047EB" w14:textId="77777777" w:rsidR="00DF2A94" w:rsidRPr="008E7B91" w:rsidRDefault="00B55F12" w:rsidP="00C47118">
            <w:pPr>
              <w:spacing w:line="240" w:lineRule="auto"/>
              <w:jc w:val="left"/>
              <w:rPr>
                <w:sz w:val="18"/>
                <w:szCs w:val="18"/>
                <w:lang w:eastAsia="ro-RO"/>
              </w:rPr>
            </w:pPr>
            <w:r w:rsidRPr="008E7B91">
              <w:rPr>
                <w:sz w:val="18"/>
                <w:szCs w:val="18"/>
                <w:lang w:eastAsia="ro-RO"/>
              </w:rPr>
              <w:lastRenderedPageBreak/>
              <w:t>3.7.1</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2A3CF78" w14:textId="77777777" w:rsidR="00DF2A94" w:rsidRPr="008E7B91" w:rsidRDefault="00B55F12" w:rsidP="00C47118">
            <w:pPr>
              <w:widowControl w:val="0"/>
              <w:autoSpaceDE w:val="0"/>
              <w:autoSpaceDN w:val="0"/>
              <w:adjustRightInd w:val="0"/>
              <w:spacing w:line="240" w:lineRule="auto"/>
              <w:jc w:val="left"/>
              <w:rPr>
                <w:sz w:val="18"/>
                <w:szCs w:val="18"/>
              </w:rPr>
            </w:pPr>
            <w:r w:rsidRPr="008E7B91">
              <w:rPr>
                <w:sz w:val="18"/>
                <w:szCs w:val="18"/>
              </w:rPr>
              <w:t>Asigurarea de personal implicat în managementul sitului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15B2B4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197FFD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F3F762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0A5CC3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97CCB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19582F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FCEFD1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2CFA19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276CF9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075E8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CC2262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F3D859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63B259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61EA22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3F426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5E4396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F7AC3D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3B6EEE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BF7754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F5ACD1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97B5401"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3B52AA57"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6D5DAEBC" w14:textId="77777777" w:rsidR="00DF2A94" w:rsidRPr="008E7B91" w:rsidRDefault="00DF2A94" w:rsidP="00C47118">
            <w:pPr>
              <w:spacing w:line="240" w:lineRule="auto"/>
              <w:jc w:val="center"/>
              <w:rPr>
                <w:rFonts w:eastAsia="Times New Roman"/>
                <w:color w:val="000000"/>
                <w:sz w:val="18"/>
                <w:szCs w:val="18"/>
              </w:rPr>
            </w:pPr>
          </w:p>
        </w:tc>
      </w:tr>
      <w:tr w:rsidR="00DF2A94" w:rsidRPr="008E7B91" w14:paraId="642E8EF4"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BA9E7F9" w14:textId="77777777" w:rsidR="00DF2A94" w:rsidRPr="008E7B91" w:rsidRDefault="00B55F12" w:rsidP="00C47118">
            <w:pPr>
              <w:spacing w:line="240" w:lineRule="auto"/>
              <w:jc w:val="left"/>
              <w:rPr>
                <w:sz w:val="18"/>
                <w:szCs w:val="18"/>
                <w:lang w:eastAsia="ro-RO"/>
              </w:rPr>
            </w:pPr>
            <w:r w:rsidRPr="008E7B91">
              <w:rPr>
                <w:sz w:val="18"/>
                <w:szCs w:val="18"/>
                <w:lang w:eastAsia="ro-RO"/>
              </w:rPr>
              <w:t>3.7.2</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0351FB5" w14:textId="77777777" w:rsidR="00DF2A94" w:rsidRPr="008E7B91" w:rsidRDefault="00B55F12" w:rsidP="00C47118">
            <w:pPr>
              <w:widowControl w:val="0"/>
              <w:autoSpaceDE w:val="0"/>
              <w:autoSpaceDN w:val="0"/>
              <w:adjustRightInd w:val="0"/>
              <w:spacing w:line="240" w:lineRule="auto"/>
              <w:jc w:val="left"/>
              <w:rPr>
                <w:sz w:val="18"/>
                <w:szCs w:val="18"/>
              </w:rPr>
            </w:pPr>
            <w:r w:rsidRPr="008E7B91">
              <w:rPr>
                <w:sz w:val="18"/>
                <w:szCs w:val="18"/>
                <w:lang w:eastAsia="ro-RO"/>
              </w:rPr>
              <w:t>Desfăşurarea şi participarea la cursuri de instruire necesare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10E6474"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30A02A"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47D45E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4F0405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FE0CF4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E7D8F5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1F0082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076291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014596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7B5FD9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BCF30E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694B31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1A8302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4C597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81098C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FC1B16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4BFB5B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9AB7D5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2F3FAC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4E8500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F53DF90"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0FB463D1"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16660DDD" w14:textId="77777777" w:rsidR="00DF2A94" w:rsidRPr="008E7B91" w:rsidRDefault="00DF2A94" w:rsidP="00C47118">
            <w:pPr>
              <w:spacing w:line="240" w:lineRule="auto"/>
              <w:jc w:val="center"/>
              <w:rPr>
                <w:rFonts w:eastAsia="Times New Roman"/>
                <w:color w:val="000000"/>
                <w:sz w:val="18"/>
                <w:szCs w:val="18"/>
              </w:rPr>
            </w:pPr>
          </w:p>
        </w:tc>
      </w:tr>
      <w:tr w:rsidR="00DF2A94" w:rsidRPr="008E7B91" w14:paraId="62E8D4C3"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692F2544" w14:textId="77777777" w:rsidR="00DF2A94" w:rsidRPr="008E7B91" w:rsidRDefault="00DF2A94" w:rsidP="00C47118">
            <w:pPr>
              <w:spacing w:line="240" w:lineRule="auto"/>
              <w:jc w:val="left"/>
              <w:rPr>
                <w:sz w:val="20"/>
                <w:szCs w:val="20"/>
                <w:lang w:eastAsia="ro-RO"/>
              </w:rPr>
            </w:pPr>
          </w:p>
        </w:tc>
        <w:tc>
          <w:tcPr>
            <w:tcW w:w="12333" w:type="dxa"/>
            <w:gridSpan w:val="24"/>
            <w:tcBorders>
              <w:top w:val="single" w:sz="2" w:space="0" w:color="auto"/>
              <w:left w:val="single" w:sz="2" w:space="0" w:color="auto"/>
              <w:bottom w:val="single" w:sz="2" w:space="0" w:color="auto"/>
            </w:tcBorders>
            <w:shd w:val="clear" w:color="auto" w:fill="F2F2F2" w:themeFill="background1" w:themeFillShade="F2"/>
            <w:noWrap/>
            <w:vAlign w:val="center"/>
          </w:tcPr>
          <w:p w14:paraId="50B5A0DB" w14:textId="77777777" w:rsidR="00DF2A94" w:rsidRPr="008E7B91" w:rsidRDefault="00B55F12" w:rsidP="00C47118">
            <w:pPr>
              <w:keepLines/>
              <w:tabs>
                <w:tab w:val="left" w:pos="1134"/>
              </w:tabs>
              <w:spacing w:line="240" w:lineRule="auto"/>
              <w:jc w:val="center"/>
              <w:outlineLvl w:val="3"/>
              <w:rPr>
                <w:rFonts w:eastAsia="Times New Roman"/>
                <w:sz w:val="20"/>
                <w:szCs w:val="20"/>
                <w:lang w:eastAsia="ro-RO"/>
              </w:rPr>
            </w:pPr>
            <w:r w:rsidRPr="008E7B91">
              <w:rPr>
                <w:rFonts w:eastAsia="Times New Roman"/>
                <w:b/>
                <w:bCs/>
                <w:iCs/>
                <w:sz w:val="20"/>
                <w:szCs w:val="20"/>
              </w:rPr>
              <w:t>OS 8 Realizarea raportărilor necesare către autorităţi</w:t>
            </w:r>
          </w:p>
        </w:tc>
      </w:tr>
      <w:tr w:rsidR="00DF2A94" w:rsidRPr="008E7B91" w14:paraId="77B7AB82"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9372990" w14:textId="77777777" w:rsidR="00DF2A94" w:rsidRPr="008E7B91" w:rsidRDefault="00B55F12" w:rsidP="00C47118">
            <w:pPr>
              <w:spacing w:line="240" w:lineRule="auto"/>
              <w:jc w:val="left"/>
              <w:rPr>
                <w:sz w:val="18"/>
                <w:szCs w:val="18"/>
                <w:lang w:eastAsia="ro-RO"/>
              </w:rPr>
            </w:pPr>
            <w:r w:rsidRPr="008E7B91">
              <w:rPr>
                <w:sz w:val="18"/>
                <w:szCs w:val="18"/>
                <w:lang w:eastAsia="ro-RO"/>
              </w:rPr>
              <w:t>3.8.1</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442424A" w14:textId="77777777" w:rsidR="00DF2A94" w:rsidRPr="008E7B91" w:rsidRDefault="00B55F12" w:rsidP="00C47118">
            <w:pPr>
              <w:spacing w:line="240" w:lineRule="auto"/>
              <w:jc w:val="left"/>
              <w:rPr>
                <w:sz w:val="18"/>
                <w:szCs w:val="18"/>
              </w:rPr>
            </w:pPr>
            <w:r w:rsidRPr="008E7B91">
              <w:rPr>
                <w:sz w:val="18"/>
                <w:szCs w:val="18"/>
                <w:lang w:eastAsia="ro-RO"/>
              </w:rPr>
              <w:t>Elaborarea rapoartelor de activitate şi financiare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F60DF1"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81902B"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84B59C"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538026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C1165E"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83CBD3"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D2F0F8D"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1749EE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1FFE957" w14:textId="77777777" w:rsidR="00DF2A94" w:rsidRPr="008E7B91" w:rsidRDefault="00DF2A94" w:rsidP="00C47118">
            <w:pPr>
              <w:spacing w:line="240" w:lineRule="auto"/>
              <w:jc w:val="left"/>
              <w:rPr>
                <w:rFonts w:eastAsia="Times New Roman"/>
                <w:sz w:val="18"/>
                <w:szCs w:val="18"/>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1A79303"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4BF9CD9"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5F12AF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00A226B"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D730CD"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77D85A"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9B3D12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26BCAEA"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C54559E"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654360" w14:textId="77777777" w:rsidR="00DF2A94" w:rsidRPr="008E7B91" w:rsidRDefault="00DF2A94" w:rsidP="00C47118">
            <w:pPr>
              <w:spacing w:line="240" w:lineRule="auto"/>
              <w:jc w:val="left"/>
              <w:rPr>
                <w:rFonts w:eastAsia="Times New Roman"/>
                <w:sz w:val="18"/>
                <w:szCs w:val="18"/>
                <w:lang w:eastAsia="ro-RO"/>
              </w:rPr>
            </w:pP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9D67D7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497EB8F"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0334C909"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1B1109F5" w14:textId="77777777" w:rsidR="00DF2A94" w:rsidRPr="008E7B91" w:rsidRDefault="00DF2A94" w:rsidP="00C47118">
            <w:pPr>
              <w:spacing w:line="240" w:lineRule="auto"/>
              <w:jc w:val="center"/>
              <w:rPr>
                <w:rFonts w:eastAsia="Times New Roman"/>
                <w:color w:val="000000"/>
                <w:sz w:val="18"/>
                <w:szCs w:val="18"/>
              </w:rPr>
            </w:pPr>
          </w:p>
        </w:tc>
      </w:tr>
      <w:tr w:rsidR="00DF2A94" w:rsidRPr="008E7B91" w14:paraId="4E3BF1DB"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C3B9136" w14:textId="77777777" w:rsidR="00DF2A94" w:rsidRPr="008E7B91" w:rsidRDefault="00B55F12" w:rsidP="00C47118">
            <w:pPr>
              <w:spacing w:line="240" w:lineRule="auto"/>
              <w:jc w:val="left"/>
              <w:rPr>
                <w:sz w:val="18"/>
                <w:szCs w:val="18"/>
                <w:lang w:eastAsia="ro-RO"/>
              </w:rPr>
            </w:pPr>
            <w:r w:rsidRPr="008E7B91">
              <w:rPr>
                <w:sz w:val="18"/>
                <w:szCs w:val="18"/>
                <w:lang w:eastAsia="ro-RO"/>
              </w:rPr>
              <w:t>3.8.2</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43EAF89" w14:textId="77777777" w:rsidR="00DF2A94" w:rsidRPr="008E7B91" w:rsidRDefault="00B55F12" w:rsidP="00C47118">
            <w:pPr>
              <w:spacing w:line="240" w:lineRule="auto"/>
              <w:jc w:val="left"/>
              <w:rPr>
                <w:sz w:val="18"/>
                <w:szCs w:val="18"/>
                <w:lang w:eastAsia="ro-RO"/>
              </w:rPr>
            </w:pPr>
            <w:r w:rsidRPr="008E7B91">
              <w:rPr>
                <w:sz w:val="18"/>
                <w:szCs w:val="18"/>
                <w:lang w:eastAsia="ro-RO"/>
              </w:rPr>
              <w:t>Trimiterea şi completarea rapoartelor în funcţie de solicitările autorităţilor</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E122B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FCA6F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D9DE9D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E21632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1E4CA6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13563A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83BD04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9B24E3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86FA20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DA868D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0CA1E8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502CE0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7A6D55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653023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888D6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6A5CD0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1B7AE9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EB15B9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513014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523E5E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D3830F9"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6FBBC11B" w14:textId="77777777" w:rsidR="00DF2A94" w:rsidRPr="008E7B91" w:rsidRDefault="00B55F12" w:rsidP="00C47118">
            <w:pPr>
              <w:spacing w:line="240" w:lineRule="auto"/>
              <w:jc w:val="center"/>
            </w:pPr>
            <w:r w:rsidRPr="008E7B91">
              <w:rPr>
                <w:rFonts w:eastAsia="Times New Roman"/>
                <w:sz w:val="18"/>
                <w:szCs w:val="18"/>
                <w:lang w:eastAsia="ro-RO"/>
              </w:rPr>
              <w:t>Admin</w:t>
            </w:r>
          </w:p>
        </w:tc>
        <w:tc>
          <w:tcPr>
            <w:tcW w:w="2121" w:type="dxa"/>
            <w:shd w:val="clear" w:color="auto" w:fill="auto"/>
            <w:noWrap/>
            <w:vAlign w:val="center"/>
          </w:tcPr>
          <w:p w14:paraId="10EC245E" w14:textId="77777777" w:rsidR="00DF2A94" w:rsidRPr="008E7B91" w:rsidRDefault="00DF2A94" w:rsidP="00C47118">
            <w:pPr>
              <w:spacing w:line="240" w:lineRule="auto"/>
              <w:jc w:val="center"/>
              <w:rPr>
                <w:rFonts w:eastAsia="Times New Roman"/>
                <w:color w:val="000000"/>
                <w:sz w:val="18"/>
                <w:szCs w:val="18"/>
              </w:rPr>
            </w:pPr>
          </w:p>
        </w:tc>
      </w:tr>
      <w:tr w:rsidR="00DF2A94" w:rsidRPr="008E7B91" w14:paraId="47DA268C"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6CBA31E0" w14:textId="77777777" w:rsidR="00DF2A94" w:rsidRPr="008E7B91" w:rsidRDefault="00DF2A94" w:rsidP="00C47118">
            <w:pPr>
              <w:spacing w:line="240" w:lineRule="auto"/>
              <w:jc w:val="left"/>
              <w:rPr>
                <w:sz w:val="20"/>
                <w:szCs w:val="20"/>
                <w:lang w:eastAsia="ro-RO"/>
              </w:rPr>
            </w:pPr>
          </w:p>
        </w:tc>
        <w:tc>
          <w:tcPr>
            <w:tcW w:w="12333" w:type="dxa"/>
            <w:gridSpan w:val="24"/>
            <w:tcBorders>
              <w:top w:val="single" w:sz="2" w:space="0" w:color="auto"/>
              <w:left w:val="single" w:sz="2" w:space="0" w:color="auto"/>
              <w:bottom w:val="single" w:sz="2" w:space="0" w:color="auto"/>
            </w:tcBorders>
            <w:shd w:val="clear" w:color="auto" w:fill="BFBFBF" w:themeFill="background1" w:themeFillShade="BF"/>
            <w:noWrap/>
            <w:vAlign w:val="center"/>
          </w:tcPr>
          <w:p w14:paraId="3E185DFA" w14:textId="77777777" w:rsidR="00DF2A94" w:rsidRPr="008E7B91" w:rsidRDefault="00B55F12" w:rsidP="00C47118">
            <w:pPr>
              <w:spacing w:line="240" w:lineRule="auto"/>
              <w:jc w:val="center"/>
              <w:rPr>
                <w:b/>
                <w:sz w:val="20"/>
                <w:szCs w:val="20"/>
              </w:rPr>
            </w:pPr>
            <w:r w:rsidRPr="008E7B91">
              <w:rPr>
                <w:b/>
                <w:sz w:val="20"/>
                <w:szCs w:val="20"/>
              </w:rPr>
              <w:t xml:space="preserve">OG 4: </w:t>
            </w:r>
            <w:r w:rsidRPr="008E7B91">
              <w:rPr>
                <w:b/>
                <w:color w:val="000000"/>
                <w:sz w:val="20"/>
                <w:szCs w:val="20"/>
                <w:lang w:eastAsia="ar-SA"/>
              </w:rPr>
              <w:t>Creşterea nivelului de conştientizare - îmbunătăţirea cunoştinţelor, schimbarea atitudinii şi comportamentului - pentru grupurile interesate care au impact asupra conservării biodiversităţii</w:t>
            </w:r>
          </w:p>
        </w:tc>
      </w:tr>
      <w:tr w:rsidR="00DF2A94" w:rsidRPr="008E7B91" w14:paraId="6B0CA6C6"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1705A3D3" w14:textId="77777777" w:rsidR="00DF2A94" w:rsidRPr="008E7B91" w:rsidRDefault="00DF2A94" w:rsidP="00C47118">
            <w:pPr>
              <w:spacing w:line="240" w:lineRule="auto"/>
              <w:jc w:val="left"/>
              <w:rPr>
                <w:sz w:val="20"/>
                <w:szCs w:val="20"/>
                <w:lang w:eastAsia="ro-RO"/>
              </w:rPr>
            </w:pPr>
          </w:p>
        </w:tc>
        <w:tc>
          <w:tcPr>
            <w:tcW w:w="12333" w:type="dxa"/>
            <w:gridSpan w:val="24"/>
            <w:tcBorders>
              <w:top w:val="single" w:sz="2" w:space="0" w:color="auto"/>
              <w:left w:val="single" w:sz="2" w:space="0" w:color="auto"/>
              <w:bottom w:val="single" w:sz="2" w:space="0" w:color="auto"/>
            </w:tcBorders>
            <w:shd w:val="clear" w:color="auto" w:fill="F2F2F2" w:themeFill="background1" w:themeFillShade="F2"/>
            <w:noWrap/>
            <w:vAlign w:val="center"/>
          </w:tcPr>
          <w:p w14:paraId="4E6A9CC2" w14:textId="77777777" w:rsidR="00DF2A94" w:rsidRPr="008E7B91" w:rsidRDefault="00B55F12" w:rsidP="00C47118">
            <w:pPr>
              <w:spacing w:line="240" w:lineRule="auto"/>
              <w:jc w:val="center"/>
              <w:rPr>
                <w:rFonts w:eastAsia="Times New Roman"/>
                <w:sz w:val="20"/>
                <w:szCs w:val="20"/>
                <w:lang w:eastAsia="ro-RO"/>
              </w:rPr>
            </w:pPr>
            <w:r w:rsidRPr="008E7B91">
              <w:rPr>
                <w:b/>
                <w:sz w:val="20"/>
                <w:szCs w:val="20"/>
              </w:rPr>
              <w:t xml:space="preserve">OS 9 Realizarea </w:t>
            </w:r>
            <w:r w:rsidRPr="008E7B91">
              <w:rPr>
                <w:rFonts w:eastAsia="Times New Roman"/>
                <w:b/>
                <w:bCs/>
                <w:iCs/>
                <w:sz w:val="20"/>
                <w:szCs w:val="20"/>
              </w:rPr>
              <w:t>şi implementarea Strategiei și Planului de acţiune privind conştientizarea publicului</w:t>
            </w:r>
          </w:p>
        </w:tc>
      </w:tr>
      <w:tr w:rsidR="00DF2A94" w:rsidRPr="008E7B91" w14:paraId="6D66EBF6"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F66F423" w14:textId="77777777" w:rsidR="00DF2A94" w:rsidRPr="008E7B91" w:rsidRDefault="00B55F12" w:rsidP="00C47118">
            <w:pPr>
              <w:spacing w:line="240" w:lineRule="auto"/>
              <w:jc w:val="left"/>
              <w:rPr>
                <w:sz w:val="18"/>
                <w:szCs w:val="18"/>
                <w:lang w:eastAsia="ro-RO"/>
              </w:rPr>
            </w:pPr>
            <w:r w:rsidRPr="008E7B91">
              <w:rPr>
                <w:sz w:val="18"/>
                <w:szCs w:val="18"/>
                <w:lang w:eastAsia="ro-RO"/>
              </w:rPr>
              <w:t>4.9.1</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BB0C673" w14:textId="77777777" w:rsidR="00DF2A94" w:rsidRPr="008E7B91" w:rsidRDefault="00B55F12" w:rsidP="00C47118">
            <w:pPr>
              <w:spacing w:line="240" w:lineRule="auto"/>
              <w:jc w:val="left"/>
              <w:rPr>
                <w:sz w:val="18"/>
                <w:szCs w:val="18"/>
              </w:rPr>
            </w:pPr>
            <w:r w:rsidRPr="008E7B91">
              <w:rPr>
                <w:sz w:val="18"/>
                <w:szCs w:val="18"/>
              </w:rPr>
              <w:t xml:space="preserve">Elaborarea Strategiei și </w:t>
            </w:r>
            <w:r w:rsidRPr="008E7B91">
              <w:rPr>
                <w:rFonts w:eastAsia="Times New Roman"/>
                <w:bCs/>
                <w:iCs/>
                <w:sz w:val="18"/>
                <w:szCs w:val="18"/>
              </w:rPr>
              <w:t>Planului de acţiune privind conştientizarea publicului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B9D43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F0E07E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853352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B2A6D55"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B14C1F"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DC1E67F"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B4A0E8"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68DA70B"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4E24C3" w14:textId="77777777" w:rsidR="00DF2A94" w:rsidRPr="008E7B91" w:rsidRDefault="00DF2A94" w:rsidP="00C47118">
            <w:pPr>
              <w:spacing w:line="240" w:lineRule="auto"/>
              <w:jc w:val="left"/>
              <w:rPr>
                <w:rFonts w:eastAsia="Times New Roman"/>
                <w:sz w:val="18"/>
                <w:szCs w:val="18"/>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7E54FE4"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336ABD4"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6AC139"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183A669"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93E9FB"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F8401DF"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648B0FD"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DBA9FBD"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8F20F3"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CEFFDE4" w14:textId="77777777" w:rsidR="00DF2A94" w:rsidRPr="008E7B91" w:rsidRDefault="00DF2A94" w:rsidP="00C47118">
            <w:pPr>
              <w:spacing w:line="240" w:lineRule="auto"/>
              <w:jc w:val="left"/>
              <w:rPr>
                <w:rFonts w:eastAsia="Times New Roman"/>
                <w:sz w:val="18"/>
                <w:szCs w:val="18"/>
                <w:lang w:eastAsia="ro-RO"/>
              </w:rPr>
            </w:pP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DEBF828" w14:textId="77777777" w:rsidR="00DF2A94" w:rsidRPr="008E7B91" w:rsidRDefault="00DF2A94" w:rsidP="00C47118">
            <w:pPr>
              <w:spacing w:line="240" w:lineRule="auto"/>
              <w:jc w:val="left"/>
              <w:rPr>
                <w:rFonts w:eastAsia="Times New Roman"/>
                <w:sz w:val="18"/>
                <w:szCs w:val="18"/>
                <w:lang w:eastAsia="ro-RO"/>
              </w:rPr>
            </w:pP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09BF8B0"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3AA04FD4"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tcBorders>
              <w:bottom w:val="single" w:sz="2" w:space="0" w:color="auto"/>
            </w:tcBorders>
            <w:shd w:val="clear" w:color="auto" w:fill="auto"/>
            <w:noWrap/>
            <w:vAlign w:val="center"/>
          </w:tcPr>
          <w:p w14:paraId="33235454"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0398112B" w14:textId="77777777">
        <w:trPr>
          <w:trHeight w:val="2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0772738" w14:textId="77777777" w:rsidR="00DF2A94" w:rsidRPr="008E7B91" w:rsidRDefault="00B55F12" w:rsidP="00C47118">
            <w:pPr>
              <w:spacing w:line="240" w:lineRule="auto"/>
              <w:jc w:val="left"/>
              <w:rPr>
                <w:sz w:val="18"/>
                <w:szCs w:val="18"/>
                <w:lang w:eastAsia="ro-RO"/>
              </w:rPr>
            </w:pPr>
            <w:r w:rsidRPr="008E7B91">
              <w:rPr>
                <w:sz w:val="18"/>
                <w:szCs w:val="18"/>
                <w:lang w:eastAsia="ro-RO"/>
              </w:rPr>
              <w:t>4.9.2</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62843B9" w14:textId="77777777" w:rsidR="00DF2A94" w:rsidRPr="008E7B91" w:rsidRDefault="00B55F12" w:rsidP="00C47118">
            <w:pPr>
              <w:widowControl w:val="0"/>
              <w:autoSpaceDE w:val="0"/>
              <w:autoSpaceDN w:val="0"/>
              <w:adjustRightInd w:val="0"/>
              <w:spacing w:line="240" w:lineRule="auto"/>
              <w:jc w:val="left"/>
              <w:rPr>
                <w:sz w:val="18"/>
                <w:szCs w:val="18"/>
              </w:rPr>
            </w:pPr>
            <w:r w:rsidRPr="008E7B91">
              <w:rPr>
                <w:sz w:val="18"/>
                <w:szCs w:val="18"/>
                <w:lang w:eastAsia="ro-RO"/>
              </w:rPr>
              <w:t>Realizarea de materiale informative referitoare la sit - broşuri, pliante, postere, cărţi şi alte modalităţi de informare</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1BAC269"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4C10473"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BD45C2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DF7293"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3B2C4D"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1F309B"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9891B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1AC012"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4473AEB" w14:textId="77777777" w:rsidR="00DF2A94" w:rsidRPr="008E7B91" w:rsidRDefault="00DF2A94" w:rsidP="00C47118">
            <w:pPr>
              <w:spacing w:line="240" w:lineRule="auto"/>
              <w:jc w:val="left"/>
              <w:rPr>
                <w:rFonts w:eastAsia="Times New Roman"/>
                <w:sz w:val="18"/>
                <w:szCs w:val="18"/>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AC350B"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87BC18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BB8240"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A80ABE9"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550019A"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95A69B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96FD48"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77F7E89"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261D45"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E3DAF3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F76BD72" w14:textId="77777777" w:rsidR="00DF2A94" w:rsidRPr="008E7B91" w:rsidRDefault="00DF2A94" w:rsidP="00C47118">
            <w:pPr>
              <w:spacing w:line="240" w:lineRule="auto"/>
              <w:jc w:val="left"/>
              <w:rPr>
                <w:rFonts w:eastAsia="Times New Roman"/>
                <w:sz w:val="18"/>
                <w:szCs w:val="18"/>
                <w:lang w:eastAsia="ro-RO"/>
              </w:rPr>
            </w:pP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94EA5AA"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69365022"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tcBorders>
              <w:bottom w:val="single" w:sz="2" w:space="0" w:color="auto"/>
            </w:tcBorders>
            <w:shd w:val="clear" w:color="auto" w:fill="auto"/>
            <w:noWrap/>
            <w:vAlign w:val="center"/>
          </w:tcPr>
          <w:p w14:paraId="63AD1F56"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575027EA"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BD759D0" w14:textId="77777777" w:rsidR="00DF2A94" w:rsidRPr="008E7B91" w:rsidRDefault="00B55F12" w:rsidP="00C47118">
            <w:pPr>
              <w:spacing w:line="240" w:lineRule="auto"/>
              <w:jc w:val="left"/>
              <w:rPr>
                <w:sz w:val="18"/>
                <w:szCs w:val="18"/>
                <w:lang w:eastAsia="ro-RO"/>
              </w:rPr>
            </w:pPr>
            <w:r w:rsidRPr="008E7B91">
              <w:rPr>
                <w:sz w:val="18"/>
                <w:szCs w:val="18"/>
                <w:lang w:eastAsia="ro-RO"/>
              </w:rPr>
              <w:t>4.9.3</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F9D6D70" w14:textId="77777777" w:rsidR="00DF2A94" w:rsidRPr="008E7B91" w:rsidRDefault="00B55F12" w:rsidP="00C47118">
            <w:pPr>
              <w:spacing w:line="240" w:lineRule="auto"/>
              <w:jc w:val="left"/>
              <w:rPr>
                <w:sz w:val="18"/>
                <w:szCs w:val="18"/>
                <w:lang w:eastAsia="ro-RO"/>
              </w:rPr>
            </w:pPr>
            <w:r w:rsidRPr="008E7B91">
              <w:rPr>
                <w:sz w:val="18"/>
                <w:szCs w:val="18"/>
                <w:lang w:eastAsia="ro-RO"/>
              </w:rPr>
              <w:t>Realizarea și intrețierea site-ului web al sitului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57C125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D782D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DC3750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E6C8DB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58583F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E24768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7E3935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0989EA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A0BB7B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E94177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255E3B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40E8E8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D7E5B6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3849AF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13AB45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424BAE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02224B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8E6DFF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2AC0A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F2D89C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10C7416"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15CE3827"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tcBorders>
              <w:bottom w:val="single" w:sz="2" w:space="0" w:color="auto"/>
            </w:tcBorders>
            <w:shd w:val="clear" w:color="auto" w:fill="auto"/>
            <w:noWrap/>
            <w:vAlign w:val="center"/>
          </w:tcPr>
          <w:p w14:paraId="234CE093"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3AC30355"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91824E8" w14:textId="77777777" w:rsidR="00DF2A94" w:rsidRPr="008E7B91" w:rsidRDefault="00B55F12" w:rsidP="00C47118">
            <w:pPr>
              <w:spacing w:line="240" w:lineRule="auto"/>
              <w:jc w:val="left"/>
              <w:rPr>
                <w:sz w:val="18"/>
                <w:szCs w:val="18"/>
                <w:lang w:eastAsia="ro-RO"/>
              </w:rPr>
            </w:pPr>
            <w:r w:rsidRPr="008E7B91">
              <w:rPr>
                <w:sz w:val="18"/>
                <w:szCs w:val="18"/>
                <w:lang w:eastAsia="ro-RO"/>
              </w:rPr>
              <w:t>4.9.4</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E4CBD82" w14:textId="77777777" w:rsidR="00DF2A94" w:rsidRPr="008E7B91" w:rsidRDefault="00B55F12" w:rsidP="00C47118">
            <w:pPr>
              <w:spacing w:line="240" w:lineRule="auto"/>
              <w:jc w:val="left"/>
              <w:rPr>
                <w:sz w:val="18"/>
                <w:szCs w:val="18"/>
                <w:lang w:eastAsia="ro-RO"/>
              </w:rPr>
            </w:pPr>
            <w:r w:rsidRPr="008E7B91">
              <w:rPr>
                <w:sz w:val="18"/>
                <w:szCs w:val="18"/>
                <w:lang w:eastAsia="ro-RO"/>
              </w:rPr>
              <w:t>Realizarea de panouri informative</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10F0D47"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97D29B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1B74CC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008E6E1"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8DF9E3"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1B8637E"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9CD8D13"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A9E380"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98977EC" w14:textId="77777777" w:rsidR="00DF2A94" w:rsidRPr="008E7B91" w:rsidRDefault="00DF2A94" w:rsidP="00C47118">
            <w:pPr>
              <w:spacing w:line="240" w:lineRule="auto"/>
              <w:jc w:val="left"/>
              <w:rPr>
                <w:rFonts w:eastAsia="Times New Roman"/>
                <w:sz w:val="18"/>
                <w:szCs w:val="18"/>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9CA6B1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57AD00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8AAC3B"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9FDFC44"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C3BCAF"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32A4258"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3FE95B"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9E83B85"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D405A13"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CC4EEF" w14:textId="77777777" w:rsidR="00DF2A94" w:rsidRPr="008E7B91" w:rsidRDefault="00DF2A94" w:rsidP="00C47118">
            <w:pPr>
              <w:spacing w:line="240" w:lineRule="auto"/>
              <w:jc w:val="left"/>
              <w:rPr>
                <w:rFonts w:eastAsia="Times New Roman"/>
                <w:sz w:val="18"/>
                <w:szCs w:val="18"/>
                <w:lang w:eastAsia="ro-RO"/>
              </w:rPr>
            </w:pP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0FD2454" w14:textId="77777777" w:rsidR="00DF2A94" w:rsidRPr="008E7B91" w:rsidRDefault="00DF2A94" w:rsidP="00C47118">
            <w:pPr>
              <w:spacing w:line="240" w:lineRule="auto"/>
              <w:jc w:val="left"/>
              <w:rPr>
                <w:rFonts w:eastAsia="Times New Roman"/>
                <w:sz w:val="18"/>
                <w:szCs w:val="18"/>
                <w:lang w:eastAsia="ro-RO"/>
              </w:rPr>
            </w:pP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A678DF3"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11BD582E"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tcBorders>
              <w:bottom w:val="single" w:sz="2" w:space="0" w:color="auto"/>
            </w:tcBorders>
            <w:shd w:val="clear" w:color="auto" w:fill="auto"/>
            <w:noWrap/>
            <w:vAlign w:val="center"/>
          </w:tcPr>
          <w:p w14:paraId="27EC9954"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04B04689"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663A938" w14:textId="77777777" w:rsidR="00DF2A94" w:rsidRPr="008E7B91" w:rsidRDefault="00B55F12" w:rsidP="00C47118">
            <w:pPr>
              <w:spacing w:line="240" w:lineRule="auto"/>
              <w:jc w:val="left"/>
              <w:rPr>
                <w:sz w:val="18"/>
                <w:szCs w:val="18"/>
                <w:lang w:eastAsia="ro-RO"/>
              </w:rPr>
            </w:pPr>
            <w:r w:rsidRPr="008E7B91">
              <w:rPr>
                <w:sz w:val="18"/>
                <w:szCs w:val="18"/>
                <w:lang w:eastAsia="ro-RO"/>
              </w:rPr>
              <w:t>4.9.5</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85FC547" w14:textId="77777777" w:rsidR="00DF2A94" w:rsidRPr="008E7B91" w:rsidRDefault="00B55F12" w:rsidP="00C47118">
            <w:pPr>
              <w:widowControl w:val="0"/>
              <w:autoSpaceDE w:val="0"/>
              <w:autoSpaceDN w:val="0"/>
              <w:adjustRightInd w:val="0"/>
              <w:spacing w:line="240" w:lineRule="auto"/>
              <w:jc w:val="left"/>
              <w:rPr>
                <w:sz w:val="18"/>
                <w:szCs w:val="18"/>
              </w:rPr>
            </w:pPr>
            <w:r w:rsidRPr="008E7B91">
              <w:rPr>
                <w:sz w:val="18"/>
                <w:szCs w:val="18"/>
                <w:lang w:eastAsia="ro-RO"/>
              </w:rPr>
              <w:t>Realizarea de întâlniri cu instituţii/organizaţii cu atribuţii referitoare la conservarea biodiversităţii în sit de discutare a problemelor legate de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D1FF8E7"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E9C9407"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7E7AFC8"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E4F39F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06F75F3"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F0CAE1D"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4806945"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D537AF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A256EF" w14:textId="77777777" w:rsidR="00DF2A94" w:rsidRPr="008E7B91" w:rsidRDefault="00DF2A94" w:rsidP="00C47118">
            <w:pPr>
              <w:spacing w:line="240" w:lineRule="auto"/>
              <w:jc w:val="left"/>
              <w:rPr>
                <w:rFonts w:eastAsia="Times New Roman"/>
                <w:sz w:val="18"/>
                <w:szCs w:val="18"/>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EE07E8"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B23D80"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AEE38C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0043B79"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6A786F"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89B0E3F"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F7E4B2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15B67C"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06B067"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AA34EA" w14:textId="77777777" w:rsidR="00DF2A94" w:rsidRPr="008E7B91" w:rsidRDefault="00DF2A94" w:rsidP="00C47118">
            <w:pPr>
              <w:spacing w:line="240" w:lineRule="auto"/>
              <w:jc w:val="left"/>
              <w:rPr>
                <w:rFonts w:eastAsia="Times New Roman"/>
                <w:sz w:val="18"/>
                <w:szCs w:val="18"/>
                <w:lang w:eastAsia="ro-RO"/>
              </w:rPr>
            </w:pP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BCB22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80B3E09"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1257BE22"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tcBorders>
              <w:bottom w:val="single" w:sz="2" w:space="0" w:color="auto"/>
            </w:tcBorders>
            <w:shd w:val="clear" w:color="auto" w:fill="auto"/>
            <w:noWrap/>
            <w:vAlign w:val="center"/>
          </w:tcPr>
          <w:p w14:paraId="4B25D02E"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6A6F9A7D"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98EB6BB" w14:textId="77777777" w:rsidR="00DF2A94" w:rsidRPr="008E7B91" w:rsidRDefault="00B55F12" w:rsidP="00C47118">
            <w:pPr>
              <w:spacing w:line="240" w:lineRule="auto"/>
              <w:jc w:val="left"/>
              <w:rPr>
                <w:sz w:val="18"/>
                <w:szCs w:val="18"/>
                <w:lang w:eastAsia="ro-RO"/>
              </w:rPr>
            </w:pPr>
            <w:r w:rsidRPr="008E7B91">
              <w:rPr>
                <w:sz w:val="18"/>
                <w:szCs w:val="18"/>
                <w:lang w:eastAsia="ro-RO"/>
              </w:rPr>
              <w:t>4.9.6</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3051047" w14:textId="77777777" w:rsidR="00DF2A94" w:rsidRPr="008E7B91" w:rsidRDefault="00B55F12" w:rsidP="00C47118">
            <w:pPr>
              <w:spacing w:line="240" w:lineRule="auto"/>
              <w:jc w:val="left"/>
              <w:rPr>
                <w:sz w:val="18"/>
                <w:szCs w:val="18"/>
                <w:lang w:eastAsia="ro-RO"/>
              </w:rPr>
            </w:pPr>
            <w:r w:rsidRPr="008E7B91">
              <w:rPr>
                <w:sz w:val="18"/>
                <w:szCs w:val="18"/>
                <w:lang w:eastAsia="ro-RO"/>
              </w:rPr>
              <w:t>Organizarea de activități educative cu tânăra generație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4E66CF"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ECAE62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8EBF63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50FDF0"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2A99F5"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A61279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C37BE2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873EF4"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86ED7B" w14:textId="77777777" w:rsidR="00DF2A94" w:rsidRPr="008E7B91" w:rsidRDefault="00DF2A94" w:rsidP="00C47118">
            <w:pPr>
              <w:spacing w:line="240" w:lineRule="auto"/>
              <w:jc w:val="left"/>
              <w:rPr>
                <w:rFonts w:eastAsia="Times New Roman"/>
                <w:sz w:val="18"/>
                <w:szCs w:val="18"/>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F51758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316A0D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6247DF8"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01593A"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BC8E08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459BE4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1E5AEF2"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7524C5"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01095E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75289F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483AF87" w14:textId="77777777" w:rsidR="00DF2A94" w:rsidRPr="008E7B91" w:rsidRDefault="00DF2A94" w:rsidP="00C47118">
            <w:pPr>
              <w:spacing w:line="240" w:lineRule="auto"/>
              <w:jc w:val="left"/>
              <w:rPr>
                <w:rFonts w:eastAsia="Times New Roman"/>
                <w:sz w:val="18"/>
                <w:szCs w:val="18"/>
                <w:lang w:eastAsia="ro-RO"/>
              </w:rPr>
            </w:pP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AF1D656"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2AB88AAB"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tcBorders>
              <w:bottom w:val="single" w:sz="2" w:space="0" w:color="auto"/>
            </w:tcBorders>
            <w:shd w:val="clear" w:color="auto" w:fill="auto"/>
            <w:noWrap/>
            <w:vAlign w:val="center"/>
          </w:tcPr>
          <w:p w14:paraId="04AC8B7B"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3B86875B"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56869F13" w14:textId="77777777" w:rsidR="00DF2A94" w:rsidRPr="008E7B91" w:rsidRDefault="00DF2A94" w:rsidP="00C47118">
            <w:pPr>
              <w:spacing w:line="240" w:lineRule="auto"/>
              <w:jc w:val="left"/>
              <w:rPr>
                <w:sz w:val="20"/>
                <w:szCs w:val="20"/>
                <w:lang w:eastAsia="ro-RO"/>
              </w:rPr>
            </w:pPr>
          </w:p>
        </w:tc>
        <w:tc>
          <w:tcPr>
            <w:tcW w:w="12333" w:type="dxa"/>
            <w:gridSpan w:val="24"/>
            <w:tcBorders>
              <w:top w:val="single" w:sz="2" w:space="0" w:color="auto"/>
              <w:left w:val="single" w:sz="2" w:space="0" w:color="auto"/>
              <w:bottom w:val="single" w:sz="2" w:space="0" w:color="auto"/>
            </w:tcBorders>
            <w:shd w:val="clear" w:color="auto" w:fill="BFBFBF" w:themeFill="background1" w:themeFillShade="BF"/>
            <w:noWrap/>
            <w:vAlign w:val="center"/>
          </w:tcPr>
          <w:p w14:paraId="05918ACD" w14:textId="77777777" w:rsidR="00DF2A94" w:rsidRPr="008E7B91" w:rsidRDefault="00B55F12" w:rsidP="00C47118">
            <w:pPr>
              <w:spacing w:line="240" w:lineRule="auto"/>
              <w:jc w:val="center"/>
              <w:rPr>
                <w:rFonts w:eastAsia="Times New Roman"/>
                <w:b/>
                <w:bCs/>
                <w:iCs/>
                <w:sz w:val="20"/>
                <w:szCs w:val="20"/>
              </w:rPr>
            </w:pPr>
            <w:r w:rsidRPr="008E7B91">
              <w:rPr>
                <w:b/>
                <w:sz w:val="20"/>
                <w:szCs w:val="20"/>
              </w:rPr>
              <w:t xml:space="preserve">OG 5: </w:t>
            </w:r>
            <w:r w:rsidRPr="008E7B91">
              <w:rPr>
                <w:b/>
                <w:color w:val="000000"/>
                <w:sz w:val="20"/>
                <w:szCs w:val="20"/>
                <w:lang w:eastAsia="ar-SA"/>
              </w:rPr>
              <w:t>Menţinerea şi promovarea activităţilor durabile de exploatare a resurselor naturale în zonele desemnate acestor activităţi şi reducerea celor nedurabile</w:t>
            </w:r>
          </w:p>
        </w:tc>
      </w:tr>
      <w:tr w:rsidR="00DF2A94" w:rsidRPr="008E7B91" w14:paraId="5FC14780"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33038055" w14:textId="77777777" w:rsidR="00DF2A94" w:rsidRPr="008E7B91" w:rsidRDefault="00DF2A94" w:rsidP="00C47118">
            <w:pPr>
              <w:spacing w:line="240" w:lineRule="auto"/>
              <w:jc w:val="left"/>
              <w:rPr>
                <w:sz w:val="20"/>
                <w:szCs w:val="20"/>
                <w:lang w:eastAsia="ro-RO"/>
              </w:rPr>
            </w:pPr>
          </w:p>
        </w:tc>
        <w:tc>
          <w:tcPr>
            <w:tcW w:w="12333" w:type="dxa"/>
            <w:gridSpan w:val="24"/>
            <w:tcBorders>
              <w:top w:val="single" w:sz="2" w:space="0" w:color="auto"/>
              <w:left w:val="single" w:sz="2" w:space="0" w:color="auto"/>
              <w:bottom w:val="single" w:sz="2" w:space="0" w:color="auto"/>
            </w:tcBorders>
            <w:shd w:val="clear" w:color="auto" w:fill="F2F2F2" w:themeFill="background1" w:themeFillShade="F2"/>
            <w:noWrap/>
            <w:vAlign w:val="center"/>
          </w:tcPr>
          <w:p w14:paraId="285F014A" w14:textId="77777777" w:rsidR="00DF2A94" w:rsidRPr="008E7B91" w:rsidRDefault="00B55F12" w:rsidP="00C47118">
            <w:pPr>
              <w:suppressAutoHyphens/>
              <w:autoSpaceDN w:val="0"/>
              <w:spacing w:line="240" w:lineRule="auto"/>
              <w:jc w:val="center"/>
              <w:textAlignment w:val="baseline"/>
              <w:rPr>
                <w:rFonts w:eastAsia="Times New Roman"/>
                <w:sz w:val="20"/>
                <w:szCs w:val="20"/>
                <w:lang w:eastAsia="ro-RO"/>
              </w:rPr>
            </w:pPr>
            <w:r w:rsidRPr="008E7B91">
              <w:rPr>
                <w:b/>
                <w:sz w:val="20"/>
                <w:szCs w:val="20"/>
              </w:rPr>
              <w:t xml:space="preserve">OS 10 Promovarea utilizării durabile a resurselor natural, </w:t>
            </w:r>
            <w:r w:rsidRPr="008E7B91">
              <w:rPr>
                <w:b/>
                <w:bCs/>
                <w:sz w:val="20"/>
                <w:szCs w:val="20"/>
              </w:rPr>
              <w:t>ce asigură suportul pentru speciile de interes conservativ</w:t>
            </w:r>
          </w:p>
        </w:tc>
      </w:tr>
      <w:tr w:rsidR="00DF2A94" w:rsidRPr="008E7B91" w14:paraId="63694762"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E0EE9E" w14:textId="77777777" w:rsidR="00DF2A94" w:rsidRPr="008E7B91" w:rsidRDefault="00DF2A94" w:rsidP="00C47118">
            <w:pPr>
              <w:spacing w:line="240" w:lineRule="auto"/>
              <w:jc w:val="left"/>
              <w:rPr>
                <w:sz w:val="18"/>
                <w:szCs w:val="18"/>
                <w:lang w:eastAsia="ro-RO"/>
              </w:rPr>
            </w:pPr>
          </w:p>
        </w:tc>
        <w:tc>
          <w:tcPr>
            <w:tcW w:w="12333" w:type="dxa"/>
            <w:gridSpan w:val="24"/>
            <w:tcBorders>
              <w:top w:val="single" w:sz="2" w:space="0" w:color="auto"/>
              <w:left w:val="single" w:sz="2" w:space="0" w:color="auto"/>
              <w:bottom w:val="single" w:sz="2" w:space="0" w:color="auto"/>
            </w:tcBorders>
            <w:shd w:val="clear" w:color="auto" w:fill="FFFFFF" w:themeFill="background1"/>
            <w:noWrap/>
            <w:vAlign w:val="center"/>
          </w:tcPr>
          <w:p w14:paraId="142ED335" w14:textId="77777777" w:rsidR="00DF2A94" w:rsidRPr="008E7B91" w:rsidRDefault="00B55F12" w:rsidP="00C47118">
            <w:pPr>
              <w:suppressAutoHyphens/>
              <w:autoSpaceDN w:val="0"/>
              <w:spacing w:line="240" w:lineRule="auto"/>
              <w:jc w:val="center"/>
              <w:textAlignment w:val="baseline"/>
              <w:rPr>
                <w:rFonts w:eastAsia="Times New Roman"/>
                <w:b/>
                <w:bCs/>
                <w:iCs/>
                <w:sz w:val="18"/>
                <w:szCs w:val="18"/>
              </w:rPr>
            </w:pPr>
            <w:r w:rsidRPr="008E7B91">
              <w:rPr>
                <w:b/>
                <w:sz w:val="18"/>
                <w:szCs w:val="18"/>
              </w:rPr>
              <w:t>OS 10.1 Promovarea utilizării durabile a resurselor forestiere</w:t>
            </w:r>
          </w:p>
        </w:tc>
      </w:tr>
      <w:tr w:rsidR="00DF2A94" w:rsidRPr="008E7B91" w14:paraId="35CBBFBA"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8E45E1B" w14:textId="77777777" w:rsidR="00DF2A94" w:rsidRPr="008E7B91" w:rsidRDefault="00B55F12" w:rsidP="00C47118">
            <w:pPr>
              <w:spacing w:line="240" w:lineRule="auto"/>
              <w:jc w:val="left"/>
              <w:rPr>
                <w:sz w:val="18"/>
                <w:szCs w:val="18"/>
                <w:lang w:eastAsia="ro-RO"/>
              </w:rPr>
            </w:pPr>
            <w:r w:rsidRPr="008E7B91">
              <w:rPr>
                <w:sz w:val="18"/>
                <w:szCs w:val="18"/>
                <w:lang w:eastAsia="ro-RO"/>
              </w:rPr>
              <w:lastRenderedPageBreak/>
              <w:t>5.10.1</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BFB140A" w14:textId="77777777" w:rsidR="00DF2A94" w:rsidRPr="008E7B91" w:rsidRDefault="00B55F12" w:rsidP="00C47118">
            <w:pPr>
              <w:spacing w:line="240" w:lineRule="auto"/>
              <w:jc w:val="left"/>
              <w:rPr>
                <w:sz w:val="18"/>
                <w:szCs w:val="18"/>
              </w:rPr>
            </w:pPr>
            <w:r w:rsidRPr="008E7B91">
              <w:rPr>
                <w:sz w:val="18"/>
                <w:szCs w:val="18"/>
                <w:lang w:eastAsia="ro-RO"/>
              </w:rPr>
              <w:t>Promovarea includerii prevederilor Planului de management al sitului - măsurile referitoare la habitatele de pădure - în amenajamente silvice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A3CA27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3293F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633CA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819B46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D2B6C1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5DEE54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30DD73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506225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60106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B627DD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C815D1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9DD34F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645BA1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C005CA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4EEF57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4ABF2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494F3F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1613E8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AA8800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D45901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0B4ED77"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2806A96D"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229E811B"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DS</w:t>
            </w:r>
          </w:p>
        </w:tc>
      </w:tr>
      <w:tr w:rsidR="00DF2A94" w:rsidRPr="008E7B91" w14:paraId="496B80EF"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4871105" w14:textId="77777777" w:rsidR="00DF2A94" w:rsidRPr="008E7B91" w:rsidRDefault="00DF2A94" w:rsidP="00C47118">
            <w:pPr>
              <w:spacing w:line="240" w:lineRule="auto"/>
              <w:jc w:val="left"/>
              <w:rPr>
                <w:sz w:val="18"/>
                <w:szCs w:val="18"/>
                <w:lang w:eastAsia="ro-RO"/>
              </w:rPr>
            </w:pPr>
          </w:p>
        </w:tc>
        <w:tc>
          <w:tcPr>
            <w:tcW w:w="12333" w:type="dxa"/>
            <w:gridSpan w:val="24"/>
            <w:tcBorders>
              <w:top w:val="single" w:sz="2" w:space="0" w:color="auto"/>
              <w:left w:val="single" w:sz="2" w:space="0" w:color="auto"/>
              <w:bottom w:val="single" w:sz="2" w:space="0" w:color="auto"/>
            </w:tcBorders>
            <w:shd w:val="clear" w:color="auto" w:fill="auto"/>
            <w:noWrap/>
            <w:vAlign w:val="center"/>
          </w:tcPr>
          <w:p w14:paraId="2CA4CD7A" w14:textId="77777777" w:rsidR="00DF2A94" w:rsidRPr="008E7B91" w:rsidRDefault="00B55F12" w:rsidP="00C47118">
            <w:pPr>
              <w:spacing w:line="240" w:lineRule="auto"/>
              <w:jc w:val="center"/>
              <w:rPr>
                <w:rFonts w:eastAsia="Times New Roman"/>
                <w:sz w:val="18"/>
                <w:szCs w:val="18"/>
                <w:lang w:eastAsia="ro-RO"/>
              </w:rPr>
            </w:pPr>
            <w:r w:rsidRPr="008E7B91">
              <w:rPr>
                <w:b/>
                <w:bCs/>
                <w:sz w:val="18"/>
                <w:szCs w:val="18"/>
              </w:rPr>
              <w:t xml:space="preserve">OS 10.2 </w:t>
            </w:r>
            <w:r w:rsidRPr="008E7B91">
              <w:rPr>
                <w:b/>
                <w:sz w:val="18"/>
                <w:szCs w:val="18"/>
              </w:rPr>
              <w:t>Promovarea utilizării durabile a pajiştilor - păşuni, fâneţe</w:t>
            </w:r>
          </w:p>
        </w:tc>
      </w:tr>
      <w:tr w:rsidR="00DF2A94" w:rsidRPr="008E7B91" w14:paraId="5D92278A"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C3E32D5" w14:textId="77777777" w:rsidR="00DF2A94" w:rsidRPr="008E7B91" w:rsidRDefault="00B55F12" w:rsidP="00C47118">
            <w:pPr>
              <w:spacing w:line="240" w:lineRule="auto"/>
              <w:jc w:val="left"/>
              <w:rPr>
                <w:sz w:val="18"/>
                <w:szCs w:val="18"/>
                <w:lang w:eastAsia="ro-RO"/>
              </w:rPr>
            </w:pPr>
            <w:r w:rsidRPr="008E7B91">
              <w:rPr>
                <w:sz w:val="18"/>
                <w:szCs w:val="18"/>
                <w:lang w:eastAsia="ro-RO"/>
              </w:rPr>
              <w:t>5.10.2</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930DF55" w14:textId="77777777" w:rsidR="00DF2A94" w:rsidRPr="008E7B91" w:rsidRDefault="00B55F12" w:rsidP="00C47118">
            <w:pPr>
              <w:spacing w:line="240" w:lineRule="auto"/>
              <w:jc w:val="left"/>
              <w:rPr>
                <w:sz w:val="18"/>
                <w:szCs w:val="18"/>
                <w:lang w:eastAsia="ro-RO"/>
              </w:rPr>
            </w:pPr>
            <w:r w:rsidRPr="008E7B91">
              <w:rPr>
                <w:sz w:val="18"/>
                <w:szCs w:val="18"/>
                <w:lang w:eastAsia="ro-RO"/>
              </w:rPr>
              <w:t>Luarea de măsuri de informare/ conştientizare asupra măsurilor şi regulilor de gestionare durabilă a pășunilor pentru deţinătorii şi/sau utilizatorii acestora.</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2F4A46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E55070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FB3CB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754C93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AB723B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EE0C3F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FCAE14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532298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06F0E3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F81DBA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3D476E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8E3331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F2C071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719FD3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B13EF5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6D2883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5C19AF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F63243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972139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865B8F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1755E95"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0EBA29DD"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16E4AB73"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APIA</w:t>
            </w:r>
          </w:p>
        </w:tc>
      </w:tr>
      <w:tr w:rsidR="00DF2A94" w:rsidRPr="008E7B91" w14:paraId="607B423C"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B03C9A3" w14:textId="77777777" w:rsidR="00DF2A94" w:rsidRPr="008E7B91" w:rsidRDefault="00B55F12" w:rsidP="00C47118">
            <w:pPr>
              <w:spacing w:line="240" w:lineRule="auto"/>
              <w:jc w:val="left"/>
              <w:rPr>
                <w:sz w:val="18"/>
                <w:szCs w:val="18"/>
                <w:lang w:eastAsia="ro-RO"/>
              </w:rPr>
            </w:pPr>
            <w:r w:rsidRPr="008E7B91">
              <w:rPr>
                <w:sz w:val="18"/>
                <w:szCs w:val="18"/>
                <w:lang w:eastAsia="ro-RO"/>
              </w:rPr>
              <w:t>5.10.3</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B5B54F8" w14:textId="77777777" w:rsidR="00DF2A94" w:rsidRPr="008E7B91" w:rsidRDefault="00B55F12" w:rsidP="00C47118">
            <w:pPr>
              <w:spacing w:line="240" w:lineRule="auto"/>
              <w:jc w:val="left"/>
              <w:rPr>
                <w:sz w:val="18"/>
                <w:szCs w:val="18"/>
                <w:lang w:eastAsia="ro-RO"/>
              </w:rPr>
            </w:pPr>
            <w:r w:rsidRPr="008E7B91">
              <w:rPr>
                <w:sz w:val="18"/>
                <w:szCs w:val="18"/>
              </w:rPr>
              <w:t>Promovarea managementului culturilor agricole și al pajiștilor (în special a fânețelor).</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9D7975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ED6D2E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266CFE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D418EE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715100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14FF5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95614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BC2FB5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230810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9D20C4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A2D145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72620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527ECF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7BA25E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B4C0F6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FF7437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BE4521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12F4F1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FA31D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F571B6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BC37EB9"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55E14CCB"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tcBorders>
              <w:bottom w:val="single" w:sz="2" w:space="0" w:color="auto"/>
            </w:tcBorders>
            <w:shd w:val="clear" w:color="auto" w:fill="auto"/>
            <w:noWrap/>
            <w:vAlign w:val="center"/>
          </w:tcPr>
          <w:p w14:paraId="3F4BF824"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APIA</w:t>
            </w:r>
          </w:p>
        </w:tc>
      </w:tr>
      <w:tr w:rsidR="00DF2A94" w:rsidRPr="008E7B91" w14:paraId="2DE80E4E"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3A8EABC" w14:textId="77777777" w:rsidR="00DF2A94" w:rsidRPr="008E7B91" w:rsidRDefault="00DF2A94" w:rsidP="00C47118">
            <w:pPr>
              <w:spacing w:line="240" w:lineRule="auto"/>
              <w:jc w:val="left"/>
              <w:rPr>
                <w:sz w:val="18"/>
                <w:szCs w:val="18"/>
                <w:lang w:eastAsia="ro-RO"/>
              </w:rPr>
            </w:pPr>
          </w:p>
        </w:tc>
        <w:tc>
          <w:tcPr>
            <w:tcW w:w="12333" w:type="dxa"/>
            <w:gridSpan w:val="24"/>
            <w:tcBorders>
              <w:top w:val="single" w:sz="2" w:space="0" w:color="auto"/>
              <w:left w:val="single" w:sz="2" w:space="0" w:color="auto"/>
              <w:bottom w:val="single" w:sz="2" w:space="0" w:color="auto"/>
            </w:tcBorders>
            <w:shd w:val="clear" w:color="auto" w:fill="auto"/>
            <w:noWrap/>
            <w:vAlign w:val="center"/>
          </w:tcPr>
          <w:p w14:paraId="32422090" w14:textId="77777777" w:rsidR="00DF2A94" w:rsidRPr="008E7B91" w:rsidRDefault="00B55F12" w:rsidP="00C47118">
            <w:pPr>
              <w:spacing w:line="240" w:lineRule="auto"/>
              <w:jc w:val="center"/>
              <w:rPr>
                <w:rFonts w:eastAsia="Times New Roman"/>
                <w:sz w:val="18"/>
                <w:szCs w:val="18"/>
                <w:lang w:eastAsia="ro-RO"/>
              </w:rPr>
            </w:pPr>
            <w:r w:rsidRPr="008E7B91">
              <w:rPr>
                <w:b/>
                <w:bCs/>
                <w:sz w:val="18"/>
                <w:szCs w:val="18"/>
              </w:rPr>
              <w:t xml:space="preserve">OS 10.3 </w:t>
            </w:r>
            <w:r w:rsidRPr="008E7B91">
              <w:rPr>
                <w:b/>
                <w:sz w:val="18"/>
                <w:szCs w:val="18"/>
              </w:rPr>
              <w:t>Promovarea utilizării durabile a terenurilor agricole</w:t>
            </w:r>
          </w:p>
        </w:tc>
      </w:tr>
      <w:tr w:rsidR="00DF2A94" w:rsidRPr="008E7B91" w14:paraId="752D6EBB"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A797F95" w14:textId="77777777" w:rsidR="00DF2A94" w:rsidRPr="008E7B91" w:rsidRDefault="00B55F12" w:rsidP="00C47118">
            <w:pPr>
              <w:spacing w:line="240" w:lineRule="auto"/>
              <w:jc w:val="left"/>
              <w:rPr>
                <w:sz w:val="18"/>
                <w:szCs w:val="18"/>
                <w:lang w:eastAsia="ro-RO"/>
              </w:rPr>
            </w:pPr>
            <w:r w:rsidRPr="008E7B91">
              <w:rPr>
                <w:sz w:val="18"/>
                <w:szCs w:val="18"/>
                <w:lang w:eastAsia="ro-RO"/>
              </w:rPr>
              <w:t>5.10.4</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2204846" w14:textId="77777777" w:rsidR="00DF2A94" w:rsidRPr="008E7B91" w:rsidRDefault="00B55F12" w:rsidP="00C47118">
            <w:pPr>
              <w:spacing w:line="240" w:lineRule="auto"/>
              <w:jc w:val="left"/>
              <w:rPr>
                <w:sz w:val="18"/>
                <w:szCs w:val="18"/>
              </w:rPr>
            </w:pPr>
            <w:r w:rsidRPr="008E7B91">
              <w:rPr>
                <w:sz w:val="18"/>
                <w:szCs w:val="18"/>
              </w:rPr>
              <w:t>Promovarea supravegherii stricte a terenurilor arabile în relație cu menținerea pășunilor și benzilor tampon.</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B819AC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61B3C4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DE438E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689A5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2F6B97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E355E8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078FEA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CCECFD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508769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0BB93D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23967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B503AA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FE625C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B45183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4BEE1A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9E39E2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C3834B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34BEAF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281B0F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46EC63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8B77863"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21923539"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tcBorders>
              <w:bottom w:val="single" w:sz="2" w:space="0" w:color="auto"/>
            </w:tcBorders>
            <w:shd w:val="clear" w:color="auto" w:fill="auto"/>
            <w:noWrap/>
            <w:vAlign w:val="center"/>
          </w:tcPr>
          <w:p w14:paraId="01109B96"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59319213"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AFDE056" w14:textId="77777777" w:rsidR="00DF2A94" w:rsidRPr="008E7B91" w:rsidRDefault="00DF2A94" w:rsidP="00C47118">
            <w:pPr>
              <w:spacing w:line="240" w:lineRule="auto"/>
              <w:jc w:val="left"/>
              <w:rPr>
                <w:sz w:val="18"/>
                <w:szCs w:val="18"/>
                <w:lang w:eastAsia="ro-RO"/>
              </w:rPr>
            </w:pPr>
          </w:p>
        </w:tc>
        <w:tc>
          <w:tcPr>
            <w:tcW w:w="12333" w:type="dxa"/>
            <w:gridSpan w:val="24"/>
            <w:tcBorders>
              <w:top w:val="single" w:sz="2" w:space="0" w:color="auto"/>
              <w:left w:val="single" w:sz="2" w:space="0" w:color="auto"/>
              <w:bottom w:val="single" w:sz="2" w:space="0" w:color="auto"/>
            </w:tcBorders>
            <w:shd w:val="clear" w:color="auto" w:fill="auto"/>
            <w:noWrap/>
            <w:vAlign w:val="center"/>
          </w:tcPr>
          <w:p w14:paraId="289437E8" w14:textId="77777777" w:rsidR="00DF2A94" w:rsidRPr="008E7B91" w:rsidRDefault="00B55F12" w:rsidP="00C47118">
            <w:pPr>
              <w:spacing w:line="240" w:lineRule="auto"/>
              <w:jc w:val="center"/>
              <w:rPr>
                <w:rFonts w:eastAsia="Times New Roman"/>
                <w:sz w:val="18"/>
                <w:szCs w:val="18"/>
                <w:lang w:eastAsia="ro-RO"/>
              </w:rPr>
            </w:pPr>
            <w:r w:rsidRPr="008E7B91">
              <w:rPr>
                <w:b/>
                <w:sz w:val="18"/>
                <w:szCs w:val="18"/>
              </w:rPr>
              <w:t>OS 10.4 Promovarea utilizării durabile a resurselor acvatice</w:t>
            </w:r>
          </w:p>
        </w:tc>
      </w:tr>
      <w:tr w:rsidR="00DF2A94" w:rsidRPr="008E7B91" w14:paraId="06F60685" w14:textId="77777777">
        <w:trPr>
          <w:trHeight w:val="2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DBDD817" w14:textId="77777777" w:rsidR="00DF2A94" w:rsidRPr="008E7B91" w:rsidRDefault="00B55F12" w:rsidP="00C47118">
            <w:pPr>
              <w:spacing w:line="240" w:lineRule="auto"/>
              <w:jc w:val="left"/>
              <w:rPr>
                <w:sz w:val="18"/>
                <w:szCs w:val="18"/>
                <w:lang w:eastAsia="ro-RO"/>
              </w:rPr>
            </w:pPr>
            <w:r w:rsidRPr="008E7B91">
              <w:rPr>
                <w:sz w:val="18"/>
                <w:szCs w:val="18"/>
                <w:lang w:eastAsia="ro-RO"/>
              </w:rPr>
              <w:t>5.10.5</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717C77E" w14:textId="77777777" w:rsidR="00DF2A94" w:rsidRPr="008E7B91" w:rsidRDefault="00B55F12" w:rsidP="00C47118">
            <w:pPr>
              <w:widowControl w:val="0"/>
              <w:suppressAutoHyphens/>
              <w:autoSpaceDN w:val="0"/>
              <w:spacing w:line="240" w:lineRule="auto"/>
              <w:jc w:val="left"/>
              <w:textAlignment w:val="baseline"/>
              <w:rPr>
                <w:sz w:val="18"/>
                <w:szCs w:val="18"/>
                <w:highlight w:val="yellow"/>
              </w:rPr>
            </w:pPr>
            <w:r w:rsidRPr="008E7B91">
              <w:rPr>
                <w:sz w:val="18"/>
                <w:szCs w:val="18"/>
                <w:lang w:eastAsia="ro-RO"/>
              </w:rPr>
              <w:t>Luarea de măsuri de informare/ conştientizare asupra măsurilor şi regulilor de gestionare durabilă a zonelor umede pentru administratorii/  deţinătorii şi/sau utilizatorii acestora.</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4CFE2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2BEB55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93EE98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D909DC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000CF2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A18D7E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6206C3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4E3B6D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EEA5FE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06DD5D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0B095E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173BD1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02A3D6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F83542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C40C53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BD9E56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142A35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48040C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741F0C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7BEDE0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057B2CA"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6F72D4E8"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tcBorders>
              <w:bottom w:val="single" w:sz="2" w:space="0" w:color="auto"/>
            </w:tcBorders>
            <w:shd w:val="clear" w:color="auto" w:fill="auto"/>
            <w:noWrap/>
            <w:vAlign w:val="center"/>
          </w:tcPr>
          <w:p w14:paraId="235ECD48"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Apele Române, ANPA</w:t>
            </w:r>
          </w:p>
        </w:tc>
      </w:tr>
      <w:tr w:rsidR="00DF2A94" w:rsidRPr="008E7B91" w14:paraId="5F8F175A"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764DB1C" w14:textId="77777777" w:rsidR="00DF2A94" w:rsidRPr="008E7B91" w:rsidRDefault="00B55F12" w:rsidP="00C47118">
            <w:pPr>
              <w:spacing w:line="240" w:lineRule="auto"/>
              <w:jc w:val="left"/>
              <w:rPr>
                <w:sz w:val="18"/>
                <w:szCs w:val="18"/>
                <w:lang w:eastAsia="ro-RO"/>
              </w:rPr>
            </w:pPr>
            <w:r w:rsidRPr="008E7B91">
              <w:rPr>
                <w:sz w:val="18"/>
                <w:szCs w:val="18"/>
                <w:lang w:eastAsia="ro-RO"/>
              </w:rPr>
              <w:t>5.10.6</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3367CE3" w14:textId="77777777" w:rsidR="00DF2A94" w:rsidRPr="008E7B91" w:rsidRDefault="00B55F12" w:rsidP="00C47118">
            <w:pPr>
              <w:widowControl w:val="0"/>
              <w:suppressAutoHyphens/>
              <w:autoSpaceDN w:val="0"/>
              <w:spacing w:line="240" w:lineRule="auto"/>
              <w:jc w:val="left"/>
              <w:textAlignment w:val="baseline"/>
              <w:rPr>
                <w:sz w:val="18"/>
                <w:szCs w:val="18"/>
                <w:lang w:eastAsia="ro-RO"/>
              </w:rPr>
            </w:pPr>
            <w:r w:rsidRPr="008E7B91">
              <w:rPr>
                <w:sz w:val="18"/>
                <w:szCs w:val="18"/>
                <w:lang w:eastAsia="ro-RO"/>
              </w:rPr>
              <w:t>Promovarea pisciculturii în mod durabil în vederea asigurării populațiilor de pești ce constituie hrana pentru speciile de păsări acvatice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C6207C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D0312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8FBA92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94DEC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F349A6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013DD7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523469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556EE9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30BB61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55D37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9E7C2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10D008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AD98B7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6C8210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6A810B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8960A0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F0BAEA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E38C73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33E59F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A0D8D2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4EBFA57"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5BEF9CCB"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tcBorders>
              <w:bottom w:val="single" w:sz="2" w:space="0" w:color="auto"/>
            </w:tcBorders>
            <w:shd w:val="clear" w:color="auto" w:fill="auto"/>
            <w:noWrap/>
            <w:vAlign w:val="center"/>
          </w:tcPr>
          <w:p w14:paraId="125EF2A3"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Apele Române, ANPA</w:t>
            </w:r>
          </w:p>
        </w:tc>
      </w:tr>
      <w:tr w:rsidR="00DF2A94" w:rsidRPr="008E7B91" w14:paraId="3D96AB53"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0F7FC41F" w14:textId="77777777" w:rsidR="00DF2A94" w:rsidRPr="008E7B91" w:rsidRDefault="00DF2A94" w:rsidP="00C47118">
            <w:pPr>
              <w:spacing w:line="240" w:lineRule="auto"/>
              <w:jc w:val="left"/>
              <w:rPr>
                <w:sz w:val="20"/>
                <w:szCs w:val="20"/>
                <w:lang w:eastAsia="ro-RO"/>
              </w:rPr>
            </w:pPr>
          </w:p>
        </w:tc>
        <w:tc>
          <w:tcPr>
            <w:tcW w:w="12333" w:type="dxa"/>
            <w:gridSpan w:val="24"/>
            <w:tcBorders>
              <w:top w:val="single" w:sz="2" w:space="0" w:color="auto"/>
              <w:left w:val="single" w:sz="2" w:space="0" w:color="auto"/>
              <w:bottom w:val="single" w:sz="2" w:space="0" w:color="auto"/>
            </w:tcBorders>
            <w:shd w:val="clear" w:color="auto" w:fill="F2F2F2" w:themeFill="background1" w:themeFillShade="F2"/>
            <w:noWrap/>
            <w:vAlign w:val="center"/>
          </w:tcPr>
          <w:p w14:paraId="3393865F" w14:textId="77777777" w:rsidR="00DF2A94" w:rsidRPr="008E7B91" w:rsidRDefault="00B55F12" w:rsidP="00C47118">
            <w:pPr>
              <w:spacing w:line="240" w:lineRule="auto"/>
              <w:jc w:val="center"/>
              <w:rPr>
                <w:rFonts w:eastAsia="Times New Roman"/>
                <w:sz w:val="20"/>
                <w:szCs w:val="20"/>
                <w:lang w:eastAsia="ro-RO"/>
              </w:rPr>
            </w:pPr>
            <w:r w:rsidRPr="008E7B91">
              <w:rPr>
                <w:b/>
                <w:sz w:val="20"/>
                <w:szCs w:val="20"/>
              </w:rPr>
              <w:t xml:space="preserve">OS 11 </w:t>
            </w:r>
            <w:r w:rsidRPr="008E7B91">
              <w:rPr>
                <w:rFonts w:eastAsia="Times New Roman"/>
                <w:b/>
                <w:bCs/>
                <w:iCs/>
                <w:sz w:val="20"/>
                <w:szCs w:val="20"/>
              </w:rPr>
              <w:t>Promovarea unei dezvoltări urbane durabile a localităţilor aflate pe teritoriul sau în vecinătatea sitului</w:t>
            </w:r>
          </w:p>
        </w:tc>
      </w:tr>
      <w:tr w:rsidR="00DF2A94" w:rsidRPr="008E7B91" w14:paraId="11E71A43"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8376D90" w14:textId="77777777" w:rsidR="00DF2A94" w:rsidRPr="008E7B91" w:rsidRDefault="00B55F12" w:rsidP="00C47118">
            <w:pPr>
              <w:spacing w:line="240" w:lineRule="auto"/>
              <w:jc w:val="left"/>
              <w:rPr>
                <w:sz w:val="18"/>
                <w:szCs w:val="18"/>
                <w:lang w:eastAsia="ro-RO"/>
              </w:rPr>
            </w:pPr>
            <w:r w:rsidRPr="008E7B91">
              <w:rPr>
                <w:sz w:val="18"/>
                <w:szCs w:val="18"/>
                <w:lang w:eastAsia="ro-RO"/>
              </w:rPr>
              <w:t>5.11.1</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173020E" w14:textId="77777777" w:rsidR="00DF2A94" w:rsidRPr="008E7B91" w:rsidRDefault="00B55F12" w:rsidP="00C47118">
            <w:pPr>
              <w:keepLines/>
              <w:spacing w:line="240" w:lineRule="auto"/>
              <w:jc w:val="left"/>
              <w:rPr>
                <w:sz w:val="18"/>
                <w:szCs w:val="18"/>
                <w:lang w:eastAsia="ro-RO"/>
              </w:rPr>
            </w:pPr>
            <w:r w:rsidRPr="008E7B91">
              <w:rPr>
                <w:sz w:val="18"/>
                <w:szCs w:val="18"/>
                <w:lang w:eastAsia="ro-RO"/>
              </w:rPr>
              <w:t>Promovarea includerii prevederilor Planului de management în procesul de elaborare a planurilor de urbanism: plan urbanistic general - PUG, respectiv plan urbanistic zonal - PUZ</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422BDA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3D1D4E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3E2899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4C4A17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672728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FA1406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83147B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59971E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AB381C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85DD5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188779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B5FDB4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6C185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8EDE05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8C4990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92EEA6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7E30A8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C17646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872FC2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E4094B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E956EC5"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35C749F1"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396C7C3E"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Administrații publice locale</w:t>
            </w:r>
          </w:p>
        </w:tc>
      </w:tr>
      <w:tr w:rsidR="00DF2A94" w:rsidRPr="008E7B91" w14:paraId="147A2098" w14:textId="77777777">
        <w:trPr>
          <w:trHeight w:val="611"/>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9E7379B" w14:textId="77777777" w:rsidR="00DF2A94" w:rsidRPr="008E7B91" w:rsidRDefault="00B55F12" w:rsidP="00C47118">
            <w:pPr>
              <w:spacing w:line="240" w:lineRule="auto"/>
              <w:jc w:val="left"/>
              <w:rPr>
                <w:sz w:val="18"/>
                <w:szCs w:val="18"/>
                <w:lang w:eastAsia="ro-RO"/>
              </w:rPr>
            </w:pPr>
            <w:r w:rsidRPr="008E7B91">
              <w:rPr>
                <w:sz w:val="18"/>
                <w:szCs w:val="18"/>
                <w:lang w:eastAsia="ro-RO"/>
              </w:rPr>
              <w:lastRenderedPageBreak/>
              <w:t>5.11.2</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64D2925" w14:textId="77777777" w:rsidR="00DF2A94" w:rsidRPr="008E7B91" w:rsidRDefault="00B55F12" w:rsidP="00C47118">
            <w:pPr>
              <w:keepLines/>
              <w:spacing w:line="240" w:lineRule="auto"/>
              <w:jc w:val="left"/>
              <w:rPr>
                <w:sz w:val="18"/>
                <w:szCs w:val="18"/>
                <w:lang w:eastAsia="ro-RO"/>
              </w:rPr>
            </w:pPr>
            <w:r w:rsidRPr="008E7B91">
              <w:rPr>
                <w:bCs/>
                <w:sz w:val="18"/>
                <w:szCs w:val="18"/>
                <w:lang w:val="en-GB"/>
              </w:rPr>
              <w:t>Asigurarea managementului eficient al deșeurilor.</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930699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15007C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46EDB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A19E3C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4393B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186D88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D2E89D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D6AD72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6CD735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2CEF84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91842D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2CA0E8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C9BF64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6440C8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BA2B31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BBCB3C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1488A0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E491C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9BA3C1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8A0174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0AA8964"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29657F72"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35D70225"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Administrații publice locale</w:t>
            </w:r>
          </w:p>
        </w:tc>
      </w:tr>
      <w:tr w:rsidR="00DF2A94" w:rsidRPr="008E7B91" w14:paraId="7E32C87F"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BFBFBF" w:themeFill="background1" w:themeFillShade="BF"/>
            <w:noWrap/>
            <w:vAlign w:val="center"/>
          </w:tcPr>
          <w:p w14:paraId="2C412C9B" w14:textId="77777777" w:rsidR="00DF2A94" w:rsidRPr="008E7B91" w:rsidRDefault="00DF2A94" w:rsidP="00C47118">
            <w:pPr>
              <w:spacing w:line="240" w:lineRule="auto"/>
              <w:jc w:val="left"/>
              <w:rPr>
                <w:sz w:val="20"/>
                <w:szCs w:val="20"/>
                <w:lang w:eastAsia="ro-RO"/>
              </w:rPr>
            </w:pPr>
          </w:p>
        </w:tc>
        <w:tc>
          <w:tcPr>
            <w:tcW w:w="12333" w:type="dxa"/>
            <w:gridSpan w:val="24"/>
            <w:tcBorders>
              <w:top w:val="single" w:sz="2" w:space="0" w:color="auto"/>
              <w:left w:val="single" w:sz="2" w:space="0" w:color="auto"/>
              <w:bottom w:val="single" w:sz="2" w:space="0" w:color="auto"/>
            </w:tcBorders>
            <w:shd w:val="clear" w:color="auto" w:fill="BFBFBF" w:themeFill="background1" w:themeFillShade="BF"/>
            <w:noWrap/>
            <w:vAlign w:val="center"/>
          </w:tcPr>
          <w:p w14:paraId="5B58F16D" w14:textId="77777777" w:rsidR="00DF2A94" w:rsidRPr="008E7B91" w:rsidRDefault="00B55F12" w:rsidP="00C47118">
            <w:pPr>
              <w:spacing w:line="240" w:lineRule="auto"/>
              <w:jc w:val="center"/>
              <w:rPr>
                <w:b/>
                <w:sz w:val="20"/>
                <w:szCs w:val="20"/>
              </w:rPr>
            </w:pPr>
            <w:r w:rsidRPr="008E7B91">
              <w:rPr>
                <w:b/>
                <w:sz w:val="20"/>
                <w:szCs w:val="20"/>
              </w:rPr>
              <w:t>OG 6: Crearea de oportunităţi pentru desfăşurarea unui turism durabil - prin valorificarea valorilor naturale şi culturale - cu scopul limitării impactului asupra mediului</w:t>
            </w:r>
          </w:p>
        </w:tc>
      </w:tr>
      <w:tr w:rsidR="00DF2A94" w:rsidRPr="008E7B91" w14:paraId="13B3BA62"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F2F2F2" w:themeFill="background1" w:themeFillShade="F2"/>
            <w:noWrap/>
            <w:vAlign w:val="center"/>
          </w:tcPr>
          <w:p w14:paraId="7D42B189" w14:textId="77777777" w:rsidR="00DF2A94" w:rsidRPr="008E7B91" w:rsidRDefault="00DF2A94" w:rsidP="00C47118">
            <w:pPr>
              <w:spacing w:line="240" w:lineRule="auto"/>
              <w:jc w:val="left"/>
              <w:rPr>
                <w:sz w:val="20"/>
                <w:szCs w:val="20"/>
                <w:lang w:eastAsia="ro-RO"/>
              </w:rPr>
            </w:pPr>
          </w:p>
        </w:tc>
        <w:tc>
          <w:tcPr>
            <w:tcW w:w="12333" w:type="dxa"/>
            <w:gridSpan w:val="24"/>
            <w:tcBorders>
              <w:top w:val="single" w:sz="2" w:space="0" w:color="auto"/>
              <w:left w:val="single" w:sz="2" w:space="0" w:color="auto"/>
              <w:bottom w:val="single" w:sz="2" w:space="0" w:color="auto"/>
            </w:tcBorders>
            <w:shd w:val="clear" w:color="auto" w:fill="F2F2F2" w:themeFill="background1" w:themeFillShade="F2"/>
            <w:noWrap/>
            <w:vAlign w:val="center"/>
          </w:tcPr>
          <w:p w14:paraId="02A1C949" w14:textId="77777777" w:rsidR="00DF2A94" w:rsidRPr="008E7B91" w:rsidRDefault="00B55F12" w:rsidP="00C47118">
            <w:pPr>
              <w:suppressAutoHyphens/>
              <w:autoSpaceDN w:val="0"/>
              <w:spacing w:line="240" w:lineRule="auto"/>
              <w:jc w:val="center"/>
              <w:textAlignment w:val="baseline"/>
              <w:rPr>
                <w:b/>
                <w:sz w:val="20"/>
                <w:szCs w:val="20"/>
              </w:rPr>
            </w:pPr>
            <w:r w:rsidRPr="008E7B91">
              <w:rPr>
                <w:b/>
                <w:sz w:val="20"/>
                <w:szCs w:val="20"/>
              </w:rPr>
              <w:t>OS 12 Implementarea măsurilor necesare pentru asigurarea unui turism durabil</w:t>
            </w:r>
          </w:p>
        </w:tc>
      </w:tr>
      <w:tr w:rsidR="00DF2A94" w:rsidRPr="008E7B91" w14:paraId="1B598AAD"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101F24E" w14:textId="77777777" w:rsidR="00DF2A94" w:rsidRPr="008E7B91" w:rsidRDefault="00B55F12" w:rsidP="00C47118">
            <w:pPr>
              <w:spacing w:line="240" w:lineRule="auto"/>
              <w:jc w:val="left"/>
              <w:rPr>
                <w:sz w:val="18"/>
                <w:szCs w:val="18"/>
                <w:lang w:eastAsia="ro-RO"/>
              </w:rPr>
            </w:pPr>
            <w:r w:rsidRPr="008E7B91">
              <w:rPr>
                <w:sz w:val="18"/>
                <w:szCs w:val="18"/>
                <w:lang w:eastAsia="ro-RO"/>
              </w:rPr>
              <w:t>6.12.1</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2B98DB9" w14:textId="77777777" w:rsidR="00DF2A94" w:rsidRPr="008E7B91" w:rsidRDefault="00B55F12" w:rsidP="00C47118">
            <w:pPr>
              <w:keepLines/>
              <w:spacing w:line="240" w:lineRule="auto"/>
              <w:jc w:val="left"/>
              <w:rPr>
                <w:sz w:val="18"/>
                <w:szCs w:val="18"/>
                <w:lang w:eastAsia="ro-RO"/>
              </w:rPr>
            </w:pPr>
            <w:r w:rsidRPr="008E7B91">
              <w:rPr>
                <w:sz w:val="18"/>
                <w:szCs w:val="18"/>
                <w:lang w:eastAsia="ro-RO"/>
              </w:rPr>
              <w:t>Instalarea de panouri şi indicatoare în principalele puncte de interes</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37EE7EB"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69409F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8505D7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E1F8D27"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76FDF7"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EF9BCA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DC831C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42AA5F0"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2CD1B1" w14:textId="77777777" w:rsidR="00DF2A94" w:rsidRPr="008E7B91" w:rsidRDefault="00DF2A94" w:rsidP="00C47118">
            <w:pPr>
              <w:spacing w:line="240" w:lineRule="auto"/>
              <w:jc w:val="left"/>
              <w:rPr>
                <w:rFonts w:eastAsia="Times New Roman"/>
                <w:sz w:val="18"/>
                <w:szCs w:val="18"/>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9751D2F"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ED8285"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EB50F1E"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11D3D5"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DF8555E"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EFB976"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AAB431"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CF8ADA" w14:textId="77777777" w:rsidR="00DF2A94" w:rsidRPr="008E7B91" w:rsidRDefault="00DF2A94" w:rsidP="00C47118">
            <w:pPr>
              <w:spacing w:line="240" w:lineRule="auto"/>
              <w:jc w:val="left"/>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90E98E0" w14:textId="77777777" w:rsidR="00DF2A94" w:rsidRPr="008E7B91" w:rsidRDefault="00DF2A94" w:rsidP="00C47118">
            <w:pPr>
              <w:spacing w:line="240" w:lineRule="auto"/>
              <w:jc w:val="left"/>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0B8E62" w14:textId="77777777" w:rsidR="00DF2A94" w:rsidRPr="008E7B91" w:rsidRDefault="00DF2A94" w:rsidP="00C47118">
            <w:pPr>
              <w:spacing w:line="240" w:lineRule="auto"/>
              <w:jc w:val="left"/>
              <w:rPr>
                <w:rFonts w:eastAsia="Times New Roman"/>
                <w:sz w:val="18"/>
                <w:szCs w:val="18"/>
                <w:lang w:eastAsia="ro-RO"/>
              </w:rPr>
            </w:pPr>
          </w:p>
        </w:tc>
        <w:tc>
          <w:tcPr>
            <w:tcW w:w="246"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6622A9B" w14:textId="77777777" w:rsidR="00DF2A94" w:rsidRPr="008E7B91" w:rsidRDefault="00DF2A94" w:rsidP="00C47118">
            <w:pPr>
              <w:spacing w:line="240" w:lineRule="auto"/>
              <w:jc w:val="left"/>
              <w:rPr>
                <w:rFonts w:eastAsia="Times New Roman"/>
                <w:sz w:val="18"/>
                <w:szCs w:val="18"/>
                <w:lang w:eastAsia="ro-RO"/>
              </w:rPr>
            </w:pP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F095073"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53604B4E"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3035CF2C"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1C0DD127"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529D175" w14:textId="77777777" w:rsidR="00DF2A94" w:rsidRPr="008E7B91" w:rsidRDefault="00B55F12" w:rsidP="00C47118">
            <w:pPr>
              <w:spacing w:line="240" w:lineRule="auto"/>
              <w:jc w:val="left"/>
              <w:rPr>
                <w:sz w:val="18"/>
                <w:szCs w:val="18"/>
                <w:lang w:eastAsia="ro-RO"/>
              </w:rPr>
            </w:pPr>
            <w:r w:rsidRPr="008E7B91">
              <w:rPr>
                <w:sz w:val="18"/>
                <w:szCs w:val="18"/>
                <w:lang w:eastAsia="ro-RO"/>
              </w:rPr>
              <w:t>6.12.2</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05561B3" w14:textId="77777777" w:rsidR="00DF2A94" w:rsidRPr="008E7B91" w:rsidRDefault="00B55F12" w:rsidP="00C47118">
            <w:pPr>
              <w:spacing w:line="240" w:lineRule="auto"/>
              <w:jc w:val="left"/>
              <w:rPr>
                <w:sz w:val="18"/>
                <w:szCs w:val="18"/>
                <w:lang w:eastAsia="ro-RO"/>
              </w:rPr>
            </w:pPr>
            <w:r w:rsidRPr="008E7B91">
              <w:rPr>
                <w:sz w:val="18"/>
                <w:szCs w:val="18"/>
                <w:lang w:eastAsia="ro-RO"/>
              </w:rPr>
              <w:t>Dezvoltarea de parteneriate cu persoane şi instituţii relevante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691F4F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86F282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B6549F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D49AF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249118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8332DA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6C55C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D23D73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305032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2558C8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6FC45A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709A74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863602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76CA0B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D5D8F0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45BD0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3710D6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1B34A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5BFD28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AFC08B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1E74180"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7FC8B06D"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51253923"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Autorități locale, Universități, Inspectorat Județean Școlar</w:t>
            </w:r>
          </w:p>
        </w:tc>
      </w:tr>
      <w:tr w:rsidR="00DF2A94" w:rsidRPr="008E7B91" w14:paraId="1843A633"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91D8C0D" w14:textId="77777777" w:rsidR="00DF2A94" w:rsidRPr="008E7B91" w:rsidRDefault="00B55F12" w:rsidP="00C47118">
            <w:pPr>
              <w:spacing w:line="240" w:lineRule="auto"/>
              <w:jc w:val="left"/>
              <w:rPr>
                <w:sz w:val="18"/>
                <w:szCs w:val="18"/>
                <w:lang w:eastAsia="ro-RO"/>
              </w:rPr>
            </w:pPr>
            <w:r w:rsidRPr="008E7B91">
              <w:rPr>
                <w:sz w:val="18"/>
                <w:szCs w:val="18"/>
                <w:lang w:eastAsia="ro-RO"/>
              </w:rPr>
              <w:t>6.12.3</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D92A21E" w14:textId="77777777" w:rsidR="00DF2A94" w:rsidRPr="008E7B91" w:rsidRDefault="00B55F12" w:rsidP="00C47118">
            <w:pPr>
              <w:spacing w:line="240" w:lineRule="auto"/>
              <w:jc w:val="left"/>
              <w:rPr>
                <w:sz w:val="18"/>
                <w:szCs w:val="18"/>
                <w:lang w:eastAsia="ro-RO"/>
              </w:rPr>
            </w:pPr>
            <w:r w:rsidRPr="008E7B91">
              <w:rPr>
                <w:sz w:val="18"/>
                <w:szCs w:val="18"/>
                <w:lang w:eastAsia="ro-RO"/>
              </w:rPr>
              <w:t>Informare şi conştientizare localnici cu privire la ariile protejate, valorile naturale şi oportunităţile de valorificare durabilă</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D62391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C35A35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0C814F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6D9828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171485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1F1F10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9B859D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05B1FE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2E41E3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466EA8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B404E1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D012E7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16037B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347237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B27F22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681C5B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B8BE25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077E98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347589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31E12D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3C6793F"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102636A0"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250A53F5"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64A6662B"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64BB998" w14:textId="77777777" w:rsidR="00DF2A94" w:rsidRPr="008E7B91" w:rsidRDefault="00B55F12" w:rsidP="00C47118">
            <w:pPr>
              <w:spacing w:line="240" w:lineRule="auto"/>
              <w:jc w:val="left"/>
              <w:rPr>
                <w:sz w:val="18"/>
                <w:szCs w:val="18"/>
                <w:lang w:eastAsia="ro-RO"/>
              </w:rPr>
            </w:pPr>
            <w:r w:rsidRPr="008E7B91">
              <w:rPr>
                <w:sz w:val="18"/>
                <w:szCs w:val="18"/>
                <w:lang w:eastAsia="ro-RO"/>
              </w:rPr>
              <w:t>6.12.4</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1BF437" w14:textId="77777777" w:rsidR="00DF2A94" w:rsidRPr="008E7B91" w:rsidRDefault="00B55F12" w:rsidP="00C47118">
            <w:pPr>
              <w:spacing w:line="240" w:lineRule="auto"/>
              <w:jc w:val="left"/>
              <w:rPr>
                <w:sz w:val="18"/>
                <w:szCs w:val="18"/>
                <w:lang w:eastAsia="ro-RO"/>
              </w:rPr>
            </w:pPr>
            <w:r w:rsidRPr="008E7B91">
              <w:rPr>
                <w:sz w:val="18"/>
                <w:szCs w:val="18"/>
                <w:lang w:eastAsia="ro-RO"/>
              </w:rPr>
              <w:t>Promovarea turismului în conceptul dezvoltării durabile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574CB1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CA09E9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8F0707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B16E01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79EC26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0955F5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D771F6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DFCEFA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B84060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2E84BA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4AC25E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B370B0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9ADD10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C398F3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738840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2EDAB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68958D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E2269C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940D52E"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73F100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95730A9"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20F2CC37"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1D912789"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6656F6C5"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EAA70B0" w14:textId="77777777" w:rsidR="00DF2A94" w:rsidRPr="008E7B91" w:rsidRDefault="00B55F12" w:rsidP="00C47118">
            <w:pPr>
              <w:spacing w:line="240" w:lineRule="auto"/>
              <w:jc w:val="left"/>
              <w:rPr>
                <w:sz w:val="18"/>
                <w:szCs w:val="18"/>
                <w:lang w:eastAsia="ro-RO"/>
              </w:rPr>
            </w:pPr>
            <w:r w:rsidRPr="008E7B91">
              <w:rPr>
                <w:sz w:val="18"/>
                <w:szCs w:val="18"/>
                <w:lang w:eastAsia="ro-RO"/>
              </w:rPr>
              <w:t>6.12.5</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BB1ED73" w14:textId="77777777" w:rsidR="00DF2A94" w:rsidRPr="008E7B91" w:rsidRDefault="00B55F12" w:rsidP="00C47118">
            <w:pPr>
              <w:spacing w:line="240" w:lineRule="auto"/>
              <w:jc w:val="left"/>
              <w:rPr>
                <w:sz w:val="18"/>
                <w:szCs w:val="18"/>
                <w:lang w:eastAsia="ro-RO"/>
              </w:rPr>
            </w:pPr>
            <w:r w:rsidRPr="008E7B91">
              <w:rPr>
                <w:sz w:val="18"/>
                <w:szCs w:val="18"/>
                <w:lang w:eastAsia="ro-RO"/>
              </w:rPr>
              <w:t>Monitorizarea impactului turismului asupra stării de conservare a speciilor si habitatelor specifice</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EF22A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81049C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3EA9E6B"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ACC743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09454A6"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5805440"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72CDCF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F25AEA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3AAC62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9801BC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22B5C2A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1F9976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F32F5C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10AE00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94244F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E5D77E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2CD922A"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36D266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D6732C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B13012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3215792"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31293A4E"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15AE9A02"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2143890B"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145DEAD" w14:textId="77777777" w:rsidR="00DF2A94" w:rsidRPr="008E7B91" w:rsidRDefault="00B55F12" w:rsidP="00C47118">
            <w:pPr>
              <w:spacing w:line="240" w:lineRule="auto"/>
              <w:jc w:val="left"/>
              <w:rPr>
                <w:sz w:val="18"/>
                <w:szCs w:val="18"/>
                <w:lang w:eastAsia="ro-RO"/>
              </w:rPr>
            </w:pPr>
            <w:r w:rsidRPr="008E7B91">
              <w:rPr>
                <w:sz w:val="18"/>
                <w:szCs w:val="18"/>
                <w:lang w:eastAsia="ro-RO"/>
              </w:rPr>
              <w:t>6.12.6</w:t>
            </w:r>
          </w:p>
        </w:tc>
        <w:tc>
          <w:tcPr>
            <w:tcW w:w="2699"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07C5708" w14:textId="77777777" w:rsidR="00DF2A94" w:rsidRPr="008E7B91" w:rsidRDefault="00B55F12" w:rsidP="00C47118">
            <w:pPr>
              <w:spacing w:line="240" w:lineRule="auto"/>
              <w:jc w:val="left"/>
              <w:rPr>
                <w:sz w:val="18"/>
                <w:szCs w:val="18"/>
                <w:lang w:eastAsia="ro-RO"/>
              </w:rPr>
            </w:pPr>
            <w:r w:rsidRPr="008E7B91">
              <w:rPr>
                <w:sz w:val="18"/>
                <w:szCs w:val="18"/>
                <w:lang w:eastAsia="ro-RO"/>
              </w:rPr>
              <w:t>Evaluarea proceselor de dezvoltare locală şi impact asupra mediului</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D23B2F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D9648A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96E507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810B8D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48F2BD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39222AF"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849814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36F10AE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83C5433"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322"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D77144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7C51A2E8"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62E3AA8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31297E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B5A20A2"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BA2A4AC"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9940857"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4F10D1B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T1</w:t>
            </w:r>
          </w:p>
        </w:tc>
        <w:tc>
          <w:tcPr>
            <w:tcW w:w="284"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534B1B39"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T2</w:t>
            </w:r>
          </w:p>
        </w:tc>
        <w:tc>
          <w:tcPr>
            <w:tcW w:w="283"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0360323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T3</w:t>
            </w:r>
          </w:p>
        </w:tc>
        <w:tc>
          <w:tcPr>
            <w:tcW w:w="246" w:type="dxa"/>
            <w:tcBorders>
              <w:top w:val="single" w:sz="2" w:space="0" w:color="auto"/>
              <w:left w:val="single" w:sz="2" w:space="0" w:color="auto"/>
              <w:bottom w:val="single" w:sz="2" w:space="0" w:color="auto"/>
              <w:right w:val="single" w:sz="2" w:space="0" w:color="auto"/>
            </w:tcBorders>
            <w:shd w:val="clear" w:color="auto" w:fill="D9D9D9" w:themeFill="background1" w:themeFillShade="D9"/>
            <w:noWrap/>
            <w:vAlign w:val="center"/>
          </w:tcPr>
          <w:p w14:paraId="1C7295DD"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sz w:val="18"/>
                <w:szCs w:val="18"/>
                <w:lang w:eastAsia="ro-RO"/>
              </w:rPr>
              <w:t>T4</w:t>
            </w:r>
          </w:p>
        </w:tc>
        <w:tc>
          <w:tcPr>
            <w:tcW w:w="851"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2EBEFC3"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Mare</w:t>
            </w:r>
          </w:p>
        </w:tc>
        <w:tc>
          <w:tcPr>
            <w:tcW w:w="992" w:type="dxa"/>
            <w:tcBorders>
              <w:top w:val="single" w:sz="2" w:space="0" w:color="auto"/>
              <w:left w:val="single" w:sz="2" w:space="0" w:color="auto"/>
              <w:bottom w:val="single" w:sz="2" w:space="0" w:color="auto"/>
              <w:right w:val="single" w:sz="2" w:space="0" w:color="auto"/>
            </w:tcBorders>
            <w:vAlign w:val="center"/>
          </w:tcPr>
          <w:p w14:paraId="6059F9AF"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Admin</w:t>
            </w:r>
          </w:p>
        </w:tc>
        <w:tc>
          <w:tcPr>
            <w:tcW w:w="2121" w:type="dxa"/>
            <w:shd w:val="clear" w:color="auto" w:fill="auto"/>
            <w:noWrap/>
            <w:vAlign w:val="center"/>
          </w:tcPr>
          <w:p w14:paraId="76CC9380" w14:textId="77777777" w:rsidR="00DF2A94" w:rsidRPr="008E7B91" w:rsidRDefault="00DF2A94" w:rsidP="00C47118">
            <w:pPr>
              <w:spacing w:line="240" w:lineRule="auto"/>
              <w:jc w:val="center"/>
              <w:rPr>
                <w:rFonts w:eastAsia="Times New Roman"/>
                <w:sz w:val="18"/>
                <w:szCs w:val="18"/>
                <w:lang w:eastAsia="ro-RO"/>
              </w:rPr>
            </w:pPr>
          </w:p>
        </w:tc>
      </w:tr>
    </w:tbl>
    <w:p w14:paraId="4240D36C" w14:textId="77777777" w:rsidR="00DF2A94" w:rsidRPr="008E7B91" w:rsidRDefault="00DF2A94" w:rsidP="00C47118">
      <w:pPr>
        <w:spacing w:line="240" w:lineRule="auto"/>
        <w:rPr>
          <w:rStyle w:val="Heading2Char"/>
          <w:rFonts w:eastAsia="Calibri"/>
          <w:szCs w:val="24"/>
        </w:rPr>
      </w:pPr>
    </w:p>
    <w:p w14:paraId="10A765B3" w14:textId="77777777" w:rsidR="00DF2A94" w:rsidRPr="008E7B91" w:rsidRDefault="00DF2A94" w:rsidP="00C47118">
      <w:pPr>
        <w:spacing w:line="240" w:lineRule="auto"/>
        <w:rPr>
          <w:b/>
          <w:szCs w:val="24"/>
        </w:rPr>
      </w:pPr>
    </w:p>
    <w:p w14:paraId="00F54033" w14:textId="77777777" w:rsidR="00DF2A94" w:rsidRPr="008E7B91" w:rsidRDefault="00B55F12" w:rsidP="00C47118">
      <w:pPr>
        <w:pStyle w:val="Heading2"/>
        <w:spacing w:before="0" w:line="240" w:lineRule="auto"/>
        <w:rPr>
          <w:rStyle w:val="Heading2Char"/>
          <w:b/>
          <w:szCs w:val="24"/>
        </w:rPr>
      </w:pPr>
      <w:bookmarkStart w:id="335" w:name="_Toc105398493"/>
      <w:bookmarkStart w:id="336" w:name="_Toc535263587"/>
      <w:r w:rsidRPr="008E7B91">
        <w:rPr>
          <w:rStyle w:val="Heading2Char"/>
          <w:b/>
          <w:szCs w:val="24"/>
        </w:rPr>
        <w:t>8.2. Estimarea resurselor necesare</w:t>
      </w:r>
      <w:bookmarkEnd w:id="335"/>
    </w:p>
    <w:p w14:paraId="5BAC9288" w14:textId="0402C65D" w:rsidR="00DF2A94" w:rsidRPr="008E7B91" w:rsidRDefault="00B55F12" w:rsidP="00C47118">
      <w:pPr>
        <w:pStyle w:val="Caption"/>
        <w:spacing w:after="0"/>
        <w:rPr>
          <w:rFonts w:eastAsia="Times New Roman"/>
          <w:szCs w:val="24"/>
          <w:lang w:eastAsia="ro-RO"/>
        </w:rPr>
      </w:pPr>
      <w:r w:rsidRPr="008E7B91">
        <w:rPr>
          <w:rFonts w:eastAsia="Times New Roman"/>
          <w:color w:val="FF0000"/>
          <w:szCs w:val="24"/>
          <w:lang w:eastAsia="ro-RO"/>
        </w:rPr>
        <w:br/>
      </w:r>
      <w:r w:rsidRPr="008E7B91">
        <w:t xml:space="preserve">Tabel </w:t>
      </w:r>
      <w:r w:rsidRPr="008E7B91">
        <w:fldChar w:fldCharType="begin"/>
      </w:r>
      <w:r w:rsidRPr="008E7B91">
        <w:instrText xml:space="preserve"> SEQ Tabel \* ARABIC </w:instrText>
      </w:r>
      <w:r w:rsidRPr="008E7B91">
        <w:fldChar w:fldCharType="separate"/>
      </w:r>
      <w:r w:rsidR="005B2383">
        <w:rPr>
          <w:noProof/>
        </w:rPr>
        <w:t>3</w:t>
      </w:r>
      <w:r w:rsidR="00BA04C2">
        <w:rPr>
          <w:noProof/>
        </w:rPr>
        <w:t>9</w:t>
      </w:r>
      <w:r w:rsidRPr="008E7B91">
        <w:fldChar w:fldCharType="end"/>
      </w:r>
      <w:r w:rsidRPr="008E7B91">
        <w:t xml:space="preserve">. </w:t>
      </w:r>
      <w:r w:rsidRPr="008E7B91">
        <w:rPr>
          <w:rFonts w:eastAsia="Times New Roman"/>
          <w:szCs w:val="24"/>
          <w:lang w:eastAsia="ro-RO"/>
        </w:rPr>
        <w:t>Planificarea în timp a activităţilor</w:t>
      </w:r>
    </w:p>
    <w:tbl>
      <w:tblPr>
        <w:tblW w:w="12899" w:type="dxa"/>
        <w:tblInd w:w="132" w:type="dxa"/>
        <w:tblLayout w:type="fixed"/>
        <w:tblLook w:val="04A0" w:firstRow="1" w:lastRow="0" w:firstColumn="1" w:lastColumn="0" w:noHBand="0" w:noVBand="1"/>
      </w:tblPr>
      <w:tblGrid>
        <w:gridCol w:w="709"/>
        <w:gridCol w:w="2693"/>
        <w:gridCol w:w="2268"/>
        <w:gridCol w:w="1701"/>
        <w:gridCol w:w="992"/>
        <w:gridCol w:w="1134"/>
        <w:gridCol w:w="1134"/>
        <w:gridCol w:w="1134"/>
        <w:gridCol w:w="1134"/>
      </w:tblGrid>
      <w:tr w:rsidR="00DF2A94" w:rsidRPr="008E7B91" w14:paraId="2926A1CA" w14:textId="77777777">
        <w:trPr>
          <w:trHeight w:val="525"/>
          <w:tblHeader/>
        </w:trPr>
        <w:tc>
          <w:tcPr>
            <w:tcW w:w="709"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67E597B" w14:textId="77777777" w:rsidR="00DF2A94" w:rsidRPr="008E7B91" w:rsidRDefault="00B55F12" w:rsidP="00C47118">
            <w:pPr>
              <w:spacing w:line="240" w:lineRule="auto"/>
              <w:jc w:val="left"/>
              <w:rPr>
                <w:sz w:val="22"/>
              </w:rPr>
            </w:pPr>
            <w:r w:rsidRPr="008E7B91">
              <w:rPr>
                <w:sz w:val="22"/>
              </w:rPr>
              <w:t>Nr</w:t>
            </w:r>
          </w:p>
        </w:tc>
        <w:tc>
          <w:tcPr>
            <w:tcW w:w="2693"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83B7C1B" w14:textId="77777777" w:rsidR="00DF2A94" w:rsidRPr="008E7B91" w:rsidRDefault="00B55F12" w:rsidP="00C47118">
            <w:pPr>
              <w:spacing w:line="240" w:lineRule="auto"/>
              <w:jc w:val="left"/>
              <w:rPr>
                <w:sz w:val="22"/>
              </w:rPr>
            </w:pPr>
            <w:r w:rsidRPr="008E7B91">
              <w:rPr>
                <w:sz w:val="22"/>
              </w:rPr>
              <w:t>Activitate</w:t>
            </w:r>
          </w:p>
        </w:tc>
        <w:tc>
          <w:tcPr>
            <w:tcW w:w="2268" w:type="dxa"/>
            <w:tcBorders>
              <w:top w:val="single" w:sz="4" w:space="0" w:color="auto"/>
              <w:left w:val="nil"/>
              <w:bottom w:val="single" w:sz="4" w:space="0" w:color="auto"/>
              <w:right w:val="single" w:sz="4" w:space="0" w:color="auto"/>
            </w:tcBorders>
            <w:shd w:val="clear" w:color="auto" w:fill="EEECE1" w:themeFill="background2"/>
            <w:vAlign w:val="center"/>
          </w:tcPr>
          <w:p w14:paraId="5D14E908" w14:textId="77777777" w:rsidR="00DF2A94" w:rsidRPr="008E7B91" w:rsidRDefault="00B55F12" w:rsidP="00C47118">
            <w:pPr>
              <w:spacing w:line="240" w:lineRule="auto"/>
              <w:jc w:val="left"/>
              <w:rPr>
                <w:sz w:val="22"/>
              </w:rPr>
            </w:pPr>
            <w:r w:rsidRPr="008E7B91">
              <w:rPr>
                <w:sz w:val="22"/>
              </w:rPr>
              <w:t xml:space="preserve">Resurse Umane </w:t>
            </w:r>
          </w:p>
        </w:tc>
        <w:tc>
          <w:tcPr>
            <w:tcW w:w="3827" w:type="dxa"/>
            <w:gridSpan w:val="3"/>
            <w:tcBorders>
              <w:top w:val="single" w:sz="4" w:space="0" w:color="auto"/>
              <w:left w:val="nil"/>
              <w:bottom w:val="single" w:sz="4" w:space="0" w:color="auto"/>
              <w:right w:val="single" w:sz="4" w:space="0" w:color="auto"/>
            </w:tcBorders>
            <w:shd w:val="clear" w:color="auto" w:fill="EEECE1" w:themeFill="background2"/>
            <w:vAlign w:val="center"/>
          </w:tcPr>
          <w:p w14:paraId="063CADDA" w14:textId="77777777" w:rsidR="00DF2A94" w:rsidRPr="008E7B91" w:rsidRDefault="00B55F12" w:rsidP="00C47118">
            <w:pPr>
              <w:spacing w:line="240" w:lineRule="auto"/>
              <w:jc w:val="left"/>
              <w:rPr>
                <w:sz w:val="22"/>
              </w:rPr>
            </w:pPr>
            <w:r w:rsidRPr="008E7B91">
              <w:rPr>
                <w:sz w:val="22"/>
              </w:rPr>
              <w:t>Resurse Materiale (altele decat cele necesare dotarii permanente a administratorului)</w:t>
            </w:r>
          </w:p>
        </w:tc>
        <w:tc>
          <w:tcPr>
            <w:tcW w:w="2268" w:type="dxa"/>
            <w:gridSpan w:val="2"/>
            <w:tcBorders>
              <w:top w:val="single" w:sz="4" w:space="0" w:color="auto"/>
              <w:left w:val="nil"/>
              <w:bottom w:val="single" w:sz="4" w:space="0" w:color="auto"/>
              <w:right w:val="single" w:sz="4" w:space="0" w:color="auto"/>
            </w:tcBorders>
            <w:shd w:val="clear" w:color="auto" w:fill="EEECE1" w:themeFill="background2"/>
            <w:vAlign w:val="center"/>
          </w:tcPr>
          <w:p w14:paraId="60E644C8" w14:textId="77777777" w:rsidR="00DF2A94" w:rsidRPr="008E7B91" w:rsidRDefault="00B55F12" w:rsidP="00C47118">
            <w:pPr>
              <w:spacing w:line="240" w:lineRule="auto"/>
              <w:jc w:val="left"/>
              <w:rPr>
                <w:sz w:val="22"/>
              </w:rPr>
            </w:pPr>
            <w:r w:rsidRPr="008E7B91">
              <w:rPr>
                <w:sz w:val="22"/>
              </w:rPr>
              <w:t>Resurse financiare estimate</w:t>
            </w:r>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7CE99C85"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Alocare subprogram</w:t>
            </w:r>
          </w:p>
        </w:tc>
      </w:tr>
      <w:tr w:rsidR="00DF2A94" w:rsidRPr="008E7B91" w14:paraId="7CD80DDF" w14:textId="77777777">
        <w:trPr>
          <w:trHeight w:val="525"/>
        </w:trPr>
        <w:tc>
          <w:tcPr>
            <w:tcW w:w="709"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A198571" w14:textId="77777777" w:rsidR="00DF2A94" w:rsidRPr="008E7B91" w:rsidRDefault="00DF2A94" w:rsidP="00C47118">
            <w:pPr>
              <w:spacing w:line="240" w:lineRule="auto"/>
              <w:jc w:val="left"/>
              <w:rPr>
                <w:sz w:val="22"/>
              </w:rPr>
            </w:pPr>
          </w:p>
        </w:tc>
        <w:tc>
          <w:tcPr>
            <w:tcW w:w="2693"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50212FB1" w14:textId="77777777" w:rsidR="00DF2A94" w:rsidRPr="008E7B91" w:rsidRDefault="00DF2A94" w:rsidP="00C47118">
            <w:pPr>
              <w:spacing w:line="240" w:lineRule="auto"/>
              <w:jc w:val="left"/>
              <w:rPr>
                <w:sz w:val="22"/>
              </w:rPr>
            </w:pPr>
          </w:p>
        </w:tc>
        <w:tc>
          <w:tcPr>
            <w:tcW w:w="2268" w:type="dxa"/>
            <w:tcBorders>
              <w:top w:val="single" w:sz="4" w:space="0" w:color="auto"/>
              <w:left w:val="nil"/>
              <w:bottom w:val="single" w:sz="4" w:space="0" w:color="auto"/>
              <w:right w:val="single" w:sz="4" w:space="0" w:color="auto"/>
            </w:tcBorders>
            <w:shd w:val="clear" w:color="auto" w:fill="EEECE1" w:themeFill="background2"/>
            <w:vAlign w:val="center"/>
          </w:tcPr>
          <w:p w14:paraId="242F8BDE" w14:textId="77777777" w:rsidR="00DF2A94" w:rsidRPr="008E7B91" w:rsidRDefault="00B55F12" w:rsidP="00C47118">
            <w:pPr>
              <w:spacing w:line="240" w:lineRule="auto"/>
              <w:jc w:val="left"/>
              <w:rPr>
                <w:sz w:val="22"/>
              </w:rPr>
            </w:pPr>
            <w:r w:rsidRPr="008E7B91">
              <w:rPr>
                <w:sz w:val="22"/>
              </w:rPr>
              <w:t>Total (zile/om)</w:t>
            </w:r>
          </w:p>
        </w:tc>
        <w:tc>
          <w:tcPr>
            <w:tcW w:w="1701" w:type="dxa"/>
            <w:tcBorders>
              <w:top w:val="single" w:sz="4" w:space="0" w:color="auto"/>
              <w:left w:val="nil"/>
              <w:bottom w:val="single" w:sz="4" w:space="0" w:color="auto"/>
              <w:right w:val="single" w:sz="4" w:space="0" w:color="auto"/>
            </w:tcBorders>
            <w:shd w:val="clear" w:color="auto" w:fill="EEECE1" w:themeFill="background2"/>
            <w:vAlign w:val="center"/>
          </w:tcPr>
          <w:p w14:paraId="4F159312" w14:textId="77777777" w:rsidR="00DF2A94" w:rsidRPr="008E7B91" w:rsidRDefault="00B55F12" w:rsidP="00C47118">
            <w:pPr>
              <w:spacing w:line="240" w:lineRule="auto"/>
              <w:jc w:val="left"/>
              <w:rPr>
                <w:sz w:val="22"/>
              </w:rPr>
            </w:pPr>
            <w:r w:rsidRPr="008E7B91">
              <w:rPr>
                <w:sz w:val="22"/>
              </w:rPr>
              <w:t>Denumire</w:t>
            </w:r>
          </w:p>
        </w:tc>
        <w:tc>
          <w:tcPr>
            <w:tcW w:w="992" w:type="dxa"/>
            <w:tcBorders>
              <w:top w:val="single" w:sz="4" w:space="0" w:color="auto"/>
              <w:left w:val="nil"/>
              <w:bottom w:val="single" w:sz="4" w:space="0" w:color="auto"/>
              <w:right w:val="single" w:sz="4" w:space="0" w:color="auto"/>
            </w:tcBorders>
            <w:shd w:val="clear" w:color="auto" w:fill="EEECE1" w:themeFill="background2"/>
            <w:vAlign w:val="center"/>
          </w:tcPr>
          <w:p w14:paraId="09B80810" w14:textId="77777777" w:rsidR="00DF2A94" w:rsidRPr="008E7B91" w:rsidRDefault="00B55F12" w:rsidP="00C47118">
            <w:pPr>
              <w:spacing w:line="240" w:lineRule="auto"/>
              <w:jc w:val="left"/>
              <w:rPr>
                <w:sz w:val="22"/>
              </w:rPr>
            </w:pPr>
            <w:r w:rsidRPr="008E7B91">
              <w:rPr>
                <w:sz w:val="22"/>
              </w:rPr>
              <w:t>UM</w:t>
            </w:r>
          </w:p>
        </w:tc>
        <w:tc>
          <w:tcPr>
            <w:tcW w:w="1134" w:type="dxa"/>
            <w:tcBorders>
              <w:top w:val="single" w:sz="4" w:space="0" w:color="auto"/>
              <w:left w:val="nil"/>
              <w:bottom w:val="single" w:sz="4" w:space="0" w:color="auto"/>
              <w:right w:val="single" w:sz="4" w:space="0" w:color="auto"/>
            </w:tcBorders>
            <w:shd w:val="clear" w:color="auto" w:fill="EEECE1" w:themeFill="background2"/>
            <w:vAlign w:val="center"/>
          </w:tcPr>
          <w:p w14:paraId="7419FE37" w14:textId="77777777" w:rsidR="00DF2A94" w:rsidRPr="008E7B91" w:rsidRDefault="00B55F12" w:rsidP="00C47118">
            <w:pPr>
              <w:spacing w:line="240" w:lineRule="auto"/>
              <w:jc w:val="left"/>
              <w:rPr>
                <w:sz w:val="22"/>
              </w:rPr>
            </w:pPr>
            <w:r w:rsidRPr="008E7B91">
              <w:rPr>
                <w:sz w:val="22"/>
              </w:rPr>
              <w:t>Cantitate</w:t>
            </w:r>
          </w:p>
        </w:tc>
        <w:tc>
          <w:tcPr>
            <w:tcW w:w="1134" w:type="dxa"/>
            <w:tcBorders>
              <w:top w:val="single" w:sz="4" w:space="0" w:color="auto"/>
              <w:left w:val="nil"/>
              <w:bottom w:val="single" w:sz="4" w:space="0" w:color="auto"/>
              <w:right w:val="single" w:sz="4" w:space="0" w:color="auto"/>
            </w:tcBorders>
            <w:shd w:val="clear" w:color="auto" w:fill="EEECE1" w:themeFill="background2"/>
            <w:vAlign w:val="center"/>
          </w:tcPr>
          <w:p w14:paraId="243A6ADC" w14:textId="77777777" w:rsidR="00DF2A94" w:rsidRPr="008E7B91" w:rsidRDefault="00B55F12" w:rsidP="00C47118">
            <w:pPr>
              <w:spacing w:line="240" w:lineRule="auto"/>
              <w:jc w:val="left"/>
              <w:rPr>
                <w:sz w:val="22"/>
              </w:rPr>
            </w:pPr>
            <w:r w:rsidRPr="008E7B91">
              <w:rPr>
                <w:sz w:val="22"/>
              </w:rPr>
              <w:t>Total (RON)</w:t>
            </w:r>
          </w:p>
        </w:tc>
        <w:tc>
          <w:tcPr>
            <w:tcW w:w="1134" w:type="dxa"/>
            <w:tcBorders>
              <w:top w:val="single" w:sz="4" w:space="0" w:color="auto"/>
              <w:left w:val="nil"/>
              <w:bottom w:val="single" w:sz="4" w:space="0" w:color="auto"/>
              <w:right w:val="single" w:sz="4" w:space="0" w:color="auto"/>
            </w:tcBorders>
            <w:shd w:val="clear" w:color="auto" w:fill="EEECE1" w:themeFill="background2"/>
            <w:vAlign w:val="center"/>
          </w:tcPr>
          <w:p w14:paraId="70223C88" w14:textId="77777777" w:rsidR="00DF2A94" w:rsidRPr="008E7B91" w:rsidRDefault="00B55F12" w:rsidP="00C47118">
            <w:pPr>
              <w:spacing w:line="240" w:lineRule="auto"/>
              <w:jc w:val="left"/>
              <w:rPr>
                <w:sz w:val="22"/>
              </w:rPr>
            </w:pPr>
            <w:r w:rsidRPr="008E7B91">
              <w:rPr>
                <w:sz w:val="22"/>
              </w:rPr>
              <w:t>Sursa fonduri</w:t>
            </w:r>
          </w:p>
        </w:tc>
        <w:tc>
          <w:tcPr>
            <w:tcW w:w="1134" w:type="dxa"/>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C79199A" w14:textId="77777777" w:rsidR="00DF2A94" w:rsidRPr="008E7B91" w:rsidRDefault="00DF2A94" w:rsidP="00C47118">
            <w:pPr>
              <w:keepNext/>
              <w:keepLines/>
              <w:spacing w:line="240" w:lineRule="auto"/>
              <w:jc w:val="left"/>
              <w:rPr>
                <w:rFonts w:eastAsia="Times New Roman"/>
                <w:b/>
                <w:bCs/>
                <w:color w:val="000000"/>
                <w:sz w:val="22"/>
                <w:lang w:eastAsia="ro-RO"/>
              </w:rPr>
            </w:pPr>
          </w:p>
        </w:tc>
      </w:tr>
      <w:tr w:rsidR="00DF2A94" w:rsidRPr="008E7B91" w14:paraId="16A4F94D" w14:textId="77777777">
        <w:trPr>
          <w:trHeight w:val="315"/>
        </w:trPr>
        <w:tc>
          <w:tcPr>
            <w:tcW w:w="709" w:type="dxa"/>
            <w:tcBorders>
              <w:top w:val="single" w:sz="4" w:space="0" w:color="auto"/>
              <w:left w:val="single" w:sz="4" w:space="0" w:color="auto"/>
              <w:bottom w:val="single" w:sz="4" w:space="0" w:color="auto"/>
              <w:right w:val="nil"/>
            </w:tcBorders>
            <w:shd w:val="clear" w:color="auto" w:fill="BFBFBF" w:themeFill="background1" w:themeFillShade="BF"/>
            <w:vAlign w:val="center"/>
          </w:tcPr>
          <w:p w14:paraId="079917A1" w14:textId="77777777" w:rsidR="00DF2A94" w:rsidRPr="008E7B91" w:rsidRDefault="00B55F12" w:rsidP="00C47118">
            <w:pPr>
              <w:spacing w:line="240" w:lineRule="auto"/>
              <w:jc w:val="left"/>
              <w:rPr>
                <w:sz w:val="22"/>
              </w:rPr>
            </w:pPr>
            <w:r w:rsidRPr="008E7B91">
              <w:rPr>
                <w:sz w:val="22"/>
              </w:rPr>
              <w:t>1</w:t>
            </w:r>
          </w:p>
        </w:tc>
        <w:tc>
          <w:tcPr>
            <w:tcW w:w="12190" w:type="dxa"/>
            <w:gridSpan w:val="8"/>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172C3975" w14:textId="77777777" w:rsidR="00DF2A94" w:rsidRPr="008E7B91" w:rsidRDefault="00B55F12" w:rsidP="00C47118">
            <w:pPr>
              <w:spacing w:line="240" w:lineRule="auto"/>
              <w:jc w:val="left"/>
              <w:rPr>
                <w:sz w:val="22"/>
              </w:rPr>
            </w:pPr>
            <w:r w:rsidRPr="008E7B91">
              <w:rPr>
                <w:sz w:val="22"/>
              </w:rPr>
              <w:t>OG 1: Asigurarea conservării speciilor de avifaună pentru care a fost declarat situl ROSPA0115 Defileul Crişului Repede – Valea Iadului</w:t>
            </w:r>
          </w:p>
        </w:tc>
      </w:tr>
      <w:tr w:rsidR="00DF2A94" w:rsidRPr="008E7B91" w14:paraId="74A1CF02" w14:textId="77777777">
        <w:trPr>
          <w:trHeight w:val="300"/>
        </w:trPr>
        <w:tc>
          <w:tcPr>
            <w:tcW w:w="709"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51FCB080" w14:textId="77777777" w:rsidR="00DF2A94" w:rsidRPr="008E7B91" w:rsidRDefault="00B55F12" w:rsidP="00C47118">
            <w:pPr>
              <w:spacing w:line="240" w:lineRule="auto"/>
              <w:jc w:val="left"/>
              <w:rPr>
                <w:sz w:val="22"/>
              </w:rPr>
            </w:pPr>
            <w:r w:rsidRPr="008E7B91">
              <w:rPr>
                <w:sz w:val="22"/>
              </w:rPr>
              <w:t>1.1</w:t>
            </w:r>
          </w:p>
        </w:tc>
        <w:tc>
          <w:tcPr>
            <w:tcW w:w="12190"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60BFACF" w14:textId="77777777" w:rsidR="00DF2A94" w:rsidRPr="008E7B91" w:rsidRDefault="00B55F12" w:rsidP="00C47118">
            <w:pPr>
              <w:spacing w:line="240" w:lineRule="auto"/>
              <w:jc w:val="left"/>
              <w:rPr>
                <w:sz w:val="22"/>
              </w:rPr>
            </w:pPr>
            <w:r w:rsidRPr="008E7B91">
              <w:rPr>
                <w:sz w:val="22"/>
              </w:rPr>
              <w:t>OS 1 Menținerea stării de conservare favorabilă a speciilor de interes comunitar din sit și a habitatelor specifice</w:t>
            </w:r>
          </w:p>
        </w:tc>
      </w:tr>
      <w:tr w:rsidR="00DF2A94" w:rsidRPr="008E7B91" w14:paraId="7A2691B7" w14:textId="77777777">
        <w:trPr>
          <w:trHeight w:val="62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E8F6A92" w14:textId="77777777" w:rsidR="00DF2A94" w:rsidRPr="008E7B91" w:rsidRDefault="00DF2A94" w:rsidP="00C47118">
            <w:pPr>
              <w:spacing w:line="240" w:lineRule="auto"/>
              <w:jc w:val="left"/>
              <w:rPr>
                <w:sz w:val="22"/>
              </w:rPr>
            </w:pPr>
          </w:p>
        </w:tc>
        <w:tc>
          <w:tcPr>
            <w:tcW w:w="12190" w:type="dxa"/>
            <w:gridSpan w:val="8"/>
            <w:tcBorders>
              <w:top w:val="single" w:sz="4" w:space="0" w:color="auto"/>
              <w:left w:val="nil"/>
              <w:bottom w:val="single" w:sz="4" w:space="0" w:color="auto"/>
              <w:right w:val="single" w:sz="4" w:space="0" w:color="auto"/>
            </w:tcBorders>
            <w:shd w:val="clear" w:color="auto" w:fill="auto"/>
            <w:vAlign w:val="center"/>
          </w:tcPr>
          <w:p w14:paraId="5EF86424" w14:textId="77777777" w:rsidR="00DF2A94" w:rsidRPr="008E7B91" w:rsidRDefault="00B55F12" w:rsidP="00C47118">
            <w:pPr>
              <w:spacing w:line="240" w:lineRule="auto"/>
              <w:jc w:val="left"/>
              <w:rPr>
                <w:sz w:val="22"/>
              </w:rPr>
            </w:pPr>
            <w:r w:rsidRPr="008E7B91">
              <w:rPr>
                <w:sz w:val="22"/>
              </w:rPr>
              <w:t>OS 1.1 Menținerea stării de conservare faborabilă pentru paseriforme de pădure: Ficedula parva, Ficedu</w:t>
            </w:r>
            <w:r w:rsidR="00806559" w:rsidRPr="008E7B91">
              <w:rPr>
                <w:sz w:val="22"/>
              </w:rPr>
              <w:t>la albicollis,</w:t>
            </w:r>
          </w:p>
        </w:tc>
      </w:tr>
      <w:tr w:rsidR="00DF2A94" w:rsidRPr="008E7B91" w14:paraId="73A9A84D" w14:textId="77777777">
        <w:trPr>
          <w:trHeight w:val="1433"/>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4B1151D" w14:textId="77777777" w:rsidR="00DF2A94" w:rsidRPr="008E7B91" w:rsidRDefault="00B55F12" w:rsidP="00C47118">
            <w:pPr>
              <w:spacing w:line="240" w:lineRule="auto"/>
              <w:jc w:val="left"/>
              <w:rPr>
                <w:sz w:val="22"/>
              </w:rPr>
            </w:pPr>
            <w:r w:rsidRPr="008E7B91">
              <w:rPr>
                <w:sz w:val="22"/>
              </w:rPr>
              <w:t>1.1.1</w:t>
            </w:r>
          </w:p>
        </w:tc>
        <w:tc>
          <w:tcPr>
            <w:tcW w:w="2693" w:type="dxa"/>
            <w:tcBorders>
              <w:top w:val="single" w:sz="4" w:space="0" w:color="auto"/>
              <w:left w:val="nil"/>
              <w:bottom w:val="single" w:sz="4" w:space="0" w:color="auto"/>
              <w:right w:val="single" w:sz="4" w:space="0" w:color="auto"/>
            </w:tcBorders>
            <w:shd w:val="clear" w:color="auto" w:fill="auto"/>
            <w:vAlign w:val="center"/>
          </w:tcPr>
          <w:p w14:paraId="0883C84A" w14:textId="77777777" w:rsidR="00DF2A94" w:rsidRPr="008E7B91" w:rsidRDefault="00B55F12" w:rsidP="00C47118">
            <w:pPr>
              <w:spacing w:line="240" w:lineRule="auto"/>
              <w:jc w:val="left"/>
              <w:rPr>
                <w:sz w:val="22"/>
              </w:rPr>
            </w:pPr>
            <w:r w:rsidRPr="008E7B91">
              <w:rPr>
                <w:sz w:val="22"/>
              </w:rPr>
              <w:t>Menținerea unui mozaic de arborete cu vârste diferite în terenurile forestiere din cadrul ariei naturale protejate.</w:t>
            </w:r>
          </w:p>
        </w:tc>
        <w:tc>
          <w:tcPr>
            <w:tcW w:w="2268" w:type="dxa"/>
            <w:tcBorders>
              <w:top w:val="single" w:sz="4" w:space="0" w:color="auto"/>
              <w:left w:val="nil"/>
              <w:bottom w:val="single" w:sz="4" w:space="0" w:color="auto"/>
              <w:right w:val="single" w:sz="4" w:space="0" w:color="auto"/>
            </w:tcBorders>
            <w:shd w:val="clear" w:color="auto" w:fill="auto"/>
            <w:vAlign w:val="center"/>
          </w:tcPr>
          <w:p w14:paraId="42A76EB0" w14:textId="77777777" w:rsidR="00DF2A94" w:rsidRPr="008E7B91" w:rsidRDefault="00B55F12" w:rsidP="00C47118">
            <w:pPr>
              <w:spacing w:line="240" w:lineRule="auto"/>
              <w:jc w:val="left"/>
              <w:rPr>
                <w:sz w:val="22"/>
              </w:rPr>
            </w:pPr>
            <w:r w:rsidRPr="008E7B91">
              <w:rPr>
                <w:sz w:val="22"/>
              </w:rPr>
              <w:t>9/an/pers</w:t>
            </w:r>
          </w:p>
          <w:p w14:paraId="2C4E2B6F" w14:textId="77777777" w:rsidR="00DF2A94" w:rsidRPr="008E7B91" w:rsidRDefault="00B55F12" w:rsidP="00C47118">
            <w:pPr>
              <w:spacing w:line="240" w:lineRule="auto"/>
              <w:jc w:val="left"/>
              <w:rPr>
                <w:sz w:val="22"/>
              </w:rPr>
            </w:pPr>
            <w:r w:rsidRPr="008E7B91">
              <w:rPr>
                <w:sz w:val="22"/>
              </w:rPr>
              <w:t>(1 pers)</w:t>
            </w:r>
          </w:p>
          <w:p w14:paraId="4DE4FE77" w14:textId="77777777" w:rsidR="00DF2A94" w:rsidRPr="008E7B91" w:rsidRDefault="00B55F12" w:rsidP="00C47118">
            <w:pPr>
              <w:spacing w:line="240" w:lineRule="auto"/>
              <w:jc w:val="left"/>
              <w:rPr>
                <w:sz w:val="22"/>
              </w:rPr>
            </w:pPr>
            <w:r w:rsidRPr="008E7B91">
              <w:rPr>
                <w:sz w:val="22"/>
              </w:rPr>
              <w:t>Total = 45</w:t>
            </w:r>
          </w:p>
        </w:tc>
        <w:tc>
          <w:tcPr>
            <w:tcW w:w="1701" w:type="dxa"/>
            <w:tcBorders>
              <w:top w:val="single" w:sz="4" w:space="0" w:color="auto"/>
              <w:left w:val="nil"/>
              <w:bottom w:val="single" w:sz="4" w:space="0" w:color="auto"/>
              <w:right w:val="single" w:sz="4" w:space="0" w:color="auto"/>
            </w:tcBorders>
            <w:shd w:val="clear" w:color="auto" w:fill="auto"/>
            <w:vAlign w:val="center"/>
          </w:tcPr>
          <w:p w14:paraId="6502FD76" w14:textId="77777777" w:rsidR="00DF2A94" w:rsidRPr="008E7B91" w:rsidRDefault="00B55F12" w:rsidP="00C47118">
            <w:pPr>
              <w:spacing w:line="240" w:lineRule="auto"/>
              <w:jc w:val="left"/>
              <w:rPr>
                <w:sz w:val="22"/>
              </w:rPr>
            </w:pPr>
            <w:r w:rsidRPr="008E7B91">
              <w:rPr>
                <w:sz w:val="22"/>
              </w:rPr>
              <w:t>Întâlniri de lucru</w:t>
            </w:r>
          </w:p>
        </w:tc>
        <w:tc>
          <w:tcPr>
            <w:tcW w:w="992" w:type="dxa"/>
            <w:tcBorders>
              <w:top w:val="single" w:sz="4" w:space="0" w:color="auto"/>
              <w:left w:val="nil"/>
              <w:bottom w:val="single" w:sz="4" w:space="0" w:color="auto"/>
              <w:right w:val="single" w:sz="4" w:space="0" w:color="auto"/>
            </w:tcBorders>
            <w:shd w:val="clear" w:color="auto" w:fill="auto"/>
            <w:vAlign w:val="center"/>
          </w:tcPr>
          <w:p w14:paraId="3EC276BA" w14:textId="77777777" w:rsidR="00DF2A94" w:rsidRPr="008E7B91" w:rsidRDefault="00B55F12" w:rsidP="00C47118">
            <w:pPr>
              <w:spacing w:line="240" w:lineRule="auto"/>
              <w:jc w:val="left"/>
              <w:rPr>
                <w:sz w:val="22"/>
              </w:rPr>
            </w:pPr>
            <w:r w:rsidRPr="008E7B91">
              <w:rPr>
                <w:sz w:val="22"/>
              </w:rPr>
              <w:t xml:space="preserve">Nr </w:t>
            </w:r>
          </w:p>
        </w:tc>
        <w:tc>
          <w:tcPr>
            <w:tcW w:w="1134" w:type="dxa"/>
            <w:tcBorders>
              <w:top w:val="single" w:sz="4" w:space="0" w:color="auto"/>
              <w:left w:val="nil"/>
              <w:bottom w:val="single" w:sz="4" w:space="0" w:color="auto"/>
              <w:right w:val="single" w:sz="4" w:space="0" w:color="auto"/>
            </w:tcBorders>
            <w:shd w:val="clear" w:color="auto" w:fill="auto"/>
            <w:vAlign w:val="center"/>
          </w:tcPr>
          <w:p w14:paraId="455195C3" w14:textId="77777777" w:rsidR="00DF2A94" w:rsidRPr="008E7B91" w:rsidRDefault="00B55F12" w:rsidP="00C47118">
            <w:pPr>
              <w:spacing w:line="240" w:lineRule="auto"/>
              <w:jc w:val="left"/>
              <w:rPr>
                <w:sz w:val="22"/>
              </w:rPr>
            </w:pPr>
            <w:r w:rsidRPr="008E7B91">
              <w:rPr>
                <w:sz w:val="22"/>
              </w:rPr>
              <w:t>15</w:t>
            </w:r>
          </w:p>
        </w:tc>
        <w:tc>
          <w:tcPr>
            <w:tcW w:w="1134" w:type="dxa"/>
            <w:tcBorders>
              <w:top w:val="single" w:sz="4" w:space="0" w:color="auto"/>
              <w:left w:val="nil"/>
              <w:bottom w:val="single" w:sz="4" w:space="0" w:color="auto"/>
              <w:right w:val="single" w:sz="4" w:space="0" w:color="auto"/>
            </w:tcBorders>
            <w:shd w:val="clear" w:color="auto" w:fill="auto"/>
            <w:vAlign w:val="center"/>
          </w:tcPr>
          <w:p w14:paraId="65EB2BA9" w14:textId="77777777" w:rsidR="00DF2A94" w:rsidRPr="008E7B91" w:rsidRDefault="00B55F12" w:rsidP="00C47118">
            <w:pPr>
              <w:spacing w:line="240" w:lineRule="auto"/>
              <w:jc w:val="left"/>
              <w:rPr>
                <w:sz w:val="22"/>
              </w:rPr>
            </w:pPr>
            <w:r w:rsidRPr="008E7B91">
              <w:rPr>
                <w:sz w:val="22"/>
              </w:rPr>
              <w:t>36.000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9F6D9B9"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5E0B5430" w14:textId="77777777" w:rsidR="00DF2A94" w:rsidRPr="008E7B91" w:rsidRDefault="00B55F12" w:rsidP="00C47118">
            <w:pPr>
              <w:spacing w:line="240" w:lineRule="auto"/>
              <w:jc w:val="left"/>
              <w:rPr>
                <w:sz w:val="22"/>
              </w:rPr>
            </w:pPr>
            <w:r w:rsidRPr="008E7B91">
              <w:rPr>
                <w:rFonts w:eastAsia="Times New Roman"/>
                <w:sz w:val="22"/>
                <w:lang w:eastAsia="ro-RO"/>
              </w:rPr>
              <w:t>Sp 13</w:t>
            </w:r>
          </w:p>
        </w:tc>
      </w:tr>
      <w:tr w:rsidR="00DF2A94" w:rsidRPr="008E7B91" w14:paraId="75DACD01" w14:textId="77777777">
        <w:trPr>
          <w:trHeight w:val="9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EAA7D45" w14:textId="77777777" w:rsidR="00DF2A94" w:rsidRPr="008E7B91" w:rsidRDefault="00B55F12" w:rsidP="00C47118">
            <w:pPr>
              <w:spacing w:line="240" w:lineRule="auto"/>
              <w:jc w:val="left"/>
              <w:rPr>
                <w:sz w:val="22"/>
              </w:rPr>
            </w:pPr>
            <w:r w:rsidRPr="008E7B91">
              <w:rPr>
                <w:sz w:val="22"/>
              </w:rPr>
              <w:t>1.1.2</w:t>
            </w:r>
          </w:p>
        </w:tc>
        <w:tc>
          <w:tcPr>
            <w:tcW w:w="2693" w:type="dxa"/>
            <w:tcBorders>
              <w:top w:val="single" w:sz="4" w:space="0" w:color="auto"/>
              <w:left w:val="nil"/>
              <w:bottom w:val="single" w:sz="4" w:space="0" w:color="auto"/>
              <w:right w:val="single" w:sz="4" w:space="0" w:color="auto"/>
            </w:tcBorders>
            <w:shd w:val="clear" w:color="auto" w:fill="auto"/>
            <w:vAlign w:val="center"/>
          </w:tcPr>
          <w:p w14:paraId="7D949E19" w14:textId="77777777" w:rsidR="00DF2A94" w:rsidRPr="008E7B91" w:rsidRDefault="00B55F12" w:rsidP="00C47118">
            <w:pPr>
              <w:spacing w:line="240" w:lineRule="auto"/>
              <w:jc w:val="left"/>
              <w:rPr>
                <w:sz w:val="22"/>
              </w:rPr>
            </w:pPr>
            <w:r w:rsidRPr="008E7B91">
              <w:rPr>
                <w:sz w:val="22"/>
              </w:rPr>
              <w:t>Asigurarea stabilității pădurilor ripariene</w:t>
            </w:r>
          </w:p>
        </w:tc>
        <w:tc>
          <w:tcPr>
            <w:tcW w:w="2268" w:type="dxa"/>
            <w:tcBorders>
              <w:top w:val="single" w:sz="4" w:space="0" w:color="auto"/>
              <w:left w:val="nil"/>
              <w:bottom w:val="single" w:sz="4" w:space="0" w:color="auto"/>
              <w:right w:val="single" w:sz="4" w:space="0" w:color="auto"/>
            </w:tcBorders>
            <w:shd w:val="clear" w:color="auto" w:fill="auto"/>
            <w:vAlign w:val="center"/>
          </w:tcPr>
          <w:p w14:paraId="498223B6" w14:textId="77777777" w:rsidR="00DF2A94" w:rsidRPr="008E7B91" w:rsidRDefault="00B55F12" w:rsidP="00C47118">
            <w:pPr>
              <w:spacing w:line="240" w:lineRule="auto"/>
              <w:jc w:val="left"/>
              <w:rPr>
                <w:sz w:val="22"/>
              </w:rPr>
            </w:pPr>
            <w:r w:rsidRPr="008E7B91">
              <w:rPr>
                <w:sz w:val="22"/>
              </w:rPr>
              <w:t>12/an//pers</w:t>
            </w:r>
          </w:p>
          <w:p w14:paraId="20A0D60F" w14:textId="77777777" w:rsidR="00DF2A94" w:rsidRPr="008E7B91" w:rsidRDefault="00B55F12" w:rsidP="00C47118">
            <w:pPr>
              <w:spacing w:line="240" w:lineRule="auto"/>
              <w:jc w:val="left"/>
              <w:rPr>
                <w:sz w:val="22"/>
              </w:rPr>
            </w:pPr>
            <w:r w:rsidRPr="008E7B91">
              <w:rPr>
                <w:sz w:val="22"/>
              </w:rPr>
              <w:t>(2 pers)</w:t>
            </w:r>
          </w:p>
          <w:p w14:paraId="5540C83A" w14:textId="77777777" w:rsidR="00DF2A94" w:rsidRPr="008E7B91" w:rsidRDefault="00B55F12" w:rsidP="00C47118">
            <w:pPr>
              <w:spacing w:line="240" w:lineRule="auto"/>
              <w:jc w:val="left"/>
              <w:rPr>
                <w:sz w:val="22"/>
              </w:rPr>
            </w:pPr>
            <w:r w:rsidRPr="008E7B91">
              <w:rPr>
                <w:sz w:val="22"/>
              </w:rPr>
              <w:t>48/pers</w:t>
            </w:r>
          </w:p>
          <w:p w14:paraId="314E3D8D" w14:textId="77777777" w:rsidR="00DF2A94" w:rsidRPr="008E7B91" w:rsidRDefault="00B55F12" w:rsidP="00C47118">
            <w:pPr>
              <w:spacing w:line="240" w:lineRule="auto"/>
              <w:jc w:val="left"/>
              <w:rPr>
                <w:sz w:val="22"/>
              </w:rPr>
            </w:pPr>
            <w:r w:rsidRPr="008E7B91">
              <w:rPr>
                <w:sz w:val="22"/>
              </w:rPr>
              <w:t>Total =96</w:t>
            </w:r>
          </w:p>
        </w:tc>
        <w:tc>
          <w:tcPr>
            <w:tcW w:w="1701" w:type="dxa"/>
            <w:tcBorders>
              <w:top w:val="single" w:sz="4" w:space="0" w:color="auto"/>
              <w:left w:val="nil"/>
              <w:bottom w:val="single" w:sz="4" w:space="0" w:color="auto"/>
              <w:right w:val="single" w:sz="4" w:space="0" w:color="auto"/>
            </w:tcBorders>
            <w:shd w:val="clear" w:color="auto" w:fill="auto"/>
            <w:vAlign w:val="center"/>
          </w:tcPr>
          <w:p w14:paraId="219C13F4" w14:textId="77777777" w:rsidR="00DF2A94" w:rsidRPr="008E7B91" w:rsidRDefault="00B55F12" w:rsidP="00C47118">
            <w:pPr>
              <w:spacing w:line="240" w:lineRule="auto"/>
              <w:jc w:val="left"/>
              <w:rPr>
                <w:sz w:val="22"/>
              </w:rPr>
            </w:pPr>
            <w:r w:rsidRPr="008E7B91">
              <w:rPr>
                <w:sz w:val="22"/>
              </w:rPr>
              <w:t>Verificări în teren</w:t>
            </w:r>
          </w:p>
        </w:tc>
        <w:tc>
          <w:tcPr>
            <w:tcW w:w="992" w:type="dxa"/>
            <w:tcBorders>
              <w:top w:val="single" w:sz="4" w:space="0" w:color="auto"/>
              <w:left w:val="nil"/>
              <w:bottom w:val="single" w:sz="4" w:space="0" w:color="auto"/>
              <w:right w:val="single" w:sz="4" w:space="0" w:color="auto"/>
            </w:tcBorders>
            <w:shd w:val="clear" w:color="auto" w:fill="auto"/>
            <w:vAlign w:val="center"/>
          </w:tcPr>
          <w:p w14:paraId="7BB64749" w14:textId="77777777" w:rsidR="00DF2A94" w:rsidRPr="008E7B91" w:rsidRDefault="00B55F12" w:rsidP="00C47118">
            <w:pPr>
              <w:spacing w:line="240" w:lineRule="auto"/>
              <w:jc w:val="left"/>
              <w:rPr>
                <w:sz w:val="22"/>
              </w:rPr>
            </w:pPr>
            <w:r w:rsidRPr="008E7B91">
              <w:rPr>
                <w:sz w:val="22"/>
              </w:rPr>
              <w:t xml:space="preserve">Nr </w:t>
            </w:r>
          </w:p>
        </w:tc>
        <w:tc>
          <w:tcPr>
            <w:tcW w:w="1134" w:type="dxa"/>
            <w:tcBorders>
              <w:top w:val="single" w:sz="4" w:space="0" w:color="auto"/>
              <w:left w:val="nil"/>
              <w:bottom w:val="single" w:sz="4" w:space="0" w:color="auto"/>
              <w:right w:val="single" w:sz="4" w:space="0" w:color="auto"/>
            </w:tcBorders>
            <w:shd w:val="clear" w:color="auto" w:fill="auto"/>
            <w:vAlign w:val="center"/>
          </w:tcPr>
          <w:p w14:paraId="1AD9BEF2" w14:textId="77777777" w:rsidR="00DF2A94" w:rsidRPr="008E7B91" w:rsidRDefault="00B55F12" w:rsidP="00C47118">
            <w:pPr>
              <w:spacing w:line="240" w:lineRule="auto"/>
              <w:jc w:val="left"/>
              <w:rPr>
                <w:sz w:val="22"/>
              </w:rPr>
            </w:pPr>
            <w:r w:rsidRPr="008E7B91">
              <w:rPr>
                <w:sz w:val="22"/>
              </w:rPr>
              <w:t>48</w:t>
            </w:r>
          </w:p>
        </w:tc>
        <w:tc>
          <w:tcPr>
            <w:tcW w:w="1134" w:type="dxa"/>
            <w:tcBorders>
              <w:top w:val="single" w:sz="4" w:space="0" w:color="auto"/>
              <w:left w:val="nil"/>
              <w:bottom w:val="single" w:sz="4" w:space="0" w:color="auto"/>
              <w:right w:val="single" w:sz="4" w:space="0" w:color="auto"/>
            </w:tcBorders>
            <w:shd w:val="clear" w:color="auto" w:fill="auto"/>
            <w:vAlign w:val="center"/>
          </w:tcPr>
          <w:p w14:paraId="2E7F1478" w14:textId="77777777" w:rsidR="00DF2A94" w:rsidRPr="008E7B91" w:rsidRDefault="00B55F12" w:rsidP="00C47118">
            <w:pPr>
              <w:spacing w:line="240" w:lineRule="auto"/>
              <w:jc w:val="left"/>
              <w:rPr>
                <w:sz w:val="22"/>
              </w:rPr>
            </w:pPr>
            <w:r w:rsidRPr="008E7B91">
              <w:rPr>
                <w:sz w:val="22"/>
              </w:rPr>
              <w:t>76.800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C410F2B"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46EFBAB7" w14:textId="77777777" w:rsidR="00DF2A94" w:rsidRPr="008E7B91" w:rsidRDefault="00B55F12" w:rsidP="00C47118">
            <w:pPr>
              <w:spacing w:line="240" w:lineRule="auto"/>
              <w:jc w:val="left"/>
              <w:rPr>
                <w:sz w:val="22"/>
              </w:rPr>
            </w:pPr>
            <w:r w:rsidRPr="008E7B91">
              <w:rPr>
                <w:rFonts w:eastAsia="Times New Roman"/>
                <w:sz w:val="22"/>
                <w:lang w:eastAsia="ro-RO"/>
              </w:rPr>
              <w:t>Sp 13</w:t>
            </w:r>
          </w:p>
        </w:tc>
      </w:tr>
      <w:tr w:rsidR="00DF2A94" w:rsidRPr="008E7B91" w14:paraId="0520EEAE" w14:textId="77777777">
        <w:trPr>
          <w:trHeight w:val="234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5F786FD" w14:textId="77777777" w:rsidR="00DF2A94" w:rsidRPr="008E7B91" w:rsidRDefault="00B55F12" w:rsidP="00C47118">
            <w:pPr>
              <w:spacing w:line="240" w:lineRule="auto"/>
              <w:jc w:val="left"/>
              <w:rPr>
                <w:sz w:val="22"/>
              </w:rPr>
            </w:pPr>
            <w:r w:rsidRPr="008E7B91">
              <w:rPr>
                <w:sz w:val="22"/>
              </w:rPr>
              <w:t>1.1.3</w:t>
            </w:r>
          </w:p>
        </w:tc>
        <w:tc>
          <w:tcPr>
            <w:tcW w:w="2693" w:type="dxa"/>
            <w:tcBorders>
              <w:top w:val="single" w:sz="4" w:space="0" w:color="auto"/>
              <w:left w:val="nil"/>
              <w:bottom w:val="single" w:sz="4" w:space="0" w:color="auto"/>
              <w:right w:val="single" w:sz="4" w:space="0" w:color="auto"/>
            </w:tcBorders>
            <w:shd w:val="clear" w:color="auto" w:fill="auto"/>
            <w:vAlign w:val="center"/>
          </w:tcPr>
          <w:p w14:paraId="640279D7" w14:textId="77777777" w:rsidR="00DF2A94" w:rsidRPr="008E7B91" w:rsidRDefault="00B55F12" w:rsidP="00C47118">
            <w:pPr>
              <w:spacing w:line="240" w:lineRule="auto"/>
              <w:jc w:val="left"/>
              <w:rPr>
                <w:sz w:val="22"/>
              </w:rPr>
            </w:pPr>
            <w:r w:rsidRPr="008E7B91">
              <w:rPr>
                <w:sz w:val="22"/>
              </w:rPr>
              <w:t>Instalarea de cuiburi artificiale pentru speciile de muscari în parcelele forestiere în care arborii tineri (sub 30 cm diametru la 1,5 metri față de sol) au un procentaj mai mare de 50 %.</w:t>
            </w:r>
          </w:p>
        </w:tc>
        <w:tc>
          <w:tcPr>
            <w:tcW w:w="2268" w:type="dxa"/>
            <w:tcBorders>
              <w:top w:val="single" w:sz="4" w:space="0" w:color="auto"/>
              <w:left w:val="nil"/>
              <w:bottom w:val="single" w:sz="4" w:space="0" w:color="auto"/>
              <w:right w:val="single" w:sz="4" w:space="0" w:color="auto"/>
            </w:tcBorders>
            <w:shd w:val="clear" w:color="auto" w:fill="auto"/>
            <w:vAlign w:val="center"/>
          </w:tcPr>
          <w:p w14:paraId="4E091674"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4DAF48D1" w14:textId="77777777" w:rsidR="00DF2A94" w:rsidRPr="008E7B91" w:rsidRDefault="00B55F12" w:rsidP="00C47118">
            <w:pPr>
              <w:spacing w:line="240" w:lineRule="auto"/>
              <w:jc w:val="left"/>
              <w:rPr>
                <w:sz w:val="22"/>
              </w:rPr>
            </w:pPr>
            <w:r w:rsidRPr="008E7B91">
              <w:rPr>
                <w:sz w:val="22"/>
              </w:rPr>
              <w:t>Realizare studiu</w:t>
            </w:r>
          </w:p>
          <w:p w14:paraId="58894A3F" w14:textId="77777777" w:rsidR="00DF2A94" w:rsidRPr="008E7B91" w:rsidRDefault="00DF2A94" w:rsidP="00C47118">
            <w:pPr>
              <w:spacing w:line="240" w:lineRule="auto"/>
              <w:jc w:val="left"/>
              <w:rPr>
                <w:sz w:val="22"/>
              </w:rPr>
            </w:pPr>
          </w:p>
          <w:p w14:paraId="25F2484D" w14:textId="77777777" w:rsidR="00DF2A94" w:rsidRPr="008E7B91" w:rsidRDefault="00B55F12" w:rsidP="00C47118">
            <w:pPr>
              <w:spacing w:line="240" w:lineRule="auto"/>
              <w:jc w:val="left"/>
              <w:rPr>
                <w:sz w:val="22"/>
              </w:rPr>
            </w:pPr>
            <w:r w:rsidRPr="008E7B91">
              <w:rPr>
                <w:sz w:val="22"/>
              </w:rPr>
              <w:t>Cuiburi artificiale</w:t>
            </w:r>
          </w:p>
        </w:tc>
        <w:tc>
          <w:tcPr>
            <w:tcW w:w="992" w:type="dxa"/>
            <w:tcBorders>
              <w:top w:val="single" w:sz="4" w:space="0" w:color="auto"/>
              <w:left w:val="nil"/>
              <w:bottom w:val="single" w:sz="4" w:space="0" w:color="auto"/>
              <w:right w:val="single" w:sz="4" w:space="0" w:color="auto"/>
            </w:tcBorders>
            <w:shd w:val="clear" w:color="auto" w:fill="auto"/>
            <w:vAlign w:val="center"/>
          </w:tcPr>
          <w:p w14:paraId="5ACC7DA6" w14:textId="77777777" w:rsidR="00DF2A94" w:rsidRPr="008E7B91" w:rsidRDefault="00B55F12" w:rsidP="00C47118">
            <w:pPr>
              <w:spacing w:line="240" w:lineRule="auto"/>
              <w:jc w:val="left"/>
              <w:rPr>
                <w:sz w:val="22"/>
              </w:rPr>
            </w:pPr>
            <w:r w:rsidRPr="008E7B91">
              <w:rPr>
                <w:sz w:val="22"/>
              </w:rPr>
              <w:t>Buc</w:t>
            </w:r>
          </w:p>
          <w:p w14:paraId="71FD34AD" w14:textId="77777777" w:rsidR="00DF2A94" w:rsidRPr="008E7B91" w:rsidRDefault="00DF2A94" w:rsidP="00C47118">
            <w:pPr>
              <w:spacing w:line="240" w:lineRule="auto"/>
              <w:jc w:val="left"/>
              <w:rPr>
                <w:sz w:val="22"/>
              </w:rPr>
            </w:pPr>
          </w:p>
          <w:p w14:paraId="19DAB5DB" w14:textId="77777777" w:rsidR="00DF2A94" w:rsidRPr="008E7B91" w:rsidRDefault="00B55F12" w:rsidP="00C47118">
            <w:pPr>
              <w:spacing w:line="240" w:lineRule="auto"/>
              <w:jc w:val="left"/>
              <w:rPr>
                <w:sz w:val="22"/>
              </w:rPr>
            </w:pPr>
            <w:r w:rsidRPr="008E7B91">
              <w:rPr>
                <w:sz w:val="22"/>
              </w:rPr>
              <w:t>Buc</w:t>
            </w:r>
          </w:p>
        </w:tc>
        <w:tc>
          <w:tcPr>
            <w:tcW w:w="1134" w:type="dxa"/>
            <w:tcBorders>
              <w:top w:val="single" w:sz="4" w:space="0" w:color="auto"/>
              <w:left w:val="nil"/>
              <w:bottom w:val="single" w:sz="4" w:space="0" w:color="auto"/>
              <w:right w:val="single" w:sz="4" w:space="0" w:color="auto"/>
            </w:tcBorders>
            <w:shd w:val="clear" w:color="auto" w:fill="auto"/>
            <w:vAlign w:val="center"/>
          </w:tcPr>
          <w:p w14:paraId="767F4056" w14:textId="77777777" w:rsidR="00DF2A94" w:rsidRPr="008E7B91" w:rsidRDefault="00B55F12" w:rsidP="00C47118">
            <w:pPr>
              <w:spacing w:line="240" w:lineRule="auto"/>
              <w:jc w:val="left"/>
              <w:rPr>
                <w:sz w:val="22"/>
              </w:rPr>
            </w:pPr>
            <w:r w:rsidRPr="008E7B91">
              <w:rPr>
                <w:sz w:val="22"/>
              </w:rPr>
              <w:t>1</w:t>
            </w:r>
          </w:p>
          <w:p w14:paraId="0AD422C6" w14:textId="77777777" w:rsidR="00DF2A94" w:rsidRPr="008E7B91" w:rsidRDefault="00DF2A94" w:rsidP="00C47118">
            <w:pPr>
              <w:spacing w:line="240" w:lineRule="auto"/>
              <w:jc w:val="left"/>
              <w:rPr>
                <w:sz w:val="22"/>
              </w:rPr>
            </w:pPr>
          </w:p>
          <w:p w14:paraId="0746BF67" w14:textId="77777777" w:rsidR="00DF2A94" w:rsidRPr="008E7B91" w:rsidRDefault="00B55F12" w:rsidP="00C47118">
            <w:pPr>
              <w:spacing w:line="240" w:lineRule="auto"/>
              <w:jc w:val="left"/>
              <w:rPr>
                <w:sz w:val="22"/>
              </w:rPr>
            </w:pPr>
            <w:r w:rsidRPr="008E7B91">
              <w:rPr>
                <w:sz w:val="22"/>
              </w:rPr>
              <w:t>2.500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029921B" w14:textId="77777777" w:rsidR="00DF2A94" w:rsidRPr="008E7B91" w:rsidRDefault="00B55F12" w:rsidP="00C47118">
            <w:pPr>
              <w:spacing w:line="240" w:lineRule="auto"/>
              <w:jc w:val="left"/>
              <w:rPr>
                <w:sz w:val="22"/>
              </w:rPr>
            </w:pPr>
            <w:r w:rsidRPr="008E7B91">
              <w:rPr>
                <w:sz w:val="22"/>
              </w:rPr>
              <w:t>30.000</w:t>
            </w:r>
          </w:p>
          <w:p w14:paraId="15D6FEC9" w14:textId="77777777" w:rsidR="00DF2A94" w:rsidRPr="008E7B91" w:rsidRDefault="00DF2A94" w:rsidP="00C47118">
            <w:pPr>
              <w:spacing w:line="240" w:lineRule="auto"/>
              <w:jc w:val="left"/>
              <w:rPr>
                <w:sz w:val="22"/>
              </w:rPr>
            </w:pPr>
          </w:p>
          <w:p w14:paraId="73F92ADA" w14:textId="77777777" w:rsidR="00DF2A94" w:rsidRPr="008E7B91" w:rsidRDefault="00B55F12" w:rsidP="00C47118">
            <w:pPr>
              <w:spacing w:line="240" w:lineRule="auto"/>
              <w:jc w:val="left"/>
              <w:rPr>
                <w:sz w:val="22"/>
              </w:rPr>
            </w:pPr>
            <w:r w:rsidRPr="008E7B91">
              <w:rPr>
                <w:sz w:val="22"/>
              </w:rPr>
              <w:t>375.000</w:t>
            </w:r>
          </w:p>
          <w:p w14:paraId="38EDD220" w14:textId="77777777" w:rsidR="00DF2A94" w:rsidRPr="008E7B91" w:rsidRDefault="00B55F12" w:rsidP="00C47118">
            <w:pPr>
              <w:spacing w:line="240" w:lineRule="auto"/>
              <w:jc w:val="left"/>
              <w:rPr>
                <w:sz w:val="22"/>
              </w:rPr>
            </w:pPr>
            <w:r w:rsidRPr="008E7B91">
              <w:rPr>
                <w:sz w:val="22"/>
              </w:rPr>
              <w:t>Total = 405.000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6A2E2E1" w14:textId="77777777" w:rsidR="00DF2A94" w:rsidRPr="008E7B91" w:rsidRDefault="00B55F12" w:rsidP="00C47118">
            <w:pPr>
              <w:spacing w:line="240" w:lineRule="auto"/>
              <w:jc w:val="left"/>
              <w:rPr>
                <w:sz w:val="22"/>
              </w:rPr>
            </w:pPr>
            <w:r w:rsidRPr="008E7B91">
              <w:rPr>
                <w:sz w:val="22"/>
              </w:rPr>
              <w:t>Fonduri europene nerambursabile</w:t>
            </w:r>
          </w:p>
        </w:tc>
        <w:tc>
          <w:tcPr>
            <w:tcW w:w="1134" w:type="dxa"/>
            <w:tcBorders>
              <w:top w:val="single" w:sz="4" w:space="0" w:color="auto"/>
              <w:left w:val="nil"/>
              <w:bottom w:val="single" w:sz="4" w:space="0" w:color="auto"/>
              <w:right w:val="single" w:sz="4" w:space="0" w:color="auto"/>
            </w:tcBorders>
            <w:shd w:val="clear" w:color="auto" w:fill="auto"/>
            <w:vAlign w:val="center"/>
          </w:tcPr>
          <w:p w14:paraId="01E68FA2" w14:textId="77777777" w:rsidR="00DF2A94" w:rsidRPr="008E7B91" w:rsidRDefault="00B55F12" w:rsidP="00C47118">
            <w:pPr>
              <w:spacing w:line="240" w:lineRule="auto"/>
              <w:jc w:val="left"/>
              <w:rPr>
                <w:sz w:val="22"/>
              </w:rPr>
            </w:pPr>
            <w:r w:rsidRPr="008E7B91">
              <w:rPr>
                <w:rFonts w:eastAsia="Times New Roman"/>
                <w:sz w:val="22"/>
                <w:lang w:eastAsia="ro-RO"/>
              </w:rPr>
              <w:t>Sp 13</w:t>
            </w:r>
          </w:p>
        </w:tc>
      </w:tr>
      <w:tr w:rsidR="00DF2A94" w:rsidRPr="008E7B91" w14:paraId="74473E2C" w14:textId="77777777">
        <w:trPr>
          <w:trHeight w:val="36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B713EDC" w14:textId="77777777" w:rsidR="00DF2A94" w:rsidRPr="008E7B91" w:rsidRDefault="00DF2A94" w:rsidP="00C47118">
            <w:pPr>
              <w:spacing w:line="240" w:lineRule="auto"/>
              <w:jc w:val="left"/>
              <w:rPr>
                <w:sz w:val="22"/>
              </w:rPr>
            </w:pPr>
          </w:p>
        </w:tc>
        <w:tc>
          <w:tcPr>
            <w:tcW w:w="12190" w:type="dxa"/>
            <w:gridSpan w:val="8"/>
            <w:tcBorders>
              <w:top w:val="single" w:sz="4" w:space="0" w:color="auto"/>
              <w:left w:val="nil"/>
              <w:bottom w:val="single" w:sz="4" w:space="0" w:color="auto"/>
              <w:right w:val="single" w:sz="4" w:space="0" w:color="auto"/>
            </w:tcBorders>
            <w:shd w:val="clear" w:color="auto" w:fill="auto"/>
            <w:vAlign w:val="center"/>
          </w:tcPr>
          <w:p w14:paraId="228570DB" w14:textId="77777777" w:rsidR="00DF2A94" w:rsidRPr="008E7B91" w:rsidRDefault="00B55F12" w:rsidP="00C47118">
            <w:pPr>
              <w:spacing w:line="240" w:lineRule="auto"/>
              <w:jc w:val="left"/>
              <w:rPr>
                <w:sz w:val="22"/>
              </w:rPr>
            </w:pPr>
            <w:r w:rsidRPr="008E7B91">
              <w:rPr>
                <w:sz w:val="22"/>
              </w:rPr>
              <w:t>OS 1.2 Măsuri de conservare pentru speciile paseriforme din zonele deschise și semi-deschise: Alauda arvensis, Anthus trivialis, Miliaria calandra, Lullula arborea, Lanius collurio</w:t>
            </w:r>
          </w:p>
        </w:tc>
      </w:tr>
      <w:tr w:rsidR="00DF2A94" w:rsidRPr="008E7B91" w14:paraId="7FEA3CAD"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C291C29" w14:textId="77777777" w:rsidR="00DF2A94" w:rsidRPr="008E7B91" w:rsidRDefault="00B55F12" w:rsidP="00C47118">
            <w:pPr>
              <w:spacing w:line="240" w:lineRule="auto"/>
              <w:jc w:val="left"/>
              <w:rPr>
                <w:sz w:val="22"/>
              </w:rPr>
            </w:pPr>
            <w:r w:rsidRPr="008E7B91">
              <w:rPr>
                <w:sz w:val="22"/>
              </w:rPr>
              <w:t>1.1.4</w:t>
            </w:r>
          </w:p>
        </w:tc>
        <w:tc>
          <w:tcPr>
            <w:tcW w:w="2693" w:type="dxa"/>
            <w:tcBorders>
              <w:top w:val="single" w:sz="4" w:space="0" w:color="auto"/>
              <w:left w:val="nil"/>
              <w:bottom w:val="single" w:sz="4" w:space="0" w:color="auto"/>
              <w:right w:val="single" w:sz="4" w:space="0" w:color="auto"/>
            </w:tcBorders>
            <w:shd w:val="clear" w:color="auto" w:fill="auto"/>
            <w:vAlign w:val="center"/>
          </w:tcPr>
          <w:p w14:paraId="002A4C9B" w14:textId="77777777" w:rsidR="00DF2A94" w:rsidRPr="008E7B91" w:rsidRDefault="00B55F12" w:rsidP="00C47118">
            <w:pPr>
              <w:spacing w:line="240" w:lineRule="auto"/>
              <w:jc w:val="left"/>
              <w:rPr>
                <w:sz w:val="22"/>
              </w:rPr>
            </w:pPr>
            <w:r w:rsidRPr="008E7B91">
              <w:rPr>
                <w:sz w:val="22"/>
              </w:rPr>
              <w:t>Menținerea elementelor de peisaj - lizierele de pădure, arbori solitar și tufișuri, margini înierbate - pe pajiști și terenuri arabile și a aliniamentele de arbori</w:t>
            </w:r>
          </w:p>
        </w:tc>
        <w:tc>
          <w:tcPr>
            <w:tcW w:w="2268" w:type="dxa"/>
            <w:tcBorders>
              <w:top w:val="single" w:sz="4" w:space="0" w:color="auto"/>
              <w:left w:val="nil"/>
              <w:bottom w:val="single" w:sz="4" w:space="0" w:color="auto"/>
              <w:right w:val="single" w:sz="4" w:space="0" w:color="auto"/>
            </w:tcBorders>
            <w:shd w:val="clear" w:color="auto" w:fill="auto"/>
            <w:vAlign w:val="center"/>
          </w:tcPr>
          <w:p w14:paraId="71C98596" w14:textId="77777777" w:rsidR="00DF2A94" w:rsidRPr="008E7B91" w:rsidRDefault="00B55F12" w:rsidP="00C47118">
            <w:pPr>
              <w:spacing w:line="240" w:lineRule="auto"/>
              <w:jc w:val="left"/>
              <w:rPr>
                <w:sz w:val="22"/>
              </w:rPr>
            </w:pPr>
            <w:r w:rsidRPr="008E7B91">
              <w:rPr>
                <w:sz w:val="22"/>
              </w:rPr>
              <w:t>9/an/pers</w:t>
            </w:r>
          </w:p>
          <w:p w14:paraId="5B16BCEF" w14:textId="77777777" w:rsidR="00DF2A94" w:rsidRPr="008E7B91" w:rsidRDefault="00B55F12" w:rsidP="00C47118">
            <w:pPr>
              <w:spacing w:line="240" w:lineRule="auto"/>
              <w:jc w:val="left"/>
              <w:rPr>
                <w:sz w:val="22"/>
              </w:rPr>
            </w:pPr>
            <w:r w:rsidRPr="008E7B91">
              <w:rPr>
                <w:sz w:val="22"/>
              </w:rPr>
              <w:t>(1 pers)</w:t>
            </w:r>
          </w:p>
          <w:p w14:paraId="125B0534" w14:textId="77777777" w:rsidR="00DF2A94" w:rsidRPr="008E7B91" w:rsidRDefault="00B55F12" w:rsidP="00C47118">
            <w:pPr>
              <w:spacing w:line="240" w:lineRule="auto"/>
              <w:jc w:val="left"/>
              <w:rPr>
                <w:sz w:val="22"/>
              </w:rPr>
            </w:pPr>
            <w:r w:rsidRPr="008E7B91">
              <w:rPr>
                <w:sz w:val="22"/>
              </w:rPr>
              <w:t>Total = 45</w:t>
            </w:r>
          </w:p>
        </w:tc>
        <w:tc>
          <w:tcPr>
            <w:tcW w:w="1701" w:type="dxa"/>
            <w:tcBorders>
              <w:top w:val="single" w:sz="4" w:space="0" w:color="auto"/>
              <w:left w:val="nil"/>
              <w:bottom w:val="single" w:sz="4" w:space="0" w:color="auto"/>
              <w:right w:val="single" w:sz="4" w:space="0" w:color="auto"/>
            </w:tcBorders>
            <w:shd w:val="clear" w:color="auto" w:fill="auto"/>
            <w:vAlign w:val="center"/>
          </w:tcPr>
          <w:p w14:paraId="48E35057" w14:textId="77777777" w:rsidR="00DF2A94" w:rsidRPr="008E7B91" w:rsidRDefault="00B55F12" w:rsidP="00C47118">
            <w:pPr>
              <w:spacing w:line="240" w:lineRule="auto"/>
              <w:jc w:val="left"/>
              <w:rPr>
                <w:sz w:val="22"/>
              </w:rPr>
            </w:pPr>
            <w:r w:rsidRPr="008E7B91">
              <w:rPr>
                <w:sz w:val="22"/>
              </w:rPr>
              <w:t>Întâlniri de lucru</w:t>
            </w:r>
          </w:p>
        </w:tc>
        <w:tc>
          <w:tcPr>
            <w:tcW w:w="992" w:type="dxa"/>
            <w:tcBorders>
              <w:top w:val="single" w:sz="4" w:space="0" w:color="auto"/>
              <w:left w:val="nil"/>
              <w:bottom w:val="single" w:sz="4" w:space="0" w:color="auto"/>
              <w:right w:val="single" w:sz="4" w:space="0" w:color="auto"/>
            </w:tcBorders>
            <w:shd w:val="clear" w:color="auto" w:fill="auto"/>
            <w:vAlign w:val="center"/>
          </w:tcPr>
          <w:p w14:paraId="538DF923" w14:textId="77777777" w:rsidR="00DF2A94" w:rsidRPr="008E7B91" w:rsidRDefault="00DF2A94" w:rsidP="00C47118">
            <w:pPr>
              <w:spacing w:line="240" w:lineRule="auto"/>
              <w:jc w:val="left"/>
              <w:rPr>
                <w:sz w:val="22"/>
              </w:rPr>
            </w:pPr>
          </w:p>
          <w:p w14:paraId="089BA443" w14:textId="77777777" w:rsidR="00DF2A94" w:rsidRPr="008E7B91" w:rsidRDefault="00B55F12" w:rsidP="00C47118">
            <w:pPr>
              <w:spacing w:line="240" w:lineRule="auto"/>
              <w:jc w:val="left"/>
              <w:rPr>
                <w:sz w:val="22"/>
              </w:rPr>
            </w:pPr>
            <w:r w:rsidRPr="008E7B91">
              <w:rPr>
                <w:sz w:val="22"/>
              </w:rPr>
              <w:t xml:space="preserve">Nr </w:t>
            </w:r>
          </w:p>
          <w:p w14:paraId="55F94B12"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57C1DC3C" w14:textId="77777777" w:rsidR="00DF2A94" w:rsidRPr="008E7B91" w:rsidRDefault="00DF2A94" w:rsidP="00C47118">
            <w:pPr>
              <w:spacing w:line="240" w:lineRule="auto"/>
              <w:jc w:val="left"/>
              <w:rPr>
                <w:sz w:val="22"/>
              </w:rPr>
            </w:pPr>
          </w:p>
          <w:p w14:paraId="432ADCD0" w14:textId="77777777" w:rsidR="00DF2A94" w:rsidRPr="008E7B91" w:rsidRDefault="00B55F12" w:rsidP="00C47118">
            <w:pPr>
              <w:spacing w:line="240" w:lineRule="auto"/>
              <w:jc w:val="left"/>
              <w:rPr>
                <w:sz w:val="22"/>
              </w:rPr>
            </w:pPr>
            <w:r w:rsidRPr="008E7B91">
              <w:rPr>
                <w:sz w:val="22"/>
              </w:rPr>
              <w:t>15</w:t>
            </w:r>
          </w:p>
          <w:p w14:paraId="5E65EA6F"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06DF7A1F" w14:textId="77777777" w:rsidR="00DF2A94" w:rsidRPr="008E7B91" w:rsidRDefault="00B55F12" w:rsidP="00C47118">
            <w:pPr>
              <w:spacing w:line="240" w:lineRule="auto"/>
              <w:jc w:val="left"/>
              <w:rPr>
                <w:sz w:val="22"/>
              </w:rPr>
            </w:pPr>
            <w:r w:rsidRPr="008E7B91">
              <w:rPr>
                <w:sz w:val="22"/>
              </w:rPr>
              <w:t>36.000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65CA9EA" w14:textId="77777777" w:rsidR="00DF2A94" w:rsidRPr="008E7B91" w:rsidRDefault="00B55F12" w:rsidP="00C47118">
            <w:pPr>
              <w:spacing w:line="240" w:lineRule="auto"/>
              <w:jc w:val="left"/>
              <w:rPr>
                <w:sz w:val="22"/>
              </w:rPr>
            </w:pPr>
            <w:r w:rsidRPr="008E7B91">
              <w:rPr>
                <w:sz w:val="22"/>
              </w:rPr>
              <w:t>Fonduri proprii administrator</w:t>
            </w:r>
          </w:p>
          <w:p w14:paraId="6BEF47C1" w14:textId="77777777" w:rsidR="00DF2A94" w:rsidRPr="008E7B91" w:rsidRDefault="00DF2A94" w:rsidP="00C47118">
            <w:pPr>
              <w:spacing w:line="240" w:lineRule="auto"/>
              <w:jc w:val="left"/>
              <w:rPr>
                <w:sz w:val="22"/>
              </w:rPr>
            </w:pPr>
          </w:p>
          <w:p w14:paraId="55A09778"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0CDFC737" w14:textId="77777777" w:rsidR="00DF2A94" w:rsidRPr="008E7B91" w:rsidRDefault="00B55F12" w:rsidP="00C47118">
            <w:pPr>
              <w:spacing w:line="240" w:lineRule="auto"/>
              <w:jc w:val="left"/>
              <w:rPr>
                <w:sz w:val="22"/>
              </w:rPr>
            </w:pPr>
            <w:r w:rsidRPr="008E7B91">
              <w:rPr>
                <w:rFonts w:eastAsia="Times New Roman"/>
                <w:sz w:val="22"/>
                <w:lang w:eastAsia="ro-RO"/>
              </w:rPr>
              <w:t>Sp 13</w:t>
            </w:r>
          </w:p>
        </w:tc>
      </w:tr>
      <w:tr w:rsidR="00DF2A94" w:rsidRPr="008E7B91" w14:paraId="03376A91"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826C5C9" w14:textId="77777777" w:rsidR="00DF2A94" w:rsidRPr="008E7B91" w:rsidRDefault="00B55F12" w:rsidP="00C47118">
            <w:pPr>
              <w:spacing w:line="240" w:lineRule="auto"/>
              <w:jc w:val="left"/>
              <w:rPr>
                <w:sz w:val="22"/>
              </w:rPr>
            </w:pPr>
            <w:r w:rsidRPr="008E7B91">
              <w:rPr>
                <w:sz w:val="22"/>
              </w:rPr>
              <w:lastRenderedPageBreak/>
              <w:t>1.1.5</w:t>
            </w:r>
          </w:p>
        </w:tc>
        <w:tc>
          <w:tcPr>
            <w:tcW w:w="2693" w:type="dxa"/>
            <w:tcBorders>
              <w:top w:val="single" w:sz="4" w:space="0" w:color="auto"/>
              <w:left w:val="nil"/>
              <w:bottom w:val="single" w:sz="4" w:space="0" w:color="auto"/>
              <w:right w:val="single" w:sz="4" w:space="0" w:color="auto"/>
            </w:tcBorders>
            <w:shd w:val="clear" w:color="auto" w:fill="auto"/>
            <w:vAlign w:val="center"/>
          </w:tcPr>
          <w:p w14:paraId="627EA37B" w14:textId="77777777" w:rsidR="00DF2A94" w:rsidRPr="008E7B91" w:rsidRDefault="00B55F12" w:rsidP="00C47118">
            <w:pPr>
              <w:spacing w:line="240" w:lineRule="auto"/>
              <w:jc w:val="left"/>
              <w:rPr>
                <w:sz w:val="22"/>
              </w:rPr>
            </w:pPr>
            <w:r w:rsidRPr="008E7B91">
              <w:rPr>
                <w:sz w:val="22"/>
              </w:rPr>
              <w:t>Asigurarea habitatelor preferate de cuibărit pentru specia Lanius collurio.</w:t>
            </w:r>
          </w:p>
        </w:tc>
        <w:tc>
          <w:tcPr>
            <w:tcW w:w="2268" w:type="dxa"/>
            <w:tcBorders>
              <w:top w:val="single" w:sz="4" w:space="0" w:color="auto"/>
              <w:left w:val="nil"/>
              <w:bottom w:val="single" w:sz="4" w:space="0" w:color="auto"/>
              <w:right w:val="single" w:sz="4" w:space="0" w:color="auto"/>
            </w:tcBorders>
            <w:shd w:val="clear" w:color="auto" w:fill="auto"/>
            <w:vAlign w:val="center"/>
          </w:tcPr>
          <w:p w14:paraId="2F52A25E"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102BAD38" w14:textId="77777777" w:rsidR="00DF2A94" w:rsidRPr="008E7B91" w:rsidRDefault="00B55F12" w:rsidP="00C47118">
            <w:pPr>
              <w:spacing w:line="240" w:lineRule="auto"/>
              <w:jc w:val="left"/>
              <w:rPr>
                <w:sz w:val="22"/>
              </w:rPr>
            </w:pPr>
            <w:r w:rsidRPr="008E7B91">
              <w:rPr>
                <w:sz w:val="22"/>
              </w:rPr>
              <w:t>Studiu împăduriri</w:t>
            </w:r>
          </w:p>
          <w:p w14:paraId="76A0F23D" w14:textId="77777777" w:rsidR="00DF2A94" w:rsidRPr="008E7B91" w:rsidRDefault="00DF2A94" w:rsidP="00C47118">
            <w:pPr>
              <w:spacing w:line="240" w:lineRule="auto"/>
              <w:jc w:val="left"/>
              <w:rPr>
                <w:sz w:val="22"/>
              </w:rPr>
            </w:pPr>
          </w:p>
          <w:p w14:paraId="177A1782" w14:textId="77777777" w:rsidR="00DF2A94" w:rsidRPr="008E7B91" w:rsidRDefault="00B55F12" w:rsidP="00C47118">
            <w:pPr>
              <w:spacing w:line="240" w:lineRule="auto"/>
              <w:jc w:val="left"/>
              <w:rPr>
                <w:sz w:val="22"/>
              </w:rPr>
            </w:pPr>
            <w:r w:rsidRPr="008E7B91">
              <w:rPr>
                <w:sz w:val="22"/>
              </w:rPr>
              <w:t xml:space="preserve">Plantări </w:t>
            </w:r>
          </w:p>
        </w:tc>
        <w:tc>
          <w:tcPr>
            <w:tcW w:w="992" w:type="dxa"/>
            <w:tcBorders>
              <w:top w:val="single" w:sz="4" w:space="0" w:color="auto"/>
              <w:left w:val="nil"/>
              <w:bottom w:val="single" w:sz="4" w:space="0" w:color="auto"/>
              <w:right w:val="single" w:sz="4" w:space="0" w:color="auto"/>
            </w:tcBorders>
            <w:shd w:val="clear" w:color="auto" w:fill="auto"/>
            <w:vAlign w:val="center"/>
          </w:tcPr>
          <w:p w14:paraId="41E487C1" w14:textId="77777777" w:rsidR="00DF2A94" w:rsidRPr="008E7B91" w:rsidRDefault="00B55F12" w:rsidP="00C47118">
            <w:pPr>
              <w:spacing w:line="240" w:lineRule="auto"/>
              <w:jc w:val="left"/>
              <w:rPr>
                <w:sz w:val="22"/>
              </w:rPr>
            </w:pPr>
            <w:r w:rsidRPr="008E7B91">
              <w:rPr>
                <w:sz w:val="22"/>
              </w:rPr>
              <w:t xml:space="preserve">Buc </w:t>
            </w:r>
          </w:p>
          <w:p w14:paraId="7738D36C" w14:textId="77777777" w:rsidR="00DF2A94" w:rsidRPr="008E7B91" w:rsidRDefault="00DF2A94" w:rsidP="00C47118">
            <w:pPr>
              <w:spacing w:line="240" w:lineRule="auto"/>
              <w:jc w:val="left"/>
              <w:rPr>
                <w:sz w:val="22"/>
              </w:rPr>
            </w:pPr>
          </w:p>
          <w:p w14:paraId="5A13CE0B" w14:textId="77777777" w:rsidR="00DF2A94" w:rsidRPr="008E7B91" w:rsidRDefault="00B55F12" w:rsidP="00C47118">
            <w:pPr>
              <w:spacing w:line="240" w:lineRule="auto"/>
              <w:jc w:val="left"/>
              <w:rPr>
                <w:sz w:val="22"/>
              </w:rPr>
            </w:pPr>
            <w:r w:rsidRPr="008E7B91">
              <w:rPr>
                <w:sz w:val="22"/>
              </w:rPr>
              <w:t>an</w:t>
            </w:r>
          </w:p>
        </w:tc>
        <w:tc>
          <w:tcPr>
            <w:tcW w:w="1134" w:type="dxa"/>
            <w:tcBorders>
              <w:top w:val="single" w:sz="4" w:space="0" w:color="auto"/>
              <w:left w:val="nil"/>
              <w:bottom w:val="single" w:sz="4" w:space="0" w:color="auto"/>
              <w:right w:val="single" w:sz="4" w:space="0" w:color="auto"/>
            </w:tcBorders>
            <w:shd w:val="clear" w:color="auto" w:fill="auto"/>
            <w:vAlign w:val="center"/>
          </w:tcPr>
          <w:p w14:paraId="44D466EB" w14:textId="77777777" w:rsidR="00DF2A94" w:rsidRPr="008E7B91" w:rsidRDefault="00B55F12" w:rsidP="00C47118">
            <w:pPr>
              <w:spacing w:line="240" w:lineRule="auto"/>
              <w:jc w:val="left"/>
              <w:rPr>
                <w:sz w:val="22"/>
              </w:rPr>
            </w:pPr>
            <w:r w:rsidRPr="008E7B91">
              <w:rPr>
                <w:sz w:val="22"/>
              </w:rPr>
              <w:t>1</w:t>
            </w:r>
          </w:p>
          <w:p w14:paraId="237D26EE" w14:textId="77777777" w:rsidR="00DF2A94" w:rsidRPr="008E7B91" w:rsidRDefault="00DF2A94" w:rsidP="00C47118">
            <w:pPr>
              <w:spacing w:line="240" w:lineRule="auto"/>
              <w:jc w:val="left"/>
              <w:rPr>
                <w:sz w:val="22"/>
              </w:rPr>
            </w:pPr>
          </w:p>
          <w:p w14:paraId="134B3EF9" w14:textId="77777777" w:rsidR="00DF2A94" w:rsidRPr="008E7B91" w:rsidRDefault="00B55F12" w:rsidP="00C47118">
            <w:pPr>
              <w:spacing w:line="240" w:lineRule="auto"/>
              <w:jc w:val="left"/>
              <w:rPr>
                <w:sz w:val="22"/>
              </w:rPr>
            </w:pPr>
            <w:r w:rsidRPr="008E7B91">
              <w:rPr>
                <w:sz w:val="22"/>
              </w:rPr>
              <w:t>2</w:t>
            </w:r>
          </w:p>
        </w:tc>
        <w:tc>
          <w:tcPr>
            <w:tcW w:w="1134" w:type="dxa"/>
            <w:tcBorders>
              <w:top w:val="single" w:sz="4" w:space="0" w:color="auto"/>
              <w:left w:val="nil"/>
              <w:bottom w:val="single" w:sz="4" w:space="0" w:color="auto"/>
              <w:right w:val="single" w:sz="4" w:space="0" w:color="auto"/>
            </w:tcBorders>
            <w:shd w:val="clear" w:color="auto" w:fill="auto"/>
            <w:vAlign w:val="center"/>
          </w:tcPr>
          <w:p w14:paraId="48BB8703" w14:textId="77777777" w:rsidR="00DF2A94" w:rsidRPr="008E7B91" w:rsidRDefault="00B55F12" w:rsidP="00C47118">
            <w:pPr>
              <w:spacing w:line="240" w:lineRule="auto"/>
              <w:jc w:val="left"/>
              <w:rPr>
                <w:sz w:val="22"/>
              </w:rPr>
            </w:pPr>
            <w:r w:rsidRPr="008E7B91">
              <w:rPr>
                <w:sz w:val="22"/>
              </w:rPr>
              <w:t>35.000</w:t>
            </w:r>
          </w:p>
          <w:p w14:paraId="5D374C8A" w14:textId="77777777" w:rsidR="00DF2A94" w:rsidRPr="008E7B91" w:rsidRDefault="00DF2A94" w:rsidP="00C47118">
            <w:pPr>
              <w:spacing w:line="240" w:lineRule="auto"/>
              <w:jc w:val="left"/>
              <w:rPr>
                <w:sz w:val="22"/>
              </w:rPr>
            </w:pPr>
          </w:p>
          <w:p w14:paraId="2D802ACB" w14:textId="77777777" w:rsidR="00DF2A94" w:rsidRPr="008E7B91" w:rsidRDefault="00B55F12" w:rsidP="00C47118">
            <w:pPr>
              <w:spacing w:line="240" w:lineRule="auto"/>
              <w:jc w:val="left"/>
              <w:rPr>
                <w:sz w:val="22"/>
              </w:rPr>
            </w:pPr>
            <w:r w:rsidRPr="008E7B91">
              <w:rPr>
                <w:sz w:val="22"/>
              </w:rPr>
              <w:t>450.000</w:t>
            </w:r>
          </w:p>
          <w:p w14:paraId="28F66D5D" w14:textId="77777777" w:rsidR="00DF2A94" w:rsidRPr="008E7B91" w:rsidRDefault="00B55F12" w:rsidP="00C47118">
            <w:pPr>
              <w:spacing w:line="240" w:lineRule="auto"/>
              <w:jc w:val="left"/>
              <w:rPr>
                <w:sz w:val="22"/>
              </w:rPr>
            </w:pPr>
            <w:r w:rsidRPr="008E7B91">
              <w:rPr>
                <w:sz w:val="22"/>
              </w:rPr>
              <w:t>Total = 485.000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0CE446E" w14:textId="77777777" w:rsidR="00DF2A94" w:rsidRPr="008E7B91" w:rsidRDefault="00B55F12" w:rsidP="00C47118">
            <w:pPr>
              <w:spacing w:line="240" w:lineRule="auto"/>
              <w:jc w:val="left"/>
              <w:rPr>
                <w:sz w:val="22"/>
              </w:rPr>
            </w:pPr>
            <w:r w:rsidRPr="008E7B91">
              <w:rPr>
                <w:sz w:val="22"/>
              </w:rPr>
              <w:t>Fonduri europene nerambursabile</w:t>
            </w:r>
          </w:p>
        </w:tc>
        <w:tc>
          <w:tcPr>
            <w:tcW w:w="1134" w:type="dxa"/>
            <w:tcBorders>
              <w:top w:val="single" w:sz="4" w:space="0" w:color="auto"/>
              <w:left w:val="nil"/>
              <w:bottom w:val="single" w:sz="4" w:space="0" w:color="auto"/>
              <w:right w:val="single" w:sz="4" w:space="0" w:color="auto"/>
            </w:tcBorders>
            <w:shd w:val="clear" w:color="auto" w:fill="auto"/>
            <w:vAlign w:val="center"/>
          </w:tcPr>
          <w:p w14:paraId="5423F9EA" w14:textId="77777777" w:rsidR="00DF2A94" w:rsidRPr="008E7B91" w:rsidRDefault="00B55F12" w:rsidP="00C47118">
            <w:pPr>
              <w:spacing w:line="240" w:lineRule="auto"/>
              <w:jc w:val="left"/>
              <w:rPr>
                <w:sz w:val="22"/>
              </w:rPr>
            </w:pPr>
            <w:r w:rsidRPr="008E7B91">
              <w:rPr>
                <w:rFonts w:eastAsia="Times New Roman"/>
                <w:sz w:val="22"/>
                <w:lang w:eastAsia="ro-RO"/>
              </w:rPr>
              <w:t>Sp 13</w:t>
            </w:r>
          </w:p>
        </w:tc>
      </w:tr>
      <w:tr w:rsidR="00DF2A94" w:rsidRPr="008E7B91" w14:paraId="0158318F"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FFFE702" w14:textId="77777777" w:rsidR="00DF2A94" w:rsidRPr="008E7B91" w:rsidRDefault="00B55F12" w:rsidP="00C47118">
            <w:pPr>
              <w:spacing w:line="240" w:lineRule="auto"/>
              <w:jc w:val="left"/>
              <w:rPr>
                <w:sz w:val="22"/>
              </w:rPr>
            </w:pPr>
            <w:r w:rsidRPr="008E7B91">
              <w:rPr>
                <w:sz w:val="22"/>
              </w:rPr>
              <w:t>1.1.6</w:t>
            </w:r>
          </w:p>
        </w:tc>
        <w:tc>
          <w:tcPr>
            <w:tcW w:w="2693" w:type="dxa"/>
            <w:tcBorders>
              <w:top w:val="single" w:sz="4" w:space="0" w:color="auto"/>
              <w:left w:val="nil"/>
              <w:bottom w:val="single" w:sz="4" w:space="0" w:color="auto"/>
              <w:right w:val="single" w:sz="4" w:space="0" w:color="auto"/>
            </w:tcBorders>
            <w:shd w:val="clear" w:color="auto" w:fill="auto"/>
            <w:vAlign w:val="center"/>
          </w:tcPr>
          <w:p w14:paraId="174E299F" w14:textId="77777777" w:rsidR="00DF2A94" w:rsidRPr="008E7B91" w:rsidRDefault="00B55F12" w:rsidP="00C47118">
            <w:pPr>
              <w:spacing w:line="240" w:lineRule="auto"/>
              <w:jc w:val="left"/>
              <w:rPr>
                <w:sz w:val="22"/>
              </w:rPr>
            </w:pPr>
            <w:r w:rsidRPr="008E7B91">
              <w:rPr>
                <w:sz w:val="22"/>
              </w:rPr>
              <w:t>Menținerea calității habitatului pentru speciile paseriforme din zonele deschise și semi-deschise prin reglementarea pășunatului în aria naturală protejată</w:t>
            </w:r>
          </w:p>
        </w:tc>
        <w:tc>
          <w:tcPr>
            <w:tcW w:w="2268" w:type="dxa"/>
            <w:tcBorders>
              <w:top w:val="single" w:sz="4" w:space="0" w:color="auto"/>
              <w:left w:val="nil"/>
              <w:bottom w:val="single" w:sz="4" w:space="0" w:color="auto"/>
              <w:right w:val="single" w:sz="4" w:space="0" w:color="auto"/>
            </w:tcBorders>
            <w:shd w:val="clear" w:color="auto" w:fill="auto"/>
            <w:vAlign w:val="center"/>
          </w:tcPr>
          <w:p w14:paraId="2C9F86EA"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7F0783CA" w14:textId="77777777" w:rsidR="00DF2A94" w:rsidRPr="008E7B91" w:rsidRDefault="00B55F12" w:rsidP="00C47118">
            <w:pPr>
              <w:spacing w:line="240" w:lineRule="auto"/>
              <w:jc w:val="left"/>
              <w:rPr>
                <w:sz w:val="22"/>
              </w:rPr>
            </w:pPr>
            <w:r w:rsidRPr="008E7B91">
              <w:rPr>
                <w:sz w:val="22"/>
              </w:rPr>
              <w:t>Studiu pastoral</w:t>
            </w:r>
          </w:p>
        </w:tc>
        <w:tc>
          <w:tcPr>
            <w:tcW w:w="992" w:type="dxa"/>
            <w:tcBorders>
              <w:top w:val="single" w:sz="4" w:space="0" w:color="auto"/>
              <w:left w:val="nil"/>
              <w:bottom w:val="single" w:sz="4" w:space="0" w:color="auto"/>
              <w:right w:val="single" w:sz="4" w:space="0" w:color="auto"/>
            </w:tcBorders>
            <w:shd w:val="clear" w:color="auto" w:fill="auto"/>
            <w:vAlign w:val="center"/>
          </w:tcPr>
          <w:p w14:paraId="5E57D2D8" w14:textId="77777777" w:rsidR="00DF2A94" w:rsidRPr="008E7B91" w:rsidRDefault="00B55F12" w:rsidP="00C47118">
            <w:pPr>
              <w:spacing w:line="240" w:lineRule="auto"/>
              <w:jc w:val="left"/>
              <w:rPr>
                <w:sz w:val="22"/>
              </w:rPr>
            </w:pPr>
            <w:r w:rsidRPr="008E7B91">
              <w:rPr>
                <w:sz w:val="22"/>
              </w:rPr>
              <w:t xml:space="preserve">Buc </w:t>
            </w:r>
          </w:p>
        </w:tc>
        <w:tc>
          <w:tcPr>
            <w:tcW w:w="1134" w:type="dxa"/>
            <w:tcBorders>
              <w:top w:val="single" w:sz="4" w:space="0" w:color="auto"/>
              <w:left w:val="nil"/>
              <w:bottom w:val="single" w:sz="4" w:space="0" w:color="auto"/>
              <w:right w:val="single" w:sz="4" w:space="0" w:color="auto"/>
            </w:tcBorders>
            <w:shd w:val="clear" w:color="auto" w:fill="auto"/>
            <w:vAlign w:val="center"/>
          </w:tcPr>
          <w:p w14:paraId="6A40890D" w14:textId="77777777" w:rsidR="00DF2A94" w:rsidRPr="008E7B91" w:rsidRDefault="00B55F12" w:rsidP="00C47118">
            <w:pPr>
              <w:spacing w:line="240" w:lineRule="auto"/>
              <w:jc w:val="left"/>
              <w:rPr>
                <w:sz w:val="22"/>
              </w:rPr>
            </w:pPr>
            <w:r w:rsidRPr="008E7B91">
              <w:rPr>
                <w:sz w:val="22"/>
              </w:rPr>
              <w:t>1</w:t>
            </w:r>
          </w:p>
        </w:tc>
        <w:tc>
          <w:tcPr>
            <w:tcW w:w="1134" w:type="dxa"/>
            <w:tcBorders>
              <w:top w:val="single" w:sz="4" w:space="0" w:color="auto"/>
              <w:left w:val="nil"/>
              <w:bottom w:val="single" w:sz="4" w:space="0" w:color="auto"/>
              <w:right w:val="single" w:sz="4" w:space="0" w:color="auto"/>
            </w:tcBorders>
            <w:shd w:val="clear" w:color="auto" w:fill="auto"/>
            <w:vAlign w:val="center"/>
          </w:tcPr>
          <w:p w14:paraId="48D696BB" w14:textId="77777777" w:rsidR="00DF2A94" w:rsidRPr="008E7B91" w:rsidRDefault="00B55F12" w:rsidP="00C47118">
            <w:pPr>
              <w:spacing w:line="240" w:lineRule="auto"/>
              <w:jc w:val="left"/>
              <w:rPr>
                <w:sz w:val="22"/>
              </w:rPr>
            </w:pPr>
            <w:r w:rsidRPr="008E7B91">
              <w:rPr>
                <w:sz w:val="22"/>
              </w:rPr>
              <w:t>45.000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B616A0F" w14:textId="77777777" w:rsidR="00DF2A94" w:rsidRPr="008E7B91" w:rsidRDefault="00B55F12" w:rsidP="00C47118">
            <w:pPr>
              <w:spacing w:line="240" w:lineRule="auto"/>
              <w:jc w:val="left"/>
              <w:rPr>
                <w:sz w:val="22"/>
              </w:rPr>
            </w:pPr>
            <w:r w:rsidRPr="008E7B91">
              <w:rPr>
                <w:sz w:val="22"/>
              </w:rPr>
              <w:t>Fonduri europene nerambursabile</w:t>
            </w:r>
          </w:p>
        </w:tc>
        <w:tc>
          <w:tcPr>
            <w:tcW w:w="1134" w:type="dxa"/>
            <w:tcBorders>
              <w:top w:val="single" w:sz="4" w:space="0" w:color="auto"/>
              <w:left w:val="nil"/>
              <w:bottom w:val="single" w:sz="4" w:space="0" w:color="auto"/>
              <w:right w:val="single" w:sz="4" w:space="0" w:color="auto"/>
            </w:tcBorders>
            <w:shd w:val="clear" w:color="auto" w:fill="auto"/>
            <w:vAlign w:val="center"/>
          </w:tcPr>
          <w:p w14:paraId="132EB165" w14:textId="77777777" w:rsidR="00DF2A94" w:rsidRPr="008E7B91" w:rsidRDefault="00B55F12" w:rsidP="00C47118">
            <w:pPr>
              <w:spacing w:line="240" w:lineRule="auto"/>
              <w:jc w:val="left"/>
              <w:rPr>
                <w:sz w:val="22"/>
              </w:rPr>
            </w:pPr>
            <w:r w:rsidRPr="008E7B91">
              <w:rPr>
                <w:rFonts w:eastAsia="Times New Roman"/>
                <w:sz w:val="22"/>
                <w:lang w:eastAsia="ro-RO"/>
              </w:rPr>
              <w:t>Sp 13</w:t>
            </w:r>
          </w:p>
        </w:tc>
      </w:tr>
      <w:tr w:rsidR="00DF2A94" w:rsidRPr="008E7B91" w14:paraId="7E5692B9"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F71E177" w14:textId="77777777" w:rsidR="00DF2A94" w:rsidRPr="008E7B91" w:rsidRDefault="00B55F12" w:rsidP="00C47118">
            <w:pPr>
              <w:spacing w:line="240" w:lineRule="auto"/>
              <w:jc w:val="left"/>
              <w:rPr>
                <w:sz w:val="22"/>
              </w:rPr>
            </w:pPr>
            <w:r w:rsidRPr="008E7B91">
              <w:rPr>
                <w:sz w:val="22"/>
              </w:rPr>
              <w:t>1.1.7</w:t>
            </w:r>
          </w:p>
        </w:tc>
        <w:tc>
          <w:tcPr>
            <w:tcW w:w="2693" w:type="dxa"/>
            <w:tcBorders>
              <w:top w:val="single" w:sz="4" w:space="0" w:color="auto"/>
              <w:left w:val="nil"/>
              <w:bottom w:val="single" w:sz="4" w:space="0" w:color="auto"/>
              <w:right w:val="single" w:sz="4" w:space="0" w:color="auto"/>
            </w:tcBorders>
            <w:shd w:val="clear" w:color="auto" w:fill="auto"/>
            <w:vAlign w:val="center"/>
          </w:tcPr>
          <w:p w14:paraId="3EE353A5" w14:textId="77777777" w:rsidR="00DF2A94" w:rsidRPr="008E7B91" w:rsidRDefault="00B55F12" w:rsidP="00C47118">
            <w:pPr>
              <w:spacing w:line="240" w:lineRule="auto"/>
              <w:jc w:val="left"/>
              <w:rPr>
                <w:sz w:val="22"/>
              </w:rPr>
            </w:pPr>
            <w:r w:rsidRPr="008E7B91">
              <w:rPr>
                <w:sz w:val="22"/>
              </w:rPr>
              <w:t>Menținerea terenurilor agricole mozaicate</w:t>
            </w:r>
          </w:p>
        </w:tc>
        <w:tc>
          <w:tcPr>
            <w:tcW w:w="2268" w:type="dxa"/>
            <w:tcBorders>
              <w:top w:val="single" w:sz="4" w:space="0" w:color="auto"/>
              <w:left w:val="nil"/>
              <w:bottom w:val="single" w:sz="4" w:space="0" w:color="auto"/>
              <w:right w:val="single" w:sz="4" w:space="0" w:color="auto"/>
            </w:tcBorders>
            <w:shd w:val="clear" w:color="auto" w:fill="auto"/>
            <w:vAlign w:val="center"/>
          </w:tcPr>
          <w:p w14:paraId="320CB5E0" w14:textId="77777777" w:rsidR="00DF2A94" w:rsidRPr="008E7B91" w:rsidRDefault="00B55F12" w:rsidP="00C47118">
            <w:pPr>
              <w:spacing w:line="240" w:lineRule="auto"/>
              <w:jc w:val="left"/>
              <w:rPr>
                <w:sz w:val="22"/>
              </w:rPr>
            </w:pPr>
            <w:r w:rsidRPr="008E7B91">
              <w:rPr>
                <w:sz w:val="22"/>
              </w:rPr>
              <w:t>12/an//pers</w:t>
            </w:r>
          </w:p>
          <w:p w14:paraId="2CAA14C3" w14:textId="77777777" w:rsidR="00DF2A94" w:rsidRPr="008E7B91" w:rsidRDefault="00B55F12" w:rsidP="00C47118">
            <w:pPr>
              <w:spacing w:line="240" w:lineRule="auto"/>
              <w:jc w:val="left"/>
              <w:rPr>
                <w:sz w:val="22"/>
              </w:rPr>
            </w:pPr>
            <w:r w:rsidRPr="008E7B91">
              <w:rPr>
                <w:sz w:val="22"/>
              </w:rPr>
              <w:t>(2 pers)</w:t>
            </w:r>
          </w:p>
          <w:p w14:paraId="13EB5422" w14:textId="77777777" w:rsidR="00DF2A94" w:rsidRPr="008E7B91" w:rsidRDefault="00B55F12" w:rsidP="00C47118">
            <w:pPr>
              <w:spacing w:line="240" w:lineRule="auto"/>
              <w:jc w:val="left"/>
              <w:rPr>
                <w:sz w:val="22"/>
              </w:rPr>
            </w:pPr>
            <w:r w:rsidRPr="008E7B91">
              <w:rPr>
                <w:sz w:val="22"/>
              </w:rPr>
              <w:t>60/pers</w:t>
            </w:r>
          </w:p>
          <w:p w14:paraId="46076748" w14:textId="77777777" w:rsidR="00DF2A94" w:rsidRPr="008E7B91" w:rsidRDefault="00B55F12" w:rsidP="00C47118">
            <w:pPr>
              <w:spacing w:line="240" w:lineRule="auto"/>
              <w:jc w:val="left"/>
              <w:rPr>
                <w:sz w:val="22"/>
              </w:rPr>
            </w:pPr>
            <w:r w:rsidRPr="008E7B91">
              <w:rPr>
                <w:sz w:val="22"/>
              </w:rPr>
              <w:t>Total =120</w:t>
            </w:r>
          </w:p>
        </w:tc>
        <w:tc>
          <w:tcPr>
            <w:tcW w:w="1701" w:type="dxa"/>
            <w:tcBorders>
              <w:top w:val="single" w:sz="4" w:space="0" w:color="auto"/>
              <w:left w:val="nil"/>
              <w:bottom w:val="single" w:sz="4" w:space="0" w:color="auto"/>
              <w:right w:val="single" w:sz="4" w:space="0" w:color="auto"/>
            </w:tcBorders>
            <w:shd w:val="clear" w:color="auto" w:fill="auto"/>
            <w:vAlign w:val="center"/>
          </w:tcPr>
          <w:p w14:paraId="25120136" w14:textId="77777777" w:rsidR="00DF2A94" w:rsidRPr="008E7B91" w:rsidRDefault="00B55F12" w:rsidP="00C47118">
            <w:pPr>
              <w:spacing w:line="240" w:lineRule="auto"/>
              <w:jc w:val="left"/>
              <w:rPr>
                <w:sz w:val="22"/>
              </w:rPr>
            </w:pPr>
            <w:r w:rsidRPr="008E7B91">
              <w:rPr>
                <w:sz w:val="22"/>
              </w:rPr>
              <w:t>Verificări în teren</w:t>
            </w:r>
          </w:p>
        </w:tc>
        <w:tc>
          <w:tcPr>
            <w:tcW w:w="992" w:type="dxa"/>
            <w:tcBorders>
              <w:top w:val="single" w:sz="4" w:space="0" w:color="auto"/>
              <w:left w:val="nil"/>
              <w:bottom w:val="single" w:sz="4" w:space="0" w:color="auto"/>
              <w:right w:val="single" w:sz="4" w:space="0" w:color="auto"/>
            </w:tcBorders>
            <w:shd w:val="clear" w:color="auto" w:fill="auto"/>
            <w:vAlign w:val="center"/>
          </w:tcPr>
          <w:p w14:paraId="3EC5361B"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2EB97A35" w14:textId="77777777" w:rsidR="00DF2A94" w:rsidRPr="008E7B91" w:rsidRDefault="00B55F12" w:rsidP="00C47118">
            <w:pPr>
              <w:spacing w:line="240" w:lineRule="auto"/>
              <w:jc w:val="left"/>
              <w:rPr>
                <w:sz w:val="22"/>
              </w:rPr>
            </w:pPr>
            <w:r w:rsidRPr="008E7B91">
              <w:rPr>
                <w:sz w:val="22"/>
              </w:rPr>
              <w:t>60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C921946" w14:textId="77777777" w:rsidR="00DF2A94" w:rsidRPr="008E7B91" w:rsidRDefault="00B55F12" w:rsidP="00C47118">
            <w:pPr>
              <w:spacing w:line="240" w:lineRule="auto"/>
              <w:jc w:val="left"/>
              <w:rPr>
                <w:sz w:val="22"/>
              </w:rPr>
            </w:pPr>
            <w:r w:rsidRPr="008E7B91">
              <w:rPr>
                <w:sz w:val="22"/>
              </w:rPr>
              <w:t>96.000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BE059FD"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58E9044B"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13</w:t>
            </w:r>
          </w:p>
        </w:tc>
      </w:tr>
      <w:tr w:rsidR="00DF2A94" w:rsidRPr="008E7B91" w14:paraId="661117B6"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A47CF79" w14:textId="77777777" w:rsidR="00DF2A94" w:rsidRPr="008E7B91" w:rsidRDefault="00DF2A94" w:rsidP="00C47118">
            <w:pPr>
              <w:spacing w:line="240" w:lineRule="auto"/>
              <w:jc w:val="left"/>
              <w:rPr>
                <w:sz w:val="22"/>
              </w:rPr>
            </w:pPr>
          </w:p>
        </w:tc>
        <w:tc>
          <w:tcPr>
            <w:tcW w:w="12190" w:type="dxa"/>
            <w:gridSpan w:val="8"/>
            <w:tcBorders>
              <w:top w:val="single" w:sz="4" w:space="0" w:color="auto"/>
              <w:left w:val="nil"/>
              <w:bottom w:val="single" w:sz="4" w:space="0" w:color="auto"/>
              <w:right w:val="single" w:sz="4" w:space="0" w:color="auto"/>
            </w:tcBorders>
            <w:shd w:val="clear" w:color="auto" w:fill="auto"/>
            <w:vAlign w:val="center"/>
          </w:tcPr>
          <w:p w14:paraId="0FEF3000" w14:textId="77777777" w:rsidR="00DF2A94" w:rsidRPr="008E7B91" w:rsidRDefault="00B55F12" w:rsidP="00C47118">
            <w:pPr>
              <w:spacing w:line="240" w:lineRule="auto"/>
              <w:jc w:val="left"/>
              <w:rPr>
                <w:sz w:val="22"/>
              </w:rPr>
            </w:pPr>
            <w:r w:rsidRPr="008E7B91">
              <w:rPr>
                <w:sz w:val="22"/>
              </w:rPr>
              <w:t>OS 1.3 Măsuri de conservare pentru speciile răpitoare de zi: Aquila chrysaetos, Pernis apivorus, Buteo buteo, Falco subbuteo</w:t>
            </w:r>
          </w:p>
        </w:tc>
      </w:tr>
      <w:tr w:rsidR="00DF2A94" w:rsidRPr="008E7B91" w14:paraId="6BE42834"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8C7854C" w14:textId="77777777" w:rsidR="00DF2A94" w:rsidRPr="008E7B91" w:rsidRDefault="00B55F12" w:rsidP="00C47118">
            <w:pPr>
              <w:spacing w:line="240" w:lineRule="auto"/>
              <w:jc w:val="left"/>
              <w:rPr>
                <w:sz w:val="22"/>
              </w:rPr>
            </w:pPr>
            <w:r w:rsidRPr="008E7B91">
              <w:rPr>
                <w:sz w:val="22"/>
              </w:rPr>
              <w:t>1.1.8</w:t>
            </w:r>
          </w:p>
        </w:tc>
        <w:tc>
          <w:tcPr>
            <w:tcW w:w="2693" w:type="dxa"/>
            <w:tcBorders>
              <w:top w:val="single" w:sz="4" w:space="0" w:color="auto"/>
              <w:left w:val="nil"/>
              <w:bottom w:val="single" w:sz="4" w:space="0" w:color="auto"/>
              <w:right w:val="single" w:sz="4" w:space="0" w:color="auto"/>
            </w:tcBorders>
            <w:shd w:val="clear" w:color="auto" w:fill="auto"/>
            <w:vAlign w:val="center"/>
          </w:tcPr>
          <w:p w14:paraId="595188D4" w14:textId="77777777" w:rsidR="00DF2A94" w:rsidRPr="008E7B91" w:rsidRDefault="00B55F12" w:rsidP="00C47118">
            <w:pPr>
              <w:spacing w:line="240" w:lineRule="auto"/>
              <w:jc w:val="left"/>
              <w:rPr>
                <w:sz w:val="22"/>
              </w:rPr>
            </w:pPr>
            <w:r w:rsidRPr="008E7B91">
              <w:rPr>
                <w:sz w:val="22"/>
              </w:rPr>
              <w:t>Stabilirea unei zone tampon în jurul cuiburilor şi limitarea/ controlul activităţilor forestiere în zona tampon, în perioada de cuibărit pentru protecţia speciilor de răpitoare de zi.</w:t>
            </w:r>
          </w:p>
        </w:tc>
        <w:tc>
          <w:tcPr>
            <w:tcW w:w="2268" w:type="dxa"/>
            <w:tcBorders>
              <w:top w:val="single" w:sz="4" w:space="0" w:color="auto"/>
              <w:left w:val="nil"/>
              <w:bottom w:val="single" w:sz="4" w:space="0" w:color="auto"/>
              <w:right w:val="single" w:sz="4" w:space="0" w:color="auto"/>
            </w:tcBorders>
            <w:shd w:val="clear" w:color="auto" w:fill="auto"/>
            <w:vAlign w:val="center"/>
          </w:tcPr>
          <w:p w14:paraId="27FB0D27" w14:textId="77777777" w:rsidR="00DF2A94" w:rsidRPr="008E7B91" w:rsidRDefault="00B55F12" w:rsidP="00C47118">
            <w:pPr>
              <w:spacing w:line="240" w:lineRule="auto"/>
              <w:jc w:val="left"/>
              <w:rPr>
                <w:sz w:val="22"/>
              </w:rPr>
            </w:pPr>
            <w:r w:rsidRPr="008E7B91">
              <w:rPr>
                <w:sz w:val="22"/>
              </w:rPr>
              <w:t>18/an//pers</w:t>
            </w:r>
          </w:p>
          <w:p w14:paraId="6534465D" w14:textId="77777777" w:rsidR="00DF2A94" w:rsidRPr="008E7B91" w:rsidRDefault="00B55F12" w:rsidP="00C47118">
            <w:pPr>
              <w:spacing w:line="240" w:lineRule="auto"/>
              <w:jc w:val="left"/>
              <w:rPr>
                <w:sz w:val="22"/>
              </w:rPr>
            </w:pPr>
            <w:r w:rsidRPr="008E7B91">
              <w:rPr>
                <w:sz w:val="22"/>
              </w:rPr>
              <w:t>(4 pers)</w:t>
            </w:r>
          </w:p>
          <w:p w14:paraId="217C5CA4" w14:textId="77777777" w:rsidR="00DF2A94" w:rsidRPr="008E7B91" w:rsidRDefault="00B55F12" w:rsidP="00C47118">
            <w:pPr>
              <w:spacing w:line="240" w:lineRule="auto"/>
              <w:jc w:val="left"/>
              <w:rPr>
                <w:sz w:val="22"/>
              </w:rPr>
            </w:pPr>
            <w:r w:rsidRPr="008E7B91">
              <w:rPr>
                <w:sz w:val="22"/>
              </w:rPr>
              <w:t>90/pers</w:t>
            </w:r>
          </w:p>
          <w:p w14:paraId="3AFAC6E9" w14:textId="77777777" w:rsidR="00DF2A94" w:rsidRPr="008E7B91" w:rsidRDefault="00DF2A94" w:rsidP="00C47118">
            <w:pPr>
              <w:spacing w:line="240" w:lineRule="auto"/>
              <w:jc w:val="left"/>
              <w:rPr>
                <w:sz w:val="22"/>
              </w:rPr>
            </w:pPr>
          </w:p>
          <w:p w14:paraId="41ADAF7D" w14:textId="77777777" w:rsidR="00DF2A94" w:rsidRPr="008E7B91" w:rsidRDefault="00B55F12" w:rsidP="00C47118">
            <w:pPr>
              <w:spacing w:line="240" w:lineRule="auto"/>
              <w:jc w:val="left"/>
              <w:rPr>
                <w:sz w:val="22"/>
              </w:rPr>
            </w:pPr>
            <w:r w:rsidRPr="008E7B91">
              <w:rPr>
                <w:sz w:val="22"/>
              </w:rPr>
              <w:t>Total =360</w:t>
            </w:r>
          </w:p>
        </w:tc>
        <w:tc>
          <w:tcPr>
            <w:tcW w:w="1701" w:type="dxa"/>
            <w:tcBorders>
              <w:top w:val="single" w:sz="4" w:space="0" w:color="auto"/>
              <w:left w:val="nil"/>
              <w:bottom w:val="single" w:sz="4" w:space="0" w:color="auto"/>
              <w:right w:val="single" w:sz="4" w:space="0" w:color="auto"/>
            </w:tcBorders>
            <w:shd w:val="clear" w:color="auto" w:fill="auto"/>
            <w:vAlign w:val="center"/>
          </w:tcPr>
          <w:p w14:paraId="3F3215E4" w14:textId="77777777" w:rsidR="00DF2A94" w:rsidRPr="008E7B91" w:rsidRDefault="00B55F12" w:rsidP="00C47118">
            <w:pPr>
              <w:spacing w:line="240" w:lineRule="auto"/>
              <w:jc w:val="left"/>
              <w:rPr>
                <w:sz w:val="22"/>
              </w:rPr>
            </w:pPr>
            <w:r w:rsidRPr="008E7B91">
              <w:rPr>
                <w:sz w:val="22"/>
              </w:rPr>
              <w:t>Analize în teren</w:t>
            </w:r>
          </w:p>
        </w:tc>
        <w:tc>
          <w:tcPr>
            <w:tcW w:w="992" w:type="dxa"/>
            <w:tcBorders>
              <w:top w:val="single" w:sz="4" w:space="0" w:color="auto"/>
              <w:left w:val="nil"/>
              <w:bottom w:val="single" w:sz="4" w:space="0" w:color="auto"/>
              <w:right w:val="single" w:sz="4" w:space="0" w:color="auto"/>
            </w:tcBorders>
            <w:shd w:val="clear" w:color="auto" w:fill="auto"/>
            <w:vAlign w:val="center"/>
          </w:tcPr>
          <w:p w14:paraId="7F7EB09A"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3A4A0FE9" w14:textId="77777777" w:rsidR="00DF2A94" w:rsidRPr="008E7B91" w:rsidRDefault="00B55F12" w:rsidP="00C47118">
            <w:pPr>
              <w:spacing w:line="240" w:lineRule="auto"/>
              <w:jc w:val="left"/>
              <w:rPr>
                <w:sz w:val="22"/>
              </w:rPr>
            </w:pPr>
            <w:r w:rsidRPr="008E7B91">
              <w:rPr>
                <w:sz w:val="22"/>
              </w:rPr>
              <w:t>120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651432C" w14:textId="77777777" w:rsidR="00DF2A94" w:rsidRPr="008E7B91" w:rsidRDefault="00DF2A94" w:rsidP="00C47118">
            <w:pPr>
              <w:spacing w:line="240" w:lineRule="auto"/>
              <w:jc w:val="left"/>
              <w:rPr>
                <w:sz w:val="22"/>
              </w:rPr>
            </w:pPr>
          </w:p>
          <w:p w14:paraId="368ACD8B" w14:textId="77777777" w:rsidR="00DF2A94" w:rsidRPr="008E7B91" w:rsidRDefault="00B55F12" w:rsidP="00C47118">
            <w:pPr>
              <w:spacing w:line="240" w:lineRule="auto"/>
              <w:jc w:val="left"/>
              <w:rPr>
                <w:sz w:val="22"/>
              </w:rPr>
            </w:pPr>
            <w:r w:rsidRPr="008E7B91">
              <w:rPr>
                <w:sz w:val="22"/>
              </w:rPr>
              <w:t>288.000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5FC302E" w14:textId="77777777" w:rsidR="00DF2A94" w:rsidRPr="008E7B91" w:rsidRDefault="00B55F12" w:rsidP="00C47118">
            <w:pPr>
              <w:spacing w:line="240" w:lineRule="auto"/>
              <w:jc w:val="left"/>
              <w:rPr>
                <w:sz w:val="22"/>
              </w:rPr>
            </w:pPr>
            <w:r w:rsidRPr="008E7B91">
              <w:rPr>
                <w:sz w:val="22"/>
              </w:rPr>
              <w:t>Fonduri proprii administrator</w:t>
            </w:r>
          </w:p>
          <w:p w14:paraId="36D110A8" w14:textId="77777777" w:rsidR="00DF2A94" w:rsidRPr="008E7B91" w:rsidRDefault="00B55F12" w:rsidP="00C47118">
            <w:pPr>
              <w:spacing w:line="240" w:lineRule="auto"/>
              <w:jc w:val="left"/>
              <w:rPr>
                <w:sz w:val="22"/>
              </w:rPr>
            </w:pPr>
            <w:r w:rsidRPr="008E7B91">
              <w:rPr>
                <w:sz w:val="22"/>
              </w:rPr>
              <w:t>Fonduri europene nerambursabile</w:t>
            </w:r>
          </w:p>
        </w:tc>
        <w:tc>
          <w:tcPr>
            <w:tcW w:w="1134" w:type="dxa"/>
            <w:tcBorders>
              <w:top w:val="single" w:sz="4" w:space="0" w:color="auto"/>
              <w:left w:val="nil"/>
              <w:bottom w:val="single" w:sz="4" w:space="0" w:color="auto"/>
              <w:right w:val="single" w:sz="4" w:space="0" w:color="auto"/>
            </w:tcBorders>
            <w:shd w:val="clear" w:color="auto" w:fill="auto"/>
            <w:vAlign w:val="center"/>
          </w:tcPr>
          <w:p w14:paraId="0D78BC80"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13</w:t>
            </w:r>
          </w:p>
        </w:tc>
      </w:tr>
      <w:tr w:rsidR="00DF2A94" w:rsidRPr="008E7B91" w14:paraId="43B5E8A0"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AE74B74" w14:textId="77777777" w:rsidR="00DF2A94" w:rsidRPr="008E7B91" w:rsidRDefault="00B55F12" w:rsidP="00C47118">
            <w:pPr>
              <w:spacing w:line="240" w:lineRule="auto"/>
              <w:jc w:val="left"/>
              <w:rPr>
                <w:sz w:val="22"/>
              </w:rPr>
            </w:pPr>
            <w:r w:rsidRPr="008E7B91">
              <w:rPr>
                <w:sz w:val="22"/>
              </w:rPr>
              <w:t>1.1.9</w:t>
            </w:r>
          </w:p>
        </w:tc>
        <w:tc>
          <w:tcPr>
            <w:tcW w:w="2693" w:type="dxa"/>
            <w:tcBorders>
              <w:top w:val="single" w:sz="4" w:space="0" w:color="auto"/>
              <w:left w:val="nil"/>
              <w:bottom w:val="single" w:sz="4" w:space="0" w:color="auto"/>
              <w:right w:val="single" w:sz="4" w:space="0" w:color="auto"/>
            </w:tcBorders>
            <w:shd w:val="clear" w:color="auto" w:fill="auto"/>
            <w:vAlign w:val="center"/>
          </w:tcPr>
          <w:p w14:paraId="06465EA9" w14:textId="77777777" w:rsidR="00DF2A94" w:rsidRPr="008E7B91" w:rsidRDefault="00B55F12" w:rsidP="00C47118">
            <w:pPr>
              <w:spacing w:line="240" w:lineRule="auto"/>
              <w:jc w:val="left"/>
              <w:rPr>
                <w:sz w:val="22"/>
              </w:rPr>
            </w:pPr>
            <w:r w:rsidRPr="008E7B91">
              <w:rPr>
                <w:sz w:val="22"/>
              </w:rPr>
              <w:t>Izolarea liniilor de joasă și medie tensiune</w:t>
            </w:r>
          </w:p>
        </w:tc>
        <w:tc>
          <w:tcPr>
            <w:tcW w:w="2268" w:type="dxa"/>
            <w:tcBorders>
              <w:top w:val="single" w:sz="4" w:space="0" w:color="auto"/>
              <w:left w:val="nil"/>
              <w:bottom w:val="single" w:sz="4" w:space="0" w:color="auto"/>
              <w:right w:val="single" w:sz="4" w:space="0" w:color="auto"/>
            </w:tcBorders>
            <w:shd w:val="clear" w:color="auto" w:fill="auto"/>
            <w:vAlign w:val="center"/>
          </w:tcPr>
          <w:p w14:paraId="54AA31BD"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20431048" w14:textId="77777777" w:rsidR="00DF2A94" w:rsidRPr="008E7B91" w:rsidRDefault="00B55F12" w:rsidP="00C47118">
            <w:pPr>
              <w:spacing w:line="240" w:lineRule="auto"/>
              <w:jc w:val="left"/>
              <w:rPr>
                <w:sz w:val="22"/>
              </w:rPr>
            </w:pPr>
            <w:r w:rsidRPr="008E7B91">
              <w:rPr>
                <w:sz w:val="22"/>
              </w:rPr>
              <w:t>Studiu fezabilitate</w:t>
            </w:r>
          </w:p>
          <w:p w14:paraId="47D44DDB" w14:textId="77777777" w:rsidR="00DF2A94" w:rsidRPr="008E7B91" w:rsidRDefault="00B55F12" w:rsidP="00C47118">
            <w:pPr>
              <w:spacing w:line="240" w:lineRule="auto"/>
              <w:jc w:val="left"/>
              <w:rPr>
                <w:sz w:val="22"/>
              </w:rPr>
            </w:pPr>
            <w:r w:rsidRPr="008E7B91">
              <w:rPr>
                <w:sz w:val="22"/>
              </w:rPr>
              <w:t>Realizare lucrări</w:t>
            </w:r>
          </w:p>
        </w:tc>
        <w:tc>
          <w:tcPr>
            <w:tcW w:w="992" w:type="dxa"/>
            <w:tcBorders>
              <w:top w:val="single" w:sz="4" w:space="0" w:color="auto"/>
              <w:left w:val="nil"/>
              <w:bottom w:val="single" w:sz="4" w:space="0" w:color="auto"/>
              <w:right w:val="single" w:sz="4" w:space="0" w:color="auto"/>
            </w:tcBorders>
            <w:shd w:val="clear" w:color="auto" w:fill="auto"/>
            <w:vAlign w:val="center"/>
          </w:tcPr>
          <w:p w14:paraId="36BBB123"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598758BD" w14:textId="77777777" w:rsidR="00DF2A94" w:rsidRPr="008E7B91" w:rsidRDefault="00B55F12" w:rsidP="00C47118">
            <w:pPr>
              <w:spacing w:line="240" w:lineRule="auto"/>
              <w:jc w:val="left"/>
              <w:rPr>
                <w:sz w:val="22"/>
              </w:rPr>
            </w:pPr>
            <w:r w:rsidRPr="008E7B91">
              <w:rPr>
                <w:sz w:val="22"/>
              </w:rPr>
              <w:t>1</w:t>
            </w:r>
          </w:p>
          <w:p w14:paraId="38644060" w14:textId="77777777" w:rsidR="00DF2A94" w:rsidRPr="008E7B91" w:rsidRDefault="00DF2A94" w:rsidP="00C47118">
            <w:pPr>
              <w:spacing w:line="240" w:lineRule="auto"/>
              <w:jc w:val="left"/>
              <w:rPr>
                <w:sz w:val="22"/>
              </w:rPr>
            </w:pPr>
          </w:p>
          <w:p w14:paraId="7906640F" w14:textId="77777777" w:rsidR="00DF2A94" w:rsidRPr="008E7B91" w:rsidRDefault="00B55F12" w:rsidP="00C47118">
            <w:pPr>
              <w:spacing w:line="240" w:lineRule="auto"/>
              <w:jc w:val="left"/>
              <w:rPr>
                <w:sz w:val="22"/>
              </w:rPr>
            </w:pPr>
            <w:r w:rsidRPr="008E7B91">
              <w:rPr>
                <w:sz w:val="22"/>
              </w:rPr>
              <w:t>1</w:t>
            </w:r>
          </w:p>
        </w:tc>
        <w:tc>
          <w:tcPr>
            <w:tcW w:w="1134" w:type="dxa"/>
            <w:tcBorders>
              <w:top w:val="single" w:sz="4" w:space="0" w:color="auto"/>
              <w:left w:val="nil"/>
              <w:bottom w:val="single" w:sz="4" w:space="0" w:color="auto"/>
              <w:right w:val="single" w:sz="4" w:space="0" w:color="auto"/>
            </w:tcBorders>
            <w:shd w:val="clear" w:color="auto" w:fill="auto"/>
            <w:vAlign w:val="center"/>
          </w:tcPr>
          <w:p w14:paraId="053994B4" w14:textId="77777777" w:rsidR="00DF2A94" w:rsidRPr="008E7B91" w:rsidRDefault="00B55F12" w:rsidP="00C47118">
            <w:pPr>
              <w:spacing w:line="240" w:lineRule="auto"/>
              <w:jc w:val="left"/>
              <w:rPr>
                <w:sz w:val="22"/>
              </w:rPr>
            </w:pPr>
            <w:r w:rsidRPr="008E7B91">
              <w:rPr>
                <w:sz w:val="22"/>
              </w:rPr>
              <w:t>35.000</w:t>
            </w:r>
          </w:p>
          <w:p w14:paraId="0D0A7D9C" w14:textId="77777777" w:rsidR="00DF2A94" w:rsidRPr="008E7B91" w:rsidRDefault="00DF2A94" w:rsidP="00C47118">
            <w:pPr>
              <w:spacing w:line="240" w:lineRule="auto"/>
              <w:jc w:val="left"/>
              <w:rPr>
                <w:sz w:val="22"/>
              </w:rPr>
            </w:pPr>
          </w:p>
          <w:p w14:paraId="66817055" w14:textId="77777777" w:rsidR="00DF2A94" w:rsidRPr="008E7B91" w:rsidRDefault="00B55F12" w:rsidP="00C47118">
            <w:pPr>
              <w:spacing w:line="240" w:lineRule="auto"/>
              <w:jc w:val="left"/>
              <w:rPr>
                <w:sz w:val="22"/>
              </w:rPr>
            </w:pPr>
            <w:r w:rsidRPr="008E7B91">
              <w:rPr>
                <w:sz w:val="22"/>
              </w:rPr>
              <w:t>500.000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EBF6298" w14:textId="77777777" w:rsidR="00DF2A94" w:rsidRPr="008E7B91" w:rsidRDefault="00B55F12" w:rsidP="00C47118">
            <w:pPr>
              <w:spacing w:line="240" w:lineRule="auto"/>
              <w:jc w:val="left"/>
              <w:rPr>
                <w:sz w:val="22"/>
              </w:rPr>
            </w:pPr>
            <w:r w:rsidRPr="008E7B91">
              <w:rPr>
                <w:sz w:val="22"/>
              </w:rPr>
              <w:t>Fonduri europene nerambursabile</w:t>
            </w:r>
          </w:p>
          <w:p w14:paraId="5F362268" w14:textId="77777777" w:rsidR="00DF2A94" w:rsidRPr="008E7B91" w:rsidRDefault="00B55F12" w:rsidP="00C47118">
            <w:pPr>
              <w:spacing w:line="240" w:lineRule="auto"/>
              <w:jc w:val="left"/>
              <w:rPr>
                <w:sz w:val="22"/>
              </w:rPr>
            </w:pPr>
            <w:r w:rsidRPr="008E7B91">
              <w:rPr>
                <w:sz w:val="22"/>
              </w:rPr>
              <w:lastRenderedPageBreak/>
              <w:t>Fonduri publice</w:t>
            </w:r>
          </w:p>
        </w:tc>
        <w:tc>
          <w:tcPr>
            <w:tcW w:w="1134" w:type="dxa"/>
            <w:tcBorders>
              <w:top w:val="single" w:sz="4" w:space="0" w:color="auto"/>
              <w:left w:val="nil"/>
              <w:bottom w:val="single" w:sz="4" w:space="0" w:color="auto"/>
              <w:right w:val="single" w:sz="4" w:space="0" w:color="auto"/>
            </w:tcBorders>
            <w:shd w:val="clear" w:color="auto" w:fill="auto"/>
            <w:vAlign w:val="center"/>
          </w:tcPr>
          <w:p w14:paraId="3AD2CAAB"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lastRenderedPageBreak/>
              <w:t>Sp 13</w:t>
            </w:r>
          </w:p>
        </w:tc>
      </w:tr>
      <w:tr w:rsidR="00DF2A94" w:rsidRPr="008E7B91" w14:paraId="2B6308C0"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4AA082F" w14:textId="77777777" w:rsidR="00DF2A94" w:rsidRPr="008E7B91" w:rsidRDefault="00B55F12" w:rsidP="00C47118">
            <w:pPr>
              <w:spacing w:line="240" w:lineRule="auto"/>
              <w:jc w:val="left"/>
              <w:rPr>
                <w:sz w:val="22"/>
              </w:rPr>
            </w:pPr>
            <w:r w:rsidRPr="008E7B91">
              <w:rPr>
                <w:sz w:val="22"/>
              </w:rPr>
              <w:t>1.1.10</w:t>
            </w:r>
          </w:p>
        </w:tc>
        <w:tc>
          <w:tcPr>
            <w:tcW w:w="2693" w:type="dxa"/>
            <w:tcBorders>
              <w:top w:val="single" w:sz="4" w:space="0" w:color="auto"/>
              <w:left w:val="nil"/>
              <w:bottom w:val="single" w:sz="4" w:space="0" w:color="auto"/>
              <w:right w:val="single" w:sz="4" w:space="0" w:color="auto"/>
            </w:tcBorders>
            <w:shd w:val="clear" w:color="auto" w:fill="auto"/>
            <w:vAlign w:val="center"/>
          </w:tcPr>
          <w:p w14:paraId="7A08C68B" w14:textId="77777777" w:rsidR="00DF2A94" w:rsidRPr="008E7B91" w:rsidRDefault="00B55F12" w:rsidP="00C47118">
            <w:pPr>
              <w:spacing w:line="240" w:lineRule="auto"/>
              <w:jc w:val="left"/>
              <w:rPr>
                <w:sz w:val="22"/>
              </w:rPr>
            </w:pPr>
            <w:r w:rsidRPr="008E7B91">
              <w:rPr>
                <w:sz w:val="22"/>
              </w:rPr>
              <w:t>Semnalizarea liniilor de tensiune pentru a reduce mortalitatea cauzată de coliziune accidentală.</w:t>
            </w:r>
          </w:p>
        </w:tc>
        <w:tc>
          <w:tcPr>
            <w:tcW w:w="2268" w:type="dxa"/>
            <w:tcBorders>
              <w:top w:val="single" w:sz="4" w:space="0" w:color="auto"/>
              <w:left w:val="nil"/>
              <w:bottom w:val="single" w:sz="4" w:space="0" w:color="auto"/>
              <w:right w:val="single" w:sz="4" w:space="0" w:color="auto"/>
            </w:tcBorders>
            <w:shd w:val="clear" w:color="auto" w:fill="auto"/>
            <w:vAlign w:val="center"/>
          </w:tcPr>
          <w:p w14:paraId="3DB5A9AC"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7D3B09F7" w14:textId="77777777" w:rsidR="00DF2A94" w:rsidRPr="008E7B91" w:rsidRDefault="00B55F12" w:rsidP="00C47118">
            <w:pPr>
              <w:spacing w:line="240" w:lineRule="auto"/>
              <w:jc w:val="left"/>
              <w:rPr>
                <w:sz w:val="22"/>
              </w:rPr>
            </w:pPr>
            <w:r w:rsidRPr="008E7B91">
              <w:rPr>
                <w:sz w:val="22"/>
              </w:rPr>
              <w:t>Studiu fezabilitate</w:t>
            </w:r>
          </w:p>
          <w:p w14:paraId="5CFA4ACE" w14:textId="77777777" w:rsidR="00DF2A94" w:rsidRPr="008E7B91" w:rsidRDefault="00B55F12" w:rsidP="00C47118">
            <w:pPr>
              <w:spacing w:line="240" w:lineRule="auto"/>
              <w:jc w:val="left"/>
              <w:rPr>
                <w:sz w:val="22"/>
              </w:rPr>
            </w:pPr>
            <w:r w:rsidRPr="008E7B91">
              <w:rPr>
                <w:sz w:val="22"/>
              </w:rPr>
              <w:t>Realizare lucrări</w:t>
            </w:r>
          </w:p>
        </w:tc>
        <w:tc>
          <w:tcPr>
            <w:tcW w:w="992" w:type="dxa"/>
            <w:tcBorders>
              <w:top w:val="single" w:sz="4" w:space="0" w:color="auto"/>
              <w:left w:val="nil"/>
              <w:bottom w:val="single" w:sz="4" w:space="0" w:color="auto"/>
              <w:right w:val="single" w:sz="4" w:space="0" w:color="auto"/>
            </w:tcBorders>
            <w:shd w:val="clear" w:color="auto" w:fill="auto"/>
            <w:vAlign w:val="center"/>
          </w:tcPr>
          <w:p w14:paraId="0914A744"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78619ACA" w14:textId="77777777" w:rsidR="00DF2A94" w:rsidRPr="008E7B91" w:rsidRDefault="00B55F12" w:rsidP="00C47118">
            <w:pPr>
              <w:spacing w:line="240" w:lineRule="auto"/>
              <w:jc w:val="left"/>
              <w:rPr>
                <w:sz w:val="22"/>
              </w:rPr>
            </w:pPr>
            <w:r w:rsidRPr="008E7B91">
              <w:rPr>
                <w:sz w:val="22"/>
              </w:rPr>
              <w:t>1</w:t>
            </w:r>
          </w:p>
          <w:p w14:paraId="537C3556" w14:textId="77777777" w:rsidR="00DF2A94" w:rsidRPr="008E7B91" w:rsidRDefault="00DF2A94" w:rsidP="00C47118">
            <w:pPr>
              <w:spacing w:line="240" w:lineRule="auto"/>
              <w:jc w:val="left"/>
              <w:rPr>
                <w:sz w:val="22"/>
              </w:rPr>
            </w:pPr>
          </w:p>
          <w:p w14:paraId="5F170B1E" w14:textId="77777777" w:rsidR="00DF2A94" w:rsidRPr="008E7B91" w:rsidRDefault="00B55F12" w:rsidP="00C47118">
            <w:pPr>
              <w:spacing w:line="240" w:lineRule="auto"/>
              <w:jc w:val="left"/>
              <w:rPr>
                <w:sz w:val="22"/>
              </w:rPr>
            </w:pPr>
            <w:r w:rsidRPr="008E7B91">
              <w:rPr>
                <w:sz w:val="22"/>
              </w:rPr>
              <w:t>1</w:t>
            </w:r>
          </w:p>
        </w:tc>
        <w:tc>
          <w:tcPr>
            <w:tcW w:w="1134" w:type="dxa"/>
            <w:tcBorders>
              <w:top w:val="single" w:sz="4" w:space="0" w:color="auto"/>
              <w:left w:val="nil"/>
              <w:bottom w:val="single" w:sz="4" w:space="0" w:color="auto"/>
              <w:right w:val="single" w:sz="4" w:space="0" w:color="auto"/>
            </w:tcBorders>
            <w:shd w:val="clear" w:color="auto" w:fill="auto"/>
            <w:vAlign w:val="center"/>
          </w:tcPr>
          <w:p w14:paraId="121266CD" w14:textId="77777777" w:rsidR="00DF2A94" w:rsidRPr="008E7B91" w:rsidRDefault="00B55F12" w:rsidP="00C47118">
            <w:pPr>
              <w:spacing w:line="240" w:lineRule="auto"/>
              <w:jc w:val="left"/>
              <w:rPr>
                <w:sz w:val="22"/>
              </w:rPr>
            </w:pPr>
            <w:r w:rsidRPr="008E7B91">
              <w:rPr>
                <w:sz w:val="22"/>
              </w:rPr>
              <w:t>25.000</w:t>
            </w:r>
          </w:p>
          <w:p w14:paraId="66FE8556" w14:textId="77777777" w:rsidR="00DF2A94" w:rsidRPr="008E7B91" w:rsidRDefault="00DF2A94" w:rsidP="00C47118">
            <w:pPr>
              <w:spacing w:line="240" w:lineRule="auto"/>
              <w:jc w:val="left"/>
              <w:rPr>
                <w:sz w:val="22"/>
              </w:rPr>
            </w:pPr>
          </w:p>
          <w:p w14:paraId="4D4E1D4B" w14:textId="77777777" w:rsidR="00DF2A94" w:rsidRPr="008E7B91" w:rsidRDefault="00B55F12" w:rsidP="00C47118">
            <w:pPr>
              <w:spacing w:line="240" w:lineRule="auto"/>
              <w:jc w:val="left"/>
              <w:rPr>
                <w:sz w:val="22"/>
              </w:rPr>
            </w:pPr>
            <w:r w:rsidRPr="008E7B91">
              <w:rPr>
                <w:sz w:val="22"/>
              </w:rPr>
              <w:t>250.000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8C6930C" w14:textId="77777777" w:rsidR="00DF2A94" w:rsidRPr="008E7B91" w:rsidRDefault="00B55F12" w:rsidP="00C47118">
            <w:pPr>
              <w:spacing w:line="240" w:lineRule="auto"/>
              <w:jc w:val="left"/>
              <w:rPr>
                <w:sz w:val="22"/>
              </w:rPr>
            </w:pPr>
            <w:r w:rsidRPr="008E7B91">
              <w:rPr>
                <w:sz w:val="22"/>
              </w:rPr>
              <w:t>Fonduri europene nerambursabile</w:t>
            </w:r>
          </w:p>
          <w:p w14:paraId="0504142C" w14:textId="77777777" w:rsidR="00DF2A94" w:rsidRPr="008E7B91" w:rsidRDefault="00B55F12" w:rsidP="00C47118">
            <w:pPr>
              <w:spacing w:line="240" w:lineRule="auto"/>
              <w:jc w:val="left"/>
              <w:rPr>
                <w:sz w:val="22"/>
              </w:rPr>
            </w:pPr>
            <w:r w:rsidRPr="008E7B91">
              <w:rPr>
                <w:sz w:val="22"/>
              </w:rPr>
              <w:t>Fonduri publice</w:t>
            </w:r>
          </w:p>
        </w:tc>
        <w:tc>
          <w:tcPr>
            <w:tcW w:w="1134" w:type="dxa"/>
            <w:tcBorders>
              <w:top w:val="single" w:sz="4" w:space="0" w:color="auto"/>
              <w:left w:val="nil"/>
              <w:bottom w:val="single" w:sz="4" w:space="0" w:color="auto"/>
              <w:right w:val="single" w:sz="4" w:space="0" w:color="auto"/>
            </w:tcBorders>
            <w:shd w:val="clear" w:color="auto" w:fill="auto"/>
            <w:vAlign w:val="center"/>
          </w:tcPr>
          <w:p w14:paraId="0886832D"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13</w:t>
            </w:r>
          </w:p>
        </w:tc>
      </w:tr>
      <w:tr w:rsidR="00DF2A94" w:rsidRPr="008E7B91" w14:paraId="349DEF85"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1537875" w14:textId="77777777" w:rsidR="00DF2A94" w:rsidRPr="008E7B91" w:rsidRDefault="00DF2A94" w:rsidP="00C47118">
            <w:pPr>
              <w:spacing w:line="240" w:lineRule="auto"/>
              <w:jc w:val="left"/>
              <w:rPr>
                <w:sz w:val="22"/>
              </w:rPr>
            </w:pPr>
          </w:p>
        </w:tc>
        <w:tc>
          <w:tcPr>
            <w:tcW w:w="12190" w:type="dxa"/>
            <w:gridSpan w:val="8"/>
            <w:tcBorders>
              <w:top w:val="single" w:sz="4" w:space="0" w:color="auto"/>
              <w:left w:val="nil"/>
              <w:bottom w:val="single" w:sz="4" w:space="0" w:color="auto"/>
              <w:right w:val="single" w:sz="4" w:space="0" w:color="auto"/>
            </w:tcBorders>
            <w:shd w:val="clear" w:color="auto" w:fill="auto"/>
            <w:vAlign w:val="center"/>
          </w:tcPr>
          <w:p w14:paraId="4A40D7A7" w14:textId="77777777" w:rsidR="00DF2A94" w:rsidRPr="008E7B91" w:rsidRDefault="00B55F12" w:rsidP="00C47118">
            <w:pPr>
              <w:spacing w:line="240" w:lineRule="auto"/>
              <w:jc w:val="left"/>
              <w:rPr>
                <w:sz w:val="22"/>
              </w:rPr>
            </w:pPr>
            <w:r w:rsidRPr="008E7B91">
              <w:rPr>
                <w:sz w:val="22"/>
              </w:rPr>
              <w:t>OS 1.4 Măsuri de conservare pentru speciile de ciocănitori: Picus canus, Dendrocopos mediu, Dryocopus martius, Dendrocopos leucotos</w:t>
            </w:r>
          </w:p>
        </w:tc>
      </w:tr>
      <w:tr w:rsidR="00DF2A94" w:rsidRPr="008E7B91" w14:paraId="38034949" w14:textId="77777777">
        <w:trPr>
          <w:trHeight w:val="1198"/>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9FA9098" w14:textId="77777777" w:rsidR="00DF2A94" w:rsidRPr="008E7B91" w:rsidRDefault="00B55F12" w:rsidP="00C47118">
            <w:pPr>
              <w:spacing w:line="240" w:lineRule="auto"/>
              <w:jc w:val="left"/>
              <w:rPr>
                <w:sz w:val="22"/>
              </w:rPr>
            </w:pPr>
            <w:r w:rsidRPr="008E7B91">
              <w:rPr>
                <w:sz w:val="22"/>
              </w:rPr>
              <w:t>1.1.11</w:t>
            </w:r>
          </w:p>
        </w:tc>
        <w:tc>
          <w:tcPr>
            <w:tcW w:w="2693" w:type="dxa"/>
            <w:tcBorders>
              <w:top w:val="single" w:sz="4" w:space="0" w:color="auto"/>
              <w:left w:val="nil"/>
              <w:bottom w:val="single" w:sz="4" w:space="0" w:color="auto"/>
              <w:right w:val="single" w:sz="4" w:space="0" w:color="auto"/>
            </w:tcBorders>
            <w:shd w:val="clear" w:color="auto" w:fill="auto"/>
            <w:vAlign w:val="center"/>
          </w:tcPr>
          <w:p w14:paraId="0C89D171" w14:textId="77777777" w:rsidR="00DF2A94" w:rsidRPr="008E7B91" w:rsidRDefault="00B55F12" w:rsidP="00C47118">
            <w:pPr>
              <w:spacing w:line="240" w:lineRule="auto"/>
              <w:jc w:val="left"/>
              <w:rPr>
                <w:sz w:val="22"/>
              </w:rPr>
            </w:pPr>
            <w:r w:rsidRPr="008E7B91">
              <w:rPr>
                <w:sz w:val="22"/>
              </w:rPr>
              <w:t>Asigurarea unui management forestier în conceptul dezvoltării durabile</w:t>
            </w:r>
          </w:p>
        </w:tc>
        <w:tc>
          <w:tcPr>
            <w:tcW w:w="2268" w:type="dxa"/>
            <w:tcBorders>
              <w:top w:val="single" w:sz="4" w:space="0" w:color="auto"/>
              <w:left w:val="nil"/>
              <w:bottom w:val="single" w:sz="4" w:space="0" w:color="auto"/>
              <w:right w:val="single" w:sz="4" w:space="0" w:color="auto"/>
            </w:tcBorders>
            <w:shd w:val="clear" w:color="auto" w:fill="auto"/>
            <w:vAlign w:val="center"/>
          </w:tcPr>
          <w:p w14:paraId="1E3494B3" w14:textId="77777777" w:rsidR="00DF2A94" w:rsidRPr="008E7B91" w:rsidRDefault="00B55F12" w:rsidP="00C47118">
            <w:pPr>
              <w:spacing w:line="240" w:lineRule="auto"/>
              <w:jc w:val="left"/>
              <w:rPr>
                <w:sz w:val="22"/>
              </w:rPr>
            </w:pPr>
            <w:r w:rsidRPr="008E7B91">
              <w:rPr>
                <w:sz w:val="22"/>
              </w:rPr>
              <w:t>9/an/pers</w:t>
            </w:r>
          </w:p>
          <w:p w14:paraId="623956CA" w14:textId="77777777" w:rsidR="00DF2A94" w:rsidRPr="008E7B91" w:rsidRDefault="00B55F12" w:rsidP="00C47118">
            <w:pPr>
              <w:spacing w:line="240" w:lineRule="auto"/>
              <w:jc w:val="left"/>
              <w:rPr>
                <w:sz w:val="22"/>
              </w:rPr>
            </w:pPr>
            <w:r w:rsidRPr="008E7B91">
              <w:rPr>
                <w:sz w:val="22"/>
              </w:rPr>
              <w:t>(1 pers)</w:t>
            </w:r>
          </w:p>
          <w:p w14:paraId="4CC37353" w14:textId="77777777" w:rsidR="00DF2A94" w:rsidRPr="008E7B91" w:rsidRDefault="00B55F12" w:rsidP="00C47118">
            <w:pPr>
              <w:spacing w:line="240" w:lineRule="auto"/>
              <w:jc w:val="left"/>
              <w:rPr>
                <w:sz w:val="22"/>
              </w:rPr>
            </w:pPr>
            <w:r w:rsidRPr="008E7B91">
              <w:rPr>
                <w:sz w:val="22"/>
              </w:rPr>
              <w:t>Total = 45</w:t>
            </w:r>
          </w:p>
        </w:tc>
        <w:tc>
          <w:tcPr>
            <w:tcW w:w="1701" w:type="dxa"/>
            <w:tcBorders>
              <w:top w:val="single" w:sz="4" w:space="0" w:color="auto"/>
              <w:left w:val="nil"/>
              <w:bottom w:val="single" w:sz="4" w:space="0" w:color="auto"/>
              <w:right w:val="single" w:sz="4" w:space="0" w:color="auto"/>
            </w:tcBorders>
            <w:shd w:val="clear" w:color="auto" w:fill="auto"/>
            <w:vAlign w:val="center"/>
          </w:tcPr>
          <w:p w14:paraId="012C1F3B" w14:textId="77777777" w:rsidR="00DF2A94" w:rsidRPr="008E7B91" w:rsidRDefault="00B55F12" w:rsidP="00C47118">
            <w:pPr>
              <w:spacing w:line="240" w:lineRule="auto"/>
              <w:jc w:val="left"/>
              <w:rPr>
                <w:sz w:val="22"/>
              </w:rPr>
            </w:pPr>
            <w:r w:rsidRPr="008E7B91">
              <w:rPr>
                <w:sz w:val="22"/>
              </w:rPr>
              <w:t>Întâlniri de lucru</w:t>
            </w:r>
          </w:p>
        </w:tc>
        <w:tc>
          <w:tcPr>
            <w:tcW w:w="992" w:type="dxa"/>
            <w:tcBorders>
              <w:top w:val="single" w:sz="4" w:space="0" w:color="auto"/>
              <w:left w:val="nil"/>
              <w:bottom w:val="single" w:sz="4" w:space="0" w:color="auto"/>
              <w:right w:val="single" w:sz="4" w:space="0" w:color="auto"/>
            </w:tcBorders>
            <w:shd w:val="clear" w:color="auto" w:fill="auto"/>
            <w:vAlign w:val="center"/>
          </w:tcPr>
          <w:p w14:paraId="14B6D960" w14:textId="77777777" w:rsidR="00DF2A94" w:rsidRPr="008E7B91" w:rsidRDefault="00DF2A94" w:rsidP="00C47118">
            <w:pPr>
              <w:spacing w:line="240" w:lineRule="auto"/>
              <w:jc w:val="left"/>
              <w:rPr>
                <w:sz w:val="22"/>
              </w:rPr>
            </w:pPr>
          </w:p>
          <w:p w14:paraId="45BE0188" w14:textId="77777777" w:rsidR="00DF2A94" w:rsidRPr="008E7B91" w:rsidRDefault="00B55F12" w:rsidP="00C47118">
            <w:pPr>
              <w:spacing w:line="240" w:lineRule="auto"/>
              <w:jc w:val="left"/>
              <w:rPr>
                <w:sz w:val="22"/>
              </w:rPr>
            </w:pPr>
            <w:r w:rsidRPr="008E7B91">
              <w:rPr>
                <w:sz w:val="22"/>
              </w:rPr>
              <w:t xml:space="preserve">Nr </w:t>
            </w:r>
          </w:p>
        </w:tc>
        <w:tc>
          <w:tcPr>
            <w:tcW w:w="1134" w:type="dxa"/>
            <w:tcBorders>
              <w:top w:val="single" w:sz="4" w:space="0" w:color="auto"/>
              <w:left w:val="nil"/>
              <w:bottom w:val="single" w:sz="4" w:space="0" w:color="auto"/>
              <w:right w:val="single" w:sz="4" w:space="0" w:color="auto"/>
            </w:tcBorders>
            <w:shd w:val="clear" w:color="auto" w:fill="auto"/>
            <w:vAlign w:val="center"/>
          </w:tcPr>
          <w:p w14:paraId="254D9297" w14:textId="77777777" w:rsidR="00DF2A94" w:rsidRPr="008E7B91" w:rsidRDefault="00DF2A94" w:rsidP="00C47118">
            <w:pPr>
              <w:spacing w:line="240" w:lineRule="auto"/>
              <w:jc w:val="left"/>
              <w:rPr>
                <w:sz w:val="22"/>
              </w:rPr>
            </w:pPr>
          </w:p>
          <w:p w14:paraId="2BFD7449" w14:textId="77777777" w:rsidR="00DF2A94" w:rsidRPr="008E7B91" w:rsidRDefault="00B55F12" w:rsidP="00C47118">
            <w:pPr>
              <w:spacing w:line="240" w:lineRule="auto"/>
              <w:jc w:val="left"/>
              <w:rPr>
                <w:sz w:val="22"/>
              </w:rPr>
            </w:pPr>
            <w:r w:rsidRPr="008E7B91">
              <w:rPr>
                <w:sz w:val="22"/>
              </w:rPr>
              <w:t>15</w:t>
            </w:r>
          </w:p>
        </w:tc>
        <w:tc>
          <w:tcPr>
            <w:tcW w:w="1134" w:type="dxa"/>
            <w:tcBorders>
              <w:top w:val="single" w:sz="4" w:space="0" w:color="auto"/>
              <w:left w:val="nil"/>
              <w:bottom w:val="single" w:sz="4" w:space="0" w:color="auto"/>
              <w:right w:val="single" w:sz="4" w:space="0" w:color="auto"/>
            </w:tcBorders>
            <w:shd w:val="clear" w:color="auto" w:fill="auto"/>
            <w:vAlign w:val="center"/>
          </w:tcPr>
          <w:p w14:paraId="3562EEA9" w14:textId="77777777" w:rsidR="00DF2A94" w:rsidRPr="008E7B91" w:rsidRDefault="00B55F12" w:rsidP="00C47118">
            <w:pPr>
              <w:spacing w:line="240" w:lineRule="auto"/>
              <w:jc w:val="left"/>
              <w:rPr>
                <w:sz w:val="22"/>
              </w:rPr>
            </w:pPr>
            <w:r w:rsidRPr="008E7B91">
              <w:rPr>
                <w:sz w:val="22"/>
              </w:rPr>
              <w:t>36.000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F6A9094" w14:textId="77777777" w:rsidR="00DF2A94" w:rsidRPr="008E7B91" w:rsidRDefault="00B55F12" w:rsidP="00C47118">
            <w:pPr>
              <w:spacing w:line="240" w:lineRule="auto"/>
              <w:jc w:val="left"/>
              <w:rPr>
                <w:sz w:val="22"/>
              </w:rPr>
            </w:pPr>
            <w:r w:rsidRPr="008E7B91">
              <w:rPr>
                <w:sz w:val="22"/>
              </w:rPr>
              <w:t>Fonduri proprii administrator</w:t>
            </w:r>
          </w:p>
          <w:p w14:paraId="263946AC"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7E590434" w14:textId="77777777" w:rsidR="00DF2A94" w:rsidRPr="008E7B91" w:rsidRDefault="00B55F12" w:rsidP="00C47118">
            <w:pPr>
              <w:spacing w:line="240" w:lineRule="auto"/>
              <w:jc w:val="left"/>
              <w:rPr>
                <w:sz w:val="22"/>
              </w:rPr>
            </w:pPr>
            <w:r w:rsidRPr="008E7B91">
              <w:rPr>
                <w:rFonts w:eastAsia="Times New Roman"/>
                <w:sz w:val="22"/>
                <w:lang w:eastAsia="ro-RO"/>
              </w:rPr>
              <w:t>Sp 13</w:t>
            </w:r>
          </w:p>
        </w:tc>
      </w:tr>
      <w:tr w:rsidR="00DF2A94" w:rsidRPr="008E7B91" w14:paraId="0397621D" w14:textId="77777777">
        <w:trPr>
          <w:trHeight w:val="148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11F3BE0" w14:textId="77777777" w:rsidR="00DF2A94" w:rsidRPr="008E7B91" w:rsidRDefault="00DF2A94" w:rsidP="00C47118">
            <w:pPr>
              <w:spacing w:line="240" w:lineRule="auto"/>
              <w:jc w:val="left"/>
              <w:rPr>
                <w:sz w:val="22"/>
              </w:rPr>
            </w:pPr>
          </w:p>
          <w:p w14:paraId="5648EFB8" w14:textId="77777777" w:rsidR="00DF2A94" w:rsidRPr="008E7B91" w:rsidRDefault="00B55F12" w:rsidP="00C47118">
            <w:pPr>
              <w:spacing w:line="240" w:lineRule="auto"/>
              <w:jc w:val="left"/>
              <w:rPr>
                <w:sz w:val="22"/>
              </w:rPr>
            </w:pPr>
            <w:r w:rsidRPr="008E7B91">
              <w:rPr>
                <w:sz w:val="22"/>
              </w:rPr>
              <w:t>1.1.12</w:t>
            </w:r>
          </w:p>
        </w:tc>
        <w:tc>
          <w:tcPr>
            <w:tcW w:w="2693" w:type="dxa"/>
            <w:tcBorders>
              <w:top w:val="single" w:sz="4" w:space="0" w:color="auto"/>
              <w:left w:val="nil"/>
              <w:bottom w:val="single" w:sz="4" w:space="0" w:color="auto"/>
              <w:right w:val="single" w:sz="4" w:space="0" w:color="auto"/>
            </w:tcBorders>
            <w:shd w:val="clear" w:color="auto" w:fill="auto"/>
            <w:vAlign w:val="center"/>
          </w:tcPr>
          <w:p w14:paraId="47213CAF" w14:textId="77777777" w:rsidR="00DF2A94" w:rsidRPr="008E7B91" w:rsidRDefault="00B55F12" w:rsidP="00C47118">
            <w:pPr>
              <w:spacing w:line="240" w:lineRule="auto"/>
              <w:jc w:val="left"/>
              <w:rPr>
                <w:sz w:val="22"/>
              </w:rPr>
            </w:pPr>
            <w:r w:rsidRPr="008E7B91">
              <w:rPr>
                <w:sz w:val="22"/>
              </w:rPr>
              <w:t>Conservarea pădurilor mature pentru asigurarea habitatelor de hrănire</w:t>
            </w:r>
          </w:p>
        </w:tc>
        <w:tc>
          <w:tcPr>
            <w:tcW w:w="2268" w:type="dxa"/>
            <w:tcBorders>
              <w:top w:val="single" w:sz="4" w:space="0" w:color="auto"/>
              <w:left w:val="nil"/>
              <w:bottom w:val="single" w:sz="4" w:space="0" w:color="auto"/>
              <w:right w:val="single" w:sz="4" w:space="0" w:color="auto"/>
            </w:tcBorders>
            <w:shd w:val="clear" w:color="auto" w:fill="auto"/>
            <w:vAlign w:val="center"/>
          </w:tcPr>
          <w:p w14:paraId="6121F36B"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6E8434A6" w14:textId="77777777" w:rsidR="00DF2A94" w:rsidRPr="008E7B91" w:rsidRDefault="00B55F12" w:rsidP="00C47118">
            <w:pPr>
              <w:spacing w:line="240" w:lineRule="auto"/>
              <w:jc w:val="left"/>
              <w:rPr>
                <w:sz w:val="22"/>
              </w:rPr>
            </w:pPr>
            <w:r w:rsidRPr="008E7B91">
              <w:rPr>
                <w:sz w:val="22"/>
              </w:rPr>
              <w:t>Studiu inventariere arbori scorburosi</w:t>
            </w:r>
          </w:p>
        </w:tc>
        <w:tc>
          <w:tcPr>
            <w:tcW w:w="992" w:type="dxa"/>
            <w:tcBorders>
              <w:top w:val="single" w:sz="4" w:space="0" w:color="auto"/>
              <w:left w:val="nil"/>
              <w:bottom w:val="single" w:sz="4" w:space="0" w:color="auto"/>
              <w:right w:val="single" w:sz="4" w:space="0" w:color="auto"/>
            </w:tcBorders>
            <w:shd w:val="clear" w:color="auto" w:fill="auto"/>
            <w:vAlign w:val="center"/>
          </w:tcPr>
          <w:p w14:paraId="60E4A9E8" w14:textId="77777777" w:rsidR="00DF2A94" w:rsidRPr="008E7B91" w:rsidRDefault="00B55F12" w:rsidP="00C47118">
            <w:pPr>
              <w:spacing w:line="240" w:lineRule="auto"/>
              <w:jc w:val="left"/>
              <w:rPr>
                <w:sz w:val="22"/>
              </w:rPr>
            </w:pPr>
            <w:r w:rsidRPr="008E7B91">
              <w:rPr>
                <w:sz w:val="22"/>
              </w:rPr>
              <w:t>Buc</w:t>
            </w:r>
          </w:p>
        </w:tc>
        <w:tc>
          <w:tcPr>
            <w:tcW w:w="1134" w:type="dxa"/>
            <w:tcBorders>
              <w:top w:val="single" w:sz="4" w:space="0" w:color="auto"/>
              <w:left w:val="nil"/>
              <w:bottom w:val="single" w:sz="4" w:space="0" w:color="auto"/>
              <w:right w:val="single" w:sz="4" w:space="0" w:color="auto"/>
            </w:tcBorders>
            <w:shd w:val="clear" w:color="auto" w:fill="auto"/>
            <w:vAlign w:val="center"/>
          </w:tcPr>
          <w:p w14:paraId="3F570ECF" w14:textId="77777777" w:rsidR="00DF2A94" w:rsidRPr="008E7B91" w:rsidRDefault="00B55F12" w:rsidP="00C47118">
            <w:pPr>
              <w:spacing w:line="240" w:lineRule="auto"/>
              <w:jc w:val="left"/>
              <w:rPr>
                <w:sz w:val="22"/>
              </w:rPr>
            </w:pPr>
            <w:r w:rsidRPr="008E7B91">
              <w:rPr>
                <w:sz w:val="22"/>
              </w:rPr>
              <w:t>1</w:t>
            </w:r>
          </w:p>
        </w:tc>
        <w:tc>
          <w:tcPr>
            <w:tcW w:w="1134" w:type="dxa"/>
            <w:tcBorders>
              <w:top w:val="single" w:sz="4" w:space="0" w:color="auto"/>
              <w:left w:val="nil"/>
              <w:bottom w:val="single" w:sz="4" w:space="0" w:color="auto"/>
              <w:right w:val="single" w:sz="4" w:space="0" w:color="auto"/>
            </w:tcBorders>
            <w:shd w:val="clear" w:color="auto" w:fill="auto"/>
            <w:vAlign w:val="center"/>
          </w:tcPr>
          <w:p w14:paraId="09DFF9C3" w14:textId="77777777" w:rsidR="00DF2A94" w:rsidRPr="008E7B91" w:rsidRDefault="00B55F12" w:rsidP="00C47118">
            <w:pPr>
              <w:spacing w:line="240" w:lineRule="auto"/>
              <w:jc w:val="left"/>
              <w:rPr>
                <w:sz w:val="22"/>
              </w:rPr>
            </w:pPr>
            <w:r w:rsidRPr="008E7B91">
              <w:rPr>
                <w:sz w:val="22"/>
              </w:rPr>
              <w:t>30.000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07D6A28" w14:textId="77777777" w:rsidR="00DF2A94" w:rsidRPr="008E7B91" w:rsidRDefault="00B55F12" w:rsidP="00C47118">
            <w:pPr>
              <w:spacing w:line="240" w:lineRule="auto"/>
              <w:jc w:val="left"/>
              <w:rPr>
                <w:sz w:val="22"/>
              </w:rPr>
            </w:pPr>
            <w:r w:rsidRPr="008E7B91">
              <w:rPr>
                <w:sz w:val="22"/>
              </w:rPr>
              <w:t>Fonduri europene nerambursabile</w:t>
            </w:r>
          </w:p>
          <w:p w14:paraId="165E62D7" w14:textId="77777777" w:rsidR="00DF2A94" w:rsidRPr="008E7B91" w:rsidRDefault="00B55F12" w:rsidP="00C47118">
            <w:pPr>
              <w:spacing w:line="240" w:lineRule="auto"/>
              <w:jc w:val="left"/>
              <w:rPr>
                <w:sz w:val="22"/>
              </w:rPr>
            </w:pPr>
            <w:r w:rsidRPr="008E7B91">
              <w:rPr>
                <w:sz w:val="22"/>
              </w:rPr>
              <w:t>Fonduri publice</w:t>
            </w:r>
          </w:p>
        </w:tc>
        <w:tc>
          <w:tcPr>
            <w:tcW w:w="1134" w:type="dxa"/>
            <w:tcBorders>
              <w:top w:val="single" w:sz="4" w:space="0" w:color="auto"/>
              <w:left w:val="nil"/>
              <w:bottom w:val="single" w:sz="4" w:space="0" w:color="auto"/>
              <w:right w:val="single" w:sz="4" w:space="0" w:color="auto"/>
            </w:tcBorders>
            <w:shd w:val="clear" w:color="auto" w:fill="auto"/>
            <w:vAlign w:val="center"/>
          </w:tcPr>
          <w:p w14:paraId="3E029192" w14:textId="77777777" w:rsidR="00DF2A94" w:rsidRPr="008E7B91" w:rsidRDefault="00B55F12" w:rsidP="00C47118">
            <w:pPr>
              <w:spacing w:line="240" w:lineRule="auto"/>
              <w:jc w:val="left"/>
              <w:rPr>
                <w:sz w:val="22"/>
              </w:rPr>
            </w:pPr>
            <w:r w:rsidRPr="008E7B91">
              <w:rPr>
                <w:rFonts w:eastAsia="Times New Roman"/>
                <w:sz w:val="22"/>
                <w:lang w:eastAsia="ro-RO"/>
              </w:rPr>
              <w:t>Sp 13</w:t>
            </w:r>
          </w:p>
        </w:tc>
      </w:tr>
      <w:tr w:rsidR="00DF2A94" w:rsidRPr="008E7B91" w14:paraId="666A3494" w14:textId="77777777">
        <w:trPr>
          <w:trHeight w:val="143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19B9E5E" w14:textId="77777777" w:rsidR="00DF2A94" w:rsidRPr="008E7B91" w:rsidRDefault="00B55F12" w:rsidP="00C47118">
            <w:pPr>
              <w:spacing w:line="240" w:lineRule="auto"/>
              <w:jc w:val="left"/>
              <w:rPr>
                <w:sz w:val="22"/>
              </w:rPr>
            </w:pPr>
            <w:r w:rsidRPr="008E7B91">
              <w:rPr>
                <w:sz w:val="22"/>
              </w:rPr>
              <w:t>1.1.13</w:t>
            </w:r>
          </w:p>
        </w:tc>
        <w:tc>
          <w:tcPr>
            <w:tcW w:w="2693" w:type="dxa"/>
            <w:tcBorders>
              <w:top w:val="single" w:sz="4" w:space="0" w:color="auto"/>
              <w:left w:val="nil"/>
              <w:bottom w:val="single" w:sz="4" w:space="0" w:color="auto"/>
              <w:right w:val="single" w:sz="4" w:space="0" w:color="auto"/>
            </w:tcBorders>
            <w:shd w:val="clear" w:color="auto" w:fill="auto"/>
            <w:vAlign w:val="center"/>
          </w:tcPr>
          <w:p w14:paraId="2A175FF4" w14:textId="77777777" w:rsidR="00DF2A94" w:rsidRPr="008E7B91" w:rsidRDefault="00B55F12" w:rsidP="00C47118">
            <w:pPr>
              <w:spacing w:line="240" w:lineRule="auto"/>
              <w:jc w:val="left"/>
              <w:rPr>
                <w:sz w:val="22"/>
              </w:rPr>
            </w:pPr>
            <w:r w:rsidRPr="008E7B91">
              <w:rPr>
                <w:sz w:val="22"/>
              </w:rPr>
              <w:t>Refacerea habitatelor forestiere în zonele afectate de doborâturi de vânt</w:t>
            </w:r>
          </w:p>
        </w:tc>
        <w:tc>
          <w:tcPr>
            <w:tcW w:w="2268" w:type="dxa"/>
            <w:tcBorders>
              <w:top w:val="single" w:sz="4" w:space="0" w:color="auto"/>
              <w:left w:val="nil"/>
              <w:bottom w:val="single" w:sz="4" w:space="0" w:color="auto"/>
              <w:right w:val="single" w:sz="4" w:space="0" w:color="auto"/>
            </w:tcBorders>
            <w:shd w:val="clear" w:color="auto" w:fill="auto"/>
            <w:vAlign w:val="center"/>
          </w:tcPr>
          <w:p w14:paraId="5DC8EB61"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7FFADCF9" w14:textId="77777777" w:rsidR="00DF2A94" w:rsidRPr="008E7B91" w:rsidRDefault="00B55F12" w:rsidP="00C47118">
            <w:pPr>
              <w:spacing w:line="240" w:lineRule="auto"/>
              <w:jc w:val="left"/>
              <w:rPr>
                <w:sz w:val="22"/>
              </w:rPr>
            </w:pPr>
            <w:r w:rsidRPr="008E7B91">
              <w:rPr>
                <w:sz w:val="22"/>
              </w:rPr>
              <w:t>Realizare studiu fezabilitate</w:t>
            </w:r>
          </w:p>
          <w:p w14:paraId="55FC3C82" w14:textId="77777777" w:rsidR="00DF2A94" w:rsidRPr="008E7B91" w:rsidRDefault="00DF2A94" w:rsidP="00C47118">
            <w:pPr>
              <w:spacing w:line="240" w:lineRule="auto"/>
              <w:jc w:val="left"/>
              <w:rPr>
                <w:sz w:val="22"/>
              </w:rPr>
            </w:pPr>
          </w:p>
          <w:p w14:paraId="48AA3166" w14:textId="77777777" w:rsidR="00DF2A94" w:rsidRPr="008E7B91" w:rsidRDefault="00B55F12" w:rsidP="00C47118">
            <w:pPr>
              <w:spacing w:line="240" w:lineRule="auto"/>
              <w:jc w:val="left"/>
              <w:rPr>
                <w:sz w:val="22"/>
              </w:rPr>
            </w:pPr>
            <w:r w:rsidRPr="008E7B91">
              <w:rPr>
                <w:sz w:val="22"/>
              </w:rPr>
              <w:t>Lucrări de refacere habitate</w:t>
            </w:r>
          </w:p>
        </w:tc>
        <w:tc>
          <w:tcPr>
            <w:tcW w:w="992" w:type="dxa"/>
            <w:tcBorders>
              <w:top w:val="single" w:sz="4" w:space="0" w:color="auto"/>
              <w:left w:val="nil"/>
              <w:bottom w:val="single" w:sz="4" w:space="0" w:color="auto"/>
              <w:right w:val="single" w:sz="4" w:space="0" w:color="auto"/>
            </w:tcBorders>
            <w:shd w:val="clear" w:color="auto" w:fill="auto"/>
            <w:vAlign w:val="center"/>
          </w:tcPr>
          <w:p w14:paraId="4435FEA8" w14:textId="77777777" w:rsidR="00DF2A94" w:rsidRPr="008E7B91" w:rsidRDefault="00B55F12" w:rsidP="00C47118">
            <w:pPr>
              <w:spacing w:line="240" w:lineRule="auto"/>
              <w:jc w:val="left"/>
              <w:rPr>
                <w:sz w:val="22"/>
              </w:rPr>
            </w:pPr>
            <w:r w:rsidRPr="008E7B91">
              <w:rPr>
                <w:sz w:val="22"/>
              </w:rPr>
              <w:t>Buc</w:t>
            </w:r>
          </w:p>
          <w:p w14:paraId="66773C62" w14:textId="77777777" w:rsidR="00DF2A94" w:rsidRPr="008E7B91" w:rsidRDefault="00DF2A94" w:rsidP="00C47118">
            <w:pPr>
              <w:spacing w:line="240" w:lineRule="auto"/>
              <w:jc w:val="left"/>
              <w:rPr>
                <w:sz w:val="22"/>
              </w:rPr>
            </w:pPr>
          </w:p>
          <w:p w14:paraId="07547524" w14:textId="77777777" w:rsidR="00DF2A94" w:rsidRPr="008E7B91" w:rsidRDefault="00DF2A94" w:rsidP="00C47118">
            <w:pPr>
              <w:spacing w:line="240" w:lineRule="auto"/>
              <w:jc w:val="left"/>
              <w:rPr>
                <w:sz w:val="22"/>
              </w:rPr>
            </w:pPr>
          </w:p>
          <w:p w14:paraId="4E1E8B04" w14:textId="77777777" w:rsidR="00DF2A94" w:rsidRPr="008E7B91" w:rsidRDefault="00B55F12" w:rsidP="00C47118">
            <w:pPr>
              <w:spacing w:line="240" w:lineRule="auto"/>
              <w:jc w:val="left"/>
              <w:rPr>
                <w:sz w:val="22"/>
              </w:rPr>
            </w:pPr>
            <w:r w:rsidRPr="008E7B91">
              <w:rPr>
                <w:sz w:val="22"/>
              </w:rPr>
              <w:t>an</w:t>
            </w:r>
          </w:p>
          <w:p w14:paraId="04C8075A" w14:textId="77777777" w:rsidR="00DF2A94" w:rsidRPr="008E7B91" w:rsidRDefault="00DF2A94" w:rsidP="00C47118">
            <w:pPr>
              <w:spacing w:line="240" w:lineRule="auto"/>
              <w:jc w:val="left"/>
              <w:rPr>
                <w:sz w:val="22"/>
              </w:rPr>
            </w:pPr>
          </w:p>
          <w:p w14:paraId="08CEB495"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7CF26409" w14:textId="77777777" w:rsidR="00DF2A94" w:rsidRPr="008E7B91" w:rsidRDefault="00B55F12" w:rsidP="00C47118">
            <w:pPr>
              <w:spacing w:line="240" w:lineRule="auto"/>
              <w:jc w:val="left"/>
              <w:rPr>
                <w:sz w:val="22"/>
              </w:rPr>
            </w:pPr>
            <w:r w:rsidRPr="008E7B91">
              <w:rPr>
                <w:sz w:val="22"/>
              </w:rPr>
              <w:t>1</w:t>
            </w:r>
          </w:p>
          <w:p w14:paraId="79F4980A" w14:textId="77777777" w:rsidR="00DF2A94" w:rsidRPr="008E7B91" w:rsidRDefault="00DF2A94" w:rsidP="00C47118">
            <w:pPr>
              <w:spacing w:line="240" w:lineRule="auto"/>
              <w:jc w:val="left"/>
              <w:rPr>
                <w:sz w:val="22"/>
              </w:rPr>
            </w:pPr>
          </w:p>
          <w:p w14:paraId="3779B1B1" w14:textId="77777777" w:rsidR="00DF2A94" w:rsidRPr="008E7B91" w:rsidRDefault="00DF2A94" w:rsidP="00C47118">
            <w:pPr>
              <w:spacing w:line="240" w:lineRule="auto"/>
              <w:jc w:val="left"/>
              <w:rPr>
                <w:sz w:val="22"/>
              </w:rPr>
            </w:pPr>
          </w:p>
          <w:p w14:paraId="52A2A918" w14:textId="77777777" w:rsidR="00DF2A94" w:rsidRPr="008E7B91" w:rsidRDefault="00B55F12" w:rsidP="00C47118">
            <w:pPr>
              <w:spacing w:line="240" w:lineRule="auto"/>
              <w:jc w:val="left"/>
              <w:rPr>
                <w:sz w:val="22"/>
              </w:rPr>
            </w:pPr>
            <w:r w:rsidRPr="008E7B91">
              <w:rPr>
                <w:sz w:val="22"/>
              </w:rPr>
              <w:t>3</w:t>
            </w:r>
          </w:p>
          <w:p w14:paraId="453DD6BC" w14:textId="77777777" w:rsidR="00DF2A94" w:rsidRPr="008E7B91" w:rsidRDefault="00DF2A94" w:rsidP="00C47118">
            <w:pPr>
              <w:spacing w:line="240" w:lineRule="auto"/>
              <w:jc w:val="left"/>
              <w:rPr>
                <w:sz w:val="22"/>
              </w:rPr>
            </w:pPr>
          </w:p>
          <w:p w14:paraId="7063BC0A"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3D31D25B" w14:textId="77777777" w:rsidR="00DF2A94" w:rsidRPr="008E7B91" w:rsidRDefault="00B55F12" w:rsidP="00C47118">
            <w:pPr>
              <w:spacing w:line="240" w:lineRule="auto"/>
              <w:jc w:val="left"/>
              <w:rPr>
                <w:sz w:val="22"/>
              </w:rPr>
            </w:pPr>
            <w:r w:rsidRPr="008E7B91">
              <w:rPr>
                <w:sz w:val="22"/>
              </w:rPr>
              <w:t>35.000</w:t>
            </w:r>
          </w:p>
          <w:p w14:paraId="3B5FB750" w14:textId="77777777" w:rsidR="00DF2A94" w:rsidRPr="008E7B91" w:rsidRDefault="00DF2A94" w:rsidP="00C47118">
            <w:pPr>
              <w:spacing w:line="240" w:lineRule="auto"/>
              <w:jc w:val="left"/>
              <w:rPr>
                <w:sz w:val="22"/>
              </w:rPr>
            </w:pPr>
          </w:p>
          <w:p w14:paraId="62085220" w14:textId="77777777" w:rsidR="00DF2A94" w:rsidRPr="008E7B91" w:rsidRDefault="00B55F12" w:rsidP="00C47118">
            <w:pPr>
              <w:spacing w:line="240" w:lineRule="auto"/>
              <w:jc w:val="left"/>
              <w:rPr>
                <w:sz w:val="22"/>
              </w:rPr>
            </w:pPr>
            <w:r w:rsidRPr="008E7B91">
              <w:rPr>
                <w:sz w:val="22"/>
              </w:rPr>
              <w:t>450.000</w:t>
            </w:r>
          </w:p>
          <w:p w14:paraId="74437C33" w14:textId="77777777" w:rsidR="00DF2A94" w:rsidRPr="008E7B91" w:rsidRDefault="00DF2A94" w:rsidP="00C47118">
            <w:pPr>
              <w:spacing w:line="240" w:lineRule="auto"/>
              <w:jc w:val="left"/>
              <w:rPr>
                <w:sz w:val="22"/>
              </w:rPr>
            </w:pPr>
          </w:p>
          <w:p w14:paraId="5C00A3EA" w14:textId="77777777" w:rsidR="00DF2A94" w:rsidRPr="008E7B91" w:rsidRDefault="00B55F12" w:rsidP="00C47118">
            <w:pPr>
              <w:spacing w:line="240" w:lineRule="auto"/>
              <w:jc w:val="left"/>
              <w:rPr>
                <w:sz w:val="22"/>
              </w:rPr>
            </w:pPr>
            <w:r w:rsidRPr="008E7B91">
              <w:rPr>
                <w:sz w:val="22"/>
              </w:rPr>
              <w:t>Total = 485.000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F9D3DB9" w14:textId="77777777" w:rsidR="00DF2A94" w:rsidRPr="008E7B91" w:rsidRDefault="00B55F12" w:rsidP="00C47118">
            <w:pPr>
              <w:spacing w:line="240" w:lineRule="auto"/>
              <w:jc w:val="left"/>
              <w:rPr>
                <w:sz w:val="22"/>
              </w:rPr>
            </w:pPr>
            <w:r w:rsidRPr="008E7B91">
              <w:rPr>
                <w:sz w:val="22"/>
              </w:rPr>
              <w:t>Fonduri europene nerambursabile</w:t>
            </w:r>
          </w:p>
        </w:tc>
        <w:tc>
          <w:tcPr>
            <w:tcW w:w="1134" w:type="dxa"/>
            <w:tcBorders>
              <w:top w:val="single" w:sz="4" w:space="0" w:color="auto"/>
              <w:left w:val="nil"/>
              <w:bottom w:val="single" w:sz="4" w:space="0" w:color="auto"/>
              <w:right w:val="single" w:sz="4" w:space="0" w:color="auto"/>
            </w:tcBorders>
            <w:shd w:val="clear" w:color="auto" w:fill="auto"/>
            <w:vAlign w:val="center"/>
          </w:tcPr>
          <w:p w14:paraId="6E55A364" w14:textId="77777777" w:rsidR="00DF2A94" w:rsidRPr="008E7B91" w:rsidRDefault="00B55F12" w:rsidP="00C47118">
            <w:pPr>
              <w:spacing w:line="240" w:lineRule="auto"/>
              <w:jc w:val="left"/>
              <w:rPr>
                <w:sz w:val="22"/>
              </w:rPr>
            </w:pPr>
            <w:r w:rsidRPr="008E7B91">
              <w:rPr>
                <w:rFonts w:eastAsia="Times New Roman"/>
                <w:sz w:val="22"/>
                <w:lang w:eastAsia="ro-RO"/>
              </w:rPr>
              <w:t>Sp 13</w:t>
            </w:r>
          </w:p>
        </w:tc>
      </w:tr>
      <w:tr w:rsidR="00DF2A94" w:rsidRPr="008E7B91" w14:paraId="46873041" w14:textId="77777777">
        <w:trPr>
          <w:trHeight w:val="856"/>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36FF858" w14:textId="77777777" w:rsidR="00DF2A94" w:rsidRPr="008E7B91" w:rsidRDefault="00B55F12" w:rsidP="00C47118">
            <w:pPr>
              <w:spacing w:line="240" w:lineRule="auto"/>
              <w:jc w:val="left"/>
              <w:rPr>
                <w:sz w:val="22"/>
              </w:rPr>
            </w:pPr>
            <w:r w:rsidRPr="008E7B91">
              <w:rPr>
                <w:sz w:val="22"/>
              </w:rPr>
              <w:t>1.1.14</w:t>
            </w:r>
          </w:p>
        </w:tc>
        <w:tc>
          <w:tcPr>
            <w:tcW w:w="2693" w:type="dxa"/>
            <w:tcBorders>
              <w:top w:val="single" w:sz="4" w:space="0" w:color="auto"/>
              <w:left w:val="nil"/>
              <w:bottom w:val="single" w:sz="4" w:space="0" w:color="auto"/>
              <w:right w:val="single" w:sz="4" w:space="0" w:color="auto"/>
            </w:tcBorders>
            <w:shd w:val="clear" w:color="auto" w:fill="auto"/>
            <w:vAlign w:val="center"/>
          </w:tcPr>
          <w:p w14:paraId="499714FF" w14:textId="77777777" w:rsidR="00DF2A94" w:rsidRPr="008E7B91" w:rsidRDefault="00B55F12" w:rsidP="00C47118">
            <w:pPr>
              <w:spacing w:line="240" w:lineRule="auto"/>
              <w:jc w:val="left"/>
              <w:rPr>
                <w:sz w:val="22"/>
              </w:rPr>
            </w:pPr>
            <w:r w:rsidRPr="008E7B91">
              <w:rPr>
                <w:sz w:val="22"/>
              </w:rPr>
              <w:t>Realizarea unui studiu de inventariere a speciilor pradă</w:t>
            </w:r>
          </w:p>
        </w:tc>
        <w:tc>
          <w:tcPr>
            <w:tcW w:w="2268" w:type="dxa"/>
            <w:tcBorders>
              <w:top w:val="single" w:sz="4" w:space="0" w:color="auto"/>
              <w:left w:val="nil"/>
              <w:bottom w:val="single" w:sz="4" w:space="0" w:color="auto"/>
              <w:right w:val="single" w:sz="4" w:space="0" w:color="auto"/>
            </w:tcBorders>
            <w:shd w:val="clear" w:color="auto" w:fill="auto"/>
            <w:vAlign w:val="center"/>
          </w:tcPr>
          <w:p w14:paraId="440D49FC"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4CDC3019" w14:textId="77777777" w:rsidR="00DF2A94" w:rsidRPr="008E7B91" w:rsidRDefault="00B55F12" w:rsidP="00C47118">
            <w:pPr>
              <w:spacing w:line="240" w:lineRule="auto"/>
              <w:jc w:val="left"/>
              <w:rPr>
                <w:sz w:val="22"/>
              </w:rPr>
            </w:pPr>
            <w:r w:rsidRPr="008E7B91">
              <w:rPr>
                <w:sz w:val="22"/>
              </w:rPr>
              <w:t>Studiu de inventariere a speciilor pradă</w:t>
            </w:r>
          </w:p>
        </w:tc>
        <w:tc>
          <w:tcPr>
            <w:tcW w:w="992" w:type="dxa"/>
            <w:tcBorders>
              <w:top w:val="single" w:sz="4" w:space="0" w:color="auto"/>
              <w:left w:val="nil"/>
              <w:bottom w:val="single" w:sz="4" w:space="0" w:color="auto"/>
              <w:right w:val="single" w:sz="4" w:space="0" w:color="auto"/>
            </w:tcBorders>
            <w:shd w:val="clear" w:color="auto" w:fill="auto"/>
            <w:vAlign w:val="center"/>
          </w:tcPr>
          <w:p w14:paraId="362E09F9" w14:textId="77777777" w:rsidR="00DF2A94" w:rsidRPr="008E7B91" w:rsidRDefault="00B55F12" w:rsidP="00C47118">
            <w:pPr>
              <w:spacing w:line="240" w:lineRule="auto"/>
              <w:jc w:val="left"/>
              <w:rPr>
                <w:sz w:val="22"/>
              </w:rPr>
            </w:pPr>
            <w:r w:rsidRPr="008E7B91">
              <w:rPr>
                <w:sz w:val="22"/>
              </w:rPr>
              <w:t>Buc</w:t>
            </w:r>
          </w:p>
        </w:tc>
        <w:tc>
          <w:tcPr>
            <w:tcW w:w="1134" w:type="dxa"/>
            <w:tcBorders>
              <w:top w:val="single" w:sz="4" w:space="0" w:color="auto"/>
              <w:left w:val="nil"/>
              <w:bottom w:val="single" w:sz="4" w:space="0" w:color="auto"/>
              <w:right w:val="single" w:sz="4" w:space="0" w:color="auto"/>
            </w:tcBorders>
            <w:shd w:val="clear" w:color="auto" w:fill="auto"/>
            <w:vAlign w:val="center"/>
          </w:tcPr>
          <w:p w14:paraId="1F415599" w14:textId="77777777" w:rsidR="00DF2A94" w:rsidRPr="008E7B91" w:rsidRDefault="00B55F12" w:rsidP="00C47118">
            <w:pPr>
              <w:spacing w:line="240" w:lineRule="auto"/>
              <w:jc w:val="left"/>
              <w:rPr>
                <w:sz w:val="22"/>
              </w:rPr>
            </w:pPr>
            <w:r w:rsidRPr="008E7B91">
              <w:rPr>
                <w:sz w:val="22"/>
              </w:rPr>
              <w:t>1</w:t>
            </w:r>
          </w:p>
        </w:tc>
        <w:tc>
          <w:tcPr>
            <w:tcW w:w="1134" w:type="dxa"/>
            <w:tcBorders>
              <w:top w:val="single" w:sz="4" w:space="0" w:color="auto"/>
              <w:left w:val="nil"/>
              <w:bottom w:val="single" w:sz="4" w:space="0" w:color="auto"/>
              <w:right w:val="single" w:sz="4" w:space="0" w:color="auto"/>
            </w:tcBorders>
            <w:shd w:val="clear" w:color="auto" w:fill="auto"/>
            <w:vAlign w:val="center"/>
          </w:tcPr>
          <w:p w14:paraId="287D94A4" w14:textId="77777777" w:rsidR="00DF2A94" w:rsidRPr="008E7B91" w:rsidRDefault="00B55F12" w:rsidP="00C47118">
            <w:pPr>
              <w:spacing w:line="240" w:lineRule="auto"/>
              <w:jc w:val="left"/>
              <w:rPr>
                <w:sz w:val="22"/>
              </w:rPr>
            </w:pPr>
            <w:r w:rsidRPr="008E7B91">
              <w:rPr>
                <w:sz w:val="22"/>
              </w:rPr>
              <w:t>30.000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4BC2B0C" w14:textId="77777777" w:rsidR="00DF2A94" w:rsidRPr="008E7B91" w:rsidRDefault="00B55F12" w:rsidP="00C47118">
            <w:pPr>
              <w:spacing w:line="240" w:lineRule="auto"/>
              <w:jc w:val="left"/>
              <w:rPr>
                <w:sz w:val="22"/>
              </w:rPr>
            </w:pPr>
            <w:r w:rsidRPr="008E7B91">
              <w:rPr>
                <w:sz w:val="22"/>
              </w:rPr>
              <w:t>Fonduri europene nerambursabile</w:t>
            </w:r>
          </w:p>
        </w:tc>
        <w:tc>
          <w:tcPr>
            <w:tcW w:w="1134" w:type="dxa"/>
            <w:tcBorders>
              <w:top w:val="single" w:sz="4" w:space="0" w:color="auto"/>
              <w:left w:val="nil"/>
              <w:bottom w:val="single" w:sz="4" w:space="0" w:color="auto"/>
              <w:right w:val="single" w:sz="4" w:space="0" w:color="auto"/>
            </w:tcBorders>
            <w:shd w:val="clear" w:color="auto" w:fill="auto"/>
            <w:vAlign w:val="center"/>
          </w:tcPr>
          <w:p w14:paraId="71CC5288" w14:textId="77777777" w:rsidR="00DF2A94" w:rsidRPr="008E7B91" w:rsidRDefault="00B55F12" w:rsidP="00C47118">
            <w:pPr>
              <w:spacing w:line="240" w:lineRule="auto"/>
              <w:jc w:val="left"/>
              <w:rPr>
                <w:sz w:val="22"/>
              </w:rPr>
            </w:pPr>
            <w:r w:rsidRPr="008E7B91">
              <w:rPr>
                <w:rFonts w:eastAsia="Times New Roman"/>
                <w:sz w:val="22"/>
                <w:lang w:eastAsia="ro-RO"/>
              </w:rPr>
              <w:t>Sp 13</w:t>
            </w:r>
          </w:p>
        </w:tc>
      </w:tr>
      <w:tr w:rsidR="00DF2A94" w:rsidRPr="008E7B91" w14:paraId="4D38CC1C"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B530966" w14:textId="77777777" w:rsidR="00DF2A94" w:rsidRPr="008E7B91" w:rsidRDefault="00DF2A94" w:rsidP="00C47118">
            <w:pPr>
              <w:spacing w:line="240" w:lineRule="auto"/>
              <w:jc w:val="left"/>
              <w:rPr>
                <w:sz w:val="22"/>
              </w:rPr>
            </w:pPr>
          </w:p>
        </w:tc>
        <w:tc>
          <w:tcPr>
            <w:tcW w:w="12190" w:type="dxa"/>
            <w:gridSpan w:val="8"/>
            <w:tcBorders>
              <w:top w:val="single" w:sz="4" w:space="0" w:color="auto"/>
              <w:left w:val="nil"/>
              <w:bottom w:val="single" w:sz="4" w:space="0" w:color="auto"/>
              <w:right w:val="single" w:sz="4" w:space="0" w:color="auto"/>
            </w:tcBorders>
            <w:shd w:val="clear" w:color="auto" w:fill="auto"/>
            <w:vAlign w:val="center"/>
          </w:tcPr>
          <w:p w14:paraId="4B9C7B73" w14:textId="77777777" w:rsidR="00DF2A94" w:rsidRPr="008E7B91" w:rsidRDefault="00B55F12" w:rsidP="00C47118">
            <w:pPr>
              <w:spacing w:line="240" w:lineRule="auto"/>
              <w:jc w:val="left"/>
              <w:rPr>
                <w:sz w:val="22"/>
              </w:rPr>
            </w:pPr>
            <w:r w:rsidRPr="008E7B91">
              <w:rPr>
                <w:sz w:val="22"/>
              </w:rPr>
              <w:t>OS 1.5 Măsuri de conservare pentru speciile acvatice: Alcedo atthis, Actitis hypoleucos</w:t>
            </w:r>
          </w:p>
        </w:tc>
      </w:tr>
      <w:tr w:rsidR="00DF2A94" w:rsidRPr="008E7B91" w14:paraId="0FFC81D7" w14:textId="77777777">
        <w:trPr>
          <w:trHeight w:val="1333"/>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6FB2624" w14:textId="77777777" w:rsidR="00DF2A94" w:rsidRPr="008E7B91" w:rsidRDefault="00B55F12" w:rsidP="00C47118">
            <w:pPr>
              <w:spacing w:line="240" w:lineRule="auto"/>
              <w:jc w:val="left"/>
              <w:rPr>
                <w:sz w:val="22"/>
              </w:rPr>
            </w:pPr>
            <w:r w:rsidRPr="008E7B91">
              <w:rPr>
                <w:sz w:val="22"/>
              </w:rPr>
              <w:t>1.1.15</w:t>
            </w:r>
          </w:p>
        </w:tc>
        <w:tc>
          <w:tcPr>
            <w:tcW w:w="2693" w:type="dxa"/>
            <w:tcBorders>
              <w:top w:val="single" w:sz="4" w:space="0" w:color="auto"/>
              <w:left w:val="nil"/>
              <w:bottom w:val="single" w:sz="4" w:space="0" w:color="auto"/>
              <w:right w:val="single" w:sz="4" w:space="0" w:color="auto"/>
            </w:tcBorders>
            <w:shd w:val="clear" w:color="auto" w:fill="auto"/>
            <w:vAlign w:val="center"/>
          </w:tcPr>
          <w:p w14:paraId="3BF2EFFF" w14:textId="77777777" w:rsidR="00DF2A94" w:rsidRPr="008E7B91" w:rsidRDefault="00B55F12" w:rsidP="00C47118">
            <w:pPr>
              <w:spacing w:line="240" w:lineRule="auto"/>
              <w:jc w:val="left"/>
              <w:rPr>
                <w:sz w:val="22"/>
              </w:rPr>
            </w:pPr>
            <w:r w:rsidRPr="008E7B91">
              <w:rPr>
                <w:sz w:val="22"/>
              </w:rPr>
              <w:t>Asigurarea zonelor de cuibărit</w:t>
            </w:r>
          </w:p>
        </w:tc>
        <w:tc>
          <w:tcPr>
            <w:tcW w:w="2268" w:type="dxa"/>
            <w:tcBorders>
              <w:top w:val="single" w:sz="4" w:space="0" w:color="auto"/>
              <w:left w:val="nil"/>
              <w:bottom w:val="single" w:sz="4" w:space="0" w:color="auto"/>
              <w:right w:val="single" w:sz="4" w:space="0" w:color="auto"/>
            </w:tcBorders>
            <w:shd w:val="clear" w:color="auto" w:fill="auto"/>
            <w:vAlign w:val="center"/>
          </w:tcPr>
          <w:p w14:paraId="71EDD6F6"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4C5C8697" w14:textId="77777777" w:rsidR="00DF2A94" w:rsidRPr="008E7B91" w:rsidRDefault="00B55F12" w:rsidP="00C47118">
            <w:pPr>
              <w:spacing w:line="240" w:lineRule="auto"/>
              <w:jc w:val="left"/>
              <w:rPr>
                <w:sz w:val="22"/>
              </w:rPr>
            </w:pPr>
            <w:r w:rsidRPr="008E7B91">
              <w:rPr>
                <w:sz w:val="22"/>
              </w:rPr>
              <w:t>Realizare SF</w:t>
            </w:r>
          </w:p>
          <w:p w14:paraId="14A42600" w14:textId="77777777" w:rsidR="00DF2A94" w:rsidRPr="008E7B91" w:rsidRDefault="00B55F12" w:rsidP="00C47118">
            <w:pPr>
              <w:spacing w:line="240" w:lineRule="auto"/>
              <w:jc w:val="left"/>
              <w:rPr>
                <w:sz w:val="22"/>
              </w:rPr>
            </w:pPr>
            <w:r w:rsidRPr="008E7B91">
              <w:rPr>
                <w:sz w:val="22"/>
              </w:rPr>
              <w:t>Adăposturi artificiale</w:t>
            </w:r>
          </w:p>
        </w:tc>
        <w:tc>
          <w:tcPr>
            <w:tcW w:w="992" w:type="dxa"/>
            <w:tcBorders>
              <w:top w:val="single" w:sz="4" w:space="0" w:color="auto"/>
              <w:left w:val="nil"/>
              <w:bottom w:val="single" w:sz="4" w:space="0" w:color="auto"/>
              <w:right w:val="single" w:sz="4" w:space="0" w:color="auto"/>
            </w:tcBorders>
            <w:shd w:val="clear" w:color="auto" w:fill="auto"/>
            <w:vAlign w:val="center"/>
          </w:tcPr>
          <w:p w14:paraId="78528AFD" w14:textId="77777777" w:rsidR="00DF2A94" w:rsidRPr="008E7B91" w:rsidRDefault="00B55F12" w:rsidP="00C47118">
            <w:pPr>
              <w:spacing w:line="240" w:lineRule="auto"/>
              <w:jc w:val="left"/>
              <w:rPr>
                <w:sz w:val="22"/>
              </w:rPr>
            </w:pPr>
            <w:r w:rsidRPr="008E7B91">
              <w:rPr>
                <w:sz w:val="22"/>
              </w:rPr>
              <w:t>Buc</w:t>
            </w:r>
          </w:p>
          <w:p w14:paraId="11AB0692" w14:textId="77777777" w:rsidR="00DF2A94" w:rsidRPr="008E7B91" w:rsidRDefault="00DF2A94" w:rsidP="00C47118">
            <w:pPr>
              <w:spacing w:line="240" w:lineRule="auto"/>
              <w:jc w:val="left"/>
              <w:rPr>
                <w:sz w:val="22"/>
              </w:rPr>
            </w:pPr>
          </w:p>
          <w:p w14:paraId="6927CFDA" w14:textId="77777777" w:rsidR="00DF2A94" w:rsidRPr="008E7B91" w:rsidRDefault="00B55F12" w:rsidP="00C47118">
            <w:pPr>
              <w:spacing w:line="240" w:lineRule="auto"/>
              <w:jc w:val="left"/>
              <w:rPr>
                <w:sz w:val="22"/>
              </w:rPr>
            </w:pPr>
            <w:r w:rsidRPr="008E7B91">
              <w:rPr>
                <w:sz w:val="22"/>
              </w:rPr>
              <w:t xml:space="preserve">Buc </w:t>
            </w:r>
          </w:p>
          <w:p w14:paraId="375DBC9B" w14:textId="77777777" w:rsidR="00DF2A94" w:rsidRPr="008E7B91" w:rsidRDefault="00DF2A94" w:rsidP="00C47118">
            <w:pPr>
              <w:spacing w:line="240" w:lineRule="auto"/>
              <w:jc w:val="left"/>
              <w:rPr>
                <w:sz w:val="22"/>
              </w:rPr>
            </w:pPr>
          </w:p>
          <w:p w14:paraId="22195B0E"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41C6EC45" w14:textId="77777777" w:rsidR="00DF2A94" w:rsidRPr="008E7B91" w:rsidRDefault="00B55F12" w:rsidP="00C47118">
            <w:pPr>
              <w:spacing w:line="240" w:lineRule="auto"/>
              <w:jc w:val="left"/>
              <w:rPr>
                <w:sz w:val="22"/>
              </w:rPr>
            </w:pPr>
            <w:r w:rsidRPr="008E7B91">
              <w:rPr>
                <w:sz w:val="22"/>
              </w:rPr>
              <w:t>1</w:t>
            </w:r>
          </w:p>
          <w:p w14:paraId="0762F826" w14:textId="77777777" w:rsidR="00DF2A94" w:rsidRPr="008E7B91" w:rsidRDefault="00DF2A94" w:rsidP="00C47118">
            <w:pPr>
              <w:spacing w:line="240" w:lineRule="auto"/>
              <w:jc w:val="left"/>
              <w:rPr>
                <w:sz w:val="22"/>
              </w:rPr>
            </w:pPr>
          </w:p>
          <w:p w14:paraId="7AD67E8D" w14:textId="77777777" w:rsidR="00DF2A94" w:rsidRPr="008E7B91" w:rsidRDefault="00B55F12" w:rsidP="00C47118">
            <w:pPr>
              <w:spacing w:line="240" w:lineRule="auto"/>
              <w:jc w:val="left"/>
              <w:rPr>
                <w:sz w:val="22"/>
              </w:rPr>
            </w:pPr>
            <w:r w:rsidRPr="008E7B91">
              <w:rPr>
                <w:sz w:val="22"/>
              </w:rPr>
              <w:t>80</w:t>
            </w:r>
          </w:p>
          <w:p w14:paraId="11C1E2A2" w14:textId="77777777" w:rsidR="00DF2A94" w:rsidRPr="008E7B91" w:rsidRDefault="00DF2A94" w:rsidP="00C47118">
            <w:pPr>
              <w:spacing w:line="240" w:lineRule="auto"/>
              <w:jc w:val="left"/>
              <w:rPr>
                <w:sz w:val="22"/>
              </w:rPr>
            </w:pPr>
          </w:p>
          <w:p w14:paraId="56201A9F"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28AA2153" w14:textId="77777777" w:rsidR="00DF2A94" w:rsidRPr="008E7B91" w:rsidRDefault="00B55F12" w:rsidP="00C47118">
            <w:pPr>
              <w:spacing w:line="240" w:lineRule="auto"/>
              <w:jc w:val="left"/>
              <w:rPr>
                <w:sz w:val="22"/>
              </w:rPr>
            </w:pPr>
            <w:r w:rsidRPr="008E7B91">
              <w:rPr>
                <w:sz w:val="22"/>
              </w:rPr>
              <w:t>25.000</w:t>
            </w:r>
          </w:p>
          <w:p w14:paraId="21CD45A5" w14:textId="77777777" w:rsidR="00DF2A94" w:rsidRPr="008E7B91" w:rsidRDefault="00DF2A94" w:rsidP="00C47118">
            <w:pPr>
              <w:spacing w:line="240" w:lineRule="auto"/>
              <w:jc w:val="left"/>
              <w:rPr>
                <w:sz w:val="22"/>
              </w:rPr>
            </w:pPr>
          </w:p>
          <w:p w14:paraId="5AF59246" w14:textId="77777777" w:rsidR="00DF2A94" w:rsidRPr="008E7B91" w:rsidRDefault="00B55F12" w:rsidP="00C47118">
            <w:pPr>
              <w:spacing w:line="240" w:lineRule="auto"/>
              <w:jc w:val="left"/>
              <w:rPr>
                <w:sz w:val="22"/>
              </w:rPr>
            </w:pPr>
            <w:r w:rsidRPr="008E7B91">
              <w:rPr>
                <w:sz w:val="22"/>
              </w:rPr>
              <w:t>80.000</w:t>
            </w:r>
          </w:p>
          <w:p w14:paraId="19F95E46" w14:textId="77777777" w:rsidR="00DF2A94" w:rsidRPr="008E7B91" w:rsidRDefault="00B55F12" w:rsidP="00C47118">
            <w:pPr>
              <w:spacing w:line="240" w:lineRule="auto"/>
              <w:jc w:val="left"/>
              <w:rPr>
                <w:sz w:val="22"/>
              </w:rPr>
            </w:pPr>
            <w:r w:rsidRPr="008E7B91">
              <w:rPr>
                <w:sz w:val="22"/>
              </w:rPr>
              <w:t>Total = 105.000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EA26AEA" w14:textId="77777777" w:rsidR="00DF2A94" w:rsidRPr="008E7B91" w:rsidRDefault="00B55F12" w:rsidP="00C47118">
            <w:pPr>
              <w:spacing w:line="240" w:lineRule="auto"/>
              <w:jc w:val="left"/>
              <w:rPr>
                <w:sz w:val="22"/>
              </w:rPr>
            </w:pPr>
            <w:r w:rsidRPr="008E7B91">
              <w:rPr>
                <w:sz w:val="22"/>
              </w:rPr>
              <w:t>Fonduri europene nerambursabile</w:t>
            </w:r>
          </w:p>
        </w:tc>
        <w:tc>
          <w:tcPr>
            <w:tcW w:w="1134" w:type="dxa"/>
            <w:tcBorders>
              <w:top w:val="single" w:sz="4" w:space="0" w:color="auto"/>
              <w:left w:val="nil"/>
              <w:bottom w:val="single" w:sz="4" w:space="0" w:color="auto"/>
              <w:right w:val="single" w:sz="4" w:space="0" w:color="auto"/>
            </w:tcBorders>
            <w:shd w:val="clear" w:color="auto" w:fill="auto"/>
            <w:vAlign w:val="center"/>
          </w:tcPr>
          <w:p w14:paraId="07EC516D" w14:textId="77777777" w:rsidR="00DF2A94" w:rsidRPr="008E7B91" w:rsidRDefault="00B55F12" w:rsidP="00C47118">
            <w:pPr>
              <w:spacing w:line="240" w:lineRule="auto"/>
              <w:jc w:val="left"/>
              <w:rPr>
                <w:sz w:val="22"/>
              </w:rPr>
            </w:pPr>
            <w:r w:rsidRPr="008E7B91">
              <w:rPr>
                <w:rFonts w:eastAsia="Times New Roman"/>
                <w:sz w:val="22"/>
                <w:lang w:eastAsia="ro-RO"/>
              </w:rPr>
              <w:t>Sp 13</w:t>
            </w:r>
          </w:p>
        </w:tc>
      </w:tr>
      <w:tr w:rsidR="00DF2A94" w:rsidRPr="008E7B91" w14:paraId="2ADFB15B"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50DD445" w14:textId="77777777" w:rsidR="00DF2A94" w:rsidRPr="008E7B91" w:rsidRDefault="00B55F12" w:rsidP="00C47118">
            <w:pPr>
              <w:spacing w:line="240" w:lineRule="auto"/>
              <w:jc w:val="left"/>
              <w:rPr>
                <w:sz w:val="22"/>
              </w:rPr>
            </w:pPr>
            <w:r w:rsidRPr="008E7B91">
              <w:rPr>
                <w:sz w:val="22"/>
              </w:rPr>
              <w:t>1.1.16</w:t>
            </w:r>
          </w:p>
        </w:tc>
        <w:tc>
          <w:tcPr>
            <w:tcW w:w="2693" w:type="dxa"/>
            <w:tcBorders>
              <w:top w:val="single" w:sz="4" w:space="0" w:color="auto"/>
              <w:left w:val="nil"/>
              <w:bottom w:val="single" w:sz="4" w:space="0" w:color="auto"/>
              <w:right w:val="single" w:sz="4" w:space="0" w:color="auto"/>
            </w:tcBorders>
            <w:shd w:val="clear" w:color="auto" w:fill="auto"/>
            <w:vAlign w:val="center"/>
          </w:tcPr>
          <w:p w14:paraId="5E9539A0" w14:textId="77777777" w:rsidR="00DF2A94" w:rsidRPr="008E7B91" w:rsidRDefault="00B55F12" w:rsidP="00C47118">
            <w:pPr>
              <w:spacing w:line="240" w:lineRule="auto"/>
              <w:jc w:val="left"/>
              <w:rPr>
                <w:sz w:val="22"/>
              </w:rPr>
            </w:pPr>
            <w:r w:rsidRPr="008E7B91">
              <w:rPr>
                <w:sz w:val="22"/>
              </w:rPr>
              <w:t>Menținerea stării de conservare favorabile a habitatelor specifice speciilor paseriforme acvatice</w:t>
            </w:r>
          </w:p>
        </w:tc>
        <w:tc>
          <w:tcPr>
            <w:tcW w:w="2268" w:type="dxa"/>
            <w:tcBorders>
              <w:top w:val="single" w:sz="4" w:space="0" w:color="auto"/>
              <w:left w:val="nil"/>
              <w:bottom w:val="single" w:sz="4" w:space="0" w:color="auto"/>
              <w:right w:val="single" w:sz="4" w:space="0" w:color="auto"/>
            </w:tcBorders>
            <w:shd w:val="clear" w:color="auto" w:fill="auto"/>
            <w:vAlign w:val="center"/>
          </w:tcPr>
          <w:p w14:paraId="1DD091CF" w14:textId="77777777" w:rsidR="00DF2A94" w:rsidRPr="008E7B91" w:rsidRDefault="00B55F12" w:rsidP="00C47118">
            <w:pPr>
              <w:spacing w:line="240" w:lineRule="auto"/>
              <w:jc w:val="left"/>
              <w:rPr>
                <w:sz w:val="22"/>
              </w:rPr>
            </w:pPr>
            <w:r w:rsidRPr="008E7B91">
              <w:rPr>
                <w:sz w:val="22"/>
              </w:rPr>
              <w:t>12/an//pers</w:t>
            </w:r>
          </w:p>
          <w:p w14:paraId="65766E24" w14:textId="77777777" w:rsidR="00DF2A94" w:rsidRPr="008E7B91" w:rsidRDefault="00B55F12" w:rsidP="00C47118">
            <w:pPr>
              <w:spacing w:line="240" w:lineRule="auto"/>
              <w:jc w:val="left"/>
              <w:rPr>
                <w:sz w:val="22"/>
              </w:rPr>
            </w:pPr>
            <w:r w:rsidRPr="008E7B91">
              <w:rPr>
                <w:sz w:val="22"/>
              </w:rPr>
              <w:t>(2 pers)</w:t>
            </w:r>
          </w:p>
          <w:p w14:paraId="0B6C40E9" w14:textId="77777777" w:rsidR="00DF2A94" w:rsidRPr="008E7B91" w:rsidRDefault="00B55F12" w:rsidP="00C47118">
            <w:pPr>
              <w:spacing w:line="240" w:lineRule="auto"/>
              <w:jc w:val="left"/>
              <w:rPr>
                <w:sz w:val="22"/>
              </w:rPr>
            </w:pPr>
            <w:r w:rsidRPr="008E7B91">
              <w:rPr>
                <w:sz w:val="22"/>
              </w:rPr>
              <w:t>60/pers</w:t>
            </w:r>
          </w:p>
          <w:p w14:paraId="5302D85A" w14:textId="77777777" w:rsidR="00DF2A94" w:rsidRPr="008E7B91" w:rsidRDefault="00DF2A94" w:rsidP="00C47118">
            <w:pPr>
              <w:spacing w:line="240" w:lineRule="auto"/>
              <w:jc w:val="left"/>
              <w:rPr>
                <w:sz w:val="22"/>
              </w:rPr>
            </w:pPr>
          </w:p>
          <w:p w14:paraId="2F32C6E5" w14:textId="77777777" w:rsidR="00DF2A94" w:rsidRPr="008E7B91" w:rsidRDefault="00B55F12" w:rsidP="00C47118">
            <w:pPr>
              <w:spacing w:line="240" w:lineRule="auto"/>
              <w:jc w:val="left"/>
              <w:rPr>
                <w:sz w:val="22"/>
              </w:rPr>
            </w:pPr>
            <w:r w:rsidRPr="008E7B91">
              <w:rPr>
                <w:sz w:val="22"/>
              </w:rPr>
              <w:t>Total =120</w:t>
            </w:r>
          </w:p>
        </w:tc>
        <w:tc>
          <w:tcPr>
            <w:tcW w:w="1701" w:type="dxa"/>
            <w:tcBorders>
              <w:top w:val="single" w:sz="4" w:space="0" w:color="auto"/>
              <w:left w:val="nil"/>
              <w:bottom w:val="single" w:sz="4" w:space="0" w:color="auto"/>
              <w:right w:val="single" w:sz="4" w:space="0" w:color="auto"/>
            </w:tcBorders>
            <w:shd w:val="clear" w:color="auto" w:fill="auto"/>
            <w:vAlign w:val="center"/>
          </w:tcPr>
          <w:p w14:paraId="4A04FCA2" w14:textId="77777777" w:rsidR="00DF2A94" w:rsidRPr="008E7B91" w:rsidRDefault="00B55F12" w:rsidP="00C47118">
            <w:pPr>
              <w:spacing w:line="240" w:lineRule="auto"/>
              <w:jc w:val="left"/>
              <w:rPr>
                <w:sz w:val="22"/>
              </w:rPr>
            </w:pPr>
            <w:r w:rsidRPr="008E7B91">
              <w:rPr>
                <w:sz w:val="22"/>
              </w:rPr>
              <w:t>Verificări în teren</w:t>
            </w:r>
          </w:p>
        </w:tc>
        <w:tc>
          <w:tcPr>
            <w:tcW w:w="992" w:type="dxa"/>
            <w:tcBorders>
              <w:top w:val="single" w:sz="4" w:space="0" w:color="auto"/>
              <w:left w:val="nil"/>
              <w:bottom w:val="single" w:sz="4" w:space="0" w:color="auto"/>
              <w:right w:val="single" w:sz="4" w:space="0" w:color="auto"/>
            </w:tcBorders>
            <w:shd w:val="clear" w:color="auto" w:fill="auto"/>
            <w:vAlign w:val="center"/>
          </w:tcPr>
          <w:p w14:paraId="3C5CAA98"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4A095798" w14:textId="77777777" w:rsidR="00DF2A94" w:rsidRPr="008E7B91" w:rsidRDefault="00B55F12" w:rsidP="00C47118">
            <w:pPr>
              <w:spacing w:line="240" w:lineRule="auto"/>
              <w:jc w:val="left"/>
              <w:rPr>
                <w:sz w:val="22"/>
              </w:rPr>
            </w:pPr>
            <w:r w:rsidRPr="008E7B91">
              <w:rPr>
                <w:sz w:val="22"/>
              </w:rPr>
              <w:t>60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3723BE8" w14:textId="77777777" w:rsidR="00DF2A94" w:rsidRPr="008E7B91" w:rsidRDefault="00B55F12" w:rsidP="00C47118">
            <w:pPr>
              <w:spacing w:line="240" w:lineRule="auto"/>
              <w:jc w:val="left"/>
              <w:rPr>
                <w:sz w:val="22"/>
              </w:rPr>
            </w:pPr>
            <w:r w:rsidRPr="008E7B91">
              <w:rPr>
                <w:sz w:val="22"/>
              </w:rPr>
              <w:t>96.000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0711D62" w14:textId="77777777" w:rsidR="00DF2A94" w:rsidRPr="008E7B91" w:rsidRDefault="00B55F12" w:rsidP="00C47118">
            <w:pPr>
              <w:spacing w:line="240" w:lineRule="auto"/>
              <w:jc w:val="left"/>
              <w:rPr>
                <w:sz w:val="22"/>
              </w:rPr>
            </w:pPr>
            <w:r w:rsidRPr="008E7B91">
              <w:rPr>
                <w:sz w:val="22"/>
              </w:rPr>
              <w:t>Fonduri proprii administrator</w:t>
            </w:r>
          </w:p>
          <w:p w14:paraId="7E80F3DE"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34187F7D"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13</w:t>
            </w:r>
          </w:p>
        </w:tc>
      </w:tr>
      <w:tr w:rsidR="00DF2A94" w:rsidRPr="008E7B91" w14:paraId="195D887F"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2A3CCD1" w14:textId="77777777" w:rsidR="00DF2A94" w:rsidRPr="008E7B91" w:rsidRDefault="00B55F12" w:rsidP="00C47118">
            <w:pPr>
              <w:spacing w:line="240" w:lineRule="auto"/>
              <w:jc w:val="left"/>
              <w:rPr>
                <w:sz w:val="22"/>
              </w:rPr>
            </w:pPr>
            <w:r w:rsidRPr="008E7B91">
              <w:rPr>
                <w:sz w:val="22"/>
              </w:rPr>
              <w:t>1.1.17</w:t>
            </w:r>
          </w:p>
        </w:tc>
        <w:tc>
          <w:tcPr>
            <w:tcW w:w="2693" w:type="dxa"/>
            <w:tcBorders>
              <w:top w:val="single" w:sz="4" w:space="0" w:color="auto"/>
              <w:left w:val="nil"/>
              <w:bottom w:val="single" w:sz="4" w:space="0" w:color="auto"/>
              <w:right w:val="single" w:sz="4" w:space="0" w:color="auto"/>
            </w:tcBorders>
            <w:shd w:val="clear" w:color="auto" w:fill="auto"/>
            <w:vAlign w:val="center"/>
          </w:tcPr>
          <w:p w14:paraId="40F5692F" w14:textId="77777777" w:rsidR="00DF2A94" w:rsidRPr="008E7B91" w:rsidRDefault="00B55F12" w:rsidP="00C47118">
            <w:pPr>
              <w:spacing w:line="240" w:lineRule="auto"/>
              <w:jc w:val="left"/>
              <w:rPr>
                <w:sz w:val="22"/>
              </w:rPr>
            </w:pPr>
            <w:r w:rsidRPr="008E7B91">
              <w:rPr>
                <w:sz w:val="22"/>
              </w:rPr>
              <w:t>Menținerea calității habitatelor specifice speciilor paseriforme acvatice</w:t>
            </w:r>
          </w:p>
        </w:tc>
        <w:tc>
          <w:tcPr>
            <w:tcW w:w="2268" w:type="dxa"/>
            <w:tcBorders>
              <w:top w:val="single" w:sz="4" w:space="0" w:color="auto"/>
              <w:left w:val="nil"/>
              <w:bottom w:val="single" w:sz="4" w:space="0" w:color="auto"/>
              <w:right w:val="single" w:sz="4" w:space="0" w:color="auto"/>
            </w:tcBorders>
            <w:shd w:val="clear" w:color="auto" w:fill="auto"/>
            <w:vAlign w:val="center"/>
          </w:tcPr>
          <w:p w14:paraId="21D10233" w14:textId="77777777" w:rsidR="00DF2A94" w:rsidRPr="008E7B91" w:rsidRDefault="00B55F12" w:rsidP="00C47118">
            <w:pPr>
              <w:spacing w:line="240" w:lineRule="auto"/>
              <w:jc w:val="left"/>
              <w:rPr>
                <w:sz w:val="22"/>
              </w:rPr>
            </w:pPr>
            <w:r w:rsidRPr="008E7B91">
              <w:rPr>
                <w:sz w:val="22"/>
              </w:rPr>
              <w:t>12/an//pers</w:t>
            </w:r>
          </w:p>
          <w:p w14:paraId="6A4E14FF" w14:textId="77777777" w:rsidR="00DF2A94" w:rsidRPr="008E7B91" w:rsidRDefault="00B55F12" w:rsidP="00C47118">
            <w:pPr>
              <w:spacing w:line="240" w:lineRule="auto"/>
              <w:jc w:val="left"/>
              <w:rPr>
                <w:sz w:val="22"/>
              </w:rPr>
            </w:pPr>
            <w:r w:rsidRPr="008E7B91">
              <w:rPr>
                <w:sz w:val="22"/>
              </w:rPr>
              <w:t>(2 pers)</w:t>
            </w:r>
          </w:p>
          <w:p w14:paraId="50887CDD" w14:textId="77777777" w:rsidR="00DF2A94" w:rsidRPr="008E7B91" w:rsidRDefault="00B55F12" w:rsidP="00C47118">
            <w:pPr>
              <w:spacing w:line="240" w:lineRule="auto"/>
              <w:jc w:val="left"/>
              <w:rPr>
                <w:sz w:val="22"/>
              </w:rPr>
            </w:pPr>
            <w:r w:rsidRPr="008E7B91">
              <w:rPr>
                <w:sz w:val="22"/>
              </w:rPr>
              <w:t>60/pers</w:t>
            </w:r>
          </w:p>
          <w:p w14:paraId="1F2AF84A" w14:textId="77777777" w:rsidR="00DF2A94" w:rsidRPr="008E7B91" w:rsidRDefault="00DF2A94" w:rsidP="00C47118">
            <w:pPr>
              <w:spacing w:line="240" w:lineRule="auto"/>
              <w:jc w:val="left"/>
              <w:rPr>
                <w:sz w:val="22"/>
              </w:rPr>
            </w:pPr>
          </w:p>
          <w:p w14:paraId="4E83E5BB" w14:textId="77777777" w:rsidR="00DF2A94" w:rsidRPr="008E7B91" w:rsidRDefault="00B55F12" w:rsidP="00C47118">
            <w:pPr>
              <w:spacing w:line="240" w:lineRule="auto"/>
              <w:jc w:val="left"/>
              <w:rPr>
                <w:sz w:val="22"/>
              </w:rPr>
            </w:pPr>
            <w:r w:rsidRPr="008E7B91">
              <w:rPr>
                <w:sz w:val="22"/>
              </w:rPr>
              <w:t>Total =120</w:t>
            </w:r>
          </w:p>
        </w:tc>
        <w:tc>
          <w:tcPr>
            <w:tcW w:w="1701" w:type="dxa"/>
            <w:tcBorders>
              <w:top w:val="single" w:sz="4" w:space="0" w:color="auto"/>
              <w:left w:val="nil"/>
              <w:bottom w:val="single" w:sz="4" w:space="0" w:color="auto"/>
              <w:right w:val="single" w:sz="4" w:space="0" w:color="auto"/>
            </w:tcBorders>
            <w:shd w:val="clear" w:color="auto" w:fill="auto"/>
            <w:vAlign w:val="center"/>
          </w:tcPr>
          <w:p w14:paraId="35110F46" w14:textId="77777777" w:rsidR="00DF2A94" w:rsidRPr="008E7B91" w:rsidRDefault="00B55F12" w:rsidP="00C47118">
            <w:pPr>
              <w:spacing w:line="240" w:lineRule="auto"/>
              <w:jc w:val="left"/>
              <w:rPr>
                <w:sz w:val="22"/>
              </w:rPr>
            </w:pPr>
            <w:r w:rsidRPr="008E7B91">
              <w:rPr>
                <w:sz w:val="22"/>
              </w:rPr>
              <w:t>Verificări în teren</w:t>
            </w:r>
          </w:p>
        </w:tc>
        <w:tc>
          <w:tcPr>
            <w:tcW w:w="992" w:type="dxa"/>
            <w:tcBorders>
              <w:top w:val="single" w:sz="4" w:space="0" w:color="auto"/>
              <w:left w:val="nil"/>
              <w:bottom w:val="single" w:sz="4" w:space="0" w:color="auto"/>
              <w:right w:val="single" w:sz="4" w:space="0" w:color="auto"/>
            </w:tcBorders>
            <w:shd w:val="clear" w:color="auto" w:fill="auto"/>
            <w:vAlign w:val="center"/>
          </w:tcPr>
          <w:p w14:paraId="6A83D030"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5DD6A085" w14:textId="77777777" w:rsidR="00DF2A94" w:rsidRPr="008E7B91" w:rsidRDefault="00B55F12" w:rsidP="00C47118">
            <w:pPr>
              <w:spacing w:line="240" w:lineRule="auto"/>
              <w:jc w:val="left"/>
              <w:rPr>
                <w:sz w:val="22"/>
              </w:rPr>
            </w:pPr>
            <w:r w:rsidRPr="008E7B91">
              <w:rPr>
                <w:sz w:val="22"/>
              </w:rPr>
              <w:t>60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DD8FB6A" w14:textId="77777777" w:rsidR="00DF2A94" w:rsidRPr="008E7B91" w:rsidRDefault="00B55F12" w:rsidP="00C47118">
            <w:pPr>
              <w:spacing w:line="240" w:lineRule="auto"/>
              <w:jc w:val="left"/>
              <w:rPr>
                <w:sz w:val="22"/>
              </w:rPr>
            </w:pPr>
            <w:r w:rsidRPr="008E7B91">
              <w:rPr>
                <w:sz w:val="22"/>
              </w:rPr>
              <w:t>96.000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831D6F7"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0B10AA2F"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13</w:t>
            </w:r>
          </w:p>
        </w:tc>
      </w:tr>
      <w:tr w:rsidR="00DF2A94" w:rsidRPr="008E7B91" w14:paraId="4F3F1BD9"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44A2530" w14:textId="77777777" w:rsidR="00DF2A94" w:rsidRPr="008E7B91" w:rsidRDefault="00DF2A94" w:rsidP="00C47118">
            <w:pPr>
              <w:spacing w:line="240" w:lineRule="auto"/>
              <w:jc w:val="left"/>
              <w:rPr>
                <w:sz w:val="22"/>
              </w:rPr>
            </w:pPr>
          </w:p>
        </w:tc>
        <w:tc>
          <w:tcPr>
            <w:tcW w:w="12190" w:type="dxa"/>
            <w:gridSpan w:val="8"/>
            <w:tcBorders>
              <w:top w:val="single" w:sz="4" w:space="0" w:color="auto"/>
              <w:left w:val="nil"/>
              <w:bottom w:val="single" w:sz="4" w:space="0" w:color="auto"/>
              <w:right w:val="single" w:sz="4" w:space="0" w:color="auto"/>
            </w:tcBorders>
            <w:shd w:val="clear" w:color="auto" w:fill="auto"/>
            <w:vAlign w:val="center"/>
          </w:tcPr>
          <w:p w14:paraId="1B816CFE" w14:textId="77777777" w:rsidR="00DF2A94" w:rsidRPr="008E7B91" w:rsidRDefault="00B55F12" w:rsidP="00C47118">
            <w:pPr>
              <w:spacing w:line="240" w:lineRule="auto"/>
              <w:jc w:val="left"/>
              <w:rPr>
                <w:sz w:val="22"/>
              </w:rPr>
            </w:pPr>
            <w:r w:rsidRPr="008E7B91">
              <w:rPr>
                <w:sz w:val="22"/>
              </w:rPr>
              <w:t>OS 1.6 Măsuri de conservare pentru specia Bonasa bonasia</w:t>
            </w:r>
          </w:p>
        </w:tc>
      </w:tr>
      <w:tr w:rsidR="00DF2A94" w:rsidRPr="008E7B91" w14:paraId="7FFC71FB"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31C29ED" w14:textId="77777777" w:rsidR="00DF2A94" w:rsidRPr="008E7B91" w:rsidRDefault="00B55F12" w:rsidP="00C47118">
            <w:pPr>
              <w:spacing w:line="240" w:lineRule="auto"/>
              <w:jc w:val="left"/>
              <w:rPr>
                <w:sz w:val="22"/>
              </w:rPr>
            </w:pPr>
            <w:r w:rsidRPr="008E7B91">
              <w:rPr>
                <w:sz w:val="22"/>
              </w:rPr>
              <w:t>1.1.18</w:t>
            </w:r>
          </w:p>
        </w:tc>
        <w:tc>
          <w:tcPr>
            <w:tcW w:w="2693" w:type="dxa"/>
            <w:tcBorders>
              <w:top w:val="single" w:sz="4" w:space="0" w:color="auto"/>
              <w:left w:val="nil"/>
              <w:bottom w:val="single" w:sz="4" w:space="0" w:color="auto"/>
              <w:right w:val="single" w:sz="4" w:space="0" w:color="auto"/>
            </w:tcBorders>
            <w:shd w:val="clear" w:color="auto" w:fill="auto"/>
            <w:vAlign w:val="center"/>
          </w:tcPr>
          <w:p w14:paraId="2A8137A0" w14:textId="77777777" w:rsidR="00DF2A94" w:rsidRPr="008E7B91" w:rsidRDefault="00B55F12" w:rsidP="00C47118">
            <w:pPr>
              <w:spacing w:line="240" w:lineRule="auto"/>
              <w:jc w:val="left"/>
              <w:rPr>
                <w:sz w:val="22"/>
              </w:rPr>
            </w:pPr>
            <w:r w:rsidRPr="008E7B91">
              <w:rPr>
                <w:sz w:val="22"/>
              </w:rPr>
              <w:t>Asigurarea stabilității zonelor umede din fond forestier</w:t>
            </w:r>
          </w:p>
        </w:tc>
        <w:tc>
          <w:tcPr>
            <w:tcW w:w="2268" w:type="dxa"/>
            <w:tcBorders>
              <w:top w:val="single" w:sz="4" w:space="0" w:color="auto"/>
              <w:left w:val="nil"/>
              <w:bottom w:val="single" w:sz="4" w:space="0" w:color="auto"/>
              <w:right w:val="single" w:sz="4" w:space="0" w:color="auto"/>
            </w:tcBorders>
            <w:shd w:val="clear" w:color="auto" w:fill="auto"/>
            <w:vAlign w:val="center"/>
          </w:tcPr>
          <w:p w14:paraId="3A3FB663" w14:textId="77777777" w:rsidR="00DF2A94" w:rsidRPr="008E7B91" w:rsidRDefault="00B55F12" w:rsidP="00C47118">
            <w:pPr>
              <w:spacing w:line="240" w:lineRule="auto"/>
              <w:jc w:val="left"/>
              <w:rPr>
                <w:sz w:val="22"/>
              </w:rPr>
            </w:pPr>
            <w:r w:rsidRPr="008E7B91">
              <w:rPr>
                <w:sz w:val="22"/>
              </w:rPr>
              <w:t>12/an//pers</w:t>
            </w:r>
          </w:p>
          <w:p w14:paraId="3944D5D2" w14:textId="77777777" w:rsidR="00DF2A94" w:rsidRPr="008E7B91" w:rsidRDefault="00B55F12" w:rsidP="00C47118">
            <w:pPr>
              <w:spacing w:line="240" w:lineRule="auto"/>
              <w:jc w:val="left"/>
              <w:rPr>
                <w:sz w:val="22"/>
              </w:rPr>
            </w:pPr>
            <w:r w:rsidRPr="008E7B91">
              <w:rPr>
                <w:sz w:val="22"/>
              </w:rPr>
              <w:t>(2 pers)</w:t>
            </w:r>
          </w:p>
          <w:p w14:paraId="20CBBBAC" w14:textId="77777777" w:rsidR="00DF2A94" w:rsidRPr="008E7B91" w:rsidRDefault="00B55F12" w:rsidP="00C47118">
            <w:pPr>
              <w:spacing w:line="240" w:lineRule="auto"/>
              <w:jc w:val="left"/>
              <w:rPr>
                <w:sz w:val="22"/>
              </w:rPr>
            </w:pPr>
            <w:r w:rsidRPr="008E7B91">
              <w:rPr>
                <w:sz w:val="22"/>
              </w:rPr>
              <w:t>60/pers</w:t>
            </w:r>
          </w:p>
          <w:p w14:paraId="42EB7BEB" w14:textId="77777777" w:rsidR="00DF2A94" w:rsidRPr="008E7B91" w:rsidRDefault="00DF2A94" w:rsidP="00C47118">
            <w:pPr>
              <w:spacing w:line="240" w:lineRule="auto"/>
              <w:jc w:val="left"/>
              <w:rPr>
                <w:sz w:val="22"/>
              </w:rPr>
            </w:pPr>
          </w:p>
          <w:p w14:paraId="5EFDB651" w14:textId="77777777" w:rsidR="00DF2A94" w:rsidRPr="008E7B91" w:rsidRDefault="00B55F12" w:rsidP="00C47118">
            <w:pPr>
              <w:spacing w:line="240" w:lineRule="auto"/>
              <w:jc w:val="left"/>
              <w:rPr>
                <w:sz w:val="22"/>
              </w:rPr>
            </w:pPr>
            <w:r w:rsidRPr="008E7B91">
              <w:rPr>
                <w:sz w:val="22"/>
              </w:rPr>
              <w:t>Total =120</w:t>
            </w:r>
          </w:p>
        </w:tc>
        <w:tc>
          <w:tcPr>
            <w:tcW w:w="1701" w:type="dxa"/>
            <w:tcBorders>
              <w:top w:val="single" w:sz="4" w:space="0" w:color="auto"/>
              <w:left w:val="nil"/>
              <w:bottom w:val="single" w:sz="4" w:space="0" w:color="auto"/>
              <w:right w:val="single" w:sz="4" w:space="0" w:color="auto"/>
            </w:tcBorders>
            <w:shd w:val="clear" w:color="auto" w:fill="auto"/>
            <w:vAlign w:val="center"/>
          </w:tcPr>
          <w:p w14:paraId="46483A5C" w14:textId="77777777" w:rsidR="00DF2A94" w:rsidRPr="008E7B91" w:rsidRDefault="00B55F12" w:rsidP="00C47118">
            <w:pPr>
              <w:spacing w:line="240" w:lineRule="auto"/>
              <w:jc w:val="left"/>
              <w:rPr>
                <w:sz w:val="22"/>
              </w:rPr>
            </w:pPr>
            <w:r w:rsidRPr="008E7B91">
              <w:rPr>
                <w:sz w:val="22"/>
              </w:rPr>
              <w:t>Analize în teren</w:t>
            </w:r>
          </w:p>
        </w:tc>
        <w:tc>
          <w:tcPr>
            <w:tcW w:w="992" w:type="dxa"/>
            <w:tcBorders>
              <w:top w:val="single" w:sz="4" w:space="0" w:color="auto"/>
              <w:left w:val="nil"/>
              <w:bottom w:val="single" w:sz="4" w:space="0" w:color="auto"/>
              <w:right w:val="single" w:sz="4" w:space="0" w:color="auto"/>
            </w:tcBorders>
            <w:shd w:val="clear" w:color="auto" w:fill="auto"/>
            <w:vAlign w:val="center"/>
          </w:tcPr>
          <w:p w14:paraId="5BF3BBB4"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3074D1E4" w14:textId="77777777" w:rsidR="00DF2A94" w:rsidRPr="008E7B91" w:rsidRDefault="00B55F12" w:rsidP="00C47118">
            <w:pPr>
              <w:spacing w:line="240" w:lineRule="auto"/>
              <w:jc w:val="left"/>
              <w:rPr>
                <w:sz w:val="22"/>
              </w:rPr>
            </w:pPr>
            <w:r w:rsidRPr="008E7B91">
              <w:rPr>
                <w:sz w:val="22"/>
              </w:rPr>
              <w:t>60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CA4E814" w14:textId="77777777" w:rsidR="00DF2A94" w:rsidRPr="008E7B91" w:rsidRDefault="00B55F12" w:rsidP="00C47118">
            <w:pPr>
              <w:spacing w:line="240" w:lineRule="auto"/>
              <w:jc w:val="left"/>
              <w:rPr>
                <w:sz w:val="22"/>
              </w:rPr>
            </w:pPr>
            <w:r w:rsidRPr="008E7B91">
              <w:rPr>
                <w:sz w:val="22"/>
              </w:rPr>
              <w:t>96.000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D680F59"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0C219922"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13</w:t>
            </w:r>
          </w:p>
        </w:tc>
      </w:tr>
      <w:tr w:rsidR="00DF2A94" w:rsidRPr="008E7B91" w14:paraId="25AB70E7" w14:textId="77777777">
        <w:trPr>
          <w:trHeight w:val="1423"/>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2ADB913" w14:textId="77777777" w:rsidR="00DF2A94" w:rsidRPr="008E7B91" w:rsidRDefault="00B55F12" w:rsidP="00C47118">
            <w:pPr>
              <w:spacing w:line="240" w:lineRule="auto"/>
              <w:jc w:val="left"/>
              <w:rPr>
                <w:sz w:val="22"/>
              </w:rPr>
            </w:pPr>
            <w:r w:rsidRPr="008E7B91">
              <w:rPr>
                <w:sz w:val="22"/>
              </w:rPr>
              <w:t>1.1.19</w:t>
            </w:r>
          </w:p>
        </w:tc>
        <w:tc>
          <w:tcPr>
            <w:tcW w:w="2693" w:type="dxa"/>
            <w:tcBorders>
              <w:top w:val="single" w:sz="4" w:space="0" w:color="auto"/>
              <w:left w:val="nil"/>
              <w:bottom w:val="single" w:sz="4" w:space="0" w:color="auto"/>
              <w:right w:val="single" w:sz="4" w:space="0" w:color="auto"/>
            </w:tcBorders>
            <w:shd w:val="clear" w:color="auto" w:fill="auto"/>
            <w:vAlign w:val="center"/>
          </w:tcPr>
          <w:p w14:paraId="2DA1D05D" w14:textId="77777777" w:rsidR="00DF2A94" w:rsidRPr="008E7B91" w:rsidRDefault="00B55F12" w:rsidP="00C47118">
            <w:pPr>
              <w:spacing w:line="240" w:lineRule="auto"/>
              <w:jc w:val="left"/>
              <w:rPr>
                <w:sz w:val="22"/>
              </w:rPr>
            </w:pPr>
            <w:r w:rsidRPr="008E7B91">
              <w:rPr>
                <w:sz w:val="22"/>
              </w:rPr>
              <w:t>Refacerea habitatelor forestiere în zonele afectate de doborâturi de vânt</w:t>
            </w:r>
          </w:p>
        </w:tc>
        <w:tc>
          <w:tcPr>
            <w:tcW w:w="2268" w:type="dxa"/>
            <w:tcBorders>
              <w:top w:val="single" w:sz="4" w:space="0" w:color="auto"/>
              <w:left w:val="nil"/>
              <w:bottom w:val="single" w:sz="4" w:space="0" w:color="auto"/>
              <w:right w:val="single" w:sz="4" w:space="0" w:color="auto"/>
            </w:tcBorders>
            <w:shd w:val="clear" w:color="auto" w:fill="auto"/>
            <w:vAlign w:val="center"/>
          </w:tcPr>
          <w:p w14:paraId="33C35E0C"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68FBB92A" w14:textId="77777777" w:rsidR="00DF2A94" w:rsidRPr="008E7B91" w:rsidRDefault="00B55F12" w:rsidP="00C47118">
            <w:pPr>
              <w:spacing w:line="240" w:lineRule="auto"/>
              <w:jc w:val="left"/>
              <w:rPr>
                <w:sz w:val="22"/>
              </w:rPr>
            </w:pPr>
            <w:r w:rsidRPr="008E7B91">
              <w:rPr>
                <w:sz w:val="22"/>
              </w:rPr>
              <w:t>Lucrări de refacere habitate</w:t>
            </w:r>
          </w:p>
        </w:tc>
        <w:tc>
          <w:tcPr>
            <w:tcW w:w="992" w:type="dxa"/>
            <w:tcBorders>
              <w:top w:val="single" w:sz="4" w:space="0" w:color="auto"/>
              <w:left w:val="nil"/>
              <w:bottom w:val="single" w:sz="4" w:space="0" w:color="auto"/>
              <w:right w:val="single" w:sz="4" w:space="0" w:color="auto"/>
            </w:tcBorders>
            <w:shd w:val="clear" w:color="auto" w:fill="auto"/>
            <w:vAlign w:val="center"/>
          </w:tcPr>
          <w:p w14:paraId="1BFB730D" w14:textId="77777777" w:rsidR="00DF2A94" w:rsidRPr="008E7B91" w:rsidRDefault="00B55F12" w:rsidP="00C47118">
            <w:pPr>
              <w:spacing w:line="240" w:lineRule="auto"/>
              <w:jc w:val="left"/>
              <w:rPr>
                <w:sz w:val="22"/>
              </w:rPr>
            </w:pPr>
            <w:r w:rsidRPr="008E7B91">
              <w:rPr>
                <w:sz w:val="22"/>
              </w:rPr>
              <w:t xml:space="preserve">an </w:t>
            </w:r>
          </w:p>
        </w:tc>
        <w:tc>
          <w:tcPr>
            <w:tcW w:w="1134" w:type="dxa"/>
            <w:tcBorders>
              <w:top w:val="single" w:sz="4" w:space="0" w:color="auto"/>
              <w:left w:val="nil"/>
              <w:bottom w:val="single" w:sz="4" w:space="0" w:color="auto"/>
              <w:right w:val="single" w:sz="4" w:space="0" w:color="auto"/>
            </w:tcBorders>
            <w:shd w:val="clear" w:color="auto" w:fill="auto"/>
            <w:vAlign w:val="center"/>
          </w:tcPr>
          <w:p w14:paraId="187977B1" w14:textId="77777777" w:rsidR="00DF2A94" w:rsidRPr="008E7B91" w:rsidRDefault="00DF2A94" w:rsidP="00C47118">
            <w:pPr>
              <w:spacing w:line="240" w:lineRule="auto"/>
              <w:jc w:val="left"/>
              <w:rPr>
                <w:sz w:val="22"/>
              </w:rPr>
            </w:pPr>
          </w:p>
          <w:p w14:paraId="06F17D19" w14:textId="77777777" w:rsidR="00DF2A94" w:rsidRPr="008E7B91" w:rsidRDefault="00B55F12" w:rsidP="00C47118">
            <w:pPr>
              <w:spacing w:line="240" w:lineRule="auto"/>
              <w:jc w:val="left"/>
              <w:rPr>
                <w:sz w:val="22"/>
              </w:rPr>
            </w:pPr>
            <w:r w:rsidRPr="008E7B91">
              <w:rPr>
                <w:sz w:val="22"/>
              </w:rPr>
              <w:t>3</w:t>
            </w:r>
          </w:p>
          <w:p w14:paraId="7958D99B"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60A111FB" w14:textId="77777777" w:rsidR="00DF2A94" w:rsidRPr="008E7B91" w:rsidRDefault="00B55F12" w:rsidP="00C47118">
            <w:pPr>
              <w:spacing w:line="240" w:lineRule="auto"/>
              <w:jc w:val="left"/>
              <w:rPr>
                <w:sz w:val="22"/>
              </w:rPr>
            </w:pPr>
            <w:r w:rsidRPr="008E7B91">
              <w:rPr>
                <w:sz w:val="22"/>
              </w:rPr>
              <w:t>Valori prevăzute la pct. 1.1.13</w:t>
            </w:r>
          </w:p>
        </w:tc>
        <w:tc>
          <w:tcPr>
            <w:tcW w:w="1134" w:type="dxa"/>
            <w:tcBorders>
              <w:top w:val="single" w:sz="4" w:space="0" w:color="auto"/>
              <w:left w:val="nil"/>
              <w:bottom w:val="single" w:sz="4" w:space="0" w:color="auto"/>
              <w:right w:val="single" w:sz="4" w:space="0" w:color="auto"/>
            </w:tcBorders>
            <w:shd w:val="clear" w:color="auto" w:fill="auto"/>
            <w:vAlign w:val="center"/>
          </w:tcPr>
          <w:p w14:paraId="1E3BC1FF" w14:textId="77777777" w:rsidR="00DF2A94" w:rsidRPr="008E7B91" w:rsidRDefault="00B55F12" w:rsidP="00C47118">
            <w:pPr>
              <w:spacing w:line="240" w:lineRule="auto"/>
              <w:jc w:val="left"/>
              <w:rPr>
                <w:sz w:val="22"/>
              </w:rPr>
            </w:pPr>
            <w:r w:rsidRPr="008E7B91">
              <w:rPr>
                <w:sz w:val="22"/>
              </w:rPr>
              <w:t>Fonduri europene nerambursabile</w:t>
            </w:r>
          </w:p>
          <w:p w14:paraId="758E181E" w14:textId="77777777" w:rsidR="00DF2A94" w:rsidRPr="008E7B91" w:rsidRDefault="00B55F12" w:rsidP="00C47118">
            <w:pPr>
              <w:spacing w:line="240" w:lineRule="auto"/>
              <w:jc w:val="left"/>
              <w:rPr>
                <w:sz w:val="22"/>
              </w:rPr>
            </w:pPr>
            <w:r w:rsidRPr="008E7B91">
              <w:rPr>
                <w:sz w:val="22"/>
              </w:rPr>
              <w:t>Fonduri publice</w:t>
            </w:r>
          </w:p>
        </w:tc>
        <w:tc>
          <w:tcPr>
            <w:tcW w:w="1134" w:type="dxa"/>
            <w:tcBorders>
              <w:top w:val="single" w:sz="4" w:space="0" w:color="auto"/>
              <w:left w:val="nil"/>
              <w:bottom w:val="single" w:sz="4" w:space="0" w:color="auto"/>
              <w:right w:val="single" w:sz="4" w:space="0" w:color="auto"/>
            </w:tcBorders>
            <w:shd w:val="clear" w:color="auto" w:fill="auto"/>
            <w:vAlign w:val="center"/>
          </w:tcPr>
          <w:p w14:paraId="674037D9" w14:textId="77777777" w:rsidR="00DF2A94" w:rsidRPr="008E7B91" w:rsidRDefault="00B55F12" w:rsidP="00C47118">
            <w:pPr>
              <w:spacing w:line="240" w:lineRule="auto"/>
              <w:jc w:val="left"/>
              <w:rPr>
                <w:sz w:val="22"/>
              </w:rPr>
            </w:pPr>
            <w:r w:rsidRPr="008E7B91">
              <w:rPr>
                <w:rFonts w:eastAsia="Times New Roman"/>
                <w:sz w:val="22"/>
                <w:lang w:eastAsia="ro-RO"/>
              </w:rPr>
              <w:t>Sp 13</w:t>
            </w:r>
          </w:p>
        </w:tc>
      </w:tr>
      <w:tr w:rsidR="00DF2A94" w:rsidRPr="008E7B91" w14:paraId="67C17AD1"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D170511" w14:textId="77777777" w:rsidR="00DF2A94" w:rsidRPr="008E7B91" w:rsidRDefault="00DF2A94" w:rsidP="00C47118">
            <w:pPr>
              <w:spacing w:line="240" w:lineRule="auto"/>
              <w:jc w:val="left"/>
              <w:rPr>
                <w:sz w:val="22"/>
              </w:rPr>
            </w:pPr>
          </w:p>
        </w:tc>
        <w:tc>
          <w:tcPr>
            <w:tcW w:w="12190" w:type="dxa"/>
            <w:gridSpan w:val="8"/>
            <w:tcBorders>
              <w:top w:val="single" w:sz="4" w:space="0" w:color="auto"/>
              <w:left w:val="nil"/>
              <w:bottom w:val="single" w:sz="4" w:space="0" w:color="auto"/>
              <w:right w:val="single" w:sz="4" w:space="0" w:color="auto"/>
            </w:tcBorders>
            <w:shd w:val="clear" w:color="auto" w:fill="auto"/>
            <w:vAlign w:val="center"/>
          </w:tcPr>
          <w:p w14:paraId="372A2B07" w14:textId="77777777" w:rsidR="00DF2A94" w:rsidRPr="008E7B91" w:rsidRDefault="00B55F12" w:rsidP="00C47118">
            <w:pPr>
              <w:spacing w:line="240" w:lineRule="auto"/>
              <w:jc w:val="left"/>
              <w:rPr>
                <w:sz w:val="22"/>
              </w:rPr>
            </w:pPr>
            <w:r w:rsidRPr="008E7B91">
              <w:rPr>
                <w:sz w:val="22"/>
              </w:rPr>
              <w:t>OS 1.7 Măsuri de conservare pentru specia Crex crex</w:t>
            </w:r>
          </w:p>
        </w:tc>
      </w:tr>
      <w:tr w:rsidR="00DF2A94" w:rsidRPr="008E7B91" w14:paraId="6173C0B3" w14:textId="77777777">
        <w:trPr>
          <w:trHeight w:val="1143"/>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4918483" w14:textId="77777777" w:rsidR="00DF2A94" w:rsidRPr="008E7B91" w:rsidRDefault="00B55F12" w:rsidP="00C47118">
            <w:pPr>
              <w:spacing w:line="240" w:lineRule="auto"/>
              <w:jc w:val="left"/>
              <w:rPr>
                <w:sz w:val="22"/>
              </w:rPr>
            </w:pPr>
            <w:r w:rsidRPr="008E7B91">
              <w:rPr>
                <w:sz w:val="22"/>
              </w:rPr>
              <w:t>1.1.20</w:t>
            </w:r>
          </w:p>
        </w:tc>
        <w:tc>
          <w:tcPr>
            <w:tcW w:w="2693" w:type="dxa"/>
            <w:tcBorders>
              <w:top w:val="single" w:sz="4" w:space="0" w:color="auto"/>
              <w:left w:val="nil"/>
              <w:bottom w:val="single" w:sz="4" w:space="0" w:color="auto"/>
              <w:right w:val="single" w:sz="4" w:space="0" w:color="auto"/>
            </w:tcBorders>
            <w:shd w:val="clear" w:color="auto" w:fill="auto"/>
            <w:vAlign w:val="center"/>
          </w:tcPr>
          <w:p w14:paraId="5D954E3C" w14:textId="77777777" w:rsidR="00DF2A94" w:rsidRPr="008E7B91" w:rsidRDefault="00B55F12" w:rsidP="00C47118">
            <w:pPr>
              <w:spacing w:line="240" w:lineRule="auto"/>
              <w:jc w:val="left"/>
              <w:rPr>
                <w:sz w:val="22"/>
              </w:rPr>
            </w:pPr>
            <w:r w:rsidRPr="008E7B91">
              <w:rPr>
                <w:sz w:val="22"/>
              </w:rPr>
              <w:t>Managementul culturilor agricole și al pajiștilor (în special a fânețelor).</w:t>
            </w:r>
          </w:p>
        </w:tc>
        <w:tc>
          <w:tcPr>
            <w:tcW w:w="2268" w:type="dxa"/>
            <w:tcBorders>
              <w:top w:val="single" w:sz="4" w:space="0" w:color="auto"/>
              <w:left w:val="nil"/>
              <w:bottom w:val="single" w:sz="4" w:space="0" w:color="auto"/>
              <w:right w:val="single" w:sz="4" w:space="0" w:color="auto"/>
            </w:tcBorders>
            <w:shd w:val="clear" w:color="auto" w:fill="auto"/>
            <w:vAlign w:val="center"/>
          </w:tcPr>
          <w:p w14:paraId="43E739ED" w14:textId="77777777" w:rsidR="00DF2A94" w:rsidRPr="008E7B91" w:rsidRDefault="00B55F12" w:rsidP="00C47118">
            <w:pPr>
              <w:spacing w:line="240" w:lineRule="auto"/>
              <w:jc w:val="left"/>
              <w:rPr>
                <w:sz w:val="22"/>
              </w:rPr>
            </w:pPr>
            <w:r w:rsidRPr="008E7B91">
              <w:rPr>
                <w:sz w:val="22"/>
              </w:rPr>
              <w:t>10/an//pers</w:t>
            </w:r>
          </w:p>
          <w:p w14:paraId="18A602AE" w14:textId="77777777" w:rsidR="00DF2A94" w:rsidRPr="008E7B91" w:rsidRDefault="00B55F12" w:rsidP="00C47118">
            <w:pPr>
              <w:spacing w:line="240" w:lineRule="auto"/>
              <w:jc w:val="left"/>
              <w:rPr>
                <w:sz w:val="22"/>
              </w:rPr>
            </w:pPr>
            <w:r w:rsidRPr="008E7B91">
              <w:rPr>
                <w:sz w:val="22"/>
              </w:rPr>
              <w:t>(2 pers)</w:t>
            </w:r>
          </w:p>
          <w:p w14:paraId="33C18EED" w14:textId="77777777" w:rsidR="00DF2A94" w:rsidRPr="008E7B91" w:rsidRDefault="00B55F12" w:rsidP="00C47118">
            <w:pPr>
              <w:spacing w:line="240" w:lineRule="auto"/>
              <w:jc w:val="left"/>
              <w:rPr>
                <w:sz w:val="22"/>
              </w:rPr>
            </w:pPr>
            <w:r w:rsidRPr="008E7B91">
              <w:rPr>
                <w:sz w:val="22"/>
              </w:rPr>
              <w:t>50/pers</w:t>
            </w:r>
          </w:p>
          <w:p w14:paraId="2394D90A" w14:textId="77777777" w:rsidR="00DF2A94" w:rsidRPr="008E7B91" w:rsidRDefault="00B55F12" w:rsidP="00C47118">
            <w:pPr>
              <w:spacing w:line="240" w:lineRule="auto"/>
              <w:jc w:val="left"/>
              <w:rPr>
                <w:sz w:val="22"/>
              </w:rPr>
            </w:pPr>
            <w:r w:rsidRPr="008E7B91">
              <w:rPr>
                <w:sz w:val="22"/>
              </w:rPr>
              <w:t>Total =100</w:t>
            </w:r>
          </w:p>
        </w:tc>
        <w:tc>
          <w:tcPr>
            <w:tcW w:w="1701" w:type="dxa"/>
            <w:tcBorders>
              <w:top w:val="single" w:sz="4" w:space="0" w:color="auto"/>
              <w:left w:val="nil"/>
              <w:bottom w:val="single" w:sz="4" w:space="0" w:color="auto"/>
              <w:right w:val="single" w:sz="4" w:space="0" w:color="auto"/>
            </w:tcBorders>
            <w:shd w:val="clear" w:color="auto" w:fill="auto"/>
            <w:vAlign w:val="center"/>
          </w:tcPr>
          <w:p w14:paraId="20571E4A" w14:textId="77777777" w:rsidR="00DF2A94" w:rsidRPr="008E7B91" w:rsidRDefault="00B55F12" w:rsidP="00C47118">
            <w:pPr>
              <w:spacing w:line="240" w:lineRule="auto"/>
              <w:jc w:val="left"/>
              <w:rPr>
                <w:sz w:val="22"/>
              </w:rPr>
            </w:pPr>
            <w:r w:rsidRPr="008E7B91">
              <w:rPr>
                <w:sz w:val="22"/>
              </w:rPr>
              <w:t>Verificări în teren</w:t>
            </w:r>
          </w:p>
        </w:tc>
        <w:tc>
          <w:tcPr>
            <w:tcW w:w="992" w:type="dxa"/>
            <w:tcBorders>
              <w:top w:val="single" w:sz="4" w:space="0" w:color="auto"/>
              <w:left w:val="nil"/>
              <w:bottom w:val="single" w:sz="4" w:space="0" w:color="auto"/>
              <w:right w:val="single" w:sz="4" w:space="0" w:color="auto"/>
            </w:tcBorders>
            <w:shd w:val="clear" w:color="auto" w:fill="auto"/>
            <w:vAlign w:val="center"/>
          </w:tcPr>
          <w:p w14:paraId="4931C590"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1575067F" w14:textId="77777777" w:rsidR="00DF2A94" w:rsidRPr="008E7B91" w:rsidRDefault="00B55F12" w:rsidP="00C47118">
            <w:pPr>
              <w:spacing w:line="240" w:lineRule="auto"/>
              <w:jc w:val="left"/>
              <w:rPr>
                <w:sz w:val="22"/>
              </w:rPr>
            </w:pPr>
            <w:r w:rsidRPr="008E7B91">
              <w:rPr>
                <w:sz w:val="22"/>
              </w:rPr>
              <w:t>60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587002A" w14:textId="77777777" w:rsidR="00DF2A94" w:rsidRPr="008E7B91" w:rsidRDefault="00B55F12" w:rsidP="00C47118">
            <w:pPr>
              <w:spacing w:line="240" w:lineRule="auto"/>
              <w:jc w:val="left"/>
              <w:rPr>
                <w:sz w:val="22"/>
              </w:rPr>
            </w:pPr>
            <w:r w:rsidRPr="008E7B91">
              <w:rPr>
                <w:sz w:val="22"/>
              </w:rPr>
              <w:t>80.000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71E36C7"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0D28633D"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13</w:t>
            </w:r>
          </w:p>
        </w:tc>
      </w:tr>
      <w:tr w:rsidR="00DF2A94" w:rsidRPr="008E7B91" w14:paraId="05446ECB"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0B46CF1" w14:textId="77777777" w:rsidR="00DF2A94" w:rsidRPr="008E7B91" w:rsidRDefault="00B55F12" w:rsidP="00C47118">
            <w:pPr>
              <w:spacing w:line="240" w:lineRule="auto"/>
              <w:jc w:val="left"/>
              <w:rPr>
                <w:sz w:val="22"/>
              </w:rPr>
            </w:pPr>
            <w:r w:rsidRPr="008E7B91">
              <w:rPr>
                <w:sz w:val="22"/>
              </w:rPr>
              <w:t>1.1.21</w:t>
            </w:r>
          </w:p>
        </w:tc>
        <w:tc>
          <w:tcPr>
            <w:tcW w:w="2693" w:type="dxa"/>
            <w:tcBorders>
              <w:top w:val="single" w:sz="4" w:space="0" w:color="auto"/>
              <w:left w:val="nil"/>
              <w:bottom w:val="single" w:sz="4" w:space="0" w:color="auto"/>
              <w:right w:val="single" w:sz="4" w:space="0" w:color="auto"/>
            </w:tcBorders>
            <w:shd w:val="clear" w:color="auto" w:fill="auto"/>
            <w:vAlign w:val="center"/>
          </w:tcPr>
          <w:p w14:paraId="14C43232" w14:textId="77777777" w:rsidR="00DF2A94" w:rsidRPr="008E7B91" w:rsidRDefault="00B55F12" w:rsidP="00C47118">
            <w:pPr>
              <w:spacing w:line="240" w:lineRule="auto"/>
              <w:jc w:val="left"/>
              <w:rPr>
                <w:sz w:val="22"/>
              </w:rPr>
            </w:pPr>
            <w:r w:rsidRPr="008E7B91">
              <w:rPr>
                <w:sz w:val="22"/>
              </w:rPr>
              <w:t>Îmbunătățirea stării de conservare a habitatelor caracteristice speciei</w:t>
            </w:r>
          </w:p>
        </w:tc>
        <w:tc>
          <w:tcPr>
            <w:tcW w:w="2268" w:type="dxa"/>
            <w:tcBorders>
              <w:top w:val="single" w:sz="4" w:space="0" w:color="auto"/>
              <w:left w:val="nil"/>
              <w:bottom w:val="single" w:sz="4" w:space="0" w:color="auto"/>
              <w:right w:val="single" w:sz="4" w:space="0" w:color="auto"/>
            </w:tcBorders>
            <w:shd w:val="clear" w:color="auto" w:fill="auto"/>
            <w:vAlign w:val="center"/>
          </w:tcPr>
          <w:p w14:paraId="45C65712"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65071C23" w14:textId="77777777" w:rsidR="00DF2A94" w:rsidRPr="008E7B91" w:rsidRDefault="00B55F12" w:rsidP="00C47118">
            <w:pPr>
              <w:spacing w:line="240" w:lineRule="auto"/>
              <w:jc w:val="left"/>
              <w:rPr>
                <w:sz w:val="22"/>
              </w:rPr>
            </w:pPr>
            <w:r w:rsidRPr="008E7B91">
              <w:rPr>
                <w:sz w:val="22"/>
              </w:rPr>
              <w:t xml:space="preserve">Studiu identificare habitate caracteristice </w:t>
            </w:r>
          </w:p>
        </w:tc>
        <w:tc>
          <w:tcPr>
            <w:tcW w:w="992" w:type="dxa"/>
            <w:tcBorders>
              <w:top w:val="single" w:sz="4" w:space="0" w:color="auto"/>
              <w:left w:val="nil"/>
              <w:bottom w:val="single" w:sz="4" w:space="0" w:color="auto"/>
              <w:right w:val="single" w:sz="4" w:space="0" w:color="auto"/>
            </w:tcBorders>
            <w:shd w:val="clear" w:color="auto" w:fill="auto"/>
            <w:vAlign w:val="center"/>
          </w:tcPr>
          <w:p w14:paraId="5CCF594F" w14:textId="77777777" w:rsidR="00DF2A94" w:rsidRPr="008E7B91" w:rsidRDefault="00B55F12" w:rsidP="00C47118">
            <w:pPr>
              <w:spacing w:line="240" w:lineRule="auto"/>
              <w:jc w:val="left"/>
              <w:rPr>
                <w:sz w:val="22"/>
              </w:rPr>
            </w:pPr>
            <w:r w:rsidRPr="008E7B91">
              <w:rPr>
                <w:sz w:val="22"/>
              </w:rPr>
              <w:t xml:space="preserve">Buc </w:t>
            </w:r>
          </w:p>
        </w:tc>
        <w:tc>
          <w:tcPr>
            <w:tcW w:w="1134" w:type="dxa"/>
            <w:tcBorders>
              <w:top w:val="single" w:sz="4" w:space="0" w:color="auto"/>
              <w:left w:val="nil"/>
              <w:bottom w:val="single" w:sz="4" w:space="0" w:color="auto"/>
              <w:right w:val="single" w:sz="4" w:space="0" w:color="auto"/>
            </w:tcBorders>
            <w:shd w:val="clear" w:color="auto" w:fill="auto"/>
            <w:vAlign w:val="center"/>
          </w:tcPr>
          <w:p w14:paraId="19A20970" w14:textId="77777777" w:rsidR="00DF2A94" w:rsidRPr="008E7B91" w:rsidRDefault="00B55F12" w:rsidP="00C47118">
            <w:pPr>
              <w:spacing w:line="240" w:lineRule="auto"/>
              <w:jc w:val="left"/>
              <w:rPr>
                <w:sz w:val="22"/>
              </w:rPr>
            </w:pPr>
            <w:r w:rsidRPr="008E7B91">
              <w:rPr>
                <w:sz w:val="22"/>
              </w:rPr>
              <w:t>1</w:t>
            </w:r>
          </w:p>
        </w:tc>
        <w:tc>
          <w:tcPr>
            <w:tcW w:w="1134" w:type="dxa"/>
            <w:tcBorders>
              <w:top w:val="single" w:sz="4" w:space="0" w:color="auto"/>
              <w:left w:val="nil"/>
              <w:bottom w:val="single" w:sz="4" w:space="0" w:color="auto"/>
              <w:right w:val="single" w:sz="4" w:space="0" w:color="auto"/>
            </w:tcBorders>
            <w:shd w:val="clear" w:color="auto" w:fill="auto"/>
            <w:vAlign w:val="center"/>
          </w:tcPr>
          <w:p w14:paraId="7850CA14" w14:textId="77777777" w:rsidR="00DF2A94" w:rsidRPr="008E7B91" w:rsidRDefault="00B55F12" w:rsidP="00C47118">
            <w:pPr>
              <w:spacing w:line="240" w:lineRule="auto"/>
              <w:jc w:val="left"/>
              <w:rPr>
                <w:sz w:val="22"/>
              </w:rPr>
            </w:pPr>
            <w:r w:rsidRPr="008E7B91">
              <w:rPr>
                <w:sz w:val="22"/>
              </w:rPr>
              <w:t>25.000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E654A8A" w14:textId="77777777" w:rsidR="00DF2A94" w:rsidRPr="008E7B91" w:rsidRDefault="00B55F12" w:rsidP="00C47118">
            <w:pPr>
              <w:spacing w:line="240" w:lineRule="auto"/>
              <w:jc w:val="left"/>
              <w:rPr>
                <w:sz w:val="22"/>
              </w:rPr>
            </w:pPr>
            <w:r w:rsidRPr="008E7B91">
              <w:rPr>
                <w:sz w:val="22"/>
              </w:rPr>
              <w:t>Fonduri europene nerambursabile</w:t>
            </w:r>
          </w:p>
          <w:p w14:paraId="1EE971EB" w14:textId="77777777" w:rsidR="00DF2A94" w:rsidRPr="008E7B91" w:rsidRDefault="00B55F12" w:rsidP="00C47118">
            <w:pPr>
              <w:spacing w:line="240" w:lineRule="auto"/>
              <w:jc w:val="left"/>
              <w:rPr>
                <w:sz w:val="22"/>
              </w:rPr>
            </w:pPr>
            <w:r w:rsidRPr="008E7B91">
              <w:rPr>
                <w:sz w:val="22"/>
              </w:rPr>
              <w:t>Fonduri publice</w:t>
            </w:r>
          </w:p>
        </w:tc>
        <w:tc>
          <w:tcPr>
            <w:tcW w:w="1134" w:type="dxa"/>
            <w:tcBorders>
              <w:top w:val="single" w:sz="4" w:space="0" w:color="auto"/>
              <w:left w:val="nil"/>
              <w:bottom w:val="single" w:sz="4" w:space="0" w:color="auto"/>
              <w:right w:val="single" w:sz="4" w:space="0" w:color="auto"/>
            </w:tcBorders>
            <w:shd w:val="clear" w:color="auto" w:fill="auto"/>
            <w:vAlign w:val="center"/>
          </w:tcPr>
          <w:p w14:paraId="7CC3F96B" w14:textId="77777777" w:rsidR="00DF2A94" w:rsidRPr="008E7B91" w:rsidRDefault="00B55F12" w:rsidP="00C47118">
            <w:pPr>
              <w:spacing w:line="240" w:lineRule="auto"/>
              <w:jc w:val="left"/>
              <w:rPr>
                <w:sz w:val="22"/>
              </w:rPr>
            </w:pPr>
            <w:r w:rsidRPr="008E7B91">
              <w:rPr>
                <w:rFonts w:eastAsia="Times New Roman"/>
                <w:sz w:val="22"/>
                <w:lang w:eastAsia="ro-RO"/>
              </w:rPr>
              <w:t>Sp 13</w:t>
            </w:r>
          </w:p>
        </w:tc>
      </w:tr>
      <w:tr w:rsidR="00DF2A94" w:rsidRPr="008E7B91" w14:paraId="0E220A80"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D5B0B08" w14:textId="77777777" w:rsidR="00DF2A94" w:rsidRPr="008E7B91" w:rsidRDefault="00DF2A94" w:rsidP="00C47118">
            <w:pPr>
              <w:spacing w:line="240" w:lineRule="auto"/>
              <w:jc w:val="left"/>
              <w:rPr>
                <w:sz w:val="22"/>
              </w:rPr>
            </w:pPr>
          </w:p>
        </w:tc>
        <w:tc>
          <w:tcPr>
            <w:tcW w:w="12190" w:type="dxa"/>
            <w:gridSpan w:val="8"/>
            <w:tcBorders>
              <w:top w:val="single" w:sz="4" w:space="0" w:color="auto"/>
              <w:left w:val="nil"/>
              <w:bottom w:val="single" w:sz="4" w:space="0" w:color="auto"/>
              <w:right w:val="single" w:sz="4" w:space="0" w:color="auto"/>
            </w:tcBorders>
            <w:shd w:val="clear" w:color="auto" w:fill="auto"/>
            <w:vAlign w:val="center"/>
          </w:tcPr>
          <w:p w14:paraId="18C30EF8" w14:textId="77777777" w:rsidR="00DF2A94" w:rsidRPr="008E7B91" w:rsidRDefault="00B55F12" w:rsidP="00C47118">
            <w:pPr>
              <w:spacing w:line="240" w:lineRule="auto"/>
              <w:jc w:val="left"/>
              <w:rPr>
                <w:sz w:val="22"/>
              </w:rPr>
            </w:pPr>
            <w:r w:rsidRPr="008E7B91">
              <w:rPr>
                <w:sz w:val="22"/>
              </w:rPr>
              <w:t>OS 1.8 Măsuri de conservare pentru speciile de bufnițe: Glaucidium passerinum, Aegolius funereus, Strix uralensis, Bubo bubo</w:t>
            </w:r>
          </w:p>
        </w:tc>
      </w:tr>
      <w:tr w:rsidR="00DF2A94" w:rsidRPr="008E7B91" w14:paraId="4175C6F4"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AF99223" w14:textId="77777777" w:rsidR="00DF2A94" w:rsidRPr="008E7B91" w:rsidRDefault="00B55F12" w:rsidP="00C47118">
            <w:pPr>
              <w:spacing w:line="240" w:lineRule="auto"/>
              <w:jc w:val="left"/>
              <w:rPr>
                <w:sz w:val="22"/>
              </w:rPr>
            </w:pPr>
            <w:r w:rsidRPr="008E7B91">
              <w:rPr>
                <w:sz w:val="22"/>
              </w:rPr>
              <w:t>1.1.22</w:t>
            </w:r>
          </w:p>
        </w:tc>
        <w:tc>
          <w:tcPr>
            <w:tcW w:w="2693" w:type="dxa"/>
            <w:tcBorders>
              <w:top w:val="single" w:sz="4" w:space="0" w:color="auto"/>
              <w:left w:val="nil"/>
              <w:bottom w:val="single" w:sz="4" w:space="0" w:color="auto"/>
              <w:right w:val="single" w:sz="4" w:space="0" w:color="auto"/>
            </w:tcBorders>
            <w:shd w:val="clear" w:color="auto" w:fill="auto"/>
            <w:vAlign w:val="center"/>
          </w:tcPr>
          <w:p w14:paraId="6368270C" w14:textId="77777777" w:rsidR="00DF2A94" w:rsidRPr="008E7B91" w:rsidRDefault="00B55F12" w:rsidP="00C47118">
            <w:pPr>
              <w:spacing w:line="240" w:lineRule="auto"/>
              <w:jc w:val="left"/>
              <w:rPr>
                <w:sz w:val="22"/>
              </w:rPr>
            </w:pPr>
            <w:r w:rsidRPr="008E7B91">
              <w:rPr>
                <w:sz w:val="22"/>
              </w:rPr>
              <w:t>Menţinerea calităţii habitatelor forestiere printr-un management durabil</w:t>
            </w:r>
          </w:p>
        </w:tc>
        <w:tc>
          <w:tcPr>
            <w:tcW w:w="2268" w:type="dxa"/>
            <w:tcBorders>
              <w:top w:val="single" w:sz="4" w:space="0" w:color="auto"/>
              <w:left w:val="nil"/>
              <w:bottom w:val="single" w:sz="4" w:space="0" w:color="auto"/>
              <w:right w:val="single" w:sz="4" w:space="0" w:color="auto"/>
            </w:tcBorders>
            <w:shd w:val="clear" w:color="auto" w:fill="auto"/>
            <w:vAlign w:val="center"/>
          </w:tcPr>
          <w:p w14:paraId="2DAEEB80" w14:textId="77777777" w:rsidR="00DF2A94" w:rsidRPr="008E7B91" w:rsidRDefault="00B55F12" w:rsidP="00C47118">
            <w:pPr>
              <w:spacing w:line="240" w:lineRule="auto"/>
              <w:jc w:val="left"/>
              <w:rPr>
                <w:sz w:val="22"/>
              </w:rPr>
            </w:pPr>
            <w:r w:rsidRPr="008E7B91">
              <w:rPr>
                <w:sz w:val="22"/>
              </w:rPr>
              <w:t>12/an//pers</w:t>
            </w:r>
          </w:p>
          <w:p w14:paraId="2A8D55CF" w14:textId="77777777" w:rsidR="00DF2A94" w:rsidRPr="008E7B91" w:rsidRDefault="00B55F12" w:rsidP="00C47118">
            <w:pPr>
              <w:spacing w:line="240" w:lineRule="auto"/>
              <w:jc w:val="left"/>
              <w:rPr>
                <w:sz w:val="22"/>
              </w:rPr>
            </w:pPr>
            <w:r w:rsidRPr="008E7B91">
              <w:rPr>
                <w:sz w:val="22"/>
              </w:rPr>
              <w:t>(2 pers)</w:t>
            </w:r>
          </w:p>
          <w:p w14:paraId="0B21A48B" w14:textId="77777777" w:rsidR="00DF2A94" w:rsidRPr="008E7B91" w:rsidRDefault="00B55F12" w:rsidP="00C47118">
            <w:pPr>
              <w:spacing w:line="240" w:lineRule="auto"/>
              <w:jc w:val="left"/>
              <w:rPr>
                <w:sz w:val="22"/>
              </w:rPr>
            </w:pPr>
            <w:r w:rsidRPr="008E7B91">
              <w:rPr>
                <w:sz w:val="22"/>
              </w:rPr>
              <w:t>60/pers</w:t>
            </w:r>
          </w:p>
          <w:p w14:paraId="24B220C5" w14:textId="77777777" w:rsidR="00DF2A94" w:rsidRPr="008E7B91" w:rsidRDefault="00B55F12" w:rsidP="00C47118">
            <w:pPr>
              <w:spacing w:line="240" w:lineRule="auto"/>
              <w:jc w:val="left"/>
              <w:rPr>
                <w:sz w:val="22"/>
              </w:rPr>
            </w:pPr>
            <w:r w:rsidRPr="008E7B91">
              <w:rPr>
                <w:sz w:val="22"/>
              </w:rPr>
              <w:t>Total =120</w:t>
            </w:r>
          </w:p>
        </w:tc>
        <w:tc>
          <w:tcPr>
            <w:tcW w:w="1701" w:type="dxa"/>
            <w:tcBorders>
              <w:top w:val="single" w:sz="4" w:space="0" w:color="auto"/>
              <w:left w:val="nil"/>
              <w:bottom w:val="single" w:sz="4" w:space="0" w:color="auto"/>
              <w:right w:val="single" w:sz="4" w:space="0" w:color="auto"/>
            </w:tcBorders>
            <w:shd w:val="clear" w:color="auto" w:fill="auto"/>
            <w:vAlign w:val="center"/>
          </w:tcPr>
          <w:p w14:paraId="609FE8DA" w14:textId="77777777" w:rsidR="00DF2A94" w:rsidRPr="008E7B91" w:rsidRDefault="00B55F12" w:rsidP="00C47118">
            <w:pPr>
              <w:spacing w:line="240" w:lineRule="auto"/>
              <w:jc w:val="left"/>
              <w:rPr>
                <w:sz w:val="22"/>
              </w:rPr>
            </w:pPr>
            <w:r w:rsidRPr="008E7B91">
              <w:rPr>
                <w:sz w:val="22"/>
              </w:rPr>
              <w:t>Verificări în teren</w:t>
            </w:r>
          </w:p>
        </w:tc>
        <w:tc>
          <w:tcPr>
            <w:tcW w:w="992" w:type="dxa"/>
            <w:tcBorders>
              <w:top w:val="single" w:sz="4" w:space="0" w:color="auto"/>
              <w:left w:val="nil"/>
              <w:bottom w:val="single" w:sz="4" w:space="0" w:color="auto"/>
              <w:right w:val="single" w:sz="4" w:space="0" w:color="auto"/>
            </w:tcBorders>
            <w:shd w:val="clear" w:color="auto" w:fill="auto"/>
            <w:vAlign w:val="center"/>
          </w:tcPr>
          <w:p w14:paraId="71B4D161" w14:textId="77777777" w:rsidR="00DF2A94" w:rsidRPr="008E7B91" w:rsidRDefault="00B55F12" w:rsidP="00C47118">
            <w:pPr>
              <w:spacing w:line="240" w:lineRule="auto"/>
              <w:jc w:val="left"/>
              <w:rPr>
                <w:sz w:val="22"/>
              </w:rPr>
            </w:pPr>
            <w:r w:rsidRPr="008E7B91">
              <w:rPr>
                <w:sz w:val="22"/>
              </w:rPr>
              <w:t xml:space="preserve">Nr </w:t>
            </w:r>
          </w:p>
        </w:tc>
        <w:tc>
          <w:tcPr>
            <w:tcW w:w="1134" w:type="dxa"/>
            <w:tcBorders>
              <w:top w:val="single" w:sz="4" w:space="0" w:color="auto"/>
              <w:left w:val="nil"/>
              <w:bottom w:val="single" w:sz="4" w:space="0" w:color="auto"/>
              <w:right w:val="single" w:sz="4" w:space="0" w:color="auto"/>
            </w:tcBorders>
            <w:shd w:val="clear" w:color="auto" w:fill="auto"/>
            <w:vAlign w:val="center"/>
          </w:tcPr>
          <w:p w14:paraId="40D15C71" w14:textId="77777777" w:rsidR="00DF2A94" w:rsidRPr="008E7B91" w:rsidRDefault="00B55F12" w:rsidP="00C47118">
            <w:pPr>
              <w:spacing w:line="240" w:lineRule="auto"/>
              <w:jc w:val="left"/>
              <w:rPr>
                <w:sz w:val="22"/>
              </w:rPr>
            </w:pPr>
            <w:r w:rsidRPr="008E7B91">
              <w:rPr>
                <w:sz w:val="22"/>
              </w:rPr>
              <w:t>48</w:t>
            </w:r>
          </w:p>
        </w:tc>
        <w:tc>
          <w:tcPr>
            <w:tcW w:w="1134" w:type="dxa"/>
            <w:tcBorders>
              <w:top w:val="single" w:sz="4" w:space="0" w:color="auto"/>
              <w:left w:val="nil"/>
              <w:bottom w:val="single" w:sz="4" w:space="0" w:color="auto"/>
              <w:right w:val="single" w:sz="4" w:space="0" w:color="auto"/>
            </w:tcBorders>
            <w:shd w:val="clear" w:color="auto" w:fill="auto"/>
            <w:vAlign w:val="center"/>
          </w:tcPr>
          <w:p w14:paraId="3AD42B99" w14:textId="77777777" w:rsidR="00DF2A94" w:rsidRPr="008E7B91" w:rsidRDefault="00B55F12" w:rsidP="00C47118">
            <w:pPr>
              <w:spacing w:line="240" w:lineRule="auto"/>
              <w:jc w:val="left"/>
              <w:rPr>
                <w:sz w:val="22"/>
              </w:rPr>
            </w:pPr>
            <w:r w:rsidRPr="008E7B91">
              <w:rPr>
                <w:sz w:val="22"/>
              </w:rPr>
              <w:t>96.000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8997089" w14:textId="77777777" w:rsidR="00DF2A94" w:rsidRPr="008E7B91" w:rsidRDefault="00B55F12" w:rsidP="00C47118">
            <w:pPr>
              <w:spacing w:line="240" w:lineRule="auto"/>
              <w:jc w:val="left"/>
              <w:rPr>
                <w:sz w:val="22"/>
              </w:rPr>
            </w:pPr>
            <w:r w:rsidRPr="008E7B91">
              <w:rPr>
                <w:sz w:val="22"/>
              </w:rPr>
              <w:t>Fonduri proprii administrator</w:t>
            </w:r>
          </w:p>
          <w:p w14:paraId="317F1D73"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74998AFB" w14:textId="77777777" w:rsidR="00DF2A94" w:rsidRPr="008E7B91" w:rsidRDefault="00B55F12" w:rsidP="00C47118">
            <w:pPr>
              <w:spacing w:line="240" w:lineRule="auto"/>
              <w:jc w:val="left"/>
              <w:rPr>
                <w:sz w:val="22"/>
              </w:rPr>
            </w:pPr>
            <w:r w:rsidRPr="008E7B91">
              <w:rPr>
                <w:rFonts w:eastAsia="Times New Roman"/>
                <w:sz w:val="22"/>
                <w:lang w:eastAsia="ro-RO"/>
              </w:rPr>
              <w:t>Sp 13</w:t>
            </w:r>
          </w:p>
        </w:tc>
      </w:tr>
      <w:tr w:rsidR="00DF2A94" w:rsidRPr="008E7B91" w14:paraId="483E0737"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E5E5D93" w14:textId="77777777" w:rsidR="00DF2A94" w:rsidRPr="008E7B91" w:rsidRDefault="00B55F12" w:rsidP="00C47118">
            <w:pPr>
              <w:spacing w:line="240" w:lineRule="auto"/>
              <w:jc w:val="left"/>
              <w:rPr>
                <w:sz w:val="22"/>
              </w:rPr>
            </w:pPr>
            <w:r w:rsidRPr="008E7B91">
              <w:rPr>
                <w:sz w:val="22"/>
              </w:rPr>
              <w:t>1.1.23</w:t>
            </w:r>
          </w:p>
        </w:tc>
        <w:tc>
          <w:tcPr>
            <w:tcW w:w="2693" w:type="dxa"/>
            <w:tcBorders>
              <w:top w:val="single" w:sz="4" w:space="0" w:color="auto"/>
              <w:left w:val="nil"/>
              <w:bottom w:val="single" w:sz="4" w:space="0" w:color="auto"/>
              <w:right w:val="single" w:sz="4" w:space="0" w:color="auto"/>
            </w:tcBorders>
            <w:shd w:val="clear" w:color="auto" w:fill="auto"/>
            <w:vAlign w:val="center"/>
          </w:tcPr>
          <w:p w14:paraId="6538AF8F" w14:textId="77777777" w:rsidR="00DF2A94" w:rsidRPr="008E7B91" w:rsidRDefault="00B55F12" w:rsidP="00C47118">
            <w:pPr>
              <w:spacing w:line="240" w:lineRule="auto"/>
              <w:jc w:val="left"/>
              <w:rPr>
                <w:sz w:val="22"/>
              </w:rPr>
            </w:pPr>
            <w:r w:rsidRPr="008E7B91">
              <w:rPr>
                <w:sz w:val="22"/>
              </w:rPr>
              <w:t>Instalarea de cuiburi artificiale în toate unitățile amenajistice din sit</w:t>
            </w:r>
          </w:p>
        </w:tc>
        <w:tc>
          <w:tcPr>
            <w:tcW w:w="2268" w:type="dxa"/>
            <w:tcBorders>
              <w:top w:val="single" w:sz="4" w:space="0" w:color="auto"/>
              <w:left w:val="nil"/>
              <w:bottom w:val="single" w:sz="4" w:space="0" w:color="auto"/>
              <w:right w:val="single" w:sz="4" w:space="0" w:color="auto"/>
            </w:tcBorders>
            <w:shd w:val="clear" w:color="auto" w:fill="auto"/>
            <w:vAlign w:val="center"/>
          </w:tcPr>
          <w:p w14:paraId="4AB3F503"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74CB5BCA" w14:textId="77777777" w:rsidR="00DF2A94" w:rsidRPr="008E7B91" w:rsidRDefault="00B55F12" w:rsidP="00C47118">
            <w:pPr>
              <w:spacing w:line="240" w:lineRule="auto"/>
              <w:jc w:val="left"/>
              <w:rPr>
                <w:sz w:val="22"/>
              </w:rPr>
            </w:pPr>
            <w:r w:rsidRPr="008E7B91">
              <w:rPr>
                <w:sz w:val="22"/>
              </w:rPr>
              <w:t>Realizare SF</w:t>
            </w:r>
          </w:p>
          <w:p w14:paraId="388D3D35" w14:textId="77777777" w:rsidR="00DF2A94" w:rsidRPr="008E7B91" w:rsidRDefault="00B55F12" w:rsidP="00C47118">
            <w:pPr>
              <w:spacing w:line="240" w:lineRule="auto"/>
              <w:jc w:val="left"/>
              <w:rPr>
                <w:sz w:val="22"/>
              </w:rPr>
            </w:pPr>
            <w:r w:rsidRPr="008E7B91">
              <w:rPr>
                <w:sz w:val="22"/>
              </w:rPr>
              <w:t>Cuiburi artificiale</w:t>
            </w:r>
          </w:p>
        </w:tc>
        <w:tc>
          <w:tcPr>
            <w:tcW w:w="992" w:type="dxa"/>
            <w:tcBorders>
              <w:top w:val="single" w:sz="4" w:space="0" w:color="auto"/>
              <w:left w:val="nil"/>
              <w:bottom w:val="single" w:sz="4" w:space="0" w:color="auto"/>
              <w:right w:val="single" w:sz="4" w:space="0" w:color="auto"/>
            </w:tcBorders>
            <w:shd w:val="clear" w:color="auto" w:fill="auto"/>
            <w:vAlign w:val="center"/>
          </w:tcPr>
          <w:p w14:paraId="1D71F897" w14:textId="77777777" w:rsidR="00DF2A94" w:rsidRPr="008E7B91" w:rsidRDefault="00B55F12" w:rsidP="00C47118">
            <w:pPr>
              <w:spacing w:line="240" w:lineRule="auto"/>
              <w:jc w:val="left"/>
              <w:rPr>
                <w:sz w:val="22"/>
              </w:rPr>
            </w:pPr>
            <w:r w:rsidRPr="008E7B91">
              <w:rPr>
                <w:sz w:val="22"/>
              </w:rPr>
              <w:t>Buc</w:t>
            </w:r>
          </w:p>
          <w:p w14:paraId="385A86A2" w14:textId="77777777" w:rsidR="00DF2A94" w:rsidRPr="008E7B91" w:rsidRDefault="00DF2A94" w:rsidP="00C47118">
            <w:pPr>
              <w:spacing w:line="240" w:lineRule="auto"/>
              <w:jc w:val="left"/>
              <w:rPr>
                <w:sz w:val="22"/>
              </w:rPr>
            </w:pPr>
          </w:p>
          <w:p w14:paraId="03EBBD29" w14:textId="77777777" w:rsidR="00DF2A94" w:rsidRPr="008E7B91" w:rsidRDefault="00B55F12" w:rsidP="00C47118">
            <w:pPr>
              <w:spacing w:line="240" w:lineRule="auto"/>
              <w:jc w:val="left"/>
              <w:rPr>
                <w:sz w:val="22"/>
              </w:rPr>
            </w:pPr>
            <w:r w:rsidRPr="008E7B91">
              <w:rPr>
                <w:sz w:val="22"/>
              </w:rPr>
              <w:t>Buc</w:t>
            </w:r>
          </w:p>
        </w:tc>
        <w:tc>
          <w:tcPr>
            <w:tcW w:w="1134" w:type="dxa"/>
            <w:tcBorders>
              <w:top w:val="single" w:sz="4" w:space="0" w:color="auto"/>
              <w:left w:val="nil"/>
              <w:bottom w:val="single" w:sz="4" w:space="0" w:color="auto"/>
              <w:right w:val="single" w:sz="4" w:space="0" w:color="auto"/>
            </w:tcBorders>
            <w:shd w:val="clear" w:color="auto" w:fill="auto"/>
            <w:vAlign w:val="center"/>
          </w:tcPr>
          <w:p w14:paraId="05C48C3D" w14:textId="77777777" w:rsidR="00DF2A94" w:rsidRPr="008E7B91" w:rsidRDefault="00B55F12" w:rsidP="00C47118">
            <w:pPr>
              <w:spacing w:line="240" w:lineRule="auto"/>
              <w:jc w:val="left"/>
              <w:rPr>
                <w:sz w:val="22"/>
              </w:rPr>
            </w:pPr>
            <w:r w:rsidRPr="008E7B91">
              <w:rPr>
                <w:sz w:val="22"/>
              </w:rPr>
              <w:t>1</w:t>
            </w:r>
          </w:p>
          <w:p w14:paraId="6044B86E" w14:textId="77777777" w:rsidR="00DF2A94" w:rsidRPr="008E7B91" w:rsidRDefault="00B55F12" w:rsidP="00C47118">
            <w:pPr>
              <w:spacing w:line="240" w:lineRule="auto"/>
              <w:jc w:val="left"/>
              <w:rPr>
                <w:sz w:val="22"/>
              </w:rPr>
            </w:pPr>
            <w:r w:rsidRPr="008E7B91">
              <w:rPr>
                <w:sz w:val="22"/>
              </w:rPr>
              <w:t>750</w:t>
            </w:r>
          </w:p>
          <w:p w14:paraId="47643D9C" w14:textId="77777777" w:rsidR="00DF2A94" w:rsidRPr="008E7B91" w:rsidRDefault="00B55F12" w:rsidP="00C47118">
            <w:pPr>
              <w:spacing w:line="240" w:lineRule="auto"/>
              <w:jc w:val="left"/>
              <w:rPr>
                <w:sz w:val="22"/>
              </w:rPr>
            </w:pPr>
            <w:r w:rsidRPr="008E7B91">
              <w:rPr>
                <w:sz w:val="22"/>
              </w:rPr>
              <w:t>750</w:t>
            </w:r>
          </w:p>
          <w:p w14:paraId="6B9C67DB" w14:textId="77777777" w:rsidR="00DF2A94" w:rsidRPr="008E7B91" w:rsidRDefault="00B55F12" w:rsidP="00C47118">
            <w:pPr>
              <w:spacing w:line="240" w:lineRule="auto"/>
              <w:jc w:val="left"/>
              <w:rPr>
                <w:sz w:val="22"/>
              </w:rPr>
            </w:pPr>
            <w:r w:rsidRPr="008E7B91">
              <w:rPr>
                <w:sz w:val="22"/>
              </w:rPr>
              <w:t>2.600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A4922C2" w14:textId="77777777" w:rsidR="00DF2A94" w:rsidRPr="008E7B91" w:rsidRDefault="00B55F12" w:rsidP="00C47118">
            <w:pPr>
              <w:spacing w:line="240" w:lineRule="auto"/>
              <w:jc w:val="left"/>
              <w:rPr>
                <w:sz w:val="22"/>
              </w:rPr>
            </w:pPr>
            <w:r w:rsidRPr="008E7B91">
              <w:rPr>
                <w:sz w:val="22"/>
              </w:rPr>
              <w:t>30.000</w:t>
            </w:r>
          </w:p>
          <w:p w14:paraId="12C76364" w14:textId="77777777" w:rsidR="00DF2A94" w:rsidRPr="008E7B91" w:rsidRDefault="00B55F12" w:rsidP="00C47118">
            <w:pPr>
              <w:spacing w:line="240" w:lineRule="auto"/>
              <w:jc w:val="left"/>
              <w:rPr>
                <w:sz w:val="22"/>
              </w:rPr>
            </w:pPr>
            <w:r w:rsidRPr="008E7B91">
              <w:rPr>
                <w:sz w:val="22"/>
              </w:rPr>
              <w:t>187.500</w:t>
            </w:r>
          </w:p>
          <w:p w14:paraId="063CB0EC" w14:textId="77777777" w:rsidR="00DF2A94" w:rsidRPr="008E7B91" w:rsidRDefault="00B55F12" w:rsidP="00C47118">
            <w:pPr>
              <w:spacing w:line="240" w:lineRule="auto"/>
              <w:jc w:val="left"/>
              <w:rPr>
                <w:sz w:val="22"/>
              </w:rPr>
            </w:pPr>
            <w:r w:rsidRPr="008E7B91">
              <w:rPr>
                <w:sz w:val="22"/>
              </w:rPr>
              <w:t>187.500</w:t>
            </w:r>
          </w:p>
          <w:p w14:paraId="615C0D0C" w14:textId="77777777" w:rsidR="00DF2A94" w:rsidRPr="008E7B91" w:rsidRDefault="00B55F12" w:rsidP="00C47118">
            <w:pPr>
              <w:spacing w:line="240" w:lineRule="auto"/>
              <w:jc w:val="left"/>
              <w:rPr>
                <w:sz w:val="22"/>
              </w:rPr>
            </w:pPr>
            <w:r w:rsidRPr="008E7B91">
              <w:rPr>
                <w:sz w:val="22"/>
              </w:rPr>
              <w:t>1.950.000</w:t>
            </w:r>
          </w:p>
          <w:p w14:paraId="236D71DC" w14:textId="77777777" w:rsidR="00DF2A94" w:rsidRPr="008E7B91" w:rsidRDefault="00B55F12" w:rsidP="00C47118">
            <w:pPr>
              <w:spacing w:line="240" w:lineRule="auto"/>
              <w:jc w:val="left"/>
              <w:rPr>
                <w:sz w:val="22"/>
              </w:rPr>
            </w:pPr>
            <w:r w:rsidRPr="008E7B91">
              <w:rPr>
                <w:sz w:val="22"/>
              </w:rPr>
              <w:t xml:space="preserve">Total = </w:t>
            </w:r>
          </w:p>
          <w:p w14:paraId="38B5B8FF" w14:textId="77777777" w:rsidR="00DF2A94" w:rsidRPr="008E7B91" w:rsidRDefault="00B55F12" w:rsidP="00C47118">
            <w:pPr>
              <w:spacing w:line="240" w:lineRule="auto"/>
              <w:jc w:val="left"/>
              <w:rPr>
                <w:sz w:val="22"/>
              </w:rPr>
            </w:pPr>
            <w:r w:rsidRPr="008E7B91">
              <w:rPr>
                <w:sz w:val="22"/>
              </w:rPr>
              <w:t>2.355.000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E86F1B1" w14:textId="77777777" w:rsidR="00DF2A94" w:rsidRPr="008E7B91" w:rsidRDefault="00B55F12" w:rsidP="00C47118">
            <w:pPr>
              <w:spacing w:line="240" w:lineRule="auto"/>
              <w:jc w:val="left"/>
              <w:rPr>
                <w:sz w:val="22"/>
              </w:rPr>
            </w:pPr>
            <w:r w:rsidRPr="008E7B91">
              <w:rPr>
                <w:sz w:val="22"/>
              </w:rPr>
              <w:t>Fonduri europene nerambursabile</w:t>
            </w:r>
          </w:p>
        </w:tc>
        <w:tc>
          <w:tcPr>
            <w:tcW w:w="1134" w:type="dxa"/>
            <w:tcBorders>
              <w:top w:val="single" w:sz="4" w:space="0" w:color="auto"/>
              <w:left w:val="nil"/>
              <w:bottom w:val="single" w:sz="4" w:space="0" w:color="auto"/>
              <w:right w:val="single" w:sz="4" w:space="0" w:color="auto"/>
            </w:tcBorders>
            <w:shd w:val="clear" w:color="auto" w:fill="auto"/>
            <w:vAlign w:val="center"/>
          </w:tcPr>
          <w:p w14:paraId="09F2F217" w14:textId="77777777" w:rsidR="00DF2A94" w:rsidRPr="008E7B91" w:rsidRDefault="00B55F12" w:rsidP="00C47118">
            <w:pPr>
              <w:spacing w:line="240" w:lineRule="auto"/>
              <w:jc w:val="left"/>
              <w:rPr>
                <w:sz w:val="22"/>
              </w:rPr>
            </w:pPr>
            <w:r w:rsidRPr="008E7B91">
              <w:rPr>
                <w:rFonts w:eastAsia="Times New Roman"/>
                <w:sz w:val="22"/>
                <w:lang w:eastAsia="ro-RO"/>
              </w:rPr>
              <w:t>Sp 13</w:t>
            </w:r>
          </w:p>
        </w:tc>
      </w:tr>
      <w:tr w:rsidR="00DF2A94" w:rsidRPr="008E7B91" w14:paraId="7B26D3DD" w14:textId="77777777">
        <w:trPr>
          <w:trHeight w:val="114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EA79EED" w14:textId="77777777" w:rsidR="00DF2A94" w:rsidRPr="008E7B91" w:rsidRDefault="00B55F12" w:rsidP="00C47118">
            <w:pPr>
              <w:spacing w:line="240" w:lineRule="auto"/>
              <w:jc w:val="left"/>
              <w:rPr>
                <w:sz w:val="22"/>
              </w:rPr>
            </w:pPr>
            <w:r w:rsidRPr="008E7B91">
              <w:rPr>
                <w:sz w:val="22"/>
              </w:rPr>
              <w:t>1.1.24</w:t>
            </w:r>
          </w:p>
        </w:tc>
        <w:tc>
          <w:tcPr>
            <w:tcW w:w="2693" w:type="dxa"/>
            <w:tcBorders>
              <w:top w:val="single" w:sz="4" w:space="0" w:color="auto"/>
              <w:left w:val="nil"/>
              <w:bottom w:val="single" w:sz="4" w:space="0" w:color="auto"/>
              <w:right w:val="single" w:sz="4" w:space="0" w:color="auto"/>
            </w:tcBorders>
            <w:shd w:val="clear" w:color="auto" w:fill="auto"/>
            <w:vAlign w:val="center"/>
          </w:tcPr>
          <w:p w14:paraId="4F88AAAF" w14:textId="77777777" w:rsidR="00DF2A94" w:rsidRPr="008E7B91" w:rsidRDefault="00B55F12" w:rsidP="00C47118">
            <w:pPr>
              <w:spacing w:line="240" w:lineRule="auto"/>
              <w:jc w:val="left"/>
              <w:rPr>
                <w:sz w:val="22"/>
              </w:rPr>
            </w:pPr>
            <w:r w:rsidRPr="008E7B91">
              <w:rPr>
                <w:sz w:val="22"/>
              </w:rPr>
              <w:t>Renaturarea zonelor specifice de cuibărit pentru Bubo bubo</w:t>
            </w:r>
          </w:p>
        </w:tc>
        <w:tc>
          <w:tcPr>
            <w:tcW w:w="2268" w:type="dxa"/>
            <w:tcBorders>
              <w:top w:val="single" w:sz="4" w:space="0" w:color="auto"/>
              <w:left w:val="nil"/>
              <w:bottom w:val="single" w:sz="4" w:space="0" w:color="auto"/>
              <w:right w:val="single" w:sz="4" w:space="0" w:color="auto"/>
            </w:tcBorders>
            <w:shd w:val="clear" w:color="auto" w:fill="auto"/>
            <w:vAlign w:val="center"/>
          </w:tcPr>
          <w:p w14:paraId="4908EB71"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763D2F28" w14:textId="77777777" w:rsidR="00DF2A94" w:rsidRPr="008E7B91" w:rsidRDefault="00B55F12" w:rsidP="00C47118">
            <w:pPr>
              <w:spacing w:line="240" w:lineRule="auto"/>
              <w:jc w:val="left"/>
              <w:rPr>
                <w:sz w:val="22"/>
              </w:rPr>
            </w:pPr>
            <w:r w:rsidRPr="008E7B91">
              <w:rPr>
                <w:sz w:val="22"/>
              </w:rPr>
              <w:t>Platforme artificiale</w:t>
            </w:r>
          </w:p>
        </w:tc>
        <w:tc>
          <w:tcPr>
            <w:tcW w:w="992" w:type="dxa"/>
            <w:tcBorders>
              <w:top w:val="single" w:sz="4" w:space="0" w:color="auto"/>
              <w:left w:val="nil"/>
              <w:bottom w:val="single" w:sz="4" w:space="0" w:color="auto"/>
              <w:right w:val="single" w:sz="4" w:space="0" w:color="auto"/>
            </w:tcBorders>
            <w:shd w:val="clear" w:color="auto" w:fill="auto"/>
            <w:vAlign w:val="center"/>
          </w:tcPr>
          <w:p w14:paraId="2446FAF5" w14:textId="77777777" w:rsidR="00DF2A94" w:rsidRPr="008E7B91" w:rsidRDefault="00B55F12" w:rsidP="00C47118">
            <w:pPr>
              <w:spacing w:line="240" w:lineRule="auto"/>
              <w:jc w:val="left"/>
              <w:rPr>
                <w:sz w:val="22"/>
              </w:rPr>
            </w:pPr>
            <w:r w:rsidRPr="008E7B91">
              <w:rPr>
                <w:sz w:val="22"/>
              </w:rPr>
              <w:t>Buc</w:t>
            </w:r>
          </w:p>
        </w:tc>
        <w:tc>
          <w:tcPr>
            <w:tcW w:w="1134" w:type="dxa"/>
            <w:tcBorders>
              <w:top w:val="single" w:sz="4" w:space="0" w:color="auto"/>
              <w:left w:val="nil"/>
              <w:bottom w:val="single" w:sz="4" w:space="0" w:color="auto"/>
              <w:right w:val="single" w:sz="4" w:space="0" w:color="auto"/>
            </w:tcBorders>
            <w:shd w:val="clear" w:color="auto" w:fill="auto"/>
            <w:vAlign w:val="center"/>
          </w:tcPr>
          <w:p w14:paraId="5216525C" w14:textId="77777777" w:rsidR="00DF2A94" w:rsidRPr="008E7B91" w:rsidRDefault="00B55F12" w:rsidP="00C47118">
            <w:pPr>
              <w:spacing w:line="240" w:lineRule="auto"/>
              <w:jc w:val="left"/>
              <w:rPr>
                <w:sz w:val="22"/>
              </w:rPr>
            </w:pPr>
            <w:r w:rsidRPr="008E7B91">
              <w:rPr>
                <w:sz w:val="22"/>
              </w:rPr>
              <w:t>10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D626698" w14:textId="77777777" w:rsidR="00DF2A94" w:rsidRPr="008E7B91" w:rsidRDefault="00B55F12" w:rsidP="00C47118">
            <w:pPr>
              <w:spacing w:line="240" w:lineRule="auto"/>
              <w:jc w:val="left"/>
              <w:rPr>
                <w:sz w:val="22"/>
              </w:rPr>
            </w:pPr>
            <w:r w:rsidRPr="008E7B91">
              <w:rPr>
                <w:sz w:val="22"/>
              </w:rPr>
              <w:t>10.000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306A087" w14:textId="77777777" w:rsidR="00DF2A94" w:rsidRPr="008E7B91" w:rsidRDefault="00B55F12" w:rsidP="00C47118">
            <w:pPr>
              <w:spacing w:line="240" w:lineRule="auto"/>
              <w:jc w:val="left"/>
              <w:rPr>
                <w:sz w:val="22"/>
              </w:rPr>
            </w:pPr>
            <w:r w:rsidRPr="008E7B91">
              <w:rPr>
                <w:sz w:val="22"/>
              </w:rPr>
              <w:t>Fonduri europene nerambursabile</w:t>
            </w:r>
          </w:p>
        </w:tc>
        <w:tc>
          <w:tcPr>
            <w:tcW w:w="1134" w:type="dxa"/>
            <w:tcBorders>
              <w:top w:val="single" w:sz="4" w:space="0" w:color="auto"/>
              <w:left w:val="nil"/>
              <w:bottom w:val="single" w:sz="4" w:space="0" w:color="auto"/>
              <w:right w:val="single" w:sz="4" w:space="0" w:color="auto"/>
            </w:tcBorders>
            <w:shd w:val="clear" w:color="auto" w:fill="auto"/>
            <w:vAlign w:val="center"/>
          </w:tcPr>
          <w:p w14:paraId="3048FD36" w14:textId="77777777" w:rsidR="00DF2A94" w:rsidRPr="008E7B91" w:rsidRDefault="00B55F12" w:rsidP="00C47118">
            <w:pPr>
              <w:spacing w:line="240" w:lineRule="auto"/>
              <w:jc w:val="left"/>
              <w:rPr>
                <w:sz w:val="22"/>
              </w:rPr>
            </w:pPr>
            <w:r w:rsidRPr="008E7B91">
              <w:rPr>
                <w:rFonts w:eastAsia="Times New Roman"/>
                <w:sz w:val="22"/>
                <w:lang w:eastAsia="ro-RO"/>
              </w:rPr>
              <w:t>Sp 13</w:t>
            </w:r>
          </w:p>
        </w:tc>
      </w:tr>
      <w:tr w:rsidR="00DF2A94" w:rsidRPr="008E7B91" w14:paraId="3F423259" w14:textId="77777777">
        <w:trPr>
          <w:trHeight w:val="4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B9AAE90" w14:textId="77777777" w:rsidR="00DF2A94" w:rsidRPr="008E7B91" w:rsidRDefault="00DF2A94" w:rsidP="00C47118">
            <w:pPr>
              <w:spacing w:line="240" w:lineRule="auto"/>
              <w:jc w:val="left"/>
              <w:rPr>
                <w:sz w:val="22"/>
              </w:rPr>
            </w:pPr>
          </w:p>
        </w:tc>
        <w:tc>
          <w:tcPr>
            <w:tcW w:w="12190" w:type="dxa"/>
            <w:gridSpan w:val="8"/>
            <w:tcBorders>
              <w:top w:val="single" w:sz="4" w:space="0" w:color="auto"/>
              <w:left w:val="nil"/>
              <w:bottom w:val="single" w:sz="4" w:space="0" w:color="auto"/>
              <w:right w:val="single" w:sz="4" w:space="0" w:color="auto"/>
            </w:tcBorders>
            <w:shd w:val="clear" w:color="auto" w:fill="auto"/>
            <w:vAlign w:val="center"/>
          </w:tcPr>
          <w:p w14:paraId="182785BC" w14:textId="77777777" w:rsidR="00DF2A94" w:rsidRPr="008E7B91" w:rsidRDefault="00B55F12" w:rsidP="00C47118">
            <w:pPr>
              <w:spacing w:line="240" w:lineRule="auto"/>
              <w:jc w:val="left"/>
              <w:rPr>
                <w:sz w:val="22"/>
              </w:rPr>
            </w:pPr>
            <w:r w:rsidRPr="008E7B91">
              <w:rPr>
                <w:sz w:val="22"/>
              </w:rPr>
              <w:t>OS 1.9 Măsuri de conservare pentru Apus melba</w:t>
            </w:r>
          </w:p>
        </w:tc>
      </w:tr>
      <w:tr w:rsidR="00DF2A94" w:rsidRPr="008E7B91" w14:paraId="2DCD5325" w14:textId="77777777">
        <w:trPr>
          <w:trHeight w:val="1396"/>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9924AE2" w14:textId="77777777" w:rsidR="00DF2A94" w:rsidRPr="008E7B91" w:rsidRDefault="00B55F12" w:rsidP="00C47118">
            <w:pPr>
              <w:spacing w:line="240" w:lineRule="auto"/>
              <w:jc w:val="left"/>
              <w:rPr>
                <w:sz w:val="22"/>
              </w:rPr>
            </w:pPr>
            <w:r w:rsidRPr="008E7B91">
              <w:rPr>
                <w:sz w:val="22"/>
              </w:rPr>
              <w:lastRenderedPageBreak/>
              <w:t>1.1.25</w:t>
            </w:r>
          </w:p>
        </w:tc>
        <w:tc>
          <w:tcPr>
            <w:tcW w:w="2693" w:type="dxa"/>
            <w:tcBorders>
              <w:top w:val="single" w:sz="4" w:space="0" w:color="auto"/>
              <w:left w:val="nil"/>
              <w:bottom w:val="single" w:sz="4" w:space="0" w:color="auto"/>
              <w:right w:val="single" w:sz="4" w:space="0" w:color="auto"/>
            </w:tcBorders>
            <w:shd w:val="clear" w:color="auto" w:fill="auto"/>
            <w:vAlign w:val="center"/>
          </w:tcPr>
          <w:p w14:paraId="2C4FB60A" w14:textId="77777777" w:rsidR="00DF2A94" w:rsidRPr="008E7B91" w:rsidRDefault="00B55F12" w:rsidP="00C47118">
            <w:pPr>
              <w:spacing w:line="240" w:lineRule="auto"/>
              <w:jc w:val="left"/>
              <w:rPr>
                <w:sz w:val="22"/>
              </w:rPr>
            </w:pPr>
            <w:r w:rsidRPr="008E7B91">
              <w:rPr>
                <w:sz w:val="22"/>
              </w:rPr>
              <w:t>Limitarea practicării alpinismului</w:t>
            </w:r>
          </w:p>
        </w:tc>
        <w:tc>
          <w:tcPr>
            <w:tcW w:w="2268" w:type="dxa"/>
            <w:tcBorders>
              <w:top w:val="single" w:sz="4" w:space="0" w:color="auto"/>
              <w:left w:val="nil"/>
              <w:bottom w:val="single" w:sz="4" w:space="0" w:color="auto"/>
              <w:right w:val="single" w:sz="4" w:space="0" w:color="auto"/>
            </w:tcBorders>
            <w:shd w:val="clear" w:color="auto" w:fill="auto"/>
            <w:vAlign w:val="center"/>
          </w:tcPr>
          <w:p w14:paraId="090773BB"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7DEF7517" w14:textId="77777777" w:rsidR="00DF2A94" w:rsidRPr="008E7B91" w:rsidRDefault="00B55F12" w:rsidP="00C47118">
            <w:pPr>
              <w:spacing w:line="240" w:lineRule="auto"/>
              <w:jc w:val="left"/>
              <w:rPr>
                <w:sz w:val="22"/>
              </w:rPr>
            </w:pPr>
            <w:r w:rsidRPr="008E7B91">
              <w:rPr>
                <w:sz w:val="22"/>
              </w:rPr>
              <w:t>Panouri informative</w:t>
            </w:r>
          </w:p>
        </w:tc>
        <w:tc>
          <w:tcPr>
            <w:tcW w:w="992" w:type="dxa"/>
            <w:tcBorders>
              <w:top w:val="single" w:sz="4" w:space="0" w:color="auto"/>
              <w:left w:val="nil"/>
              <w:bottom w:val="single" w:sz="4" w:space="0" w:color="auto"/>
              <w:right w:val="single" w:sz="4" w:space="0" w:color="auto"/>
            </w:tcBorders>
            <w:shd w:val="clear" w:color="auto" w:fill="auto"/>
            <w:vAlign w:val="center"/>
          </w:tcPr>
          <w:p w14:paraId="666C0158" w14:textId="77777777" w:rsidR="00DF2A94" w:rsidRPr="008E7B91" w:rsidRDefault="00B55F12" w:rsidP="00C47118">
            <w:pPr>
              <w:spacing w:line="240" w:lineRule="auto"/>
              <w:jc w:val="left"/>
              <w:rPr>
                <w:sz w:val="22"/>
              </w:rPr>
            </w:pPr>
            <w:r w:rsidRPr="008E7B91">
              <w:rPr>
                <w:sz w:val="22"/>
              </w:rPr>
              <w:t>Buc</w:t>
            </w:r>
          </w:p>
        </w:tc>
        <w:tc>
          <w:tcPr>
            <w:tcW w:w="1134" w:type="dxa"/>
            <w:tcBorders>
              <w:top w:val="single" w:sz="4" w:space="0" w:color="auto"/>
              <w:left w:val="nil"/>
              <w:bottom w:val="single" w:sz="4" w:space="0" w:color="auto"/>
              <w:right w:val="single" w:sz="4" w:space="0" w:color="auto"/>
            </w:tcBorders>
            <w:shd w:val="clear" w:color="auto" w:fill="auto"/>
            <w:vAlign w:val="center"/>
          </w:tcPr>
          <w:p w14:paraId="587C6EE6" w14:textId="77777777" w:rsidR="00DF2A94" w:rsidRPr="008E7B91" w:rsidRDefault="00DF2A94" w:rsidP="00C47118">
            <w:pPr>
              <w:spacing w:line="240" w:lineRule="auto"/>
              <w:jc w:val="left"/>
              <w:rPr>
                <w:sz w:val="22"/>
              </w:rPr>
            </w:pPr>
          </w:p>
          <w:p w14:paraId="38B756E8" w14:textId="77777777" w:rsidR="00DF2A94" w:rsidRPr="008E7B91" w:rsidRDefault="00B55F12" w:rsidP="00C47118">
            <w:pPr>
              <w:spacing w:line="240" w:lineRule="auto"/>
              <w:jc w:val="left"/>
              <w:rPr>
                <w:sz w:val="22"/>
              </w:rPr>
            </w:pPr>
            <w:r w:rsidRPr="008E7B91">
              <w:rPr>
                <w:sz w:val="22"/>
              </w:rPr>
              <w:t>5</w:t>
            </w:r>
          </w:p>
        </w:tc>
        <w:tc>
          <w:tcPr>
            <w:tcW w:w="1134" w:type="dxa"/>
            <w:tcBorders>
              <w:top w:val="single" w:sz="4" w:space="0" w:color="auto"/>
              <w:left w:val="nil"/>
              <w:bottom w:val="single" w:sz="4" w:space="0" w:color="auto"/>
              <w:right w:val="single" w:sz="4" w:space="0" w:color="auto"/>
            </w:tcBorders>
            <w:shd w:val="clear" w:color="auto" w:fill="auto"/>
            <w:vAlign w:val="center"/>
          </w:tcPr>
          <w:p w14:paraId="6C8DC497" w14:textId="77777777" w:rsidR="00DF2A94" w:rsidRPr="008E7B91" w:rsidRDefault="00B55F12" w:rsidP="00C47118">
            <w:pPr>
              <w:spacing w:line="240" w:lineRule="auto"/>
              <w:jc w:val="left"/>
              <w:rPr>
                <w:sz w:val="22"/>
              </w:rPr>
            </w:pPr>
            <w:r w:rsidRPr="008E7B91">
              <w:rPr>
                <w:sz w:val="22"/>
              </w:rPr>
              <w:t>23.500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5BBCB8B" w14:textId="77777777" w:rsidR="00DF2A94" w:rsidRPr="008E7B91" w:rsidRDefault="00B55F12" w:rsidP="00C47118">
            <w:pPr>
              <w:spacing w:line="240" w:lineRule="auto"/>
              <w:jc w:val="left"/>
              <w:rPr>
                <w:sz w:val="22"/>
              </w:rPr>
            </w:pPr>
            <w:r w:rsidRPr="008E7B91">
              <w:rPr>
                <w:sz w:val="22"/>
              </w:rPr>
              <w:t>Fonduri europene nerambursabile</w:t>
            </w:r>
          </w:p>
          <w:p w14:paraId="607C628B"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1EDD608A"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13</w:t>
            </w:r>
          </w:p>
        </w:tc>
      </w:tr>
      <w:tr w:rsidR="00DF2A94" w:rsidRPr="008E7B91" w14:paraId="5133B47E" w14:textId="77777777">
        <w:trPr>
          <w:trHeight w:val="383"/>
        </w:trPr>
        <w:tc>
          <w:tcPr>
            <w:tcW w:w="3402" w:type="dxa"/>
            <w:gridSpan w:val="2"/>
            <w:tcBorders>
              <w:top w:val="nil"/>
              <w:left w:val="single" w:sz="4" w:space="0" w:color="auto"/>
              <w:bottom w:val="single" w:sz="4" w:space="0" w:color="auto"/>
              <w:right w:val="single" w:sz="4" w:space="0" w:color="auto"/>
            </w:tcBorders>
            <w:shd w:val="clear" w:color="auto" w:fill="auto"/>
            <w:vAlign w:val="center"/>
          </w:tcPr>
          <w:p w14:paraId="38FB7115" w14:textId="77777777" w:rsidR="00DF2A94" w:rsidRPr="008E7B91" w:rsidRDefault="00B55F12" w:rsidP="00C47118">
            <w:pPr>
              <w:spacing w:line="240" w:lineRule="auto"/>
              <w:jc w:val="left"/>
              <w:rPr>
                <w:sz w:val="22"/>
              </w:rPr>
            </w:pPr>
            <w:r w:rsidRPr="008E7B91">
              <w:rPr>
                <w:sz w:val="22"/>
              </w:rPr>
              <w:t>Total MS 1</w:t>
            </w:r>
          </w:p>
        </w:tc>
        <w:tc>
          <w:tcPr>
            <w:tcW w:w="2268" w:type="dxa"/>
            <w:tcBorders>
              <w:top w:val="nil"/>
              <w:left w:val="nil"/>
              <w:bottom w:val="single" w:sz="4" w:space="0" w:color="auto"/>
              <w:right w:val="single" w:sz="4" w:space="0" w:color="auto"/>
            </w:tcBorders>
            <w:shd w:val="clear" w:color="auto" w:fill="auto"/>
            <w:vAlign w:val="center"/>
          </w:tcPr>
          <w:p w14:paraId="212E06C7" w14:textId="77777777" w:rsidR="00DF2A94" w:rsidRPr="008E7B91" w:rsidRDefault="00DF2A94" w:rsidP="00C47118">
            <w:pPr>
              <w:spacing w:line="240" w:lineRule="auto"/>
              <w:jc w:val="left"/>
              <w:rPr>
                <w:sz w:val="22"/>
              </w:rPr>
            </w:pPr>
          </w:p>
        </w:tc>
        <w:tc>
          <w:tcPr>
            <w:tcW w:w="3827" w:type="dxa"/>
            <w:gridSpan w:val="3"/>
            <w:tcBorders>
              <w:top w:val="nil"/>
              <w:left w:val="nil"/>
              <w:bottom w:val="single" w:sz="4" w:space="0" w:color="auto"/>
              <w:right w:val="single" w:sz="4" w:space="0" w:color="auto"/>
            </w:tcBorders>
            <w:shd w:val="clear" w:color="auto" w:fill="auto"/>
            <w:vAlign w:val="center"/>
          </w:tcPr>
          <w:p w14:paraId="7DC6B317" w14:textId="77777777" w:rsidR="00DF2A94" w:rsidRPr="008E7B91" w:rsidRDefault="00B55F12" w:rsidP="00C47118">
            <w:pPr>
              <w:spacing w:line="240" w:lineRule="auto"/>
              <w:jc w:val="left"/>
              <w:rPr>
                <w:sz w:val="22"/>
              </w:rPr>
            </w:pPr>
            <w:r w:rsidRPr="008E7B91">
              <w:rPr>
                <w:sz w:val="22"/>
              </w:rPr>
              <w:t>n/a</w:t>
            </w:r>
          </w:p>
        </w:tc>
        <w:tc>
          <w:tcPr>
            <w:tcW w:w="1134" w:type="dxa"/>
            <w:tcBorders>
              <w:top w:val="nil"/>
              <w:left w:val="nil"/>
              <w:bottom w:val="single" w:sz="4" w:space="0" w:color="auto"/>
              <w:right w:val="single" w:sz="4" w:space="0" w:color="auto"/>
            </w:tcBorders>
            <w:shd w:val="clear" w:color="auto" w:fill="auto"/>
            <w:vAlign w:val="center"/>
          </w:tcPr>
          <w:p w14:paraId="4AD17F67" w14:textId="77777777" w:rsidR="00DF2A94" w:rsidRPr="008E7B91" w:rsidRDefault="00B55F12" w:rsidP="00C47118">
            <w:pPr>
              <w:spacing w:line="240" w:lineRule="auto"/>
              <w:jc w:val="left"/>
              <w:rPr>
                <w:sz w:val="22"/>
              </w:rPr>
            </w:pPr>
            <w:r w:rsidRPr="008E7B91">
              <w:rPr>
                <w:sz w:val="22"/>
              </w:rPr>
              <w:t>5.841.300</w:t>
            </w:r>
          </w:p>
        </w:tc>
        <w:tc>
          <w:tcPr>
            <w:tcW w:w="2268" w:type="dxa"/>
            <w:gridSpan w:val="2"/>
            <w:tcBorders>
              <w:top w:val="nil"/>
              <w:left w:val="nil"/>
              <w:bottom w:val="single" w:sz="4" w:space="0" w:color="auto"/>
              <w:right w:val="single" w:sz="4" w:space="0" w:color="auto"/>
            </w:tcBorders>
            <w:shd w:val="clear" w:color="auto" w:fill="auto"/>
            <w:vAlign w:val="center"/>
          </w:tcPr>
          <w:p w14:paraId="62116A9B" w14:textId="77777777" w:rsidR="00DF2A94" w:rsidRPr="008E7B91" w:rsidRDefault="00B55F12" w:rsidP="00C47118">
            <w:pPr>
              <w:spacing w:line="240" w:lineRule="auto"/>
              <w:jc w:val="left"/>
              <w:rPr>
                <w:sz w:val="22"/>
              </w:rPr>
            </w:pPr>
            <w:r w:rsidRPr="008E7B91">
              <w:rPr>
                <w:sz w:val="22"/>
              </w:rPr>
              <w:t>n/a</w:t>
            </w:r>
          </w:p>
        </w:tc>
      </w:tr>
      <w:tr w:rsidR="00DF2A94" w:rsidRPr="008E7B91" w14:paraId="056D9084" w14:textId="77777777">
        <w:trPr>
          <w:trHeight w:val="300"/>
        </w:trPr>
        <w:tc>
          <w:tcPr>
            <w:tcW w:w="3402" w:type="dxa"/>
            <w:gridSpan w:val="2"/>
            <w:tcBorders>
              <w:top w:val="nil"/>
              <w:left w:val="single" w:sz="4" w:space="0" w:color="auto"/>
              <w:bottom w:val="single" w:sz="4" w:space="0" w:color="auto"/>
              <w:right w:val="single" w:sz="4" w:space="0" w:color="auto"/>
            </w:tcBorders>
            <w:shd w:val="clear" w:color="auto" w:fill="F2F2F2" w:themeFill="background1" w:themeFillShade="F2"/>
            <w:vAlign w:val="center"/>
          </w:tcPr>
          <w:p w14:paraId="47A02D19" w14:textId="77777777" w:rsidR="00DF2A94" w:rsidRPr="008E7B91" w:rsidRDefault="00B55F12" w:rsidP="00C47118">
            <w:pPr>
              <w:spacing w:line="240" w:lineRule="auto"/>
              <w:jc w:val="left"/>
              <w:rPr>
                <w:sz w:val="22"/>
              </w:rPr>
            </w:pPr>
            <w:r w:rsidRPr="008E7B91">
              <w:rPr>
                <w:sz w:val="22"/>
              </w:rPr>
              <w:t>Total OG 1</w:t>
            </w:r>
          </w:p>
        </w:tc>
        <w:tc>
          <w:tcPr>
            <w:tcW w:w="2268" w:type="dxa"/>
            <w:tcBorders>
              <w:top w:val="nil"/>
              <w:left w:val="nil"/>
              <w:bottom w:val="single" w:sz="4" w:space="0" w:color="auto"/>
              <w:right w:val="single" w:sz="4" w:space="0" w:color="auto"/>
            </w:tcBorders>
            <w:shd w:val="clear" w:color="auto" w:fill="F2F2F2" w:themeFill="background1" w:themeFillShade="F2"/>
            <w:vAlign w:val="center"/>
          </w:tcPr>
          <w:p w14:paraId="66EF046D" w14:textId="77777777" w:rsidR="00DF2A94" w:rsidRPr="008E7B91" w:rsidRDefault="00DF2A94" w:rsidP="00C47118">
            <w:pPr>
              <w:spacing w:line="240" w:lineRule="auto"/>
              <w:jc w:val="left"/>
              <w:rPr>
                <w:sz w:val="22"/>
              </w:rPr>
            </w:pPr>
          </w:p>
        </w:tc>
        <w:tc>
          <w:tcPr>
            <w:tcW w:w="3827" w:type="dxa"/>
            <w:gridSpan w:val="3"/>
            <w:tcBorders>
              <w:top w:val="nil"/>
              <w:left w:val="nil"/>
              <w:bottom w:val="single" w:sz="4" w:space="0" w:color="auto"/>
              <w:right w:val="single" w:sz="4" w:space="0" w:color="auto"/>
            </w:tcBorders>
            <w:shd w:val="clear" w:color="auto" w:fill="F2F2F2" w:themeFill="background1" w:themeFillShade="F2"/>
            <w:vAlign w:val="center"/>
          </w:tcPr>
          <w:p w14:paraId="7A89BC76" w14:textId="77777777" w:rsidR="00DF2A94" w:rsidRPr="008E7B91" w:rsidRDefault="00DF2A94" w:rsidP="00C47118">
            <w:pPr>
              <w:spacing w:line="240" w:lineRule="auto"/>
              <w:jc w:val="left"/>
              <w:rPr>
                <w:sz w:val="22"/>
              </w:rPr>
            </w:pPr>
          </w:p>
        </w:tc>
        <w:tc>
          <w:tcPr>
            <w:tcW w:w="1134" w:type="dxa"/>
            <w:tcBorders>
              <w:top w:val="nil"/>
              <w:left w:val="nil"/>
              <w:bottom w:val="single" w:sz="4" w:space="0" w:color="auto"/>
              <w:right w:val="single" w:sz="4" w:space="0" w:color="auto"/>
            </w:tcBorders>
            <w:shd w:val="clear" w:color="auto" w:fill="F2F2F2" w:themeFill="background1" w:themeFillShade="F2"/>
            <w:vAlign w:val="center"/>
          </w:tcPr>
          <w:p w14:paraId="110FE62B" w14:textId="77777777" w:rsidR="00DF2A94" w:rsidRPr="008E7B91" w:rsidRDefault="00B55F12" w:rsidP="00C47118">
            <w:pPr>
              <w:spacing w:line="240" w:lineRule="auto"/>
              <w:jc w:val="left"/>
              <w:rPr>
                <w:sz w:val="22"/>
              </w:rPr>
            </w:pPr>
            <w:r w:rsidRPr="008E7B91">
              <w:rPr>
                <w:sz w:val="22"/>
              </w:rPr>
              <w:t>5.841.300</w:t>
            </w:r>
          </w:p>
        </w:tc>
        <w:tc>
          <w:tcPr>
            <w:tcW w:w="2268" w:type="dxa"/>
            <w:gridSpan w:val="2"/>
            <w:tcBorders>
              <w:top w:val="nil"/>
              <w:left w:val="nil"/>
              <w:bottom w:val="single" w:sz="4" w:space="0" w:color="auto"/>
              <w:right w:val="single" w:sz="4" w:space="0" w:color="auto"/>
            </w:tcBorders>
            <w:shd w:val="clear" w:color="auto" w:fill="F2F2F2" w:themeFill="background1" w:themeFillShade="F2"/>
            <w:vAlign w:val="center"/>
          </w:tcPr>
          <w:p w14:paraId="29FDB74B" w14:textId="77777777" w:rsidR="00DF2A94" w:rsidRPr="008E7B91" w:rsidRDefault="00DF2A94" w:rsidP="00C47118">
            <w:pPr>
              <w:spacing w:line="240" w:lineRule="auto"/>
              <w:jc w:val="left"/>
              <w:rPr>
                <w:sz w:val="22"/>
              </w:rPr>
            </w:pPr>
          </w:p>
        </w:tc>
      </w:tr>
      <w:tr w:rsidR="00DF2A94" w:rsidRPr="008E7B91" w14:paraId="3651B1C6" w14:textId="77777777">
        <w:trPr>
          <w:trHeight w:val="315"/>
        </w:trPr>
        <w:tc>
          <w:tcPr>
            <w:tcW w:w="709"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574DCA61" w14:textId="77777777" w:rsidR="00DF2A94" w:rsidRPr="008E7B91" w:rsidRDefault="00B55F12" w:rsidP="00C47118">
            <w:pPr>
              <w:spacing w:line="240" w:lineRule="auto"/>
              <w:jc w:val="left"/>
              <w:rPr>
                <w:sz w:val="22"/>
              </w:rPr>
            </w:pPr>
            <w:r w:rsidRPr="008E7B91">
              <w:rPr>
                <w:sz w:val="22"/>
              </w:rPr>
              <w:t>2</w:t>
            </w:r>
          </w:p>
        </w:tc>
        <w:tc>
          <w:tcPr>
            <w:tcW w:w="12190" w:type="dxa"/>
            <w:gridSpan w:val="8"/>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E59CE71" w14:textId="77777777" w:rsidR="00DF2A94" w:rsidRPr="008E7B91" w:rsidRDefault="00B55F12" w:rsidP="00C47118">
            <w:pPr>
              <w:spacing w:line="240" w:lineRule="auto"/>
              <w:jc w:val="left"/>
              <w:rPr>
                <w:sz w:val="22"/>
              </w:rPr>
            </w:pPr>
            <w:r w:rsidRPr="008E7B91">
              <w:rPr>
                <w:sz w:val="22"/>
              </w:rPr>
              <w:t>OG 2: Asigurarea bazei de informații/ date referitoare la speciile de interes conservativ - inclusiv starea de conservare a acestora - cu scopul de a oferi suportul necesar pentru managementul biodiversităţii</w:t>
            </w:r>
          </w:p>
        </w:tc>
      </w:tr>
      <w:tr w:rsidR="00DF2A94" w:rsidRPr="008E7B91" w14:paraId="0EF2693B" w14:textId="77777777">
        <w:trPr>
          <w:trHeight w:val="300"/>
        </w:trPr>
        <w:tc>
          <w:tcPr>
            <w:tcW w:w="709"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771DC1E8" w14:textId="77777777" w:rsidR="00DF2A94" w:rsidRPr="008E7B91" w:rsidRDefault="00B55F12" w:rsidP="00C47118">
            <w:pPr>
              <w:spacing w:line="240" w:lineRule="auto"/>
              <w:jc w:val="left"/>
              <w:rPr>
                <w:sz w:val="22"/>
              </w:rPr>
            </w:pPr>
            <w:r w:rsidRPr="008E7B91">
              <w:rPr>
                <w:sz w:val="22"/>
              </w:rPr>
              <w:t>2.2</w:t>
            </w:r>
          </w:p>
        </w:tc>
        <w:tc>
          <w:tcPr>
            <w:tcW w:w="12190" w:type="dxa"/>
            <w:gridSpan w:val="8"/>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BA4DE56" w14:textId="77777777" w:rsidR="00DF2A94" w:rsidRPr="008E7B91" w:rsidRDefault="00B55F12" w:rsidP="00C47118">
            <w:pPr>
              <w:spacing w:line="240" w:lineRule="auto"/>
              <w:jc w:val="left"/>
              <w:rPr>
                <w:sz w:val="22"/>
              </w:rPr>
            </w:pPr>
            <w:r w:rsidRPr="008E7B91">
              <w:rPr>
                <w:sz w:val="22"/>
              </w:rPr>
              <w:t xml:space="preserve"> OS 2 Actualizarea inventarelor - evaluarea detaliată şi monitorizarea stării de conservare pentru speciile de avifaună de interes conservativ din sit</w:t>
            </w:r>
          </w:p>
        </w:tc>
      </w:tr>
      <w:tr w:rsidR="00DF2A94" w:rsidRPr="008E7B91" w14:paraId="331243A3" w14:textId="77777777">
        <w:trPr>
          <w:trHeight w:val="300"/>
        </w:trPr>
        <w:tc>
          <w:tcPr>
            <w:tcW w:w="709" w:type="dxa"/>
            <w:tcBorders>
              <w:top w:val="single" w:sz="4" w:space="0" w:color="auto"/>
              <w:left w:val="single" w:sz="4" w:space="0" w:color="auto"/>
              <w:bottom w:val="single" w:sz="4" w:space="0" w:color="auto"/>
              <w:right w:val="nil"/>
            </w:tcBorders>
            <w:shd w:val="clear" w:color="auto" w:fill="FFFFFF" w:themeFill="background1"/>
            <w:vAlign w:val="center"/>
          </w:tcPr>
          <w:p w14:paraId="04BBA3B3" w14:textId="77777777" w:rsidR="00DF2A94" w:rsidRPr="008E7B91" w:rsidRDefault="00DF2A94" w:rsidP="00C47118">
            <w:pPr>
              <w:spacing w:line="240" w:lineRule="auto"/>
              <w:jc w:val="left"/>
              <w:rPr>
                <w:sz w:val="22"/>
              </w:rPr>
            </w:pPr>
          </w:p>
        </w:tc>
        <w:tc>
          <w:tcPr>
            <w:tcW w:w="12190" w:type="dxa"/>
            <w:gridSpan w:val="8"/>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83C466" w14:textId="77777777" w:rsidR="00DF2A94" w:rsidRPr="008E7B91" w:rsidRDefault="00B55F12" w:rsidP="00C47118">
            <w:pPr>
              <w:spacing w:line="240" w:lineRule="auto"/>
              <w:jc w:val="left"/>
              <w:rPr>
                <w:sz w:val="22"/>
              </w:rPr>
            </w:pPr>
            <w:r w:rsidRPr="008E7B91">
              <w:rPr>
                <w:sz w:val="22"/>
              </w:rPr>
              <w:t>OS 2.1 Actualizarea inventarelor - evaluarea detaliată - pentru speciile de interes conservativ</w:t>
            </w:r>
          </w:p>
        </w:tc>
      </w:tr>
      <w:tr w:rsidR="00DF2A94" w:rsidRPr="008E7B91" w14:paraId="1A64E41F" w14:textId="77777777">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EB9A219" w14:textId="77777777" w:rsidR="00DF2A94" w:rsidRPr="008E7B91" w:rsidRDefault="00B55F12" w:rsidP="00C47118">
            <w:pPr>
              <w:spacing w:line="240" w:lineRule="auto"/>
              <w:jc w:val="left"/>
              <w:rPr>
                <w:sz w:val="22"/>
              </w:rPr>
            </w:pPr>
            <w:r w:rsidRPr="008E7B91">
              <w:rPr>
                <w:sz w:val="22"/>
              </w:rPr>
              <w:t>2.2.1</w:t>
            </w:r>
          </w:p>
        </w:tc>
        <w:tc>
          <w:tcPr>
            <w:tcW w:w="2693" w:type="dxa"/>
            <w:tcBorders>
              <w:top w:val="single" w:sz="4" w:space="0" w:color="auto"/>
              <w:left w:val="nil"/>
              <w:bottom w:val="single" w:sz="4" w:space="0" w:color="auto"/>
              <w:right w:val="single" w:sz="4" w:space="0" w:color="auto"/>
            </w:tcBorders>
            <w:shd w:val="clear" w:color="auto" w:fill="auto"/>
            <w:vAlign w:val="center"/>
          </w:tcPr>
          <w:p w14:paraId="128C89C7" w14:textId="77777777" w:rsidR="00DF2A94" w:rsidRPr="008E7B91" w:rsidRDefault="00B55F12" w:rsidP="00C47118">
            <w:pPr>
              <w:spacing w:line="240" w:lineRule="auto"/>
              <w:jc w:val="left"/>
              <w:rPr>
                <w:sz w:val="22"/>
              </w:rPr>
            </w:pPr>
            <w:r w:rsidRPr="008E7B91">
              <w:rPr>
                <w:sz w:val="22"/>
              </w:rPr>
              <w:t>Actualizarea inventarelor - evaluarea detaliată pentru speciile de avifaună de interes conservativ din sit</w:t>
            </w:r>
          </w:p>
        </w:tc>
        <w:tc>
          <w:tcPr>
            <w:tcW w:w="2268" w:type="dxa"/>
            <w:tcBorders>
              <w:top w:val="single" w:sz="4" w:space="0" w:color="auto"/>
              <w:left w:val="nil"/>
              <w:bottom w:val="single" w:sz="4" w:space="0" w:color="auto"/>
              <w:right w:val="single" w:sz="4" w:space="0" w:color="auto"/>
            </w:tcBorders>
            <w:shd w:val="clear" w:color="auto" w:fill="auto"/>
            <w:vAlign w:val="center"/>
          </w:tcPr>
          <w:p w14:paraId="348E51F6" w14:textId="77777777" w:rsidR="00DF2A94" w:rsidRPr="008E7B91" w:rsidRDefault="00B55F12" w:rsidP="00C47118">
            <w:pPr>
              <w:spacing w:line="240" w:lineRule="auto"/>
              <w:jc w:val="left"/>
              <w:rPr>
                <w:sz w:val="22"/>
              </w:rPr>
            </w:pPr>
            <w:r w:rsidRPr="008E7B91">
              <w:rPr>
                <w:sz w:val="22"/>
              </w:rPr>
              <w:t>60/an/pers</w:t>
            </w:r>
          </w:p>
          <w:p w14:paraId="52EB2CD2" w14:textId="77777777" w:rsidR="00DF2A94" w:rsidRPr="008E7B91" w:rsidRDefault="00B55F12" w:rsidP="00C47118">
            <w:pPr>
              <w:spacing w:line="240" w:lineRule="auto"/>
              <w:jc w:val="left"/>
              <w:rPr>
                <w:sz w:val="22"/>
              </w:rPr>
            </w:pPr>
            <w:r w:rsidRPr="008E7B91">
              <w:rPr>
                <w:sz w:val="22"/>
              </w:rPr>
              <w:t>(12 pers)</w:t>
            </w:r>
          </w:p>
          <w:p w14:paraId="2323680E" w14:textId="77777777" w:rsidR="00DF2A94" w:rsidRPr="008E7B91" w:rsidRDefault="00B55F12" w:rsidP="00C47118">
            <w:pPr>
              <w:spacing w:line="240" w:lineRule="auto"/>
              <w:jc w:val="left"/>
              <w:rPr>
                <w:sz w:val="22"/>
              </w:rPr>
            </w:pPr>
            <w:r w:rsidRPr="008E7B91">
              <w:rPr>
                <w:sz w:val="22"/>
              </w:rPr>
              <w:t>Total = 720</w:t>
            </w:r>
          </w:p>
        </w:tc>
        <w:tc>
          <w:tcPr>
            <w:tcW w:w="1701" w:type="dxa"/>
            <w:tcBorders>
              <w:top w:val="single" w:sz="4" w:space="0" w:color="auto"/>
              <w:left w:val="nil"/>
              <w:bottom w:val="single" w:sz="4" w:space="0" w:color="auto"/>
              <w:right w:val="single" w:sz="4" w:space="0" w:color="auto"/>
            </w:tcBorders>
            <w:shd w:val="clear" w:color="auto" w:fill="auto"/>
            <w:vAlign w:val="center"/>
          </w:tcPr>
          <w:p w14:paraId="205BACEA" w14:textId="77777777" w:rsidR="00DF2A94" w:rsidRPr="008E7B91" w:rsidRDefault="00B55F12" w:rsidP="00C47118">
            <w:pPr>
              <w:spacing w:line="240" w:lineRule="auto"/>
              <w:jc w:val="left"/>
              <w:rPr>
                <w:sz w:val="22"/>
              </w:rPr>
            </w:pPr>
            <w:r w:rsidRPr="008E7B91">
              <w:rPr>
                <w:sz w:val="22"/>
              </w:rPr>
              <w:t>Studiu teren/birou</w:t>
            </w:r>
          </w:p>
          <w:p w14:paraId="78055FF3" w14:textId="77777777" w:rsidR="00DF2A94" w:rsidRPr="008E7B91" w:rsidRDefault="00B55F12" w:rsidP="00C47118">
            <w:pPr>
              <w:spacing w:line="240" w:lineRule="auto"/>
              <w:jc w:val="left"/>
              <w:rPr>
                <w:sz w:val="22"/>
              </w:rPr>
            </w:pPr>
            <w:r w:rsidRPr="008E7B91">
              <w:rPr>
                <w:sz w:val="22"/>
              </w:rPr>
              <w:t>Echipam specifice teren</w:t>
            </w:r>
          </w:p>
        </w:tc>
        <w:tc>
          <w:tcPr>
            <w:tcW w:w="992" w:type="dxa"/>
            <w:tcBorders>
              <w:top w:val="single" w:sz="4" w:space="0" w:color="auto"/>
              <w:left w:val="nil"/>
              <w:bottom w:val="single" w:sz="4" w:space="0" w:color="auto"/>
              <w:right w:val="single" w:sz="4" w:space="0" w:color="auto"/>
            </w:tcBorders>
            <w:shd w:val="clear" w:color="auto" w:fill="auto"/>
            <w:vAlign w:val="center"/>
          </w:tcPr>
          <w:p w14:paraId="013EF068" w14:textId="77777777" w:rsidR="00DF2A94" w:rsidRPr="008E7B91" w:rsidRDefault="00B55F12" w:rsidP="00C47118">
            <w:pPr>
              <w:spacing w:line="240" w:lineRule="auto"/>
              <w:jc w:val="left"/>
              <w:rPr>
                <w:sz w:val="22"/>
              </w:rPr>
            </w:pPr>
            <w:r w:rsidRPr="008E7B91">
              <w:rPr>
                <w:sz w:val="22"/>
              </w:rPr>
              <w:t xml:space="preserve">Nr </w:t>
            </w:r>
          </w:p>
        </w:tc>
        <w:tc>
          <w:tcPr>
            <w:tcW w:w="1134" w:type="dxa"/>
            <w:tcBorders>
              <w:top w:val="single" w:sz="4" w:space="0" w:color="auto"/>
              <w:left w:val="nil"/>
              <w:bottom w:val="single" w:sz="4" w:space="0" w:color="auto"/>
              <w:right w:val="single" w:sz="4" w:space="0" w:color="auto"/>
            </w:tcBorders>
            <w:shd w:val="clear" w:color="auto" w:fill="auto"/>
            <w:vAlign w:val="center"/>
          </w:tcPr>
          <w:p w14:paraId="66997476" w14:textId="77777777" w:rsidR="00DF2A94" w:rsidRPr="008E7B91" w:rsidRDefault="00B55F12" w:rsidP="00C47118">
            <w:pPr>
              <w:spacing w:line="240" w:lineRule="auto"/>
              <w:jc w:val="left"/>
              <w:rPr>
                <w:sz w:val="22"/>
              </w:rPr>
            </w:pPr>
            <w:r w:rsidRPr="008E7B91">
              <w:rPr>
                <w:sz w:val="22"/>
              </w:rPr>
              <w:t>1</w:t>
            </w:r>
          </w:p>
        </w:tc>
        <w:tc>
          <w:tcPr>
            <w:tcW w:w="1134" w:type="dxa"/>
            <w:tcBorders>
              <w:top w:val="single" w:sz="4" w:space="0" w:color="auto"/>
              <w:left w:val="nil"/>
              <w:bottom w:val="single" w:sz="4" w:space="0" w:color="auto"/>
              <w:right w:val="single" w:sz="4" w:space="0" w:color="auto"/>
            </w:tcBorders>
            <w:shd w:val="clear" w:color="auto" w:fill="auto"/>
            <w:vAlign w:val="center"/>
          </w:tcPr>
          <w:p w14:paraId="2815B2EE" w14:textId="77777777" w:rsidR="00DF2A94" w:rsidRPr="008E7B91" w:rsidRDefault="00B55F12" w:rsidP="00C47118">
            <w:pPr>
              <w:spacing w:line="240" w:lineRule="auto"/>
              <w:jc w:val="left"/>
              <w:rPr>
                <w:sz w:val="22"/>
              </w:rPr>
            </w:pPr>
            <w:r w:rsidRPr="008E7B91">
              <w:rPr>
                <w:sz w:val="22"/>
              </w:rPr>
              <w:t>576.000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37E0E27" w14:textId="77777777" w:rsidR="00DF2A94" w:rsidRPr="008E7B91" w:rsidRDefault="00B55F12" w:rsidP="00C47118">
            <w:pPr>
              <w:spacing w:line="240" w:lineRule="auto"/>
              <w:jc w:val="left"/>
              <w:rPr>
                <w:sz w:val="22"/>
              </w:rPr>
            </w:pPr>
            <w:r w:rsidRPr="008E7B91">
              <w:rPr>
                <w:sz w:val="22"/>
              </w:rPr>
              <w:t>Fonduri europene nerambursabile</w:t>
            </w:r>
          </w:p>
          <w:p w14:paraId="75F1E91F" w14:textId="77777777" w:rsidR="00DF2A94" w:rsidRPr="008E7B91" w:rsidRDefault="00B55F12" w:rsidP="00C47118">
            <w:pPr>
              <w:spacing w:line="240" w:lineRule="auto"/>
              <w:jc w:val="left"/>
              <w:rPr>
                <w:sz w:val="22"/>
              </w:rPr>
            </w:pPr>
            <w:r w:rsidRPr="008E7B91">
              <w:rPr>
                <w:sz w:val="22"/>
              </w:rPr>
              <w:t>Fonduri publice</w:t>
            </w:r>
          </w:p>
        </w:tc>
        <w:tc>
          <w:tcPr>
            <w:tcW w:w="1134" w:type="dxa"/>
            <w:tcBorders>
              <w:top w:val="single" w:sz="4" w:space="0" w:color="auto"/>
              <w:left w:val="nil"/>
              <w:bottom w:val="single" w:sz="4" w:space="0" w:color="auto"/>
              <w:right w:val="single" w:sz="4" w:space="0" w:color="auto"/>
            </w:tcBorders>
            <w:shd w:val="clear" w:color="auto" w:fill="auto"/>
            <w:vAlign w:val="center"/>
          </w:tcPr>
          <w:p w14:paraId="5C894D3C"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12</w:t>
            </w:r>
          </w:p>
        </w:tc>
      </w:tr>
      <w:tr w:rsidR="00DF2A94" w:rsidRPr="008E7B91" w14:paraId="10FF1B82" w14:textId="77777777">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B902D43" w14:textId="77777777" w:rsidR="00DF2A94" w:rsidRPr="008E7B91" w:rsidRDefault="00DF2A94" w:rsidP="00C47118">
            <w:pPr>
              <w:spacing w:line="240" w:lineRule="auto"/>
              <w:jc w:val="left"/>
              <w:rPr>
                <w:sz w:val="22"/>
              </w:rPr>
            </w:pPr>
          </w:p>
        </w:tc>
        <w:tc>
          <w:tcPr>
            <w:tcW w:w="12190" w:type="dxa"/>
            <w:gridSpan w:val="8"/>
            <w:tcBorders>
              <w:top w:val="single" w:sz="4" w:space="0" w:color="auto"/>
              <w:left w:val="nil"/>
              <w:bottom w:val="single" w:sz="4" w:space="0" w:color="auto"/>
              <w:right w:val="single" w:sz="4" w:space="0" w:color="auto"/>
            </w:tcBorders>
            <w:shd w:val="clear" w:color="auto" w:fill="auto"/>
            <w:vAlign w:val="center"/>
          </w:tcPr>
          <w:p w14:paraId="55253F6D" w14:textId="77777777" w:rsidR="00DF2A94" w:rsidRPr="008E7B91" w:rsidRDefault="00B55F12" w:rsidP="00C47118">
            <w:pPr>
              <w:spacing w:line="240" w:lineRule="auto"/>
              <w:jc w:val="left"/>
              <w:rPr>
                <w:sz w:val="22"/>
              </w:rPr>
            </w:pPr>
            <w:r w:rsidRPr="008E7B91">
              <w:rPr>
                <w:sz w:val="22"/>
              </w:rPr>
              <w:t>OS 2.2 Realizarea monitorizării stării de conservare a speciilor de interes conservativ</w:t>
            </w:r>
          </w:p>
        </w:tc>
      </w:tr>
      <w:tr w:rsidR="00DF2A94" w:rsidRPr="008E7B91" w14:paraId="27B14DA6" w14:textId="77777777">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5CEF4B6" w14:textId="77777777" w:rsidR="00DF2A94" w:rsidRPr="008E7B91" w:rsidRDefault="00B55F12" w:rsidP="00C47118">
            <w:pPr>
              <w:spacing w:line="240" w:lineRule="auto"/>
              <w:jc w:val="left"/>
              <w:rPr>
                <w:sz w:val="22"/>
              </w:rPr>
            </w:pPr>
            <w:r w:rsidRPr="008E7B91">
              <w:rPr>
                <w:sz w:val="22"/>
              </w:rPr>
              <w:t>2.2.2</w:t>
            </w:r>
          </w:p>
        </w:tc>
        <w:tc>
          <w:tcPr>
            <w:tcW w:w="2693" w:type="dxa"/>
            <w:tcBorders>
              <w:top w:val="single" w:sz="4" w:space="0" w:color="auto"/>
              <w:left w:val="nil"/>
              <w:bottom w:val="single" w:sz="4" w:space="0" w:color="auto"/>
              <w:right w:val="single" w:sz="4" w:space="0" w:color="auto"/>
            </w:tcBorders>
            <w:shd w:val="clear" w:color="auto" w:fill="auto"/>
            <w:vAlign w:val="center"/>
          </w:tcPr>
          <w:p w14:paraId="0F8EC396" w14:textId="77777777" w:rsidR="00DF2A94" w:rsidRPr="008E7B91" w:rsidRDefault="00B55F12" w:rsidP="00C47118">
            <w:pPr>
              <w:spacing w:line="240" w:lineRule="auto"/>
              <w:jc w:val="left"/>
              <w:rPr>
                <w:sz w:val="22"/>
              </w:rPr>
            </w:pPr>
            <w:r w:rsidRPr="008E7B91">
              <w:rPr>
                <w:sz w:val="22"/>
              </w:rPr>
              <w:t>Realizarea monitorizării stării de conservare speciile de avifaună de interes conservativ din sit</w:t>
            </w:r>
          </w:p>
        </w:tc>
        <w:tc>
          <w:tcPr>
            <w:tcW w:w="2268" w:type="dxa"/>
            <w:tcBorders>
              <w:top w:val="single" w:sz="4" w:space="0" w:color="auto"/>
              <w:left w:val="nil"/>
              <w:bottom w:val="single" w:sz="4" w:space="0" w:color="auto"/>
              <w:right w:val="single" w:sz="4" w:space="0" w:color="auto"/>
            </w:tcBorders>
            <w:shd w:val="clear" w:color="auto" w:fill="auto"/>
            <w:vAlign w:val="center"/>
          </w:tcPr>
          <w:p w14:paraId="72F20052" w14:textId="77777777" w:rsidR="00DF2A94" w:rsidRPr="008E7B91" w:rsidRDefault="00B55F12" w:rsidP="00C47118">
            <w:pPr>
              <w:spacing w:line="240" w:lineRule="auto"/>
              <w:jc w:val="left"/>
              <w:rPr>
                <w:sz w:val="22"/>
              </w:rPr>
            </w:pPr>
            <w:r w:rsidRPr="008E7B91">
              <w:rPr>
                <w:sz w:val="22"/>
              </w:rPr>
              <w:t>45/an/pers</w:t>
            </w:r>
          </w:p>
          <w:p w14:paraId="490337C9" w14:textId="77777777" w:rsidR="00DF2A94" w:rsidRPr="008E7B91" w:rsidRDefault="00B55F12" w:rsidP="00C47118">
            <w:pPr>
              <w:spacing w:line="240" w:lineRule="auto"/>
              <w:jc w:val="left"/>
              <w:rPr>
                <w:sz w:val="22"/>
              </w:rPr>
            </w:pPr>
            <w:r w:rsidRPr="008E7B91">
              <w:rPr>
                <w:sz w:val="22"/>
              </w:rPr>
              <w:t>(10 pers)</w:t>
            </w:r>
          </w:p>
          <w:p w14:paraId="1B7FE660" w14:textId="77777777" w:rsidR="00DF2A94" w:rsidRPr="008E7B91" w:rsidRDefault="00B55F12" w:rsidP="00C47118">
            <w:pPr>
              <w:spacing w:line="240" w:lineRule="auto"/>
              <w:jc w:val="left"/>
              <w:rPr>
                <w:sz w:val="22"/>
              </w:rPr>
            </w:pPr>
            <w:r w:rsidRPr="008E7B91">
              <w:rPr>
                <w:sz w:val="22"/>
              </w:rPr>
              <w:t>Total = 2.225</w:t>
            </w:r>
          </w:p>
        </w:tc>
        <w:tc>
          <w:tcPr>
            <w:tcW w:w="1701" w:type="dxa"/>
            <w:tcBorders>
              <w:top w:val="single" w:sz="4" w:space="0" w:color="auto"/>
              <w:left w:val="nil"/>
              <w:bottom w:val="single" w:sz="4" w:space="0" w:color="auto"/>
              <w:right w:val="single" w:sz="4" w:space="0" w:color="auto"/>
            </w:tcBorders>
            <w:shd w:val="clear" w:color="auto" w:fill="auto"/>
            <w:vAlign w:val="center"/>
          </w:tcPr>
          <w:p w14:paraId="14B5A7E0" w14:textId="77777777" w:rsidR="00DF2A94" w:rsidRPr="008E7B91" w:rsidRDefault="00B55F12" w:rsidP="00C47118">
            <w:pPr>
              <w:spacing w:line="240" w:lineRule="auto"/>
              <w:jc w:val="left"/>
              <w:rPr>
                <w:sz w:val="22"/>
              </w:rPr>
            </w:pPr>
            <w:r w:rsidRPr="008E7B91">
              <w:rPr>
                <w:sz w:val="22"/>
              </w:rPr>
              <w:t>Studii monitorizare</w:t>
            </w:r>
          </w:p>
          <w:p w14:paraId="17F5FC4B" w14:textId="77777777" w:rsidR="00DF2A94" w:rsidRPr="008E7B91" w:rsidRDefault="00B55F12" w:rsidP="00C47118">
            <w:pPr>
              <w:spacing w:line="240" w:lineRule="auto"/>
              <w:jc w:val="left"/>
              <w:rPr>
                <w:sz w:val="22"/>
              </w:rPr>
            </w:pPr>
            <w:r w:rsidRPr="008E7B91">
              <w:rPr>
                <w:sz w:val="22"/>
              </w:rPr>
              <w:t>Echipam specifice teren</w:t>
            </w:r>
          </w:p>
        </w:tc>
        <w:tc>
          <w:tcPr>
            <w:tcW w:w="992" w:type="dxa"/>
            <w:tcBorders>
              <w:top w:val="single" w:sz="4" w:space="0" w:color="auto"/>
              <w:left w:val="nil"/>
              <w:bottom w:val="single" w:sz="4" w:space="0" w:color="auto"/>
              <w:right w:val="single" w:sz="4" w:space="0" w:color="auto"/>
            </w:tcBorders>
            <w:shd w:val="clear" w:color="auto" w:fill="auto"/>
            <w:vAlign w:val="center"/>
          </w:tcPr>
          <w:p w14:paraId="52DC7A66" w14:textId="77777777" w:rsidR="00DF2A94" w:rsidRPr="008E7B91" w:rsidRDefault="00B55F12" w:rsidP="00C47118">
            <w:pPr>
              <w:spacing w:line="240" w:lineRule="auto"/>
              <w:jc w:val="left"/>
              <w:rPr>
                <w:sz w:val="22"/>
              </w:rPr>
            </w:pPr>
            <w:r w:rsidRPr="008E7B91">
              <w:rPr>
                <w:sz w:val="22"/>
              </w:rPr>
              <w:t xml:space="preserve">Nr. </w:t>
            </w:r>
          </w:p>
        </w:tc>
        <w:tc>
          <w:tcPr>
            <w:tcW w:w="1134" w:type="dxa"/>
            <w:tcBorders>
              <w:top w:val="single" w:sz="4" w:space="0" w:color="auto"/>
              <w:left w:val="nil"/>
              <w:bottom w:val="single" w:sz="4" w:space="0" w:color="auto"/>
              <w:right w:val="single" w:sz="4" w:space="0" w:color="auto"/>
            </w:tcBorders>
            <w:shd w:val="clear" w:color="auto" w:fill="auto"/>
            <w:vAlign w:val="center"/>
          </w:tcPr>
          <w:p w14:paraId="6F507AE3" w14:textId="77777777" w:rsidR="00DF2A94" w:rsidRPr="008E7B91" w:rsidRDefault="00B55F12" w:rsidP="00C47118">
            <w:pPr>
              <w:spacing w:line="240" w:lineRule="auto"/>
              <w:jc w:val="left"/>
              <w:rPr>
                <w:sz w:val="22"/>
              </w:rPr>
            </w:pPr>
            <w:r w:rsidRPr="008E7B91">
              <w:rPr>
                <w:sz w:val="22"/>
              </w:rPr>
              <w:t>5</w:t>
            </w:r>
          </w:p>
        </w:tc>
        <w:tc>
          <w:tcPr>
            <w:tcW w:w="1134" w:type="dxa"/>
            <w:tcBorders>
              <w:top w:val="single" w:sz="4" w:space="0" w:color="auto"/>
              <w:left w:val="nil"/>
              <w:bottom w:val="single" w:sz="4" w:space="0" w:color="auto"/>
              <w:right w:val="single" w:sz="4" w:space="0" w:color="auto"/>
            </w:tcBorders>
            <w:shd w:val="clear" w:color="auto" w:fill="auto"/>
            <w:vAlign w:val="center"/>
          </w:tcPr>
          <w:p w14:paraId="7D873C84" w14:textId="77777777" w:rsidR="00DF2A94" w:rsidRPr="008E7B91" w:rsidRDefault="00B55F12" w:rsidP="00C47118">
            <w:pPr>
              <w:spacing w:line="240" w:lineRule="auto"/>
              <w:jc w:val="left"/>
              <w:rPr>
                <w:sz w:val="22"/>
              </w:rPr>
            </w:pPr>
            <w:r w:rsidRPr="008E7B91">
              <w:rPr>
                <w:sz w:val="22"/>
              </w:rPr>
              <w:t>1.800.000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8297D14" w14:textId="77777777" w:rsidR="00DF2A94" w:rsidRPr="008E7B91" w:rsidRDefault="00B55F12" w:rsidP="00C47118">
            <w:pPr>
              <w:spacing w:line="240" w:lineRule="auto"/>
              <w:jc w:val="left"/>
              <w:rPr>
                <w:sz w:val="22"/>
              </w:rPr>
            </w:pPr>
            <w:r w:rsidRPr="008E7B91">
              <w:rPr>
                <w:sz w:val="22"/>
              </w:rPr>
              <w:t>Fonduri europene nerambursabile</w:t>
            </w:r>
          </w:p>
          <w:p w14:paraId="7AB03C1B" w14:textId="77777777" w:rsidR="00DF2A94" w:rsidRPr="008E7B91" w:rsidRDefault="00B55F12" w:rsidP="00C47118">
            <w:pPr>
              <w:spacing w:line="240" w:lineRule="auto"/>
              <w:jc w:val="left"/>
              <w:rPr>
                <w:sz w:val="22"/>
              </w:rPr>
            </w:pPr>
            <w:r w:rsidRPr="008E7B91">
              <w:rPr>
                <w:sz w:val="22"/>
              </w:rPr>
              <w:t>Fonduri publice</w:t>
            </w:r>
          </w:p>
        </w:tc>
        <w:tc>
          <w:tcPr>
            <w:tcW w:w="1134" w:type="dxa"/>
            <w:tcBorders>
              <w:top w:val="single" w:sz="4" w:space="0" w:color="auto"/>
              <w:left w:val="nil"/>
              <w:bottom w:val="single" w:sz="4" w:space="0" w:color="auto"/>
              <w:right w:val="single" w:sz="4" w:space="0" w:color="auto"/>
            </w:tcBorders>
            <w:shd w:val="clear" w:color="auto" w:fill="auto"/>
            <w:vAlign w:val="center"/>
          </w:tcPr>
          <w:p w14:paraId="55FEE1D3"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12</w:t>
            </w:r>
          </w:p>
          <w:p w14:paraId="2E2A4BF9" w14:textId="77777777" w:rsidR="00DF2A94" w:rsidRPr="008E7B91" w:rsidRDefault="00DF2A94" w:rsidP="00C47118">
            <w:pPr>
              <w:keepNext/>
              <w:keepLines/>
              <w:spacing w:line="240" w:lineRule="auto"/>
              <w:jc w:val="left"/>
              <w:rPr>
                <w:rFonts w:eastAsia="Times New Roman"/>
                <w:color w:val="000000"/>
                <w:sz w:val="22"/>
                <w:lang w:eastAsia="ro-RO"/>
              </w:rPr>
            </w:pPr>
          </w:p>
        </w:tc>
      </w:tr>
      <w:tr w:rsidR="00DF2A94" w:rsidRPr="008E7B91" w14:paraId="0D4717AD" w14:textId="77777777">
        <w:trPr>
          <w:trHeight w:val="300"/>
        </w:trPr>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7FCAA00" w14:textId="77777777" w:rsidR="00DF2A94" w:rsidRPr="008E7B91" w:rsidRDefault="00B55F12" w:rsidP="00C47118">
            <w:pPr>
              <w:spacing w:line="240" w:lineRule="auto"/>
              <w:jc w:val="left"/>
              <w:rPr>
                <w:sz w:val="22"/>
              </w:rPr>
            </w:pPr>
            <w:r w:rsidRPr="008E7B91">
              <w:rPr>
                <w:sz w:val="22"/>
              </w:rPr>
              <w:t>Total MS 2</w:t>
            </w:r>
          </w:p>
        </w:tc>
        <w:tc>
          <w:tcPr>
            <w:tcW w:w="2268" w:type="dxa"/>
            <w:tcBorders>
              <w:top w:val="single" w:sz="4" w:space="0" w:color="auto"/>
              <w:left w:val="nil"/>
              <w:bottom w:val="single" w:sz="4" w:space="0" w:color="auto"/>
              <w:right w:val="single" w:sz="4" w:space="0" w:color="auto"/>
            </w:tcBorders>
            <w:shd w:val="clear" w:color="auto" w:fill="auto"/>
            <w:vAlign w:val="center"/>
          </w:tcPr>
          <w:p w14:paraId="1312B3E5" w14:textId="77777777" w:rsidR="00DF2A94" w:rsidRPr="008E7B91" w:rsidRDefault="00B55F12" w:rsidP="00C47118">
            <w:pPr>
              <w:spacing w:line="240" w:lineRule="auto"/>
              <w:jc w:val="left"/>
              <w:rPr>
                <w:sz w:val="22"/>
              </w:rPr>
            </w:pPr>
            <w:r w:rsidRPr="008E7B91">
              <w:rPr>
                <w:sz w:val="22"/>
              </w:rPr>
              <w:t>2.945</w:t>
            </w:r>
          </w:p>
        </w:tc>
        <w:tc>
          <w:tcPr>
            <w:tcW w:w="3827" w:type="dxa"/>
            <w:gridSpan w:val="3"/>
            <w:tcBorders>
              <w:top w:val="single" w:sz="4" w:space="0" w:color="auto"/>
              <w:left w:val="nil"/>
              <w:bottom w:val="single" w:sz="4" w:space="0" w:color="auto"/>
              <w:right w:val="single" w:sz="4" w:space="0" w:color="auto"/>
            </w:tcBorders>
            <w:shd w:val="clear" w:color="auto" w:fill="auto"/>
            <w:vAlign w:val="center"/>
          </w:tcPr>
          <w:p w14:paraId="4F8C0F43"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4B326A96" w14:textId="77777777" w:rsidR="00DF2A94" w:rsidRPr="008E7B91" w:rsidRDefault="00B55F12" w:rsidP="00C47118">
            <w:pPr>
              <w:spacing w:line="240" w:lineRule="auto"/>
              <w:jc w:val="left"/>
              <w:rPr>
                <w:sz w:val="22"/>
              </w:rPr>
            </w:pPr>
            <w:r w:rsidRPr="008E7B91">
              <w:rPr>
                <w:sz w:val="22"/>
              </w:rPr>
              <w:t>2.376.000</w:t>
            </w:r>
          </w:p>
        </w:tc>
        <w:tc>
          <w:tcPr>
            <w:tcW w:w="2268" w:type="dxa"/>
            <w:gridSpan w:val="2"/>
            <w:tcBorders>
              <w:top w:val="single" w:sz="4" w:space="0" w:color="auto"/>
              <w:left w:val="nil"/>
              <w:bottom w:val="single" w:sz="4" w:space="0" w:color="auto"/>
              <w:right w:val="single" w:sz="4" w:space="0" w:color="auto"/>
            </w:tcBorders>
            <w:shd w:val="clear" w:color="auto" w:fill="auto"/>
            <w:vAlign w:val="center"/>
          </w:tcPr>
          <w:p w14:paraId="682FCFE3" w14:textId="77777777" w:rsidR="00DF2A94" w:rsidRPr="008E7B91" w:rsidRDefault="00B55F12" w:rsidP="00C47118">
            <w:pPr>
              <w:spacing w:line="240" w:lineRule="auto"/>
              <w:jc w:val="left"/>
              <w:rPr>
                <w:sz w:val="22"/>
              </w:rPr>
            </w:pPr>
            <w:r w:rsidRPr="008E7B91">
              <w:rPr>
                <w:sz w:val="22"/>
              </w:rPr>
              <w:t>n/a</w:t>
            </w:r>
          </w:p>
        </w:tc>
      </w:tr>
      <w:tr w:rsidR="00DF2A94" w:rsidRPr="008E7B91" w14:paraId="21B62383" w14:textId="77777777">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640403" w14:textId="77777777" w:rsidR="00DF2A94" w:rsidRPr="008E7B91" w:rsidRDefault="00DF2A94" w:rsidP="00C47118">
            <w:pPr>
              <w:spacing w:line="240" w:lineRule="auto"/>
              <w:jc w:val="left"/>
              <w:rPr>
                <w:sz w:val="22"/>
              </w:rPr>
            </w:pPr>
          </w:p>
        </w:tc>
        <w:tc>
          <w:tcPr>
            <w:tcW w:w="12190" w:type="dxa"/>
            <w:gridSpan w:val="8"/>
            <w:tcBorders>
              <w:top w:val="single" w:sz="4" w:space="0" w:color="auto"/>
              <w:left w:val="nil"/>
              <w:bottom w:val="single" w:sz="4" w:space="0" w:color="auto"/>
              <w:right w:val="single" w:sz="4" w:space="0" w:color="auto"/>
            </w:tcBorders>
            <w:shd w:val="clear" w:color="auto" w:fill="F2F2F2" w:themeFill="background1" w:themeFillShade="F2"/>
            <w:vAlign w:val="center"/>
          </w:tcPr>
          <w:p w14:paraId="46FAE1D3" w14:textId="77777777" w:rsidR="00DF2A94" w:rsidRPr="008E7B91" w:rsidRDefault="00B55F12" w:rsidP="00C47118">
            <w:pPr>
              <w:spacing w:line="240" w:lineRule="auto"/>
              <w:jc w:val="left"/>
              <w:rPr>
                <w:sz w:val="22"/>
              </w:rPr>
            </w:pPr>
            <w:r w:rsidRPr="008E7B91">
              <w:rPr>
                <w:sz w:val="22"/>
              </w:rPr>
              <w:t>OS 3 Inventarierea, cartarea și evaluarea stării de conservare pentru alte specii de interes comunitar identificate în sit</w:t>
            </w:r>
          </w:p>
        </w:tc>
      </w:tr>
      <w:tr w:rsidR="00DF2A94" w:rsidRPr="008E7B91" w14:paraId="5BED564D" w14:textId="77777777">
        <w:trPr>
          <w:trHeight w:val="144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37D137B" w14:textId="77777777" w:rsidR="00DF2A94" w:rsidRPr="008E7B91" w:rsidRDefault="00B55F12" w:rsidP="00C47118">
            <w:pPr>
              <w:spacing w:line="240" w:lineRule="auto"/>
              <w:jc w:val="left"/>
              <w:rPr>
                <w:sz w:val="22"/>
              </w:rPr>
            </w:pPr>
            <w:r w:rsidRPr="008E7B91">
              <w:rPr>
                <w:sz w:val="22"/>
              </w:rPr>
              <w:t>2.3.1</w:t>
            </w:r>
          </w:p>
        </w:tc>
        <w:tc>
          <w:tcPr>
            <w:tcW w:w="2693" w:type="dxa"/>
            <w:tcBorders>
              <w:top w:val="single" w:sz="4" w:space="0" w:color="auto"/>
              <w:left w:val="nil"/>
              <w:bottom w:val="single" w:sz="4" w:space="0" w:color="auto"/>
              <w:right w:val="single" w:sz="4" w:space="0" w:color="auto"/>
            </w:tcBorders>
            <w:shd w:val="clear" w:color="auto" w:fill="auto"/>
            <w:vAlign w:val="center"/>
          </w:tcPr>
          <w:p w14:paraId="50614D0B" w14:textId="77777777" w:rsidR="00DF2A94" w:rsidRPr="008E7B91" w:rsidRDefault="00B55F12" w:rsidP="00C47118">
            <w:pPr>
              <w:spacing w:line="240" w:lineRule="auto"/>
              <w:jc w:val="left"/>
              <w:rPr>
                <w:sz w:val="22"/>
              </w:rPr>
            </w:pPr>
            <w:r w:rsidRPr="008E7B91">
              <w:rPr>
                <w:sz w:val="22"/>
              </w:rPr>
              <w:t>Inventarierea, cartarea și evaluarea stării de conservare pentru specia de interes comunitar: Falco peregrinus</w:t>
            </w:r>
          </w:p>
        </w:tc>
        <w:tc>
          <w:tcPr>
            <w:tcW w:w="2268" w:type="dxa"/>
            <w:tcBorders>
              <w:top w:val="single" w:sz="4" w:space="0" w:color="auto"/>
              <w:left w:val="nil"/>
              <w:bottom w:val="single" w:sz="4" w:space="0" w:color="auto"/>
              <w:right w:val="single" w:sz="4" w:space="0" w:color="auto"/>
            </w:tcBorders>
            <w:shd w:val="clear" w:color="auto" w:fill="auto"/>
            <w:vAlign w:val="center"/>
          </w:tcPr>
          <w:p w14:paraId="3FD58666" w14:textId="77777777" w:rsidR="00DF2A94" w:rsidRPr="008E7B91" w:rsidRDefault="00B55F12" w:rsidP="00C47118">
            <w:pPr>
              <w:spacing w:line="240" w:lineRule="auto"/>
              <w:jc w:val="left"/>
              <w:rPr>
                <w:sz w:val="22"/>
              </w:rPr>
            </w:pPr>
            <w:r w:rsidRPr="008E7B91">
              <w:rPr>
                <w:sz w:val="22"/>
              </w:rPr>
              <w:t>120/pers</w:t>
            </w:r>
          </w:p>
          <w:p w14:paraId="7D91C401" w14:textId="77777777" w:rsidR="00DF2A94" w:rsidRPr="008E7B91" w:rsidRDefault="00B55F12" w:rsidP="00C47118">
            <w:pPr>
              <w:spacing w:line="240" w:lineRule="auto"/>
              <w:jc w:val="left"/>
              <w:rPr>
                <w:sz w:val="22"/>
              </w:rPr>
            </w:pPr>
            <w:r w:rsidRPr="008E7B91">
              <w:rPr>
                <w:sz w:val="22"/>
              </w:rPr>
              <w:t>(4 pers)</w:t>
            </w:r>
          </w:p>
          <w:p w14:paraId="5C19491B" w14:textId="77777777" w:rsidR="00DF2A94" w:rsidRPr="008E7B91" w:rsidRDefault="00B55F12" w:rsidP="00C47118">
            <w:pPr>
              <w:spacing w:line="240" w:lineRule="auto"/>
              <w:jc w:val="left"/>
              <w:rPr>
                <w:sz w:val="22"/>
              </w:rPr>
            </w:pPr>
            <w:r w:rsidRPr="008E7B91">
              <w:rPr>
                <w:sz w:val="22"/>
              </w:rPr>
              <w:t>Total = 480</w:t>
            </w:r>
          </w:p>
        </w:tc>
        <w:tc>
          <w:tcPr>
            <w:tcW w:w="1701" w:type="dxa"/>
            <w:tcBorders>
              <w:top w:val="single" w:sz="4" w:space="0" w:color="auto"/>
              <w:left w:val="nil"/>
              <w:bottom w:val="single" w:sz="4" w:space="0" w:color="auto"/>
              <w:right w:val="single" w:sz="4" w:space="0" w:color="auto"/>
            </w:tcBorders>
            <w:shd w:val="clear" w:color="auto" w:fill="auto"/>
            <w:vAlign w:val="center"/>
          </w:tcPr>
          <w:p w14:paraId="51167CA1" w14:textId="77777777" w:rsidR="00DF2A94" w:rsidRPr="008E7B91" w:rsidRDefault="00B55F12" w:rsidP="00C47118">
            <w:pPr>
              <w:spacing w:line="240" w:lineRule="auto"/>
              <w:jc w:val="left"/>
              <w:rPr>
                <w:sz w:val="22"/>
              </w:rPr>
            </w:pPr>
            <w:r w:rsidRPr="008E7B91">
              <w:rPr>
                <w:sz w:val="22"/>
              </w:rPr>
              <w:t>Studii teren/birou</w:t>
            </w:r>
          </w:p>
          <w:p w14:paraId="66B814F0" w14:textId="77777777" w:rsidR="00DF2A94" w:rsidRPr="008E7B91" w:rsidRDefault="00B55F12" w:rsidP="00C47118">
            <w:pPr>
              <w:spacing w:line="240" w:lineRule="auto"/>
              <w:jc w:val="left"/>
              <w:rPr>
                <w:sz w:val="22"/>
              </w:rPr>
            </w:pPr>
            <w:r w:rsidRPr="008E7B91">
              <w:rPr>
                <w:sz w:val="22"/>
              </w:rPr>
              <w:t>Echipam specifice teren</w:t>
            </w:r>
          </w:p>
        </w:tc>
        <w:tc>
          <w:tcPr>
            <w:tcW w:w="992" w:type="dxa"/>
            <w:tcBorders>
              <w:top w:val="single" w:sz="4" w:space="0" w:color="auto"/>
              <w:left w:val="nil"/>
              <w:bottom w:val="single" w:sz="4" w:space="0" w:color="auto"/>
              <w:right w:val="single" w:sz="4" w:space="0" w:color="auto"/>
            </w:tcBorders>
            <w:shd w:val="clear" w:color="auto" w:fill="auto"/>
            <w:vAlign w:val="center"/>
          </w:tcPr>
          <w:p w14:paraId="3F081CF8"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354C3182" w14:textId="77777777" w:rsidR="00DF2A94" w:rsidRPr="008E7B91" w:rsidRDefault="00B55F12" w:rsidP="00C47118">
            <w:pPr>
              <w:spacing w:line="240" w:lineRule="auto"/>
              <w:jc w:val="left"/>
              <w:rPr>
                <w:sz w:val="22"/>
              </w:rPr>
            </w:pPr>
            <w:r w:rsidRPr="008E7B91">
              <w:rPr>
                <w:sz w:val="22"/>
              </w:rPr>
              <w:t>3</w:t>
            </w:r>
          </w:p>
        </w:tc>
        <w:tc>
          <w:tcPr>
            <w:tcW w:w="1134" w:type="dxa"/>
            <w:tcBorders>
              <w:top w:val="single" w:sz="4" w:space="0" w:color="auto"/>
              <w:left w:val="nil"/>
              <w:bottom w:val="single" w:sz="4" w:space="0" w:color="auto"/>
              <w:right w:val="single" w:sz="4" w:space="0" w:color="auto"/>
            </w:tcBorders>
            <w:shd w:val="clear" w:color="auto" w:fill="auto"/>
            <w:vAlign w:val="center"/>
          </w:tcPr>
          <w:p w14:paraId="471412C8" w14:textId="77777777" w:rsidR="00DF2A94" w:rsidRPr="008E7B91" w:rsidRDefault="00B55F12" w:rsidP="00C47118">
            <w:pPr>
              <w:spacing w:line="240" w:lineRule="auto"/>
              <w:jc w:val="left"/>
              <w:rPr>
                <w:sz w:val="22"/>
              </w:rPr>
            </w:pPr>
            <w:r w:rsidRPr="008E7B91">
              <w:rPr>
                <w:sz w:val="22"/>
              </w:rPr>
              <w:t>384.000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821523A" w14:textId="77777777" w:rsidR="00DF2A94" w:rsidRPr="008E7B91" w:rsidRDefault="00B55F12" w:rsidP="00C47118">
            <w:pPr>
              <w:spacing w:line="240" w:lineRule="auto"/>
              <w:jc w:val="left"/>
              <w:rPr>
                <w:sz w:val="22"/>
              </w:rPr>
            </w:pPr>
            <w:r w:rsidRPr="008E7B91">
              <w:rPr>
                <w:sz w:val="22"/>
              </w:rPr>
              <w:t>Fonduri europene nerambursabile</w:t>
            </w:r>
          </w:p>
          <w:p w14:paraId="615C7786" w14:textId="77777777" w:rsidR="00DF2A94" w:rsidRPr="008E7B91" w:rsidRDefault="00B55F12" w:rsidP="00C47118">
            <w:pPr>
              <w:spacing w:line="240" w:lineRule="auto"/>
              <w:jc w:val="left"/>
              <w:rPr>
                <w:sz w:val="22"/>
              </w:rPr>
            </w:pPr>
            <w:r w:rsidRPr="008E7B91">
              <w:rPr>
                <w:sz w:val="22"/>
              </w:rPr>
              <w:t>Fonduri publice</w:t>
            </w:r>
          </w:p>
        </w:tc>
        <w:tc>
          <w:tcPr>
            <w:tcW w:w="1134" w:type="dxa"/>
            <w:tcBorders>
              <w:top w:val="single" w:sz="4" w:space="0" w:color="auto"/>
              <w:left w:val="nil"/>
              <w:bottom w:val="single" w:sz="4" w:space="0" w:color="auto"/>
              <w:right w:val="single" w:sz="4" w:space="0" w:color="auto"/>
            </w:tcBorders>
            <w:shd w:val="clear" w:color="auto" w:fill="auto"/>
            <w:vAlign w:val="center"/>
          </w:tcPr>
          <w:p w14:paraId="33624492"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12</w:t>
            </w:r>
          </w:p>
        </w:tc>
      </w:tr>
      <w:tr w:rsidR="00DF2A94" w:rsidRPr="008E7B91" w14:paraId="4468798E" w14:textId="77777777">
        <w:trPr>
          <w:trHeight w:val="300"/>
        </w:trPr>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B14A9D4" w14:textId="77777777" w:rsidR="00DF2A94" w:rsidRPr="008E7B91" w:rsidRDefault="00B55F12" w:rsidP="00C47118">
            <w:pPr>
              <w:spacing w:line="240" w:lineRule="auto"/>
              <w:jc w:val="left"/>
              <w:rPr>
                <w:sz w:val="22"/>
              </w:rPr>
            </w:pPr>
            <w:r w:rsidRPr="008E7B91">
              <w:rPr>
                <w:sz w:val="22"/>
              </w:rPr>
              <w:t>Total MS 3</w:t>
            </w:r>
          </w:p>
        </w:tc>
        <w:tc>
          <w:tcPr>
            <w:tcW w:w="2268" w:type="dxa"/>
            <w:tcBorders>
              <w:top w:val="single" w:sz="4" w:space="0" w:color="auto"/>
              <w:left w:val="nil"/>
              <w:bottom w:val="single" w:sz="4" w:space="0" w:color="auto"/>
              <w:right w:val="single" w:sz="4" w:space="0" w:color="auto"/>
            </w:tcBorders>
            <w:shd w:val="clear" w:color="auto" w:fill="auto"/>
            <w:vAlign w:val="center"/>
          </w:tcPr>
          <w:p w14:paraId="22C40C66" w14:textId="77777777" w:rsidR="00DF2A94" w:rsidRPr="008E7B91" w:rsidRDefault="00B55F12" w:rsidP="00C47118">
            <w:pPr>
              <w:spacing w:line="240" w:lineRule="auto"/>
              <w:jc w:val="left"/>
              <w:rPr>
                <w:sz w:val="22"/>
              </w:rPr>
            </w:pPr>
            <w:r w:rsidRPr="008E7B91">
              <w:rPr>
                <w:sz w:val="22"/>
              </w:rPr>
              <w:t>480</w:t>
            </w:r>
          </w:p>
        </w:tc>
        <w:tc>
          <w:tcPr>
            <w:tcW w:w="3827" w:type="dxa"/>
            <w:gridSpan w:val="3"/>
            <w:tcBorders>
              <w:top w:val="single" w:sz="4" w:space="0" w:color="auto"/>
              <w:left w:val="nil"/>
              <w:bottom w:val="single" w:sz="4" w:space="0" w:color="auto"/>
              <w:right w:val="single" w:sz="4" w:space="0" w:color="auto"/>
            </w:tcBorders>
            <w:shd w:val="clear" w:color="auto" w:fill="auto"/>
            <w:vAlign w:val="center"/>
          </w:tcPr>
          <w:p w14:paraId="561C6B7C"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1B546A5C" w14:textId="77777777" w:rsidR="00DF2A94" w:rsidRPr="008E7B91" w:rsidRDefault="00B55F12" w:rsidP="00C47118">
            <w:pPr>
              <w:spacing w:line="240" w:lineRule="auto"/>
              <w:jc w:val="left"/>
              <w:rPr>
                <w:sz w:val="22"/>
              </w:rPr>
            </w:pPr>
            <w:r w:rsidRPr="008E7B91">
              <w:rPr>
                <w:sz w:val="22"/>
              </w:rPr>
              <w:t>384.000</w:t>
            </w:r>
          </w:p>
        </w:tc>
        <w:tc>
          <w:tcPr>
            <w:tcW w:w="2268" w:type="dxa"/>
            <w:gridSpan w:val="2"/>
            <w:tcBorders>
              <w:top w:val="single" w:sz="4" w:space="0" w:color="auto"/>
              <w:left w:val="nil"/>
              <w:bottom w:val="single" w:sz="4" w:space="0" w:color="auto"/>
              <w:right w:val="single" w:sz="4" w:space="0" w:color="auto"/>
            </w:tcBorders>
            <w:shd w:val="clear" w:color="auto" w:fill="auto"/>
            <w:vAlign w:val="center"/>
          </w:tcPr>
          <w:p w14:paraId="10811DFF" w14:textId="77777777" w:rsidR="00DF2A94" w:rsidRPr="008E7B91" w:rsidRDefault="00B55F12" w:rsidP="00C47118">
            <w:pPr>
              <w:spacing w:line="240" w:lineRule="auto"/>
              <w:jc w:val="left"/>
              <w:rPr>
                <w:sz w:val="22"/>
              </w:rPr>
            </w:pPr>
            <w:r w:rsidRPr="008E7B91">
              <w:rPr>
                <w:sz w:val="22"/>
              </w:rPr>
              <w:t>n/a</w:t>
            </w:r>
          </w:p>
        </w:tc>
      </w:tr>
      <w:tr w:rsidR="00DF2A94" w:rsidRPr="008E7B91" w14:paraId="236C808B" w14:textId="77777777">
        <w:trPr>
          <w:trHeight w:val="412"/>
        </w:trPr>
        <w:tc>
          <w:tcPr>
            <w:tcW w:w="340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0C2615" w14:textId="77777777" w:rsidR="00DF2A94" w:rsidRPr="008E7B91" w:rsidRDefault="00B55F12" w:rsidP="00C47118">
            <w:pPr>
              <w:spacing w:line="240" w:lineRule="auto"/>
              <w:jc w:val="left"/>
              <w:rPr>
                <w:sz w:val="22"/>
              </w:rPr>
            </w:pPr>
            <w:r w:rsidRPr="008E7B91">
              <w:rPr>
                <w:sz w:val="22"/>
              </w:rPr>
              <w:t>Total OG 2</w:t>
            </w:r>
          </w:p>
        </w:tc>
        <w:tc>
          <w:tcPr>
            <w:tcW w:w="226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281DEA3E" w14:textId="77777777" w:rsidR="00DF2A94" w:rsidRPr="008E7B91" w:rsidRDefault="00B55F12" w:rsidP="00C47118">
            <w:pPr>
              <w:spacing w:line="240" w:lineRule="auto"/>
              <w:jc w:val="left"/>
              <w:rPr>
                <w:sz w:val="22"/>
              </w:rPr>
            </w:pPr>
            <w:r w:rsidRPr="008E7B91">
              <w:rPr>
                <w:sz w:val="22"/>
              </w:rPr>
              <w:t> 3.425</w:t>
            </w:r>
          </w:p>
        </w:tc>
        <w:tc>
          <w:tcPr>
            <w:tcW w:w="3827" w:type="dxa"/>
            <w:gridSpan w:val="3"/>
            <w:tcBorders>
              <w:top w:val="single" w:sz="4" w:space="0" w:color="auto"/>
              <w:left w:val="nil"/>
              <w:bottom w:val="single" w:sz="4" w:space="0" w:color="auto"/>
              <w:right w:val="single" w:sz="4" w:space="0" w:color="auto"/>
            </w:tcBorders>
            <w:shd w:val="clear" w:color="auto" w:fill="F2F2F2" w:themeFill="background1" w:themeFillShade="F2"/>
            <w:vAlign w:val="center"/>
          </w:tcPr>
          <w:p w14:paraId="1EB014AF"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64162DFA" w14:textId="77777777" w:rsidR="00DF2A94" w:rsidRPr="008E7B91" w:rsidRDefault="00B55F12" w:rsidP="00C47118">
            <w:pPr>
              <w:spacing w:line="240" w:lineRule="auto"/>
              <w:jc w:val="left"/>
              <w:rPr>
                <w:sz w:val="22"/>
              </w:rPr>
            </w:pPr>
            <w:r w:rsidRPr="008E7B91">
              <w:rPr>
                <w:sz w:val="22"/>
              </w:rPr>
              <w:t>2.760.000</w:t>
            </w:r>
          </w:p>
          <w:p w14:paraId="41EEB6B2" w14:textId="77777777" w:rsidR="00DF2A94" w:rsidRPr="008E7B91" w:rsidRDefault="00DF2A94" w:rsidP="00C47118">
            <w:pPr>
              <w:spacing w:line="240" w:lineRule="auto"/>
              <w:jc w:val="left"/>
              <w:rPr>
                <w:sz w:val="22"/>
              </w:rPr>
            </w:pPr>
          </w:p>
        </w:tc>
        <w:tc>
          <w:tcPr>
            <w:tcW w:w="2268"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7DE3B38F" w14:textId="77777777" w:rsidR="00DF2A94" w:rsidRPr="008E7B91" w:rsidRDefault="00B55F12" w:rsidP="00C47118">
            <w:pPr>
              <w:spacing w:line="240" w:lineRule="auto"/>
              <w:jc w:val="left"/>
              <w:rPr>
                <w:sz w:val="22"/>
              </w:rPr>
            </w:pPr>
            <w:r w:rsidRPr="008E7B91">
              <w:rPr>
                <w:sz w:val="22"/>
              </w:rPr>
              <w:t>n/a</w:t>
            </w:r>
          </w:p>
        </w:tc>
      </w:tr>
      <w:tr w:rsidR="00DF2A94" w:rsidRPr="008E7B91" w14:paraId="098D0614"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8C1743" w14:textId="77777777" w:rsidR="00DF2A94" w:rsidRPr="008E7B91" w:rsidRDefault="00B55F12" w:rsidP="00C47118">
            <w:pPr>
              <w:spacing w:line="240" w:lineRule="auto"/>
              <w:jc w:val="left"/>
              <w:rPr>
                <w:sz w:val="22"/>
              </w:rPr>
            </w:pPr>
            <w:r w:rsidRPr="008E7B91">
              <w:rPr>
                <w:sz w:val="22"/>
              </w:rPr>
              <w:t>3.</w:t>
            </w:r>
          </w:p>
        </w:tc>
        <w:tc>
          <w:tcPr>
            <w:tcW w:w="12190"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5D6512BF" w14:textId="77777777" w:rsidR="00DF2A94" w:rsidRPr="008E7B91" w:rsidRDefault="00B55F12" w:rsidP="00C47118">
            <w:pPr>
              <w:spacing w:line="240" w:lineRule="auto"/>
              <w:jc w:val="left"/>
              <w:rPr>
                <w:sz w:val="22"/>
              </w:rPr>
            </w:pPr>
            <w:r w:rsidRPr="008E7B91">
              <w:rPr>
                <w:sz w:val="22"/>
              </w:rPr>
              <w:t>OG 3: Asigurarea managementului eficient al sitului cu scopul menţinerii stării de conservare favorabilă a speciilor de interes conservativ </w:t>
            </w:r>
          </w:p>
        </w:tc>
      </w:tr>
      <w:tr w:rsidR="00DF2A94" w:rsidRPr="008E7B91" w14:paraId="0E958372"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2ED4D5" w14:textId="77777777" w:rsidR="00DF2A94" w:rsidRPr="008E7B91" w:rsidRDefault="00B55F12" w:rsidP="00C47118">
            <w:pPr>
              <w:spacing w:line="240" w:lineRule="auto"/>
              <w:jc w:val="left"/>
              <w:rPr>
                <w:sz w:val="22"/>
              </w:rPr>
            </w:pPr>
            <w:r w:rsidRPr="008E7B91">
              <w:rPr>
                <w:sz w:val="22"/>
              </w:rPr>
              <w:t xml:space="preserve">3.4 </w:t>
            </w:r>
          </w:p>
        </w:tc>
        <w:tc>
          <w:tcPr>
            <w:tcW w:w="12190" w:type="dxa"/>
            <w:gridSpan w:val="8"/>
            <w:tcBorders>
              <w:top w:val="single" w:sz="4" w:space="0" w:color="auto"/>
              <w:left w:val="nil"/>
              <w:bottom w:val="single" w:sz="4" w:space="0" w:color="auto"/>
              <w:right w:val="single" w:sz="4" w:space="0" w:color="auto"/>
            </w:tcBorders>
            <w:shd w:val="clear" w:color="auto" w:fill="F2F2F2" w:themeFill="background1" w:themeFillShade="F2"/>
            <w:vAlign w:val="center"/>
          </w:tcPr>
          <w:p w14:paraId="59A79F42" w14:textId="77777777" w:rsidR="00DF2A94" w:rsidRPr="008E7B91" w:rsidRDefault="00B55F12" w:rsidP="00C47118">
            <w:pPr>
              <w:spacing w:line="240" w:lineRule="auto"/>
              <w:jc w:val="left"/>
              <w:rPr>
                <w:sz w:val="22"/>
              </w:rPr>
            </w:pPr>
            <w:r w:rsidRPr="008E7B91">
              <w:rPr>
                <w:sz w:val="22"/>
              </w:rPr>
              <w:t>OS 4 Urmărirea respectării regulamentului şi a prevederilor planului de management</w:t>
            </w:r>
          </w:p>
        </w:tc>
      </w:tr>
      <w:tr w:rsidR="00DF2A94" w:rsidRPr="008E7B91" w14:paraId="2DC4C6C4"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8E05614" w14:textId="77777777" w:rsidR="00DF2A94" w:rsidRPr="008E7B91" w:rsidRDefault="00B55F12" w:rsidP="00C47118">
            <w:pPr>
              <w:spacing w:line="240" w:lineRule="auto"/>
              <w:jc w:val="left"/>
              <w:rPr>
                <w:sz w:val="22"/>
              </w:rPr>
            </w:pPr>
            <w:r w:rsidRPr="008E7B91">
              <w:rPr>
                <w:sz w:val="22"/>
              </w:rPr>
              <w:t>3.4.1</w:t>
            </w:r>
          </w:p>
        </w:tc>
        <w:tc>
          <w:tcPr>
            <w:tcW w:w="2693" w:type="dxa"/>
            <w:tcBorders>
              <w:top w:val="single" w:sz="4" w:space="0" w:color="auto"/>
              <w:left w:val="nil"/>
              <w:bottom w:val="single" w:sz="4" w:space="0" w:color="auto"/>
              <w:right w:val="single" w:sz="4" w:space="0" w:color="auto"/>
            </w:tcBorders>
            <w:shd w:val="clear" w:color="auto" w:fill="auto"/>
            <w:vAlign w:val="center"/>
          </w:tcPr>
          <w:p w14:paraId="7152F070" w14:textId="77777777" w:rsidR="00DF2A94" w:rsidRPr="008E7B91" w:rsidRDefault="00B55F12" w:rsidP="00C47118">
            <w:pPr>
              <w:spacing w:line="240" w:lineRule="auto"/>
              <w:jc w:val="left"/>
              <w:rPr>
                <w:sz w:val="22"/>
              </w:rPr>
            </w:pPr>
            <w:r w:rsidRPr="008E7B91">
              <w:rPr>
                <w:sz w:val="22"/>
              </w:rPr>
              <w:t>Realizarea de patrule periodice pe teritoriul sitului</w:t>
            </w:r>
          </w:p>
        </w:tc>
        <w:tc>
          <w:tcPr>
            <w:tcW w:w="2268" w:type="dxa"/>
            <w:tcBorders>
              <w:top w:val="single" w:sz="4" w:space="0" w:color="auto"/>
              <w:left w:val="nil"/>
              <w:bottom w:val="single" w:sz="4" w:space="0" w:color="auto"/>
              <w:right w:val="single" w:sz="4" w:space="0" w:color="auto"/>
            </w:tcBorders>
            <w:shd w:val="clear" w:color="auto" w:fill="auto"/>
            <w:vAlign w:val="center"/>
          </w:tcPr>
          <w:p w14:paraId="15DEFB37" w14:textId="77777777" w:rsidR="00DF2A94" w:rsidRPr="008E7B91" w:rsidRDefault="00B55F12" w:rsidP="00C47118">
            <w:pPr>
              <w:spacing w:line="240" w:lineRule="auto"/>
              <w:jc w:val="left"/>
              <w:rPr>
                <w:sz w:val="22"/>
              </w:rPr>
            </w:pPr>
            <w:r w:rsidRPr="008E7B91">
              <w:rPr>
                <w:sz w:val="22"/>
              </w:rPr>
              <w:t>48/an/pers</w:t>
            </w:r>
          </w:p>
          <w:p w14:paraId="265830A5" w14:textId="77777777" w:rsidR="00DF2A94" w:rsidRPr="008E7B91" w:rsidRDefault="00B55F12" w:rsidP="00C47118">
            <w:pPr>
              <w:spacing w:line="240" w:lineRule="auto"/>
              <w:jc w:val="left"/>
              <w:rPr>
                <w:sz w:val="22"/>
              </w:rPr>
            </w:pPr>
            <w:r w:rsidRPr="008E7B91">
              <w:rPr>
                <w:sz w:val="22"/>
              </w:rPr>
              <w:t>(4 pers)</w:t>
            </w:r>
          </w:p>
          <w:p w14:paraId="204EDE3E" w14:textId="77777777" w:rsidR="00DF2A94" w:rsidRPr="008E7B91" w:rsidRDefault="00B55F12" w:rsidP="00C47118">
            <w:pPr>
              <w:spacing w:line="240" w:lineRule="auto"/>
              <w:jc w:val="left"/>
              <w:rPr>
                <w:sz w:val="22"/>
              </w:rPr>
            </w:pPr>
            <w:r w:rsidRPr="008E7B91">
              <w:rPr>
                <w:sz w:val="22"/>
              </w:rPr>
              <w:t>Total = 960</w:t>
            </w:r>
          </w:p>
        </w:tc>
        <w:tc>
          <w:tcPr>
            <w:tcW w:w="1701" w:type="dxa"/>
            <w:tcBorders>
              <w:top w:val="single" w:sz="4" w:space="0" w:color="auto"/>
              <w:left w:val="nil"/>
              <w:bottom w:val="single" w:sz="4" w:space="0" w:color="auto"/>
              <w:right w:val="single" w:sz="4" w:space="0" w:color="auto"/>
            </w:tcBorders>
            <w:shd w:val="clear" w:color="auto" w:fill="auto"/>
            <w:vAlign w:val="center"/>
          </w:tcPr>
          <w:p w14:paraId="0CB0C220" w14:textId="77777777" w:rsidR="00DF2A94" w:rsidRPr="008E7B91" w:rsidRDefault="00B55F12" w:rsidP="00C47118">
            <w:pPr>
              <w:spacing w:line="240" w:lineRule="auto"/>
              <w:jc w:val="left"/>
              <w:rPr>
                <w:sz w:val="22"/>
              </w:rPr>
            </w:pPr>
            <w:r w:rsidRPr="008E7B91">
              <w:rPr>
                <w:sz w:val="22"/>
              </w:rPr>
              <w:t xml:space="preserve">Patrulare </w:t>
            </w:r>
          </w:p>
          <w:p w14:paraId="7413F1AE" w14:textId="77777777" w:rsidR="00DF2A94" w:rsidRPr="008E7B91" w:rsidRDefault="00DF2A94" w:rsidP="00C47118">
            <w:pPr>
              <w:spacing w:line="240" w:lineRule="auto"/>
              <w:jc w:val="left"/>
              <w:rPr>
                <w:sz w:val="22"/>
              </w:rPr>
            </w:pPr>
          </w:p>
          <w:p w14:paraId="3C2B98EC" w14:textId="77777777" w:rsidR="00DF2A94" w:rsidRPr="008E7B91" w:rsidRDefault="00B55F12" w:rsidP="00C47118">
            <w:pPr>
              <w:spacing w:line="240" w:lineRule="auto"/>
              <w:jc w:val="left"/>
              <w:rPr>
                <w:sz w:val="22"/>
              </w:rPr>
            </w:pPr>
            <w:r w:rsidRPr="008E7B91">
              <w:rPr>
                <w:sz w:val="22"/>
              </w:rPr>
              <w:t>combustibil</w:t>
            </w:r>
          </w:p>
        </w:tc>
        <w:tc>
          <w:tcPr>
            <w:tcW w:w="992" w:type="dxa"/>
            <w:tcBorders>
              <w:top w:val="single" w:sz="4" w:space="0" w:color="auto"/>
              <w:left w:val="nil"/>
              <w:bottom w:val="single" w:sz="4" w:space="0" w:color="auto"/>
              <w:right w:val="single" w:sz="4" w:space="0" w:color="auto"/>
            </w:tcBorders>
            <w:shd w:val="clear" w:color="auto" w:fill="auto"/>
            <w:vAlign w:val="center"/>
          </w:tcPr>
          <w:p w14:paraId="6F96612F" w14:textId="77777777" w:rsidR="00DF2A94" w:rsidRPr="008E7B91" w:rsidRDefault="00B55F12" w:rsidP="00C47118">
            <w:pPr>
              <w:spacing w:line="240" w:lineRule="auto"/>
              <w:jc w:val="left"/>
              <w:rPr>
                <w:sz w:val="22"/>
              </w:rPr>
            </w:pPr>
            <w:r w:rsidRPr="008E7B91">
              <w:rPr>
                <w:sz w:val="22"/>
              </w:rPr>
              <w:t>Nr</w:t>
            </w:r>
          </w:p>
          <w:p w14:paraId="771B44E7" w14:textId="77777777" w:rsidR="00DF2A94" w:rsidRPr="008E7B91" w:rsidRDefault="00DF2A94" w:rsidP="00C47118">
            <w:pPr>
              <w:spacing w:line="240" w:lineRule="auto"/>
              <w:jc w:val="left"/>
              <w:rPr>
                <w:sz w:val="22"/>
              </w:rPr>
            </w:pPr>
          </w:p>
          <w:p w14:paraId="6C2F436F" w14:textId="77777777" w:rsidR="00DF2A94" w:rsidRPr="008E7B91" w:rsidRDefault="00B55F12" w:rsidP="00C47118">
            <w:pPr>
              <w:spacing w:line="240" w:lineRule="auto"/>
              <w:jc w:val="left"/>
              <w:rPr>
                <w:sz w:val="22"/>
              </w:rPr>
            </w:pPr>
            <w:r w:rsidRPr="008E7B91">
              <w:rPr>
                <w:sz w:val="22"/>
              </w:rPr>
              <w:t>litri</w:t>
            </w:r>
          </w:p>
        </w:tc>
        <w:tc>
          <w:tcPr>
            <w:tcW w:w="1134" w:type="dxa"/>
            <w:tcBorders>
              <w:top w:val="single" w:sz="4" w:space="0" w:color="auto"/>
              <w:left w:val="nil"/>
              <w:bottom w:val="single" w:sz="4" w:space="0" w:color="auto"/>
              <w:right w:val="single" w:sz="4" w:space="0" w:color="auto"/>
            </w:tcBorders>
            <w:shd w:val="clear" w:color="auto" w:fill="auto"/>
            <w:vAlign w:val="center"/>
          </w:tcPr>
          <w:p w14:paraId="6C3ADA5B" w14:textId="77777777" w:rsidR="00DF2A94" w:rsidRPr="008E7B91" w:rsidRDefault="00B55F12" w:rsidP="00C47118">
            <w:pPr>
              <w:spacing w:line="240" w:lineRule="auto"/>
              <w:jc w:val="left"/>
              <w:rPr>
                <w:sz w:val="22"/>
              </w:rPr>
            </w:pPr>
            <w:r w:rsidRPr="008E7B91">
              <w:rPr>
                <w:sz w:val="22"/>
              </w:rPr>
              <w:t>240</w:t>
            </w:r>
          </w:p>
          <w:p w14:paraId="28D7B797" w14:textId="77777777" w:rsidR="00DF2A94" w:rsidRPr="008E7B91" w:rsidRDefault="00DF2A94" w:rsidP="00C47118">
            <w:pPr>
              <w:spacing w:line="240" w:lineRule="auto"/>
              <w:jc w:val="left"/>
              <w:rPr>
                <w:sz w:val="22"/>
              </w:rPr>
            </w:pPr>
          </w:p>
          <w:p w14:paraId="76AAF04C" w14:textId="77777777" w:rsidR="00DF2A94" w:rsidRPr="008E7B91" w:rsidRDefault="00B55F12" w:rsidP="00C47118">
            <w:pPr>
              <w:spacing w:line="240" w:lineRule="auto"/>
              <w:jc w:val="left"/>
              <w:rPr>
                <w:sz w:val="22"/>
              </w:rPr>
            </w:pPr>
            <w:r w:rsidRPr="008E7B91">
              <w:rPr>
                <w:sz w:val="22"/>
              </w:rPr>
              <w:t>7000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6D188A6" w14:textId="77777777" w:rsidR="00DF2A94" w:rsidRPr="008E7B91" w:rsidRDefault="00B55F12" w:rsidP="00C47118">
            <w:pPr>
              <w:spacing w:line="240" w:lineRule="auto"/>
              <w:jc w:val="left"/>
              <w:rPr>
                <w:sz w:val="22"/>
              </w:rPr>
            </w:pPr>
            <w:r w:rsidRPr="008E7B91">
              <w:rPr>
                <w:sz w:val="22"/>
              </w:rPr>
              <w:t>768.000 +</w:t>
            </w:r>
          </w:p>
          <w:p w14:paraId="7F7417A6" w14:textId="77777777" w:rsidR="00DF2A94" w:rsidRPr="008E7B91" w:rsidRDefault="00B55F12" w:rsidP="00C47118">
            <w:pPr>
              <w:spacing w:line="240" w:lineRule="auto"/>
              <w:jc w:val="left"/>
              <w:rPr>
                <w:sz w:val="22"/>
              </w:rPr>
            </w:pPr>
            <w:r w:rsidRPr="008E7B91">
              <w:rPr>
                <w:sz w:val="22"/>
              </w:rPr>
              <w:t xml:space="preserve">35.000 = </w:t>
            </w:r>
          </w:p>
          <w:p w14:paraId="23BC4939" w14:textId="77777777" w:rsidR="00DF2A94" w:rsidRPr="008E7B91" w:rsidRDefault="00DF2A94" w:rsidP="00C47118">
            <w:pPr>
              <w:spacing w:line="240" w:lineRule="auto"/>
              <w:jc w:val="left"/>
              <w:rPr>
                <w:sz w:val="22"/>
              </w:rPr>
            </w:pPr>
          </w:p>
          <w:p w14:paraId="0951C463" w14:textId="77777777" w:rsidR="00DF2A94" w:rsidRPr="008E7B91" w:rsidRDefault="00B55F12" w:rsidP="00C47118">
            <w:pPr>
              <w:spacing w:line="240" w:lineRule="auto"/>
              <w:jc w:val="left"/>
              <w:rPr>
                <w:sz w:val="22"/>
              </w:rPr>
            </w:pPr>
            <w:r w:rsidRPr="008E7B91">
              <w:rPr>
                <w:sz w:val="22"/>
              </w:rPr>
              <w:t>803.000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0E7B1AE"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73981E06"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13</w:t>
            </w:r>
          </w:p>
        </w:tc>
      </w:tr>
      <w:tr w:rsidR="00DF2A94" w:rsidRPr="008E7B91" w14:paraId="0F45BC52"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10A06F8" w14:textId="77777777" w:rsidR="00DF2A94" w:rsidRPr="008E7B91" w:rsidRDefault="00B55F12" w:rsidP="00C47118">
            <w:pPr>
              <w:spacing w:line="240" w:lineRule="auto"/>
              <w:jc w:val="left"/>
              <w:rPr>
                <w:sz w:val="22"/>
              </w:rPr>
            </w:pPr>
            <w:r w:rsidRPr="008E7B91">
              <w:rPr>
                <w:sz w:val="22"/>
              </w:rPr>
              <w:t>3.4.2</w:t>
            </w:r>
          </w:p>
        </w:tc>
        <w:tc>
          <w:tcPr>
            <w:tcW w:w="2693" w:type="dxa"/>
            <w:tcBorders>
              <w:top w:val="single" w:sz="4" w:space="0" w:color="auto"/>
              <w:left w:val="nil"/>
              <w:bottom w:val="single" w:sz="4" w:space="0" w:color="auto"/>
              <w:right w:val="single" w:sz="4" w:space="0" w:color="auto"/>
            </w:tcBorders>
            <w:shd w:val="clear" w:color="auto" w:fill="auto"/>
            <w:vAlign w:val="center"/>
          </w:tcPr>
          <w:p w14:paraId="28BA5A05" w14:textId="77777777" w:rsidR="00DF2A94" w:rsidRPr="008E7B91" w:rsidRDefault="00B55F12" w:rsidP="00C47118">
            <w:pPr>
              <w:spacing w:line="240" w:lineRule="auto"/>
              <w:jc w:val="left"/>
              <w:rPr>
                <w:sz w:val="22"/>
              </w:rPr>
            </w:pPr>
            <w:r w:rsidRPr="008E7B91">
              <w:rPr>
                <w:sz w:val="22"/>
              </w:rPr>
              <w:t>Evaluarea impactului pentru proiectele, planurile şi programele care se realizează pe teritoriul sitului  și acordarea de avize - negative/pozitive/cu restricţii</w:t>
            </w:r>
          </w:p>
        </w:tc>
        <w:tc>
          <w:tcPr>
            <w:tcW w:w="2268" w:type="dxa"/>
            <w:tcBorders>
              <w:top w:val="single" w:sz="4" w:space="0" w:color="auto"/>
              <w:left w:val="nil"/>
              <w:bottom w:val="single" w:sz="4" w:space="0" w:color="auto"/>
              <w:right w:val="single" w:sz="4" w:space="0" w:color="auto"/>
            </w:tcBorders>
            <w:shd w:val="clear" w:color="auto" w:fill="auto"/>
            <w:vAlign w:val="center"/>
          </w:tcPr>
          <w:p w14:paraId="101C4A76" w14:textId="77777777" w:rsidR="00DF2A94" w:rsidRPr="008E7B91" w:rsidRDefault="00B55F12" w:rsidP="00C47118">
            <w:pPr>
              <w:spacing w:line="240" w:lineRule="auto"/>
              <w:jc w:val="left"/>
              <w:rPr>
                <w:sz w:val="22"/>
              </w:rPr>
            </w:pPr>
            <w:r w:rsidRPr="008E7B91">
              <w:rPr>
                <w:sz w:val="22"/>
              </w:rPr>
              <w:t>40/an/pers</w:t>
            </w:r>
          </w:p>
          <w:p w14:paraId="28613FC6" w14:textId="77777777" w:rsidR="00DF2A94" w:rsidRPr="008E7B91" w:rsidRDefault="00B55F12" w:rsidP="00C47118">
            <w:pPr>
              <w:spacing w:line="240" w:lineRule="auto"/>
              <w:jc w:val="left"/>
              <w:rPr>
                <w:sz w:val="22"/>
              </w:rPr>
            </w:pPr>
            <w:r w:rsidRPr="008E7B91">
              <w:rPr>
                <w:sz w:val="22"/>
              </w:rPr>
              <w:t>Total =200</w:t>
            </w:r>
          </w:p>
        </w:tc>
        <w:tc>
          <w:tcPr>
            <w:tcW w:w="1701" w:type="dxa"/>
            <w:tcBorders>
              <w:top w:val="single" w:sz="4" w:space="0" w:color="auto"/>
              <w:left w:val="nil"/>
              <w:bottom w:val="single" w:sz="4" w:space="0" w:color="auto"/>
              <w:right w:val="single" w:sz="4" w:space="0" w:color="auto"/>
            </w:tcBorders>
            <w:shd w:val="clear" w:color="auto" w:fill="auto"/>
            <w:vAlign w:val="center"/>
          </w:tcPr>
          <w:p w14:paraId="35D85D88" w14:textId="77777777" w:rsidR="00DF2A94" w:rsidRPr="008E7B91" w:rsidRDefault="00B55F12" w:rsidP="00C47118">
            <w:pPr>
              <w:spacing w:line="240" w:lineRule="auto"/>
              <w:jc w:val="left"/>
              <w:rPr>
                <w:sz w:val="22"/>
              </w:rPr>
            </w:pPr>
            <w:r w:rsidRPr="008E7B91">
              <w:rPr>
                <w:sz w:val="22"/>
              </w:rPr>
              <w:t>Documente emise</w:t>
            </w:r>
          </w:p>
        </w:tc>
        <w:tc>
          <w:tcPr>
            <w:tcW w:w="992" w:type="dxa"/>
            <w:tcBorders>
              <w:top w:val="single" w:sz="4" w:space="0" w:color="auto"/>
              <w:left w:val="nil"/>
              <w:bottom w:val="single" w:sz="4" w:space="0" w:color="auto"/>
              <w:right w:val="single" w:sz="4" w:space="0" w:color="auto"/>
            </w:tcBorders>
            <w:shd w:val="clear" w:color="auto" w:fill="auto"/>
            <w:vAlign w:val="center"/>
          </w:tcPr>
          <w:p w14:paraId="4888F2A3"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48D134F3" w14:textId="77777777" w:rsidR="00DF2A94" w:rsidRPr="008E7B91" w:rsidRDefault="00B55F12" w:rsidP="00C47118">
            <w:pPr>
              <w:spacing w:line="240" w:lineRule="auto"/>
              <w:jc w:val="left"/>
              <w:rPr>
                <w:sz w:val="22"/>
              </w:rPr>
            </w:pPr>
            <w:r w:rsidRPr="008E7B91">
              <w:rPr>
                <w:sz w:val="22"/>
              </w:rPr>
              <w:t>40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CE93109" w14:textId="77777777" w:rsidR="00DF2A94" w:rsidRPr="008E7B91" w:rsidRDefault="00B55F12" w:rsidP="00C47118">
            <w:pPr>
              <w:spacing w:line="240" w:lineRule="auto"/>
              <w:jc w:val="left"/>
              <w:rPr>
                <w:sz w:val="22"/>
              </w:rPr>
            </w:pPr>
            <w:r w:rsidRPr="008E7B91">
              <w:rPr>
                <w:sz w:val="22"/>
              </w:rPr>
              <w:t>160.000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90AE92E"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72A06B6A"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13</w:t>
            </w:r>
          </w:p>
        </w:tc>
      </w:tr>
      <w:tr w:rsidR="00DF2A94" w:rsidRPr="008E7B91" w14:paraId="153A5414" w14:textId="77777777">
        <w:trPr>
          <w:trHeight w:val="315"/>
        </w:trPr>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1563E2E" w14:textId="77777777" w:rsidR="00DF2A94" w:rsidRPr="008E7B91" w:rsidRDefault="00B55F12" w:rsidP="00C47118">
            <w:pPr>
              <w:spacing w:line="240" w:lineRule="auto"/>
              <w:jc w:val="left"/>
              <w:rPr>
                <w:sz w:val="22"/>
              </w:rPr>
            </w:pPr>
            <w:r w:rsidRPr="008E7B91">
              <w:rPr>
                <w:sz w:val="22"/>
              </w:rPr>
              <w:t>Total MS 4</w:t>
            </w:r>
          </w:p>
        </w:tc>
        <w:tc>
          <w:tcPr>
            <w:tcW w:w="2268" w:type="dxa"/>
            <w:tcBorders>
              <w:top w:val="single" w:sz="4" w:space="0" w:color="auto"/>
              <w:left w:val="nil"/>
              <w:bottom w:val="single" w:sz="4" w:space="0" w:color="auto"/>
              <w:right w:val="single" w:sz="4" w:space="0" w:color="auto"/>
            </w:tcBorders>
            <w:shd w:val="clear" w:color="auto" w:fill="auto"/>
            <w:vAlign w:val="center"/>
          </w:tcPr>
          <w:p w14:paraId="649C1A83" w14:textId="77777777" w:rsidR="00DF2A94" w:rsidRPr="008E7B91" w:rsidRDefault="00B55F12" w:rsidP="00C47118">
            <w:pPr>
              <w:spacing w:line="240" w:lineRule="auto"/>
              <w:jc w:val="left"/>
              <w:rPr>
                <w:sz w:val="22"/>
              </w:rPr>
            </w:pPr>
            <w:r w:rsidRPr="008E7B91">
              <w:rPr>
                <w:sz w:val="22"/>
              </w:rPr>
              <w:t>1.160</w:t>
            </w:r>
          </w:p>
        </w:tc>
        <w:tc>
          <w:tcPr>
            <w:tcW w:w="3827" w:type="dxa"/>
            <w:gridSpan w:val="3"/>
            <w:tcBorders>
              <w:top w:val="single" w:sz="4" w:space="0" w:color="auto"/>
              <w:left w:val="nil"/>
              <w:bottom w:val="single" w:sz="4" w:space="0" w:color="auto"/>
              <w:right w:val="single" w:sz="4" w:space="0" w:color="auto"/>
            </w:tcBorders>
            <w:shd w:val="clear" w:color="auto" w:fill="auto"/>
            <w:vAlign w:val="center"/>
          </w:tcPr>
          <w:p w14:paraId="53B20F72"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71077761" w14:textId="77777777" w:rsidR="00DF2A94" w:rsidRPr="008E7B91" w:rsidRDefault="00B55F12" w:rsidP="00C47118">
            <w:pPr>
              <w:spacing w:line="240" w:lineRule="auto"/>
              <w:jc w:val="left"/>
              <w:rPr>
                <w:sz w:val="22"/>
              </w:rPr>
            </w:pPr>
            <w:r w:rsidRPr="008E7B91">
              <w:rPr>
                <w:sz w:val="22"/>
              </w:rPr>
              <w:t>963.000</w:t>
            </w:r>
          </w:p>
        </w:tc>
        <w:tc>
          <w:tcPr>
            <w:tcW w:w="2268" w:type="dxa"/>
            <w:gridSpan w:val="2"/>
            <w:tcBorders>
              <w:top w:val="single" w:sz="4" w:space="0" w:color="auto"/>
              <w:left w:val="nil"/>
              <w:bottom w:val="single" w:sz="4" w:space="0" w:color="auto"/>
              <w:right w:val="single" w:sz="4" w:space="0" w:color="auto"/>
            </w:tcBorders>
            <w:shd w:val="clear" w:color="auto" w:fill="auto"/>
            <w:vAlign w:val="center"/>
          </w:tcPr>
          <w:p w14:paraId="467BC4D1" w14:textId="77777777" w:rsidR="00DF2A94" w:rsidRPr="008E7B91" w:rsidRDefault="00B55F12" w:rsidP="00C47118">
            <w:pPr>
              <w:spacing w:line="240" w:lineRule="auto"/>
              <w:jc w:val="left"/>
              <w:rPr>
                <w:sz w:val="22"/>
              </w:rPr>
            </w:pPr>
            <w:r w:rsidRPr="008E7B91">
              <w:rPr>
                <w:sz w:val="22"/>
              </w:rPr>
              <w:t>n/a</w:t>
            </w:r>
          </w:p>
        </w:tc>
      </w:tr>
      <w:tr w:rsidR="00DF2A94" w:rsidRPr="008E7B91" w14:paraId="772D5ADE"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B8480C" w14:textId="77777777" w:rsidR="00DF2A94" w:rsidRPr="008E7B91" w:rsidRDefault="00B55F12" w:rsidP="00C47118">
            <w:pPr>
              <w:spacing w:line="240" w:lineRule="auto"/>
              <w:jc w:val="left"/>
              <w:rPr>
                <w:sz w:val="22"/>
              </w:rPr>
            </w:pPr>
            <w:r w:rsidRPr="008E7B91">
              <w:rPr>
                <w:sz w:val="22"/>
              </w:rPr>
              <w:t>3.5</w:t>
            </w:r>
          </w:p>
        </w:tc>
        <w:tc>
          <w:tcPr>
            <w:tcW w:w="12190" w:type="dxa"/>
            <w:gridSpan w:val="8"/>
            <w:tcBorders>
              <w:top w:val="single" w:sz="4" w:space="0" w:color="auto"/>
              <w:left w:val="nil"/>
              <w:bottom w:val="single" w:sz="4" w:space="0" w:color="auto"/>
              <w:right w:val="single" w:sz="4" w:space="0" w:color="auto"/>
            </w:tcBorders>
            <w:shd w:val="clear" w:color="auto" w:fill="F2F2F2" w:themeFill="background1" w:themeFillShade="F2"/>
            <w:vAlign w:val="center"/>
          </w:tcPr>
          <w:p w14:paraId="2DB0EAD3" w14:textId="77777777" w:rsidR="00DF2A94" w:rsidRPr="008E7B91" w:rsidRDefault="00B55F12" w:rsidP="00C47118">
            <w:pPr>
              <w:spacing w:line="240" w:lineRule="auto"/>
              <w:jc w:val="left"/>
              <w:rPr>
                <w:sz w:val="22"/>
              </w:rPr>
            </w:pPr>
            <w:r w:rsidRPr="008E7B91">
              <w:rPr>
                <w:sz w:val="22"/>
              </w:rPr>
              <w:t>OS 5 Asigurarea finanţării/ bugetului necesar pentru implementarea planului de management</w:t>
            </w:r>
          </w:p>
        </w:tc>
      </w:tr>
      <w:tr w:rsidR="00DF2A94" w:rsidRPr="008E7B91" w14:paraId="33EAE68C"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203FC06" w14:textId="77777777" w:rsidR="00DF2A94" w:rsidRPr="008E7B91" w:rsidRDefault="00B55F12" w:rsidP="00C47118">
            <w:pPr>
              <w:spacing w:line="240" w:lineRule="auto"/>
              <w:jc w:val="left"/>
              <w:rPr>
                <w:sz w:val="22"/>
              </w:rPr>
            </w:pPr>
            <w:r w:rsidRPr="008E7B91">
              <w:rPr>
                <w:sz w:val="22"/>
              </w:rPr>
              <w:t>3.5.1</w:t>
            </w:r>
          </w:p>
        </w:tc>
        <w:tc>
          <w:tcPr>
            <w:tcW w:w="2693" w:type="dxa"/>
            <w:tcBorders>
              <w:top w:val="single" w:sz="4" w:space="0" w:color="auto"/>
              <w:left w:val="nil"/>
              <w:bottom w:val="single" w:sz="4" w:space="0" w:color="auto"/>
              <w:right w:val="single" w:sz="4" w:space="0" w:color="auto"/>
            </w:tcBorders>
            <w:shd w:val="clear" w:color="auto" w:fill="auto"/>
            <w:vAlign w:val="center"/>
          </w:tcPr>
          <w:p w14:paraId="0DE831F2" w14:textId="77777777" w:rsidR="00DF2A94" w:rsidRPr="008E7B91" w:rsidRDefault="00B55F12" w:rsidP="00C47118">
            <w:pPr>
              <w:spacing w:line="240" w:lineRule="auto"/>
              <w:jc w:val="left"/>
              <w:rPr>
                <w:sz w:val="22"/>
              </w:rPr>
            </w:pPr>
            <w:r w:rsidRPr="008E7B91">
              <w:rPr>
                <w:sz w:val="22"/>
              </w:rPr>
              <w:t>Identificarea de surse de finanţare</w:t>
            </w:r>
          </w:p>
        </w:tc>
        <w:tc>
          <w:tcPr>
            <w:tcW w:w="2268" w:type="dxa"/>
            <w:tcBorders>
              <w:top w:val="single" w:sz="4" w:space="0" w:color="auto"/>
              <w:left w:val="nil"/>
              <w:bottom w:val="single" w:sz="4" w:space="0" w:color="auto"/>
              <w:right w:val="single" w:sz="4" w:space="0" w:color="auto"/>
            </w:tcBorders>
            <w:shd w:val="clear" w:color="auto" w:fill="auto"/>
            <w:vAlign w:val="center"/>
          </w:tcPr>
          <w:p w14:paraId="1FD0DA7F" w14:textId="77777777" w:rsidR="00DF2A94" w:rsidRPr="008E7B91" w:rsidRDefault="00B55F12" w:rsidP="00C47118">
            <w:pPr>
              <w:spacing w:line="240" w:lineRule="auto"/>
              <w:jc w:val="left"/>
              <w:rPr>
                <w:sz w:val="22"/>
              </w:rPr>
            </w:pPr>
            <w:r w:rsidRPr="008E7B91">
              <w:rPr>
                <w:sz w:val="22"/>
              </w:rPr>
              <w:t>20/an/pers</w:t>
            </w:r>
          </w:p>
          <w:p w14:paraId="2A5AFBDA" w14:textId="77777777" w:rsidR="00DF2A94" w:rsidRPr="008E7B91" w:rsidRDefault="00B55F12" w:rsidP="00C47118">
            <w:pPr>
              <w:spacing w:line="240" w:lineRule="auto"/>
              <w:jc w:val="left"/>
              <w:rPr>
                <w:sz w:val="22"/>
              </w:rPr>
            </w:pPr>
            <w:r w:rsidRPr="008E7B91">
              <w:rPr>
                <w:sz w:val="22"/>
              </w:rPr>
              <w:t>(1 pers)</w:t>
            </w:r>
          </w:p>
          <w:p w14:paraId="7F7C9922" w14:textId="77777777" w:rsidR="00DF2A94" w:rsidRPr="008E7B91" w:rsidRDefault="00B55F12" w:rsidP="00C47118">
            <w:pPr>
              <w:spacing w:line="240" w:lineRule="auto"/>
              <w:jc w:val="left"/>
              <w:rPr>
                <w:sz w:val="22"/>
              </w:rPr>
            </w:pPr>
            <w:r w:rsidRPr="008E7B91">
              <w:rPr>
                <w:sz w:val="22"/>
              </w:rPr>
              <w:t>Total= 100</w:t>
            </w:r>
          </w:p>
        </w:tc>
        <w:tc>
          <w:tcPr>
            <w:tcW w:w="1701" w:type="dxa"/>
            <w:tcBorders>
              <w:top w:val="single" w:sz="4" w:space="0" w:color="auto"/>
              <w:left w:val="nil"/>
              <w:bottom w:val="single" w:sz="4" w:space="0" w:color="auto"/>
              <w:right w:val="single" w:sz="4" w:space="0" w:color="auto"/>
            </w:tcBorders>
            <w:shd w:val="clear" w:color="auto" w:fill="auto"/>
            <w:vAlign w:val="center"/>
          </w:tcPr>
          <w:p w14:paraId="6A0B9D5E" w14:textId="77777777" w:rsidR="00DF2A94" w:rsidRPr="008E7B91" w:rsidRDefault="00B55F12" w:rsidP="00C47118">
            <w:pPr>
              <w:spacing w:line="240" w:lineRule="auto"/>
              <w:jc w:val="left"/>
              <w:rPr>
                <w:sz w:val="22"/>
              </w:rPr>
            </w:pPr>
            <w:r w:rsidRPr="008E7B91">
              <w:rPr>
                <w:sz w:val="22"/>
              </w:rPr>
              <w:t xml:space="preserve">Documente </w:t>
            </w:r>
          </w:p>
        </w:tc>
        <w:tc>
          <w:tcPr>
            <w:tcW w:w="992" w:type="dxa"/>
            <w:tcBorders>
              <w:top w:val="single" w:sz="4" w:space="0" w:color="auto"/>
              <w:left w:val="nil"/>
              <w:bottom w:val="single" w:sz="4" w:space="0" w:color="auto"/>
              <w:right w:val="single" w:sz="4" w:space="0" w:color="auto"/>
            </w:tcBorders>
            <w:shd w:val="clear" w:color="auto" w:fill="auto"/>
            <w:vAlign w:val="center"/>
          </w:tcPr>
          <w:p w14:paraId="5AA10E44"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6FAD2EDA" w14:textId="77777777" w:rsidR="00DF2A94" w:rsidRPr="008E7B91" w:rsidRDefault="00B55F12" w:rsidP="00C47118">
            <w:pPr>
              <w:spacing w:line="240" w:lineRule="auto"/>
              <w:jc w:val="left"/>
              <w:rPr>
                <w:sz w:val="22"/>
              </w:rPr>
            </w:pPr>
            <w:r w:rsidRPr="008E7B91">
              <w:rPr>
                <w:sz w:val="22"/>
              </w:rPr>
              <w:t>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1EB4D77" w14:textId="77777777" w:rsidR="00DF2A94" w:rsidRPr="008E7B91" w:rsidRDefault="00B55F12" w:rsidP="00C47118">
            <w:pPr>
              <w:spacing w:line="240" w:lineRule="auto"/>
              <w:jc w:val="left"/>
              <w:rPr>
                <w:sz w:val="22"/>
              </w:rPr>
            </w:pPr>
            <w:r w:rsidRPr="008E7B91">
              <w:rPr>
                <w:sz w:val="22"/>
              </w:rPr>
              <w:t>80.000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B07BA34" w14:textId="77777777" w:rsidR="00DF2A94" w:rsidRPr="008E7B91" w:rsidRDefault="00B55F12" w:rsidP="00C47118">
            <w:pPr>
              <w:spacing w:line="240" w:lineRule="auto"/>
              <w:jc w:val="left"/>
              <w:rPr>
                <w:sz w:val="22"/>
              </w:rPr>
            </w:pPr>
            <w:r w:rsidRPr="008E7B91">
              <w:rPr>
                <w:sz w:val="22"/>
              </w:rPr>
              <w:t xml:space="preserve">Fonduri proprii </w:t>
            </w:r>
            <w:r w:rsidRPr="008E7B91">
              <w:rPr>
                <w:sz w:val="22"/>
              </w:rPr>
              <w:lastRenderedPageBreak/>
              <w:t>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127F2CEB"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lastRenderedPageBreak/>
              <w:t>Sp 43</w:t>
            </w:r>
          </w:p>
        </w:tc>
      </w:tr>
      <w:tr w:rsidR="00DF2A94" w:rsidRPr="008E7B91" w14:paraId="3EEF9CD7"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59B6505" w14:textId="77777777" w:rsidR="00DF2A94" w:rsidRPr="008E7B91" w:rsidRDefault="00B55F12" w:rsidP="00C47118">
            <w:pPr>
              <w:spacing w:line="240" w:lineRule="auto"/>
              <w:jc w:val="left"/>
              <w:rPr>
                <w:sz w:val="22"/>
              </w:rPr>
            </w:pPr>
            <w:r w:rsidRPr="008E7B91">
              <w:rPr>
                <w:sz w:val="22"/>
              </w:rPr>
              <w:t>3.5.2</w:t>
            </w:r>
          </w:p>
        </w:tc>
        <w:tc>
          <w:tcPr>
            <w:tcW w:w="2693" w:type="dxa"/>
            <w:tcBorders>
              <w:top w:val="single" w:sz="4" w:space="0" w:color="auto"/>
              <w:left w:val="nil"/>
              <w:bottom w:val="single" w:sz="4" w:space="0" w:color="auto"/>
              <w:right w:val="single" w:sz="4" w:space="0" w:color="auto"/>
            </w:tcBorders>
            <w:shd w:val="clear" w:color="auto" w:fill="auto"/>
            <w:vAlign w:val="center"/>
          </w:tcPr>
          <w:p w14:paraId="457F5AB1" w14:textId="77777777" w:rsidR="00DF2A94" w:rsidRPr="008E7B91" w:rsidRDefault="00B55F12" w:rsidP="00C47118">
            <w:pPr>
              <w:spacing w:line="240" w:lineRule="auto"/>
              <w:jc w:val="left"/>
              <w:rPr>
                <w:sz w:val="22"/>
              </w:rPr>
            </w:pPr>
            <w:r w:rsidRPr="008E7B91">
              <w:rPr>
                <w:sz w:val="22"/>
              </w:rPr>
              <w:t>Elaborarea de cereri de finanţare pentru diferite fonduri şi programe de finanţare.</w:t>
            </w:r>
          </w:p>
        </w:tc>
        <w:tc>
          <w:tcPr>
            <w:tcW w:w="2268" w:type="dxa"/>
            <w:tcBorders>
              <w:top w:val="single" w:sz="4" w:space="0" w:color="auto"/>
              <w:left w:val="nil"/>
              <w:bottom w:val="single" w:sz="4" w:space="0" w:color="auto"/>
              <w:right w:val="single" w:sz="4" w:space="0" w:color="auto"/>
            </w:tcBorders>
            <w:shd w:val="clear" w:color="auto" w:fill="auto"/>
            <w:vAlign w:val="center"/>
          </w:tcPr>
          <w:p w14:paraId="41C70507" w14:textId="77777777" w:rsidR="00DF2A94" w:rsidRPr="008E7B91" w:rsidRDefault="00B55F12" w:rsidP="00C47118">
            <w:pPr>
              <w:spacing w:line="240" w:lineRule="auto"/>
              <w:jc w:val="left"/>
              <w:rPr>
                <w:sz w:val="22"/>
              </w:rPr>
            </w:pPr>
            <w:r w:rsidRPr="008E7B91">
              <w:rPr>
                <w:sz w:val="22"/>
              </w:rPr>
              <w:t>80/an/pers</w:t>
            </w:r>
          </w:p>
          <w:p w14:paraId="0B18B763" w14:textId="77777777" w:rsidR="00DF2A94" w:rsidRPr="008E7B91" w:rsidRDefault="00B55F12" w:rsidP="00C47118">
            <w:pPr>
              <w:spacing w:line="240" w:lineRule="auto"/>
              <w:jc w:val="left"/>
              <w:rPr>
                <w:sz w:val="22"/>
              </w:rPr>
            </w:pPr>
            <w:r w:rsidRPr="008E7B91">
              <w:rPr>
                <w:sz w:val="22"/>
              </w:rPr>
              <w:t>(2 pers)</w:t>
            </w:r>
          </w:p>
          <w:p w14:paraId="4E3FFC46" w14:textId="77777777" w:rsidR="00DF2A94" w:rsidRPr="008E7B91" w:rsidRDefault="00B55F12" w:rsidP="00C47118">
            <w:pPr>
              <w:spacing w:line="240" w:lineRule="auto"/>
              <w:jc w:val="left"/>
              <w:rPr>
                <w:sz w:val="22"/>
              </w:rPr>
            </w:pPr>
            <w:r w:rsidRPr="008E7B91">
              <w:rPr>
                <w:sz w:val="22"/>
              </w:rPr>
              <w:t>Total= 800</w:t>
            </w:r>
          </w:p>
        </w:tc>
        <w:tc>
          <w:tcPr>
            <w:tcW w:w="1701" w:type="dxa"/>
            <w:tcBorders>
              <w:top w:val="single" w:sz="4" w:space="0" w:color="auto"/>
              <w:left w:val="nil"/>
              <w:bottom w:val="single" w:sz="4" w:space="0" w:color="auto"/>
              <w:right w:val="single" w:sz="4" w:space="0" w:color="auto"/>
            </w:tcBorders>
            <w:shd w:val="clear" w:color="auto" w:fill="auto"/>
            <w:vAlign w:val="center"/>
          </w:tcPr>
          <w:p w14:paraId="07BDE2D3" w14:textId="77777777" w:rsidR="00DF2A94" w:rsidRPr="008E7B91" w:rsidRDefault="00B55F12" w:rsidP="00C47118">
            <w:pPr>
              <w:spacing w:line="240" w:lineRule="auto"/>
              <w:jc w:val="left"/>
              <w:rPr>
                <w:sz w:val="22"/>
              </w:rPr>
            </w:pPr>
            <w:r w:rsidRPr="008E7B91">
              <w:rPr>
                <w:sz w:val="22"/>
              </w:rPr>
              <w:t xml:space="preserve">Documente </w:t>
            </w:r>
          </w:p>
        </w:tc>
        <w:tc>
          <w:tcPr>
            <w:tcW w:w="992" w:type="dxa"/>
            <w:tcBorders>
              <w:top w:val="single" w:sz="4" w:space="0" w:color="auto"/>
              <w:left w:val="nil"/>
              <w:bottom w:val="single" w:sz="4" w:space="0" w:color="auto"/>
              <w:right w:val="single" w:sz="4" w:space="0" w:color="auto"/>
            </w:tcBorders>
            <w:shd w:val="clear" w:color="auto" w:fill="auto"/>
            <w:vAlign w:val="center"/>
          </w:tcPr>
          <w:p w14:paraId="1AB36084"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6E8A73B4" w14:textId="77777777" w:rsidR="00DF2A94" w:rsidRPr="008E7B91" w:rsidRDefault="00B55F12" w:rsidP="00C47118">
            <w:pPr>
              <w:spacing w:line="240" w:lineRule="auto"/>
              <w:jc w:val="left"/>
              <w:rPr>
                <w:sz w:val="22"/>
              </w:rPr>
            </w:pPr>
            <w:r w:rsidRPr="008E7B91">
              <w:rPr>
                <w:sz w:val="22"/>
              </w:rPr>
              <w:t>5</w:t>
            </w:r>
          </w:p>
        </w:tc>
        <w:tc>
          <w:tcPr>
            <w:tcW w:w="1134" w:type="dxa"/>
            <w:tcBorders>
              <w:top w:val="single" w:sz="4" w:space="0" w:color="auto"/>
              <w:left w:val="nil"/>
              <w:bottom w:val="single" w:sz="4" w:space="0" w:color="auto"/>
              <w:right w:val="single" w:sz="4" w:space="0" w:color="auto"/>
            </w:tcBorders>
            <w:shd w:val="clear" w:color="auto" w:fill="auto"/>
            <w:vAlign w:val="center"/>
          </w:tcPr>
          <w:p w14:paraId="5085B2BB" w14:textId="77777777" w:rsidR="00DF2A94" w:rsidRPr="008E7B91" w:rsidRDefault="00B55F12" w:rsidP="00C47118">
            <w:pPr>
              <w:spacing w:line="240" w:lineRule="auto"/>
              <w:jc w:val="left"/>
              <w:rPr>
                <w:sz w:val="22"/>
              </w:rPr>
            </w:pPr>
            <w:r w:rsidRPr="008E7B91">
              <w:rPr>
                <w:sz w:val="22"/>
              </w:rPr>
              <w:t>640.000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42690F7"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46943630"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43</w:t>
            </w:r>
          </w:p>
        </w:tc>
      </w:tr>
      <w:tr w:rsidR="00DF2A94" w:rsidRPr="008E7B91" w14:paraId="3F03263C"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960AFF0" w14:textId="77777777" w:rsidR="00DF2A94" w:rsidRPr="008E7B91" w:rsidRDefault="00B55F12" w:rsidP="00C47118">
            <w:pPr>
              <w:spacing w:line="240" w:lineRule="auto"/>
              <w:jc w:val="left"/>
              <w:rPr>
                <w:sz w:val="22"/>
              </w:rPr>
            </w:pPr>
            <w:r w:rsidRPr="008E7B91">
              <w:rPr>
                <w:sz w:val="22"/>
              </w:rPr>
              <w:t>3.5.3</w:t>
            </w:r>
          </w:p>
        </w:tc>
        <w:tc>
          <w:tcPr>
            <w:tcW w:w="2693" w:type="dxa"/>
            <w:tcBorders>
              <w:top w:val="single" w:sz="4" w:space="0" w:color="auto"/>
              <w:left w:val="nil"/>
              <w:bottom w:val="single" w:sz="4" w:space="0" w:color="auto"/>
              <w:right w:val="single" w:sz="4" w:space="0" w:color="auto"/>
            </w:tcBorders>
            <w:shd w:val="clear" w:color="auto" w:fill="auto"/>
            <w:vAlign w:val="center"/>
          </w:tcPr>
          <w:p w14:paraId="5D4A36C5" w14:textId="77777777" w:rsidR="00DF2A94" w:rsidRPr="008E7B91" w:rsidRDefault="00B55F12" w:rsidP="00C47118">
            <w:pPr>
              <w:spacing w:line="240" w:lineRule="auto"/>
              <w:jc w:val="left"/>
              <w:rPr>
                <w:sz w:val="22"/>
              </w:rPr>
            </w:pPr>
            <w:r w:rsidRPr="008E7B91">
              <w:rPr>
                <w:sz w:val="22"/>
              </w:rPr>
              <w:t xml:space="preserve">Evaluarea cererilor de avize şi eliberarea avizelor </w:t>
            </w:r>
          </w:p>
        </w:tc>
        <w:tc>
          <w:tcPr>
            <w:tcW w:w="2268" w:type="dxa"/>
            <w:tcBorders>
              <w:top w:val="single" w:sz="4" w:space="0" w:color="auto"/>
              <w:left w:val="nil"/>
              <w:bottom w:val="single" w:sz="4" w:space="0" w:color="auto"/>
              <w:right w:val="single" w:sz="4" w:space="0" w:color="auto"/>
            </w:tcBorders>
            <w:shd w:val="clear" w:color="auto" w:fill="auto"/>
            <w:vAlign w:val="center"/>
          </w:tcPr>
          <w:p w14:paraId="03240055" w14:textId="77777777" w:rsidR="00DF2A94" w:rsidRPr="008E7B91" w:rsidRDefault="00B55F12" w:rsidP="00C47118">
            <w:pPr>
              <w:spacing w:line="240" w:lineRule="auto"/>
              <w:jc w:val="left"/>
              <w:rPr>
                <w:sz w:val="22"/>
              </w:rPr>
            </w:pPr>
            <w:r w:rsidRPr="008E7B91">
              <w:rPr>
                <w:sz w:val="22"/>
              </w:rPr>
              <w:t>15/an/pers</w:t>
            </w:r>
          </w:p>
          <w:p w14:paraId="172D6B6A" w14:textId="77777777" w:rsidR="00DF2A94" w:rsidRPr="008E7B91" w:rsidRDefault="00B55F12" w:rsidP="00C47118">
            <w:pPr>
              <w:spacing w:line="240" w:lineRule="auto"/>
              <w:jc w:val="left"/>
              <w:rPr>
                <w:sz w:val="22"/>
              </w:rPr>
            </w:pPr>
            <w:r w:rsidRPr="008E7B91">
              <w:rPr>
                <w:sz w:val="22"/>
              </w:rPr>
              <w:t>(1 pers)</w:t>
            </w:r>
          </w:p>
          <w:p w14:paraId="447E6D45" w14:textId="77777777" w:rsidR="00DF2A94" w:rsidRPr="008E7B91" w:rsidRDefault="00B55F12" w:rsidP="00C47118">
            <w:pPr>
              <w:spacing w:line="240" w:lineRule="auto"/>
              <w:jc w:val="left"/>
              <w:rPr>
                <w:sz w:val="22"/>
              </w:rPr>
            </w:pPr>
            <w:r w:rsidRPr="008E7B91">
              <w:rPr>
                <w:sz w:val="22"/>
              </w:rPr>
              <w:t>Total= 75</w:t>
            </w:r>
          </w:p>
        </w:tc>
        <w:tc>
          <w:tcPr>
            <w:tcW w:w="1701" w:type="dxa"/>
            <w:tcBorders>
              <w:top w:val="single" w:sz="4" w:space="0" w:color="auto"/>
              <w:left w:val="nil"/>
              <w:bottom w:val="single" w:sz="4" w:space="0" w:color="auto"/>
              <w:right w:val="single" w:sz="4" w:space="0" w:color="auto"/>
            </w:tcBorders>
            <w:shd w:val="clear" w:color="auto" w:fill="auto"/>
            <w:vAlign w:val="center"/>
          </w:tcPr>
          <w:p w14:paraId="4132BD8B" w14:textId="77777777" w:rsidR="00DF2A94" w:rsidRPr="008E7B91" w:rsidRDefault="00B55F12" w:rsidP="00C47118">
            <w:pPr>
              <w:spacing w:line="240" w:lineRule="auto"/>
              <w:jc w:val="left"/>
              <w:rPr>
                <w:sz w:val="22"/>
              </w:rPr>
            </w:pPr>
            <w:r w:rsidRPr="008E7B91">
              <w:rPr>
                <w:sz w:val="22"/>
              </w:rPr>
              <w:t xml:space="preserve">Documente </w:t>
            </w:r>
          </w:p>
        </w:tc>
        <w:tc>
          <w:tcPr>
            <w:tcW w:w="992" w:type="dxa"/>
            <w:tcBorders>
              <w:top w:val="single" w:sz="4" w:space="0" w:color="auto"/>
              <w:left w:val="nil"/>
              <w:bottom w:val="single" w:sz="4" w:space="0" w:color="auto"/>
              <w:right w:val="single" w:sz="4" w:space="0" w:color="auto"/>
            </w:tcBorders>
            <w:shd w:val="clear" w:color="auto" w:fill="auto"/>
            <w:vAlign w:val="center"/>
          </w:tcPr>
          <w:p w14:paraId="529E504B"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1E7B1C13" w14:textId="77777777" w:rsidR="00DF2A94" w:rsidRPr="008E7B91" w:rsidRDefault="00B55F12" w:rsidP="00C47118">
            <w:pPr>
              <w:spacing w:line="240" w:lineRule="auto"/>
              <w:jc w:val="left"/>
              <w:rPr>
                <w:sz w:val="22"/>
              </w:rPr>
            </w:pPr>
            <w:r w:rsidRPr="008E7B91">
              <w:rPr>
                <w:sz w:val="22"/>
              </w:rPr>
              <w:t>25</w:t>
            </w:r>
          </w:p>
        </w:tc>
        <w:tc>
          <w:tcPr>
            <w:tcW w:w="1134" w:type="dxa"/>
            <w:tcBorders>
              <w:top w:val="single" w:sz="4" w:space="0" w:color="auto"/>
              <w:left w:val="nil"/>
              <w:bottom w:val="single" w:sz="4" w:space="0" w:color="auto"/>
              <w:right w:val="single" w:sz="4" w:space="0" w:color="auto"/>
            </w:tcBorders>
            <w:shd w:val="clear" w:color="auto" w:fill="auto"/>
            <w:vAlign w:val="center"/>
          </w:tcPr>
          <w:p w14:paraId="73F0BBAC" w14:textId="77777777" w:rsidR="00DF2A94" w:rsidRPr="008E7B91" w:rsidRDefault="00B55F12" w:rsidP="00C47118">
            <w:pPr>
              <w:spacing w:line="240" w:lineRule="auto"/>
              <w:jc w:val="left"/>
              <w:rPr>
                <w:sz w:val="22"/>
              </w:rPr>
            </w:pPr>
            <w:r w:rsidRPr="008E7B91">
              <w:rPr>
                <w:sz w:val="22"/>
              </w:rPr>
              <w:t>60.000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55CAD38"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7F6E215F"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43</w:t>
            </w:r>
          </w:p>
        </w:tc>
      </w:tr>
      <w:tr w:rsidR="00DF2A94" w:rsidRPr="008E7B91" w14:paraId="10071646" w14:textId="77777777">
        <w:trPr>
          <w:trHeight w:val="315"/>
        </w:trPr>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76DE94D9" w14:textId="77777777" w:rsidR="00DF2A94" w:rsidRPr="008E7B91" w:rsidRDefault="00B55F12" w:rsidP="00C47118">
            <w:pPr>
              <w:spacing w:line="240" w:lineRule="auto"/>
              <w:jc w:val="left"/>
              <w:rPr>
                <w:sz w:val="22"/>
              </w:rPr>
            </w:pPr>
            <w:r w:rsidRPr="008E7B91">
              <w:rPr>
                <w:sz w:val="22"/>
              </w:rPr>
              <w:t>Total MS 5</w:t>
            </w:r>
          </w:p>
        </w:tc>
        <w:tc>
          <w:tcPr>
            <w:tcW w:w="2268" w:type="dxa"/>
            <w:tcBorders>
              <w:top w:val="single" w:sz="4" w:space="0" w:color="auto"/>
              <w:left w:val="nil"/>
              <w:bottom w:val="single" w:sz="4" w:space="0" w:color="auto"/>
              <w:right w:val="single" w:sz="4" w:space="0" w:color="auto"/>
            </w:tcBorders>
            <w:shd w:val="clear" w:color="auto" w:fill="auto"/>
            <w:vAlign w:val="center"/>
          </w:tcPr>
          <w:p w14:paraId="54014CDB" w14:textId="77777777" w:rsidR="00DF2A94" w:rsidRPr="008E7B91" w:rsidRDefault="00B55F12" w:rsidP="00C47118">
            <w:pPr>
              <w:spacing w:line="240" w:lineRule="auto"/>
              <w:jc w:val="left"/>
              <w:rPr>
                <w:sz w:val="22"/>
              </w:rPr>
            </w:pPr>
            <w:r w:rsidRPr="008E7B91">
              <w:rPr>
                <w:sz w:val="22"/>
              </w:rPr>
              <w:t>975</w:t>
            </w:r>
          </w:p>
        </w:tc>
        <w:tc>
          <w:tcPr>
            <w:tcW w:w="3827" w:type="dxa"/>
            <w:gridSpan w:val="3"/>
            <w:tcBorders>
              <w:top w:val="single" w:sz="4" w:space="0" w:color="auto"/>
              <w:left w:val="nil"/>
              <w:bottom w:val="single" w:sz="4" w:space="0" w:color="auto"/>
              <w:right w:val="single" w:sz="4" w:space="0" w:color="auto"/>
            </w:tcBorders>
            <w:shd w:val="clear" w:color="auto" w:fill="auto"/>
            <w:vAlign w:val="center"/>
          </w:tcPr>
          <w:p w14:paraId="50EE497F"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6086621B" w14:textId="77777777" w:rsidR="00DF2A94" w:rsidRPr="008E7B91" w:rsidRDefault="00B55F12" w:rsidP="00C47118">
            <w:pPr>
              <w:spacing w:line="240" w:lineRule="auto"/>
              <w:jc w:val="left"/>
              <w:rPr>
                <w:sz w:val="22"/>
              </w:rPr>
            </w:pPr>
            <w:r w:rsidRPr="008E7B91">
              <w:rPr>
                <w:sz w:val="22"/>
              </w:rPr>
              <w:t>780.000</w:t>
            </w:r>
          </w:p>
        </w:tc>
        <w:tc>
          <w:tcPr>
            <w:tcW w:w="2268" w:type="dxa"/>
            <w:gridSpan w:val="2"/>
            <w:tcBorders>
              <w:top w:val="single" w:sz="4" w:space="0" w:color="auto"/>
              <w:left w:val="nil"/>
              <w:bottom w:val="single" w:sz="4" w:space="0" w:color="auto"/>
              <w:right w:val="single" w:sz="4" w:space="0" w:color="auto"/>
            </w:tcBorders>
            <w:shd w:val="clear" w:color="auto" w:fill="auto"/>
            <w:vAlign w:val="center"/>
          </w:tcPr>
          <w:p w14:paraId="1E6E7EE7" w14:textId="77777777" w:rsidR="00DF2A94" w:rsidRPr="008E7B91" w:rsidRDefault="00B55F12" w:rsidP="00C47118">
            <w:pPr>
              <w:spacing w:line="240" w:lineRule="auto"/>
              <w:jc w:val="left"/>
              <w:rPr>
                <w:sz w:val="22"/>
              </w:rPr>
            </w:pPr>
            <w:r w:rsidRPr="008E7B91">
              <w:rPr>
                <w:sz w:val="22"/>
              </w:rPr>
              <w:t>n/a</w:t>
            </w:r>
          </w:p>
        </w:tc>
      </w:tr>
      <w:tr w:rsidR="00DF2A94" w:rsidRPr="008E7B91" w14:paraId="035DE5AF"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7AEE314D" w14:textId="77777777" w:rsidR="00DF2A94" w:rsidRPr="008E7B91" w:rsidRDefault="00B55F12" w:rsidP="00C47118">
            <w:pPr>
              <w:spacing w:line="240" w:lineRule="auto"/>
              <w:jc w:val="left"/>
              <w:rPr>
                <w:sz w:val="22"/>
              </w:rPr>
            </w:pPr>
            <w:r w:rsidRPr="008E7B91">
              <w:rPr>
                <w:sz w:val="22"/>
              </w:rPr>
              <w:t>3.6</w:t>
            </w:r>
          </w:p>
        </w:tc>
        <w:tc>
          <w:tcPr>
            <w:tcW w:w="12190"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1EE647D1" w14:textId="77777777" w:rsidR="00DF2A94" w:rsidRPr="008E7B91" w:rsidRDefault="00B55F12" w:rsidP="00C47118">
            <w:pPr>
              <w:spacing w:line="240" w:lineRule="auto"/>
              <w:jc w:val="left"/>
              <w:rPr>
                <w:sz w:val="22"/>
              </w:rPr>
            </w:pPr>
            <w:r w:rsidRPr="008E7B91">
              <w:rPr>
                <w:sz w:val="22"/>
              </w:rPr>
              <w:t>OS 6 Asigurarea logisticii necesare pentru implementarea planului de management</w:t>
            </w:r>
          </w:p>
        </w:tc>
      </w:tr>
      <w:tr w:rsidR="00DF2A94" w:rsidRPr="008E7B91" w14:paraId="5F0C910B"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4412C5C" w14:textId="77777777" w:rsidR="00DF2A94" w:rsidRPr="008E7B91" w:rsidRDefault="00B55F12" w:rsidP="00C47118">
            <w:pPr>
              <w:spacing w:line="240" w:lineRule="auto"/>
              <w:jc w:val="left"/>
              <w:rPr>
                <w:sz w:val="22"/>
              </w:rPr>
            </w:pPr>
            <w:r w:rsidRPr="008E7B91">
              <w:rPr>
                <w:sz w:val="22"/>
              </w:rPr>
              <w:t>3.6.1</w:t>
            </w:r>
          </w:p>
        </w:tc>
        <w:tc>
          <w:tcPr>
            <w:tcW w:w="2693" w:type="dxa"/>
            <w:tcBorders>
              <w:top w:val="single" w:sz="4" w:space="0" w:color="auto"/>
              <w:left w:val="nil"/>
              <w:bottom w:val="single" w:sz="4" w:space="0" w:color="auto"/>
              <w:right w:val="single" w:sz="4" w:space="0" w:color="auto"/>
            </w:tcBorders>
            <w:shd w:val="clear" w:color="auto" w:fill="auto"/>
            <w:vAlign w:val="center"/>
          </w:tcPr>
          <w:p w14:paraId="134FB1B2" w14:textId="77777777" w:rsidR="00DF2A94" w:rsidRPr="008E7B91" w:rsidRDefault="00B55F12" w:rsidP="00C47118">
            <w:pPr>
              <w:spacing w:line="240" w:lineRule="auto"/>
              <w:jc w:val="left"/>
              <w:rPr>
                <w:sz w:val="22"/>
              </w:rPr>
            </w:pPr>
            <w:r w:rsidRPr="008E7B91">
              <w:rPr>
                <w:sz w:val="22"/>
              </w:rPr>
              <w:t>Ajustarea/ modificarea indicatorilor în funcţie de modificarea implementării planului de management</w:t>
            </w:r>
          </w:p>
        </w:tc>
        <w:tc>
          <w:tcPr>
            <w:tcW w:w="2268" w:type="dxa"/>
            <w:tcBorders>
              <w:top w:val="single" w:sz="4" w:space="0" w:color="auto"/>
              <w:left w:val="nil"/>
              <w:bottom w:val="single" w:sz="4" w:space="0" w:color="auto"/>
              <w:right w:val="single" w:sz="4" w:space="0" w:color="auto"/>
            </w:tcBorders>
            <w:shd w:val="clear" w:color="auto" w:fill="auto"/>
            <w:vAlign w:val="center"/>
          </w:tcPr>
          <w:p w14:paraId="7360BF32" w14:textId="77777777" w:rsidR="00DF2A94" w:rsidRPr="008E7B91" w:rsidRDefault="00B55F12" w:rsidP="00C47118">
            <w:pPr>
              <w:spacing w:line="240" w:lineRule="auto"/>
              <w:jc w:val="left"/>
              <w:rPr>
                <w:sz w:val="22"/>
              </w:rPr>
            </w:pPr>
            <w:r w:rsidRPr="008E7B91">
              <w:rPr>
                <w:sz w:val="22"/>
              </w:rPr>
              <w:t>20/an/pers</w:t>
            </w:r>
          </w:p>
          <w:p w14:paraId="6193D095" w14:textId="77777777" w:rsidR="00DF2A94" w:rsidRPr="008E7B91" w:rsidRDefault="00B55F12" w:rsidP="00C47118">
            <w:pPr>
              <w:spacing w:line="240" w:lineRule="auto"/>
              <w:jc w:val="left"/>
              <w:rPr>
                <w:sz w:val="22"/>
              </w:rPr>
            </w:pPr>
            <w:r w:rsidRPr="008E7B91">
              <w:rPr>
                <w:sz w:val="22"/>
              </w:rPr>
              <w:t>(1 pers)</w:t>
            </w:r>
          </w:p>
          <w:p w14:paraId="7EB5C1DC" w14:textId="77777777" w:rsidR="00DF2A94" w:rsidRPr="008E7B91" w:rsidRDefault="00B55F12" w:rsidP="00C47118">
            <w:pPr>
              <w:spacing w:line="240" w:lineRule="auto"/>
              <w:jc w:val="left"/>
              <w:rPr>
                <w:sz w:val="22"/>
              </w:rPr>
            </w:pPr>
            <w:r w:rsidRPr="008E7B91">
              <w:rPr>
                <w:sz w:val="22"/>
              </w:rPr>
              <w:t>Total= 100</w:t>
            </w:r>
          </w:p>
        </w:tc>
        <w:tc>
          <w:tcPr>
            <w:tcW w:w="1701" w:type="dxa"/>
            <w:tcBorders>
              <w:top w:val="single" w:sz="4" w:space="0" w:color="auto"/>
              <w:left w:val="nil"/>
              <w:bottom w:val="single" w:sz="4" w:space="0" w:color="auto"/>
              <w:right w:val="single" w:sz="4" w:space="0" w:color="auto"/>
            </w:tcBorders>
            <w:shd w:val="clear" w:color="auto" w:fill="auto"/>
            <w:vAlign w:val="center"/>
          </w:tcPr>
          <w:p w14:paraId="1DDB1E0B" w14:textId="77777777" w:rsidR="00DF2A94" w:rsidRPr="008E7B91" w:rsidRDefault="00B55F12" w:rsidP="00C47118">
            <w:pPr>
              <w:spacing w:line="240" w:lineRule="auto"/>
              <w:jc w:val="left"/>
              <w:rPr>
                <w:sz w:val="22"/>
              </w:rPr>
            </w:pPr>
            <w:r w:rsidRPr="008E7B91">
              <w:rPr>
                <w:sz w:val="22"/>
              </w:rPr>
              <w:t xml:space="preserve">Documente </w:t>
            </w:r>
          </w:p>
        </w:tc>
        <w:tc>
          <w:tcPr>
            <w:tcW w:w="992" w:type="dxa"/>
            <w:tcBorders>
              <w:top w:val="single" w:sz="4" w:space="0" w:color="auto"/>
              <w:left w:val="nil"/>
              <w:bottom w:val="single" w:sz="4" w:space="0" w:color="auto"/>
              <w:right w:val="single" w:sz="4" w:space="0" w:color="auto"/>
            </w:tcBorders>
            <w:shd w:val="clear" w:color="auto" w:fill="auto"/>
            <w:vAlign w:val="center"/>
          </w:tcPr>
          <w:p w14:paraId="7A1C4F0E"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2B11BBBB" w14:textId="77777777" w:rsidR="00DF2A94" w:rsidRPr="008E7B91" w:rsidRDefault="00B55F12" w:rsidP="00C47118">
            <w:pPr>
              <w:spacing w:line="240" w:lineRule="auto"/>
              <w:jc w:val="left"/>
              <w:rPr>
                <w:sz w:val="22"/>
              </w:rPr>
            </w:pPr>
            <w:r w:rsidRPr="008E7B91">
              <w:rPr>
                <w:sz w:val="22"/>
              </w:rPr>
              <w:t>25</w:t>
            </w:r>
          </w:p>
        </w:tc>
        <w:tc>
          <w:tcPr>
            <w:tcW w:w="1134" w:type="dxa"/>
            <w:tcBorders>
              <w:top w:val="single" w:sz="4" w:space="0" w:color="auto"/>
              <w:left w:val="nil"/>
              <w:bottom w:val="single" w:sz="4" w:space="0" w:color="auto"/>
              <w:right w:val="single" w:sz="4" w:space="0" w:color="auto"/>
            </w:tcBorders>
            <w:shd w:val="clear" w:color="auto" w:fill="auto"/>
            <w:vAlign w:val="center"/>
          </w:tcPr>
          <w:p w14:paraId="625BC149" w14:textId="77777777" w:rsidR="00DF2A94" w:rsidRPr="008E7B91" w:rsidRDefault="00B55F12" w:rsidP="00C47118">
            <w:pPr>
              <w:spacing w:line="240" w:lineRule="auto"/>
              <w:jc w:val="left"/>
              <w:rPr>
                <w:sz w:val="22"/>
              </w:rPr>
            </w:pPr>
            <w:r w:rsidRPr="008E7B91">
              <w:rPr>
                <w:sz w:val="22"/>
              </w:rPr>
              <w:t>80.000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512EAE1"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71C9A003"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43</w:t>
            </w:r>
          </w:p>
        </w:tc>
      </w:tr>
      <w:tr w:rsidR="00DF2A94" w:rsidRPr="008E7B91" w14:paraId="6946C1E9"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02539E0" w14:textId="77777777" w:rsidR="00DF2A94" w:rsidRPr="008E7B91" w:rsidRDefault="00B55F12" w:rsidP="00C47118">
            <w:pPr>
              <w:spacing w:line="240" w:lineRule="auto"/>
              <w:jc w:val="left"/>
              <w:rPr>
                <w:sz w:val="22"/>
              </w:rPr>
            </w:pPr>
            <w:r w:rsidRPr="008E7B91">
              <w:rPr>
                <w:sz w:val="22"/>
              </w:rPr>
              <w:t>3.6.2</w:t>
            </w:r>
          </w:p>
        </w:tc>
        <w:tc>
          <w:tcPr>
            <w:tcW w:w="2693" w:type="dxa"/>
            <w:tcBorders>
              <w:top w:val="single" w:sz="4" w:space="0" w:color="auto"/>
              <w:left w:val="nil"/>
              <w:bottom w:val="single" w:sz="4" w:space="0" w:color="auto"/>
              <w:right w:val="single" w:sz="4" w:space="0" w:color="auto"/>
            </w:tcBorders>
            <w:shd w:val="clear" w:color="auto" w:fill="auto"/>
            <w:vAlign w:val="center"/>
          </w:tcPr>
          <w:p w14:paraId="2F2A08EA" w14:textId="77777777" w:rsidR="00DF2A94" w:rsidRPr="008E7B91" w:rsidRDefault="00B55F12" w:rsidP="00C47118">
            <w:pPr>
              <w:spacing w:line="240" w:lineRule="auto"/>
              <w:jc w:val="left"/>
              <w:rPr>
                <w:sz w:val="22"/>
              </w:rPr>
            </w:pPr>
            <w:r w:rsidRPr="008E7B91">
              <w:rPr>
                <w:sz w:val="22"/>
              </w:rPr>
              <w:t>Asigurarea logisticii necesare pentru implementarea planului de management</w:t>
            </w:r>
          </w:p>
        </w:tc>
        <w:tc>
          <w:tcPr>
            <w:tcW w:w="2268" w:type="dxa"/>
            <w:tcBorders>
              <w:top w:val="single" w:sz="4" w:space="0" w:color="auto"/>
              <w:left w:val="nil"/>
              <w:bottom w:val="single" w:sz="4" w:space="0" w:color="auto"/>
              <w:right w:val="single" w:sz="4" w:space="0" w:color="auto"/>
            </w:tcBorders>
            <w:shd w:val="clear" w:color="auto" w:fill="auto"/>
            <w:vAlign w:val="center"/>
          </w:tcPr>
          <w:p w14:paraId="7AA4B7DF"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1C2EDD73" w14:textId="77777777" w:rsidR="00DF2A94" w:rsidRPr="008E7B91" w:rsidRDefault="00B55F12" w:rsidP="00C47118">
            <w:pPr>
              <w:spacing w:line="240" w:lineRule="auto"/>
              <w:jc w:val="left"/>
              <w:rPr>
                <w:sz w:val="22"/>
              </w:rPr>
            </w:pPr>
            <w:r w:rsidRPr="008E7B91">
              <w:rPr>
                <w:sz w:val="22"/>
              </w:rPr>
              <w:t>Echipam IT</w:t>
            </w:r>
          </w:p>
          <w:p w14:paraId="4CF24CEF" w14:textId="77777777" w:rsidR="00DF2A94" w:rsidRPr="008E7B91" w:rsidRDefault="00B55F12" w:rsidP="00C47118">
            <w:pPr>
              <w:spacing w:line="240" w:lineRule="auto"/>
              <w:jc w:val="left"/>
              <w:rPr>
                <w:sz w:val="22"/>
              </w:rPr>
            </w:pPr>
            <w:r w:rsidRPr="008E7B91">
              <w:rPr>
                <w:sz w:val="22"/>
              </w:rPr>
              <w:t>Birotica</w:t>
            </w:r>
          </w:p>
          <w:p w14:paraId="067E4398" w14:textId="77777777" w:rsidR="00DF2A94" w:rsidRPr="008E7B91" w:rsidRDefault="00B55F12" w:rsidP="00C47118">
            <w:pPr>
              <w:spacing w:line="240" w:lineRule="auto"/>
              <w:jc w:val="left"/>
              <w:rPr>
                <w:sz w:val="22"/>
              </w:rPr>
            </w:pPr>
            <w:r w:rsidRPr="008E7B91">
              <w:rPr>
                <w:sz w:val="22"/>
              </w:rPr>
              <w:t xml:space="preserve">Autoturism </w:t>
            </w:r>
          </w:p>
        </w:tc>
        <w:tc>
          <w:tcPr>
            <w:tcW w:w="992" w:type="dxa"/>
            <w:tcBorders>
              <w:top w:val="single" w:sz="4" w:space="0" w:color="auto"/>
              <w:left w:val="nil"/>
              <w:bottom w:val="single" w:sz="4" w:space="0" w:color="auto"/>
              <w:right w:val="single" w:sz="4" w:space="0" w:color="auto"/>
            </w:tcBorders>
            <w:shd w:val="clear" w:color="auto" w:fill="auto"/>
            <w:vAlign w:val="center"/>
          </w:tcPr>
          <w:p w14:paraId="34F3DEBC" w14:textId="77777777" w:rsidR="00DF2A94" w:rsidRPr="008E7B91" w:rsidRDefault="00B55F12" w:rsidP="00C47118">
            <w:pPr>
              <w:spacing w:line="240" w:lineRule="auto"/>
              <w:jc w:val="left"/>
              <w:rPr>
                <w:sz w:val="22"/>
              </w:rPr>
            </w:pPr>
            <w:r w:rsidRPr="008E7B91">
              <w:rPr>
                <w:sz w:val="22"/>
              </w:rPr>
              <w:t>Buc</w:t>
            </w:r>
          </w:p>
        </w:tc>
        <w:tc>
          <w:tcPr>
            <w:tcW w:w="1134" w:type="dxa"/>
            <w:tcBorders>
              <w:top w:val="single" w:sz="4" w:space="0" w:color="auto"/>
              <w:left w:val="nil"/>
              <w:bottom w:val="single" w:sz="4" w:space="0" w:color="auto"/>
              <w:right w:val="single" w:sz="4" w:space="0" w:color="auto"/>
            </w:tcBorders>
            <w:shd w:val="clear" w:color="auto" w:fill="auto"/>
            <w:vAlign w:val="center"/>
          </w:tcPr>
          <w:p w14:paraId="0AB494D6" w14:textId="77777777" w:rsidR="00DF2A94" w:rsidRPr="008E7B91" w:rsidRDefault="00B55F12" w:rsidP="00C47118">
            <w:pPr>
              <w:spacing w:line="240" w:lineRule="auto"/>
              <w:jc w:val="left"/>
              <w:rPr>
                <w:sz w:val="22"/>
              </w:rPr>
            </w:pPr>
            <w:r w:rsidRPr="008E7B91">
              <w:rPr>
                <w:sz w:val="22"/>
              </w:rPr>
              <w:t>4</w:t>
            </w:r>
          </w:p>
          <w:p w14:paraId="4CBE949B" w14:textId="77777777" w:rsidR="00DF2A94" w:rsidRPr="008E7B91" w:rsidRDefault="00DF2A94" w:rsidP="00C47118">
            <w:pPr>
              <w:spacing w:line="240" w:lineRule="auto"/>
              <w:jc w:val="left"/>
              <w:rPr>
                <w:sz w:val="22"/>
              </w:rPr>
            </w:pPr>
          </w:p>
          <w:p w14:paraId="4657E75C" w14:textId="77777777" w:rsidR="00DF2A94" w:rsidRPr="008E7B91" w:rsidRDefault="00B55F12" w:rsidP="00C47118">
            <w:pPr>
              <w:spacing w:line="240" w:lineRule="auto"/>
              <w:jc w:val="left"/>
              <w:rPr>
                <w:sz w:val="22"/>
              </w:rPr>
            </w:pPr>
            <w:r w:rsidRPr="008E7B91">
              <w:rPr>
                <w:sz w:val="22"/>
              </w:rPr>
              <w:t>2</w:t>
            </w:r>
          </w:p>
        </w:tc>
        <w:tc>
          <w:tcPr>
            <w:tcW w:w="1134" w:type="dxa"/>
            <w:tcBorders>
              <w:top w:val="single" w:sz="4" w:space="0" w:color="auto"/>
              <w:left w:val="nil"/>
              <w:bottom w:val="single" w:sz="4" w:space="0" w:color="auto"/>
              <w:right w:val="single" w:sz="4" w:space="0" w:color="auto"/>
            </w:tcBorders>
            <w:shd w:val="clear" w:color="auto" w:fill="auto"/>
            <w:vAlign w:val="center"/>
          </w:tcPr>
          <w:p w14:paraId="35538139" w14:textId="77777777" w:rsidR="00DF2A94" w:rsidRPr="008E7B91" w:rsidRDefault="00B55F12" w:rsidP="00C47118">
            <w:pPr>
              <w:spacing w:line="240" w:lineRule="auto"/>
              <w:jc w:val="left"/>
              <w:rPr>
                <w:sz w:val="22"/>
              </w:rPr>
            </w:pPr>
            <w:r w:rsidRPr="008E7B91">
              <w:rPr>
                <w:sz w:val="22"/>
              </w:rPr>
              <w:t>20.000+</w:t>
            </w:r>
          </w:p>
          <w:p w14:paraId="5F914883" w14:textId="77777777" w:rsidR="00DF2A94" w:rsidRPr="008E7B91" w:rsidRDefault="00B55F12" w:rsidP="00C47118">
            <w:pPr>
              <w:spacing w:line="240" w:lineRule="auto"/>
              <w:jc w:val="left"/>
              <w:rPr>
                <w:sz w:val="22"/>
              </w:rPr>
            </w:pPr>
            <w:r w:rsidRPr="008E7B91">
              <w:rPr>
                <w:sz w:val="22"/>
              </w:rPr>
              <w:t xml:space="preserve">30.000+ </w:t>
            </w:r>
          </w:p>
          <w:p w14:paraId="6397BD81" w14:textId="77777777" w:rsidR="00DF2A94" w:rsidRPr="008E7B91" w:rsidRDefault="00B55F12" w:rsidP="00C47118">
            <w:pPr>
              <w:spacing w:line="240" w:lineRule="auto"/>
              <w:jc w:val="left"/>
              <w:rPr>
                <w:sz w:val="22"/>
              </w:rPr>
            </w:pPr>
            <w:r w:rsidRPr="008E7B91">
              <w:rPr>
                <w:sz w:val="22"/>
              </w:rPr>
              <w:t>140.000=</w:t>
            </w:r>
          </w:p>
          <w:p w14:paraId="4F4DD7A0" w14:textId="77777777" w:rsidR="00DF2A94" w:rsidRPr="008E7B91" w:rsidRDefault="00B55F12" w:rsidP="00C47118">
            <w:pPr>
              <w:spacing w:line="240" w:lineRule="auto"/>
              <w:jc w:val="left"/>
              <w:rPr>
                <w:sz w:val="22"/>
              </w:rPr>
            </w:pPr>
            <w:r w:rsidRPr="008E7B91">
              <w:rPr>
                <w:sz w:val="22"/>
              </w:rPr>
              <w:t>190.000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8560630" w14:textId="77777777" w:rsidR="00DF2A94" w:rsidRPr="008E7B91" w:rsidRDefault="00B55F12" w:rsidP="00C47118">
            <w:pPr>
              <w:spacing w:line="240" w:lineRule="auto"/>
              <w:jc w:val="left"/>
              <w:rPr>
                <w:sz w:val="22"/>
              </w:rPr>
            </w:pPr>
            <w:r w:rsidRPr="008E7B91">
              <w:rPr>
                <w:sz w:val="22"/>
              </w:rPr>
              <w:t>Fonduri proprii administrator Fonduri publice</w:t>
            </w:r>
          </w:p>
        </w:tc>
        <w:tc>
          <w:tcPr>
            <w:tcW w:w="1134" w:type="dxa"/>
            <w:tcBorders>
              <w:top w:val="single" w:sz="4" w:space="0" w:color="auto"/>
              <w:left w:val="nil"/>
              <w:bottom w:val="single" w:sz="4" w:space="0" w:color="auto"/>
              <w:right w:val="single" w:sz="4" w:space="0" w:color="auto"/>
            </w:tcBorders>
            <w:shd w:val="clear" w:color="auto" w:fill="auto"/>
            <w:vAlign w:val="center"/>
          </w:tcPr>
          <w:p w14:paraId="17386350"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41</w:t>
            </w:r>
          </w:p>
        </w:tc>
      </w:tr>
      <w:tr w:rsidR="00DF2A94" w:rsidRPr="008E7B91" w14:paraId="1B13BB18" w14:textId="77777777">
        <w:trPr>
          <w:trHeight w:val="315"/>
        </w:trPr>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A89FD48" w14:textId="77777777" w:rsidR="00DF2A94" w:rsidRPr="008E7B91" w:rsidRDefault="00B55F12" w:rsidP="00C47118">
            <w:pPr>
              <w:spacing w:line="240" w:lineRule="auto"/>
              <w:jc w:val="left"/>
              <w:rPr>
                <w:sz w:val="22"/>
              </w:rPr>
            </w:pPr>
            <w:r w:rsidRPr="008E7B91">
              <w:rPr>
                <w:sz w:val="22"/>
              </w:rPr>
              <w:t>Total MS 6</w:t>
            </w:r>
          </w:p>
        </w:tc>
        <w:tc>
          <w:tcPr>
            <w:tcW w:w="2268" w:type="dxa"/>
            <w:tcBorders>
              <w:top w:val="single" w:sz="4" w:space="0" w:color="auto"/>
              <w:left w:val="nil"/>
              <w:bottom w:val="single" w:sz="4" w:space="0" w:color="auto"/>
              <w:right w:val="single" w:sz="4" w:space="0" w:color="auto"/>
            </w:tcBorders>
            <w:shd w:val="clear" w:color="auto" w:fill="auto"/>
            <w:vAlign w:val="center"/>
          </w:tcPr>
          <w:p w14:paraId="7AC693BC" w14:textId="77777777" w:rsidR="00DF2A94" w:rsidRPr="008E7B91" w:rsidRDefault="00B55F12" w:rsidP="00C47118">
            <w:pPr>
              <w:spacing w:line="240" w:lineRule="auto"/>
              <w:jc w:val="left"/>
              <w:rPr>
                <w:sz w:val="22"/>
              </w:rPr>
            </w:pPr>
            <w:r w:rsidRPr="008E7B91">
              <w:rPr>
                <w:sz w:val="22"/>
              </w:rPr>
              <w:t>100</w:t>
            </w:r>
          </w:p>
        </w:tc>
        <w:tc>
          <w:tcPr>
            <w:tcW w:w="3827" w:type="dxa"/>
            <w:gridSpan w:val="3"/>
            <w:tcBorders>
              <w:top w:val="single" w:sz="4" w:space="0" w:color="auto"/>
              <w:left w:val="nil"/>
              <w:bottom w:val="single" w:sz="4" w:space="0" w:color="auto"/>
              <w:right w:val="single" w:sz="4" w:space="0" w:color="auto"/>
            </w:tcBorders>
            <w:shd w:val="clear" w:color="auto" w:fill="auto"/>
            <w:vAlign w:val="center"/>
          </w:tcPr>
          <w:p w14:paraId="2F1E98AC"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43D3BE40" w14:textId="77777777" w:rsidR="00DF2A94" w:rsidRPr="008E7B91" w:rsidRDefault="00B55F12" w:rsidP="00C47118">
            <w:pPr>
              <w:spacing w:line="240" w:lineRule="auto"/>
              <w:jc w:val="left"/>
              <w:rPr>
                <w:sz w:val="22"/>
              </w:rPr>
            </w:pPr>
            <w:r w:rsidRPr="008E7B91">
              <w:rPr>
                <w:sz w:val="22"/>
              </w:rPr>
              <w:t>270.000</w:t>
            </w:r>
          </w:p>
        </w:tc>
        <w:tc>
          <w:tcPr>
            <w:tcW w:w="2268" w:type="dxa"/>
            <w:gridSpan w:val="2"/>
            <w:tcBorders>
              <w:top w:val="single" w:sz="4" w:space="0" w:color="auto"/>
              <w:left w:val="nil"/>
              <w:bottom w:val="single" w:sz="4" w:space="0" w:color="auto"/>
              <w:right w:val="single" w:sz="4" w:space="0" w:color="auto"/>
            </w:tcBorders>
            <w:shd w:val="clear" w:color="auto" w:fill="auto"/>
            <w:vAlign w:val="center"/>
          </w:tcPr>
          <w:p w14:paraId="2D3666D5" w14:textId="77777777" w:rsidR="00DF2A94" w:rsidRPr="008E7B91" w:rsidRDefault="00B55F12" w:rsidP="00C47118">
            <w:pPr>
              <w:spacing w:line="240" w:lineRule="auto"/>
              <w:jc w:val="left"/>
              <w:rPr>
                <w:sz w:val="22"/>
              </w:rPr>
            </w:pPr>
            <w:r w:rsidRPr="008E7B91">
              <w:rPr>
                <w:sz w:val="22"/>
              </w:rPr>
              <w:t>n/a</w:t>
            </w:r>
          </w:p>
        </w:tc>
      </w:tr>
      <w:tr w:rsidR="00DF2A94" w:rsidRPr="008E7B91" w14:paraId="6BBF3A67"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EFD46A8" w14:textId="77777777" w:rsidR="00DF2A94" w:rsidRPr="008E7B91" w:rsidRDefault="00B55F12" w:rsidP="00C47118">
            <w:pPr>
              <w:spacing w:line="240" w:lineRule="auto"/>
              <w:jc w:val="left"/>
              <w:rPr>
                <w:sz w:val="22"/>
              </w:rPr>
            </w:pPr>
            <w:r w:rsidRPr="008E7B91">
              <w:rPr>
                <w:sz w:val="22"/>
              </w:rPr>
              <w:t>3.7</w:t>
            </w:r>
          </w:p>
        </w:tc>
        <w:tc>
          <w:tcPr>
            <w:tcW w:w="12190"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358C8B0D" w14:textId="77777777" w:rsidR="00DF2A94" w:rsidRPr="008E7B91" w:rsidRDefault="00B55F12" w:rsidP="00C47118">
            <w:pPr>
              <w:spacing w:line="240" w:lineRule="auto"/>
              <w:jc w:val="left"/>
              <w:rPr>
                <w:sz w:val="22"/>
              </w:rPr>
            </w:pPr>
            <w:r w:rsidRPr="008E7B91">
              <w:rPr>
                <w:sz w:val="22"/>
              </w:rPr>
              <w:t>OS 7 Dezvoltarea capacităţii personalului implicat în administrarea/managementul sitului</w:t>
            </w:r>
          </w:p>
        </w:tc>
      </w:tr>
      <w:tr w:rsidR="00DF2A94" w:rsidRPr="008E7B91" w14:paraId="423BAD19"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230629A" w14:textId="77777777" w:rsidR="00DF2A94" w:rsidRPr="008E7B91" w:rsidRDefault="00B55F12" w:rsidP="00C47118">
            <w:pPr>
              <w:spacing w:line="240" w:lineRule="auto"/>
              <w:jc w:val="left"/>
              <w:rPr>
                <w:sz w:val="22"/>
              </w:rPr>
            </w:pPr>
            <w:r w:rsidRPr="008E7B91">
              <w:rPr>
                <w:sz w:val="22"/>
              </w:rPr>
              <w:t>3.7.1</w:t>
            </w:r>
          </w:p>
        </w:tc>
        <w:tc>
          <w:tcPr>
            <w:tcW w:w="2693" w:type="dxa"/>
            <w:tcBorders>
              <w:top w:val="single" w:sz="4" w:space="0" w:color="auto"/>
              <w:left w:val="nil"/>
              <w:bottom w:val="single" w:sz="4" w:space="0" w:color="auto"/>
              <w:right w:val="single" w:sz="4" w:space="0" w:color="auto"/>
            </w:tcBorders>
            <w:shd w:val="clear" w:color="auto" w:fill="auto"/>
            <w:vAlign w:val="center"/>
          </w:tcPr>
          <w:p w14:paraId="3543780D" w14:textId="77777777" w:rsidR="00DF2A94" w:rsidRPr="008E7B91" w:rsidRDefault="00B55F12" w:rsidP="00C47118">
            <w:pPr>
              <w:spacing w:line="240" w:lineRule="auto"/>
              <w:jc w:val="left"/>
              <w:rPr>
                <w:sz w:val="22"/>
              </w:rPr>
            </w:pPr>
            <w:r w:rsidRPr="008E7B91">
              <w:rPr>
                <w:sz w:val="22"/>
              </w:rPr>
              <w:t>Asigurarea de personal implicat în managementul sitului</w:t>
            </w:r>
          </w:p>
        </w:tc>
        <w:tc>
          <w:tcPr>
            <w:tcW w:w="2268" w:type="dxa"/>
            <w:tcBorders>
              <w:top w:val="single" w:sz="4" w:space="0" w:color="auto"/>
              <w:left w:val="nil"/>
              <w:bottom w:val="single" w:sz="4" w:space="0" w:color="auto"/>
              <w:right w:val="single" w:sz="4" w:space="0" w:color="auto"/>
            </w:tcBorders>
            <w:shd w:val="clear" w:color="auto" w:fill="auto"/>
            <w:vAlign w:val="center"/>
          </w:tcPr>
          <w:p w14:paraId="786156D9" w14:textId="77777777" w:rsidR="00DF2A94" w:rsidRPr="008E7B91" w:rsidRDefault="00B55F12" w:rsidP="00C47118">
            <w:pPr>
              <w:spacing w:line="240" w:lineRule="auto"/>
              <w:jc w:val="left"/>
              <w:rPr>
                <w:sz w:val="22"/>
              </w:rPr>
            </w:pPr>
            <w:r w:rsidRPr="008E7B91">
              <w:rPr>
                <w:sz w:val="22"/>
              </w:rPr>
              <w:t>24/an/pers</w:t>
            </w:r>
          </w:p>
          <w:p w14:paraId="494DB1A7" w14:textId="77777777" w:rsidR="00DF2A94" w:rsidRPr="008E7B91" w:rsidRDefault="00B55F12" w:rsidP="00C47118">
            <w:pPr>
              <w:spacing w:line="240" w:lineRule="auto"/>
              <w:jc w:val="left"/>
              <w:rPr>
                <w:sz w:val="22"/>
              </w:rPr>
            </w:pPr>
            <w:r w:rsidRPr="008E7B91">
              <w:rPr>
                <w:sz w:val="22"/>
              </w:rPr>
              <w:t>(4 pers)</w:t>
            </w:r>
          </w:p>
          <w:p w14:paraId="44A52005" w14:textId="77777777" w:rsidR="00DF2A94" w:rsidRPr="008E7B91" w:rsidRDefault="00B55F12" w:rsidP="00C47118">
            <w:pPr>
              <w:spacing w:line="240" w:lineRule="auto"/>
              <w:jc w:val="left"/>
              <w:rPr>
                <w:sz w:val="22"/>
              </w:rPr>
            </w:pPr>
            <w:r w:rsidRPr="008E7B91">
              <w:rPr>
                <w:sz w:val="22"/>
              </w:rPr>
              <w:t>Total= 480</w:t>
            </w:r>
          </w:p>
        </w:tc>
        <w:tc>
          <w:tcPr>
            <w:tcW w:w="1701" w:type="dxa"/>
            <w:tcBorders>
              <w:top w:val="single" w:sz="4" w:space="0" w:color="auto"/>
              <w:left w:val="nil"/>
              <w:bottom w:val="single" w:sz="4" w:space="0" w:color="auto"/>
              <w:right w:val="single" w:sz="4" w:space="0" w:color="auto"/>
            </w:tcBorders>
            <w:shd w:val="clear" w:color="auto" w:fill="auto"/>
            <w:vAlign w:val="center"/>
          </w:tcPr>
          <w:p w14:paraId="0DCA3D2E" w14:textId="77777777" w:rsidR="00DF2A94" w:rsidRPr="008E7B91" w:rsidRDefault="00DF2A94" w:rsidP="00C47118">
            <w:pPr>
              <w:spacing w:line="240" w:lineRule="auto"/>
              <w:jc w:val="left"/>
              <w:rPr>
                <w:sz w:val="22"/>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299CDA0"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01724AA5"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18A6556A" w14:textId="77777777" w:rsidR="00DF2A94" w:rsidRPr="008E7B91" w:rsidRDefault="00B55F12" w:rsidP="00C47118">
            <w:pPr>
              <w:spacing w:line="240" w:lineRule="auto"/>
              <w:jc w:val="left"/>
              <w:rPr>
                <w:sz w:val="22"/>
              </w:rPr>
            </w:pPr>
            <w:r w:rsidRPr="008E7B91">
              <w:rPr>
                <w:sz w:val="22"/>
              </w:rPr>
              <w:t>384.000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0278333"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46E109A4" w14:textId="77777777" w:rsidR="00DF2A94" w:rsidRPr="008E7B91" w:rsidRDefault="00B55F12" w:rsidP="00C47118">
            <w:pPr>
              <w:keepNext/>
              <w:keepLines/>
              <w:spacing w:line="240" w:lineRule="auto"/>
              <w:jc w:val="left"/>
              <w:rPr>
                <w:rFonts w:eastAsia="Times New Roman"/>
                <w:sz w:val="22"/>
                <w:lang w:eastAsia="ro-RO"/>
              </w:rPr>
            </w:pPr>
            <w:r w:rsidRPr="008E7B91">
              <w:rPr>
                <w:rFonts w:eastAsia="Times New Roman"/>
                <w:sz w:val="22"/>
                <w:lang w:eastAsia="ro-RO"/>
              </w:rPr>
              <w:t>Sp 42</w:t>
            </w:r>
          </w:p>
        </w:tc>
      </w:tr>
      <w:tr w:rsidR="00DF2A94" w:rsidRPr="008E7B91" w14:paraId="79BD56C2"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66C6DBB" w14:textId="77777777" w:rsidR="00DF2A94" w:rsidRPr="008E7B91" w:rsidRDefault="00B55F12" w:rsidP="00C47118">
            <w:pPr>
              <w:spacing w:line="240" w:lineRule="auto"/>
              <w:jc w:val="left"/>
              <w:rPr>
                <w:sz w:val="22"/>
              </w:rPr>
            </w:pPr>
            <w:r w:rsidRPr="008E7B91">
              <w:rPr>
                <w:sz w:val="22"/>
              </w:rPr>
              <w:lastRenderedPageBreak/>
              <w:t>3.7.2</w:t>
            </w:r>
          </w:p>
        </w:tc>
        <w:tc>
          <w:tcPr>
            <w:tcW w:w="2693" w:type="dxa"/>
            <w:tcBorders>
              <w:top w:val="single" w:sz="4" w:space="0" w:color="auto"/>
              <w:left w:val="nil"/>
              <w:bottom w:val="single" w:sz="4" w:space="0" w:color="auto"/>
              <w:right w:val="single" w:sz="4" w:space="0" w:color="auto"/>
            </w:tcBorders>
            <w:shd w:val="clear" w:color="auto" w:fill="auto"/>
            <w:vAlign w:val="center"/>
          </w:tcPr>
          <w:p w14:paraId="08BA43A7" w14:textId="77777777" w:rsidR="00DF2A94" w:rsidRPr="008E7B91" w:rsidRDefault="00B55F12" w:rsidP="00C47118">
            <w:pPr>
              <w:spacing w:line="240" w:lineRule="auto"/>
              <w:jc w:val="left"/>
              <w:rPr>
                <w:sz w:val="22"/>
              </w:rPr>
            </w:pPr>
            <w:r w:rsidRPr="008E7B91">
              <w:rPr>
                <w:sz w:val="22"/>
              </w:rPr>
              <w:t>Desfăşurarea şi participarea la cursuri de instruire necesare</w:t>
            </w:r>
          </w:p>
        </w:tc>
        <w:tc>
          <w:tcPr>
            <w:tcW w:w="2268" w:type="dxa"/>
            <w:tcBorders>
              <w:top w:val="single" w:sz="4" w:space="0" w:color="auto"/>
              <w:left w:val="nil"/>
              <w:bottom w:val="single" w:sz="4" w:space="0" w:color="auto"/>
              <w:right w:val="single" w:sz="4" w:space="0" w:color="auto"/>
            </w:tcBorders>
            <w:shd w:val="clear" w:color="auto" w:fill="auto"/>
            <w:vAlign w:val="center"/>
          </w:tcPr>
          <w:p w14:paraId="6CC2114B" w14:textId="77777777" w:rsidR="00DF2A94" w:rsidRPr="008E7B91" w:rsidRDefault="00B55F12" w:rsidP="00C47118">
            <w:pPr>
              <w:spacing w:line="240" w:lineRule="auto"/>
              <w:jc w:val="left"/>
              <w:rPr>
                <w:sz w:val="22"/>
              </w:rPr>
            </w:pPr>
            <w:r w:rsidRPr="008E7B91">
              <w:rPr>
                <w:sz w:val="22"/>
              </w:rPr>
              <w:t xml:space="preserve">10/an/pers </w:t>
            </w:r>
          </w:p>
          <w:p w14:paraId="6C1E49DA" w14:textId="77777777" w:rsidR="00DF2A94" w:rsidRPr="008E7B91" w:rsidRDefault="00B55F12" w:rsidP="00C47118">
            <w:pPr>
              <w:spacing w:line="240" w:lineRule="auto"/>
              <w:jc w:val="left"/>
              <w:rPr>
                <w:sz w:val="22"/>
              </w:rPr>
            </w:pPr>
            <w:r w:rsidRPr="008E7B91">
              <w:rPr>
                <w:sz w:val="22"/>
              </w:rPr>
              <w:t>(4 pers)</w:t>
            </w:r>
          </w:p>
          <w:p w14:paraId="610427B4" w14:textId="77777777" w:rsidR="00DF2A94" w:rsidRPr="008E7B91" w:rsidRDefault="00B55F12" w:rsidP="00C47118">
            <w:pPr>
              <w:spacing w:line="240" w:lineRule="auto"/>
              <w:jc w:val="left"/>
              <w:rPr>
                <w:sz w:val="22"/>
              </w:rPr>
            </w:pPr>
            <w:r w:rsidRPr="008E7B91">
              <w:rPr>
                <w:sz w:val="22"/>
              </w:rPr>
              <w:t>Total=200</w:t>
            </w:r>
          </w:p>
        </w:tc>
        <w:tc>
          <w:tcPr>
            <w:tcW w:w="1701" w:type="dxa"/>
            <w:tcBorders>
              <w:top w:val="single" w:sz="4" w:space="0" w:color="auto"/>
              <w:left w:val="nil"/>
              <w:bottom w:val="single" w:sz="4" w:space="0" w:color="auto"/>
              <w:right w:val="single" w:sz="4" w:space="0" w:color="auto"/>
            </w:tcBorders>
            <w:shd w:val="clear" w:color="auto" w:fill="auto"/>
            <w:vAlign w:val="center"/>
          </w:tcPr>
          <w:p w14:paraId="777419CD" w14:textId="77777777" w:rsidR="00DF2A94" w:rsidRPr="008E7B91" w:rsidRDefault="00B55F12" w:rsidP="00C47118">
            <w:pPr>
              <w:spacing w:line="240" w:lineRule="auto"/>
              <w:jc w:val="left"/>
              <w:rPr>
                <w:sz w:val="22"/>
              </w:rPr>
            </w:pPr>
            <w:r w:rsidRPr="008E7B91">
              <w:rPr>
                <w:sz w:val="22"/>
              </w:rPr>
              <w:t>Instruire / curs</w:t>
            </w:r>
          </w:p>
        </w:tc>
        <w:tc>
          <w:tcPr>
            <w:tcW w:w="992" w:type="dxa"/>
            <w:tcBorders>
              <w:top w:val="single" w:sz="4" w:space="0" w:color="auto"/>
              <w:left w:val="nil"/>
              <w:bottom w:val="single" w:sz="4" w:space="0" w:color="auto"/>
              <w:right w:val="single" w:sz="4" w:space="0" w:color="auto"/>
            </w:tcBorders>
            <w:shd w:val="clear" w:color="auto" w:fill="auto"/>
            <w:vAlign w:val="center"/>
          </w:tcPr>
          <w:p w14:paraId="3C0EBF84" w14:textId="77777777" w:rsidR="00DF2A94" w:rsidRPr="008E7B91" w:rsidRDefault="00B55F12" w:rsidP="00C47118">
            <w:pPr>
              <w:spacing w:line="240" w:lineRule="auto"/>
              <w:jc w:val="left"/>
              <w:rPr>
                <w:sz w:val="22"/>
              </w:rPr>
            </w:pPr>
            <w:r w:rsidRPr="008E7B91">
              <w:rPr>
                <w:sz w:val="22"/>
              </w:rPr>
              <w:t xml:space="preserve">Nr </w:t>
            </w:r>
          </w:p>
        </w:tc>
        <w:tc>
          <w:tcPr>
            <w:tcW w:w="1134" w:type="dxa"/>
            <w:tcBorders>
              <w:top w:val="single" w:sz="4" w:space="0" w:color="auto"/>
              <w:left w:val="nil"/>
              <w:bottom w:val="single" w:sz="4" w:space="0" w:color="auto"/>
              <w:right w:val="single" w:sz="4" w:space="0" w:color="auto"/>
            </w:tcBorders>
            <w:shd w:val="clear" w:color="auto" w:fill="auto"/>
            <w:vAlign w:val="center"/>
          </w:tcPr>
          <w:p w14:paraId="1CD5F01D" w14:textId="77777777" w:rsidR="00DF2A94" w:rsidRPr="008E7B91" w:rsidRDefault="00B55F12" w:rsidP="00C47118">
            <w:pPr>
              <w:spacing w:line="240" w:lineRule="auto"/>
              <w:jc w:val="left"/>
              <w:rPr>
                <w:sz w:val="22"/>
              </w:rPr>
            </w:pPr>
            <w:r w:rsidRPr="008E7B91">
              <w:rPr>
                <w:sz w:val="22"/>
              </w:rPr>
              <w:t>5</w:t>
            </w:r>
          </w:p>
        </w:tc>
        <w:tc>
          <w:tcPr>
            <w:tcW w:w="1134" w:type="dxa"/>
            <w:tcBorders>
              <w:top w:val="single" w:sz="4" w:space="0" w:color="auto"/>
              <w:left w:val="nil"/>
              <w:bottom w:val="single" w:sz="4" w:space="0" w:color="auto"/>
              <w:right w:val="single" w:sz="4" w:space="0" w:color="auto"/>
            </w:tcBorders>
            <w:shd w:val="clear" w:color="auto" w:fill="auto"/>
            <w:vAlign w:val="center"/>
          </w:tcPr>
          <w:p w14:paraId="5669551C" w14:textId="77777777" w:rsidR="00DF2A94" w:rsidRPr="008E7B91" w:rsidRDefault="00B55F12" w:rsidP="00C47118">
            <w:pPr>
              <w:spacing w:line="240" w:lineRule="auto"/>
              <w:jc w:val="left"/>
              <w:rPr>
                <w:sz w:val="22"/>
              </w:rPr>
            </w:pPr>
            <w:r w:rsidRPr="008E7B91">
              <w:rPr>
                <w:sz w:val="22"/>
              </w:rPr>
              <w:t>96.000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1F30571" w14:textId="77777777" w:rsidR="00DF2A94" w:rsidRPr="008E7B91" w:rsidRDefault="00B55F12" w:rsidP="00C47118">
            <w:pPr>
              <w:spacing w:line="240" w:lineRule="auto"/>
              <w:jc w:val="left"/>
              <w:rPr>
                <w:sz w:val="22"/>
              </w:rPr>
            </w:pPr>
            <w:r w:rsidRPr="008E7B91">
              <w:rPr>
                <w:sz w:val="22"/>
              </w:rPr>
              <w:t>Fonduri europene nerambursabile</w:t>
            </w:r>
          </w:p>
          <w:p w14:paraId="0324739B" w14:textId="77777777" w:rsidR="00DF2A94" w:rsidRPr="008E7B91" w:rsidRDefault="00B55F12" w:rsidP="00C47118">
            <w:pPr>
              <w:spacing w:line="240" w:lineRule="auto"/>
              <w:jc w:val="left"/>
              <w:rPr>
                <w:sz w:val="22"/>
              </w:rPr>
            </w:pPr>
            <w:r w:rsidRPr="008E7B91">
              <w:rPr>
                <w:sz w:val="22"/>
              </w:rPr>
              <w:t>Fonduri publice</w:t>
            </w:r>
          </w:p>
        </w:tc>
        <w:tc>
          <w:tcPr>
            <w:tcW w:w="1134" w:type="dxa"/>
            <w:tcBorders>
              <w:top w:val="single" w:sz="4" w:space="0" w:color="auto"/>
              <w:left w:val="nil"/>
              <w:bottom w:val="single" w:sz="4" w:space="0" w:color="auto"/>
              <w:right w:val="single" w:sz="4" w:space="0" w:color="auto"/>
            </w:tcBorders>
            <w:shd w:val="clear" w:color="auto" w:fill="auto"/>
            <w:vAlign w:val="center"/>
          </w:tcPr>
          <w:p w14:paraId="2873B396" w14:textId="77777777" w:rsidR="00DF2A94" w:rsidRPr="008E7B91" w:rsidRDefault="00B55F12" w:rsidP="00C47118">
            <w:pPr>
              <w:keepNext/>
              <w:keepLines/>
              <w:spacing w:line="240" w:lineRule="auto"/>
              <w:jc w:val="left"/>
              <w:rPr>
                <w:rFonts w:eastAsia="Times New Roman"/>
                <w:sz w:val="22"/>
                <w:lang w:eastAsia="ro-RO"/>
              </w:rPr>
            </w:pPr>
            <w:r w:rsidRPr="008E7B91">
              <w:rPr>
                <w:rFonts w:eastAsia="Times New Roman"/>
                <w:sz w:val="22"/>
                <w:lang w:eastAsia="ro-RO"/>
              </w:rPr>
              <w:t>Sp 44</w:t>
            </w:r>
          </w:p>
        </w:tc>
      </w:tr>
      <w:tr w:rsidR="00DF2A94" w:rsidRPr="008E7B91" w14:paraId="1AABC69B" w14:textId="77777777">
        <w:trPr>
          <w:trHeight w:val="315"/>
        </w:trPr>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6FB65C71" w14:textId="77777777" w:rsidR="00DF2A94" w:rsidRPr="008E7B91" w:rsidRDefault="00B55F12" w:rsidP="00C47118">
            <w:pPr>
              <w:spacing w:line="240" w:lineRule="auto"/>
              <w:jc w:val="left"/>
              <w:rPr>
                <w:sz w:val="22"/>
              </w:rPr>
            </w:pPr>
            <w:r w:rsidRPr="008E7B91">
              <w:rPr>
                <w:sz w:val="22"/>
              </w:rPr>
              <w:t>Total MS 7</w:t>
            </w:r>
          </w:p>
        </w:tc>
        <w:tc>
          <w:tcPr>
            <w:tcW w:w="2268" w:type="dxa"/>
            <w:tcBorders>
              <w:top w:val="single" w:sz="4" w:space="0" w:color="auto"/>
              <w:left w:val="nil"/>
              <w:bottom w:val="single" w:sz="4" w:space="0" w:color="auto"/>
              <w:right w:val="single" w:sz="4" w:space="0" w:color="auto"/>
            </w:tcBorders>
            <w:shd w:val="clear" w:color="auto" w:fill="auto"/>
            <w:vAlign w:val="center"/>
          </w:tcPr>
          <w:p w14:paraId="42054094" w14:textId="77777777" w:rsidR="00DF2A94" w:rsidRPr="008E7B91" w:rsidRDefault="00B55F12" w:rsidP="00C47118">
            <w:pPr>
              <w:spacing w:line="240" w:lineRule="auto"/>
              <w:jc w:val="left"/>
              <w:rPr>
                <w:sz w:val="22"/>
              </w:rPr>
            </w:pPr>
            <w:r w:rsidRPr="008E7B91">
              <w:rPr>
                <w:sz w:val="22"/>
              </w:rPr>
              <w:t>680</w:t>
            </w:r>
          </w:p>
        </w:tc>
        <w:tc>
          <w:tcPr>
            <w:tcW w:w="3827" w:type="dxa"/>
            <w:gridSpan w:val="3"/>
            <w:tcBorders>
              <w:top w:val="single" w:sz="4" w:space="0" w:color="auto"/>
              <w:left w:val="nil"/>
              <w:bottom w:val="single" w:sz="4" w:space="0" w:color="auto"/>
              <w:right w:val="single" w:sz="4" w:space="0" w:color="auto"/>
            </w:tcBorders>
            <w:shd w:val="clear" w:color="auto" w:fill="auto"/>
            <w:vAlign w:val="center"/>
          </w:tcPr>
          <w:p w14:paraId="5E8B4C66"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20FECEB5" w14:textId="77777777" w:rsidR="00DF2A94" w:rsidRPr="008E7B91" w:rsidRDefault="00B55F12" w:rsidP="00C47118">
            <w:pPr>
              <w:spacing w:line="240" w:lineRule="auto"/>
              <w:jc w:val="left"/>
              <w:rPr>
                <w:sz w:val="22"/>
              </w:rPr>
            </w:pPr>
            <w:r w:rsidRPr="008E7B91">
              <w:rPr>
                <w:sz w:val="22"/>
              </w:rPr>
              <w:t>480.000</w:t>
            </w:r>
          </w:p>
        </w:tc>
        <w:tc>
          <w:tcPr>
            <w:tcW w:w="2268" w:type="dxa"/>
            <w:gridSpan w:val="2"/>
            <w:tcBorders>
              <w:top w:val="single" w:sz="4" w:space="0" w:color="auto"/>
              <w:left w:val="nil"/>
              <w:bottom w:val="single" w:sz="4" w:space="0" w:color="auto"/>
              <w:right w:val="single" w:sz="4" w:space="0" w:color="auto"/>
            </w:tcBorders>
            <w:shd w:val="clear" w:color="auto" w:fill="auto"/>
            <w:vAlign w:val="center"/>
          </w:tcPr>
          <w:p w14:paraId="6A4CAD93" w14:textId="77777777" w:rsidR="00DF2A94" w:rsidRPr="008E7B91" w:rsidRDefault="00B55F12" w:rsidP="00C47118">
            <w:pPr>
              <w:spacing w:line="240" w:lineRule="auto"/>
              <w:jc w:val="left"/>
              <w:rPr>
                <w:sz w:val="22"/>
              </w:rPr>
            </w:pPr>
            <w:r w:rsidRPr="008E7B91">
              <w:rPr>
                <w:sz w:val="22"/>
              </w:rPr>
              <w:t>n/a</w:t>
            </w:r>
          </w:p>
        </w:tc>
      </w:tr>
      <w:tr w:rsidR="00DF2A94" w:rsidRPr="008E7B91" w14:paraId="0E520045"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AEEF8DB" w14:textId="77777777" w:rsidR="00DF2A94" w:rsidRPr="008E7B91" w:rsidRDefault="00B55F12" w:rsidP="00C47118">
            <w:pPr>
              <w:spacing w:line="240" w:lineRule="auto"/>
              <w:jc w:val="left"/>
              <w:rPr>
                <w:sz w:val="22"/>
              </w:rPr>
            </w:pPr>
            <w:r w:rsidRPr="008E7B91">
              <w:rPr>
                <w:sz w:val="22"/>
              </w:rPr>
              <w:t>3.8</w:t>
            </w:r>
          </w:p>
        </w:tc>
        <w:tc>
          <w:tcPr>
            <w:tcW w:w="12190"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4CCDCD83" w14:textId="77777777" w:rsidR="00DF2A94" w:rsidRPr="008E7B91" w:rsidRDefault="00B55F12" w:rsidP="00C47118">
            <w:pPr>
              <w:spacing w:line="240" w:lineRule="auto"/>
              <w:jc w:val="left"/>
              <w:rPr>
                <w:sz w:val="22"/>
              </w:rPr>
            </w:pPr>
            <w:r w:rsidRPr="008E7B91">
              <w:rPr>
                <w:sz w:val="22"/>
              </w:rPr>
              <w:t>OS 8 Realizarea raportărilor necesare către autorităţi</w:t>
            </w:r>
          </w:p>
        </w:tc>
      </w:tr>
      <w:tr w:rsidR="00DF2A94" w:rsidRPr="008E7B91" w14:paraId="5180757D"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AE11D32" w14:textId="77777777" w:rsidR="00DF2A94" w:rsidRPr="008E7B91" w:rsidRDefault="00B55F12" w:rsidP="00C47118">
            <w:pPr>
              <w:spacing w:line="240" w:lineRule="auto"/>
              <w:jc w:val="left"/>
              <w:rPr>
                <w:sz w:val="22"/>
              </w:rPr>
            </w:pPr>
            <w:r w:rsidRPr="008E7B91">
              <w:rPr>
                <w:sz w:val="22"/>
              </w:rPr>
              <w:t>3.8.1</w:t>
            </w:r>
          </w:p>
        </w:tc>
        <w:tc>
          <w:tcPr>
            <w:tcW w:w="2693" w:type="dxa"/>
            <w:tcBorders>
              <w:top w:val="single" w:sz="4" w:space="0" w:color="auto"/>
              <w:left w:val="nil"/>
              <w:bottom w:val="single" w:sz="4" w:space="0" w:color="auto"/>
              <w:right w:val="single" w:sz="4" w:space="0" w:color="auto"/>
            </w:tcBorders>
            <w:shd w:val="clear" w:color="auto" w:fill="auto"/>
            <w:vAlign w:val="center"/>
          </w:tcPr>
          <w:p w14:paraId="292A07F8" w14:textId="77777777" w:rsidR="00DF2A94" w:rsidRPr="008E7B91" w:rsidRDefault="00B55F12" w:rsidP="00C47118">
            <w:pPr>
              <w:spacing w:line="240" w:lineRule="auto"/>
              <w:jc w:val="left"/>
              <w:rPr>
                <w:sz w:val="22"/>
              </w:rPr>
            </w:pPr>
            <w:r w:rsidRPr="008E7B91">
              <w:rPr>
                <w:sz w:val="22"/>
              </w:rPr>
              <w:t>Elaborarea rapoartelor de activitate şi financiare</w:t>
            </w:r>
          </w:p>
        </w:tc>
        <w:tc>
          <w:tcPr>
            <w:tcW w:w="2268" w:type="dxa"/>
            <w:tcBorders>
              <w:top w:val="single" w:sz="4" w:space="0" w:color="auto"/>
              <w:left w:val="nil"/>
              <w:bottom w:val="single" w:sz="4" w:space="0" w:color="auto"/>
              <w:right w:val="single" w:sz="4" w:space="0" w:color="auto"/>
            </w:tcBorders>
            <w:shd w:val="clear" w:color="auto" w:fill="auto"/>
            <w:vAlign w:val="center"/>
          </w:tcPr>
          <w:p w14:paraId="4C8071DC" w14:textId="77777777" w:rsidR="00DF2A94" w:rsidRPr="008E7B91" w:rsidRDefault="00B55F12" w:rsidP="00C47118">
            <w:pPr>
              <w:spacing w:line="240" w:lineRule="auto"/>
              <w:jc w:val="left"/>
              <w:rPr>
                <w:sz w:val="22"/>
              </w:rPr>
            </w:pPr>
            <w:r w:rsidRPr="008E7B91">
              <w:rPr>
                <w:sz w:val="22"/>
              </w:rPr>
              <w:t>10/an/pers</w:t>
            </w:r>
          </w:p>
          <w:p w14:paraId="769CEAAC" w14:textId="77777777" w:rsidR="00DF2A94" w:rsidRPr="008E7B91" w:rsidRDefault="00B55F12" w:rsidP="00C47118">
            <w:pPr>
              <w:spacing w:line="240" w:lineRule="auto"/>
              <w:jc w:val="left"/>
              <w:rPr>
                <w:sz w:val="22"/>
              </w:rPr>
            </w:pPr>
            <w:r w:rsidRPr="008E7B91">
              <w:rPr>
                <w:sz w:val="22"/>
              </w:rPr>
              <w:t>(1 pers)</w:t>
            </w:r>
          </w:p>
          <w:p w14:paraId="7CE3BBF2" w14:textId="77777777" w:rsidR="00DF2A94" w:rsidRPr="008E7B91" w:rsidRDefault="00B55F12" w:rsidP="00C47118">
            <w:pPr>
              <w:spacing w:line="240" w:lineRule="auto"/>
              <w:jc w:val="left"/>
              <w:rPr>
                <w:sz w:val="22"/>
              </w:rPr>
            </w:pPr>
            <w:r w:rsidRPr="008E7B91">
              <w:rPr>
                <w:sz w:val="22"/>
              </w:rPr>
              <w:t>Total= 50</w:t>
            </w:r>
          </w:p>
        </w:tc>
        <w:tc>
          <w:tcPr>
            <w:tcW w:w="1701" w:type="dxa"/>
            <w:tcBorders>
              <w:top w:val="single" w:sz="4" w:space="0" w:color="auto"/>
              <w:left w:val="nil"/>
              <w:bottom w:val="single" w:sz="4" w:space="0" w:color="auto"/>
              <w:right w:val="single" w:sz="4" w:space="0" w:color="auto"/>
            </w:tcBorders>
            <w:shd w:val="clear" w:color="auto" w:fill="auto"/>
            <w:vAlign w:val="center"/>
          </w:tcPr>
          <w:p w14:paraId="47AE2FAB" w14:textId="77777777" w:rsidR="00DF2A94" w:rsidRPr="008E7B91" w:rsidRDefault="00B55F12" w:rsidP="00C47118">
            <w:pPr>
              <w:spacing w:line="240" w:lineRule="auto"/>
              <w:jc w:val="left"/>
              <w:rPr>
                <w:sz w:val="22"/>
              </w:rPr>
            </w:pPr>
            <w:r w:rsidRPr="008E7B91">
              <w:rPr>
                <w:sz w:val="22"/>
              </w:rPr>
              <w:t xml:space="preserve">Rapoarte </w:t>
            </w:r>
          </w:p>
        </w:tc>
        <w:tc>
          <w:tcPr>
            <w:tcW w:w="992" w:type="dxa"/>
            <w:tcBorders>
              <w:top w:val="single" w:sz="4" w:space="0" w:color="auto"/>
              <w:left w:val="nil"/>
              <w:bottom w:val="single" w:sz="4" w:space="0" w:color="auto"/>
              <w:right w:val="single" w:sz="4" w:space="0" w:color="auto"/>
            </w:tcBorders>
            <w:shd w:val="clear" w:color="auto" w:fill="auto"/>
            <w:vAlign w:val="center"/>
          </w:tcPr>
          <w:p w14:paraId="00679D99"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2215AE55" w14:textId="77777777" w:rsidR="00DF2A94" w:rsidRPr="008E7B91" w:rsidRDefault="00B55F12" w:rsidP="00C47118">
            <w:pPr>
              <w:spacing w:line="240" w:lineRule="auto"/>
              <w:jc w:val="left"/>
              <w:rPr>
                <w:sz w:val="22"/>
              </w:rPr>
            </w:pPr>
            <w:r w:rsidRPr="008E7B91">
              <w:rPr>
                <w:sz w:val="22"/>
              </w:rPr>
              <w:t>10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4CDABC1" w14:textId="77777777" w:rsidR="00DF2A94" w:rsidRPr="008E7B91" w:rsidRDefault="00B55F12" w:rsidP="00C47118">
            <w:pPr>
              <w:spacing w:line="240" w:lineRule="auto"/>
              <w:jc w:val="left"/>
              <w:rPr>
                <w:sz w:val="22"/>
              </w:rPr>
            </w:pPr>
            <w:r w:rsidRPr="008E7B91">
              <w:rPr>
                <w:sz w:val="22"/>
              </w:rPr>
              <w:t>40.000</w:t>
            </w:r>
          </w:p>
          <w:p w14:paraId="5142C7CE"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09F808A0"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0B6F8CFD" w14:textId="77777777" w:rsidR="00DF2A94" w:rsidRPr="008E7B91" w:rsidRDefault="00B55F12" w:rsidP="00C47118">
            <w:pPr>
              <w:keepNext/>
              <w:keepLines/>
              <w:spacing w:line="240" w:lineRule="auto"/>
              <w:jc w:val="left"/>
              <w:rPr>
                <w:rFonts w:eastAsia="Times New Roman"/>
                <w:sz w:val="22"/>
                <w:lang w:eastAsia="ro-RO"/>
              </w:rPr>
            </w:pPr>
            <w:r w:rsidRPr="008E7B91">
              <w:rPr>
                <w:rFonts w:eastAsia="Times New Roman"/>
                <w:sz w:val="22"/>
                <w:lang w:eastAsia="ro-RO"/>
              </w:rPr>
              <w:t>Sp 14</w:t>
            </w:r>
          </w:p>
        </w:tc>
      </w:tr>
      <w:tr w:rsidR="00DF2A94" w:rsidRPr="008E7B91" w14:paraId="03C762AF"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828235D" w14:textId="77777777" w:rsidR="00DF2A94" w:rsidRPr="008E7B91" w:rsidRDefault="00B55F12" w:rsidP="00C47118">
            <w:pPr>
              <w:spacing w:line="240" w:lineRule="auto"/>
              <w:jc w:val="left"/>
              <w:rPr>
                <w:sz w:val="22"/>
              </w:rPr>
            </w:pPr>
            <w:r w:rsidRPr="008E7B91">
              <w:rPr>
                <w:sz w:val="22"/>
              </w:rPr>
              <w:t>3.8.2</w:t>
            </w:r>
          </w:p>
        </w:tc>
        <w:tc>
          <w:tcPr>
            <w:tcW w:w="2693" w:type="dxa"/>
            <w:tcBorders>
              <w:top w:val="single" w:sz="4" w:space="0" w:color="auto"/>
              <w:left w:val="nil"/>
              <w:bottom w:val="single" w:sz="4" w:space="0" w:color="auto"/>
              <w:right w:val="single" w:sz="4" w:space="0" w:color="auto"/>
            </w:tcBorders>
            <w:shd w:val="clear" w:color="auto" w:fill="auto"/>
            <w:vAlign w:val="center"/>
          </w:tcPr>
          <w:p w14:paraId="46E1704A" w14:textId="77777777" w:rsidR="00DF2A94" w:rsidRPr="008E7B91" w:rsidRDefault="00B55F12" w:rsidP="00C47118">
            <w:pPr>
              <w:spacing w:line="240" w:lineRule="auto"/>
              <w:jc w:val="left"/>
              <w:rPr>
                <w:sz w:val="22"/>
              </w:rPr>
            </w:pPr>
            <w:r w:rsidRPr="008E7B91">
              <w:rPr>
                <w:sz w:val="22"/>
              </w:rPr>
              <w:t>Trimiterea şi completarea rapoartelor în funcţie de solicitările autorităţilor</w:t>
            </w:r>
          </w:p>
        </w:tc>
        <w:tc>
          <w:tcPr>
            <w:tcW w:w="2268" w:type="dxa"/>
            <w:tcBorders>
              <w:top w:val="single" w:sz="4" w:space="0" w:color="auto"/>
              <w:left w:val="nil"/>
              <w:bottom w:val="single" w:sz="4" w:space="0" w:color="auto"/>
              <w:right w:val="single" w:sz="4" w:space="0" w:color="auto"/>
            </w:tcBorders>
            <w:shd w:val="clear" w:color="auto" w:fill="auto"/>
            <w:vAlign w:val="center"/>
          </w:tcPr>
          <w:p w14:paraId="519DA7FD" w14:textId="77777777" w:rsidR="00DF2A94" w:rsidRPr="008E7B91" w:rsidRDefault="00B55F12" w:rsidP="00C47118">
            <w:pPr>
              <w:spacing w:line="240" w:lineRule="auto"/>
              <w:jc w:val="left"/>
              <w:rPr>
                <w:sz w:val="22"/>
              </w:rPr>
            </w:pPr>
            <w:r w:rsidRPr="008E7B91">
              <w:rPr>
                <w:sz w:val="22"/>
              </w:rPr>
              <w:t>10/an/pers</w:t>
            </w:r>
          </w:p>
          <w:p w14:paraId="28427E56" w14:textId="77777777" w:rsidR="00DF2A94" w:rsidRPr="008E7B91" w:rsidRDefault="00B55F12" w:rsidP="00C47118">
            <w:pPr>
              <w:spacing w:line="240" w:lineRule="auto"/>
              <w:jc w:val="left"/>
              <w:rPr>
                <w:sz w:val="22"/>
              </w:rPr>
            </w:pPr>
            <w:r w:rsidRPr="008E7B91">
              <w:rPr>
                <w:sz w:val="22"/>
              </w:rPr>
              <w:t>(1 pers)</w:t>
            </w:r>
          </w:p>
          <w:p w14:paraId="19F57286" w14:textId="77777777" w:rsidR="00DF2A94" w:rsidRPr="008E7B91" w:rsidRDefault="00B55F12" w:rsidP="00C47118">
            <w:pPr>
              <w:spacing w:line="240" w:lineRule="auto"/>
              <w:jc w:val="left"/>
              <w:rPr>
                <w:sz w:val="22"/>
              </w:rPr>
            </w:pPr>
            <w:r w:rsidRPr="008E7B91">
              <w:rPr>
                <w:sz w:val="22"/>
              </w:rPr>
              <w:t>Total= 50</w:t>
            </w:r>
          </w:p>
        </w:tc>
        <w:tc>
          <w:tcPr>
            <w:tcW w:w="1701" w:type="dxa"/>
            <w:tcBorders>
              <w:top w:val="single" w:sz="4" w:space="0" w:color="auto"/>
              <w:left w:val="nil"/>
              <w:bottom w:val="single" w:sz="4" w:space="0" w:color="auto"/>
              <w:right w:val="single" w:sz="4" w:space="0" w:color="auto"/>
            </w:tcBorders>
            <w:shd w:val="clear" w:color="auto" w:fill="auto"/>
            <w:vAlign w:val="center"/>
          </w:tcPr>
          <w:p w14:paraId="78374AE1" w14:textId="77777777" w:rsidR="00DF2A94" w:rsidRPr="008E7B91" w:rsidRDefault="00B55F12" w:rsidP="00C47118">
            <w:pPr>
              <w:spacing w:line="240" w:lineRule="auto"/>
              <w:jc w:val="left"/>
              <w:rPr>
                <w:sz w:val="22"/>
              </w:rPr>
            </w:pPr>
            <w:r w:rsidRPr="008E7B91">
              <w:rPr>
                <w:sz w:val="22"/>
              </w:rPr>
              <w:t xml:space="preserve">Rapoarte </w:t>
            </w:r>
          </w:p>
        </w:tc>
        <w:tc>
          <w:tcPr>
            <w:tcW w:w="992" w:type="dxa"/>
            <w:tcBorders>
              <w:top w:val="single" w:sz="4" w:space="0" w:color="auto"/>
              <w:left w:val="nil"/>
              <w:bottom w:val="single" w:sz="4" w:space="0" w:color="auto"/>
              <w:right w:val="single" w:sz="4" w:space="0" w:color="auto"/>
            </w:tcBorders>
            <w:shd w:val="clear" w:color="auto" w:fill="auto"/>
            <w:vAlign w:val="center"/>
          </w:tcPr>
          <w:p w14:paraId="7C408F86"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53CEF633" w14:textId="77777777" w:rsidR="00DF2A94" w:rsidRPr="008E7B91" w:rsidRDefault="00B55F12" w:rsidP="00C47118">
            <w:pPr>
              <w:spacing w:line="240" w:lineRule="auto"/>
              <w:jc w:val="left"/>
              <w:rPr>
                <w:sz w:val="22"/>
              </w:rPr>
            </w:pPr>
            <w:r w:rsidRPr="008E7B91">
              <w:rPr>
                <w:sz w:val="22"/>
              </w:rPr>
              <w:t>10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5C7D95F" w14:textId="77777777" w:rsidR="00DF2A94" w:rsidRPr="008E7B91" w:rsidRDefault="00B55F12" w:rsidP="00C47118">
            <w:pPr>
              <w:spacing w:line="240" w:lineRule="auto"/>
              <w:jc w:val="left"/>
              <w:rPr>
                <w:sz w:val="22"/>
              </w:rPr>
            </w:pPr>
            <w:r w:rsidRPr="008E7B91">
              <w:rPr>
                <w:sz w:val="22"/>
              </w:rPr>
              <w:t>40.000</w:t>
            </w:r>
          </w:p>
          <w:p w14:paraId="1EEAD8FF"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32936D0E"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5CCB7153" w14:textId="77777777" w:rsidR="00DF2A94" w:rsidRPr="008E7B91" w:rsidRDefault="00B55F12" w:rsidP="00C47118">
            <w:pPr>
              <w:keepNext/>
              <w:keepLines/>
              <w:spacing w:line="240" w:lineRule="auto"/>
              <w:jc w:val="left"/>
              <w:rPr>
                <w:rFonts w:eastAsia="Times New Roman"/>
                <w:sz w:val="22"/>
                <w:lang w:eastAsia="ro-RO"/>
              </w:rPr>
            </w:pPr>
            <w:r w:rsidRPr="008E7B91">
              <w:rPr>
                <w:rFonts w:eastAsia="Times New Roman"/>
                <w:sz w:val="22"/>
                <w:lang w:eastAsia="ro-RO"/>
              </w:rPr>
              <w:t>Sp 14</w:t>
            </w:r>
          </w:p>
        </w:tc>
      </w:tr>
      <w:tr w:rsidR="00DF2A94" w:rsidRPr="008E7B91" w14:paraId="1B93FF26" w14:textId="77777777">
        <w:trPr>
          <w:trHeight w:val="315"/>
        </w:trPr>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3218BC6" w14:textId="77777777" w:rsidR="00DF2A94" w:rsidRPr="008E7B91" w:rsidRDefault="00B55F12" w:rsidP="00C47118">
            <w:pPr>
              <w:spacing w:line="240" w:lineRule="auto"/>
              <w:jc w:val="left"/>
              <w:rPr>
                <w:sz w:val="22"/>
              </w:rPr>
            </w:pPr>
            <w:r w:rsidRPr="008E7B91">
              <w:rPr>
                <w:sz w:val="22"/>
              </w:rPr>
              <w:t>Total MS 8</w:t>
            </w:r>
          </w:p>
        </w:tc>
        <w:tc>
          <w:tcPr>
            <w:tcW w:w="2268" w:type="dxa"/>
            <w:tcBorders>
              <w:top w:val="single" w:sz="4" w:space="0" w:color="auto"/>
              <w:left w:val="nil"/>
              <w:bottom w:val="single" w:sz="4" w:space="0" w:color="auto"/>
              <w:right w:val="single" w:sz="4" w:space="0" w:color="auto"/>
            </w:tcBorders>
            <w:shd w:val="clear" w:color="auto" w:fill="auto"/>
            <w:vAlign w:val="center"/>
          </w:tcPr>
          <w:p w14:paraId="08FBE740" w14:textId="77777777" w:rsidR="00DF2A94" w:rsidRPr="008E7B91" w:rsidRDefault="00B55F12" w:rsidP="00C47118">
            <w:pPr>
              <w:spacing w:line="240" w:lineRule="auto"/>
              <w:jc w:val="left"/>
              <w:rPr>
                <w:sz w:val="22"/>
              </w:rPr>
            </w:pPr>
            <w:r w:rsidRPr="008E7B91">
              <w:rPr>
                <w:sz w:val="22"/>
              </w:rPr>
              <w:t>100</w:t>
            </w:r>
          </w:p>
        </w:tc>
        <w:tc>
          <w:tcPr>
            <w:tcW w:w="3827" w:type="dxa"/>
            <w:gridSpan w:val="3"/>
            <w:tcBorders>
              <w:top w:val="single" w:sz="4" w:space="0" w:color="auto"/>
              <w:left w:val="nil"/>
              <w:bottom w:val="single" w:sz="4" w:space="0" w:color="auto"/>
              <w:right w:val="single" w:sz="4" w:space="0" w:color="auto"/>
            </w:tcBorders>
            <w:shd w:val="clear" w:color="auto" w:fill="auto"/>
            <w:vAlign w:val="center"/>
          </w:tcPr>
          <w:p w14:paraId="42E33E31"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22D5C3A1" w14:textId="77777777" w:rsidR="00DF2A94" w:rsidRPr="008E7B91" w:rsidRDefault="00B55F12" w:rsidP="00C47118">
            <w:pPr>
              <w:spacing w:line="240" w:lineRule="auto"/>
              <w:jc w:val="left"/>
              <w:rPr>
                <w:sz w:val="22"/>
              </w:rPr>
            </w:pPr>
            <w:r w:rsidRPr="008E7B91">
              <w:rPr>
                <w:sz w:val="22"/>
              </w:rPr>
              <w:t>80.000</w:t>
            </w:r>
          </w:p>
        </w:tc>
        <w:tc>
          <w:tcPr>
            <w:tcW w:w="2268" w:type="dxa"/>
            <w:gridSpan w:val="2"/>
            <w:tcBorders>
              <w:top w:val="single" w:sz="4" w:space="0" w:color="auto"/>
              <w:left w:val="nil"/>
              <w:bottom w:val="single" w:sz="4" w:space="0" w:color="auto"/>
              <w:right w:val="single" w:sz="4" w:space="0" w:color="auto"/>
            </w:tcBorders>
            <w:shd w:val="clear" w:color="auto" w:fill="auto"/>
            <w:vAlign w:val="center"/>
          </w:tcPr>
          <w:p w14:paraId="7DBECB8E" w14:textId="77777777" w:rsidR="00DF2A94" w:rsidRPr="008E7B91" w:rsidRDefault="00B55F12" w:rsidP="00C47118">
            <w:pPr>
              <w:spacing w:line="240" w:lineRule="auto"/>
              <w:jc w:val="left"/>
              <w:rPr>
                <w:sz w:val="22"/>
              </w:rPr>
            </w:pPr>
            <w:r w:rsidRPr="008E7B91">
              <w:rPr>
                <w:sz w:val="22"/>
              </w:rPr>
              <w:t>n/a</w:t>
            </w:r>
          </w:p>
        </w:tc>
      </w:tr>
      <w:tr w:rsidR="00DF2A94" w:rsidRPr="008E7B91" w14:paraId="1D02EBFA" w14:textId="77777777">
        <w:trPr>
          <w:trHeight w:val="300"/>
        </w:trPr>
        <w:tc>
          <w:tcPr>
            <w:tcW w:w="340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B01253" w14:textId="77777777" w:rsidR="00DF2A94" w:rsidRPr="008E7B91" w:rsidRDefault="00B55F12" w:rsidP="00C47118">
            <w:pPr>
              <w:spacing w:line="240" w:lineRule="auto"/>
              <w:jc w:val="left"/>
              <w:rPr>
                <w:sz w:val="22"/>
              </w:rPr>
            </w:pPr>
            <w:r w:rsidRPr="008E7B91">
              <w:rPr>
                <w:sz w:val="22"/>
              </w:rPr>
              <w:t>Total OG 3</w:t>
            </w:r>
          </w:p>
        </w:tc>
        <w:tc>
          <w:tcPr>
            <w:tcW w:w="226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58BBB27F" w14:textId="77777777" w:rsidR="00DF2A94" w:rsidRPr="008E7B91" w:rsidRDefault="00B55F12" w:rsidP="00C47118">
            <w:pPr>
              <w:spacing w:line="240" w:lineRule="auto"/>
              <w:jc w:val="left"/>
              <w:rPr>
                <w:sz w:val="22"/>
              </w:rPr>
            </w:pPr>
            <w:r w:rsidRPr="008E7B91">
              <w:rPr>
                <w:sz w:val="22"/>
              </w:rPr>
              <w:t> 3015</w:t>
            </w:r>
          </w:p>
        </w:tc>
        <w:tc>
          <w:tcPr>
            <w:tcW w:w="3827" w:type="dxa"/>
            <w:gridSpan w:val="3"/>
            <w:tcBorders>
              <w:top w:val="single" w:sz="4" w:space="0" w:color="auto"/>
              <w:left w:val="nil"/>
              <w:bottom w:val="single" w:sz="4" w:space="0" w:color="auto"/>
              <w:right w:val="single" w:sz="4" w:space="0" w:color="auto"/>
            </w:tcBorders>
            <w:shd w:val="clear" w:color="auto" w:fill="F2F2F2" w:themeFill="background1" w:themeFillShade="F2"/>
            <w:vAlign w:val="center"/>
          </w:tcPr>
          <w:p w14:paraId="33BBA2C1"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405FA02D" w14:textId="77777777" w:rsidR="00DF2A94" w:rsidRPr="008E7B91" w:rsidRDefault="00B55F12" w:rsidP="00C47118">
            <w:pPr>
              <w:spacing w:line="240" w:lineRule="auto"/>
              <w:jc w:val="left"/>
              <w:rPr>
                <w:sz w:val="22"/>
              </w:rPr>
            </w:pPr>
            <w:r w:rsidRPr="008E7B91">
              <w:rPr>
                <w:sz w:val="22"/>
              </w:rPr>
              <w:t>2.573.000</w:t>
            </w:r>
          </w:p>
          <w:p w14:paraId="2F90C4ED" w14:textId="77777777" w:rsidR="00DF2A94" w:rsidRPr="008E7B91" w:rsidRDefault="00DF2A94" w:rsidP="00C47118">
            <w:pPr>
              <w:spacing w:line="240" w:lineRule="auto"/>
              <w:jc w:val="left"/>
              <w:rPr>
                <w:sz w:val="22"/>
              </w:rPr>
            </w:pPr>
          </w:p>
        </w:tc>
        <w:tc>
          <w:tcPr>
            <w:tcW w:w="2268"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5FDF851F" w14:textId="77777777" w:rsidR="00DF2A94" w:rsidRPr="008E7B91" w:rsidRDefault="00B55F12" w:rsidP="00C47118">
            <w:pPr>
              <w:spacing w:line="240" w:lineRule="auto"/>
              <w:jc w:val="left"/>
              <w:rPr>
                <w:sz w:val="22"/>
              </w:rPr>
            </w:pPr>
            <w:r w:rsidRPr="008E7B91">
              <w:rPr>
                <w:sz w:val="22"/>
              </w:rPr>
              <w:t>n/a</w:t>
            </w:r>
          </w:p>
        </w:tc>
      </w:tr>
      <w:tr w:rsidR="00DF2A94" w:rsidRPr="008E7B91" w14:paraId="2222278A"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4239703" w14:textId="77777777" w:rsidR="00DF2A94" w:rsidRPr="008E7B91" w:rsidRDefault="00B55F12" w:rsidP="00C47118">
            <w:pPr>
              <w:spacing w:line="240" w:lineRule="auto"/>
              <w:jc w:val="left"/>
              <w:rPr>
                <w:sz w:val="22"/>
              </w:rPr>
            </w:pPr>
            <w:r w:rsidRPr="008E7B91">
              <w:rPr>
                <w:sz w:val="22"/>
              </w:rPr>
              <w:t>4.</w:t>
            </w:r>
          </w:p>
        </w:tc>
        <w:tc>
          <w:tcPr>
            <w:tcW w:w="12190"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3465029E" w14:textId="77777777" w:rsidR="00DF2A94" w:rsidRPr="008E7B91" w:rsidRDefault="00B55F12" w:rsidP="00C47118">
            <w:pPr>
              <w:spacing w:line="240" w:lineRule="auto"/>
              <w:jc w:val="left"/>
              <w:rPr>
                <w:sz w:val="22"/>
              </w:rPr>
            </w:pPr>
            <w:r w:rsidRPr="008E7B91">
              <w:rPr>
                <w:sz w:val="22"/>
              </w:rPr>
              <w:t>OG 4: Creşterea nivelului de conştientizare - îmbunătăţirea cunoştinţelor, schimbarea atitudinii şi comportamentului - pentru grupurile interesate care au impact asupra conservării biodiversităţii</w:t>
            </w:r>
          </w:p>
        </w:tc>
      </w:tr>
      <w:tr w:rsidR="00DF2A94" w:rsidRPr="008E7B91" w14:paraId="79D7B43D"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539F32" w14:textId="77777777" w:rsidR="00DF2A94" w:rsidRPr="008E7B91" w:rsidRDefault="00B55F12" w:rsidP="00C47118">
            <w:pPr>
              <w:spacing w:line="240" w:lineRule="auto"/>
              <w:jc w:val="left"/>
              <w:rPr>
                <w:sz w:val="22"/>
              </w:rPr>
            </w:pPr>
            <w:r w:rsidRPr="008E7B91">
              <w:rPr>
                <w:sz w:val="22"/>
              </w:rPr>
              <w:t xml:space="preserve">4.9 </w:t>
            </w:r>
          </w:p>
        </w:tc>
        <w:tc>
          <w:tcPr>
            <w:tcW w:w="12190" w:type="dxa"/>
            <w:gridSpan w:val="8"/>
            <w:tcBorders>
              <w:top w:val="single" w:sz="4" w:space="0" w:color="auto"/>
              <w:left w:val="nil"/>
              <w:bottom w:val="single" w:sz="4" w:space="0" w:color="auto"/>
              <w:right w:val="single" w:sz="4" w:space="0" w:color="auto"/>
            </w:tcBorders>
            <w:shd w:val="clear" w:color="auto" w:fill="F2F2F2" w:themeFill="background1" w:themeFillShade="F2"/>
            <w:vAlign w:val="center"/>
          </w:tcPr>
          <w:p w14:paraId="0A0EEE46" w14:textId="77777777" w:rsidR="00DF2A94" w:rsidRPr="008E7B91" w:rsidRDefault="00B55F12" w:rsidP="00C47118">
            <w:pPr>
              <w:spacing w:line="240" w:lineRule="auto"/>
              <w:jc w:val="left"/>
              <w:rPr>
                <w:sz w:val="22"/>
              </w:rPr>
            </w:pPr>
            <w:r w:rsidRPr="008E7B91">
              <w:rPr>
                <w:sz w:val="22"/>
              </w:rPr>
              <w:t>OS 9 Realizarea şi implementarea Strategiei și Planului de acţiune privind conştientizarea publicului</w:t>
            </w:r>
          </w:p>
        </w:tc>
      </w:tr>
      <w:tr w:rsidR="00DF2A94" w:rsidRPr="008E7B91" w14:paraId="432DCF5B"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32A8CEE" w14:textId="77777777" w:rsidR="00DF2A94" w:rsidRPr="008E7B91" w:rsidRDefault="00B55F12" w:rsidP="00C47118">
            <w:pPr>
              <w:spacing w:line="240" w:lineRule="auto"/>
              <w:jc w:val="left"/>
              <w:rPr>
                <w:sz w:val="22"/>
              </w:rPr>
            </w:pPr>
            <w:r w:rsidRPr="008E7B91">
              <w:rPr>
                <w:sz w:val="22"/>
              </w:rPr>
              <w:t>4.9.1</w:t>
            </w:r>
          </w:p>
        </w:tc>
        <w:tc>
          <w:tcPr>
            <w:tcW w:w="2693" w:type="dxa"/>
            <w:tcBorders>
              <w:top w:val="single" w:sz="4" w:space="0" w:color="auto"/>
              <w:left w:val="nil"/>
              <w:bottom w:val="single" w:sz="4" w:space="0" w:color="auto"/>
              <w:right w:val="single" w:sz="4" w:space="0" w:color="auto"/>
            </w:tcBorders>
            <w:shd w:val="clear" w:color="auto" w:fill="auto"/>
            <w:vAlign w:val="center"/>
          </w:tcPr>
          <w:p w14:paraId="726D8191" w14:textId="77777777" w:rsidR="00DF2A94" w:rsidRPr="008E7B91" w:rsidRDefault="00B55F12" w:rsidP="00C47118">
            <w:pPr>
              <w:spacing w:line="240" w:lineRule="auto"/>
              <w:jc w:val="left"/>
              <w:rPr>
                <w:sz w:val="22"/>
              </w:rPr>
            </w:pPr>
            <w:r w:rsidRPr="008E7B91">
              <w:rPr>
                <w:sz w:val="22"/>
              </w:rPr>
              <w:t>Elaborarea Strategiei și Planului de acţiune privind conştientizarea publicului</w:t>
            </w:r>
          </w:p>
        </w:tc>
        <w:tc>
          <w:tcPr>
            <w:tcW w:w="2268" w:type="dxa"/>
            <w:tcBorders>
              <w:top w:val="single" w:sz="4" w:space="0" w:color="auto"/>
              <w:left w:val="nil"/>
              <w:bottom w:val="single" w:sz="4" w:space="0" w:color="auto"/>
              <w:right w:val="single" w:sz="4" w:space="0" w:color="auto"/>
            </w:tcBorders>
            <w:shd w:val="clear" w:color="auto" w:fill="auto"/>
            <w:vAlign w:val="center"/>
          </w:tcPr>
          <w:p w14:paraId="6E108239"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0A60A9F0" w14:textId="77777777" w:rsidR="00DF2A94" w:rsidRPr="008E7B91" w:rsidRDefault="00B55F12" w:rsidP="00C47118">
            <w:pPr>
              <w:spacing w:line="240" w:lineRule="auto"/>
              <w:jc w:val="left"/>
              <w:rPr>
                <w:sz w:val="22"/>
              </w:rPr>
            </w:pPr>
            <w:r w:rsidRPr="008E7B91">
              <w:rPr>
                <w:sz w:val="22"/>
              </w:rPr>
              <w:t xml:space="preserve">Strategie și Plan de acţiune </w:t>
            </w:r>
          </w:p>
        </w:tc>
        <w:tc>
          <w:tcPr>
            <w:tcW w:w="992" w:type="dxa"/>
            <w:tcBorders>
              <w:top w:val="single" w:sz="4" w:space="0" w:color="auto"/>
              <w:left w:val="nil"/>
              <w:bottom w:val="single" w:sz="4" w:space="0" w:color="auto"/>
              <w:right w:val="single" w:sz="4" w:space="0" w:color="auto"/>
            </w:tcBorders>
            <w:shd w:val="clear" w:color="auto" w:fill="auto"/>
            <w:vAlign w:val="center"/>
          </w:tcPr>
          <w:p w14:paraId="39641EF3" w14:textId="77777777" w:rsidR="00DF2A94" w:rsidRPr="008E7B91" w:rsidRDefault="00B55F12" w:rsidP="00C47118">
            <w:pPr>
              <w:spacing w:line="240" w:lineRule="auto"/>
              <w:jc w:val="left"/>
              <w:rPr>
                <w:sz w:val="22"/>
              </w:rPr>
            </w:pPr>
            <w:r w:rsidRPr="008E7B91">
              <w:rPr>
                <w:sz w:val="22"/>
              </w:rPr>
              <w:t xml:space="preserve">Buc </w:t>
            </w:r>
          </w:p>
        </w:tc>
        <w:tc>
          <w:tcPr>
            <w:tcW w:w="1134" w:type="dxa"/>
            <w:tcBorders>
              <w:top w:val="single" w:sz="4" w:space="0" w:color="auto"/>
              <w:left w:val="nil"/>
              <w:bottom w:val="single" w:sz="4" w:space="0" w:color="auto"/>
              <w:right w:val="single" w:sz="4" w:space="0" w:color="auto"/>
            </w:tcBorders>
            <w:shd w:val="clear" w:color="auto" w:fill="auto"/>
            <w:vAlign w:val="center"/>
          </w:tcPr>
          <w:p w14:paraId="5104240C" w14:textId="77777777" w:rsidR="00DF2A94" w:rsidRPr="008E7B91" w:rsidRDefault="00B55F12" w:rsidP="00C47118">
            <w:pPr>
              <w:spacing w:line="240" w:lineRule="auto"/>
              <w:jc w:val="left"/>
              <w:rPr>
                <w:sz w:val="22"/>
              </w:rPr>
            </w:pPr>
            <w:r w:rsidRPr="008E7B91">
              <w:rPr>
                <w:sz w:val="22"/>
              </w:rPr>
              <w:t>1</w:t>
            </w:r>
          </w:p>
        </w:tc>
        <w:tc>
          <w:tcPr>
            <w:tcW w:w="1134" w:type="dxa"/>
            <w:tcBorders>
              <w:top w:val="single" w:sz="4" w:space="0" w:color="auto"/>
              <w:left w:val="nil"/>
              <w:bottom w:val="single" w:sz="4" w:space="0" w:color="auto"/>
              <w:right w:val="single" w:sz="4" w:space="0" w:color="auto"/>
            </w:tcBorders>
            <w:shd w:val="clear" w:color="auto" w:fill="auto"/>
            <w:vAlign w:val="center"/>
          </w:tcPr>
          <w:p w14:paraId="26E7BD0C" w14:textId="77777777" w:rsidR="00DF2A94" w:rsidRPr="008E7B91" w:rsidRDefault="00B55F12" w:rsidP="00C47118">
            <w:pPr>
              <w:spacing w:line="240" w:lineRule="auto"/>
              <w:jc w:val="left"/>
              <w:rPr>
                <w:sz w:val="22"/>
              </w:rPr>
            </w:pPr>
            <w:r w:rsidRPr="008E7B91">
              <w:rPr>
                <w:sz w:val="22"/>
              </w:rPr>
              <w:t>70.000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34C4349" w14:textId="77777777" w:rsidR="00DF2A94" w:rsidRPr="008E7B91" w:rsidRDefault="00B55F12" w:rsidP="00C47118">
            <w:pPr>
              <w:spacing w:line="240" w:lineRule="auto"/>
              <w:jc w:val="left"/>
              <w:rPr>
                <w:sz w:val="22"/>
              </w:rPr>
            </w:pPr>
            <w:r w:rsidRPr="008E7B91">
              <w:rPr>
                <w:sz w:val="22"/>
              </w:rPr>
              <w:t>Fonduri europene nerambursabile</w:t>
            </w:r>
          </w:p>
          <w:p w14:paraId="3FBE1DC3" w14:textId="77777777" w:rsidR="00DF2A94" w:rsidRPr="008E7B91" w:rsidRDefault="00B55F12" w:rsidP="00C47118">
            <w:pPr>
              <w:spacing w:line="240" w:lineRule="auto"/>
              <w:jc w:val="left"/>
              <w:rPr>
                <w:sz w:val="22"/>
              </w:rPr>
            </w:pPr>
            <w:r w:rsidRPr="008E7B91">
              <w:rPr>
                <w:sz w:val="22"/>
              </w:rPr>
              <w:t>Fonduri publice</w:t>
            </w:r>
          </w:p>
        </w:tc>
        <w:tc>
          <w:tcPr>
            <w:tcW w:w="1134" w:type="dxa"/>
            <w:tcBorders>
              <w:top w:val="single" w:sz="4" w:space="0" w:color="auto"/>
              <w:left w:val="nil"/>
              <w:bottom w:val="single" w:sz="4" w:space="0" w:color="auto"/>
              <w:right w:val="single" w:sz="4" w:space="0" w:color="auto"/>
            </w:tcBorders>
            <w:shd w:val="clear" w:color="auto" w:fill="auto"/>
            <w:vAlign w:val="center"/>
          </w:tcPr>
          <w:p w14:paraId="7B889E4C"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43</w:t>
            </w:r>
          </w:p>
        </w:tc>
      </w:tr>
      <w:tr w:rsidR="00DF2A94" w:rsidRPr="008E7B91" w14:paraId="570118A0"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F78B8BD" w14:textId="77777777" w:rsidR="00DF2A94" w:rsidRPr="008E7B91" w:rsidRDefault="00B55F12" w:rsidP="00C47118">
            <w:pPr>
              <w:spacing w:line="240" w:lineRule="auto"/>
              <w:jc w:val="left"/>
              <w:rPr>
                <w:sz w:val="22"/>
              </w:rPr>
            </w:pPr>
            <w:r w:rsidRPr="008E7B91">
              <w:rPr>
                <w:sz w:val="22"/>
              </w:rPr>
              <w:lastRenderedPageBreak/>
              <w:t>4.9.2</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65540CF7" w14:textId="77777777" w:rsidR="00DF2A94" w:rsidRPr="008E7B91" w:rsidRDefault="00B55F12" w:rsidP="00C47118">
            <w:pPr>
              <w:spacing w:line="240" w:lineRule="auto"/>
              <w:jc w:val="left"/>
              <w:rPr>
                <w:sz w:val="22"/>
              </w:rPr>
            </w:pPr>
            <w:r w:rsidRPr="008E7B91">
              <w:rPr>
                <w:sz w:val="22"/>
              </w:rPr>
              <w:t>Realizarea de materiale informative referitoare la sit - broşuri, pliante, postere, cărţi şi alte modalităţi de informare</w:t>
            </w:r>
          </w:p>
          <w:p w14:paraId="6482458E" w14:textId="77777777" w:rsidR="00DF2A94" w:rsidRPr="008E7B91" w:rsidRDefault="00DF2A94" w:rsidP="00C47118">
            <w:pPr>
              <w:spacing w:line="240" w:lineRule="auto"/>
              <w:jc w:val="left"/>
              <w:rPr>
                <w:sz w:val="22"/>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4B35304" w14:textId="77777777" w:rsidR="00DF2A94" w:rsidRPr="008E7B91" w:rsidRDefault="00DF2A94" w:rsidP="00C47118">
            <w:pPr>
              <w:spacing w:line="240" w:lineRule="auto"/>
              <w:jc w:val="left"/>
              <w:rPr>
                <w:sz w:val="22"/>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1E84B904" w14:textId="77777777" w:rsidR="00DF2A94" w:rsidRPr="008E7B91" w:rsidRDefault="00B55F12" w:rsidP="00C47118">
            <w:pPr>
              <w:spacing w:line="240" w:lineRule="auto"/>
              <w:jc w:val="left"/>
              <w:rPr>
                <w:sz w:val="22"/>
              </w:rPr>
            </w:pPr>
            <w:r w:rsidRPr="008E7B91">
              <w:rPr>
                <w:sz w:val="22"/>
              </w:rPr>
              <w:t xml:space="preserve">Brosuri </w:t>
            </w:r>
          </w:p>
          <w:p w14:paraId="64BA8BF8" w14:textId="77777777" w:rsidR="00DF2A94" w:rsidRPr="008E7B91" w:rsidRDefault="00B55F12" w:rsidP="00C47118">
            <w:pPr>
              <w:spacing w:line="240" w:lineRule="auto"/>
              <w:jc w:val="left"/>
              <w:rPr>
                <w:sz w:val="22"/>
              </w:rPr>
            </w:pPr>
            <w:r w:rsidRPr="008E7B91">
              <w:rPr>
                <w:sz w:val="22"/>
              </w:rPr>
              <w:t>Pliante</w:t>
            </w:r>
          </w:p>
          <w:p w14:paraId="639887CD" w14:textId="77777777" w:rsidR="00DF2A94" w:rsidRPr="008E7B91" w:rsidRDefault="00B55F12" w:rsidP="00C47118">
            <w:pPr>
              <w:spacing w:line="240" w:lineRule="auto"/>
              <w:jc w:val="left"/>
              <w:rPr>
                <w:sz w:val="22"/>
              </w:rPr>
            </w:pPr>
            <w:r w:rsidRPr="008E7B91">
              <w:rPr>
                <w:sz w:val="22"/>
              </w:rPr>
              <w:t>Afișe</w:t>
            </w:r>
          </w:p>
          <w:p w14:paraId="6D9EB416" w14:textId="77777777" w:rsidR="00DF2A94" w:rsidRPr="008E7B91" w:rsidRDefault="00B55F12" w:rsidP="00C47118">
            <w:pPr>
              <w:spacing w:line="240" w:lineRule="auto"/>
              <w:jc w:val="left"/>
              <w:rPr>
                <w:sz w:val="22"/>
              </w:rPr>
            </w:pPr>
            <w:r w:rsidRPr="008E7B91">
              <w:rPr>
                <w:sz w:val="22"/>
              </w:rPr>
              <w:t xml:space="preserve">Agende </w:t>
            </w:r>
          </w:p>
          <w:p w14:paraId="7C6FB06A" w14:textId="77777777" w:rsidR="00DF2A94" w:rsidRPr="008E7B91" w:rsidRDefault="00B55F12" w:rsidP="00C47118">
            <w:pPr>
              <w:spacing w:line="240" w:lineRule="auto"/>
              <w:jc w:val="left"/>
              <w:rPr>
                <w:sz w:val="22"/>
              </w:rPr>
            </w:pPr>
            <w:r w:rsidRPr="008E7B91">
              <w:rPr>
                <w:sz w:val="22"/>
              </w:rPr>
              <w:t>Banner</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3CFDF99" w14:textId="77777777" w:rsidR="00DF2A94" w:rsidRPr="008E7B91" w:rsidRDefault="00B55F12" w:rsidP="00C47118">
            <w:pPr>
              <w:spacing w:line="240" w:lineRule="auto"/>
              <w:jc w:val="left"/>
              <w:rPr>
                <w:sz w:val="22"/>
              </w:rPr>
            </w:pPr>
            <w:r w:rsidRPr="008E7B91">
              <w:rPr>
                <w:sz w:val="22"/>
              </w:rPr>
              <w:t>Buc</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8C1CB9F" w14:textId="77777777" w:rsidR="00DF2A94" w:rsidRPr="008E7B91" w:rsidRDefault="00B55F12" w:rsidP="00C47118">
            <w:pPr>
              <w:spacing w:line="240" w:lineRule="auto"/>
              <w:jc w:val="left"/>
              <w:rPr>
                <w:sz w:val="22"/>
              </w:rPr>
            </w:pPr>
            <w:r w:rsidRPr="008E7B91">
              <w:rPr>
                <w:sz w:val="22"/>
              </w:rPr>
              <w:t>1000</w:t>
            </w:r>
          </w:p>
          <w:p w14:paraId="7DAD60D5" w14:textId="77777777" w:rsidR="00DF2A94" w:rsidRPr="008E7B91" w:rsidRDefault="00B55F12" w:rsidP="00C47118">
            <w:pPr>
              <w:spacing w:line="240" w:lineRule="auto"/>
              <w:jc w:val="left"/>
              <w:rPr>
                <w:sz w:val="22"/>
              </w:rPr>
            </w:pPr>
            <w:r w:rsidRPr="008E7B91">
              <w:rPr>
                <w:sz w:val="22"/>
              </w:rPr>
              <w:t>1000</w:t>
            </w:r>
          </w:p>
          <w:p w14:paraId="7F68D5EB" w14:textId="77777777" w:rsidR="00DF2A94" w:rsidRPr="008E7B91" w:rsidRDefault="00B55F12" w:rsidP="00C47118">
            <w:pPr>
              <w:spacing w:line="240" w:lineRule="auto"/>
              <w:jc w:val="left"/>
              <w:rPr>
                <w:sz w:val="22"/>
              </w:rPr>
            </w:pPr>
            <w:r w:rsidRPr="008E7B91">
              <w:rPr>
                <w:sz w:val="22"/>
              </w:rPr>
              <w:t>200</w:t>
            </w:r>
          </w:p>
          <w:p w14:paraId="73E39307" w14:textId="77777777" w:rsidR="00DF2A94" w:rsidRPr="008E7B91" w:rsidRDefault="00B55F12" w:rsidP="00C47118">
            <w:pPr>
              <w:spacing w:line="240" w:lineRule="auto"/>
              <w:jc w:val="left"/>
              <w:rPr>
                <w:sz w:val="22"/>
              </w:rPr>
            </w:pPr>
            <w:r w:rsidRPr="008E7B91">
              <w:rPr>
                <w:sz w:val="22"/>
              </w:rPr>
              <w:t>400</w:t>
            </w:r>
          </w:p>
          <w:p w14:paraId="7C8C5AB7" w14:textId="77777777" w:rsidR="00DF2A94" w:rsidRPr="008E7B91" w:rsidRDefault="00B55F12" w:rsidP="00C47118">
            <w:pPr>
              <w:spacing w:line="240" w:lineRule="auto"/>
              <w:jc w:val="left"/>
              <w:rPr>
                <w:sz w:val="22"/>
              </w:rPr>
            </w:pPr>
            <w:r w:rsidRPr="008E7B91">
              <w:rPr>
                <w:sz w:val="22"/>
              </w:rPr>
              <w:t>2</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F812354" w14:textId="77777777" w:rsidR="00DF2A94" w:rsidRPr="008E7B91" w:rsidRDefault="00B55F12" w:rsidP="00C47118">
            <w:pPr>
              <w:spacing w:line="240" w:lineRule="auto"/>
              <w:jc w:val="left"/>
              <w:rPr>
                <w:sz w:val="22"/>
              </w:rPr>
            </w:pPr>
            <w:r w:rsidRPr="008E7B91">
              <w:rPr>
                <w:sz w:val="22"/>
              </w:rPr>
              <w:t>9.000</w:t>
            </w:r>
          </w:p>
          <w:p w14:paraId="0835294E" w14:textId="77777777" w:rsidR="00DF2A94" w:rsidRPr="008E7B91" w:rsidRDefault="00B55F12" w:rsidP="00C47118">
            <w:pPr>
              <w:spacing w:line="240" w:lineRule="auto"/>
              <w:jc w:val="left"/>
              <w:rPr>
                <w:sz w:val="22"/>
              </w:rPr>
            </w:pPr>
            <w:r w:rsidRPr="008E7B91">
              <w:rPr>
                <w:sz w:val="22"/>
              </w:rPr>
              <w:t>4.500</w:t>
            </w:r>
          </w:p>
          <w:p w14:paraId="7A7E5C5D" w14:textId="77777777" w:rsidR="00DF2A94" w:rsidRPr="008E7B91" w:rsidRDefault="00B55F12" w:rsidP="00C47118">
            <w:pPr>
              <w:spacing w:line="240" w:lineRule="auto"/>
              <w:jc w:val="left"/>
              <w:rPr>
                <w:sz w:val="22"/>
              </w:rPr>
            </w:pPr>
            <w:r w:rsidRPr="008E7B91">
              <w:rPr>
                <w:sz w:val="22"/>
              </w:rPr>
              <w:t>3.000</w:t>
            </w:r>
          </w:p>
          <w:p w14:paraId="5CAA637B" w14:textId="77777777" w:rsidR="00DF2A94" w:rsidRPr="008E7B91" w:rsidRDefault="00B55F12" w:rsidP="00C47118">
            <w:pPr>
              <w:spacing w:line="240" w:lineRule="auto"/>
              <w:jc w:val="left"/>
              <w:rPr>
                <w:sz w:val="22"/>
              </w:rPr>
            </w:pPr>
            <w:r w:rsidRPr="008E7B91">
              <w:rPr>
                <w:sz w:val="22"/>
              </w:rPr>
              <w:t>7.200</w:t>
            </w:r>
          </w:p>
          <w:p w14:paraId="0FB73DBA" w14:textId="77777777" w:rsidR="00DF2A94" w:rsidRPr="008E7B91" w:rsidRDefault="00B55F12" w:rsidP="00C47118">
            <w:pPr>
              <w:spacing w:line="240" w:lineRule="auto"/>
              <w:jc w:val="left"/>
              <w:rPr>
                <w:sz w:val="22"/>
              </w:rPr>
            </w:pPr>
            <w:r w:rsidRPr="008E7B91">
              <w:rPr>
                <w:sz w:val="22"/>
              </w:rPr>
              <w:t>19.600</w:t>
            </w:r>
          </w:p>
          <w:p w14:paraId="03C7CC76" w14:textId="77777777" w:rsidR="00DF2A94" w:rsidRPr="008E7B91" w:rsidRDefault="00B55F12" w:rsidP="00C47118">
            <w:pPr>
              <w:spacing w:line="240" w:lineRule="auto"/>
              <w:jc w:val="left"/>
              <w:rPr>
                <w:sz w:val="22"/>
              </w:rPr>
            </w:pPr>
            <w:r w:rsidRPr="008E7B91">
              <w:rPr>
                <w:sz w:val="22"/>
              </w:rPr>
              <w:t xml:space="preserve">Total= </w:t>
            </w:r>
          </w:p>
          <w:p w14:paraId="22FB6DB6" w14:textId="77777777" w:rsidR="00DF2A94" w:rsidRPr="008E7B91" w:rsidRDefault="00B55F12" w:rsidP="00C47118">
            <w:pPr>
              <w:spacing w:line="240" w:lineRule="auto"/>
              <w:jc w:val="left"/>
              <w:rPr>
                <w:sz w:val="22"/>
              </w:rPr>
            </w:pPr>
            <w:r w:rsidRPr="008E7B91">
              <w:rPr>
                <w:sz w:val="22"/>
              </w:rPr>
              <w:t>43.300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2ACA45A" w14:textId="77777777" w:rsidR="00DF2A94" w:rsidRPr="008E7B91" w:rsidRDefault="00B55F12" w:rsidP="00C47118">
            <w:pPr>
              <w:spacing w:line="240" w:lineRule="auto"/>
              <w:jc w:val="left"/>
              <w:rPr>
                <w:sz w:val="22"/>
              </w:rPr>
            </w:pPr>
            <w:r w:rsidRPr="008E7B91">
              <w:rPr>
                <w:sz w:val="22"/>
              </w:rPr>
              <w:t>Fonduri europene nerambursabile</w:t>
            </w:r>
          </w:p>
          <w:p w14:paraId="5429E43D" w14:textId="77777777" w:rsidR="00DF2A94" w:rsidRPr="008E7B91" w:rsidRDefault="00B55F12" w:rsidP="00C47118">
            <w:pPr>
              <w:spacing w:line="240" w:lineRule="auto"/>
              <w:jc w:val="left"/>
              <w:rPr>
                <w:sz w:val="22"/>
              </w:rPr>
            </w:pPr>
            <w:r w:rsidRPr="008E7B91">
              <w:rPr>
                <w:sz w:val="22"/>
              </w:rPr>
              <w:t>Fonduri publice</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625E64E"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 xml:space="preserve">Sp 32 </w:t>
            </w:r>
          </w:p>
        </w:tc>
      </w:tr>
      <w:tr w:rsidR="00DF2A94" w:rsidRPr="008E7B91" w14:paraId="0328246E" w14:textId="77777777">
        <w:trPr>
          <w:trHeight w:val="315"/>
        </w:trPr>
        <w:tc>
          <w:tcPr>
            <w:tcW w:w="709" w:type="dxa"/>
            <w:tcBorders>
              <w:top w:val="single" w:sz="4" w:space="0" w:color="auto"/>
              <w:left w:val="single" w:sz="4" w:space="0" w:color="auto"/>
              <w:bottom w:val="nil"/>
              <w:right w:val="single" w:sz="4" w:space="0" w:color="auto"/>
            </w:tcBorders>
            <w:shd w:val="clear" w:color="auto" w:fill="auto"/>
            <w:vAlign w:val="center"/>
          </w:tcPr>
          <w:p w14:paraId="601A873E" w14:textId="77777777" w:rsidR="00DF2A94" w:rsidRPr="008E7B91" w:rsidRDefault="00B55F12" w:rsidP="00C47118">
            <w:pPr>
              <w:spacing w:line="240" w:lineRule="auto"/>
              <w:jc w:val="left"/>
              <w:rPr>
                <w:sz w:val="22"/>
              </w:rPr>
            </w:pPr>
            <w:r w:rsidRPr="008E7B91">
              <w:rPr>
                <w:sz w:val="22"/>
              </w:rPr>
              <w:t>4.9.3</w:t>
            </w:r>
          </w:p>
        </w:tc>
        <w:tc>
          <w:tcPr>
            <w:tcW w:w="2693" w:type="dxa"/>
            <w:tcBorders>
              <w:top w:val="single" w:sz="4" w:space="0" w:color="auto"/>
              <w:left w:val="nil"/>
              <w:bottom w:val="nil"/>
              <w:right w:val="single" w:sz="4" w:space="0" w:color="auto"/>
            </w:tcBorders>
            <w:shd w:val="clear" w:color="auto" w:fill="auto"/>
            <w:vAlign w:val="center"/>
          </w:tcPr>
          <w:p w14:paraId="74C33C8C" w14:textId="77777777" w:rsidR="00DF2A94" w:rsidRPr="008E7B91" w:rsidRDefault="00B55F12" w:rsidP="00C47118">
            <w:pPr>
              <w:spacing w:line="240" w:lineRule="auto"/>
              <w:jc w:val="left"/>
              <w:rPr>
                <w:sz w:val="22"/>
              </w:rPr>
            </w:pPr>
            <w:r w:rsidRPr="008E7B91">
              <w:rPr>
                <w:sz w:val="22"/>
              </w:rPr>
              <w:t>Realizarea și întreținerea site-ului web al sitului</w:t>
            </w:r>
          </w:p>
        </w:tc>
        <w:tc>
          <w:tcPr>
            <w:tcW w:w="2268" w:type="dxa"/>
            <w:tcBorders>
              <w:top w:val="single" w:sz="4" w:space="0" w:color="auto"/>
              <w:left w:val="nil"/>
              <w:bottom w:val="nil"/>
              <w:right w:val="single" w:sz="4" w:space="0" w:color="auto"/>
            </w:tcBorders>
            <w:shd w:val="clear" w:color="auto" w:fill="auto"/>
            <w:vAlign w:val="center"/>
          </w:tcPr>
          <w:p w14:paraId="00F6BDB3" w14:textId="77777777" w:rsidR="00DF2A94" w:rsidRPr="008E7B91" w:rsidRDefault="00DF2A94" w:rsidP="00C47118">
            <w:pPr>
              <w:spacing w:line="240" w:lineRule="auto"/>
              <w:jc w:val="left"/>
              <w:rPr>
                <w:sz w:val="22"/>
              </w:rPr>
            </w:pPr>
          </w:p>
        </w:tc>
        <w:tc>
          <w:tcPr>
            <w:tcW w:w="1701" w:type="dxa"/>
            <w:tcBorders>
              <w:top w:val="single" w:sz="4" w:space="0" w:color="auto"/>
              <w:left w:val="nil"/>
              <w:bottom w:val="nil"/>
              <w:right w:val="single" w:sz="4" w:space="0" w:color="auto"/>
            </w:tcBorders>
            <w:shd w:val="clear" w:color="auto" w:fill="auto"/>
            <w:vAlign w:val="center"/>
          </w:tcPr>
          <w:p w14:paraId="14D832CE" w14:textId="77777777" w:rsidR="00DF2A94" w:rsidRPr="008E7B91" w:rsidRDefault="00B55F12" w:rsidP="00C47118">
            <w:pPr>
              <w:spacing w:line="240" w:lineRule="auto"/>
              <w:jc w:val="left"/>
              <w:rPr>
                <w:sz w:val="22"/>
              </w:rPr>
            </w:pPr>
            <w:r w:rsidRPr="008E7B91">
              <w:rPr>
                <w:sz w:val="22"/>
              </w:rPr>
              <w:t xml:space="preserve">Site web </w:t>
            </w:r>
          </w:p>
        </w:tc>
        <w:tc>
          <w:tcPr>
            <w:tcW w:w="992" w:type="dxa"/>
            <w:tcBorders>
              <w:top w:val="single" w:sz="4" w:space="0" w:color="auto"/>
              <w:left w:val="nil"/>
              <w:bottom w:val="nil"/>
              <w:right w:val="single" w:sz="4" w:space="0" w:color="auto"/>
            </w:tcBorders>
            <w:shd w:val="clear" w:color="auto" w:fill="auto"/>
            <w:vAlign w:val="center"/>
          </w:tcPr>
          <w:p w14:paraId="4521B3D9" w14:textId="77777777" w:rsidR="00DF2A94" w:rsidRPr="008E7B91" w:rsidRDefault="00B55F12" w:rsidP="00C47118">
            <w:pPr>
              <w:spacing w:line="240" w:lineRule="auto"/>
              <w:jc w:val="left"/>
              <w:rPr>
                <w:sz w:val="22"/>
              </w:rPr>
            </w:pPr>
            <w:r w:rsidRPr="008E7B91">
              <w:rPr>
                <w:sz w:val="22"/>
              </w:rPr>
              <w:t xml:space="preserve">Buc </w:t>
            </w:r>
          </w:p>
        </w:tc>
        <w:tc>
          <w:tcPr>
            <w:tcW w:w="1134" w:type="dxa"/>
            <w:tcBorders>
              <w:top w:val="single" w:sz="4" w:space="0" w:color="auto"/>
              <w:left w:val="nil"/>
              <w:bottom w:val="nil"/>
              <w:right w:val="single" w:sz="4" w:space="0" w:color="auto"/>
            </w:tcBorders>
            <w:shd w:val="clear" w:color="auto" w:fill="auto"/>
            <w:vAlign w:val="center"/>
          </w:tcPr>
          <w:p w14:paraId="38FD54DA" w14:textId="77777777" w:rsidR="00DF2A94" w:rsidRPr="008E7B91" w:rsidRDefault="00B55F12" w:rsidP="00C47118">
            <w:pPr>
              <w:spacing w:line="240" w:lineRule="auto"/>
              <w:jc w:val="left"/>
              <w:rPr>
                <w:sz w:val="22"/>
              </w:rPr>
            </w:pPr>
            <w:r w:rsidRPr="008E7B91">
              <w:rPr>
                <w:sz w:val="22"/>
              </w:rPr>
              <w:t>1</w:t>
            </w:r>
          </w:p>
        </w:tc>
        <w:tc>
          <w:tcPr>
            <w:tcW w:w="1134" w:type="dxa"/>
            <w:tcBorders>
              <w:top w:val="single" w:sz="4" w:space="0" w:color="auto"/>
              <w:left w:val="nil"/>
              <w:bottom w:val="nil"/>
              <w:right w:val="single" w:sz="4" w:space="0" w:color="auto"/>
            </w:tcBorders>
            <w:shd w:val="clear" w:color="auto" w:fill="auto"/>
            <w:vAlign w:val="center"/>
          </w:tcPr>
          <w:p w14:paraId="69ACF63A" w14:textId="77777777" w:rsidR="00DF2A94" w:rsidRPr="008E7B91" w:rsidRDefault="00B55F12" w:rsidP="00C47118">
            <w:pPr>
              <w:spacing w:line="240" w:lineRule="auto"/>
              <w:jc w:val="left"/>
              <w:rPr>
                <w:sz w:val="22"/>
              </w:rPr>
            </w:pPr>
            <w:r w:rsidRPr="008E7B91">
              <w:rPr>
                <w:sz w:val="22"/>
              </w:rPr>
              <w:t>72.000</w:t>
            </w:r>
          </w:p>
        </w:tc>
        <w:tc>
          <w:tcPr>
            <w:tcW w:w="1134" w:type="dxa"/>
            <w:tcBorders>
              <w:top w:val="single" w:sz="4" w:space="0" w:color="auto"/>
              <w:left w:val="nil"/>
              <w:bottom w:val="nil"/>
              <w:right w:val="single" w:sz="4" w:space="0" w:color="auto"/>
            </w:tcBorders>
            <w:shd w:val="clear" w:color="auto" w:fill="auto"/>
            <w:vAlign w:val="center"/>
          </w:tcPr>
          <w:p w14:paraId="2B6EF067" w14:textId="77777777" w:rsidR="00DF2A94" w:rsidRPr="008E7B91" w:rsidRDefault="00B55F12" w:rsidP="00C47118">
            <w:pPr>
              <w:spacing w:line="240" w:lineRule="auto"/>
              <w:jc w:val="left"/>
              <w:rPr>
                <w:sz w:val="22"/>
              </w:rPr>
            </w:pPr>
            <w:r w:rsidRPr="008E7B91">
              <w:rPr>
                <w:sz w:val="22"/>
              </w:rPr>
              <w:t>Fonduri europene nerambursabile</w:t>
            </w:r>
          </w:p>
          <w:p w14:paraId="5A097762" w14:textId="77777777" w:rsidR="00DF2A94" w:rsidRPr="008E7B91" w:rsidRDefault="00B55F12" w:rsidP="00C47118">
            <w:pPr>
              <w:spacing w:line="240" w:lineRule="auto"/>
              <w:jc w:val="left"/>
              <w:rPr>
                <w:sz w:val="22"/>
              </w:rPr>
            </w:pPr>
            <w:r w:rsidRPr="008E7B91">
              <w:rPr>
                <w:sz w:val="22"/>
              </w:rPr>
              <w:t>Fonduri publice</w:t>
            </w:r>
          </w:p>
        </w:tc>
        <w:tc>
          <w:tcPr>
            <w:tcW w:w="1134" w:type="dxa"/>
            <w:tcBorders>
              <w:top w:val="single" w:sz="4" w:space="0" w:color="auto"/>
              <w:left w:val="nil"/>
              <w:bottom w:val="nil"/>
              <w:right w:val="single" w:sz="4" w:space="0" w:color="auto"/>
            </w:tcBorders>
            <w:shd w:val="clear" w:color="auto" w:fill="auto"/>
            <w:vAlign w:val="center"/>
          </w:tcPr>
          <w:p w14:paraId="3835CDE2"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 xml:space="preserve">Sp 32 </w:t>
            </w:r>
          </w:p>
        </w:tc>
      </w:tr>
      <w:tr w:rsidR="00DF2A94" w:rsidRPr="008E7B91" w14:paraId="1D5240E0"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60A54D2" w14:textId="77777777" w:rsidR="00DF2A94" w:rsidRPr="008E7B91" w:rsidRDefault="00B55F12" w:rsidP="00C47118">
            <w:pPr>
              <w:spacing w:line="240" w:lineRule="auto"/>
              <w:jc w:val="left"/>
              <w:rPr>
                <w:sz w:val="22"/>
              </w:rPr>
            </w:pPr>
            <w:r w:rsidRPr="008E7B91">
              <w:rPr>
                <w:sz w:val="22"/>
              </w:rPr>
              <w:t>4.9.4</w:t>
            </w:r>
          </w:p>
        </w:tc>
        <w:tc>
          <w:tcPr>
            <w:tcW w:w="2693" w:type="dxa"/>
            <w:tcBorders>
              <w:top w:val="single" w:sz="4" w:space="0" w:color="auto"/>
              <w:left w:val="nil"/>
              <w:bottom w:val="single" w:sz="4" w:space="0" w:color="auto"/>
              <w:right w:val="single" w:sz="4" w:space="0" w:color="auto"/>
            </w:tcBorders>
            <w:shd w:val="clear" w:color="auto" w:fill="auto"/>
            <w:vAlign w:val="center"/>
          </w:tcPr>
          <w:p w14:paraId="4564D35C" w14:textId="77777777" w:rsidR="00DF2A94" w:rsidRPr="008E7B91" w:rsidRDefault="00B55F12" w:rsidP="00C47118">
            <w:pPr>
              <w:spacing w:line="240" w:lineRule="auto"/>
              <w:jc w:val="left"/>
              <w:rPr>
                <w:sz w:val="22"/>
              </w:rPr>
            </w:pPr>
            <w:r w:rsidRPr="008E7B91">
              <w:rPr>
                <w:sz w:val="22"/>
              </w:rPr>
              <w:t>Realizarea de panouri informative</w:t>
            </w:r>
          </w:p>
        </w:tc>
        <w:tc>
          <w:tcPr>
            <w:tcW w:w="2268" w:type="dxa"/>
            <w:tcBorders>
              <w:top w:val="single" w:sz="4" w:space="0" w:color="auto"/>
              <w:left w:val="nil"/>
              <w:bottom w:val="single" w:sz="4" w:space="0" w:color="auto"/>
              <w:right w:val="single" w:sz="4" w:space="0" w:color="auto"/>
            </w:tcBorders>
            <w:shd w:val="clear" w:color="auto" w:fill="auto"/>
            <w:vAlign w:val="center"/>
          </w:tcPr>
          <w:p w14:paraId="480D3D73"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3EFB3420" w14:textId="77777777" w:rsidR="00DF2A94" w:rsidRPr="008E7B91" w:rsidRDefault="00B55F12" w:rsidP="00C47118">
            <w:pPr>
              <w:spacing w:line="240" w:lineRule="auto"/>
              <w:jc w:val="left"/>
              <w:rPr>
                <w:sz w:val="22"/>
              </w:rPr>
            </w:pPr>
            <w:r w:rsidRPr="008E7B91">
              <w:rPr>
                <w:sz w:val="22"/>
              </w:rPr>
              <w:t>Panouri , indicatoare</w:t>
            </w:r>
          </w:p>
        </w:tc>
        <w:tc>
          <w:tcPr>
            <w:tcW w:w="992" w:type="dxa"/>
            <w:tcBorders>
              <w:top w:val="single" w:sz="4" w:space="0" w:color="auto"/>
              <w:left w:val="nil"/>
              <w:bottom w:val="single" w:sz="4" w:space="0" w:color="auto"/>
              <w:right w:val="single" w:sz="4" w:space="0" w:color="auto"/>
            </w:tcBorders>
            <w:shd w:val="clear" w:color="auto" w:fill="auto"/>
            <w:vAlign w:val="center"/>
          </w:tcPr>
          <w:p w14:paraId="460B972D" w14:textId="77777777" w:rsidR="00DF2A94" w:rsidRPr="008E7B91" w:rsidRDefault="00B55F12" w:rsidP="00C47118">
            <w:pPr>
              <w:spacing w:line="240" w:lineRule="auto"/>
              <w:jc w:val="left"/>
              <w:rPr>
                <w:sz w:val="22"/>
              </w:rPr>
            </w:pPr>
            <w:r w:rsidRPr="008E7B91">
              <w:rPr>
                <w:sz w:val="22"/>
              </w:rPr>
              <w:t xml:space="preserve">Buc </w:t>
            </w:r>
          </w:p>
        </w:tc>
        <w:tc>
          <w:tcPr>
            <w:tcW w:w="1134" w:type="dxa"/>
            <w:tcBorders>
              <w:top w:val="single" w:sz="4" w:space="0" w:color="auto"/>
              <w:left w:val="nil"/>
              <w:bottom w:val="single" w:sz="4" w:space="0" w:color="auto"/>
              <w:right w:val="single" w:sz="4" w:space="0" w:color="auto"/>
            </w:tcBorders>
            <w:shd w:val="clear" w:color="auto" w:fill="auto"/>
            <w:vAlign w:val="center"/>
          </w:tcPr>
          <w:p w14:paraId="45B3743C" w14:textId="77777777" w:rsidR="00DF2A94" w:rsidRPr="008E7B91" w:rsidRDefault="00B55F12" w:rsidP="00C47118">
            <w:pPr>
              <w:spacing w:line="240" w:lineRule="auto"/>
              <w:jc w:val="left"/>
              <w:rPr>
                <w:sz w:val="22"/>
              </w:rPr>
            </w:pPr>
            <w:r w:rsidRPr="008E7B91">
              <w:rPr>
                <w:sz w:val="22"/>
              </w:rPr>
              <w:t>10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07F084D" w14:textId="77777777" w:rsidR="00DF2A94" w:rsidRPr="008E7B91" w:rsidRDefault="00B55F12" w:rsidP="00C47118">
            <w:pPr>
              <w:spacing w:line="240" w:lineRule="auto"/>
              <w:jc w:val="left"/>
              <w:rPr>
                <w:sz w:val="22"/>
              </w:rPr>
            </w:pPr>
            <w:r w:rsidRPr="008E7B91">
              <w:rPr>
                <w:sz w:val="22"/>
              </w:rPr>
              <w:t>47.000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46E3807" w14:textId="77777777" w:rsidR="00DF2A94" w:rsidRPr="008E7B91" w:rsidRDefault="00B55F12" w:rsidP="00C47118">
            <w:pPr>
              <w:spacing w:line="240" w:lineRule="auto"/>
              <w:jc w:val="left"/>
              <w:rPr>
                <w:sz w:val="22"/>
              </w:rPr>
            </w:pPr>
            <w:r w:rsidRPr="008E7B91">
              <w:rPr>
                <w:sz w:val="22"/>
              </w:rPr>
              <w:t>Fonduri europene nerambursabile</w:t>
            </w:r>
          </w:p>
          <w:p w14:paraId="43685E60" w14:textId="77777777" w:rsidR="00DF2A94" w:rsidRPr="008E7B91" w:rsidRDefault="00B55F12" w:rsidP="00C47118">
            <w:pPr>
              <w:spacing w:line="240" w:lineRule="auto"/>
              <w:jc w:val="left"/>
              <w:rPr>
                <w:sz w:val="22"/>
              </w:rPr>
            </w:pPr>
            <w:r w:rsidRPr="008E7B91">
              <w:rPr>
                <w:sz w:val="22"/>
              </w:rPr>
              <w:t>Fonduri publice</w:t>
            </w:r>
          </w:p>
        </w:tc>
        <w:tc>
          <w:tcPr>
            <w:tcW w:w="1134" w:type="dxa"/>
            <w:tcBorders>
              <w:top w:val="single" w:sz="4" w:space="0" w:color="auto"/>
              <w:left w:val="nil"/>
              <w:bottom w:val="single" w:sz="4" w:space="0" w:color="auto"/>
              <w:right w:val="single" w:sz="4" w:space="0" w:color="auto"/>
            </w:tcBorders>
            <w:shd w:val="clear" w:color="auto" w:fill="auto"/>
            <w:vAlign w:val="center"/>
          </w:tcPr>
          <w:p w14:paraId="15F97034"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 xml:space="preserve">Sp 32 </w:t>
            </w:r>
          </w:p>
        </w:tc>
      </w:tr>
      <w:tr w:rsidR="00DF2A94" w:rsidRPr="008E7B91" w14:paraId="0282EFBA"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78F9DE0" w14:textId="77777777" w:rsidR="00DF2A94" w:rsidRPr="008E7B91" w:rsidRDefault="00B55F12" w:rsidP="00C47118">
            <w:pPr>
              <w:spacing w:line="240" w:lineRule="auto"/>
              <w:jc w:val="left"/>
              <w:rPr>
                <w:sz w:val="22"/>
              </w:rPr>
            </w:pPr>
            <w:r w:rsidRPr="008E7B91">
              <w:rPr>
                <w:sz w:val="22"/>
              </w:rPr>
              <w:t>4.9.5</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5BA885AC" w14:textId="77777777" w:rsidR="00DF2A94" w:rsidRPr="008E7B91" w:rsidRDefault="00B55F12" w:rsidP="00C47118">
            <w:pPr>
              <w:spacing w:line="240" w:lineRule="auto"/>
              <w:jc w:val="left"/>
              <w:rPr>
                <w:sz w:val="22"/>
              </w:rPr>
            </w:pPr>
            <w:r w:rsidRPr="008E7B91">
              <w:rPr>
                <w:sz w:val="22"/>
              </w:rPr>
              <w:t>Realizarea de întâlniri cu instituţii/organizaţii cu atribuţii referitoare la conservarea biodiversităţii în sit de discutare a problemelor legate de implementarea planului de management</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B1CF584" w14:textId="77777777" w:rsidR="00DF2A94" w:rsidRPr="008E7B91" w:rsidRDefault="00DF2A94" w:rsidP="00C47118">
            <w:pPr>
              <w:spacing w:line="240" w:lineRule="auto"/>
              <w:jc w:val="left"/>
              <w:rPr>
                <w:sz w:val="22"/>
              </w:rPr>
            </w:pP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5103C795" w14:textId="77777777" w:rsidR="00DF2A94" w:rsidRPr="008E7B91" w:rsidRDefault="00B55F12" w:rsidP="00C47118">
            <w:pPr>
              <w:spacing w:line="240" w:lineRule="auto"/>
              <w:jc w:val="left"/>
              <w:rPr>
                <w:sz w:val="22"/>
              </w:rPr>
            </w:pPr>
            <w:r w:rsidRPr="008E7B91">
              <w:rPr>
                <w:sz w:val="22"/>
              </w:rPr>
              <w:t xml:space="preserve">Întâlniri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90C7812" w14:textId="77777777" w:rsidR="00DF2A94" w:rsidRPr="008E7B91" w:rsidRDefault="00B55F12" w:rsidP="00C47118">
            <w:pPr>
              <w:spacing w:line="240" w:lineRule="auto"/>
              <w:jc w:val="left"/>
              <w:rPr>
                <w:sz w:val="22"/>
              </w:rPr>
            </w:pPr>
            <w:r w:rsidRPr="008E7B91">
              <w:rPr>
                <w:sz w:val="22"/>
              </w:rPr>
              <w:t xml:space="preserve">Nr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E671552" w14:textId="77777777" w:rsidR="00DF2A94" w:rsidRPr="008E7B91" w:rsidRDefault="00B55F12" w:rsidP="00C47118">
            <w:pPr>
              <w:spacing w:line="240" w:lineRule="auto"/>
              <w:jc w:val="left"/>
              <w:rPr>
                <w:sz w:val="22"/>
              </w:rPr>
            </w:pPr>
            <w:r w:rsidRPr="008E7B91">
              <w:rPr>
                <w:sz w:val="22"/>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3A9A8E8" w14:textId="77777777" w:rsidR="00DF2A94" w:rsidRPr="008E7B91" w:rsidRDefault="00B55F12" w:rsidP="00C47118">
            <w:pPr>
              <w:spacing w:line="240" w:lineRule="auto"/>
              <w:jc w:val="left"/>
              <w:rPr>
                <w:sz w:val="22"/>
              </w:rPr>
            </w:pPr>
            <w:r w:rsidRPr="008E7B91">
              <w:rPr>
                <w:sz w:val="22"/>
              </w:rPr>
              <w:t>87.500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EC19603"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3A4C0BE"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32</w:t>
            </w:r>
          </w:p>
        </w:tc>
      </w:tr>
      <w:tr w:rsidR="00DF2A94" w:rsidRPr="008E7B91" w14:paraId="08B585F6"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433569C" w14:textId="77777777" w:rsidR="00DF2A94" w:rsidRPr="008E7B91" w:rsidRDefault="00B55F12" w:rsidP="00C47118">
            <w:pPr>
              <w:spacing w:line="240" w:lineRule="auto"/>
              <w:jc w:val="left"/>
              <w:rPr>
                <w:sz w:val="22"/>
              </w:rPr>
            </w:pPr>
            <w:r w:rsidRPr="008E7B91">
              <w:rPr>
                <w:sz w:val="22"/>
              </w:rPr>
              <w:t>4.9.6</w:t>
            </w:r>
          </w:p>
        </w:tc>
        <w:tc>
          <w:tcPr>
            <w:tcW w:w="2693" w:type="dxa"/>
            <w:tcBorders>
              <w:top w:val="single" w:sz="4" w:space="0" w:color="auto"/>
              <w:left w:val="nil"/>
              <w:bottom w:val="single" w:sz="4" w:space="0" w:color="auto"/>
              <w:right w:val="single" w:sz="4" w:space="0" w:color="auto"/>
            </w:tcBorders>
            <w:shd w:val="clear" w:color="auto" w:fill="auto"/>
            <w:vAlign w:val="center"/>
          </w:tcPr>
          <w:p w14:paraId="708E86AC" w14:textId="77777777" w:rsidR="00DF2A94" w:rsidRPr="008E7B91" w:rsidRDefault="00B55F12" w:rsidP="00C47118">
            <w:pPr>
              <w:spacing w:line="240" w:lineRule="auto"/>
              <w:jc w:val="left"/>
              <w:rPr>
                <w:sz w:val="22"/>
              </w:rPr>
            </w:pPr>
            <w:r w:rsidRPr="008E7B91">
              <w:rPr>
                <w:sz w:val="22"/>
              </w:rPr>
              <w:t>Organizarea de activități educative cu tânăra generație</w:t>
            </w:r>
          </w:p>
        </w:tc>
        <w:tc>
          <w:tcPr>
            <w:tcW w:w="2268" w:type="dxa"/>
            <w:tcBorders>
              <w:top w:val="single" w:sz="4" w:space="0" w:color="auto"/>
              <w:left w:val="nil"/>
              <w:bottom w:val="single" w:sz="4" w:space="0" w:color="auto"/>
              <w:right w:val="single" w:sz="4" w:space="0" w:color="auto"/>
            </w:tcBorders>
            <w:shd w:val="clear" w:color="auto" w:fill="auto"/>
            <w:vAlign w:val="center"/>
          </w:tcPr>
          <w:p w14:paraId="26D169E6" w14:textId="77777777" w:rsidR="00DF2A94" w:rsidRPr="008E7B91" w:rsidRDefault="00B55F12" w:rsidP="00C47118">
            <w:pPr>
              <w:spacing w:line="240" w:lineRule="auto"/>
              <w:jc w:val="left"/>
              <w:rPr>
                <w:sz w:val="22"/>
              </w:rPr>
            </w:pPr>
            <w:r w:rsidRPr="008E7B91">
              <w:rPr>
                <w:sz w:val="22"/>
              </w:rPr>
              <w:t>10/an/pers</w:t>
            </w:r>
          </w:p>
          <w:p w14:paraId="4AD8684F" w14:textId="77777777" w:rsidR="00DF2A94" w:rsidRPr="008E7B91" w:rsidRDefault="00B55F12" w:rsidP="00C47118">
            <w:pPr>
              <w:spacing w:line="240" w:lineRule="auto"/>
              <w:jc w:val="left"/>
              <w:rPr>
                <w:sz w:val="22"/>
              </w:rPr>
            </w:pPr>
            <w:r w:rsidRPr="008E7B91">
              <w:rPr>
                <w:sz w:val="22"/>
              </w:rPr>
              <w:t>(2 pers)</w:t>
            </w:r>
          </w:p>
          <w:p w14:paraId="6B266AAD" w14:textId="77777777" w:rsidR="00DF2A94" w:rsidRPr="008E7B91" w:rsidRDefault="00B55F12" w:rsidP="00C47118">
            <w:pPr>
              <w:spacing w:line="240" w:lineRule="auto"/>
              <w:jc w:val="left"/>
              <w:rPr>
                <w:sz w:val="22"/>
              </w:rPr>
            </w:pPr>
            <w:r w:rsidRPr="008E7B91">
              <w:rPr>
                <w:sz w:val="22"/>
              </w:rPr>
              <w:t>Total = 100</w:t>
            </w:r>
          </w:p>
        </w:tc>
        <w:tc>
          <w:tcPr>
            <w:tcW w:w="1701" w:type="dxa"/>
            <w:tcBorders>
              <w:top w:val="single" w:sz="4" w:space="0" w:color="auto"/>
              <w:left w:val="nil"/>
              <w:bottom w:val="single" w:sz="4" w:space="0" w:color="auto"/>
              <w:right w:val="single" w:sz="4" w:space="0" w:color="auto"/>
            </w:tcBorders>
            <w:shd w:val="clear" w:color="auto" w:fill="auto"/>
            <w:vAlign w:val="center"/>
          </w:tcPr>
          <w:p w14:paraId="3BD74FBB" w14:textId="77777777" w:rsidR="00DF2A94" w:rsidRPr="008E7B91" w:rsidRDefault="00B55F12" w:rsidP="00C47118">
            <w:pPr>
              <w:spacing w:line="240" w:lineRule="auto"/>
              <w:jc w:val="left"/>
              <w:rPr>
                <w:sz w:val="22"/>
              </w:rPr>
            </w:pPr>
            <w:r w:rsidRPr="008E7B91">
              <w:rPr>
                <w:sz w:val="22"/>
              </w:rPr>
              <w:t xml:space="preserve">Atelier </w:t>
            </w:r>
          </w:p>
          <w:p w14:paraId="4E1A8D87" w14:textId="77777777" w:rsidR="00DF2A94" w:rsidRPr="008E7B91" w:rsidRDefault="00B55F12" w:rsidP="00C47118">
            <w:pPr>
              <w:spacing w:line="240" w:lineRule="auto"/>
              <w:jc w:val="left"/>
              <w:rPr>
                <w:sz w:val="22"/>
              </w:rPr>
            </w:pPr>
            <w:r w:rsidRPr="008E7B91">
              <w:rPr>
                <w:sz w:val="22"/>
              </w:rPr>
              <w:t>(1 zi)</w:t>
            </w:r>
          </w:p>
          <w:p w14:paraId="6BB450A7" w14:textId="77777777" w:rsidR="00DF2A94" w:rsidRPr="008E7B91" w:rsidRDefault="00B55F12" w:rsidP="00C47118">
            <w:pPr>
              <w:spacing w:line="240" w:lineRule="auto"/>
              <w:jc w:val="left"/>
              <w:rPr>
                <w:sz w:val="22"/>
              </w:rPr>
            </w:pPr>
            <w:r w:rsidRPr="008E7B91">
              <w:rPr>
                <w:sz w:val="22"/>
              </w:rPr>
              <w:t>Combustibil</w:t>
            </w:r>
          </w:p>
        </w:tc>
        <w:tc>
          <w:tcPr>
            <w:tcW w:w="992" w:type="dxa"/>
            <w:tcBorders>
              <w:top w:val="single" w:sz="4" w:space="0" w:color="auto"/>
              <w:left w:val="nil"/>
              <w:bottom w:val="single" w:sz="4" w:space="0" w:color="auto"/>
              <w:right w:val="single" w:sz="4" w:space="0" w:color="auto"/>
            </w:tcBorders>
            <w:shd w:val="clear" w:color="auto" w:fill="auto"/>
            <w:vAlign w:val="center"/>
          </w:tcPr>
          <w:p w14:paraId="7F8703FC"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single" w:sz="4" w:space="0" w:color="auto"/>
              <w:right w:val="single" w:sz="4" w:space="0" w:color="auto"/>
            </w:tcBorders>
            <w:shd w:val="clear" w:color="auto" w:fill="auto"/>
            <w:vAlign w:val="center"/>
          </w:tcPr>
          <w:p w14:paraId="79B0DB58" w14:textId="77777777" w:rsidR="00DF2A94" w:rsidRPr="008E7B91" w:rsidRDefault="00B55F12" w:rsidP="00C47118">
            <w:pPr>
              <w:spacing w:line="240" w:lineRule="auto"/>
              <w:jc w:val="left"/>
              <w:rPr>
                <w:sz w:val="22"/>
              </w:rPr>
            </w:pPr>
            <w:r w:rsidRPr="008E7B91">
              <w:rPr>
                <w:sz w:val="22"/>
              </w:rPr>
              <w:t>50</w:t>
            </w:r>
          </w:p>
          <w:p w14:paraId="10DBC877" w14:textId="77777777" w:rsidR="00DF2A94" w:rsidRPr="008E7B91" w:rsidRDefault="00DF2A94" w:rsidP="00C47118">
            <w:pPr>
              <w:spacing w:line="240" w:lineRule="auto"/>
              <w:jc w:val="left"/>
              <w:rPr>
                <w:sz w:val="22"/>
              </w:rPr>
            </w:pPr>
          </w:p>
          <w:p w14:paraId="5AA63CB2" w14:textId="77777777" w:rsidR="00DF2A94" w:rsidRPr="008E7B91" w:rsidRDefault="00B55F12" w:rsidP="00C47118">
            <w:pPr>
              <w:spacing w:line="240" w:lineRule="auto"/>
              <w:jc w:val="left"/>
              <w:rPr>
                <w:sz w:val="22"/>
              </w:rPr>
            </w:pPr>
            <w:r w:rsidRPr="008E7B91">
              <w:rPr>
                <w:sz w:val="22"/>
              </w:rPr>
              <w:t>350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6734CBC" w14:textId="77777777" w:rsidR="00DF2A94" w:rsidRPr="008E7B91" w:rsidRDefault="00B55F12" w:rsidP="00C47118">
            <w:pPr>
              <w:spacing w:line="240" w:lineRule="auto"/>
              <w:jc w:val="left"/>
              <w:rPr>
                <w:sz w:val="22"/>
              </w:rPr>
            </w:pPr>
            <w:r w:rsidRPr="008E7B91">
              <w:rPr>
                <w:sz w:val="22"/>
              </w:rPr>
              <w:t>80.000+</w:t>
            </w:r>
          </w:p>
          <w:p w14:paraId="00539A7F" w14:textId="77777777" w:rsidR="00DF2A94" w:rsidRPr="008E7B91" w:rsidRDefault="00B55F12" w:rsidP="00C47118">
            <w:pPr>
              <w:spacing w:line="240" w:lineRule="auto"/>
              <w:jc w:val="left"/>
              <w:rPr>
                <w:sz w:val="22"/>
              </w:rPr>
            </w:pPr>
            <w:r w:rsidRPr="008E7B91">
              <w:rPr>
                <w:sz w:val="22"/>
              </w:rPr>
              <w:t>1.750=</w:t>
            </w:r>
          </w:p>
          <w:p w14:paraId="225AB794" w14:textId="77777777" w:rsidR="00DF2A94" w:rsidRPr="008E7B91" w:rsidRDefault="00B55F12" w:rsidP="00C47118">
            <w:pPr>
              <w:spacing w:line="240" w:lineRule="auto"/>
              <w:jc w:val="left"/>
              <w:rPr>
                <w:sz w:val="22"/>
              </w:rPr>
            </w:pPr>
            <w:r w:rsidRPr="008E7B91">
              <w:rPr>
                <w:sz w:val="22"/>
              </w:rPr>
              <w:t>81.750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D418083" w14:textId="77777777" w:rsidR="00DF2A94" w:rsidRPr="008E7B91" w:rsidRDefault="00B55F12" w:rsidP="00C47118">
            <w:pPr>
              <w:spacing w:line="240" w:lineRule="auto"/>
              <w:jc w:val="left"/>
              <w:rPr>
                <w:sz w:val="22"/>
              </w:rPr>
            </w:pPr>
            <w:r w:rsidRPr="008E7B91">
              <w:rPr>
                <w:sz w:val="22"/>
              </w:rPr>
              <w:t>Fonduri europene nerambursabile</w:t>
            </w:r>
          </w:p>
          <w:p w14:paraId="24EBD7FD" w14:textId="77777777" w:rsidR="00DF2A94" w:rsidRPr="008E7B91" w:rsidRDefault="00B55F12" w:rsidP="00C47118">
            <w:pPr>
              <w:spacing w:line="240" w:lineRule="auto"/>
              <w:jc w:val="left"/>
              <w:rPr>
                <w:sz w:val="22"/>
              </w:rPr>
            </w:pPr>
            <w:r w:rsidRPr="008E7B91">
              <w:rPr>
                <w:sz w:val="22"/>
              </w:rPr>
              <w:lastRenderedPageBreak/>
              <w:t>Fonduri publice</w:t>
            </w:r>
          </w:p>
        </w:tc>
        <w:tc>
          <w:tcPr>
            <w:tcW w:w="1134" w:type="dxa"/>
            <w:tcBorders>
              <w:top w:val="single" w:sz="4" w:space="0" w:color="auto"/>
              <w:left w:val="nil"/>
              <w:bottom w:val="single" w:sz="4" w:space="0" w:color="auto"/>
              <w:right w:val="single" w:sz="4" w:space="0" w:color="auto"/>
            </w:tcBorders>
            <w:shd w:val="clear" w:color="auto" w:fill="auto"/>
            <w:vAlign w:val="center"/>
          </w:tcPr>
          <w:p w14:paraId="06C9D9CF"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lastRenderedPageBreak/>
              <w:t>Sp 33</w:t>
            </w:r>
          </w:p>
        </w:tc>
      </w:tr>
      <w:tr w:rsidR="00DF2A94" w:rsidRPr="008E7B91" w14:paraId="6878881F" w14:textId="77777777">
        <w:trPr>
          <w:trHeight w:val="315"/>
        </w:trPr>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6E0E4D7" w14:textId="77777777" w:rsidR="00DF2A94" w:rsidRPr="008E7B91" w:rsidRDefault="00B55F12" w:rsidP="00C47118">
            <w:pPr>
              <w:spacing w:line="240" w:lineRule="auto"/>
              <w:jc w:val="left"/>
              <w:rPr>
                <w:sz w:val="22"/>
              </w:rPr>
            </w:pPr>
            <w:r w:rsidRPr="008E7B91">
              <w:rPr>
                <w:sz w:val="22"/>
              </w:rPr>
              <w:t>Total MS 9</w:t>
            </w:r>
          </w:p>
        </w:tc>
        <w:tc>
          <w:tcPr>
            <w:tcW w:w="2268" w:type="dxa"/>
            <w:tcBorders>
              <w:top w:val="single" w:sz="4" w:space="0" w:color="auto"/>
              <w:left w:val="nil"/>
              <w:bottom w:val="single" w:sz="4" w:space="0" w:color="auto"/>
              <w:right w:val="single" w:sz="4" w:space="0" w:color="auto"/>
            </w:tcBorders>
            <w:shd w:val="clear" w:color="auto" w:fill="auto"/>
            <w:vAlign w:val="center"/>
          </w:tcPr>
          <w:p w14:paraId="6CB7E7F7" w14:textId="77777777" w:rsidR="00DF2A94" w:rsidRPr="008E7B91" w:rsidRDefault="00B55F12" w:rsidP="00C47118">
            <w:pPr>
              <w:spacing w:line="240" w:lineRule="auto"/>
              <w:jc w:val="left"/>
              <w:rPr>
                <w:sz w:val="22"/>
              </w:rPr>
            </w:pPr>
            <w:r w:rsidRPr="008E7B91">
              <w:rPr>
                <w:sz w:val="22"/>
              </w:rPr>
              <w:t>100</w:t>
            </w:r>
          </w:p>
        </w:tc>
        <w:tc>
          <w:tcPr>
            <w:tcW w:w="3827" w:type="dxa"/>
            <w:gridSpan w:val="3"/>
            <w:tcBorders>
              <w:top w:val="single" w:sz="4" w:space="0" w:color="auto"/>
              <w:left w:val="nil"/>
              <w:bottom w:val="single" w:sz="4" w:space="0" w:color="auto"/>
              <w:right w:val="single" w:sz="4" w:space="0" w:color="auto"/>
            </w:tcBorders>
            <w:shd w:val="clear" w:color="auto" w:fill="auto"/>
            <w:vAlign w:val="center"/>
          </w:tcPr>
          <w:p w14:paraId="664AE318"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61F6ED01" w14:textId="77777777" w:rsidR="00DF2A94" w:rsidRPr="008E7B91" w:rsidRDefault="00B55F12" w:rsidP="00C47118">
            <w:pPr>
              <w:spacing w:line="240" w:lineRule="auto"/>
              <w:jc w:val="left"/>
              <w:rPr>
                <w:sz w:val="22"/>
              </w:rPr>
            </w:pPr>
            <w:r w:rsidRPr="008E7B91">
              <w:rPr>
                <w:sz w:val="22"/>
              </w:rPr>
              <w:t>401.550</w:t>
            </w:r>
          </w:p>
        </w:tc>
        <w:tc>
          <w:tcPr>
            <w:tcW w:w="2268" w:type="dxa"/>
            <w:gridSpan w:val="2"/>
            <w:tcBorders>
              <w:top w:val="single" w:sz="4" w:space="0" w:color="auto"/>
              <w:left w:val="nil"/>
              <w:bottom w:val="single" w:sz="4" w:space="0" w:color="auto"/>
              <w:right w:val="single" w:sz="4" w:space="0" w:color="auto"/>
            </w:tcBorders>
            <w:shd w:val="clear" w:color="auto" w:fill="auto"/>
            <w:vAlign w:val="center"/>
          </w:tcPr>
          <w:p w14:paraId="58EF1EAC" w14:textId="77777777" w:rsidR="00DF2A94" w:rsidRPr="008E7B91" w:rsidRDefault="00B55F12" w:rsidP="00C47118">
            <w:pPr>
              <w:spacing w:line="240" w:lineRule="auto"/>
              <w:jc w:val="left"/>
              <w:rPr>
                <w:sz w:val="22"/>
              </w:rPr>
            </w:pPr>
            <w:r w:rsidRPr="008E7B91">
              <w:rPr>
                <w:sz w:val="22"/>
              </w:rPr>
              <w:t>n/a</w:t>
            </w:r>
          </w:p>
        </w:tc>
      </w:tr>
      <w:tr w:rsidR="00DF2A94" w:rsidRPr="008E7B91" w14:paraId="4718EA43" w14:textId="77777777">
        <w:trPr>
          <w:trHeight w:val="300"/>
        </w:trPr>
        <w:tc>
          <w:tcPr>
            <w:tcW w:w="340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0AECB8" w14:textId="77777777" w:rsidR="00DF2A94" w:rsidRPr="008E7B91" w:rsidRDefault="00B55F12" w:rsidP="00C47118">
            <w:pPr>
              <w:spacing w:line="240" w:lineRule="auto"/>
              <w:jc w:val="left"/>
              <w:rPr>
                <w:sz w:val="22"/>
              </w:rPr>
            </w:pPr>
            <w:r w:rsidRPr="008E7B91">
              <w:rPr>
                <w:sz w:val="22"/>
              </w:rPr>
              <w:t>Total OG 4</w:t>
            </w:r>
          </w:p>
        </w:tc>
        <w:tc>
          <w:tcPr>
            <w:tcW w:w="226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0528386C" w14:textId="77777777" w:rsidR="00DF2A94" w:rsidRPr="008E7B91" w:rsidRDefault="00B55F12" w:rsidP="00C47118">
            <w:pPr>
              <w:spacing w:line="240" w:lineRule="auto"/>
              <w:jc w:val="left"/>
              <w:rPr>
                <w:sz w:val="22"/>
              </w:rPr>
            </w:pPr>
            <w:r w:rsidRPr="008E7B91">
              <w:rPr>
                <w:sz w:val="22"/>
              </w:rPr>
              <w:t>100</w:t>
            </w:r>
          </w:p>
        </w:tc>
        <w:tc>
          <w:tcPr>
            <w:tcW w:w="3827" w:type="dxa"/>
            <w:gridSpan w:val="3"/>
            <w:tcBorders>
              <w:top w:val="single" w:sz="4" w:space="0" w:color="auto"/>
              <w:left w:val="nil"/>
              <w:bottom w:val="single" w:sz="4" w:space="0" w:color="auto"/>
              <w:right w:val="single" w:sz="4" w:space="0" w:color="auto"/>
            </w:tcBorders>
            <w:shd w:val="clear" w:color="auto" w:fill="F2F2F2" w:themeFill="background1" w:themeFillShade="F2"/>
            <w:vAlign w:val="center"/>
          </w:tcPr>
          <w:p w14:paraId="73093829"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43BC6E30" w14:textId="77777777" w:rsidR="00DF2A94" w:rsidRPr="008E7B91" w:rsidRDefault="00B55F12" w:rsidP="00C47118">
            <w:pPr>
              <w:spacing w:line="240" w:lineRule="auto"/>
              <w:jc w:val="left"/>
              <w:rPr>
                <w:sz w:val="22"/>
              </w:rPr>
            </w:pPr>
            <w:r w:rsidRPr="008E7B91">
              <w:rPr>
                <w:sz w:val="22"/>
              </w:rPr>
              <w:t>401.550</w:t>
            </w:r>
          </w:p>
        </w:tc>
        <w:tc>
          <w:tcPr>
            <w:tcW w:w="2268"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2EDBF37E" w14:textId="77777777" w:rsidR="00DF2A94" w:rsidRPr="008E7B91" w:rsidRDefault="00B55F12" w:rsidP="00C47118">
            <w:pPr>
              <w:spacing w:line="240" w:lineRule="auto"/>
              <w:jc w:val="left"/>
              <w:rPr>
                <w:sz w:val="22"/>
              </w:rPr>
            </w:pPr>
            <w:r w:rsidRPr="008E7B91">
              <w:rPr>
                <w:sz w:val="22"/>
              </w:rPr>
              <w:t>n/a</w:t>
            </w:r>
          </w:p>
        </w:tc>
      </w:tr>
      <w:tr w:rsidR="00DF2A94" w:rsidRPr="008E7B91" w14:paraId="173A1EC5"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14:paraId="21DFDCBD" w14:textId="77777777" w:rsidR="00DF2A94" w:rsidRPr="008E7B91" w:rsidRDefault="00B55F12" w:rsidP="00C47118">
            <w:pPr>
              <w:spacing w:line="240" w:lineRule="auto"/>
              <w:jc w:val="left"/>
              <w:rPr>
                <w:sz w:val="22"/>
              </w:rPr>
            </w:pPr>
            <w:r w:rsidRPr="008E7B91">
              <w:rPr>
                <w:sz w:val="22"/>
              </w:rPr>
              <w:t>5.</w:t>
            </w:r>
          </w:p>
        </w:tc>
        <w:tc>
          <w:tcPr>
            <w:tcW w:w="12190" w:type="dxa"/>
            <w:gridSpan w:val="8"/>
            <w:tcBorders>
              <w:top w:val="single" w:sz="4" w:space="0" w:color="auto"/>
              <w:left w:val="nil"/>
              <w:bottom w:val="single" w:sz="4" w:space="0" w:color="auto"/>
              <w:right w:val="single" w:sz="4" w:space="0" w:color="auto"/>
            </w:tcBorders>
            <w:shd w:val="clear" w:color="auto" w:fill="BFBFBF" w:themeFill="background1" w:themeFillShade="BF"/>
            <w:vAlign w:val="center"/>
          </w:tcPr>
          <w:p w14:paraId="242414AE" w14:textId="77777777" w:rsidR="00DF2A94" w:rsidRPr="008E7B91" w:rsidRDefault="00B55F12" w:rsidP="00C47118">
            <w:pPr>
              <w:spacing w:line="240" w:lineRule="auto"/>
              <w:jc w:val="left"/>
              <w:rPr>
                <w:sz w:val="22"/>
              </w:rPr>
            </w:pPr>
            <w:r w:rsidRPr="008E7B91">
              <w:rPr>
                <w:sz w:val="22"/>
              </w:rPr>
              <w:t>OG 5: Menţinerea şi promovarea activităţilor durabile de exploatare a resurselor naturale în zonele desemnate acestor activităţi şi reducerea celor nedurabile</w:t>
            </w:r>
          </w:p>
        </w:tc>
      </w:tr>
      <w:tr w:rsidR="00DF2A94" w:rsidRPr="008E7B91" w14:paraId="259CE762"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BB30F4" w14:textId="77777777" w:rsidR="00DF2A94" w:rsidRPr="008E7B91" w:rsidRDefault="00B55F12" w:rsidP="00C47118">
            <w:pPr>
              <w:spacing w:line="240" w:lineRule="auto"/>
              <w:jc w:val="left"/>
              <w:rPr>
                <w:sz w:val="22"/>
              </w:rPr>
            </w:pPr>
            <w:r w:rsidRPr="008E7B91">
              <w:rPr>
                <w:sz w:val="22"/>
              </w:rPr>
              <w:t>5.10</w:t>
            </w:r>
          </w:p>
        </w:tc>
        <w:tc>
          <w:tcPr>
            <w:tcW w:w="12190" w:type="dxa"/>
            <w:gridSpan w:val="8"/>
            <w:tcBorders>
              <w:top w:val="single" w:sz="4" w:space="0" w:color="auto"/>
              <w:left w:val="nil"/>
              <w:bottom w:val="single" w:sz="4" w:space="0" w:color="auto"/>
              <w:right w:val="single" w:sz="4" w:space="0" w:color="auto"/>
            </w:tcBorders>
            <w:shd w:val="clear" w:color="auto" w:fill="F2F2F2" w:themeFill="background1" w:themeFillShade="F2"/>
            <w:vAlign w:val="center"/>
          </w:tcPr>
          <w:p w14:paraId="4751BBC2" w14:textId="77777777" w:rsidR="00DF2A94" w:rsidRPr="008E7B91" w:rsidRDefault="00B55F12" w:rsidP="00C47118">
            <w:pPr>
              <w:spacing w:line="240" w:lineRule="auto"/>
              <w:jc w:val="left"/>
              <w:rPr>
                <w:sz w:val="22"/>
              </w:rPr>
            </w:pPr>
            <w:r w:rsidRPr="008E7B91">
              <w:rPr>
                <w:sz w:val="22"/>
              </w:rPr>
              <w:t>OS 10 Promovarea utilizării durabile a resurselor naturale</w:t>
            </w:r>
          </w:p>
        </w:tc>
      </w:tr>
      <w:tr w:rsidR="00DF2A94" w:rsidRPr="008E7B91" w14:paraId="40563CD4"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654F48" w14:textId="77777777" w:rsidR="00DF2A94" w:rsidRPr="008E7B91" w:rsidRDefault="00DF2A94" w:rsidP="00C47118">
            <w:pPr>
              <w:spacing w:line="240" w:lineRule="auto"/>
              <w:jc w:val="left"/>
              <w:rPr>
                <w:sz w:val="22"/>
              </w:rPr>
            </w:pPr>
          </w:p>
        </w:tc>
        <w:tc>
          <w:tcPr>
            <w:tcW w:w="12190" w:type="dxa"/>
            <w:gridSpan w:val="8"/>
            <w:tcBorders>
              <w:top w:val="single" w:sz="4" w:space="0" w:color="auto"/>
              <w:left w:val="nil"/>
              <w:bottom w:val="single" w:sz="4" w:space="0" w:color="auto"/>
              <w:right w:val="single" w:sz="4" w:space="0" w:color="auto"/>
            </w:tcBorders>
            <w:shd w:val="clear" w:color="auto" w:fill="FFFFFF" w:themeFill="background1"/>
            <w:vAlign w:val="center"/>
          </w:tcPr>
          <w:p w14:paraId="3C9F24DE" w14:textId="77777777" w:rsidR="00DF2A94" w:rsidRPr="008E7B91" w:rsidRDefault="00B55F12" w:rsidP="00C47118">
            <w:pPr>
              <w:spacing w:line="240" w:lineRule="auto"/>
              <w:jc w:val="left"/>
              <w:rPr>
                <w:sz w:val="22"/>
              </w:rPr>
            </w:pPr>
            <w:r w:rsidRPr="008E7B91">
              <w:rPr>
                <w:sz w:val="22"/>
              </w:rPr>
              <w:t>OS 10.1 Promovarea utilizării durabile a resurselor forestiere</w:t>
            </w:r>
          </w:p>
        </w:tc>
      </w:tr>
      <w:tr w:rsidR="00DF2A94" w:rsidRPr="008E7B91" w14:paraId="0375A1F2" w14:textId="77777777">
        <w:trPr>
          <w:trHeight w:val="1377"/>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768653C" w14:textId="77777777" w:rsidR="00DF2A94" w:rsidRPr="008E7B91" w:rsidRDefault="00B55F12" w:rsidP="00C47118">
            <w:pPr>
              <w:spacing w:line="240" w:lineRule="auto"/>
              <w:jc w:val="left"/>
              <w:rPr>
                <w:sz w:val="22"/>
              </w:rPr>
            </w:pPr>
            <w:r w:rsidRPr="008E7B91">
              <w:rPr>
                <w:sz w:val="22"/>
              </w:rPr>
              <w:t>5.10.1</w:t>
            </w:r>
          </w:p>
        </w:tc>
        <w:tc>
          <w:tcPr>
            <w:tcW w:w="2693" w:type="dxa"/>
            <w:tcBorders>
              <w:top w:val="single" w:sz="4" w:space="0" w:color="auto"/>
              <w:left w:val="nil"/>
              <w:bottom w:val="single" w:sz="4" w:space="0" w:color="auto"/>
              <w:right w:val="single" w:sz="4" w:space="0" w:color="auto"/>
            </w:tcBorders>
            <w:shd w:val="clear" w:color="auto" w:fill="auto"/>
            <w:vAlign w:val="center"/>
          </w:tcPr>
          <w:p w14:paraId="0B008EEF" w14:textId="77777777" w:rsidR="00DF2A94" w:rsidRPr="008E7B91" w:rsidRDefault="00B55F12" w:rsidP="00C47118">
            <w:pPr>
              <w:spacing w:line="240" w:lineRule="auto"/>
              <w:jc w:val="left"/>
              <w:rPr>
                <w:sz w:val="22"/>
              </w:rPr>
            </w:pPr>
            <w:r w:rsidRPr="008E7B91">
              <w:rPr>
                <w:sz w:val="22"/>
              </w:rPr>
              <w:t>Promovarea includerii prevederilor Planului de management al sitului - măsurile referitoare la habitatele de pădure - în amenajamente silvice</w:t>
            </w:r>
          </w:p>
        </w:tc>
        <w:tc>
          <w:tcPr>
            <w:tcW w:w="2268" w:type="dxa"/>
            <w:tcBorders>
              <w:top w:val="single" w:sz="4" w:space="0" w:color="auto"/>
              <w:left w:val="nil"/>
              <w:bottom w:val="single" w:sz="4" w:space="0" w:color="auto"/>
              <w:right w:val="single" w:sz="4" w:space="0" w:color="auto"/>
            </w:tcBorders>
            <w:shd w:val="clear" w:color="auto" w:fill="auto"/>
            <w:vAlign w:val="center"/>
          </w:tcPr>
          <w:p w14:paraId="2F781C06" w14:textId="77777777" w:rsidR="00DF2A94" w:rsidRPr="008E7B91" w:rsidRDefault="00B55F12" w:rsidP="00C47118">
            <w:pPr>
              <w:spacing w:line="240" w:lineRule="auto"/>
              <w:jc w:val="left"/>
              <w:rPr>
                <w:sz w:val="22"/>
              </w:rPr>
            </w:pPr>
            <w:r w:rsidRPr="008E7B91">
              <w:rPr>
                <w:sz w:val="22"/>
              </w:rPr>
              <w:t>10/an/pers</w:t>
            </w:r>
          </w:p>
          <w:p w14:paraId="2DD7EAAC" w14:textId="77777777" w:rsidR="00DF2A94" w:rsidRPr="008E7B91" w:rsidRDefault="00B55F12" w:rsidP="00C47118">
            <w:pPr>
              <w:spacing w:line="240" w:lineRule="auto"/>
              <w:jc w:val="left"/>
              <w:rPr>
                <w:sz w:val="22"/>
              </w:rPr>
            </w:pPr>
            <w:r w:rsidRPr="008E7B91">
              <w:rPr>
                <w:sz w:val="22"/>
              </w:rPr>
              <w:t>(1 pers)</w:t>
            </w:r>
          </w:p>
          <w:p w14:paraId="4F528FD1" w14:textId="77777777" w:rsidR="00DF2A94" w:rsidRPr="008E7B91" w:rsidRDefault="00B55F12" w:rsidP="00C47118">
            <w:pPr>
              <w:spacing w:line="240" w:lineRule="auto"/>
              <w:jc w:val="left"/>
              <w:rPr>
                <w:sz w:val="22"/>
              </w:rPr>
            </w:pPr>
            <w:r w:rsidRPr="008E7B91">
              <w:rPr>
                <w:sz w:val="22"/>
              </w:rPr>
              <w:t>Total = 50</w:t>
            </w:r>
          </w:p>
        </w:tc>
        <w:tc>
          <w:tcPr>
            <w:tcW w:w="1701" w:type="dxa"/>
            <w:tcBorders>
              <w:top w:val="single" w:sz="4" w:space="0" w:color="auto"/>
              <w:left w:val="nil"/>
              <w:bottom w:val="single" w:sz="4" w:space="0" w:color="auto"/>
              <w:right w:val="single" w:sz="4" w:space="0" w:color="auto"/>
            </w:tcBorders>
            <w:shd w:val="clear" w:color="auto" w:fill="auto"/>
            <w:vAlign w:val="center"/>
          </w:tcPr>
          <w:p w14:paraId="2D641BC5" w14:textId="77777777" w:rsidR="00DF2A94" w:rsidRPr="008E7B91" w:rsidRDefault="00B55F12" w:rsidP="00C47118">
            <w:pPr>
              <w:spacing w:line="240" w:lineRule="auto"/>
              <w:jc w:val="left"/>
              <w:rPr>
                <w:sz w:val="22"/>
              </w:rPr>
            </w:pPr>
            <w:r w:rsidRPr="008E7B91">
              <w:rPr>
                <w:sz w:val="22"/>
              </w:rPr>
              <w:t>Întâlniri de lucru</w:t>
            </w:r>
          </w:p>
          <w:p w14:paraId="748A1C0C" w14:textId="77777777" w:rsidR="00DF2A94" w:rsidRPr="008E7B91" w:rsidRDefault="00B55F12" w:rsidP="00C47118">
            <w:pPr>
              <w:spacing w:line="240" w:lineRule="auto"/>
              <w:jc w:val="left"/>
              <w:rPr>
                <w:sz w:val="22"/>
              </w:rPr>
            </w:pPr>
            <w:r w:rsidRPr="008E7B91">
              <w:rPr>
                <w:sz w:val="22"/>
              </w:rPr>
              <w:t>combustibil</w:t>
            </w:r>
          </w:p>
        </w:tc>
        <w:tc>
          <w:tcPr>
            <w:tcW w:w="992" w:type="dxa"/>
            <w:tcBorders>
              <w:top w:val="single" w:sz="4" w:space="0" w:color="auto"/>
              <w:left w:val="nil"/>
              <w:bottom w:val="single" w:sz="4" w:space="0" w:color="auto"/>
              <w:right w:val="single" w:sz="4" w:space="0" w:color="auto"/>
            </w:tcBorders>
            <w:shd w:val="clear" w:color="auto" w:fill="auto"/>
            <w:vAlign w:val="center"/>
          </w:tcPr>
          <w:p w14:paraId="7162DD23" w14:textId="77777777" w:rsidR="00DF2A94" w:rsidRPr="008E7B91" w:rsidRDefault="00B55F12" w:rsidP="00C47118">
            <w:pPr>
              <w:spacing w:line="240" w:lineRule="auto"/>
              <w:jc w:val="left"/>
              <w:rPr>
                <w:sz w:val="22"/>
              </w:rPr>
            </w:pPr>
            <w:r w:rsidRPr="008E7B91">
              <w:rPr>
                <w:sz w:val="22"/>
              </w:rPr>
              <w:t xml:space="preserve">Nr </w:t>
            </w:r>
          </w:p>
        </w:tc>
        <w:tc>
          <w:tcPr>
            <w:tcW w:w="1134" w:type="dxa"/>
            <w:tcBorders>
              <w:top w:val="single" w:sz="4" w:space="0" w:color="auto"/>
              <w:left w:val="nil"/>
              <w:bottom w:val="single" w:sz="4" w:space="0" w:color="auto"/>
              <w:right w:val="single" w:sz="4" w:space="0" w:color="auto"/>
            </w:tcBorders>
            <w:shd w:val="clear" w:color="auto" w:fill="auto"/>
            <w:vAlign w:val="center"/>
          </w:tcPr>
          <w:p w14:paraId="78CA6D64" w14:textId="77777777" w:rsidR="00DF2A94" w:rsidRPr="008E7B91" w:rsidRDefault="00B55F12" w:rsidP="00C47118">
            <w:pPr>
              <w:spacing w:line="240" w:lineRule="auto"/>
              <w:jc w:val="left"/>
              <w:rPr>
                <w:sz w:val="22"/>
              </w:rPr>
            </w:pPr>
            <w:r w:rsidRPr="008E7B91">
              <w:rPr>
                <w:sz w:val="22"/>
              </w:rPr>
              <w:t>5</w:t>
            </w:r>
          </w:p>
        </w:tc>
        <w:tc>
          <w:tcPr>
            <w:tcW w:w="1134" w:type="dxa"/>
            <w:tcBorders>
              <w:top w:val="single" w:sz="4" w:space="0" w:color="auto"/>
              <w:left w:val="nil"/>
              <w:bottom w:val="single" w:sz="4" w:space="0" w:color="auto"/>
              <w:right w:val="single" w:sz="4" w:space="0" w:color="auto"/>
            </w:tcBorders>
            <w:shd w:val="clear" w:color="auto" w:fill="auto"/>
            <w:vAlign w:val="center"/>
          </w:tcPr>
          <w:p w14:paraId="08D381E7" w14:textId="77777777" w:rsidR="00DF2A94" w:rsidRPr="008E7B91" w:rsidRDefault="00B55F12" w:rsidP="00C47118">
            <w:pPr>
              <w:spacing w:line="240" w:lineRule="auto"/>
              <w:jc w:val="left"/>
              <w:rPr>
                <w:sz w:val="22"/>
              </w:rPr>
            </w:pPr>
            <w:r w:rsidRPr="008E7B91">
              <w:rPr>
                <w:sz w:val="22"/>
              </w:rPr>
              <w:t>40.000+</w:t>
            </w:r>
          </w:p>
          <w:p w14:paraId="352B360A" w14:textId="77777777" w:rsidR="00DF2A94" w:rsidRPr="008E7B91" w:rsidRDefault="00B55F12" w:rsidP="00C47118">
            <w:pPr>
              <w:spacing w:line="240" w:lineRule="auto"/>
              <w:jc w:val="left"/>
              <w:rPr>
                <w:sz w:val="22"/>
              </w:rPr>
            </w:pPr>
            <w:r w:rsidRPr="008E7B91">
              <w:rPr>
                <w:sz w:val="22"/>
              </w:rPr>
              <w:t>1.000=</w:t>
            </w:r>
          </w:p>
          <w:p w14:paraId="55C4DD2C" w14:textId="77777777" w:rsidR="00DF2A94" w:rsidRPr="008E7B91" w:rsidRDefault="00B55F12" w:rsidP="00C47118">
            <w:pPr>
              <w:spacing w:line="240" w:lineRule="auto"/>
              <w:jc w:val="left"/>
              <w:rPr>
                <w:sz w:val="22"/>
              </w:rPr>
            </w:pPr>
            <w:r w:rsidRPr="008E7B91">
              <w:rPr>
                <w:sz w:val="22"/>
              </w:rPr>
              <w:t>41.000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C65BC05"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65EB0041"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32</w:t>
            </w:r>
          </w:p>
        </w:tc>
      </w:tr>
      <w:tr w:rsidR="00DF2A94" w:rsidRPr="008E7B91" w14:paraId="5823AD40" w14:textId="77777777">
        <w:trPr>
          <w:trHeight w:val="414"/>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2D27CB5" w14:textId="77777777" w:rsidR="00DF2A94" w:rsidRPr="008E7B91" w:rsidRDefault="00DF2A94" w:rsidP="00C47118">
            <w:pPr>
              <w:spacing w:line="240" w:lineRule="auto"/>
              <w:jc w:val="left"/>
              <w:rPr>
                <w:sz w:val="22"/>
              </w:rPr>
            </w:pPr>
          </w:p>
        </w:tc>
        <w:tc>
          <w:tcPr>
            <w:tcW w:w="12190" w:type="dxa"/>
            <w:gridSpan w:val="8"/>
            <w:tcBorders>
              <w:top w:val="single" w:sz="4" w:space="0" w:color="auto"/>
              <w:left w:val="nil"/>
              <w:bottom w:val="single" w:sz="4" w:space="0" w:color="auto"/>
              <w:right w:val="single" w:sz="4" w:space="0" w:color="auto"/>
            </w:tcBorders>
            <w:shd w:val="clear" w:color="auto" w:fill="auto"/>
            <w:vAlign w:val="center"/>
          </w:tcPr>
          <w:p w14:paraId="700703A4" w14:textId="77777777" w:rsidR="00DF2A94" w:rsidRPr="008E7B91" w:rsidRDefault="00B55F12" w:rsidP="00C47118">
            <w:pPr>
              <w:spacing w:line="240" w:lineRule="auto"/>
              <w:jc w:val="left"/>
              <w:rPr>
                <w:sz w:val="22"/>
              </w:rPr>
            </w:pPr>
            <w:r w:rsidRPr="008E7B91">
              <w:rPr>
                <w:sz w:val="22"/>
              </w:rPr>
              <w:t>OS 10.2 Promovarea utilizării durabile a pajiştilor - păşuni, fâneţe</w:t>
            </w:r>
          </w:p>
        </w:tc>
      </w:tr>
      <w:tr w:rsidR="00DF2A94" w:rsidRPr="008E7B91" w14:paraId="4A660045"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BBA680F" w14:textId="77777777" w:rsidR="00DF2A94" w:rsidRPr="008E7B91" w:rsidRDefault="00B55F12" w:rsidP="00C47118">
            <w:pPr>
              <w:spacing w:line="240" w:lineRule="auto"/>
              <w:jc w:val="left"/>
              <w:rPr>
                <w:sz w:val="22"/>
              </w:rPr>
            </w:pPr>
            <w:r w:rsidRPr="008E7B91">
              <w:rPr>
                <w:sz w:val="22"/>
              </w:rPr>
              <w:t>5.10.2</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6936F24B" w14:textId="77777777" w:rsidR="00DF2A94" w:rsidRPr="008E7B91" w:rsidRDefault="00B55F12" w:rsidP="00C47118">
            <w:pPr>
              <w:spacing w:line="240" w:lineRule="auto"/>
              <w:jc w:val="left"/>
              <w:rPr>
                <w:sz w:val="22"/>
              </w:rPr>
            </w:pPr>
            <w:r w:rsidRPr="008E7B91">
              <w:rPr>
                <w:sz w:val="22"/>
              </w:rPr>
              <w:t>Luarea de măsuri de informare/conştientizare asupra măsurilor şi regulilor de gestionare durabilă a pășunilor pentru deţinătorii şi/sau utilizatorii acestora.</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BFA2858" w14:textId="77777777" w:rsidR="00DF2A94" w:rsidRPr="008E7B91" w:rsidRDefault="00B55F12" w:rsidP="00C47118">
            <w:pPr>
              <w:spacing w:line="240" w:lineRule="auto"/>
              <w:jc w:val="left"/>
              <w:rPr>
                <w:sz w:val="22"/>
              </w:rPr>
            </w:pPr>
            <w:r w:rsidRPr="008E7B91">
              <w:rPr>
                <w:sz w:val="22"/>
              </w:rPr>
              <w:t>10/an/pers</w:t>
            </w:r>
          </w:p>
          <w:p w14:paraId="46EAB6E6" w14:textId="77777777" w:rsidR="00DF2A94" w:rsidRPr="008E7B91" w:rsidRDefault="00B55F12" w:rsidP="00C47118">
            <w:pPr>
              <w:spacing w:line="240" w:lineRule="auto"/>
              <w:jc w:val="left"/>
              <w:rPr>
                <w:sz w:val="22"/>
              </w:rPr>
            </w:pPr>
            <w:r w:rsidRPr="008E7B91">
              <w:rPr>
                <w:sz w:val="22"/>
              </w:rPr>
              <w:t>(1 pers)</w:t>
            </w:r>
          </w:p>
          <w:p w14:paraId="35776401" w14:textId="77777777" w:rsidR="00DF2A94" w:rsidRPr="008E7B91" w:rsidRDefault="00B55F12" w:rsidP="00C47118">
            <w:pPr>
              <w:spacing w:line="240" w:lineRule="auto"/>
              <w:jc w:val="left"/>
              <w:rPr>
                <w:sz w:val="22"/>
              </w:rPr>
            </w:pPr>
            <w:r w:rsidRPr="008E7B91">
              <w:rPr>
                <w:sz w:val="22"/>
              </w:rPr>
              <w:t>Total = 50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0445B05" w14:textId="77777777" w:rsidR="00DF2A94" w:rsidRPr="008E7B91" w:rsidRDefault="00B55F12" w:rsidP="00C47118">
            <w:pPr>
              <w:spacing w:line="240" w:lineRule="auto"/>
              <w:jc w:val="left"/>
              <w:rPr>
                <w:sz w:val="22"/>
              </w:rPr>
            </w:pPr>
            <w:r w:rsidRPr="008E7B91">
              <w:rPr>
                <w:sz w:val="22"/>
              </w:rPr>
              <w:t xml:space="preserve">Întâlniri </w:t>
            </w:r>
          </w:p>
          <w:p w14:paraId="1964B4CC" w14:textId="77777777" w:rsidR="00DF2A94" w:rsidRPr="008E7B91" w:rsidRDefault="00B55F12" w:rsidP="00C47118">
            <w:pPr>
              <w:spacing w:line="240" w:lineRule="auto"/>
              <w:jc w:val="left"/>
              <w:rPr>
                <w:sz w:val="22"/>
              </w:rPr>
            </w:pPr>
            <w:r w:rsidRPr="008E7B91">
              <w:rPr>
                <w:sz w:val="22"/>
              </w:rPr>
              <w:t>combustibil</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778B1C1" w14:textId="77777777" w:rsidR="00DF2A94" w:rsidRPr="008E7B91" w:rsidRDefault="00B55F12" w:rsidP="00C47118">
            <w:pPr>
              <w:spacing w:line="240" w:lineRule="auto"/>
              <w:jc w:val="left"/>
              <w:rPr>
                <w:sz w:val="22"/>
              </w:rPr>
            </w:pPr>
            <w:r w:rsidRPr="008E7B91">
              <w:rPr>
                <w:sz w:val="22"/>
              </w:rPr>
              <w:t xml:space="preserve">Nr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C480310" w14:textId="77777777" w:rsidR="00DF2A94" w:rsidRPr="008E7B91" w:rsidRDefault="00B55F12" w:rsidP="00C47118">
            <w:pPr>
              <w:spacing w:line="240" w:lineRule="auto"/>
              <w:jc w:val="left"/>
              <w:rPr>
                <w:sz w:val="22"/>
              </w:rPr>
            </w:pPr>
            <w:r w:rsidRPr="008E7B91">
              <w:rPr>
                <w:sz w:val="22"/>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1AA87BA" w14:textId="77777777" w:rsidR="00DF2A94" w:rsidRPr="008E7B91" w:rsidRDefault="00B55F12" w:rsidP="00C47118">
            <w:pPr>
              <w:spacing w:line="240" w:lineRule="auto"/>
              <w:jc w:val="left"/>
              <w:rPr>
                <w:sz w:val="22"/>
              </w:rPr>
            </w:pPr>
            <w:r w:rsidRPr="008E7B91">
              <w:rPr>
                <w:sz w:val="22"/>
              </w:rPr>
              <w:t>40.000+</w:t>
            </w:r>
          </w:p>
          <w:p w14:paraId="3625E1C8" w14:textId="77777777" w:rsidR="00DF2A94" w:rsidRPr="008E7B91" w:rsidRDefault="00B55F12" w:rsidP="00C47118">
            <w:pPr>
              <w:spacing w:line="240" w:lineRule="auto"/>
              <w:jc w:val="left"/>
              <w:rPr>
                <w:sz w:val="22"/>
              </w:rPr>
            </w:pPr>
            <w:r w:rsidRPr="008E7B91">
              <w:rPr>
                <w:sz w:val="22"/>
              </w:rPr>
              <w:t>1.000=</w:t>
            </w:r>
          </w:p>
          <w:p w14:paraId="66538F32" w14:textId="77777777" w:rsidR="00DF2A94" w:rsidRPr="008E7B91" w:rsidRDefault="00B55F12" w:rsidP="00C47118">
            <w:pPr>
              <w:spacing w:line="240" w:lineRule="auto"/>
              <w:jc w:val="left"/>
              <w:rPr>
                <w:sz w:val="22"/>
              </w:rPr>
            </w:pPr>
            <w:r w:rsidRPr="008E7B91">
              <w:rPr>
                <w:sz w:val="22"/>
              </w:rPr>
              <w:t>41.000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EA94D54"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0085307"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32</w:t>
            </w:r>
          </w:p>
        </w:tc>
      </w:tr>
      <w:tr w:rsidR="00DF2A94" w:rsidRPr="008E7B91" w14:paraId="18361F82"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62530E8" w14:textId="77777777" w:rsidR="00DF2A94" w:rsidRPr="008E7B91" w:rsidRDefault="00B55F12" w:rsidP="00C47118">
            <w:pPr>
              <w:spacing w:line="240" w:lineRule="auto"/>
              <w:jc w:val="left"/>
              <w:rPr>
                <w:sz w:val="22"/>
              </w:rPr>
            </w:pPr>
            <w:r w:rsidRPr="008E7B91">
              <w:rPr>
                <w:sz w:val="22"/>
              </w:rPr>
              <w:t>5.10.3</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1BD205F5" w14:textId="77777777" w:rsidR="00DF2A94" w:rsidRPr="008E7B91" w:rsidRDefault="00B55F12" w:rsidP="00C47118">
            <w:pPr>
              <w:spacing w:line="240" w:lineRule="auto"/>
              <w:jc w:val="left"/>
              <w:rPr>
                <w:sz w:val="22"/>
              </w:rPr>
            </w:pPr>
            <w:r w:rsidRPr="008E7B91">
              <w:rPr>
                <w:sz w:val="22"/>
              </w:rPr>
              <w:t>Promovarea managementului culturilor agricole și al pajiștilor (în special a fânețelor).</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33B3B07" w14:textId="77777777" w:rsidR="00DF2A94" w:rsidRPr="008E7B91" w:rsidRDefault="00B55F12" w:rsidP="00C47118">
            <w:pPr>
              <w:spacing w:line="240" w:lineRule="auto"/>
              <w:jc w:val="left"/>
              <w:rPr>
                <w:sz w:val="22"/>
              </w:rPr>
            </w:pPr>
            <w:r w:rsidRPr="008E7B91">
              <w:rPr>
                <w:sz w:val="22"/>
              </w:rPr>
              <w:t>10/an/pers</w:t>
            </w:r>
          </w:p>
          <w:p w14:paraId="72547021" w14:textId="77777777" w:rsidR="00DF2A94" w:rsidRPr="008E7B91" w:rsidRDefault="00B55F12" w:rsidP="00C47118">
            <w:pPr>
              <w:spacing w:line="240" w:lineRule="auto"/>
              <w:jc w:val="left"/>
              <w:rPr>
                <w:sz w:val="22"/>
              </w:rPr>
            </w:pPr>
            <w:r w:rsidRPr="008E7B91">
              <w:rPr>
                <w:sz w:val="22"/>
              </w:rPr>
              <w:t>(1 pers)</w:t>
            </w:r>
          </w:p>
          <w:p w14:paraId="2C5E941B" w14:textId="77777777" w:rsidR="00DF2A94" w:rsidRPr="008E7B91" w:rsidRDefault="00B55F12" w:rsidP="00C47118">
            <w:pPr>
              <w:spacing w:line="240" w:lineRule="auto"/>
              <w:jc w:val="left"/>
              <w:rPr>
                <w:sz w:val="22"/>
              </w:rPr>
            </w:pPr>
            <w:r w:rsidRPr="008E7B91">
              <w:rPr>
                <w:sz w:val="22"/>
              </w:rPr>
              <w:t>Total = 50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3649BDC" w14:textId="77777777" w:rsidR="00DF2A94" w:rsidRPr="008E7B91" w:rsidRDefault="00B55F12" w:rsidP="00C47118">
            <w:pPr>
              <w:spacing w:line="240" w:lineRule="auto"/>
              <w:jc w:val="left"/>
              <w:rPr>
                <w:sz w:val="22"/>
              </w:rPr>
            </w:pPr>
            <w:r w:rsidRPr="008E7B91">
              <w:rPr>
                <w:sz w:val="22"/>
              </w:rPr>
              <w:t xml:space="preserve">Întâlniri </w:t>
            </w:r>
          </w:p>
          <w:p w14:paraId="05BC2EC7" w14:textId="77777777" w:rsidR="00DF2A94" w:rsidRPr="008E7B91" w:rsidRDefault="00B55F12" w:rsidP="00C47118">
            <w:pPr>
              <w:spacing w:line="240" w:lineRule="auto"/>
              <w:jc w:val="left"/>
              <w:rPr>
                <w:sz w:val="22"/>
              </w:rPr>
            </w:pPr>
            <w:r w:rsidRPr="008E7B91">
              <w:rPr>
                <w:sz w:val="22"/>
              </w:rPr>
              <w:t>combustibil</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F5B3254" w14:textId="77777777" w:rsidR="00DF2A94" w:rsidRPr="008E7B91" w:rsidRDefault="00DF2A94" w:rsidP="00C47118">
            <w:pPr>
              <w:spacing w:line="240" w:lineRule="auto"/>
              <w:jc w:val="left"/>
              <w:rPr>
                <w:sz w:val="22"/>
              </w:rPr>
            </w:pPr>
          </w:p>
          <w:p w14:paraId="08A69689" w14:textId="77777777" w:rsidR="00DF2A94" w:rsidRPr="008E7B91" w:rsidRDefault="00DF2A94" w:rsidP="00C47118">
            <w:pPr>
              <w:spacing w:line="240" w:lineRule="auto"/>
              <w:jc w:val="left"/>
              <w:rPr>
                <w:sz w:val="22"/>
              </w:rPr>
            </w:pPr>
          </w:p>
          <w:p w14:paraId="79E9CD53" w14:textId="77777777" w:rsidR="00DF2A94" w:rsidRPr="008E7B91" w:rsidRDefault="00B55F12" w:rsidP="00C47118">
            <w:pPr>
              <w:spacing w:line="240" w:lineRule="auto"/>
              <w:jc w:val="left"/>
              <w:rPr>
                <w:sz w:val="22"/>
              </w:rPr>
            </w:pPr>
            <w:r w:rsidRPr="008E7B91">
              <w:rPr>
                <w:sz w:val="22"/>
              </w:rPr>
              <w:t xml:space="preserve">Nr </w:t>
            </w:r>
          </w:p>
          <w:p w14:paraId="1976D4E7" w14:textId="77777777" w:rsidR="00DF2A94" w:rsidRPr="008E7B91" w:rsidRDefault="00DF2A94" w:rsidP="00C47118">
            <w:pPr>
              <w:spacing w:line="240" w:lineRule="auto"/>
              <w:jc w:val="left"/>
              <w:rPr>
                <w:sz w:val="22"/>
              </w:rPr>
            </w:pPr>
          </w:p>
          <w:p w14:paraId="7ED25D2F" w14:textId="77777777" w:rsidR="00DF2A94" w:rsidRPr="008E7B91" w:rsidRDefault="00DF2A94" w:rsidP="00C47118">
            <w:pPr>
              <w:spacing w:line="240" w:lineRule="auto"/>
              <w:jc w:val="left"/>
              <w:rPr>
                <w:sz w:val="22"/>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74DC7E9" w14:textId="77777777" w:rsidR="00DF2A94" w:rsidRPr="008E7B91" w:rsidRDefault="00B55F12" w:rsidP="00C47118">
            <w:pPr>
              <w:spacing w:line="240" w:lineRule="auto"/>
              <w:jc w:val="left"/>
              <w:rPr>
                <w:sz w:val="22"/>
              </w:rPr>
            </w:pPr>
            <w:r w:rsidRPr="008E7B91">
              <w:rPr>
                <w:sz w:val="22"/>
              </w:rPr>
              <w:t>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2DFB2EF4" w14:textId="77777777" w:rsidR="00DF2A94" w:rsidRPr="008E7B91" w:rsidRDefault="00B55F12" w:rsidP="00C47118">
            <w:pPr>
              <w:spacing w:line="240" w:lineRule="auto"/>
              <w:jc w:val="left"/>
              <w:rPr>
                <w:sz w:val="22"/>
              </w:rPr>
            </w:pPr>
            <w:r w:rsidRPr="008E7B91">
              <w:rPr>
                <w:sz w:val="22"/>
              </w:rPr>
              <w:t>40.000+</w:t>
            </w:r>
          </w:p>
          <w:p w14:paraId="18452368" w14:textId="77777777" w:rsidR="00DF2A94" w:rsidRPr="008E7B91" w:rsidRDefault="00B55F12" w:rsidP="00C47118">
            <w:pPr>
              <w:spacing w:line="240" w:lineRule="auto"/>
              <w:jc w:val="left"/>
              <w:rPr>
                <w:sz w:val="22"/>
              </w:rPr>
            </w:pPr>
            <w:r w:rsidRPr="008E7B91">
              <w:rPr>
                <w:sz w:val="22"/>
              </w:rPr>
              <w:t>1.000=</w:t>
            </w:r>
          </w:p>
          <w:p w14:paraId="2F6BFB50" w14:textId="77777777" w:rsidR="00DF2A94" w:rsidRPr="008E7B91" w:rsidRDefault="00B55F12" w:rsidP="00C47118">
            <w:pPr>
              <w:spacing w:line="240" w:lineRule="auto"/>
              <w:jc w:val="left"/>
              <w:rPr>
                <w:sz w:val="22"/>
              </w:rPr>
            </w:pPr>
            <w:r w:rsidRPr="008E7B91">
              <w:rPr>
                <w:sz w:val="22"/>
              </w:rPr>
              <w:t>41.000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C94FE2F"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5AE82DE9"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32</w:t>
            </w:r>
          </w:p>
        </w:tc>
      </w:tr>
      <w:tr w:rsidR="00DF2A94" w:rsidRPr="008E7B91" w14:paraId="0C852480"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F638C39" w14:textId="77777777" w:rsidR="00DF2A94" w:rsidRPr="008E7B91" w:rsidRDefault="00DF2A94" w:rsidP="00C47118">
            <w:pPr>
              <w:spacing w:line="240" w:lineRule="auto"/>
              <w:jc w:val="left"/>
              <w:rPr>
                <w:sz w:val="22"/>
              </w:rPr>
            </w:pPr>
          </w:p>
        </w:tc>
        <w:tc>
          <w:tcPr>
            <w:tcW w:w="12190" w:type="dxa"/>
            <w:gridSpan w:val="8"/>
            <w:tcBorders>
              <w:top w:val="single" w:sz="4" w:space="0" w:color="auto"/>
              <w:left w:val="single" w:sz="4" w:space="0" w:color="auto"/>
              <w:bottom w:val="single" w:sz="4" w:space="0" w:color="auto"/>
              <w:right w:val="single" w:sz="4" w:space="0" w:color="auto"/>
            </w:tcBorders>
            <w:shd w:val="clear" w:color="auto" w:fill="auto"/>
            <w:vAlign w:val="center"/>
          </w:tcPr>
          <w:p w14:paraId="59076A48" w14:textId="77777777" w:rsidR="00DF2A94" w:rsidRPr="008E7B91" w:rsidRDefault="00B55F12" w:rsidP="00C47118">
            <w:pPr>
              <w:spacing w:line="240" w:lineRule="auto"/>
              <w:jc w:val="left"/>
              <w:rPr>
                <w:sz w:val="22"/>
              </w:rPr>
            </w:pPr>
            <w:r w:rsidRPr="008E7B91">
              <w:rPr>
                <w:sz w:val="22"/>
              </w:rPr>
              <w:t>OS 10.3 Promovarea utilizării durabile a terenurilor agricole</w:t>
            </w:r>
          </w:p>
        </w:tc>
      </w:tr>
      <w:tr w:rsidR="00DF2A94" w:rsidRPr="008E7B91" w14:paraId="63F6EE2A" w14:textId="77777777">
        <w:trPr>
          <w:trHeight w:val="315"/>
        </w:trPr>
        <w:tc>
          <w:tcPr>
            <w:tcW w:w="709" w:type="dxa"/>
            <w:tcBorders>
              <w:top w:val="single" w:sz="4" w:space="0" w:color="auto"/>
              <w:left w:val="single" w:sz="4" w:space="0" w:color="auto"/>
              <w:bottom w:val="nil"/>
              <w:right w:val="single" w:sz="4" w:space="0" w:color="auto"/>
            </w:tcBorders>
            <w:shd w:val="clear" w:color="auto" w:fill="auto"/>
            <w:vAlign w:val="center"/>
          </w:tcPr>
          <w:p w14:paraId="6AD5FBE5" w14:textId="77777777" w:rsidR="00DF2A94" w:rsidRPr="008E7B91" w:rsidRDefault="00B55F12" w:rsidP="00C47118">
            <w:pPr>
              <w:spacing w:line="240" w:lineRule="auto"/>
              <w:jc w:val="left"/>
              <w:rPr>
                <w:sz w:val="22"/>
              </w:rPr>
            </w:pPr>
            <w:r w:rsidRPr="008E7B91">
              <w:rPr>
                <w:sz w:val="22"/>
              </w:rPr>
              <w:lastRenderedPageBreak/>
              <w:t>5.10.4</w:t>
            </w:r>
          </w:p>
        </w:tc>
        <w:tc>
          <w:tcPr>
            <w:tcW w:w="2693" w:type="dxa"/>
            <w:tcBorders>
              <w:top w:val="single" w:sz="4" w:space="0" w:color="auto"/>
              <w:left w:val="nil"/>
              <w:bottom w:val="nil"/>
              <w:right w:val="single" w:sz="4" w:space="0" w:color="auto"/>
            </w:tcBorders>
            <w:shd w:val="clear" w:color="auto" w:fill="auto"/>
            <w:vAlign w:val="center"/>
          </w:tcPr>
          <w:p w14:paraId="2E2D5F47" w14:textId="77777777" w:rsidR="00DF2A94" w:rsidRPr="008E7B91" w:rsidRDefault="00B55F12" w:rsidP="00C47118">
            <w:pPr>
              <w:spacing w:line="240" w:lineRule="auto"/>
              <w:jc w:val="left"/>
              <w:rPr>
                <w:sz w:val="22"/>
              </w:rPr>
            </w:pPr>
            <w:r w:rsidRPr="008E7B91">
              <w:rPr>
                <w:sz w:val="22"/>
              </w:rPr>
              <w:t>Promovarea supravegherii stricte a terenurilor arabile în relație cu menținerea pășunilor și benzilor tampon.</w:t>
            </w:r>
          </w:p>
        </w:tc>
        <w:tc>
          <w:tcPr>
            <w:tcW w:w="2268" w:type="dxa"/>
            <w:tcBorders>
              <w:top w:val="single" w:sz="4" w:space="0" w:color="auto"/>
              <w:left w:val="nil"/>
              <w:bottom w:val="nil"/>
              <w:right w:val="single" w:sz="4" w:space="0" w:color="auto"/>
            </w:tcBorders>
            <w:shd w:val="clear" w:color="auto" w:fill="auto"/>
            <w:vAlign w:val="center"/>
          </w:tcPr>
          <w:p w14:paraId="1DACED9A" w14:textId="77777777" w:rsidR="00DF2A94" w:rsidRPr="008E7B91" w:rsidRDefault="00B55F12" w:rsidP="00C47118">
            <w:pPr>
              <w:spacing w:line="240" w:lineRule="auto"/>
              <w:jc w:val="left"/>
              <w:rPr>
                <w:sz w:val="22"/>
              </w:rPr>
            </w:pPr>
            <w:r w:rsidRPr="008E7B91">
              <w:rPr>
                <w:sz w:val="22"/>
              </w:rPr>
              <w:t>10/an/pers</w:t>
            </w:r>
          </w:p>
          <w:p w14:paraId="0E23F960" w14:textId="77777777" w:rsidR="00DF2A94" w:rsidRPr="008E7B91" w:rsidRDefault="00B55F12" w:rsidP="00C47118">
            <w:pPr>
              <w:spacing w:line="240" w:lineRule="auto"/>
              <w:jc w:val="left"/>
              <w:rPr>
                <w:sz w:val="22"/>
              </w:rPr>
            </w:pPr>
            <w:r w:rsidRPr="008E7B91">
              <w:rPr>
                <w:sz w:val="22"/>
              </w:rPr>
              <w:t>(1 pers)</w:t>
            </w:r>
          </w:p>
          <w:p w14:paraId="152295D8" w14:textId="77777777" w:rsidR="00DF2A94" w:rsidRPr="008E7B91" w:rsidRDefault="00B55F12" w:rsidP="00C47118">
            <w:pPr>
              <w:spacing w:line="240" w:lineRule="auto"/>
              <w:jc w:val="left"/>
              <w:rPr>
                <w:sz w:val="22"/>
              </w:rPr>
            </w:pPr>
            <w:r w:rsidRPr="008E7B91">
              <w:rPr>
                <w:sz w:val="22"/>
              </w:rPr>
              <w:t>Total = 50</w:t>
            </w:r>
          </w:p>
        </w:tc>
        <w:tc>
          <w:tcPr>
            <w:tcW w:w="1701" w:type="dxa"/>
            <w:tcBorders>
              <w:top w:val="single" w:sz="4" w:space="0" w:color="auto"/>
              <w:left w:val="nil"/>
              <w:bottom w:val="nil"/>
              <w:right w:val="single" w:sz="4" w:space="0" w:color="auto"/>
            </w:tcBorders>
            <w:shd w:val="clear" w:color="auto" w:fill="auto"/>
            <w:vAlign w:val="center"/>
          </w:tcPr>
          <w:p w14:paraId="6ADB3B42" w14:textId="77777777" w:rsidR="00DF2A94" w:rsidRPr="008E7B91" w:rsidRDefault="00B55F12" w:rsidP="00C47118">
            <w:pPr>
              <w:spacing w:line="240" w:lineRule="auto"/>
              <w:jc w:val="left"/>
              <w:rPr>
                <w:sz w:val="22"/>
              </w:rPr>
            </w:pPr>
            <w:r w:rsidRPr="008E7B91">
              <w:rPr>
                <w:sz w:val="22"/>
              </w:rPr>
              <w:t xml:space="preserve">Întâlniri </w:t>
            </w:r>
          </w:p>
          <w:p w14:paraId="777D513A" w14:textId="77777777" w:rsidR="00DF2A94" w:rsidRPr="008E7B91" w:rsidRDefault="00B55F12" w:rsidP="00C47118">
            <w:pPr>
              <w:spacing w:line="240" w:lineRule="auto"/>
              <w:jc w:val="left"/>
              <w:rPr>
                <w:sz w:val="22"/>
              </w:rPr>
            </w:pPr>
            <w:r w:rsidRPr="008E7B91">
              <w:rPr>
                <w:sz w:val="22"/>
              </w:rPr>
              <w:t>combustibil</w:t>
            </w:r>
          </w:p>
        </w:tc>
        <w:tc>
          <w:tcPr>
            <w:tcW w:w="992" w:type="dxa"/>
            <w:tcBorders>
              <w:top w:val="single" w:sz="4" w:space="0" w:color="auto"/>
              <w:left w:val="nil"/>
              <w:bottom w:val="nil"/>
              <w:right w:val="single" w:sz="4" w:space="0" w:color="auto"/>
            </w:tcBorders>
            <w:shd w:val="clear" w:color="auto" w:fill="auto"/>
            <w:vAlign w:val="center"/>
          </w:tcPr>
          <w:p w14:paraId="1DA220D3" w14:textId="77777777" w:rsidR="00DF2A94" w:rsidRPr="008E7B91" w:rsidRDefault="00DF2A94" w:rsidP="00C47118">
            <w:pPr>
              <w:spacing w:line="240" w:lineRule="auto"/>
              <w:jc w:val="left"/>
              <w:rPr>
                <w:sz w:val="22"/>
              </w:rPr>
            </w:pPr>
          </w:p>
          <w:p w14:paraId="6FD1F0C7" w14:textId="77777777" w:rsidR="00DF2A94" w:rsidRPr="008E7B91" w:rsidRDefault="00DF2A94" w:rsidP="00C47118">
            <w:pPr>
              <w:spacing w:line="240" w:lineRule="auto"/>
              <w:jc w:val="left"/>
              <w:rPr>
                <w:sz w:val="22"/>
              </w:rPr>
            </w:pPr>
          </w:p>
          <w:p w14:paraId="640EEFFC" w14:textId="77777777" w:rsidR="00DF2A94" w:rsidRPr="008E7B91" w:rsidRDefault="00B55F12" w:rsidP="00C47118">
            <w:pPr>
              <w:spacing w:line="240" w:lineRule="auto"/>
              <w:jc w:val="left"/>
              <w:rPr>
                <w:sz w:val="22"/>
              </w:rPr>
            </w:pPr>
            <w:r w:rsidRPr="008E7B91">
              <w:rPr>
                <w:sz w:val="22"/>
              </w:rPr>
              <w:t xml:space="preserve">Nr </w:t>
            </w:r>
          </w:p>
          <w:p w14:paraId="2C1993C1" w14:textId="77777777" w:rsidR="00DF2A94" w:rsidRPr="008E7B91" w:rsidRDefault="00DF2A94" w:rsidP="00C47118">
            <w:pPr>
              <w:spacing w:line="240" w:lineRule="auto"/>
              <w:jc w:val="left"/>
              <w:rPr>
                <w:sz w:val="22"/>
              </w:rPr>
            </w:pPr>
          </w:p>
          <w:p w14:paraId="6C461A98" w14:textId="77777777" w:rsidR="00DF2A94" w:rsidRPr="008E7B91" w:rsidRDefault="00DF2A94" w:rsidP="00C47118">
            <w:pPr>
              <w:spacing w:line="240" w:lineRule="auto"/>
              <w:jc w:val="left"/>
              <w:rPr>
                <w:sz w:val="22"/>
              </w:rPr>
            </w:pPr>
          </w:p>
        </w:tc>
        <w:tc>
          <w:tcPr>
            <w:tcW w:w="1134" w:type="dxa"/>
            <w:tcBorders>
              <w:top w:val="single" w:sz="4" w:space="0" w:color="auto"/>
              <w:left w:val="nil"/>
              <w:bottom w:val="nil"/>
              <w:right w:val="single" w:sz="4" w:space="0" w:color="auto"/>
            </w:tcBorders>
            <w:shd w:val="clear" w:color="auto" w:fill="auto"/>
            <w:vAlign w:val="center"/>
          </w:tcPr>
          <w:p w14:paraId="58771DFF" w14:textId="77777777" w:rsidR="00DF2A94" w:rsidRPr="008E7B91" w:rsidRDefault="00B55F12" w:rsidP="00C47118">
            <w:pPr>
              <w:spacing w:line="240" w:lineRule="auto"/>
              <w:jc w:val="left"/>
              <w:rPr>
                <w:sz w:val="22"/>
              </w:rPr>
            </w:pPr>
            <w:r w:rsidRPr="008E7B91">
              <w:rPr>
                <w:sz w:val="22"/>
              </w:rPr>
              <w:t>5</w:t>
            </w:r>
          </w:p>
        </w:tc>
        <w:tc>
          <w:tcPr>
            <w:tcW w:w="1134" w:type="dxa"/>
            <w:tcBorders>
              <w:top w:val="single" w:sz="4" w:space="0" w:color="auto"/>
              <w:left w:val="nil"/>
              <w:bottom w:val="nil"/>
              <w:right w:val="single" w:sz="4" w:space="0" w:color="auto"/>
            </w:tcBorders>
            <w:shd w:val="clear" w:color="auto" w:fill="auto"/>
            <w:vAlign w:val="center"/>
          </w:tcPr>
          <w:p w14:paraId="6CC6A550" w14:textId="77777777" w:rsidR="00DF2A94" w:rsidRPr="008E7B91" w:rsidRDefault="00B55F12" w:rsidP="00C47118">
            <w:pPr>
              <w:spacing w:line="240" w:lineRule="auto"/>
              <w:jc w:val="left"/>
              <w:rPr>
                <w:sz w:val="22"/>
              </w:rPr>
            </w:pPr>
            <w:r w:rsidRPr="008E7B91">
              <w:rPr>
                <w:sz w:val="22"/>
              </w:rPr>
              <w:t>40.000+</w:t>
            </w:r>
          </w:p>
          <w:p w14:paraId="1BC0DA90" w14:textId="77777777" w:rsidR="00DF2A94" w:rsidRPr="008E7B91" w:rsidRDefault="00B55F12" w:rsidP="00C47118">
            <w:pPr>
              <w:spacing w:line="240" w:lineRule="auto"/>
              <w:jc w:val="left"/>
              <w:rPr>
                <w:sz w:val="22"/>
              </w:rPr>
            </w:pPr>
            <w:r w:rsidRPr="008E7B91">
              <w:rPr>
                <w:sz w:val="22"/>
              </w:rPr>
              <w:t>1.000=</w:t>
            </w:r>
          </w:p>
          <w:p w14:paraId="508D7A63" w14:textId="77777777" w:rsidR="00DF2A94" w:rsidRPr="008E7B91" w:rsidRDefault="00B55F12" w:rsidP="00C47118">
            <w:pPr>
              <w:spacing w:line="240" w:lineRule="auto"/>
              <w:jc w:val="left"/>
              <w:rPr>
                <w:sz w:val="22"/>
              </w:rPr>
            </w:pPr>
            <w:r w:rsidRPr="008E7B91">
              <w:rPr>
                <w:sz w:val="22"/>
              </w:rPr>
              <w:t>41.000</w:t>
            </w:r>
          </w:p>
        </w:tc>
        <w:tc>
          <w:tcPr>
            <w:tcW w:w="1134" w:type="dxa"/>
            <w:tcBorders>
              <w:top w:val="single" w:sz="4" w:space="0" w:color="auto"/>
              <w:left w:val="nil"/>
              <w:bottom w:val="nil"/>
              <w:right w:val="single" w:sz="4" w:space="0" w:color="auto"/>
            </w:tcBorders>
            <w:shd w:val="clear" w:color="auto" w:fill="auto"/>
            <w:vAlign w:val="center"/>
          </w:tcPr>
          <w:p w14:paraId="5E9D0B05"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nil"/>
              <w:right w:val="single" w:sz="4" w:space="0" w:color="auto"/>
            </w:tcBorders>
            <w:shd w:val="clear" w:color="auto" w:fill="auto"/>
            <w:vAlign w:val="center"/>
          </w:tcPr>
          <w:p w14:paraId="49BC9D9A"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32</w:t>
            </w:r>
          </w:p>
        </w:tc>
      </w:tr>
      <w:tr w:rsidR="00DF2A94" w:rsidRPr="008E7B91" w14:paraId="13300E36" w14:textId="77777777">
        <w:trPr>
          <w:trHeight w:val="315"/>
        </w:trPr>
        <w:tc>
          <w:tcPr>
            <w:tcW w:w="709" w:type="dxa"/>
            <w:tcBorders>
              <w:top w:val="single" w:sz="4" w:space="0" w:color="auto"/>
              <w:left w:val="single" w:sz="4" w:space="0" w:color="auto"/>
              <w:bottom w:val="nil"/>
              <w:right w:val="single" w:sz="4" w:space="0" w:color="auto"/>
            </w:tcBorders>
            <w:shd w:val="clear" w:color="auto" w:fill="auto"/>
            <w:vAlign w:val="center"/>
          </w:tcPr>
          <w:p w14:paraId="131BBD91" w14:textId="77777777" w:rsidR="00DF2A94" w:rsidRPr="008E7B91" w:rsidRDefault="00DF2A94" w:rsidP="00C47118">
            <w:pPr>
              <w:spacing w:line="240" w:lineRule="auto"/>
              <w:jc w:val="left"/>
              <w:rPr>
                <w:sz w:val="22"/>
              </w:rPr>
            </w:pPr>
          </w:p>
        </w:tc>
        <w:tc>
          <w:tcPr>
            <w:tcW w:w="12190" w:type="dxa"/>
            <w:gridSpan w:val="8"/>
            <w:tcBorders>
              <w:top w:val="single" w:sz="4" w:space="0" w:color="auto"/>
              <w:left w:val="nil"/>
              <w:bottom w:val="nil"/>
              <w:right w:val="single" w:sz="4" w:space="0" w:color="auto"/>
            </w:tcBorders>
            <w:shd w:val="clear" w:color="auto" w:fill="auto"/>
            <w:vAlign w:val="center"/>
          </w:tcPr>
          <w:p w14:paraId="2A442444" w14:textId="77777777" w:rsidR="00DF2A94" w:rsidRPr="008E7B91" w:rsidRDefault="00B55F12" w:rsidP="00C47118">
            <w:pPr>
              <w:spacing w:line="240" w:lineRule="auto"/>
              <w:jc w:val="left"/>
              <w:rPr>
                <w:sz w:val="22"/>
              </w:rPr>
            </w:pPr>
            <w:r w:rsidRPr="008E7B91">
              <w:rPr>
                <w:sz w:val="22"/>
              </w:rPr>
              <w:t>OS 10.4 Promovarea utilizării durabile a resurselor acvatice</w:t>
            </w:r>
          </w:p>
        </w:tc>
      </w:tr>
      <w:tr w:rsidR="00DF2A94" w:rsidRPr="008E7B91" w14:paraId="77CD1B44" w14:textId="77777777">
        <w:trPr>
          <w:trHeight w:val="315"/>
        </w:trPr>
        <w:tc>
          <w:tcPr>
            <w:tcW w:w="709" w:type="dxa"/>
            <w:tcBorders>
              <w:top w:val="single" w:sz="4" w:space="0" w:color="auto"/>
              <w:left w:val="single" w:sz="4" w:space="0" w:color="auto"/>
              <w:bottom w:val="nil"/>
              <w:right w:val="single" w:sz="4" w:space="0" w:color="auto"/>
            </w:tcBorders>
            <w:shd w:val="clear" w:color="auto" w:fill="auto"/>
            <w:vAlign w:val="center"/>
          </w:tcPr>
          <w:p w14:paraId="359DE85D" w14:textId="77777777" w:rsidR="00DF2A94" w:rsidRPr="008E7B91" w:rsidRDefault="00B55F12" w:rsidP="00C47118">
            <w:pPr>
              <w:spacing w:line="240" w:lineRule="auto"/>
              <w:jc w:val="left"/>
              <w:rPr>
                <w:sz w:val="22"/>
              </w:rPr>
            </w:pPr>
            <w:r w:rsidRPr="008E7B91">
              <w:rPr>
                <w:sz w:val="22"/>
              </w:rPr>
              <w:t>5.10.5</w:t>
            </w:r>
          </w:p>
        </w:tc>
        <w:tc>
          <w:tcPr>
            <w:tcW w:w="2693" w:type="dxa"/>
            <w:tcBorders>
              <w:top w:val="single" w:sz="4" w:space="0" w:color="auto"/>
              <w:left w:val="nil"/>
              <w:bottom w:val="nil"/>
              <w:right w:val="single" w:sz="4" w:space="0" w:color="auto"/>
            </w:tcBorders>
            <w:shd w:val="clear" w:color="auto" w:fill="auto"/>
            <w:vAlign w:val="center"/>
          </w:tcPr>
          <w:p w14:paraId="05E7FADA" w14:textId="77777777" w:rsidR="00DF2A94" w:rsidRPr="008E7B91" w:rsidRDefault="00B55F12" w:rsidP="00C47118">
            <w:pPr>
              <w:spacing w:line="240" w:lineRule="auto"/>
              <w:jc w:val="left"/>
              <w:rPr>
                <w:sz w:val="22"/>
                <w:highlight w:val="yellow"/>
              </w:rPr>
            </w:pPr>
            <w:r w:rsidRPr="008E7B91">
              <w:rPr>
                <w:sz w:val="22"/>
              </w:rPr>
              <w:t>Luarea de măsuri de informare/ conştientizare asupra măsurilor şi regulilor de gestionare durabilă a zonelor umede pentru administratorii/  deţinătorii şi/sau utilizatorii acestora.</w:t>
            </w:r>
          </w:p>
        </w:tc>
        <w:tc>
          <w:tcPr>
            <w:tcW w:w="2268" w:type="dxa"/>
            <w:tcBorders>
              <w:top w:val="single" w:sz="4" w:space="0" w:color="auto"/>
              <w:left w:val="nil"/>
              <w:bottom w:val="nil"/>
              <w:right w:val="single" w:sz="4" w:space="0" w:color="auto"/>
            </w:tcBorders>
            <w:shd w:val="clear" w:color="auto" w:fill="auto"/>
            <w:vAlign w:val="center"/>
          </w:tcPr>
          <w:p w14:paraId="2F8F201D" w14:textId="77777777" w:rsidR="00DF2A94" w:rsidRPr="008E7B91" w:rsidRDefault="00B55F12" w:rsidP="00C47118">
            <w:pPr>
              <w:spacing w:line="240" w:lineRule="auto"/>
              <w:jc w:val="left"/>
              <w:rPr>
                <w:sz w:val="22"/>
              </w:rPr>
            </w:pPr>
            <w:r w:rsidRPr="008E7B91">
              <w:rPr>
                <w:sz w:val="22"/>
              </w:rPr>
              <w:t>10/an/pers</w:t>
            </w:r>
          </w:p>
          <w:p w14:paraId="20CFC4BD" w14:textId="77777777" w:rsidR="00DF2A94" w:rsidRPr="008E7B91" w:rsidRDefault="00B55F12" w:rsidP="00C47118">
            <w:pPr>
              <w:spacing w:line="240" w:lineRule="auto"/>
              <w:jc w:val="left"/>
              <w:rPr>
                <w:sz w:val="22"/>
              </w:rPr>
            </w:pPr>
            <w:r w:rsidRPr="008E7B91">
              <w:rPr>
                <w:sz w:val="22"/>
              </w:rPr>
              <w:t>(1 pers)</w:t>
            </w:r>
          </w:p>
          <w:p w14:paraId="5DBB5615" w14:textId="77777777" w:rsidR="00DF2A94" w:rsidRPr="008E7B91" w:rsidRDefault="00B55F12" w:rsidP="00C47118">
            <w:pPr>
              <w:spacing w:line="240" w:lineRule="auto"/>
              <w:jc w:val="left"/>
              <w:rPr>
                <w:sz w:val="22"/>
              </w:rPr>
            </w:pPr>
            <w:r w:rsidRPr="008E7B91">
              <w:rPr>
                <w:sz w:val="22"/>
              </w:rPr>
              <w:t>Total = 50</w:t>
            </w:r>
          </w:p>
        </w:tc>
        <w:tc>
          <w:tcPr>
            <w:tcW w:w="1701" w:type="dxa"/>
            <w:tcBorders>
              <w:top w:val="single" w:sz="4" w:space="0" w:color="auto"/>
              <w:left w:val="nil"/>
              <w:bottom w:val="nil"/>
              <w:right w:val="single" w:sz="4" w:space="0" w:color="auto"/>
            </w:tcBorders>
            <w:shd w:val="clear" w:color="auto" w:fill="auto"/>
            <w:vAlign w:val="center"/>
          </w:tcPr>
          <w:p w14:paraId="76E25225" w14:textId="77777777" w:rsidR="00DF2A94" w:rsidRPr="008E7B91" w:rsidRDefault="00B55F12" w:rsidP="00C47118">
            <w:pPr>
              <w:spacing w:line="240" w:lineRule="auto"/>
              <w:jc w:val="left"/>
              <w:rPr>
                <w:sz w:val="22"/>
              </w:rPr>
            </w:pPr>
            <w:r w:rsidRPr="008E7B91">
              <w:rPr>
                <w:sz w:val="22"/>
              </w:rPr>
              <w:t xml:space="preserve">Întâlniri </w:t>
            </w:r>
          </w:p>
          <w:p w14:paraId="63765292" w14:textId="77777777" w:rsidR="00DF2A94" w:rsidRPr="008E7B91" w:rsidRDefault="00B55F12" w:rsidP="00C47118">
            <w:pPr>
              <w:spacing w:line="240" w:lineRule="auto"/>
              <w:jc w:val="left"/>
              <w:rPr>
                <w:sz w:val="22"/>
              </w:rPr>
            </w:pPr>
            <w:r w:rsidRPr="008E7B91">
              <w:rPr>
                <w:sz w:val="22"/>
              </w:rPr>
              <w:t>combustibil</w:t>
            </w:r>
          </w:p>
          <w:p w14:paraId="4D4A9211" w14:textId="77777777" w:rsidR="00DF2A94" w:rsidRPr="008E7B91" w:rsidRDefault="00DF2A94" w:rsidP="00C47118">
            <w:pPr>
              <w:spacing w:line="240" w:lineRule="auto"/>
              <w:jc w:val="left"/>
              <w:rPr>
                <w:sz w:val="22"/>
              </w:rPr>
            </w:pPr>
          </w:p>
          <w:p w14:paraId="40D266A6" w14:textId="77777777" w:rsidR="00DF2A94" w:rsidRPr="008E7B91" w:rsidRDefault="00DF2A94" w:rsidP="00C47118">
            <w:pPr>
              <w:spacing w:line="240" w:lineRule="auto"/>
              <w:jc w:val="left"/>
              <w:rPr>
                <w:sz w:val="22"/>
              </w:rPr>
            </w:pPr>
          </w:p>
        </w:tc>
        <w:tc>
          <w:tcPr>
            <w:tcW w:w="992" w:type="dxa"/>
            <w:tcBorders>
              <w:top w:val="single" w:sz="4" w:space="0" w:color="auto"/>
              <w:left w:val="nil"/>
              <w:bottom w:val="nil"/>
              <w:right w:val="single" w:sz="4" w:space="0" w:color="auto"/>
            </w:tcBorders>
            <w:shd w:val="clear" w:color="auto" w:fill="auto"/>
            <w:vAlign w:val="center"/>
          </w:tcPr>
          <w:p w14:paraId="62B8CB4A" w14:textId="77777777" w:rsidR="00DF2A94" w:rsidRPr="008E7B91" w:rsidRDefault="00DF2A94" w:rsidP="00C47118">
            <w:pPr>
              <w:spacing w:line="240" w:lineRule="auto"/>
              <w:jc w:val="left"/>
              <w:rPr>
                <w:sz w:val="22"/>
              </w:rPr>
            </w:pPr>
          </w:p>
          <w:p w14:paraId="665BBFAE" w14:textId="77777777" w:rsidR="00DF2A94" w:rsidRPr="008E7B91" w:rsidRDefault="00DF2A94" w:rsidP="00C47118">
            <w:pPr>
              <w:spacing w:line="240" w:lineRule="auto"/>
              <w:jc w:val="left"/>
              <w:rPr>
                <w:sz w:val="22"/>
              </w:rPr>
            </w:pPr>
          </w:p>
          <w:p w14:paraId="68D56255" w14:textId="77777777" w:rsidR="00DF2A94" w:rsidRPr="008E7B91" w:rsidRDefault="00B55F12" w:rsidP="00C47118">
            <w:pPr>
              <w:spacing w:line="240" w:lineRule="auto"/>
              <w:jc w:val="left"/>
              <w:rPr>
                <w:sz w:val="22"/>
              </w:rPr>
            </w:pPr>
            <w:r w:rsidRPr="008E7B91">
              <w:rPr>
                <w:sz w:val="22"/>
              </w:rPr>
              <w:t xml:space="preserve">Nr </w:t>
            </w:r>
          </w:p>
        </w:tc>
        <w:tc>
          <w:tcPr>
            <w:tcW w:w="1134" w:type="dxa"/>
            <w:tcBorders>
              <w:top w:val="single" w:sz="4" w:space="0" w:color="auto"/>
              <w:left w:val="nil"/>
              <w:bottom w:val="nil"/>
              <w:right w:val="single" w:sz="4" w:space="0" w:color="auto"/>
            </w:tcBorders>
            <w:shd w:val="clear" w:color="auto" w:fill="auto"/>
            <w:vAlign w:val="center"/>
          </w:tcPr>
          <w:p w14:paraId="5D2A34D6" w14:textId="77777777" w:rsidR="00DF2A94" w:rsidRPr="008E7B91" w:rsidRDefault="00B55F12" w:rsidP="00C47118">
            <w:pPr>
              <w:spacing w:line="240" w:lineRule="auto"/>
              <w:jc w:val="left"/>
              <w:rPr>
                <w:sz w:val="22"/>
              </w:rPr>
            </w:pPr>
            <w:r w:rsidRPr="008E7B91">
              <w:rPr>
                <w:sz w:val="22"/>
              </w:rPr>
              <w:t>5</w:t>
            </w:r>
          </w:p>
        </w:tc>
        <w:tc>
          <w:tcPr>
            <w:tcW w:w="1134" w:type="dxa"/>
            <w:tcBorders>
              <w:top w:val="single" w:sz="4" w:space="0" w:color="auto"/>
              <w:left w:val="nil"/>
              <w:bottom w:val="nil"/>
              <w:right w:val="single" w:sz="4" w:space="0" w:color="auto"/>
            </w:tcBorders>
            <w:shd w:val="clear" w:color="auto" w:fill="auto"/>
            <w:vAlign w:val="center"/>
          </w:tcPr>
          <w:p w14:paraId="3739ED67" w14:textId="77777777" w:rsidR="00DF2A94" w:rsidRPr="008E7B91" w:rsidRDefault="00DF2A94" w:rsidP="00C47118">
            <w:pPr>
              <w:spacing w:line="240" w:lineRule="auto"/>
              <w:jc w:val="left"/>
              <w:rPr>
                <w:sz w:val="22"/>
              </w:rPr>
            </w:pPr>
          </w:p>
          <w:p w14:paraId="44556554" w14:textId="77777777" w:rsidR="00DF2A94" w:rsidRPr="008E7B91" w:rsidRDefault="00B55F12" w:rsidP="00C47118">
            <w:pPr>
              <w:spacing w:line="240" w:lineRule="auto"/>
              <w:jc w:val="left"/>
              <w:rPr>
                <w:sz w:val="22"/>
              </w:rPr>
            </w:pPr>
            <w:r w:rsidRPr="008E7B91">
              <w:rPr>
                <w:sz w:val="22"/>
              </w:rPr>
              <w:t>40.000+</w:t>
            </w:r>
          </w:p>
          <w:p w14:paraId="1B1D2A59" w14:textId="77777777" w:rsidR="00DF2A94" w:rsidRPr="008E7B91" w:rsidRDefault="00B55F12" w:rsidP="00C47118">
            <w:pPr>
              <w:spacing w:line="240" w:lineRule="auto"/>
              <w:jc w:val="left"/>
              <w:rPr>
                <w:sz w:val="22"/>
              </w:rPr>
            </w:pPr>
            <w:r w:rsidRPr="008E7B91">
              <w:rPr>
                <w:sz w:val="22"/>
              </w:rPr>
              <w:t>1.000=</w:t>
            </w:r>
          </w:p>
          <w:p w14:paraId="48EE6236" w14:textId="77777777" w:rsidR="00DF2A94" w:rsidRPr="008E7B91" w:rsidRDefault="00B55F12" w:rsidP="00C47118">
            <w:pPr>
              <w:spacing w:line="240" w:lineRule="auto"/>
              <w:jc w:val="left"/>
              <w:rPr>
                <w:sz w:val="22"/>
              </w:rPr>
            </w:pPr>
            <w:r w:rsidRPr="008E7B91">
              <w:rPr>
                <w:sz w:val="22"/>
              </w:rPr>
              <w:t>41.000</w:t>
            </w:r>
          </w:p>
        </w:tc>
        <w:tc>
          <w:tcPr>
            <w:tcW w:w="1134" w:type="dxa"/>
            <w:tcBorders>
              <w:top w:val="single" w:sz="4" w:space="0" w:color="auto"/>
              <w:left w:val="nil"/>
              <w:bottom w:val="nil"/>
              <w:right w:val="single" w:sz="4" w:space="0" w:color="auto"/>
            </w:tcBorders>
            <w:shd w:val="clear" w:color="auto" w:fill="auto"/>
            <w:vAlign w:val="center"/>
          </w:tcPr>
          <w:p w14:paraId="7C3A8F33"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nil"/>
              <w:right w:val="single" w:sz="4" w:space="0" w:color="auto"/>
            </w:tcBorders>
            <w:shd w:val="clear" w:color="auto" w:fill="auto"/>
            <w:vAlign w:val="center"/>
          </w:tcPr>
          <w:p w14:paraId="6D9492B5"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32</w:t>
            </w:r>
          </w:p>
        </w:tc>
      </w:tr>
      <w:tr w:rsidR="00DF2A94" w:rsidRPr="008E7B91" w14:paraId="2B73DCEB" w14:textId="77777777">
        <w:trPr>
          <w:trHeight w:val="315"/>
        </w:trPr>
        <w:tc>
          <w:tcPr>
            <w:tcW w:w="709" w:type="dxa"/>
            <w:tcBorders>
              <w:top w:val="single" w:sz="4" w:space="0" w:color="auto"/>
              <w:left w:val="single" w:sz="4" w:space="0" w:color="auto"/>
              <w:bottom w:val="nil"/>
              <w:right w:val="single" w:sz="4" w:space="0" w:color="auto"/>
            </w:tcBorders>
            <w:shd w:val="clear" w:color="auto" w:fill="auto"/>
            <w:vAlign w:val="center"/>
          </w:tcPr>
          <w:p w14:paraId="129C071A" w14:textId="77777777" w:rsidR="00DF2A94" w:rsidRPr="008E7B91" w:rsidRDefault="00B55F12" w:rsidP="00C47118">
            <w:pPr>
              <w:spacing w:line="240" w:lineRule="auto"/>
              <w:jc w:val="left"/>
              <w:rPr>
                <w:sz w:val="22"/>
              </w:rPr>
            </w:pPr>
            <w:r w:rsidRPr="008E7B91">
              <w:rPr>
                <w:sz w:val="22"/>
              </w:rPr>
              <w:t>5.10.6</w:t>
            </w:r>
          </w:p>
        </w:tc>
        <w:tc>
          <w:tcPr>
            <w:tcW w:w="2693" w:type="dxa"/>
            <w:tcBorders>
              <w:top w:val="single" w:sz="4" w:space="0" w:color="auto"/>
              <w:left w:val="nil"/>
              <w:bottom w:val="nil"/>
              <w:right w:val="single" w:sz="4" w:space="0" w:color="auto"/>
            </w:tcBorders>
            <w:shd w:val="clear" w:color="auto" w:fill="auto"/>
            <w:vAlign w:val="center"/>
          </w:tcPr>
          <w:p w14:paraId="06C92C9E" w14:textId="77777777" w:rsidR="00DF2A94" w:rsidRPr="008E7B91" w:rsidRDefault="00B55F12" w:rsidP="00C47118">
            <w:pPr>
              <w:spacing w:line="240" w:lineRule="auto"/>
              <w:jc w:val="left"/>
              <w:rPr>
                <w:sz w:val="22"/>
              </w:rPr>
            </w:pPr>
            <w:r w:rsidRPr="008E7B91">
              <w:rPr>
                <w:sz w:val="22"/>
              </w:rPr>
              <w:t>Promovarea pisciculturii în mod durabil în vederea asigurării populațiilor de pești ce constituie hrana pentru speciile de păsări acvatice</w:t>
            </w:r>
          </w:p>
        </w:tc>
        <w:tc>
          <w:tcPr>
            <w:tcW w:w="2268" w:type="dxa"/>
            <w:tcBorders>
              <w:top w:val="single" w:sz="4" w:space="0" w:color="auto"/>
              <w:left w:val="nil"/>
              <w:bottom w:val="nil"/>
              <w:right w:val="single" w:sz="4" w:space="0" w:color="auto"/>
            </w:tcBorders>
            <w:shd w:val="clear" w:color="auto" w:fill="auto"/>
            <w:vAlign w:val="center"/>
          </w:tcPr>
          <w:p w14:paraId="6EC15767" w14:textId="77777777" w:rsidR="00DF2A94" w:rsidRPr="008E7B91" w:rsidRDefault="00B55F12" w:rsidP="00C47118">
            <w:pPr>
              <w:spacing w:line="240" w:lineRule="auto"/>
              <w:jc w:val="left"/>
              <w:rPr>
                <w:sz w:val="22"/>
              </w:rPr>
            </w:pPr>
            <w:r w:rsidRPr="008E7B91">
              <w:rPr>
                <w:sz w:val="22"/>
              </w:rPr>
              <w:t>10/an/pers</w:t>
            </w:r>
          </w:p>
          <w:p w14:paraId="0A42F87E" w14:textId="77777777" w:rsidR="00DF2A94" w:rsidRPr="008E7B91" w:rsidRDefault="00B55F12" w:rsidP="00C47118">
            <w:pPr>
              <w:spacing w:line="240" w:lineRule="auto"/>
              <w:jc w:val="left"/>
              <w:rPr>
                <w:sz w:val="22"/>
              </w:rPr>
            </w:pPr>
            <w:r w:rsidRPr="008E7B91">
              <w:rPr>
                <w:sz w:val="22"/>
              </w:rPr>
              <w:t>(1 pers)</w:t>
            </w:r>
          </w:p>
          <w:p w14:paraId="4643A6CE" w14:textId="77777777" w:rsidR="00DF2A94" w:rsidRPr="008E7B91" w:rsidRDefault="00B55F12" w:rsidP="00C47118">
            <w:pPr>
              <w:spacing w:line="240" w:lineRule="auto"/>
              <w:jc w:val="left"/>
              <w:rPr>
                <w:sz w:val="22"/>
              </w:rPr>
            </w:pPr>
            <w:r w:rsidRPr="008E7B91">
              <w:rPr>
                <w:sz w:val="22"/>
              </w:rPr>
              <w:t>Total = 50</w:t>
            </w:r>
          </w:p>
        </w:tc>
        <w:tc>
          <w:tcPr>
            <w:tcW w:w="1701" w:type="dxa"/>
            <w:tcBorders>
              <w:top w:val="single" w:sz="4" w:space="0" w:color="auto"/>
              <w:left w:val="nil"/>
              <w:bottom w:val="nil"/>
              <w:right w:val="single" w:sz="4" w:space="0" w:color="auto"/>
            </w:tcBorders>
            <w:shd w:val="clear" w:color="auto" w:fill="auto"/>
            <w:vAlign w:val="center"/>
          </w:tcPr>
          <w:p w14:paraId="2C630D0C" w14:textId="77777777" w:rsidR="00DF2A94" w:rsidRPr="008E7B91" w:rsidRDefault="00B55F12" w:rsidP="00C47118">
            <w:pPr>
              <w:spacing w:line="240" w:lineRule="auto"/>
              <w:jc w:val="left"/>
              <w:rPr>
                <w:sz w:val="22"/>
              </w:rPr>
            </w:pPr>
            <w:r w:rsidRPr="008E7B91">
              <w:rPr>
                <w:sz w:val="22"/>
              </w:rPr>
              <w:t xml:space="preserve">Întâlniri </w:t>
            </w:r>
          </w:p>
          <w:p w14:paraId="6EF84186" w14:textId="77777777" w:rsidR="00DF2A94" w:rsidRPr="008E7B91" w:rsidRDefault="00B55F12" w:rsidP="00C47118">
            <w:pPr>
              <w:spacing w:line="240" w:lineRule="auto"/>
              <w:jc w:val="left"/>
              <w:rPr>
                <w:sz w:val="22"/>
              </w:rPr>
            </w:pPr>
            <w:r w:rsidRPr="008E7B91">
              <w:rPr>
                <w:sz w:val="22"/>
              </w:rPr>
              <w:t>combustibil</w:t>
            </w:r>
          </w:p>
        </w:tc>
        <w:tc>
          <w:tcPr>
            <w:tcW w:w="992" w:type="dxa"/>
            <w:tcBorders>
              <w:top w:val="single" w:sz="4" w:space="0" w:color="auto"/>
              <w:left w:val="nil"/>
              <w:bottom w:val="nil"/>
              <w:right w:val="single" w:sz="4" w:space="0" w:color="auto"/>
            </w:tcBorders>
            <w:shd w:val="clear" w:color="auto" w:fill="auto"/>
            <w:vAlign w:val="center"/>
          </w:tcPr>
          <w:p w14:paraId="44F6AC6A" w14:textId="77777777" w:rsidR="00DF2A94" w:rsidRPr="008E7B91" w:rsidRDefault="00B55F12" w:rsidP="00C47118">
            <w:pPr>
              <w:spacing w:line="240" w:lineRule="auto"/>
              <w:jc w:val="left"/>
              <w:rPr>
                <w:sz w:val="22"/>
              </w:rPr>
            </w:pPr>
            <w:r w:rsidRPr="008E7B91">
              <w:rPr>
                <w:sz w:val="22"/>
              </w:rPr>
              <w:t xml:space="preserve">Nr </w:t>
            </w:r>
          </w:p>
        </w:tc>
        <w:tc>
          <w:tcPr>
            <w:tcW w:w="1134" w:type="dxa"/>
            <w:tcBorders>
              <w:top w:val="single" w:sz="4" w:space="0" w:color="auto"/>
              <w:left w:val="nil"/>
              <w:bottom w:val="nil"/>
              <w:right w:val="single" w:sz="4" w:space="0" w:color="auto"/>
            </w:tcBorders>
            <w:shd w:val="clear" w:color="auto" w:fill="auto"/>
            <w:vAlign w:val="center"/>
          </w:tcPr>
          <w:p w14:paraId="4641265D" w14:textId="77777777" w:rsidR="00DF2A94" w:rsidRPr="008E7B91" w:rsidRDefault="00B55F12" w:rsidP="00C47118">
            <w:pPr>
              <w:spacing w:line="240" w:lineRule="auto"/>
              <w:jc w:val="left"/>
              <w:rPr>
                <w:sz w:val="22"/>
              </w:rPr>
            </w:pPr>
            <w:r w:rsidRPr="008E7B91">
              <w:rPr>
                <w:sz w:val="22"/>
              </w:rPr>
              <w:t>5</w:t>
            </w:r>
          </w:p>
        </w:tc>
        <w:tc>
          <w:tcPr>
            <w:tcW w:w="1134" w:type="dxa"/>
            <w:tcBorders>
              <w:top w:val="single" w:sz="4" w:space="0" w:color="auto"/>
              <w:left w:val="nil"/>
              <w:bottom w:val="nil"/>
              <w:right w:val="single" w:sz="4" w:space="0" w:color="auto"/>
            </w:tcBorders>
            <w:shd w:val="clear" w:color="auto" w:fill="auto"/>
            <w:vAlign w:val="center"/>
          </w:tcPr>
          <w:p w14:paraId="4C699F0B" w14:textId="77777777" w:rsidR="00DF2A94" w:rsidRPr="008E7B91" w:rsidRDefault="00DF2A94" w:rsidP="00C47118">
            <w:pPr>
              <w:spacing w:line="240" w:lineRule="auto"/>
              <w:jc w:val="left"/>
              <w:rPr>
                <w:sz w:val="22"/>
              </w:rPr>
            </w:pPr>
          </w:p>
          <w:p w14:paraId="0B0739FF" w14:textId="77777777" w:rsidR="00DF2A94" w:rsidRPr="008E7B91" w:rsidRDefault="00B55F12" w:rsidP="00C47118">
            <w:pPr>
              <w:spacing w:line="240" w:lineRule="auto"/>
              <w:jc w:val="left"/>
              <w:rPr>
                <w:sz w:val="22"/>
              </w:rPr>
            </w:pPr>
            <w:r w:rsidRPr="008E7B91">
              <w:rPr>
                <w:sz w:val="22"/>
              </w:rPr>
              <w:t>40.000+</w:t>
            </w:r>
          </w:p>
          <w:p w14:paraId="2F48ACAD" w14:textId="77777777" w:rsidR="00DF2A94" w:rsidRPr="008E7B91" w:rsidRDefault="00B55F12" w:rsidP="00C47118">
            <w:pPr>
              <w:spacing w:line="240" w:lineRule="auto"/>
              <w:jc w:val="left"/>
              <w:rPr>
                <w:sz w:val="22"/>
              </w:rPr>
            </w:pPr>
            <w:r w:rsidRPr="008E7B91">
              <w:rPr>
                <w:sz w:val="22"/>
              </w:rPr>
              <w:t>1.000=</w:t>
            </w:r>
          </w:p>
          <w:p w14:paraId="121535CD" w14:textId="77777777" w:rsidR="00DF2A94" w:rsidRPr="008E7B91" w:rsidRDefault="00B55F12" w:rsidP="00C47118">
            <w:pPr>
              <w:spacing w:line="240" w:lineRule="auto"/>
              <w:jc w:val="left"/>
              <w:rPr>
                <w:sz w:val="22"/>
              </w:rPr>
            </w:pPr>
            <w:r w:rsidRPr="008E7B91">
              <w:rPr>
                <w:sz w:val="22"/>
              </w:rPr>
              <w:t>41.000</w:t>
            </w:r>
          </w:p>
          <w:p w14:paraId="52BDC1DA" w14:textId="77777777" w:rsidR="00DF2A94" w:rsidRPr="008E7B91" w:rsidRDefault="00DF2A94" w:rsidP="00C47118">
            <w:pPr>
              <w:spacing w:line="240" w:lineRule="auto"/>
              <w:jc w:val="left"/>
              <w:rPr>
                <w:sz w:val="22"/>
              </w:rPr>
            </w:pPr>
          </w:p>
        </w:tc>
        <w:tc>
          <w:tcPr>
            <w:tcW w:w="1134" w:type="dxa"/>
            <w:tcBorders>
              <w:top w:val="single" w:sz="4" w:space="0" w:color="auto"/>
              <w:left w:val="nil"/>
              <w:bottom w:val="nil"/>
              <w:right w:val="single" w:sz="4" w:space="0" w:color="auto"/>
            </w:tcBorders>
            <w:shd w:val="clear" w:color="auto" w:fill="auto"/>
            <w:vAlign w:val="center"/>
          </w:tcPr>
          <w:p w14:paraId="54C2B3DE"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nil"/>
              <w:right w:val="single" w:sz="4" w:space="0" w:color="auto"/>
            </w:tcBorders>
            <w:shd w:val="clear" w:color="auto" w:fill="auto"/>
            <w:vAlign w:val="center"/>
          </w:tcPr>
          <w:p w14:paraId="4C7B2629"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32</w:t>
            </w:r>
          </w:p>
        </w:tc>
      </w:tr>
      <w:tr w:rsidR="00DF2A94" w:rsidRPr="008E7B91" w14:paraId="07ABC7D8" w14:textId="77777777">
        <w:trPr>
          <w:trHeight w:val="315"/>
        </w:trPr>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16EEFE0A" w14:textId="77777777" w:rsidR="00DF2A94" w:rsidRPr="008E7B91" w:rsidRDefault="00B55F12" w:rsidP="00C47118">
            <w:pPr>
              <w:spacing w:line="240" w:lineRule="auto"/>
              <w:jc w:val="left"/>
              <w:rPr>
                <w:sz w:val="22"/>
              </w:rPr>
            </w:pPr>
            <w:r w:rsidRPr="008E7B91">
              <w:rPr>
                <w:sz w:val="22"/>
              </w:rPr>
              <w:t>Total MS 10</w:t>
            </w:r>
          </w:p>
        </w:tc>
        <w:tc>
          <w:tcPr>
            <w:tcW w:w="2268" w:type="dxa"/>
            <w:tcBorders>
              <w:top w:val="single" w:sz="4" w:space="0" w:color="auto"/>
              <w:left w:val="nil"/>
              <w:bottom w:val="single" w:sz="4" w:space="0" w:color="auto"/>
              <w:right w:val="single" w:sz="4" w:space="0" w:color="auto"/>
            </w:tcBorders>
            <w:shd w:val="clear" w:color="auto" w:fill="auto"/>
            <w:vAlign w:val="center"/>
          </w:tcPr>
          <w:p w14:paraId="699470DD" w14:textId="77777777" w:rsidR="00DF2A94" w:rsidRPr="008E7B91" w:rsidRDefault="00B55F12" w:rsidP="00C47118">
            <w:pPr>
              <w:spacing w:line="240" w:lineRule="auto"/>
              <w:jc w:val="left"/>
              <w:rPr>
                <w:sz w:val="22"/>
              </w:rPr>
            </w:pPr>
            <w:r w:rsidRPr="008E7B91">
              <w:rPr>
                <w:sz w:val="22"/>
              </w:rPr>
              <w:t>300</w:t>
            </w:r>
          </w:p>
        </w:tc>
        <w:tc>
          <w:tcPr>
            <w:tcW w:w="3827" w:type="dxa"/>
            <w:gridSpan w:val="3"/>
            <w:tcBorders>
              <w:top w:val="single" w:sz="4" w:space="0" w:color="auto"/>
              <w:left w:val="nil"/>
              <w:bottom w:val="single" w:sz="4" w:space="0" w:color="auto"/>
              <w:right w:val="single" w:sz="4" w:space="0" w:color="auto"/>
            </w:tcBorders>
            <w:shd w:val="clear" w:color="auto" w:fill="auto"/>
            <w:vAlign w:val="center"/>
          </w:tcPr>
          <w:p w14:paraId="7EBAC711"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5E73CFE2" w14:textId="77777777" w:rsidR="00DF2A94" w:rsidRPr="008E7B91" w:rsidRDefault="00B55F12" w:rsidP="00C47118">
            <w:pPr>
              <w:spacing w:line="240" w:lineRule="auto"/>
              <w:jc w:val="left"/>
              <w:rPr>
                <w:sz w:val="22"/>
              </w:rPr>
            </w:pPr>
            <w:r w:rsidRPr="008E7B91">
              <w:rPr>
                <w:sz w:val="22"/>
              </w:rPr>
              <w:t>246.000</w:t>
            </w:r>
          </w:p>
        </w:tc>
        <w:tc>
          <w:tcPr>
            <w:tcW w:w="2268" w:type="dxa"/>
            <w:gridSpan w:val="2"/>
            <w:tcBorders>
              <w:top w:val="single" w:sz="4" w:space="0" w:color="auto"/>
              <w:left w:val="nil"/>
              <w:bottom w:val="single" w:sz="4" w:space="0" w:color="auto"/>
              <w:right w:val="single" w:sz="4" w:space="0" w:color="auto"/>
            </w:tcBorders>
            <w:shd w:val="clear" w:color="auto" w:fill="auto"/>
            <w:vAlign w:val="center"/>
          </w:tcPr>
          <w:p w14:paraId="1BFB02EC" w14:textId="77777777" w:rsidR="00DF2A94" w:rsidRPr="008E7B91" w:rsidRDefault="00B55F12" w:rsidP="00C47118">
            <w:pPr>
              <w:spacing w:line="240" w:lineRule="auto"/>
              <w:jc w:val="left"/>
              <w:rPr>
                <w:sz w:val="22"/>
              </w:rPr>
            </w:pPr>
            <w:r w:rsidRPr="008E7B91">
              <w:rPr>
                <w:sz w:val="22"/>
              </w:rPr>
              <w:t>n/a</w:t>
            </w:r>
          </w:p>
        </w:tc>
      </w:tr>
      <w:tr w:rsidR="00DF2A94" w:rsidRPr="008E7B91" w14:paraId="24624A88"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41E4E1B" w14:textId="77777777" w:rsidR="00DF2A94" w:rsidRPr="008E7B91" w:rsidRDefault="00B55F12" w:rsidP="00C47118">
            <w:pPr>
              <w:spacing w:line="240" w:lineRule="auto"/>
              <w:jc w:val="left"/>
              <w:rPr>
                <w:sz w:val="22"/>
              </w:rPr>
            </w:pPr>
            <w:r w:rsidRPr="008E7B91">
              <w:rPr>
                <w:sz w:val="22"/>
              </w:rPr>
              <w:t>5.11</w:t>
            </w:r>
          </w:p>
        </w:tc>
        <w:tc>
          <w:tcPr>
            <w:tcW w:w="12190"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79A75B30" w14:textId="77777777" w:rsidR="00DF2A94" w:rsidRPr="008E7B91" w:rsidRDefault="00B55F12" w:rsidP="00C47118">
            <w:pPr>
              <w:spacing w:line="240" w:lineRule="auto"/>
              <w:jc w:val="left"/>
              <w:rPr>
                <w:sz w:val="22"/>
              </w:rPr>
            </w:pPr>
            <w:r w:rsidRPr="008E7B91">
              <w:rPr>
                <w:sz w:val="22"/>
              </w:rPr>
              <w:t>OS 11 Promovarea unei dezvoltări urbane durabile a localităţilor aflate pe teritoriul sau în vecinătatea sitului</w:t>
            </w:r>
          </w:p>
        </w:tc>
      </w:tr>
      <w:tr w:rsidR="00DF2A94" w:rsidRPr="008E7B91" w14:paraId="5FCF7724"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9D21440" w14:textId="77777777" w:rsidR="00DF2A94" w:rsidRPr="008E7B91" w:rsidRDefault="00B55F12" w:rsidP="00C47118">
            <w:pPr>
              <w:spacing w:line="240" w:lineRule="auto"/>
              <w:jc w:val="left"/>
              <w:rPr>
                <w:sz w:val="22"/>
              </w:rPr>
            </w:pPr>
            <w:r w:rsidRPr="008E7B91">
              <w:rPr>
                <w:sz w:val="22"/>
              </w:rPr>
              <w:t>5.11.1</w:t>
            </w:r>
          </w:p>
        </w:tc>
        <w:tc>
          <w:tcPr>
            <w:tcW w:w="2693" w:type="dxa"/>
            <w:tcBorders>
              <w:top w:val="single" w:sz="4" w:space="0" w:color="auto"/>
              <w:left w:val="nil"/>
              <w:bottom w:val="single" w:sz="4" w:space="0" w:color="auto"/>
              <w:right w:val="single" w:sz="4" w:space="0" w:color="auto"/>
            </w:tcBorders>
            <w:shd w:val="clear" w:color="auto" w:fill="auto"/>
            <w:vAlign w:val="center"/>
          </w:tcPr>
          <w:p w14:paraId="3B5FDB14" w14:textId="77777777" w:rsidR="00DF2A94" w:rsidRPr="008E7B91" w:rsidRDefault="00B55F12" w:rsidP="00C47118">
            <w:pPr>
              <w:spacing w:line="240" w:lineRule="auto"/>
              <w:jc w:val="left"/>
              <w:rPr>
                <w:sz w:val="22"/>
              </w:rPr>
            </w:pPr>
            <w:r w:rsidRPr="008E7B91">
              <w:rPr>
                <w:sz w:val="22"/>
              </w:rPr>
              <w:t>Promovarea includerii prevederilor Planului de management în procesul de elaborare a planurilor de urbanism: plan urbanistic general - PUG, respectiv plan urbanistic zonal - PUZ</w:t>
            </w:r>
          </w:p>
        </w:tc>
        <w:tc>
          <w:tcPr>
            <w:tcW w:w="2268" w:type="dxa"/>
            <w:tcBorders>
              <w:top w:val="single" w:sz="4" w:space="0" w:color="auto"/>
              <w:left w:val="nil"/>
              <w:bottom w:val="single" w:sz="4" w:space="0" w:color="auto"/>
              <w:right w:val="single" w:sz="4" w:space="0" w:color="auto"/>
            </w:tcBorders>
            <w:shd w:val="clear" w:color="auto" w:fill="auto"/>
            <w:vAlign w:val="center"/>
          </w:tcPr>
          <w:p w14:paraId="67646375" w14:textId="77777777" w:rsidR="00DF2A94" w:rsidRPr="008E7B91" w:rsidRDefault="00B55F12" w:rsidP="00C47118">
            <w:pPr>
              <w:spacing w:line="240" w:lineRule="auto"/>
              <w:jc w:val="left"/>
              <w:rPr>
                <w:sz w:val="22"/>
              </w:rPr>
            </w:pPr>
            <w:r w:rsidRPr="008E7B91">
              <w:rPr>
                <w:sz w:val="22"/>
              </w:rPr>
              <w:t>10/an/pers</w:t>
            </w:r>
          </w:p>
          <w:p w14:paraId="11486D80" w14:textId="77777777" w:rsidR="00DF2A94" w:rsidRPr="008E7B91" w:rsidRDefault="00B55F12" w:rsidP="00C47118">
            <w:pPr>
              <w:spacing w:line="240" w:lineRule="auto"/>
              <w:jc w:val="left"/>
              <w:rPr>
                <w:sz w:val="22"/>
              </w:rPr>
            </w:pPr>
            <w:r w:rsidRPr="008E7B91">
              <w:rPr>
                <w:sz w:val="22"/>
              </w:rPr>
              <w:t>(1 pers)</w:t>
            </w:r>
          </w:p>
          <w:p w14:paraId="229D93DB" w14:textId="77777777" w:rsidR="00DF2A94" w:rsidRPr="008E7B91" w:rsidRDefault="00B55F12" w:rsidP="00C47118">
            <w:pPr>
              <w:spacing w:line="240" w:lineRule="auto"/>
              <w:jc w:val="left"/>
              <w:rPr>
                <w:sz w:val="22"/>
              </w:rPr>
            </w:pPr>
            <w:r w:rsidRPr="008E7B91">
              <w:rPr>
                <w:sz w:val="22"/>
              </w:rPr>
              <w:t>Total = 50</w:t>
            </w:r>
          </w:p>
        </w:tc>
        <w:tc>
          <w:tcPr>
            <w:tcW w:w="1701" w:type="dxa"/>
            <w:tcBorders>
              <w:top w:val="single" w:sz="4" w:space="0" w:color="auto"/>
              <w:left w:val="nil"/>
              <w:bottom w:val="single" w:sz="4" w:space="0" w:color="auto"/>
              <w:right w:val="single" w:sz="4" w:space="0" w:color="auto"/>
            </w:tcBorders>
            <w:shd w:val="clear" w:color="auto" w:fill="auto"/>
            <w:vAlign w:val="center"/>
          </w:tcPr>
          <w:p w14:paraId="123DEF8F" w14:textId="77777777" w:rsidR="00DF2A94" w:rsidRPr="008E7B91" w:rsidRDefault="00B55F12" w:rsidP="00C47118">
            <w:pPr>
              <w:spacing w:line="240" w:lineRule="auto"/>
              <w:jc w:val="left"/>
              <w:rPr>
                <w:sz w:val="22"/>
              </w:rPr>
            </w:pPr>
            <w:r w:rsidRPr="008E7B91">
              <w:rPr>
                <w:sz w:val="22"/>
              </w:rPr>
              <w:t xml:space="preserve">Întâlniri </w:t>
            </w:r>
          </w:p>
          <w:p w14:paraId="6D1C00DC" w14:textId="77777777" w:rsidR="00DF2A94" w:rsidRPr="008E7B91" w:rsidRDefault="00B55F12" w:rsidP="00C47118">
            <w:pPr>
              <w:spacing w:line="240" w:lineRule="auto"/>
              <w:jc w:val="left"/>
              <w:rPr>
                <w:sz w:val="22"/>
              </w:rPr>
            </w:pPr>
            <w:r w:rsidRPr="008E7B91">
              <w:rPr>
                <w:sz w:val="22"/>
              </w:rPr>
              <w:t>combustibil</w:t>
            </w:r>
          </w:p>
        </w:tc>
        <w:tc>
          <w:tcPr>
            <w:tcW w:w="992" w:type="dxa"/>
            <w:tcBorders>
              <w:top w:val="single" w:sz="4" w:space="0" w:color="auto"/>
              <w:left w:val="nil"/>
              <w:bottom w:val="single" w:sz="4" w:space="0" w:color="auto"/>
              <w:right w:val="single" w:sz="4" w:space="0" w:color="auto"/>
            </w:tcBorders>
            <w:shd w:val="clear" w:color="auto" w:fill="auto"/>
            <w:vAlign w:val="center"/>
          </w:tcPr>
          <w:p w14:paraId="6659F5CD" w14:textId="77777777" w:rsidR="00DF2A94" w:rsidRPr="008E7B91" w:rsidRDefault="00DF2A94" w:rsidP="00C47118">
            <w:pPr>
              <w:spacing w:line="240" w:lineRule="auto"/>
              <w:jc w:val="left"/>
              <w:rPr>
                <w:sz w:val="22"/>
              </w:rPr>
            </w:pPr>
          </w:p>
          <w:p w14:paraId="2437994F" w14:textId="77777777" w:rsidR="00DF2A94" w:rsidRPr="008E7B91" w:rsidRDefault="00DF2A94" w:rsidP="00C47118">
            <w:pPr>
              <w:spacing w:line="240" w:lineRule="auto"/>
              <w:jc w:val="left"/>
              <w:rPr>
                <w:sz w:val="22"/>
              </w:rPr>
            </w:pPr>
          </w:p>
          <w:p w14:paraId="04012B64" w14:textId="77777777" w:rsidR="00DF2A94" w:rsidRPr="008E7B91" w:rsidRDefault="00B55F12" w:rsidP="00C47118">
            <w:pPr>
              <w:spacing w:line="240" w:lineRule="auto"/>
              <w:jc w:val="left"/>
              <w:rPr>
                <w:sz w:val="22"/>
              </w:rPr>
            </w:pPr>
            <w:r w:rsidRPr="008E7B91">
              <w:rPr>
                <w:sz w:val="22"/>
              </w:rPr>
              <w:t xml:space="preserve">Nr </w:t>
            </w:r>
          </w:p>
          <w:p w14:paraId="3BEA5DF1" w14:textId="77777777" w:rsidR="00DF2A94" w:rsidRPr="008E7B91" w:rsidRDefault="00DF2A94" w:rsidP="00C47118">
            <w:pPr>
              <w:spacing w:line="240" w:lineRule="auto"/>
              <w:jc w:val="left"/>
              <w:rPr>
                <w:sz w:val="22"/>
              </w:rPr>
            </w:pPr>
          </w:p>
          <w:p w14:paraId="2922AC63"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323C1088" w14:textId="77777777" w:rsidR="00DF2A94" w:rsidRPr="008E7B91" w:rsidRDefault="00B55F12" w:rsidP="00C47118">
            <w:pPr>
              <w:spacing w:line="240" w:lineRule="auto"/>
              <w:jc w:val="left"/>
              <w:rPr>
                <w:sz w:val="22"/>
              </w:rPr>
            </w:pPr>
            <w:r w:rsidRPr="008E7B91">
              <w:rPr>
                <w:sz w:val="22"/>
              </w:rPr>
              <w:t>5</w:t>
            </w:r>
          </w:p>
        </w:tc>
        <w:tc>
          <w:tcPr>
            <w:tcW w:w="1134" w:type="dxa"/>
            <w:tcBorders>
              <w:top w:val="single" w:sz="4" w:space="0" w:color="auto"/>
              <w:left w:val="nil"/>
              <w:bottom w:val="single" w:sz="4" w:space="0" w:color="auto"/>
              <w:right w:val="single" w:sz="4" w:space="0" w:color="auto"/>
            </w:tcBorders>
            <w:shd w:val="clear" w:color="auto" w:fill="auto"/>
            <w:vAlign w:val="center"/>
          </w:tcPr>
          <w:p w14:paraId="4552FE95" w14:textId="77777777" w:rsidR="00DF2A94" w:rsidRPr="008E7B91" w:rsidRDefault="00B55F12" w:rsidP="00C47118">
            <w:pPr>
              <w:spacing w:line="240" w:lineRule="auto"/>
              <w:jc w:val="left"/>
              <w:rPr>
                <w:sz w:val="22"/>
              </w:rPr>
            </w:pPr>
            <w:r w:rsidRPr="008E7B91">
              <w:rPr>
                <w:sz w:val="22"/>
              </w:rPr>
              <w:t>40.000+</w:t>
            </w:r>
          </w:p>
          <w:p w14:paraId="1BFD776B" w14:textId="77777777" w:rsidR="00DF2A94" w:rsidRPr="008E7B91" w:rsidRDefault="00B55F12" w:rsidP="00C47118">
            <w:pPr>
              <w:spacing w:line="240" w:lineRule="auto"/>
              <w:jc w:val="left"/>
              <w:rPr>
                <w:sz w:val="22"/>
              </w:rPr>
            </w:pPr>
            <w:r w:rsidRPr="008E7B91">
              <w:rPr>
                <w:sz w:val="22"/>
              </w:rPr>
              <w:t>1.000=</w:t>
            </w:r>
          </w:p>
          <w:p w14:paraId="65DAFCD1" w14:textId="77777777" w:rsidR="00DF2A94" w:rsidRPr="008E7B91" w:rsidRDefault="00B55F12" w:rsidP="00C47118">
            <w:pPr>
              <w:spacing w:line="240" w:lineRule="auto"/>
              <w:jc w:val="left"/>
              <w:rPr>
                <w:sz w:val="22"/>
              </w:rPr>
            </w:pPr>
            <w:r w:rsidRPr="008E7B91">
              <w:rPr>
                <w:sz w:val="22"/>
              </w:rPr>
              <w:t>41.000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D21B991"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single" w:sz="4" w:space="0" w:color="auto"/>
              <w:right w:val="single" w:sz="4" w:space="0" w:color="auto"/>
            </w:tcBorders>
            <w:shd w:val="clear" w:color="auto" w:fill="auto"/>
            <w:vAlign w:val="center"/>
          </w:tcPr>
          <w:p w14:paraId="31D8A8C6"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43</w:t>
            </w:r>
          </w:p>
        </w:tc>
      </w:tr>
      <w:tr w:rsidR="00DF2A94" w:rsidRPr="008E7B91" w14:paraId="1B2641D7" w14:textId="77777777">
        <w:trPr>
          <w:trHeight w:val="315"/>
        </w:trPr>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51A774C" w14:textId="77777777" w:rsidR="00DF2A94" w:rsidRPr="008E7B91" w:rsidRDefault="00B55F12" w:rsidP="00C47118">
            <w:pPr>
              <w:spacing w:line="240" w:lineRule="auto"/>
              <w:jc w:val="left"/>
              <w:rPr>
                <w:sz w:val="22"/>
              </w:rPr>
            </w:pPr>
            <w:r w:rsidRPr="008E7B91">
              <w:rPr>
                <w:sz w:val="22"/>
              </w:rPr>
              <w:t>Total MS 11</w:t>
            </w:r>
          </w:p>
        </w:tc>
        <w:tc>
          <w:tcPr>
            <w:tcW w:w="2268" w:type="dxa"/>
            <w:tcBorders>
              <w:top w:val="single" w:sz="4" w:space="0" w:color="auto"/>
              <w:left w:val="nil"/>
              <w:bottom w:val="single" w:sz="4" w:space="0" w:color="auto"/>
              <w:right w:val="single" w:sz="4" w:space="0" w:color="auto"/>
            </w:tcBorders>
            <w:shd w:val="clear" w:color="auto" w:fill="auto"/>
            <w:vAlign w:val="center"/>
          </w:tcPr>
          <w:p w14:paraId="535F6292" w14:textId="77777777" w:rsidR="00DF2A94" w:rsidRPr="008E7B91" w:rsidRDefault="00B55F12" w:rsidP="00C47118">
            <w:pPr>
              <w:spacing w:line="240" w:lineRule="auto"/>
              <w:jc w:val="left"/>
              <w:rPr>
                <w:sz w:val="22"/>
              </w:rPr>
            </w:pPr>
            <w:r w:rsidRPr="008E7B91">
              <w:rPr>
                <w:sz w:val="22"/>
              </w:rPr>
              <w:t>50</w:t>
            </w:r>
          </w:p>
        </w:tc>
        <w:tc>
          <w:tcPr>
            <w:tcW w:w="3827" w:type="dxa"/>
            <w:gridSpan w:val="3"/>
            <w:tcBorders>
              <w:top w:val="single" w:sz="4" w:space="0" w:color="auto"/>
              <w:left w:val="nil"/>
              <w:bottom w:val="single" w:sz="4" w:space="0" w:color="auto"/>
              <w:right w:val="single" w:sz="4" w:space="0" w:color="auto"/>
            </w:tcBorders>
            <w:shd w:val="clear" w:color="auto" w:fill="auto"/>
            <w:vAlign w:val="center"/>
          </w:tcPr>
          <w:p w14:paraId="0D554B37"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1C333E18" w14:textId="77777777" w:rsidR="00DF2A94" w:rsidRPr="008E7B91" w:rsidRDefault="00B55F12" w:rsidP="00C47118">
            <w:pPr>
              <w:spacing w:line="240" w:lineRule="auto"/>
              <w:jc w:val="left"/>
              <w:rPr>
                <w:sz w:val="22"/>
              </w:rPr>
            </w:pPr>
            <w:r w:rsidRPr="008E7B91">
              <w:rPr>
                <w:sz w:val="22"/>
              </w:rPr>
              <w:t>41.000</w:t>
            </w:r>
          </w:p>
        </w:tc>
        <w:tc>
          <w:tcPr>
            <w:tcW w:w="2268" w:type="dxa"/>
            <w:gridSpan w:val="2"/>
            <w:tcBorders>
              <w:top w:val="single" w:sz="4" w:space="0" w:color="auto"/>
              <w:left w:val="nil"/>
              <w:bottom w:val="single" w:sz="4" w:space="0" w:color="auto"/>
              <w:right w:val="single" w:sz="4" w:space="0" w:color="auto"/>
            </w:tcBorders>
            <w:shd w:val="clear" w:color="auto" w:fill="auto"/>
            <w:vAlign w:val="center"/>
          </w:tcPr>
          <w:p w14:paraId="74E1F2A3" w14:textId="77777777" w:rsidR="00DF2A94" w:rsidRPr="008E7B91" w:rsidRDefault="00B55F12" w:rsidP="00C47118">
            <w:pPr>
              <w:spacing w:line="240" w:lineRule="auto"/>
              <w:jc w:val="left"/>
              <w:rPr>
                <w:sz w:val="22"/>
              </w:rPr>
            </w:pPr>
            <w:r w:rsidRPr="008E7B91">
              <w:rPr>
                <w:sz w:val="22"/>
              </w:rPr>
              <w:t>n/a</w:t>
            </w:r>
          </w:p>
        </w:tc>
      </w:tr>
      <w:tr w:rsidR="00DF2A94" w:rsidRPr="008E7B91" w14:paraId="793D9830" w14:textId="77777777">
        <w:trPr>
          <w:trHeight w:val="300"/>
        </w:trPr>
        <w:tc>
          <w:tcPr>
            <w:tcW w:w="340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B89ADE" w14:textId="77777777" w:rsidR="00DF2A94" w:rsidRPr="008E7B91" w:rsidRDefault="00B55F12" w:rsidP="00C47118">
            <w:pPr>
              <w:spacing w:line="240" w:lineRule="auto"/>
              <w:jc w:val="left"/>
              <w:rPr>
                <w:sz w:val="22"/>
              </w:rPr>
            </w:pPr>
            <w:r w:rsidRPr="008E7B91">
              <w:rPr>
                <w:sz w:val="22"/>
              </w:rPr>
              <w:lastRenderedPageBreak/>
              <w:t>Total OG 5</w:t>
            </w:r>
          </w:p>
        </w:tc>
        <w:tc>
          <w:tcPr>
            <w:tcW w:w="226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3619EE3F" w14:textId="77777777" w:rsidR="00DF2A94" w:rsidRPr="008E7B91" w:rsidRDefault="00B55F12" w:rsidP="00C47118">
            <w:pPr>
              <w:spacing w:line="240" w:lineRule="auto"/>
              <w:jc w:val="left"/>
              <w:rPr>
                <w:sz w:val="22"/>
              </w:rPr>
            </w:pPr>
            <w:r w:rsidRPr="008E7B91">
              <w:rPr>
                <w:sz w:val="22"/>
              </w:rPr>
              <w:t>350</w:t>
            </w:r>
          </w:p>
        </w:tc>
        <w:tc>
          <w:tcPr>
            <w:tcW w:w="3827" w:type="dxa"/>
            <w:gridSpan w:val="3"/>
            <w:tcBorders>
              <w:top w:val="single" w:sz="4" w:space="0" w:color="auto"/>
              <w:left w:val="nil"/>
              <w:bottom w:val="single" w:sz="4" w:space="0" w:color="auto"/>
              <w:right w:val="single" w:sz="4" w:space="0" w:color="auto"/>
            </w:tcBorders>
            <w:shd w:val="clear" w:color="auto" w:fill="F2F2F2" w:themeFill="background1" w:themeFillShade="F2"/>
            <w:vAlign w:val="center"/>
          </w:tcPr>
          <w:p w14:paraId="1BD5B830"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7107BFFC" w14:textId="77777777" w:rsidR="00DF2A94" w:rsidRPr="008E7B91" w:rsidRDefault="00B55F12" w:rsidP="00C47118">
            <w:pPr>
              <w:spacing w:line="240" w:lineRule="auto"/>
              <w:jc w:val="left"/>
              <w:rPr>
                <w:sz w:val="22"/>
              </w:rPr>
            </w:pPr>
            <w:r w:rsidRPr="008E7B91">
              <w:rPr>
                <w:sz w:val="22"/>
              </w:rPr>
              <w:t>287.000</w:t>
            </w:r>
          </w:p>
        </w:tc>
        <w:tc>
          <w:tcPr>
            <w:tcW w:w="2268"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515D0960" w14:textId="77777777" w:rsidR="00DF2A94" w:rsidRPr="008E7B91" w:rsidRDefault="00B55F12" w:rsidP="00C47118">
            <w:pPr>
              <w:spacing w:line="240" w:lineRule="auto"/>
              <w:jc w:val="left"/>
              <w:rPr>
                <w:sz w:val="22"/>
              </w:rPr>
            </w:pPr>
            <w:r w:rsidRPr="008E7B91">
              <w:rPr>
                <w:sz w:val="22"/>
              </w:rPr>
              <w:t>n/a</w:t>
            </w:r>
          </w:p>
        </w:tc>
      </w:tr>
      <w:tr w:rsidR="00DF2A94" w:rsidRPr="008E7B91" w14:paraId="1D0078C0"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4B04745B" w14:textId="77777777" w:rsidR="00DF2A94" w:rsidRPr="008E7B91" w:rsidRDefault="00B55F12" w:rsidP="00C47118">
            <w:pPr>
              <w:spacing w:line="240" w:lineRule="auto"/>
              <w:jc w:val="left"/>
              <w:rPr>
                <w:sz w:val="22"/>
              </w:rPr>
            </w:pPr>
            <w:r w:rsidRPr="008E7B91">
              <w:rPr>
                <w:sz w:val="22"/>
              </w:rPr>
              <w:t>6.</w:t>
            </w:r>
          </w:p>
        </w:tc>
        <w:tc>
          <w:tcPr>
            <w:tcW w:w="12190" w:type="dxa"/>
            <w:gridSpan w:val="8"/>
            <w:tcBorders>
              <w:top w:val="single" w:sz="4" w:space="0" w:color="auto"/>
              <w:left w:val="nil"/>
              <w:bottom w:val="single" w:sz="4" w:space="0" w:color="auto"/>
              <w:right w:val="single" w:sz="4" w:space="0" w:color="auto"/>
            </w:tcBorders>
            <w:shd w:val="clear" w:color="auto" w:fill="D9D9D9" w:themeFill="background1" w:themeFillShade="D9"/>
            <w:vAlign w:val="center"/>
          </w:tcPr>
          <w:p w14:paraId="04F097E9" w14:textId="77777777" w:rsidR="00DF2A94" w:rsidRPr="008E7B91" w:rsidRDefault="00B55F12" w:rsidP="00C47118">
            <w:pPr>
              <w:spacing w:line="240" w:lineRule="auto"/>
              <w:jc w:val="left"/>
              <w:rPr>
                <w:sz w:val="22"/>
              </w:rPr>
            </w:pPr>
            <w:r w:rsidRPr="008E7B91">
              <w:rPr>
                <w:sz w:val="22"/>
              </w:rPr>
              <w:t>OG 6: Crearea de oportunităţi pentru desfăşurarea unui turism durabil - prin valorificarea valorilor naturale şi culturale - cu scopul limitării impactului asupra mediului</w:t>
            </w:r>
          </w:p>
        </w:tc>
      </w:tr>
      <w:tr w:rsidR="00DF2A94" w:rsidRPr="008E7B91" w14:paraId="7DDF4030"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250C95" w14:textId="77777777" w:rsidR="00DF2A94" w:rsidRPr="008E7B91" w:rsidRDefault="00B55F12" w:rsidP="00C47118">
            <w:pPr>
              <w:spacing w:line="240" w:lineRule="auto"/>
              <w:jc w:val="left"/>
              <w:rPr>
                <w:sz w:val="22"/>
              </w:rPr>
            </w:pPr>
            <w:r w:rsidRPr="008E7B91">
              <w:rPr>
                <w:sz w:val="22"/>
              </w:rPr>
              <w:t>6.12</w:t>
            </w:r>
          </w:p>
        </w:tc>
        <w:tc>
          <w:tcPr>
            <w:tcW w:w="12190" w:type="dxa"/>
            <w:gridSpan w:val="8"/>
            <w:tcBorders>
              <w:top w:val="single" w:sz="4" w:space="0" w:color="auto"/>
              <w:left w:val="nil"/>
              <w:bottom w:val="single" w:sz="4" w:space="0" w:color="auto"/>
              <w:right w:val="single" w:sz="4" w:space="0" w:color="auto"/>
            </w:tcBorders>
            <w:shd w:val="clear" w:color="auto" w:fill="F2F2F2" w:themeFill="background1" w:themeFillShade="F2"/>
            <w:vAlign w:val="center"/>
          </w:tcPr>
          <w:p w14:paraId="466077C3" w14:textId="77777777" w:rsidR="00DF2A94" w:rsidRPr="008E7B91" w:rsidRDefault="00B55F12" w:rsidP="00C47118">
            <w:pPr>
              <w:spacing w:line="240" w:lineRule="auto"/>
              <w:jc w:val="left"/>
              <w:rPr>
                <w:sz w:val="22"/>
              </w:rPr>
            </w:pPr>
            <w:r w:rsidRPr="008E7B91">
              <w:rPr>
                <w:sz w:val="22"/>
              </w:rPr>
              <w:t>OS 12 Implementarea măsurilor necesare pentru asigurarea unui turism durabil</w:t>
            </w:r>
          </w:p>
        </w:tc>
      </w:tr>
      <w:tr w:rsidR="00DF2A94" w:rsidRPr="008E7B91" w14:paraId="4F3B9E82"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8AE7529" w14:textId="77777777" w:rsidR="00DF2A94" w:rsidRPr="008E7B91" w:rsidRDefault="00B55F12" w:rsidP="00C47118">
            <w:pPr>
              <w:spacing w:line="240" w:lineRule="auto"/>
              <w:jc w:val="left"/>
              <w:rPr>
                <w:sz w:val="22"/>
              </w:rPr>
            </w:pPr>
            <w:r w:rsidRPr="008E7B91">
              <w:rPr>
                <w:sz w:val="22"/>
              </w:rPr>
              <w:t>6.12.1</w:t>
            </w:r>
          </w:p>
        </w:tc>
        <w:tc>
          <w:tcPr>
            <w:tcW w:w="2693" w:type="dxa"/>
            <w:tcBorders>
              <w:top w:val="single" w:sz="4" w:space="0" w:color="auto"/>
              <w:left w:val="nil"/>
              <w:bottom w:val="single" w:sz="4" w:space="0" w:color="auto"/>
              <w:right w:val="single" w:sz="4" w:space="0" w:color="auto"/>
            </w:tcBorders>
            <w:shd w:val="clear" w:color="auto" w:fill="auto"/>
            <w:vAlign w:val="center"/>
          </w:tcPr>
          <w:p w14:paraId="57D18C52" w14:textId="77777777" w:rsidR="00DF2A94" w:rsidRPr="008E7B91" w:rsidRDefault="00B55F12" w:rsidP="00C47118">
            <w:pPr>
              <w:spacing w:line="240" w:lineRule="auto"/>
              <w:jc w:val="left"/>
              <w:rPr>
                <w:sz w:val="22"/>
              </w:rPr>
            </w:pPr>
            <w:r w:rsidRPr="008E7B91">
              <w:rPr>
                <w:sz w:val="22"/>
              </w:rPr>
              <w:t>Instalarea de panouri şi indicatoare în principalele puncte de interes</w:t>
            </w:r>
          </w:p>
        </w:tc>
        <w:tc>
          <w:tcPr>
            <w:tcW w:w="2268" w:type="dxa"/>
            <w:tcBorders>
              <w:top w:val="single" w:sz="4" w:space="0" w:color="auto"/>
              <w:left w:val="nil"/>
              <w:bottom w:val="single" w:sz="4" w:space="0" w:color="auto"/>
              <w:right w:val="single" w:sz="4" w:space="0" w:color="auto"/>
            </w:tcBorders>
            <w:shd w:val="clear" w:color="auto" w:fill="auto"/>
            <w:vAlign w:val="center"/>
          </w:tcPr>
          <w:p w14:paraId="1D010B52"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4C1C00FC" w14:textId="77777777" w:rsidR="00DF2A94" w:rsidRPr="008E7B91" w:rsidRDefault="00B55F12" w:rsidP="00C47118">
            <w:pPr>
              <w:spacing w:line="240" w:lineRule="auto"/>
              <w:jc w:val="left"/>
              <w:rPr>
                <w:sz w:val="22"/>
              </w:rPr>
            </w:pPr>
            <w:r w:rsidRPr="008E7B91">
              <w:rPr>
                <w:sz w:val="22"/>
              </w:rPr>
              <w:t>Măsură prevăzută la pct. 4.9.4</w:t>
            </w:r>
          </w:p>
        </w:tc>
        <w:tc>
          <w:tcPr>
            <w:tcW w:w="992" w:type="dxa"/>
            <w:tcBorders>
              <w:top w:val="single" w:sz="4" w:space="0" w:color="auto"/>
              <w:left w:val="nil"/>
              <w:bottom w:val="single" w:sz="4" w:space="0" w:color="auto"/>
              <w:right w:val="single" w:sz="4" w:space="0" w:color="auto"/>
            </w:tcBorders>
            <w:shd w:val="clear" w:color="auto" w:fill="auto"/>
            <w:vAlign w:val="center"/>
          </w:tcPr>
          <w:p w14:paraId="695EA63A"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6F1BE160"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1BA205B5"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31C19E89"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6BEBC6EF"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32</w:t>
            </w:r>
          </w:p>
        </w:tc>
      </w:tr>
      <w:tr w:rsidR="00DF2A94" w:rsidRPr="008E7B91" w14:paraId="414A7549" w14:textId="77777777">
        <w:trPr>
          <w:trHeight w:val="916"/>
        </w:trPr>
        <w:tc>
          <w:tcPr>
            <w:tcW w:w="709" w:type="dxa"/>
            <w:tcBorders>
              <w:top w:val="single" w:sz="4" w:space="0" w:color="auto"/>
              <w:left w:val="single" w:sz="4" w:space="0" w:color="auto"/>
              <w:bottom w:val="nil"/>
              <w:right w:val="single" w:sz="4" w:space="0" w:color="auto"/>
            </w:tcBorders>
            <w:shd w:val="clear" w:color="auto" w:fill="auto"/>
            <w:vAlign w:val="center"/>
          </w:tcPr>
          <w:p w14:paraId="3D3CB96B" w14:textId="77777777" w:rsidR="00DF2A94" w:rsidRPr="008E7B91" w:rsidRDefault="00B55F12" w:rsidP="00C47118">
            <w:pPr>
              <w:spacing w:line="240" w:lineRule="auto"/>
              <w:jc w:val="left"/>
              <w:rPr>
                <w:sz w:val="22"/>
              </w:rPr>
            </w:pPr>
            <w:r w:rsidRPr="008E7B91">
              <w:rPr>
                <w:sz w:val="22"/>
              </w:rPr>
              <w:t>6.12.2</w:t>
            </w:r>
          </w:p>
        </w:tc>
        <w:tc>
          <w:tcPr>
            <w:tcW w:w="2693" w:type="dxa"/>
            <w:tcBorders>
              <w:top w:val="single" w:sz="4" w:space="0" w:color="auto"/>
              <w:left w:val="nil"/>
              <w:bottom w:val="nil"/>
              <w:right w:val="single" w:sz="4" w:space="0" w:color="auto"/>
            </w:tcBorders>
            <w:shd w:val="clear" w:color="auto" w:fill="auto"/>
            <w:vAlign w:val="center"/>
          </w:tcPr>
          <w:p w14:paraId="5DA20FB1" w14:textId="77777777" w:rsidR="00DF2A94" w:rsidRPr="008E7B91" w:rsidRDefault="00B55F12" w:rsidP="00C47118">
            <w:pPr>
              <w:spacing w:line="240" w:lineRule="auto"/>
              <w:jc w:val="left"/>
              <w:rPr>
                <w:sz w:val="22"/>
              </w:rPr>
            </w:pPr>
            <w:r w:rsidRPr="008E7B91">
              <w:rPr>
                <w:sz w:val="22"/>
              </w:rPr>
              <w:t>Dezvoltarea de parteneriate cu persoane şi instituţii relevante</w:t>
            </w:r>
          </w:p>
        </w:tc>
        <w:tc>
          <w:tcPr>
            <w:tcW w:w="2268" w:type="dxa"/>
            <w:tcBorders>
              <w:top w:val="single" w:sz="4" w:space="0" w:color="auto"/>
              <w:left w:val="nil"/>
              <w:bottom w:val="nil"/>
              <w:right w:val="single" w:sz="4" w:space="0" w:color="auto"/>
            </w:tcBorders>
            <w:shd w:val="clear" w:color="auto" w:fill="auto"/>
            <w:vAlign w:val="center"/>
          </w:tcPr>
          <w:p w14:paraId="2D40E0A1" w14:textId="77777777" w:rsidR="00DF2A94" w:rsidRPr="008E7B91" w:rsidRDefault="00B55F12" w:rsidP="00C47118">
            <w:pPr>
              <w:spacing w:line="240" w:lineRule="auto"/>
              <w:jc w:val="left"/>
              <w:rPr>
                <w:sz w:val="22"/>
              </w:rPr>
            </w:pPr>
            <w:r w:rsidRPr="008E7B91">
              <w:rPr>
                <w:sz w:val="22"/>
              </w:rPr>
              <w:t>10/an/pers</w:t>
            </w:r>
          </w:p>
          <w:p w14:paraId="2CF64679" w14:textId="77777777" w:rsidR="00DF2A94" w:rsidRPr="008E7B91" w:rsidRDefault="00B55F12" w:rsidP="00C47118">
            <w:pPr>
              <w:spacing w:line="240" w:lineRule="auto"/>
              <w:jc w:val="left"/>
              <w:rPr>
                <w:sz w:val="22"/>
              </w:rPr>
            </w:pPr>
            <w:r w:rsidRPr="008E7B91">
              <w:rPr>
                <w:sz w:val="22"/>
              </w:rPr>
              <w:t>(2 pers)</w:t>
            </w:r>
          </w:p>
          <w:p w14:paraId="7EFA5C75" w14:textId="77777777" w:rsidR="00DF2A94" w:rsidRPr="008E7B91" w:rsidRDefault="00B55F12" w:rsidP="00C47118">
            <w:pPr>
              <w:spacing w:line="240" w:lineRule="auto"/>
              <w:jc w:val="left"/>
              <w:rPr>
                <w:sz w:val="22"/>
              </w:rPr>
            </w:pPr>
            <w:r w:rsidRPr="008E7B91">
              <w:rPr>
                <w:sz w:val="22"/>
              </w:rPr>
              <w:t>Total = 100</w:t>
            </w:r>
          </w:p>
        </w:tc>
        <w:tc>
          <w:tcPr>
            <w:tcW w:w="1701" w:type="dxa"/>
            <w:tcBorders>
              <w:top w:val="single" w:sz="4" w:space="0" w:color="auto"/>
              <w:left w:val="nil"/>
              <w:bottom w:val="nil"/>
              <w:right w:val="single" w:sz="4" w:space="0" w:color="auto"/>
            </w:tcBorders>
            <w:shd w:val="clear" w:color="auto" w:fill="auto"/>
            <w:vAlign w:val="center"/>
          </w:tcPr>
          <w:p w14:paraId="65B9DFCD" w14:textId="77777777" w:rsidR="00DF2A94" w:rsidRPr="008E7B91" w:rsidRDefault="00B55F12" w:rsidP="00C47118">
            <w:pPr>
              <w:spacing w:line="240" w:lineRule="auto"/>
              <w:jc w:val="left"/>
              <w:rPr>
                <w:sz w:val="22"/>
              </w:rPr>
            </w:pPr>
            <w:r w:rsidRPr="008E7B91">
              <w:rPr>
                <w:sz w:val="22"/>
              </w:rPr>
              <w:t>Parteneriate</w:t>
            </w:r>
          </w:p>
          <w:p w14:paraId="26CB9982" w14:textId="77777777" w:rsidR="00DF2A94" w:rsidRPr="008E7B91" w:rsidRDefault="00B55F12" w:rsidP="00C47118">
            <w:pPr>
              <w:spacing w:line="240" w:lineRule="auto"/>
              <w:jc w:val="left"/>
              <w:rPr>
                <w:sz w:val="22"/>
              </w:rPr>
            </w:pPr>
            <w:r w:rsidRPr="008E7B91">
              <w:rPr>
                <w:sz w:val="22"/>
              </w:rPr>
              <w:t xml:space="preserve"> combustibil</w:t>
            </w:r>
          </w:p>
        </w:tc>
        <w:tc>
          <w:tcPr>
            <w:tcW w:w="992" w:type="dxa"/>
            <w:tcBorders>
              <w:top w:val="single" w:sz="4" w:space="0" w:color="auto"/>
              <w:left w:val="nil"/>
              <w:bottom w:val="nil"/>
              <w:right w:val="single" w:sz="4" w:space="0" w:color="auto"/>
            </w:tcBorders>
            <w:shd w:val="clear" w:color="auto" w:fill="auto"/>
            <w:vAlign w:val="center"/>
          </w:tcPr>
          <w:p w14:paraId="6BCCE87D" w14:textId="77777777" w:rsidR="00DF2A94" w:rsidRPr="008E7B91" w:rsidRDefault="00B55F12" w:rsidP="00C47118">
            <w:pPr>
              <w:spacing w:line="240" w:lineRule="auto"/>
              <w:jc w:val="left"/>
              <w:rPr>
                <w:sz w:val="22"/>
              </w:rPr>
            </w:pPr>
            <w:r w:rsidRPr="008E7B91">
              <w:rPr>
                <w:sz w:val="22"/>
              </w:rPr>
              <w:t xml:space="preserve">Nr </w:t>
            </w:r>
          </w:p>
        </w:tc>
        <w:tc>
          <w:tcPr>
            <w:tcW w:w="1134" w:type="dxa"/>
            <w:tcBorders>
              <w:top w:val="single" w:sz="4" w:space="0" w:color="auto"/>
              <w:left w:val="nil"/>
              <w:bottom w:val="nil"/>
              <w:right w:val="single" w:sz="4" w:space="0" w:color="auto"/>
            </w:tcBorders>
            <w:shd w:val="clear" w:color="auto" w:fill="auto"/>
            <w:vAlign w:val="center"/>
          </w:tcPr>
          <w:p w14:paraId="2F000291" w14:textId="77777777" w:rsidR="00DF2A94" w:rsidRPr="008E7B91" w:rsidRDefault="00B55F12" w:rsidP="00C47118">
            <w:pPr>
              <w:spacing w:line="240" w:lineRule="auto"/>
              <w:jc w:val="left"/>
              <w:rPr>
                <w:sz w:val="22"/>
              </w:rPr>
            </w:pPr>
            <w:r w:rsidRPr="008E7B91">
              <w:rPr>
                <w:sz w:val="22"/>
              </w:rPr>
              <w:t>5</w:t>
            </w:r>
          </w:p>
        </w:tc>
        <w:tc>
          <w:tcPr>
            <w:tcW w:w="1134" w:type="dxa"/>
            <w:tcBorders>
              <w:top w:val="single" w:sz="4" w:space="0" w:color="auto"/>
              <w:left w:val="nil"/>
              <w:bottom w:val="nil"/>
              <w:right w:val="single" w:sz="4" w:space="0" w:color="auto"/>
            </w:tcBorders>
            <w:shd w:val="clear" w:color="auto" w:fill="auto"/>
            <w:vAlign w:val="center"/>
          </w:tcPr>
          <w:p w14:paraId="2E6F3198" w14:textId="77777777" w:rsidR="00DF2A94" w:rsidRPr="008E7B91" w:rsidRDefault="00DF2A94" w:rsidP="00C47118">
            <w:pPr>
              <w:spacing w:line="240" w:lineRule="auto"/>
              <w:jc w:val="left"/>
              <w:rPr>
                <w:sz w:val="22"/>
              </w:rPr>
            </w:pPr>
          </w:p>
          <w:p w14:paraId="7ACE618B" w14:textId="77777777" w:rsidR="00DF2A94" w:rsidRPr="008E7B91" w:rsidRDefault="00B55F12" w:rsidP="00C47118">
            <w:pPr>
              <w:spacing w:line="240" w:lineRule="auto"/>
              <w:jc w:val="left"/>
              <w:rPr>
                <w:sz w:val="22"/>
              </w:rPr>
            </w:pPr>
            <w:r w:rsidRPr="008E7B91">
              <w:rPr>
                <w:sz w:val="22"/>
              </w:rPr>
              <w:t>80.000+</w:t>
            </w:r>
          </w:p>
          <w:p w14:paraId="5A80FCB8" w14:textId="77777777" w:rsidR="00DF2A94" w:rsidRPr="008E7B91" w:rsidRDefault="00B55F12" w:rsidP="00C47118">
            <w:pPr>
              <w:spacing w:line="240" w:lineRule="auto"/>
              <w:jc w:val="left"/>
              <w:rPr>
                <w:sz w:val="22"/>
              </w:rPr>
            </w:pPr>
            <w:r w:rsidRPr="008E7B91">
              <w:rPr>
                <w:sz w:val="22"/>
              </w:rPr>
              <w:t>1.000=</w:t>
            </w:r>
          </w:p>
          <w:p w14:paraId="216BF5FD" w14:textId="77777777" w:rsidR="00DF2A94" w:rsidRPr="008E7B91" w:rsidRDefault="00B55F12" w:rsidP="00C47118">
            <w:pPr>
              <w:spacing w:line="240" w:lineRule="auto"/>
              <w:jc w:val="left"/>
              <w:rPr>
                <w:sz w:val="22"/>
              </w:rPr>
            </w:pPr>
            <w:r w:rsidRPr="008E7B91">
              <w:rPr>
                <w:sz w:val="22"/>
              </w:rPr>
              <w:t>81.000</w:t>
            </w:r>
          </w:p>
          <w:p w14:paraId="45C8A7E7" w14:textId="77777777" w:rsidR="00DF2A94" w:rsidRPr="008E7B91" w:rsidRDefault="00DF2A94" w:rsidP="00C47118">
            <w:pPr>
              <w:spacing w:line="240" w:lineRule="auto"/>
              <w:jc w:val="left"/>
              <w:rPr>
                <w:sz w:val="22"/>
              </w:rPr>
            </w:pPr>
          </w:p>
        </w:tc>
        <w:tc>
          <w:tcPr>
            <w:tcW w:w="1134" w:type="dxa"/>
            <w:tcBorders>
              <w:top w:val="single" w:sz="4" w:space="0" w:color="auto"/>
              <w:left w:val="nil"/>
              <w:bottom w:val="nil"/>
              <w:right w:val="single" w:sz="4" w:space="0" w:color="auto"/>
            </w:tcBorders>
            <w:shd w:val="clear" w:color="auto" w:fill="auto"/>
            <w:vAlign w:val="center"/>
          </w:tcPr>
          <w:p w14:paraId="3DDE1D36" w14:textId="77777777" w:rsidR="00DF2A94" w:rsidRPr="008E7B91" w:rsidRDefault="00B55F12" w:rsidP="00C47118">
            <w:pPr>
              <w:spacing w:line="240" w:lineRule="auto"/>
              <w:jc w:val="left"/>
              <w:rPr>
                <w:sz w:val="22"/>
              </w:rPr>
            </w:pPr>
            <w:r w:rsidRPr="008E7B91">
              <w:rPr>
                <w:sz w:val="22"/>
              </w:rPr>
              <w:t>Fonduri proprii administrator</w:t>
            </w:r>
          </w:p>
        </w:tc>
        <w:tc>
          <w:tcPr>
            <w:tcW w:w="1134" w:type="dxa"/>
            <w:tcBorders>
              <w:top w:val="single" w:sz="4" w:space="0" w:color="auto"/>
              <w:left w:val="nil"/>
              <w:bottom w:val="nil"/>
              <w:right w:val="single" w:sz="4" w:space="0" w:color="auto"/>
            </w:tcBorders>
            <w:shd w:val="clear" w:color="auto" w:fill="auto"/>
            <w:vAlign w:val="center"/>
          </w:tcPr>
          <w:p w14:paraId="0D1387B9"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32</w:t>
            </w:r>
          </w:p>
        </w:tc>
      </w:tr>
      <w:tr w:rsidR="00DF2A94" w:rsidRPr="008E7B91" w14:paraId="359570CE"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0824A62" w14:textId="77777777" w:rsidR="00DF2A94" w:rsidRPr="008E7B91" w:rsidRDefault="00B55F12" w:rsidP="00C47118">
            <w:pPr>
              <w:spacing w:line="240" w:lineRule="auto"/>
              <w:jc w:val="left"/>
              <w:rPr>
                <w:sz w:val="22"/>
              </w:rPr>
            </w:pPr>
            <w:r w:rsidRPr="008E7B91">
              <w:rPr>
                <w:sz w:val="22"/>
              </w:rPr>
              <w:t>6.12.3</w:t>
            </w:r>
          </w:p>
        </w:tc>
        <w:tc>
          <w:tcPr>
            <w:tcW w:w="2693" w:type="dxa"/>
            <w:tcBorders>
              <w:top w:val="single" w:sz="4" w:space="0" w:color="auto"/>
              <w:left w:val="nil"/>
              <w:bottom w:val="single" w:sz="4" w:space="0" w:color="auto"/>
              <w:right w:val="single" w:sz="4" w:space="0" w:color="auto"/>
            </w:tcBorders>
            <w:shd w:val="clear" w:color="auto" w:fill="auto"/>
            <w:vAlign w:val="center"/>
          </w:tcPr>
          <w:p w14:paraId="016C7BC7" w14:textId="77777777" w:rsidR="00DF2A94" w:rsidRPr="008E7B91" w:rsidRDefault="00B55F12" w:rsidP="00C47118">
            <w:pPr>
              <w:spacing w:line="240" w:lineRule="auto"/>
              <w:jc w:val="left"/>
              <w:rPr>
                <w:sz w:val="22"/>
              </w:rPr>
            </w:pPr>
            <w:r w:rsidRPr="008E7B91">
              <w:rPr>
                <w:sz w:val="22"/>
              </w:rPr>
              <w:t>Informare şi conştientizare localnici cu privire la ariile protejate, valorile naturale şi oportunităţile de valorificare durabilă</w:t>
            </w:r>
          </w:p>
        </w:tc>
        <w:tc>
          <w:tcPr>
            <w:tcW w:w="2268" w:type="dxa"/>
            <w:tcBorders>
              <w:top w:val="single" w:sz="4" w:space="0" w:color="auto"/>
              <w:left w:val="nil"/>
              <w:bottom w:val="single" w:sz="4" w:space="0" w:color="auto"/>
              <w:right w:val="single" w:sz="4" w:space="0" w:color="auto"/>
            </w:tcBorders>
            <w:shd w:val="clear" w:color="auto" w:fill="auto"/>
            <w:vAlign w:val="center"/>
          </w:tcPr>
          <w:p w14:paraId="39D54388" w14:textId="77777777" w:rsidR="00DF2A94" w:rsidRPr="008E7B91" w:rsidRDefault="00B55F12" w:rsidP="00C47118">
            <w:pPr>
              <w:spacing w:line="240" w:lineRule="auto"/>
              <w:jc w:val="left"/>
              <w:rPr>
                <w:sz w:val="22"/>
              </w:rPr>
            </w:pPr>
            <w:r w:rsidRPr="008E7B91">
              <w:rPr>
                <w:sz w:val="22"/>
              </w:rPr>
              <w:t>20/an/pers</w:t>
            </w:r>
          </w:p>
          <w:p w14:paraId="458C81C3" w14:textId="77777777" w:rsidR="00DF2A94" w:rsidRPr="008E7B91" w:rsidRDefault="00B55F12" w:rsidP="00C47118">
            <w:pPr>
              <w:spacing w:line="240" w:lineRule="auto"/>
              <w:jc w:val="left"/>
              <w:rPr>
                <w:sz w:val="22"/>
              </w:rPr>
            </w:pPr>
            <w:r w:rsidRPr="008E7B91">
              <w:rPr>
                <w:sz w:val="22"/>
              </w:rPr>
              <w:t>(2 pers)</w:t>
            </w:r>
          </w:p>
          <w:p w14:paraId="3A5AF47A" w14:textId="77777777" w:rsidR="00DF2A94" w:rsidRPr="008E7B91" w:rsidRDefault="00B55F12" w:rsidP="00C47118">
            <w:pPr>
              <w:spacing w:line="240" w:lineRule="auto"/>
              <w:jc w:val="left"/>
              <w:rPr>
                <w:sz w:val="22"/>
              </w:rPr>
            </w:pPr>
            <w:r w:rsidRPr="008E7B91">
              <w:rPr>
                <w:sz w:val="22"/>
              </w:rPr>
              <w:t>Total = 200</w:t>
            </w:r>
          </w:p>
        </w:tc>
        <w:tc>
          <w:tcPr>
            <w:tcW w:w="1701" w:type="dxa"/>
            <w:tcBorders>
              <w:top w:val="single" w:sz="4" w:space="0" w:color="auto"/>
              <w:left w:val="nil"/>
              <w:bottom w:val="single" w:sz="4" w:space="0" w:color="auto"/>
              <w:right w:val="single" w:sz="4" w:space="0" w:color="auto"/>
            </w:tcBorders>
            <w:shd w:val="clear" w:color="auto" w:fill="auto"/>
            <w:vAlign w:val="center"/>
          </w:tcPr>
          <w:p w14:paraId="4E61AF9B" w14:textId="77777777" w:rsidR="00DF2A94" w:rsidRPr="008E7B91" w:rsidRDefault="00B55F12" w:rsidP="00C47118">
            <w:pPr>
              <w:spacing w:line="240" w:lineRule="auto"/>
              <w:jc w:val="left"/>
              <w:rPr>
                <w:sz w:val="22"/>
              </w:rPr>
            </w:pPr>
            <w:r w:rsidRPr="008E7B91">
              <w:rPr>
                <w:sz w:val="22"/>
              </w:rPr>
              <w:t>Întâlniri comunicare</w:t>
            </w:r>
          </w:p>
          <w:p w14:paraId="149AAB7F" w14:textId="77777777" w:rsidR="00DF2A94" w:rsidRPr="008E7B91" w:rsidRDefault="00B55F12" w:rsidP="00C47118">
            <w:pPr>
              <w:spacing w:line="240" w:lineRule="auto"/>
              <w:jc w:val="left"/>
              <w:rPr>
                <w:sz w:val="22"/>
              </w:rPr>
            </w:pPr>
            <w:r w:rsidRPr="008E7B91">
              <w:rPr>
                <w:sz w:val="22"/>
              </w:rPr>
              <w:t>combustibil</w:t>
            </w:r>
          </w:p>
          <w:p w14:paraId="0CB1E6FB" w14:textId="77777777" w:rsidR="00DF2A94" w:rsidRPr="008E7B91" w:rsidRDefault="00B55F12" w:rsidP="00C47118">
            <w:pPr>
              <w:spacing w:line="240" w:lineRule="auto"/>
              <w:jc w:val="left"/>
              <w:rPr>
                <w:sz w:val="22"/>
              </w:rPr>
            </w:pPr>
            <w:r w:rsidRPr="008E7B91">
              <w:rPr>
                <w:sz w:val="22"/>
              </w:rPr>
              <w:t xml:space="preserve"> </w:t>
            </w:r>
          </w:p>
        </w:tc>
        <w:tc>
          <w:tcPr>
            <w:tcW w:w="992" w:type="dxa"/>
            <w:tcBorders>
              <w:top w:val="single" w:sz="4" w:space="0" w:color="auto"/>
              <w:left w:val="nil"/>
              <w:bottom w:val="single" w:sz="4" w:space="0" w:color="auto"/>
              <w:right w:val="single" w:sz="4" w:space="0" w:color="auto"/>
            </w:tcBorders>
            <w:shd w:val="clear" w:color="auto" w:fill="auto"/>
            <w:vAlign w:val="center"/>
          </w:tcPr>
          <w:p w14:paraId="1FF6D55F" w14:textId="77777777" w:rsidR="00DF2A94" w:rsidRPr="008E7B91" w:rsidRDefault="00B55F12" w:rsidP="00C47118">
            <w:pPr>
              <w:spacing w:line="240" w:lineRule="auto"/>
              <w:jc w:val="left"/>
              <w:rPr>
                <w:sz w:val="22"/>
              </w:rPr>
            </w:pPr>
            <w:r w:rsidRPr="008E7B91">
              <w:rPr>
                <w:sz w:val="22"/>
              </w:rPr>
              <w:t xml:space="preserve">Nr </w:t>
            </w:r>
          </w:p>
        </w:tc>
        <w:tc>
          <w:tcPr>
            <w:tcW w:w="1134" w:type="dxa"/>
            <w:tcBorders>
              <w:top w:val="single" w:sz="4" w:space="0" w:color="auto"/>
              <w:left w:val="nil"/>
              <w:bottom w:val="single" w:sz="4" w:space="0" w:color="auto"/>
              <w:right w:val="single" w:sz="4" w:space="0" w:color="auto"/>
            </w:tcBorders>
            <w:shd w:val="clear" w:color="auto" w:fill="auto"/>
            <w:vAlign w:val="center"/>
          </w:tcPr>
          <w:p w14:paraId="5B645B1A" w14:textId="77777777" w:rsidR="00DF2A94" w:rsidRPr="008E7B91" w:rsidRDefault="00DF2A94" w:rsidP="00C47118">
            <w:pPr>
              <w:spacing w:line="240" w:lineRule="auto"/>
              <w:jc w:val="left"/>
              <w:rPr>
                <w:sz w:val="22"/>
              </w:rPr>
            </w:pPr>
          </w:p>
          <w:p w14:paraId="3407DA20" w14:textId="77777777" w:rsidR="00DF2A94" w:rsidRPr="008E7B91" w:rsidRDefault="00B55F12" w:rsidP="00C47118">
            <w:pPr>
              <w:spacing w:line="240" w:lineRule="auto"/>
              <w:jc w:val="left"/>
              <w:rPr>
                <w:sz w:val="22"/>
              </w:rPr>
            </w:pPr>
            <w:r w:rsidRPr="008E7B91">
              <w:rPr>
                <w:sz w:val="22"/>
              </w:rPr>
              <w:t>50</w:t>
            </w:r>
          </w:p>
          <w:p w14:paraId="2C47C3C2"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582DC3EA" w14:textId="77777777" w:rsidR="00DF2A94" w:rsidRPr="008E7B91" w:rsidRDefault="00B55F12" w:rsidP="00C47118">
            <w:pPr>
              <w:spacing w:line="240" w:lineRule="auto"/>
              <w:jc w:val="left"/>
              <w:rPr>
                <w:sz w:val="22"/>
              </w:rPr>
            </w:pPr>
            <w:r w:rsidRPr="008E7B91">
              <w:rPr>
                <w:sz w:val="22"/>
              </w:rPr>
              <w:t>160.000+</w:t>
            </w:r>
          </w:p>
          <w:p w14:paraId="6EC1CB0F" w14:textId="77777777" w:rsidR="00DF2A94" w:rsidRPr="008E7B91" w:rsidRDefault="00B55F12" w:rsidP="00C47118">
            <w:pPr>
              <w:spacing w:line="240" w:lineRule="auto"/>
              <w:jc w:val="left"/>
              <w:rPr>
                <w:sz w:val="22"/>
              </w:rPr>
            </w:pPr>
            <w:r w:rsidRPr="008E7B91">
              <w:rPr>
                <w:sz w:val="22"/>
              </w:rPr>
              <w:t>5.000=</w:t>
            </w:r>
          </w:p>
          <w:p w14:paraId="1B980399" w14:textId="77777777" w:rsidR="00DF2A94" w:rsidRPr="008E7B91" w:rsidRDefault="00B55F12" w:rsidP="00C47118">
            <w:pPr>
              <w:spacing w:line="240" w:lineRule="auto"/>
              <w:jc w:val="left"/>
              <w:rPr>
                <w:sz w:val="22"/>
              </w:rPr>
            </w:pPr>
            <w:r w:rsidRPr="008E7B91">
              <w:rPr>
                <w:sz w:val="22"/>
              </w:rPr>
              <w:t>165.000</w:t>
            </w:r>
          </w:p>
          <w:p w14:paraId="31CED5E1"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66EFF5A6" w14:textId="77777777" w:rsidR="00DF2A94" w:rsidRPr="008E7B91" w:rsidRDefault="00B55F12" w:rsidP="00C47118">
            <w:pPr>
              <w:spacing w:line="240" w:lineRule="auto"/>
              <w:jc w:val="left"/>
              <w:rPr>
                <w:sz w:val="22"/>
              </w:rPr>
            </w:pPr>
            <w:r w:rsidRPr="008E7B91">
              <w:rPr>
                <w:sz w:val="22"/>
              </w:rPr>
              <w:t>Fonduri europene nerambursabile</w:t>
            </w:r>
          </w:p>
          <w:p w14:paraId="1EAFC423" w14:textId="77777777" w:rsidR="00DF2A94" w:rsidRPr="008E7B91" w:rsidRDefault="00B55F12" w:rsidP="00C47118">
            <w:pPr>
              <w:spacing w:line="240" w:lineRule="auto"/>
              <w:jc w:val="left"/>
              <w:rPr>
                <w:sz w:val="22"/>
              </w:rPr>
            </w:pPr>
            <w:r w:rsidRPr="008E7B91">
              <w:rPr>
                <w:sz w:val="22"/>
              </w:rPr>
              <w:t>Fonduri publice</w:t>
            </w:r>
          </w:p>
        </w:tc>
        <w:tc>
          <w:tcPr>
            <w:tcW w:w="1134" w:type="dxa"/>
            <w:tcBorders>
              <w:top w:val="single" w:sz="4" w:space="0" w:color="auto"/>
              <w:left w:val="nil"/>
              <w:bottom w:val="single" w:sz="4" w:space="0" w:color="auto"/>
              <w:right w:val="single" w:sz="4" w:space="0" w:color="auto"/>
            </w:tcBorders>
            <w:shd w:val="clear" w:color="auto" w:fill="auto"/>
            <w:vAlign w:val="center"/>
          </w:tcPr>
          <w:p w14:paraId="58043C98"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32</w:t>
            </w:r>
          </w:p>
        </w:tc>
      </w:tr>
      <w:tr w:rsidR="00DF2A94" w:rsidRPr="008E7B91" w14:paraId="797523A5" w14:textId="77777777">
        <w:trPr>
          <w:trHeight w:val="165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11563A8" w14:textId="77777777" w:rsidR="00DF2A94" w:rsidRPr="008E7B91" w:rsidRDefault="00B55F12" w:rsidP="00C47118">
            <w:pPr>
              <w:spacing w:line="240" w:lineRule="auto"/>
              <w:jc w:val="left"/>
              <w:rPr>
                <w:sz w:val="22"/>
              </w:rPr>
            </w:pPr>
            <w:r w:rsidRPr="008E7B91">
              <w:rPr>
                <w:sz w:val="22"/>
              </w:rPr>
              <w:t>6.12.4</w:t>
            </w:r>
          </w:p>
        </w:tc>
        <w:tc>
          <w:tcPr>
            <w:tcW w:w="2693" w:type="dxa"/>
            <w:tcBorders>
              <w:top w:val="single" w:sz="4" w:space="0" w:color="auto"/>
              <w:left w:val="nil"/>
              <w:bottom w:val="single" w:sz="4" w:space="0" w:color="auto"/>
              <w:right w:val="single" w:sz="4" w:space="0" w:color="auto"/>
            </w:tcBorders>
            <w:shd w:val="clear" w:color="auto" w:fill="auto"/>
            <w:vAlign w:val="center"/>
          </w:tcPr>
          <w:p w14:paraId="6C9CEF2F" w14:textId="77777777" w:rsidR="00DF2A94" w:rsidRPr="008E7B91" w:rsidRDefault="00B55F12" w:rsidP="00C47118">
            <w:pPr>
              <w:spacing w:line="240" w:lineRule="auto"/>
              <w:jc w:val="left"/>
              <w:rPr>
                <w:sz w:val="22"/>
              </w:rPr>
            </w:pPr>
            <w:r w:rsidRPr="008E7B91">
              <w:rPr>
                <w:sz w:val="22"/>
              </w:rPr>
              <w:t>Promovarea turismului în conceptul dezvoltării durabile</w:t>
            </w:r>
          </w:p>
        </w:tc>
        <w:tc>
          <w:tcPr>
            <w:tcW w:w="2268" w:type="dxa"/>
            <w:tcBorders>
              <w:top w:val="single" w:sz="4" w:space="0" w:color="auto"/>
              <w:left w:val="nil"/>
              <w:bottom w:val="single" w:sz="4" w:space="0" w:color="auto"/>
              <w:right w:val="single" w:sz="4" w:space="0" w:color="auto"/>
            </w:tcBorders>
            <w:shd w:val="clear" w:color="auto" w:fill="auto"/>
            <w:vAlign w:val="center"/>
          </w:tcPr>
          <w:p w14:paraId="5B90BF08" w14:textId="77777777" w:rsidR="00DF2A94" w:rsidRPr="008E7B91" w:rsidRDefault="00DF2A94" w:rsidP="00C47118">
            <w:pPr>
              <w:spacing w:line="240" w:lineRule="auto"/>
              <w:jc w:val="left"/>
              <w:rPr>
                <w:sz w:val="22"/>
              </w:rPr>
            </w:pPr>
          </w:p>
        </w:tc>
        <w:tc>
          <w:tcPr>
            <w:tcW w:w="1701" w:type="dxa"/>
            <w:tcBorders>
              <w:top w:val="single" w:sz="4" w:space="0" w:color="auto"/>
              <w:left w:val="nil"/>
              <w:bottom w:val="single" w:sz="4" w:space="0" w:color="auto"/>
              <w:right w:val="single" w:sz="4" w:space="0" w:color="auto"/>
            </w:tcBorders>
            <w:shd w:val="clear" w:color="auto" w:fill="auto"/>
            <w:vAlign w:val="center"/>
          </w:tcPr>
          <w:p w14:paraId="5AFD718B" w14:textId="77777777" w:rsidR="00DF2A94" w:rsidRPr="008E7B91" w:rsidRDefault="00B55F12" w:rsidP="00C47118">
            <w:pPr>
              <w:spacing w:line="240" w:lineRule="auto"/>
              <w:jc w:val="left"/>
              <w:rPr>
                <w:sz w:val="22"/>
              </w:rPr>
            </w:pPr>
            <w:r w:rsidRPr="008E7B91">
              <w:rPr>
                <w:sz w:val="22"/>
              </w:rPr>
              <w:t>Panouri informative</w:t>
            </w:r>
          </w:p>
        </w:tc>
        <w:tc>
          <w:tcPr>
            <w:tcW w:w="992" w:type="dxa"/>
            <w:tcBorders>
              <w:top w:val="single" w:sz="4" w:space="0" w:color="auto"/>
              <w:left w:val="nil"/>
              <w:bottom w:val="single" w:sz="4" w:space="0" w:color="auto"/>
              <w:right w:val="single" w:sz="4" w:space="0" w:color="auto"/>
            </w:tcBorders>
            <w:shd w:val="clear" w:color="auto" w:fill="auto"/>
            <w:vAlign w:val="center"/>
          </w:tcPr>
          <w:p w14:paraId="47F9C0F4" w14:textId="77777777" w:rsidR="00DF2A94" w:rsidRPr="008E7B91" w:rsidRDefault="00B55F12" w:rsidP="00C47118">
            <w:pPr>
              <w:spacing w:line="240" w:lineRule="auto"/>
              <w:jc w:val="left"/>
              <w:rPr>
                <w:sz w:val="22"/>
              </w:rPr>
            </w:pPr>
            <w:r w:rsidRPr="008E7B91">
              <w:rPr>
                <w:sz w:val="22"/>
              </w:rPr>
              <w:t>Buc</w:t>
            </w:r>
          </w:p>
        </w:tc>
        <w:tc>
          <w:tcPr>
            <w:tcW w:w="1134" w:type="dxa"/>
            <w:tcBorders>
              <w:top w:val="single" w:sz="4" w:space="0" w:color="auto"/>
              <w:left w:val="nil"/>
              <w:bottom w:val="single" w:sz="4" w:space="0" w:color="auto"/>
              <w:right w:val="single" w:sz="4" w:space="0" w:color="auto"/>
            </w:tcBorders>
            <w:shd w:val="clear" w:color="auto" w:fill="auto"/>
            <w:vAlign w:val="center"/>
          </w:tcPr>
          <w:p w14:paraId="536C3A37" w14:textId="77777777" w:rsidR="00DF2A94" w:rsidRPr="008E7B91" w:rsidRDefault="00DF2A94" w:rsidP="00C47118">
            <w:pPr>
              <w:spacing w:line="240" w:lineRule="auto"/>
              <w:jc w:val="left"/>
              <w:rPr>
                <w:sz w:val="22"/>
              </w:rPr>
            </w:pPr>
          </w:p>
          <w:p w14:paraId="7A022732" w14:textId="77777777" w:rsidR="00DF2A94" w:rsidRPr="008E7B91" w:rsidRDefault="00B55F12" w:rsidP="00C47118">
            <w:pPr>
              <w:spacing w:line="240" w:lineRule="auto"/>
              <w:jc w:val="left"/>
              <w:rPr>
                <w:sz w:val="22"/>
              </w:rPr>
            </w:pPr>
            <w:r w:rsidRPr="008E7B91">
              <w:rPr>
                <w:sz w:val="22"/>
              </w:rPr>
              <w:t>5</w:t>
            </w:r>
          </w:p>
          <w:p w14:paraId="3FA6937D" w14:textId="77777777" w:rsidR="00DF2A94" w:rsidRPr="008E7B91" w:rsidRDefault="00DF2A94" w:rsidP="00C47118">
            <w:pPr>
              <w:spacing w:line="240" w:lineRule="auto"/>
              <w:jc w:val="left"/>
              <w:rPr>
                <w:sz w:val="22"/>
              </w:rPr>
            </w:pPr>
          </w:p>
        </w:tc>
        <w:tc>
          <w:tcPr>
            <w:tcW w:w="1134" w:type="dxa"/>
            <w:tcBorders>
              <w:top w:val="single" w:sz="4" w:space="0" w:color="auto"/>
              <w:left w:val="nil"/>
              <w:bottom w:val="single" w:sz="4" w:space="0" w:color="auto"/>
              <w:right w:val="single" w:sz="4" w:space="0" w:color="auto"/>
            </w:tcBorders>
            <w:shd w:val="clear" w:color="auto" w:fill="auto"/>
            <w:vAlign w:val="center"/>
          </w:tcPr>
          <w:p w14:paraId="7474F2A8" w14:textId="77777777" w:rsidR="00DF2A94" w:rsidRPr="008E7B91" w:rsidRDefault="00B55F12" w:rsidP="00C47118">
            <w:pPr>
              <w:spacing w:line="240" w:lineRule="auto"/>
              <w:jc w:val="left"/>
              <w:rPr>
                <w:sz w:val="22"/>
              </w:rPr>
            </w:pPr>
            <w:r w:rsidRPr="008E7B91">
              <w:rPr>
                <w:sz w:val="22"/>
              </w:rPr>
              <w:t>23.500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58E057A" w14:textId="77777777" w:rsidR="00DF2A94" w:rsidRPr="008E7B91" w:rsidRDefault="00B55F12" w:rsidP="00C47118">
            <w:pPr>
              <w:spacing w:line="240" w:lineRule="auto"/>
              <w:jc w:val="left"/>
              <w:rPr>
                <w:sz w:val="22"/>
              </w:rPr>
            </w:pPr>
            <w:r w:rsidRPr="008E7B91">
              <w:rPr>
                <w:sz w:val="22"/>
              </w:rPr>
              <w:t>Fonduri europene neramb</w:t>
            </w:r>
          </w:p>
          <w:p w14:paraId="7474E944" w14:textId="77777777" w:rsidR="00DF2A94" w:rsidRPr="008E7B91" w:rsidRDefault="00B55F12" w:rsidP="00C47118">
            <w:pPr>
              <w:spacing w:line="240" w:lineRule="auto"/>
              <w:jc w:val="left"/>
              <w:rPr>
                <w:sz w:val="22"/>
              </w:rPr>
            </w:pPr>
            <w:r w:rsidRPr="008E7B91">
              <w:rPr>
                <w:sz w:val="22"/>
              </w:rPr>
              <w:t>Fonduri publice</w:t>
            </w:r>
          </w:p>
        </w:tc>
        <w:tc>
          <w:tcPr>
            <w:tcW w:w="1134" w:type="dxa"/>
            <w:tcBorders>
              <w:top w:val="single" w:sz="4" w:space="0" w:color="auto"/>
              <w:left w:val="nil"/>
              <w:bottom w:val="single" w:sz="4" w:space="0" w:color="auto"/>
              <w:right w:val="single" w:sz="4" w:space="0" w:color="auto"/>
            </w:tcBorders>
            <w:shd w:val="clear" w:color="auto" w:fill="auto"/>
            <w:vAlign w:val="center"/>
          </w:tcPr>
          <w:p w14:paraId="4425CEA3"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32</w:t>
            </w:r>
          </w:p>
        </w:tc>
      </w:tr>
      <w:tr w:rsidR="00DF2A94" w:rsidRPr="008E7B91" w14:paraId="2A72C055" w14:textId="77777777">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DE56861" w14:textId="77777777" w:rsidR="00DF2A94" w:rsidRPr="008E7B91" w:rsidRDefault="00B55F12" w:rsidP="00C47118">
            <w:pPr>
              <w:spacing w:line="240" w:lineRule="auto"/>
              <w:jc w:val="left"/>
              <w:rPr>
                <w:sz w:val="22"/>
              </w:rPr>
            </w:pPr>
            <w:r w:rsidRPr="008E7B91">
              <w:rPr>
                <w:sz w:val="22"/>
              </w:rPr>
              <w:t>6.12.5</w:t>
            </w:r>
          </w:p>
        </w:tc>
        <w:tc>
          <w:tcPr>
            <w:tcW w:w="2693" w:type="dxa"/>
            <w:tcBorders>
              <w:top w:val="single" w:sz="4" w:space="0" w:color="auto"/>
              <w:left w:val="single" w:sz="4" w:space="0" w:color="auto"/>
              <w:bottom w:val="single" w:sz="4" w:space="0" w:color="auto"/>
              <w:right w:val="single" w:sz="4" w:space="0" w:color="auto"/>
            </w:tcBorders>
            <w:shd w:val="clear" w:color="auto" w:fill="auto"/>
            <w:vAlign w:val="center"/>
          </w:tcPr>
          <w:p w14:paraId="04E21966" w14:textId="77777777" w:rsidR="00DF2A94" w:rsidRPr="008E7B91" w:rsidRDefault="00B55F12" w:rsidP="00C47118">
            <w:pPr>
              <w:spacing w:line="240" w:lineRule="auto"/>
              <w:jc w:val="left"/>
              <w:rPr>
                <w:sz w:val="22"/>
              </w:rPr>
            </w:pPr>
            <w:r w:rsidRPr="008E7B91">
              <w:rPr>
                <w:sz w:val="22"/>
              </w:rPr>
              <w:t>Monitorizarea impactului turismului asupra stării de conservare a speciilor si habitatelor specifice</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0F50E75" w14:textId="77777777" w:rsidR="00DF2A94" w:rsidRPr="008E7B91" w:rsidRDefault="00B55F12" w:rsidP="00C47118">
            <w:pPr>
              <w:spacing w:line="240" w:lineRule="auto"/>
              <w:jc w:val="left"/>
              <w:rPr>
                <w:sz w:val="22"/>
              </w:rPr>
            </w:pPr>
            <w:r w:rsidRPr="008E7B91">
              <w:rPr>
                <w:sz w:val="22"/>
              </w:rPr>
              <w:t>10/an/pers</w:t>
            </w:r>
          </w:p>
          <w:p w14:paraId="04388562" w14:textId="77777777" w:rsidR="00DF2A94" w:rsidRPr="008E7B91" w:rsidRDefault="00B55F12" w:rsidP="00C47118">
            <w:pPr>
              <w:spacing w:line="240" w:lineRule="auto"/>
              <w:jc w:val="left"/>
              <w:rPr>
                <w:sz w:val="22"/>
              </w:rPr>
            </w:pPr>
            <w:r w:rsidRPr="008E7B91">
              <w:rPr>
                <w:sz w:val="22"/>
              </w:rPr>
              <w:t>(2 pers)</w:t>
            </w:r>
          </w:p>
          <w:p w14:paraId="0761C337" w14:textId="77777777" w:rsidR="00DF2A94" w:rsidRPr="008E7B91" w:rsidRDefault="00B55F12" w:rsidP="00C47118">
            <w:pPr>
              <w:spacing w:line="240" w:lineRule="auto"/>
              <w:jc w:val="left"/>
              <w:rPr>
                <w:sz w:val="22"/>
              </w:rPr>
            </w:pPr>
            <w:r w:rsidRPr="008E7B91">
              <w:rPr>
                <w:sz w:val="22"/>
              </w:rPr>
              <w:t>Total =100</w:t>
            </w:r>
          </w:p>
        </w:tc>
        <w:tc>
          <w:tcPr>
            <w:tcW w:w="1701" w:type="dxa"/>
            <w:tcBorders>
              <w:top w:val="single" w:sz="4" w:space="0" w:color="auto"/>
              <w:left w:val="single" w:sz="4" w:space="0" w:color="auto"/>
              <w:bottom w:val="single" w:sz="4" w:space="0" w:color="auto"/>
              <w:right w:val="single" w:sz="4" w:space="0" w:color="auto"/>
            </w:tcBorders>
            <w:shd w:val="clear" w:color="auto" w:fill="auto"/>
            <w:vAlign w:val="center"/>
          </w:tcPr>
          <w:p w14:paraId="4C8ADAD0" w14:textId="77777777" w:rsidR="00DF2A94" w:rsidRPr="008E7B91" w:rsidRDefault="00B55F12" w:rsidP="00C47118">
            <w:pPr>
              <w:spacing w:line="240" w:lineRule="auto"/>
              <w:jc w:val="left"/>
              <w:rPr>
                <w:sz w:val="22"/>
              </w:rPr>
            </w:pPr>
            <w:r w:rsidRPr="008E7B91">
              <w:rPr>
                <w:sz w:val="22"/>
              </w:rPr>
              <w:t>Controale / verificări în teren</w:t>
            </w:r>
          </w:p>
          <w:p w14:paraId="05F9427F" w14:textId="77777777" w:rsidR="00DF2A94" w:rsidRPr="008E7B91" w:rsidRDefault="00B55F12" w:rsidP="00C47118">
            <w:pPr>
              <w:spacing w:line="240" w:lineRule="auto"/>
              <w:jc w:val="left"/>
              <w:rPr>
                <w:sz w:val="22"/>
              </w:rPr>
            </w:pPr>
            <w:r w:rsidRPr="008E7B91">
              <w:rPr>
                <w:sz w:val="22"/>
              </w:rPr>
              <w:t>combustibil</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678A8F3"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DF64F91" w14:textId="77777777" w:rsidR="00DF2A94" w:rsidRPr="008E7B91" w:rsidRDefault="00B55F12" w:rsidP="00C47118">
            <w:pPr>
              <w:spacing w:line="240" w:lineRule="auto"/>
              <w:jc w:val="left"/>
              <w:rPr>
                <w:sz w:val="22"/>
              </w:rPr>
            </w:pPr>
            <w:r w:rsidRPr="008E7B91">
              <w:rPr>
                <w:sz w:val="22"/>
              </w:rPr>
              <w:t xml:space="preserve">50 </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D5726A0" w14:textId="77777777" w:rsidR="00DF2A94" w:rsidRPr="008E7B91" w:rsidRDefault="00B55F12" w:rsidP="00C47118">
            <w:pPr>
              <w:spacing w:line="240" w:lineRule="auto"/>
              <w:jc w:val="left"/>
              <w:rPr>
                <w:sz w:val="22"/>
              </w:rPr>
            </w:pPr>
            <w:r w:rsidRPr="008E7B91">
              <w:rPr>
                <w:sz w:val="22"/>
              </w:rPr>
              <w:t>80.000+</w:t>
            </w:r>
          </w:p>
          <w:p w14:paraId="63717D66" w14:textId="77777777" w:rsidR="00DF2A94" w:rsidRPr="008E7B91" w:rsidRDefault="00B55F12" w:rsidP="00C47118">
            <w:pPr>
              <w:spacing w:line="240" w:lineRule="auto"/>
              <w:jc w:val="left"/>
              <w:rPr>
                <w:sz w:val="22"/>
              </w:rPr>
            </w:pPr>
            <w:r w:rsidRPr="008E7B91">
              <w:rPr>
                <w:sz w:val="22"/>
              </w:rPr>
              <w:t>9.000=</w:t>
            </w:r>
          </w:p>
          <w:p w14:paraId="13E49184" w14:textId="77777777" w:rsidR="00DF2A94" w:rsidRPr="008E7B91" w:rsidRDefault="00B55F12" w:rsidP="00C47118">
            <w:pPr>
              <w:spacing w:line="240" w:lineRule="auto"/>
              <w:jc w:val="left"/>
              <w:rPr>
                <w:sz w:val="22"/>
              </w:rPr>
            </w:pPr>
            <w:r w:rsidRPr="008E7B91">
              <w:rPr>
                <w:sz w:val="22"/>
              </w:rPr>
              <w:t>89.000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2AF382A" w14:textId="77777777" w:rsidR="00DF2A94" w:rsidRPr="008E7B91" w:rsidRDefault="00B55F12" w:rsidP="00C47118">
            <w:pPr>
              <w:spacing w:line="240" w:lineRule="auto"/>
              <w:jc w:val="left"/>
              <w:rPr>
                <w:sz w:val="22"/>
              </w:rPr>
            </w:pPr>
            <w:r w:rsidRPr="008E7B91">
              <w:rPr>
                <w:sz w:val="22"/>
              </w:rPr>
              <w:t>Fonduri europene nerambursabile</w:t>
            </w:r>
          </w:p>
          <w:p w14:paraId="570A7A79" w14:textId="77777777" w:rsidR="00DF2A94" w:rsidRPr="008E7B91" w:rsidRDefault="00B55F12" w:rsidP="00C47118">
            <w:pPr>
              <w:spacing w:line="240" w:lineRule="auto"/>
              <w:jc w:val="left"/>
              <w:rPr>
                <w:sz w:val="22"/>
              </w:rPr>
            </w:pPr>
            <w:r w:rsidRPr="008E7B91">
              <w:rPr>
                <w:sz w:val="22"/>
              </w:rPr>
              <w:t>Fonduri publice</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48095E48"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13</w:t>
            </w:r>
          </w:p>
        </w:tc>
      </w:tr>
      <w:tr w:rsidR="00DF2A94" w:rsidRPr="008E7B91" w14:paraId="61DB060A" w14:textId="77777777">
        <w:trPr>
          <w:trHeight w:val="315"/>
        </w:trPr>
        <w:tc>
          <w:tcPr>
            <w:tcW w:w="709" w:type="dxa"/>
            <w:tcBorders>
              <w:top w:val="single" w:sz="4" w:space="0" w:color="auto"/>
              <w:left w:val="single" w:sz="4" w:space="0" w:color="auto"/>
              <w:bottom w:val="nil"/>
              <w:right w:val="single" w:sz="4" w:space="0" w:color="auto"/>
            </w:tcBorders>
            <w:shd w:val="clear" w:color="auto" w:fill="auto"/>
            <w:vAlign w:val="center"/>
          </w:tcPr>
          <w:p w14:paraId="0F493DFF" w14:textId="77777777" w:rsidR="00DF2A94" w:rsidRPr="008E7B91" w:rsidRDefault="00B55F12" w:rsidP="00C47118">
            <w:pPr>
              <w:spacing w:line="240" w:lineRule="auto"/>
              <w:jc w:val="left"/>
              <w:rPr>
                <w:sz w:val="22"/>
              </w:rPr>
            </w:pPr>
            <w:r w:rsidRPr="008E7B91">
              <w:rPr>
                <w:sz w:val="22"/>
              </w:rPr>
              <w:lastRenderedPageBreak/>
              <w:t>6.12.6</w:t>
            </w:r>
          </w:p>
        </w:tc>
        <w:tc>
          <w:tcPr>
            <w:tcW w:w="2693" w:type="dxa"/>
            <w:tcBorders>
              <w:top w:val="single" w:sz="4" w:space="0" w:color="auto"/>
              <w:left w:val="nil"/>
              <w:bottom w:val="nil"/>
              <w:right w:val="single" w:sz="4" w:space="0" w:color="auto"/>
            </w:tcBorders>
            <w:shd w:val="clear" w:color="auto" w:fill="auto"/>
            <w:vAlign w:val="center"/>
          </w:tcPr>
          <w:p w14:paraId="07DC0D32" w14:textId="77777777" w:rsidR="00DF2A94" w:rsidRPr="008E7B91" w:rsidRDefault="00B55F12" w:rsidP="00C47118">
            <w:pPr>
              <w:spacing w:line="240" w:lineRule="auto"/>
              <w:jc w:val="left"/>
              <w:rPr>
                <w:sz w:val="22"/>
              </w:rPr>
            </w:pPr>
            <w:r w:rsidRPr="008E7B91">
              <w:rPr>
                <w:sz w:val="22"/>
              </w:rPr>
              <w:t>Evaluarea proceselor de dezvoltare locală şi impact asupra mediului</w:t>
            </w:r>
          </w:p>
        </w:tc>
        <w:tc>
          <w:tcPr>
            <w:tcW w:w="2268" w:type="dxa"/>
            <w:tcBorders>
              <w:top w:val="single" w:sz="4" w:space="0" w:color="auto"/>
              <w:left w:val="nil"/>
              <w:bottom w:val="nil"/>
              <w:right w:val="single" w:sz="4" w:space="0" w:color="auto"/>
            </w:tcBorders>
            <w:shd w:val="clear" w:color="auto" w:fill="auto"/>
            <w:vAlign w:val="center"/>
          </w:tcPr>
          <w:p w14:paraId="1FF2FB6D" w14:textId="77777777" w:rsidR="00DF2A94" w:rsidRPr="008E7B91" w:rsidRDefault="00B55F12" w:rsidP="00C47118">
            <w:pPr>
              <w:spacing w:line="240" w:lineRule="auto"/>
              <w:jc w:val="left"/>
              <w:rPr>
                <w:sz w:val="22"/>
              </w:rPr>
            </w:pPr>
            <w:r w:rsidRPr="008E7B91">
              <w:rPr>
                <w:sz w:val="22"/>
              </w:rPr>
              <w:t>10/an/pers</w:t>
            </w:r>
          </w:p>
          <w:p w14:paraId="47A44A48" w14:textId="77777777" w:rsidR="00DF2A94" w:rsidRPr="008E7B91" w:rsidRDefault="00B55F12" w:rsidP="00C47118">
            <w:pPr>
              <w:spacing w:line="240" w:lineRule="auto"/>
              <w:jc w:val="left"/>
              <w:rPr>
                <w:sz w:val="22"/>
              </w:rPr>
            </w:pPr>
            <w:r w:rsidRPr="008E7B91">
              <w:rPr>
                <w:sz w:val="22"/>
              </w:rPr>
              <w:t>(2 pers)</w:t>
            </w:r>
          </w:p>
          <w:p w14:paraId="04C28327" w14:textId="77777777" w:rsidR="00DF2A94" w:rsidRPr="008E7B91" w:rsidRDefault="00B55F12" w:rsidP="00C47118">
            <w:pPr>
              <w:spacing w:line="240" w:lineRule="auto"/>
              <w:jc w:val="left"/>
              <w:rPr>
                <w:sz w:val="22"/>
              </w:rPr>
            </w:pPr>
            <w:r w:rsidRPr="008E7B91">
              <w:rPr>
                <w:sz w:val="22"/>
              </w:rPr>
              <w:t>Total =100</w:t>
            </w:r>
          </w:p>
        </w:tc>
        <w:tc>
          <w:tcPr>
            <w:tcW w:w="1701" w:type="dxa"/>
            <w:tcBorders>
              <w:top w:val="single" w:sz="4" w:space="0" w:color="auto"/>
              <w:left w:val="nil"/>
              <w:bottom w:val="nil"/>
              <w:right w:val="single" w:sz="4" w:space="0" w:color="auto"/>
            </w:tcBorders>
            <w:shd w:val="clear" w:color="auto" w:fill="auto"/>
            <w:vAlign w:val="center"/>
          </w:tcPr>
          <w:p w14:paraId="352E1E39" w14:textId="77777777" w:rsidR="00DF2A94" w:rsidRPr="008E7B91" w:rsidRDefault="00B55F12" w:rsidP="00C47118">
            <w:pPr>
              <w:spacing w:line="240" w:lineRule="auto"/>
              <w:jc w:val="left"/>
              <w:rPr>
                <w:sz w:val="22"/>
              </w:rPr>
            </w:pPr>
            <w:r w:rsidRPr="008E7B91">
              <w:rPr>
                <w:sz w:val="22"/>
              </w:rPr>
              <w:t>Controale / verificări în teren</w:t>
            </w:r>
          </w:p>
          <w:p w14:paraId="454A4D3E" w14:textId="77777777" w:rsidR="00DF2A94" w:rsidRPr="008E7B91" w:rsidRDefault="00B55F12" w:rsidP="00C47118">
            <w:pPr>
              <w:spacing w:line="240" w:lineRule="auto"/>
              <w:jc w:val="left"/>
              <w:rPr>
                <w:sz w:val="22"/>
              </w:rPr>
            </w:pPr>
            <w:r w:rsidRPr="008E7B91">
              <w:rPr>
                <w:sz w:val="22"/>
              </w:rPr>
              <w:t>combustibil</w:t>
            </w:r>
          </w:p>
        </w:tc>
        <w:tc>
          <w:tcPr>
            <w:tcW w:w="992" w:type="dxa"/>
            <w:tcBorders>
              <w:top w:val="single" w:sz="4" w:space="0" w:color="auto"/>
              <w:left w:val="nil"/>
              <w:bottom w:val="nil"/>
              <w:right w:val="single" w:sz="4" w:space="0" w:color="auto"/>
            </w:tcBorders>
            <w:shd w:val="clear" w:color="auto" w:fill="auto"/>
            <w:vAlign w:val="center"/>
          </w:tcPr>
          <w:p w14:paraId="4E8229E0" w14:textId="77777777" w:rsidR="00DF2A94" w:rsidRPr="008E7B91" w:rsidRDefault="00B55F12" w:rsidP="00C47118">
            <w:pPr>
              <w:spacing w:line="240" w:lineRule="auto"/>
              <w:jc w:val="left"/>
              <w:rPr>
                <w:sz w:val="22"/>
              </w:rPr>
            </w:pPr>
            <w:r w:rsidRPr="008E7B91">
              <w:rPr>
                <w:sz w:val="22"/>
              </w:rPr>
              <w:t>Nr</w:t>
            </w:r>
          </w:p>
        </w:tc>
        <w:tc>
          <w:tcPr>
            <w:tcW w:w="1134" w:type="dxa"/>
            <w:tcBorders>
              <w:top w:val="single" w:sz="4" w:space="0" w:color="auto"/>
              <w:left w:val="nil"/>
              <w:bottom w:val="nil"/>
              <w:right w:val="single" w:sz="4" w:space="0" w:color="auto"/>
            </w:tcBorders>
            <w:shd w:val="clear" w:color="auto" w:fill="auto"/>
            <w:vAlign w:val="center"/>
          </w:tcPr>
          <w:p w14:paraId="728D54DB" w14:textId="77777777" w:rsidR="00DF2A94" w:rsidRPr="008E7B91" w:rsidRDefault="00B55F12" w:rsidP="00C47118">
            <w:pPr>
              <w:spacing w:line="240" w:lineRule="auto"/>
              <w:jc w:val="left"/>
              <w:rPr>
                <w:sz w:val="22"/>
              </w:rPr>
            </w:pPr>
            <w:r w:rsidRPr="008E7B91">
              <w:rPr>
                <w:sz w:val="22"/>
              </w:rPr>
              <w:t>50</w:t>
            </w:r>
          </w:p>
        </w:tc>
        <w:tc>
          <w:tcPr>
            <w:tcW w:w="1134" w:type="dxa"/>
            <w:tcBorders>
              <w:top w:val="single" w:sz="4" w:space="0" w:color="auto"/>
              <w:left w:val="nil"/>
              <w:bottom w:val="nil"/>
              <w:right w:val="single" w:sz="4" w:space="0" w:color="auto"/>
            </w:tcBorders>
            <w:shd w:val="clear" w:color="auto" w:fill="auto"/>
            <w:vAlign w:val="center"/>
          </w:tcPr>
          <w:p w14:paraId="32FD57A3" w14:textId="77777777" w:rsidR="00DF2A94" w:rsidRPr="008E7B91" w:rsidRDefault="00B55F12" w:rsidP="00C47118">
            <w:pPr>
              <w:spacing w:line="240" w:lineRule="auto"/>
              <w:jc w:val="left"/>
              <w:rPr>
                <w:sz w:val="22"/>
              </w:rPr>
            </w:pPr>
            <w:r w:rsidRPr="008E7B91">
              <w:rPr>
                <w:sz w:val="22"/>
              </w:rPr>
              <w:t>80.000+</w:t>
            </w:r>
          </w:p>
          <w:p w14:paraId="3C17C847" w14:textId="77777777" w:rsidR="00DF2A94" w:rsidRPr="008E7B91" w:rsidRDefault="00B55F12" w:rsidP="00C47118">
            <w:pPr>
              <w:spacing w:line="240" w:lineRule="auto"/>
              <w:jc w:val="left"/>
              <w:rPr>
                <w:sz w:val="22"/>
              </w:rPr>
            </w:pPr>
            <w:r w:rsidRPr="008E7B91">
              <w:rPr>
                <w:sz w:val="22"/>
              </w:rPr>
              <w:t>9.000=</w:t>
            </w:r>
          </w:p>
          <w:p w14:paraId="776B313E" w14:textId="77777777" w:rsidR="00DF2A94" w:rsidRPr="008E7B91" w:rsidRDefault="00B55F12" w:rsidP="00C47118">
            <w:pPr>
              <w:spacing w:line="240" w:lineRule="auto"/>
              <w:jc w:val="left"/>
              <w:rPr>
                <w:sz w:val="22"/>
              </w:rPr>
            </w:pPr>
            <w:r w:rsidRPr="008E7B91">
              <w:rPr>
                <w:sz w:val="22"/>
              </w:rPr>
              <w:t>89.000</w:t>
            </w:r>
          </w:p>
        </w:tc>
        <w:tc>
          <w:tcPr>
            <w:tcW w:w="1134" w:type="dxa"/>
            <w:tcBorders>
              <w:top w:val="single" w:sz="4" w:space="0" w:color="auto"/>
              <w:left w:val="nil"/>
              <w:bottom w:val="nil"/>
              <w:right w:val="single" w:sz="4" w:space="0" w:color="auto"/>
            </w:tcBorders>
            <w:shd w:val="clear" w:color="auto" w:fill="auto"/>
            <w:vAlign w:val="center"/>
          </w:tcPr>
          <w:p w14:paraId="664D157A" w14:textId="77777777" w:rsidR="00DF2A94" w:rsidRPr="008E7B91" w:rsidRDefault="00B55F12" w:rsidP="00C47118">
            <w:pPr>
              <w:spacing w:line="240" w:lineRule="auto"/>
              <w:jc w:val="left"/>
              <w:rPr>
                <w:sz w:val="22"/>
              </w:rPr>
            </w:pPr>
            <w:r w:rsidRPr="008E7B91">
              <w:rPr>
                <w:sz w:val="22"/>
              </w:rPr>
              <w:t>Fonduri europene nerambursabile</w:t>
            </w:r>
          </w:p>
          <w:p w14:paraId="363DD033" w14:textId="77777777" w:rsidR="00DF2A94" w:rsidRPr="008E7B91" w:rsidRDefault="00B55F12" w:rsidP="00C47118">
            <w:pPr>
              <w:spacing w:line="240" w:lineRule="auto"/>
              <w:jc w:val="left"/>
              <w:rPr>
                <w:sz w:val="22"/>
              </w:rPr>
            </w:pPr>
            <w:r w:rsidRPr="008E7B91">
              <w:rPr>
                <w:sz w:val="22"/>
              </w:rPr>
              <w:t>Fonduri publice</w:t>
            </w:r>
          </w:p>
        </w:tc>
        <w:tc>
          <w:tcPr>
            <w:tcW w:w="1134" w:type="dxa"/>
            <w:tcBorders>
              <w:top w:val="single" w:sz="4" w:space="0" w:color="auto"/>
              <w:left w:val="nil"/>
              <w:bottom w:val="nil"/>
              <w:right w:val="single" w:sz="4" w:space="0" w:color="auto"/>
            </w:tcBorders>
            <w:shd w:val="clear" w:color="auto" w:fill="auto"/>
            <w:vAlign w:val="center"/>
          </w:tcPr>
          <w:p w14:paraId="7C68F70F" w14:textId="77777777" w:rsidR="00DF2A94" w:rsidRPr="008E7B91" w:rsidRDefault="00B55F12" w:rsidP="00C47118">
            <w:pPr>
              <w:keepNext/>
              <w:keepLines/>
              <w:spacing w:line="240" w:lineRule="auto"/>
              <w:jc w:val="left"/>
              <w:rPr>
                <w:rFonts w:eastAsia="Times New Roman"/>
                <w:color w:val="000000"/>
                <w:sz w:val="22"/>
                <w:lang w:eastAsia="ro-RO"/>
              </w:rPr>
            </w:pPr>
            <w:r w:rsidRPr="008E7B91">
              <w:rPr>
                <w:rFonts w:eastAsia="Times New Roman"/>
                <w:color w:val="000000"/>
                <w:sz w:val="22"/>
                <w:lang w:eastAsia="ro-RO"/>
              </w:rPr>
              <w:t>Sp 13</w:t>
            </w:r>
          </w:p>
        </w:tc>
      </w:tr>
      <w:tr w:rsidR="00DF2A94" w:rsidRPr="008E7B91" w14:paraId="4F588CF0" w14:textId="77777777">
        <w:trPr>
          <w:trHeight w:val="315"/>
        </w:trPr>
        <w:tc>
          <w:tcPr>
            <w:tcW w:w="340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A8396C2" w14:textId="77777777" w:rsidR="00DF2A94" w:rsidRPr="008E7B91" w:rsidRDefault="00B55F12" w:rsidP="00C47118">
            <w:pPr>
              <w:spacing w:line="240" w:lineRule="auto"/>
              <w:jc w:val="left"/>
              <w:rPr>
                <w:sz w:val="22"/>
              </w:rPr>
            </w:pPr>
            <w:r w:rsidRPr="008E7B91">
              <w:rPr>
                <w:sz w:val="22"/>
              </w:rPr>
              <w:t>Total MS 12</w:t>
            </w:r>
          </w:p>
        </w:tc>
        <w:tc>
          <w:tcPr>
            <w:tcW w:w="2268" w:type="dxa"/>
            <w:tcBorders>
              <w:top w:val="single" w:sz="4" w:space="0" w:color="auto"/>
              <w:left w:val="nil"/>
              <w:bottom w:val="single" w:sz="4" w:space="0" w:color="auto"/>
              <w:right w:val="single" w:sz="4" w:space="0" w:color="auto"/>
            </w:tcBorders>
            <w:shd w:val="clear" w:color="auto" w:fill="auto"/>
            <w:vAlign w:val="center"/>
          </w:tcPr>
          <w:p w14:paraId="153B6440" w14:textId="77777777" w:rsidR="00DF2A94" w:rsidRPr="008E7B91" w:rsidRDefault="00B55F12" w:rsidP="00C47118">
            <w:pPr>
              <w:spacing w:line="240" w:lineRule="auto"/>
              <w:jc w:val="left"/>
              <w:rPr>
                <w:sz w:val="22"/>
              </w:rPr>
            </w:pPr>
            <w:r w:rsidRPr="008E7B91">
              <w:rPr>
                <w:sz w:val="22"/>
              </w:rPr>
              <w:t>500</w:t>
            </w:r>
          </w:p>
        </w:tc>
        <w:tc>
          <w:tcPr>
            <w:tcW w:w="3827" w:type="dxa"/>
            <w:gridSpan w:val="3"/>
            <w:tcBorders>
              <w:top w:val="single" w:sz="4" w:space="0" w:color="auto"/>
              <w:left w:val="nil"/>
              <w:bottom w:val="single" w:sz="4" w:space="0" w:color="auto"/>
              <w:right w:val="single" w:sz="4" w:space="0" w:color="auto"/>
            </w:tcBorders>
            <w:shd w:val="clear" w:color="auto" w:fill="auto"/>
            <w:vAlign w:val="center"/>
          </w:tcPr>
          <w:p w14:paraId="2281A193"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4" w:space="0" w:color="auto"/>
              <w:left w:val="nil"/>
              <w:bottom w:val="single" w:sz="4" w:space="0" w:color="auto"/>
              <w:right w:val="single" w:sz="4" w:space="0" w:color="auto"/>
            </w:tcBorders>
            <w:shd w:val="clear" w:color="auto" w:fill="auto"/>
            <w:vAlign w:val="center"/>
          </w:tcPr>
          <w:p w14:paraId="62205253" w14:textId="77777777" w:rsidR="00DF2A94" w:rsidRPr="008E7B91" w:rsidRDefault="00B55F12" w:rsidP="00C47118">
            <w:pPr>
              <w:spacing w:line="240" w:lineRule="auto"/>
              <w:jc w:val="left"/>
              <w:rPr>
                <w:sz w:val="22"/>
              </w:rPr>
            </w:pPr>
            <w:r w:rsidRPr="008E7B91">
              <w:rPr>
                <w:sz w:val="22"/>
              </w:rPr>
              <w:t>447.500</w:t>
            </w:r>
          </w:p>
        </w:tc>
        <w:tc>
          <w:tcPr>
            <w:tcW w:w="2268" w:type="dxa"/>
            <w:gridSpan w:val="2"/>
            <w:tcBorders>
              <w:top w:val="single" w:sz="4" w:space="0" w:color="auto"/>
              <w:left w:val="nil"/>
              <w:bottom w:val="single" w:sz="4" w:space="0" w:color="auto"/>
              <w:right w:val="single" w:sz="4" w:space="0" w:color="auto"/>
            </w:tcBorders>
            <w:shd w:val="clear" w:color="auto" w:fill="auto"/>
            <w:vAlign w:val="center"/>
          </w:tcPr>
          <w:p w14:paraId="0D0336C3" w14:textId="77777777" w:rsidR="00DF2A94" w:rsidRPr="008E7B91" w:rsidRDefault="00B55F12" w:rsidP="00C47118">
            <w:pPr>
              <w:spacing w:line="240" w:lineRule="auto"/>
              <w:jc w:val="left"/>
              <w:rPr>
                <w:sz w:val="22"/>
              </w:rPr>
            </w:pPr>
            <w:r w:rsidRPr="008E7B91">
              <w:rPr>
                <w:sz w:val="22"/>
              </w:rPr>
              <w:t>n/a</w:t>
            </w:r>
          </w:p>
        </w:tc>
      </w:tr>
      <w:tr w:rsidR="00DF2A94" w:rsidRPr="008E7B91" w14:paraId="17C59FA4" w14:textId="77777777">
        <w:trPr>
          <w:trHeight w:val="300"/>
        </w:trPr>
        <w:tc>
          <w:tcPr>
            <w:tcW w:w="3402"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323B293" w14:textId="77777777" w:rsidR="00DF2A94" w:rsidRPr="008E7B91" w:rsidRDefault="00B55F12" w:rsidP="00C47118">
            <w:pPr>
              <w:spacing w:line="240" w:lineRule="auto"/>
              <w:jc w:val="left"/>
              <w:rPr>
                <w:sz w:val="22"/>
              </w:rPr>
            </w:pPr>
            <w:r w:rsidRPr="008E7B91">
              <w:rPr>
                <w:sz w:val="22"/>
              </w:rPr>
              <w:t>Total OG 6</w:t>
            </w:r>
          </w:p>
        </w:tc>
        <w:tc>
          <w:tcPr>
            <w:tcW w:w="2268"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5B866DA5" w14:textId="77777777" w:rsidR="00DF2A94" w:rsidRPr="008E7B91" w:rsidRDefault="00DF2A94" w:rsidP="00C47118">
            <w:pPr>
              <w:spacing w:line="240" w:lineRule="auto"/>
              <w:jc w:val="left"/>
              <w:rPr>
                <w:sz w:val="22"/>
              </w:rPr>
            </w:pPr>
          </w:p>
        </w:tc>
        <w:tc>
          <w:tcPr>
            <w:tcW w:w="3827" w:type="dxa"/>
            <w:gridSpan w:val="3"/>
            <w:tcBorders>
              <w:top w:val="single" w:sz="4" w:space="0" w:color="auto"/>
              <w:left w:val="nil"/>
              <w:bottom w:val="single" w:sz="4" w:space="0" w:color="auto"/>
              <w:right w:val="single" w:sz="4" w:space="0" w:color="auto"/>
            </w:tcBorders>
            <w:shd w:val="clear" w:color="auto" w:fill="F2F2F2" w:themeFill="background1" w:themeFillShade="F2"/>
            <w:vAlign w:val="center"/>
          </w:tcPr>
          <w:p w14:paraId="4F292E47"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79E143BD" w14:textId="77777777" w:rsidR="00DF2A94" w:rsidRPr="008E7B91" w:rsidRDefault="00B55F12" w:rsidP="00C47118">
            <w:pPr>
              <w:spacing w:line="240" w:lineRule="auto"/>
              <w:jc w:val="left"/>
              <w:rPr>
                <w:sz w:val="22"/>
              </w:rPr>
            </w:pPr>
            <w:r w:rsidRPr="008E7B91">
              <w:rPr>
                <w:sz w:val="22"/>
              </w:rPr>
              <w:t>447.500</w:t>
            </w:r>
          </w:p>
        </w:tc>
        <w:tc>
          <w:tcPr>
            <w:tcW w:w="2268"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14:paraId="51F0A3B8" w14:textId="77777777" w:rsidR="00DF2A94" w:rsidRPr="008E7B91" w:rsidRDefault="00B55F12" w:rsidP="00C47118">
            <w:pPr>
              <w:spacing w:line="240" w:lineRule="auto"/>
              <w:jc w:val="left"/>
              <w:rPr>
                <w:sz w:val="22"/>
              </w:rPr>
            </w:pPr>
            <w:r w:rsidRPr="008E7B91">
              <w:rPr>
                <w:sz w:val="22"/>
              </w:rPr>
              <w:t>n/a</w:t>
            </w:r>
          </w:p>
        </w:tc>
      </w:tr>
      <w:tr w:rsidR="00DF2A94" w:rsidRPr="008E7B91" w14:paraId="437D7158" w14:textId="77777777">
        <w:trPr>
          <w:trHeight w:val="427"/>
        </w:trPr>
        <w:tc>
          <w:tcPr>
            <w:tcW w:w="3402" w:type="dxa"/>
            <w:gridSpan w:val="2"/>
            <w:tcBorders>
              <w:top w:val="single" w:sz="8" w:space="0" w:color="auto"/>
              <w:left w:val="single" w:sz="8" w:space="0" w:color="auto"/>
              <w:bottom w:val="single" w:sz="8" w:space="0" w:color="auto"/>
              <w:right w:val="single" w:sz="4" w:space="0" w:color="auto"/>
            </w:tcBorders>
            <w:shd w:val="clear" w:color="auto" w:fill="D9D9D9" w:themeFill="background1" w:themeFillShade="D9"/>
            <w:vAlign w:val="center"/>
          </w:tcPr>
          <w:p w14:paraId="138A093C" w14:textId="77777777" w:rsidR="00DF2A94" w:rsidRPr="008E7B91" w:rsidRDefault="00B55F12" w:rsidP="00C47118">
            <w:pPr>
              <w:spacing w:line="240" w:lineRule="auto"/>
              <w:jc w:val="left"/>
              <w:rPr>
                <w:sz w:val="22"/>
              </w:rPr>
            </w:pPr>
            <w:r w:rsidRPr="008E7B91">
              <w:rPr>
                <w:sz w:val="22"/>
              </w:rPr>
              <w:t>TOTAL</w:t>
            </w:r>
          </w:p>
        </w:tc>
        <w:tc>
          <w:tcPr>
            <w:tcW w:w="2268" w:type="dxa"/>
            <w:tcBorders>
              <w:top w:val="single" w:sz="8" w:space="0" w:color="auto"/>
              <w:left w:val="nil"/>
              <w:bottom w:val="single" w:sz="8" w:space="0" w:color="auto"/>
              <w:right w:val="single" w:sz="4" w:space="0" w:color="auto"/>
            </w:tcBorders>
            <w:shd w:val="clear" w:color="auto" w:fill="D9D9D9" w:themeFill="background1" w:themeFillShade="D9"/>
            <w:vAlign w:val="center"/>
          </w:tcPr>
          <w:p w14:paraId="3190EE2E" w14:textId="77777777" w:rsidR="00DF2A94" w:rsidRPr="008E7B91" w:rsidRDefault="00B55F12" w:rsidP="00C47118">
            <w:pPr>
              <w:spacing w:line="240" w:lineRule="auto"/>
              <w:jc w:val="left"/>
              <w:rPr>
                <w:sz w:val="22"/>
              </w:rPr>
            </w:pPr>
            <w:r w:rsidRPr="008E7B91">
              <w:rPr>
                <w:sz w:val="22"/>
              </w:rPr>
              <w:t> </w:t>
            </w:r>
          </w:p>
        </w:tc>
        <w:tc>
          <w:tcPr>
            <w:tcW w:w="1701" w:type="dxa"/>
            <w:tcBorders>
              <w:top w:val="single" w:sz="8" w:space="0" w:color="auto"/>
              <w:left w:val="nil"/>
              <w:bottom w:val="single" w:sz="8" w:space="0" w:color="auto"/>
              <w:right w:val="single" w:sz="4" w:space="0" w:color="auto"/>
            </w:tcBorders>
            <w:shd w:val="clear" w:color="auto" w:fill="D9D9D9" w:themeFill="background1" w:themeFillShade="D9"/>
            <w:vAlign w:val="center"/>
          </w:tcPr>
          <w:p w14:paraId="200E3B12" w14:textId="77777777" w:rsidR="00DF2A94" w:rsidRPr="008E7B91" w:rsidRDefault="00B55F12" w:rsidP="00C47118">
            <w:pPr>
              <w:spacing w:line="240" w:lineRule="auto"/>
              <w:jc w:val="left"/>
              <w:rPr>
                <w:sz w:val="22"/>
              </w:rPr>
            </w:pPr>
            <w:r w:rsidRPr="008E7B91">
              <w:rPr>
                <w:sz w:val="22"/>
              </w:rPr>
              <w:t>n/a</w:t>
            </w:r>
          </w:p>
        </w:tc>
        <w:tc>
          <w:tcPr>
            <w:tcW w:w="992" w:type="dxa"/>
            <w:tcBorders>
              <w:top w:val="single" w:sz="8" w:space="0" w:color="auto"/>
              <w:left w:val="nil"/>
              <w:bottom w:val="single" w:sz="8" w:space="0" w:color="auto"/>
              <w:right w:val="single" w:sz="4" w:space="0" w:color="auto"/>
            </w:tcBorders>
            <w:shd w:val="clear" w:color="auto" w:fill="D9D9D9" w:themeFill="background1" w:themeFillShade="D9"/>
            <w:vAlign w:val="center"/>
          </w:tcPr>
          <w:p w14:paraId="5CFCEBA4"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8" w:space="0" w:color="auto"/>
              <w:left w:val="nil"/>
              <w:bottom w:val="single" w:sz="8" w:space="0" w:color="auto"/>
              <w:right w:val="single" w:sz="4" w:space="0" w:color="auto"/>
            </w:tcBorders>
            <w:shd w:val="clear" w:color="auto" w:fill="D9D9D9" w:themeFill="background1" w:themeFillShade="D9"/>
            <w:vAlign w:val="center"/>
          </w:tcPr>
          <w:p w14:paraId="6DE8E511"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8" w:space="0" w:color="auto"/>
              <w:left w:val="nil"/>
              <w:bottom w:val="single" w:sz="8" w:space="0" w:color="auto"/>
              <w:right w:val="single" w:sz="4" w:space="0" w:color="auto"/>
            </w:tcBorders>
            <w:shd w:val="clear" w:color="auto" w:fill="D9D9D9" w:themeFill="background1" w:themeFillShade="D9"/>
            <w:vAlign w:val="center"/>
          </w:tcPr>
          <w:p w14:paraId="1AA8ABFF" w14:textId="77777777" w:rsidR="00DF2A94" w:rsidRPr="008E7B91" w:rsidRDefault="00B55F12" w:rsidP="00C47118">
            <w:pPr>
              <w:spacing w:line="240" w:lineRule="auto"/>
              <w:jc w:val="left"/>
              <w:rPr>
                <w:sz w:val="22"/>
              </w:rPr>
            </w:pPr>
            <w:r w:rsidRPr="008E7B91">
              <w:rPr>
                <w:sz w:val="22"/>
              </w:rPr>
              <w:t>12.310.350</w:t>
            </w:r>
          </w:p>
        </w:tc>
        <w:tc>
          <w:tcPr>
            <w:tcW w:w="1134" w:type="dxa"/>
            <w:tcBorders>
              <w:top w:val="single" w:sz="8" w:space="0" w:color="auto"/>
              <w:left w:val="nil"/>
              <w:bottom w:val="single" w:sz="8" w:space="0" w:color="auto"/>
              <w:right w:val="single" w:sz="4" w:space="0" w:color="auto"/>
            </w:tcBorders>
            <w:shd w:val="clear" w:color="auto" w:fill="D9D9D9" w:themeFill="background1" w:themeFillShade="D9"/>
            <w:vAlign w:val="center"/>
          </w:tcPr>
          <w:p w14:paraId="53DB21FD" w14:textId="77777777" w:rsidR="00DF2A94" w:rsidRPr="008E7B91" w:rsidRDefault="00B55F12" w:rsidP="00C47118">
            <w:pPr>
              <w:spacing w:line="240" w:lineRule="auto"/>
              <w:jc w:val="left"/>
              <w:rPr>
                <w:sz w:val="22"/>
              </w:rPr>
            </w:pPr>
            <w:r w:rsidRPr="008E7B91">
              <w:rPr>
                <w:sz w:val="22"/>
              </w:rPr>
              <w:t>n/a</w:t>
            </w:r>
          </w:p>
        </w:tc>
        <w:tc>
          <w:tcPr>
            <w:tcW w:w="1134" w:type="dxa"/>
            <w:tcBorders>
              <w:top w:val="single" w:sz="8" w:space="0" w:color="auto"/>
              <w:left w:val="nil"/>
              <w:bottom w:val="single" w:sz="8" w:space="0" w:color="auto"/>
              <w:right w:val="single" w:sz="8" w:space="0" w:color="auto"/>
            </w:tcBorders>
            <w:shd w:val="clear" w:color="auto" w:fill="D9D9D9" w:themeFill="background1" w:themeFillShade="D9"/>
            <w:vAlign w:val="center"/>
          </w:tcPr>
          <w:p w14:paraId="18B3C446" w14:textId="77777777" w:rsidR="00DF2A94" w:rsidRPr="008E7B91" w:rsidRDefault="00B55F12" w:rsidP="00C47118">
            <w:pPr>
              <w:keepNext/>
              <w:keepLines/>
              <w:spacing w:line="240" w:lineRule="auto"/>
              <w:jc w:val="left"/>
              <w:rPr>
                <w:rFonts w:eastAsia="Times New Roman"/>
                <w:sz w:val="22"/>
                <w:lang w:eastAsia="ro-RO"/>
              </w:rPr>
            </w:pPr>
            <w:r w:rsidRPr="008E7B91">
              <w:rPr>
                <w:rFonts w:eastAsia="Times New Roman"/>
                <w:sz w:val="22"/>
                <w:lang w:eastAsia="ro-RO"/>
              </w:rPr>
              <w:t>n/a</w:t>
            </w:r>
          </w:p>
        </w:tc>
      </w:tr>
    </w:tbl>
    <w:p w14:paraId="3E72147C" w14:textId="77777777" w:rsidR="00DF2A94" w:rsidRPr="008E7B91" w:rsidRDefault="00DF2A94" w:rsidP="00C47118">
      <w:pPr>
        <w:spacing w:line="240" w:lineRule="auto"/>
        <w:rPr>
          <w:lang w:eastAsia="ro-RO"/>
        </w:rPr>
      </w:pPr>
    </w:p>
    <w:p w14:paraId="3988B8E2" w14:textId="77777777" w:rsidR="00DF2A94" w:rsidRPr="008E7B91" w:rsidRDefault="00DF2A94" w:rsidP="00C47118">
      <w:pPr>
        <w:spacing w:line="240" w:lineRule="auto"/>
        <w:rPr>
          <w:rStyle w:val="Heading2Char"/>
          <w:rFonts w:eastAsia="Calibri"/>
          <w:szCs w:val="24"/>
        </w:rPr>
      </w:pPr>
    </w:p>
    <w:p w14:paraId="4D2975CA" w14:textId="77777777" w:rsidR="00DF2A94" w:rsidRPr="008E7B91" w:rsidRDefault="00DF2A94" w:rsidP="00C47118">
      <w:pPr>
        <w:spacing w:line="240" w:lineRule="auto"/>
        <w:rPr>
          <w:rStyle w:val="Heading2Char"/>
          <w:rFonts w:eastAsia="Calibri"/>
          <w:szCs w:val="24"/>
        </w:rPr>
        <w:sectPr w:rsidR="00DF2A94" w:rsidRPr="008E7B91">
          <w:type w:val="continuous"/>
          <w:pgSz w:w="15840" w:h="12240" w:orient="landscape"/>
          <w:pgMar w:top="1440" w:right="1440" w:bottom="1467" w:left="1440" w:header="720" w:footer="720" w:gutter="0"/>
          <w:cols w:space="720"/>
          <w:docGrid w:linePitch="360"/>
        </w:sectPr>
      </w:pPr>
    </w:p>
    <w:p w14:paraId="4A98AF5B" w14:textId="77777777" w:rsidR="00DF2A94" w:rsidRPr="008E7B91" w:rsidRDefault="00DF2A94" w:rsidP="00C47118">
      <w:pPr>
        <w:spacing w:line="240" w:lineRule="auto"/>
        <w:rPr>
          <w:szCs w:val="24"/>
        </w:rPr>
      </w:pPr>
    </w:p>
    <w:p w14:paraId="5E8C2241" w14:textId="77777777" w:rsidR="00DF2A94" w:rsidRPr="008E7B91" w:rsidRDefault="00B55F12" w:rsidP="00C47118">
      <w:pPr>
        <w:pStyle w:val="Heading1"/>
        <w:spacing w:before="0" w:line="240" w:lineRule="auto"/>
        <w:rPr>
          <w:b w:val="0"/>
          <w:sz w:val="24"/>
          <w:szCs w:val="24"/>
          <w:lang w:eastAsia="ro-RO"/>
        </w:rPr>
      </w:pPr>
      <w:bookmarkStart w:id="337" w:name="_Toc535263583"/>
      <w:bookmarkStart w:id="338" w:name="_Toc105398494"/>
      <w:r w:rsidRPr="008E7B91">
        <w:rPr>
          <w:rStyle w:val="Heading1Char"/>
          <w:b/>
          <w:sz w:val="24"/>
          <w:szCs w:val="24"/>
        </w:rPr>
        <w:t>9. PLANUL DE MONITORIZARE A ACTIVITĂŢILOR</w:t>
      </w:r>
      <w:bookmarkEnd w:id="337"/>
      <w:bookmarkEnd w:id="338"/>
    </w:p>
    <w:p w14:paraId="410AFC8B" w14:textId="77777777" w:rsidR="00DF2A94" w:rsidRPr="008E7B91" w:rsidRDefault="00DF2A94" w:rsidP="00ED3B3D">
      <w:pPr>
        <w:pStyle w:val="NORMAL0"/>
        <w:spacing w:line="240" w:lineRule="auto"/>
        <w:rPr>
          <w:rStyle w:val="Heading2Char"/>
          <w:rFonts w:eastAsia="Calibri"/>
          <w:b w:val="0"/>
          <w:bCs w:val="0"/>
          <w:szCs w:val="24"/>
        </w:rPr>
      </w:pPr>
      <w:bookmarkStart w:id="339" w:name="_Toc535263584"/>
    </w:p>
    <w:p w14:paraId="5D872DAC" w14:textId="77777777" w:rsidR="00DF2A94" w:rsidRPr="008E7B91" w:rsidRDefault="00B55F12" w:rsidP="00C47118">
      <w:pPr>
        <w:pStyle w:val="Heading2"/>
        <w:spacing w:before="0" w:line="240" w:lineRule="auto"/>
        <w:rPr>
          <w:rStyle w:val="Heading2Char"/>
          <w:b/>
          <w:szCs w:val="24"/>
        </w:rPr>
      </w:pPr>
      <w:bookmarkStart w:id="340" w:name="_Toc105398495"/>
      <w:r w:rsidRPr="008E7B91">
        <w:rPr>
          <w:rStyle w:val="Heading2Char"/>
          <w:b/>
          <w:szCs w:val="24"/>
        </w:rPr>
        <w:t>9.1. Raportări periodice</w:t>
      </w:r>
      <w:bookmarkEnd w:id="339"/>
      <w:bookmarkEnd w:id="340"/>
    </w:p>
    <w:p w14:paraId="25EFFCC6" w14:textId="77777777" w:rsidR="00DF2A94" w:rsidRPr="008E7B91" w:rsidRDefault="00DF2A94" w:rsidP="00C47118">
      <w:pPr>
        <w:spacing w:line="240" w:lineRule="auto"/>
        <w:rPr>
          <w:szCs w:val="24"/>
        </w:rPr>
      </w:pPr>
    </w:p>
    <w:p w14:paraId="02C0F0E1" w14:textId="79809FB8" w:rsidR="00DF2A94" w:rsidRPr="00BA04C2" w:rsidRDefault="00B55F12" w:rsidP="00C47118">
      <w:pPr>
        <w:pStyle w:val="Caption"/>
        <w:spacing w:after="0"/>
        <w:rPr>
          <w:szCs w:val="24"/>
        </w:rPr>
      </w:pPr>
      <w:r w:rsidRPr="00BA04C2">
        <w:t xml:space="preserve">Tabel </w:t>
      </w:r>
      <w:r w:rsidRPr="00E20F76">
        <w:fldChar w:fldCharType="begin"/>
      </w:r>
      <w:r w:rsidRPr="00BA04C2">
        <w:instrText xml:space="preserve"> SEQ Tabel \* ARABIC </w:instrText>
      </w:r>
      <w:r w:rsidRPr="00E20F76">
        <w:fldChar w:fldCharType="separate"/>
      </w:r>
      <w:r w:rsidR="00BA04C2" w:rsidRPr="00BA04C2">
        <w:rPr>
          <w:noProof/>
        </w:rPr>
        <w:t>40</w:t>
      </w:r>
      <w:r w:rsidRPr="00E20F76">
        <w:fldChar w:fldCharType="end"/>
      </w:r>
      <w:r w:rsidRPr="00BA04C2">
        <w:t xml:space="preserve">. </w:t>
      </w:r>
      <w:r w:rsidRPr="00BA04C2">
        <w:rPr>
          <w:szCs w:val="24"/>
        </w:rPr>
        <w:t>Raportări periodice</w:t>
      </w:r>
    </w:p>
    <w:tbl>
      <w:tblPr>
        <w:tblW w:w="0" w:type="auto"/>
        <w:tblLayout w:type="fixed"/>
        <w:tblLook w:val="04A0" w:firstRow="1" w:lastRow="0" w:firstColumn="1" w:lastColumn="0" w:noHBand="0" w:noVBand="1"/>
      </w:tblPr>
      <w:tblGrid>
        <w:gridCol w:w="699"/>
        <w:gridCol w:w="1985"/>
        <w:gridCol w:w="708"/>
        <w:gridCol w:w="1276"/>
        <w:gridCol w:w="4609"/>
      </w:tblGrid>
      <w:tr w:rsidR="00DF2A94" w:rsidRPr="008E7B91" w14:paraId="6A685ECB" w14:textId="77777777">
        <w:trPr>
          <w:trHeight w:val="358"/>
          <w:tblHeader/>
        </w:trPr>
        <w:tc>
          <w:tcPr>
            <w:tcW w:w="699" w:type="dxa"/>
            <w:vMerge w:val="restart"/>
            <w:tcBorders>
              <w:top w:val="single" w:sz="4" w:space="0" w:color="auto"/>
              <w:left w:val="single" w:sz="4" w:space="0" w:color="auto"/>
              <w:bottom w:val="single" w:sz="4" w:space="0" w:color="auto"/>
              <w:right w:val="single" w:sz="4" w:space="0" w:color="auto"/>
            </w:tcBorders>
            <w:shd w:val="clear" w:color="auto" w:fill="EEECE1" w:themeFill="background2"/>
            <w:noWrap/>
            <w:vAlign w:val="center"/>
          </w:tcPr>
          <w:p w14:paraId="3EE59D03" w14:textId="77777777" w:rsidR="00DF2A94" w:rsidRPr="008E7B91" w:rsidRDefault="00B55F12" w:rsidP="00C47118">
            <w:pPr>
              <w:spacing w:line="240" w:lineRule="auto"/>
              <w:jc w:val="center"/>
              <w:rPr>
                <w:rFonts w:eastAsia="Times New Roman"/>
                <w:b/>
                <w:bCs/>
                <w:lang w:eastAsia="ro-RO"/>
              </w:rPr>
            </w:pPr>
            <w:r w:rsidRPr="008E7B91">
              <w:rPr>
                <w:rFonts w:eastAsia="Times New Roman"/>
                <w:b/>
                <w:bCs/>
                <w:lang w:eastAsia="ro-RO"/>
              </w:rPr>
              <w:t>Nr.</w:t>
            </w:r>
          </w:p>
          <w:p w14:paraId="09C55B8E" w14:textId="77777777" w:rsidR="00DF2A94" w:rsidRPr="008E7B91" w:rsidRDefault="00B55F12" w:rsidP="00C47118">
            <w:pPr>
              <w:spacing w:line="240" w:lineRule="auto"/>
              <w:jc w:val="center"/>
              <w:rPr>
                <w:rFonts w:eastAsia="Times New Roman"/>
                <w:b/>
                <w:bCs/>
                <w:lang w:eastAsia="ro-RO"/>
              </w:rPr>
            </w:pPr>
            <w:r w:rsidRPr="008E7B91">
              <w:rPr>
                <w:rFonts w:eastAsia="Times New Roman"/>
                <w:b/>
                <w:bCs/>
                <w:lang w:eastAsia="ro-RO"/>
              </w:rPr>
              <w:t>Crt.</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EEECE1" w:themeFill="background2"/>
            <w:noWrap/>
            <w:vAlign w:val="center"/>
          </w:tcPr>
          <w:p w14:paraId="73560A6F" w14:textId="77777777" w:rsidR="00DF2A94" w:rsidRPr="008E7B91" w:rsidRDefault="00B55F12" w:rsidP="00C47118">
            <w:pPr>
              <w:spacing w:line="240" w:lineRule="auto"/>
              <w:jc w:val="center"/>
              <w:rPr>
                <w:rFonts w:eastAsia="Times New Roman"/>
                <w:b/>
                <w:bCs/>
                <w:lang w:eastAsia="ro-RO"/>
              </w:rPr>
            </w:pPr>
            <w:r w:rsidRPr="008E7B91">
              <w:rPr>
                <w:rFonts w:eastAsia="Times New Roman"/>
                <w:b/>
                <w:bCs/>
                <w:lang w:eastAsia="ro-RO"/>
              </w:rPr>
              <w:t>Denumire</w:t>
            </w:r>
          </w:p>
        </w:tc>
        <w:tc>
          <w:tcPr>
            <w:tcW w:w="1984" w:type="dxa"/>
            <w:gridSpan w:val="2"/>
            <w:tcBorders>
              <w:top w:val="single" w:sz="4" w:space="0" w:color="auto"/>
              <w:left w:val="single" w:sz="4" w:space="0" w:color="auto"/>
              <w:bottom w:val="single" w:sz="4" w:space="0" w:color="auto"/>
              <w:right w:val="single" w:sz="4" w:space="0" w:color="auto"/>
            </w:tcBorders>
            <w:shd w:val="clear" w:color="auto" w:fill="EEECE1" w:themeFill="background2"/>
            <w:noWrap/>
            <w:vAlign w:val="center"/>
          </w:tcPr>
          <w:p w14:paraId="46DB38D6" w14:textId="77777777" w:rsidR="00DF2A94" w:rsidRPr="008E7B91" w:rsidRDefault="00B55F12" w:rsidP="00C47118">
            <w:pPr>
              <w:spacing w:line="240" w:lineRule="auto"/>
              <w:jc w:val="center"/>
              <w:rPr>
                <w:rFonts w:eastAsia="Times New Roman"/>
                <w:b/>
                <w:bCs/>
                <w:lang w:eastAsia="ro-RO"/>
              </w:rPr>
            </w:pPr>
            <w:r w:rsidRPr="008E7B91">
              <w:rPr>
                <w:rFonts w:eastAsia="Times New Roman"/>
                <w:b/>
                <w:bCs/>
                <w:lang w:eastAsia="ro-RO"/>
              </w:rPr>
              <w:t>Moment raportare</w:t>
            </w:r>
          </w:p>
        </w:tc>
        <w:tc>
          <w:tcPr>
            <w:tcW w:w="4609" w:type="dxa"/>
            <w:vMerge w:val="restart"/>
            <w:tcBorders>
              <w:top w:val="single" w:sz="4" w:space="0" w:color="auto"/>
              <w:left w:val="single" w:sz="4" w:space="0" w:color="auto"/>
              <w:bottom w:val="single" w:sz="4" w:space="0" w:color="auto"/>
              <w:right w:val="single" w:sz="4" w:space="0" w:color="auto"/>
            </w:tcBorders>
            <w:shd w:val="clear" w:color="auto" w:fill="EEECE1" w:themeFill="background2"/>
            <w:noWrap/>
            <w:vAlign w:val="center"/>
          </w:tcPr>
          <w:p w14:paraId="632054F6" w14:textId="77777777" w:rsidR="00DF2A94" w:rsidRPr="008E7B91" w:rsidRDefault="00B55F12" w:rsidP="00C47118">
            <w:pPr>
              <w:spacing w:line="240" w:lineRule="auto"/>
              <w:jc w:val="center"/>
              <w:rPr>
                <w:rFonts w:eastAsia="Times New Roman"/>
                <w:b/>
                <w:bCs/>
                <w:lang w:eastAsia="ro-RO"/>
              </w:rPr>
            </w:pPr>
            <w:r w:rsidRPr="008E7B91">
              <w:rPr>
                <w:rFonts w:eastAsia="Times New Roman"/>
                <w:b/>
                <w:bCs/>
                <w:lang w:eastAsia="ro-RO"/>
              </w:rPr>
              <w:t>Activități incluse în raportare</w:t>
            </w:r>
          </w:p>
        </w:tc>
      </w:tr>
      <w:tr w:rsidR="00DF2A94" w:rsidRPr="008E7B91" w14:paraId="1E2569CA" w14:textId="77777777">
        <w:trPr>
          <w:trHeight w:val="315"/>
          <w:tblHeader/>
        </w:trPr>
        <w:tc>
          <w:tcPr>
            <w:tcW w:w="69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4109947F" w14:textId="77777777" w:rsidR="00DF2A94" w:rsidRPr="008E7B91" w:rsidRDefault="00DF2A94" w:rsidP="00C47118">
            <w:pPr>
              <w:spacing w:line="240" w:lineRule="auto"/>
              <w:jc w:val="center"/>
              <w:rPr>
                <w:rFonts w:eastAsia="Times New Roman"/>
                <w:b/>
                <w:bCs/>
                <w:lang w:eastAsia="ro-RO"/>
              </w:rPr>
            </w:pPr>
          </w:p>
        </w:tc>
        <w:tc>
          <w:tcPr>
            <w:tcW w:w="1985" w:type="dxa"/>
            <w:vMerge/>
            <w:tcBorders>
              <w:top w:val="single" w:sz="4" w:space="0" w:color="auto"/>
              <w:left w:val="single" w:sz="4" w:space="0" w:color="auto"/>
              <w:bottom w:val="single" w:sz="4" w:space="0" w:color="auto"/>
              <w:right w:val="single" w:sz="4" w:space="0" w:color="auto"/>
            </w:tcBorders>
            <w:shd w:val="clear" w:color="auto" w:fill="auto"/>
            <w:vAlign w:val="center"/>
          </w:tcPr>
          <w:p w14:paraId="2792A48E" w14:textId="77777777" w:rsidR="00DF2A94" w:rsidRPr="008E7B91" w:rsidRDefault="00DF2A94" w:rsidP="00C47118">
            <w:pPr>
              <w:spacing w:line="240" w:lineRule="auto"/>
              <w:jc w:val="left"/>
              <w:rPr>
                <w:rFonts w:eastAsia="Times New Roman"/>
                <w:b/>
                <w:bCs/>
                <w:lang w:eastAsia="ro-RO"/>
              </w:rPr>
            </w:pPr>
          </w:p>
        </w:tc>
        <w:tc>
          <w:tcPr>
            <w:tcW w:w="708"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tcPr>
          <w:p w14:paraId="3FBF9BF3"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An</w:t>
            </w:r>
          </w:p>
        </w:tc>
        <w:tc>
          <w:tcPr>
            <w:tcW w:w="1276" w:type="dxa"/>
            <w:tcBorders>
              <w:top w:val="single" w:sz="4" w:space="0" w:color="auto"/>
              <w:left w:val="single" w:sz="4" w:space="0" w:color="auto"/>
              <w:bottom w:val="single" w:sz="4" w:space="0" w:color="auto"/>
              <w:right w:val="single" w:sz="4" w:space="0" w:color="auto"/>
            </w:tcBorders>
            <w:shd w:val="clear" w:color="auto" w:fill="EEECE1" w:themeFill="background2"/>
            <w:noWrap/>
            <w:vAlign w:val="center"/>
          </w:tcPr>
          <w:p w14:paraId="34CE943E"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Trimestru</w:t>
            </w:r>
          </w:p>
        </w:tc>
        <w:tc>
          <w:tcPr>
            <w:tcW w:w="4609" w:type="dxa"/>
            <w:vMerge/>
            <w:tcBorders>
              <w:top w:val="single" w:sz="4" w:space="0" w:color="auto"/>
              <w:left w:val="single" w:sz="4" w:space="0" w:color="auto"/>
              <w:bottom w:val="single" w:sz="4" w:space="0" w:color="auto"/>
              <w:right w:val="single" w:sz="4" w:space="0" w:color="auto"/>
            </w:tcBorders>
            <w:shd w:val="clear" w:color="auto" w:fill="auto"/>
            <w:vAlign w:val="center"/>
          </w:tcPr>
          <w:p w14:paraId="7419D5A1" w14:textId="77777777" w:rsidR="00DF2A94" w:rsidRPr="008E7B91" w:rsidRDefault="00DF2A94" w:rsidP="00C47118">
            <w:pPr>
              <w:spacing w:line="240" w:lineRule="auto"/>
              <w:jc w:val="left"/>
              <w:rPr>
                <w:rFonts w:eastAsia="Times New Roman"/>
                <w:b/>
                <w:bCs/>
                <w:lang w:eastAsia="ro-RO"/>
              </w:rPr>
            </w:pPr>
          </w:p>
        </w:tc>
      </w:tr>
      <w:tr w:rsidR="00DF2A94" w:rsidRPr="008E7B91" w14:paraId="43D06076" w14:textId="77777777">
        <w:trPr>
          <w:trHeight w:val="300"/>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583E3B" w14:textId="77777777" w:rsidR="00DF2A94" w:rsidRPr="008E7B91" w:rsidRDefault="00DF2A94" w:rsidP="00C47118">
            <w:pPr>
              <w:pStyle w:val="ListParagraph"/>
              <w:numPr>
                <w:ilvl w:val="0"/>
                <w:numId w:val="90"/>
              </w:numPr>
              <w:spacing w:line="240" w:lineRule="auto"/>
              <w:ind w:left="0" w:firstLine="0"/>
              <w:contextualSpacing w:val="0"/>
              <w:jc w:val="center"/>
              <w:rPr>
                <w:rFonts w:cs="Times New Roman"/>
                <w:szCs w:val="24"/>
                <w:lang w:eastAsia="ro-RO"/>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581ABB" w14:textId="77777777" w:rsidR="00DF2A94" w:rsidRPr="008E7B91" w:rsidRDefault="00B55F12" w:rsidP="00C47118">
            <w:pPr>
              <w:spacing w:line="240" w:lineRule="auto"/>
              <w:jc w:val="left"/>
              <w:rPr>
                <w:szCs w:val="24"/>
                <w:lang w:eastAsia="ro-RO"/>
              </w:rPr>
            </w:pPr>
            <w:r w:rsidRPr="008E7B91">
              <w:rPr>
                <w:szCs w:val="24"/>
                <w:lang w:eastAsia="ro-RO"/>
              </w:rPr>
              <w:t>Raportare anul 1</w:t>
            </w:r>
          </w:p>
          <w:p w14:paraId="4F061B60" w14:textId="77777777" w:rsidR="00DF2A94" w:rsidRPr="008E7B91" w:rsidRDefault="00B55F12" w:rsidP="00C47118">
            <w:pPr>
              <w:spacing w:line="240" w:lineRule="auto"/>
              <w:jc w:val="left"/>
              <w:rPr>
                <w:szCs w:val="24"/>
                <w:lang w:eastAsia="ro-RO"/>
              </w:rPr>
            </w:pPr>
            <w:r w:rsidRPr="008E7B91">
              <w:rPr>
                <w:szCs w:val="24"/>
                <w:lang w:eastAsia="ro-RO"/>
              </w:rPr>
              <w:t>Activități finale</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55087F" w14:textId="77777777" w:rsidR="00DF2A94" w:rsidRPr="008E7B91" w:rsidRDefault="00B55F12" w:rsidP="00C47118">
            <w:pPr>
              <w:spacing w:line="240" w:lineRule="auto"/>
              <w:jc w:val="center"/>
              <w:rPr>
                <w:szCs w:val="24"/>
                <w:lang w:eastAsia="ro-RO"/>
              </w:rPr>
            </w:pPr>
            <w:r w:rsidRPr="008E7B91">
              <w:rPr>
                <w:szCs w:val="24"/>
                <w:lang w:eastAsia="ro-RO"/>
              </w:rPr>
              <w:t>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33B11A" w14:textId="77777777" w:rsidR="00DF2A94" w:rsidRPr="008E7B91" w:rsidRDefault="00DF2A94" w:rsidP="00C47118">
            <w:pPr>
              <w:spacing w:line="240" w:lineRule="auto"/>
              <w:jc w:val="center"/>
              <w:rPr>
                <w:szCs w:val="24"/>
                <w:lang w:eastAsia="ro-RO"/>
              </w:rPr>
            </w:pPr>
          </w:p>
        </w:tc>
        <w:tc>
          <w:tcPr>
            <w:tcW w:w="46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1DF86E" w14:textId="77777777" w:rsidR="00DF2A94" w:rsidRPr="008E7B91" w:rsidRDefault="00B55F12" w:rsidP="00C47118">
            <w:pPr>
              <w:spacing w:line="240" w:lineRule="auto"/>
              <w:jc w:val="left"/>
              <w:rPr>
                <w:szCs w:val="24"/>
                <w:lang w:eastAsia="ro-RO"/>
              </w:rPr>
            </w:pPr>
            <w:r w:rsidRPr="008E7B91">
              <w:rPr>
                <w:rFonts w:eastAsia="Times New Roman"/>
                <w:lang w:eastAsia="ro-RO"/>
              </w:rPr>
              <w:t>Activitatea 1.1.6, Activitatea 1.1.12, Activitatea 1.1.14,</w:t>
            </w:r>
            <w:r w:rsidRPr="008E7B91">
              <w:rPr>
                <w:szCs w:val="24"/>
                <w:lang w:eastAsia="ro-RO"/>
              </w:rPr>
              <w:t xml:space="preserve"> Activitatea 4.9.1</w:t>
            </w:r>
          </w:p>
        </w:tc>
      </w:tr>
      <w:tr w:rsidR="00DF2A94" w:rsidRPr="008E7B91" w14:paraId="7777B5C5" w14:textId="77777777">
        <w:trPr>
          <w:trHeight w:val="300"/>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117A2B" w14:textId="77777777" w:rsidR="00DF2A94" w:rsidRPr="008E7B91" w:rsidRDefault="00DF2A94" w:rsidP="00C47118">
            <w:pPr>
              <w:pStyle w:val="ListParagraph"/>
              <w:numPr>
                <w:ilvl w:val="0"/>
                <w:numId w:val="90"/>
              </w:numPr>
              <w:spacing w:line="240" w:lineRule="auto"/>
              <w:ind w:left="0" w:firstLine="0"/>
              <w:contextualSpacing w:val="0"/>
              <w:jc w:val="center"/>
              <w:rPr>
                <w:rFonts w:eastAsia="Times New Roman" w:cs="Times New Roman"/>
                <w:lang w:eastAsia="ro-RO"/>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887B4B" w14:textId="77777777" w:rsidR="00DF2A94" w:rsidRPr="008E7B91" w:rsidRDefault="00B55F12" w:rsidP="00C47118">
            <w:pPr>
              <w:spacing w:line="240" w:lineRule="auto"/>
              <w:jc w:val="left"/>
              <w:rPr>
                <w:rFonts w:eastAsia="Times New Roman"/>
                <w:color w:val="FF0000"/>
                <w:lang w:eastAsia="ro-RO"/>
              </w:rPr>
            </w:pPr>
            <w:r w:rsidRPr="008E7B91">
              <w:rPr>
                <w:rFonts w:eastAsia="Times New Roman"/>
                <w:lang w:eastAsia="ro-RO"/>
              </w:rPr>
              <w:t>Raportare intermediară din anul 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EEC483"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F5AE62"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3</w:t>
            </w:r>
          </w:p>
        </w:tc>
        <w:tc>
          <w:tcPr>
            <w:tcW w:w="46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2FA272" w14:textId="77777777" w:rsidR="00DF2A94" w:rsidRPr="008E7B91" w:rsidRDefault="00B55F12" w:rsidP="00C47118">
            <w:pPr>
              <w:spacing w:line="240" w:lineRule="auto"/>
              <w:jc w:val="left"/>
              <w:rPr>
                <w:rFonts w:eastAsia="Times New Roman"/>
                <w:color w:val="FF0000"/>
                <w:lang w:eastAsia="ro-RO"/>
              </w:rPr>
            </w:pPr>
            <w:r w:rsidRPr="008E7B91">
              <w:rPr>
                <w:rFonts w:eastAsia="Times New Roman"/>
                <w:lang w:eastAsia="ro-RO"/>
              </w:rPr>
              <w:t>Activitatea 1.1.7, Activitatea 1.1.8, Activitatea 4.9.1, Activitatea 4.9.2, Activitatea 4.9.4, Activitatea 4.9.6, Activitatea 6.12.1</w:t>
            </w:r>
          </w:p>
        </w:tc>
      </w:tr>
      <w:tr w:rsidR="00DF2A94" w:rsidRPr="008E7B91" w14:paraId="6D8AD9F4" w14:textId="77777777">
        <w:trPr>
          <w:trHeight w:val="300"/>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8535E9" w14:textId="77777777" w:rsidR="00DF2A94" w:rsidRPr="008E7B91" w:rsidRDefault="00DF2A94" w:rsidP="00C47118">
            <w:pPr>
              <w:pStyle w:val="ListParagraph"/>
              <w:numPr>
                <w:ilvl w:val="0"/>
                <w:numId w:val="90"/>
              </w:numPr>
              <w:spacing w:line="240" w:lineRule="auto"/>
              <w:ind w:left="0" w:firstLine="0"/>
              <w:contextualSpacing w:val="0"/>
              <w:jc w:val="center"/>
              <w:rPr>
                <w:rFonts w:eastAsia="Times New Roman" w:cs="Times New Roman"/>
                <w:lang w:eastAsia="ro-RO"/>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72027C"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Raportare intermediară din anul 1</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D63CE4"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1</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EADBC1"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4</w:t>
            </w:r>
          </w:p>
        </w:tc>
        <w:tc>
          <w:tcPr>
            <w:tcW w:w="46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FD6EA7"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Activitatea 1.1.1, Activitatea 1.1.4, Activitatea 1.1.11, Activitatea 1.1.16, Activitatea 1.1.17, Activitatea 1.1.18, Activitatea 1.1.20, Activitatea 1.1.22, Activitatea 2.2.2, Activitatea 3.4.1, Activitatea 3.4.2, Activitatea 3.5.1, Activitatea 3.5.2, Activitatea 3.5.3, Activitatea 3.6.1, Activitatea 3.6.2, Activitatea 3.7.1, Activitatea 3.7.2, Activitatea 3.8.1, Activitatea 3.8.2, Activitatea 4.9.3, Activitatea 4.9.5, Activitatea 5.10.1, Activitatea 5.10.2, Activitatea 5.10.3, Activitatea 5.10.4, Activitatea 5.10.5, Activitatea 5.10.6, Activitatea 5.11.1, Activitatea 5.11.2, Activitatea 6.12.2, Activitatea 6.12.3, Activitatea 6.12.4, Activitatea 6.12.5, Activitatea 6.12.6</w:t>
            </w:r>
          </w:p>
        </w:tc>
      </w:tr>
      <w:tr w:rsidR="00DF2A94" w:rsidRPr="008E7B91" w14:paraId="32DB24C8" w14:textId="77777777">
        <w:trPr>
          <w:trHeight w:val="408"/>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D844F4" w14:textId="77777777" w:rsidR="00DF2A94" w:rsidRPr="008E7B91" w:rsidRDefault="00DF2A94" w:rsidP="00C47118">
            <w:pPr>
              <w:pStyle w:val="ListParagraph"/>
              <w:numPr>
                <w:ilvl w:val="0"/>
                <w:numId w:val="90"/>
              </w:numPr>
              <w:spacing w:line="240" w:lineRule="auto"/>
              <w:ind w:left="0" w:firstLine="0"/>
              <w:contextualSpacing w:val="0"/>
              <w:jc w:val="center"/>
              <w:rPr>
                <w:rFonts w:eastAsia="Times New Roman" w:cs="Times New Roman"/>
                <w:lang w:eastAsia="ro-RO"/>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D9F9EA"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Raportare anul 2</w:t>
            </w:r>
          </w:p>
          <w:p w14:paraId="6E556577"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Activități finale</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D2286CE"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9A815A" w14:textId="77777777" w:rsidR="00DF2A94" w:rsidRPr="008E7B91" w:rsidRDefault="00DF2A94" w:rsidP="00C47118">
            <w:pPr>
              <w:spacing w:line="240" w:lineRule="auto"/>
              <w:jc w:val="center"/>
              <w:rPr>
                <w:rFonts w:eastAsia="Times New Roman"/>
                <w:lang w:eastAsia="ro-RO"/>
              </w:rPr>
            </w:pPr>
          </w:p>
        </w:tc>
        <w:tc>
          <w:tcPr>
            <w:tcW w:w="46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611E7C"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Activitatea 1.1.25, Activitatea 6.12.1</w:t>
            </w:r>
          </w:p>
        </w:tc>
      </w:tr>
      <w:tr w:rsidR="00DF2A94" w:rsidRPr="008E7B91" w14:paraId="44508865" w14:textId="77777777">
        <w:trPr>
          <w:trHeight w:val="300"/>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1EED2B" w14:textId="77777777" w:rsidR="00DF2A94" w:rsidRPr="008E7B91" w:rsidRDefault="00DF2A94" w:rsidP="00C47118">
            <w:pPr>
              <w:pStyle w:val="ListParagraph"/>
              <w:numPr>
                <w:ilvl w:val="0"/>
                <w:numId w:val="90"/>
              </w:numPr>
              <w:spacing w:line="240" w:lineRule="auto"/>
              <w:ind w:left="0" w:firstLine="0"/>
              <w:contextualSpacing w:val="0"/>
              <w:jc w:val="center"/>
              <w:rPr>
                <w:rFonts w:eastAsia="Times New Roman" w:cs="Times New Roman"/>
                <w:lang w:eastAsia="ro-RO"/>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7D3C4C"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Raportare intermediară din anul 2</w:t>
            </w:r>
          </w:p>
          <w:p w14:paraId="047F19DD" w14:textId="77777777" w:rsidR="00DF2A94" w:rsidRPr="008E7B91" w:rsidRDefault="00DF2A94" w:rsidP="00C47118">
            <w:pPr>
              <w:spacing w:line="240" w:lineRule="auto"/>
              <w:jc w:val="left"/>
              <w:rPr>
                <w:rFonts w:eastAsia="Times New Roman"/>
                <w:lang w:eastAsia="ro-RO"/>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0FD621"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967539"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3</w:t>
            </w:r>
          </w:p>
        </w:tc>
        <w:tc>
          <w:tcPr>
            <w:tcW w:w="46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1BDF41" w14:textId="77777777" w:rsidR="00DF2A94" w:rsidRPr="008E7B91" w:rsidRDefault="00B55F12" w:rsidP="00C47118">
            <w:pPr>
              <w:spacing w:line="240" w:lineRule="auto"/>
              <w:jc w:val="left"/>
              <w:rPr>
                <w:rFonts w:eastAsia="Times New Roman"/>
                <w:color w:val="FF0000"/>
                <w:lang w:eastAsia="ro-RO"/>
              </w:rPr>
            </w:pPr>
            <w:r w:rsidRPr="008E7B91">
              <w:rPr>
                <w:rFonts w:eastAsia="Times New Roman"/>
                <w:lang w:eastAsia="ro-RO"/>
              </w:rPr>
              <w:t>Activitatea 1.1.5, Activitatea 1.1.7, Activitatea 1.1.8,  Activitatea 4.9.2, Activitatea 4.9.4, Activitatea 4.9.6, Activitatea 6.12.1</w:t>
            </w:r>
          </w:p>
        </w:tc>
      </w:tr>
      <w:tr w:rsidR="00DF2A94" w:rsidRPr="008E7B91" w14:paraId="24EB786D" w14:textId="77777777">
        <w:trPr>
          <w:trHeight w:val="300"/>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8D64FA" w14:textId="77777777" w:rsidR="00DF2A94" w:rsidRPr="008E7B91" w:rsidRDefault="00DF2A94" w:rsidP="00C47118">
            <w:pPr>
              <w:pStyle w:val="ListParagraph"/>
              <w:numPr>
                <w:ilvl w:val="0"/>
                <w:numId w:val="90"/>
              </w:numPr>
              <w:spacing w:line="240" w:lineRule="auto"/>
              <w:ind w:left="0" w:firstLine="0"/>
              <w:contextualSpacing w:val="0"/>
              <w:jc w:val="center"/>
              <w:rPr>
                <w:rFonts w:eastAsia="Times New Roman" w:cs="Times New Roman"/>
                <w:lang w:eastAsia="ro-RO"/>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67C64E"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Raportare intermediară din anul 2</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2F5F00"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2</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5C5378"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4</w:t>
            </w:r>
          </w:p>
        </w:tc>
        <w:tc>
          <w:tcPr>
            <w:tcW w:w="46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FB25F2" w14:textId="77777777" w:rsidR="00DF2A94" w:rsidRPr="008E7B91" w:rsidRDefault="00B55F12" w:rsidP="00C47118">
            <w:pPr>
              <w:spacing w:line="240" w:lineRule="auto"/>
              <w:jc w:val="left"/>
              <w:rPr>
                <w:rFonts w:eastAsia="Times New Roman"/>
                <w:color w:val="FF0000"/>
                <w:lang w:eastAsia="ro-RO"/>
              </w:rPr>
            </w:pPr>
            <w:r w:rsidRPr="008E7B91">
              <w:rPr>
                <w:rFonts w:eastAsia="Times New Roman"/>
                <w:lang w:eastAsia="ro-RO"/>
              </w:rPr>
              <w:t xml:space="preserve">Activitatea 1.1.1, Activitatea 1.1.2, Activitatea 1.1.3, Activitatea 1.1.4, Activitatea 1.1.9, Activitatea 1.1.10, Activitatea 1.1.11, Activitatea 1.1.13, Activitatea 1.1.15, Activitatea 1.1.16, Activitatea 1.1.17, Activitatea 1.1.18,  Activitatea 1.1.19, Activitatea 1.1.20, Activitatea 1.1.21, Activitatea 1.1.22, Activitatea 1.1.23, Activitatea 1.1.24, Activitatea 2.2.2, Activitatea 2.3.1, Activitatea 3.4.1, Activitatea 3.4.2, Activitatea 3.5.1, Activitatea 3.5.2, </w:t>
            </w:r>
            <w:r w:rsidRPr="008E7B91">
              <w:rPr>
                <w:rFonts w:eastAsia="Times New Roman"/>
                <w:lang w:eastAsia="ro-RO"/>
              </w:rPr>
              <w:lastRenderedPageBreak/>
              <w:t>Activitatea 3.5.3, Activitatea 3.6.1, Activitatea 3.6.2, Activitatea 3.7.1, Activitatea 3.7.2, Activitatea 3.8.1, Activitatea 3.8.2, Activitatea 4.9.3, Activitatea 4.9.5, Activitatea 5.10.1, Activitatea 5.10.2, Activitatea 5.10.3, Activitatea 5.10.4, Activitatea 5.10.5, Activitatea 5.10.6, Activitatea 5.11.1, Activitatea 5.11.2, Activitatea 6.12.2, Activitatea 6.12.3, Activitatea 6.12.4, Activitatea 6.12.5, Activitatea 6.12.6</w:t>
            </w:r>
          </w:p>
        </w:tc>
      </w:tr>
      <w:tr w:rsidR="00DF2A94" w:rsidRPr="008E7B91" w14:paraId="5EBED24D" w14:textId="77777777">
        <w:trPr>
          <w:trHeight w:val="1111"/>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77BA52" w14:textId="77777777" w:rsidR="00DF2A94" w:rsidRPr="008E7B91" w:rsidRDefault="00DF2A94" w:rsidP="00C47118">
            <w:pPr>
              <w:pStyle w:val="ListParagraph"/>
              <w:numPr>
                <w:ilvl w:val="0"/>
                <w:numId w:val="90"/>
              </w:numPr>
              <w:spacing w:line="240" w:lineRule="auto"/>
              <w:ind w:left="0" w:firstLine="0"/>
              <w:contextualSpacing w:val="0"/>
              <w:jc w:val="center"/>
              <w:rPr>
                <w:rFonts w:eastAsia="Times New Roman" w:cs="Times New Roman"/>
                <w:lang w:eastAsia="ro-RO"/>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33DBFE"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Raportare anul 3</w:t>
            </w:r>
          </w:p>
          <w:p w14:paraId="748B7104"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Activități finale</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7BAD2D"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AF619A" w14:textId="77777777" w:rsidR="00DF2A94" w:rsidRPr="008E7B91" w:rsidRDefault="00DF2A94" w:rsidP="00C47118">
            <w:pPr>
              <w:spacing w:line="240" w:lineRule="auto"/>
              <w:jc w:val="center"/>
              <w:rPr>
                <w:rFonts w:eastAsia="Times New Roman"/>
                <w:lang w:eastAsia="ro-RO"/>
              </w:rPr>
            </w:pPr>
          </w:p>
        </w:tc>
        <w:tc>
          <w:tcPr>
            <w:tcW w:w="46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402B02"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Activitatea 1.1.3, Activitatea 1.1.9, Activitatea 1.1.10, Activitatea 1.1.15, Activitatea 1.1.23, Activitatea 1.1.24, Activitatea 2.2.1, Activitatea 2.3.1, Activitatea 4.9.4</w:t>
            </w:r>
          </w:p>
        </w:tc>
      </w:tr>
      <w:tr w:rsidR="00DF2A94" w:rsidRPr="008E7B91" w14:paraId="5916BDAA" w14:textId="77777777">
        <w:trPr>
          <w:trHeight w:val="300"/>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96C75C" w14:textId="77777777" w:rsidR="00DF2A94" w:rsidRPr="008E7B91" w:rsidRDefault="00DF2A94" w:rsidP="00C47118">
            <w:pPr>
              <w:pStyle w:val="ListParagraph"/>
              <w:numPr>
                <w:ilvl w:val="0"/>
                <w:numId w:val="90"/>
              </w:numPr>
              <w:spacing w:line="240" w:lineRule="auto"/>
              <w:ind w:left="0" w:firstLine="0"/>
              <w:contextualSpacing w:val="0"/>
              <w:jc w:val="center"/>
              <w:rPr>
                <w:rFonts w:eastAsia="Times New Roman" w:cs="Times New Roman"/>
                <w:lang w:eastAsia="ro-RO"/>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6B0A23"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Raportare intermediară din anul 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70A1E8"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FFF5CF"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3</w:t>
            </w:r>
          </w:p>
        </w:tc>
        <w:tc>
          <w:tcPr>
            <w:tcW w:w="46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85C656" w14:textId="77777777" w:rsidR="00DF2A94" w:rsidRPr="008E7B91" w:rsidRDefault="00B55F12" w:rsidP="00C47118">
            <w:pPr>
              <w:spacing w:line="240" w:lineRule="auto"/>
              <w:jc w:val="left"/>
              <w:rPr>
                <w:rFonts w:eastAsia="Times New Roman"/>
                <w:color w:val="FF0000"/>
                <w:lang w:eastAsia="ro-RO"/>
              </w:rPr>
            </w:pPr>
            <w:r w:rsidRPr="008E7B91">
              <w:rPr>
                <w:rFonts w:eastAsia="Times New Roman"/>
                <w:lang w:eastAsia="ro-RO"/>
              </w:rPr>
              <w:t>Activitatea 1.1.5, Activitatea 1.1.7, Activitatea 1.1.8,  Activitatea 4.9.2, Activitatea 4.9.6</w:t>
            </w:r>
          </w:p>
        </w:tc>
      </w:tr>
      <w:tr w:rsidR="00DF2A94" w:rsidRPr="008E7B91" w14:paraId="2410D379" w14:textId="77777777">
        <w:trPr>
          <w:trHeight w:val="300"/>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76F63A" w14:textId="77777777" w:rsidR="00DF2A94" w:rsidRPr="008E7B91" w:rsidRDefault="00DF2A94" w:rsidP="00C47118">
            <w:pPr>
              <w:pStyle w:val="ListParagraph"/>
              <w:numPr>
                <w:ilvl w:val="0"/>
                <w:numId w:val="90"/>
              </w:numPr>
              <w:spacing w:line="240" w:lineRule="auto"/>
              <w:ind w:left="0" w:firstLine="0"/>
              <w:contextualSpacing w:val="0"/>
              <w:jc w:val="center"/>
              <w:rPr>
                <w:rFonts w:eastAsia="Times New Roman" w:cs="Times New Roman"/>
                <w:lang w:eastAsia="ro-RO"/>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D0F63F"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Raportare intermediară din anul 3</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83AD4B"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3</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9C115A"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4</w:t>
            </w:r>
          </w:p>
        </w:tc>
        <w:tc>
          <w:tcPr>
            <w:tcW w:w="46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529452" w14:textId="77777777" w:rsidR="00DF2A94" w:rsidRPr="008E7B91" w:rsidRDefault="00B55F12" w:rsidP="00C47118">
            <w:pPr>
              <w:spacing w:line="240" w:lineRule="auto"/>
              <w:jc w:val="left"/>
              <w:rPr>
                <w:rFonts w:eastAsia="Times New Roman"/>
                <w:color w:val="FF0000"/>
                <w:lang w:eastAsia="ro-RO"/>
              </w:rPr>
            </w:pPr>
            <w:r w:rsidRPr="008E7B91">
              <w:rPr>
                <w:rFonts w:eastAsia="Times New Roman"/>
                <w:lang w:eastAsia="ro-RO"/>
              </w:rPr>
              <w:t>Activitatea 1.1.1, Activitatea 1.1.2, Activitatea 1.1.4, Activitatea 1.1.11, Activitatea 1.1.13,  Activitatea 1.1.16, Activitatea 1.1.17, Activitatea 1.1.18,  Activitatea 1.1.19, Activitatea 1.1.20, Activitatea 1.1.21, Activitatea 1.1.22, Activitatea 2.2.2, Activitatea 3.4.1, Activitatea 3.4.2, Activitatea 3.5.1, Activitatea 3.5.2, Activitatea 3.5.3, Activitatea 3.6.1, Activitatea 3.6.2, Activitatea 3.7.1, Activitatea 3.7.2, Activitatea 3.8.1, Activitatea 3.8.2, Activitatea 4.9.3, Activitatea 4.9.5, Activitatea 5.10.1, Activitatea 5.10.2, Activitatea 5.10.3, Activitatea 5.10.4, Activitatea 5.10.5, Activitatea 5.10.6, Activitatea 5.11.1, Activitatea 5.11.2, Activitatea 6.12.2, Activitatea 6.12.3, Activitatea 6.12.4, Activitatea 6.12.5, Activitatea 6.12.6</w:t>
            </w:r>
          </w:p>
        </w:tc>
      </w:tr>
      <w:tr w:rsidR="00DF2A94" w:rsidRPr="008E7B91" w14:paraId="40D5284C" w14:textId="77777777">
        <w:trPr>
          <w:trHeight w:val="300"/>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8D9FF3" w14:textId="77777777" w:rsidR="00DF2A94" w:rsidRPr="008E7B91" w:rsidRDefault="00DF2A94" w:rsidP="00C47118">
            <w:pPr>
              <w:pStyle w:val="ListParagraph"/>
              <w:numPr>
                <w:ilvl w:val="0"/>
                <w:numId w:val="90"/>
              </w:numPr>
              <w:spacing w:line="240" w:lineRule="auto"/>
              <w:ind w:left="0" w:firstLine="0"/>
              <w:contextualSpacing w:val="0"/>
              <w:jc w:val="center"/>
              <w:rPr>
                <w:rFonts w:eastAsia="Times New Roman" w:cs="Times New Roman"/>
                <w:lang w:eastAsia="ro-RO"/>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3E02B2"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Raportare anul 4</w:t>
            </w:r>
          </w:p>
          <w:p w14:paraId="3DFA4333"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Activități finale</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F0E1E1"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165339" w14:textId="77777777" w:rsidR="00DF2A94" w:rsidRPr="008E7B91" w:rsidRDefault="00DF2A94" w:rsidP="00C47118">
            <w:pPr>
              <w:spacing w:line="240" w:lineRule="auto"/>
              <w:jc w:val="center"/>
              <w:rPr>
                <w:rFonts w:eastAsia="Times New Roman"/>
                <w:lang w:eastAsia="ro-RO"/>
              </w:rPr>
            </w:pPr>
          </w:p>
        </w:tc>
        <w:tc>
          <w:tcPr>
            <w:tcW w:w="46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838D6B"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Activitatea  1.1.5</w:t>
            </w:r>
          </w:p>
        </w:tc>
      </w:tr>
      <w:tr w:rsidR="00DF2A94" w:rsidRPr="008E7B91" w14:paraId="5A52B6F7" w14:textId="77777777">
        <w:trPr>
          <w:trHeight w:val="300"/>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77D110" w14:textId="77777777" w:rsidR="00DF2A94" w:rsidRPr="008E7B91" w:rsidRDefault="00DF2A94" w:rsidP="00C47118">
            <w:pPr>
              <w:pStyle w:val="ListParagraph"/>
              <w:numPr>
                <w:ilvl w:val="0"/>
                <w:numId w:val="90"/>
              </w:numPr>
              <w:spacing w:line="240" w:lineRule="auto"/>
              <w:ind w:left="0" w:firstLine="0"/>
              <w:contextualSpacing w:val="0"/>
              <w:jc w:val="center"/>
              <w:rPr>
                <w:rFonts w:eastAsia="Times New Roman" w:cs="Times New Roman"/>
                <w:lang w:eastAsia="ro-RO"/>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9C2A68"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 Raportare intermediară din anul 4</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139839"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C37E47"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3</w:t>
            </w:r>
          </w:p>
        </w:tc>
        <w:tc>
          <w:tcPr>
            <w:tcW w:w="46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D02CC7"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Activitatea 1.1.7, Activitatea 1.1.8,  Activitatea 4.9.2, Activitatea 4.9.6</w:t>
            </w:r>
          </w:p>
        </w:tc>
      </w:tr>
      <w:tr w:rsidR="00DF2A94" w:rsidRPr="008E7B91" w14:paraId="129DF50F" w14:textId="77777777">
        <w:trPr>
          <w:trHeight w:val="300"/>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42187E" w14:textId="77777777" w:rsidR="00DF2A94" w:rsidRPr="008E7B91" w:rsidRDefault="00DF2A94" w:rsidP="00C47118">
            <w:pPr>
              <w:pStyle w:val="ListParagraph"/>
              <w:numPr>
                <w:ilvl w:val="0"/>
                <w:numId w:val="90"/>
              </w:numPr>
              <w:spacing w:line="240" w:lineRule="auto"/>
              <w:ind w:left="0" w:firstLine="0"/>
              <w:contextualSpacing w:val="0"/>
              <w:jc w:val="center"/>
              <w:rPr>
                <w:rFonts w:eastAsia="Times New Roman" w:cs="Times New Roman"/>
                <w:lang w:eastAsia="ro-RO"/>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B26FCB"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 Raportare intermediară din anul 4</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77864D"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4</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6823B9"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4</w:t>
            </w:r>
          </w:p>
        </w:tc>
        <w:tc>
          <w:tcPr>
            <w:tcW w:w="46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2F2B54" w14:textId="77777777" w:rsidR="00DF2A94" w:rsidRPr="008E7B91" w:rsidRDefault="00B55F12" w:rsidP="00C47118">
            <w:pPr>
              <w:spacing w:line="240" w:lineRule="auto"/>
              <w:jc w:val="left"/>
              <w:rPr>
                <w:rFonts w:eastAsia="Times New Roman"/>
                <w:color w:val="FF0000"/>
                <w:lang w:eastAsia="ro-RO"/>
              </w:rPr>
            </w:pPr>
            <w:r w:rsidRPr="008E7B91">
              <w:rPr>
                <w:rFonts w:eastAsia="Times New Roman"/>
                <w:lang w:eastAsia="ro-RO"/>
              </w:rPr>
              <w:t xml:space="preserve">Activitatea 1.1.1, Activitatea 1.1.2, Activitatea 1.1.4, Activitatea 1.1.11, Activitatea 1.1.13, Activitatea 1.1.16, Activitatea 1.1.17, Activitatea 1.1.18,  </w:t>
            </w:r>
            <w:r w:rsidRPr="008E7B91">
              <w:rPr>
                <w:rFonts w:eastAsia="Times New Roman"/>
                <w:lang w:eastAsia="ro-RO"/>
              </w:rPr>
              <w:lastRenderedPageBreak/>
              <w:t>Activitatea 1.1.19, Activitatea 1.1.20, Activitatea 1.1.21, Activitatea 1.1.22, Activitatea 2.2.2, Activitatea 3.4.1, Activitatea 3.4.2, Activitatea 3.5.1, Activitatea 3.5.2, Activitatea 3.5.3, Activitatea 3.6.1, Activitatea 3.6.2, Activitatea 3.7.1, Activitatea 3.7.2, Activitatea 3.8.1, Activitatea 3.8.2, Activitatea 4.9.3, Activitatea 4.9.5, Activitatea 5.10.1, Activitatea 5.10.2, Activitatea 5.10.3, Activitatea 5.10.4, Activitatea 5.10.5, Activitatea 5.10.6, Activitatea 5.11.1, Activitatea 5.11.2, Activitatea 6.12.2, Activitatea 6.12.3, Activitatea 6.12.4, Activitatea 6.12.5, Activitatea 6.12.6</w:t>
            </w:r>
          </w:p>
        </w:tc>
      </w:tr>
      <w:tr w:rsidR="00DF2A94" w:rsidRPr="008E7B91" w14:paraId="7DA94CCE" w14:textId="77777777">
        <w:trPr>
          <w:trHeight w:val="300"/>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CEF520" w14:textId="77777777" w:rsidR="00DF2A94" w:rsidRPr="008E7B91" w:rsidRDefault="00DF2A94" w:rsidP="00C47118">
            <w:pPr>
              <w:pStyle w:val="ListParagraph"/>
              <w:numPr>
                <w:ilvl w:val="0"/>
                <w:numId w:val="90"/>
              </w:numPr>
              <w:spacing w:line="240" w:lineRule="auto"/>
              <w:ind w:left="0" w:firstLine="0"/>
              <w:contextualSpacing w:val="0"/>
              <w:jc w:val="center"/>
              <w:rPr>
                <w:rFonts w:eastAsia="Times New Roman" w:cs="Times New Roman"/>
                <w:lang w:eastAsia="ro-RO"/>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9E9AB4"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Raportare anul 5</w:t>
            </w:r>
          </w:p>
          <w:p w14:paraId="15A1A936"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Activități finale</w:t>
            </w: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5E52A78"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5</w:t>
            </w: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9B4416"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3</w:t>
            </w:r>
          </w:p>
        </w:tc>
        <w:tc>
          <w:tcPr>
            <w:tcW w:w="46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9001FF" w14:textId="77777777" w:rsidR="00DF2A94" w:rsidRPr="008E7B91" w:rsidRDefault="00B55F12" w:rsidP="00C47118">
            <w:pPr>
              <w:spacing w:line="240" w:lineRule="auto"/>
              <w:jc w:val="left"/>
              <w:rPr>
                <w:rFonts w:eastAsia="Times New Roman"/>
                <w:color w:val="FF0000"/>
                <w:lang w:eastAsia="ro-RO"/>
              </w:rPr>
            </w:pPr>
            <w:r w:rsidRPr="008E7B91">
              <w:rPr>
                <w:rFonts w:eastAsia="Times New Roman"/>
                <w:lang w:eastAsia="ro-RO"/>
              </w:rPr>
              <w:t>Activitatea 1.1.7, Activitatea 1.1.8, Activitatea 4.9.2, Activitatea 4.9.6</w:t>
            </w:r>
          </w:p>
        </w:tc>
      </w:tr>
      <w:tr w:rsidR="00DF2A94" w:rsidRPr="008E7B91" w14:paraId="544D8E45" w14:textId="77777777">
        <w:trPr>
          <w:trHeight w:val="300"/>
        </w:trPr>
        <w:tc>
          <w:tcPr>
            <w:tcW w:w="69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F46B60" w14:textId="77777777" w:rsidR="00DF2A94" w:rsidRPr="008E7B91" w:rsidRDefault="00DF2A94" w:rsidP="00C47118">
            <w:pPr>
              <w:pStyle w:val="ListParagraph"/>
              <w:numPr>
                <w:ilvl w:val="0"/>
                <w:numId w:val="90"/>
              </w:numPr>
              <w:spacing w:line="240" w:lineRule="auto"/>
              <w:ind w:left="0" w:firstLine="0"/>
              <w:contextualSpacing w:val="0"/>
              <w:jc w:val="center"/>
              <w:rPr>
                <w:rFonts w:eastAsia="Times New Roman" w:cs="Times New Roman"/>
                <w:lang w:eastAsia="ro-RO"/>
              </w:rPr>
            </w:pPr>
          </w:p>
          <w:p w14:paraId="55C83B7C" w14:textId="77777777" w:rsidR="00DF2A94" w:rsidRPr="008E7B91" w:rsidRDefault="00DF2A94" w:rsidP="00C47118">
            <w:pPr>
              <w:spacing w:line="240" w:lineRule="auto"/>
              <w:jc w:val="center"/>
              <w:rPr>
                <w:rFonts w:eastAsia="Times New Roman"/>
                <w:lang w:eastAsia="ro-RO"/>
              </w:rPr>
            </w:pPr>
          </w:p>
        </w:tc>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9ED651"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Raportare anul 5</w:t>
            </w:r>
          </w:p>
          <w:p w14:paraId="5190CC33" w14:textId="77777777" w:rsidR="00DF2A94" w:rsidRPr="008E7B91" w:rsidRDefault="00B55F12" w:rsidP="00C47118">
            <w:pPr>
              <w:spacing w:line="240" w:lineRule="auto"/>
              <w:jc w:val="left"/>
              <w:rPr>
                <w:rFonts w:eastAsia="Times New Roman"/>
                <w:lang w:eastAsia="ro-RO"/>
              </w:rPr>
            </w:pPr>
            <w:r w:rsidRPr="008E7B91">
              <w:rPr>
                <w:rFonts w:eastAsia="Times New Roman"/>
                <w:lang w:eastAsia="ro-RO"/>
              </w:rPr>
              <w:t>(activități finale)</w:t>
            </w:r>
          </w:p>
          <w:p w14:paraId="3AF69439" w14:textId="77777777" w:rsidR="00DF2A94" w:rsidRPr="008E7B91" w:rsidRDefault="00DF2A94" w:rsidP="00C47118">
            <w:pPr>
              <w:spacing w:line="240" w:lineRule="auto"/>
              <w:jc w:val="left"/>
              <w:rPr>
                <w:rFonts w:eastAsia="Times New Roman"/>
                <w:lang w:eastAsia="ro-RO"/>
              </w:rPr>
            </w:pPr>
          </w:p>
        </w:tc>
        <w:tc>
          <w:tcPr>
            <w:tcW w:w="70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A1246D"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5</w:t>
            </w:r>
          </w:p>
          <w:p w14:paraId="60FF3BA4" w14:textId="77777777" w:rsidR="00DF2A94" w:rsidRPr="008E7B91" w:rsidRDefault="00DF2A94" w:rsidP="00C47118">
            <w:pPr>
              <w:spacing w:line="240" w:lineRule="auto"/>
              <w:jc w:val="center"/>
              <w:rPr>
                <w:rFonts w:eastAsia="Times New Roman"/>
                <w:lang w:eastAsia="ro-RO"/>
              </w:rPr>
            </w:pPr>
          </w:p>
          <w:p w14:paraId="3A9FFECF" w14:textId="77777777" w:rsidR="00DF2A94" w:rsidRPr="008E7B91" w:rsidRDefault="00DF2A94" w:rsidP="00C47118">
            <w:pPr>
              <w:spacing w:line="240" w:lineRule="auto"/>
              <w:jc w:val="center"/>
              <w:rPr>
                <w:rFonts w:eastAsia="Times New Roman"/>
                <w:lang w:eastAsia="ro-RO"/>
              </w:rPr>
            </w:pPr>
          </w:p>
        </w:tc>
        <w:tc>
          <w:tcPr>
            <w:tcW w:w="127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FF2B2F" w14:textId="77777777" w:rsidR="00DF2A94" w:rsidRPr="008E7B91" w:rsidRDefault="00B55F12" w:rsidP="00C47118">
            <w:pPr>
              <w:spacing w:line="240" w:lineRule="auto"/>
              <w:jc w:val="center"/>
              <w:rPr>
                <w:rFonts w:eastAsia="Times New Roman"/>
                <w:lang w:eastAsia="ro-RO"/>
              </w:rPr>
            </w:pPr>
            <w:r w:rsidRPr="008E7B91">
              <w:rPr>
                <w:rFonts w:eastAsia="Times New Roman"/>
                <w:lang w:eastAsia="ro-RO"/>
              </w:rPr>
              <w:t>4</w:t>
            </w:r>
          </w:p>
          <w:p w14:paraId="262877B4" w14:textId="77777777" w:rsidR="00DF2A94" w:rsidRPr="008E7B91" w:rsidRDefault="00DF2A94" w:rsidP="00C47118">
            <w:pPr>
              <w:spacing w:line="240" w:lineRule="auto"/>
              <w:jc w:val="center"/>
              <w:rPr>
                <w:rFonts w:eastAsia="Times New Roman"/>
                <w:lang w:eastAsia="ro-RO"/>
              </w:rPr>
            </w:pPr>
          </w:p>
          <w:p w14:paraId="7984EEC2" w14:textId="77777777" w:rsidR="00DF2A94" w:rsidRPr="008E7B91" w:rsidRDefault="00DF2A94" w:rsidP="00C47118">
            <w:pPr>
              <w:spacing w:line="240" w:lineRule="auto"/>
              <w:jc w:val="center"/>
              <w:rPr>
                <w:rFonts w:eastAsia="Times New Roman"/>
                <w:lang w:eastAsia="ro-RO"/>
              </w:rPr>
            </w:pPr>
          </w:p>
        </w:tc>
        <w:tc>
          <w:tcPr>
            <w:tcW w:w="4609"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C8756B" w14:textId="77777777" w:rsidR="00DF2A94" w:rsidRPr="008E7B91" w:rsidRDefault="00B55F12" w:rsidP="00C47118">
            <w:pPr>
              <w:spacing w:line="240" w:lineRule="auto"/>
              <w:jc w:val="left"/>
              <w:rPr>
                <w:rFonts w:eastAsia="Times New Roman"/>
                <w:color w:val="FF0000"/>
                <w:lang w:eastAsia="ro-RO"/>
              </w:rPr>
            </w:pPr>
            <w:r w:rsidRPr="008E7B91">
              <w:rPr>
                <w:rFonts w:eastAsia="Times New Roman"/>
                <w:lang w:eastAsia="ro-RO"/>
              </w:rPr>
              <w:t>Activitatea 1.1.1, Activitatea 1.1.2, Activitatea 1.1.4, Activitatea 1.1.11, Activitatea 1.1.13, Activitatea 1.1.16, Activitatea 1.1.17, Activitatea 1.1.18,  Activitatea 1.1.19, Activitatea 1.1.20, Activitatea 1.1.21, Activitatea 1.1.22, Activitatea 2.2.2, Activitatea 3.4.1, Activitatea 3.4.2, Activitatea 3.5.1, Activitatea 3.5.2, Activitatea 3.5.3, Activitatea 3.6.1, Activitatea 3.6.2, Activitatea 3.7.1, Activitatea 3.7.2, Activitatea 3.8.1, Activitatea 3.8.2, Activitatea 4.9.3, Activitatea 4.9.5, Activitatea 5.10.1, Activitatea 5.10.2, Activitatea 5.10.3, Activitatea 5.10.4, Activitatea 5.10.5, Activitatea 5.10.6, Activitatea 5.11.1, Activitatea 5.11.2, Activitatea 6.12.2, Activitatea 6.12.3, Activitatea 6.12.4, Activitatea 6.12.5, Activitatea 6.12.6</w:t>
            </w:r>
          </w:p>
        </w:tc>
      </w:tr>
    </w:tbl>
    <w:p w14:paraId="3E57C568" w14:textId="77777777" w:rsidR="00DF2A94" w:rsidRPr="008E7B91" w:rsidRDefault="00DF2A94" w:rsidP="00C47118">
      <w:pPr>
        <w:spacing w:line="240" w:lineRule="auto"/>
        <w:rPr>
          <w:szCs w:val="24"/>
        </w:rPr>
      </w:pPr>
    </w:p>
    <w:p w14:paraId="483D068A" w14:textId="77777777" w:rsidR="00DF2A94" w:rsidRPr="008E7B91" w:rsidRDefault="00DF2A94" w:rsidP="00C47118">
      <w:pPr>
        <w:spacing w:line="240" w:lineRule="auto"/>
        <w:rPr>
          <w:szCs w:val="24"/>
        </w:rPr>
        <w:sectPr w:rsidR="00DF2A94" w:rsidRPr="008E7B91">
          <w:headerReference w:type="default" r:id="rId76"/>
          <w:footerReference w:type="default" r:id="rId77"/>
          <w:headerReference w:type="first" r:id="rId78"/>
          <w:pgSz w:w="11906" w:h="16838"/>
          <w:pgMar w:top="1191" w:right="1191" w:bottom="1191" w:left="1418" w:header="454" w:footer="284" w:gutter="0"/>
          <w:cols w:space="708"/>
          <w:titlePg/>
          <w:docGrid w:linePitch="360"/>
        </w:sectPr>
      </w:pPr>
    </w:p>
    <w:p w14:paraId="6830BB37" w14:textId="77777777" w:rsidR="00DF2A94" w:rsidRPr="008E7B91" w:rsidRDefault="00DF2A94" w:rsidP="00C47118">
      <w:pPr>
        <w:spacing w:line="240" w:lineRule="auto"/>
        <w:rPr>
          <w:szCs w:val="24"/>
        </w:rPr>
      </w:pPr>
    </w:p>
    <w:p w14:paraId="308B1A14" w14:textId="77777777" w:rsidR="00DF2A94" w:rsidRPr="008E7B91" w:rsidRDefault="00B55F12" w:rsidP="00C47118">
      <w:pPr>
        <w:pStyle w:val="Heading2"/>
        <w:spacing w:before="0" w:line="240" w:lineRule="auto"/>
        <w:rPr>
          <w:rStyle w:val="Heading2Char"/>
          <w:b/>
          <w:szCs w:val="24"/>
        </w:rPr>
      </w:pPr>
      <w:bookmarkStart w:id="341" w:name="_Toc105398496"/>
      <w:r w:rsidRPr="008E7B91">
        <w:rPr>
          <w:rStyle w:val="Heading2Char"/>
          <w:b/>
          <w:szCs w:val="24"/>
        </w:rPr>
        <w:t>9.2. Urmărirea activităţilor planificate</w:t>
      </w:r>
      <w:bookmarkEnd w:id="341"/>
    </w:p>
    <w:p w14:paraId="637436B9" w14:textId="77777777" w:rsidR="00DF2A94" w:rsidRPr="008E7B91" w:rsidRDefault="00DF2A94" w:rsidP="00C47118">
      <w:pPr>
        <w:shd w:val="clear" w:color="auto" w:fill="FFFFFF"/>
        <w:spacing w:line="240" w:lineRule="auto"/>
        <w:rPr>
          <w:rFonts w:eastAsia="Times New Roman"/>
          <w:color w:val="000000"/>
          <w:szCs w:val="24"/>
          <w:lang w:eastAsia="ro-RO"/>
        </w:rPr>
      </w:pPr>
    </w:p>
    <w:p w14:paraId="7C643FA7" w14:textId="567C500D" w:rsidR="00DF2A94" w:rsidRPr="008E7B91" w:rsidRDefault="00B55F12" w:rsidP="00C47118">
      <w:pPr>
        <w:pStyle w:val="Caption"/>
        <w:spacing w:after="0"/>
        <w:rPr>
          <w:rFonts w:eastAsia="Times New Roman"/>
          <w:color w:val="000000"/>
          <w:szCs w:val="24"/>
          <w:lang w:eastAsia="ro-RO"/>
        </w:rPr>
      </w:pPr>
      <w:r w:rsidRPr="008E7B91">
        <w:t xml:space="preserve">Tabel </w:t>
      </w:r>
      <w:r w:rsidRPr="008E7B91">
        <w:fldChar w:fldCharType="begin"/>
      </w:r>
      <w:r w:rsidRPr="008E7B91">
        <w:instrText xml:space="preserve"> SEQ Tabel \* ARABIC </w:instrText>
      </w:r>
      <w:r w:rsidRPr="008E7B91">
        <w:fldChar w:fldCharType="separate"/>
      </w:r>
      <w:r w:rsidR="00BA04C2">
        <w:rPr>
          <w:noProof/>
        </w:rPr>
        <w:t>41</w:t>
      </w:r>
      <w:r w:rsidRPr="008E7B91">
        <w:fldChar w:fldCharType="end"/>
      </w:r>
      <w:r w:rsidRPr="008E7B91">
        <w:t xml:space="preserve">. </w:t>
      </w:r>
      <w:r w:rsidRPr="008E7B91">
        <w:rPr>
          <w:rFonts w:eastAsia="Times New Roman"/>
          <w:color w:val="000000"/>
          <w:szCs w:val="24"/>
          <w:lang w:eastAsia="ro-RO"/>
        </w:rPr>
        <w:t>Centralizare resurse consumate, procent îndeplinire şi rezultate</w:t>
      </w:r>
    </w:p>
    <w:p w14:paraId="4C4B940D" w14:textId="77777777" w:rsidR="00DF2A94" w:rsidRPr="008E7B91" w:rsidRDefault="00DF2A94" w:rsidP="00C47118">
      <w:pPr>
        <w:shd w:val="clear" w:color="auto" w:fill="FFFFFF"/>
        <w:spacing w:line="240" w:lineRule="auto"/>
        <w:jc w:val="center"/>
        <w:rPr>
          <w:rFonts w:eastAsia="Times New Roman"/>
          <w:b/>
          <w:szCs w:val="24"/>
          <w:lang w:eastAsia="ro-RO"/>
        </w:rPr>
      </w:pPr>
    </w:p>
    <w:tbl>
      <w:tblPr>
        <w:tblW w:w="9361" w:type="dxa"/>
        <w:tblInd w:w="-10" w:type="dxa"/>
        <w:tblLayout w:type="fixed"/>
        <w:tblCellMar>
          <w:left w:w="57" w:type="dxa"/>
          <w:right w:w="57" w:type="dxa"/>
        </w:tblCellMar>
        <w:tblLook w:val="04A0" w:firstRow="1" w:lastRow="0" w:firstColumn="1" w:lastColumn="0" w:noHBand="0" w:noVBand="1"/>
      </w:tblPr>
      <w:tblGrid>
        <w:gridCol w:w="709"/>
        <w:gridCol w:w="2036"/>
        <w:gridCol w:w="8"/>
        <w:gridCol w:w="9"/>
        <w:gridCol w:w="782"/>
        <w:gridCol w:w="992"/>
        <w:gridCol w:w="993"/>
        <w:gridCol w:w="1134"/>
        <w:gridCol w:w="708"/>
        <w:gridCol w:w="1276"/>
        <w:gridCol w:w="714"/>
      </w:tblGrid>
      <w:tr w:rsidR="00DF2A94" w:rsidRPr="008E7B91" w14:paraId="502BC238" w14:textId="77777777" w:rsidTr="00ED3B3D">
        <w:trPr>
          <w:trHeight w:val="525"/>
          <w:tblHeader/>
        </w:trPr>
        <w:tc>
          <w:tcPr>
            <w:tcW w:w="709"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0A7B8840" w14:textId="77777777" w:rsidR="00DF2A94" w:rsidRPr="008E7B91" w:rsidRDefault="00B55F12" w:rsidP="00C47118">
            <w:pPr>
              <w:keepNext/>
              <w:keepLines/>
              <w:spacing w:line="240" w:lineRule="auto"/>
              <w:jc w:val="center"/>
              <w:rPr>
                <w:rFonts w:eastAsia="Times New Roman"/>
                <w:b/>
                <w:bCs/>
                <w:color w:val="000000"/>
                <w:sz w:val="20"/>
                <w:szCs w:val="20"/>
                <w:lang w:eastAsia="ro-RO"/>
              </w:rPr>
            </w:pPr>
            <w:r w:rsidRPr="008E7B91">
              <w:rPr>
                <w:rFonts w:eastAsia="Times New Roman"/>
                <w:b/>
                <w:bCs/>
                <w:color w:val="000000"/>
                <w:sz w:val="20"/>
                <w:szCs w:val="20"/>
                <w:lang w:eastAsia="ro-RO"/>
              </w:rPr>
              <w:t>Nr</w:t>
            </w:r>
          </w:p>
        </w:tc>
        <w:tc>
          <w:tcPr>
            <w:tcW w:w="2036"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026A457" w14:textId="77777777" w:rsidR="00DF2A94" w:rsidRPr="008E7B91" w:rsidRDefault="00B55F12" w:rsidP="00C47118">
            <w:pPr>
              <w:keepNext/>
              <w:keepLines/>
              <w:spacing w:line="240" w:lineRule="auto"/>
              <w:jc w:val="center"/>
              <w:rPr>
                <w:rFonts w:eastAsia="Times New Roman"/>
                <w:b/>
                <w:bCs/>
                <w:color w:val="000000"/>
                <w:sz w:val="20"/>
                <w:szCs w:val="20"/>
                <w:lang w:eastAsia="ro-RO"/>
              </w:rPr>
            </w:pPr>
            <w:r w:rsidRPr="008E7B91">
              <w:rPr>
                <w:rFonts w:eastAsia="Times New Roman"/>
                <w:b/>
                <w:bCs/>
                <w:color w:val="000000"/>
                <w:sz w:val="20"/>
                <w:szCs w:val="20"/>
                <w:lang w:eastAsia="ro-RO"/>
              </w:rPr>
              <w:t>Activitate</w:t>
            </w:r>
          </w:p>
        </w:tc>
        <w:tc>
          <w:tcPr>
            <w:tcW w:w="799" w:type="dxa"/>
            <w:gridSpan w:val="3"/>
            <w:tcBorders>
              <w:top w:val="single" w:sz="4" w:space="0" w:color="auto"/>
              <w:left w:val="nil"/>
              <w:bottom w:val="single" w:sz="4" w:space="0" w:color="auto"/>
              <w:right w:val="single" w:sz="4" w:space="0" w:color="auto"/>
            </w:tcBorders>
            <w:shd w:val="clear" w:color="auto" w:fill="EEECE1" w:themeFill="background2"/>
            <w:vAlign w:val="center"/>
          </w:tcPr>
          <w:p w14:paraId="257B7413" w14:textId="77777777" w:rsidR="00DF2A94" w:rsidRPr="008E7B91" w:rsidRDefault="00B55F12" w:rsidP="00C47118">
            <w:pPr>
              <w:keepNext/>
              <w:keepLines/>
              <w:spacing w:line="240" w:lineRule="auto"/>
              <w:jc w:val="center"/>
              <w:rPr>
                <w:rFonts w:eastAsia="Times New Roman"/>
                <w:b/>
                <w:bCs/>
                <w:color w:val="000000"/>
                <w:sz w:val="20"/>
                <w:szCs w:val="20"/>
                <w:lang w:eastAsia="ro-RO"/>
              </w:rPr>
            </w:pPr>
            <w:r w:rsidRPr="008E7B91">
              <w:rPr>
                <w:rFonts w:eastAsia="Times New Roman"/>
                <w:b/>
                <w:bCs/>
                <w:color w:val="000000"/>
                <w:sz w:val="20"/>
                <w:szCs w:val="20"/>
                <w:lang w:eastAsia="ro-RO"/>
              </w:rPr>
              <w:t>Resurse Umane</w:t>
            </w:r>
          </w:p>
        </w:tc>
        <w:tc>
          <w:tcPr>
            <w:tcW w:w="992" w:type="dxa"/>
            <w:tcBorders>
              <w:top w:val="single" w:sz="4" w:space="0" w:color="auto"/>
              <w:left w:val="nil"/>
              <w:bottom w:val="single" w:sz="4" w:space="0" w:color="auto"/>
              <w:right w:val="single" w:sz="4" w:space="0" w:color="auto"/>
            </w:tcBorders>
            <w:shd w:val="clear" w:color="auto" w:fill="EEECE1" w:themeFill="background2"/>
            <w:vAlign w:val="center"/>
          </w:tcPr>
          <w:p w14:paraId="0C20C7E9" w14:textId="77777777" w:rsidR="00DF2A94" w:rsidRPr="008E7B91" w:rsidRDefault="00B55F12" w:rsidP="00C47118">
            <w:pPr>
              <w:spacing w:line="240" w:lineRule="auto"/>
              <w:jc w:val="center"/>
              <w:rPr>
                <w:rFonts w:eastAsia="Times New Roman"/>
                <w:b/>
                <w:bCs/>
                <w:sz w:val="20"/>
                <w:szCs w:val="20"/>
                <w:lang w:eastAsia="ro-RO"/>
              </w:rPr>
            </w:pPr>
            <w:r w:rsidRPr="008E7B91">
              <w:rPr>
                <w:rFonts w:eastAsia="Times New Roman"/>
                <w:b/>
                <w:bCs/>
                <w:sz w:val="20"/>
                <w:szCs w:val="20"/>
                <w:lang w:eastAsia="ro-RO"/>
              </w:rPr>
              <w:t>Resurse Materiale</w:t>
            </w:r>
          </w:p>
        </w:tc>
        <w:tc>
          <w:tcPr>
            <w:tcW w:w="2127" w:type="dxa"/>
            <w:gridSpan w:val="2"/>
            <w:tcBorders>
              <w:top w:val="single" w:sz="4" w:space="0" w:color="auto"/>
              <w:left w:val="nil"/>
              <w:bottom w:val="single" w:sz="4" w:space="0" w:color="auto"/>
              <w:right w:val="single" w:sz="4" w:space="0" w:color="auto"/>
            </w:tcBorders>
            <w:shd w:val="clear" w:color="auto" w:fill="EEECE1" w:themeFill="background2"/>
            <w:vAlign w:val="center"/>
          </w:tcPr>
          <w:p w14:paraId="60A1E24D" w14:textId="77777777" w:rsidR="00DF2A94" w:rsidRPr="008E7B91" w:rsidRDefault="00B55F12" w:rsidP="00C47118">
            <w:pPr>
              <w:spacing w:line="240" w:lineRule="auto"/>
              <w:jc w:val="center"/>
              <w:rPr>
                <w:rFonts w:eastAsia="Times New Roman"/>
                <w:b/>
                <w:bCs/>
                <w:sz w:val="20"/>
                <w:szCs w:val="20"/>
                <w:lang w:eastAsia="ro-RO"/>
              </w:rPr>
            </w:pPr>
            <w:r w:rsidRPr="008E7B91">
              <w:rPr>
                <w:rFonts w:eastAsia="Times New Roman"/>
                <w:b/>
                <w:bCs/>
                <w:sz w:val="20"/>
                <w:szCs w:val="20"/>
                <w:lang w:eastAsia="ro-RO"/>
              </w:rPr>
              <w:t>Resurse financiare estimate</w:t>
            </w:r>
          </w:p>
        </w:tc>
        <w:tc>
          <w:tcPr>
            <w:tcW w:w="708" w:type="dxa"/>
            <w:vMerge w:val="restart"/>
            <w:tcBorders>
              <w:top w:val="single" w:sz="4" w:space="0" w:color="auto"/>
              <w:left w:val="nil"/>
              <w:bottom w:val="single" w:sz="4" w:space="0" w:color="auto"/>
              <w:right w:val="single" w:sz="4" w:space="0" w:color="auto"/>
            </w:tcBorders>
            <w:shd w:val="clear" w:color="auto" w:fill="EEECE1" w:themeFill="background2"/>
            <w:vAlign w:val="center"/>
          </w:tcPr>
          <w:p w14:paraId="3D7387B4" w14:textId="77777777" w:rsidR="00DF2A94" w:rsidRPr="008E7B91" w:rsidRDefault="00B55F12" w:rsidP="00C47118">
            <w:pPr>
              <w:spacing w:line="240" w:lineRule="auto"/>
              <w:jc w:val="center"/>
              <w:rPr>
                <w:rFonts w:eastAsia="Times New Roman"/>
                <w:b/>
                <w:bCs/>
                <w:sz w:val="20"/>
                <w:szCs w:val="20"/>
                <w:lang w:eastAsia="ro-RO"/>
              </w:rPr>
            </w:pPr>
            <w:r w:rsidRPr="008E7B91">
              <w:rPr>
                <w:rFonts w:eastAsia="Times New Roman"/>
                <w:b/>
                <w:bCs/>
                <w:sz w:val="20"/>
                <w:szCs w:val="20"/>
                <w:lang w:eastAsia="ro-RO"/>
              </w:rPr>
              <w:t>Procent indepli</w:t>
            </w:r>
          </w:p>
          <w:p w14:paraId="1429D52B" w14:textId="77777777" w:rsidR="00DF2A94" w:rsidRPr="008E7B91" w:rsidRDefault="00B55F12" w:rsidP="00C47118">
            <w:pPr>
              <w:keepNext/>
              <w:keepLines/>
              <w:spacing w:line="240" w:lineRule="auto"/>
              <w:jc w:val="center"/>
              <w:rPr>
                <w:rFonts w:eastAsia="Times New Roman"/>
                <w:b/>
                <w:bCs/>
                <w:sz w:val="20"/>
                <w:szCs w:val="20"/>
                <w:lang w:eastAsia="ro-RO"/>
              </w:rPr>
            </w:pPr>
            <w:r w:rsidRPr="008E7B91">
              <w:rPr>
                <w:rFonts w:eastAsia="Times New Roman"/>
                <w:b/>
                <w:bCs/>
                <w:sz w:val="20"/>
                <w:szCs w:val="20"/>
                <w:lang w:eastAsia="ro-RO"/>
              </w:rPr>
              <w:t>nire</w:t>
            </w:r>
          </w:p>
        </w:tc>
        <w:tc>
          <w:tcPr>
            <w:tcW w:w="1276" w:type="dxa"/>
            <w:vMerge w:val="restart"/>
            <w:tcBorders>
              <w:top w:val="single" w:sz="4" w:space="0" w:color="auto"/>
              <w:left w:val="nil"/>
              <w:bottom w:val="single" w:sz="4" w:space="0" w:color="auto"/>
              <w:right w:val="single" w:sz="4" w:space="0" w:color="auto"/>
            </w:tcBorders>
            <w:shd w:val="clear" w:color="auto" w:fill="EEECE1" w:themeFill="background2"/>
            <w:vAlign w:val="center"/>
          </w:tcPr>
          <w:p w14:paraId="23E37EC2" w14:textId="77777777" w:rsidR="00DF2A94" w:rsidRPr="008E7B91" w:rsidRDefault="00B55F12" w:rsidP="00C47118">
            <w:pPr>
              <w:spacing w:line="240" w:lineRule="auto"/>
              <w:jc w:val="center"/>
              <w:rPr>
                <w:rFonts w:eastAsia="Times New Roman"/>
                <w:b/>
                <w:bCs/>
                <w:sz w:val="20"/>
                <w:szCs w:val="20"/>
                <w:lang w:eastAsia="ro-RO"/>
              </w:rPr>
            </w:pPr>
            <w:r w:rsidRPr="008E7B91">
              <w:rPr>
                <w:rFonts w:eastAsia="Times New Roman"/>
                <w:b/>
                <w:bCs/>
                <w:sz w:val="20"/>
                <w:szCs w:val="20"/>
                <w:lang w:eastAsia="ro-RO"/>
              </w:rPr>
              <w:t>Rezultate</w:t>
            </w:r>
          </w:p>
        </w:tc>
        <w:tc>
          <w:tcPr>
            <w:tcW w:w="714" w:type="dxa"/>
            <w:vMerge w:val="restart"/>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69828B6D" w14:textId="77777777" w:rsidR="00DF2A94" w:rsidRPr="008E7B91" w:rsidRDefault="00B55F12" w:rsidP="00C47118">
            <w:pPr>
              <w:spacing w:line="240" w:lineRule="auto"/>
              <w:jc w:val="center"/>
              <w:rPr>
                <w:rFonts w:eastAsia="Times New Roman"/>
                <w:b/>
                <w:bCs/>
                <w:sz w:val="20"/>
                <w:szCs w:val="20"/>
                <w:lang w:eastAsia="ro-RO"/>
              </w:rPr>
            </w:pPr>
            <w:r w:rsidRPr="008E7B91">
              <w:rPr>
                <w:rFonts w:eastAsia="Times New Roman"/>
                <w:b/>
                <w:bCs/>
                <w:sz w:val="20"/>
                <w:szCs w:val="20"/>
                <w:lang w:eastAsia="ro-RO"/>
              </w:rPr>
              <w:t>Observaţii</w:t>
            </w:r>
          </w:p>
        </w:tc>
      </w:tr>
      <w:tr w:rsidR="00DF2A94" w:rsidRPr="008E7B91" w14:paraId="0180618E" w14:textId="77777777" w:rsidTr="00ED3B3D">
        <w:trPr>
          <w:trHeight w:val="525"/>
        </w:trPr>
        <w:tc>
          <w:tcPr>
            <w:tcW w:w="709"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39C6AE38" w14:textId="77777777" w:rsidR="00DF2A94" w:rsidRPr="008E7B91" w:rsidRDefault="00DF2A94" w:rsidP="00C47118">
            <w:pPr>
              <w:keepNext/>
              <w:keepLines/>
              <w:spacing w:line="240" w:lineRule="auto"/>
              <w:jc w:val="center"/>
              <w:rPr>
                <w:rFonts w:eastAsia="Times New Roman"/>
                <w:b/>
                <w:bCs/>
                <w:color w:val="000000"/>
                <w:sz w:val="20"/>
                <w:szCs w:val="20"/>
                <w:lang w:eastAsia="ro-RO"/>
              </w:rPr>
            </w:pPr>
          </w:p>
        </w:tc>
        <w:tc>
          <w:tcPr>
            <w:tcW w:w="2036"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161665F3" w14:textId="77777777" w:rsidR="00DF2A94" w:rsidRPr="008E7B91" w:rsidRDefault="00DF2A94" w:rsidP="00C47118">
            <w:pPr>
              <w:keepNext/>
              <w:keepLines/>
              <w:spacing w:line="240" w:lineRule="auto"/>
              <w:jc w:val="center"/>
              <w:rPr>
                <w:rFonts w:eastAsia="Times New Roman"/>
                <w:b/>
                <w:bCs/>
                <w:color w:val="000000"/>
                <w:sz w:val="20"/>
                <w:szCs w:val="20"/>
                <w:lang w:eastAsia="ro-RO"/>
              </w:rPr>
            </w:pPr>
          </w:p>
        </w:tc>
        <w:tc>
          <w:tcPr>
            <w:tcW w:w="799" w:type="dxa"/>
            <w:gridSpan w:val="3"/>
            <w:tcBorders>
              <w:top w:val="single" w:sz="4" w:space="0" w:color="auto"/>
              <w:left w:val="nil"/>
              <w:bottom w:val="single" w:sz="4" w:space="0" w:color="auto"/>
              <w:right w:val="single" w:sz="4" w:space="0" w:color="auto"/>
            </w:tcBorders>
            <w:shd w:val="clear" w:color="auto" w:fill="EEECE1" w:themeFill="background2"/>
            <w:vAlign w:val="center"/>
          </w:tcPr>
          <w:p w14:paraId="7451D951" w14:textId="77777777" w:rsidR="00DF2A94" w:rsidRPr="008E7B91" w:rsidRDefault="00B55F12" w:rsidP="00C47118">
            <w:pPr>
              <w:keepNext/>
              <w:keepLines/>
              <w:spacing w:line="240" w:lineRule="auto"/>
              <w:jc w:val="center"/>
              <w:rPr>
                <w:rFonts w:eastAsia="Times New Roman"/>
                <w:color w:val="000000"/>
                <w:sz w:val="20"/>
                <w:szCs w:val="20"/>
                <w:lang w:eastAsia="ro-RO"/>
              </w:rPr>
            </w:pPr>
            <w:r w:rsidRPr="008E7B91">
              <w:rPr>
                <w:rFonts w:eastAsia="Times New Roman"/>
                <w:sz w:val="20"/>
                <w:szCs w:val="20"/>
                <w:lang w:eastAsia="ro-RO"/>
              </w:rPr>
              <w:t>Cheltuieli</w:t>
            </w:r>
          </w:p>
        </w:tc>
        <w:tc>
          <w:tcPr>
            <w:tcW w:w="992" w:type="dxa"/>
            <w:tcBorders>
              <w:top w:val="single" w:sz="4" w:space="0" w:color="auto"/>
              <w:left w:val="nil"/>
              <w:bottom w:val="single" w:sz="4" w:space="0" w:color="auto"/>
              <w:right w:val="single" w:sz="4" w:space="0" w:color="auto"/>
            </w:tcBorders>
            <w:shd w:val="clear" w:color="auto" w:fill="EEECE1" w:themeFill="background2"/>
            <w:vAlign w:val="center"/>
          </w:tcPr>
          <w:p w14:paraId="030AE18E"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Cheltuieli</w:t>
            </w:r>
          </w:p>
        </w:tc>
        <w:tc>
          <w:tcPr>
            <w:tcW w:w="993" w:type="dxa"/>
            <w:tcBorders>
              <w:top w:val="single" w:sz="4" w:space="0" w:color="auto"/>
              <w:left w:val="nil"/>
              <w:bottom w:val="single" w:sz="4" w:space="0" w:color="auto"/>
              <w:right w:val="single" w:sz="4" w:space="0" w:color="auto"/>
            </w:tcBorders>
            <w:shd w:val="clear" w:color="auto" w:fill="EEECE1" w:themeFill="background2"/>
            <w:vAlign w:val="center"/>
          </w:tcPr>
          <w:p w14:paraId="537BB211"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Total (RON)</w:t>
            </w:r>
          </w:p>
        </w:tc>
        <w:tc>
          <w:tcPr>
            <w:tcW w:w="1134" w:type="dxa"/>
            <w:tcBorders>
              <w:top w:val="single" w:sz="4" w:space="0" w:color="auto"/>
              <w:left w:val="nil"/>
              <w:bottom w:val="single" w:sz="4" w:space="0" w:color="auto"/>
              <w:right w:val="single" w:sz="4" w:space="0" w:color="auto"/>
            </w:tcBorders>
            <w:shd w:val="clear" w:color="auto" w:fill="EEECE1" w:themeFill="background2"/>
            <w:vAlign w:val="center"/>
          </w:tcPr>
          <w:p w14:paraId="4B6B19D5" w14:textId="77777777" w:rsidR="00DF2A94" w:rsidRPr="008E7B91" w:rsidRDefault="00B55F12" w:rsidP="00C47118">
            <w:pPr>
              <w:spacing w:line="240" w:lineRule="auto"/>
              <w:jc w:val="center"/>
              <w:rPr>
                <w:rFonts w:eastAsia="Times New Roman"/>
                <w:sz w:val="20"/>
                <w:szCs w:val="20"/>
                <w:lang w:eastAsia="ro-RO"/>
              </w:rPr>
            </w:pPr>
            <w:r w:rsidRPr="008E7B91">
              <w:rPr>
                <w:rFonts w:eastAsia="Times New Roman"/>
                <w:sz w:val="20"/>
                <w:szCs w:val="20"/>
                <w:lang w:eastAsia="ro-RO"/>
              </w:rPr>
              <w:t>Sursa fonduri</w:t>
            </w:r>
          </w:p>
        </w:tc>
        <w:tc>
          <w:tcPr>
            <w:tcW w:w="708" w:type="dxa"/>
            <w:vMerge/>
            <w:tcBorders>
              <w:top w:val="single" w:sz="4" w:space="0" w:color="auto"/>
              <w:left w:val="nil"/>
              <w:bottom w:val="single" w:sz="4" w:space="0" w:color="auto"/>
              <w:right w:val="single" w:sz="4" w:space="0" w:color="auto"/>
            </w:tcBorders>
            <w:shd w:val="clear" w:color="auto" w:fill="EEECE1" w:themeFill="background2"/>
            <w:vAlign w:val="center"/>
          </w:tcPr>
          <w:p w14:paraId="66CAE12F" w14:textId="77777777" w:rsidR="00DF2A94" w:rsidRPr="008E7B91" w:rsidRDefault="00DF2A94" w:rsidP="00C47118">
            <w:pPr>
              <w:keepNext/>
              <w:keepLines/>
              <w:spacing w:line="240" w:lineRule="auto"/>
              <w:jc w:val="center"/>
              <w:rPr>
                <w:rFonts w:eastAsia="Times New Roman"/>
                <w:color w:val="000000"/>
                <w:sz w:val="20"/>
                <w:szCs w:val="20"/>
                <w:lang w:eastAsia="ro-RO"/>
              </w:rPr>
            </w:pPr>
          </w:p>
        </w:tc>
        <w:tc>
          <w:tcPr>
            <w:tcW w:w="1276" w:type="dxa"/>
            <w:vMerge/>
            <w:tcBorders>
              <w:top w:val="single" w:sz="4" w:space="0" w:color="auto"/>
              <w:left w:val="nil"/>
              <w:bottom w:val="single" w:sz="4" w:space="0" w:color="auto"/>
              <w:right w:val="single" w:sz="4" w:space="0" w:color="auto"/>
            </w:tcBorders>
            <w:shd w:val="clear" w:color="auto" w:fill="EEECE1" w:themeFill="background2"/>
            <w:vAlign w:val="center"/>
          </w:tcPr>
          <w:p w14:paraId="102DBBFE" w14:textId="77777777" w:rsidR="00DF2A94" w:rsidRPr="008E7B91" w:rsidRDefault="00DF2A94" w:rsidP="00C47118">
            <w:pPr>
              <w:keepNext/>
              <w:keepLines/>
              <w:spacing w:line="240" w:lineRule="auto"/>
              <w:jc w:val="center"/>
              <w:rPr>
                <w:rFonts w:eastAsia="Times New Roman"/>
                <w:color w:val="000000"/>
                <w:sz w:val="20"/>
                <w:szCs w:val="20"/>
                <w:lang w:eastAsia="ro-RO"/>
              </w:rPr>
            </w:pPr>
          </w:p>
        </w:tc>
        <w:tc>
          <w:tcPr>
            <w:tcW w:w="714" w:type="dxa"/>
            <w:vMerge/>
            <w:tcBorders>
              <w:top w:val="single" w:sz="4" w:space="0" w:color="auto"/>
              <w:left w:val="single" w:sz="4" w:space="0" w:color="auto"/>
              <w:bottom w:val="single" w:sz="4" w:space="0" w:color="auto"/>
              <w:right w:val="single" w:sz="4" w:space="0" w:color="auto"/>
            </w:tcBorders>
            <w:shd w:val="clear" w:color="auto" w:fill="EEECE1" w:themeFill="background2"/>
            <w:vAlign w:val="center"/>
          </w:tcPr>
          <w:p w14:paraId="4591B2AD" w14:textId="77777777" w:rsidR="00DF2A94" w:rsidRPr="008E7B91" w:rsidRDefault="00DF2A94" w:rsidP="00C47118">
            <w:pPr>
              <w:keepNext/>
              <w:keepLines/>
              <w:spacing w:line="240" w:lineRule="auto"/>
              <w:jc w:val="center"/>
              <w:rPr>
                <w:rFonts w:eastAsia="Times New Roman"/>
                <w:b/>
                <w:bCs/>
                <w:color w:val="000000"/>
                <w:sz w:val="20"/>
                <w:szCs w:val="20"/>
                <w:lang w:eastAsia="ro-RO"/>
              </w:rPr>
            </w:pPr>
          </w:p>
        </w:tc>
      </w:tr>
      <w:tr w:rsidR="00DF2A94" w:rsidRPr="008E7B91" w14:paraId="3C91B195" w14:textId="77777777" w:rsidTr="00ED3B3D">
        <w:trPr>
          <w:trHeight w:val="315"/>
        </w:trPr>
        <w:tc>
          <w:tcPr>
            <w:tcW w:w="709"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352B3BBC" w14:textId="77777777" w:rsidR="00DF2A94" w:rsidRPr="008E7B91" w:rsidRDefault="00B55F12" w:rsidP="00C47118">
            <w:pPr>
              <w:keepNext/>
              <w:keepLines/>
              <w:spacing w:line="240" w:lineRule="auto"/>
              <w:jc w:val="left"/>
              <w:rPr>
                <w:rFonts w:eastAsia="Times New Roman"/>
                <w:b/>
                <w:color w:val="000000"/>
                <w:sz w:val="20"/>
                <w:szCs w:val="20"/>
                <w:lang w:eastAsia="ro-RO"/>
              </w:rPr>
            </w:pPr>
            <w:r w:rsidRPr="008E7B91">
              <w:rPr>
                <w:rFonts w:eastAsia="Times New Roman"/>
                <w:b/>
                <w:color w:val="000000"/>
                <w:sz w:val="20"/>
                <w:szCs w:val="20"/>
                <w:lang w:eastAsia="ro-RO"/>
              </w:rPr>
              <w:t>1</w:t>
            </w:r>
          </w:p>
        </w:tc>
        <w:tc>
          <w:tcPr>
            <w:tcW w:w="8652" w:type="dxa"/>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69F6926" w14:textId="77777777" w:rsidR="00DF2A94" w:rsidRPr="008E7B91" w:rsidRDefault="00B55F12" w:rsidP="00C47118">
            <w:pPr>
              <w:keepNext/>
              <w:keepLines/>
              <w:spacing w:line="240" w:lineRule="auto"/>
              <w:jc w:val="left"/>
              <w:rPr>
                <w:rFonts w:eastAsia="Times New Roman"/>
                <w:b/>
                <w:color w:val="000000"/>
                <w:sz w:val="20"/>
                <w:szCs w:val="20"/>
                <w:u w:val="single"/>
                <w:lang w:eastAsia="ro-RO"/>
              </w:rPr>
            </w:pPr>
            <w:r w:rsidRPr="008E7B91">
              <w:rPr>
                <w:b/>
                <w:sz w:val="20"/>
                <w:szCs w:val="20"/>
              </w:rPr>
              <w:t xml:space="preserve">OG 1: Asigurarea conservării speciilor de avifaună pentru care a fost declarat situl </w:t>
            </w:r>
            <w:r w:rsidRPr="008E7B91">
              <w:rPr>
                <w:b/>
                <w:iCs/>
                <w:sz w:val="20"/>
                <w:szCs w:val="20"/>
              </w:rPr>
              <w:t xml:space="preserve">ROSPA0115 </w:t>
            </w:r>
            <w:r w:rsidRPr="008E7B91">
              <w:rPr>
                <w:b/>
                <w:sz w:val="20"/>
                <w:szCs w:val="20"/>
              </w:rPr>
              <w:t>Defileul Crişului Repede – Valea Iadului</w:t>
            </w:r>
          </w:p>
        </w:tc>
      </w:tr>
      <w:tr w:rsidR="00DF2A94" w:rsidRPr="008E7B91" w14:paraId="5D1C4C69" w14:textId="77777777" w:rsidTr="00ED3B3D">
        <w:trPr>
          <w:trHeight w:val="300"/>
        </w:trPr>
        <w:tc>
          <w:tcPr>
            <w:tcW w:w="709"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3C5669F6" w14:textId="77777777" w:rsidR="00DF2A94" w:rsidRPr="008E7B91" w:rsidRDefault="00B55F12" w:rsidP="00C47118">
            <w:pPr>
              <w:keepNext/>
              <w:keepLines/>
              <w:spacing w:line="240" w:lineRule="auto"/>
              <w:jc w:val="left"/>
              <w:rPr>
                <w:rFonts w:eastAsia="Times New Roman"/>
                <w:b/>
                <w:i/>
                <w:color w:val="000000"/>
                <w:sz w:val="20"/>
                <w:szCs w:val="20"/>
                <w:lang w:eastAsia="ro-RO"/>
              </w:rPr>
            </w:pPr>
            <w:r w:rsidRPr="008E7B91">
              <w:rPr>
                <w:rFonts w:eastAsia="Times New Roman"/>
                <w:b/>
                <w:i/>
                <w:color w:val="000000"/>
                <w:sz w:val="20"/>
                <w:szCs w:val="20"/>
                <w:lang w:eastAsia="ro-RO"/>
              </w:rPr>
              <w:t>1.1</w:t>
            </w:r>
          </w:p>
        </w:tc>
        <w:tc>
          <w:tcPr>
            <w:tcW w:w="8652"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2BCB1F" w14:textId="77777777" w:rsidR="00DF2A94" w:rsidRPr="008E7B91" w:rsidRDefault="00B55F12" w:rsidP="00C47118">
            <w:pPr>
              <w:keepNext/>
              <w:keepLines/>
              <w:spacing w:line="240" w:lineRule="auto"/>
              <w:jc w:val="left"/>
              <w:rPr>
                <w:rFonts w:eastAsia="Times New Roman"/>
                <w:b/>
                <w:i/>
                <w:iCs/>
                <w:color w:val="000000"/>
                <w:sz w:val="20"/>
                <w:szCs w:val="20"/>
                <w:lang w:eastAsia="ro-RO"/>
              </w:rPr>
            </w:pPr>
            <w:r w:rsidRPr="008E7B91">
              <w:rPr>
                <w:rFonts w:eastAsia="Times New Roman"/>
                <w:b/>
                <w:bCs/>
                <w:i/>
                <w:iCs/>
                <w:sz w:val="20"/>
                <w:szCs w:val="20"/>
              </w:rPr>
              <w:t xml:space="preserve">OS 1 </w:t>
            </w:r>
            <w:r w:rsidRPr="008E7B91">
              <w:rPr>
                <w:b/>
                <w:i/>
                <w:sz w:val="20"/>
                <w:szCs w:val="20"/>
              </w:rPr>
              <w:t>Menținerea stării de conservare favorabilă a speciilor de interes comunitar din sit și a habitatelor specifice</w:t>
            </w:r>
          </w:p>
        </w:tc>
      </w:tr>
      <w:tr w:rsidR="00DF2A94" w:rsidRPr="008E7B91" w14:paraId="159C98D7"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1AC446B" w14:textId="77777777" w:rsidR="00DF2A94" w:rsidRPr="008E7B91" w:rsidRDefault="00DF2A94" w:rsidP="00C47118">
            <w:pPr>
              <w:spacing w:line="240" w:lineRule="auto"/>
              <w:jc w:val="left"/>
              <w:rPr>
                <w:sz w:val="20"/>
                <w:szCs w:val="20"/>
                <w:lang w:eastAsia="ro-RO"/>
              </w:rPr>
            </w:pPr>
          </w:p>
        </w:tc>
        <w:tc>
          <w:tcPr>
            <w:tcW w:w="8652" w:type="dxa"/>
            <w:gridSpan w:val="10"/>
            <w:tcBorders>
              <w:top w:val="single" w:sz="4" w:space="0" w:color="auto"/>
              <w:left w:val="nil"/>
              <w:bottom w:val="single" w:sz="4" w:space="0" w:color="auto"/>
              <w:right w:val="single" w:sz="4" w:space="0" w:color="auto"/>
            </w:tcBorders>
            <w:shd w:val="clear" w:color="auto" w:fill="auto"/>
            <w:vAlign w:val="center"/>
          </w:tcPr>
          <w:p w14:paraId="68C98267" w14:textId="77777777" w:rsidR="00DF2A94" w:rsidRPr="008E7B91" w:rsidRDefault="00B55F12" w:rsidP="00C47118">
            <w:pPr>
              <w:spacing w:line="240" w:lineRule="auto"/>
              <w:jc w:val="left"/>
              <w:rPr>
                <w:b/>
                <w:sz w:val="20"/>
                <w:szCs w:val="20"/>
              </w:rPr>
            </w:pPr>
            <w:r w:rsidRPr="008E7B91">
              <w:rPr>
                <w:b/>
                <w:sz w:val="20"/>
                <w:szCs w:val="20"/>
              </w:rPr>
              <w:t xml:space="preserve">OS 1.1 Menținerea stării de conservare faborabilă pentru paseriforme de pădure: </w:t>
            </w:r>
            <w:r w:rsidRPr="008E7B91">
              <w:rPr>
                <w:b/>
                <w:i/>
                <w:sz w:val="20"/>
                <w:szCs w:val="20"/>
              </w:rPr>
              <w:t>Ficedula parva, Ficedu</w:t>
            </w:r>
            <w:r w:rsidR="00806559" w:rsidRPr="008E7B91">
              <w:rPr>
                <w:b/>
                <w:i/>
                <w:sz w:val="20"/>
                <w:szCs w:val="20"/>
              </w:rPr>
              <w:t xml:space="preserve">la albicollis, </w:t>
            </w:r>
          </w:p>
        </w:tc>
      </w:tr>
      <w:tr w:rsidR="00DF2A94" w:rsidRPr="008E7B91" w14:paraId="0EA2976B"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3A02767" w14:textId="77777777" w:rsidR="00DF2A94" w:rsidRPr="008E7B91" w:rsidRDefault="00B55F12" w:rsidP="00C47118">
            <w:pPr>
              <w:spacing w:line="240" w:lineRule="auto"/>
              <w:jc w:val="left"/>
              <w:rPr>
                <w:sz w:val="20"/>
                <w:szCs w:val="20"/>
                <w:lang w:eastAsia="ro-RO"/>
              </w:rPr>
            </w:pPr>
            <w:r w:rsidRPr="008E7B91">
              <w:rPr>
                <w:sz w:val="20"/>
                <w:szCs w:val="20"/>
                <w:lang w:eastAsia="ro-RO"/>
              </w:rPr>
              <w:t>1.1.1</w:t>
            </w:r>
          </w:p>
        </w:tc>
        <w:tc>
          <w:tcPr>
            <w:tcW w:w="2036" w:type="dxa"/>
            <w:tcBorders>
              <w:top w:val="single" w:sz="4" w:space="0" w:color="auto"/>
              <w:left w:val="nil"/>
              <w:bottom w:val="single" w:sz="4" w:space="0" w:color="auto"/>
              <w:right w:val="single" w:sz="4" w:space="0" w:color="auto"/>
            </w:tcBorders>
            <w:shd w:val="clear" w:color="auto" w:fill="auto"/>
            <w:vAlign w:val="center"/>
          </w:tcPr>
          <w:p w14:paraId="22147635" w14:textId="77777777" w:rsidR="00DF2A94" w:rsidRPr="008E7B91" w:rsidRDefault="00B55F12" w:rsidP="00C47118">
            <w:pPr>
              <w:spacing w:line="240" w:lineRule="auto"/>
              <w:jc w:val="left"/>
              <w:rPr>
                <w:sz w:val="20"/>
                <w:szCs w:val="20"/>
              </w:rPr>
            </w:pPr>
            <w:r w:rsidRPr="008E7B91">
              <w:rPr>
                <w:sz w:val="20"/>
                <w:szCs w:val="20"/>
              </w:rPr>
              <w:t>Menținerea unui mozaic de arborete cu vârste diferite în terenurile forestiere din cadrul ariei naturale protejate.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0607964A"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C1D4FD9"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B8D3629"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36.000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363A653" w14:textId="77777777" w:rsidR="00DF2A94" w:rsidRPr="008E7B91" w:rsidRDefault="00B55F12" w:rsidP="00C47118">
            <w:pPr>
              <w:keepNext/>
              <w:keepLines/>
              <w:spacing w:line="240" w:lineRule="auto"/>
              <w:ind w:left="-57" w:right="-57"/>
              <w:jc w:val="left"/>
              <w:rPr>
                <w:rFonts w:eastAsia="Times New Roman"/>
                <w:sz w:val="20"/>
                <w:szCs w:val="20"/>
                <w:lang w:eastAsia="ro-RO"/>
              </w:rPr>
            </w:pPr>
            <w:r w:rsidRPr="008E7B91">
              <w:rPr>
                <w:rFonts w:eastAsia="Times New Roman"/>
                <w:sz w:val="20"/>
                <w:szCs w:val="20"/>
                <w:lang w:eastAsia="ro-RO"/>
              </w:rPr>
              <w:t>Fonduri proprii administrator</w:t>
            </w:r>
          </w:p>
        </w:tc>
        <w:tc>
          <w:tcPr>
            <w:tcW w:w="708" w:type="dxa"/>
            <w:tcBorders>
              <w:top w:val="single" w:sz="4" w:space="0" w:color="auto"/>
              <w:left w:val="nil"/>
              <w:bottom w:val="single" w:sz="4" w:space="0" w:color="auto"/>
              <w:right w:val="single" w:sz="4" w:space="0" w:color="auto"/>
            </w:tcBorders>
            <w:shd w:val="clear" w:color="auto" w:fill="auto"/>
            <w:vAlign w:val="center"/>
          </w:tcPr>
          <w:p w14:paraId="10F0996B"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793A5A7C"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15 întâlniri de lucru</w:t>
            </w:r>
          </w:p>
        </w:tc>
        <w:tc>
          <w:tcPr>
            <w:tcW w:w="714" w:type="dxa"/>
            <w:tcBorders>
              <w:top w:val="single" w:sz="4" w:space="0" w:color="auto"/>
              <w:left w:val="nil"/>
              <w:bottom w:val="single" w:sz="4" w:space="0" w:color="auto"/>
              <w:right w:val="single" w:sz="4" w:space="0" w:color="auto"/>
            </w:tcBorders>
            <w:shd w:val="clear" w:color="auto" w:fill="auto"/>
            <w:vAlign w:val="center"/>
          </w:tcPr>
          <w:p w14:paraId="4EAE453A"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2BEEDC3D" w14:textId="77777777" w:rsidTr="00ED3B3D">
        <w:trPr>
          <w:trHeight w:val="108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E979314" w14:textId="77777777" w:rsidR="00DF2A94" w:rsidRPr="008E7B91" w:rsidRDefault="00B55F12" w:rsidP="00C47118">
            <w:pPr>
              <w:spacing w:line="240" w:lineRule="auto"/>
              <w:jc w:val="left"/>
              <w:rPr>
                <w:sz w:val="20"/>
                <w:szCs w:val="20"/>
                <w:lang w:eastAsia="ro-RO"/>
              </w:rPr>
            </w:pPr>
            <w:r w:rsidRPr="008E7B91">
              <w:rPr>
                <w:sz w:val="20"/>
                <w:szCs w:val="20"/>
                <w:lang w:eastAsia="ro-RO"/>
              </w:rPr>
              <w:t>1.1.2</w:t>
            </w:r>
          </w:p>
        </w:tc>
        <w:tc>
          <w:tcPr>
            <w:tcW w:w="2036" w:type="dxa"/>
            <w:tcBorders>
              <w:top w:val="single" w:sz="4" w:space="0" w:color="auto"/>
              <w:left w:val="nil"/>
              <w:bottom w:val="single" w:sz="4" w:space="0" w:color="auto"/>
              <w:right w:val="single" w:sz="4" w:space="0" w:color="auto"/>
            </w:tcBorders>
            <w:shd w:val="clear" w:color="auto" w:fill="auto"/>
            <w:vAlign w:val="center"/>
          </w:tcPr>
          <w:p w14:paraId="67F22A60" w14:textId="77777777" w:rsidR="00DF2A94" w:rsidRPr="008E7B91" w:rsidRDefault="00B55F12" w:rsidP="00C47118">
            <w:pPr>
              <w:spacing w:line="240" w:lineRule="auto"/>
              <w:jc w:val="left"/>
              <w:rPr>
                <w:sz w:val="20"/>
                <w:szCs w:val="20"/>
              </w:rPr>
            </w:pPr>
            <w:r w:rsidRPr="008E7B91">
              <w:rPr>
                <w:sz w:val="20"/>
                <w:szCs w:val="20"/>
              </w:rPr>
              <w:t>Asigurarea stabilității pădurilor ripariene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505082FC"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BBDDCC8"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DCBB952"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76.800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B9188BC" w14:textId="77777777" w:rsidR="00DF2A94" w:rsidRPr="008E7B91" w:rsidRDefault="00B55F12" w:rsidP="00C47118">
            <w:pPr>
              <w:keepNext/>
              <w:keepLines/>
              <w:spacing w:line="240" w:lineRule="auto"/>
              <w:ind w:left="-57" w:right="-57"/>
              <w:jc w:val="left"/>
              <w:rPr>
                <w:rFonts w:eastAsia="Times New Roman"/>
                <w:sz w:val="20"/>
                <w:szCs w:val="20"/>
                <w:lang w:eastAsia="ro-RO"/>
              </w:rPr>
            </w:pPr>
            <w:r w:rsidRPr="008E7B91">
              <w:rPr>
                <w:rFonts w:eastAsia="Times New Roman"/>
                <w:sz w:val="20"/>
                <w:szCs w:val="20"/>
                <w:lang w:eastAsia="ro-RO"/>
              </w:rPr>
              <w:t>Fonduri proprii administrator</w:t>
            </w:r>
          </w:p>
        </w:tc>
        <w:tc>
          <w:tcPr>
            <w:tcW w:w="708" w:type="dxa"/>
            <w:tcBorders>
              <w:top w:val="single" w:sz="4" w:space="0" w:color="auto"/>
              <w:left w:val="nil"/>
              <w:bottom w:val="single" w:sz="4" w:space="0" w:color="auto"/>
              <w:right w:val="single" w:sz="4" w:space="0" w:color="auto"/>
            </w:tcBorders>
            <w:shd w:val="clear" w:color="auto" w:fill="auto"/>
            <w:vAlign w:val="center"/>
          </w:tcPr>
          <w:p w14:paraId="69375735"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0B196DF7"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48 verificări în teren</w:t>
            </w:r>
          </w:p>
        </w:tc>
        <w:tc>
          <w:tcPr>
            <w:tcW w:w="714" w:type="dxa"/>
            <w:tcBorders>
              <w:top w:val="single" w:sz="4" w:space="0" w:color="auto"/>
              <w:left w:val="nil"/>
              <w:bottom w:val="single" w:sz="4" w:space="0" w:color="auto"/>
              <w:right w:val="single" w:sz="4" w:space="0" w:color="auto"/>
            </w:tcBorders>
            <w:shd w:val="clear" w:color="auto" w:fill="auto"/>
            <w:vAlign w:val="center"/>
          </w:tcPr>
          <w:p w14:paraId="699C4ACF"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7E8A6645"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583DF5D" w14:textId="77777777" w:rsidR="00DF2A94" w:rsidRPr="008E7B91" w:rsidRDefault="00B55F12" w:rsidP="00C47118">
            <w:pPr>
              <w:spacing w:line="240" w:lineRule="auto"/>
              <w:jc w:val="left"/>
              <w:rPr>
                <w:sz w:val="20"/>
                <w:szCs w:val="20"/>
                <w:lang w:eastAsia="ro-RO"/>
              </w:rPr>
            </w:pPr>
            <w:r w:rsidRPr="008E7B91">
              <w:rPr>
                <w:sz w:val="20"/>
                <w:szCs w:val="20"/>
                <w:lang w:eastAsia="ro-RO"/>
              </w:rPr>
              <w:t>1.1.3</w:t>
            </w:r>
          </w:p>
        </w:tc>
        <w:tc>
          <w:tcPr>
            <w:tcW w:w="2036" w:type="dxa"/>
            <w:tcBorders>
              <w:top w:val="single" w:sz="4" w:space="0" w:color="auto"/>
              <w:left w:val="nil"/>
              <w:bottom w:val="single" w:sz="4" w:space="0" w:color="auto"/>
              <w:right w:val="single" w:sz="4" w:space="0" w:color="auto"/>
            </w:tcBorders>
            <w:shd w:val="clear" w:color="auto" w:fill="auto"/>
            <w:vAlign w:val="center"/>
          </w:tcPr>
          <w:p w14:paraId="2F1CA60A" w14:textId="77777777" w:rsidR="00DF2A94" w:rsidRPr="008E7B91" w:rsidRDefault="00B55F12" w:rsidP="00C47118">
            <w:pPr>
              <w:spacing w:line="240" w:lineRule="auto"/>
              <w:jc w:val="left"/>
              <w:rPr>
                <w:sz w:val="20"/>
                <w:szCs w:val="20"/>
              </w:rPr>
            </w:pPr>
            <w:r w:rsidRPr="008E7B91">
              <w:rPr>
                <w:iCs/>
                <w:sz w:val="20"/>
                <w:szCs w:val="20"/>
              </w:rPr>
              <w:t>Instalarea de cuiburi artificiale pentru speciile de muscari în parcelele forestiere în care arborii tineri (sub 30 cm diametru la 1,5 metri față de sol) au un procentaj mai mare de 50 %.</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791A8A66"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30.000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0A3C50D0"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375.000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46F4E273"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405.000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BA03A0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tc>
        <w:tc>
          <w:tcPr>
            <w:tcW w:w="708" w:type="dxa"/>
            <w:tcBorders>
              <w:top w:val="single" w:sz="4" w:space="0" w:color="auto"/>
              <w:left w:val="nil"/>
              <w:bottom w:val="single" w:sz="4" w:space="0" w:color="auto"/>
              <w:right w:val="single" w:sz="4" w:space="0" w:color="auto"/>
            </w:tcBorders>
            <w:shd w:val="clear" w:color="auto" w:fill="auto"/>
            <w:vAlign w:val="center"/>
          </w:tcPr>
          <w:p w14:paraId="0CDF2019"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66DF14BB"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 xml:space="preserve">1 Studiu de fundamentare </w:t>
            </w:r>
          </w:p>
          <w:p w14:paraId="172B25E0"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2500 Cuiburi artificiale montate</w:t>
            </w:r>
          </w:p>
        </w:tc>
        <w:tc>
          <w:tcPr>
            <w:tcW w:w="714" w:type="dxa"/>
            <w:tcBorders>
              <w:top w:val="single" w:sz="4" w:space="0" w:color="auto"/>
              <w:left w:val="nil"/>
              <w:bottom w:val="single" w:sz="4" w:space="0" w:color="auto"/>
              <w:right w:val="single" w:sz="4" w:space="0" w:color="auto"/>
            </w:tcBorders>
            <w:shd w:val="clear" w:color="auto" w:fill="auto"/>
            <w:vAlign w:val="center"/>
          </w:tcPr>
          <w:p w14:paraId="6D58B0FA"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6E9E1673"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E826439" w14:textId="77777777" w:rsidR="00DF2A94" w:rsidRPr="008E7B91" w:rsidRDefault="00DF2A94" w:rsidP="00C47118">
            <w:pPr>
              <w:spacing w:line="240" w:lineRule="auto"/>
              <w:jc w:val="left"/>
              <w:rPr>
                <w:sz w:val="20"/>
                <w:szCs w:val="20"/>
                <w:lang w:eastAsia="ro-RO"/>
              </w:rPr>
            </w:pPr>
          </w:p>
        </w:tc>
        <w:tc>
          <w:tcPr>
            <w:tcW w:w="8652" w:type="dxa"/>
            <w:gridSpan w:val="10"/>
            <w:tcBorders>
              <w:top w:val="single" w:sz="4" w:space="0" w:color="auto"/>
              <w:left w:val="nil"/>
              <w:bottom w:val="single" w:sz="4" w:space="0" w:color="auto"/>
              <w:right w:val="single" w:sz="4" w:space="0" w:color="auto"/>
            </w:tcBorders>
            <w:shd w:val="clear" w:color="auto" w:fill="auto"/>
            <w:vAlign w:val="center"/>
          </w:tcPr>
          <w:p w14:paraId="0B4B9BA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b/>
                <w:sz w:val="20"/>
                <w:szCs w:val="20"/>
              </w:rPr>
              <w:t xml:space="preserve">OS 1.2 Măsuri de conservare pentru speciile paseriforme din zonele deschise și semi-deschise: </w:t>
            </w:r>
            <w:r w:rsidRPr="008E7B91">
              <w:rPr>
                <w:b/>
                <w:i/>
                <w:sz w:val="20"/>
                <w:szCs w:val="20"/>
              </w:rPr>
              <w:t>Alauda arvensis, Anthus trivialis, Miliaria calandra, Lullula arborea, Lanius collurio</w:t>
            </w:r>
          </w:p>
        </w:tc>
      </w:tr>
      <w:tr w:rsidR="00DF2A94" w:rsidRPr="008E7B91" w14:paraId="3035ECEB"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1D02500" w14:textId="77777777" w:rsidR="00DF2A94" w:rsidRPr="008E7B91" w:rsidRDefault="00B55F12" w:rsidP="00C47118">
            <w:pPr>
              <w:spacing w:line="240" w:lineRule="auto"/>
              <w:jc w:val="left"/>
              <w:rPr>
                <w:sz w:val="20"/>
                <w:szCs w:val="20"/>
                <w:lang w:eastAsia="ro-RO"/>
              </w:rPr>
            </w:pPr>
            <w:r w:rsidRPr="008E7B91">
              <w:rPr>
                <w:sz w:val="20"/>
                <w:szCs w:val="20"/>
                <w:lang w:eastAsia="ro-RO"/>
              </w:rPr>
              <w:t>1.1.4</w:t>
            </w:r>
          </w:p>
        </w:tc>
        <w:tc>
          <w:tcPr>
            <w:tcW w:w="2036" w:type="dxa"/>
            <w:tcBorders>
              <w:top w:val="single" w:sz="4" w:space="0" w:color="auto"/>
              <w:left w:val="nil"/>
              <w:bottom w:val="single" w:sz="4" w:space="0" w:color="auto"/>
              <w:right w:val="single" w:sz="4" w:space="0" w:color="auto"/>
            </w:tcBorders>
            <w:shd w:val="clear" w:color="auto" w:fill="auto"/>
            <w:vAlign w:val="center"/>
          </w:tcPr>
          <w:p w14:paraId="69284824" w14:textId="77777777" w:rsidR="00DF2A94" w:rsidRPr="008E7B91" w:rsidRDefault="00B55F12" w:rsidP="00C47118">
            <w:pPr>
              <w:spacing w:line="240" w:lineRule="auto"/>
              <w:jc w:val="left"/>
              <w:rPr>
                <w:sz w:val="20"/>
                <w:szCs w:val="20"/>
              </w:rPr>
            </w:pPr>
            <w:r w:rsidRPr="008E7B91">
              <w:rPr>
                <w:sz w:val="20"/>
                <w:szCs w:val="20"/>
              </w:rPr>
              <w:t>Menținerea elementelor de peisaj - lizierele de pădure, arbori solitar și tufișuri, margini înierbate - pe pajiști și terenuri arabile și a aliniamentele de arbori</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4964706F"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36.000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2D3A269F"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2AE86280"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36.000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0179FF1"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155FB96B"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145901AF"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15 întâlniri de lucru</w:t>
            </w:r>
          </w:p>
        </w:tc>
        <w:tc>
          <w:tcPr>
            <w:tcW w:w="714" w:type="dxa"/>
            <w:tcBorders>
              <w:top w:val="single" w:sz="4" w:space="0" w:color="auto"/>
              <w:left w:val="nil"/>
              <w:bottom w:val="single" w:sz="4" w:space="0" w:color="auto"/>
              <w:right w:val="single" w:sz="4" w:space="0" w:color="auto"/>
            </w:tcBorders>
            <w:shd w:val="clear" w:color="auto" w:fill="auto"/>
            <w:vAlign w:val="center"/>
          </w:tcPr>
          <w:p w14:paraId="35A258D0"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067B862F"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FCEC68B" w14:textId="77777777" w:rsidR="00DF2A94" w:rsidRPr="008E7B91" w:rsidRDefault="00B55F12" w:rsidP="00C47118">
            <w:pPr>
              <w:spacing w:line="240" w:lineRule="auto"/>
              <w:jc w:val="left"/>
              <w:rPr>
                <w:sz w:val="20"/>
                <w:szCs w:val="20"/>
                <w:lang w:eastAsia="ro-RO"/>
              </w:rPr>
            </w:pPr>
            <w:r w:rsidRPr="008E7B91">
              <w:rPr>
                <w:sz w:val="20"/>
                <w:szCs w:val="20"/>
                <w:lang w:eastAsia="ro-RO"/>
              </w:rPr>
              <w:t>1.1.5</w:t>
            </w:r>
          </w:p>
        </w:tc>
        <w:tc>
          <w:tcPr>
            <w:tcW w:w="2036" w:type="dxa"/>
            <w:tcBorders>
              <w:top w:val="single" w:sz="4" w:space="0" w:color="auto"/>
              <w:left w:val="nil"/>
              <w:bottom w:val="single" w:sz="4" w:space="0" w:color="auto"/>
              <w:right w:val="single" w:sz="4" w:space="0" w:color="auto"/>
            </w:tcBorders>
            <w:shd w:val="clear" w:color="auto" w:fill="auto"/>
            <w:vAlign w:val="center"/>
          </w:tcPr>
          <w:p w14:paraId="5AA38DCC" w14:textId="77777777" w:rsidR="00DF2A94" w:rsidRPr="008E7B91" w:rsidRDefault="00B55F12" w:rsidP="00C47118">
            <w:pPr>
              <w:spacing w:line="240" w:lineRule="auto"/>
              <w:jc w:val="left"/>
              <w:rPr>
                <w:sz w:val="20"/>
                <w:szCs w:val="20"/>
                <w:u w:val="single"/>
              </w:rPr>
            </w:pPr>
            <w:r w:rsidRPr="008E7B91">
              <w:rPr>
                <w:sz w:val="20"/>
                <w:szCs w:val="20"/>
              </w:rPr>
              <w:t xml:space="preserve">Asigurarea habitatelor preferate de cuibărit pentru specia </w:t>
            </w:r>
            <w:r w:rsidRPr="008E7B91">
              <w:rPr>
                <w:i/>
                <w:iCs/>
                <w:sz w:val="20"/>
                <w:szCs w:val="20"/>
              </w:rPr>
              <w:t>Lanius collurio</w:t>
            </w:r>
            <w:r w:rsidRPr="008E7B91">
              <w:rPr>
                <w:sz w:val="20"/>
                <w:szCs w:val="20"/>
              </w:rPr>
              <w:t>.</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4F83BA0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35.000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0B838B9D"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450.000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508FB1F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485.000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3AA555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nerambursabile</w:t>
            </w:r>
          </w:p>
        </w:tc>
        <w:tc>
          <w:tcPr>
            <w:tcW w:w="708" w:type="dxa"/>
            <w:tcBorders>
              <w:top w:val="single" w:sz="4" w:space="0" w:color="auto"/>
              <w:left w:val="nil"/>
              <w:bottom w:val="single" w:sz="4" w:space="0" w:color="auto"/>
              <w:right w:val="single" w:sz="4" w:space="0" w:color="auto"/>
            </w:tcBorders>
            <w:shd w:val="clear" w:color="auto" w:fill="auto"/>
            <w:vAlign w:val="center"/>
          </w:tcPr>
          <w:p w14:paraId="289824C6"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6FC78EAD"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 studiu împădurire</w:t>
            </w:r>
          </w:p>
          <w:p w14:paraId="55B97F6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 xml:space="preserve">Plantări 2 ani </w:t>
            </w:r>
          </w:p>
        </w:tc>
        <w:tc>
          <w:tcPr>
            <w:tcW w:w="714" w:type="dxa"/>
            <w:tcBorders>
              <w:top w:val="single" w:sz="4" w:space="0" w:color="auto"/>
              <w:left w:val="nil"/>
              <w:bottom w:val="single" w:sz="4" w:space="0" w:color="auto"/>
              <w:right w:val="single" w:sz="4" w:space="0" w:color="auto"/>
            </w:tcBorders>
            <w:shd w:val="clear" w:color="auto" w:fill="auto"/>
            <w:vAlign w:val="center"/>
          </w:tcPr>
          <w:p w14:paraId="485881E2"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4D8F1084"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BD76CB3" w14:textId="77777777" w:rsidR="00DF2A94" w:rsidRPr="008E7B91" w:rsidRDefault="00B55F12" w:rsidP="00C47118">
            <w:pPr>
              <w:spacing w:line="240" w:lineRule="auto"/>
              <w:jc w:val="left"/>
              <w:rPr>
                <w:sz w:val="20"/>
                <w:szCs w:val="20"/>
                <w:lang w:eastAsia="ro-RO"/>
              </w:rPr>
            </w:pPr>
            <w:r w:rsidRPr="008E7B91">
              <w:rPr>
                <w:sz w:val="20"/>
                <w:szCs w:val="20"/>
                <w:lang w:eastAsia="ro-RO"/>
              </w:rPr>
              <w:t>1.1.6</w:t>
            </w:r>
          </w:p>
        </w:tc>
        <w:tc>
          <w:tcPr>
            <w:tcW w:w="2036" w:type="dxa"/>
            <w:tcBorders>
              <w:top w:val="single" w:sz="4" w:space="0" w:color="auto"/>
              <w:left w:val="nil"/>
              <w:bottom w:val="single" w:sz="4" w:space="0" w:color="auto"/>
              <w:right w:val="single" w:sz="4" w:space="0" w:color="auto"/>
            </w:tcBorders>
            <w:shd w:val="clear" w:color="auto" w:fill="auto"/>
            <w:vAlign w:val="center"/>
          </w:tcPr>
          <w:p w14:paraId="2271EEA3" w14:textId="77777777" w:rsidR="00DF2A94" w:rsidRPr="008E7B91" w:rsidRDefault="00B55F12" w:rsidP="00C47118">
            <w:pPr>
              <w:spacing w:line="240" w:lineRule="auto"/>
              <w:jc w:val="left"/>
              <w:rPr>
                <w:sz w:val="20"/>
                <w:szCs w:val="20"/>
              </w:rPr>
            </w:pPr>
            <w:r w:rsidRPr="008E7B91">
              <w:rPr>
                <w:sz w:val="20"/>
                <w:szCs w:val="20"/>
              </w:rPr>
              <w:t>Menținerea calității habitatului pentru speciile paseriforme din zonele deschise și semi-deschise prin reglementarea pășunatului în aria naturală protejată</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07DCB45E"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45.000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390022C3"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542578C"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45.000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D25855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nerambursabile</w:t>
            </w:r>
          </w:p>
        </w:tc>
        <w:tc>
          <w:tcPr>
            <w:tcW w:w="708" w:type="dxa"/>
            <w:tcBorders>
              <w:top w:val="single" w:sz="4" w:space="0" w:color="auto"/>
              <w:left w:val="nil"/>
              <w:bottom w:val="single" w:sz="4" w:space="0" w:color="auto"/>
              <w:right w:val="single" w:sz="4" w:space="0" w:color="auto"/>
            </w:tcBorders>
            <w:shd w:val="clear" w:color="auto" w:fill="auto"/>
            <w:vAlign w:val="center"/>
          </w:tcPr>
          <w:p w14:paraId="5379B253"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7EBAF1E4"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 studiu pastoral</w:t>
            </w:r>
          </w:p>
        </w:tc>
        <w:tc>
          <w:tcPr>
            <w:tcW w:w="714" w:type="dxa"/>
            <w:tcBorders>
              <w:top w:val="single" w:sz="4" w:space="0" w:color="auto"/>
              <w:left w:val="nil"/>
              <w:bottom w:val="single" w:sz="4" w:space="0" w:color="auto"/>
              <w:right w:val="single" w:sz="4" w:space="0" w:color="auto"/>
            </w:tcBorders>
            <w:shd w:val="clear" w:color="auto" w:fill="auto"/>
            <w:vAlign w:val="center"/>
          </w:tcPr>
          <w:p w14:paraId="64DEAC91"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725D4049"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47969A1" w14:textId="77777777" w:rsidR="00DF2A94" w:rsidRPr="008E7B91" w:rsidRDefault="00B55F12" w:rsidP="00C47118">
            <w:pPr>
              <w:spacing w:line="240" w:lineRule="auto"/>
              <w:jc w:val="left"/>
              <w:rPr>
                <w:sz w:val="20"/>
                <w:szCs w:val="20"/>
                <w:lang w:eastAsia="ro-RO"/>
              </w:rPr>
            </w:pPr>
            <w:r w:rsidRPr="008E7B91">
              <w:rPr>
                <w:sz w:val="20"/>
                <w:szCs w:val="20"/>
                <w:lang w:eastAsia="ro-RO"/>
              </w:rPr>
              <w:t>1.1.7</w:t>
            </w:r>
          </w:p>
        </w:tc>
        <w:tc>
          <w:tcPr>
            <w:tcW w:w="2036" w:type="dxa"/>
            <w:tcBorders>
              <w:top w:val="single" w:sz="4" w:space="0" w:color="auto"/>
              <w:left w:val="nil"/>
              <w:bottom w:val="single" w:sz="4" w:space="0" w:color="auto"/>
              <w:right w:val="single" w:sz="4" w:space="0" w:color="auto"/>
            </w:tcBorders>
            <w:shd w:val="clear" w:color="auto" w:fill="auto"/>
            <w:vAlign w:val="center"/>
          </w:tcPr>
          <w:p w14:paraId="40D5F884" w14:textId="77777777" w:rsidR="00DF2A94" w:rsidRPr="008E7B91" w:rsidRDefault="00B55F12" w:rsidP="00C47118">
            <w:pPr>
              <w:spacing w:line="240" w:lineRule="auto"/>
              <w:jc w:val="left"/>
              <w:rPr>
                <w:sz w:val="20"/>
                <w:szCs w:val="20"/>
              </w:rPr>
            </w:pPr>
            <w:r w:rsidRPr="008E7B91">
              <w:rPr>
                <w:sz w:val="20"/>
                <w:szCs w:val="20"/>
              </w:rPr>
              <w:t>Menținerea terenurilor agricole mozaicate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6BABAE2D"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96.000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3445E677"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8A72F48" w14:textId="77777777" w:rsidR="00DF2A94" w:rsidRPr="008E7B91" w:rsidRDefault="00B55F12" w:rsidP="00C47118">
            <w:pPr>
              <w:keepNext/>
              <w:keepLines/>
              <w:spacing w:line="240" w:lineRule="auto"/>
              <w:jc w:val="left"/>
              <w:rPr>
                <w:rFonts w:eastAsia="Times New Roman"/>
                <w:b/>
                <w:color w:val="FF0000"/>
                <w:sz w:val="20"/>
                <w:szCs w:val="20"/>
                <w:lang w:eastAsia="ro-RO"/>
              </w:rPr>
            </w:pPr>
            <w:r w:rsidRPr="008E7B91">
              <w:rPr>
                <w:rFonts w:eastAsia="Times New Roman"/>
                <w:sz w:val="20"/>
                <w:szCs w:val="20"/>
                <w:lang w:eastAsia="ro-RO"/>
              </w:rPr>
              <w:t>96.000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0CDC502"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310BAE47"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2829976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60 verificări în teren</w:t>
            </w:r>
          </w:p>
        </w:tc>
        <w:tc>
          <w:tcPr>
            <w:tcW w:w="714" w:type="dxa"/>
            <w:tcBorders>
              <w:top w:val="single" w:sz="4" w:space="0" w:color="auto"/>
              <w:left w:val="nil"/>
              <w:bottom w:val="single" w:sz="4" w:space="0" w:color="auto"/>
              <w:right w:val="single" w:sz="4" w:space="0" w:color="auto"/>
            </w:tcBorders>
            <w:shd w:val="clear" w:color="auto" w:fill="auto"/>
            <w:vAlign w:val="center"/>
          </w:tcPr>
          <w:p w14:paraId="5EA17047"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47689233"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E783151" w14:textId="77777777" w:rsidR="00DF2A94" w:rsidRPr="008E7B91" w:rsidRDefault="00DF2A94" w:rsidP="00C47118">
            <w:pPr>
              <w:spacing w:line="240" w:lineRule="auto"/>
              <w:jc w:val="left"/>
              <w:rPr>
                <w:sz w:val="20"/>
                <w:szCs w:val="20"/>
                <w:lang w:eastAsia="ro-RO"/>
              </w:rPr>
            </w:pPr>
          </w:p>
        </w:tc>
        <w:tc>
          <w:tcPr>
            <w:tcW w:w="8652" w:type="dxa"/>
            <w:gridSpan w:val="10"/>
            <w:tcBorders>
              <w:top w:val="single" w:sz="4" w:space="0" w:color="auto"/>
              <w:left w:val="nil"/>
              <w:bottom w:val="single" w:sz="4" w:space="0" w:color="auto"/>
              <w:right w:val="single" w:sz="4" w:space="0" w:color="auto"/>
            </w:tcBorders>
            <w:shd w:val="clear" w:color="auto" w:fill="auto"/>
            <w:vAlign w:val="center"/>
          </w:tcPr>
          <w:p w14:paraId="6408F9EB"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b/>
                <w:sz w:val="20"/>
                <w:szCs w:val="20"/>
              </w:rPr>
              <w:t xml:space="preserve">OS 1.3 Măsuri de conservare pentru speciile răpitoare de zi: </w:t>
            </w:r>
            <w:r w:rsidRPr="008E7B91">
              <w:rPr>
                <w:b/>
                <w:i/>
                <w:sz w:val="20"/>
                <w:szCs w:val="20"/>
              </w:rPr>
              <w:t>Aquila chrysaetos, Pernis apivorus, Buteo buteo, Falco subbuteo</w:t>
            </w:r>
          </w:p>
        </w:tc>
      </w:tr>
      <w:tr w:rsidR="00DF2A94" w:rsidRPr="008E7B91" w14:paraId="6B356DBB"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1BD829A" w14:textId="77777777" w:rsidR="00DF2A94" w:rsidRPr="008E7B91" w:rsidRDefault="00B55F12" w:rsidP="00C47118">
            <w:pPr>
              <w:spacing w:line="240" w:lineRule="auto"/>
              <w:jc w:val="left"/>
              <w:rPr>
                <w:sz w:val="20"/>
                <w:szCs w:val="20"/>
                <w:lang w:eastAsia="ro-RO"/>
              </w:rPr>
            </w:pPr>
            <w:r w:rsidRPr="008E7B91">
              <w:rPr>
                <w:sz w:val="20"/>
                <w:szCs w:val="20"/>
                <w:lang w:eastAsia="ro-RO"/>
              </w:rPr>
              <w:t>1.1.8</w:t>
            </w:r>
          </w:p>
        </w:tc>
        <w:tc>
          <w:tcPr>
            <w:tcW w:w="2036" w:type="dxa"/>
            <w:tcBorders>
              <w:top w:val="single" w:sz="4" w:space="0" w:color="auto"/>
              <w:left w:val="nil"/>
              <w:bottom w:val="single" w:sz="4" w:space="0" w:color="auto"/>
              <w:right w:val="single" w:sz="4" w:space="0" w:color="auto"/>
            </w:tcBorders>
            <w:shd w:val="clear" w:color="auto" w:fill="auto"/>
            <w:vAlign w:val="center"/>
          </w:tcPr>
          <w:p w14:paraId="2E47F9C8" w14:textId="77777777" w:rsidR="00DF2A94" w:rsidRPr="008E7B91" w:rsidRDefault="00B55F12" w:rsidP="00C47118">
            <w:pPr>
              <w:spacing w:line="240" w:lineRule="auto"/>
              <w:jc w:val="left"/>
              <w:rPr>
                <w:sz w:val="20"/>
                <w:szCs w:val="20"/>
              </w:rPr>
            </w:pPr>
            <w:r w:rsidRPr="008E7B91">
              <w:rPr>
                <w:sz w:val="20"/>
                <w:szCs w:val="20"/>
              </w:rPr>
              <w:t>Stabilirea unei zone tampon în jurul cuiburilor şi limitarea/ controlul activităţilor forestiere în zona tampon, în perioada de cuibărit pentru protecţia speciilor de răpitoare de zi.</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1A462B1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288.000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10F035D4"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A4DAE06"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288.000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11A1C3B"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proprii admin</w:t>
            </w:r>
          </w:p>
          <w:p w14:paraId="21B9ED89"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nerambursabile</w:t>
            </w:r>
          </w:p>
        </w:tc>
        <w:tc>
          <w:tcPr>
            <w:tcW w:w="708" w:type="dxa"/>
            <w:tcBorders>
              <w:top w:val="single" w:sz="4" w:space="0" w:color="auto"/>
              <w:left w:val="nil"/>
              <w:bottom w:val="single" w:sz="4" w:space="0" w:color="auto"/>
              <w:right w:val="single" w:sz="4" w:space="0" w:color="auto"/>
            </w:tcBorders>
            <w:shd w:val="clear" w:color="auto" w:fill="auto"/>
            <w:vAlign w:val="center"/>
          </w:tcPr>
          <w:p w14:paraId="74DA5C09"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7809B91B"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120 analize în teren</w:t>
            </w:r>
          </w:p>
        </w:tc>
        <w:tc>
          <w:tcPr>
            <w:tcW w:w="714" w:type="dxa"/>
            <w:tcBorders>
              <w:top w:val="single" w:sz="4" w:space="0" w:color="auto"/>
              <w:left w:val="nil"/>
              <w:bottom w:val="single" w:sz="4" w:space="0" w:color="auto"/>
              <w:right w:val="single" w:sz="4" w:space="0" w:color="auto"/>
            </w:tcBorders>
            <w:shd w:val="clear" w:color="auto" w:fill="auto"/>
            <w:vAlign w:val="center"/>
          </w:tcPr>
          <w:p w14:paraId="280F3A1F"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5C8F2ED1" w14:textId="77777777" w:rsidTr="00ED3B3D">
        <w:trPr>
          <w:trHeight w:val="1726"/>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BBFA128" w14:textId="77777777" w:rsidR="00DF2A94" w:rsidRPr="008E7B91" w:rsidRDefault="00B55F12" w:rsidP="00C47118">
            <w:pPr>
              <w:spacing w:line="240" w:lineRule="auto"/>
              <w:jc w:val="left"/>
              <w:rPr>
                <w:sz w:val="20"/>
                <w:szCs w:val="20"/>
                <w:lang w:eastAsia="ro-RO"/>
              </w:rPr>
            </w:pPr>
            <w:r w:rsidRPr="008E7B91">
              <w:rPr>
                <w:sz w:val="20"/>
                <w:szCs w:val="20"/>
                <w:lang w:eastAsia="ro-RO"/>
              </w:rPr>
              <w:t>1.1.9</w:t>
            </w:r>
          </w:p>
        </w:tc>
        <w:tc>
          <w:tcPr>
            <w:tcW w:w="2036" w:type="dxa"/>
            <w:tcBorders>
              <w:top w:val="single" w:sz="4" w:space="0" w:color="auto"/>
              <w:left w:val="nil"/>
              <w:bottom w:val="single" w:sz="4" w:space="0" w:color="auto"/>
              <w:right w:val="single" w:sz="4" w:space="0" w:color="auto"/>
            </w:tcBorders>
            <w:shd w:val="clear" w:color="auto" w:fill="auto"/>
            <w:vAlign w:val="center"/>
          </w:tcPr>
          <w:p w14:paraId="0196700D" w14:textId="77777777" w:rsidR="00DF2A94" w:rsidRPr="008E7B91" w:rsidRDefault="00B55F12" w:rsidP="00C47118">
            <w:pPr>
              <w:spacing w:line="240" w:lineRule="auto"/>
              <w:jc w:val="left"/>
              <w:rPr>
                <w:sz w:val="20"/>
                <w:szCs w:val="20"/>
              </w:rPr>
            </w:pPr>
            <w:r w:rsidRPr="008E7B91">
              <w:rPr>
                <w:sz w:val="20"/>
                <w:szCs w:val="20"/>
              </w:rPr>
              <w:t>Izolarea liniilor de joasă și medie tensiune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03554139"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35.000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78B3D869"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500.000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26821C0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535.000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87A2F01" w14:textId="77777777" w:rsidR="00DF2A94" w:rsidRPr="008E7B91" w:rsidRDefault="00B55F12" w:rsidP="00C47118">
            <w:pPr>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nerambursabile</w:t>
            </w:r>
          </w:p>
          <w:p w14:paraId="326A19DF"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Fonduri publice</w:t>
            </w:r>
          </w:p>
        </w:tc>
        <w:tc>
          <w:tcPr>
            <w:tcW w:w="708" w:type="dxa"/>
            <w:tcBorders>
              <w:top w:val="single" w:sz="4" w:space="0" w:color="auto"/>
              <w:left w:val="nil"/>
              <w:bottom w:val="single" w:sz="4" w:space="0" w:color="auto"/>
              <w:right w:val="single" w:sz="4" w:space="0" w:color="auto"/>
            </w:tcBorders>
            <w:shd w:val="clear" w:color="auto" w:fill="auto"/>
            <w:vAlign w:val="center"/>
          </w:tcPr>
          <w:p w14:paraId="2B6F580E"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6991D4F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 Studiu fezabilitate</w:t>
            </w:r>
          </w:p>
          <w:p w14:paraId="1AA41DA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 lucrare realizată</w:t>
            </w:r>
          </w:p>
        </w:tc>
        <w:tc>
          <w:tcPr>
            <w:tcW w:w="714" w:type="dxa"/>
            <w:tcBorders>
              <w:top w:val="single" w:sz="4" w:space="0" w:color="auto"/>
              <w:left w:val="nil"/>
              <w:bottom w:val="single" w:sz="4" w:space="0" w:color="auto"/>
              <w:right w:val="single" w:sz="4" w:space="0" w:color="auto"/>
            </w:tcBorders>
            <w:shd w:val="clear" w:color="auto" w:fill="auto"/>
            <w:vAlign w:val="center"/>
          </w:tcPr>
          <w:p w14:paraId="2512C7FE"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7C606235"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C03F611" w14:textId="77777777" w:rsidR="00DF2A94" w:rsidRPr="008E7B91" w:rsidRDefault="00B55F12" w:rsidP="00C47118">
            <w:pPr>
              <w:spacing w:line="240" w:lineRule="auto"/>
              <w:jc w:val="left"/>
              <w:rPr>
                <w:sz w:val="20"/>
                <w:szCs w:val="20"/>
                <w:lang w:eastAsia="ro-RO"/>
              </w:rPr>
            </w:pPr>
            <w:r w:rsidRPr="008E7B91">
              <w:rPr>
                <w:sz w:val="20"/>
                <w:szCs w:val="20"/>
                <w:lang w:eastAsia="ro-RO"/>
              </w:rPr>
              <w:t>1.1.10</w:t>
            </w:r>
          </w:p>
        </w:tc>
        <w:tc>
          <w:tcPr>
            <w:tcW w:w="2036" w:type="dxa"/>
            <w:tcBorders>
              <w:top w:val="single" w:sz="4" w:space="0" w:color="auto"/>
              <w:left w:val="nil"/>
              <w:bottom w:val="single" w:sz="4" w:space="0" w:color="auto"/>
              <w:right w:val="single" w:sz="4" w:space="0" w:color="auto"/>
            </w:tcBorders>
            <w:shd w:val="clear" w:color="auto" w:fill="auto"/>
            <w:vAlign w:val="center"/>
          </w:tcPr>
          <w:p w14:paraId="3F03EAD4" w14:textId="77777777" w:rsidR="00DF2A94" w:rsidRPr="008E7B91" w:rsidRDefault="00B55F12" w:rsidP="00C47118">
            <w:pPr>
              <w:spacing w:line="240" w:lineRule="auto"/>
              <w:jc w:val="left"/>
              <w:rPr>
                <w:sz w:val="20"/>
                <w:szCs w:val="20"/>
                <w:lang w:eastAsia="ro-RO"/>
              </w:rPr>
            </w:pPr>
            <w:r w:rsidRPr="008E7B91">
              <w:rPr>
                <w:sz w:val="20"/>
                <w:szCs w:val="20"/>
              </w:rPr>
              <w:t>Semnalizarea liniilor de tensiune pentru a reduce mortalitatea cauzată de coliziune accidentală.</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14549C36"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25.000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0CF98B4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250.000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5C5FE29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275.000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5850B4E" w14:textId="77777777" w:rsidR="00DF2A94" w:rsidRPr="008E7B91" w:rsidRDefault="00B55F12" w:rsidP="00C47118">
            <w:pPr>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nerambursabile</w:t>
            </w:r>
          </w:p>
          <w:p w14:paraId="3C0F959D" w14:textId="77777777" w:rsidR="00DF2A94" w:rsidRPr="008E7B91" w:rsidRDefault="00B55F12" w:rsidP="00C47118">
            <w:pPr>
              <w:keepNext/>
              <w:keepLines/>
              <w:spacing w:line="240" w:lineRule="auto"/>
              <w:jc w:val="left"/>
              <w:rPr>
                <w:sz w:val="20"/>
                <w:szCs w:val="20"/>
              </w:rPr>
            </w:pPr>
            <w:r w:rsidRPr="008E7B91">
              <w:rPr>
                <w:rFonts w:eastAsia="Times New Roman"/>
                <w:color w:val="000000"/>
                <w:sz w:val="20"/>
                <w:szCs w:val="20"/>
                <w:lang w:eastAsia="ro-RO"/>
              </w:rPr>
              <w:t>Fonduri publice</w:t>
            </w:r>
          </w:p>
        </w:tc>
        <w:tc>
          <w:tcPr>
            <w:tcW w:w="708" w:type="dxa"/>
            <w:tcBorders>
              <w:top w:val="single" w:sz="4" w:space="0" w:color="auto"/>
              <w:left w:val="nil"/>
              <w:bottom w:val="single" w:sz="4" w:space="0" w:color="auto"/>
              <w:right w:val="single" w:sz="4" w:space="0" w:color="auto"/>
            </w:tcBorders>
            <w:shd w:val="clear" w:color="auto" w:fill="auto"/>
            <w:vAlign w:val="center"/>
          </w:tcPr>
          <w:p w14:paraId="3CEB7F8D"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3189240F"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 Studiu fezabilitate</w:t>
            </w:r>
          </w:p>
          <w:p w14:paraId="7539132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 lucrare realizată</w:t>
            </w:r>
          </w:p>
        </w:tc>
        <w:tc>
          <w:tcPr>
            <w:tcW w:w="714" w:type="dxa"/>
            <w:tcBorders>
              <w:top w:val="single" w:sz="4" w:space="0" w:color="auto"/>
              <w:left w:val="nil"/>
              <w:bottom w:val="single" w:sz="4" w:space="0" w:color="auto"/>
              <w:right w:val="single" w:sz="4" w:space="0" w:color="auto"/>
            </w:tcBorders>
            <w:shd w:val="clear" w:color="auto" w:fill="auto"/>
            <w:vAlign w:val="center"/>
          </w:tcPr>
          <w:p w14:paraId="29A00EB1"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42BC545E"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8A47727" w14:textId="77777777" w:rsidR="00DF2A94" w:rsidRPr="008E7B91" w:rsidRDefault="00DF2A94" w:rsidP="00C47118">
            <w:pPr>
              <w:spacing w:line="240" w:lineRule="auto"/>
              <w:jc w:val="left"/>
              <w:rPr>
                <w:sz w:val="20"/>
                <w:szCs w:val="20"/>
                <w:lang w:eastAsia="ro-RO"/>
              </w:rPr>
            </w:pPr>
          </w:p>
        </w:tc>
        <w:tc>
          <w:tcPr>
            <w:tcW w:w="8652" w:type="dxa"/>
            <w:gridSpan w:val="10"/>
            <w:tcBorders>
              <w:top w:val="single" w:sz="4" w:space="0" w:color="auto"/>
              <w:left w:val="nil"/>
              <w:bottom w:val="single" w:sz="4" w:space="0" w:color="auto"/>
              <w:right w:val="single" w:sz="4" w:space="0" w:color="auto"/>
            </w:tcBorders>
            <w:shd w:val="clear" w:color="auto" w:fill="auto"/>
            <w:vAlign w:val="center"/>
          </w:tcPr>
          <w:p w14:paraId="787BDC3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b/>
                <w:sz w:val="20"/>
                <w:szCs w:val="20"/>
              </w:rPr>
              <w:t xml:space="preserve">OS 1.4 Măsuri de conservare pentru speciile de ciocănitori: </w:t>
            </w:r>
            <w:r w:rsidRPr="008E7B91">
              <w:rPr>
                <w:b/>
                <w:i/>
                <w:sz w:val="20"/>
                <w:szCs w:val="20"/>
              </w:rPr>
              <w:t>Picus canus, Dendrocopos mediu, Dryocopus martius, Dendrocopos leucotos</w:t>
            </w:r>
          </w:p>
        </w:tc>
      </w:tr>
      <w:tr w:rsidR="00DF2A94" w:rsidRPr="008E7B91" w14:paraId="7A678C85"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DFD7616" w14:textId="77777777" w:rsidR="00DF2A94" w:rsidRPr="008E7B91" w:rsidRDefault="00B55F12" w:rsidP="00C47118">
            <w:pPr>
              <w:spacing w:line="240" w:lineRule="auto"/>
              <w:jc w:val="left"/>
              <w:rPr>
                <w:sz w:val="20"/>
                <w:szCs w:val="20"/>
                <w:lang w:eastAsia="ro-RO"/>
              </w:rPr>
            </w:pPr>
            <w:r w:rsidRPr="008E7B91">
              <w:rPr>
                <w:sz w:val="20"/>
                <w:szCs w:val="20"/>
                <w:lang w:eastAsia="ro-RO"/>
              </w:rPr>
              <w:t>1.1.11</w:t>
            </w:r>
          </w:p>
        </w:tc>
        <w:tc>
          <w:tcPr>
            <w:tcW w:w="2036" w:type="dxa"/>
            <w:tcBorders>
              <w:top w:val="single" w:sz="4" w:space="0" w:color="auto"/>
              <w:left w:val="nil"/>
              <w:bottom w:val="single" w:sz="4" w:space="0" w:color="auto"/>
              <w:right w:val="single" w:sz="4" w:space="0" w:color="auto"/>
            </w:tcBorders>
            <w:shd w:val="clear" w:color="auto" w:fill="auto"/>
            <w:vAlign w:val="center"/>
          </w:tcPr>
          <w:p w14:paraId="0FA7FEF7" w14:textId="77777777" w:rsidR="00DF2A94" w:rsidRPr="008E7B91" w:rsidRDefault="00B55F12" w:rsidP="00C47118">
            <w:pPr>
              <w:spacing w:line="240" w:lineRule="auto"/>
              <w:jc w:val="left"/>
              <w:rPr>
                <w:sz w:val="20"/>
                <w:szCs w:val="20"/>
              </w:rPr>
            </w:pPr>
            <w:r w:rsidRPr="008E7B91">
              <w:rPr>
                <w:sz w:val="20"/>
                <w:szCs w:val="20"/>
              </w:rPr>
              <w:t>Asigurarea unui management forestier în conceptul dezvoltării durabile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3AECFC75"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36.000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309DED38"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5A25995"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36.000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053739C"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0C86F048"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2FBCAE02"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15 Întâlniri de lucru</w:t>
            </w:r>
          </w:p>
        </w:tc>
        <w:tc>
          <w:tcPr>
            <w:tcW w:w="714" w:type="dxa"/>
            <w:tcBorders>
              <w:top w:val="single" w:sz="4" w:space="0" w:color="auto"/>
              <w:left w:val="nil"/>
              <w:bottom w:val="single" w:sz="4" w:space="0" w:color="auto"/>
              <w:right w:val="single" w:sz="4" w:space="0" w:color="auto"/>
            </w:tcBorders>
            <w:shd w:val="clear" w:color="auto" w:fill="auto"/>
            <w:vAlign w:val="center"/>
          </w:tcPr>
          <w:p w14:paraId="746C50E0"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27162472"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186C0ED" w14:textId="77777777" w:rsidR="00DF2A94" w:rsidRPr="008E7B91" w:rsidRDefault="00DF2A94" w:rsidP="00C47118">
            <w:pPr>
              <w:spacing w:line="240" w:lineRule="auto"/>
              <w:jc w:val="left"/>
              <w:rPr>
                <w:sz w:val="20"/>
                <w:szCs w:val="20"/>
                <w:lang w:eastAsia="ro-RO"/>
              </w:rPr>
            </w:pPr>
          </w:p>
          <w:p w14:paraId="59A4329E" w14:textId="77777777" w:rsidR="00DF2A94" w:rsidRPr="008E7B91" w:rsidRDefault="00B55F12" w:rsidP="00C47118">
            <w:pPr>
              <w:spacing w:line="240" w:lineRule="auto"/>
              <w:jc w:val="left"/>
              <w:rPr>
                <w:sz w:val="20"/>
                <w:szCs w:val="20"/>
                <w:lang w:eastAsia="ro-RO"/>
              </w:rPr>
            </w:pPr>
            <w:r w:rsidRPr="008E7B91">
              <w:rPr>
                <w:sz w:val="20"/>
                <w:szCs w:val="20"/>
                <w:lang w:eastAsia="ro-RO"/>
              </w:rPr>
              <w:t>1.1.12</w:t>
            </w:r>
          </w:p>
        </w:tc>
        <w:tc>
          <w:tcPr>
            <w:tcW w:w="2036" w:type="dxa"/>
            <w:tcBorders>
              <w:top w:val="single" w:sz="4" w:space="0" w:color="auto"/>
              <w:left w:val="nil"/>
              <w:bottom w:val="single" w:sz="4" w:space="0" w:color="auto"/>
              <w:right w:val="single" w:sz="4" w:space="0" w:color="auto"/>
            </w:tcBorders>
            <w:shd w:val="clear" w:color="auto" w:fill="auto"/>
            <w:vAlign w:val="center"/>
          </w:tcPr>
          <w:p w14:paraId="0B36AE3E" w14:textId="77777777" w:rsidR="00DF2A94" w:rsidRPr="008E7B91" w:rsidRDefault="00B55F12" w:rsidP="00C47118">
            <w:pPr>
              <w:spacing w:line="240" w:lineRule="auto"/>
              <w:jc w:val="left"/>
              <w:rPr>
                <w:sz w:val="20"/>
                <w:szCs w:val="20"/>
              </w:rPr>
            </w:pPr>
            <w:r w:rsidRPr="008E7B91">
              <w:rPr>
                <w:sz w:val="20"/>
                <w:szCs w:val="20"/>
              </w:rPr>
              <w:t>Conservarea pădurilor mature pentru asigurarea habitatelor de hrănire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4BC7480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30.000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37223325"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610D1AF"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30.000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E48E5BD"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Fonduri europene nerambursabile</w:t>
            </w:r>
          </w:p>
          <w:p w14:paraId="0DA26239"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Fonduri publice</w:t>
            </w:r>
          </w:p>
        </w:tc>
        <w:tc>
          <w:tcPr>
            <w:tcW w:w="708" w:type="dxa"/>
            <w:tcBorders>
              <w:top w:val="single" w:sz="4" w:space="0" w:color="auto"/>
              <w:left w:val="nil"/>
              <w:bottom w:val="single" w:sz="4" w:space="0" w:color="auto"/>
              <w:right w:val="single" w:sz="4" w:space="0" w:color="auto"/>
            </w:tcBorders>
            <w:shd w:val="clear" w:color="auto" w:fill="auto"/>
            <w:vAlign w:val="center"/>
          </w:tcPr>
          <w:p w14:paraId="299EE107"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F2B857C"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1 Studiu inventariere arbori scorburosi</w:t>
            </w:r>
          </w:p>
        </w:tc>
        <w:tc>
          <w:tcPr>
            <w:tcW w:w="714" w:type="dxa"/>
            <w:tcBorders>
              <w:top w:val="single" w:sz="4" w:space="0" w:color="auto"/>
              <w:left w:val="nil"/>
              <w:bottom w:val="single" w:sz="4" w:space="0" w:color="auto"/>
              <w:right w:val="single" w:sz="4" w:space="0" w:color="auto"/>
            </w:tcBorders>
            <w:shd w:val="clear" w:color="auto" w:fill="auto"/>
            <w:vAlign w:val="center"/>
          </w:tcPr>
          <w:p w14:paraId="53ACCBE0"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5DC6567E"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780FB9D" w14:textId="77777777" w:rsidR="00DF2A94" w:rsidRPr="008E7B91" w:rsidRDefault="00B55F12" w:rsidP="00C47118">
            <w:pPr>
              <w:spacing w:line="240" w:lineRule="auto"/>
              <w:jc w:val="left"/>
              <w:rPr>
                <w:sz w:val="20"/>
                <w:szCs w:val="20"/>
                <w:lang w:eastAsia="ro-RO"/>
              </w:rPr>
            </w:pPr>
            <w:r w:rsidRPr="008E7B91">
              <w:rPr>
                <w:sz w:val="20"/>
                <w:szCs w:val="20"/>
                <w:lang w:eastAsia="ro-RO"/>
              </w:rPr>
              <w:t>1.1.13</w:t>
            </w:r>
          </w:p>
        </w:tc>
        <w:tc>
          <w:tcPr>
            <w:tcW w:w="2036" w:type="dxa"/>
            <w:tcBorders>
              <w:top w:val="single" w:sz="4" w:space="0" w:color="auto"/>
              <w:left w:val="nil"/>
              <w:bottom w:val="single" w:sz="4" w:space="0" w:color="auto"/>
              <w:right w:val="single" w:sz="4" w:space="0" w:color="auto"/>
            </w:tcBorders>
            <w:shd w:val="clear" w:color="auto" w:fill="auto"/>
            <w:vAlign w:val="center"/>
          </w:tcPr>
          <w:p w14:paraId="4A41737A" w14:textId="77777777" w:rsidR="00DF2A94" w:rsidRPr="008E7B91" w:rsidRDefault="00B55F12" w:rsidP="00C47118">
            <w:pPr>
              <w:spacing w:line="240" w:lineRule="auto"/>
              <w:jc w:val="left"/>
              <w:rPr>
                <w:sz w:val="20"/>
                <w:szCs w:val="20"/>
              </w:rPr>
            </w:pPr>
            <w:r w:rsidRPr="008E7B91">
              <w:rPr>
                <w:iCs/>
                <w:sz w:val="20"/>
                <w:szCs w:val="20"/>
              </w:rPr>
              <w:t>Refacerea habitatelor forestiere în zonele afectate de doborâturi de vânt</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4BF7E710"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35.000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00681F3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450.000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35814E2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485.000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C9F0BB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nerambursabile</w:t>
            </w:r>
          </w:p>
        </w:tc>
        <w:tc>
          <w:tcPr>
            <w:tcW w:w="708" w:type="dxa"/>
            <w:tcBorders>
              <w:top w:val="single" w:sz="4" w:space="0" w:color="auto"/>
              <w:left w:val="nil"/>
              <w:bottom w:val="single" w:sz="4" w:space="0" w:color="auto"/>
              <w:right w:val="single" w:sz="4" w:space="0" w:color="auto"/>
            </w:tcBorders>
            <w:shd w:val="clear" w:color="auto" w:fill="auto"/>
            <w:vAlign w:val="center"/>
          </w:tcPr>
          <w:p w14:paraId="3C91A83A"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3AEF81C0"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 studiu fezabilitate</w:t>
            </w:r>
          </w:p>
          <w:p w14:paraId="115183EF" w14:textId="77777777" w:rsidR="00DF2A94" w:rsidRPr="008E7B91" w:rsidRDefault="00DF2A94" w:rsidP="00C47118">
            <w:pPr>
              <w:keepNext/>
              <w:keepLines/>
              <w:spacing w:line="240" w:lineRule="auto"/>
              <w:jc w:val="left"/>
              <w:rPr>
                <w:rFonts w:eastAsia="Times New Roman"/>
                <w:color w:val="000000"/>
                <w:sz w:val="20"/>
                <w:szCs w:val="20"/>
                <w:lang w:eastAsia="ro-RO"/>
              </w:rPr>
            </w:pPr>
          </w:p>
          <w:p w14:paraId="7F3F31D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Lucrări de refacere habitate</w:t>
            </w:r>
          </w:p>
        </w:tc>
        <w:tc>
          <w:tcPr>
            <w:tcW w:w="714" w:type="dxa"/>
            <w:tcBorders>
              <w:top w:val="single" w:sz="4" w:space="0" w:color="auto"/>
              <w:left w:val="nil"/>
              <w:bottom w:val="single" w:sz="4" w:space="0" w:color="auto"/>
              <w:right w:val="single" w:sz="4" w:space="0" w:color="auto"/>
            </w:tcBorders>
            <w:shd w:val="clear" w:color="auto" w:fill="auto"/>
            <w:vAlign w:val="center"/>
          </w:tcPr>
          <w:p w14:paraId="366863B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3 ani consecutiv</w:t>
            </w:r>
          </w:p>
        </w:tc>
      </w:tr>
      <w:tr w:rsidR="00DF2A94" w:rsidRPr="008E7B91" w14:paraId="793C1988"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CF11903" w14:textId="77777777" w:rsidR="00DF2A94" w:rsidRPr="008E7B91" w:rsidRDefault="00B55F12" w:rsidP="00C47118">
            <w:pPr>
              <w:spacing w:line="240" w:lineRule="auto"/>
              <w:jc w:val="left"/>
              <w:rPr>
                <w:sz w:val="20"/>
                <w:szCs w:val="20"/>
                <w:lang w:eastAsia="ro-RO"/>
              </w:rPr>
            </w:pPr>
            <w:r w:rsidRPr="008E7B91">
              <w:rPr>
                <w:sz w:val="20"/>
                <w:szCs w:val="20"/>
                <w:lang w:eastAsia="ro-RO"/>
              </w:rPr>
              <w:t>1.1.14</w:t>
            </w:r>
          </w:p>
        </w:tc>
        <w:tc>
          <w:tcPr>
            <w:tcW w:w="2036" w:type="dxa"/>
            <w:tcBorders>
              <w:top w:val="single" w:sz="4" w:space="0" w:color="auto"/>
              <w:left w:val="nil"/>
              <w:bottom w:val="single" w:sz="4" w:space="0" w:color="auto"/>
              <w:right w:val="single" w:sz="4" w:space="0" w:color="auto"/>
            </w:tcBorders>
            <w:shd w:val="clear" w:color="auto" w:fill="auto"/>
            <w:vAlign w:val="center"/>
          </w:tcPr>
          <w:p w14:paraId="68593784" w14:textId="77777777" w:rsidR="00DF2A94" w:rsidRPr="008E7B91" w:rsidRDefault="00B55F12" w:rsidP="00C47118">
            <w:pPr>
              <w:spacing w:line="240" w:lineRule="auto"/>
              <w:jc w:val="left"/>
              <w:rPr>
                <w:sz w:val="20"/>
                <w:szCs w:val="20"/>
              </w:rPr>
            </w:pPr>
            <w:r w:rsidRPr="008E7B91">
              <w:rPr>
                <w:sz w:val="20"/>
                <w:szCs w:val="20"/>
              </w:rPr>
              <w:t>Realizarea unui studiu de inventariere a speciilor pradă</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41B3C255"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30.000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283308A1"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48DEC27C"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30.000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4D7D927"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nerambursabile</w:t>
            </w:r>
          </w:p>
        </w:tc>
        <w:tc>
          <w:tcPr>
            <w:tcW w:w="708" w:type="dxa"/>
            <w:tcBorders>
              <w:top w:val="single" w:sz="4" w:space="0" w:color="auto"/>
              <w:left w:val="nil"/>
              <w:bottom w:val="single" w:sz="4" w:space="0" w:color="auto"/>
              <w:right w:val="single" w:sz="4" w:space="0" w:color="auto"/>
            </w:tcBorders>
            <w:shd w:val="clear" w:color="auto" w:fill="auto"/>
            <w:vAlign w:val="center"/>
          </w:tcPr>
          <w:p w14:paraId="07B2794D"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64E42110"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sz w:val="20"/>
                <w:szCs w:val="20"/>
              </w:rPr>
              <w:t>1 Studiu de inventariere a speciilor pradă</w:t>
            </w:r>
          </w:p>
        </w:tc>
        <w:tc>
          <w:tcPr>
            <w:tcW w:w="714" w:type="dxa"/>
            <w:tcBorders>
              <w:top w:val="single" w:sz="4" w:space="0" w:color="auto"/>
              <w:left w:val="nil"/>
              <w:bottom w:val="single" w:sz="4" w:space="0" w:color="auto"/>
              <w:right w:val="single" w:sz="4" w:space="0" w:color="auto"/>
            </w:tcBorders>
            <w:shd w:val="clear" w:color="auto" w:fill="auto"/>
            <w:vAlign w:val="center"/>
          </w:tcPr>
          <w:p w14:paraId="1ED55575"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3A287B2D"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1AC60CF" w14:textId="77777777" w:rsidR="00DF2A94" w:rsidRPr="008E7B91" w:rsidRDefault="00DF2A94" w:rsidP="00C47118">
            <w:pPr>
              <w:spacing w:line="240" w:lineRule="auto"/>
              <w:jc w:val="left"/>
              <w:rPr>
                <w:sz w:val="20"/>
                <w:szCs w:val="20"/>
                <w:lang w:eastAsia="ro-RO"/>
              </w:rPr>
            </w:pPr>
          </w:p>
        </w:tc>
        <w:tc>
          <w:tcPr>
            <w:tcW w:w="8652" w:type="dxa"/>
            <w:gridSpan w:val="10"/>
            <w:tcBorders>
              <w:top w:val="single" w:sz="4" w:space="0" w:color="auto"/>
              <w:left w:val="nil"/>
              <w:bottom w:val="single" w:sz="4" w:space="0" w:color="auto"/>
              <w:right w:val="single" w:sz="4" w:space="0" w:color="auto"/>
            </w:tcBorders>
            <w:shd w:val="clear" w:color="auto" w:fill="auto"/>
            <w:vAlign w:val="center"/>
          </w:tcPr>
          <w:p w14:paraId="1D0A95FB"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b/>
                <w:sz w:val="20"/>
                <w:szCs w:val="20"/>
              </w:rPr>
              <w:t xml:space="preserve">OS 1.5 Măsuri de conservare pentru speciile acvatice: </w:t>
            </w:r>
            <w:r w:rsidRPr="008E7B91">
              <w:rPr>
                <w:b/>
                <w:i/>
                <w:sz w:val="20"/>
                <w:szCs w:val="20"/>
              </w:rPr>
              <w:t>Alcedo atthis, Actitis hypoleucos</w:t>
            </w:r>
          </w:p>
        </w:tc>
      </w:tr>
      <w:tr w:rsidR="00DF2A94" w:rsidRPr="008E7B91" w14:paraId="5361A345"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E0A41A4" w14:textId="77777777" w:rsidR="00DF2A94" w:rsidRPr="008E7B91" w:rsidRDefault="00B55F12" w:rsidP="00C47118">
            <w:pPr>
              <w:spacing w:line="240" w:lineRule="auto"/>
              <w:jc w:val="left"/>
              <w:rPr>
                <w:sz w:val="20"/>
                <w:szCs w:val="20"/>
                <w:lang w:eastAsia="ro-RO"/>
              </w:rPr>
            </w:pPr>
            <w:r w:rsidRPr="008E7B91">
              <w:rPr>
                <w:sz w:val="20"/>
                <w:szCs w:val="20"/>
                <w:lang w:eastAsia="ro-RO"/>
              </w:rPr>
              <w:t>1.1.15</w:t>
            </w:r>
          </w:p>
        </w:tc>
        <w:tc>
          <w:tcPr>
            <w:tcW w:w="2036" w:type="dxa"/>
            <w:tcBorders>
              <w:top w:val="single" w:sz="4" w:space="0" w:color="auto"/>
              <w:left w:val="nil"/>
              <w:bottom w:val="single" w:sz="4" w:space="0" w:color="auto"/>
              <w:right w:val="single" w:sz="4" w:space="0" w:color="auto"/>
            </w:tcBorders>
            <w:shd w:val="clear" w:color="auto" w:fill="auto"/>
            <w:vAlign w:val="center"/>
          </w:tcPr>
          <w:p w14:paraId="2A8517AE" w14:textId="77777777" w:rsidR="00DF2A94" w:rsidRPr="008E7B91" w:rsidRDefault="00B55F12" w:rsidP="00C47118">
            <w:pPr>
              <w:spacing w:line="240" w:lineRule="auto"/>
              <w:jc w:val="left"/>
              <w:rPr>
                <w:sz w:val="20"/>
                <w:szCs w:val="20"/>
              </w:rPr>
            </w:pPr>
            <w:r w:rsidRPr="008E7B91">
              <w:rPr>
                <w:sz w:val="20"/>
                <w:szCs w:val="20"/>
              </w:rPr>
              <w:t>Asigurarea zonelor de cuibărit</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4EEA45A7"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25.000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0C7EF089"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80.000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7CDE7B94"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E37C55D"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nerambursabile</w:t>
            </w:r>
          </w:p>
        </w:tc>
        <w:tc>
          <w:tcPr>
            <w:tcW w:w="708" w:type="dxa"/>
            <w:tcBorders>
              <w:top w:val="single" w:sz="4" w:space="0" w:color="auto"/>
              <w:left w:val="nil"/>
              <w:bottom w:val="single" w:sz="4" w:space="0" w:color="auto"/>
              <w:right w:val="single" w:sz="4" w:space="0" w:color="auto"/>
            </w:tcBorders>
            <w:shd w:val="clear" w:color="auto" w:fill="auto"/>
            <w:vAlign w:val="center"/>
          </w:tcPr>
          <w:p w14:paraId="3C9B7081"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3237D81C"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 Studiu fezabilitate</w:t>
            </w:r>
          </w:p>
          <w:p w14:paraId="236A7C72"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80 Adăposturi artificiale</w:t>
            </w:r>
          </w:p>
        </w:tc>
        <w:tc>
          <w:tcPr>
            <w:tcW w:w="714" w:type="dxa"/>
            <w:tcBorders>
              <w:top w:val="single" w:sz="4" w:space="0" w:color="auto"/>
              <w:left w:val="nil"/>
              <w:bottom w:val="single" w:sz="4" w:space="0" w:color="auto"/>
              <w:right w:val="single" w:sz="4" w:space="0" w:color="auto"/>
            </w:tcBorders>
            <w:shd w:val="clear" w:color="auto" w:fill="auto"/>
            <w:vAlign w:val="center"/>
          </w:tcPr>
          <w:p w14:paraId="4734E5D3"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495CEE27"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3C1832D" w14:textId="77777777" w:rsidR="00DF2A94" w:rsidRPr="008E7B91" w:rsidRDefault="00B55F12" w:rsidP="00C47118">
            <w:pPr>
              <w:spacing w:line="240" w:lineRule="auto"/>
              <w:jc w:val="left"/>
              <w:rPr>
                <w:sz w:val="20"/>
                <w:szCs w:val="20"/>
                <w:lang w:eastAsia="ro-RO"/>
              </w:rPr>
            </w:pPr>
            <w:r w:rsidRPr="008E7B91">
              <w:rPr>
                <w:sz w:val="20"/>
                <w:szCs w:val="20"/>
                <w:lang w:eastAsia="ro-RO"/>
              </w:rPr>
              <w:t>1.1.16</w:t>
            </w:r>
          </w:p>
        </w:tc>
        <w:tc>
          <w:tcPr>
            <w:tcW w:w="2036" w:type="dxa"/>
            <w:tcBorders>
              <w:top w:val="single" w:sz="4" w:space="0" w:color="auto"/>
              <w:left w:val="nil"/>
              <w:bottom w:val="single" w:sz="4" w:space="0" w:color="auto"/>
              <w:right w:val="single" w:sz="4" w:space="0" w:color="auto"/>
            </w:tcBorders>
            <w:shd w:val="clear" w:color="auto" w:fill="auto"/>
            <w:vAlign w:val="center"/>
          </w:tcPr>
          <w:p w14:paraId="11D251E2" w14:textId="77777777" w:rsidR="00DF2A94" w:rsidRPr="008E7B91" w:rsidRDefault="00B55F12" w:rsidP="00C47118">
            <w:pPr>
              <w:spacing w:line="240" w:lineRule="auto"/>
              <w:jc w:val="left"/>
              <w:rPr>
                <w:sz w:val="20"/>
                <w:szCs w:val="20"/>
              </w:rPr>
            </w:pPr>
            <w:r w:rsidRPr="008E7B91">
              <w:rPr>
                <w:sz w:val="20"/>
                <w:szCs w:val="20"/>
              </w:rPr>
              <w:t xml:space="preserve">Menținerea stării de conservare favorabile a habitatelor specifice </w:t>
            </w:r>
            <w:r w:rsidRPr="008E7B91">
              <w:rPr>
                <w:sz w:val="20"/>
                <w:szCs w:val="20"/>
              </w:rPr>
              <w:lastRenderedPageBreak/>
              <w:t>speciilor paseriforme acvatice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4C9BFA3B"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lastRenderedPageBreak/>
              <w:t>96.000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16DB8CF1"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FBAB56A" w14:textId="77777777" w:rsidR="00DF2A94" w:rsidRPr="008E7B91" w:rsidRDefault="00B55F12" w:rsidP="00C47118">
            <w:pPr>
              <w:keepNext/>
              <w:keepLines/>
              <w:spacing w:line="240" w:lineRule="auto"/>
              <w:jc w:val="left"/>
              <w:rPr>
                <w:rFonts w:eastAsia="Times New Roman"/>
                <w:b/>
                <w:color w:val="FF0000"/>
                <w:sz w:val="20"/>
                <w:szCs w:val="20"/>
                <w:lang w:eastAsia="ro-RO"/>
              </w:rPr>
            </w:pPr>
            <w:r w:rsidRPr="008E7B91">
              <w:rPr>
                <w:rFonts w:eastAsia="Times New Roman"/>
                <w:sz w:val="20"/>
                <w:szCs w:val="20"/>
                <w:lang w:eastAsia="ro-RO"/>
              </w:rPr>
              <w:t>96.000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8CEA8BB"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6B2BE646"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0E2DEB3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60 Verificări în teren</w:t>
            </w:r>
          </w:p>
        </w:tc>
        <w:tc>
          <w:tcPr>
            <w:tcW w:w="714" w:type="dxa"/>
            <w:tcBorders>
              <w:top w:val="single" w:sz="4" w:space="0" w:color="auto"/>
              <w:left w:val="nil"/>
              <w:bottom w:val="single" w:sz="4" w:space="0" w:color="auto"/>
              <w:right w:val="single" w:sz="4" w:space="0" w:color="auto"/>
            </w:tcBorders>
            <w:shd w:val="clear" w:color="auto" w:fill="auto"/>
            <w:vAlign w:val="center"/>
          </w:tcPr>
          <w:p w14:paraId="12A46FAD"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42CB3924" w14:textId="77777777" w:rsidTr="00ED3B3D">
        <w:trPr>
          <w:trHeight w:val="1113"/>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D2931C0" w14:textId="77777777" w:rsidR="00DF2A94" w:rsidRPr="008E7B91" w:rsidRDefault="00B55F12" w:rsidP="00C47118">
            <w:pPr>
              <w:spacing w:line="240" w:lineRule="auto"/>
              <w:jc w:val="left"/>
              <w:rPr>
                <w:sz w:val="20"/>
                <w:szCs w:val="20"/>
                <w:lang w:eastAsia="ro-RO"/>
              </w:rPr>
            </w:pPr>
            <w:r w:rsidRPr="008E7B91">
              <w:rPr>
                <w:sz w:val="20"/>
                <w:szCs w:val="20"/>
                <w:lang w:eastAsia="ro-RO"/>
              </w:rPr>
              <w:t>1.1.17</w:t>
            </w:r>
          </w:p>
        </w:tc>
        <w:tc>
          <w:tcPr>
            <w:tcW w:w="2036" w:type="dxa"/>
            <w:tcBorders>
              <w:top w:val="single" w:sz="4" w:space="0" w:color="auto"/>
              <w:left w:val="nil"/>
              <w:bottom w:val="single" w:sz="4" w:space="0" w:color="auto"/>
              <w:right w:val="single" w:sz="4" w:space="0" w:color="auto"/>
            </w:tcBorders>
            <w:shd w:val="clear" w:color="auto" w:fill="auto"/>
            <w:vAlign w:val="center"/>
          </w:tcPr>
          <w:p w14:paraId="00665597" w14:textId="77777777" w:rsidR="00DF2A94" w:rsidRPr="008E7B91" w:rsidRDefault="00B55F12" w:rsidP="00C47118">
            <w:pPr>
              <w:spacing w:line="240" w:lineRule="auto"/>
              <w:jc w:val="left"/>
              <w:rPr>
                <w:sz w:val="20"/>
                <w:szCs w:val="20"/>
              </w:rPr>
            </w:pPr>
            <w:r w:rsidRPr="008E7B91">
              <w:rPr>
                <w:sz w:val="20"/>
                <w:szCs w:val="20"/>
              </w:rPr>
              <w:t>Menținerea calității habitatelor specifice speciilor paseriforme acvatice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70EE363A"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96.000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7DA34DFF"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CF432AF" w14:textId="77777777" w:rsidR="00DF2A94" w:rsidRPr="008E7B91" w:rsidRDefault="00B55F12" w:rsidP="00C47118">
            <w:pPr>
              <w:keepNext/>
              <w:keepLines/>
              <w:spacing w:line="240" w:lineRule="auto"/>
              <w:jc w:val="left"/>
              <w:rPr>
                <w:rFonts w:eastAsia="Times New Roman"/>
                <w:b/>
                <w:color w:val="FF0000"/>
                <w:sz w:val="20"/>
                <w:szCs w:val="20"/>
                <w:lang w:eastAsia="ro-RO"/>
              </w:rPr>
            </w:pPr>
            <w:r w:rsidRPr="008E7B91">
              <w:rPr>
                <w:rFonts w:eastAsia="Times New Roman"/>
                <w:sz w:val="20"/>
                <w:szCs w:val="20"/>
                <w:lang w:eastAsia="ro-RO"/>
              </w:rPr>
              <w:t>96.000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F4957F0"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7BBF6F78"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7A24544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60 Verificări în teren</w:t>
            </w:r>
          </w:p>
        </w:tc>
        <w:tc>
          <w:tcPr>
            <w:tcW w:w="714" w:type="dxa"/>
            <w:tcBorders>
              <w:top w:val="single" w:sz="4" w:space="0" w:color="auto"/>
              <w:left w:val="nil"/>
              <w:bottom w:val="single" w:sz="4" w:space="0" w:color="auto"/>
              <w:right w:val="single" w:sz="4" w:space="0" w:color="auto"/>
            </w:tcBorders>
            <w:shd w:val="clear" w:color="auto" w:fill="auto"/>
            <w:vAlign w:val="center"/>
          </w:tcPr>
          <w:p w14:paraId="5EC19057"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1DF41C3D"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95BE443" w14:textId="77777777" w:rsidR="00DF2A94" w:rsidRPr="008E7B91" w:rsidRDefault="00DF2A94" w:rsidP="00C47118">
            <w:pPr>
              <w:spacing w:line="240" w:lineRule="auto"/>
              <w:jc w:val="left"/>
              <w:rPr>
                <w:sz w:val="20"/>
                <w:szCs w:val="20"/>
                <w:lang w:eastAsia="ro-RO"/>
              </w:rPr>
            </w:pPr>
          </w:p>
        </w:tc>
        <w:tc>
          <w:tcPr>
            <w:tcW w:w="8652" w:type="dxa"/>
            <w:gridSpan w:val="10"/>
            <w:tcBorders>
              <w:top w:val="single" w:sz="4" w:space="0" w:color="auto"/>
              <w:left w:val="nil"/>
              <w:bottom w:val="single" w:sz="4" w:space="0" w:color="auto"/>
              <w:right w:val="single" w:sz="4" w:space="0" w:color="auto"/>
            </w:tcBorders>
            <w:shd w:val="clear" w:color="auto" w:fill="auto"/>
            <w:vAlign w:val="center"/>
          </w:tcPr>
          <w:p w14:paraId="25508B1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b/>
                <w:sz w:val="20"/>
                <w:szCs w:val="20"/>
              </w:rPr>
              <w:t xml:space="preserve">OS 1.6 Măsuri de conservare pentru specia </w:t>
            </w:r>
            <w:r w:rsidRPr="008E7B91">
              <w:rPr>
                <w:b/>
                <w:i/>
                <w:sz w:val="20"/>
                <w:szCs w:val="20"/>
              </w:rPr>
              <w:t>Bonasa bonasia</w:t>
            </w:r>
          </w:p>
        </w:tc>
      </w:tr>
      <w:tr w:rsidR="00DF2A94" w:rsidRPr="008E7B91" w14:paraId="59424301"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8EC1CD0" w14:textId="77777777" w:rsidR="00DF2A94" w:rsidRPr="008E7B91" w:rsidRDefault="00B55F12" w:rsidP="00C47118">
            <w:pPr>
              <w:spacing w:line="240" w:lineRule="auto"/>
              <w:jc w:val="left"/>
              <w:rPr>
                <w:sz w:val="20"/>
                <w:szCs w:val="20"/>
                <w:lang w:eastAsia="ro-RO"/>
              </w:rPr>
            </w:pPr>
            <w:r w:rsidRPr="008E7B91">
              <w:rPr>
                <w:sz w:val="20"/>
                <w:szCs w:val="20"/>
                <w:lang w:eastAsia="ro-RO"/>
              </w:rPr>
              <w:t>1.1.18</w:t>
            </w:r>
          </w:p>
        </w:tc>
        <w:tc>
          <w:tcPr>
            <w:tcW w:w="2036" w:type="dxa"/>
            <w:tcBorders>
              <w:top w:val="single" w:sz="4" w:space="0" w:color="auto"/>
              <w:left w:val="nil"/>
              <w:bottom w:val="single" w:sz="4" w:space="0" w:color="auto"/>
              <w:right w:val="single" w:sz="4" w:space="0" w:color="auto"/>
            </w:tcBorders>
            <w:shd w:val="clear" w:color="auto" w:fill="auto"/>
            <w:vAlign w:val="center"/>
          </w:tcPr>
          <w:p w14:paraId="551A2A6F" w14:textId="77777777" w:rsidR="00DF2A94" w:rsidRPr="008E7B91" w:rsidRDefault="00B55F12" w:rsidP="00C47118">
            <w:pPr>
              <w:spacing w:line="240" w:lineRule="auto"/>
              <w:jc w:val="left"/>
              <w:rPr>
                <w:sz w:val="20"/>
                <w:szCs w:val="20"/>
              </w:rPr>
            </w:pPr>
            <w:r w:rsidRPr="008E7B91">
              <w:rPr>
                <w:sz w:val="20"/>
                <w:szCs w:val="20"/>
              </w:rPr>
              <w:t>Asigurarea stabilității zonelor umede din fond forestier</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67DABA1D" w14:textId="77777777" w:rsidR="00DF2A94" w:rsidRPr="008E7B91" w:rsidRDefault="00B55F12" w:rsidP="00C47118">
            <w:pPr>
              <w:keepNext/>
              <w:keepLines/>
              <w:spacing w:line="240" w:lineRule="auto"/>
              <w:jc w:val="left"/>
              <w:rPr>
                <w:rFonts w:eastAsia="Times New Roman"/>
                <w:b/>
                <w:color w:val="FF0000"/>
                <w:sz w:val="20"/>
                <w:szCs w:val="20"/>
                <w:lang w:eastAsia="ro-RO"/>
              </w:rPr>
            </w:pPr>
            <w:r w:rsidRPr="008E7B91">
              <w:rPr>
                <w:rFonts w:eastAsia="Times New Roman"/>
                <w:sz w:val="20"/>
                <w:szCs w:val="20"/>
                <w:lang w:eastAsia="ro-RO"/>
              </w:rPr>
              <w:t>96.000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4D22E9EA"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4F7487C1" w14:textId="77777777" w:rsidR="00DF2A94" w:rsidRPr="008E7B91" w:rsidRDefault="00B55F12" w:rsidP="00C47118">
            <w:pPr>
              <w:keepNext/>
              <w:keepLines/>
              <w:spacing w:line="240" w:lineRule="auto"/>
              <w:jc w:val="left"/>
              <w:rPr>
                <w:rFonts w:eastAsia="Times New Roman"/>
                <w:b/>
                <w:color w:val="FF0000"/>
                <w:sz w:val="20"/>
                <w:szCs w:val="20"/>
                <w:lang w:eastAsia="ro-RO"/>
              </w:rPr>
            </w:pPr>
            <w:r w:rsidRPr="008E7B91">
              <w:rPr>
                <w:rFonts w:eastAsia="Times New Roman"/>
                <w:sz w:val="20"/>
                <w:szCs w:val="20"/>
                <w:lang w:eastAsia="ro-RO"/>
              </w:rPr>
              <w:t>96.000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488D779"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50BF070F"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B7EBCF0"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60 Analize în teren</w:t>
            </w:r>
          </w:p>
        </w:tc>
        <w:tc>
          <w:tcPr>
            <w:tcW w:w="714" w:type="dxa"/>
            <w:tcBorders>
              <w:top w:val="single" w:sz="4" w:space="0" w:color="auto"/>
              <w:left w:val="nil"/>
              <w:bottom w:val="single" w:sz="4" w:space="0" w:color="auto"/>
              <w:right w:val="single" w:sz="4" w:space="0" w:color="auto"/>
            </w:tcBorders>
            <w:shd w:val="clear" w:color="auto" w:fill="auto"/>
            <w:vAlign w:val="center"/>
          </w:tcPr>
          <w:p w14:paraId="58233201"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1792AFDE"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E1153C1" w14:textId="77777777" w:rsidR="00DF2A94" w:rsidRPr="008E7B91" w:rsidRDefault="00B55F12" w:rsidP="00C47118">
            <w:pPr>
              <w:spacing w:line="240" w:lineRule="auto"/>
              <w:jc w:val="left"/>
              <w:rPr>
                <w:sz w:val="20"/>
                <w:szCs w:val="20"/>
                <w:lang w:eastAsia="ro-RO"/>
              </w:rPr>
            </w:pPr>
            <w:r w:rsidRPr="008E7B91">
              <w:rPr>
                <w:sz w:val="20"/>
                <w:szCs w:val="20"/>
                <w:lang w:eastAsia="ro-RO"/>
              </w:rPr>
              <w:t>1.1.19</w:t>
            </w:r>
          </w:p>
        </w:tc>
        <w:tc>
          <w:tcPr>
            <w:tcW w:w="2036" w:type="dxa"/>
            <w:tcBorders>
              <w:top w:val="single" w:sz="4" w:space="0" w:color="auto"/>
              <w:left w:val="nil"/>
              <w:bottom w:val="single" w:sz="4" w:space="0" w:color="auto"/>
              <w:right w:val="single" w:sz="4" w:space="0" w:color="auto"/>
            </w:tcBorders>
            <w:shd w:val="clear" w:color="auto" w:fill="auto"/>
            <w:vAlign w:val="center"/>
          </w:tcPr>
          <w:p w14:paraId="59C6FD83" w14:textId="77777777" w:rsidR="00DF2A94" w:rsidRPr="008E7B91" w:rsidRDefault="00B55F12" w:rsidP="00C47118">
            <w:pPr>
              <w:spacing w:line="240" w:lineRule="auto"/>
              <w:jc w:val="left"/>
              <w:rPr>
                <w:sz w:val="20"/>
                <w:szCs w:val="20"/>
              </w:rPr>
            </w:pPr>
            <w:r w:rsidRPr="008E7B91">
              <w:rPr>
                <w:iCs/>
                <w:sz w:val="20"/>
                <w:szCs w:val="20"/>
              </w:rPr>
              <w:t>Refacerea habitatelor forestiere în zonele afectate de doborâturi de vânt</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41F861BB"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70CA2649"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62BB92E" w14:textId="77777777" w:rsidR="00DF2A94" w:rsidRPr="008E7B91" w:rsidRDefault="00B55F12" w:rsidP="00C47118">
            <w:pPr>
              <w:keepNext/>
              <w:keepLines/>
              <w:spacing w:line="240" w:lineRule="auto"/>
              <w:jc w:val="left"/>
              <w:rPr>
                <w:sz w:val="20"/>
                <w:szCs w:val="20"/>
                <w:lang w:eastAsia="ro-RO"/>
              </w:rPr>
            </w:pPr>
            <w:r w:rsidRPr="008E7B91">
              <w:rPr>
                <w:sz w:val="20"/>
                <w:szCs w:val="20"/>
                <w:lang w:eastAsia="ro-RO"/>
              </w:rPr>
              <w:t>Valori prevăzute la pct. 1.1.13</w:t>
            </w:r>
          </w:p>
        </w:tc>
        <w:tc>
          <w:tcPr>
            <w:tcW w:w="1134" w:type="dxa"/>
            <w:tcBorders>
              <w:top w:val="single" w:sz="4" w:space="0" w:color="auto"/>
              <w:left w:val="nil"/>
              <w:bottom w:val="single" w:sz="4" w:space="0" w:color="auto"/>
              <w:right w:val="single" w:sz="4" w:space="0" w:color="auto"/>
            </w:tcBorders>
            <w:shd w:val="clear" w:color="auto" w:fill="auto"/>
            <w:vAlign w:val="center"/>
          </w:tcPr>
          <w:p w14:paraId="266BDA87"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12AB251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publice</w:t>
            </w:r>
          </w:p>
        </w:tc>
        <w:tc>
          <w:tcPr>
            <w:tcW w:w="708" w:type="dxa"/>
            <w:tcBorders>
              <w:top w:val="single" w:sz="4" w:space="0" w:color="auto"/>
              <w:left w:val="nil"/>
              <w:bottom w:val="single" w:sz="4" w:space="0" w:color="auto"/>
              <w:right w:val="single" w:sz="4" w:space="0" w:color="auto"/>
            </w:tcBorders>
            <w:shd w:val="clear" w:color="auto" w:fill="auto"/>
            <w:vAlign w:val="center"/>
          </w:tcPr>
          <w:p w14:paraId="4ABAB819"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783581A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Lucrări de refacere habitate</w:t>
            </w:r>
          </w:p>
        </w:tc>
        <w:tc>
          <w:tcPr>
            <w:tcW w:w="714" w:type="dxa"/>
            <w:tcBorders>
              <w:top w:val="single" w:sz="4" w:space="0" w:color="auto"/>
              <w:left w:val="nil"/>
              <w:bottom w:val="single" w:sz="4" w:space="0" w:color="auto"/>
              <w:right w:val="single" w:sz="4" w:space="0" w:color="auto"/>
            </w:tcBorders>
            <w:shd w:val="clear" w:color="auto" w:fill="auto"/>
            <w:vAlign w:val="center"/>
          </w:tcPr>
          <w:p w14:paraId="37BAE29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3 ani consecutiv</w:t>
            </w:r>
          </w:p>
        </w:tc>
      </w:tr>
      <w:tr w:rsidR="00DF2A94" w:rsidRPr="008E7B91" w14:paraId="268B67E8"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1718D4B" w14:textId="77777777" w:rsidR="00DF2A94" w:rsidRPr="008E7B91" w:rsidRDefault="00DF2A94" w:rsidP="00C47118">
            <w:pPr>
              <w:spacing w:line="240" w:lineRule="auto"/>
              <w:jc w:val="left"/>
              <w:rPr>
                <w:sz w:val="20"/>
                <w:szCs w:val="20"/>
                <w:lang w:eastAsia="ro-RO"/>
              </w:rPr>
            </w:pPr>
          </w:p>
        </w:tc>
        <w:tc>
          <w:tcPr>
            <w:tcW w:w="8652" w:type="dxa"/>
            <w:gridSpan w:val="10"/>
            <w:tcBorders>
              <w:top w:val="single" w:sz="4" w:space="0" w:color="auto"/>
              <w:left w:val="nil"/>
              <w:bottom w:val="single" w:sz="4" w:space="0" w:color="auto"/>
              <w:right w:val="single" w:sz="4" w:space="0" w:color="auto"/>
            </w:tcBorders>
            <w:shd w:val="clear" w:color="auto" w:fill="auto"/>
            <w:vAlign w:val="center"/>
          </w:tcPr>
          <w:p w14:paraId="2C46788C"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b/>
                <w:sz w:val="20"/>
                <w:szCs w:val="20"/>
              </w:rPr>
              <w:t xml:space="preserve">OS 1.7 Măsuri de conservare pentru specia </w:t>
            </w:r>
            <w:r w:rsidRPr="008E7B91">
              <w:rPr>
                <w:b/>
                <w:i/>
                <w:sz w:val="20"/>
                <w:szCs w:val="20"/>
              </w:rPr>
              <w:t>Crex crex</w:t>
            </w:r>
          </w:p>
        </w:tc>
      </w:tr>
      <w:tr w:rsidR="00DF2A94" w:rsidRPr="008E7B91" w14:paraId="367288DD"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D1DE8FA" w14:textId="77777777" w:rsidR="00DF2A94" w:rsidRPr="008E7B91" w:rsidRDefault="00B55F12" w:rsidP="00C47118">
            <w:pPr>
              <w:spacing w:line="240" w:lineRule="auto"/>
              <w:jc w:val="left"/>
              <w:rPr>
                <w:sz w:val="20"/>
                <w:szCs w:val="20"/>
                <w:lang w:eastAsia="ro-RO"/>
              </w:rPr>
            </w:pPr>
            <w:r w:rsidRPr="008E7B91">
              <w:rPr>
                <w:sz w:val="20"/>
                <w:szCs w:val="20"/>
                <w:lang w:eastAsia="ro-RO"/>
              </w:rPr>
              <w:t>1.1.20</w:t>
            </w:r>
          </w:p>
        </w:tc>
        <w:tc>
          <w:tcPr>
            <w:tcW w:w="2036" w:type="dxa"/>
            <w:tcBorders>
              <w:top w:val="single" w:sz="4" w:space="0" w:color="auto"/>
              <w:left w:val="nil"/>
              <w:bottom w:val="single" w:sz="4" w:space="0" w:color="auto"/>
              <w:right w:val="single" w:sz="4" w:space="0" w:color="auto"/>
            </w:tcBorders>
            <w:shd w:val="clear" w:color="auto" w:fill="auto"/>
            <w:vAlign w:val="center"/>
          </w:tcPr>
          <w:p w14:paraId="0F7F936B" w14:textId="77777777" w:rsidR="00DF2A94" w:rsidRPr="008E7B91" w:rsidRDefault="00B55F12" w:rsidP="00C47118">
            <w:pPr>
              <w:spacing w:line="240" w:lineRule="auto"/>
              <w:jc w:val="left"/>
              <w:rPr>
                <w:sz w:val="20"/>
                <w:szCs w:val="20"/>
              </w:rPr>
            </w:pPr>
            <w:r w:rsidRPr="008E7B91">
              <w:rPr>
                <w:sz w:val="20"/>
                <w:szCs w:val="20"/>
              </w:rPr>
              <w:t>Managementul culturilor agricole și al pajiștilor (în special a fânețelor).</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2C47261F" w14:textId="77777777" w:rsidR="00DF2A94" w:rsidRPr="008E7B91" w:rsidRDefault="00B55F12" w:rsidP="00C47118">
            <w:pPr>
              <w:keepNext/>
              <w:keepLines/>
              <w:spacing w:line="240" w:lineRule="auto"/>
              <w:jc w:val="left"/>
              <w:rPr>
                <w:rFonts w:eastAsia="Times New Roman"/>
                <w:b/>
                <w:sz w:val="20"/>
                <w:szCs w:val="20"/>
                <w:lang w:eastAsia="ro-RO"/>
              </w:rPr>
            </w:pPr>
            <w:r w:rsidRPr="008E7B91">
              <w:rPr>
                <w:rFonts w:eastAsia="Times New Roman"/>
                <w:sz w:val="20"/>
                <w:szCs w:val="20"/>
                <w:lang w:eastAsia="ro-RO"/>
              </w:rPr>
              <w:t>80.000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408E3A38"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2B5C50B5" w14:textId="77777777" w:rsidR="00DF2A94" w:rsidRPr="008E7B91" w:rsidRDefault="00B55F12" w:rsidP="00C47118">
            <w:pPr>
              <w:keepNext/>
              <w:keepLines/>
              <w:spacing w:line="240" w:lineRule="auto"/>
              <w:jc w:val="left"/>
              <w:rPr>
                <w:rFonts w:eastAsia="Times New Roman"/>
                <w:b/>
                <w:sz w:val="20"/>
                <w:szCs w:val="20"/>
                <w:lang w:eastAsia="ro-RO"/>
              </w:rPr>
            </w:pPr>
            <w:r w:rsidRPr="008E7B91">
              <w:rPr>
                <w:rFonts w:eastAsia="Times New Roman"/>
                <w:sz w:val="20"/>
                <w:szCs w:val="20"/>
                <w:lang w:eastAsia="ro-RO"/>
              </w:rPr>
              <w:t>80.000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F910BD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4A801A03"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2F72B5F0"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60 Verificări în teren</w:t>
            </w:r>
          </w:p>
        </w:tc>
        <w:tc>
          <w:tcPr>
            <w:tcW w:w="714" w:type="dxa"/>
            <w:tcBorders>
              <w:top w:val="single" w:sz="4" w:space="0" w:color="auto"/>
              <w:left w:val="nil"/>
              <w:bottom w:val="single" w:sz="4" w:space="0" w:color="auto"/>
              <w:right w:val="single" w:sz="4" w:space="0" w:color="auto"/>
            </w:tcBorders>
            <w:shd w:val="clear" w:color="auto" w:fill="auto"/>
            <w:vAlign w:val="center"/>
          </w:tcPr>
          <w:p w14:paraId="5EBA91A6"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686C9B78"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2F94DEA" w14:textId="77777777" w:rsidR="00DF2A94" w:rsidRPr="008E7B91" w:rsidRDefault="00B55F12" w:rsidP="00C47118">
            <w:pPr>
              <w:spacing w:line="240" w:lineRule="auto"/>
              <w:jc w:val="left"/>
              <w:rPr>
                <w:sz w:val="20"/>
                <w:szCs w:val="20"/>
                <w:lang w:eastAsia="ro-RO"/>
              </w:rPr>
            </w:pPr>
            <w:r w:rsidRPr="008E7B91">
              <w:rPr>
                <w:sz w:val="20"/>
                <w:szCs w:val="20"/>
                <w:lang w:eastAsia="ro-RO"/>
              </w:rPr>
              <w:t>1.1.21</w:t>
            </w:r>
          </w:p>
        </w:tc>
        <w:tc>
          <w:tcPr>
            <w:tcW w:w="2036" w:type="dxa"/>
            <w:tcBorders>
              <w:top w:val="single" w:sz="4" w:space="0" w:color="auto"/>
              <w:left w:val="nil"/>
              <w:bottom w:val="single" w:sz="4" w:space="0" w:color="auto"/>
              <w:right w:val="single" w:sz="4" w:space="0" w:color="auto"/>
            </w:tcBorders>
            <w:shd w:val="clear" w:color="auto" w:fill="auto"/>
            <w:vAlign w:val="center"/>
          </w:tcPr>
          <w:p w14:paraId="112EFCBA" w14:textId="77777777" w:rsidR="00DF2A94" w:rsidRPr="008E7B91" w:rsidRDefault="00B55F12" w:rsidP="00C47118">
            <w:pPr>
              <w:spacing w:line="240" w:lineRule="auto"/>
              <w:jc w:val="left"/>
              <w:rPr>
                <w:sz w:val="20"/>
                <w:szCs w:val="20"/>
              </w:rPr>
            </w:pPr>
            <w:r w:rsidRPr="008E7B91">
              <w:rPr>
                <w:sz w:val="20"/>
                <w:szCs w:val="20"/>
              </w:rPr>
              <w:t>Îmbunătățirea stării de conservare a habitatelor caracteristice speciei</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52A2229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25.000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3114FAF4"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0CEC3A29"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D7FF05D"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103505D7"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publice</w:t>
            </w:r>
          </w:p>
        </w:tc>
        <w:tc>
          <w:tcPr>
            <w:tcW w:w="708" w:type="dxa"/>
            <w:tcBorders>
              <w:top w:val="single" w:sz="4" w:space="0" w:color="auto"/>
              <w:left w:val="nil"/>
              <w:bottom w:val="single" w:sz="4" w:space="0" w:color="auto"/>
              <w:right w:val="single" w:sz="4" w:space="0" w:color="auto"/>
            </w:tcBorders>
            <w:shd w:val="clear" w:color="auto" w:fill="auto"/>
            <w:vAlign w:val="center"/>
          </w:tcPr>
          <w:p w14:paraId="5D2DCBB7"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0ED17AD"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sz w:val="20"/>
                <w:szCs w:val="20"/>
              </w:rPr>
              <w:t xml:space="preserve">1 Studiu identificare habitate caracteristice </w:t>
            </w:r>
          </w:p>
        </w:tc>
        <w:tc>
          <w:tcPr>
            <w:tcW w:w="714" w:type="dxa"/>
            <w:tcBorders>
              <w:top w:val="single" w:sz="4" w:space="0" w:color="auto"/>
              <w:left w:val="nil"/>
              <w:bottom w:val="single" w:sz="4" w:space="0" w:color="auto"/>
              <w:right w:val="single" w:sz="4" w:space="0" w:color="auto"/>
            </w:tcBorders>
            <w:shd w:val="clear" w:color="auto" w:fill="auto"/>
            <w:vAlign w:val="center"/>
          </w:tcPr>
          <w:p w14:paraId="62B22CC6"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424C21FF"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99527E2" w14:textId="77777777" w:rsidR="00DF2A94" w:rsidRPr="008E7B91" w:rsidRDefault="00DF2A94" w:rsidP="00C47118">
            <w:pPr>
              <w:spacing w:line="240" w:lineRule="auto"/>
              <w:jc w:val="left"/>
              <w:rPr>
                <w:sz w:val="20"/>
                <w:szCs w:val="20"/>
                <w:lang w:eastAsia="ro-RO"/>
              </w:rPr>
            </w:pPr>
          </w:p>
        </w:tc>
        <w:tc>
          <w:tcPr>
            <w:tcW w:w="8652" w:type="dxa"/>
            <w:gridSpan w:val="10"/>
            <w:tcBorders>
              <w:top w:val="single" w:sz="4" w:space="0" w:color="auto"/>
              <w:left w:val="nil"/>
              <w:bottom w:val="single" w:sz="4" w:space="0" w:color="auto"/>
              <w:right w:val="single" w:sz="4" w:space="0" w:color="auto"/>
            </w:tcBorders>
            <w:shd w:val="clear" w:color="auto" w:fill="auto"/>
            <w:vAlign w:val="center"/>
          </w:tcPr>
          <w:p w14:paraId="5A27C20C"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b/>
                <w:sz w:val="20"/>
                <w:szCs w:val="20"/>
              </w:rPr>
              <w:t xml:space="preserve">OS 1.8 Măsuri de conservare pentru speciile de bufnițe: </w:t>
            </w:r>
            <w:r w:rsidRPr="008E7B91">
              <w:rPr>
                <w:b/>
                <w:i/>
                <w:sz w:val="20"/>
                <w:szCs w:val="20"/>
              </w:rPr>
              <w:t>Glaucidium passerinum, Aegolius funereus, Strix uralensis, Bubo bubo</w:t>
            </w:r>
          </w:p>
        </w:tc>
      </w:tr>
      <w:tr w:rsidR="00DF2A94" w:rsidRPr="008E7B91" w14:paraId="56A9ADFA"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DC11318" w14:textId="77777777" w:rsidR="00DF2A94" w:rsidRPr="008E7B91" w:rsidRDefault="00B55F12" w:rsidP="00C47118">
            <w:pPr>
              <w:spacing w:line="240" w:lineRule="auto"/>
              <w:jc w:val="left"/>
              <w:rPr>
                <w:sz w:val="20"/>
                <w:szCs w:val="20"/>
                <w:lang w:eastAsia="ro-RO"/>
              </w:rPr>
            </w:pPr>
            <w:r w:rsidRPr="008E7B91">
              <w:rPr>
                <w:sz w:val="20"/>
                <w:szCs w:val="20"/>
                <w:lang w:eastAsia="ro-RO"/>
              </w:rPr>
              <w:t>1.1.22</w:t>
            </w:r>
          </w:p>
        </w:tc>
        <w:tc>
          <w:tcPr>
            <w:tcW w:w="2036" w:type="dxa"/>
            <w:tcBorders>
              <w:top w:val="single" w:sz="4" w:space="0" w:color="auto"/>
              <w:left w:val="nil"/>
              <w:bottom w:val="single" w:sz="4" w:space="0" w:color="auto"/>
              <w:right w:val="single" w:sz="4" w:space="0" w:color="auto"/>
            </w:tcBorders>
            <w:shd w:val="clear" w:color="auto" w:fill="auto"/>
            <w:vAlign w:val="center"/>
          </w:tcPr>
          <w:p w14:paraId="7306694A" w14:textId="77777777" w:rsidR="00DF2A94" w:rsidRPr="008E7B91" w:rsidRDefault="00B55F12" w:rsidP="00C47118">
            <w:pPr>
              <w:spacing w:line="240" w:lineRule="auto"/>
              <w:jc w:val="left"/>
              <w:rPr>
                <w:sz w:val="20"/>
                <w:szCs w:val="20"/>
              </w:rPr>
            </w:pPr>
            <w:r w:rsidRPr="008E7B91">
              <w:rPr>
                <w:sz w:val="20"/>
                <w:szCs w:val="20"/>
              </w:rPr>
              <w:t>Menţinerea calităţii habitatelor forestiere printr-un management durabil</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58023989"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96.000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68662E22"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304C7BD"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96.000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96F5B06"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2003EC51"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518DB1EC"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48 Verificări în tere</w:t>
            </w:r>
          </w:p>
        </w:tc>
        <w:tc>
          <w:tcPr>
            <w:tcW w:w="714" w:type="dxa"/>
            <w:tcBorders>
              <w:top w:val="single" w:sz="4" w:space="0" w:color="auto"/>
              <w:left w:val="nil"/>
              <w:bottom w:val="single" w:sz="4" w:space="0" w:color="auto"/>
              <w:right w:val="single" w:sz="4" w:space="0" w:color="auto"/>
            </w:tcBorders>
            <w:shd w:val="clear" w:color="auto" w:fill="auto"/>
            <w:vAlign w:val="center"/>
          </w:tcPr>
          <w:p w14:paraId="43EF840D"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69E2FE55"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684460F" w14:textId="77777777" w:rsidR="00DF2A94" w:rsidRPr="008E7B91" w:rsidRDefault="00B55F12" w:rsidP="00C47118">
            <w:pPr>
              <w:spacing w:line="240" w:lineRule="auto"/>
              <w:jc w:val="left"/>
              <w:rPr>
                <w:sz w:val="20"/>
                <w:szCs w:val="20"/>
                <w:lang w:eastAsia="ro-RO"/>
              </w:rPr>
            </w:pPr>
            <w:r w:rsidRPr="008E7B91">
              <w:rPr>
                <w:sz w:val="20"/>
                <w:szCs w:val="20"/>
                <w:lang w:eastAsia="ro-RO"/>
              </w:rPr>
              <w:t>1.1.23</w:t>
            </w:r>
          </w:p>
        </w:tc>
        <w:tc>
          <w:tcPr>
            <w:tcW w:w="2036" w:type="dxa"/>
            <w:tcBorders>
              <w:top w:val="single" w:sz="4" w:space="0" w:color="auto"/>
              <w:left w:val="nil"/>
              <w:bottom w:val="single" w:sz="4" w:space="0" w:color="auto"/>
              <w:right w:val="single" w:sz="4" w:space="0" w:color="auto"/>
            </w:tcBorders>
            <w:shd w:val="clear" w:color="auto" w:fill="auto"/>
            <w:vAlign w:val="center"/>
          </w:tcPr>
          <w:p w14:paraId="5B80790D" w14:textId="77777777" w:rsidR="00DF2A94" w:rsidRPr="008E7B91" w:rsidRDefault="00B55F12" w:rsidP="00C47118">
            <w:pPr>
              <w:spacing w:line="240" w:lineRule="auto"/>
              <w:jc w:val="left"/>
              <w:rPr>
                <w:sz w:val="20"/>
                <w:szCs w:val="20"/>
              </w:rPr>
            </w:pPr>
            <w:r w:rsidRPr="008E7B91">
              <w:rPr>
                <w:iCs/>
                <w:sz w:val="20"/>
                <w:szCs w:val="20"/>
              </w:rPr>
              <w:t>Instalarea de cuiburi artificiale în toate unitățile amenajistice din sit</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6AB0CC20"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30.000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1B93D0C0"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187.500</w:t>
            </w:r>
          </w:p>
          <w:p w14:paraId="10BC2986"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187.500</w:t>
            </w:r>
          </w:p>
          <w:p w14:paraId="1D91B001"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1.950.000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7919E449"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 xml:space="preserve"> 2.355.000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157C11F"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tc>
        <w:tc>
          <w:tcPr>
            <w:tcW w:w="708" w:type="dxa"/>
            <w:tcBorders>
              <w:top w:val="single" w:sz="4" w:space="0" w:color="auto"/>
              <w:left w:val="nil"/>
              <w:bottom w:val="single" w:sz="4" w:space="0" w:color="auto"/>
              <w:right w:val="single" w:sz="4" w:space="0" w:color="auto"/>
            </w:tcBorders>
            <w:shd w:val="clear" w:color="auto" w:fill="auto"/>
            <w:vAlign w:val="center"/>
          </w:tcPr>
          <w:p w14:paraId="4E98C529"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55D09C52"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 xml:space="preserve"> 1 Studiu fezabilitae</w:t>
            </w:r>
          </w:p>
          <w:p w14:paraId="3F09DB3E"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750</w:t>
            </w:r>
            <w:r w:rsidRPr="008E7B91">
              <w:rPr>
                <w:rFonts w:eastAsia="Times New Roman"/>
                <w:color w:val="000000"/>
                <w:sz w:val="20"/>
                <w:szCs w:val="20"/>
                <w:lang w:eastAsia="ro-RO"/>
              </w:rPr>
              <w:t xml:space="preserve"> Cuiburi artificiale</w:t>
            </w:r>
          </w:p>
          <w:p w14:paraId="782CB11D"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 xml:space="preserve">750 </w:t>
            </w:r>
            <w:r w:rsidRPr="008E7B91">
              <w:rPr>
                <w:rFonts w:eastAsia="Times New Roman"/>
                <w:color w:val="000000"/>
                <w:sz w:val="20"/>
                <w:szCs w:val="20"/>
                <w:lang w:eastAsia="ro-RO"/>
              </w:rPr>
              <w:t>Cuiburi artificiale</w:t>
            </w:r>
          </w:p>
          <w:p w14:paraId="65938C56"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sz w:val="20"/>
                <w:szCs w:val="20"/>
                <w:lang w:eastAsia="ro-RO"/>
              </w:rPr>
              <w:t>2600 c</w:t>
            </w:r>
            <w:r w:rsidRPr="008E7B91">
              <w:rPr>
                <w:rFonts w:eastAsia="Times New Roman"/>
                <w:color w:val="000000"/>
                <w:sz w:val="20"/>
                <w:szCs w:val="20"/>
                <w:lang w:eastAsia="ro-RO"/>
              </w:rPr>
              <w:t>uiburi artificiale</w:t>
            </w:r>
          </w:p>
        </w:tc>
        <w:tc>
          <w:tcPr>
            <w:tcW w:w="714" w:type="dxa"/>
            <w:tcBorders>
              <w:top w:val="single" w:sz="4" w:space="0" w:color="auto"/>
              <w:left w:val="nil"/>
              <w:bottom w:val="single" w:sz="4" w:space="0" w:color="auto"/>
              <w:right w:val="single" w:sz="4" w:space="0" w:color="auto"/>
            </w:tcBorders>
            <w:shd w:val="clear" w:color="auto" w:fill="auto"/>
            <w:vAlign w:val="center"/>
          </w:tcPr>
          <w:p w14:paraId="687BA12C"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06979103" w14:textId="77777777" w:rsidTr="00ED3B3D">
        <w:trPr>
          <w:trHeight w:val="48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443EB8E" w14:textId="77777777" w:rsidR="00DF2A94" w:rsidRPr="008E7B91" w:rsidRDefault="00B55F12" w:rsidP="00C47118">
            <w:pPr>
              <w:spacing w:line="240" w:lineRule="auto"/>
              <w:jc w:val="left"/>
              <w:rPr>
                <w:sz w:val="20"/>
                <w:szCs w:val="20"/>
                <w:lang w:eastAsia="ro-RO"/>
              </w:rPr>
            </w:pPr>
            <w:r w:rsidRPr="008E7B91">
              <w:rPr>
                <w:sz w:val="20"/>
                <w:szCs w:val="20"/>
                <w:lang w:eastAsia="ro-RO"/>
              </w:rPr>
              <w:t>1.1.24</w:t>
            </w:r>
          </w:p>
        </w:tc>
        <w:tc>
          <w:tcPr>
            <w:tcW w:w="2036" w:type="dxa"/>
            <w:tcBorders>
              <w:top w:val="single" w:sz="4" w:space="0" w:color="auto"/>
              <w:left w:val="nil"/>
              <w:bottom w:val="single" w:sz="4" w:space="0" w:color="auto"/>
              <w:right w:val="single" w:sz="4" w:space="0" w:color="auto"/>
            </w:tcBorders>
            <w:shd w:val="clear" w:color="auto" w:fill="auto"/>
            <w:vAlign w:val="center"/>
          </w:tcPr>
          <w:p w14:paraId="7CB076E8" w14:textId="77777777" w:rsidR="00DF2A94" w:rsidRPr="008E7B91" w:rsidRDefault="00B55F12" w:rsidP="00C47118">
            <w:pPr>
              <w:spacing w:line="240" w:lineRule="auto"/>
              <w:jc w:val="left"/>
              <w:rPr>
                <w:sz w:val="20"/>
                <w:szCs w:val="20"/>
              </w:rPr>
            </w:pPr>
            <w:r w:rsidRPr="008E7B91">
              <w:rPr>
                <w:iCs/>
                <w:sz w:val="20"/>
                <w:szCs w:val="20"/>
              </w:rPr>
              <w:t xml:space="preserve">Renaturarea zonelor specifice de cuibărit pentru </w:t>
            </w:r>
            <w:r w:rsidRPr="008E7B91">
              <w:rPr>
                <w:i/>
                <w:iCs/>
                <w:sz w:val="20"/>
                <w:szCs w:val="20"/>
              </w:rPr>
              <w:t>Bubo bubo</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18CE97B2"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489E536B"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10.000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7CF2FBD8"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10.000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0B494B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tc>
        <w:tc>
          <w:tcPr>
            <w:tcW w:w="708" w:type="dxa"/>
            <w:tcBorders>
              <w:top w:val="single" w:sz="4" w:space="0" w:color="auto"/>
              <w:left w:val="nil"/>
              <w:bottom w:val="single" w:sz="4" w:space="0" w:color="auto"/>
              <w:right w:val="single" w:sz="4" w:space="0" w:color="auto"/>
            </w:tcBorders>
            <w:shd w:val="clear" w:color="auto" w:fill="auto"/>
            <w:vAlign w:val="center"/>
          </w:tcPr>
          <w:p w14:paraId="7ABA0512"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D61868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 Platforme artificiale</w:t>
            </w:r>
          </w:p>
        </w:tc>
        <w:tc>
          <w:tcPr>
            <w:tcW w:w="714" w:type="dxa"/>
            <w:tcBorders>
              <w:top w:val="single" w:sz="4" w:space="0" w:color="auto"/>
              <w:left w:val="nil"/>
              <w:bottom w:val="single" w:sz="4" w:space="0" w:color="auto"/>
              <w:right w:val="single" w:sz="4" w:space="0" w:color="auto"/>
            </w:tcBorders>
            <w:shd w:val="clear" w:color="auto" w:fill="auto"/>
            <w:vAlign w:val="center"/>
          </w:tcPr>
          <w:p w14:paraId="31723CE9"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5D4E1F71" w14:textId="77777777" w:rsidTr="00ED3B3D">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FA2D5CF" w14:textId="77777777" w:rsidR="00DF2A94" w:rsidRPr="008E7B91" w:rsidRDefault="00DF2A94" w:rsidP="00C47118">
            <w:pPr>
              <w:spacing w:line="240" w:lineRule="auto"/>
              <w:jc w:val="left"/>
              <w:rPr>
                <w:sz w:val="20"/>
                <w:szCs w:val="20"/>
                <w:lang w:eastAsia="ro-RO"/>
              </w:rPr>
            </w:pPr>
          </w:p>
        </w:tc>
        <w:tc>
          <w:tcPr>
            <w:tcW w:w="8652" w:type="dxa"/>
            <w:gridSpan w:val="10"/>
            <w:tcBorders>
              <w:top w:val="single" w:sz="4" w:space="0" w:color="auto"/>
              <w:left w:val="nil"/>
              <w:bottom w:val="single" w:sz="4" w:space="0" w:color="auto"/>
              <w:right w:val="single" w:sz="4" w:space="0" w:color="auto"/>
            </w:tcBorders>
            <w:shd w:val="clear" w:color="auto" w:fill="auto"/>
            <w:vAlign w:val="center"/>
          </w:tcPr>
          <w:p w14:paraId="24F16F78" w14:textId="77777777" w:rsidR="00DF2A94" w:rsidRPr="008E7B91" w:rsidRDefault="00B55F12" w:rsidP="00C47118">
            <w:pPr>
              <w:spacing w:line="240" w:lineRule="auto"/>
              <w:jc w:val="left"/>
              <w:rPr>
                <w:sz w:val="20"/>
                <w:szCs w:val="20"/>
              </w:rPr>
            </w:pPr>
            <w:r w:rsidRPr="008E7B91">
              <w:rPr>
                <w:b/>
                <w:sz w:val="20"/>
                <w:szCs w:val="20"/>
              </w:rPr>
              <w:t xml:space="preserve">OS 1.9 Măsuri de conservare pentru </w:t>
            </w:r>
            <w:r w:rsidRPr="008E7B91">
              <w:rPr>
                <w:b/>
                <w:i/>
                <w:sz w:val="20"/>
                <w:szCs w:val="20"/>
              </w:rPr>
              <w:t>Apus melba</w:t>
            </w:r>
          </w:p>
        </w:tc>
      </w:tr>
      <w:tr w:rsidR="00DF2A94" w:rsidRPr="008E7B91" w14:paraId="3ABDB0EC" w14:textId="77777777" w:rsidTr="00ED3B3D">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9190B85" w14:textId="77777777" w:rsidR="00DF2A94" w:rsidRPr="008E7B91" w:rsidRDefault="00B55F12" w:rsidP="00C47118">
            <w:pPr>
              <w:spacing w:line="240" w:lineRule="auto"/>
              <w:jc w:val="left"/>
              <w:rPr>
                <w:sz w:val="20"/>
                <w:szCs w:val="20"/>
                <w:lang w:eastAsia="ro-RO"/>
              </w:rPr>
            </w:pPr>
            <w:r w:rsidRPr="008E7B91">
              <w:rPr>
                <w:sz w:val="20"/>
                <w:szCs w:val="20"/>
                <w:lang w:eastAsia="ro-RO"/>
              </w:rPr>
              <w:t>1.1.25</w:t>
            </w:r>
          </w:p>
        </w:tc>
        <w:tc>
          <w:tcPr>
            <w:tcW w:w="2036" w:type="dxa"/>
            <w:tcBorders>
              <w:top w:val="single" w:sz="4" w:space="0" w:color="auto"/>
              <w:left w:val="nil"/>
              <w:bottom w:val="single" w:sz="4" w:space="0" w:color="auto"/>
              <w:right w:val="single" w:sz="4" w:space="0" w:color="auto"/>
            </w:tcBorders>
            <w:shd w:val="clear" w:color="auto" w:fill="auto"/>
            <w:vAlign w:val="center"/>
          </w:tcPr>
          <w:p w14:paraId="70DB9C25" w14:textId="77777777" w:rsidR="00DF2A94" w:rsidRPr="008E7B91" w:rsidRDefault="00B55F12" w:rsidP="00C47118">
            <w:pPr>
              <w:spacing w:line="240" w:lineRule="auto"/>
              <w:jc w:val="left"/>
              <w:rPr>
                <w:sz w:val="20"/>
                <w:szCs w:val="20"/>
              </w:rPr>
            </w:pPr>
            <w:r w:rsidRPr="008E7B91">
              <w:rPr>
                <w:sz w:val="20"/>
                <w:szCs w:val="20"/>
              </w:rPr>
              <w:t>Limitarea practicării alpinismului</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34022570"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5163060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23.500</w:t>
            </w:r>
          </w:p>
        </w:tc>
        <w:tc>
          <w:tcPr>
            <w:tcW w:w="993" w:type="dxa"/>
            <w:tcBorders>
              <w:top w:val="single" w:sz="4" w:space="0" w:color="auto"/>
              <w:left w:val="nil"/>
              <w:bottom w:val="single" w:sz="4" w:space="0" w:color="auto"/>
              <w:right w:val="single" w:sz="4" w:space="0" w:color="auto"/>
            </w:tcBorders>
            <w:shd w:val="clear" w:color="auto" w:fill="auto"/>
            <w:vAlign w:val="center"/>
          </w:tcPr>
          <w:p w14:paraId="5EEB8AFE"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23.500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D40188E"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6EFAB0BD"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225B227F"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1D4721E7"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5 Panouri informative</w:t>
            </w:r>
          </w:p>
          <w:p w14:paraId="4CEC647F"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Montate</w:t>
            </w:r>
          </w:p>
        </w:tc>
        <w:tc>
          <w:tcPr>
            <w:tcW w:w="714" w:type="dxa"/>
            <w:tcBorders>
              <w:top w:val="single" w:sz="4" w:space="0" w:color="auto"/>
              <w:left w:val="nil"/>
              <w:bottom w:val="single" w:sz="4" w:space="0" w:color="auto"/>
              <w:right w:val="single" w:sz="4" w:space="0" w:color="auto"/>
            </w:tcBorders>
            <w:shd w:val="clear" w:color="auto" w:fill="auto"/>
            <w:vAlign w:val="center"/>
          </w:tcPr>
          <w:p w14:paraId="23D84437" w14:textId="77777777" w:rsidR="00DF2A94" w:rsidRPr="008E7B91" w:rsidRDefault="00DF2A94" w:rsidP="00C47118">
            <w:pPr>
              <w:spacing w:line="240" w:lineRule="auto"/>
              <w:jc w:val="left"/>
              <w:rPr>
                <w:sz w:val="20"/>
                <w:szCs w:val="20"/>
              </w:rPr>
            </w:pPr>
          </w:p>
        </w:tc>
      </w:tr>
      <w:tr w:rsidR="00DF2A94" w:rsidRPr="008E7B91" w14:paraId="02A69F54" w14:textId="77777777" w:rsidTr="00ED3B3D">
        <w:trPr>
          <w:trHeight w:val="389"/>
        </w:trPr>
        <w:tc>
          <w:tcPr>
            <w:tcW w:w="2753" w:type="dxa"/>
            <w:gridSpan w:val="3"/>
            <w:tcBorders>
              <w:top w:val="nil"/>
              <w:left w:val="single" w:sz="4" w:space="0" w:color="auto"/>
              <w:bottom w:val="single" w:sz="4" w:space="0" w:color="auto"/>
              <w:right w:val="single" w:sz="4" w:space="0" w:color="auto"/>
            </w:tcBorders>
            <w:shd w:val="clear" w:color="auto" w:fill="auto"/>
            <w:vAlign w:val="center"/>
          </w:tcPr>
          <w:p w14:paraId="1A391764" w14:textId="77777777" w:rsidR="00DF2A94" w:rsidRPr="008E7B91" w:rsidRDefault="00B55F12" w:rsidP="00C47118">
            <w:pPr>
              <w:spacing w:line="240" w:lineRule="auto"/>
              <w:jc w:val="left"/>
              <w:rPr>
                <w:b/>
                <w:i/>
                <w:sz w:val="20"/>
                <w:szCs w:val="20"/>
              </w:rPr>
            </w:pPr>
            <w:r w:rsidRPr="008E7B91">
              <w:rPr>
                <w:b/>
                <w:i/>
                <w:sz w:val="20"/>
                <w:szCs w:val="20"/>
              </w:rPr>
              <w:t>Total MS 1</w:t>
            </w:r>
          </w:p>
        </w:tc>
        <w:tc>
          <w:tcPr>
            <w:tcW w:w="791" w:type="dxa"/>
            <w:gridSpan w:val="2"/>
            <w:tcBorders>
              <w:top w:val="nil"/>
              <w:left w:val="nil"/>
              <w:bottom w:val="single" w:sz="4" w:space="0" w:color="auto"/>
              <w:right w:val="single" w:sz="4" w:space="0" w:color="auto"/>
            </w:tcBorders>
            <w:shd w:val="clear" w:color="auto" w:fill="auto"/>
            <w:vAlign w:val="center"/>
          </w:tcPr>
          <w:p w14:paraId="1B432003"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nil"/>
              <w:left w:val="nil"/>
              <w:bottom w:val="single" w:sz="4" w:space="0" w:color="auto"/>
              <w:right w:val="single" w:sz="4" w:space="0" w:color="auto"/>
            </w:tcBorders>
            <w:shd w:val="clear" w:color="auto" w:fill="auto"/>
            <w:vAlign w:val="center"/>
          </w:tcPr>
          <w:p w14:paraId="792FCDE8" w14:textId="77777777" w:rsidR="00DF2A94" w:rsidRPr="008E7B91" w:rsidRDefault="00DF2A94" w:rsidP="00C47118">
            <w:pPr>
              <w:keepNext/>
              <w:keepLines/>
              <w:spacing w:line="240" w:lineRule="auto"/>
              <w:jc w:val="left"/>
              <w:rPr>
                <w:rFonts w:eastAsia="Times New Roman"/>
                <w:i/>
                <w:iCs/>
                <w:color w:val="000000"/>
                <w:sz w:val="20"/>
                <w:szCs w:val="20"/>
                <w:lang w:eastAsia="ro-RO"/>
              </w:rPr>
            </w:pPr>
          </w:p>
        </w:tc>
        <w:tc>
          <w:tcPr>
            <w:tcW w:w="993" w:type="dxa"/>
            <w:tcBorders>
              <w:top w:val="nil"/>
              <w:left w:val="nil"/>
              <w:bottom w:val="single" w:sz="4" w:space="0" w:color="auto"/>
              <w:right w:val="single" w:sz="4" w:space="0" w:color="auto"/>
            </w:tcBorders>
            <w:shd w:val="clear" w:color="auto" w:fill="auto"/>
            <w:vAlign w:val="center"/>
          </w:tcPr>
          <w:p w14:paraId="39FB2DAD" w14:textId="77777777" w:rsidR="00DF2A94" w:rsidRPr="008E7B91" w:rsidRDefault="00B55F12" w:rsidP="00C47118">
            <w:pPr>
              <w:keepNext/>
              <w:keepLines/>
              <w:spacing w:line="240" w:lineRule="auto"/>
              <w:jc w:val="left"/>
              <w:rPr>
                <w:rFonts w:eastAsia="Times New Roman"/>
                <w:i/>
                <w:sz w:val="20"/>
                <w:szCs w:val="20"/>
                <w:lang w:eastAsia="ro-RO"/>
              </w:rPr>
            </w:pPr>
            <w:r w:rsidRPr="008E7B91">
              <w:rPr>
                <w:rFonts w:eastAsia="Times New Roman"/>
                <w:b/>
                <w:i/>
                <w:sz w:val="20"/>
                <w:szCs w:val="20"/>
                <w:lang w:eastAsia="ro-RO"/>
              </w:rPr>
              <w:t>5.841.300</w:t>
            </w:r>
          </w:p>
        </w:tc>
        <w:tc>
          <w:tcPr>
            <w:tcW w:w="1134" w:type="dxa"/>
            <w:tcBorders>
              <w:top w:val="nil"/>
              <w:left w:val="nil"/>
              <w:bottom w:val="single" w:sz="4" w:space="0" w:color="auto"/>
              <w:right w:val="single" w:sz="4" w:space="0" w:color="auto"/>
            </w:tcBorders>
            <w:shd w:val="clear" w:color="auto" w:fill="auto"/>
            <w:vAlign w:val="center"/>
          </w:tcPr>
          <w:p w14:paraId="74140B01"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08" w:type="dxa"/>
            <w:tcBorders>
              <w:top w:val="nil"/>
              <w:left w:val="nil"/>
              <w:bottom w:val="single" w:sz="4" w:space="0" w:color="auto"/>
              <w:right w:val="single" w:sz="4" w:space="0" w:color="auto"/>
            </w:tcBorders>
            <w:shd w:val="clear" w:color="auto" w:fill="auto"/>
            <w:vAlign w:val="center"/>
          </w:tcPr>
          <w:p w14:paraId="3FF7184E" w14:textId="77777777" w:rsidR="00DF2A94" w:rsidRPr="008E7B91" w:rsidRDefault="00DF2A94" w:rsidP="00C47118">
            <w:pPr>
              <w:keepNext/>
              <w:keepLines/>
              <w:spacing w:line="240" w:lineRule="auto"/>
              <w:jc w:val="left"/>
              <w:rPr>
                <w:rFonts w:eastAsia="Times New Roman"/>
                <w:b/>
                <w:color w:val="FF0000"/>
                <w:sz w:val="20"/>
                <w:szCs w:val="20"/>
                <w:lang w:eastAsia="ro-RO"/>
              </w:rPr>
            </w:pPr>
          </w:p>
        </w:tc>
        <w:tc>
          <w:tcPr>
            <w:tcW w:w="1990" w:type="dxa"/>
            <w:gridSpan w:val="2"/>
            <w:tcBorders>
              <w:top w:val="nil"/>
              <w:left w:val="nil"/>
              <w:bottom w:val="single" w:sz="4" w:space="0" w:color="auto"/>
              <w:right w:val="single" w:sz="4" w:space="0" w:color="auto"/>
            </w:tcBorders>
            <w:shd w:val="clear" w:color="auto" w:fill="auto"/>
            <w:vAlign w:val="center"/>
          </w:tcPr>
          <w:p w14:paraId="056C3464" w14:textId="77777777" w:rsidR="00DF2A94" w:rsidRPr="008E7B91" w:rsidRDefault="00B55F12" w:rsidP="00C47118">
            <w:pPr>
              <w:keepNext/>
              <w:keepLines/>
              <w:spacing w:line="240" w:lineRule="auto"/>
              <w:jc w:val="left"/>
              <w:rPr>
                <w:rFonts w:eastAsia="Times New Roman"/>
                <w:i/>
                <w:iCs/>
                <w:color w:val="000000"/>
                <w:sz w:val="20"/>
                <w:szCs w:val="20"/>
                <w:lang w:eastAsia="ro-RO"/>
              </w:rPr>
            </w:pPr>
            <w:r w:rsidRPr="008E7B91">
              <w:rPr>
                <w:rFonts w:eastAsia="Times New Roman"/>
                <w:i/>
                <w:iCs/>
                <w:color w:val="000000"/>
                <w:sz w:val="20"/>
                <w:szCs w:val="20"/>
                <w:lang w:eastAsia="ro-RO"/>
              </w:rPr>
              <w:t>n/a</w:t>
            </w:r>
          </w:p>
          <w:p w14:paraId="2322A1D1"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7AEE40CE" w14:textId="77777777" w:rsidTr="00ED3B3D">
        <w:trPr>
          <w:trHeight w:val="300"/>
        </w:trPr>
        <w:tc>
          <w:tcPr>
            <w:tcW w:w="2753" w:type="dxa"/>
            <w:gridSpan w:val="3"/>
            <w:tcBorders>
              <w:top w:val="nil"/>
              <w:left w:val="single" w:sz="4" w:space="0" w:color="auto"/>
              <w:bottom w:val="single" w:sz="4" w:space="0" w:color="auto"/>
              <w:right w:val="single" w:sz="4" w:space="0" w:color="auto"/>
            </w:tcBorders>
            <w:shd w:val="clear" w:color="auto" w:fill="auto"/>
            <w:vAlign w:val="center"/>
          </w:tcPr>
          <w:p w14:paraId="4D3B092B" w14:textId="77777777" w:rsidR="00DF2A94" w:rsidRPr="008E7B91" w:rsidRDefault="00B55F12" w:rsidP="00C47118">
            <w:pPr>
              <w:spacing w:line="240" w:lineRule="auto"/>
              <w:jc w:val="left"/>
              <w:rPr>
                <w:b/>
                <w:i/>
                <w:sz w:val="20"/>
                <w:szCs w:val="20"/>
              </w:rPr>
            </w:pPr>
            <w:r w:rsidRPr="008E7B91">
              <w:rPr>
                <w:b/>
                <w:sz w:val="20"/>
                <w:szCs w:val="20"/>
              </w:rPr>
              <w:t>Total OG 1</w:t>
            </w:r>
          </w:p>
        </w:tc>
        <w:tc>
          <w:tcPr>
            <w:tcW w:w="791" w:type="dxa"/>
            <w:gridSpan w:val="2"/>
            <w:tcBorders>
              <w:top w:val="nil"/>
              <w:left w:val="nil"/>
              <w:bottom w:val="single" w:sz="4" w:space="0" w:color="auto"/>
              <w:right w:val="single" w:sz="4" w:space="0" w:color="auto"/>
            </w:tcBorders>
            <w:shd w:val="clear" w:color="auto" w:fill="auto"/>
            <w:vAlign w:val="center"/>
          </w:tcPr>
          <w:p w14:paraId="6CDBA48A"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nil"/>
              <w:left w:val="nil"/>
              <w:bottom w:val="single" w:sz="4" w:space="0" w:color="auto"/>
              <w:right w:val="single" w:sz="4" w:space="0" w:color="auto"/>
            </w:tcBorders>
            <w:shd w:val="clear" w:color="auto" w:fill="auto"/>
            <w:vAlign w:val="center"/>
          </w:tcPr>
          <w:p w14:paraId="414444E2" w14:textId="77777777" w:rsidR="00DF2A94" w:rsidRPr="008E7B91" w:rsidRDefault="00DF2A94" w:rsidP="00C47118">
            <w:pPr>
              <w:keepNext/>
              <w:keepLines/>
              <w:spacing w:line="240" w:lineRule="auto"/>
              <w:jc w:val="left"/>
              <w:rPr>
                <w:rFonts w:eastAsia="Times New Roman"/>
                <w:i/>
                <w:iCs/>
                <w:color w:val="000000"/>
                <w:sz w:val="20"/>
                <w:szCs w:val="20"/>
                <w:lang w:eastAsia="ro-RO"/>
              </w:rPr>
            </w:pPr>
          </w:p>
        </w:tc>
        <w:tc>
          <w:tcPr>
            <w:tcW w:w="993" w:type="dxa"/>
            <w:tcBorders>
              <w:top w:val="nil"/>
              <w:left w:val="nil"/>
              <w:bottom w:val="single" w:sz="4" w:space="0" w:color="auto"/>
              <w:right w:val="single" w:sz="4" w:space="0" w:color="auto"/>
            </w:tcBorders>
            <w:shd w:val="clear" w:color="auto" w:fill="auto"/>
            <w:vAlign w:val="center"/>
          </w:tcPr>
          <w:p w14:paraId="73136A97"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b/>
                <w:sz w:val="20"/>
                <w:szCs w:val="20"/>
                <w:lang w:eastAsia="ro-RO"/>
              </w:rPr>
              <w:t>5.841.300</w:t>
            </w:r>
          </w:p>
        </w:tc>
        <w:tc>
          <w:tcPr>
            <w:tcW w:w="1134" w:type="dxa"/>
            <w:tcBorders>
              <w:top w:val="nil"/>
              <w:left w:val="nil"/>
              <w:bottom w:val="single" w:sz="4" w:space="0" w:color="auto"/>
              <w:right w:val="single" w:sz="4" w:space="0" w:color="auto"/>
            </w:tcBorders>
            <w:shd w:val="clear" w:color="auto" w:fill="auto"/>
            <w:vAlign w:val="center"/>
          </w:tcPr>
          <w:p w14:paraId="4AED108D"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08" w:type="dxa"/>
            <w:tcBorders>
              <w:top w:val="nil"/>
              <w:left w:val="nil"/>
              <w:bottom w:val="single" w:sz="4" w:space="0" w:color="auto"/>
              <w:right w:val="single" w:sz="4" w:space="0" w:color="auto"/>
            </w:tcBorders>
            <w:shd w:val="clear" w:color="auto" w:fill="auto"/>
            <w:vAlign w:val="center"/>
          </w:tcPr>
          <w:p w14:paraId="03A0C812" w14:textId="77777777" w:rsidR="00DF2A94" w:rsidRPr="008E7B91" w:rsidRDefault="00DF2A94" w:rsidP="00C47118">
            <w:pPr>
              <w:keepNext/>
              <w:keepLines/>
              <w:spacing w:line="240" w:lineRule="auto"/>
              <w:jc w:val="left"/>
              <w:rPr>
                <w:rFonts w:eastAsia="Times New Roman"/>
                <w:b/>
                <w:color w:val="FF0000"/>
                <w:sz w:val="20"/>
                <w:szCs w:val="20"/>
                <w:lang w:eastAsia="ro-RO"/>
              </w:rPr>
            </w:pPr>
          </w:p>
        </w:tc>
        <w:tc>
          <w:tcPr>
            <w:tcW w:w="1990" w:type="dxa"/>
            <w:gridSpan w:val="2"/>
            <w:tcBorders>
              <w:top w:val="nil"/>
              <w:left w:val="nil"/>
              <w:bottom w:val="single" w:sz="4" w:space="0" w:color="auto"/>
              <w:right w:val="single" w:sz="4" w:space="0" w:color="auto"/>
            </w:tcBorders>
            <w:shd w:val="clear" w:color="auto" w:fill="auto"/>
            <w:vAlign w:val="center"/>
          </w:tcPr>
          <w:p w14:paraId="4A27FBA8" w14:textId="77777777" w:rsidR="00DF2A94" w:rsidRPr="008E7B91" w:rsidRDefault="00DF2A94" w:rsidP="00C47118">
            <w:pPr>
              <w:keepNext/>
              <w:keepLines/>
              <w:spacing w:line="240" w:lineRule="auto"/>
              <w:jc w:val="left"/>
              <w:rPr>
                <w:rFonts w:eastAsia="Times New Roman"/>
                <w:i/>
                <w:iCs/>
                <w:color w:val="000000"/>
                <w:sz w:val="20"/>
                <w:szCs w:val="20"/>
                <w:lang w:eastAsia="ro-RO"/>
              </w:rPr>
            </w:pPr>
          </w:p>
        </w:tc>
      </w:tr>
      <w:tr w:rsidR="00DF2A94" w:rsidRPr="008E7B91" w14:paraId="133D3E90" w14:textId="77777777" w:rsidTr="00ED3B3D">
        <w:trPr>
          <w:trHeight w:val="315"/>
        </w:trPr>
        <w:tc>
          <w:tcPr>
            <w:tcW w:w="709" w:type="dxa"/>
            <w:tcBorders>
              <w:top w:val="single" w:sz="4" w:space="0" w:color="auto"/>
              <w:left w:val="single" w:sz="4" w:space="0" w:color="auto"/>
              <w:bottom w:val="single" w:sz="4" w:space="0" w:color="auto"/>
              <w:right w:val="nil"/>
            </w:tcBorders>
            <w:shd w:val="clear" w:color="auto" w:fill="D9D9D9" w:themeFill="background1" w:themeFillShade="D9"/>
            <w:vAlign w:val="center"/>
          </w:tcPr>
          <w:p w14:paraId="21392ACE" w14:textId="77777777" w:rsidR="00DF2A94" w:rsidRPr="008E7B91" w:rsidRDefault="00B55F12" w:rsidP="00C47118">
            <w:pPr>
              <w:keepNext/>
              <w:keepLines/>
              <w:spacing w:line="240" w:lineRule="auto"/>
              <w:jc w:val="left"/>
              <w:rPr>
                <w:rFonts w:eastAsia="Times New Roman"/>
                <w:b/>
                <w:color w:val="000000"/>
                <w:sz w:val="20"/>
                <w:szCs w:val="20"/>
                <w:lang w:eastAsia="ro-RO"/>
              </w:rPr>
            </w:pPr>
            <w:r w:rsidRPr="008E7B91">
              <w:rPr>
                <w:rFonts w:eastAsia="Times New Roman"/>
                <w:b/>
                <w:color w:val="000000"/>
                <w:sz w:val="20"/>
                <w:szCs w:val="20"/>
                <w:lang w:eastAsia="ro-RO"/>
              </w:rPr>
              <w:lastRenderedPageBreak/>
              <w:t>2</w:t>
            </w:r>
          </w:p>
        </w:tc>
        <w:tc>
          <w:tcPr>
            <w:tcW w:w="8652" w:type="dxa"/>
            <w:gridSpan w:val="10"/>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92BE001" w14:textId="77777777" w:rsidR="00DF2A94" w:rsidRPr="008E7B91" w:rsidRDefault="00B55F12" w:rsidP="00C47118">
            <w:pPr>
              <w:keepNext/>
              <w:keepLines/>
              <w:spacing w:line="240" w:lineRule="auto"/>
              <w:jc w:val="left"/>
              <w:rPr>
                <w:rFonts w:eastAsia="Times New Roman"/>
                <w:b/>
                <w:color w:val="000000"/>
                <w:sz w:val="20"/>
                <w:szCs w:val="20"/>
                <w:lang w:eastAsia="ro-RO"/>
              </w:rPr>
            </w:pPr>
            <w:r w:rsidRPr="008E7B91">
              <w:rPr>
                <w:b/>
                <w:sz w:val="20"/>
                <w:szCs w:val="20"/>
              </w:rPr>
              <w:t>OG 2: Asigurarea bazei de informații/ date referitoare la speciile de interes conservativ - inclusiv starea de conservare a acestora - cu scopul de a oferi suportul necesar pentru managementul biodiversităţii</w:t>
            </w:r>
          </w:p>
        </w:tc>
      </w:tr>
      <w:tr w:rsidR="00DF2A94" w:rsidRPr="008E7B91" w14:paraId="1B8C1194" w14:textId="77777777" w:rsidTr="00ED3B3D">
        <w:trPr>
          <w:trHeight w:val="300"/>
        </w:trPr>
        <w:tc>
          <w:tcPr>
            <w:tcW w:w="709" w:type="dxa"/>
            <w:tcBorders>
              <w:top w:val="single" w:sz="4" w:space="0" w:color="auto"/>
              <w:left w:val="single" w:sz="4" w:space="0" w:color="auto"/>
              <w:bottom w:val="single" w:sz="4" w:space="0" w:color="auto"/>
              <w:right w:val="nil"/>
            </w:tcBorders>
            <w:shd w:val="clear" w:color="auto" w:fill="F2F2F2" w:themeFill="background1" w:themeFillShade="F2"/>
            <w:vAlign w:val="center"/>
          </w:tcPr>
          <w:p w14:paraId="2F95D6A2" w14:textId="77777777" w:rsidR="00DF2A94" w:rsidRPr="008E7B91" w:rsidRDefault="00B55F12" w:rsidP="00C47118">
            <w:pPr>
              <w:keepNext/>
              <w:keepLines/>
              <w:spacing w:line="240" w:lineRule="auto"/>
              <w:jc w:val="left"/>
              <w:rPr>
                <w:rFonts w:eastAsia="Times New Roman"/>
                <w:b/>
                <w:i/>
                <w:color w:val="000000"/>
                <w:sz w:val="20"/>
                <w:szCs w:val="20"/>
                <w:lang w:eastAsia="ro-RO"/>
              </w:rPr>
            </w:pPr>
            <w:r w:rsidRPr="008E7B91">
              <w:rPr>
                <w:rFonts w:eastAsia="Times New Roman"/>
                <w:b/>
                <w:i/>
                <w:color w:val="000000"/>
                <w:sz w:val="20"/>
                <w:szCs w:val="20"/>
                <w:lang w:eastAsia="ro-RO"/>
              </w:rPr>
              <w:t>2.2</w:t>
            </w:r>
          </w:p>
        </w:tc>
        <w:tc>
          <w:tcPr>
            <w:tcW w:w="8652" w:type="dxa"/>
            <w:gridSpan w:val="10"/>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57C0CC" w14:textId="77777777" w:rsidR="00DF2A94" w:rsidRPr="008E7B91" w:rsidRDefault="00B55F12" w:rsidP="00C47118">
            <w:pPr>
              <w:spacing w:line="240" w:lineRule="auto"/>
              <w:jc w:val="left"/>
              <w:rPr>
                <w:rFonts w:eastAsia="Times New Roman"/>
                <w:color w:val="FF0000"/>
                <w:sz w:val="20"/>
                <w:szCs w:val="20"/>
                <w:lang w:eastAsia="ro-RO"/>
              </w:rPr>
            </w:pPr>
            <w:r w:rsidRPr="008E7B91">
              <w:rPr>
                <w:rFonts w:eastAsia="Times New Roman"/>
                <w:b/>
                <w:bCs/>
                <w:iCs/>
                <w:color w:val="FF0000"/>
                <w:sz w:val="20"/>
                <w:szCs w:val="20"/>
              </w:rPr>
              <w:t xml:space="preserve"> </w:t>
            </w:r>
            <w:r w:rsidRPr="008E7B91">
              <w:rPr>
                <w:rFonts w:eastAsia="Times New Roman"/>
                <w:b/>
                <w:bCs/>
                <w:iCs/>
                <w:sz w:val="20"/>
                <w:szCs w:val="20"/>
              </w:rPr>
              <w:t>OS 2 Actualizarea inventarelor - evaluarea detaliată şi monitorizarea stării de conservare pentru speciile de avifaună de interes conservativ din sit</w:t>
            </w:r>
          </w:p>
        </w:tc>
      </w:tr>
      <w:tr w:rsidR="00DF2A94" w:rsidRPr="008E7B91" w14:paraId="769AA7F8" w14:textId="77777777" w:rsidTr="00ED3B3D">
        <w:trPr>
          <w:trHeight w:val="300"/>
        </w:trPr>
        <w:tc>
          <w:tcPr>
            <w:tcW w:w="709" w:type="dxa"/>
            <w:tcBorders>
              <w:top w:val="single" w:sz="4" w:space="0" w:color="auto"/>
              <w:left w:val="single" w:sz="4" w:space="0" w:color="auto"/>
              <w:bottom w:val="single" w:sz="4" w:space="0" w:color="auto"/>
              <w:right w:val="nil"/>
            </w:tcBorders>
            <w:shd w:val="clear" w:color="auto" w:fill="FFFFFF" w:themeFill="background1"/>
            <w:vAlign w:val="center"/>
          </w:tcPr>
          <w:p w14:paraId="678B0878" w14:textId="77777777" w:rsidR="00DF2A94" w:rsidRPr="008E7B91" w:rsidRDefault="00DF2A94" w:rsidP="00C47118">
            <w:pPr>
              <w:keepNext/>
              <w:keepLines/>
              <w:spacing w:line="240" w:lineRule="auto"/>
              <w:jc w:val="left"/>
              <w:rPr>
                <w:rFonts w:eastAsia="Times New Roman"/>
                <w:b/>
                <w:i/>
                <w:color w:val="000000"/>
                <w:sz w:val="20"/>
                <w:szCs w:val="20"/>
                <w:lang w:eastAsia="ro-RO"/>
              </w:rPr>
            </w:pPr>
          </w:p>
        </w:tc>
        <w:tc>
          <w:tcPr>
            <w:tcW w:w="8652" w:type="dxa"/>
            <w:gridSpan w:val="10"/>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BD0DC27" w14:textId="77777777" w:rsidR="00DF2A94" w:rsidRPr="008E7B91" w:rsidRDefault="00B55F12" w:rsidP="00C47118">
            <w:pPr>
              <w:spacing w:line="240" w:lineRule="auto"/>
              <w:jc w:val="left"/>
              <w:rPr>
                <w:rFonts w:eastAsia="Times New Roman"/>
                <w:sz w:val="20"/>
                <w:szCs w:val="20"/>
                <w:lang w:eastAsia="ro-RO"/>
              </w:rPr>
            </w:pPr>
            <w:r w:rsidRPr="008E7B91">
              <w:rPr>
                <w:b/>
                <w:sz w:val="20"/>
                <w:szCs w:val="20"/>
              </w:rPr>
              <w:t>OS 2.1 Actualizarea inventarelor - evaluarea detaliată - pentru speciile de interes conservativ</w:t>
            </w:r>
          </w:p>
        </w:tc>
      </w:tr>
      <w:tr w:rsidR="00DF2A94" w:rsidRPr="008E7B91" w14:paraId="601F6C89" w14:textId="77777777" w:rsidTr="00ED3B3D">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62AD33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2.2.1</w:t>
            </w:r>
          </w:p>
        </w:tc>
        <w:tc>
          <w:tcPr>
            <w:tcW w:w="2036" w:type="dxa"/>
            <w:tcBorders>
              <w:top w:val="single" w:sz="4" w:space="0" w:color="auto"/>
              <w:left w:val="nil"/>
              <w:bottom w:val="single" w:sz="4" w:space="0" w:color="auto"/>
              <w:right w:val="single" w:sz="4" w:space="0" w:color="auto"/>
            </w:tcBorders>
            <w:shd w:val="clear" w:color="auto" w:fill="auto"/>
            <w:vAlign w:val="center"/>
          </w:tcPr>
          <w:p w14:paraId="53F519FA" w14:textId="77777777" w:rsidR="00DF2A94" w:rsidRPr="008E7B91" w:rsidRDefault="00B55F12" w:rsidP="00C47118">
            <w:pPr>
              <w:spacing w:line="240" w:lineRule="auto"/>
              <w:jc w:val="left"/>
              <w:rPr>
                <w:sz w:val="20"/>
                <w:szCs w:val="20"/>
              </w:rPr>
            </w:pPr>
            <w:r w:rsidRPr="008E7B91">
              <w:rPr>
                <w:sz w:val="20"/>
                <w:szCs w:val="20"/>
              </w:rPr>
              <w:t xml:space="preserve">Actualizarea inventarelor - evaluarea detaliată pentru </w:t>
            </w:r>
            <w:r w:rsidRPr="008E7B91">
              <w:rPr>
                <w:rFonts w:eastAsia="Times New Roman"/>
                <w:bCs/>
                <w:iCs/>
                <w:sz w:val="20"/>
                <w:szCs w:val="20"/>
              </w:rPr>
              <w:t>speciile de avifaună de interes conservativ din sit</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7CF26C79"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576.000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7B386A4B"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E52C7B1"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576.000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8C3A24D"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54362502"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publice</w:t>
            </w:r>
          </w:p>
        </w:tc>
        <w:tc>
          <w:tcPr>
            <w:tcW w:w="708" w:type="dxa"/>
            <w:tcBorders>
              <w:top w:val="single" w:sz="4" w:space="0" w:color="auto"/>
              <w:left w:val="nil"/>
              <w:bottom w:val="single" w:sz="4" w:space="0" w:color="auto"/>
              <w:right w:val="single" w:sz="4" w:space="0" w:color="auto"/>
            </w:tcBorders>
            <w:shd w:val="clear" w:color="auto" w:fill="auto"/>
            <w:vAlign w:val="center"/>
          </w:tcPr>
          <w:p w14:paraId="3C36B10B"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1932BB6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 campanie de inventariere</w:t>
            </w:r>
          </w:p>
          <w:p w14:paraId="4A4B3D8C"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 xml:space="preserve">1 studiu </w:t>
            </w:r>
          </w:p>
        </w:tc>
        <w:tc>
          <w:tcPr>
            <w:tcW w:w="714" w:type="dxa"/>
            <w:tcBorders>
              <w:top w:val="single" w:sz="4" w:space="0" w:color="auto"/>
              <w:left w:val="nil"/>
              <w:bottom w:val="single" w:sz="4" w:space="0" w:color="auto"/>
              <w:right w:val="single" w:sz="4" w:space="0" w:color="auto"/>
            </w:tcBorders>
            <w:shd w:val="clear" w:color="auto" w:fill="auto"/>
            <w:vAlign w:val="center"/>
          </w:tcPr>
          <w:p w14:paraId="4384FE5F"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55820528" w14:textId="77777777" w:rsidTr="00ED3B3D">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0939E6F"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8652" w:type="dxa"/>
            <w:gridSpan w:val="10"/>
            <w:tcBorders>
              <w:top w:val="single" w:sz="4" w:space="0" w:color="auto"/>
              <w:left w:val="nil"/>
              <w:bottom w:val="single" w:sz="4" w:space="0" w:color="auto"/>
              <w:right w:val="single" w:sz="4" w:space="0" w:color="auto"/>
            </w:tcBorders>
            <w:shd w:val="clear" w:color="auto" w:fill="auto"/>
            <w:vAlign w:val="center"/>
          </w:tcPr>
          <w:p w14:paraId="2A31D9EC"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b/>
                <w:sz w:val="20"/>
                <w:szCs w:val="20"/>
              </w:rPr>
              <w:t>OS 2.2 Realizarea monitorizării stării de conservare a speciilor de interes conservativ</w:t>
            </w:r>
          </w:p>
        </w:tc>
      </w:tr>
      <w:tr w:rsidR="00DF2A94" w:rsidRPr="008E7B91" w14:paraId="1E84404F" w14:textId="77777777" w:rsidTr="00ED3B3D">
        <w:trPr>
          <w:trHeight w:val="1822"/>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80CA1E0"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2.2.2</w:t>
            </w:r>
          </w:p>
        </w:tc>
        <w:tc>
          <w:tcPr>
            <w:tcW w:w="2036" w:type="dxa"/>
            <w:tcBorders>
              <w:top w:val="single" w:sz="4" w:space="0" w:color="auto"/>
              <w:left w:val="nil"/>
              <w:bottom w:val="single" w:sz="4" w:space="0" w:color="auto"/>
              <w:right w:val="single" w:sz="4" w:space="0" w:color="auto"/>
            </w:tcBorders>
            <w:shd w:val="clear" w:color="auto" w:fill="auto"/>
            <w:vAlign w:val="center"/>
          </w:tcPr>
          <w:p w14:paraId="17AB001E" w14:textId="77777777" w:rsidR="00DF2A94" w:rsidRPr="008E7B91" w:rsidRDefault="00B55F12" w:rsidP="00C47118">
            <w:pPr>
              <w:spacing w:line="240" w:lineRule="auto"/>
              <w:jc w:val="left"/>
              <w:rPr>
                <w:sz w:val="20"/>
                <w:szCs w:val="20"/>
              </w:rPr>
            </w:pPr>
            <w:r w:rsidRPr="008E7B91">
              <w:rPr>
                <w:sz w:val="20"/>
                <w:szCs w:val="20"/>
              </w:rPr>
              <w:t xml:space="preserve">Realizarea monitorizării stării de conservare </w:t>
            </w:r>
            <w:r w:rsidRPr="008E7B91">
              <w:rPr>
                <w:rFonts w:eastAsia="Times New Roman"/>
                <w:bCs/>
                <w:iCs/>
                <w:sz w:val="20"/>
                <w:szCs w:val="20"/>
              </w:rPr>
              <w:t>speciile de avifaună de interes conservativ din sit</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16304E8D"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1.800.000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56422DEB"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43E88123"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1.800.000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9AF03B7"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5A2E61D0"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publice</w:t>
            </w:r>
          </w:p>
        </w:tc>
        <w:tc>
          <w:tcPr>
            <w:tcW w:w="708" w:type="dxa"/>
            <w:tcBorders>
              <w:top w:val="single" w:sz="4" w:space="0" w:color="auto"/>
              <w:left w:val="nil"/>
              <w:bottom w:val="single" w:sz="4" w:space="0" w:color="auto"/>
              <w:right w:val="single" w:sz="4" w:space="0" w:color="auto"/>
            </w:tcBorders>
            <w:shd w:val="clear" w:color="auto" w:fill="auto"/>
            <w:vAlign w:val="center"/>
          </w:tcPr>
          <w:p w14:paraId="406B5CB4"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71D02DB2"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5 campanie de monitorizare</w:t>
            </w:r>
          </w:p>
          <w:p w14:paraId="5A75EA5E"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5 studii monitorizare</w:t>
            </w:r>
          </w:p>
        </w:tc>
        <w:tc>
          <w:tcPr>
            <w:tcW w:w="714" w:type="dxa"/>
            <w:tcBorders>
              <w:top w:val="single" w:sz="4" w:space="0" w:color="auto"/>
              <w:left w:val="nil"/>
              <w:bottom w:val="single" w:sz="4" w:space="0" w:color="auto"/>
              <w:right w:val="single" w:sz="4" w:space="0" w:color="auto"/>
            </w:tcBorders>
            <w:shd w:val="clear" w:color="auto" w:fill="auto"/>
            <w:vAlign w:val="center"/>
          </w:tcPr>
          <w:p w14:paraId="78ACF6C8"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016A7155" w14:textId="77777777" w:rsidTr="00ED3B3D">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2A3CEAB"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2036" w:type="dxa"/>
            <w:tcBorders>
              <w:top w:val="single" w:sz="4" w:space="0" w:color="auto"/>
              <w:left w:val="nil"/>
              <w:bottom w:val="single" w:sz="4" w:space="0" w:color="auto"/>
              <w:right w:val="single" w:sz="4" w:space="0" w:color="auto"/>
            </w:tcBorders>
            <w:shd w:val="clear" w:color="auto" w:fill="auto"/>
            <w:vAlign w:val="center"/>
          </w:tcPr>
          <w:p w14:paraId="713C6A42" w14:textId="77777777" w:rsidR="00DF2A94" w:rsidRPr="008E7B91" w:rsidRDefault="00B55F12" w:rsidP="00C47118">
            <w:pPr>
              <w:autoSpaceDE w:val="0"/>
              <w:autoSpaceDN w:val="0"/>
              <w:adjustRightInd w:val="0"/>
              <w:spacing w:line="240" w:lineRule="auto"/>
              <w:jc w:val="left"/>
              <w:rPr>
                <w:sz w:val="20"/>
                <w:szCs w:val="20"/>
              </w:rPr>
            </w:pPr>
            <w:r w:rsidRPr="008E7B91">
              <w:rPr>
                <w:b/>
                <w:i/>
                <w:sz w:val="20"/>
                <w:szCs w:val="20"/>
              </w:rPr>
              <w:t>Total MS 2</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35C554A6" w14:textId="77777777" w:rsidR="00DF2A94" w:rsidRPr="008E7B91" w:rsidRDefault="00DF2A94" w:rsidP="00C47118">
            <w:pPr>
              <w:keepNext/>
              <w:keepLines/>
              <w:spacing w:line="240" w:lineRule="auto"/>
              <w:jc w:val="left"/>
              <w:rPr>
                <w:rFonts w:eastAsia="Times New Roman"/>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E4D22B8" w14:textId="77777777" w:rsidR="00DF2A94" w:rsidRPr="008E7B91" w:rsidRDefault="00DF2A94" w:rsidP="00C47118">
            <w:pPr>
              <w:keepNext/>
              <w:keepLines/>
              <w:spacing w:line="240" w:lineRule="auto"/>
              <w:jc w:val="left"/>
              <w:rPr>
                <w:rFonts w:eastAsia="Times New Roman"/>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2039D273" w14:textId="77777777" w:rsidR="00DF2A94" w:rsidRPr="008E7B91" w:rsidRDefault="00B55F12" w:rsidP="00C47118">
            <w:pPr>
              <w:keepNext/>
              <w:keepLines/>
              <w:spacing w:line="240" w:lineRule="auto"/>
              <w:jc w:val="left"/>
              <w:rPr>
                <w:rFonts w:eastAsia="Times New Roman"/>
                <w:b/>
                <w:sz w:val="20"/>
                <w:szCs w:val="20"/>
                <w:lang w:eastAsia="ro-RO"/>
              </w:rPr>
            </w:pPr>
            <w:r w:rsidRPr="008E7B91">
              <w:rPr>
                <w:rFonts w:eastAsia="Times New Roman"/>
                <w:b/>
                <w:i/>
                <w:sz w:val="20"/>
                <w:szCs w:val="20"/>
                <w:lang w:eastAsia="ro-RO"/>
              </w:rPr>
              <w:t>2.376.000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54B44F1"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13A0B01D" w14:textId="77777777" w:rsidR="00DF2A94" w:rsidRPr="008E7B91" w:rsidRDefault="00DF2A94" w:rsidP="00C47118">
            <w:pPr>
              <w:keepNext/>
              <w:keepLines/>
              <w:spacing w:line="240" w:lineRule="auto"/>
              <w:jc w:val="left"/>
              <w:rPr>
                <w:rFonts w:eastAsia="Times New Roman"/>
                <w:sz w:val="20"/>
                <w:szCs w:val="20"/>
                <w:lang w:eastAsia="ro-RO"/>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169104DB"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14" w:type="dxa"/>
            <w:tcBorders>
              <w:top w:val="single" w:sz="4" w:space="0" w:color="auto"/>
              <w:left w:val="nil"/>
              <w:bottom w:val="single" w:sz="4" w:space="0" w:color="auto"/>
              <w:right w:val="single" w:sz="4" w:space="0" w:color="auto"/>
            </w:tcBorders>
            <w:shd w:val="clear" w:color="auto" w:fill="auto"/>
            <w:vAlign w:val="center"/>
          </w:tcPr>
          <w:p w14:paraId="54740180"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26D45A5C" w14:textId="77777777" w:rsidTr="00ED3B3D">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B8A7795" w14:textId="77777777" w:rsidR="00DF2A94" w:rsidRPr="008E7B91" w:rsidRDefault="00B55F12" w:rsidP="00C47118">
            <w:pPr>
              <w:spacing w:line="240" w:lineRule="auto"/>
              <w:jc w:val="left"/>
              <w:rPr>
                <w:b/>
                <w:i/>
                <w:sz w:val="20"/>
                <w:szCs w:val="20"/>
                <w:lang w:eastAsia="ro-RO"/>
              </w:rPr>
            </w:pPr>
            <w:r w:rsidRPr="008E7B91">
              <w:rPr>
                <w:b/>
                <w:i/>
                <w:sz w:val="20"/>
                <w:szCs w:val="20"/>
                <w:lang w:eastAsia="ro-RO"/>
              </w:rPr>
              <w:t>2.3</w:t>
            </w:r>
          </w:p>
        </w:tc>
        <w:tc>
          <w:tcPr>
            <w:tcW w:w="8652" w:type="dxa"/>
            <w:gridSpan w:val="10"/>
            <w:tcBorders>
              <w:top w:val="single" w:sz="4" w:space="0" w:color="auto"/>
              <w:left w:val="nil"/>
              <w:bottom w:val="single" w:sz="4" w:space="0" w:color="auto"/>
              <w:right w:val="single" w:sz="4" w:space="0" w:color="auto"/>
            </w:tcBorders>
            <w:shd w:val="clear" w:color="auto" w:fill="F2F2F2" w:themeFill="background1" w:themeFillShade="F2"/>
            <w:vAlign w:val="center"/>
          </w:tcPr>
          <w:p w14:paraId="3A1A87B1" w14:textId="77777777" w:rsidR="00DF2A94" w:rsidRPr="008E7B91" w:rsidRDefault="00B55F12" w:rsidP="00C47118">
            <w:pPr>
              <w:keepNext/>
              <w:keepLines/>
              <w:spacing w:line="240" w:lineRule="auto"/>
              <w:jc w:val="left"/>
              <w:rPr>
                <w:rFonts w:eastAsia="Times New Roman"/>
                <w:b/>
                <w:i/>
                <w:color w:val="000000"/>
                <w:sz w:val="20"/>
                <w:szCs w:val="20"/>
                <w:lang w:eastAsia="ro-RO"/>
              </w:rPr>
            </w:pPr>
            <w:r w:rsidRPr="008E7B91">
              <w:rPr>
                <w:rFonts w:eastAsia="Times New Roman"/>
                <w:b/>
                <w:sz w:val="20"/>
                <w:szCs w:val="20"/>
                <w:lang w:eastAsia="ro-RO"/>
              </w:rPr>
              <w:t>OS 3 Inventarierea, cartarea și evaluarea stării de conservare pentru alte specii de interes comunitar identificate în sit</w:t>
            </w:r>
          </w:p>
        </w:tc>
      </w:tr>
      <w:tr w:rsidR="00DF2A94" w:rsidRPr="008E7B91" w14:paraId="69FD541C" w14:textId="77777777" w:rsidTr="00ED3B3D">
        <w:trPr>
          <w:trHeight w:val="30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B9B32B8" w14:textId="77777777" w:rsidR="00DF2A94" w:rsidRPr="008E7B91" w:rsidRDefault="00B55F12" w:rsidP="00C47118">
            <w:pPr>
              <w:spacing w:line="240" w:lineRule="auto"/>
              <w:jc w:val="left"/>
              <w:rPr>
                <w:sz w:val="20"/>
                <w:szCs w:val="20"/>
                <w:lang w:eastAsia="ro-RO"/>
              </w:rPr>
            </w:pPr>
            <w:r w:rsidRPr="008E7B91">
              <w:rPr>
                <w:sz w:val="20"/>
                <w:szCs w:val="20"/>
                <w:lang w:eastAsia="ro-RO"/>
              </w:rPr>
              <w:t>2.3.1</w:t>
            </w:r>
          </w:p>
        </w:tc>
        <w:tc>
          <w:tcPr>
            <w:tcW w:w="2036" w:type="dxa"/>
            <w:tcBorders>
              <w:top w:val="single" w:sz="4" w:space="0" w:color="auto"/>
              <w:left w:val="nil"/>
              <w:bottom w:val="single" w:sz="4" w:space="0" w:color="auto"/>
              <w:right w:val="single" w:sz="4" w:space="0" w:color="auto"/>
            </w:tcBorders>
            <w:shd w:val="clear" w:color="auto" w:fill="auto"/>
            <w:vAlign w:val="center"/>
          </w:tcPr>
          <w:p w14:paraId="4BF598A1" w14:textId="77777777" w:rsidR="00DF2A94" w:rsidRPr="008E7B91" w:rsidRDefault="00B55F12" w:rsidP="00C47118">
            <w:pPr>
              <w:spacing w:line="240" w:lineRule="auto"/>
              <w:jc w:val="left"/>
              <w:rPr>
                <w:sz w:val="20"/>
                <w:szCs w:val="20"/>
              </w:rPr>
            </w:pPr>
            <w:r w:rsidRPr="008E7B91">
              <w:rPr>
                <w:rFonts w:eastAsia="Times New Roman"/>
                <w:bCs/>
                <w:iCs/>
                <w:sz w:val="20"/>
                <w:szCs w:val="20"/>
              </w:rPr>
              <w:t>Inventarierea, cartarea și evaluarea stării de conservare pentru specia de interes comunitar</w:t>
            </w:r>
            <w:r w:rsidRPr="008E7B91">
              <w:rPr>
                <w:rFonts w:eastAsia="Times New Roman"/>
                <w:bCs/>
                <w:i/>
                <w:iCs/>
                <w:sz w:val="20"/>
                <w:szCs w:val="20"/>
              </w:rPr>
              <w:t>:</w:t>
            </w:r>
            <w:r w:rsidRPr="008E7B91">
              <w:rPr>
                <w:b/>
                <w:i/>
                <w:sz w:val="20"/>
                <w:szCs w:val="20"/>
              </w:rPr>
              <w:t xml:space="preserve"> </w:t>
            </w:r>
            <w:r w:rsidRPr="008E7B91">
              <w:rPr>
                <w:i/>
                <w:sz w:val="20"/>
                <w:szCs w:val="20"/>
                <w:lang w:eastAsia="zh-CN"/>
              </w:rPr>
              <w:t>Falco peregrinus</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27ED45E3"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384.000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549ED06F"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BAF0A4A"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 xml:space="preserve">384.000  </w:t>
            </w:r>
          </w:p>
        </w:tc>
        <w:tc>
          <w:tcPr>
            <w:tcW w:w="1134" w:type="dxa"/>
            <w:tcBorders>
              <w:top w:val="single" w:sz="4" w:space="0" w:color="auto"/>
              <w:left w:val="nil"/>
              <w:bottom w:val="single" w:sz="4" w:space="0" w:color="auto"/>
              <w:right w:val="single" w:sz="4" w:space="0" w:color="auto"/>
            </w:tcBorders>
            <w:shd w:val="clear" w:color="auto" w:fill="auto"/>
            <w:vAlign w:val="center"/>
          </w:tcPr>
          <w:p w14:paraId="352A9C2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3EB5C4A9"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publice</w:t>
            </w:r>
          </w:p>
        </w:tc>
        <w:tc>
          <w:tcPr>
            <w:tcW w:w="708" w:type="dxa"/>
            <w:tcBorders>
              <w:top w:val="single" w:sz="4" w:space="0" w:color="auto"/>
              <w:left w:val="nil"/>
              <w:bottom w:val="single" w:sz="4" w:space="0" w:color="auto"/>
              <w:right w:val="single" w:sz="4" w:space="0" w:color="auto"/>
            </w:tcBorders>
            <w:shd w:val="clear" w:color="auto" w:fill="auto"/>
            <w:vAlign w:val="center"/>
          </w:tcPr>
          <w:p w14:paraId="5E46533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AF384A7"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 Studiu inventariere și cartare</w:t>
            </w:r>
          </w:p>
          <w:p w14:paraId="7B34D76D"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 studiu evaluare stare de conservare</w:t>
            </w:r>
          </w:p>
          <w:p w14:paraId="35396BDB"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 studiu presiuni</w:t>
            </w:r>
          </w:p>
          <w:p w14:paraId="76EB82C0"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 set măsuri conservare</w:t>
            </w:r>
          </w:p>
        </w:tc>
        <w:tc>
          <w:tcPr>
            <w:tcW w:w="714" w:type="dxa"/>
            <w:tcBorders>
              <w:top w:val="single" w:sz="4" w:space="0" w:color="auto"/>
              <w:left w:val="nil"/>
              <w:bottom w:val="single" w:sz="4" w:space="0" w:color="auto"/>
              <w:right w:val="single" w:sz="4" w:space="0" w:color="auto"/>
            </w:tcBorders>
            <w:shd w:val="clear" w:color="auto" w:fill="auto"/>
            <w:vAlign w:val="center"/>
          </w:tcPr>
          <w:p w14:paraId="440409EB"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3F0F899F" w14:textId="77777777" w:rsidTr="00ED3B3D">
        <w:trPr>
          <w:trHeight w:val="300"/>
        </w:trPr>
        <w:tc>
          <w:tcPr>
            <w:tcW w:w="27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690AAE9" w14:textId="77777777" w:rsidR="00DF2A94" w:rsidRPr="008E7B91" w:rsidRDefault="00B55F12" w:rsidP="00C47118">
            <w:pPr>
              <w:spacing w:line="240" w:lineRule="auto"/>
              <w:jc w:val="left"/>
              <w:rPr>
                <w:rFonts w:eastAsia="Times New Roman"/>
                <w:bCs/>
                <w:iCs/>
                <w:sz w:val="20"/>
                <w:szCs w:val="20"/>
              </w:rPr>
            </w:pPr>
            <w:r w:rsidRPr="008E7B91">
              <w:rPr>
                <w:rFonts w:eastAsia="Times New Roman"/>
                <w:b/>
                <w:i/>
                <w:color w:val="000000"/>
                <w:sz w:val="20"/>
                <w:szCs w:val="20"/>
                <w:lang w:eastAsia="ro-RO"/>
              </w:rPr>
              <w:t>Total MS 3</w:t>
            </w:r>
          </w:p>
        </w:tc>
        <w:tc>
          <w:tcPr>
            <w:tcW w:w="791" w:type="dxa"/>
            <w:gridSpan w:val="2"/>
            <w:tcBorders>
              <w:top w:val="single" w:sz="4" w:space="0" w:color="auto"/>
              <w:left w:val="nil"/>
              <w:bottom w:val="single" w:sz="4" w:space="0" w:color="auto"/>
              <w:right w:val="single" w:sz="4" w:space="0" w:color="auto"/>
            </w:tcBorders>
            <w:shd w:val="clear" w:color="auto" w:fill="auto"/>
            <w:vAlign w:val="center"/>
          </w:tcPr>
          <w:p w14:paraId="66F98655"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0DA354FB"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4DFFDC74" w14:textId="77777777" w:rsidR="00DF2A94" w:rsidRPr="008E7B91" w:rsidRDefault="00B55F12" w:rsidP="00C47118">
            <w:pPr>
              <w:keepNext/>
              <w:keepLines/>
              <w:spacing w:line="240" w:lineRule="auto"/>
              <w:jc w:val="left"/>
              <w:rPr>
                <w:rFonts w:eastAsia="Times New Roman"/>
                <w:b/>
                <w:i/>
                <w:color w:val="FF0000"/>
                <w:sz w:val="20"/>
                <w:szCs w:val="20"/>
                <w:lang w:eastAsia="ro-RO"/>
              </w:rPr>
            </w:pPr>
            <w:r w:rsidRPr="008E7B91">
              <w:rPr>
                <w:rFonts w:eastAsia="Times New Roman"/>
                <w:b/>
                <w:i/>
                <w:sz w:val="20"/>
                <w:szCs w:val="20"/>
                <w:lang w:eastAsia="ro-RO"/>
              </w:rPr>
              <w:t>384.000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BB91B9D"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37654F32" w14:textId="77777777" w:rsidR="00DF2A94" w:rsidRPr="008E7B91" w:rsidRDefault="00DF2A94" w:rsidP="00C47118">
            <w:pPr>
              <w:keepNext/>
              <w:keepLines/>
              <w:spacing w:line="240" w:lineRule="auto"/>
              <w:jc w:val="left"/>
              <w:rPr>
                <w:rFonts w:eastAsia="Times New Roman"/>
                <w:b/>
                <w:color w:val="000000"/>
                <w:sz w:val="20"/>
                <w:szCs w:val="20"/>
                <w:lang w:eastAsia="ro-RO"/>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449C0010"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14" w:type="dxa"/>
            <w:tcBorders>
              <w:top w:val="single" w:sz="4" w:space="0" w:color="auto"/>
              <w:left w:val="nil"/>
              <w:bottom w:val="single" w:sz="4" w:space="0" w:color="auto"/>
              <w:right w:val="single" w:sz="4" w:space="0" w:color="auto"/>
            </w:tcBorders>
            <w:shd w:val="clear" w:color="auto" w:fill="auto"/>
            <w:vAlign w:val="center"/>
          </w:tcPr>
          <w:p w14:paraId="2FBB49EB"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4CB21EA3" w14:textId="77777777" w:rsidTr="00ED3B3D">
        <w:trPr>
          <w:trHeight w:val="300"/>
        </w:trPr>
        <w:tc>
          <w:tcPr>
            <w:tcW w:w="27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21F7D04" w14:textId="77777777" w:rsidR="00DF2A94" w:rsidRPr="008E7B91" w:rsidRDefault="00B55F12" w:rsidP="00C47118">
            <w:pPr>
              <w:spacing w:line="240" w:lineRule="auto"/>
              <w:jc w:val="left"/>
              <w:rPr>
                <w:rFonts w:eastAsia="Times New Roman"/>
                <w:b/>
                <w:i/>
                <w:color w:val="000000"/>
                <w:sz w:val="20"/>
                <w:szCs w:val="20"/>
                <w:lang w:eastAsia="ro-RO"/>
              </w:rPr>
            </w:pPr>
            <w:r w:rsidRPr="008E7B91">
              <w:rPr>
                <w:rFonts w:eastAsia="Times New Roman"/>
                <w:b/>
                <w:color w:val="000000"/>
                <w:sz w:val="20"/>
                <w:szCs w:val="20"/>
                <w:lang w:eastAsia="ro-RO"/>
              </w:rPr>
              <w:t>Total OG 2</w:t>
            </w:r>
          </w:p>
        </w:tc>
        <w:tc>
          <w:tcPr>
            <w:tcW w:w="791" w:type="dxa"/>
            <w:gridSpan w:val="2"/>
            <w:tcBorders>
              <w:top w:val="single" w:sz="4" w:space="0" w:color="auto"/>
              <w:left w:val="nil"/>
              <w:bottom w:val="single" w:sz="4" w:space="0" w:color="auto"/>
              <w:right w:val="single" w:sz="4" w:space="0" w:color="auto"/>
            </w:tcBorders>
            <w:shd w:val="clear" w:color="auto" w:fill="auto"/>
            <w:vAlign w:val="center"/>
          </w:tcPr>
          <w:p w14:paraId="1D0BDDA5"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B42B896"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9B054CA" w14:textId="77777777" w:rsidR="00DF2A94" w:rsidRPr="008E7B91" w:rsidRDefault="00B55F12" w:rsidP="00C47118">
            <w:pPr>
              <w:keepNext/>
              <w:keepLines/>
              <w:spacing w:line="240" w:lineRule="auto"/>
              <w:jc w:val="left"/>
              <w:rPr>
                <w:rFonts w:eastAsia="Times New Roman"/>
                <w:b/>
                <w:sz w:val="20"/>
                <w:szCs w:val="20"/>
                <w:lang w:eastAsia="ro-RO"/>
              </w:rPr>
            </w:pPr>
            <w:r w:rsidRPr="008E7B91">
              <w:rPr>
                <w:rFonts w:eastAsia="Times New Roman"/>
                <w:b/>
                <w:sz w:val="20"/>
                <w:szCs w:val="20"/>
                <w:lang w:eastAsia="ro-RO"/>
              </w:rPr>
              <w:t>2.760.000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CB1C4C9"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4AD75984" w14:textId="77777777" w:rsidR="00DF2A94" w:rsidRPr="008E7B91" w:rsidRDefault="00DF2A94" w:rsidP="00C47118">
            <w:pPr>
              <w:keepNext/>
              <w:keepLines/>
              <w:spacing w:line="240" w:lineRule="auto"/>
              <w:jc w:val="left"/>
              <w:rPr>
                <w:rFonts w:eastAsia="Times New Roman"/>
                <w:b/>
                <w:color w:val="000000"/>
                <w:sz w:val="20"/>
                <w:szCs w:val="20"/>
                <w:lang w:eastAsia="ro-RO"/>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4291F897"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14" w:type="dxa"/>
            <w:tcBorders>
              <w:top w:val="single" w:sz="4" w:space="0" w:color="auto"/>
              <w:left w:val="nil"/>
              <w:bottom w:val="single" w:sz="4" w:space="0" w:color="auto"/>
              <w:right w:val="single" w:sz="4" w:space="0" w:color="auto"/>
            </w:tcBorders>
            <w:shd w:val="clear" w:color="auto" w:fill="auto"/>
            <w:vAlign w:val="center"/>
          </w:tcPr>
          <w:p w14:paraId="74FA9850"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30913296"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84E2A81" w14:textId="77777777" w:rsidR="00DF2A94" w:rsidRPr="008E7B91" w:rsidRDefault="00B55F12" w:rsidP="00C47118">
            <w:pPr>
              <w:keepNext/>
              <w:keepLines/>
              <w:spacing w:line="240" w:lineRule="auto"/>
              <w:jc w:val="left"/>
              <w:rPr>
                <w:rFonts w:eastAsia="Times New Roman"/>
                <w:b/>
                <w:color w:val="000000"/>
                <w:sz w:val="20"/>
                <w:szCs w:val="20"/>
                <w:lang w:eastAsia="ro-RO"/>
              </w:rPr>
            </w:pPr>
            <w:r w:rsidRPr="008E7B91">
              <w:rPr>
                <w:rFonts w:eastAsia="Times New Roman"/>
                <w:b/>
                <w:color w:val="000000"/>
                <w:sz w:val="20"/>
                <w:szCs w:val="20"/>
                <w:lang w:eastAsia="ro-RO"/>
              </w:rPr>
              <w:t>3.</w:t>
            </w:r>
          </w:p>
        </w:tc>
        <w:tc>
          <w:tcPr>
            <w:tcW w:w="8652" w:type="dxa"/>
            <w:gridSpan w:val="10"/>
            <w:tcBorders>
              <w:top w:val="single" w:sz="4" w:space="0" w:color="auto"/>
              <w:left w:val="nil"/>
              <w:bottom w:val="single" w:sz="4" w:space="0" w:color="auto"/>
              <w:right w:val="single" w:sz="4" w:space="0" w:color="auto"/>
            </w:tcBorders>
            <w:shd w:val="clear" w:color="auto" w:fill="D9D9D9" w:themeFill="background1" w:themeFillShade="D9"/>
            <w:vAlign w:val="center"/>
          </w:tcPr>
          <w:p w14:paraId="19C1882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b/>
                <w:sz w:val="20"/>
                <w:szCs w:val="20"/>
              </w:rPr>
              <w:t xml:space="preserve">OG 3: </w:t>
            </w:r>
            <w:r w:rsidRPr="008E7B91">
              <w:rPr>
                <w:b/>
                <w:color w:val="000000"/>
                <w:sz w:val="20"/>
                <w:szCs w:val="20"/>
                <w:lang w:eastAsia="ar-SA"/>
              </w:rPr>
              <w:t>Asigurarea managementului eficient al sitului cu scopul menţinerii stării de conservare favorabilă a speciilor de interes conservativ</w:t>
            </w:r>
            <w:r w:rsidRPr="008E7B91">
              <w:rPr>
                <w:rFonts w:eastAsia="Times New Roman"/>
                <w:color w:val="000000"/>
                <w:sz w:val="20"/>
                <w:szCs w:val="20"/>
                <w:lang w:eastAsia="ro-RO"/>
              </w:rPr>
              <w:t> </w:t>
            </w:r>
          </w:p>
        </w:tc>
      </w:tr>
      <w:tr w:rsidR="00DF2A94" w:rsidRPr="008E7B91" w14:paraId="66C11025"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4E65FB" w14:textId="77777777" w:rsidR="00DF2A94" w:rsidRPr="008E7B91" w:rsidRDefault="00B55F12" w:rsidP="00C47118">
            <w:pPr>
              <w:keepNext/>
              <w:keepLines/>
              <w:spacing w:line="240" w:lineRule="auto"/>
              <w:jc w:val="left"/>
              <w:rPr>
                <w:rFonts w:eastAsia="Times New Roman"/>
                <w:b/>
                <w:i/>
                <w:color w:val="000000"/>
                <w:sz w:val="20"/>
                <w:szCs w:val="20"/>
                <w:lang w:eastAsia="ro-RO"/>
              </w:rPr>
            </w:pPr>
            <w:r w:rsidRPr="008E7B91">
              <w:rPr>
                <w:rFonts w:eastAsia="Times New Roman"/>
                <w:b/>
                <w:i/>
                <w:color w:val="000000"/>
                <w:sz w:val="20"/>
                <w:szCs w:val="20"/>
                <w:lang w:eastAsia="ro-RO"/>
              </w:rPr>
              <w:t xml:space="preserve">3.4 </w:t>
            </w:r>
          </w:p>
        </w:tc>
        <w:tc>
          <w:tcPr>
            <w:tcW w:w="8652" w:type="dxa"/>
            <w:gridSpan w:val="10"/>
            <w:tcBorders>
              <w:top w:val="single" w:sz="4" w:space="0" w:color="auto"/>
              <w:left w:val="nil"/>
              <w:bottom w:val="single" w:sz="4" w:space="0" w:color="auto"/>
              <w:right w:val="single" w:sz="4" w:space="0" w:color="auto"/>
            </w:tcBorders>
            <w:shd w:val="clear" w:color="auto" w:fill="F2F2F2" w:themeFill="background1" w:themeFillShade="F2"/>
            <w:vAlign w:val="center"/>
          </w:tcPr>
          <w:p w14:paraId="53AB1E95" w14:textId="77777777" w:rsidR="00DF2A94" w:rsidRPr="008E7B91" w:rsidRDefault="00B55F12" w:rsidP="00C47118">
            <w:pPr>
              <w:keepNext/>
              <w:keepLines/>
              <w:spacing w:line="240" w:lineRule="auto"/>
              <w:jc w:val="left"/>
              <w:rPr>
                <w:rFonts w:eastAsia="Times New Roman"/>
                <w:b/>
                <w:i/>
                <w:color w:val="000000"/>
                <w:sz w:val="20"/>
                <w:szCs w:val="20"/>
                <w:lang w:eastAsia="ro-RO"/>
              </w:rPr>
            </w:pPr>
            <w:r w:rsidRPr="008E7B91">
              <w:rPr>
                <w:rFonts w:eastAsia="Times New Roman"/>
                <w:b/>
                <w:i/>
                <w:iCs/>
                <w:color w:val="000000"/>
                <w:sz w:val="20"/>
                <w:szCs w:val="20"/>
                <w:lang w:eastAsia="ro-RO"/>
              </w:rPr>
              <w:t xml:space="preserve">OS 4 </w:t>
            </w:r>
            <w:r w:rsidRPr="008E7B91">
              <w:rPr>
                <w:rFonts w:eastAsia="Times New Roman"/>
                <w:b/>
                <w:bCs/>
                <w:i/>
                <w:iCs/>
                <w:sz w:val="20"/>
                <w:szCs w:val="20"/>
              </w:rPr>
              <w:t>Urmărirea respectării regulamentului şi a prevederilor planului de management</w:t>
            </w:r>
          </w:p>
        </w:tc>
      </w:tr>
      <w:tr w:rsidR="00DF2A94" w:rsidRPr="008E7B91" w14:paraId="1BCE283F"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795495D" w14:textId="77777777" w:rsidR="00DF2A94" w:rsidRPr="008E7B91" w:rsidRDefault="00B55F12" w:rsidP="00C47118">
            <w:pPr>
              <w:spacing w:line="240" w:lineRule="auto"/>
              <w:jc w:val="left"/>
              <w:rPr>
                <w:sz w:val="20"/>
                <w:szCs w:val="20"/>
                <w:lang w:eastAsia="ro-RO"/>
              </w:rPr>
            </w:pPr>
            <w:r w:rsidRPr="008E7B91">
              <w:rPr>
                <w:sz w:val="20"/>
                <w:szCs w:val="20"/>
                <w:lang w:eastAsia="ro-RO"/>
              </w:rPr>
              <w:t>3.4.1</w:t>
            </w:r>
          </w:p>
        </w:tc>
        <w:tc>
          <w:tcPr>
            <w:tcW w:w="2036" w:type="dxa"/>
            <w:tcBorders>
              <w:top w:val="single" w:sz="4" w:space="0" w:color="auto"/>
              <w:left w:val="nil"/>
              <w:bottom w:val="single" w:sz="4" w:space="0" w:color="auto"/>
              <w:right w:val="single" w:sz="4" w:space="0" w:color="auto"/>
            </w:tcBorders>
            <w:shd w:val="clear" w:color="auto" w:fill="auto"/>
            <w:vAlign w:val="center"/>
          </w:tcPr>
          <w:p w14:paraId="552C3A2B" w14:textId="77777777" w:rsidR="00DF2A94" w:rsidRPr="008E7B91" w:rsidRDefault="00B55F12" w:rsidP="00C47118">
            <w:pPr>
              <w:spacing w:line="240" w:lineRule="auto"/>
              <w:jc w:val="left"/>
              <w:rPr>
                <w:sz w:val="20"/>
                <w:szCs w:val="20"/>
              </w:rPr>
            </w:pPr>
            <w:r w:rsidRPr="008E7B91">
              <w:rPr>
                <w:sz w:val="20"/>
                <w:szCs w:val="20"/>
                <w:lang w:eastAsia="ro-RO"/>
              </w:rPr>
              <w:t>Realizarea de patrule periodice pe teritoriul sitului</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1CC0651B"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sz w:val="20"/>
                <w:szCs w:val="20"/>
                <w:lang w:eastAsia="ro-RO"/>
              </w:rPr>
              <w:t>768.000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1BF37C5A"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35.000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66F63D5E"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803.000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F9D3397"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1CD0E5AC"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1507CBB5"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 xml:space="preserve">240 patrule periodice </w:t>
            </w:r>
          </w:p>
        </w:tc>
        <w:tc>
          <w:tcPr>
            <w:tcW w:w="714" w:type="dxa"/>
            <w:tcBorders>
              <w:top w:val="single" w:sz="4" w:space="0" w:color="auto"/>
              <w:left w:val="nil"/>
              <w:bottom w:val="single" w:sz="4" w:space="0" w:color="auto"/>
              <w:right w:val="single" w:sz="4" w:space="0" w:color="auto"/>
            </w:tcBorders>
            <w:shd w:val="clear" w:color="auto" w:fill="auto"/>
            <w:vAlign w:val="center"/>
          </w:tcPr>
          <w:p w14:paraId="671E9886"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589CBF6B"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EEAAB03" w14:textId="77777777" w:rsidR="00DF2A94" w:rsidRPr="008E7B91" w:rsidRDefault="00B55F12" w:rsidP="00C47118">
            <w:pPr>
              <w:spacing w:line="240" w:lineRule="auto"/>
              <w:jc w:val="left"/>
              <w:rPr>
                <w:sz w:val="20"/>
                <w:szCs w:val="20"/>
                <w:lang w:eastAsia="ro-RO"/>
              </w:rPr>
            </w:pPr>
            <w:r w:rsidRPr="008E7B91">
              <w:rPr>
                <w:sz w:val="20"/>
                <w:szCs w:val="20"/>
                <w:lang w:eastAsia="ro-RO"/>
              </w:rPr>
              <w:t>3.4.2</w:t>
            </w:r>
          </w:p>
        </w:tc>
        <w:tc>
          <w:tcPr>
            <w:tcW w:w="2036" w:type="dxa"/>
            <w:tcBorders>
              <w:top w:val="single" w:sz="4" w:space="0" w:color="auto"/>
              <w:left w:val="nil"/>
              <w:bottom w:val="single" w:sz="4" w:space="0" w:color="auto"/>
              <w:right w:val="single" w:sz="4" w:space="0" w:color="auto"/>
            </w:tcBorders>
            <w:shd w:val="clear" w:color="auto" w:fill="auto"/>
            <w:vAlign w:val="center"/>
          </w:tcPr>
          <w:p w14:paraId="1BAF7FCA" w14:textId="77777777" w:rsidR="00DF2A94" w:rsidRPr="008E7B91" w:rsidRDefault="00B55F12" w:rsidP="00C47118">
            <w:pPr>
              <w:spacing w:line="240" w:lineRule="auto"/>
              <w:jc w:val="left"/>
              <w:rPr>
                <w:sz w:val="20"/>
                <w:szCs w:val="20"/>
                <w:lang w:eastAsia="ro-RO"/>
              </w:rPr>
            </w:pPr>
            <w:r w:rsidRPr="008E7B91">
              <w:rPr>
                <w:rFonts w:eastAsia="Times New Roman"/>
                <w:sz w:val="20"/>
                <w:szCs w:val="20"/>
              </w:rPr>
              <w:t>Evaluarea impactului pentru proiectele, planurile şi programele care se realizează pe teritoriul sitului  și acordarea de avize - negative/pozitive/cu restricţii</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36C618DD"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160.000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68B49DC4"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4154CFB"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160.000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0371EC9"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0DA4EA8D"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0AC6DB7F"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40 documente emise</w:t>
            </w:r>
          </w:p>
        </w:tc>
        <w:tc>
          <w:tcPr>
            <w:tcW w:w="714" w:type="dxa"/>
            <w:tcBorders>
              <w:top w:val="single" w:sz="4" w:space="0" w:color="auto"/>
              <w:left w:val="nil"/>
              <w:bottom w:val="single" w:sz="4" w:space="0" w:color="auto"/>
              <w:right w:val="single" w:sz="4" w:space="0" w:color="auto"/>
            </w:tcBorders>
            <w:shd w:val="clear" w:color="auto" w:fill="auto"/>
            <w:vAlign w:val="center"/>
          </w:tcPr>
          <w:p w14:paraId="09DF5A6D"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34964887" w14:textId="77777777" w:rsidTr="00ED3B3D">
        <w:trPr>
          <w:trHeight w:val="315"/>
        </w:trPr>
        <w:tc>
          <w:tcPr>
            <w:tcW w:w="27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0685214" w14:textId="77777777" w:rsidR="00DF2A94" w:rsidRPr="008E7B91" w:rsidRDefault="00B55F12" w:rsidP="00C47118">
            <w:pPr>
              <w:spacing w:line="240" w:lineRule="auto"/>
              <w:jc w:val="left"/>
              <w:rPr>
                <w:rFonts w:eastAsia="Times New Roman"/>
                <w:sz w:val="20"/>
                <w:szCs w:val="20"/>
              </w:rPr>
            </w:pPr>
            <w:r w:rsidRPr="008E7B91">
              <w:rPr>
                <w:rFonts w:eastAsia="Times New Roman"/>
                <w:b/>
                <w:i/>
                <w:sz w:val="20"/>
                <w:szCs w:val="20"/>
                <w:lang w:eastAsia="ro-RO"/>
              </w:rPr>
              <w:t>Total MS 4</w:t>
            </w:r>
          </w:p>
        </w:tc>
        <w:tc>
          <w:tcPr>
            <w:tcW w:w="791" w:type="dxa"/>
            <w:gridSpan w:val="2"/>
            <w:tcBorders>
              <w:top w:val="single" w:sz="4" w:space="0" w:color="auto"/>
              <w:left w:val="nil"/>
              <w:bottom w:val="single" w:sz="4" w:space="0" w:color="auto"/>
              <w:right w:val="single" w:sz="4" w:space="0" w:color="auto"/>
            </w:tcBorders>
            <w:shd w:val="clear" w:color="auto" w:fill="auto"/>
            <w:vAlign w:val="center"/>
          </w:tcPr>
          <w:p w14:paraId="0D217374"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5756E6BB"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BDE799D" w14:textId="77777777" w:rsidR="00DF2A94" w:rsidRPr="008E7B91" w:rsidRDefault="00B55F12" w:rsidP="00C47118">
            <w:pPr>
              <w:keepNext/>
              <w:keepLines/>
              <w:spacing w:line="240" w:lineRule="auto"/>
              <w:jc w:val="left"/>
              <w:rPr>
                <w:rFonts w:eastAsia="Times New Roman"/>
                <w:b/>
                <w:color w:val="000000"/>
                <w:sz w:val="20"/>
                <w:szCs w:val="20"/>
                <w:lang w:eastAsia="ro-RO"/>
              </w:rPr>
            </w:pPr>
            <w:r w:rsidRPr="008E7B91">
              <w:rPr>
                <w:rFonts w:eastAsia="Times New Roman"/>
                <w:b/>
                <w:i/>
                <w:sz w:val="20"/>
                <w:szCs w:val="20"/>
                <w:lang w:eastAsia="ro-RO"/>
              </w:rPr>
              <w:t>963.000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0EC422B"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62B3460F" w14:textId="77777777" w:rsidR="00DF2A94" w:rsidRPr="008E7B91" w:rsidRDefault="00DF2A94" w:rsidP="00C47118">
            <w:pPr>
              <w:keepNext/>
              <w:keepLines/>
              <w:spacing w:line="240" w:lineRule="auto"/>
              <w:jc w:val="left"/>
              <w:rPr>
                <w:rFonts w:eastAsia="Times New Roman"/>
                <w:b/>
                <w:color w:val="000000"/>
                <w:sz w:val="20"/>
                <w:szCs w:val="20"/>
                <w:lang w:eastAsia="ro-RO"/>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12939082"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14" w:type="dxa"/>
            <w:tcBorders>
              <w:top w:val="single" w:sz="4" w:space="0" w:color="auto"/>
              <w:left w:val="nil"/>
              <w:bottom w:val="single" w:sz="4" w:space="0" w:color="auto"/>
              <w:right w:val="single" w:sz="4" w:space="0" w:color="auto"/>
            </w:tcBorders>
            <w:shd w:val="clear" w:color="auto" w:fill="auto"/>
            <w:vAlign w:val="center"/>
          </w:tcPr>
          <w:p w14:paraId="421B83A6"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6EB8B201"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46938FD" w14:textId="77777777" w:rsidR="00DF2A94" w:rsidRPr="008E7B91" w:rsidRDefault="00B55F12" w:rsidP="00C47118">
            <w:pPr>
              <w:keepNext/>
              <w:keepLines/>
              <w:spacing w:line="240" w:lineRule="auto"/>
              <w:jc w:val="left"/>
              <w:rPr>
                <w:rFonts w:eastAsia="Times New Roman"/>
                <w:b/>
                <w:i/>
                <w:sz w:val="20"/>
                <w:szCs w:val="20"/>
                <w:lang w:eastAsia="ro-RO"/>
              </w:rPr>
            </w:pPr>
            <w:r w:rsidRPr="008E7B91">
              <w:rPr>
                <w:rFonts w:eastAsia="Times New Roman"/>
                <w:b/>
                <w:i/>
                <w:sz w:val="20"/>
                <w:szCs w:val="20"/>
                <w:lang w:eastAsia="ro-RO"/>
              </w:rPr>
              <w:t>3.5</w:t>
            </w:r>
          </w:p>
        </w:tc>
        <w:tc>
          <w:tcPr>
            <w:tcW w:w="8652" w:type="dxa"/>
            <w:gridSpan w:val="10"/>
            <w:tcBorders>
              <w:top w:val="single" w:sz="4" w:space="0" w:color="auto"/>
              <w:left w:val="nil"/>
              <w:bottom w:val="single" w:sz="4" w:space="0" w:color="auto"/>
              <w:right w:val="single" w:sz="4" w:space="0" w:color="auto"/>
            </w:tcBorders>
            <w:shd w:val="clear" w:color="auto" w:fill="F2F2F2" w:themeFill="background1" w:themeFillShade="F2"/>
            <w:vAlign w:val="center"/>
          </w:tcPr>
          <w:p w14:paraId="53BC027F" w14:textId="77777777" w:rsidR="00DF2A94" w:rsidRPr="008E7B91" w:rsidRDefault="00B55F12" w:rsidP="00C47118">
            <w:pPr>
              <w:keepNext/>
              <w:keepLines/>
              <w:spacing w:line="240" w:lineRule="auto"/>
              <w:jc w:val="left"/>
              <w:rPr>
                <w:rFonts w:eastAsia="Times New Roman"/>
                <w:b/>
                <w:i/>
                <w:sz w:val="20"/>
                <w:szCs w:val="20"/>
                <w:lang w:eastAsia="ro-RO"/>
              </w:rPr>
            </w:pPr>
            <w:r w:rsidRPr="008E7B91">
              <w:rPr>
                <w:rFonts w:eastAsia="Times New Roman"/>
                <w:b/>
                <w:i/>
                <w:iCs/>
                <w:sz w:val="20"/>
                <w:szCs w:val="20"/>
                <w:lang w:eastAsia="ro-RO"/>
              </w:rPr>
              <w:t xml:space="preserve">OS 5 </w:t>
            </w:r>
            <w:r w:rsidRPr="008E7B91">
              <w:rPr>
                <w:rFonts w:eastAsia="Times New Roman"/>
                <w:b/>
                <w:bCs/>
                <w:i/>
                <w:iCs/>
                <w:sz w:val="20"/>
                <w:szCs w:val="20"/>
              </w:rPr>
              <w:t>Asigurarea finanţării/ bugetului necesar pentru implementarea planului de management</w:t>
            </w:r>
          </w:p>
        </w:tc>
      </w:tr>
      <w:tr w:rsidR="00DF2A94" w:rsidRPr="008E7B91" w14:paraId="4FFB4A7D"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E91B179" w14:textId="77777777" w:rsidR="00DF2A94" w:rsidRPr="008E7B91" w:rsidRDefault="00B55F12" w:rsidP="00C47118">
            <w:pPr>
              <w:keepLines/>
              <w:spacing w:line="240" w:lineRule="auto"/>
              <w:jc w:val="left"/>
              <w:rPr>
                <w:sz w:val="20"/>
                <w:szCs w:val="20"/>
                <w:lang w:eastAsia="ro-RO"/>
              </w:rPr>
            </w:pPr>
            <w:r w:rsidRPr="008E7B91">
              <w:rPr>
                <w:sz w:val="20"/>
                <w:szCs w:val="20"/>
                <w:lang w:eastAsia="ro-RO"/>
              </w:rPr>
              <w:t>3.5.1</w:t>
            </w:r>
          </w:p>
        </w:tc>
        <w:tc>
          <w:tcPr>
            <w:tcW w:w="2036" w:type="dxa"/>
            <w:tcBorders>
              <w:top w:val="single" w:sz="4" w:space="0" w:color="auto"/>
              <w:left w:val="nil"/>
              <w:bottom w:val="single" w:sz="4" w:space="0" w:color="auto"/>
              <w:right w:val="single" w:sz="4" w:space="0" w:color="auto"/>
            </w:tcBorders>
            <w:shd w:val="clear" w:color="auto" w:fill="auto"/>
            <w:vAlign w:val="center"/>
          </w:tcPr>
          <w:p w14:paraId="76523204" w14:textId="77777777" w:rsidR="00DF2A94" w:rsidRPr="008E7B91" w:rsidRDefault="00B55F12" w:rsidP="00C47118">
            <w:pPr>
              <w:spacing w:line="240" w:lineRule="auto"/>
              <w:jc w:val="left"/>
              <w:rPr>
                <w:bCs/>
                <w:iCs/>
                <w:sz w:val="20"/>
                <w:szCs w:val="20"/>
              </w:rPr>
            </w:pPr>
            <w:r w:rsidRPr="008E7B91">
              <w:rPr>
                <w:bCs/>
                <w:iCs/>
                <w:sz w:val="20"/>
                <w:szCs w:val="20"/>
              </w:rPr>
              <w:t>Identificarea de surse de finanţare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4A55B319"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80.000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54C4926F" w14:textId="77777777" w:rsidR="00DF2A94" w:rsidRPr="008E7B91" w:rsidRDefault="00DF2A94" w:rsidP="00C47118">
            <w:pPr>
              <w:keepNext/>
              <w:keepLines/>
              <w:spacing w:line="240" w:lineRule="auto"/>
              <w:jc w:val="left"/>
              <w:rPr>
                <w:rFonts w:eastAsia="Times New Roman"/>
                <w:color w:val="FF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43289B0"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80.000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1D8E4D9"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28D056B7"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5B9B63F3" w14:textId="77777777" w:rsidR="00DF2A94" w:rsidRPr="008E7B91" w:rsidRDefault="00B55F12" w:rsidP="00C47118">
            <w:pPr>
              <w:spacing w:line="240" w:lineRule="auto"/>
              <w:jc w:val="left"/>
              <w:rPr>
                <w:sz w:val="20"/>
                <w:szCs w:val="20"/>
              </w:rPr>
            </w:pPr>
            <w:r w:rsidRPr="008E7B91">
              <w:rPr>
                <w:sz w:val="20"/>
                <w:szCs w:val="20"/>
              </w:rPr>
              <w:t>50 documente analizate</w:t>
            </w:r>
          </w:p>
        </w:tc>
        <w:tc>
          <w:tcPr>
            <w:tcW w:w="714" w:type="dxa"/>
            <w:tcBorders>
              <w:top w:val="single" w:sz="4" w:space="0" w:color="auto"/>
              <w:left w:val="nil"/>
              <w:bottom w:val="single" w:sz="4" w:space="0" w:color="auto"/>
              <w:right w:val="single" w:sz="4" w:space="0" w:color="auto"/>
            </w:tcBorders>
            <w:shd w:val="clear" w:color="auto" w:fill="auto"/>
            <w:vAlign w:val="center"/>
          </w:tcPr>
          <w:p w14:paraId="73564754"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3FDF0850"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766589AE" w14:textId="77777777" w:rsidR="00DF2A94" w:rsidRPr="008E7B91" w:rsidRDefault="00B55F12" w:rsidP="00C47118">
            <w:pPr>
              <w:keepLines/>
              <w:spacing w:line="240" w:lineRule="auto"/>
              <w:jc w:val="left"/>
              <w:rPr>
                <w:sz w:val="20"/>
                <w:szCs w:val="20"/>
                <w:lang w:eastAsia="ro-RO"/>
              </w:rPr>
            </w:pPr>
            <w:r w:rsidRPr="008E7B91">
              <w:rPr>
                <w:sz w:val="20"/>
                <w:szCs w:val="20"/>
                <w:lang w:eastAsia="ro-RO"/>
              </w:rPr>
              <w:lastRenderedPageBreak/>
              <w:t>3.5.2</w:t>
            </w:r>
          </w:p>
        </w:tc>
        <w:tc>
          <w:tcPr>
            <w:tcW w:w="2036" w:type="dxa"/>
            <w:tcBorders>
              <w:top w:val="single" w:sz="4" w:space="0" w:color="auto"/>
              <w:left w:val="nil"/>
              <w:bottom w:val="single" w:sz="4" w:space="0" w:color="auto"/>
              <w:right w:val="single" w:sz="4" w:space="0" w:color="auto"/>
            </w:tcBorders>
            <w:shd w:val="clear" w:color="auto" w:fill="auto"/>
            <w:vAlign w:val="center"/>
          </w:tcPr>
          <w:p w14:paraId="305FC41C" w14:textId="77777777" w:rsidR="00DF2A94" w:rsidRPr="008E7B91" w:rsidRDefault="00B55F12" w:rsidP="00C47118">
            <w:pPr>
              <w:spacing w:line="240" w:lineRule="auto"/>
              <w:jc w:val="left"/>
              <w:rPr>
                <w:bCs/>
                <w:iCs/>
                <w:sz w:val="20"/>
                <w:szCs w:val="20"/>
              </w:rPr>
            </w:pPr>
            <w:r w:rsidRPr="008E7B91">
              <w:rPr>
                <w:bCs/>
                <w:iCs/>
                <w:sz w:val="20"/>
                <w:szCs w:val="20"/>
              </w:rPr>
              <w:t>Elaborarea de cereri de finanţare pentru diferite fonduri şi programe de finanţare.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64F32F3A"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640.000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6067A1BB" w14:textId="77777777" w:rsidR="00DF2A94" w:rsidRPr="008E7B91" w:rsidRDefault="00DF2A94" w:rsidP="00C47118">
            <w:pPr>
              <w:keepNext/>
              <w:keepLines/>
              <w:spacing w:line="240" w:lineRule="auto"/>
              <w:jc w:val="left"/>
              <w:rPr>
                <w:rFonts w:eastAsia="Times New Roman"/>
                <w:color w:val="FF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02B45EBA"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640.000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CA2A63D"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66D0537E"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611FF7BE" w14:textId="77777777" w:rsidR="00DF2A94" w:rsidRPr="008E7B91" w:rsidRDefault="00B55F12" w:rsidP="00C47118">
            <w:pPr>
              <w:spacing w:line="240" w:lineRule="auto"/>
              <w:jc w:val="left"/>
              <w:rPr>
                <w:sz w:val="20"/>
                <w:szCs w:val="20"/>
              </w:rPr>
            </w:pPr>
            <w:r w:rsidRPr="008E7B91">
              <w:rPr>
                <w:sz w:val="20"/>
                <w:szCs w:val="20"/>
              </w:rPr>
              <w:t>5 cereri de finanțare elaborate</w:t>
            </w:r>
          </w:p>
        </w:tc>
        <w:tc>
          <w:tcPr>
            <w:tcW w:w="714" w:type="dxa"/>
            <w:tcBorders>
              <w:top w:val="single" w:sz="4" w:space="0" w:color="auto"/>
              <w:left w:val="nil"/>
              <w:bottom w:val="single" w:sz="4" w:space="0" w:color="auto"/>
              <w:right w:val="single" w:sz="4" w:space="0" w:color="auto"/>
            </w:tcBorders>
            <w:shd w:val="clear" w:color="auto" w:fill="auto"/>
            <w:vAlign w:val="center"/>
          </w:tcPr>
          <w:p w14:paraId="22700E3D"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5915F09D"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A4EA9D8" w14:textId="77777777" w:rsidR="00DF2A94" w:rsidRPr="008E7B91" w:rsidRDefault="00B55F12" w:rsidP="00C47118">
            <w:pPr>
              <w:keepLines/>
              <w:spacing w:line="240" w:lineRule="auto"/>
              <w:jc w:val="left"/>
              <w:rPr>
                <w:sz w:val="20"/>
                <w:szCs w:val="20"/>
                <w:lang w:eastAsia="ro-RO"/>
              </w:rPr>
            </w:pPr>
            <w:r w:rsidRPr="008E7B91">
              <w:rPr>
                <w:sz w:val="20"/>
                <w:szCs w:val="20"/>
                <w:lang w:eastAsia="ro-RO"/>
              </w:rPr>
              <w:t>3.5.3</w:t>
            </w:r>
          </w:p>
        </w:tc>
        <w:tc>
          <w:tcPr>
            <w:tcW w:w="2036" w:type="dxa"/>
            <w:tcBorders>
              <w:top w:val="single" w:sz="4" w:space="0" w:color="auto"/>
              <w:left w:val="nil"/>
              <w:bottom w:val="single" w:sz="4" w:space="0" w:color="auto"/>
              <w:right w:val="single" w:sz="4" w:space="0" w:color="auto"/>
            </w:tcBorders>
            <w:shd w:val="clear" w:color="auto" w:fill="auto"/>
            <w:vAlign w:val="center"/>
          </w:tcPr>
          <w:p w14:paraId="66D6B9EE" w14:textId="77777777" w:rsidR="00DF2A94" w:rsidRPr="008E7B91" w:rsidRDefault="00B55F12" w:rsidP="00C47118">
            <w:pPr>
              <w:spacing w:line="240" w:lineRule="auto"/>
              <w:jc w:val="left"/>
              <w:rPr>
                <w:bCs/>
                <w:iCs/>
                <w:sz w:val="20"/>
                <w:szCs w:val="20"/>
              </w:rPr>
            </w:pPr>
            <w:r w:rsidRPr="008E7B91">
              <w:rPr>
                <w:bCs/>
                <w:iCs/>
                <w:sz w:val="20"/>
                <w:szCs w:val="20"/>
              </w:rPr>
              <w:t xml:space="preserve">Evaluarea cererilor de avize şi eliberarea avizelor </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56A7BFF8"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60.000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7C7C6522" w14:textId="77777777" w:rsidR="00DF2A94" w:rsidRPr="008E7B91" w:rsidRDefault="00DF2A94" w:rsidP="00C47118">
            <w:pPr>
              <w:keepNext/>
              <w:keepLines/>
              <w:spacing w:line="240" w:lineRule="auto"/>
              <w:jc w:val="left"/>
              <w:rPr>
                <w:rFonts w:eastAsia="Times New Roman"/>
                <w:color w:val="FF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4B40B399"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60.000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C36E44E"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30E13125"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A2723BE" w14:textId="77777777" w:rsidR="00DF2A94" w:rsidRPr="008E7B91" w:rsidRDefault="00B55F12" w:rsidP="00C47118">
            <w:pPr>
              <w:spacing w:line="240" w:lineRule="auto"/>
              <w:jc w:val="left"/>
              <w:rPr>
                <w:sz w:val="20"/>
                <w:szCs w:val="20"/>
              </w:rPr>
            </w:pPr>
            <w:r w:rsidRPr="008E7B91">
              <w:rPr>
                <w:sz w:val="20"/>
                <w:szCs w:val="20"/>
              </w:rPr>
              <w:t>25 cereri evaluate</w:t>
            </w:r>
          </w:p>
        </w:tc>
        <w:tc>
          <w:tcPr>
            <w:tcW w:w="714" w:type="dxa"/>
            <w:tcBorders>
              <w:top w:val="single" w:sz="4" w:space="0" w:color="auto"/>
              <w:left w:val="nil"/>
              <w:bottom w:val="single" w:sz="4" w:space="0" w:color="auto"/>
              <w:right w:val="single" w:sz="4" w:space="0" w:color="auto"/>
            </w:tcBorders>
            <w:shd w:val="clear" w:color="auto" w:fill="auto"/>
            <w:vAlign w:val="center"/>
          </w:tcPr>
          <w:p w14:paraId="5A931EEA"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797C709C" w14:textId="77777777" w:rsidTr="00ED3B3D">
        <w:trPr>
          <w:trHeight w:val="315"/>
        </w:trPr>
        <w:tc>
          <w:tcPr>
            <w:tcW w:w="27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9BCAFAC" w14:textId="77777777" w:rsidR="00DF2A94" w:rsidRPr="008E7B91" w:rsidRDefault="00B55F12" w:rsidP="00C47118">
            <w:pPr>
              <w:spacing w:line="240" w:lineRule="auto"/>
              <w:jc w:val="left"/>
              <w:rPr>
                <w:bCs/>
                <w:iCs/>
                <w:sz w:val="20"/>
                <w:szCs w:val="20"/>
              </w:rPr>
            </w:pPr>
            <w:r w:rsidRPr="008E7B91">
              <w:rPr>
                <w:rFonts w:eastAsia="Times New Roman"/>
                <w:b/>
                <w:i/>
                <w:sz w:val="20"/>
                <w:szCs w:val="20"/>
                <w:lang w:eastAsia="ro-RO"/>
              </w:rPr>
              <w:t>Total MS 5</w:t>
            </w:r>
          </w:p>
        </w:tc>
        <w:tc>
          <w:tcPr>
            <w:tcW w:w="791" w:type="dxa"/>
            <w:gridSpan w:val="2"/>
            <w:tcBorders>
              <w:top w:val="single" w:sz="4" w:space="0" w:color="auto"/>
              <w:left w:val="nil"/>
              <w:bottom w:val="single" w:sz="4" w:space="0" w:color="auto"/>
              <w:right w:val="single" w:sz="4" w:space="0" w:color="auto"/>
            </w:tcBorders>
            <w:shd w:val="clear" w:color="auto" w:fill="auto"/>
            <w:vAlign w:val="center"/>
          </w:tcPr>
          <w:p w14:paraId="16AC1DE6" w14:textId="77777777" w:rsidR="00DF2A94" w:rsidRPr="008E7B91" w:rsidRDefault="00DF2A94" w:rsidP="00C47118">
            <w:pPr>
              <w:keepNext/>
              <w:keepLines/>
              <w:spacing w:line="240" w:lineRule="auto"/>
              <w:jc w:val="left"/>
              <w:rPr>
                <w:rFonts w:eastAsia="Times New Roman"/>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6403ADCF" w14:textId="77777777" w:rsidR="00DF2A94" w:rsidRPr="008E7B91" w:rsidRDefault="00DF2A94" w:rsidP="00C47118">
            <w:pPr>
              <w:keepNext/>
              <w:keepLines/>
              <w:spacing w:line="240" w:lineRule="auto"/>
              <w:jc w:val="left"/>
              <w:rPr>
                <w:rFonts w:eastAsia="Times New Roman"/>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C2FD34F" w14:textId="77777777" w:rsidR="00DF2A94" w:rsidRPr="008E7B91" w:rsidRDefault="00B55F12" w:rsidP="00C47118">
            <w:pPr>
              <w:keepNext/>
              <w:keepLines/>
              <w:spacing w:line="240" w:lineRule="auto"/>
              <w:jc w:val="left"/>
              <w:rPr>
                <w:rFonts w:eastAsia="Times New Roman"/>
                <w:b/>
                <w:sz w:val="20"/>
                <w:szCs w:val="20"/>
                <w:lang w:eastAsia="ro-RO"/>
              </w:rPr>
            </w:pPr>
            <w:r w:rsidRPr="008E7B91">
              <w:rPr>
                <w:rFonts w:eastAsia="Times New Roman"/>
                <w:b/>
                <w:i/>
                <w:sz w:val="20"/>
                <w:szCs w:val="20"/>
                <w:lang w:eastAsia="ro-RO"/>
              </w:rPr>
              <w:t>780.000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51CA7A3B" w14:textId="77777777" w:rsidR="00DF2A94" w:rsidRPr="008E7B91" w:rsidRDefault="00DF2A94" w:rsidP="00C47118">
            <w:pPr>
              <w:spacing w:line="240" w:lineRule="auto"/>
              <w:jc w:val="left"/>
              <w:rPr>
                <w:rFonts w:eastAsia="Times New Roman"/>
                <w:color w:val="000000"/>
                <w:sz w:val="20"/>
                <w:szCs w:val="20"/>
                <w:lang w:eastAsia="ro-RO"/>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5FBFFF13" w14:textId="77777777" w:rsidR="00DF2A94" w:rsidRPr="008E7B91" w:rsidRDefault="00DF2A94" w:rsidP="00C47118">
            <w:pPr>
              <w:keepNext/>
              <w:keepLines/>
              <w:spacing w:line="240" w:lineRule="auto"/>
              <w:jc w:val="left"/>
              <w:rPr>
                <w:rFonts w:eastAsia="Times New Roman"/>
                <w:b/>
                <w:sz w:val="20"/>
                <w:szCs w:val="20"/>
                <w:lang w:eastAsia="ro-RO"/>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63A96D58" w14:textId="77777777" w:rsidR="00DF2A94" w:rsidRPr="008E7B91" w:rsidRDefault="00DF2A94" w:rsidP="00C47118">
            <w:pPr>
              <w:spacing w:line="240" w:lineRule="auto"/>
              <w:jc w:val="left"/>
              <w:rPr>
                <w:sz w:val="20"/>
                <w:szCs w:val="20"/>
              </w:rPr>
            </w:pPr>
          </w:p>
        </w:tc>
        <w:tc>
          <w:tcPr>
            <w:tcW w:w="714" w:type="dxa"/>
            <w:tcBorders>
              <w:top w:val="single" w:sz="4" w:space="0" w:color="auto"/>
              <w:left w:val="nil"/>
              <w:bottom w:val="single" w:sz="4" w:space="0" w:color="auto"/>
              <w:right w:val="single" w:sz="4" w:space="0" w:color="auto"/>
            </w:tcBorders>
            <w:shd w:val="clear" w:color="auto" w:fill="auto"/>
            <w:vAlign w:val="center"/>
          </w:tcPr>
          <w:p w14:paraId="75D4A2F4"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1713114E"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5F9082F" w14:textId="77777777" w:rsidR="00DF2A94" w:rsidRPr="008E7B91" w:rsidRDefault="00B55F12" w:rsidP="00C47118">
            <w:pPr>
              <w:keepNext/>
              <w:keepLines/>
              <w:spacing w:line="240" w:lineRule="auto"/>
              <w:jc w:val="left"/>
              <w:rPr>
                <w:rFonts w:eastAsia="Times New Roman"/>
                <w:b/>
                <w:i/>
                <w:sz w:val="20"/>
                <w:szCs w:val="20"/>
                <w:lang w:eastAsia="ro-RO"/>
              </w:rPr>
            </w:pPr>
            <w:r w:rsidRPr="008E7B91">
              <w:rPr>
                <w:rFonts w:eastAsia="Times New Roman"/>
                <w:b/>
                <w:i/>
                <w:sz w:val="20"/>
                <w:szCs w:val="20"/>
                <w:lang w:eastAsia="ro-RO"/>
              </w:rPr>
              <w:t>3.6</w:t>
            </w:r>
          </w:p>
        </w:tc>
        <w:tc>
          <w:tcPr>
            <w:tcW w:w="8652" w:type="dxa"/>
            <w:gridSpan w:val="10"/>
            <w:tcBorders>
              <w:top w:val="single" w:sz="4" w:space="0" w:color="auto"/>
              <w:left w:val="nil"/>
              <w:bottom w:val="single" w:sz="4" w:space="0" w:color="auto"/>
              <w:right w:val="single" w:sz="4" w:space="0" w:color="auto"/>
            </w:tcBorders>
            <w:shd w:val="clear" w:color="auto" w:fill="F2F2F2" w:themeFill="background1" w:themeFillShade="F2"/>
            <w:vAlign w:val="center"/>
          </w:tcPr>
          <w:p w14:paraId="2DBBC220" w14:textId="77777777" w:rsidR="00DF2A94" w:rsidRPr="008E7B91" w:rsidRDefault="00B55F12" w:rsidP="00C47118">
            <w:pPr>
              <w:keepNext/>
              <w:keepLines/>
              <w:spacing w:line="240" w:lineRule="auto"/>
              <w:jc w:val="left"/>
              <w:rPr>
                <w:rFonts w:eastAsia="Times New Roman"/>
                <w:b/>
                <w:i/>
                <w:sz w:val="20"/>
                <w:szCs w:val="20"/>
                <w:lang w:eastAsia="ro-RO"/>
              </w:rPr>
            </w:pPr>
            <w:r w:rsidRPr="008E7B91">
              <w:rPr>
                <w:rFonts w:eastAsia="Times New Roman"/>
                <w:b/>
                <w:i/>
                <w:iCs/>
                <w:sz w:val="20"/>
                <w:szCs w:val="20"/>
                <w:lang w:eastAsia="ro-RO"/>
              </w:rPr>
              <w:t xml:space="preserve">OS 6 </w:t>
            </w:r>
            <w:r w:rsidRPr="008E7B91">
              <w:rPr>
                <w:rFonts w:eastAsia="Times New Roman"/>
                <w:b/>
                <w:bCs/>
                <w:i/>
                <w:iCs/>
                <w:sz w:val="20"/>
                <w:szCs w:val="20"/>
              </w:rPr>
              <w:t>Asigurarea logisticii necesare pentru implementarea planului de management</w:t>
            </w:r>
          </w:p>
        </w:tc>
      </w:tr>
      <w:tr w:rsidR="00DF2A94" w:rsidRPr="008E7B91" w14:paraId="477981EB"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18BA258" w14:textId="77777777" w:rsidR="00DF2A94" w:rsidRPr="008E7B91" w:rsidRDefault="00B55F12" w:rsidP="00C47118">
            <w:pPr>
              <w:spacing w:line="240" w:lineRule="auto"/>
              <w:jc w:val="left"/>
              <w:rPr>
                <w:sz w:val="20"/>
                <w:szCs w:val="20"/>
                <w:lang w:eastAsia="ro-RO"/>
              </w:rPr>
            </w:pPr>
            <w:r w:rsidRPr="008E7B91">
              <w:rPr>
                <w:sz w:val="20"/>
                <w:szCs w:val="20"/>
                <w:lang w:eastAsia="ro-RO"/>
              </w:rPr>
              <w:t>3.6.1</w:t>
            </w:r>
          </w:p>
        </w:tc>
        <w:tc>
          <w:tcPr>
            <w:tcW w:w="2036" w:type="dxa"/>
            <w:tcBorders>
              <w:top w:val="single" w:sz="4" w:space="0" w:color="auto"/>
              <w:left w:val="nil"/>
              <w:bottom w:val="single" w:sz="4" w:space="0" w:color="auto"/>
              <w:right w:val="single" w:sz="4" w:space="0" w:color="auto"/>
            </w:tcBorders>
            <w:shd w:val="clear" w:color="auto" w:fill="auto"/>
            <w:vAlign w:val="center"/>
          </w:tcPr>
          <w:p w14:paraId="74DFEEF8" w14:textId="77777777" w:rsidR="00DF2A94" w:rsidRPr="008E7B91" w:rsidRDefault="00B55F12" w:rsidP="00C47118">
            <w:pPr>
              <w:widowControl w:val="0"/>
              <w:autoSpaceDE w:val="0"/>
              <w:autoSpaceDN w:val="0"/>
              <w:adjustRightInd w:val="0"/>
              <w:spacing w:line="240" w:lineRule="auto"/>
              <w:jc w:val="left"/>
              <w:rPr>
                <w:sz w:val="20"/>
                <w:szCs w:val="20"/>
              </w:rPr>
            </w:pPr>
            <w:r w:rsidRPr="008E7B91">
              <w:rPr>
                <w:sz w:val="20"/>
                <w:szCs w:val="20"/>
              </w:rPr>
              <w:t>Ajustarea/modificarea indicatorilor în funcţie de modificarea implementării planului de management</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4DDF9A9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80.000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163ADF30"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B90F4B9"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80.000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309579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087120FC"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770B05B6"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 xml:space="preserve">25 ocumente </w:t>
            </w:r>
          </w:p>
        </w:tc>
        <w:tc>
          <w:tcPr>
            <w:tcW w:w="714" w:type="dxa"/>
            <w:tcBorders>
              <w:top w:val="single" w:sz="4" w:space="0" w:color="auto"/>
              <w:left w:val="nil"/>
              <w:bottom w:val="single" w:sz="4" w:space="0" w:color="auto"/>
              <w:right w:val="single" w:sz="4" w:space="0" w:color="auto"/>
            </w:tcBorders>
            <w:shd w:val="clear" w:color="auto" w:fill="auto"/>
            <w:vAlign w:val="center"/>
          </w:tcPr>
          <w:p w14:paraId="7CE710B9"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377A5F4C"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1B79DFD4" w14:textId="77777777" w:rsidR="00DF2A94" w:rsidRPr="008E7B91" w:rsidRDefault="00B55F12" w:rsidP="00C47118">
            <w:pPr>
              <w:spacing w:line="240" w:lineRule="auto"/>
              <w:jc w:val="left"/>
              <w:rPr>
                <w:sz w:val="20"/>
                <w:szCs w:val="20"/>
                <w:lang w:eastAsia="ro-RO"/>
              </w:rPr>
            </w:pPr>
            <w:r w:rsidRPr="008E7B91">
              <w:rPr>
                <w:sz w:val="20"/>
                <w:szCs w:val="20"/>
                <w:lang w:eastAsia="ro-RO"/>
              </w:rPr>
              <w:t>3.6.2</w:t>
            </w:r>
          </w:p>
        </w:tc>
        <w:tc>
          <w:tcPr>
            <w:tcW w:w="2036" w:type="dxa"/>
            <w:tcBorders>
              <w:top w:val="single" w:sz="4" w:space="0" w:color="auto"/>
              <w:left w:val="nil"/>
              <w:bottom w:val="single" w:sz="4" w:space="0" w:color="auto"/>
              <w:right w:val="single" w:sz="4" w:space="0" w:color="auto"/>
            </w:tcBorders>
            <w:shd w:val="clear" w:color="auto" w:fill="auto"/>
            <w:vAlign w:val="center"/>
          </w:tcPr>
          <w:p w14:paraId="2D8C781F" w14:textId="77777777" w:rsidR="00DF2A94" w:rsidRPr="008E7B91" w:rsidRDefault="00B55F12" w:rsidP="00C47118">
            <w:pPr>
              <w:widowControl w:val="0"/>
              <w:autoSpaceDE w:val="0"/>
              <w:autoSpaceDN w:val="0"/>
              <w:adjustRightInd w:val="0"/>
              <w:spacing w:line="240" w:lineRule="auto"/>
              <w:jc w:val="left"/>
              <w:rPr>
                <w:sz w:val="20"/>
                <w:szCs w:val="20"/>
              </w:rPr>
            </w:pPr>
            <w:r w:rsidRPr="008E7B91">
              <w:rPr>
                <w:sz w:val="20"/>
                <w:szCs w:val="20"/>
              </w:rPr>
              <w:t>Asigurarea logisticii necesare pentru implementarea planului de management</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00E90845"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06EEEBB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20.000</w:t>
            </w:r>
          </w:p>
          <w:p w14:paraId="16D5FBF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30.000</w:t>
            </w:r>
          </w:p>
          <w:p w14:paraId="2A2F0277"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140.000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687E4A02"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190.000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FEA2ED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6612E24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publice</w:t>
            </w:r>
          </w:p>
        </w:tc>
        <w:tc>
          <w:tcPr>
            <w:tcW w:w="708" w:type="dxa"/>
            <w:tcBorders>
              <w:top w:val="single" w:sz="4" w:space="0" w:color="auto"/>
              <w:left w:val="nil"/>
              <w:bottom w:val="single" w:sz="4" w:space="0" w:color="auto"/>
              <w:right w:val="single" w:sz="4" w:space="0" w:color="auto"/>
            </w:tcBorders>
            <w:shd w:val="clear" w:color="auto" w:fill="auto"/>
            <w:vAlign w:val="center"/>
          </w:tcPr>
          <w:p w14:paraId="7D800CF7"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347E6900"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Echipamente achiziționate</w:t>
            </w:r>
          </w:p>
        </w:tc>
        <w:tc>
          <w:tcPr>
            <w:tcW w:w="714" w:type="dxa"/>
            <w:tcBorders>
              <w:top w:val="single" w:sz="4" w:space="0" w:color="auto"/>
              <w:left w:val="nil"/>
              <w:bottom w:val="single" w:sz="4" w:space="0" w:color="auto"/>
              <w:right w:val="single" w:sz="4" w:space="0" w:color="auto"/>
            </w:tcBorders>
            <w:shd w:val="clear" w:color="auto" w:fill="auto"/>
            <w:vAlign w:val="center"/>
          </w:tcPr>
          <w:p w14:paraId="708EF5D8"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0DF5C965" w14:textId="77777777" w:rsidTr="00ED3B3D">
        <w:trPr>
          <w:trHeight w:val="315"/>
        </w:trPr>
        <w:tc>
          <w:tcPr>
            <w:tcW w:w="27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CA6BBF3" w14:textId="77777777" w:rsidR="00DF2A94" w:rsidRPr="008E7B91" w:rsidRDefault="00B55F12" w:rsidP="00C47118">
            <w:pPr>
              <w:widowControl w:val="0"/>
              <w:autoSpaceDE w:val="0"/>
              <w:autoSpaceDN w:val="0"/>
              <w:adjustRightInd w:val="0"/>
              <w:spacing w:line="240" w:lineRule="auto"/>
              <w:jc w:val="left"/>
              <w:rPr>
                <w:sz w:val="20"/>
                <w:szCs w:val="20"/>
              </w:rPr>
            </w:pPr>
            <w:r w:rsidRPr="008E7B91">
              <w:rPr>
                <w:rFonts w:eastAsia="Times New Roman"/>
                <w:b/>
                <w:i/>
                <w:sz w:val="20"/>
                <w:szCs w:val="20"/>
                <w:lang w:eastAsia="ro-RO"/>
              </w:rPr>
              <w:t>Total MS 6</w:t>
            </w:r>
          </w:p>
        </w:tc>
        <w:tc>
          <w:tcPr>
            <w:tcW w:w="791" w:type="dxa"/>
            <w:gridSpan w:val="2"/>
            <w:tcBorders>
              <w:top w:val="single" w:sz="4" w:space="0" w:color="auto"/>
              <w:left w:val="nil"/>
              <w:bottom w:val="single" w:sz="4" w:space="0" w:color="auto"/>
              <w:right w:val="single" w:sz="4" w:space="0" w:color="auto"/>
            </w:tcBorders>
            <w:shd w:val="clear" w:color="auto" w:fill="auto"/>
            <w:vAlign w:val="center"/>
          </w:tcPr>
          <w:p w14:paraId="53855535"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D22BCE1"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8B4C96B" w14:textId="77777777" w:rsidR="00DF2A94" w:rsidRPr="008E7B91" w:rsidRDefault="00B55F12" w:rsidP="00C47118">
            <w:pPr>
              <w:keepNext/>
              <w:keepLines/>
              <w:spacing w:line="240" w:lineRule="auto"/>
              <w:jc w:val="left"/>
              <w:rPr>
                <w:rFonts w:eastAsia="Times New Roman"/>
                <w:b/>
                <w:color w:val="000000"/>
                <w:sz w:val="20"/>
                <w:szCs w:val="20"/>
                <w:lang w:eastAsia="ro-RO"/>
              </w:rPr>
            </w:pPr>
            <w:r w:rsidRPr="008E7B91">
              <w:rPr>
                <w:rFonts w:eastAsia="Times New Roman"/>
                <w:b/>
                <w:i/>
                <w:sz w:val="20"/>
                <w:szCs w:val="20"/>
                <w:lang w:eastAsia="ro-RO"/>
              </w:rPr>
              <w:t>270.000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AA00B3A"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78DB858F"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189FC8D2"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14" w:type="dxa"/>
            <w:tcBorders>
              <w:top w:val="single" w:sz="4" w:space="0" w:color="auto"/>
              <w:left w:val="nil"/>
              <w:bottom w:val="single" w:sz="4" w:space="0" w:color="auto"/>
              <w:right w:val="single" w:sz="4" w:space="0" w:color="auto"/>
            </w:tcBorders>
            <w:shd w:val="clear" w:color="auto" w:fill="auto"/>
            <w:vAlign w:val="center"/>
          </w:tcPr>
          <w:p w14:paraId="44E7DC28"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48AA470A"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93BD985" w14:textId="77777777" w:rsidR="00DF2A94" w:rsidRPr="008E7B91" w:rsidRDefault="00B55F12" w:rsidP="00C47118">
            <w:pPr>
              <w:keepNext/>
              <w:keepLines/>
              <w:spacing w:line="240" w:lineRule="auto"/>
              <w:jc w:val="left"/>
              <w:rPr>
                <w:rFonts w:eastAsia="Times New Roman"/>
                <w:b/>
                <w:i/>
                <w:sz w:val="20"/>
                <w:szCs w:val="20"/>
                <w:lang w:eastAsia="ro-RO"/>
              </w:rPr>
            </w:pPr>
            <w:r w:rsidRPr="008E7B91">
              <w:rPr>
                <w:rFonts w:eastAsia="Times New Roman"/>
                <w:b/>
                <w:i/>
                <w:sz w:val="20"/>
                <w:szCs w:val="20"/>
                <w:lang w:eastAsia="ro-RO"/>
              </w:rPr>
              <w:t>3.7</w:t>
            </w:r>
          </w:p>
        </w:tc>
        <w:tc>
          <w:tcPr>
            <w:tcW w:w="8652" w:type="dxa"/>
            <w:gridSpan w:val="10"/>
            <w:tcBorders>
              <w:top w:val="single" w:sz="4" w:space="0" w:color="auto"/>
              <w:left w:val="nil"/>
              <w:bottom w:val="single" w:sz="4" w:space="0" w:color="auto"/>
              <w:right w:val="single" w:sz="4" w:space="0" w:color="auto"/>
            </w:tcBorders>
            <w:shd w:val="clear" w:color="auto" w:fill="F2F2F2" w:themeFill="background1" w:themeFillShade="F2"/>
            <w:vAlign w:val="center"/>
          </w:tcPr>
          <w:p w14:paraId="78149523" w14:textId="77777777" w:rsidR="00DF2A94" w:rsidRPr="008E7B91" w:rsidRDefault="00B55F12" w:rsidP="00C47118">
            <w:pPr>
              <w:keepNext/>
              <w:keepLines/>
              <w:spacing w:line="240" w:lineRule="auto"/>
              <w:jc w:val="left"/>
              <w:rPr>
                <w:rFonts w:eastAsia="Times New Roman"/>
                <w:b/>
                <w:i/>
                <w:sz w:val="20"/>
                <w:szCs w:val="20"/>
                <w:lang w:eastAsia="ro-RO"/>
              </w:rPr>
            </w:pPr>
            <w:r w:rsidRPr="008E7B91">
              <w:rPr>
                <w:rFonts w:eastAsia="Times New Roman"/>
                <w:b/>
                <w:i/>
                <w:iCs/>
                <w:sz w:val="20"/>
                <w:szCs w:val="20"/>
                <w:lang w:eastAsia="ro-RO"/>
              </w:rPr>
              <w:t xml:space="preserve">OS 7 </w:t>
            </w:r>
            <w:r w:rsidRPr="008E7B91">
              <w:rPr>
                <w:rFonts w:eastAsia="Times New Roman"/>
                <w:b/>
                <w:bCs/>
                <w:i/>
                <w:iCs/>
                <w:sz w:val="20"/>
                <w:szCs w:val="20"/>
              </w:rPr>
              <w:t>Dezvoltarea capacităţii personalului implicat în administrarea/managementul sitului</w:t>
            </w:r>
          </w:p>
        </w:tc>
      </w:tr>
      <w:tr w:rsidR="00DF2A94" w:rsidRPr="008E7B91" w14:paraId="0FA37B8E"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774370E" w14:textId="77777777" w:rsidR="00DF2A94" w:rsidRPr="008E7B91" w:rsidRDefault="00B55F12" w:rsidP="00C47118">
            <w:pPr>
              <w:spacing w:line="240" w:lineRule="auto"/>
              <w:jc w:val="left"/>
              <w:rPr>
                <w:sz w:val="20"/>
                <w:szCs w:val="20"/>
                <w:lang w:eastAsia="ro-RO"/>
              </w:rPr>
            </w:pPr>
            <w:r w:rsidRPr="008E7B91">
              <w:rPr>
                <w:sz w:val="20"/>
                <w:szCs w:val="20"/>
                <w:lang w:eastAsia="ro-RO"/>
              </w:rPr>
              <w:t>3.7.1</w:t>
            </w:r>
          </w:p>
        </w:tc>
        <w:tc>
          <w:tcPr>
            <w:tcW w:w="2036" w:type="dxa"/>
            <w:tcBorders>
              <w:top w:val="single" w:sz="4" w:space="0" w:color="auto"/>
              <w:left w:val="nil"/>
              <w:bottom w:val="single" w:sz="4" w:space="0" w:color="auto"/>
              <w:right w:val="single" w:sz="4" w:space="0" w:color="auto"/>
            </w:tcBorders>
            <w:shd w:val="clear" w:color="auto" w:fill="auto"/>
            <w:vAlign w:val="center"/>
          </w:tcPr>
          <w:p w14:paraId="5070E78E" w14:textId="77777777" w:rsidR="00DF2A94" w:rsidRPr="008E7B91" w:rsidRDefault="00B55F12" w:rsidP="00C47118">
            <w:pPr>
              <w:widowControl w:val="0"/>
              <w:autoSpaceDE w:val="0"/>
              <w:autoSpaceDN w:val="0"/>
              <w:adjustRightInd w:val="0"/>
              <w:spacing w:line="240" w:lineRule="auto"/>
              <w:jc w:val="left"/>
              <w:rPr>
                <w:sz w:val="20"/>
                <w:szCs w:val="20"/>
              </w:rPr>
            </w:pPr>
            <w:r w:rsidRPr="008E7B91">
              <w:rPr>
                <w:sz w:val="20"/>
                <w:szCs w:val="20"/>
              </w:rPr>
              <w:t>Asigurarea de personal implicat în managementul sitului</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167019C4"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384.000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65992C3F"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404367FF"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384.000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4F965D2"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1EC40E5F"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62680756"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Personal management sit asigurat</w:t>
            </w:r>
          </w:p>
        </w:tc>
        <w:tc>
          <w:tcPr>
            <w:tcW w:w="714" w:type="dxa"/>
            <w:tcBorders>
              <w:top w:val="single" w:sz="4" w:space="0" w:color="auto"/>
              <w:left w:val="nil"/>
              <w:bottom w:val="single" w:sz="4" w:space="0" w:color="auto"/>
              <w:right w:val="single" w:sz="4" w:space="0" w:color="auto"/>
            </w:tcBorders>
            <w:shd w:val="clear" w:color="auto" w:fill="auto"/>
            <w:vAlign w:val="center"/>
          </w:tcPr>
          <w:p w14:paraId="4BEE4A41"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7F6BA212"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DC7A532" w14:textId="77777777" w:rsidR="00DF2A94" w:rsidRPr="008E7B91" w:rsidRDefault="00B55F12" w:rsidP="00C47118">
            <w:pPr>
              <w:spacing w:line="240" w:lineRule="auto"/>
              <w:jc w:val="left"/>
              <w:rPr>
                <w:sz w:val="20"/>
                <w:szCs w:val="20"/>
                <w:lang w:eastAsia="ro-RO"/>
              </w:rPr>
            </w:pPr>
            <w:r w:rsidRPr="008E7B91">
              <w:rPr>
                <w:sz w:val="20"/>
                <w:szCs w:val="20"/>
                <w:lang w:eastAsia="ro-RO"/>
              </w:rPr>
              <w:t>3.7.2</w:t>
            </w:r>
          </w:p>
        </w:tc>
        <w:tc>
          <w:tcPr>
            <w:tcW w:w="2036" w:type="dxa"/>
            <w:tcBorders>
              <w:top w:val="single" w:sz="4" w:space="0" w:color="auto"/>
              <w:left w:val="nil"/>
              <w:bottom w:val="single" w:sz="4" w:space="0" w:color="auto"/>
              <w:right w:val="single" w:sz="4" w:space="0" w:color="auto"/>
            </w:tcBorders>
            <w:shd w:val="clear" w:color="auto" w:fill="auto"/>
            <w:vAlign w:val="center"/>
          </w:tcPr>
          <w:p w14:paraId="3F1921E4" w14:textId="77777777" w:rsidR="00DF2A94" w:rsidRPr="008E7B91" w:rsidRDefault="00B55F12" w:rsidP="00C47118">
            <w:pPr>
              <w:widowControl w:val="0"/>
              <w:autoSpaceDE w:val="0"/>
              <w:autoSpaceDN w:val="0"/>
              <w:adjustRightInd w:val="0"/>
              <w:spacing w:line="240" w:lineRule="auto"/>
              <w:jc w:val="left"/>
              <w:rPr>
                <w:sz w:val="20"/>
                <w:szCs w:val="20"/>
              </w:rPr>
            </w:pPr>
            <w:r w:rsidRPr="008E7B91">
              <w:rPr>
                <w:sz w:val="20"/>
                <w:szCs w:val="20"/>
                <w:lang w:eastAsia="ro-RO"/>
              </w:rPr>
              <w:t>Desfăşurarea şi participarea la cursuri de instruire necesare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4236008B"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CBFB0BC"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96.000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50EBE6C6"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96.000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50128E7"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188AD9C5"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publice</w:t>
            </w:r>
          </w:p>
        </w:tc>
        <w:tc>
          <w:tcPr>
            <w:tcW w:w="708" w:type="dxa"/>
            <w:tcBorders>
              <w:top w:val="single" w:sz="4" w:space="0" w:color="auto"/>
              <w:left w:val="nil"/>
              <w:bottom w:val="single" w:sz="4" w:space="0" w:color="auto"/>
              <w:right w:val="single" w:sz="4" w:space="0" w:color="auto"/>
            </w:tcBorders>
            <w:shd w:val="clear" w:color="auto" w:fill="auto"/>
            <w:vAlign w:val="center"/>
          </w:tcPr>
          <w:p w14:paraId="21D128B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7013DFA0"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5 cursuri instruire realizate</w:t>
            </w:r>
          </w:p>
        </w:tc>
        <w:tc>
          <w:tcPr>
            <w:tcW w:w="714" w:type="dxa"/>
            <w:tcBorders>
              <w:top w:val="single" w:sz="4" w:space="0" w:color="auto"/>
              <w:left w:val="nil"/>
              <w:bottom w:val="single" w:sz="4" w:space="0" w:color="auto"/>
              <w:right w:val="single" w:sz="4" w:space="0" w:color="auto"/>
            </w:tcBorders>
            <w:shd w:val="clear" w:color="auto" w:fill="auto"/>
            <w:vAlign w:val="center"/>
          </w:tcPr>
          <w:p w14:paraId="4576F396"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6CD6F1DB" w14:textId="77777777" w:rsidTr="00ED3B3D">
        <w:trPr>
          <w:trHeight w:val="315"/>
        </w:trPr>
        <w:tc>
          <w:tcPr>
            <w:tcW w:w="27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5F3591E9" w14:textId="77777777" w:rsidR="00DF2A94" w:rsidRPr="008E7B91" w:rsidRDefault="00B55F12" w:rsidP="00C47118">
            <w:pPr>
              <w:widowControl w:val="0"/>
              <w:autoSpaceDE w:val="0"/>
              <w:autoSpaceDN w:val="0"/>
              <w:adjustRightInd w:val="0"/>
              <w:spacing w:line="240" w:lineRule="auto"/>
              <w:jc w:val="left"/>
              <w:rPr>
                <w:sz w:val="20"/>
                <w:szCs w:val="20"/>
                <w:lang w:eastAsia="ro-RO"/>
              </w:rPr>
            </w:pPr>
            <w:r w:rsidRPr="008E7B91">
              <w:rPr>
                <w:rFonts w:eastAsia="Times New Roman"/>
                <w:b/>
                <w:i/>
                <w:sz w:val="20"/>
                <w:szCs w:val="20"/>
                <w:lang w:eastAsia="ro-RO"/>
              </w:rPr>
              <w:t>Total MS 7</w:t>
            </w:r>
          </w:p>
        </w:tc>
        <w:tc>
          <w:tcPr>
            <w:tcW w:w="791" w:type="dxa"/>
            <w:gridSpan w:val="2"/>
            <w:tcBorders>
              <w:top w:val="single" w:sz="4" w:space="0" w:color="auto"/>
              <w:left w:val="nil"/>
              <w:bottom w:val="single" w:sz="4" w:space="0" w:color="auto"/>
              <w:right w:val="single" w:sz="4" w:space="0" w:color="auto"/>
            </w:tcBorders>
            <w:shd w:val="clear" w:color="auto" w:fill="auto"/>
            <w:vAlign w:val="center"/>
          </w:tcPr>
          <w:p w14:paraId="252B7DC6"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1084DE83"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459094D" w14:textId="77777777" w:rsidR="00DF2A94" w:rsidRPr="008E7B91" w:rsidRDefault="00B55F12" w:rsidP="00C47118">
            <w:pPr>
              <w:keepNext/>
              <w:keepLines/>
              <w:spacing w:line="240" w:lineRule="auto"/>
              <w:jc w:val="left"/>
              <w:rPr>
                <w:rFonts w:eastAsia="Times New Roman"/>
                <w:b/>
                <w:color w:val="000000"/>
                <w:sz w:val="20"/>
                <w:szCs w:val="20"/>
                <w:lang w:eastAsia="ro-RO"/>
              </w:rPr>
            </w:pPr>
            <w:r w:rsidRPr="008E7B91">
              <w:rPr>
                <w:rFonts w:eastAsia="Times New Roman"/>
                <w:b/>
                <w:i/>
                <w:sz w:val="20"/>
                <w:szCs w:val="20"/>
                <w:lang w:eastAsia="ro-RO"/>
              </w:rPr>
              <w:t>480.000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6C6B446"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3FFED173"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2DB5F189"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14" w:type="dxa"/>
            <w:tcBorders>
              <w:top w:val="single" w:sz="4" w:space="0" w:color="auto"/>
              <w:left w:val="nil"/>
              <w:bottom w:val="single" w:sz="4" w:space="0" w:color="auto"/>
              <w:right w:val="single" w:sz="4" w:space="0" w:color="auto"/>
            </w:tcBorders>
            <w:shd w:val="clear" w:color="auto" w:fill="auto"/>
            <w:vAlign w:val="center"/>
          </w:tcPr>
          <w:p w14:paraId="37FFD68F"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4318D29C"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094A75" w14:textId="77777777" w:rsidR="00DF2A94" w:rsidRPr="008E7B91" w:rsidRDefault="00B55F12" w:rsidP="00C47118">
            <w:pPr>
              <w:keepNext/>
              <w:keepLines/>
              <w:spacing w:line="240" w:lineRule="auto"/>
              <w:jc w:val="left"/>
              <w:rPr>
                <w:rFonts w:eastAsia="Times New Roman"/>
                <w:b/>
                <w:i/>
                <w:sz w:val="20"/>
                <w:szCs w:val="20"/>
                <w:lang w:eastAsia="ro-RO"/>
              </w:rPr>
            </w:pPr>
            <w:r w:rsidRPr="008E7B91">
              <w:rPr>
                <w:rFonts w:eastAsia="Times New Roman"/>
                <w:b/>
                <w:i/>
                <w:sz w:val="20"/>
                <w:szCs w:val="20"/>
                <w:lang w:eastAsia="ro-RO"/>
              </w:rPr>
              <w:t>3.8</w:t>
            </w:r>
          </w:p>
        </w:tc>
        <w:tc>
          <w:tcPr>
            <w:tcW w:w="8652" w:type="dxa"/>
            <w:gridSpan w:val="10"/>
            <w:tcBorders>
              <w:top w:val="single" w:sz="4" w:space="0" w:color="auto"/>
              <w:left w:val="nil"/>
              <w:bottom w:val="single" w:sz="4" w:space="0" w:color="auto"/>
              <w:right w:val="single" w:sz="4" w:space="0" w:color="auto"/>
            </w:tcBorders>
            <w:shd w:val="clear" w:color="auto" w:fill="F2F2F2" w:themeFill="background1" w:themeFillShade="F2"/>
            <w:vAlign w:val="center"/>
          </w:tcPr>
          <w:p w14:paraId="387A338F" w14:textId="77777777" w:rsidR="00DF2A94" w:rsidRPr="008E7B91" w:rsidRDefault="00B55F12" w:rsidP="00C47118">
            <w:pPr>
              <w:keepNext/>
              <w:keepLines/>
              <w:spacing w:line="240" w:lineRule="auto"/>
              <w:jc w:val="left"/>
              <w:rPr>
                <w:rFonts w:eastAsia="Times New Roman"/>
                <w:b/>
                <w:i/>
                <w:sz w:val="20"/>
                <w:szCs w:val="20"/>
                <w:lang w:eastAsia="ro-RO"/>
              </w:rPr>
            </w:pPr>
            <w:r w:rsidRPr="008E7B91">
              <w:rPr>
                <w:rFonts w:eastAsia="Times New Roman"/>
                <w:b/>
                <w:i/>
                <w:iCs/>
                <w:sz w:val="20"/>
                <w:szCs w:val="20"/>
                <w:lang w:eastAsia="ro-RO"/>
              </w:rPr>
              <w:t xml:space="preserve">OS 8 </w:t>
            </w:r>
            <w:r w:rsidRPr="008E7B91">
              <w:rPr>
                <w:rFonts w:eastAsia="Times New Roman"/>
                <w:b/>
                <w:bCs/>
                <w:i/>
                <w:iCs/>
                <w:sz w:val="20"/>
                <w:szCs w:val="20"/>
              </w:rPr>
              <w:t>Realizarea raportărilor necesare către autorităţi</w:t>
            </w:r>
          </w:p>
        </w:tc>
      </w:tr>
      <w:tr w:rsidR="00DF2A94" w:rsidRPr="008E7B91" w14:paraId="6B449500"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A548676" w14:textId="77777777" w:rsidR="00DF2A94" w:rsidRPr="008E7B91" w:rsidRDefault="00B55F12" w:rsidP="00C47118">
            <w:pPr>
              <w:spacing w:line="240" w:lineRule="auto"/>
              <w:jc w:val="left"/>
              <w:rPr>
                <w:sz w:val="20"/>
                <w:szCs w:val="20"/>
                <w:lang w:eastAsia="ro-RO"/>
              </w:rPr>
            </w:pPr>
            <w:r w:rsidRPr="008E7B91">
              <w:rPr>
                <w:sz w:val="20"/>
                <w:szCs w:val="20"/>
                <w:lang w:eastAsia="ro-RO"/>
              </w:rPr>
              <w:t>3.8.1</w:t>
            </w:r>
          </w:p>
        </w:tc>
        <w:tc>
          <w:tcPr>
            <w:tcW w:w="2036" w:type="dxa"/>
            <w:tcBorders>
              <w:top w:val="single" w:sz="4" w:space="0" w:color="auto"/>
              <w:left w:val="nil"/>
              <w:bottom w:val="single" w:sz="4" w:space="0" w:color="auto"/>
              <w:right w:val="single" w:sz="4" w:space="0" w:color="auto"/>
            </w:tcBorders>
            <w:shd w:val="clear" w:color="auto" w:fill="auto"/>
            <w:vAlign w:val="center"/>
          </w:tcPr>
          <w:p w14:paraId="07B723E7" w14:textId="77777777" w:rsidR="00DF2A94" w:rsidRPr="008E7B91" w:rsidRDefault="00B55F12" w:rsidP="00C47118">
            <w:pPr>
              <w:spacing w:line="240" w:lineRule="auto"/>
              <w:jc w:val="left"/>
              <w:rPr>
                <w:sz w:val="20"/>
                <w:szCs w:val="20"/>
              </w:rPr>
            </w:pPr>
            <w:r w:rsidRPr="008E7B91">
              <w:rPr>
                <w:sz w:val="20"/>
                <w:szCs w:val="20"/>
                <w:lang w:eastAsia="ro-RO"/>
              </w:rPr>
              <w:t>Elaborarea rapoartelor de activitate şi financiare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17E90FE4"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40.000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63134F6E" w14:textId="77777777" w:rsidR="00DF2A94" w:rsidRPr="008E7B91" w:rsidRDefault="00DF2A94" w:rsidP="00C47118">
            <w:pPr>
              <w:spacing w:line="240" w:lineRule="auto"/>
              <w:jc w:val="left"/>
              <w:rPr>
                <w:sz w:val="20"/>
                <w:szCs w:val="20"/>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6DB123D"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40.000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D57A1D9"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35E8ED0E"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3DB0927" w14:textId="77777777" w:rsidR="00DF2A94" w:rsidRPr="008E7B91" w:rsidRDefault="00B55F12" w:rsidP="00C47118">
            <w:pPr>
              <w:spacing w:line="240" w:lineRule="auto"/>
              <w:jc w:val="left"/>
              <w:rPr>
                <w:sz w:val="20"/>
                <w:szCs w:val="20"/>
              </w:rPr>
            </w:pPr>
            <w:r w:rsidRPr="008E7B91">
              <w:rPr>
                <w:sz w:val="20"/>
                <w:szCs w:val="20"/>
              </w:rPr>
              <w:t>10 rapoarte elaborate</w:t>
            </w:r>
          </w:p>
        </w:tc>
        <w:tc>
          <w:tcPr>
            <w:tcW w:w="714" w:type="dxa"/>
            <w:tcBorders>
              <w:top w:val="single" w:sz="4" w:space="0" w:color="auto"/>
              <w:left w:val="nil"/>
              <w:bottom w:val="single" w:sz="4" w:space="0" w:color="auto"/>
              <w:right w:val="single" w:sz="4" w:space="0" w:color="auto"/>
            </w:tcBorders>
            <w:shd w:val="clear" w:color="auto" w:fill="auto"/>
            <w:vAlign w:val="center"/>
          </w:tcPr>
          <w:p w14:paraId="44FAF98E"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61D3BF39"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11507BA" w14:textId="77777777" w:rsidR="00DF2A94" w:rsidRPr="008E7B91" w:rsidRDefault="00B55F12" w:rsidP="00C47118">
            <w:pPr>
              <w:spacing w:line="240" w:lineRule="auto"/>
              <w:jc w:val="left"/>
              <w:rPr>
                <w:sz w:val="20"/>
                <w:szCs w:val="20"/>
                <w:lang w:eastAsia="ro-RO"/>
              </w:rPr>
            </w:pPr>
            <w:r w:rsidRPr="008E7B91">
              <w:rPr>
                <w:sz w:val="20"/>
                <w:szCs w:val="20"/>
                <w:lang w:eastAsia="ro-RO"/>
              </w:rPr>
              <w:t>3.8.2</w:t>
            </w:r>
          </w:p>
        </w:tc>
        <w:tc>
          <w:tcPr>
            <w:tcW w:w="2036" w:type="dxa"/>
            <w:tcBorders>
              <w:top w:val="single" w:sz="4" w:space="0" w:color="auto"/>
              <w:left w:val="nil"/>
              <w:bottom w:val="single" w:sz="4" w:space="0" w:color="auto"/>
              <w:right w:val="single" w:sz="4" w:space="0" w:color="auto"/>
            </w:tcBorders>
            <w:shd w:val="clear" w:color="auto" w:fill="auto"/>
            <w:vAlign w:val="center"/>
          </w:tcPr>
          <w:p w14:paraId="5ED6459B" w14:textId="77777777" w:rsidR="00DF2A94" w:rsidRPr="008E7B91" w:rsidRDefault="00B55F12" w:rsidP="00C47118">
            <w:pPr>
              <w:spacing w:line="240" w:lineRule="auto"/>
              <w:jc w:val="left"/>
              <w:rPr>
                <w:sz w:val="20"/>
                <w:szCs w:val="20"/>
                <w:lang w:eastAsia="ro-RO"/>
              </w:rPr>
            </w:pPr>
            <w:r w:rsidRPr="008E7B91">
              <w:rPr>
                <w:sz w:val="20"/>
                <w:szCs w:val="20"/>
                <w:lang w:eastAsia="ro-RO"/>
              </w:rPr>
              <w:t>Trimiterea şi completarea rapoartelor în funcţie de solicitările autorităţilor</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5D393FBF"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40.000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784F6690" w14:textId="77777777" w:rsidR="00DF2A94" w:rsidRPr="008E7B91" w:rsidRDefault="00DF2A94" w:rsidP="00C47118">
            <w:pPr>
              <w:spacing w:line="240" w:lineRule="auto"/>
              <w:jc w:val="left"/>
              <w:rPr>
                <w:sz w:val="20"/>
                <w:szCs w:val="20"/>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91E9CE6"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40.000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675DD53"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32B894B7"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6E2E08F8" w14:textId="77777777" w:rsidR="00DF2A94" w:rsidRPr="008E7B91" w:rsidRDefault="00B55F12" w:rsidP="00C47118">
            <w:pPr>
              <w:spacing w:line="240" w:lineRule="auto"/>
              <w:jc w:val="left"/>
              <w:rPr>
                <w:sz w:val="20"/>
                <w:szCs w:val="20"/>
              </w:rPr>
            </w:pPr>
            <w:r w:rsidRPr="008E7B91">
              <w:rPr>
                <w:sz w:val="20"/>
                <w:szCs w:val="20"/>
              </w:rPr>
              <w:t>10 rapoarte elaborate</w:t>
            </w:r>
          </w:p>
        </w:tc>
        <w:tc>
          <w:tcPr>
            <w:tcW w:w="714" w:type="dxa"/>
            <w:tcBorders>
              <w:top w:val="single" w:sz="4" w:space="0" w:color="auto"/>
              <w:left w:val="nil"/>
              <w:bottom w:val="single" w:sz="4" w:space="0" w:color="auto"/>
              <w:right w:val="single" w:sz="4" w:space="0" w:color="auto"/>
            </w:tcBorders>
            <w:shd w:val="clear" w:color="auto" w:fill="auto"/>
            <w:vAlign w:val="center"/>
          </w:tcPr>
          <w:p w14:paraId="771AFFC9"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600DF54A" w14:textId="77777777" w:rsidTr="00ED3B3D">
        <w:trPr>
          <w:trHeight w:val="315"/>
        </w:trPr>
        <w:tc>
          <w:tcPr>
            <w:tcW w:w="27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35BDBA1" w14:textId="77777777" w:rsidR="00DF2A94" w:rsidRPr="008E7B91" w:rsidRDefault="00B55F12" w:rsidP="00C47118">
            <w:pPr>
              <w:spacing w:line="240" w:lineRule="auto"/>
              <w:jc w:val="left"/>
              <w:rPr>
                <w:sz w:val="20"/>
                <w:szCs w:val="20"/>
                <w:lang w:eastAsia="ro-RO"/>
              </w:rPr>
            </w:pPr>
            <w:r w:rsidRPr="008E7B91">
              <w:rPr>
                <w:rFonts w:eastAsia="Times New Roman"/>
                <w:b/>
                <w:i/>
                <w:sz w:val="20"/>
                <w:szCs w:val="20"/>
                <w:lang w:eastAsia="ro-RO"/>
              </w:rPr>
              <w:t>Total MS 8</w:t>
            </w:r>
          </w:p>
        </w:tc>
        <w:tc>
          <w:tcPr>
            <w:tcW w:w="791" w:type="dxa"/>
            <w:gridSpan w:val="2"/>
            <w:tcBorders>
              <w:top w:val="single" w:sz="4" w:space="0" w:color="auto"/>
              <w:left w:val="nil"/>
              <w:bottom w:val="single" w:sz="4" w:space="0" w:color="auto"/>
              <w:right w:val="single" w:sz="4" w:space="0" w:color="auto"/>
            </w:tcBorders>
            <w:shd w:val="clear" w:color="auto" w:fill="auto"/>
            <w:vAlign w:val="center"/>
          </w:tcPr>
          <w:p w14:paraId="460574DF"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5A61707E"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72577AD"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b/>
                <w:i/>
                <w:sz w:val="20"/>
                <w:szCs w:val="20"/>
                <w:lang w:eastAsia="ro-RO"/>
              </w:rPr>
              <w:t>80.000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36D02E3" w14:textId="77777777" w:rsidR="00DF2A94" w:rsidRPr="008E7B91" w:rsidRDefault="00DF2A94" w:rsidP="00C47118">
            <w:pPr>
              <w:spacing w:line="240" w:lineRule="auto"/>
              <w:jc w:val="left"/>
              <w:rPr>
                <w:rFonts w:eastAsia="Times New Roman"/>
                <w:color w:val="000000"/>
                <w:sz w:val="20"/>
                <w:szCs w:val="20"/>
                <w:lang w:eastAsia="ro-RO"/>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28148C8B" w14:textId="77777777" w:rsidR="00DF2A94" w:rsidRPr="008E7B91" w:rsidRDefault="00DF2A94" w:rsidP="00C47118">
            <w:pPr>
              <w:keepNext/>
              <w:keepLines/>
              <w:spacing w:line="240" w:lineRule="auto"/>
              <w:jc w:val="left"/>
              <w:rPr>
                <w:rFonts w:eastAsia="Times New Roman"/>
                <w:b/>
                <w:color w:val="000000"/>
                <w:sz w:val="20"/>
                <w:szCs w:val="20"/>
                <w:lang w:eastAsia="ro-RO"/>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37606E50" w14:textId="77777777" w:rsidR="00DF2A94" w:rsidRPr="008E7B91" w:rsidRDefault="00DF2A94" w:rsidP="00C47118">
            <w:pPr>
              <w:spacing w:line="240" w:lineRule="auto"/>
              <w:jc w:val="left"/>
              <w:rPr>
                <w:sz w:val="20"/>
                <w:szCs w:val="20"/>
              </w:rPr>
            </w:pPr>
          </w:p>
        </w:tc>
        <w:tc>
          <w:tcPr>
            <w:tcW w:w="714" w:type="dxa"/>
            <w:tcBorders>
              <w:top w:val="single" w:sz="4" w:space="0" w:color="auto"/>
              <w:left w:val="nil"/>
              <w:bottom w:val="single" w:sz="4" w:space="0" w:color="auto"/>
              <w:right w:val="single" w:sz="4" w:space="0" w:color="auto"/>
            </w:tcBorders>
            <w:shd w:val="clear" w:color="auto" w:fill="auto"/>
            <w:vAlign w:val="center"/>
          </w:tcPr>
          <w:p w14:paraId="0974C749"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586DF103" w14:textId="77777777" w:rsidTr="00ED3B3D">
        <w:trPr>
          <w:trHeight w:val="347"/>
        </w:trPr>
        <w:tc>
          <w:tcPr>
            <w:tcW w:w="27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287F373" w14:textId="77777777" w:rsidR="00DF2A94" w:rsidRPr="008E7B91" w:rsidRDefault="00B55F12" w:rsidP="00C47118">
            <w:pPr>
              <w:spacing w:line="240" w:lineRule="auto"/>
              <w:jc w:val="left"/>
              <w:rPr>
                <w:sz w:val="20"/>
                <w:szCs w:val="20"/>
                <w:lang w:eastAsia="ro-RO"/>
              </w:rPr>
            </w:pPr>
            <w:r w:rsidRPr="008E7B91">
              <w:rPr>
                <w:rFonts w:eastAsia="Times New Roman"/>
                <w:b/>
                <w:color w:val="000000"/>
                <w:sz w:val="20"/>
                <w:szCs w:val="20"/>
                <w:lang w:eastAsia="ro-RO"/>
              </w:rPr>
              <w:t>Total OG 3</w:t>
            </w:r>
          </w:p>
        </w:tc>
        <w:tc>
          <w:tcPr>
            <w:tcW w:w="791" w:type="dxa"/>
            <w:gridSpan w:val="2"/>
            <w:tcBorders>
              <w:top w:val="single" w:sz="4" w:space="0" w:color="auto"/>
              <w:left w:val="nil"/>
              <w:bottom w:val="single" w:sz="4" w:space="0" w:color="auto"/>
              <w:right w:val="single" w:sz="4" w:space="0" w:color="auto"/>
            </w:tcBorders>
            <w:shd w:val="clear" w:color="auto" w:fill="auto"/>
            <w:vAlign w:val="center"/>
          </w:tcPr>
          <w:p w14:paraId="049334E9"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1E616F9E"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1B03B0E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b/>
                <w:sz w:val="20"/>
                <w:szCs w:val="20"/>
                <w:lang w:eastAsia="ro-RO"/>
              </w:rPr>
              <w:t>2.573.000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7A56F38" w14:textId="77777777" w:rsidR="00DF2A94" w:rsidRPr="008E7B91" w:rsidRDefault="00DF2A94" w:rsidP="00C47118">
            <w:pPr>
              <w:spacing w:line="240" w:lineRule="auto"/>
              <w:jc w:val="left"/>
              <w:rPr>
                <w:rFonts w:eastAsia="Times New Roman"/>
                <w:color w:val="000000"/>
                <w:sz w:val="20"/>
                <w:szCs w:val="20"/>
                <w:lang w:eastAsia="ro-RO"/>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20A89C20" w14:textId="77777777" w:rsidR="00DF2A94" w:rsidRPr="008E7B91" w:rsidRDefault="00DF2A94" w:rsidP="00C47118">
            <w:pPr>
              <w:keepNext/>
              <w:keepLines/>
              <w:spacing w:line="240" w:lineRule="auto"/>
              <w:jc w:val="left"/>
              <w:rPr>
                <w:rFonts w:eastAsia="Times New Roman"/>
                <w:b/>
                <w:color w:val="000000"/>
                <w:sz w:val="20"/>
                <w:szCs w:val="20"/>
                <w:lang w:eastAsia="ro-RO"/>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7F7A36F0" w14:textId="77777777" w:rsidR="00DF2A94" w:rsidRPr="008E7B91" w:rsidRDefault="00DF2A94" w:rsidP="00C47118">
            <w:pPr>
              <w:spacing w:line="240" w:lineRule="auto"/>
              <w:jc w:val="left"/>
              <w:rPr>
                <w:sz w:val="20"/>
                <w:szCs w:val="20"/>
              </w:rPr>
            </w:pPr>
          </w:p>
        </w:tc>
        <w:tc>
          <w:tcPr>
            <w:tcW w:w="714" w:type="dxa"/>
            <w:tcBorders>
              <w:top w:val="single" w:sz="4" w:space="0" w:color="auto"/>
              <w:left w:val="nil"/>
              <w:bottom w:val="single" w:sz="4" w:space="0" w:color="auto"/>
              <w:right w:val="single" w:sz="4" w:space="0" w:color="auto"/>
            </w:tcBorders>
            <w:shd w:val="clear" w:color="auto" w:fill="auto"/>
            <w:vAlign w:val="center"/>
          </w:tcPr>
          <w:p w14:paraId="0E9A81B0"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2DE63F4B"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CC3E326" w14:textId="77777777" w:rsidR="00DF2A94" w:rsidRPr="008E7B91" w:rsidRDefault="00B55F12" w:rsidP="00C47118">
            <w:pPr>
              <w:keepNext/>
              <w:keepLines/>
              <w:spacing w:line="240" w:lineRule="auto"/>
              <w:jc w:val="left"/>
              <w:rPr>
                <w:rFonts w:eastAsia="Times New Roman"/>
                <w:b/>
                <w:color w:val="000000"/>
                <w:sz w:val="20"/>
                <w:szCs w:val="20"/>
                <w:lang w:eastAsia="ro-RO"/>
              </w:rPr>
            </w:pPr>
            <w:r w:rsidRPr="008E7B91">
              <w:rPr>
                <w:rFonts w:eastAsia="Times New Roman"/>
                <w:b/>
                <w:color w:val="000000"/>
                <w:sz w:val="20"/>
                <w:szCs w:val="20"/>
                <w:lang w:eastAsia="ro-RO"/>
              </w:rPr>
              <w:t>4.</w:t>
            </w:r>
          </w:p>
        </w:tc>
        <w:tc>
          <w:tcPr>
            <w:tcW w:w="8652" w:type="dxa"/>
            <w:gridSpan w:val="10"/>
            <w:tcBorders>
              <w:top w:val="single" w:sz="4" w:space="0" w:color="auto"/>
              <w:left w:val="nil"/>
              <w:bottom w:val="single" w:sz="4" w:space="0" w:color="auto"/>
              <w:right w:val="single" w:sz="4" w:space="0" w:color="auto"/>
            </w:tcBorders>
            <w:shd w:val="clear" w:color="auto" w:fill="D9D9D9" w:themeFill="background1" w:themeFillShade="D9"/>
            <w:vAlign w:val="center"/>
          </w:tcPr>
          <w:p w14:paraId="51EDE13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b/>
                <w:sz w:val="20"/>
                <w:szCs w:val="20"/>
              </w:rPr>
              <w:t xml:space="preserve">OG 4: </w:t>
            </w:r>
            <w:r w:rsidRPr="008E7B91">
              <w:rPr>
                <w:b/>
                <w:color w:val="000000"/>
                <w:sz w:val="20"/>
                <w:szCs w:val="20"/>
                <w:lang w:eastAsia="ar-SA"/>
              </w:rPr>
              <w:t>Creşterea nivelului de conştientizare - îmbunătăţirea cunoştinţelor, schimbarea atitudinii şi comportamentului - pentru grupurile interesate care au impact asupra conservării biodiversităţii</w:t>
            </w:r>
          </w:p>
        </w:tc>
      </w:tr>
      <w:tr w:rsidR="00DF2A94" w:rsidRPr="008E7B91" w14:paraId="599DA3FB"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16F630" w14:textId="77777777" w:rsidR="00DF2A94" w:rsidRPr="008E7B91" w:rsidRDefault="00B55F12" w:rsidP="00C47118">
            <w:pPr>
              <w:keepNext/>
              <w:keepLines/>
              <w:spacing w:line="240" w:lineRule="auto"/>
              <w:jc w:val="left"/>
              <w:rPr>
                <w:rFonts w:eastAsia="Times New Roman"/>
                <w:b/>
                <w:i/>
                <w:color w:val="000000"/>
                <w:sz w:val="20"/>
                <w:szCs w:val="20"/>
                <w:lang w:eastAsia="ro-RO"/>
              </w:rPr>
            </w:pPr>
            <w:r w:rsidRPr="008E7B91">
              <w:rPr>
                <w:rFonts w:eastAsia="Times New Roman"/>
                <w:b/>
                <w:i/>
                <w:color w:val="000000"/>
                <w:sz w:val="20"/>
                <w:szCs w:val="20"/>
                <w:lang w:eastAsia="ro-RO"/>
              </w:rPr>
              <w:t>4.9</w:t>
            </w:r>
          </w:p>
        </w:tc>
        <w:tc>
          <w:tcPr>
            <w:tcW w:w="8652" w:type="dxa"/>
            <w:gridSpan w:val="10"/>
            <w:tcBorders>
              <w:top w:val="single" w:sz="4" w:space="0" w:color="auto"/>
              <w:left w:val="nil"/>
              <w:bottom w:val="single" w:sz="4" w:space="0" w:color="auto"/>
              <w:right w:val="single" w:sz="4" w:space="0" w:color="auto"/>
            </w:tcBorders>
            <w:shd w:val="clear" w:color="auto" w:fill="F2F2F2" w:themeFill="background1" w:themeFillShade="F2"/>
            <w:vAlign w:val="center"/>
          </w:tcPr>
          <w:p w14:paraId="0CEF7664" w14:textId="77777777" w:rsidR="00DF2A94" w:rsidRPr="008E7B91" w:rsidRDefault="00B55F12" w:rsidP="00C47118">
            <w:pPr>
              <w:keepNext/>
              <w:keepLines/>
              <w:spacing w:line="240" w:lineRule="auto"/>
              <w:jc w:val="left"/>
              <w:rPr>
                <w:rFonts w:eastAsia="Times New Roman"/>
                <w:b/>
                <w:i/>
                <w:color w:val="000000"/>
                <w:sz w:val="20"/>
                <w:szCs w:val="20"/>
                <w:lang w:eastAsia="ro-RO"/>
              </w:rPr>
            </w:pPr>
            <w:r w:rsidRPr="008E7B91">
              <w:rPr>
                <w:rFonts w:eastAsia="Times New Roman"/>
                <w:b/>
                <w:i/>
                <w:iCs/>
                <w:color w:val="000000"/>
                <w:sz w:val="20"/>
                <w:szCs w:val="20"/>
                <w:lang w:eastAsia="ro-RO"/>
              </w:rPr>
              <w:t xml:space="preserve">OS 9 </w:t>
            </w:r>
            <w:r w:rsidRPr="008E7B91">
              <w:rPr>
                <w:b/>
                <w:i/>
                <w:sz w:val="20"/>
                <w:szCs w:val="20"/>
              </w:rPr>
              <w:t xml:space="preserve">Realizarea </w:t>
            </w:r>
            <w:r w:rsidRPr="008E7B91">
              <w:rPr>
                <w:rFonts w:eastAsia="Times New Roman"/>
                <w:b/>
                <w:bCs/>
                <w:i/>
                <w:iCs/>
                <w:sz w:val="20"/>
                <w:szCs w:val="20"/>
              </w:rPr>
              <w:t>şi implementarea Strategiei și Planului de acţiune privind conştientizarea publicului</w:t>
            </w:r>
          </w:p>
        </w:tc>
      </w:tr>
      <w:tr w:rsidR="00DF2A94" w:rsidRPr="008E7B91" w14:paraId="636911B3"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FA8C33B" w14:textId="77777777" w:rsidR="00DF2A94" w:rsidRPr="008E7B91" w:rsidRDefault="00B55F12" w:rsidP="00C47118">
            <w:pPr>
              <w:spacing w:line="240" w:lineRule="auto"/>
              <w:jc w:val="left"/>
              <w:rPr>
                <w:sz w:val="20"/>
                <w:szCs w:val="20"/>
                <w:lang w:eastAsia="ro-RO"/>
              </w:rPr>
            </w:pPr>
            <w:r w:rsidRPr="008E7B91">
              <w:rPr>
                <w:sz w:val="20"/>
                <w:szCs w:val="20"/>
                <w:lang w:eastAsia="ro-RO"/>
              </w:rPr>
              <w:t>4.9.1</w:t>
            </w:r>
          </w:p>
        </w:tc>
        <w:tc>
          <w:tcPr>
            <w:tcW w:w="2036" w:type="dxa"/>
            <w:tcBorders>
              <w:top w:val="single" w:sz="4" w:space="0" w:color="auto"/>
              <w:left w:val="nil"/>
              <w:bottom w:val="single" w:sz="4" w:space="0" w:color="auto"/>
              <w:right w:val="single" w:sz="4" w:space="0" w:color="auto"/>
            </w:tcBorders>
            <w:shd w:val="clear" w:color="auto" w:fill="auto"/>
            <w:vAlign w:val="center"/>
          </w:tcPr>
          <w:p w14:paraId="58566940" w14:textId="77777777" w:rsidR="00DF2A94" w:rsidRPr="008E7B91" w:rsidRDefault="00B55F12" w:rsidP="00C47118">
            <w:pPr>
              <w:spacing w:line="240" w:lineRule="auto"/>
              <w:jc w:val="left"/>
              <w:rPr>
                <w:sz w:val="20"/>
                <w:szCs w:val="20"/>
              </w:rPr>
            </w:pPr>
            <w:r w:rsidRPr="008E7B91">
              <w:rPr>
                <w:sz w:val="20"/>
                <w:szCs w:val="20"/>
              </w:rPr>
              <w:t xml:space="preserve">Elaborarea Strategiei și </w:t>
            </w:r>
            <w:r w:rsidRPr="008E7B91">
              <w:rPr>
                <w:rFonts w:eastAsia="Times New Roman"/>
                <w:bCs/>
                <w:iCs/>
                <w:sz w:val="20"/>
                <w:szCs w:val="20"/>
              </w:rPr>
              <w:t>Planului de acţiune privind conştientizarea publicului</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0610ACA5"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70.000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48BBFB1A"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6E9CE105"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70.000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3716F16"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01BF529F"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publice</w:t>
            </w:r>
          </w:p>
        </w:tc>
        <w:tc>
          <w:tcPr>
            <w:tcW w:w="708" w:type="dxa"/>
            <w:tcBorders>
              <w:top w:val="single" w:sz="4" w:space="0" w:color="auto"/>
              <w:left w:val="nil"/>
              <w:bottom w:val="single" w:sz="4" w:space="0" w:color="auto"/>
              <w:right w:val="single" w:sz="4" w:space="0" w:color="auto"/>
            </w:tcBorders>
            <w:shd w:val="clear" w:color="auto" w:fill="auto"/>
            <w:vAlign w:val="center"/>
          </w:tcPr>
          <w:p w14:paraId="23D15702"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3103B8E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 Strategie și Plan de acțiune realizate</w:t>
            </w:r>
          </w:p>
        </w:tc>
        <w:tc>
          <w:tcPr>
            <w:tcW w:w="714" w:type="dxa"/>
            <w:tcBorders>
              <w:top w:val="single" w:sz="4" w:space="0" w:color="auto"/>
              <w:left w:val="nil"/>
              <w:bottom w:val="single" w:sz="4" w:space="0" w:color="auto"/>
              <w:right w:val="single" w:sz="4" w:space="0" w:color="auto"/>
            </w:tcBorders>
            <w:shd w:val="clear" w:color="auto" w:fill="auto"/>
            <w:vAlign w:val="center"/>
          </w:tcPr>
          <w:p w14:paraId="76D84F59"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2B420D41" w14:textId="77777777" w:rsidTr="00ED3B3D">
        <w:trPr>
          <w:trHeight w:val="1736"/>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0D8F058" w14:textId="77777777" w:rsidR="00DF2A94" w:rsidRPr="008E7B91" w:rsidRDefault="00B55F12" w:rsidP="00C47118">
            <w:pPr>
              <w:spacing w:line="240" w:lineRule="auto"/>
              <w:jc w:val="left"/>
              <w:rPr>
                <w:sz w:val="20"/>
                <w:szCs w:val="20"/>
                <w:lang w:eastAsia="ro-RO"/>
              </w:rPr>
            </w:pPr>
            <w:r w:rsidRPr="008E7B91">
              <w:rPr>
                <w:sz w:val="20"/>
                <w:szCs w:val="20"/>
                <w:lang w:eastAsia="ro-RO"/>
              </w:rPr>
              <w:lastRenderedPageBreak/>
              <w:t>4.9.2</w:t>
            </w:r>
          </w:p>
        </w:tc>
        <w:tc>
          <w:tcPr>
            <w:tcW w:w="2036" w:type="dxa"/>
            <w:tcBorders>
              <w:top w:val="single" w:sz="4" w:space="0" w:color="auto"/>
              <w:left w:val="single" w:sz="4" w:space="0" w:color="auto"/>
              <w:bottom w:val="single" w:sz="4" w:space="0" w:color="auto"/>
              <w:right w:val="single" w:sz="4" w:space="0" w:color="auto"/>
            </w:tcBorders>
            <w:shd w:val="clear" w:color="auto" w:fill="auto"/>
            <w:vAlign w:val="center"/>
          </w:tcPr>
          <w:p w14:paraId="2D894486" w14:textId="77777777" w:rsidR="00DF2A94" w:rsidRPr="008E7B91" w:rsidRDefault="00B55F12" w:rsidP="00C47118">
            <w:pPr>
              <w:widowControl w:val="0"/>
              <w:autoSpaceDE w:val="0"/>
              <w:autoSpaceDN w:val="0"/>
              <w:adjustRightInd w:val="0"/>
              <w:spacing w:line="240" w:lineRule="auto"/>
              <w:jc w:val="left"/>
              <w:rPr>
                <w:sz w:val="20"/>
                <w:szCs w:val="20"/>
              </w:rPr>
            </w:pPr>
            <w:r w:rsidRPr="008E7B91">
              <w:rPr>
                <w:sz w:val="20"/>
                <w:szCs w:val="20"/>
                <w:lang w:eastAsia="ro-RO"/>
              </w:rPr>
              <w:t>Realizarea de materiale informative referitoare la sit - broşuri, pliante, postere, cărţi şi alte modalităţi de informare</w:t>
            </w:r>
          </w:p>
        </w:tc>
        <w:tc>
          <w:tcPr>
            <w:tcW w:w="79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6169962"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C06E9C4"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9.000</w:t>
            </w:r>
          </w:p>
          <w:p w14:paraId="2042E1A4"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4.500</w:t>
            </w:r>
          </w:p>
          <w:p w14:paraId="40D71776"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3.000</w:t>
            </w:r>
          </w:p>
          <w:p w14:paraId="16ABDD44"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7.200</w:t>
            </w:r>
          </w:p>
          <w:p w14:paraId="5A54338C"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19.600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6B4A646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43.300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FFA24B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5A5EAEE2"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publice</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7D67F55B"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183C9B6C"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Materiale informative realizate și distribuite</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68233F58"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3A7944CC"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0033AE0" w14:textId="77777777" w:rsidR="00DF2A94" w:rsidRPr="008E7B91" w:rsidRDefault="00B55F12" w:rsidP="00C47118">
            <w:pPr>
              <w:spacing w:line="240" w:lineRule="auto"/>
              <w:jc w:val="left"/>
              <w:rPr>
                <w:sz w:val="20"/>
                <w:szCs w:val="20"/>
                <w:lang w:eastAsia="ro-RO"/>
              </w:rPr>
            </w:pPr>
            <w:r w:rsidRPr="008E7B91">
              <w:rPr>
                <w:sz w:val="20"/>
                <w:szCs w:val="20"/>
                <w:lang w:eastAsia="ro-RO"/>
              </w:rPr>
              <w:t>4.9.3</w:t>
            </w:r>
          </w:p>
        </w:tc>
        <w:tc>
          <w:tcPr>
            <w:tcW w:w="2036" w:type="dxa"/>
            <w:tcBorders>
              <w:top w:val="single" w:sz="4" w:space="0" w:color="auto"/>
              <w:left w:val="single" w:sz="4" w:space="0" w:color="auto"/>
              <w:bottom w:val="single" w:sz="4" w:space="0" w:color="auto"/>
              <w:right w:val="single" w:sz="4" w:space="0" w:color="auto"/>
            </w:tcBorders>
            <w:shd w:val="clear" w:color="auto" w:fill="auto"/>
            <w:vAlign w:val="center"/>
          </w:tcPr>
          <w:p w14:paraId="36F6690F" w14:textId="77777777" w:rsidR="00DF2A94" w:rsidRPr="008E7B91" w:rsidRDefault="00B55F12" w:rsidP="00C47118">
            <w:pPr>
              <w:spacing w:line="240" w:lineRule="auto"/>
              <w:jc w:val="left"/>
              <w:rPr>
                <w:sz w:val="20"/>
                <w:szCs w:val="20"/>
                <w:lang w:eastAsia="ro-RO"/>
              </w:rPr>
            </w:pPr>
            <w:r w:rsidRPr="008E7B91">
              <w:rPr>
                <w:sz w:val="20"/>
                <w:szCs w:val="20"/>
                <w:lang w:eastAsia="ro-RO"/>
              </w:rPr>
              <w:t>Realizarea și întreținerea site-ului web al sitului</w:t>
            </w:r>
          </w:p>
        </w:tc>
        <w:tc>
          <w:tcPr>
            <w:tcW w:w="79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6293B7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72.000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16DA3379"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4BF55F2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72.000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F4F5B5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426FF717"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publice</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5C67091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7D3B79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 site web realizat și actualizat</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10377467"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4675B415"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5951147C" w14:textId="77777777" w:rsidR="00DF2A94" w:rsidRPr="008E7B91" w:rsidRDefault="00B55F12" w:rsidP="00C47118">
            <w:pPr>
              <w:spacing w:line="240" w:lineRule="auto"/>
              <w:jc w:val="left"/>
              <w:rPr>
                <w:sz w:val="20"/>
                <w:szCs w:val="20"/>
                <w:lang w:eastAsia="ro-RO"/>
              </w:rPr>
            </w:pPr>
            <w:r w:rsidRPr="008E7B91">
              <w:rPr>
                <w:sz w:val="20"/>
                <w:szCs w:val="20"/>
                <w:lang w:eastAsia="ro-RO"/>
              </w:rPr>
              <w:t>4.9.4</w:t>
            </w:r>
          </w:p>
        </w:tc>
        <w:tc>
          <w:tcPr>
            <w:tcW w:w="2036" w:type="dxa"/>
            <w:tcBorders>
              <w:top w:val="single" w:sz="4" w:space="0" w:color="auto"/>
              <w:left w:val="nil"/>
              <w:bottom w:val="single" w:sz="4" w:space="0" w:color="auto"/>
              <w:right w:val="single" w:sz="4" w:space="0" w:color="auto"/>
            </w:tcBorders>
            <w:shd w:val="clear" w:color="auto" w:fill="auto"/>
            <w:vAlign w:val="center"/>
          </w:tcPr>
          <w:p w14:paraId="168BB2BD" w14:textId="77777777" w:rsidR="00DF2A94" w:rsidRPr="008E7B91" w:rsidRDefault="00B55F12" w:rsidP="00C47118">
            <w:pPr>
              <w:spacing w:line="240" w:lineRule="auto"/>
              <w:jc w:val="left"/>
              <w:rPr>
                <w:sz w:val="20"/>
                <w:szCs w:val="20"/>
                <w:lang w:eastAsia="ro-RO"/>
              </w:rPr>
            </w:pPr>
            <w:r w:rsidRPr="008E7B91">
              <w:rPr>
                <w:sz w:val="20"/>
                <w:szCs w:val="20"/>
                <w:lang w:eastAsia="ro-RO"/>
              </w:rPr>
              <w:t>Realizarea de panouri informative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0854C066"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665C45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47.000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792971A0"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47.000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45F90049"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7C8CBF6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publice</w:t>
            </w:r>
          </w:p>
        </w:tc>
        <w:tc>
          <w:tcPr>
            <w:tcW w:w="708" w:type="dxa"/>
            <w:tcBorders>
              <w:top w:val="single" w:sz="4" w:space="0" w:color="auto"/>
              <w:left w:val="nil"/>
              <w:bottom w:val="single" w:sz="4" w:space="0" w:color="auto"/>
              <w:right w:val="single" w:sz="4" w:space="0" w:color="auto"/>
            </w:tcBorders>
            <w:shd w:val="clear" w:color="auto" w:fill="auto"/>
            <w:vAlign w:val="center"/>
          </w:tcPr>
          <w:p w14:paraId="3E984FF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7440F712"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 panouri și indicatoare informare sit</w:t>
            </w:r>
          </w:p>
        </w:tc>
        <w:tc>
          <w:tcPr>
            <w:tcW w:w="714" w:type="dxa"/>
            <w:tcBorders>
              <w:top w:val="single" w:sz="4" w:space="0" w:color="auto"/>
              <w:left w:val="nil"/>
              <w:bottom w:val="single" w:sz="4" w:space="0" w:color="auto"/>
              <w:right w:val="single" w:sz="4" w:space="0" w:color="auto"/>
            </w:tcBorders>
            <w:shd w:val="clear" w:color="auto" w:fill="auto"/>
            <w:vAlign w:val="center"/>
          </w:tcPr>
          <w:p w14:paraId="7B5351CA"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725CAD08"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C8A73A7" w14:textId="77777777" w:rsidR="00DF2A94" w:rsidRPr="008E7B91" w:rsidRDefault="00B55F12" w:rsidP="00C47118">
            <w:pPr>
              <w:spacing w:line="240" w:lineRule="auto"/>
              <w:jc w:val="left"/>
              <w:rPr>
                <w:sz w:val="20"/>
                <w:szCs w:val="20"/>
                <w:lang w:eastAsia="ro-RO"/>
              </w:rPr>
            </w:pPr>
            <w:r w:rsidRPr="008E7B91">
              <w:rPr>
                <w:sz w:val="20"/>
                <w:szCs w:val="20"/>
                <w:lang w:eastAsia="ro-RO"/>
              </w:rPr>
              <w:t>4.9.5</w:t>
            </w:r>
          </w:p>
        </w:tc>
        <w:tc>
          <w:tcPr>
            <w:tcW w:w="2036" w:type="dxa"/>
            <w:tcBorders>
              <w:top w:val="single" w:sz="4" w:space="0" w:color="auto"/>
              <w:left w:val="single" w:sz="4" w:space="0" w:color="auto"/>
              <w:bottom w:val="single" w:sz="4" w:space="0" w:color="auto"/>
              <w:right w:val="single" w:sz="4" w:space="0" w:color="auto"/>
            </w:tcBorders>
            <w:shd w:val="clear" w:color="auto" w:fill="auto"/>
            <w:vAlign w:val="center"/>
          </w:tcPr>
          <w:p w14:paraId="5683A855" w14:textId="77777777" w:rsidR="00DF2A94" w:rsidRPr="008E7B91" w:rsidRDefault="00B55F12" w:rsidP="00C47118">
            <w:pPr>
              <w:widowControl w:val="0"/>
              <w:autoSpaceDE w:val="0"/>
              <w:autoSpaceDN w:val="0"/>
              <w:adjustRightInd w:val="0"/>
              <w:spacing w:line="240" w:lineRule="auto"/>
              <w:jc w:val="left"/>
              <w:rPr>
                <w:sz w:val="20"/>
                <w:szCs w:val="20"/>
              </w:rPr>
            </w:pPr>
            <w:r w:rsidRPr="008E7B91">
              <w:rPr>
                <w:sz w:val="20"/>
                <w:szCs w:val="20"/>
                <w:lang w:eastAsia="ro-RO"/>
              </w:rPr>
              <w:t>Realizarea de întâlniri cu instituţii/organizaţii cu atribuţii referitoare la conservarea biodiversităţii în sit de discutare a problemelor legate de implementarea planului de management</w:t>
            </w:r>
          </w:p>
        </w:tc>
        <w:tc>
          <w:tcPr>
            <w:tcW w:w="79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3DD967B"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87.500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6E298BE"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E0A835F"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87.500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645E9EE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proprii admin</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1D026054"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F3645A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25 întâlnini realizate</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601A7739"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67964CA5"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866F840" w14:textId="77777777" w:rsidR="00DF2A94" w:rsidRPr="008E7B91" w:rsidRDefault="00B55F12" w:rsidP="00C47118">
            <w:pPr>
              <w:spacing w:line="240" w:lineRule="auto"/>
              <w:jc w:val="left"/>
              <w:rPr>
                <w:sz w:val="20"/>
                <w:szCs w:val="20"/>
                <w:lang w:eastAsia="ro-RO"/>
              </w:rPr>
            </w:pPr>
            <w:r w:rsidRPr="008E7B91">
              <w:rPr>
                <w:sz w:val="20"/>
                <w:szCs w:val="20"/>
                <w:lang w:eastAsia="ro-RO"/>
              </w:rPr>
              <w:t>4.9.6</w:t>
            </w:r>
          </w:p>
        </w:tc>
        <w:tc>
          <w:tcPr>
            <w:tcW w:w="2036" w:type="dxa"/>
            <w:tcBorders>
              <w:top w:val="single" w:sz="4" w:space="0" w:color="auto"/>
              <w:left w:val="nil"/>
              <w:bottom w:val="single" w:sz="4" w:space="0" w:color="auto"/>
              <w:right w:val="single" w:sz="4" w:space="0" w:color="auto"/>
            </w:tcBorders>
            <w:shd w:val="clear" w:color="auto" w:fill="auto"/>
            <w:vAlign w:val="center"/>
          </w:tcPr>
          <w:p w14:paraId="514EA244" w14:textId="77777777" w:rsidR="00DF2A94" w:rsidRPr="008E7B91" w:rsidRDefault="00B55F12" w:rsidP="00C47118">
            <w:pPr>
              <w:spacing w:line="240" w:lineRule="auto"/>
              <w:jc w:val="left"/>
              <w:rPr>
                <w:sz w:val="20"/>
                <w:szCs w:val="20"/>
                <w:lang w:eastAsia="ro-RO"/>
              </w:rPr>
            </w:pPr>
            <w:r w:rsidRPr="008E7B91">
              <w:rPr>
                <w:sz w:val="20"/>
                <w:szCs w:val="20"/>
                <w:lang w:eastAsia="ro-RO"/>
              </w:rPr>
              <w:t>Organizarea de activități educative cu tânăra generație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50B3DD9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80.000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1F48263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1.750</w:t>
            </w:r>
          </w:p>
        </w:tc>
        <w:tc>
          <w:tcPr>
            <w:tcW w:w="993" w:type="dxa"/>
            <w:tcBorders>
              <w:top w:val="single" w:sz="4" w:space="0" w:color="auto"/>
              <w:left w:val="nil"/>
              <w:bottom w:val="single" w:sz="4" w:space="0" w:color="auto"/>
              <w:right w:val="single" w:sz="4" w:space="0" w:color="auto"/>
            </w:tcBorders>
            <w:shd w:val="clear" w:color="auto" w:fill="auto"/>
            <w:vAlign w:val="center"/>
          </w:tcPr>
          <w:p w14:paraId="2DEE252E"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81.750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4152776"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5A9793DC"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publice</w:t>
            </w:r>
          </w:p>
        </w:tc>
        <w:tc>
          <w:tcPr>
            <w:tcW w:w="708" w:type="dxa"/>
            <w:tcBorders>
              <w:top w:val="single" w:sz="4" w:space="0" w:color="auto"/>
              <w:left w:val="nil"/>
              <w:bottom w:val="single" w:sz="4" w:space="0" w:color="auto"/>
              <w:right w:val="single" w:sz="4" w:space="0" w:color="auto"/>
            </w:tcBorders>
            <w:shd w:val="clear" w:color="auto" w:fill="auto"/>
            <w:vAlign w:val="center"/>
          </w:tcPr>
          <w:p w14:paraId="04104F65"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00C27B76"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15 activități educative realizate</w:t>
            </w:r>
          </w:p>
        </w:tc>
        <w:tc>
          <w:tcPr>
            <w:tcW w:w="714" w:type="dxa"/>
            <w:tcBorders>
              <w:top w:val="single" w:sz="4" w:space="0" w:color="auto"/>
              <w:left w:val="nil"/>
              <w:bottom w:val="single" w:sz="4" w:space="0" w:color="auto"/>
              <w:right w:val="single" w:sz="4" w:space="0" w:color="auto"/>
            </w:tcBorders>
            <w:shd w:val="clear" w:color="auto" w:fill="auto"/>
            <w:vAlign w:val="center"/>
          </w:tcPr>
          <w:p w14:paraId="4006FFF6"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123C9D94" w14:textId="77777777" w:rsidTr="00ED3B3D">
        <w:trPr>
          <w:trHeight w:val="315"/>
        </w:trPr>
        <w:tc>
          <w:tcPr>
            <w:tcW w:w="27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C0737CD" w14:textId="77777777" w:rsidR="00DF2A94" w:rsidRPr="008E7B91" w:rsidRDefault="00B55F12" w:rsidP="00C47118">
            <w:pPr>
              <w:spacing w:line="240" w:lineRule="auto"/>
              <w:jc w:val="left"/>
              <w:rPr>
                <w:sz w:val="20"/>
                <w:szCs w:val="20"/>
                <w:lang w:eastAsia="ro-RO"/>
              </w:rPr>
            </w:pPr>
            <w:r w:rsidRPr="008E7B91">
              <w:rPr>
                <w:rFonts w:eastAsia="Times New Roman"/>
                <w:b/>
                <w:i/>
                <w:sz w:val="20"/>
                <w:szCs w:val="20"/>
                <w:lang w:eastAsia="ro-RO"/>
              </w:rPr>
              <w:t>Total MS 9</w:t>
            </w:r>
          </w:p>
        </w:tc>
        <w:tc>
          <w:tcPr>
            <w:tcW w:w="791" w:type="dxa"/>
            <w:gridSpan w:val="2"/>
            <w:tcBorders>
              <w:top w:val="single" w:sz="4" w:space="0" w:color="auto"/>
              <w:left w:val="nil"/>
              <w:bottom w:val="single" w:sz="4" w:space="0" w:color="auto"/>
              <w:right w:val="single" w:sz="4" w:space="0" w:color="auto"/>
            </w:tcBorders>
            <w:shd w:val="clear" w:color="auto" w:fill="auto"/>
            <w:vAlign w:val="center"/>
          </w:tcPr>
          <w:p w14:paraId="0BF46F7E"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B65FB35"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262F034" w14:textId="77777777" w:rsidR="00DF2A94" w:rsidRPr="008E7B91" w:rsidRDefault="00B55F12" w:rsidP="00C47118">
            <w:pPr>
              <w:keepNext/>
              <w:keepLines/>
              <w:spacing w:line="240" w:lineRule="auto"/>
              <w:jc w:val="left"/>
              <w:rPr>
                <w:rFonts w:eastAsia="Times New Roman"/>
                <w:b/>
                <w:i/>
                <w:sz w:val="20"/>
                <w:szCs w:val="20"/>
                <w:lang w:eastAsia="ro-RO"/>
              </w:rPr>
            </w:pPr>
            <w:r w:rsidRPr="008E7B91">
              <w:rPr>
                <w:rFonts w:eastAsia="Times New Roman"/>
                <w:b/>
                <w:i/>
                <w:sz w:val="20"/>
                <w:szCs w:val="20"/>
                <w:lang w:eastAsia="ro-RO"/>
              </w:rPr>
              <w:t>401.550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8A5CD76"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4BC80826" w14:textId="77777777" w:rsidR="00DF2A94" w:rsidRPr="008E7B91" w:rsidRDefault="00DF2A94" w:rsidP="00C47118">
            <w:pPr>
              <w:keepNext/>
              <w:keepLines/>
              <w:spacing w:line="240" w:lineRule="auto"/>
              <w:jc w:val="left"/>
              <w:rPr>
                <w:rFonts w:eastAsia="Times New Roman"/>
                <w:b/>
                <w:color w:val="000000"/>
                <w:sz w:val="20"/>
                <w:szCs w:val="20"/>
                <w:lang w:eastAsia="ro-RO"/>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53ED834E"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14" w:type="dxa"/>
            <w:tcBorders>
              <w:top w:val="single" w:sz="4" w:space="0" w:color="auto"/>
              <w:left w:val="nil"/>
              <w:bottom w:val="single" w:sz="4" w:space="0" w:color="auto"/>
              <w:right w:val="single" w:sz="4" w:space="0" w:color="auto"/>
            </w:tcBorders>
            <w:shd w:val="clear" w:color="auto" w:fill="auto"/>
            <w:vAlign w:val="center"/>
          </w:tcPr>
          <w:p w14:paraId="59D31795"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60C51C81" w14:textId="77777777" w:rsidTr="00ED3B3D">
        <w:trPr>
          <w:trHeight w:val="315"/>
        </w:trPr>
        <w:tc>
          <w:tcPr>
            <w:tcW w:w="27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3A75E034" w14:textId="77777777" w:rsidR="00DF2A94" w:rsidRPr="008E7B91" w:rsidRDefault="00B55F12" w:rsidP="00C47118">
            <w:pPr>
              <w:spacing w:line="240" w:lineRule="auto"/>
              <w:jc w:val="left"/>
              <w:rPr>
                <w:sz w:val="20"/>
                <w:szCs w:val="20"/>
                <w:lang w:eastAsia="ro-RO"/>
              </w:rPr>
            </w:pPr>
            <w:r w:rsidRPr="008E7B91">
              <w:rPr>
                <w:rFonts w:eastAsia="Times New Roman"/>
                <w:b/>
                <w:color w:val="000000"/>
                <w:sz w:val="20"/>
                <w:szCs w:val="20"/>
                <w:lang w:eastAsia="ro-RO"/>
              </w:rPr>
              <w:t>Total OG 4</w:t>
            </w:r>
          </w:p>
        </w:tc>
        <w:tc>
          <w:tcPr>
            <w:tcW w:w="791" w:type="dxa"/>
            <w:gridSpan w:val="2"/>
            <w:tcBorders>
              <w:top w:val="single" w:sz="4" w:space="0" w:color="auto"/>
              <w:left w:val="nil"/>
              <w:bottom w:val="single" w:sz="4" w:space="0" w:color="auto"/>
              <w:right w:val="single" w:sz="4" w:space="0" w:color="auto"/>
            </w:tcBorders>
            <w:shd w:val="clear" w:color="auto" w:fill="auto"/>
            <w:vAlign w:val="center"/>
          </w:tcPr>
          <w:p w14:paraId="5726EF86"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0BBFD035"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58A343A4" w14:textId="77777777" w:rsidR="00DF2A94" w:rsidRPr="008E7B91" w:rsidRDefault="00B55F12" w:rsidP="00C47118">
            <w:pPr>
              <w:keepNext/>
              <w:keepLines/>
              <w:spacing w:line="240" w:lineRule="auto"/>
              <w:jc w:val="left"/>
              <w:rPr>
                <w:rFonts w:eastAsia="Times New Roman"/>
                <w:b/>
                <w:sz w:val="20"/>
                <w:szCs w:val="20"/>
                <w:lang w:eastAsia="ro-RO"/>
              </w:rPr>
            </w:pPr>
            <w:r w:rsidRPr="008E7B91">
              <w:rPr>
                <w:rFonts w:eastAsia="Times New Roman"/>
                <w:b/>
                <w:sz w:val="20"/>
                <w:szCs w:val="20"/>
                <w:lang w:eastAsia="ro-RO"/>
              </w:rPr>
              <w:t>401.550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A66C1E0"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232852F1" w14:textId="77777777" w:rsidR="00DF2A94" w:rsidRPr="008E7B91" w:rsidRDefault="00DF2A94" w:rsidP="00C47118">
            <w:pPr>
              <w:keepNext/>
              <w:keepLines/>
              <w:spacing w:line="240" w:lineRule="auto"/>
              <w:jc w:val="left"/>
              <w:rPr>
                <w:rFonts w:eastAsia="Times New Roman"/>
                <w:b/>
                <w:color w:val="000000"/>
                <w:sz w:val="20"/>
                <w:szCs w:val="20"/>
                <w:lang w:eastAsia="ro-RO"/>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5D02B39A"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14" w:type="dxa"/>
            <w:tcBorders>
              <w:top w:val="single" w:sz="4" w:space="0" w:color="auto"/>
              <w:left w:val="nil"/>
              <w:bottom w:val="single" w:sz="4" w:space="0" w:color="auto"/>
              <w:right w:val="single" w:sz="4" w:space="0" w:color="auto"/>
            </w:tcBorders>
            <w:shd w:val="clear" w:color="auto" w:fill="auto"/>
            <w:vAlign w:val="center"/>
          </w:tcPr>
          <w:p w14:paraId="4BB102CC"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4B6657CC"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4E37D40" w14:textId="77777777" w:rsidR="00DF2A94" w:rsidRPr="008E7B91" w:rsidRDefault="00B55F12" w:rsidP="00C47118">
            <w:pPr>
              <w:keepNext/>
              <w:keepLines/>
              <w:spacing w:line="240" w:lineRule="auto"/>
              <w:jc w:val="left"/>
              <w:rPr>
                <w:rFonts w:eastAsia="Times New Roman"/>
                <w:b/>
                <w:color w:val="000000"/>
                <w:sz w:val="20"/>
                <w:szCs w:val="20"/>
                <w:lang w:eastAsia="ro-RO"/>
              </w:rPr>
            </w:pPr>
            <w:r w:rsidRPr="008E7B91">
              <w:rPr>
                <w:rFonts w:eastAsia="Times New Roman"/>
                <w:b/>
                <w:color w:val="000000"/>
                <w:sz w:val="20"/>
                <w:szCs w:val="20"/>
                <w:lang w:eastAsia="ro-RO"/>
              </w:rPr>
              <w:t>5.</w:t>
            </w:r>
          </w:p>
        </w:tc>
        <w:tc>
          <w:tcPr>
            <w:tcW w:w="8652" w:type="dxa"/>
            <w:gridSpan w:val="10"/>
            <w:tcBorders>
              <w:top w:val="single" w:sz="4" w:space="0" w:color="auto"/>
              <w:left w:val="nil"/>
              <w:bottom w:val="single" w:sz="4" w:space="0" w:color="auto"/>
              <w:right w:val="single" w:sz="4" w:space="0" w:color="auto"/>
            </w:tcBorders>
            <w:shd w:val="clear" w:color="auto" w:fill="D9D9D9" w:themeFill="background1" w:themeFillShade="D9"/>
            <w:vAlign w:val="center"/>
          </w:tcPr>
          <w:p w14:paraId="2648A172" w14:textId="77777777" w:rsidR="00DF2A94" w:rsidRPr="008E7B91" w:rsidRDefault="00B55F12" w:rsidP="00C47118">
            <w:pPr>
              <w:spacing w:line="240" w:lineRule="auto"/>
              <w:jc w:val="left"/>
              <w:rPr>
                <w:rFonts w:eastAsia="Times New Roman"/>
                <w:b/>
                <w:bCs/>
                <w:iCs/>
                <w:sz w:val="20"/>
                <w:szCs w:val="20"/>
              </w:rPr>
            </w:pPr>
            <w:r w:rsidRPr="008E7B91">
              <w:rPr>
                <w:b/>
                <w:sz w:val="20"/>
                <w:szCs w:val="20"/>
              </w:rPr>
              <w:t xml:space="preserve">OG 5: </w:t>
            </w:r>
            <w:r w:rsidRPr="008E7B91">
              <w:rPr>
                <w:b/>
                <w:color w:val="000000"/>
                <w:sz w:val="20"/>
                <w:szCs w:val="20"/>
                <w:lang w:eastAsia="ar-SA"/>
              </w:rPr>
              <w:t>Menţinerea şi promovarea activităţilor durabile de exploatare a resurselor naturale în zonele desemnate acestor activităţi şi reducerea celor nedurabile</w:t>
            </w:r>
          </w:p>
        </w:tc>
      </w:tr>
      <w:tr w:rsidR="00DF2A94" w:rsidRPr="008E7B91" w14:paraId="14F19984"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430E98" w14:textId="77777777" w:rsidR="00DF2A94" w:rsidRPr="008E7B91" w:rsidRDefault="00B55F12" w:rsidP="00C47118">
            <w:pPr>
              <w:keepNext/>
              <w:keepLines/>
              <w:spacing w:line="240" w:lineRule="auto"/>
              <w:jc w:val="left"/>
              <w:rPr>
                <w:rFonts w:eastAsia="Times New Roman"/>
                <w:b/>
                <w:i/>
                <w:color w:val="000000"/>
                <w:sz w:val="20"/>
                <w:szCs w:val="20"/>
                <w:lang w:eastAsia="ro-RO"/>
              </w:rPr>
            </w:pPr>
            <w:r w:rsidRPr="008E7B91">
              <w:rPr>
                <w:rFonts w:eastAsia="Times New Roman"/>
                <w:b/>
                <w:i/>
                <w:color w:val="000000"/>
                <w:sz w:val="20"/>
                <w:szCs w:val="20"/>
                <w:lang w:eastAsia="ro-RO"/>
              </w:rPr>
              <w:t>5.10</w:t>
            </w:r>
          </w:p>
        </w:tc>
        <w:tc>
          <w:tcPr>
            <w:tcW w:w="8652" w:type="dxa"/>
            <w:gridSpan w:val="10"/>
            <w:tcBorders>
              <w:top w:val="single" w:sz="4" w:space="0" w:color="auto"/>
              <w:left w:val="nil"/>
              <w:bottom w:val="single" w:sz="4" w:space="0" w:color="auto"/>
              <w:right w:val="single" w:sz="4" w:space="0" w:color="auto"/>
            </w:tcBorders>
            <w:shd w:val="clear" w:color="auto" w:fill="F2F2F2" w:themeFill="background1" w:themeFillShade="F2"/>
            <w:vAlign w:val="center"/>
          </w:tcPr>
          <w:p w14:paraId="17939CC3" w14:textId="77777777" w:rsidR="00DF2A94" w:rsidRPr="008E7B91" w:rsidRDefault="00B55F12" w:rsidP="00C47118">
            <w:pPr>
              <w:keepNext/>
              <w:keepLines/>
              <w:spacing w:line="240" w:lineRule="auto"/>
              <w:jc w:val="left"/>
              <w:rPr>
                <w:rFonts w:eastAsia="Times New Roman"/>
                <w:b/>
                <w:i/>
                <w:color w:val="000000"/>
                <w:sz w:val="20"/>
                <w:szCs w:val="20"/>
                <w:lang w:eastAsia="ro-RO"/>
              </w:rPr>
            </w:pPr>
            <w:r w:rsidRPr="008E7B91">
              <w:rPr>
                <w:rFonts w:eastAsia="Times New Roman"/>
                <w:b/>
                <w:i/>
                <w:iCs/>
                <w:color w:val="000000"/>
                <w:sz w:val="20"/>
                <w:szCs w:val="20"/>
                <w:lang w:eastAsia="ro-RO"/>
              </w:rPr>
              <w:t xml:space="preserve">OS 10 </w:t>
            </w:r>
            <w:r w:rsidRPr="008E7B91">
              <w:rPr>
                <w:b/>
                <w:i/>
                <w:sz w:val="20"/>
                <w:szCs w:val="20"/>
              </w:rPr>
              <w:t>Promovarea utilizării durabile a resurselor naturale</w:t>
            </w:r>
          </w:p>
        </w:tc>
      </w:tr>
      <w:tr w:rsidR="00DF2A94" w:rsidRPr="008E7B91" w14:paraId="096C806E"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9B2B08" w14:textId="77777777" w:rsidR="00DF2A94" w:rsidRPr="008E7B91" w:rsidRDefault="00DF2A94" w:rsidP="00C47118">
            <w:pPr>
              <w:keepNext/>
              <w:keepLines/>
              <w:spacing w:line="240" w:lineRule="auto"/>
              <w:jc w:val="left"/>
              <w:rPr>
                <w:rFonts w:eastAsia="Times New Roman"/>
                <w:b/>
                <w:i/>
                <w:color w:val="000000"/>
                <w:sz w:val="20"/>
                <w:szCs w:val="20"/>
                <w:lang w:eastAsia="ro-RO"/>
              </w:rPr>
            </w:pPr>
          </w:p>
        </w:tc>
        <w:tc>
          <w:tcPr>
            <w:tcW w:w="8652" w:type="dxa"/>
            <w:gridSpan w:val="10"/>
            <w:tcBorders>
              <w:top w:val="single" w:sz="4" w:space="0" w:color="auto"/>
              <w:left w:val="nil"/>
              <w:bottom w:val="single" w:sz="4" w:space="0" w:color="auto"/>
              <w:right w:val="single" w:sz="4" w:space="0" w:color="auto"/>
            </w:tcBorders>
            <w:shd w:val="clear" w:color="auto" w:fill="FFFFFF" w:themeFill="background1"/>
            <w:vAlign w:val="center"/>
          </w:tcPr>
          <w:p w14:paraId="42CE8FB9" w14:textId="77777777" w:rsidR="00DF2A94" w:rsidRPr="008E7B91" w:rsidRDefault="00B55F12" w:rsidP="00C47118">
            <w:pPr>
              <w:keepNext/>
              <w:keepLines/>
              <w:spacing w:line="240" w:lineRule="auto"/>
              <w:jc w:val="left"/>
              <w:rPr>
                <w:rFonts w:eastAsia="Times New Roman"/>
                <w:b/>
                <w:i/>
                <w:iCs/>
                <w:color w:val="000000"/>
                <w:sz w:val="20"/>
                <w:szCs w:val="20"/>
                <w:lang w:eastAsia="ro-RO"/>
              </w:rPr>
            </w:pPr>
            <w:r w:rsidRPr="008E7B91">
              <w:rPr>
                <w:b/>
                <w:sz w:val="20"/>
                <w:szCs w:val="20"/>
              </w:rPr>
              <w:t>OS 10.1 Promovarea utilizării durabile a resurselor forestiere</w:t>
            </w:r>
          </w:p>
        </w:tc>
      </w:tr>
      <w:tr w:rsidR="00DF2A94" w:rsidRPr="008E7B91" w14:paraId="73196DAA" w14:textId="77777777" w:rsidTr="00ED3B3D">
        <w:trPr>
          <w:trHeight w:val="1569"/>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287B5BC" w14:textId="77777777" w:rsidR="00DF2A94" w:rsidRPr="008E7B91" w:rsidRDefault="00B55F12" w:rsidP="00C47118">
            <w:pPr>
              <w:spacing w:line="240" w:lineRule="auto"/>
              <w:jc w:val="left"/>
              <w:rPr>
                <w:sz w:val="20"/>
                <w:szCs w:val="20"/>
                <w:lang w:eastAsia="ro-RO"/>
              </w:rPr>
            </w:pPr>
            <w:r w:rsidRPr="008E7B91">
              <w:rPr>
                <w:sz w:val="20"/>
                <w:szCs w:val="20"/>
                <w:lang w:eastAsia="ro-RO"/>
              </w:rPr>
              <w:t>5.10.1</w:t>
            </w:r>
          </w:p>
        </w:tc>
        <w:tc>
          <w:tcPr>
            <w:tcW w:w="2036" w:type="dxa"/>
            <w:tcBorders>
              <w:top w:val="single" w:sz="4" w:space="0" w:color="auto"/>
              <w:left w:val="nil"/>
              <w:bottom w:val="single" w:sz="4" w:space="0" w:color="auto"/>
              <w:right w:val="single" w:sz="4" w:space="0" w:color="auto"/>
            </w:tcBorders>
            <w:shd w:val="clear" w:color="auto" w:fill="auto"/>
            <w:vAlign w:val="center"/>
          </w:tcPr>
          <w:p w14:paraId="4B53A27F" w14:textId="77777777" w:rsidR="00DF2A94" w:rsidRPr="008E7B91" w:rsidRDefault="00B55F12" w:rsidP="00C47118">
            <w:pPr>
              <w:spacing w:line="240" w:lineRule="auto"/>
              <w:jc w:val="left"/>
              <w:rPr>
                <w:sz w:val="20"/>
                <w:szCs w:val="20"/>
              </w:rPr>
            </w:pPr>
            <w:r w:rsidRPr="008E7B91">
              <w:rPr>
                <w:sz w:val="20"/>
                <w:szCs w:val="20"/>
                <w:lang w:eastAsia="ro-RO"/>
              </w:rPr>
              <w:t>Promovarea includerii prevederilor Planului de management al sitului - măsurile referitoare la habitatele de pădure - în amenajamente silvice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628DBAA0"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40.000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723D79D1"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1.000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3B774422"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41.000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97D93E8"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11A0170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5A04906" w14:textId="77777777" w:rsidR="00DF2A94" w:rsidRPr="008E7B91" w:rsidRDefault="00B55F12" w:rsidP="00C47118">
            <w:pPr>
              <w:spacing w:line="240" w:lineRule="auto"/>
              <w:jc w:val="left"/>
              <w:rPr>
                <w:sz w:val="20"/>
                <w:szCs w:val="20"/>
              </w:rPr>
            </w:pPr>
            <w:r w:rsidRPr="008E7B91">
              <w:rPr>
                <w:sz w:val="20"/>
                <w:szCs w:val="20"/>
              </w:rPr>
              <w:t>5 întâlniri de lucru</w:t>
            </w:r>
          </w:p>
        </w:tc>
        <w:tc>
          <w:tcPr>
            <w:tcW w:w="714" w:type="dxa"/>
            <w:tcBorders>
              <w:top w:val="single" w:sz="4" w:space="0" w:color="auto"/>
              <w:left w:val="nil"/>
              <w:bottom w:val="single" w:sz="4" w:space="0" w:color="auto"/>
              <w:right w:val="single" w:sz="4" w:space="0" w:color="auto"/>
            </w:tcBorders>
            <w:shd w:val="clear" w:color="auto" w:fill="auto"/>
            <w:vAlign w:val="center"/>
          </w:tcPr>
          <w:p w14:paraId="311E5115"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2E1CDCEE" w14:textId="77777777" w:rsidTr="00ED3B3D">
        <w:trPr>
          <w:trHeight w:val="50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1910733" w14:textId="77777777" w:rsidR="00DF2A94" w:rsidRPr="008E7B91" w:rsidRDefault="00DF2A94" w:rsidP="00C47118">
            <w:pPr>
              <w:spacing w:line="240" w:lineRule="auto"/>
              <w:jc w:val="left"/>
              <w:rPr>
                <w:sz w:val="20"/>
                <w:szCs w:val="20"/>
                <w:lang w:eastAsia="ro-RO"/>
              </w:rPr>
            </w:pPr>
          </w:p>
        </w:tc>
        <w:tc>
          <w:tcPr>
            <w:tcW w:w="8652" w:type="dxa"/>
            <w:gridSpan w:val="10"/>
            <w:tcBorders>
              <w:top w:val="single" w:sz="4" w:space="0" w:color="auto"/>
              <w:left w:val="nil"/>
              <w:bottom w:val="single" w:sz="4" w:space="0" w:color="auto"/>
              <w:right w:val="single" w:sz="4" w:space="0" w:color="auto"/>
            </w:tcBorders>
            <w:shd w:val="clear" w:color="auto" w:fill="auto"/>
            <w:vAlign w:val="center"/>
          </w:tcPr>
          <w:p w14:paraId="23CDED7F"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b/>
                <w:bCs/>
                <w:sz w:val="20"/>
                <w:szCs w:val="20"/>
              </w:rPr>
              <w:t xml:space="preserve">OS 10.2 </w:t>
            </w:r>
            <w:r w:rsidRPr="008E7B91">
              <w:rPr>
                <w:b/>
                <w:sz w:val="20"/>
                <w:szCs w:val="20"/>
              </w:rPr>
              <w:t>Promovarea utilizării durabile a pajiştilor - păşuni, fâneţe</w:t>
            </w:r>
          </w:p>
        </w:tc>
      </w:tr>
      <w:tr w:rsidR="00DF2A94" w:rsidRPr="008E7B91" w14:paraId="1BC31DEA"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4546E5B" w14:textId="77777777" w:rsidR="00DF2A94" w:rsidRPr="008E7B91" w:rsidRDefault="00B55F12" w:rsidP="00C47118">
            <w:pPr>
              <w:spacing w:line="240" w:lineRule="auto"/>
              <w:jc w:val="left"/>
              <w:rPr>
                <w:sz w:val="20"/>
                <w:szCs w:val="20"/>
                <w:lang w:eastAsia="ro-RO"/>
              </w:rPr>
            </w:pPr>
            <w:r w:rsidRPr="008E7B91">
              <w:rPr>
                <w:sz w:val="20"/>
                <w:szCs w:val="20"/>
                <w:lang w:eastAsia="ro-RO"/>
              </w:rPr>
              <w:t>5.10.2</w:t>
            </w:r>
          </w:p>
        </w:tc>
        <w:tc>
          <w:tcPr>
            <w:tcW w:w="2036" w:type="dxa"/>
            <w:tcBorders>
              <w:top w:val="single" w:sz="4" w:space="0" w:color="auto"/>
              <w:left w:val="single" w:sz="4" w:space="0" w:color="auto"/>
              <w:bottom w:val="single" w:sz="4" w:space="0" w:color="auto"/>
              <w:right w:val="single" w:sz="4" w:space="0" w:color="auto"/>
            </w:tcBorders>
            <w:shd w:val="clear" w:color="auto" w:fill="auto"/>
            <w:vAlign w:val="center"/>
          </w:tcPr>
          <w:p w14:paraId="561A4F02" w14:textId="77777777" w:rsidR="00DF2A94" w:rsidRPr="008E7B91" w:rsidRDefault="00B55F12" w:rsidP="00C47118">
            <w:pPr>
              <w:spacing w:line="240" w:lineRule="auto"/>
              <w:jc w:val="left"/>
              <w:rPr>
                <w:sz w:val="20"/>
                <w:szCs w:val="20"/>
                <w:lang w:eastAsia="ro-RO"/>
              </w:rPr>
            </w:pPr>
            <w:r w:rsidRPr="008E7B91">
              <w:rPr>
                <w:sz w:val="20"/>
                <w:szCs w:val="20"/>
                <w:lang w:eastAsia="ro-RO"/>
              </w:rPr>
              <w:t>Luarea de măsuri de informare/conştientizare asupra măsurilor şi regulilor de gestionare durabilă a pășunilor pentru deţinătorii şi/sau utilizatorii acestora.</w:t>
            </w:r>
          </w:p>
        </w:tc>
        <w:tc>
          <w:tcPr>
            <w:tcW w:w="79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A55D12C"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40.000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9466FD5"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1.000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E3D18F7"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41.000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8F3ACBA"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Fonduri proprii admin</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7360BC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3F6D96B9" w14:textId="77777777" w:rsidR="00DF2A94" w:rsidRPr="008E7B91" w:rsidRDefault="00B55F12" w:rsidP="00C47118">
            <w:pPr>
              <w:spacing w:line="240" w:lineRule="auto"/>
              <w:jc w:val="left"/>
              <w:rPr>
                <w:sz w:val="20"/>
                <w:szCs w:val="20"/>
              </w:rPr>
            </w:pPr>
            <w:r w:rsidRPr="008E7B91">
              <w:rPr>
                <w:sz w:val="20"/>
                <w:szCs w:val="20"/>
              </w:rPr>
              <w:t>5 întâlniri de lucru</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6A3C061B"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3A578DD7"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75F6743" w14:textId="77777777" w:rsidR="00DF2A94" w:rsidRPr="008E7B91" w:rsidRDefault="00B55F12" w:rsidP="00C47118">
            <w:pPr>
              <w:spacing w:line="240" w:lineRule="auto"/>
              <w:jc w:val="left"/>
              <w:rPr>
                <w:sz w:val="20"/>
                <w:szCs w:val="20"/>
                <w:lang w:eastAsia="ro-RO"/>
              </w:rPr>
            </w:pPr>
            <w:r w:rsidRPr="008E7B91">
              <w:rPr>
                <w:sz w:val="20"/>
                <w:szCs w:val="20"/>
                <w:lang w:eastAsia="ro-RO"/>
              </w:rPr>
              <w:lastRenderedPageBreak/>
              <w:t>5.10.3</w:t>
            </w:r>
          </w:p>
        </w:tc>
        <w:tc>
          <w:tcPr>
            <w:tcW w:w="2036" w:type="dxa"/>
            <w:tcBorders>
              <w:top w:val="single" w:sz="4" w:space="0" w:color="auto"/>
              <w:left w:val="single" w:sz="4" w:space="0" w:color="auto"/>
              <w:bottom w:val="single" w:sz="4" w:space="0" w:color="auto"/>
              <w:right w:val="single" w:sz="4" w:space="0" w:color="auto"/>
            </w:tcBorders>
            <w:shd w:val="clear" w:color="auto" w:fill="auto"/>
            <w:vAlign w:val="center"/>
          </w:tcPr>
          <w:p w14:paraId="1209333C" w14:textId="77777777" w:rsidR="00DF2A94" w:rsidRPr="008E7B91" w:rsidRDefault="00B55F12" w:rsidP="00C47118">
            <w:pPr>
              <w:spacing w:line="240" w:lineRule="auto"/>
              <w:jc w:val="left"/>
              <w:rPr>
                <w:sz w:val="20"/>
                <w:szCs w:val="20"/>
                <w:lang w:eastAsia="ro-RO"/>
              </w:rPr>
            </w:pPr>
            <w:r w:rsidRPr="008E7B91">
              <w:rPr>
                <w:sz w:val="20"/>
                <w:szCs w:val="20"/>
              </w:rPr>
              <w:t>Promovarea managementului culturilor agricole și al pajiștilor (în special a fânețelor).</w:t>
            </w:r>
          </w:p>
        </w:tc>
        <w:tc>
          <w:tcPr>
            <w:tcW w:w="79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05FF39A0"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40.000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2B5264C6"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1.000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12F0DBDF"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41.000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3D2FA89E"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Fonduri proprii admin</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8648E7C"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4BB2A1F" w14:textId="77777777" w:rsidR="00DF2A94" w:rsidRPr="008E7B91" w:rsidRDefault="00B55F12" w:rsidP="00C47118">
            <w:pPr>
              <w:spacing w:line="240" w:lineRule="auto"/>
              <w:jc w:val="left"/>
              <w:rPr>
                <w:sz w:val="20"/>
                <w:szCs w:val="20"/>
              </w:rPr>
            </w:pPr>
            <w:r w:rsidRPr="008E7B91">
              <w:rPr>
                <w:sz w:val="20"/>
                <w:szCs w:val="20"/>
              </w:rPr>
              <w:t>5 întâlniri de lucru</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4B4BE9DD"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735B2EB9" w14:textId="77777777" w:rsidTr="00ED3B3D">
        <w:trPr>
          <w:trHeight w:val="1400"/>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BE940AE" w14:textId="77777777" w:rsidR="00DF2A94" w:rsidRPr="008E7B91" w:rsidRDefault="00B55F12" w:rsidP="00C47118">
            <w:pPr>
              <w:spacing w:line="240" w:lineRule="auto"/>
              <w:jc w:val="left"/>
              <w:rPr>
                <w:sz w:val="20"/>
                <w:szCs w:val="20"/>
                <w:lang w:eastAsia="ro-RO"/>
              </w:rPr>
            </w:pPr>
            <w:r w:rsidRPr="008E7B91">
              <w:rPr>
                <w:sz w:val="20"/>
                <w:szCs w:val="20"/>
                <w:lang w:eastAsia="ro-RO"/>
              </w:rPr>
              <w:t>5.10.4</w:t>
            </w:r>
          </w:p>
        </w:tc>
        <w:tc>
          <w:tcPr>
            <w:tcW w:w="2036" w:type="dxa"/>
            <w:tcBorders>
              <w:top w:val="single" w:sz="4" w:space="0" w:color="auto"/>
              <w:left w:val="single" w:sz="4" w:space="0" w:color="auto"/>
              <w:bottom w:val="single" w:sz="4" w:space="0" w:color="auto"/>
              <w:right w:val="single" w:sz="4" w:space="0" w:color="auto"/>
            </w:tcBorders>
            <w:shd w:val="clear" w:color="auto" w:fill="auto"/>
            <w:vAlign w:val="center"/>
          </w:tcPr>
          <w:p w14:paraId="4E63294E" w14:textId="77777777" w:rsidR="00DF2A94" w:rsidRPr="008E7B91" w:rsidRDefault="00B55F12" w:rsidP="00C47118">
            <w:pPr>
              <w:spacing w:line="240" w:lineRule="auto"/>
              <w:jc w:val="left"/>
              <w:rPr>
                <w:sz w:val="20"/>
                <w:szCs w:val="20"/>
              </w:rPr>
            </w:pPr>
            <w:r w:rsidRPr="008E7B91">
              <w:rPr>
                <w:sz w:val="20"/>
                <w:szCs w:val="20"/>
              </w:rPr>
              <w:t>Promovarea supravegherii stricte a terenurilor arabile în relație cu menținerea pășunilor și benzilor tampon.</w:t>
            </w:r>
          </w:p>
        </w:tc>
        <w:tc>
          <w:tcPr>
            <w:tcW w:w="79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D3463DC"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40.000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DE7D68C"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1.000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721E9AB7"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41.000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B224104"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Fonduri proprii admin</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0C24E48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7E602A71" w14:textId="77777777" w:rsidR="00DF2A94" w:rsidRPr="008E7B91" w:rsidRDefault="00B55F12" w:rsidP="00C47118">
            <w:pPr>
              <w:spacing w:line="240" w:lineRule="auto"/>
              <w:jc w:val="left"/>
              <w:rPr>
                <w:sz w:val="20"/>
                <w:szCs w:val="20"/>
              </w:rPr>
            </w:pPr>
            <w:r w:rsidRPr="008E7B91">
              <w:rPr>
                <w:sz w:val="20"/>
                <w:szCs w:val="20"/>
              </w:rPr>
              <w:t xml:space="preserve">5 întâlniri </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4A49269D"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6F9B8591"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C1C594F" w14:textId="77777777" w:rsidR="00DF2A94" w:rsidRPr="008E7B91" w:rsidRDefault="00DF2A94" w:rsidP="00C47118">
            <w:pPr>
              <w:spacing w:line="240" w:lineRule="auto"/>
              <w:jc w:val="left"/>
              <w:rPr>
                <w:sz w:val="20"/>
                <w:szCs w:val="20"/>
                <w:lang w:eastAsia="ro-RO"/>
              </w:rPr>
            </w:pPr>
          </w:p>
        </w:tc>
        <w:tc>
          <w:tcPr>
            <w:tcW w:w="865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369AE6F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b/>
                <w:sz w:val="20"/>
                <w:szCs w:val="20"/>
              </w:rPr>
              <w:t>OS 10.4 Promovarea utilizării durabile a resurselor acvatice</w:t>
            </w:r>
          </w:p>
        </w:tc>
      </w:tr>
      <w:tr w:rsidR="00DF2A94" w:rsidRPr="008E7B91" w14:paraId="22248AA7"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3C6004D6" w14:textId="77777777" w:rsidR="00DF2A94" w:rsidRPr="008E7B91" w:rsidRDefault="00B55F12" w:rsidP="00C47118">
            <w:pPr>
              <w:spacing w:line="240" w:lineRule="auto"/>
              <w:jc w:val="left"/>
              <w:rPr>
                <w:sz w:val="20"/>
                <w:szCs w:val="20"/>
                <w:lang w:eastAsia="ro-RO"/>
              </w:rPr>
            </w:pPr>
            <w:r w:rsidRPr="008E7B91">
              <w:rPr>
                <w:sz w:val="20"/>
                <w:szCs w:val="20"/>
                <w:lang w:eastAsia="ro-RO"/>
              </w:rPr>
              <w:t>5.10.5</w:t>
            </w:r>
          </w:p>
        </w:tc>
        <w:tc>
          <w:tcPr>
            <w:tcW w:w="2036" w:type="dxa"/>
            <w:tcBorders>
              <w:top w:val="single" w:sz="4" w:space="0" w:color="auto"/>
              <w:left w:val="nil"/>
              <w:bottom w:val="single" w:sz="4" w:space="0" w:color="auto"/>
              <w:right w:val="single" w:sz="4" w:space="0" w:color="auto"/>
            </w:tcBorders>
            <w:shd w:val="clear" w:color="auto" w:fill="auto"/>
            <w:vAlign w:val="center"/>
          </w:tcPr>
          <w:p w14:paraId="4AA654A4" w14:textId="77777777" w:rsidR="00DF2A94" w:rsidRPr="008E7B91" w:rsidRDefault="00B55F12" w:rsidP="00C47118">
            <w:pPr>
              <w:keepLines/>
              <w:spacing w:line="240" w:lineRule="auto"/>
              <w:jc w:val="left"/>
              <w:rPr>
                <w:sz w:val="20"/>
                <w:szCs w:val="20"/>
                <w:lang w:eastAsia="ro-RO"/>
              </w:rPr>
            </w:pPr>
            <w:r w:rsidRPr="008E7B91">
              <w:rPr>
                <w:sz w:val="20"/>
                <w:szCs w:val="20"/>
                <w:lang w:eastAsia="ro-RO"/>
              </w:rPr>
              <w:t>Luarea de măsuri de informare/conştientizare asupra măsurilor şi regulilor de gestionare durabilă a zonelor umede pentru administratorii/ deţinătorii şi/sau utilizatorii acestora.</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6A09FBAE"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40.000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1C0935D4"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1.000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2862C3E8"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41.000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70027677"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2987B59B"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564ED73F" w14:textId="77777777" w:rsidR="00DF2A94" w:rsidRPr="008E7B91" w:rsidRDefault="00B55F12" w:rsidP="00C47118">
            <w:pPr>
              <w:spacing w:line="240" w:lineRule="auto"/>
              <w:jc w:val="left"/>
              <w:rPr>
                <w:sz w:val="20"/>
                <w:szCs w:val="20"/>
              </w:rPr>
            </w:pPr>
            <w:r w:rsidRPr="008E7B91">
              <w:rPr>
                <w:sz w:val="20"/>
                <w:szCs w:val="20"/>
              </w:rPr>
              <w:t xml:space="preserve">5 întâlniri </w:t>
            </w:r>
          </w:p>
        </w:tc>
        <w:tc>
          <w:tcPr>
            <w:tcW w:w="714" w:type="dxa"/>
            <w:tcBorders>
              <w:top w:val="single" w:sz="4" w:space="0" w:color="auto"/>
              <w:left w:val="nil"/>
              <w:bottom w:val="single" w:sz="4" w:space="0" w:color="auto"/>
              <w:right w:val="single" w:sz="4" w:space="0" w:color="auto"/>
            </w:tcBorders>
            <w:shd w:val="clear" w:color="auto" w:fill="auto"/>
            <w:vAlign w:val="center"/>
          </w:tcPr>
          <w:p w14:paraId="29A460DB"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7F907C88"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6EE7DB04" w14:textId="77777777" w:rsidR="00DF2A94" w:rsidRPr="008E7B91" w:rsidRDefault="00B55F12" w:rsidP="00C47118">
            <w:pPr>
              <w:spacing w:line="240" w:lineRule="auto"/>
              <w:jc w:val="left"/>
              <w:rPr>
                <w:sz w:val="20"/>
                <w:szCs w:val="20"/>
                <w:lang w:eastAsia="ro-RO"/>
              </w:rPr>
            </w:pPr>
            <w:r w:rsidRPr="008E7B91">
              <w:rPr>
                <w:sz w:val="20"/>
                <w:szCs w:val="20"/>
                <w:lang w:eastAsia="ro-RO"/>
              </w:rPr>
              <w:t>5.10.6</w:t>
            </w:r>
          </w:p>
        </w:tc>
        <w:tc>
          <w:tcPr>
            <w:tcW w:w="2036" w:type="dxa"/>
            <w:tcBorders>
              <w:top w:val="single" w:sz="4" w:space="0" w:color="auto"/>
              <w:left w:val="nil"/>
              <w:bottom w:val="single" w:sz="4" w:space="0" w:color="auto"/>
              <w:right w:val="single" w:sz="4" w:space="0" w:color="auto"/>
            </w:tcBorders>
            <w:shd w:val="clear" w:color="auto" w:fill="auto"/>
            <w:vAlign w:val="center"/>
          </w:tcPr>
          <w:p w14:paraId="4FCA2B0D" w14:textId="77777777" w:rsidR="00DF2A94" w:rsidRPr="008E7B91" w:rsidRDefault="00B55F12" w:rsidP="00C47118">
            <w:pPr>
              <w:widowControl w:val="0"/>
              <w:suppressAutoHyphens/>
              <w:autoSpaceDN w:val="0"/>
              <w:spacing w:line="240" w:lineRule="auto"/>
              <w:jc w:val="left"/>
              <w:textAlignment w:val="baseline"/>
              <w:rPr>
                <w:sz w:val="20"/>
                <w:szCs w:val="20"/>
                <w:lang w:eastAsia="ro-RO"/>
              </w:rPr>
            </w:pPr>
            <w:r w:rsidRPr="008E7B91">
              <w:rPr>
                <w:sz w:val="20"/>
                <w:szCs w:val="20"/>
                <w:lang w:eastAsia="ro-RO"/>
              </w:rPr>
              <w:t>Promovarea pisciculturii în mod durabil în vederea asigurării populațiilor de pești ce constituie hrana pentru speciile de păsări acvatice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19E282A4"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40.000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21BA9D27"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1.000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0F2BB744"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41.000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B2253DE" w14:textId="77777777" w:rsidR="00DF2A94" w:rsidRPr="008E7B91" w:rsidRDefault="00B55F12" w:rsidP="00C47118">
            <w:pPr>
              <w:spacing w:line="240" w:lineRule="auto"/>
              <w:jc w:val="left"/>
              <w:rPr>
                <w:sz w:val="20"/>
                <w:szCs w:val="20"/>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0EF82CE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61DFC880" w14:textId="77777777" w:rsidR="00DF2A94" w:rsidRPr="008E7B91" w:rsidRDefault="00B55F12" w:rsidP="00C47118">
            <w:pPr>
              <w:spacing w:line="240" w:lineRule="auto"/>
              <w:jc w:val="left"/>
              <w:rPr>
                <w:sz w:val="20"/>
                <w:szCs w:val="20"/>
              </w:rPr>
            </w:pPr>
            <w:r w:rsidRPr="008E7B91">
              <w:rPr>
                <w:sz w:val="20"/>
                <w:szCs w:val="20"/>
              </w:rPr>
              <w:t xml:space="preserve">5 întâlniri </w:t>
            </w:r>
          </w:p>
        </w:tc>
        <w:tc>
          <w:tcPr>
            <w:tcW w:w="714" w:type="dxa"/>
            <w:tcBorders>
              <w:top w:val="single" w:sz="4" w:space="0" w:color="auto"/>
              <w:left w:val="nil"/>
              <w:bottom w:val="single" w:sz="4" w:space="0" w:color="auto"/>
              <w:right w:val="single" w:sz="4" w:space="0" w:color="auto"/>
            </w:tcBorders>
            <w:shd w:val="clear" w:color="auto" w:fill="auto"/>
            <w:vAlign w:val="center"/>
          </w:tcPr>
          <w:p w14:paraId="611BB8E1"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1DF68325" w14:textId="77777777" w:rsidTr="00ED3B3D">
        <w:trPr>
          <w:trHeight w:val="315"/>
        </w:trPr>
        <w:tc>
          <w:tcPr>
            <w:tcW w:w="2753" w:type="dxa"/>
            <w:gridSpan w:val="3"/>
            <w:tcBorders>
              <w:top w:val="single" w:sz="4" w:space="0" w:color="auto"/>
              <w:left w:val="single" w:sz="4" w:space="0" w:color="auto"/>
              <w:bottom w:val="nil"/>
              <w:right w:val="single" w:sz="4" w:space="0" w:color="auto"/>
            </w:tcBorders>
            <w:shd w:val="clear" w:color="auto" w:fill="auto"/>
            <w:vAlign w:val="center"/>
          </w:tcPr>
          <w:p w14:paraId="650663B7" w14:textId="77777777" w:rsidR="00DF2A94" w:rsidRPr="008E7B91" w:rsidRDefault="00B55F12" w:rsidP="00C47118">
            <w:pPr>
              <w:keepLines/>
              <w:spacing w:line="240" w:lineRule="auto"/>
              <w:jc w:val="left"/>
              <w:rPr>
                <w:sz w:val="20"/>
                <w:szCs w:val="20"/>
                <w:lang w:eastAsia="ro-RO"/>
              </w:rPr>
            </w:pPr>
            <w:r w:rsidRPr="008E7B91">
              <w:rPr>
                <w:rFonts w:eastAsia="Times New Roman"/>
                <w:b/>
                <w:i/>
                <w:sz w:val="20"/>
                <w:szCs w:val="20"/>
                <w:lang w:eastAsia="ro-RO"/>
              </w:rPr>
              <w:t>Total MS 10</w:t>
            </w:r>
          </w:p>
        </w:tc>
        <w:tc>
          <w:tcPr>
            <w:tcW w:w="791" w:type="dxa"/>
            <w:gridSpan w:val="2"/>
            <w:tcBorders>
              <w:top w:val="single" w:sz="4" w:space="0" w:color="auto"/>
              <w:left w:val="nil"/>
              <w:bottom w:val="nil"/>
              <w:right w:val="single" w:sz="4" w:space="0" w:color="auto"/>
            </w:tcBorders>
            <w:shd w:val="clear" w:color="auto" w:fill="auto"/>
            <w:vAlign w:val="center"/>
          </w:tcPr>
          <w:p w14:paraId="412C5C7D" w14:textId="77777777" w:rsidR="00DF2A94" w:rsidRPr="008E7B91" w:rsidRDefault="00DF2A94" w:rsidP="00C47118">
            <w:pPr>
              <w:keepNext/>
              <w:keepLines/>
              <w:spacing w:line="240" w:lineRule="auto"/>
              <w:jc w:val="left"/>
              <w:rPr>
                <w:rFonts w:eastAsia="Times New Roman"/>
                <w:sz w:val="20"/>
                <w:szCs w:val="20"/>
                <w:lang w:eastAsia="ro-RO"/>
              </w:rPr>
            </w:pPr>
          </w:p>
        </w:tc>
        <w:tc>
          <w:tcPr>
            <w:tcW w:w="992" w:type="dxa"/>
            <w:tcBorders>
              <w:top w:val="single" w:sz="4" w:space="0" w:color="auto"/>
              <w:left w:val="nil"/>
              <w:bottom w:val="nil"/>
              <w:right w:val="single" w:sz="4" w:space="0" w:color="auto"/>
            </w:tcBorders>
            <w:shd w:val="clear" w:color="auto" w:fill="auto"/>
            <w:vAlign w:val="center"/>
          </w:tcPr>
          <w:p w14:paraId="5DE50EA9"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nil"/>
              <w:right w:val="single" w:sz="4" w:space="0" w:color="auto"/>
            </w:tcBorders>
            <w:shd w:val="clear" w:color="auto" w:fill="auto"/>
            <w:vAlign w:val="center"/>
          </w:tcPr>
          <w:p w14:paraId="37704EC6" w14:textId="77777777" w:rsidR="00DF2A94" w:rsidRPr="008E7B91" w:rsidRDefault="00B55F12" w:rsidP="00C47118">
            <w:pPr>
              <w:keepNext/>
              <w:keepLines/>
              <w:spacing w:line="240" w:lineRule="auto"/>
              <w:jc w:val="left"/>
              <w:rPr>
                <w:rFonts w:eastAsia="Times New Roman"/>
                <w:b/>
                <w:color w:val="000000"/>
                <w:sz w:val="20"/>
                <w:szCs w:val="20"/>
                <w:lang w:eastAsia="ro-RO"/>
              </w:rPr>
            </w:pPr>
            <w:r w:rsidRPr="008E7B91">
              <w:rPr>
                <w:rFonts w:eastAsia="Times New Roman"/>
                <w:b/>
                <w:i/>
                <w:sz w:val="20"/>
                <w:szCs w:val="20"/>
                <w:lang w:eastAsia="ro-RO"/>
              </w:rPr>
              <w:t>246.000</w:t>
            </w:r>
          </w:p>
        </w:tc>
        <w:tc>
          <w:tcPr>
            <w:tcW w:w="1134" w:type="dxa"/>
            <w:tcBorders>
              <w:top w:val="single" w:sz="4" w:space="0" w:color="auto"/>
              <w:left w:val="nil"/>
              <w:bottom w:val="nil"/>
              <w:right w:val="single" w:sz="4" w:space="0" w:color="auto"/>
            </w:tcBorders>
            <w:shd w:val="clear" w:color="auto" w:fill="auto"/>
            <w:vAlign w:val="center"/>
          </w:tcPr>
          <w:p w14:paraId="6A8AD28D" w14:textId="77777777" w:rsidR="00DF2A94" w:rsidRPr="008E7B91" w:rsidRDefault="00DF2A94" w:rsidP="00C47118">
            <w:pPr>
              <w:spacing w:line="240" w:lineRule="auto"/>
              <w:jc w:val="left"/>
              <w:rPr>
                <w:rFonts w:eastAsia="Times New Roman"/>
                <w:color w:val="000000"/>
                <w:sz w:val="20"/>
                <w:szCs w:val="20"/>
                <w:lang w:eastAsia="ro-RO"/>
              </w:rPr>
            </w:pPr>
          </w:p>
        </w:tc>
        <w:tc>
          <w:tcPr>
            <w:tcW w:w="708" w:type="dxa"/>
            <w:tcBorders>
              <w:top w:val="single" w:sz="4" w:space="0" w:color="auto"/>
              <w:left w:val="nil"/>
              <w:bottom w:val="nil"/>
              <w:right w:val="single" w:sz="4" w:space="0" w:color="auto"/>
            </w:tcBorders>
            <w:shd w:val="clear" w:color="auto" w:fill="auto"/>
            <w:vAlign w:val="center"/>
          </w:tcPr>
          <w:p w14:paraId="6ABC5625" w14:textId="77777777" w:rsidR="00DF2A94" w:rsidRPr="008E7B91" w:rsidRDefault="00DF2A94" w:rsidP="00C47118">
            <w:pPr>
              <w:keepNext/>
              <w:keepLines/>
              <w:spacing w:line="240" w:lineRule="auto"/>
              <w:jc w:val="left"/>
              <w:rPr>
                <w:rFonts w:eastAsia="Times New Roman"/>
                <w:b/>
                <w:color w:val="000000"/>
                <w:sz w:val="20"/>
                <w:szCs w:val="20"/>
                <w:lang w:eastAsia="ro-RO"/>
              </w:rPr>
            </w:pPr>
          </w:p>
        </w:tc>
        <w:tc>
          <w:tcPr>
            <w:tcW w:w="1276" w:type="dxa"/>
            <w:tcBorders>
              <w:top w:val="single" w:sz="4" w:space="0" w:color="auto"/>
              <w:left w:val="nil"/>
              <w:bottom w:val="nil"/>
              <w:right w:val="single" w:sz="4" w:space="0" w:color="auto"/>
            </w:tcBorders>
            <w:shd w:val="clear" w:color="auto" w:fill="auto"/>
            <w:vAlign w:val="center"/>
          </w:tcPr>
          <w:p w14:paraId="5641AAFF"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14" w:type="dxa"/>
            <w:tcBorders>
              <w:top w:val="single" w:sz="4" w:space="0" w:color="auto"/>
              <w:left w:val="nil"/>
              <w:bottom w:val="nil"/>
              <w:right w:val="single" w:sz="4" w:space="0" w:color="auto"/>
            </w:tcBorders>
            <w:shd w:val="clear" w:color="auto" w:fill="auto"/>
            <w:vAlign w:val="center"/>
          </w:tcPr>
          <w:p w14:paraId="3049E582"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501DEA06"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11F0E5" w14:textId="77777777" w:rsidR="00DF2A94" w:rsidRPr="008E7B91" w:rsidRDefault="00B55F12" w:rsidP="00C47118">
            <w:pPr>
              <w:keepNext/>
              <w:keepLines/>
              <w:spacing w:line="240" w:lineRule="auto"/>
              <w:jc w:val="left"/>
              <w:rPr>
                <w:rFonts w:eastAsia="Times New Roman"/>
                <w:b/>
                <w:i/>
                <w:color w:val="000000"/>
                <w:sz w:val="20"/>
                <w:szCs w:val="20"/>
                <w:lang w:eastAsia="ro-RO"/>
              </w:rPr>
            </w:pPr>
            <w:r w:rsidRPr="008E7B91">
              <w:rPr>
                <w:rFonts w:eastAsia="Times New Roman"/>
                <w:b/>
                <w:i/>
                <w:color w:val="000000"/>
                <w:sz w:val="20"/>
                <w:szCs w:val="20"/>
                <w:lang w:eastAsia="ro-RO"/>
              </w:rPr>
              <w:t>5.11</w:t>
            </w:r>
          </w:p>
        </w:tc>
        <w:tc>
          <w:tcPr>
            <w:tcW w:w="8652" w:type="dxa"/>
            <w:gridSpan w:val="10"/>
            <w:tcBorders>
              <w:top w:val="single" w:sz="4" w:space="0" w:color="auto"/>
              <w:left w:val="nil"/>
              <w:bottom w:val="single" w:sz="4" w:space="0" w:color="auto"/>
              <w:right w:val="single" w:sz="4" w:space="0" w:color="auto"/>
            </w:tcBorders>
            <w:shd w:val="clear" w:color="auto" w:fill="F2F2F2" w:themeFill="background1" w:themeFillShade="F2"/>
            <w:vAlign w:val="center"/>
          </w:tcPr>
          <w:p w14:paraId="6C533B7C" w14:textId="77777777" w:rsidR="00DF2A94" w:rsidRPr="008E7B91" w:rsidRDefault="00B55F12" w:rsidP="00C47118">
            <w:pPr>
              <w:keepNext/>
              <w:keepLines/>
              <w:spacing w:line="240" w:lineRule="auto"/>
              <w:jc w:val="left"/>
              <w:rPr>
                <w:rFonts w:eastAsia="Times New Roman"/>
                <w:b/>
                <w:i/>
                <w:color w:val="000000"/>
                <w:sz w:val="20"/>
                <w:szCs w:val="20"/>
                <w:lang w:eastAsia="ro-RO"/>
              </w:rPr>
            </w:pPr>
            <w:r w:rsidRPr="008E7B91">
              <w:rPr>
                <w:rFonts w:eastAsia="Times New Roman"/>
                <w:b/>
                <w:i/>
                <w:iCs/>
                <w:color w:val="000000"/>
                <w:sz w:val="20"/>
                <w:szCs w:val="20"/>
                <w:lang w:eastAsia="ro-RO"/>
              </w:rPr>
              <w:t xml:space="preserve">OS 11 </w:t>
            </w:r>
            <w:r w:rsidRPr="008E7B91">
              <w:rPr>
                <w:rFonts w:eastAsia="Times New Roman"/>
                <w:b/>
                <w:bCs/>
                <w:i/>
                <w:iCs/>
                <w:sz w:val="20"/>
                <w:szCs w:val="20"/>
              </w:rPr>
              <w:t>Promovarea unei dezvoltări urbane durabile a localităţilor aflate pe teritoriul sau în vecinătatea sitului</w:t>
            </w:r>
          </w:p>
        </w:tc>
      </w:tr>
      <w:tr w:rsidR="00DF2A94" w:rsidRPr="008E7B91" w14:paraId="08A9A528"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6A7CA43" w14:textId="77777777" w:rsidR="00DF2A94" w:rsidRPr="008E7B91" w:rsidRDefault="00B55F12" w:rsidP="00C47118">
            <w:pPr>
              <w:spacing w:line="240" w:lineRule="auto"/>
              <w:jc w:val="left"/>
              <w:rPr>
                <w:sz w:val="20"/>
                <w:szCs w:val="20"/>
                <w:lang w:eastAsia="ro-RO"/>
              </w:rPr>
            </w:pPr>
            <w:r w:rsidRPr="008E7B91">
              <w:rPr>
                <w:sz w:val="20"/>
                <w:szCs w:val="20"/>
                <w:lang w:eastAsia="ro-RO"/>
              </w:rPr>
              <w:t>5.11.1</w:t>
            </w:r>
          </w:p>
        </w:tc>
        <w:tc>
          <w:tcPr>
            <w:tcW w:w="2036" w:type="dxa"/>
            <w:tcBorders>
              <w:top w:val="single" w:sz="4" w:space="0" w:color="auto"/>
              <w:left w:val="nil"/>
              <w:bottom w:val="single" w:sz="4" w:space="0" w:color="auto"/>
              <w:right w:val="single" w:sz="4" w:space="0" w:color="auto"/>
            </w:tcBorders>
            <w:shd w:val="clear" w:color="auto" w:fill="auto"/>
            <w:vAlign w:val="center"/>
          </w:tcPr>
          <w:p w14:paraId="0E073D44" w14:textId="77777777" w:rsidR="00DF2A94" w:rsidRPr="008E7B91" w:rsidRDefault="00B55F12" w:rsidP="00C47118">
            <w:pPr>
              <w:keepLines/>
              <w:spacing w:line="240" w:lineRule="auto"/>
              <w:jc w:val="left"/>
              <w:rPr>
                <w:sz w:val="20"/>
                <w:szCs w:val="20"/>
                <w:lang w:eastAsia="ro-RO"/>
              </w:rPr>
            </w:pPr>
            <w:r w:rsidRPr="008E7B91">
              <w:rPr>
                <w:sz w:val="20"/>
                <w:szCs w:val="20"/>
                <w:lang w:eastAsia="ro-RO"/>
              </w:rPr>
              <w:t>Promovarea includerii prevederilor Planului de management în procesul de elaborare a planurilor de urbanism: PUG, respectiv PUZ</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46C613C6"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40.000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37F16401"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1.000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4296425F" w14:textId="77777777" w:rsidR="00DF2A94" w:rsidRPr="008E7B91" w:rsidRDefault="00B55F12" w:rsidP="00C47118">
            <w:pPr>
              <w:spacing w:line="240" w:lineRule="auto"/>
              <w:jc w:val="left"/>
              <w:rPr>
                <w:sz w:val="20"/>
                <w:szCs w:val="20"/>
              </w:rPr>
            </w:pPr>
            <w:r w:rsidRPr="008E7B91">
              <w:rPr>
                <w:rFonts w:eastAsia="Times New Roman"/>
                <w:sz w:val="20"/>
                <w:szCs w:val="20"/>
                <w:lang w:eastAsia="ro-RO"/>
              </w:rPr>
              <w:t>41.000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97CFF5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proprii admin</w:t>
            </w:r>
          </w:p>
        </w:tc>
        <w:tc>
          <w:tcPr>
            <w:tcW w:w="708" w:type="dxa"/>
            <w:tcBorders>
              <w:top w:val="single" w:sz="4" w:space="0" w:color="auto"/>
              <w:left w:val="nil"/>
              <w:bottom w:val="single" w:sz="4" w:space="0" w:color="auto"/>
              <w:right w:val="single" w:sz="4" w:space="0" w:color="auto"/>
            </w:tcBorders>
            <w:shd w:val="clear" w:color="auto" w:fill="auto"/>
            <w:vAlign w:val="center"/>
          </w:tcPr>
          <w:p w14:paraId="6B5C9BB9"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5ACEF05B" w14:textId="77777777" w:rsidR="00DF2A94" w:rsidRPr="008E7B91" w:rsidRDefault="00B55F12" w:rsidP="00C47118">
            <w:pPr>
              <w:keepNext/>
              <w:keepLines/>
              <w:spacing w:line="240" w:lineRule="auto"/>
              <w:jc w:val="left"/>
              <w:rPr>
                <w:sz w:val="20"/>
                <w:szCs w:val="20"/>
              </w:rPr>
            </w:pPr>
            <w:r w:rsidRPr="008E7B91">
              <w:rPr>
                <w:sz w:val="20"/>
                <w:szCs w:val="20"/>
              </w:rPr>
              <w:t>5 întâlniri de lucru</w:t>
            </w:r>
          </w:p>
        </w:tc>
        <w:tc>
          <w:tcPr>
            <w:tcW w:w="714" w:type="dxa"/>
            <w:tcBorders>
              <w:top w:val="single" w:sz="4" w:space="0" w:color="auto"/>
              <w:left w:val="nil"/>
              <w:bottom w:val="single" w:sz="4" w:space="0" w:color="auto"/>
              <w:right w:val="single" w:sz="4" w:space="0" w:color="auto"/>
            </w:tcBorders>
            <w:shd w:val="clear" w:color="auto" w:fill="auto"/>
            <w:vAlign w:val="center"/>
          </w:tcPr>
          <w:p w14:paraId="4FE7BF7B"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1815C0B3" w14:textId="77777777" w:rsidTr="00ED3B3D">
        <w:trPr>
          <w:trHeight w:val="315"/>
        </w:trPr>
        <w:tc>
          <w:tcPr>
            <w:tcW w:w="27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F31B057" w14:textId="77777777" w:rsidR="00DF2A94" w:rsidRPr="008E7B91" w:rsidRDefault="00B55F12" w:rsidP="00C47118">
            <w:pPr>
              <w:keepLines/>
              <w:spacing w:line="240" w:lineRule="auto"/>
              <w:jc w:val="left"/>
              <w:rPr>
                <w:sz w:val="20"/>
                <w:szCs w:val="20"/>
                <w:lang w:eastAsia="ro-RO"/>
              </w:rPr>
            </w:pPr>
            <w:r w:rsidRPr="008E7B91">
              <w:rPr>
                <w:rFonts w:eastAsia="Times New Roman"/>
                <w:b/>
                <w:i/>
                <w:sz w:val="20"/>
                <w:szCs w:val="20"/>
                <w:lang w:eastAsia="ro-RO"/>
              </w:rPr>
              <w:t>Total MS 11</w:t>
            </w:r>
          </w:p>
        </w:tc>
        <w:tc>
          <w:tcPr>
            <w:tcW w:w="791" w:type="dxa"/>
            <w:gridSpan w:val="2"/>
            <w:tcBorders>
              <w:top w:val="single" w:sz="4" w:space="0" w:color="auto"/>
              <w:left w:val="nil"/>
              <w:bottom w:val="single" w:sz="4" w:space="0" w:color="auto"/>
              <w:right w:val="single" w:sz="4" w:space="0" w:color="auto"/>
            </w:tcBorders>
            <w:shd w:val="clear" w:color="auto" w:fill="auto"/>
            <w:vAlign w:val="center"/>
          </w:tcPr>
          <w:p w14:paraId="6046FE60" w14:textId="77777777" w:rsidR="00DF2A94" w:rsidRPr="008E7B91" w:rsidRDefault="00DF2A94" w:rsidP="00C47118">
            <w:pPr>
              <w:keepNext/>
              <w:keepLines/>
              <w:spacing w:line="240" w:lineRule="auto"/>
              <w:jc w:val="left"/>
              <w:rPr>
                <w:rFonts w:eastAsia="Times New Roman"/>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1E99A3FC" w14:textId="77777777" w:rsidR="00DF2A94" w:rsidRPr="008E7B91" w:rsidRDefault="00DF2A94" w:rsidP="00C47118">
            <w:pPr>
              <w:keepNext/>
              <w:keepLines/>
              <w:spacing w:line="240" w:lineRule="auto"/>
              <w:jc w:val="left"/>
              <w:rPr>
                <w:rFonts w:eastAsia="Times New Roman"/>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0734BEBC" w14:textId="77777777" w:rsidR="00DF2A94" w:rsidRPr="008E7B91" w:rsidRDefault="00B55F12" w:rsidP="00C47118">
            <w:pPr>
              <w:spacing w:line="240" w:lineRule="auto"/>
              <w:jc w:val="left"/>
              <w:rPr>
                <w:rFonts w:eastAsia="Times New Roman"/>
                <w:b/>
                <w:i/>
                <w:sz w:val="20"/>
                <w:szCs w:val="20"/>
                <w:lang w:eastAsia="ro-RO"/>
              </w:rPr>
            </w:pPr>
            <w:r w:rsidRPr="008E7B91">
              <w:rPr>
                <w:rFonts w:eastAsia="Times New Roman"/>
                <w:b/>
                <w:i/>
                <w:sz w:val="20"/>
                <w:szCs w:val="20"/>
                <w:lang w:eastAsia="ro-RO"/>
              </w:rPr>
              <w:t>41.000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0D85F104"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667BDB33"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38952EEF"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14" w:type="dxa"/>
            <w:tcBorders>
              <w:top w:val="single" w:sz="4" w:space="0" w:color="auto"/>
              <w:left w:val="nil"/>
              <w:bottom w:val="single" w:sz="4" w:space="0" w:color="auto"/>
              <w:right w:val="single" w:sz="4" w:space="0" w:color="auto"/>
            </w:tcBorders>
            <w:shd w:val="clear" w:color="auto" w:fill="auto"/>
            <w:vAlign w:val="center"/>
          </w:tcPr>
          <w:p w14:paraId="4E3666E2"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2F4DE9D1" w14:textId="77777777" w:rsidTr="00ED3B3D">
        <w:trPr>
          <w:trHeight w:val="315"/>
        </w:trPr>
        <w:tc>
          <w:tcPr>
            <w:tcW w:w="27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158E4947" w14:textId="77777777" w:rsidR="00DF2A94" w:rsidRPr="008E7B91" w:rsidRDefault="00B55F12" w:rsidP="00C47118">
            <w:pPr>
              <w:keepLines/>
              <w:spacing w:line="240" w:lineRule="auto"/>
              <w:jc w:val="left"/>
              <w:rPr>
                <w:rFonts w:eastAsia="Times New Roman"/>
                <w:b/>
                <w:i/>
                <w:sz w:val="20"/>
                <w:szCs w:val="20"/>
                <w:lang w:eastAsia="ro-RO"/>
              </w:rPr>
            </w:pPr>
            <w:r w:rsidRPr="008E7B91">
              <w:rPr>
                <w:rFonts w:eastAsia="Times New Roman"/>
                <w:b/>
                <w:color w:val="000000"/>
                <w:sz w:val="20"/>
                <w:szCs w:val="20"/>
                <w:lang w:eastAsia="ro-RO"/>
              </w:rPr>
              <w:t>Total OG 5</w:t>
            </w:r>
          </w:p>
        </w:tc>
        <w:tc>
          <w:tcPr>
            <w:tcW w:w="791" w:type="dxa"/>
            <w:gridSpan w:val="2"/>
            <w:tcBorders>
              <w:top w:val="single" w:sz="4" w:space="0" w:color="auto"/>
              <w:left w:val="nil"/>
              <w:bottom w:val="single" w:sz="4" w:space="0" w:color="auto"/>
              <w:right w:val="single" w:sz="4" w:space="0" w:color="auto"/>
            </w:tcBorders>
            <w:shd w:val="clear" w:color="auto" w:fill="auto"/>
            <w:vAlign w:val="center"/>
          </w:tcPr>
          <w:p w14:paraId="0E9DEFC1" w14:textId="77777777" w:rsidR="00DF2A94" w:rsidRPr="008E7B91" w:rsidRDefault="00DF2A94" w:rsidP="00C47118">
            <w:pPr>
              <w:keepNext/>
              <w:keepLines/>
              <w:spacing w:line="240" w:lineRule="auto"/>
              <w:jc w:val="left"/>
              <w:rPr>
                <w:rFonts w:eastAsia="Times New Roman"/>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5C03731D" w14:textId="77777777" w:rsidR="00DF2A94" w:rsidRPr="008E7B91" w:rsidRDefault="00DF2A94" w:rsidP="00C47118">
            <w:pPr>
              <w:keepNext/>
              <w:keepLines/>
              <w:spacing w:line="240" w:lineRule="auto"/>
              <w:jc w:val="left"/>
              <w:rPr>
                <w:rFonts w:eastAsia="Times New Roman"/>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0B63FBA0" w14:textId="77777777" w:rsidR="00DF2A94" w:rsidRPr="008E7B91" w:rsidRDefault="00B55F12" w:rsidP="00C47118">
            <w:pPr>
              <w:keepNext/>
              <w:keepLines/>
              <w:spacing w:line="240" w:lineRule="auto"/>
              <w:jc w:val="left"/>
              <w:rPr>
                <w:rFonts w:eastAsia="Times New Roman"/>
                <w:b/>
                <w:sz w:val="20"/>
                <w:szCs w:val="20"/>
                <w:lang w:eastAsia="ro-RO"/>
              </w:rPr>
            </w:pPr>
            <w:r w:rsidRPr="008E7B91">
              <w:rPr>
                <w:rFonts w:eastAsia="Times New Roman"/>
                <w:b/>
                <w:sz w:val="20"/>
                <w:szCs w:val="20"/>
                <w:lang w:eastAsia="ro-RO"/>
              </w:rPr>
              <w:t>287.000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15B8E5AC"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714FA1F7"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17058090"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14" w:type="dxa"/>
            <w:tcBorders>
              <w:top w:val="single" w:sz="4" w:space="0" w:color="auto"/>
              <w:left w:val="nil"/>
              <w:bottom w:val="single" w:sz="4" w:space="0" w:color="auto"/>
              <w:right w:val="single" w:sz="4" w:space="0" w:color="auto"/>
            </w:tcBorders>
            <w:shd w:val="clear" w:color="auto" w:fill="auto"/>
            <w:vAlign w:val="center"/>
          </w:tcPr>
          <w:p w14:paraId="4921C34B"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2CD83679"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B0FBB09" w14:textId="77777777" w:rsidR="00DF2A94" w:rsidRPr="008E7B91" w:rsidRDefault="00B55F12" w:rsidP="00C47118">
            <w:pPr>
              <w:keepNext/>
              <w:keepLines/>
              <w:spacing w:line="240" w:lineRule="auto"/>
              <w:jc w:val="left"/>
              <w:rPr>
                <w:rFonts w:eastAsia="Times New Roman"/>
                <w:b/>
                <w:color w:val="000000"/>
                <w:sz w:val="20"/>
                <w:szCs w:val="20"/>
                <w:lang w:eastAsia="ro-RO"/>
              </w:rPr>
            </w:pPr>
            <w:r w:rsidRPr="008E7B91">
              <w:rPr>
                <w:rFonts w:eastAsia="Times New Roman"/>
                <w:b/>
                <w:color w:val="000000"/>
                <w:sz w:val="20"/>
                <w:szCs w:val="20"/>
                <w:lang w:eastAsia="ro-RO"/>
              </w:rPr>
              <w:t>6.</w:t>
            </w:r>
          </w:p>
        </w:tc>
        <w:tc>
          <w:tcPr>
            <w:tcW w:w="8652" w:type="dxa"/>
            <w:gridSpan w:val="10"/>
            <w:tcBorders>
              <w:top w:val="single" w:sz="4" w:space="0" w:color="auto"/>
              <w:left w:val="nil"/>
              <w:bottom w:val="single" w:sz="4" w:space="0" w:color="auto"/>
              <w:right w:val="single" w:sz="4" w:space="0" w:color="auto"/>
            </w:tcBorders>
            <w:shd w:val="clear" w:color="auto" w:fill="D9D9D9" w:themeFill="background1" w:themeFillShade="D9"/>
            <w:vAlign w:val="center"/>
          </w:tcPr>
          <w:p w14:paraId="05872662" w14:textId="77777777" w:rsidR="00DF2A94" w:rsidRPr="008E7B91" w:rsidRDefault="00B55F12" w:rsidP="00C47118">
            <w:pPr>
              <w:spacing w:line="240" w:lineRule="auto"/>
              <w:jc w:val="left"/>
              <w:rPr>
                <w:rFonts w:eastAsia="Times New Roman"/>
                <w:b/>
                <w:bCs/>
                <w:iCs/>
                <w:sz w:val="20"/>
                <w:szCs w:val="20"/>
              </w:rPr>
            </w:pPr>
            <w:r w:rsidRPr="008E7B91">
              <w:rPr>
                <w:b/>
                <w:sz w:val="20"/>
                <w:szCs w:val="20"/>
              </w:rPr>
              <w:t xml:space="preserve">OG 6: </w:t>
            </w:r>
            <w:r w:rsidRPr="008E7B91">
              <w:rPr>
                <w:b/>
                <w:color w:val="000000"/>
                <w:sz w:val="20"/>
                <w:szCs w:val="20"/>
                <w:lang w:eastAsia="ar-SA"/>
              </w:rPr>
              <w:t>Crearea de oportunităţi pentru desfăşurarea unui turism durabil - prin valorificarea valorilor naturale şi culturale - cu scopul limitării impactului asupra mediului</w:t>
            </w:r>
          </w:p>
        </w:tc>
      </w:tr>
      <w:tr w:rsidR="00DF2A94" w:rsidRPr="008E7B91" w14:paraId="6DB05FAA"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DAE949F" w14:textId="77777777" w:rsidR="00DF2A94" w:rsidRPr="008E7B91" w:rsidRDefault="00B55F12" w:rsidP="00C47118">
            <w:pPr>
              <w:keepNext/>
              <w:keepLines/>
              <w:spacing w:line="240" w:lineRule="auto"/>
              <w:jc w:val="left"/>
              <w:rPr>
                <w:rFonts w:eastAsia="Times New Roman"/>
                <w:b/>
                <w:i/>
                <w:color w:val="000000"/>
                <w:sz w:val="20"/>
                <w:szCs w:val="20"/>
                <w:lang w:eastAsia="ro-RO"/>
              </w:rPr>
            </w:pPr>
            <w:r w:rsidRPr="008E7B91">
              <w:rPr>
                <w:rFonts w:eastAsia="Times New Roman"/>
                <w:b/>
                <w:i/>
                <w:color w:val="000000"/>
                <w:sz w:val="20"/>
                <w:szCs w:val="20"/>
                <w:lang w:eastAsia="ro-RO"/>
              </w:rPr>
              <w:t>6.12</w:t>
            </w:r>
          </w:p>
        </w:tc>
        <w:tc>
          <w:tcPr>
            <w:tcW w:w="8652" w:type="dxa"/>
            <w:gridSpan w:val="10"/>
            <w:tcBorders>
              <w:top w:val="single" w:sz="4" w:space="0" w:color="auto"/>
              <w:left w:val="nil"/>
              <w:bottom w:val="single" w:sz="4" w:space="0" w:color="auto"/>
              <w:right w:val="single" w:sz="4" w:space="0" w:color="auto"/>
            </w:tcBorders>
            <w:shd w:val="clear" w:color="auto" w:fill="F2F2F2" w:themeFill="background1" w:themeFillShade="F2"/>
            <w:vAlign w:val="center"/>
          </w:tcPr>
          <w:p w14:paraId="2D88A1B5" w14:textId="77777777" w:rsidR="00DF2A94" w:rsidRPr="008E7B91" w:rsidRDefault="00B55F12" w:rsidP="00C47118">
            <w:pPr>
              <w:keepNext/>
              <w:keepLines/>
              <w:spacing w:line="240" w:lineRule="auto"/>
              <w:jc w:val="left"/>
              <w:rPr>
                <w:rFonts w:eastAsia="Times New Roman"/>
                <w:b/>
                <w:i/>
                <w:color w:val="000000"/>
                <w:sz w:val="20"/>
                <w:szCs w:val="20"/>
                <w:lang w:eastAsia="ro-RO"/>
              </w:rPr>
            </w:pPr>
            <w:r w:rsidRPr="008E7B91">
              <w:rPr>
                <w:rFonts w:eastAsia="Times New Roman"/>
                <w:b/>
                <w:i/>
                <w:iCs/>
                <w:color w:val="000000"/>
                <w:sz w:val="20"/>
                <w:szCs w:val="20"/>
                <w:lang w:eastAsia="ro-RO"/>
              </w:rPr>
              <w:t xml:space="preserve">OS 12 </w:t>
            </w:r>
            <w:r w:rsidRPr="008E7B91">
              <w:rPr>
                <w:b/>
                <w:bCs/>
                <w:i/>
                <w:color w:val="000000"/>
                <w:sz w:val="20"/>
                <w:szCs w:val="20"/>
                <w:lang w:val="en-GB"/>
              </w:rPr>
              <w:t>Implementarea măsurilor necesare pentru asigurarea unui turism durabil</w:t>
            </w:r>
          </w:p>
        </w:tc>
      </w:tr>
      <w:tr w:rsidR="00DF2A94" w:rsidRPr="008E7B91" w14:paraId="1175D34E" w14:textId="77777777" w:rsidTr="00ED3B3D">
        <w:trPr>
          <w:trHeight w:val="315"/>
        </w:trPr>
        <w:tc>
          <w:tcPr>
            <w:tcW w:w="709" w:type="dxa"/>
            <w:tcBorders>
              <w:top w:val="single" w:sz="4" w:space="0" w:color="auto"/>
              <w:left w:val="single" w:sz="4" w:space="0" w:color="auto"/>
              <w:bottom w:val="nil"/>
              <w:right w:val="single" w:sz="4" w:space="0" w:color="auto"/>
            </w:tcBorders>
            <w:shd w:val="clear" w:color="auto" w:fill="auto"/>
            <w:vAlign w:val="center"/>
          </w:tcPr>
          <w:p w14:paraId="2252DE77" w14:textId="77777777" w:rsidR="00DF2A94" w:rsidRPr="008E7B91" w:rsidRDefault="00B55F12" w:rsidP="00C47118">
            <w:pPr>
              <w:spacing w:line="240" w:lineRule="auto"/>
              <w:jc w:val="left"/>
              <w:rPr>
                <w:sz w:val="20"/>
                <w:szCs w:val="20"/>
                <w:lang w:eastAsia="ro-RO"/>
              </w:rPr>
            </w:pPr>
            <w:r w:rsidRPr="008E7B91">
              <w:rPr>
                <w:sz w:val="20"/>
                <w:szCs w:val="20"/>
                <w:lang w:eastAsia="ro-RO"/>
              </w:rPr>
              <w:t>6.12.1</w:t>
            </w:r>
          </w:p>
        </w:tc>
        <w:tc>
          <w:tcPr>
            <w:tcW w:w="2036" w:type="dxa"/>
            <w:tcBorders>
              <w:top w:val="single" w:sz="4" w:space="0" w:color="auto"/>
              <w:left w:val="nil"/>
              <w:bottom w:val="nil"/>
              <w:right w:val="single" w:sz="4" w:space="0" w:color="auto"/>
            </w:tcBorders>
            <w:shd w:val="clear" w:color="auto" w:fill="auto"/>
            <w:vAlign w:val="center"/>
          </w:tcPr>
          <w:p w14:paraId="602D4FAC" w14:textId="77777777" w:rsidR="00DF2A94" w:rsidRPr="008E7B91" w:rsidRDefault="00B55F12" w:rsidP="00C47118">
            <w:pPr>
              <w:keepLines/>
              <w:spacing w:line="240" w:lineRule="auto"/>
              <w:jc w:val="left"/>
              <w:rPr>
                <w:sz w:val="20"/>
                <w:szCs w:val="20"/>
                <w:lang w:eastAsia="ro-RO"/>
              </w:rPr>
            </w:pPr>
            <w:r w:rsidRPr="008E7B91">
              <w:rPr>
                <w:sz w:val="20"/>
                <w:szCs w:val="20"/>
                <w:lang w:eastAsia="ro-RO"/>
              </w:rPr>
              <w:t>Instalarea de panouri şi indicatoare în principalele puncte de interes</w:t>
            </w:r>
          </w:p>
        </w:tc>
        <w:tc>
          <w:tcPr>
            <w:tcW w:w="799" w:type="dxa"/>
            <w:gridSpan w:val="3"/>
            <w:tcBorders>
              <w:top w:val="single" w:sz="4" w:space="0" w:color="auto"/>
              <w:left w:val="nil"/>
              <w:bottom w:val="nil"/>
              <w:right w:val="single" w:sz="4" w:space="0" w:color="auto"/>
            </w:tcBorders>
            <w:shd w:val="clear" w:color="auto" w:fill="auto"/>
            <w:vAlign w:val="center"/>
          </w:tcPr>
          <w:p w14:paraId="45566E86"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nil"/>
              <w:right w:val="single" w:sz="4" w:space="0" w:color="auto"/>
            </w:tcBorders>
            <w:shd w:val="clear" w:color="auto" w:fill="auto"/>
            <w:vAlign w:val="center"/>
          </w:tcPr>
          <w:p w14:paraId="1FDAD9E2"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sz w:val="20"/>
                <w:szCs w:val="20"/>
                <w:lang w:eastAsia="ro-RO"/>
              </w:rPr>
              <w:t>Măsură prevăzută la pct. 4.9.4</w:t>
            </w:r>
          </w:p>
        </w:tc>
        <w:tc>
          <w:tcPr>
            <w:tcW w:w="993" w:type="dxa"/>
            <w:tcBorders>
              <w:top w:val="single" w:sz="4" w:space="0" w:color="auto"/>
              <w:left w:val="nil"/>
              <w:bottom w:val="nil"/>
              <w:right w:val="single" w:sz="4" w:space="0" w:color="auto"/>
            </w:tcBorders>
            <w:shd w:val="clear" w:color="auto" w:fill="auto"/>
            <w:vAlign w:val="center"/>
          </w:tcPr>
          <w:p w14:paraId="29E5665B"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1134" w:type="dxa"/>
            <w:tcBorders>
              <w:top w:val="single" w:sz="4" w:space="0" w:color="auto"/>
              <w:left w:val="nil"/>
              <w:bottom w:val="nil"/>
              <w:right w:val="single" w:sz="4" w:space="0" w:color="auto"/>
            </w:tcBorders>
            <w:shd w:val="clear" w:color="auto" w:fill="auto"/>
            <w:vAlign w:val="center"/>
          </w:tcPr>
          <w:p w14:paraId="60946DD3"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08" w:type="dxa"/>
            <w:tcBorders>
              <w:top w:val="single" w:sz="4" w:space="0" w:color="auto"/>
              <w:left w:val="nil"/>
              <w:bottom w:val="nil"/>
              <w:right w:val="single" w:sz="4" w:space="0" w:color="auto"/>
            </w:tcBorders>
            <w:shd w:val="clear" w:color="auto" w:fill="auto"/>
            <w:vAlign w:val="center"/>
          </w:tcPr>
          <w:p w14:paraId="39461D68"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1276" w:type="dxa"/>
            <w:tcBorders>
              <w:top w:val="single" w:sz="4" w:space="0" w:color="auto"/>
              <w:left w:val="nil"/>
              <w:bottom w:val="nil"/>
              <w:right w:val="single" w:sz="4" w:space="0" w:color="auto"/>
            </w:tcBorders>
            <w:shd w:val="clear" w:color="auto" w:fill="auto"/>
            <w:vAlign w:val="center"/>
          </w:tcPr>
          <w:p w14:paraId="51E2EBE2"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w:t>
            </w:r>
          </w:p>
        </w:tc>
        <w:tc>
          <w:tcPr>
            <w:tcW w:w="714" w:type="dxa"/>
            <w:tcBorders>
              <w:top w:val="single" w:sz="4" w:space="0" w:color="auto"/>
              <w:left w:val="nil"/>
              <w:bottom w:val="nil"/>
              <w:right w:val="single" w:sz="4" w:space="0" w:color="auto"/>
            </w:tcBorders>
            <w:shd w:val="clear" w:color="auto" w:fill="auto"/>
            <w:vAlign w:val="center"/>
          </w:tcPr>
          <w:p w14:paraId="0980136C"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0C1600A5" w14:textId="77777777" w:rsidTr="00ED3B3D">
        <w:trPr>
          <w:trHeight w:val="916"/>
        </w:trPr>
        <w:tc>
          <w:tcPr>
            <w:tcW w:w="709" w:type="dxa"/>
            <w:tcBorders>
              <w:top w:val="single" w:sz="4" w:space="0" w:color="auto"/>
              <w:left w:val="single" w:sz="4" w:space="0" w:color="auto"/>
              <w:bottom w:val="nil"/>
              <w:right w:val="single" w:sz="4" w:space="0" w:color="auto"/>
            </w:tcBorders>
            <w:shd w:val="clear" w:color="auto" w:fill="auto"/>
            <w:vAlign w:val="center"/>
          </w:tcPr>
          <w:p w14:paraId="70380C3C" w14:textId="77777777" w:rsidR="00DF2A94" w:rsidRPr="008E7B91" w:rsidRDefault="00B55F12" w:rsidP="00C47118">
            <w:pPr>
              <w:spacing w:line="240" w:lineRule="auto"/>
              <w:jc w:val="left"/>
              <w:rPr>
                <w:sz w:val="20"/>
                <w:szCs w:val="20"/>
                <w:lang w:eastAsia="ro-RO"/>
              </w:rPr>
            </w:pPr>
            <w:r w:rsidRPr="008E7B91">
              <w:rPr>
                <w:sz w:val="20"/>
                <w:szCs w:val="20"/>
                <w:lang w:eastAsia="ro-RO"/>
              </w:rPr>
              <w:t>6.12.2</w:t>
            </w:r>
          </w:p>
        </w:tc>
        <w:tc>
          <w:tcPr>
            <w:tcW w:w="2036" w:type="dxa"/>
            <w:tcBorders>
              <w:top w:val="single" w:sz="4" w:space="0" w:color="auto"/>
              <w:left w:val="nil"/>
              <w:bottom w:val="nil"/>
              <w:right w:val="single" w:sz="4" w:space="0" w:color="auto"/>
            </w:tcBorders>
            <w:shd w:val="clear" w:color="auto" w:fill="auto"/>
            <w:vAlign w:val="center"/>
          </w:tcPr>
          <w:p w14:paraId="313A3CC7" w14:textId="77777777" w:rsidR="00DF2A94" w:rsidRPr="008E7B91" w:rsidRDefault="00B55F12" w:rsidP="00C47118">
            <w:pPr>
              <w:spacing w:line="240" w:lineRule="auto"/>
              <w:jc w:val="left"/>
              <w:rPr>
                <w:sz w:val="20"/>
                <w:szCs w:val="20"/>
                <w:lang w:eastAsia="ro-RO"/>
              </w:rPr>
            </w:pPr>
            <w:r w:rsidRPr="008E7B91">
              <w:rPr>
                <w:sz w:val="20"/>
                <w:szCs w:val="20"/>
                <w:lang w:eastAsia="ro-RO"/>
              </w:rPr>
              <w:t>Dezvoltarea de parteneriate cu persoane şi instituţii relevante</w:t>
            </w:r>
          </w:p>
        </w:tc>
        <w:tc>
          <w:tcPr>
            <w:tcW w:w="799" w:type="dxa"/>
            <w:gridSpan w:val="3"/>
            <w:tcBorders>
              <w:top w:val="single" w:sz="4" w:space="0" w:color="auto"/>
              <w:left w:val="nil"/>
              <w:bottom w:val="nil"/>
              <w:right w:val="single" w:sz="4" w:space="0" w:color="auto"/>
            </w:tcBorders>
            <w:shd w:val="clear" w:color="auto" w:fill="auto"/>
            <w:vAlign w:val="center"/>
          </w:tcPr>
          <w:p w14:paraId="223A7630"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80.000</w:t>
            </w:r>
          </w:p>
        </w:tc>
        <w:tc>
          <w:tcPr>
            <w:tcW w:w="992" w:type="dxa"/>
            <w:tcBorders>
              <w:top w:val="single" w:sz="4" w:space="0" w:color="auto"/>
              <w:left w:val="nil"/>
              <w:bottom w:val="nil"/>
              <w:right w:val="single" w:sz="4" w:space="0" w:color="auto"/>
            </w:tcBorders>
            <w:shd w:val="clear" w:color="auto" w:fill="auto"/>
            <w:vAlign w:val="center"/>
          </w:tcPr>
          <w:p w14:paraId="37D4C563"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1.000</w:t>
            </w:r>
          </w:p>
        </w:tc>
        <w:tc>
          <w:tcPr>
            <w:tcW w:w="993" w:type="dxa"/>
            <w:tcBorders>
              <w:top w:val="single" w:sz="4" w:space="0" w:color="auto"/>
              <w:left w:val="nil"/>
              <w:bottom w:val="nil"/>
              <w:right w:val="single" w:sz="4" w:space="0" w:color="auto"/>
            </w:tcBorders>
            <w:shd w:val="clear" w:color="auto" w:fill="auto"/>
            <w:vAlign w:val="center"/>
          </w:tcPr>
          <w:p w14:paraId="78A53869"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81.000</w:t>
            </w:r>
          </w:p>
        </w:tc>
        <w:tc>
          <w:tcPr>
            <w:tcW w:w="1134" w:type="dxa"/>
            <w:tcBorders>
              <w:top w:val="single" w:sz="4" w:space="0" w:color="auto"/>
              <w:left w:val="nil"/>
              <w:bottom w:val="nil"/>
              <w:right w:val="single" w:sz="4" w:space="0" w:color="auto"/>
            </w:tcBorders>
            <w:shd w:val="clear" w:color="auto" w:fill="auto"/>
            <w:vAlign w:val="center"/>
          </w:tcPr>
          <w:p w14:paraId="7571FEFD"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proprii admin</w:t>
            </w:r>
          </w:p>
        </w:tc>
        <w:tc>
          <w:tcPr>
            <w:tcW w:w="708" w:type="dxa"/>
            <w:tcBorders>
              <w:top w:val="single" w:sz="4" w:space="0" w:color="auto"/>
              <w:left w:val="nil"/>
              <w:bottom w:val="nil"/>
              <w:right w:val="single" w:sz="4" w:space="0" w:color="auto"/>
            </w:tcBorders>
            <w:shd w:val="clear" w:color="auto" w:fill="auto"/>
            <w:vAlign w:val="center"/>
          </w:tcPr>
          <w:p w14:paraId="3150310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nil"/>
              <w:right w:val="single" w:sz="4" w:space="0" w:color="auto"/>
            </w:tcBorders>
            <w:shd w:val="clear" w:color="auto" w:fill="auto"/>
            <w:vAlign w:val="center"/>
          </w:tcPr>
          <w:p w14:paraId="6C7518B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 xml:space="preserve">5 parteneriate </w:t>
            </w:r>
          </w:p>
        </w:tc>
        <w:tc>
          <w:tcPr>
            <w:tcW w:w="714" w:type="dxa"/>
            <w:tcBorders>
              <w:top w:val="single" w:sz="4" w:space="0" w:color="auto"/>
              <w:left w:val="nil"/>
              <w:bottom w:val="nil"/>
              <w:right w:val="single" w:sz="4" w:space="0" w:color="auto"/>
            </w:tcBorders>
            <w:shd w:val="clear" w:color="auto" w:fill="auto"/>
            <w:vAlign w:val="center"/>
          </w:tcPr>
          <w:p w14:paraId="63429333"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7ABBB36B"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432369BF" w14:textId="77777777" w:rsidR="00DF2A94" w:rsidRPr="008E7B91" w:rsidRDefault="00B55F12" w:rsidP="00C47118">
            <w:pPr>
              <w:spacing w:line="240" w:lineRule="auto"/>
              <w:jc w:val="left"/>
              <w:rPr>
                <w:sz w:val="20"/>
                <w:szCs w:val="20"/>
                <w:lang w:eastAsia="ro-RO"/>
              </w:rPr>
            </w:pPr>
            <w:r w:rsidRPr="008E7B91">
              <w:rPr>
                <w:sz w:val="20"/>
                <w:szCs w:val="20"/>
                <w:lang w:eastAsia="ro-RO"/>
              </w:rPr>
              <w:t>6.12.3</w:t>
            </w:r>
          </w:p>
        </w:tc>
        <w:tc>
          <w:tcPr>
            <w:tcW w:w="2036" w:type="dxa"/>
            <w:tcBorders>
              <w:top w:val="single" w:sz="4" w:space="0" w:color="auto"/>
              <w:left w:val="nil"/>
              <w:bottom w:val="single" w:sz="4" w:space="0" w:color="auto"/>
              <w:right w:val="single" w:sz="4" w:space="0" w:color="auto"/>
            </w:tcBorders>
            <w:shd w:val="clear" w:color="auto" w:fill="auto"/>
            <w:vAlign w:val="center"/>
          </w:tcPr>
          <w:p w14:paraId="409C99E1" w14:textId="77777777" w:rsidR="00DF2A94" w:rsidRPr="008E7B91" w:rsidRDefault="00B55F12" w:rsidP="00C47118">
            <w:pPr>
              <w:spacing w:line="240" w:lineRule="auto"/>
              <w:jc w:val="left"/>
              <w:rPr>
                <w:sz w:val="20"/>
                <w:szCs w:val="20"/>
                <w:lang w:eastAsia="ro-RO"/>
              </w:rPr>
            </w:pPr>
            <w:r w:rsidRPr="008E7B91">
              <w:rPr>
                <w:sz w:val="20"/>
                <w:szCs w:val="20"/>
                <w:lang w:eastAsia="ro-RO"/>
              </w:rPr>
              <w:t xml:space="preserve">Informare şi conştientizare localnici cu privire la ariile protejate, valorile naturale şi </w:t>
            </w:r>
            <w:r w:rsidRPr="008E7B91">
              <w:rPr>
                <w:sz w:val="20"/>
                <w:szCs w:val="20"/>
                <w:lang w:eastAsia="ro-RO"/>
              </w:rPr>
              <w:lastRenderedPageBreak/>
              <w:t>oportunităţile de valorificare durabilă</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52C8303E"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sz w:val="20"/>
                <w:szCs w:val="20"/>
                <w:lang w:eastAsia="ro-RO"/>
              </w:rPr>
              <w:lastRenderedPageBreak/>
              <w:t>160.000</w:t>
            </w:r>
          </w:p>
        </w:tc>
        <w:tc>
          <w:tcPr>
            <w:tcW w:w="992" w:type="dxa"/>
            <w:tcBorders>
              <w:top w:val="single" w:sz="4" w:space="0" w:color="auto"/>
              <w:left w:val="nil"/>
              <w:bottom w:val="single" w:sz="4" w:space="0" w:color="auto"/>
              <w:right w:val="single" w:sz="4" w:space="0" w:color="auto"/>
            </w:tcBorders>
            <w:shd w:val="clear" w:color="auto" w:fill="auto"/>
            <w:vAlign w:val="center"/>
          </w:tcPr>
          <w:p w14:paraId="64EF9CC1"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5.000</w:t>
            </w:r>
          </w:p>
        </w:tc>
        <w:tc>
          <w:tcPr>
            <w:tcW w:w="993" w:type="dxa"/>
            <w:tcBorders>
              <w:top w:val="single" w:sz="4" w:space="0" w:color="auto"/>
              <w:left w:val="nil"/>
              <w:bottom w:val="single" w:sz="4" w:space="0" w:color="auto"/>
              <w:right w:val="single" w:sz="4" w:space="0" w:color="auto"/>
            </w:tcBorders>
            <w:shd w:val="clear" w:color="auto" w:fill="auto"/>
            <w:vAlign w:val="center"/>
          </w:tcPr>
          <w:p w14:paraId="575D76F9"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165.000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7AA06A6"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10CDE021"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publice</w:t>
            </w:r>
          </w:p>
        </w:tc>
        <w:tc>
          <w:tcPr>
            <w:tcW w:w="708" w:type="dxa"/>
            <w:tcBorders>
              <w:top w:val="single" w:sz="4" w:space="0" w:color="auto"/>
              <w:left w:val="nil"/>
              <w:bottom w:val="single" w:sz="4" w:space="0" w:color="auto"/>
              <w:right w:val="single" w:sz="4" w:space="0" w:color="auto"/>
            </w:tcBorders>
            <w:shd w:val="clear" w:color="auto" w:fill="auto"/>
            <w:vAlign w:val="center"/>
          </w:tcPr>
          <w:p w14:paraId="451C12F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610FE09F"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50 întâlniri comunicare</w:t>
            </w:r>
          </w:p>
        </w:tc>
        <w:tc>
          <w:tcPr>
            <w:tcW w:w="714" w:type="dxa"/>
            <w:tcBorders>
              <w:top w:val="single" w:sz="4" w:space="0" w:color="auto"/>
              <w:left w:val="nil"/>
              <w:bottom w:val="single" w:sz="4" w:space="0" w:color="auto"/>
              <w:right w:val="single" w:sz="4" w:space="0" w:color="auto"/>
            </w:tcBorders>
            <w:shd w:val="clear" w:color="auto" w:fill="auto"/>
            <w:vAlign w:val="center"/>
          </w:tcPr>
          <w:p w14:paraId="392926A1"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03EFDB9A"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0DDF1446" w14:textId="77777777" w:rsidR="00DF2A94" w:rsidRPr="008E7B91" w:rsidRDefault="00B55F12" w:rsidP="00C47118">
            <w:pPr>
              <w:spacing w:line="240" w:lineRule="auto"/>
              <w:jc w:val="left"/>
              <w:rPr>
                <w:sz w:val="20"/>
                <w:szCs w:val="20"/>
                <w:lang w:eastAsia="ro-RO"/>
              </w:rPr>
            </w:pPr>
            <w:r w:rsidRPr="008E7B91">
              <w:rPr>
                <w:sz w:val="20"/>
                <w:szCs w:val="20"/>
                <w:lang w:eastAsia="ro-RO"/>
              </w:rPr>
              <w:t>6.12.4</w:t>
            </w:r>
          </w:p>
        </w:tc>
        <w:tc>
          <w:tcPr>
            <w:tcW w:w="2036" w:type="dxa"/>
            <w:tcBorders>
              <w:top w:val="single" w:sz="4" w:space="0" w:color="auto"/>
              <w:left w:val="nil"/>
              <w:bottom w:val="single" w:sz="4" w:space="0" w:color="auto"/>
              <w:right w:val="single" w:sz="4" w:space="0" w:color="auto"/>
            </w:tcBorders>
            <w:shd w:val="clear" w:color="auto" w:fill="auto"/>
            <w:vAlign w:val="center"/>
          </w:tcPr>
          <w:p w14:paraId="42197368" w14:textId="77777777" w:rsidR="00DF2A94" w:rsidRPr="008E7B91" w:rsidRDefault="00B55F12" w:rsidP="00C47118">
            <w:pPr>
              <w:spacing w:line="240" w:lineRule="auto"/>
              <w:jc w:val="left"/>
              <w:rPr>
                <w:sz w:val="20"/>
                <w:szCs w:val="20"/>
                <w:lang w:eastAsia="ro-RO"/>
              </w:rPr>
            </w:pPr>
            <w:r w:rsidRPr="008E7B91">
              <w:rPr>
                <w:sz w:val="20"/>
                <w:szCs w:val="20"/>
                <w:lang w:eastAsia="ro-RO"/>
              </w:rPr>
              <w:t>Promovarea turismului în conceptul dezvoltării durabile</w:t>
            </w:r>
          </w:p>
        </w:tc>
        <w:tc>
          <w:tcPr>
            <w:tcW w:w="799" w:type="dxa"/>
            <w:gridSpan w:val="3"/>
            <w:tcBorders>
              <w:top w:val="single" w:sz="4" w:space="0" w:color="auto"/>
              <w:left w:val="nil"/>
              <w:bottom w:val="single" w:sz="4" w:space="0" w:color="auto"/>
              <w:right w:val="single" w:sz="4" w:space="0" w:color="auto"/>
            </w:tcBorders>
            <w:shd w:val="clear" w:color="auto" w:fill="auto"/>
            <w:vAlign w:val="center"/>
          </w:tcPr>
          <w:p w14:paraId="656D3C8A" w14:textId="77777777" w:rsidR="00DF2A94" w:rsidRPr="008E7B91" w:rsidRDefault="00DF2A94" w:rsidP="00C47118">
            <w:pPr>
              <w:keepNext/>
              <w:keepLines/>
              <w:spacing w:line="240" w:lineRule="auto"/>
              <w:jc w:val="left"/>
              <w:rPr>
                <w:rFonts w:eastAsia="Times New Roman"/>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2AB8593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23.500</w:t>
            </w:r>
          </w:p>
        </w:tc>
        <w:tc>
          <w:tcPr>
            <w:tcW w:w="993" w:type="dxa"/>
            <w:tcBorders>
              <w:top w:val="single" w:sz="4" w:space="0" w:color="auto"/>
              <w:left w:val="nil"/>
              <w:bottom w:val="single" w:sz="4" w:space="0" w:color="auto"/>
              <w:right w:val="single" w:sz="4" w:space="0" w:color="auto"/>
            </w:tcBorders>
            <w:shd w:val="clear" w:color="auto" w:fill="auto"/>
            <w:vAlign w:val="center"/>
          </w:tcPr>
          <w:p w14:paraId="7D43801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23.500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219544B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767A55BB"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publice</w:t>
            </w:r>
          </w:p>
        </w:tc>
        <w:tc>
          <w:tcPr>
            <w:tcW w:w="708" w:type="dxa"/>
            <w:tcBorders>
              <w:top w:val="single" w:sz="4" w:space="0" w:color="auto"/>
              <w:left w:val="nil"/>
              <w:bottom w:val="single" w:sz="4" w:space="0" w:color="auto"/>
              <w:right w:val="single" w:sz="4" w:space="0" w:color="auto"/>
            </w:tcBorders>
            <w:shd w:val="clear" w:color="auto" w:fill="auto"/>
            <w:vAlign w:val="center"/>
          </w:tcPr>
          <w:p w14:paraId="4E37CFAF"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single" w:sz="4" w:space="0" w:color="auto"/>
              <w:right w:val="single" w:sz="4" w:space="0" w:color="auto"/>
            </w:tcBorders>
            <w:shd w:val="clear" w:color="auto" w:fill="auto"/>
            <w:vAlign w:val="center"/>
          </w:tcPr>
          <w:p w14:paraId="4E274404"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5 Panouri informative restrictive</w:t>
            </w:r>
          </w:p>
        </w:tc>
        <w:tc>
          <w:tcPr>
            <w:tcW w:w="714" w:type="dxa"/>
            <w:tcBorders>
              <w:top w:val="single" w:sz="4" w:space="0" w:color="auto"/>
              <w:left w:val="nil"/>
              <w:bottom w:val="single" w:sz="4" w:space="0" w:color="auto"/>
              <w:right w:val="single" w:sz="4" w:space="0" w:color="auto"/>
            </w:tcBorders>
            <w:shd w:val="clear" w:color="auto" w:fill="auto"/>
            <w:vAlign w:val="center"/>
          </w:tcPr>
          <w:p w14:paraId="53692651"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69135FBF" w14:textId="77777777" w:rsidTr="00ED3B3D">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14:paraId="23C8652F" w14:textId="77777777" w:rsidR="00DF2A94" w:rsidRPr="008E7B91" w:rsidRDefault="00B55F12" w:rsidP="00C47118">
            <w:pPr>
              <w:spacing w:line="240" w:lineRule="auto"/>
              <w:jc w:val="left"/>
              <w:rPr>
                <w:sz w:val="20"/>
                <w:szCs w:val="20"/>
                <w:lang w:eastAsia="ro-RO"/>
              </w:rPr>
            </w:pPr>
            <w:r w:rsidRPr="008E7B91">
              <w:rPr>
                <w:sz w:val="20"/>
                <w:szCs w:val="20"/>
                <w:lang w:eastAsia="ro-RO"/>
              </w:rPr>
              <w:t>6.12.5</w:t>
            </w:r>
          </w:p>
        </w:tc>
        <w:tc>
          <w:tcPr>
            <w:tcW w:w="2036" w:type="dxa"/>
            <w:tcBorders>
              <w:top w:val="single" w:sz="4" w:space="0" w:color="auto"/>
              <w:left w:val="single" w:sz="4" w:space="0" w:color="auto"/>
              <w:bottom w:val="single" w:sz="4" w:space="0" w:color="auto"/>
              <w:right w:val="single" w:sz="4" w:space="0" w:color="auto"/>
            </w:tcBorders>
            <w:shd w:val="clear" w:color="auto" w:fill="auto"/>
            <w:vAlign w:val="center"/>
          </w:tcPr>
          <w:p w14:paraId="59DE856E" w14:textId="77777777" w:rsidR="00DF2A94" w:rsidRPr="008E7B91" w:rsidRDefault="00B55F12" w:rsidP="00C47118">
            <w:pPr>
              <w:spacing w:line="240" w:lineRule="auto"/>
              <w:jc w:val="left"/>
              <w:rPr>
                <w:sz w:val="20"/>
                <w:szCs w:val="20"/>
                <w:lang w:eastAsia="ro-RO"/>
              </w:rPr>
            </w:pPr>
            <w:r w:rsidRPr="008E7B91">
              <w:rPr>
                <w:sz w:val="20"/>
                <w:szCs w:val="20"/>
                <w:lang w:eastAsia="ro-RO"/>
              </w:rPr>
              <w:t>Monitorizarea impactului turismului asupra stării de conservare a speciilor si habitatelor specifice</w:t>
            </w:r>
          </w:p>
        </w:tc>
        <w:tc>
          <w:tcPr>
            <w:tcW w:w="799"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48B1A022"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80.000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15903A7"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9.000</w:t>
            </w:r>
          </w:p>
        </w:tc>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2EEE0C90"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89.000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7D64C38E"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1DAF1739"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publice</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14:paraId="611AAA44"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14:paraId="5702D442"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50 Controale / verificări în teren</w:t>
            </w:r>
          </w:p>
        </w:tc>
        <w:tc>
          <w:tcPr>
            <w:tcW w:w="714" w:type="dxa"/>
            <w:tcBorders>
              <w:top w:val="single" w:sz="4" w:space="0" w:color="auto"/>
              <w:left w:val="single" w:sz="4" w:space="0" w:color="auto"/>
              <w:bottom w:val="single" w:sz="4" w:space="0" w:color="auto"/>
              <w:right w:val="single" w:sz="4" w:space="0" w:color="auto"/>
            </w:tcBorders>
            <w:shd w:val="clear" w:color="auto" w:fill="auto"/>
            <w:vAlign w:val="center"/>
          </w:tcPr>
          <w:p w14:paraId="2295D4D9"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2FAD39BF" w14:textId="77777777" w:rsidTr="00ED3B3D">
        <w:trPr>
          <w:trHeight w:val="315"/>
        </w:trPr>
        <w:tc>
          <w:tcPr>
            <w:tcW w:w="709" w:type="dxa"/>
            <w:tcBorders>
              <w:top w:val="single" w:sz="4" w:space="0" w:color="auto"/>
              <w:left w:val="single" w:sz="4" w:space="0" w:color="auto"/>
              <w:bottom w:val="nil"/>
              <w:right w:val="single" w:sz="4" w:space="0" w:color="auto"/>
            </w:tcBorders>
            <w:shd w:val="clear" w:color="auto" w:fill="auto"/>
            <w:vAlign w:val="center"/>
          </w:tcPr>
          <w:p w14:paraId="274D1734" w14:textId="77777777" w:rsidR="00DF2A94" w:rsidRPr="008E7B91" w:rsidRDefault="00B55F12" w:rsidP="00C47118">
            <w:pPr>
              <w:spacing w:line="240" w:lineRule="auto"/>
              <w:jc w:val="left"/>
              <w:rPr>
                <w:sz w:val="20"/>
                <w:szCs w:val="20"/>
                <w:lang w:eastAsia="ro-RO"/>
              </w:rPr>
            </w:pPr>
            <w:r w:rsidRPr="008E7B91">
              <w:rPr>
                <w:sz w:val="20"/>
                <w:szCs w:val="20"/>
                <w:lang w:eastAsia="ro-RO"/>
              </w:rPr>
              <w:t>6.12.6</w:t>
            </w:r>
          </w:p>
        </w:tc>
        <w:tc>
          <w:tcPr>
            <w:tcW w:w="2036" w:type="dxa"/>
            <w:tcBorders>
              <w:top w:val="single" w:sz="4" w:space="0" w:color="auto"/>
              <w:left w:val="nil"/>
              <w:bottom w:val="nil"/>
              <w:right w:val="single" w:sz="4" w:space="0" w:color="auto"/>
            </w:tcBorders>
            <w:shd w:val="clear" w:color="auto" w:fill="auto"/>
            <w:vAlign w:val="center"/>
          </w:tcPr>
          <w:p w14:paraId="537FE02F" w14:textId="77777777" w:rsidR="00DF2A94" w:rsidRPr="008E7B91" w:rsidRDefault="00B55F12" w:rsidP="00C47118">
            <w:pPr>
              <w:spacing w:line="240" w:lineRule="auto"/>
              <w:jc w:val="left"/>
              <w:rPr>
                <w:sz w:val="20"/>
                <w:szCs w:val="20"/>
                <w:lang w:eastAsia="ro-RO"/>
              </w:rPr>
            </w:pPr>
            <w:r w:rsidRPr="008E7B91">
              <w:rPr>
                <w:sz w:val="20"/>
                <w:szCs w:val="20"/>
                <w:lang w:eastAsia="ro-RO"/>
              </w:rPr>
              <w:t>Evaluarea proceselor de dezvoltare locală şi impact asupra mediului</w:t>
            </w:r>
          </w:p>
        </w:tc>
        <w:tc>
          <w:tcPr>
            <w:tcW w:w="799" w:type="dxa"/>
            <w:gridSpan w:val="3"/>
            <w:tcBorders>
              <w:top w:val="single" w:sz="4" w:space="0" w:color="auto"/>
              <w:left w:val="nil"/>
              <w:bottom w:val="nil"/>
              <w:right w:val="single" w:sz="4" w:space="0" w:color="auto"/>
            </w:tcBorders>
            <w:shd w:val="clear" w:color="auto" w:fill="auto"/>
            <w:vAlign w:val="center"/>
          </w:tcPr>
          <w:p w14:paraId="6BC8510D"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80.000</w:t>
            </w:r>
          </w:p>
        </w:tc>
        <w:tc>
          <w:tcPr>
            <w:tcW w:w="992" w:type="dxa"/>
            <w:tcBorders>
              <w:top w:val="single" w:sz="4" w:space="0" w:color="auto"/>
              <w:left w:val="nil"/>
              <w:bottom w:val="nil"/>
              <w:right w:val="single" w:sz="4" w:space="0" w:color="auto"/>
            </w:tcBorders>
            <w:shd w:val="clear" w:color="auto" w:fill="auto"/>
            <w:vAlign w:val="center"/>
          </w:tcPr>
          <w:p w14:paraId="7EDA41BA"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9.000</w:t>
            </w:r>
          </w:p>
        </w:tc>
        <w:tc>
          <w:tcPr>
            <w:tcW w:w="993" w:type="dxa"/>
            <w:tcBorders>
              <w:top w:val="single" w:sz="4" w:space="0" w:color="auto"/>
              <w:left w:val="nil"/>
              <w:bottom w:val="nil"/>
              <w:right w:val="single" w:sz="4" w:space="0" w:color="auto"/>
            </w:tcBorders>
            <w:shd w:val="clear" w:color="auto" w:fill="auto"/>
            <w:vAlign w:val="center"/>
          </w:tcPr>
          <w:p w14:paraId="16186CE4"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89.000</w:t>
            </w:r>
          </w:p>
        </w:tc>
        <w:tc>
          <w:tcPr>
            <w:tcW w:w="1134" w:type="dxa"/>
            <w:tcBorders>
              <w:top w:val="single" w:sz="4" w:space="0" w:color="auto"/>
              <w:left w:val="nil"/>
              <w:bottom w:val="nil"/>
              <w:right w:val="single" w:sz="4" w:space="0" w:color="auto"/>
            </w:tcBorders>
            <w:shd w:val="clear" w:color="auto" w:fill="auto"/>
            <w:vAlign w:val="center"/>
          </w:tcPr>
          <w:p w14:paraId="42162518"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europene neramb</w:t>
            </w:r>
          </w:p>
          <w:p w14:paraId="6699E162"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Fonduri publice</w:t>
            </w:r>
          </w:p>
        </w:tc>
        <w:tc>
          <w:tcPr>
            <w:tcW w:w="708" w:type="dxa"/>
            <w:tcBorders>
              <w:top w:val="single" w:sz="4" w:space="0" w:color="auto"/>
              <w:left w:val="nil"/>
              <w:bottom w:val="nil"/>
              <w:right w:val="single" w:sz="4" w:space="0" w:color="auto"/>
            </w:tcBorders>
            <w:shd w:val="clear" w:color="auto" w:fill="auto"/>
            <w:vAlign w:val="center"/>
          </w:tcPr>
          <w:p w14:paraId="38685A5F"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100%</w:t>
            </w:r>
          </w:p>
        </w:tc>
        <w:tc>
          <w:tcPr>
            <w:tcW w:w="1276" w:type="dxa"/>
            <w:tcBorders>
              <w:top w:val="single" w:sz="4" w:space="0" w:color="auto"/>
              <w:left w:val="nil"/>
              <w:bottom w:val="nil"/>
              <w:right w:val="single" w:sz="4" w:space="0" w:color="auto"/>
            </w:tcBorders>
            <w:shd w:val="clear" w:color="auto" w:fill="auto"/>
            <w:vAlign w:val="center"/>
          </w:tcPr>
          <w:p w14:paraId="165FCC53" w14:textId="77777777" w:rsidR="00DF2A94" w:rsidRPr="008E7B91" w:rsidRDefault="00B55F12" w:rsidP="00C47118">
            <w:pPr>
              <w:keepNext/>
              <w:keepLines/>
              <w:spacing w:line="240" w:lineRule="auto"/>
              <w:jc w:val="left"/>
              <w:rPr>
                <w:rFonts w:eastAsia="Times New Roman"/>
                <w:color w:val="000000"/>
                <w:sz w:val="20"/>
                <w:szCs w:val="20"/>
                <w:lang w:eastAsia="ro-RO"/>
              </w:rPr>
            </w:pPr>
            <w:r w:rsidRPr="008E7B91">
              <w:rPr>
                <w:rFonts w:eastAsia="Times New Roman"/>
                <w:color w:val="000000"/>
                <w:sz w:val="20"/>
                <w:szCs w:val="20"/>
                <w:lang w:eastAsia="ro-RO"/>
              </w:rPr>
              <w:t>50 Controale / verificări în teren</w:t>
            </w:r>
          </w:p>
        </w:tc>
        <w:tc>
          <w:tcPr>
            <w:tcW w:w="714" w:type="dxa"/>
            <w:tcBorders>
              <w:top w:val="single" w:sz="4" w:space="0" w:color="auto"/>
              <w:left w:val="nil"/>
              <w:bottom w:val="nil"/>
              <w:right w:val="single" w:sz="4" w:space="0" w:color="auto"/>
            </w:tcBorders>
            <w:shd w:val="clear" w:color="auto" w:fill="auto"/>
            <w:vAlign w:val="center"/>
          </w:tcPr>
          <w:p w14:paraId="742E4F83"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26856492" w14:textId="77777777" w:rsidTr="00ED3B3D">
        <w:trPr>
          <w:trHeight w:val="315"/>
        </w:trPr>
        <w:tc>
          <w:tcPr>
            <w:tcW w:w="27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238D1042" w14:textId="77777777" w:rsidR="00DF2A94" w:rsidRPr="008E7B91" w:rsidRDefault="00B55F12" w:rsidP="00C47118">
            <w:pPr>
              <w:spacing w:line="240" w:lineRule="auto"/>
              <w:jc w:val="left"/>
              <w:rPr>
                <w:sz w:val="20"/>
                <w:szCs w:val="20"/>
                <w:lang w:eastAsia="ro-RO"/>
              </w:rPr>
            </w:pPr>
            <w:r w:rsidRPr="008E7B91">
              <w:rPr>
                <w:rFonts w:eastAsia="Times New Roman"/>
                <w:b/>
                <w:i/>
                <w:sz w:val="20"/>
                <w:szCs w:val="20"/>
                <w:lang w:eastAsia="ro-RO"/>
              </w:rPr>
              <w:t>Total MS 12</w:t>
            </w:r>
          </w:p>
        </w:tc>
        <w:tc>
          <w:tcPr>
            <w:tcW w:w="791" w:type="dxa"/>
            <w:gridSpan w:val="2"/>
            <w:tcBorders>
              <w:top w:val="single" w:sz="4" w:space="0" w:color="auto"/>
              <w:left w:val="nil"/>
              <w:bottom w:val="single" w:sz="4" w:space="0" w:color="auto"/>
              <w:right w:val="single" w:sz="4" w:space="0" w:color="auto"/>
            </w:tcBorders>
            <w:shd w:val="clear" w:color="auto" w:fill="auto"/>
            <w:vAlign w:val="center"/>
          </w:tcPr>
          <w:p w14:paraId="75B56C78"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4C0F3626"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7E9D21B3" w14:textId="77777777" w:rsidR="00DF2A94" w:rsidRPr="008E7B91" w:rsidRDefault="00B55F12" w:rsidP="00C47118">
            <w:pPr>
              <w:keepNext/>
              <w:keepLines/>
              <w:spacing w:line="240" w:lineRule="auto"/>
              <w:jc w:val="left"/>
              <w:rPr>
                <w:rFonts w:eastAsia="Times New Roman"/>
                <w:b/>
                <w:i/>
                <w:sz w:val="20"/>
                <w:szCs w:val="20"/>
                <w:lang w:eastAsia="ro-RO"/>
              </w:rPr>
            </w:pPr>
            <w:r w:rsidRPr="008E7B91">
              <w:rPr>
                <w:rFonts w:eastAsia="Times New Roman"/>
                <w:b/>
                <w:i/>
                <w:sz w:val="20"/>
                <w:szCs w:val="20"/>
                <w:lang w:eastAsia="ro-RO"/>
              </w:rPr>
              <w:t>447.500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6D22BE52"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68EC3803" w14:textId="77777777" w:rsidR="00DF2A94" w:rsidRPr="008E7B91" w:rsidRDefault="00DF2A94" w:rsidP="00C47118">
            <w:pPr>
              <w:keepNext/>
              <w:keepLines/>
              <w:spacing w:line="240" w:lineRule="auto"/>
              <w:jc w:val="left"/>
              <w:rPr>
                <w:rFonts w:eastAsia="Times New Roman"/>
                <w:b/>
                <w:color w:val="000000"/>
                <w:sz w:val="20"/>
                <w:szCs w:val="20"/>
                <w:lang w:eastAsia="ro-RO"/>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492DBE67"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14" w:type="dxa"/>
            <w:tcBorders>
              <w:top w:val="single" w:sz="4" w:space="0" w:color="auto"/>
              <w:left w:val="nil"/>
              <w:bottom w:val="single" w:sz="4" w:space="0" w:color="auto"/>
              <w:right w:val="single" w:sz="4" w:space="0" w:color="auto"/>
            </w:tcBorders>
            <w:shd w:val="clear" w:color="auto" w:fill="auto"/>
            <w:vAlign w:val="center"/>
          </w:tcPr>
          <w:p w14:paraId="7AEE6429"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54869C53" w14:textId="77777777" w:rsidTr="00ED3B3D">
        <w:trPr>
          <w:trHeight w:val="315"/>
        </w:trPr>
        <w:tc>
          <w:tcPr>
            <w:tcW w:w="2753"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666FE943" w14:textId="77777777" w:rsidR="00DF2A94" w:rsidRPr="008E7B91" w:rsidRDefault="00B55F12" w:rsidP="00C47118">
            <w:pPr>
              <w:spacing w:line="240" w:lineRule="auto"/>
              <w:jc w:val="left"/>
              <w:rPr>
                <w:rFonts w:eastAsia="Times New Roman"/>
                <w:b/>
                <w:i/>
                <w:sz w:val="20"/>
                <w:szCs w:val="20"/>
                <w:lang w:eastAsia="ro-RO"/>
              </w:rPr>
            </w:pPr>
            <w:r w:rsidRPr="008E7B91">
              <w:rPr>
                <w:rFonts w:eastAsia="Times New Roman"/>
                <w:b/>
                <w:color w:val="000000"/>
                <w:sz w:val="20"/>
                <w:szCs w:val="20"/>
                <w:lang w:eastAsia="ro-RO"/>
              </w:rPr>
              <w:t>Total OG 6</w:t>
            </w:r>
          </w:p>
        </w:tc>
        <w:tc>
          <w:tcPr>
            <w:tcW w:w="791" w:type="dxa"/>
            <w:gridSpan w:val="2"/>
            <w:tcBorders>
              <w:top w:val="single" w:sz="4" w:space="0" w:color="auto"/>
              <w:left w:val="nil"/>
              <w:bottom w:val="single" w:sz="4" w:space="0" w:color="auto"/>
              <w:right w:val="single" w:sz="4" w:space="0" w:color="auto"/>
            </w:tcBorders>
            <w:shd w:val="clear" w:color="auto" w:fill="auto"/>
            <w:vAlign w:val="center"/>
          </w:tcPr>
          <w:p w14:paraId="6E54A054"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2" w:type="dxa"/>
            <w:tcBorders>
              <w:top w:val="single" w:sz="4" w:space="0" w:color="auto"/>
              <w:left w:val="nil"/>
              <w:bottom w:val="single" w:sz="4" w:space="0" w:color="auto"/>
              <w:right w:val="single" w:sz="4" w:space="0" w:color="auto"/>
            </w:tcBorders>
            <w:shd w:val="clear" w:color="auto" w:fill="auto"/>
            <w:vAlign w:val="center"/>
          </w:tcPr>
          <w:p w14:paraId="3F97B36C"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993" w:type="dxa"/>
            <w:tcBorders>
              <w:top w:val="single" w:sz="4" w:space="0" w:color="auto"/>
              <w:left w:val="nil"/>
              <w:bottom w:val="single" w:sz="4" w:space="0" w:color="auto"/>
              <w:right w:val="single" w:sz="4" w:space="0" w:color="auto"/>
            </w:tcBorders>
            <w:shd w:val="clear" w:color="auto" w:fill="auto"/>
            <w:vAlign w:val="center"/>
          </w:tcPr>
          <w:p w14:paraId="39CB0848" w14:textId="77777777" w:rsidR="00DF2A94" w:rsidRPr="008E7B91" w:rsidRDefault="00B55F12" w:rsidP="00C47118">
            <w:pPr>
              <w:keepNext/>
              <w:keepLines/>
              <w:spacing w:line="240" w:lineRule="auto"/>
              <w:jc w:val="left"/>
              <w:rPr>
                <w:rFonts w:eastAsia="Times New Roman"/>
                <w:b/>
                <w:sz w:val="20"/>
                <w:szCs w:val="20"/>
                <w:lang w:eastAsia="ro-RO"/>
              </w:rPr>
            </w:pPr>
            <w:r w:rsidRPr="008E7B91">
              <w:rPr>
                <w:rFonts w:eastAsia="Times New Roman"/>
                <w:b/>
                <w:sz w:val="20"/>
                <w:szCs w:val="20"/>
                <w:lang w:eastAsia="ro-RO"/>
              </w:rPr>
              <w:t>447.500</w:t>
            </w:r>
          </w:p>
        </w:tc>
        <w:tc>
          <w:tcPr>
            <w:tcW w:w="1134" w:type="dxa"/>
            <w:tcBorders>
              <w:top w:val="single" w:sz="4" w:space="0" w:color="auto"/>
              <w:left w:val="nil"/>
              <w:bottom w:val="single" w:sz="4" w:space="0" w:color="auto"/>
              <w:right w:val="single" w:sz="4" w:space="0" w:color="auto"/>
            </w:tcBorders>
            <w:shd w:val="clear" w:color="auto" w:fill="auto"/>
            <w:vAlign w:val="center"/>
          </w:tcPr>
          <w:p w14:paraId="3D098806"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08" w:type="dxa"/>
            <w:tcBorders>
              <w:top w:val="single" w:sz="4" w:space="0" w:color="auto"/>
              <w:left w:val="nil"/>
              <w:bottom w:val="single" w:sz="4" w:space="0" w:color="auto"/>
              <w:right w:val="single" w:sz="4" w:space="0" w:color="auto"/>
            </w:tcBorders>
            <w:shd w:val="clear" w:color="auto" w:fill="auto"/>
            <w:vAlign w:val="center"/>
          </w:tcPr>
          <w:p w14:paraId="31B42E2A" w14:textId="77777777" w:rsidR="00DF2A94" w:rsidRPr="008E7B91" w:rsidRDefault="00DF2A94" w:rsidP="00C47118">
            <w:pPr>
              <w:keepNext/>
              <w:keepLines/>
              <w:spacing w:line="240" w:lineRule="auto"/>
              <w:jc w:val="left"/>
              <w:rPr>
                <w:rFonts w:eastAsia="Times New Roman"/>
                <w:b/>
                <w:color w:val="000000"/>
                <w:sz w:val="20"/>
                <w:szCs w:val="20"/>
                <w:lang w:eastAsia="ro-RO"/>
              </w:rPr>
            </w:pPr>
          </w:p>
        </w:tc>
        <w:tc>
          <w:tcPr>
            <w:tcW w:w="1276" w:type="dxa"/>
            <w:tcBorders>
              <w:top w:val="single" w:sz="4" w:space="0" w:color="auto"/>
              <w:left w:val="nil"/>
              <w:bottom w:val="single" w:sz="4" w:space="0" w:color="auto"/>
              <w:right w:val="single" w:sz="4" w:space="0" w:color="auto"/>
            </w:tcBorders>
            <w:shd w:val="clear" w:color="auto" w:fill="auto"/>
            <w:vAlign w:val="center"/>
          </w:tcPr>
          <w:p w14:paraId="685BCEE2" w14:textId="77777777" w:rsidR="00DF2A94" w:rsidRPr="008E7B91" w:rsidRDefault="00DF2A94" w:rsidP="00C47118">
            <w:pPr>
              <w:keepNext/>
              <w:keepLines/>
              <w:spacing w:line="240" w:lineRule="auto"/>
              <w:jc w:val="left"/>
              <w:rPr>
                <w:rFonts w:eastAsia="Times New Roman"/>
                <w:color w:val="000000"/>
                <w:sz w:val="20"/>
                <w:szCs w:val="20"/>
                <w:lang w:eastAsia="ro-RO"/>
              </w:rPr>
            </w:pPr>
          </w:p>
        </w:tc>
        <w:tc>
          <w:tcPr>
            <w:tcW w:w="714" w:type="dxa"/>
            <w:tcBorders>
              <w:top w:val="single" w:sz="4" w:space="0" w:color="auto"/>
              <w:left w:val="nil"/>
              <w:bottom w:val="single" w:sz="4" w:space="0" w:color="auto"/>
              <w:right w:val="single" w:sz="4" w:space="0" w:color="auto"/>
            </w:tcBorders>
            <w:shd w:val="clear" w:color="auto" w:fill="auto"/>
            <w:vAlign w:val="center"/>
          </w:tcPr>
          <w:p w14:paraId="251C94D6" w14:textId="77777777" w:rsidR="00DF2A94" w:rsidRPr="008E7B91" w:rsidRDefault="00DF2A94" w:rsidP="00C47118">
            <w:pPr>
              <w:keepNext/>
              <w:keepLines/>
              <w:spacing w:line="240" w:lineRule="auto"/>
              <w:jc w:val="left"/>
              <w:rPr>
                <w:rFonts w:eastAsia="Times New Roman"/>
                <w:color w:val="000000"/>
                <w:sz w:val="20"/>
                <w:szCs w:val="20"/>
                <w:lang w:eastAsia="ro-RO"/>
              </w:rPr>
            </w:pPr>
          </w:p>
        </w:tc>
      </w:tr>
      <w:tr w:rsidR="00DF2A94" w:rsidRPr="008E7B91" w14:paraId="4037561A" w14:textId="77777777" w:rsidTr="00ED3B3D">
        <w:trPr>
          <w:trHeight w:val="315"/>
        </w:trPr>
        <w:tc>
          <w:tcPr>
            <w:tcW w:w="2762" w:type="dxa"/>
            <w:gridSpan w:val="4"/>
            <w:tcBorders>
              <w:top w:val="single" w:sz="4" w:space="0" w:color="auto"/>
              <w:left w:val="single" w:sz="8" w:space="0" w:color="auto"/>
              <w:bottom w:val="single" w:sz="8" w:space="0" w:color="auto"/>
              <w:right w:val="single" w:sz="4" w:space="0" w:color="auto"/>
            </w:tcBorders>
            <w:shd w:val="clear" w:color="auto" w:fill="F2F2F2" w:themeFill="background1" w:themeFillShade="F2"/>
            <w:vAlign w:val="center"/>
          </w:tcPr>
          <w:p w14:paraId="4B27FA0A" w14:textId="77777777" w:rsidR="00DF2A94" w:rsidRPr="008E7B91" w:rsidRDefault="00B55F12" w:rsidP="00C47118">
            <w:pPr>
              <w:keepNext/>
              <w:keepLines/>
              <w:spacing w:line="240" w:lineRule="auto"/>
              <w:jc w:val="left"/>
              <w:rPr>
                <w:rFonts w:eastAsia="Times New Roman"/>
                <w:b/>
                <w:bCs/>
                <w:sz w:val="20"/>
                <w:szCs w:val="20"/>
                <w:lang w:eastAsia="ro-RO"/>
              </w:rPr>
            </w:pPr>
            <w:r w:rsidRPr="008E7B91">
              <w:rPr>
                <w:rFonts w:eastAsia="Times New Roman"/>
                <w:b/>
                <w:bCs/>
                <w:sz w:val="20"/>
                <w:szCs w:val="20"/>
                <w:lang w:eastAsia="ro-RO"/>
              </w:rPr>
              <w:t>TOTAL</w:t>
            </w:r>
          </w:p>
        </w:tc>
        <w:tc>
          <w:tcPr>
            <w:tcW w:w="782" w:type="dxa"/>
            <w:tcBorders>
              <w:top w:val="single" w:sz="4" w:space="0" w:color="auto"/>
              <w:left w:val="nil"/>
              <w:bottom w:val="single" w:sz="8" w:space="0" w:color="auto"/>
              <w:right w:val="single" w:sz="4" w:space="0" w:color="auto"/>
            </w:tcBorders>
            <w:shd w:val="clear" w:color="auto" w:fill="F2F2F2" w:themeFill="background1" w:themeFillShade="F2"/>
            <w:vAlign w:val="center"/>
          </w:tcPr>
          <w:p w14:paraId="57B01BF6"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 </w:t>
            </w:r>
          </w:p>
        </w:tc>
        <w:tc>
          <w:tcPr>
            <w:tcW w:w="992" w:type="dxa"/>
            <w:tcBorders>
              <w:top w:val="single" w:sz="4" w:space="0" w:color="auto"/>
              <w:left w:val="nil"/>
              <w:bottom w:val="single" w:sz="8" w:space="0" w:color="auto"/>
              <w:right w:val="single" w:sz="4" w:space="0" w:color="auto"/>
            </w:tcBorders>
            <w:shd w:val="clear" w:color="auto" w:fill="F2F2F2" w:themeFill="background1" w:themeFillShade="F2"/>
            <w:vAlign w:val="center"/>
          </w:tcPr>
          <w:p w14:paraId="1A2D8D67"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n/a</w:t>
            </w:r>
          </w:p>
        </w:tc>
        <w:tc>
          <w:tcPr>
            <w:tcW w:w="993" w:type="dxa"/>
            <w:tcBorders>
              <w:top w:val="single" w:sz="4" w:space="0" w:color="auto"/>
              <w:left w:val="nil"/>
              <w:bottom w:val="single" w:sz="8" w:space="0" w:color="auto"/>
              <w:right w:val="single" w:sz="4" w:space="0" w:color="auto"/>
            </w:tcBorders>
            <w:shd w:val="clear" w:color="auto" w:fill="F2F2F2" w:themeFill="background1" w:themeFillShade="F2"/>
            <w:vAlign w:val="center"/>
          </w:tcPr>
          <w:p w14:paraId="60966482" w14:textId="77777777" w:rsidR="00DF2A94" w:rsidRPr="008E7B91" w:rsidRDefault="00B55F12" w:rsidP="00C47118">
            <w:pPr>
              <w:keepNext/>
              <w:keepLines/>
              <w:spacing w:line="240" w:lineRule="auto"/>
              <w:jc w:val="left"/>
              <w:rPr>
                <w:rFonts w:eastAsia="Times New Roman"/>
                <w:b/>
                <w:sz w:val="20"/>
                <w:szCs w:val="20"/>
                <w:lang w:eastAsia="ro-RO"/>
              </w:rPr>
            </w:pPr>
            <w:r w:rsidRPr="008E7B91">
              <w:rPr>
                <w:rFonts w:eastAsia="Times New Roman"/>
                <w:b/>
                <w:sz w:val="20"/>
                <w:szCs w:val="20"/>
                <w:lang w:eastAsia="ro-RO"/>
              </w:rPr>
              <w:t xml:space="preserve"> 12.310.350</w:t>
            </w:r>
          </w:p>
        </w:tc>
        <w:tc>
          <w:tcPr>
            <w:tcW w:w="3832" w:type="dxa"/>
            <w:gridSpan w:val="4"/>
            <w:tcBorders>
              <w:top w:val="single" w:sz="4" w:space="0" w:color="auto"/>
              <w:left w:val="nil"/>
              <w:bottom w:val="single" w:sz="8" w:space="0" w:color="auto"/>
              <w:right w:val="single" w:sz="8" w:space="0" w:color="auto"/>
            </w:tcBorders>
            <w:shd w:val="clear" w:color="auto" w:fill="F2F2F2" w:themeFill="background1" w:themeFillShade="F2"/>
            <w:vAlign w:val="center"/>
          </w:tcPr>
          <w:p w14:paraId="049AC2FF" w14:textId="77777777" w:rsidR="00DF2A94" w:rsidRPr="008E7B91" w:rsidRDefault="00B55F12" w:rsidP="00C47118">
            <w:pPr>
              <w:keepNext/>
              <w:keepLines/>
              <w:spacing w:line="240" w:lineRule="auto"/>
              <w:jc w:val="left"/>
              <w:rPr>
                <w:rFonts w:eastAsia="Times New Roman"/>
                <w:sz w:val="20"/>
                <w:szCs w:val="20"/>
                <w:lang w:eastAsia="ro-RO"/>
              </w:rPr>
            </w:pPr>
            <w:r w:rsidRPr="008E7B91">
              <w:rPr>
                <w:rFonts w:eastAsia="Times New Roman"/>
                <w:sz w:val="20"/>
                <w:szCs w:val="20"/>
                <w:lang w:eastAsia="ro-RO"/>
              </w:rPr>
              <w:t>n/a</w:t>
            </w:r>
          </w:p>
        </w:tc>
      </w:tr>
    </w:tbl>
    <w:p w14:paraId="25EEF665" w14:textId="77777777" w:rsidR="00DF2A94" w:rsidRPr="008E7B91" w:rsidRDefault="00DF2A94" w:rsidP="00C47118">
      <w:pPr>
        <w:spacing w:line="240" w:lineRule="auto"/>
      </w:pPr>
    </w:p>
    <w:p w14:paraId="5B6F3717" w14:textId="77777777" w:rsidR="00DF2A94" w:rsidRPr="008E7B91" w:rsidRDefault="00B55F12" w:rsidP="00C47118">
      <w:pPr>
        <w:pStyle w:val="Heading2"/>
        <w:spacing w:before="0" w:line="240" w:lineRule="auto"/>
        <w:rPr>
          <w:rStyle w:val="Heading2Char"/>
          <w:b/>
          <w:szCs w:val="24"/>
        </w:rPr>
      </w:pPr>
      <w:bookmarkStart w:id="342" w:name="_Toc105398497"/>
      <w:r w:rsidRPr="008E7B91">
        <w:rPr>
          <w:rStyle w:val="Heading2Char"/>
          <w:b/>
          <w:szCs w:val="24"/>
        </w:rPr>
        <w:t>9.3. Indicarea activităţii realizate</w:t>
      </w:r>
      <w:bookmarkEnd w:id="342"/>
    </w:p>
    <w:p w14:paraId="54A14240" w14:textId="77777777" w:rsidR="00DF2A94" w:rsidRPr="008E7B91" w:rsidRDefault="00DF2A94" w:rsidP="00C47118">
      <w:pPr>
        <w:spacing w:line="240" w:lineRule="auto"/>
        <w:rPr>
          <w:b/>
          <w:szCs w:val="24"/>
        </w:rPr>
      </w:pPr>
    </w:p>
    <w:p w14:paraId="4977635F" w14:textId="7A17E673" w:rsidR="00DF2A94" w:rsidRPr="008E7B91" w:rsidRDefault="00B55F12" w:rsidP="00C47118">
      <w:pPr>
        <w:pStyle w:val="Caption"/>
        <w:spacing w:after="0"/>
        <w:rPr>
          <w:rFonts w:eastAsia="Times New Roman"/>
          <w:color w:val="000000"/>
          <w:sz w:val="24"/>
          <w:szCs w:val="24"/>
          <w:lang w:eastAsia="ro-RO"/>
        </w:rPr>
      </w:pPr>
      <w:r w:rsidRPr="008E7B91">
        <w:rPr>
          <w:sz w:val="24"/>
          <w:szCs w:val="24"/>
        </w:rPr>
        <w:t xml:space="preserve">Tabel </w:t>
      </w:r>
      <w:r w:rsidRPr="008E7B91">
        <w:rPr>
          <w:sz w:val="24"/>
          <w:szCs w:val="24"/>
        </w:rPr>
        <w:fldChar w:fldCharType="begin"/>
      </w:r>
      <w:r w:rsidRPr="008E7B91">
        <w:rPr>
          <w:sz w:val="24"/>
          <w:szCs w:val="24"/>
        </w:rPr>
        <w:instrText xml:space="preserve"> SEQ Tabel \* ARABIC </w:instrText>
      </w:r>
      <w:r w:rsidRPr="008E7B91">
        <w:rPr>
          <w:sz w:val="24"/>
          <w:szCs w:val="24"/>
        </w:rPr>
        <w:fldChar w:fldCharType="separate"/>
      </w:r>
      <w:r w:rsidR="00BA04C2">
        <w:rPr>
          <w:noProof/>
          <w:sz w:val="24"/>
          <w:szCs w:val="24"/>
        </w:rPr>
        <w:t>42</w:t>
      </w:r>
      <w:r w:rsidRPr="008E7B91">
        <w:rPr>
          <w:sz w:val="24"/>
          <w:szCs w:val="24"/>
        </w:rPr>
        <w:fldChar w:fldCharType="end"/>
      </w:r>
      <w:r w:rsidRPr="008E7B91">
        <w:rPr>
          <w:sz w:val="24"/>
          <w:szCs w:val="24"/>
        </w:rPr>
        <w:t xml:space="preserve">. </w:t>
      </w:r>
      <w:r w:rsidRPr="008E7B91">
        <w:rPr>
          <w:rFonts w:eastAsia="Times New Roman"/>
          <w:color w:val="000000"/>
          <w:sz w:val="24"/>
          <w:szCs w:val="24"/>
          <w:lang w:eastAsia="ro-RO"/>
        </w:rPr>
        <w:t>Activităţi planificate</w:t>
      </w:r>
    </w:p>
    <w:tbl>
      <w:tblPr>
        <w:tblW w:w="992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9" w:type="dxa"/>
          <w:right w:w="29" w:type="dxa"/>
        </w:tblCellMar>
        <w:tblLook w:val="04A0" w:firstRow="1" w:lastRow="0" w:firstColumn="1" w:lastColumn="0" w:noHBand="0" w:noVBand="1"/>
      </w:tblPr>
      <w:tblGrid>
        <w:gridCol w:w="564"/>
        <w:gridCol w:w="3544"/>
        <w:gridCol w:w="283"/>
        <w:gridCol w:w="284"/>
        <w:gridCol w:w="283"/>
        <w:gridCol w:w="284"/>
        <w:gridCol w:w="283"/>
        <w:gridCol w:w="284"/>
        <w:gridCol w:w="283"/>
        <w:gridCol w:w="284"/>
        <w:gridCol w:w="283"/>
        <w:gridCol w:w="322"/>
        <w:gridCol w:w="283"/>
        <w:gridCol w:w="284"/>
        <w:gridCol w:w="283"/>
        <w:gridCol w:w="284"/>
        <w:gridCol w:w="283"/>
        <w:gridCol w:w="284"/>
        <w:gridCol w:w="283"/>
        <w:gridCol w:w="284"/>
        <w:gridCol w:w="283"/>
        <w:gridCol w:w="388"/>
      </w:tblGrid>
      <w:tr w:rsidR="00DF2A94" w:rsidRPr="008E7B91" w14:paraId="1B1F10B7" w14:textId="77777777">
        <w:trPr>
          <w:trHeight w:val="288"/>
          <w:tblHeader/>
          <w:jc w:val="center"/>
        </w:trPr>
        <w:tc>
          <w:tcPr>
            <w:tcW w:w="564" w:type="dxa"/>
            <w:vMerge w:val="restart"/>
            <w:shd w:val="clear" w:color="auto" w:fill="F2F2F2" w:themeFill="background1" w:themeFillShade="F2"/>
            <w:noWrap/>
            <w:vAlign w:val="center"/>
          </w:tcPr>
          <w:p w14:paraId="042C105A"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Nr MS</w:t>
            </w:r>
          </w:p>
        </w:tc>
        <w:tc>
          <w:tcPr>
            <w:tcW w:w="3544" w:type="dxa"/>
            <w:vMerge w:val="restart"/>
            <w:shd w:val="clear" w:color="auto" w:fill="F2F2F2" w:themeFill="background1" w:themeFillShade="F2"/>
            <w:noWrap/>
            <w:vAlign w:val="center"/>
          </w:tcPr>
          <w:p w14:paraId="297C0232" w14:textId="77777777" w:rsidR="00DF2A94" w:rsidRPr="008E7B91" w:rsidRDefault="00B55F12" w:rsidP="00C47118">
            <w:pPr>
              <w:spacing w:line="240" w:lineRule="auto"/>
              <w:jc w:val="center"/>
              <w:rPr>
                <w:rFonts w:eastAsia="Times New Roman"/>
                <w:b/>
                <w:sz w:val="20"/>
                <w:szCs w:val="20"/>
                <w:lang w:eastAsia="ro-RO"/>
              </w:rPr>
            </w:pPr>
            <w:r w:rsidRPr="008E7B91">
              <w:rPr>
                <w:rFonts w:eastAsia="Times New Roman"/>
                <w:b/>
                <w:sz w:val="20"/>
                <w:szCs w:val="20"/>
                <w:lang w:eastAsia="ro-RO"/>
              </w:rPr>
              <w:t>Activitate</w:t>
            </w:r>
          </w:p>
        </w:tc>
        <w:tc>
          <w:tcPr>
            <w:tcW w:w="1134" w:type="dxa"/>
            <w:gridSpan w:val="4"/>
            <w:shd w:val="clear" w:color="auto" w:fill="F2F2F2" w:themeFill="background1" w:themeFillShade="F2"/>
            <w:vAlign w:val="center"/>
          </w:tcPr>
          <w:p w14:paraId="156D062B" w14:textId="77777777" w:rsidR="00DF2A94" w:rsidRPr="008E7B91" w:rsidRDefault="00B55F12" w:rsidP="00C47118">
            <w:pPr>
              <w:spacing w:line="240" w:lineRule="auto"/>
              <w:jc w:val="center"/>
              <w:rPr>
                <w:rFonts w:eastAsia="Times New Roman"/>
                <w:b/>
                <w:bCs/>
                <w:sz w:val="20"/>
                <w:szCs w:val="20"/>
                <w:lang w:eastAsia="ro-RO"/>
              </w:rPr>
            </w:pPr>
            <w:r w:rsidRPr="008E7B91">
              <w:rPr>
                <w:rFonts w:eastAsia="Times New Roman"/>
                <w:b/>
                <w:bCs/>
                <w:sz w:val="20"/>
                <w:szCs w:val="20"/>
                <w:lang w:eastAsia="ro-RO"/>
              </w:rPr>
              <w:t>Anul 1</w:t>
            </w:r>
          </w:p>
        </w:tc>
        <w:tc>
          <w:tcPr>
            <w:tcW w:w="1134" w:type="dxa"/>
            <w:gridSpan w:val="4"/>
            <w:shd w:val="clear" w:color="auto" w:fill="F2F2F2" w:themeFill="background1" w:themeFillShade="F2"/>
            <w:vAlign w:val="center"/>
          </w:tcPr>
          <w:p w14:paraId="12925679" w14:textId="77777777" w:rsidR="00DF2A94" w:rsidRPr="008E7B91" w:rsidRDefault="00B55F12" w:rsidP="00C47118">
            <w:pPr>
              <w:spacing w:line="240" w:lineRule="auto"/>
              <w:jc w:val="center"/>
              <w:rPr>
                <w:rFonts w:eastAsia="Times New Roman"/>
                <w:b/>
                <w:bCs/>
                <w:sz w:val="20"/>
                <w:szCs w:val="20"/>
                <w:lang w:eastAsia="ro-RO"/>
              </w:rPr>
            </w:pPr>
            <w:r w:rsidRPr="008E7B91">
              <w:rPr>
                <w:rFonts w:eastAsia="Times New Roman"/>
                <w:b/>
                <w:bCs/>
                <w:sz w:val="20"/>
                <w:szCs w:val="20"/>
                <w:lang w:eastAsia="ro-RO"/>
              </w:rPr>
              <w:t>Anul 2</w:t>
            </w:r>
          </w:p>
        </w:tc>
        <w:tc>
          <w:tcPr>
            <w:tcW w:w="1172" w:type="dxa"/>
            <w:gridSpan w:val="4"/>
            <w:shd w:val="clear" w:color="auto" w:fill="F2F2F2" w:themeFill="background1" w:themeFillShade="F2"/>
            <w:vAlign w:val="center"/>
          </w:tcPr>
          <w:p w14:paraId="130C11F0" w14:textId="77777777" w:rsidR="00DF2A94" w:rsidRPr="008E7B91" w:rsidRDefault="00B55F12" w:rsidP="00C47118">
            <w:pPr>
              <w:spacing w:line="240" w:lineRule="auto"/>
              <w:jc w:val="center"/>
              <w:rPr>
                <w:rFonts w:eastAsia="Times New Roman"/>
                <w:b/>
                <w:bCs/>
                <w:sz w:val="20"/>
                <w:szCs w:val="20"/>
                <w:lang w:eastAsia="ro-RO"/>
              </w:rPr>
            </w:pPr>
            <w:r w:rsidRPr="008E7B91">
              <w:rPr>
                <w:rFonts w:eastAsia="Times New Roman"/>
                <w:b/>
                <w:bCs/>
                <w:sz w:val="20"/>
                <w:szCs w:val="20"/>
                <w:lang w:eastAsia="ro-RO"/>
              </w:rPr>
              <w:t>Anul 3</w:t>
            </w:r>
          </w:p>
        </w:tc>
        <w:tc>
          <w:tcPr>
            <w:tcW w:w="1134" w:type="dxa"/>
            <w:gridSpan w:val="4"/>
            <w:shd w:val="clear" w:color="auto" w:fill="F2F2F2" w:themeFill="background1" w:themeFillShade="F2"/>
            <w:vAlign w:val="center"/>
          </w:tcPr>
          <w:p w14:paraId="5118DD95" w14:textId="77777777" w:rsidR="00DF2A94" w:rsidRPr="008E7B91" w:rsidRDefault="00B55F12" w:rsidP="00C47118">
            <w:pPr>
              <w:spacing w:line="240" w:lineRule="auto"/>
              <w:jc w:val="center"/>
              <w:rPr>
                <w:rFonts w:eastAsia="Times New Roman"/>
                <w:b/>
                <w:bCs/>
                <w:sz w:val="20"/>
                <w:szCs w:val="20"/>
                <w:lang w:eastAsia="ro-RO"/>
              </w:rPr>
            </w:pPr>
            <w:r w:rsidRPr="008E7B91">
              <w:rPr>
                <w:rFonts w:eastAsia="Times New Roman"/>
                <w:b/>
                <w:bCs/>
                <w:sz w:val="20"/>
                <w:szCs w:val="20"/>
                <w:lang w:eastAsia="ro-RO"/>
              </w:rPr>
              <w:t>Anul 4</w:t>
            </w:r>
          </w:p>
        </w:tc>
        <w:tc>
          <w:tcPr>
            <w:tcW w:w="1238" w:type="dxa"/>
            <w:gridSpan w:val="4"/>
            <w:shd w:val="clear" w:color="auto" w:fill="F2F2F2" w:themeFill="background1" w:themeFillShade="F2"/>
            <w:vAlign w:val="center"/>
          </w:tcPr>
          <w:p w14:paraId="41F97C37" w14:textId="77777777" w:rsidR="00DF2A94" w:rsidRPr="008E7B91" w:rsidRDefault="00B55F12" w:rsidP="00C47118">
            <w:pPr>
              <w:spacing w:line="240" w:lineRule="auto"/>
              <w:jc w:val="center"/>
              <w:rPr>
                <w:rFonts w:eastAsia="Times New Roman"/>
                <w:b/>
                <w:bCs/>
                <w:sz w:val="20"/>
                <w:szCs w:val="20"/>
                <w:lang w:eastAsia="ro-RO"/>
              </w:rPr>
            </w:pPr>
            <w:r w:rsidRPr="008E7B91">
              <w:rPr>
                <w:rFonts w:eastAsia="Times New Roman"/>
                <w:b/>
                <w:bCs/>
                <w:sz w:val="20"/>
                <w:szCs w:val="20"/>
                <w:lang w:eastAsia="ro-RO"/>
              </w:rPr>
              <w:t>Anul 5</w:t>
            </w:r>
          </w:p>
        </w:tc>
      </w:tr>
      <w:tr w:rsidR="00DF2A94" w:rsidRPr="008E7B91" w14:paraId="5C23B702" w14:textId="77777777">
        <w:trPr>
          <w:trHeight w:val="288"/>
          <w:jc w:val="center"/>
        </w:trPr>
        <w:tc>
          <w:tcPr>
            <w:tcW w:w="564" w:type="dxa"/>
            <w:vMerge/>
            <w:shd w:val="clear" w:color="auto" w:fill="F2F2F2" w:themeFill="background1" w:themeFillShade="F2"/>
            <w:vAlign w:val="center"/>
          </w:tcPr>
          <w:p w14:paraId="11D101F1" w14:textId="77777777" w:rsidR="00DF2A94" w:rsidRPr="008E7B91" w:rsidRDefault="00DF2A94" w:rsidP="00C47118">
            <w:pPr>
              <w:spacing w:line="240" w:lineRule="auto"/>
              <w:jc w:val="center"/>
              <w:rPr>
                <w:rFonts w:eastAsia="Times New Roman"/>
                <w:sz w:val="18"/>
                <w:szCs w:val="18"/>
                <w:lang w:eastAsia="ro-RO"/>
              </w:rPr>
            </w:pPr>
          </w:p>
        </w:tc>
        <w:tc>
          <w:tcPr>
            <w:tcW w:w="3544" w:type="dxa"/>
            <w:vMerge/>
            <w:shd w:val="clear" w:color="auto" w:fill="F2F2F2" w:themeFill="background1" w:themeFillShade="F2"/>
            <w:vAlign w:val="center"/>
          </w:tcPr>
          <w:p w14:paraId="1A443CA4"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2F2F2" w:themeFill="background1" w:themeFillShade="F2"/>
            <w:vAlign w:val="center"/>
          </w:tcPr>
          <w:p w14:paraId="46D71AFF"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T1</w:t>
            </w:r>
          </w:p>
        </w:tc>
        <w:tc>
          <w:tcPr>
            <w:tcW w:w="284" w:type="dxa"/>
            <w:shd w:val="clear" w:color="auto" w:fill="F2F2F2" w:themeFill="background1" w:themeFillShade="F2"/>
            <w:vAlign w:val="center"/>
          </w:tcPr>
          <w:p w14:paraId="4533840D"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T2</w:t>
            </w:r>
          </w:p>
        </w:tc>
        <w:tc>
          <w:tcPr>
            <w:tcW w:w="283" w:type="dxa"/>
            <w:shd w:val="clear" w:color="auto" w:fill="F2F2F2" w:themeFill="background1" w:themeFillShade="F2"/>
            <w:vAlign w:val="center"/>
          </w:tcPr>
          <w:p w14:paraId="645DB146"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T3</w:t>
            </w:r>
          </w:p>
        </w:tc>
        <w:tc>
          <w:tcPr>
            <w:tcW w:w="284" w:type="dxa"/>
            <w:shd w:val="clear" w:color="auto" w:fill="F2F2F2" w:themeFill="background1" w:themeFillShade="F2"/>
            <w:vAlign w:val="center"/>
          </w:tcPr>
          <w:p w14:paraId="7966C05D"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T4</w:t>
            </w:r>
          </w:p>
        </w:tc>
        <w:tc>
          <w:tcPr>
            <w:tcW w:w="283" w:type="dxa"/>
            <w:shd w:val="clear" w:color="auto" w:fill="F2F2F2" w:themeFill="background1" w:themeFillShade="F2"/>
            <w:vAlign w:val="center"/>
          </w:tcPr>
          <w:p w14:paraId="75EEAC3D"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T1</w:t>
            </w:r>
          </w:p>
        </w:tc>
        <w:tc>
          <w:tcPr>
            <w:tcW w:w="284" w:type="dxa"/>
            <w:shd w:val="clear" w:color="auto" w:fill="F2F2F2" w:themeFill="background1" w:themeFillShade="F2"/>
            <w:vAlign w:val="center"/>
          </w:tcPr>
          <w:p w14:paraId="6052951F"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T2</w:t>
            </w:r>
          </w:p>
        </w:tc>
        <w:tc>
          <w:tcPr>
            <w:tcW w:w="283" w:type="dxa"/>
            <w:shd w:val="clear" w:color="auto" w:fill="F2F2F2" w:themeFill="background1" w:themeFillShade="F2"/>
            <w:vAlign w:val="center"/>
          </w:tcPr>
          <w:p w14:paraId="5B2FB4EE"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T3</w:t>
            </w:r>
          </w:p>
        </w:tc>
        <w:tc>
          <w:tcPr>
            <w:tcW w:w="284" w:type="dxa"/>
            <w:shd w:val="clear" w:color="auto" w:fill="F2F2F2" w:themeFill="background1" w:themeFillShade="F2"/>
            <w:vAlign w:val="center"/>
          </w:tcPr>
          <w:p w14:paraId="503CF32A"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T4</w:t>
            </w:r>
          </w:p>
        </w:tc>
        <w:tc>
          <w:tcPr>
            <w:tcW w:w="283" w:type="dxa"/>
            <w:shd w:val="clear" w:color="auto" w:fill="F2F2F2" w:themeFill="background1" w:themeFillShade="F2"/>
            <w:vAlign w:val="center"/>
          </w:tcPr>
          <w:p w14:paraId="4D4970E4"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T1</w:t>
            </w:r>
          </w:p>
        </w:tc>
        <w:tc>
          <w:tcPr>
            <w:tcW w:w="322" w:type="dxa"/>
            <w:shd w:val="clear" w:color="auto" w:fill="F2F2F2" w:themeFill="background1" w:themeFillShade="F2"/>
            <w:vAlign w:val="center"/>
          </w:tcPr>
          <w:p w14:paraId="157CC47B"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T2</w:t>
            </w:r>
          </w:p>
        </w:tc>
        <w:tc>
          <w:tcPr>
            <w:tcW w:w="283" w:type="dxa"/>
            <w:shd w:val="clear" w:color="auto" w:fill="F2F2F2" w:themeFill="background1" w:themeFillShade="F2"/>
            <w:vAlign w:val="center"/>
          </w:tcPr>
          <w:p w14:paraId="6E8A5A81"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T3</w:t>
            </w:r>
          </w:p>
        </w:tc>
        <w:tc>
          <w:tcPr>
            <w:tcW w:w="284" w:type="dxa"/>
            <w:shd w:val="clear" w:color="auto" w:fill="F2F2F2" w:themeFill="background1" w:themeFillShade="F2"/>
            <w:vAlign w:val="center"/>
          </w:tcPr>
          <w:p w14:paraId="4CBEED11"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T4</w:t>
            </w:r>
          </w:p>
        </w:tc>
        <w:tc>
          <w:tcPr>
            <w:tcW w:w="283" w:type="dxa"/>
            <w:shd w:val="clear" w:color="auto" w:fill="F2F2F2" w:themeFill="background1" w:themeFillShade="F2"/>
            <w:vAlign w:val="center"/>
          </w:tcPr>
          <w:p w14:paraId="539975B9"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T1</w:t>
            </w:r>
          </w:p>
        </w:tc>
        <w:tc>
          <w:tcPr>
            <w:tcW w:w="284" w:type="dxa"/>
            <w:shd w:val="clear" w:color="auto" w:fill="F2F2F2" w:themeFill="background1" w:themeFillShade="F2"/>
            <w:vAlign w:val="center"/>
          </w:tcPr>
          <w:p w14:paraId="41461E29"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T2</w:t>
            </w:r>
          </w:p>
        </w:tc>
        <w:tc>
          <w:tcPr>
            <w:tcW w:w="283" w:type="dxa"/>
            <w:shd w:val="clear" w:color="auto" w:fill="F2F2F2" w:themeFill="background1" w:themeFillShade="F2"/>
            <w:vAlign w:val="center"/>
          </w:tcPr>
          <w:p w14:paraId="39FFF093"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T3</w:t>
            </w:r>
          </w:p>
        </w:tc>
        <w:tc>
          <w:tcPr>
            <w:tcW w:w="284" w:type="dxa"/>
            <w:shd w:val="clear" w:color="auto" w:fill="F2F2F2" w:themeFill="background1" w:themeFillShade="F2"/>
            <w:vAlign w:val="center"/>
          </w:tcPr>
          <w:p w14:paraId="2ABCFD89"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T4</w:t>
            </w:r>
          </w:p>
        </w:tc>
        <w:tc>
          <w:tcPr>
            <w:tcW w:w="283" w:type="dxa"/>
            <w:shd w:val="clear" w:color="auto" w:fill="F2F2F2" w:themeFill="background1" w:themeFillShade="F2"/>
            <w:vAlign w:val="center"/>
          </w:tcPr>
          <w:p w14:paraId="2F574B36"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T1</w:t>
            </w:r>
          </w:p>
        </w:tc>
        <w:tc>
          <w:tcPr>
            <w:tcW w:w="284" w:type="dxa"/>
            <w:shd w:val="clear" w:color="auto" w:fill="F2F2F2" w:themeFill="background1" w:themeFillShade="F2"/>
            <w:vAlign w:val="center"/>
          </w:tcPr>
          <w:p w14:paraId="42ED134F"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T2</w:t>
            </w:r>
          </w:p>
        </w:tc>
        <w:tc>
          <w:tcPr>
            <w:tcW w:w="283" w:type="dxa"/>
            <w:shd w:val="clear" w:color="auto" w:fill="F2F2F2" w:themeFill="background1" w:themeFillShade="F2"/>
            <w:vAlign w:val="center"/>
          </w:tcPr>
          <w:p w14:paraId="1C0A9C7C"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T3</w:t>
            </w:r>
          </w:p>
        </w:tc>
        <w:tc>
          <w:tcPr>
            <w:tcW w:w="388" w:type="dxa"/>
            <w:shd w:val="clear" w:color="auto" w:fill="F2F2F2" w:themeFill="background1" w:themeFillShade="F2"/>
            <w:vAlign w:val="center"/>
          </w:tcPr>
          <w:p w14:paraId="5E221245" w14:textId="77777777" w:rsidR="00DF2A94" w:rsidRPr="008E7B91" w:rsidRDefault="00B55F12" w:rsidP="00C47118">
            <w:pPr>
              <w:spacing w:line="240" w:lineRule="auto"/>
              <w:jc w:val="center"/>
              <w:rPr>
                <w:rFonts w:eastAsia="Times New Roman"/>
                <w:b/>
                <w:sz w:val="18"/>
                <w:szCs w:val="18"/>
                <w:lang w:eastAsia="ro-RO"/>
              </w:rPr>
            </w:pPr>
            <w:r w:rsidRPr="008E7B91">
              <w:rPr>
                <w:rFonts w:eastAsia="Times New Roman"/>
                <w:b/>
                <w:sz w:val="18"/>
                <w:szCs w:val="18"/>
                <w:lang w:eastAsia="ro-RO"/>
              </w:rPr>
              <w:t>T4</w:t>
            </w:r>
          </w:p>
        </w:tc>
      </w:tr>
      <w:tr w:rsidR="00DF2A94" w:rsidRPr="008E7B91" w14:paraId="23AA12B8" w14:textId="77777777">
        <w:trPr>
          <w:trHeight w:val="402"/>
          <w:jc w:val="center"/>
        </w:trPr>
        <w:tc>
          <w:tcPr>
            <w:tcW w:w="9920" w:type="dxa"/>
            <w:gridSpan w:val="22"/>
            <w:shd w:val="clear" w:color="auto" w:fill="auto"/>
            <w:noWrap/>
            <w:vAlign w:val="center"/>
          </w:tcPr>
          <w:p w14:paraId="6130AEAD" w14:textId="77777777" w:rsidR="00DF2A94" w:rsidRPr="008E7B91" w:rsidRDefault="00B55F12" w:rsidP="00C47118">
            <w:pPr>
              <w:spacing w:line="240" w:lineRule="auto"/>
              <w:jc w:val="left"/>
              <w:rPr>
                <w:sz w:val="20"/>
                <w:szCs w:val="20"/>
              </w:rPr>
            </w:pPr>
            <w:r w:rsidRPr="008E7B91">
              <w:rPr>
                <w:b/>
                <w:sz w:val="20"/>
                <w:szCs w:val="20"/>
              </w:rPr>
              <w:t xml:space="preserve">OG 1: Asigurarea conservării speciilor de avifaună pentru care a fost declarat situl </w:t>
            </w:r>
            <w:r w:rsidRPr="008E7B91">
              <w:rPr>
                <w:b/>
                <w:iCs/>
                <w:sz w:val="20"/>
                <w:szCs w:val="20"/>
              </w:rPr>
              <w:t xml:space="preserve">ROSPA0115 </w:t>
            </w:r>
            <w:r w:rsidRPr="008E7B91">
              <w:rPr>
                <w:b/>
                <w:sz w:val="20"/>
                <w:szCs w:val="20"/>
              </w:rPr>
              <w:t>Defileul Crişului Repede – Valea Iadului</w:t>
            </w:r>
          </w:p>
        </w:tc>
      </w:tr>
      <w:tr w:rsidR="00DF2A94" w:rsidRPr="008E7B91" w14:paraId="72077EEA" w14:textId="77777777">
        <w:trPr>
          <w:trHeight w:val="402"/>
          <w:jc w:val="center"/>
        </w:trPr>
        <w:tc>
          <w:tcPr>
            <w:tcW w:w="9920" w:type="dxa"/>
            <w:gridSpan w:val="22"/>
            <w:shd w:val="clear" w:color="auto" w:fill="auto"/>
            <w:noWrap/>
            <w:vAlign w:val="center"/>
          </w:tcPr>
          <w:p w14:paraId="4E9CD796" w14:textId="77777777" w:rsidR="00DF2A94" w:rsidRPr="008E7B91" w:rsidRDefault="00B55F12" w:rsidP="00C47118">
            <w:pPr>
              <w:spacing w:line="240" w:lineRule="auto"/>
              <w:jc w:val="left"/>
              <w:rPr>
                <w:rFonts w:eastAsia="Times New Roman"/>
                <w:i/>
                <w:sz w:val="20"/>
                <w:szCs w:val="20"/>
                <w:lang w:eastAsia="ro-RO"/>
              </w:rPr>
            </w:pPr>
            <w:r w:rsidRPr="008E7B91">
              <w:rPr>
                <w:rFonts w:eastAsia="Times New Roman"/>
                <w:b/>
                <w:bCs/>
                <w:iCs/>
                <w:sz w:val="20"/>
                <w:szCs w:val="20"/>
              </w:rPr>
              <w:t xml:space="preserve">OS 1 </w:t>
            </w:r>
            <w:r w:rsidRPr="008E7B91">
              <w:rPr>
                <w:b/>
                <w:sz w:val="20"/>
                <w:szCs w:val="20"/>
              </w:rPr>
              <w:t>Menținerea stării de conservare favorabilă a speciilor de interes comunitar din sit și a habitatelor specifice</w:t>
            </w:r>
          </w:p>
        </w:tc>
      </w:tr>
      <w:tr w:rsidR="00DF2A94" w:rsidRPr="008E7B91" w14:paraId="2D7DC105" w14:textId="77777777">
        <w:trPr>
          <w:trHeight w:val="402"/>
          <w:jc w:val="center"/>
        </w:trPr>
        <w:tc>
          <w:tcPr>
            <w:tcW w:w="9920" w:type="dxa"/>
            <w:gridSpan w:val="22"/>
            <w:shd w:val="clear" w:color="auto" w:fill="auto"/>
            <w:noWrap/>
            <w:vAlign w:val="center"/>
          </w:tcPr>
          <w:p w14:paraId="249CC6A7" w14:textId="77777777" w:rsidR="00DF2A94" w:rsidRPr="008E7B91" w:rsidRDefault="00B55F12" w:rsidP="00C47118">
            <w:pPr>
              <w:spacing w:line="240" w:lineRule="auto"/>
              <w:jc w:val="left"/>
              <w:rPr>
                <w:b/>
                <w:sz w:val="18"/>
                <w:szCs w:val="18"/>
              </w:rPr>
            </w:pPr>
            <w:r w:rsidRPr="008E7B91">
              <w:rPr>
                <w:b/>
                <w:sz w:val="18"/>
                <w:szCs w:val="18"/>
              </w:rPr>
              <w:t xml:space="preserve">OS 1.1 Menținerea stării de conservare faborabilă pentru paseriforme de pădure: </w:t>
            </w:r>
            <w:r w:rsidRPr="008E7B91">
              <w:rPr>
                <w:b/>
                <w:i/>
                <w:sz w:val="18"/>
                <w:szCs w:val="18"/>
              </w:rPr>
              <w:t>Ficedula parva, Ficedu</w:t>
            </w:r>
            <w:r w:rsidR="00806559" w:rsidRPr="008E7B91">
              <w:rPr>
                <w:b/>
                <w:i/>
                <w:sz w:val="18"/>
                <w:szCs w:val="18"/>
              </w:rPr>
              <w:t xml:space="preserve">la albicollis, </w:t>
            </w:r>
          </w:p>
        </w:tc>
      </w:tr>
      <w:tr w:rsidR="00DF2A94" w:rsidRPr="008E7B91" w14:paraId="64D77130" w14:textId="77777777">
        <w:trPr>
          <w:trHeight w:val="402"/>
          <w:jc w:val="center"/>
        </w:trPr>
        <w:tc>
          <w:tcPr>
            <w:tcW w:w="564" w:type="dxa"/>
            <w:shd w:val="clear" w:color="auto" w:fill="auto"/>
            <w:noWrap/>
            <w:vAlign w:val="center"/>
          </w:tcPr>
          <w:p w14:paraId="4C62BA2D" w14:textId="77777777" w:rsidR="00DF2A94" w:rsidRPr="008E7B91" w:rsidRDefault="00B55F12" w:rsidP="00C47118">
            <w:pPr>
              <w:spacing w:line="240" w:lineRule="auto"/>
              <w:jc w:val="left"/>
              <w:rPr>
                <w:sz w:val="18"/>
                <w:szCs w:val="18"/>
                <w:lang w:eastAsia="ro-RO"/>
              </w:rPr>
            </w:pPr>
            <w:r w:rsidRPr="008E7B91">
              <w:rPr>
                <w:sz w:val="18"/>
                <w:szCs w:val="18"/>
                <w:lang w:eastAsia="ro-RO"/>
              </w:rPr>
              <w:t>1.1.1</w:t>
            </w:r>
          </w:p>
        </w:tc>
        <w:tc>
          <w:tcPr>
            <w:tcW w:w="3544" w:type="dxa"/>
            <w:shd w:val="clear" w:color="auto" w:fill="auto"/>
            <w:noWrap/>
            <w:vAlign w:val="center"/>
          </w:tcPr>
          <w:p w14:paraId="028D36A1" w14:textId="77777777" w:rsidR="00DF2A94" w:rsidRPr="008E7B91" w:rsidRDefault="00B55F12" w:rsidP="00C47118">
            <w:pPr>
              <w:spacing w:line="240" w:lineRule="auto"/>
              <w:jc w:val="left"/>
              <w:rPr>
                <w:sz w:val="18"/>
                <w:szCs w:val="18"/>
              </w:rPr>
            </w:pPr>
            <w:r w:rsidRPr="008E7B91">
              <w:rPr>
                <w:sz w:val="18"/>
                <w:szCs w:val="18"/>
              </w:rPr>
              <w:t>Menținerea unui mozaic de arborete cu vârste diferite în terenurile forestiere din cadrul ariei naturale protejate.</w:t>
            </w:r>
          </w:p>
        </w:tc>
        <w:tc>
          <w:tcPr>
            <w:tcW w:w="283" w:type="dxa"/>
            <w:tcBorders>
              <w:bottom w:val="single" w:sz="2" w:space="0" w:color="auto"/>
            </w:tcBorders>
            <w:shd w:val="clear" w:color="auto" w:fill="FFFFFF" w:themeFill="background1"/>
            <w:noWrap/>
            <w:vAlign w:val="center"/>
          </w:tcPr>
          <w:p w14:paraId="7E756FA3"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7A48C669"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54F0A733"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F4B2F83"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26A8236"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7B1258B6"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09E22B24"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449DC2A5"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341011D"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1FD4B930"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ED11F75"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77B0AE1B"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50144382"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46EBC40"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1738BDEB"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76DA8B9A"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92A8BBB"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03F5748"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0904308A"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388" w:type="dxa"/>
            <w:tcBorders>
              <w:bottom w:val="single" w:sz="2" w:space="0" w:color="auto"/>
            </w:tcBorders>
            <w:shd w:val="clear" w:color="auto" w:fill="FFFFFF" w:themeFill="background1"/>
            <w:noWrap/>
            <w:vAlign w:val="center"/>
          </w:tcPr>
          <w:p w14:paraId="00C6C746"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r>
      <w:tr w:rsidR="00DF2A94" w:rsidRPr="008E7B91" w14:paraId="6D344F92" w14:textId="77777777">
        <w:trPr>
          <w:trHeight w:val="402"/>
          <w:jc w:val="center"/>
        </w:trPr>
        <w:tc>
          <w:tcPr>
            <w:tcW w:w="564" w:type="dxa"/>
            <w:shd w:val="clear" w:color="auto" w:fill="auto"/>
            <w:noWrap/>
            <w:vAlign w:val="center"/>
          </w:tcPr>
          <w:p w14:paraId="381E3773" w14:textId="77777777" w:rsidR="00DF2A94" w:rsidRPr="008E7B91" w:rsidRDefault="00B55F12" w:rsidP="00C47118">
            <w:pPr>
              <w:spacing w:line="240" w:lineRule="auto"/>
              <w:jc w:val="left"/>
              <w:rPr>
                <w:sz w:val="18"/>
                <w:szCs w:val="18"/>
                <w:lang w:eastAsia="ro-RO"/>
              </w:rPr>
            </w:pPr>
            <w:r w:rsidRPr="008E7B91">
              <w:rPr>
                <w:sz w:val="18"/>
                <w:szCs w:val="18"/>
                <w:lang w:eastAsia="ro-RO"/>
              </w:rPr>
              <w:t>1.1.2</w:t>
            </w:r>
          </w:p>
        </w:tc>
        <w:tc>
          <w:tcPr>
            <w:tcW w:w="3544" w:type="dxa"/>
            <w:shd w:val="clear" w:color="auto" w:fill="auto"/>
            <w:noWrap/>
            <w:vAlign w:val="center"/>
          </w:tcPr>
          <w:p w14:paraId="7A420320" w14:textId="77777777" w:rsidR="00DF2A94" w:rsidRPr="008E7B91" w:rsidRDefault="00B55F12" w:rsidP="00C47118">
            <w:pPr>
              <w:spacing w:line="240" w:lineRule="auto"/>
              <w:jc w:val="left"/>
              <w:rPr>
                <w:sz w:val="18"/>
                <w:szCs w:val="18"/>
              </w:rPr>
            </w:pPr>
            <w:r w:rsidRPr="008E7B91">
              <w:rPr>
                <w:sz w:val="18"/>
                <w:szCs w:val="18"/>
              </w:rPr>
              <w:t>Asigurarea stabilității pădurilor ripariene</w:t>
            </w:r>
          </w:p>
        </w:tc>
        <w:tc>
          <w:tcPr>
            <w:tcW w:w="283" w:type="dxa"/>
            <w:tcBorders>
              <w:bottom w:val="single" w:sz="2" w:space="0" w:color="auto"/>
            </w:tcBorders>
            <w:shd w:val="clear" w:color="auto" w:fill="FFFFFF" w:themeFill="background1"/>
            <w:noWrap/>
            <w:vAlign w:val="center"/>
          </w:tcPr>
          <w:p w14:paraId="517EE659"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0C57CAC3"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1F0A59EF"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B28D70D"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18CEF487"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56879A9C"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2B433C06"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4D62747E"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551BD618"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27F14C22"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6F028007"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4DF677EA"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03633117"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0F5EF41C"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48C784DA"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9407F41"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2A5EB535"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0E5A8EDE"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4327A19B"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388" w:type="dxa"/>
            <w:tcBorders>
              <w:bottom w:val="single" w:sz="2" w:space="0" w:color="auto"/>
            </w:tcBorders>
            <w:shd w:val="clear" w:color="auto" w:fill="FFFFFF" w:themeFill="background1"/>
            <w:noWrap/>
            <w:vAlign w:val="center"/>
          </w:tcPr>
          <w:p w14:paraId="626F91AC"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r>
      <w:tr w:rsidR="00DF2A94" w:rsidRPr="008E7B91" w14:paraId="252021C2" w14:textId="77777777">
        <w:trPr>
          <w:trHeight w:val="402"/>
          <w:jc w:val="center"/>
        </w:trPr>
        <w:tc>
          <w:tcPr>
            <w:tcW w:w="564" w:type="dxa"/>
            <w:shd w:val="clear" w:color="auto" w:fill="auto"/>
            <w:noWrap/>
            <w:vAlign w:val="center"/>
          </w:tcPr>
          <w:p w14:paraId="0ADD76F3" w14:textId="77777777" w:rsidR="00DF2A94" w:rsidRPr="008E7B91" w:rsidRDefault="00B55F12" w:rsidP="00C47118">
            <w:pPr>
              <w:spacing w:line="240" w:lineRule="auto"/>
              <w:jc w:val="left"/>
              <w:rPr>
                <w:sz w:val="18"/>
                <w:szCs w:val="18"/>
                <w:lang w:eastAsia="ro-RO"/>
              </w:rPr>
            </w:pPr>
            <w:r w:rsidRPr="008E7B91">
              <w:rPr>
                <w:sz w:val="18"/>
                <w:szCs w:val="18"/>
                <w:lang w:eastAsia="ro-RO"/>
              </w:rPr>
              <w:t>1.1.3</w:t>
            </w:r>
          </w:p>
        </w:tc>
        <w:tc>
          <w:tcPr>
            <w:tcW w:w="3544" w:type="dxa"/>
            <w:shd w:val="clear" w:color="auto" w:fill="auto"/>
            <w:noWrap/>
            <w:vAlign w:val="center"/>
          </w:tcPr>
          <w:p w14:paraId="6D28F2C2" w14:textId="77777777" w:rsidR="00DF2A94" w:rsidRPr="008E7B91" w:rsidRDefault="00B55F12" w:rsidP="00C47118">
            <w:pPr>
              <w:spacing w:line="240" w:lineRule="auto"/>
              <w:jc w:val="left"/>
              <w:rPr>
                <w:sz w:val="18"/>
                <w:szCs w:val="18"/>
              </w:rPr>
            </w:pPr>
            <w:r w:rsidRPr="008E7B91">
              <w:rPr>
                <w:iCs/>
                <w:sz w:val="18"/>
                <w:szCs w:val="18"/>
              </w:rPr>
              <w:t>Instalarea de cuiburi artificiale pentru speciile de muscari în parcelele forestiere în care arborii tineri (sub 30 cm diametru la 1,5 metri față de sol) au un procentaj mai mare de 50 %.</w:t>
            </w:r>
          </w:p>
        </w:tc>
        <w:tc>
          <w:tcPr>
            <w:tcW w:w="283" w:type="dxa"/>
            <w:tcBorders>
              <w:bottom w:val="single" w:sz="2" w:space="0" w:color="auto"/>
            </w:tcBorders>
            <w:shd w:val="clear" w:color="auto" w:fill="FFFFFF" w:themeFill="background1"/>
            <w:noWrap/>
            <w:vAlign w:val="center"/>
          </w:tcPr>
          <w:p w14:paraId="56F5FC4E"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35DD11AE"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7CFC15C7"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DDC5DC3"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3A060664"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142FEA3F"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0D3A240B"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0A857378"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CAB8249"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1AB1ED22"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6E2F730"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C31AB01"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587A128A"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5E26156B"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7610892D"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736B8558"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7EE786DD"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132DBCE8"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5CB4C40E" w14:textId="77777777" w:rsidR="00DF2A94" w:rsidRPr="008E7B91" w:rsidRDefault="00DF2A94" w:rsidP="00C47118">
            <w:pPr>
              <w:spacing w:line="240" w:lineRule="auto"/>
              <w:jc w:val="center"/>
              <w:rPr>
                <w:rFonts w:eastAsia="Times New Roman"/>
                <w:sz w:val="18"/>
                <w:szCs w:val="18"/>
                <w:lang w:eastAsia="ro-RO"/>
              </w:rPr>
            </w:pPr>
          </w:p>
        </w:tc>
        <w:tc>
          <w:tcPr>
            <w:tcW w:w="388" w:type="dxa"/>
            <w:tcBorders>
              <w:bottom w:val="single" w:sz="2" w:space="0" w:color="auto"/>
            </w:tcBorders>
            <w:shd w:val="clear" w:color="auto" w:fill="FFFFFF" w:themeFill="background1"/>
            <w:noWrap/>
            <w:vAlign w:val="center"/>
          </w:tcPr>
          <w:p w14:paraId="1DD23AA2"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2E6E8B8F" w14:textId="77777777">
        <w:trPr>
          <w:trHeight w:val="402"/>
          <w:jc w:val="center"/>
        </w:trPr>
        <w:tc>
          <w:tcPr>
            <w:tcW w:w="9920" w:type="dxa"/>
            <w:gridSpan w:val="22"/>
            <w:shd w:val="clear" w:color="auto" w:fill="auto"/>
            <w:noWrap/>
            <w:vAlign w:val="center"/>
          </w:tcPr>
          <w:p w14:paraId="5CBBDF33" w14:textId="77777777" w:rsidR="00DF2A94" w:rsidRPr="008E7B91" w:rsidRDefault="00B55F12" w:rsidP="00C47118">
            <w:pPr>
              <w:spacing w:line="240" w:lineRule="auto"/>
              <w:jc w:val="left"/>
              <w:rPr>
                <w:rFonts w:eastAsia="Times New Roman"/>
                <w:sz w:val="18"/>
                <w:szCs w:val="18"/>
                <w:lang w:eastAsia="ro-RO"/>
              </w:rPr>
            </w:pPr>
            <w:r w:rsidRPr="008E7B91">
              <w:rPr>
                <w:b/>
                <w:sz w:val="18"/>
                <w:szCs w:val="18"/>
              </w:rPr>
              <w:t xml:space="preserve">OS 1.2 Măsuri de conservare pentru speciile paseriforme din zonele deschise și semi-deschise: </w:t>
            </w:r>
            <w:r w:rsidRPr="008E7B91">
              <w:rPr>
                <w:b/>
                <w:i/>
                <w:sz w:val="18"/>
                <w:szCs w:val="18"/>
              </w:rPr>
              <w:t>Alauda arvensis, Anthus trivialis, Miliaria calandra, Lullula arborea, Lanius collurio</w:t>
            </w:r>
          </w:p>
        </w:tc>
      </w:tr>
      <w:tr w:rsidR="00DF2A94" w:rsidRPr="008E7B91" w14:paraId="75621D9E" w14:textId="77777777">
        <w:trPr>
          <w:trHeight w:val="402"/>
          <w:jc w:val="center"/>
        </w:trPr>
        <w:tc>
          <w:tcPr>
            <w:tcW w:w="564" w:type="dxa"/>
            <w:shd w:val="clear" w:color="auto" w:fill="auto"/>
            <w:noWrap/>
            <w:vAlign w:val="center"/>
          </w:tcPr>
          <w:p w14:paraId="61ECB33B" w14:textId="77777777" w:rsidR="00DF2A94" w:rsidRPr="008E7B91" w:rsidRDefault="00B55F12" w:rsidP="00C47118">
            <w:pPr>
              <w:spacing w:line="240" w:lineRule="auto"/>
              <w:jc w:val="left"/>
              <w:rPr>
                <w:sz w:val="18"/>
                <w:szCs w:val="18"/>
                <w:lang w:eastAsia="ro-RO"/>
              </w:rPr>
            </w:pPr>
            <w:r w:rsidRPr="008E7B91">
              <w:rPr>
                <w:sz w:val="18"/>
                <w:szCs w:val="18"/>
                <w:lang w:eastAsia="ro-RO"/>
              </w:rPr>
              <w:t>1.1.4</w:t>
            </w:r>
          </w:p>
        </w:tc>
        <w:tc>
          <w:tcPr>
            <w:tcW w:w="3544" w:type="dxa"/>
            <w:shd w:val="clear" w:color="auto" w:fill="auto"/>
            <w:noWrap/>
            <w:vAlign w:val="center"/>
          </w:tcPr>
          <w:p w14:paraId="50A4C6CF" w14:textId="77777777" w:rsidR="00DF2A94" w:rsidRPr="008E7B91" w:rsidRDefault="00B55F12" w:rsidP="00C47118">
            <w:pPr>
              <w:spacing w:line="240" w:lineRule="auto"/>
              <w:jc w:val="left"/>
              <w:rPr>
                <w:sz w:val="18"/>
                <w:szCs w:val="18"/>
              </w:rPr>
            </w:pPr>
            <w:r w:rsidRPr="008E7B91">
              <w:rPr>
                <w:sz w:val="18"/>
                <w:szCs w:val="18"/>
              </w:rPr>
              <w:t>Menținerea elementelor de peisaj - lizierele de pădure, arbori solitar și tufișuri, margini înierbate - pe pajiști și terenuri arabile și a aliniamentele de arbori</w:t>
            </w:r>
          </w:p>
        </w:tc>
        <w:tc>
          <w:tcPr>
            <w:tcW w:w="283" w:type="dxa"/>
            <w:tcBorders>
              <w:bottom w:val="single" w:sz="2" w:space="0" w:color="auto"/>
            </w:tcBorders>
            <w:shd w:val="clear" w:color="auto" w:fill="FFFFFF" w:themeFill="background1"/>
            <w:noWrap/>
            <w:vAlign w:val="center"/>
          </w:tcPr>
          <w:p w14:paraId="5C6BCE0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ECB28A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42E24C4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7E961F6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6040A9A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BB9850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0731F03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1D9DD3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E08D31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7396C4B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A06670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62AAF51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53888DA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8B0136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55E4D29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4670074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52D51F5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55211F6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2BFA75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bottom w:val="single" w:sz="2" w:space="0" w:color="auto"/>
            </w:tcBorders>
            <w:shd w:val="clear" w:color="auto" w:fill="FFFFFF" w:themeFill="background1"/>
            <w:noWrap/>
            <w:vAlign w:val="center"/>
          </w:tcPr>
          <w:p w14:paraId="3D83690E"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7D2A4B07" w14:textId="77777777">
        <w:trPr>
          <w:trHeight w:val="402"/>
          <w:jc w:val="center"/>
        </w:trPr>
        <w:tc>
          <w:tcPr>
            <w:tcW w:w="564" w:type="dxa"/>
            <w:shd w:val="clear" w:color="auto" w:fill="auto"/>
            <w:noWrap/>
            <w:vAlign w:val="center"/>
          </w:tcPr>
          <w:p w14:paraId="501726F1" w14:textId="77777777" w:rsidR="00DF2A94" w:rsidRPr="008E7B91" w:rsidRDefault="00B55F12" w:rsidP="00C47118">
            <w:pPr>
              <w:spacing w:line="240" w:lineRule="auto"/>
              <w:jc w:val="left"/>
              <w:rPr>
                <w:sz w:val="18"/>
                <w:szCs w:val="18"/>
                <w:lang w:eastAsia="ro-RO"/>
              </w:rPr>
            </w:pPr>
            <w:r w:rsidRPr="008E7B91">
              <w:rPr>
                <w:sz w:val="18"/>
                <w:szCs w:val="18"/>
                <w:lang w:eastAsia="ro-RO"/>
              </w:rPr>
              <w:t>1.1.5</w:t>
            </w:r>
          </w:p>
        </w:tc>
        <w:tc>
          <w:tcPr>
            <w:tcW w:w="3544" w:type="dxa"/>
            <w:shd w:val="clear" w:color="auto" w:fill="auto"/>
            <w:noWrap/>
            <w:vAlign w:val="center"/>
          </w:tcPr>
          <w:p w14:paraId="233DBECC" w14:textId="77777777" w:rsidR="00DF2A94" w:rsidRPr="008E7B91" w:rsidRDefault="00B55F12" w:rsidP="00C47118">
            <w:pPr>
              <w:spacing w:line="240" w:lineRule="auto"/>
              <w:jc w:val="left"/>
              <w:rPr>
                <w:sz w:val="18"/>
                <w:szCs w:val="18"/>
                <w:u w:val="single"/>
              </w:rPr>
            </w:pPr>
            <w:r w:rsidRPr="008E7B91">
              <w:rPr>
                <w:sz w:val="18"/>
                <w:szCs w:val="18"/>
              </w:rPr>
              <w:t xml:space="preserve">Asigurarea habitatelor preferate de cuibărit pentru specia </w:t>
            </w:r>
            <w:r w:rsidRPr="008E7B91">
              <w:rPr>
                <w:i/>
                <w:iCs/>
                <w:sz w:val="18"/>
                <w:szCs w:val="18"/>
              </w:rPr>
              <w:t>Lanius collurio</w:t>
            </w:r>
            <w:r w:rsidRPr="008E7B91">
              <w:rPr>
                <w:sz w:val="18"/>
                <w:szCs w:val="18"/>
              </w:rPr>
              <w:t>.</w:t>
            </w:r>
          </w:p>
        </w:tc>
        <w:tc>
          <w:tcPr>
            <w:tcW w:w="283" w:type="dxa"/>
            <w:tcBorders>
              <w:bottom w:val="single" w:sz="2" w:space="0" w:color="auto"/>
            </w:tcBorders>
            <w:shd w:val="clear" w:color="auto" w:fill="FFFFFF" w:themeFill="background1"/>
            <w:noWrap/>
            <w:vAlign w:val="center"/>
          </w:tcPr>
          <w:p w14:paraId="12CD6A62"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D76F602"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07C8A4B7"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3763A8DE"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055222D2"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3B0E816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687C96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12454A1C"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0738CCAC" w14:textId="77777777" w:rsidR="00DF2A94" w:rsidRPr="008E7B91" w:rsidRDefault="00DF2A94" w:rsidP="00C47118">
            <w:pPr>
              <w:spacing w:line="240" w:lineRule="auto"/>
              <w:jc w:val="center"/>
              <w:rPr>
                <w:rFonts w:eastAsia="Times New Roman"/>
                <w:sz w:val="18"/>
                <w:szCs w:val="18"/>
                <w:lang w:eastAsia="ro-RO"/>
              </w:rPr>
            </w:pPr>
          </w:p>
        </w:tc>
        <w:tc>
          <w:tcPr>
            <w:tcW w:w="322" w:type="dxa"/>
            <w:tcBorders>
              <w:bottom w:val="single" w:sz="2" w:space="0" w:color="auto"/>
            </w:tcBorders>
            <w:shd w:val="clear" w:color="auto" w:fill="FFFFFF" w:themeFill="background1"/>
            <w:noWrap/>
            <w:vAlign w:val="center"/>
          </w:tcPr>
          <w:p w14:paraId="2910945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C1692E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090DCF6E"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71DB7504"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0B25144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28881BD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08A119D2"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2768336E"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389C7E5"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37C67A3A" w14:textId="77777777" w:rsidR="00DF2A94" w:rsidRPr="008E7B91" w:rsidRDefault="00DF2A94" w:rsidP="00C47118">
            <w:pPr>
              <w:spacing w:line="240" w:lineRule="auto"/>
              <w:jc w:val="center"/>
              <w:rPr>
                <w:rFonts w:eastAsia="Times New Roman"/>
                <w:sz w:val="18"/>
                <w:szCs w:val="18"/>
                <w:lang w:eastAsia="ro-RO"/>
              </w:rPr>
            </w:pPr>
          </w:p>
        </w:tc>
        <w:tc>
          <w:tcPr>
            <w:tcW w:w="388" w:type="dxa"/>
            <w:tcBorders>
              <w:bottom w:val="single" w:sz="2" w:space="0" w:color="auto"/>
            </w:tcBorders>
            <w:shd w:val="clear" w:color="auto" w:fill="FFFFFF" w:themeFill="background1"/>
            <w:noWrap/>
            <w:vAlign w:val="center"/>
          </w:tcPr>
          <w:p w14:paraId="544BDB56"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2D0ABB42" w14:textId="77777777">
        <w:trPr>
          <w:trHeight w:val="402"/>
          <w:jc w:val="center"/>
        </w:trPr>
        <w:tc>
          <w:tcPr>
            <w:tcW w:w="564" w:type="dxa"/>
            <w:shd w:val="clear" w:color="auto" w:fill="auto"/>
            <w:noWrap/>
            <w:vAlign w:val="center"/>
          </w:tcPr>
          <w:p w14:paraId="5A8D551C" w14:textId="77777777" w:rsidR="00DF2A94" w:rsidRPr="008E7B91" w:rsidRDefault="00B55F12" w:rsidP="00C47118">
            <w:pPr>
              <w:spacing w:line="240" w:lineRule="auto"/>
              <w:jc w:val="left"/>
              <w:rPr>
                <w:sz w:val="18"/>
                <w:szCs w:val="18"/>
                <w:lang w:eastAsia="ro-RO"/>
              </w:rPr>
            </w:pPr>
            <w:r w:rsidRPr="008E7B91">
              <w:rPr>
                <w:sz w:val="18"/>
                <w:szCs w:val="18"/>
                <w:lang w:eastAsia="ro-RO"/>
              </w:rPr>
              <w:t>1.1.6</w:t>
            </w:r>
          </w:p>
        </w:tc>
        <w:tc>
          <w:tcPr>
            <w:tcW w:w="3544" w:type="dxa"/>
            <w:shd w:val="clear" w:color="auto" w:fill="auto"/>
            <w:noWrap/>
            <w:vAlign w:val="center"/>
          </w:tcPr>
          <w:p w14:paraId="7B06FFE4" w14:textId="77777777" w:rsidR="00DF2A94" w:rsidRPr="008E7B91" w:rsidRDefault="00B55F12" w:rsidP="00C47118">
            <w:pPr>
              <w:spacing w:line="240" w:lineRule="auto"/>
              <w:jc w:val="left"/>
              <w:rPr>
                <w:sz w:val="18"/>
                <w:szCs w:val="18"/>
              </w:rPr>
            </w:pPr>
            <w:r w:rsidRPr="008E7B91">
              <w:rPr>
                <w:sz w:val="18"/>
                <w:szCs w:val="18"/>
              </w:rPr>
              <w:t>Menținerea calității habitatului pentru speciile paseriforme din zonele deschise și semi-deschise prin reglementarea pășunatului în aria naturală protejată</w:t>
            </w:r>
          </w:p>
        </w:tc>
        <w:tc>
          <w:tcPr>
            <w:tcW w:w="283" w:type="dxa"/>
            <w:tcBorders>
              <w:bottom w:val="single" w:sz="2" w:space="0" w:color="auto"/>
            </w:tcBorders>
            <w:shd w:val="clear" w:color="auto" w:fill="FFFFFF" w:themeFill="background1"/>
            <w:noWrap/>
            <w:vAlign w:val="center"/>
          </w:tcPr>
          <w:p w14:paraId="5693BD2C"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7CCD17D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6317E77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718D811"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F25D159"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8DD46FB" w14:textId="77777777" w:rsidR="00DF2A94" w:rsidRPr="008E7B91" w:rsidRDefault="00DF2A94" w:rsidP="00C47118">
            <w:pPr>
              <w:spacing w:line="240" w:lineRule="auto"/>
              <w:jc w:val="center"/>
            </w:pPr>
          </w:p>
        </w:tc>
        <w:tc>
          <w:tcPr>
            <w:tcW w:w="283" w:type="dxa"/>
            <w:tcBorders>
              <w:bottom w:val="single" w:sz="2" w:space="0" w:color="auto"/>
            </w:tcBorders>
            <w:shd w:val="clear" w:color="auto" w:fill="FFFFFF" w:themeFill="background1"/>
            <w:noWrap/>
            <w:vAlign w:val="center"/>
          </w:tcPr>
          <w:p w14:paraId="0BF8EA92" w14:textId="77777777" w:rsidR="00DF2A94" w:rsidRPr="008E7B91" w:rsidRDefault="00DF2A94" w:rsidP="00C47118">
            <w:pPr>
              <w:spacing w:line="240" w:lineRule="auto"/>
              <w:jc w:val="center"/>
            </w:pPr>
          </w:p>
        </w:tc>
        <w:tc>
          <w:tcPr>
            <w:tcW w:w="284" w:type="dxa"/>
            <w:tcBorders>
              <w:bottom w:val="single" w:sz="2" w:space="0" w:color="auto"/>
            </w:tcBorders>
            <w:shd w:val="clear" w:color="auto" w:fill="FFFFFF" w:themeFill="background1"/>
            <w:noWrap/>
            <w:vAlign w:val="center"/>
          </w:tcPr>
          <w:p w14:paraId="674B9F48"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5B2A687E" w14:textId="77777777" w:rsidR="00DF2A94" w:rsidRPr="008E7B91" w:rsidRDefault="00DF2A94" w:rsidP="00C47118">
            <w:pPr>
              <w:spacing w:line="240" w:lineRule="auto"/>
              <w:jc w:val="center"/>
              <w:rPr>
                <w:rFonts w:eastAsia="Times New Roman"/>
                <w:sz w:val="18"/>
                <w:szCs w:val="18"/>
                <w:lang w:eastAsia="ro-RO"/>
              </w:rPr>
            </w:pPr>
          </w:p>
        </w:tc>
        <w:tc>
          <w:tcPr>
            <w:tcW w:w="322" w:type="dxa"/>
            <w:tcBorders>
              <w:bottom w:val="single" w:sz="2" w:space="0" w:color="auto"/>
            </w:tcBorders>
            <w:shd w:val="clear" w:color="auto" w:fill="FFFFFF" w:themeFill="background1"/>
            <w:noWrap/>
            <w:vAlign w:val="center"/>
          </w:tcPr>
          <w:p w14:paraId="04F793BA" w14:textId="77777777" w:rsidR="00DF2A94" w:rsidRPr="008E7B91" w:rsidRDefault="00DF2A94" w:rsidP="00C47118">
            <w:pPr>
              <w:spacing w:line="240" w:lineRule="auto"/>
              <w:jc w:val="center"/>
            </w:pPr>
          </w:p>
        </w:tc>
        <w:tc>
          <w:tcPr>
            <w:tcW w:w="283" w:type="dxa"/>
            <w:tcBorders>
              <w:bottom w:val="single" w:sz="2" w:space="0" w:color="auto"/>
            </w:tcBorders>
            <w:shd w:val="clear" w:color="auto" w:fill="FFFFFF" w:themeFill="background1"/>
            <w:noWrap/>
            <w:vAlign w:val="center"/>
          </w:tcPr>
          <w:p w14:paraId="28EAF3E7" w14:textId="77777777" w:rsidR="00DF2A94" w:rsidRPr="008E7B91" w:rsidRDefault="00DF2A94" w:rsidP="00C47118">
            <w:pPr>
              <w:spacing w:line="240" w:lineRule="auto"/>
              <w:jc w:val="center"/>
            </w:pPr>
          </w:p>
        </w:tc>
        <w:tc>
          <w:tcPr>
            <w:tcW w:w="284" w:type="dxa"/>
            <w:tcBorders>
              <w:bottom w:val="single" w:sz="2" w:space="0" w:color="auto"/>
            </w:tcBorders>
            <w:shd w:val="clear" w:color="auto" w:fill="FFFFFF" w:themeFill="background1"/>
            <w:noWrap/>
            <w:vAlign w:val="center"/>
          </w:tcPr>
          <w:p w14:paraId="589BBAA2"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6953D142"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4F8FCD35" w14:textId="77777777" w:rsidR="00DF2A94" w:rsidRPr="008E7B91" w:rsidRDefault="00DF2A94" w:rsidP="00C47118">
            <w:pPr>
              <w:spacing w:line="240" w:lineRule="auto"/>
              <w:jc w:val="center"/>
            </w:pPr>
          </w:p>
        </w:tc>
        <w:tc>
          <w:tcPr>
            <w:tcW w:w="283" w:type="dxa"/>
            <w:tcBorders>
              <w:bottom w:val="single" w:sz="2" w:space="0" w:color="auto"/>
            </w:tcBorders>
            <w:shd w:val="clear" w:color="auto" w:fill="FFFFFF" w:themeFill="background1"/>
            <w:noWrap/>
            <w:vAlign w:val="center"/>
          </w:tcPr>
          <w:p w14:paraId="5AC04A3C" w14:textId="77777777" w:rsidR="00DF2A94" w:rsidRPr="008E7B91" w:rsidRDefault="00DF2A94" w:rsidP="00C47118">
            <w:pPr>
              <w:spacing w:line="240" w:lineRule="auto"/>
              <w:jc w:val="center"/>
            </w:pPr>
          </w:p>
        </w:tc>
        <w:tc>
          <w:tcPr>
            <w:tcW w:w="284" w:type="dxa"/>
            <w:tcBorders>
              <w:bottom w:val="single" w:sz="2" w:space="0" w:color="auto"/>
            </w:tcBorders>
            <w:shd w:val="clear" w:color="auto" w:fill="FFFFFF" w:themeFill="background1"/>
            <w:noWrap/>
            <w:vAlign w:val="center"/>
          </w:tcPr>
          <w:p w14:paraId="1DECD3CA"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2185A6C1"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1F5B00B3" w14:textId="77777777" w:rsidR="00DF2A94" w:rsidRPr="008E7B91" w:rsidRDefault="00DF2A94" w:rsidP="00C47118">
            <w:pPr>
              <w:spacing w:line="240" w:lineRule="auto"/>
              <w:jc w:val="center"/>
            </w:pPr>
          </w:p>
        </w:tc>
        <w:tc>
          <w:tcPr>
            <w:tcW w:w="283" w:type="dxa"/>
            <w:tcBorders>
              <w:bottom w:val="single" w:sz="2" w:space="0" w:color="auto"/>
            </w:tcBorders>
            <w:shd w:val="clear" w:color="auto" w:fill="FFFFFF" w:themeFill="background1"/>
            <w:noWrap/>
            <w:vAlign w:val="center"/>
          </w:tcPr>
          <w:p w14:paraId="01368A8E" w14:textId="77777777" w:rsidR="00DF2A94" w:rsidRPr="008E7B91" w:rsidRDefault="00DF2A94" w:rsidP="00C47118">
            <w:pPr>
              <w:spacing w:line="240" w:lineRule="auto"/>
              <w:jc w:val="center"/>
            </w:pPr>
          </w:p>
        </w:tc>
        <w:tc>
          <w:tcPr>
            <w:tcW w:w="388" w:type="dxa"/>
            <w:tcBorders>
              <w:bottom w:val="single" w:sz="2" w:space="0" w:color="auto"/>
            </w:tcBorders>
            <w:shd w:val="clear" w:color="auto" w:fill="FFFFFF" w:themeFill="background1"/>
            <w:noWrap/>
            <w:vAlign w:val="center"/>
          </w:tcPr>
          <w:p w14:paraId="246E0D8E"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0EED8F2A" w14:textId="77777777">
        <w:trPr>
          <w:trHeight w:val="402"/>
          <w:jc w:val="center"/>
        </w:trPr>
        <w:tc>
          <w:tcPr>
            <w:tcW w:w="564" w:type="dxa"/>
            <w:shd w:val="clear" w:color="auto" w:fill="auto"/>
            <w:noWrap/>
            <w:vAlign w:val="center"/>
          </w:tcPr>
          <w:p w14:paraId="0FBE9A93" w14:textId="77777777" w:rsidR="00DF2A94" w:rsidRPr="008E7B91" w:rsidRDefault="00B55F12" w:rsidP="00C47118">
            <w:pPr>
              <w:spacing w:line="240" w:lineRule="auto"/>
              <w:jc w:val="left"/>
              <w:rPr>
                <w:sz w:val="18"/>
                <w:szCs w:val="18"/>
                <w:lang w:eastAsia="ro-RO"/>
              </w:rPr>
            </w:pPr>
            <w:r w:rsidRPr="008E7B91">
              <w:rPr>
                <w:sz w:val="18"/>
                <w:szCs w:val="18"/>
                <w:lang w:eastAsia="ro-RO"/>
              </w:rPr>
              <w:t>1.1.7</w:t>
            </w:r>
          </w:p>
        </w:tc>
        <w:tc>
          <w:tcPr>
            <w:tcW w:w="3544" w:type="dxa"/>
            <w:shd w:val="clear" w:color="auto" w:fill="auto"/>
            <w:noWrap/>
            <w:vAlign w:val="center"/>
          </w:tcPr>
          <w:p w14:paraId="1E3CAF17" w14:textId="77777777" w:rsidR="00DF2A94" w:rsidRPr="008E7B91" w:rsidRDefault="00B55F12" w:rsidP="00C47118">
            <w:pPr>
              <w:spacing w:line="240" w:lineRule="auto"/>
              <w:jc w:val="left"/>
              <w:rPr>
                <w:sz w:val="18"/>
                <w:szCs w:val="18"/>
              </w:rPr>
            </w:pPr>
            <w:r w:rsidRPr="008E7B91">
              <w:rPr>
                <w:sz w:val="18"/>
                <w:szCs w:val="18"/>
              </w:rPr>
              <w:t>Menținerea terenurilor agricole mozaicate</w:t>
            </w:r>
          </w:p>
        </w:tc>
        <w:tc>
          <w:tcPr>
            <w:tcW w:w="283" w:type="dxa"/>
            <w:tcBorders>
              <w:bottom w:val="single" w:sz="2" w:space="0" w:color="auto"/>
            </w:tcBorders>
            <w:shd w:val="clear" w:color="auto" w:fill="FFFFFF" w:themeFill="background1"/>
            <w:noWrap/>
            <w:vAlign w:val="center"/>
          </w:tcPr>
          <w:p w14:paraId="1915D199"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75169A4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F2AA1F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194CAD0"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6435630E"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F25F39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1DFECA1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529B8CED"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347A3F42" w14:textId="77777777" w:rsidR="00DF2A94" w:rsidRPr="008E7B91" w:rsidRDefault="00DF2A94" w:rsidP="00C47118">
            <w:pPr>
              <w:spacing w:line="240" w:lineRule="auto"/>
              <w:jc w:val="center"/>
              <w:rPr>
                <w:rFonts w:eastAsia="Times New Roman"/>
                <w:sz w:val="18"/>
                <w:szCs w:val="18"/>
                <w:lang w:eastAsia="ro-RO"/>
              </w:rPr>
            </w:pPr>
          </w:p>
        </w:tc>
        <w:tc>
          <w:tcPr>
            <w:tcW w:w="322" w:type="dxa"/>
            <w:tcBorders>
              <w:bottom w:val="single" w:sz="2" w:space="0" w:color="auto"/>
            </w:tcBorders>
            <w:shd w:val="clear" w:color="auto" w:fill="FFFFFF" w:themeFill="background1"/>
            <w:noWrap/>
            <w:vAlign w:val="center"/>
          </w:tcPr>
          <w:p w14:paraId="50D994A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4629988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44CE1BAF"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3208E6D6"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1A8C668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1746FBA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1930F3A3"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05FF7003"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3378D49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D818DB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bottom w:val="single" w:sz="2" w:space="0" w:color="auto"/>
            </w:tcBorders>
            <w:shd w:val="clear" w:color="auto" w:fill="FFFFFF" w:themeFill="background1"/>
            <w:noWrap/>
            <w:vAlign w:val="center"/>
          </w:tcPr>
          <w:p w14:paraId="2E265091"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0EF849AE" w14:textId="77777777">
        <w:trPr>
          <w:trHeight w:val="402"/>
          <w:jc w:val="center"/>
        </w:trPr>
        <w:tc>
          <w:tcPr>
            <w:tcW w:w="9920" w:type="dxa"/>
            <w:gridSpan w:val="22"/>
            <w:shd w:val="clear" w:color="auto" w:fill="auto"/>
            <w:noWrap/>
            <w:vAlign w:val="center"/>
          </w:tcPr>
          <w:p w14:paraId="4A99F27C" w14:textId="77777777" w:rsidR="00DF2A94" w:rsidRPr="008E7B91" w:rsidRDefault="00B55F12" w:rsidP="00C47118">
            <w:pPr>
              <w:spacing w:line="240" w:lineRule="auto"/>
              <w:jc w:val="left"/>
              <w:rPr>
                <w:rFonts w:eastAsia="Times New Roman"/>
                <w:sz w:val="18"/>
                <w:szCs w:val="18"/>
                <w:lang w:eastAsia="ro-RO"/>
              </w:rPr>
            </w:pPr>
            <w:r w:rsidRPr="008E7B91">
              <w:rPr>
                <w:b/>
                <w:sz w:val="18"/>
                <w:szCs w:val="18"/>
              </w:rPr>
              <w:lastRenderedPageBreak/>
              <w:t xml:space="preserve">OS 1.3 Măsuri de conservare pentru speciile răpitoare de zi: </w:t>
            </w:r>
            <w:r w:rsidRPr="008E7B91">
              <w:rPr>
                <w:b/>
                <w:i/>
                <w:sz w:val="18"/>
                <w:szCs w:val="18"/>
              </w:rPr>
              <w:t>Aquila chrysaetos, Pernis apivorus, Buteo buteo, Falco subbuteo</w:t>
            </w:r>
          </w:p>
        </w:tc>
      </w:tr>
      <w:tr w:rsidR="00DF2A94" w:rsidRPr="008E7B91" w14:paraId="1A164800" w14:textId="77777777">
        <w:trPr>
          <w:trHeight w:val="402"/>
          <w:jc w:val="center"/>
        </w:trPr>
        <w:tc>
          <w:tcPr>
            <w:tcW w:w="564" w:type="dxa"/>
            <w:shd w:val="clear" w:color="auto" w:fill="auto"/>
            <w:noWrap/>
            <w:vAlign w:val="center"/>
          </w:tcPr>
          <w:p w14:paraId="662F4863" w14:textId="77777777" w:rsidR="00DF2A94" w:rsidRPr="008E7B91" w:rsidRDefault="00B55F12" w:rsidP="00C47118">
            <w:pPr>
              <w:spacing w:line="240" w:lineRule="auto"/>
              <w:jc w:val="left"/>
              <w:rPr>
                <w:sz w:val="18"/>
                <w:szCs w:val="18"/>
                <w:lang w:eastAsia="ro-RO"/>
              </w:rPr>
            </w:pPr>
            <w:r w:rsidRPr="008E7B91">
              <w:rPr>
                <w:sz w:val="18"/>
                <w:szCs w:val="18"/>
                <w:lang w:eastAsia="ro-RO"/>
              </w:rPr>
              <w:t>1.1.8</w:t>
            </w:r>
          </w:p>
        </w:tc>
        <w:tc>
          <w:tcPr>
            <w:tcW w:w="3544" w:type="dxa"/>
            <w:shd w:val="clear" w:color="auto" w:fill="auto"/>
            <w:noWrap/>
            <w:vAlign w:val="center"/>
          </w:tcPr>
          <w:p w14:paraId="3EF8F64D" w14:textId="77777777" w:rsidR="00DF2A94" w:rsidRPr="008E7B91" w:rsidRDefault="00B55F12" w:rsidP="00C47118">
            <w:pPr>
              <w:spacing w:line="240" w:lineRule="auto"/>
              <w:jc w:val="left"/>
              <w:rPr>
                <w:sz w:val="18"/>
                <w:szCs w:val="18"/>
              </w:rPr>
            </w:pPr>
            <w:r w:rsidRPr="008E7B91">
              <w:rPr>
                <w:sz w:val="18"/>
                <w:szCs w:val="18"/>
              </w:rPr>
              <w:t>Stabilirea unei zone tampon în jurul cuiburilor şi limitarea/ controlul activităţilor forestiere în zona tampon, în perioada de cuibărit pentru protecţia speciilor de răpitoare de zi.</w:t>
            </w:r>
          </w:p>
        </w:tc>
        <w:tc>
          <w:tcPr>
            <w:tcW w:w="283" w:type="dxa"/>
            <w:tcBorders>
              <w:bottom w:val="single" w:sz="2" w:space="0" w:color="auto"/>
            </w:tcBorders>
            <w:shd w:val="clear" w:color="auto" w:fill="FFFFFF" w:themeFill="background1"/>
            <w:noWrap/>
            <w:vAlign w:val="center"/>
          </w:tcPr>
          <w:p w14:paraId="700DB6D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592D6D1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EBFE52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62C6C70F"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7ECF65A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757AFA3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09DE5F0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2EFA4C5"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2E90F9A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0AC543B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4CC3C67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0DA13D77"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7DBFB23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E255D8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A819A4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19092D6E"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102083F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4A728A1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27298B6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bottom w:val="single" w:sz="2" w:space="0" w:color="auto"/>
            </w:tcBorders>
            <w:shd w:val="clear" w:color="auto" w:fill="FFFFFF" w:themeFill="background1"/>
            <w:noWrap/>
            <w:vAlign w:val="center"/>
          </w:tcPr>
          <w:p w14:paraId="7FD4999E"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02BA5906" w14:textId="77777777">
        <w:trPr>
          <w:trHeight w:val="402"/>
          <w:jc w:val="center"/>
        </w:trPr>
        <w:tc>
          <w:tcPr>
            <w:tcW w:w="564" w:type="dxa"/>
            <w:shd w:val="clear" w:color="auto" w:fill="auto"/>
            <w:noWrap/>
            <w:vAlign w:val="center"/>
          </w:tcPr>
          <w:p w14:paraId="63D4D661" w14:textId="77777777" w:rsidR="00DF2A94" w:rsidRPr="008E7B91" w:rsidRDefault="00B55F12" w:rsidP="00C47118">
            <w:pPr>
              <w:spacing w:line="240" w:lineRule="auto"/>
              <w:jc w:val="left"/>
              <w:rPr>
                <w:sz w:val="18"/>
                <w:szCs w:val="18"/>
                <w:lang w:eastAsia="ro-RO"/>
              </w:rPr>
            </w:pPr>
            <w:r w:rsidRPr="008E7B91">
              <w:rPr>
                <w:sz w:val="18"/>
                <w:szCs w:val="18"/>
                <w:lang w:eastAsia="ro-RO"/>
              </w:rPr>
              <w:t>1.1.9</w:t>
            </w:r>
          </w:p>
        </w:tc>
        <w:tc>
          <w:tcPr>
            <w:tcW w:w="3544" w:type="dxa"/>
            <w:shd w:val="clear" w:color="auto" w:fill="auto"/>
            <w:noWrap/>
            <w:vAlign w:val="center"/>
          </w:tcPr>
          <w:p w14:paraId="773131C9" w14:textId="77777777" w:rsidR="00DF2A94" w:rsidRPr="008E7B91" w:rsidRDefault="00B55F12" w:rsidP="00C47118">
            <w:pPr>
              <w:spacing w:line="240" w:lineRule="auto"/>
              <w:jc w:val="left"/>
              <w:rPr>
                <w:sz w:val="18"/>
                <w:szCs w:val="18"/>
              </w:rPr>
            </w:pPr>
            <w:r w:rsidRPr="008E7B91">
              <w:rPr>
                <w:sz w:val="18"/>
                <w:szCs w:val="18"/>
              </w:rPr>
              <w:t>Izolarea liniilor de joasă și medie tensiune</w:t>
            </w:r>
          </w:p>
        </w:tc>
        <w:tc>
          <w:tcPr>
            <w:tcW w:w="283" w:type="dxa"/>
            <w:tcBorders>
              <w:bottom w:val="single" w:sz="2" w:space="0" w:color="auto"/>
            </w:tcBorders>
            <w:shd w:val="clear" w:color="auto" w:fill="FFFFFF" w:themeFill="background1"/>
            <w:noWrap/>
            <w:vAlign w:val="center"/>
          </w:tcPr>
          <w:p w14:paraId="354FD119"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52158745"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1EF33E15"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74A16133"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6E1ADCDB"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1797BD2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340B49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545E12B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80130A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20B5452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652A96A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DE241F6"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5C09442C"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A892299"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2A0146E3"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0E093D3F"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137F5801"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175FE818"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5557B05E" w14:textId="77777777" w:rsidR="00DF2A94" w:rsidRPr="008E7B91" w:rsidRDefault="00DF2A94" w:rsidP="00C47118">
            <w:pPr>
              <w:spacing w:line="240" w:lineRule="auto"/>
              <w:jc w:val="center"/>
              <w:rPr>
                <w:rFonts w:eastAsia="Times New Roman"/>
                <w:sz w:val="18"/>
                <w:szCs w:val="18"/>
                <w:lang w:eastAsia="ro-RO"/>
              </w:rPr>
            </w:pPr>
          </w:p>
        </w:tc>
        <w:tc>
          <w:tcPr>
            <w:tcW w:w="388" w:type="dxa"/>
            <w:tcBorders>
              <w:bottom w:val="single" w:sz="2" w:space="0" w:color="auto"/>
            </w:tcBorders>
            <w:shd w:val="clear" w:color="auto" w:fill="FFFFFF" w:themeFill="background1"/>
            <w:noWrap/>
            <w:vAlign w:val="center"/>
          </w:tcPr>
          <w:p w14:paraId="2015E336"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48058FBA" w14:textId="77777777">
        <w:trPr>
          <w:trHeight w:val="402"/>
          <w:jc w:val="center"/>
        </w:trPr>
        <w:tc>
          <w:tcPr>
            <w:tcW w:w="564" w:type="dxa"/>
            <w:shd w:val="clear" w:color="auto" w:fill="auto"/>
            <w:noWrap/>
            <w:vAlign w:val="center"/>
          </w:tcPr>
          <w:p w14:paraId="41F5FCD1" w14:textId="77777777" w:rsidR="00DF2A94" w:rsidRPr="008E7B91" w:rsidRDefault="00B55F12" w:rsidP="00C47118">
            <w:pPr>
              <w:spacing w:line="240" w:lineRule="auto"/>
              <w:jc w:val="left"/>
              <w:rPr>
                <w:sz w:val="18"/>
                <w:szCs w:val="18"/>
                <w:lang w:eastAsia="ro-RO"/>
              </w:rPr>
            </w:pPr>
            <w:r w:rsidRPr="008E7B91">
              <w:rPr>
                <w:sz w:val="18"/>
                <w:szCs w:val="18"/>
                <w:lang w:eastAsia="ro-RO"/>
              </w:rPr>
              <w:t>1.1.10</w:t>
            </w:r>
          </w:p>
        </w:tc>
        <w:tc>
          <w:tcPr>
            <w:tcW w:w="3544" w:type="dxa"/>
            <w:shd w:val="clear" w:color="auto" w:fill="auto"/>
            <w:noWrap/>
            <w:vAlign w:val="center"/>
          </w:tcPr>
          <w:p w14:paraId="14F0BC44" w14:textId="77777777" w:rsidR="00DF2A94" w:rsidRPr="008E7B91" w:rsidRDefault="00B55F12" w:rsidP="00C47118">
            <w:pPr>
              <w:spacing w:line="240" w:lineRule="auto"/>
              <w:jc w:val="left"/>
              <w:rPr>
                <w:sz w:val="18"/>
                <w:szCs w:val="18"/>
                <w:lang w:eastAsia="ro-RO"/>
              </w:rPr>
            </w:pPr>
            <w:r w:rsidRPr="008E7B91">
              <w:rPr>
                <w:sz w:val="18"/>
                <w:szCs w:val="18"/>
              </w:rPr>
              <w:t>Semnalizarea liniilor de tensiune pentru a reduce mortalitatea cauzată de coliziune accidentală.</w:t>
            </w:r>
          </w:p>
        </w:tc>
        <w:tc>
          <w:tcPr>
            <w:tcW w:w="283" w:type="dxa"/>
            <w:tcBorders>
              <w:bottom w:val="single" w:sz="2" w:space="0" w:color="auto"/>
            </w:tcBorders>
            <w:shd w:val="clear" w:color="auto" w:fill="FFFFFF" w:themeFill="background1"/>
            <w:noWrap/>
            <w:vAlign w:val="center"/>
          </w:tcPr>
          <w:p w14:paraId="72733B1E"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49AFD380"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7951BB06"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4F80DA1A"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1D3BFA47"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20FD3FA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2E80871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13CA925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5D5D9E9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6B994E5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35FFAE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44298E3E"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0942B306"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5EDAA021"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043DFF9D"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5983D38B"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31576D77"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020F2C46"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1B223C32" w14:textId="77777777" w:rsidR="00DF2A94" w:rsidRPr="008E7B91" w:rsidRDefault="00DF2A94" w:rsidP="00C47118">
            <w:pPr>
              <w:spacing w:line="240" w:lineRule="auto"/>
              <w:jc w:val="center"/>
              <w:rPr>
                <w:rFonts w:eastAsia="Times New Roman"/>
                <w:sz w:val="18"/>
                <w:szCs w:val="18"/>
                <w:lang w:eastAsia="ro-RO"/>
              </w:rPr>
            </w:pPr>
          </w:p>
        </w:tc>
        <w:tc>
          <w:tcPr>
            <w:tcW w:w="388" w:type="dxa"/>
            <w:tcBorders>
              <w:bottom w:val="single" w:sz="2" w:space="0" w:color="auto"/>
            </w:tcBorders>
            <w:shd w:val="clear" w:color="auto" w:fill="FFFFFF" w:themeFill="background1"/>
            <w:noWrap/>
            <w:vAlign w:val="center"/>
          </w:tcPr>
          <w:p w14:paraId="0B6BF794"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5EE8EBD0" w14:textId="77777777">
        <w:trPr>
          <w:trHeight w:val="402"/>
          <w:jc w:val="center"/>
        </w:trPr>
        <w:tc>
          <w:tcPr>
            <w:tcW w:w="9920" w:type="dxa"/>
            <w:gridSpan w:val="22"/>
            <w:shd w:val="clear" w:color="auto" w:fill="auto"/>
            <w:noWrap/>
            <w:vAlign w:val="center"/>
          </w:tcPr>
          <w:p w14:paraId="1867BDCC" w14:textId="77777777" w:rsidR="00DF2A94" w:rsidRPr="008E7B91" w:rsidRDefault="00B55F12" w:rsidP="00C47118">
            <w:pPr>
              <w:spacing w:line="240" w:lineRule="auto"/>
              <w:jc w:val="left"/>
              <w:rPr>
                <w:rFonts w:eastAsia="Times New Roman"/>
                <w:sz w:val="18"/>
                <w:szCs w:val="18"/>
                <w:lang w:eastAsia="ro-RO"/>
              </w:rPr>
            </w:pPr>
            <w:r w:rsidRPr="008E7B91">
              <w:rPr>
                <w:b/>
                <w:sz w:val="18"/>
                <w:szCs w:val="18"/>
              </w:rPr>
              <w:t xml:space="preserve">OS 1.4 Măsuri de conservare pentru speciile de ciocănitori: </w:t>
            </w:r>
            <w:r w:rsidRPr="008E7B91">
              <w:rPr>
                <w:b/>
                <w:i/>
                <w:sz w:val="18"/>
                <w:szCs w:val="18"/>
              </w:rPr>
              <w:t>Picus canus, Dendrocopos mediu, Dryocopus martius, Dendrocopos leucotos</w:t>
            </w:r>
          </w:p>
        </w:tc>
      </w:tr>
      <w:tr w:rsidR="00DF2A94" w:rsidRPr="008E7B91" w14:paraId="3F3BF1E2" w14:textId="77777777">
        <w:trPr>
          <w:trHeight w:val="402"/>
          <w:jc w:val="center"/>
        </w:trPr>
        <w:tc>
          <w:tcPr>
            <w:tcW w:w="564" w:type="dxa"/>
            <w:shd w:val="clear" w:color="auto" w:fill="auto"/>
            <w:noWrap/>
            <w:vAlign w:val="center"/>
          </w:tcPr>
          <w:p w14:paraId="28AB66F3" w14:textId="77777777" w:rsidR="00DF2A94" w:rsidRPr="008E7B91" w:rsidRDefault="00B55F12" w:rsidP="00C47118">
            <w:pPr>
              <w:spacing w:line="240" w:lineRule="auto"/>
              <w:jc w:val="left"/>
              <w:rPr>
                <w:sz w:val="18"/>
                <w:szCs w:val="18"/>
                <w:lang w:eastAsia="ro-RO"/>
              </w:rPr>
            </w:pPr>
            <w:r w:rsidRPr="008E7B91">
              <w:rPr>
                <w:sz w:val="18"/>
                <w:szCs w:val="18"/>
                <w:lang w:eastAsia="ro-RO"/>
              </w:rPr>
              <w:t>1.1.11</w:t>
            </w:r>
          </w:p>
        </w:tc>
        <w:tc>
          <w:tcPr>
            <w:tcW w:w="3544" w:type="dxa"/>
            <w:shd w:val="clear" w:color="auto" w:fill="auto"/>
            <w:noWrap/>
            <w:vAlign w:val="center"/>
          </w:tcPr>
          <w:p w14:paraId="529950B1" w14:textId="77777777" w:rsidR="00DF2A94" w:rsidRPr="008E7B91" w:rsidRDefault="00B55F12" w:rsidP="00C47118">
            <w:pPr>
              <w:spacing w:line="240" w:lineRule="auto"/>
              <w:jc w:val="left"/>
              <w:rPr>
                <w:sz w:val="18"/>
                <w:szCs w:val="18"/>
              </w:rPr>
            </w:pPr>
            <w:r w:rsidRPr="008E7B91">
              <w:rPr>
                <w:sz w:val="18"/>
                <w:szCs w:val="18"/>
              </w:rPr>
              <w:t>Asigurarea unui management forestier în conceptul dezvoltării durabile</w:t>
            </w:r>
          </w:p>
        </w:tc>
        <w:tc>
          <w:tcPr>
            <w:tcW w:w="283" w:type="dxa"/>
            <w:tcBorders>
              <w:bottom w:val="single" w:sz="2" w:space="0" w:color="auto"/>
            </w:tcBorders>
            <w:shd w:val="clear" w:color="auto" w:fill="FFFFFF" w:themeFill="background1"/>
            <w:noWrap/>
            <w:vAlign w:val="center"/>
          </w:tcPr>
          <w:p w14:paraId="5EB97D0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0CFE508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1363525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645A6F2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C680B8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E902A3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BB1567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1D4F6AE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0AC3E41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1811786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145F16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34A9CF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007376B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689ED21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2FEE238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5DD6DF2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173C53A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00612D9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2B1FCFF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bottom w:val="single" w:sz="2" w:space="0" w:color="auto"/>
            </w:tcBorders>
            <w:shd w:val="clear" w:color="auto" w:fill="FFFFFF" w:themeFill="background1"/>
            <w:noWrap/>
            <w:vAlign w:val="center"/>
          </w:tcPr>
          <w:p w14:paraId="7E7A91E5"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5942CEEB" w14:textId="77777777">
        <w:trPr>
          <w:trHeight w:val="402"/>
          <w:jc w:val="center"/>
        </w:trPr>
        <w:tc>
          <w:tcPr>
            <w:tcW w:w="564" w:type="dxa"/>
            <w:shd w:val="clear" w:color="auto" w:fill="auto"/>
            <w:noWrap/>
            <w:vAlign w:val="center"/>
          </w:tcPr>
          <w:p w14:paraId="79BB2FF5" w14:textId="77777777" w:rsidR="00DF2A94" w:rsidRPr="008E7B91" w:rsidRDefault="00DF2A94" w:rsidP="00C47118">
            <w:pPr>
              <w:spacing w:line="240" w:lineRule="auto"/>
              <w:jc w:val="left"/>
              <w:rPr>
                <w:sz w:val="18"/>
                <w:szCs w:val="18"/>
                <w:lang w:eastAsia="ro-RO"/>
              </w:rPr>
            </w:pPr>
          </w:p>
          <w:p w14:paraId="1D2BC770" w14:textId="77777777" w:rsidR="00DF2A94" w:rsidRPr="008E7B91" w:rsidRDefault="00B55F12" w:rsidP="00C47118">
            <w:pPr>
              <w:spacing w:line="240" w:lineRule="auto"/>
              <w:jc w:val="left"/>
              <w:rPr>
                <w:sz w:val="18"/>
                <w:szCs w:val="18"/>
                <w:lang w:eastAsia="ro-RO"/>
              </w:rPr>
            </w:pPr>
            <w:r w:rsidRPr="008E7B91">
              <w:rPr>
                <w:sz w:val="18"/>
                <w:szCs w:val="18"/>
                <w:lang w:eastAsia="ro-RO"/>
              </w:rPr>
              <w:t>1.1.12</w:t>
            </w:r>
          </w:p>
        </w:tc>
        <w:tc>
          <w:tcPr>
            <w:tcW w:w="3544" w:type="dxa"/>
            <w:shd w:val="clear" w:color="auto" w:fill="auto"/>
            <w:noWrap/>
            <w:vAlign w:val="center"/>
          </w:tcPr>
          <w:p w14:paraId="338EC9DD" w14:textId="77777777" w:rsidR="00DF2A94" w:rsidRPr="008E7B91" w:rsidRDefault="00B55F12" w:rsidP="00C47118">
            <w:pPr>
              <w:spacing w:line="240" w:lineRule="auto"/>
              <w:jc w:val="left"/>
              <w:rPr>
                <w:sz w:val="18"/>
                <w:szCs w:val="18"/>
              </w:rPr>
            </w:pPr>
            <w:r w:rsidRPr="008E7B91">
              <w:rPr>
                <w:sz w:val="18"/>
                <w:szCs w:val="18"/>
              </w:rPr>
              <w:t>Conservarea pădurilor mature pentru asigurarea habitatelor de hrănire</w:t>
            </w:r>
          </w:p>
        </w:tc>
        <w:tc>
          <w:tcPr>
            <w:tcW w:w="283" w:type="dxa"/>
            <w:tcBorders>
              <w:bottom w:val="single" w:sz="2" w:space="0" w:color="auto"/>
            </w:tcBorders>
            <w:shd w:val="clear" w:color="auto" w:fill="FFFFFF" w:themeFill="background1"/>
            <w:noWrap/>
            <w:vAlign w:val="center"/>
          </w:tcPr>
          <w:p w14:paraId="07E2E347"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2635D2E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9E936B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02E51746"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29BA9799"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765680C7" w14:textId="77777777" w:rsidR="00DF2A94" w:rsidRPr="008E7B91" w:rsidRDefault="00DF2A94" w:rsidP="00C47118">
            <w:pPr>
              <w:spacing w:line="240" w:lineRule="auto"/>
              <w:jc w:val="center"/>
            </w:pPr>
          </w:p>
        </w:tc>
        <w:tc>
          <w:tcPr>
            <w:tcW w:w="283" w:type="dxa"/>
            <w:tcBorders>
              <w:bottom w:val="single" w:sz="2" w:space="0" w:color="auto"/>
            </w:tcBorders>
            <w:shd w:val="clear" w:color="auto" w:fill="FFFFFF" w:themeFill="background1"/>
            <w:noWrap/>
            <w:vAlign w:val="center"/>
          </w:tcPr>
          <w:p w14:paraId="6F974BF9" w14:textId="77777777" w:rsidR="00DF2A94" w:rsidRPr="008E7B91" w:rsidRDefault="00DF2A94" w:rsidP="00C47118">
            <w:pPr>
              <w:spacing w:line="240" w:lineRule="auto"/>
              <w:jc w:val="center"/>
            </w:pPr>
          </w:p>
        </w:tc>
        <w:tc>
          <w:tcPr>
            <w:tcW w:w="284" w:type="dxa"/>
            <w:tcBorders>
              <w:bottom w:val="single" w:sz="2" w:space="0" w:color="auto"/>
            </w:tcBorders>
            <w:shd w:val="clear" w:color="auto" w:fill="FFFFFF" w:themeFill="background1"/>
            <w:noWrap/>
            <w:vAlign w:val="center"/>
          </w:tcPr>
          <w:p w14:paraId="1A4A8F10"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395F192D" w14:textId="77777777" w:rsidR="00DF2A94" w:rsidRPr="008E7B91" w:rsidRDefault="00DF2A94" w:rsidP="00C47118">
            <w:pPr>
              <w:spacing w:line="240" w:lineRule="auto"/>
              <w:jc w:val="center"/>
              <w:rPr>
                <w:rFonts w:eastAsia="Times New Roman"/>
                <w:sz w:val="18"/>
                <w:szCs w:val="18"/>
                <w:lang w:eastAsia="ro-RO"/>
              </w:rPr>
            </w:pPr>
          </w:p>
        </w:tc>
        <w:tc>
          <w:tcPr>
            <w:tcW w:w="322" w:type="dxa"/>
            <w:tcBorders>
              <w:bottom w:val="single" w:sz="2" w:space="0" w:color="auto"/>
            </w:tcBorders>
            <w:shd w:val="clear" w:color="auto" w:fill="FFFFFF" w:themeFill="background1"/>
            <w:noWrap/>
            <w:vAlign w:val="center"/>
          </w:tcPr>
          <w:p w14:paraId="1055AE50" w14:textId="77777777" w:rsidR="00DF2A94" w:rsidRPr="008E7B91" w:rsidRDefault="00DF2A94" w:rsidP="00C47118">
            <w:pPr>
              <w:spacing w:line="240" w:lineRule="auto"/>
              <w:jc w:val="center"/>
            </w:pPr>
          </w:p>
        </w:tc>
        <w:tc>
          <w:tcPr>
            <w:tcW w:w="283" w:type="dxa"/>
            <w:tcBorders>
              <w:bottom w:val="single" w:sz="2" w:space="0" w:color="auto"/>
            </w:tcBorders>
            <w:shd w:val="clear" w:color="auto" w:fill="FFFFFF" w:themeFill="background1"/>
            <w:noWrap/>
            <w:vAlign w:val="center"/>
          </w:tcPr>
          <w:p w14:paraId="420CFA2B" w14:textId="77777777" w:rsidR="00DF2A94" w:rsidRPr="008E7B91" w:rsidRDefault="00DF2A94" w:rsidP="00C47118">
            <w:pPr>
              <w:spacing w:line="240" w:lineRule="auto"/>
              <w:jc w:val="center"/>
            </w:pPr>
          </w:p>
        </w:tc>
        <w:tc>
          <w:tcPr>
            <w:tcW w:w="284" w:type="dxa"/>
            <w:tcBorders>
              <w:bottom w:val="single" w:sz="2" w:space="0" w:color="auto"/>
            </w:tcBorders>
            <w:shd w:val="clear" w:color="auto" w:fill="FFFFFF" w:themeFill="background1"/>
            <w:noWrap/>
            <w:vAlign w:val="center"/>
          </w:tcPr>
          <w:p w14:paraId="06E62BED"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472FD094"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1061A16C" w14:textId="77777777" w:rsidR="00DF2A94" w:rsidRPr="008E7B91" w:rsidRDefault="00DF2A94" w:rsidP="00C47118">
            <w:pPr>
              <w:spacing w:line="240" w:lineRule="auto"/>
              <w:jc w:val="center"/>
            </w:pPr>
          </w:p>
        </w:tc>
        <w:tc>
          <w:tcPr>
            <w:tcW w:w="283" w:type="dxa"/>
            <w:tcBorders>
              <w:bottom w:val="single" w:sz="2" w:space="0" w:color="auto"/>
            </w:tcBorders>
            <w:shd w:val="clear" w:color="auto" w:fill="FFFFFF" w:themeFill="background1"/>
            <w:noWrap/>
            <w:vAlign w:val="center"/>
          </w:tcPr>
          <w:p w14:paraId="0C7A760B" w14:textId="77777777" w:rsidR="00DF2A94" w:rsidRPr="008E7B91" w:rsidRDefault="00DF2A94" w:rsidP="00C47118">
            <w:pPr>
              <w:spacing w:line="240" w:lineRule="auto"/>
              <w:jc w:val="center"/>
            </w:pPr>
          </w:p>
        </w:tc>
        <w:tc>
          <w:tcPr>
            <w:tcW w:w="284" w:type="dxa"/>
            <w:tcBorders>
              <w:bottom w:val="single" w:sz="2" w:space="0" w:color="auto"/>
            </w:tcBorders>
            <w:shd w:val="clear" w:color="auto" w:fill="FFFFFF" w:themeFill="background1"/>
            <w:noWrap/>
            <w:vAlign w:val="center"/>
          </w:tcPr>
          <w:p w14:paraId="510F3440"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4F545430"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712EA694" w14:textId="77777777" w:rsidR="00DF2A94" w:rsidRPr="008E7B91" w:rsidRDefault="00DF2A94" w:rsidP="00C47118">
            <w:pPr>
              <w:spacing w:line="240" w:lineRule="auto"/>
              <w:jc w:val="center"/>
            </w:pPr>
          </w:p>
        </w:tc>
        <w:tc>
          <w:tcPr>
            <w:tcW w:w="283" w:type="dxa"/>
            <w:tcBorders>
              <w:bottom w:val="single" w:sz="2" w:space="0" w:color="auto"/>
            </w:tcBorders>
            <w:shd w:val="clear" w:color="auto" w:fill="FFFFFF" w:themeFill="background1"/>
            <w:noWrap/>
            <w:vAlign w:val="center"/>
          </w:tcPr>
          <w:p w14:paraId="25B9603F" w14:textId="77777777" w:rsidR="00DF2A94" w:rsidRPr="008E7B91" w:rsidRDefault="00DF2A94" w:rsidP="00C47118">
            <w:pPr>
              <w:spacing w:line="240" w:lineRule="auto"/>
              <w:jc w:val="center"/>
            </w:pPr>
          </w:p>
        </w:tc>
        <w:tc>
          <w:tcPr>
            <w:tcW w:w="388" w:type="dxa"/>
            <w:tcBorders>
              <w:bottom w:val="single" w:sz="2" w:space="0" w:color="auto"/>
            </w:tcBorders>
            <w:shd w:val="clear" w:color="auto" w:fill="FFFFFF" w:themeFill="background1"/>
            <w:noWrap/>
            <w:vAlign w:val="center"/>
          </w:tcPr>
          <w:p w14:paraId="53AE1AB1"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52722BC9" w14:textId="77777777">
        <w:trPr>
          <w:trHeight w:val="402"/>
          <w:jc w:val="center"/>
        </w:trPr>
        <w:tc>
          <w:tcPr>
            <w:tcW w:w="564" w:type="dxa"/>
            <w:shd w:val="clear" w:color="auto" w:fill="auto"/>
            <w:noWrap/>
            <w:vAlign w:val="center"/>
          </w:tcPr>
          <w:p w14:paraId="7308E64F" w14:textId="77777777" w:rsidR="00DF2A94" w:rsidRPr="008E7B91" w:rsidRDefault="00B55F12" w:rsidP="00C47118">
            <w:pPr>
              <w:spacing w:line="240" w:lineRule="auto"/>
              <w:jc w:val="left"/>
              <w:rPr>
                <w:sz w:val="18"/>
                <w:szCs w:val="18"/>
                <w:lang w:eastAsia="ro-RO"/>
              </w:rPr>
            </w:pPr>
            <w:r w:rsidRPr="008E7B91">
              <w:rPr>
                <w:sz w:val="18"/>
                <w:szCs w:val="18"/>
                <w:lang w:eastAsia="ro-RO"/>
              </w:rPr>
              <w:t>1.1.13</w:t>
            </w:r>
          </w:p>
        </w:tc>
        <w:tc>
          <w:tcPr>
            <w:tcW w:w="3544" w:type="dxa"/>
            <w:shd w:val="clear" w:color="auto" w:fill="auto"/>
            <w:noWrap/>
            <w:vAlign w:val="center"/>
          </w:tcPr>
          <w:p w14:paraId="377855D8" w14:textId="77777777" w:rsidR="00DF2A94" w:rsidRPr="008E7B91" w:rsidRDefault="00B55F12" w:rsidP="00C47118">
            <w:pPr>
              <w:spacing w:line="240" w:lineRule="auto"/>
              <w:jc w:val="left"/>
              <w:rPr>
                <w:sz w:val="18"/>
                <w:szCs w:val="18"/>
              </w:rPr>
            </w:pPr>
            <w:r w:rsidRPr="008E7B91">
              <w:rPr>
                <w:iCs/>
                <w:sz w:val="18"/>
                <w:szCs w:val="18"/>
              </w:rPr>
              <w:t>Refacerea habitatelor forestiere în zonele afectate de doborâturi de vânt</w:t>
            </w:r>
          </w:p>
        </w:tc>
        <w:tc>
          <w:tcPr>
            <w:tcW w:w="283" w:type="dxa"/>
            <w:tcBorders>
              <w:bottom w:val="single" w:sz="2" w:space="0" w:color="auto"/>
            </w:tcBorders>
            <w:shd w:val="clear" w:color="auto" w:fill="FFFFFF" w:themeFill="background1"/>
            <w:noWrap/>
            <w:vAlign w:val="center"/>
          </w:tcPr>
          <w:p w14:paraId="1E81FDBD" w14:textId="77777777" w:rsidR="00DF2A94" w:rsidRPr="008E7B91" w:rsidRDefault="00DF2A94" w:rsidP="00C47118">
            <w:pPr>
              <w:spacing w:line="240" w:lineRule="auto"/>
              <w:jc w:val="center"/>
            </w:pPr>
          </w:p>
        </w:tc>
        <w:tc>
          <w:tcPr>
            <w:tcW w:w="284" w:type="dxa"/>
            <w:tcBorders>
              <w:bottom w:val="single" w:sz="2" w:space="0" w:color="auto"/>
            </w:tcBorders>
            <w:shd w:val="clear" w:color="auto" w:fill="FFFFFF" w:themeFill="background1"/>
            <w:noWrap/>
            <w:vAlign w:val="center"/>
          </w:tcPr>
          <w:p w14:paraId="7BEFECF6" w14:textId="77777777" w:rsidR="00DF2A94" w:rsidRPr="008E7B91" w:rsidRDefault="00DF2A94" w:rsidP="00C47118">
            <w:pPr>
              <w:spacing w:line="240" w:lineRule="auto"/>
              <w:jc w:val="center"/>
            </w:pPr>
          </w:p>
        </w:tc>
        <w:tc>
          <w:tcPr>
            <w:tcW w:w="283" w:type="dxa"/>
            <w:tcBorders>
              <w:bottom w:val="single" w:sz="2" w:space="0" w:color="auto"/>
            </w:tcBorders>
            <w:shd w:val="clear" w:color="auto" w:fill="FFFFFF" w:themeFill="background1"/>
            <w:noWrap/>
            <w:vAlign w:val="center"/>
          </w:tcPr>
          <w:p w14:paraId="3E628723" w14:textId="77777777" w:rsidR="00DF2A94" w:rsidRPr="008E7B91" w:rsidRDefault="00DF2A94" w:rsidP="00C47118">
            <w:pPr>
              <w:spacing w:line="240" w:lineRule="auto"/>
              <w:jc w:val="center"/>
            </w:pPr>
          </w:p>
        </w:tc>
        <w:tc>
          <w:tcPr>
            <w:tcW w:w="284" w:type="dxa"/>
            <w:tcBorders>
              <w:bottom w:val="single" w:sz="2" w:space="0" w:color="auto"/>
            </w:tcBorders>
            <w:shd w:val="clear" w:color="auto" w:fill="FFFFFF" w:themeFill="background1"/>
            <w:noWrap/>
            <w:vAlign w:val="center"/>
          </w:tcPr>
          <w:p w14:paraId="64E72799" w14:textId="77777777" w:rsidR="00DF2A94" w:rsidRPr="008E7B91" w:rsidRDefault="00DF2A94" w:rsidP="00C47118">
            <w:pPr>
              <w:spacing w:line="240" w:lineRule="auto"/>
              <w:jc w:val="center"/>
            </w:pPr>
          </w:p>
        </w:tc>
        <w:tc>
          <w:tcPr>
            <w:tcW w:w="283" w:type="dxa"/>
            <w:tcBorders>
              <w:bottom w:val="single" w:sz="2" w:space="0" w:color="auto"/>
            </w:tcBorders>
            <w:shd w:val="clear" w:color="auto" w:fill="FFFFFF" w:themeFill="background1"/>
            <w:noWrap/>
            <w:vAlign w:val="center"/>
          </w:tcPr>
          <w:p w14:paraId="12E7094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445BA37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0A9AC85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6F03E58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038A446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6A6F697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4F2D63E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1B5E69D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100E22B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0955706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2DC6480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AC542B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6C9DB6C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7979EEF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55D28C7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bottom w:val="single" w:sz="2" w:space="0" w:color="auto"/>
            </w:tcBorders>
            <w:shd w:val="clear" w:color="auto" w:fill="FFFFFF" w:themeFill="background1"/>
            <w:noWrap/>
            <w:vAlign w:val="center"/>
          </w:tcPr>
          <w:p w14:paraId="0963BDBA"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35522588" w14:textId="77777777">
        <w:trPr>
          <w:trHeight w:val="402"/>
          <w:jc w:val="center"/>
        </w:trPr>
        <w:tc>
          <w:tcPr>
            <w:tcW w:w="564" w:type="dxa"/>
            <w:shd w:val="clear" w:color="auto" w:fill="auto"/>
            <w:noWrap/>
            <w:vAlign w:val="center"/>
          </w:tcPr>
          <w:p w14:paraId="0106A619" w14:textId="77777777" w:rsidR="00DF2A94" w:rsidRPr="008E7B91" w:rsidRDefault="00B55F12" w:rsidP="00C47118">
            <w:pPr>
              <w:spacing w:line="240" w:lineRule="auto"/>
              <w:jc w:val="left"/>
              <w:rPr>
                <w:sz w:val="18"/>
                <w:szCs w:val="18"/>
                <w:lang w:eastAsia="ro-RO"/>
              </w:rPr>
            </w:pPr>
            <w:r w:rsidRPr="008E7B91">
              <w:rPr>
                <w:sz w:val="18"/>
                <w:szCs w:val="18"/>
                <w:lang w:eastAsia="ro-RO"/>
              </w:rPr>
              <w:t>1.1.14</w:t>
            </w:r>
          </w:p>
        </w:tc>
        <w:tc>
          <w:tcPr>
            <w:tcW w:w="3544" w:type="dxa"/>
            <w:shd w:val="clear" w:color="auto" w:fill="auto"/>
            <w:noWrap/>
            <w:vAlign w:val="center"/>
          </w:tcPr>
          <w:p w14:paraId="771ECC05" w14:textId="77777777" w:rsidR="00DF2A94" w:rsidRPr="008E7B91" w:rsidRDefault="00B55F12" w:rsidP="00C47118">
            <w:pPr>
              <w:spacing w:line="240" w:lineRule="auto"/>
              <w:jc w:val="left"/>
              <w:rPr>
                <w:sz w:val="18"/>
                <w:szCs w:val="18"/>
              </w:rPr>
            </w:pPr>
            <w:r w:rsidRPr="008E7B91">
              <w:rPr>
                <w:sz w:val="18"/>
                <w:szCs w:val="18"/>
              </w:rPr>
              <w:t>Realizarea unui studiu de inventariere a speciilor pradă</w:t>
            </w:r>
          </w:p>
        </w:tc>
        <w:tc>
          <w:tcPr>
            <w:tcW w:w="283" w:type="dxa"/>
            <w:tcBorders>
              <w:bottom w:val="single" w:sz="2" w:space="0" w:color="auto"/>
            </w:tcBorders>
            <w:shd w:val="clear" w:color="auto" w:fill="FFFFFF" w:themeFill="background1"/>
            <w:noWrap/>
            <w:vAlign w:val="center"/>
          </w:tcPr>
          <w:p w14:paraId="7385CBD5"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EE9A50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146D317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C0EC0E6"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1D0B1345"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4CEEFE21"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07981D72"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71AE4FA4"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47322D61" w14:textId="77777777" w:rsidR="00DF2A94" w:rsidRPr="008E7B91" w:rsidRDefault="00DF2A94" w:rsidP="00C47118">
            <w:pPr>
              <w:spacing w:line="240" w:lineRule="auto"/>
              <w:jc w:val="center"/>
              <w:rPr>
                <w:rFonts w:eastAsia="Times New Roman"/>
                <w:sz w:val="18"/>
                <w:szCs w:val="18"/>
                <w:lang w:eastAsia="ro-RO"/>
              </w:rPr>
            </w:pPr>
          </w:p>
        </w:tc>
        <w:tc>
          <w:tcPr>
            <w:tcW w:w="322" w:type="dxa"/>
            <w:tcBorders>
              <w:bottom w:val="single" w:sz="2" w:space="0" w:color="auto"/>
            </w:tcBorders>
            <w:shd w:val="clear" w:color="auto" w:fill="FFFFFF" w:themeFill="background1"/>
            <w:noWrap/>
            <w:vAlign w:val="center"/>
          </w:tcPr>
          <w:p w14:paraId="6B03C42B"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0A898EF9"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5A3EA8EB"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30E31DA2"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13F496A9"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29449DD3"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4867659E"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41B2408E"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E635F79"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7552A7A1" w14:textId="77777777" w:rsidR="00DF2A94" w:rsidRPr="008E7B91" w:rsidRDefault="00DF2A94" w:rsidP="00C47118">
            <w:pPr>
              <w:spacing w:line="240" w:lineRule="auto"/>
              <w:jc w:val="center"/>
              <w:rPr>
                <w:rFonts w:eastAsia="Times New Roman"/>
                <w:sz w:val="18"/>
                <w:szCs w:val="18"/>
                <w:lang w:eastAsia="ro-RO"/>
              </w:rPr>
            </w:pPr>
          </w:p>
        </w:tc>
        <w:tc>
          <w:tcPr>
            <w:tcW w:w="388" w:type="dxa"/>
            <w:tcBorders>
              <w:bottom w:val="single" w:sz="2" w:space="0" w:color="auto"/>
            </w:tcBorders>
            <w:shd w:val="clear" w:color="auto" w:fill="FFFFFF" w:themeFill="background1"/>
            <w:noWrap/>
            <w:vAlign w:val="center"/>
          </w:tcPr>
          <w:p w14:paraId="7EF5C34C"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03E5B11D" w14:textId="77777777">
        <w:trPr>
          <w:trHeight w:val="402"/>
          <w:jc w:val="center"/>
        </w:trPr>
        <w:tc>
          <w:tcPr>
            <w:tcW w:w="9920" w:type="dxa"/>
            <w:gridSpan w:val="22"/>
            <w:shd w:val="clear" w:color="auto" w:fill="auto"/>
            <w:noWrap/>
            <w:vAlign w:val="center"/>
          </w:tcPr>
          <w:p w14:paraId="2B76B40A" w14:textId="77777777" w:rsidR="00DF2A94" w:rsidRPr="008E7B91" w:rsidRDefault="00B55F12" w:rsidP="00C47118">
            <w:pPr>
              <w:spacing w:line="240" w:lineRule="auto"/>
              <w:jc w:val="left"/>
              <w:rPr>
                <w:rFonts w:eastAsia="Times New Roman"/>
                <w:sz w:val="18"/>
                <w:szCs w:val="18"/>
                <w:lang w:eastAsia="ro-RO"/>
              </w:rPr>
            </w:pPr>
            <w:r w:rsidRPr="008E7B91">
              <w:rPr>
                <w:b/>
                <w:sz w:val="18"/>
                <w:szCs w:val="18"/>
              </w:rPr>
              <w:t xml:space="preserve">OS 1.5 Măsuri de conservare pentru speciile acvatice: </w:t>
            </w:r>
            <w:r w:rsidRPr="008E7B91">
              <w:rPr>
                <w:b/>
                <w:i/>
                <w:sz w:val="18"/>
                <w:szCs w:val="18"/>
              </w:rPr>
              <w:t>Alcedo atthis, Actitis hypoleucos</w:t>
            </w:r>
          </w:p>
        </w:tc>
      </w:tr>
      <w:tr w:rsidR="00DF2A94" w:rsidRPr="008E7B91" w14:paraId="65030DA9" w14:textId="77777777">
        <w:trPr>
          <w:trHeight w:val="402"/>
          <w:jc w:val="center"/>
        </w:trPr>
        <w:tc>
          <w:tcPr>
            <w:tcW w:w="564" w:type="dxa"/>
            <w:shd w:val="clear" w:color="auto" w:fill="auto"/>
            <w:noWrap/>
            <w:vAlign w:val="center"/>
          </w:tcPr>
          <w:p w14:paraId="1DC851F8" w14:textId="77777777" w:rsidR="00DF2A94" w:rsidRPr="008E7B91" w:rsidRDefault="00B55F12" w:rsidP="00C47118">
            <w:pPr>
              <w:spacing w:line="240" w:lineRule="auto"/>
              <w:jc w:val="left"/>
              <w:rPr>
                <w:sz w:val="18"/>
                <w:szCs w:val="18"/>
                <w:lang w:eastAsia="ro-RO"/>
              </w:rPr>
            </w:pPr>
            <w:r w:rsidRPr="008E7B91">
              <w:rPr>
                <w:sz w:val="18"/>
                <w:szCs w:val="18"/>
                <w:lang w:eastAsia="ro-RO"/>
              </w:rPr>
              <w:t>1.1.15</w:t>
            </w:r>
          </w:p>
        </w:tc>
        <w:tc>
          <w:tcPr>
            <w:tcW w:w="3544" w:type="dxa"/>
            <w:shd w:val="clear" w:color="auto" w:fill="auto"/>
            <w:noWrap/>
            <w:vAlign w:val="center"/>
          </w:tcPr>
          <w:p w14:paraId="28FD65EC" w14:textId="77777777" w:rsidR="00DF2A94" w:rsidRPr="008E7B91" w:rsidRDefault="00B55F12" w:rsidP="00C47118">
            <w:pPr>
              <w:spacing w:line="240" w:lineRule="auto"/>
              <w:jc w:val="left"/>
              <w:rPr>
                <w:sz w:val="18"/>
                <w:szCs w:val="18"/>
              </w:rPr>
            </w:pPr>
            <w:r w:rsidRPr="008E7B91">
              <w:rPr>
                <w:sz w:val="18"/>
                <w:szCs w:val="18"/>
              </w:rPr>
              <w:t>Asigurarea zonelor de cuibărit</w:t>
            </w:r>
          </w:p>
        </w:tc>
        <w:tc>
          <w:tcPr>
            <w:tcW w:w="283" w:type="dxa"/>
            <w:tcBorders>
              <w:bottom w:val="single" w:sz="2" w:space="0" w:color="auto"/>
            </w:tcBorders>
            <w:shd w:val="clear" w:color="auto" w:fill="FFFFFF" w:themeFill="background1"/>
            <w:noWrap/>
            <w:vAlign w:val="center"/>
          </w:tcPr>
          <w:p w14:paraId="1C3BC582" w14:textId="77777777" w:rsidR="00DF2A94" w:rsidRPr="008E7B91" w:rsidRDefault="00DF2A94" w:rsidP="00C47118">
            <w:pPr>
              <w:spacing w:line="240" w:lineRule="auto"/>
              <w:jc w:val="center"/>
            </w:pPr>
          </w:p>
        </w:tc>
        <w:tc>
          <w:tcPr>
            <w:tcW w:w="284" w:type="dxa"/>
            <w:tcBorders>
              <w:bottom w:val="single" w:sz="2" w:space="0" w:color="auto"/>
            </w:tcBorders>
            <w:shd w:val="clear" w:color="auto" w:fill="FFFFFF" w:themeFill="background1"/>
            <w:noWrap/>
            <w:vAlign w:val="center"/>
          </w:tcPr>
          <w:p w14:paraId="3C14DD99" w14:textId="77777777" w:rsidR="00DF2A94" w:rsidRPr="008E7B91" w:rsidRDefault="00DF2A94" w:rsidP="00C47118">
            <w:pPr>
              <w:spacing w:line="240" w:lineRule="auto"/>
              <w:jc w:val="center"/>
            </w:pPr>
          </w:p>
        </w:tc>
        <w:tc>
          <w:tcPr>
            <w:tcW w:w="283" w:type="dxa"/>
            <w:tcBorders>
              <w:bottom w:val="single" w:sz="2" w:space="0" w:color="auto"/>
            </w:tcBorders>
            <w:shd w:val="clear" w:color="auto" w:fill="FFFFFF" w:themeFill="background1"/>
            <w:noWrap/>
            <w:vAlign w:val="center"/>
          </w:tcPr>
          <w:p w14:paraId="07861A77" w14:textId="77777777" w:rsidR="00DF2A94" w:rsidRPr="008E7B91" w:rsidRDefault="00DF2A94" w:rsidP="00C47118">
            <w:pPr>
              <w:spacing w:line="240" w:lineRule="auto"/>
              <w:jc w:val="center"/>
            </w:pPr>
          </w:p>
        </w:tc>
        <w:tc>
          <w:tcPr>
            <w:tcW w:w="284" w:type="dxa"/>
            <w:tcBorders>
              <w:bottom w:val="single" w:sz="2" w:space="0" w:color="auto"/>
            </w:tcBorders>
            <w:shd w:val="clear" w:color="auto" w:fill="FFFFFF" w:themeFill="background1"/>
            <w:noWrap/>
            <w:vAlign w:val="center"/>
          </w:tcPr>
          <w:p w14:paraId="3EB1FF94" w14:textId="77777777" w:rsidR="00DF2A94" w:rsidRPr="008E7B91" w:rsidRDefault="00DF2A94" w:rsidP="00C47118">
            <w:pPr>
              <w:spacing w:line="240" w:lineRule="auto"/>
              <w:jc w:val="center"/>
            </w:pPr>
          </w:p>
        </w:tc>
        <w:tc>
          <w:tcPr>
            <w:tcW w:w="283" w:type="dxa"/>
            <w:tcBorders>
              <w:bottom w:val="single" w:sz="2" w:space="0" w:color="auto"/>
            </w:tcBorders>
            <w:shd w:val="clear" w:color="auto" w:fill="FFFFFF" w:themeFill="background1"/>
            <w:noWrap/>
            <w:vAlign w:val="center"/>
          </w:tcPr>
          <w:p w14:paraId="4DA69B0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0B95E8E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1113E65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43777E7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5A3AF77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23355DF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5162814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4B05811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2D3721F5" w14:textId="77777777" w:rsidR="00DF2A94" w:rsidRPr="008E7B91" w:rsidRDefault="00DF2A94" w:rsidP="00C47118">
            <w:pPr>
              <w:spacing w:line="240" w:lineRule="auto"/>
              <w:jc w:val="center"/>
            </w:pPr>
          </w:p>
        </w:tc>
        <w:tc>
          <w:tcPr>
            <w:tcW w:w="284" w:type="dxa"/>
            <w:tcBorders>
              <w:bottom w:val="single" w:sz="2" w:space="0" w:color="auto"/>
            </w:tcBorders>
            <w:shd w:val="clear" w:color="auto" w:fill="FFFFFF" w:themeFill="background1"/>
            <w:noWrap/>
            <w:vAlign w:val="center"/>
          </w:tcPr>
          <w:p w14:paraId="371E877A" w14:textId="77777777" w:rsidR="00DF2A94" w:rsidRPr="008E7B91" w:rsidRDefault="00DF2A94" w:rsidP="00C47118">
            <w:pPr>
              <w:spacing w:line="240" w:lineRule="auto"/>
              <w:jc w:val="center"/>
            </w:pPr>
          </w:p>
        </w:tc>
        <w:tc>
          <w:tcPr>
            <w:tcW w:w="283" w:type="dxa"/>
            <w:tcBorders>
              <w:bottom w:val="single" w:sz="2" w:space="0" w:color="auto"/>
            </w:tcBorders>
            <w:shd w:val="clear" w:color="auto" w:fill="FFFFFF" w:themeFill="background1"/>
            <w:noWrap/>
            <w:vAlign w:val="center"/>
          </w:tcPr>
          <w:p w14:paraId="29401423" w14:textId="77777777" w:rsidR="00DF2A94" w:rsidRPr="008E7B91" w:rsidRDefault="00DF2A94" w:rsidP="00C47118">
            <w:pPr>
              <w:spacing w:line="240" w:lineRule="auto"/>
              <w:jc w:val="center"/>
            </w:pPr>
          </w:p>
        </w:tc>
        <w:tc>
          <w:tcPr>
            <w:tcW w:w="284" w:type="dxa"/>
            <w:tcBorders>
              <w:bottom w:val="single" w:sz="2" w:space="0" w:color="auto"/>
            </w:tcBorders>
            <w:shd w:val="clear" w:color="auto" w:fill="FFFFFF" w:themeFill="background1"/>
            <w:noWrap/>
            <w:vAlign w:val="center"/>
          </w:tcPr>
          <w:p w14:paraId="1A513AC4" w14:textId="77777777" w:rsidR="00DF2A94" w:rsidRPr="008E7B91" w:rsidRDefault="00DF2A94" w:rsidP="00C47118">
            <w:pPr>
              <w:spacing w:line="240" w:lineRule="auto"/>
              <w:jc w:val="center"/>
            </w:pPr>
          </w:p>
        </w:tc>
        <w:tc>
          <w:tcPr>
            <w:tcW w:w="283" w:type="dxa"/>
            <w:tcBorders>
              <w:bottom w:val="single" w:sz="2" w:space="0" w:color="auto"/>
            </w:tcBorders>
            <w:shd w:val="clear" w:color="auto" w:fill="FFFFFF" w:themeFill="background1"/>
            <w:noWrap/>
            <w:vAlign w:val="center"/>
          </w:tcPr>
          <w:p w14:paraId="39481F96" w14:textId="77777777" w:rsidR="00DF2A94" w:rsidRPr="008E7B91" w:rsidRDefault="00DF2A94" w:rsidP="00C47118">
            <w:pPr>
              <w:spacing w:line="240" w:lineRule="auto"/>
              <w:jc w:val="center"/>
            </w:pPr>
          </w:p>
        </w:tc>
        <w:tc>
          <w:tcPr>
            <w:tcW w:w="284" w:type="dxa"/>
            <w:tcBorders>
              <w:bottom w:val="single" w:sz="2" w:space="0" w:color="auto"/>
            </w:tcBorders>
            <w:shd w:val="clear" w:color="auto" w:fill="FFFFFF" w:themeFill="background1"/>
            <w:noWrap/>
            <w:vAlign w:val="center"/>
          </w:tcPr>
          <w:p w14:paraId="1EF081AE" w14:textId="77777777" w:rsidR="00DF2A94" w:rsidRPr="008E7B91" w:rsidRDefault="00DF2A94" w:rsidP="00C47118">
            <w:pPr>
              <w:spacing w:line="240" w:lineRule="auto"/>
              <w:jc w:val="center"/>
            </w:pPr>
          </w:p>
        </w:tc>
        <w:tc>
          <w:tcPr>
            <w:tcW w:w="283" w:type="dxa"/>
            <w:tcBorders>
              <w:bottom w:val="single" w:sz="2" w:space="0" w:color="auto"/>
            </w:tcBorders>
            <w:shd w:val="clear" w:color="auto" w:fill="FFFFFF" w:themeFill="background1"/>
            <w:noWrap/>
            <w:vAlign w:val="center"/>
          </w:tcPr>
          <w:p w14:paraId="0BABAEEE" w14:textId="77777777" w:rsidR="00DF2A94" w:rsidRPr="008E7B91" w:rsidRDefault="00DF2A94" w:rsidP="00C47118">
            <w:pPr>
              <w:spacing w:line="240" w:lineRule="auto"/>
              <w:jc w:val="center"/>
            </w:pPr>
          </w:p>
        </w:tc>
        <w:tc>
          <w:tcPr>
            <w:tcW w:w="388" w:type="dxa"/>
            <w:tcBorders>
              <w:bottom w:val="single" w:sz="2" w:space="0" w:color="auto"/>
            </w:tcBorders>
            <w:shd w:val="clear" w:color="auto" w:fill="FFFFFF" w:themeFill="background1"/>
            <w:noWrap/>
            <w:vAlign w:val="center"/>
          </w:tcPr>
          <w:p w14:paraId="54629536" w14:textId="77777777" w:rsidR="00DF2A94" w:rsidRPr="008E7B91" w:rsidRDefault="00DF2A94" w:rsidP="00C47118">
            <w:pPr>
              <w:spacing w:line="240" w:lineRule="auto"/>
              <w:jc w:val="center"/>
            </w:pPr>
          </w:p>
        </w:tc>
      </w:tr>
      <w:tr w:rsidR="00DF2A94" w:rsidRPr="008E7B91" w14:paraId="2BC25767" w14:textId="77777777">
        <w:trPr>
          <w:trHeight w:val="402"/>
          <w:jc w:val="center"/>
        </w:trPr>
        <w:tc>
          <w:tcPr>
            <w:tcW w:w="564" w:type="dxa"/>
            <w:shd w:val="clear" w:color="auto" w:fill="auto"/>
            <w:noWrap/>
            <w:vAlign w:val="center"/>
          </w:tcPr>
          <w:p w14:paraId="412FEC74" w14:textId="77777777" w:rsidR="00DF2A94" w:rsidRPr="008E7B91" w:rsidRDefault="00B55F12" w:rsidP="00C47118">
            <w:pPr>
              <w:spacing w:line="240" w:lineRule="auto"/>
              <w:jc w:val="left"/>
              <w:rPr>
                <w:sz w:val="18"/>
                <w:szCs w:val="18"/>
                <w:lang w:eastAsia="ro-RO"/>
              </w:rPr>
            </w:pPr>
            <w:r w:rsidRPr="008E7B91">
              <w:rPr>
                <w:sz w:val="18"/>
                <w:szCs w:val="18"/>
                <w:lang w:eastAsia="ro-RO"/>
              </w:rPr>
              <w:t>1.1.16</w:t>
            </w:r>
          </w:p>
        </w:tc>
        <w:tc>
          <w:tcPr>
            <w:tcW w:w="3544" w:type="dxa"/>
            <w:shd w:val="clear" w:color="auto" w:fill="auto"/>
            <w:noWrap/>
            <w:vAlign w:val="center"/>
          </w:tcPr>
          <w:p w14:paraId="668EF2BC" w14:textId="77777777" w:rsidR="00DF2A94" w:rsidRPr="008E7B91" w:rsidRDefault="00B55F12" w:rsidP="00C47118">
            <w:pPr>
              <w:spacing w:line="240" w:lineRule="auto"/>
              <w:jc w:val="left"/>
              <w:rPr>
                <w:sz w:val="18"/>
                <w:szCs w:val="18"/>
              </w:rPr>
            </w:pPr>
            <w:r w:rsidRPr="008E7B91">
              <w:rPr>
                <w:sz w:val="18"/>
                <w:szCs w:val="18"/>
              </w:rPr>
              <w:t>Menținerea stării de conservare favorabile a habitatelor specifice speciilor paseriforme acvatice</w:t>
            </w:r>
          </w:p>
        </w:tc>
        <w:tc>
          <w:tcPr>
            <w:tcW w:w="283" w:type="dxa"/>
            <w:tcBorders>
              <w:bottom w:val="single" w:sz="2" w:space="0" w:color="auto"/>
            </w:tcBorders>
            <w:shd w:val="clear" w:color="auto" w:fill="FFFFFF" w:themeFill="background1"/>
            <w:noWrap/>
            <w:vAlign w:val="center"/>
          </w:tcPr>
          <w:p w14:paraId="1502F2E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D2D9B9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49B73D4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15B7DBC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497790E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0AFFA4F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0C67B16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010CAB7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5E1988F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14A7EB5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08FCEAE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69CBBE5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4852BC9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919DFA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60A5A14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4D28B63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2DE3809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0BC949E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4424A7A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bottom w:val="single" w:sz="2" w:space="0" w:color="auto"/>
            </w:tcBorders>
            <w:shd w:val="clear" w:color="auto" w:fill="FFFFFF" w:themeFill="background1"/>
            <w:noWrap/>
            <w:vAlign w:val="center"/>
          </w:tcPr>
          <w:p w14:paraId="4D400310"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40492B76" w14:textId="77777777">
        <w:trPr>
          <w:trHeight w:val="402"/>
          <w:jc w:val="center"/>
        </w:trPr>
        <w:tc>
          <w:tcPr>
            <w:tcW w:w="564" w:type="dxa"/>
            <w:shd w:val="clear" w:color="auto" w:fill="auto"/>
            <w:noWrap/>
            <w:vAlign w:val="center"/>
          </w:tcPr>
          <w:p w14:paraId="599FD50C" w14:textId="77777777" w:rsidR="00DF2A94" w:rsidRPr="008E7B91" w:rsidRDefault="00B55F12" w:rsidP="00C47118">
            <w:pPr>
              <w:spacing w:line="240" w:lineRule="auto"/>
              <w:jc w:val="left"/>
              <w:rPr>
                <w:sz w:val="18"/>
                <w:szCs w:val="18"/>
                <w:lang w:eastAsia="ro-RO"/>
              </w:rPr>
            </w:pPr>
            <w:r w:rsidRPr="008E7B91">
              <w:rPr>
                <w:sz w:val="18"/>
                <w:szCs w:val="18"/>
                <w:lang w:eastAsia="ro-RO"/>
              </w:rPr>
              <w:t>1.1.17</w:t>
            </w:r>
          </w:p>
        </w:tc>
        <w:tc>
          <w:tcPr>
            <w:tcW w:w="3544" w:type="dxa"/>
            <w:shd w:val="clear" w:color="auto" w:fill="auto"/>
            <w:noWrap/>
            <w:vAlign w:val="center"/>
          </w:tcPr>
          <w:p w14:paraId="63BD03E6" w14:textId="77777777" w:rsidR="00DF2A94" w:rsidRPr="008E7B91" w:rsidRDefault="00B55F12" w:rsidP="00C47118">
            <w:pPr>
              <w:spacing w:line="240" w:lineRule="auto"/>
              <w:jc w:val="left"/>
              <w:rPr>
                <w:sz w:val="18"/>
                <w:szCs w:val="18"/>
              </w:rPr>
            </w:pPr>
            <w:r w:rsidRPr="008E7B91">
              <w:rPr>
                <w:sz w:val="18"/>
                <w:szCs w:val="18"/>
              </w:rPr>
              <w:t>Menținerea calității habitatelor specifice speciilor paseriforme acvatice</w:t>
            </w:r>
          </w:p>
        </w:tc>
        <w:tc>
          <w:tcPr>
            <w:tcW w:w="283" w:type="dxa"/>
            <w:tcBorders>
              <w:bottom w:val="single" w:sz="2" w:space="0" w:color="auto"/>
            </w:tcBorders>
            <w:shd w:val="clear" w:color="auto" w:fill="FFFFFF" w:themeFill="background1"/>
            <w:noWrap/>
            <w:vAlign w:val="center"/>
          </w:tcPr>
          <w:p w14:paraId="654B86E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1D82A7B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8696EA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FC7B01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6ABB935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910256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B78C8F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3C2D46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045AFBA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31755B7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E437CC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7E16211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1FFC6D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C7B35F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5DD1153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92902A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557A8A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EEE867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5FA9045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bottom w:val="single" w:sz="2" w:space="0" w:color="auto"/>
            </w:tcBorders>
            <w:shd w:val="clear" w:color="auto" w:fill="FFFFFF" w:themeFill="background1"/>
            <w:noWrap/>
            <w:vAlign w:val="center"/>
          </w:tcPr>
          <w:p w14:paraId="7218E654"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116A5360" w14:textId="77777777">
        <w:trPr>
          <w:trHeight w:val="402"/>
          <w:jc w:val="center"/>
        </w:trPr>
        <w:tc>
          <w:tcPr>
            <w:tcW w:w="9920" w:type="dxa"/>
            <w:gridSpan w:val="22"/>
            <w:shd w:val="clear" w:color="auto" w:fill="auto"/>
            <w:noWrap/>
            <w:vAlign w:val="center"/>
          </w:tcPr>
          <w:p w14:paraId="52152CF3" w14:textId="77777777" w:rsidR="00DF2A94" w:rsidRPr="008E7B91" w:rsidRDefault="00B55F12" w:rsidP="00C47118">
            <w:pPr>
              <w:spacing w:line="240" w:lineRule="auto"/>
              <w:jc w:val="left"/>
              <w:rPr>
                <w:rFonts w:eastAsia="Times New Roman"/>
                <w:sz w:val="18"/>
                <w:szCs w:val="18"/>
                <w:lang w:eastAsia="ro-RO"/>
              </w:rPr>
            </w:pPr>
            <w:r w:rsidRPr="008E7B91">
              <w:rPr>
                <w:b/>
                <w:sz w:val="18"/>
                <w:szCs w:val="18"/>
              </w:rPr>
              <w:t xml:space="preserve">OS 1.6 Măsuri de conservare pentru specia </w:t>
            </w:r>
            <w:r w:rsidRPr="008E7B91">
              <w:rPr>
                <w:b/>
                <w:i/>
                <w:sz w:val="18"/>
                <w:szCs w:val="18"/>
              </w:rPr>
              <w:t>Bonasa bonasia</w:t>
            </w:r>
          </w:p>
        </w:tc>
      </w:tr>
      <w:tr w:rsidR="00DF2A94" w:rsidRPr="008E7B91" w14:paraId="648B9B71" w14:textId="77777777">
        <w:trPr>
          <w:trHeight w:val="402"/>
          <w:jc w:val="center"/>
        </w:trPr>
        <w:tc>
          <w:tcPr>
            <w:tcW w:w="564" w:type="dxa"/>
            <w:shd w:val="clear" w:color="auto" w:fill="auto"/>
            <w:noWrap/>
            <w:vAlign w:val="center"/>
          </w:tcPr>
          <w:p w14:paraId="370D4F56" w14:textId="77777777" w:rsidR="00DF2A94" w:rsidRPr="008E7B91" w:rsidRDefault="00B55F12" w:rsidP="00C47118">
            <w:pPr>
              <w:spacing w:line="240" w:lineRule="auto"/>
              <w:jc w:val="left"/>
              <w:rPr>
                <w:sz w:val="18"/>
                <w:szCs w:val="18"/>
                <w:lang w:eastAsia="ro-RO"/>
              </w:rPr>
            </w:pPr>
            <w:r w:rsidRPr="008E7B91">
              <w:rPr>
                <w:sz w:val="18"/>
                <w:szCs w:val="18"/>
                <w:lang w:eastAsia="ro-RO"/>
              </w:rPr>
              <w:t>1.1.18</w:t>
            </w:r>
          </w:p>
        </w:tc>
        <w:tc>
          <w:tcPr>
            <w:tcW w:w="3544" w:type="dxa"/>
            <w:shd w:val="clear" w:color="auto" w:fill="FFFFFF" w:themeFill="background1"/>
            <w:noWrap/>
            <w:vAlign w:val="center"/>
          </w:tcPr>
          <w:p w14:paraId="14A95855" w14:textId="77777777" w:rsidR="00DF2A94" w:rsidRPr="008E7B91" w:rsidRDefault="00B55F12" w:rsidP="00C47118">
            <w:pPr>
              <w:spacing w:line="240" w:lineRule="auto"/>
              <w:jc w:val="left"/>
              <w:rPr>
                <w:sz w:val="18"/>
                <w:szCs w:val="18"/>
              </w:rPr>
            </w:pPr>
            <w:r w:rsidRPr="008E7B91">
              <w:rPr>
                <w:sz w:val="18"/>
                <w:szCs w:val="18"/>
              </w:rPr>
              <w:t>Asigurarea stabilității zonelor umede din fond forestier</w:t>
            </w:r>
          </w:p>
        </w:tc>
        <w:tc>
          <w:tcPr>
            <w:tcW w:w="283" w:type="dxa"/>
            <w:tcBorders>
              <w:bottom w:val="single" w:sz="2" w:space="0" w:color="auto"/>
            </w:tcBorders>
            <w:shd w:val="clear" w:color="auto" w:fill="FFFFFF" w:themeFill="background1"/>
            <w:noWrap/>
            <w:vAlign w:val="center"/>
          </w:tcPr>
          <w:p w14:paraId="3FAE704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216EF0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64DC83B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7AB692D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492D4B1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69A7196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4A86996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28B6D59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092DA46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shd w:val="clear" w:color="auto" w:fill="FFFFFF" w:themeFill="background1"/>
            <w:noWrap/>
            <w:vAlign w:val="center"/>
          </w:tcPr>
          <w:p w14:paraId="3709D2D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0EEB96B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7F01E54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06C6169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785C3B4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055BBA2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2B0191E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76484BE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4E949AB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3600F29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shd w:val="clear" w:color="auto" w:fill="FFFFFF" w:themeFill="background1"/>
            <w:noWrap/>
            <w:vAlign w:val="center"/>
          </w:tcPr>
          <w:p w14:paraId="5D6771F5"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67B7C547" w14:textId="77777777">
        <w:trPr>
          <w:trHeight w:val="402"/>
          <w:jc w:val="center"/>
        </w:trPr>
        <w:tc>
          <w:tcPr>
            <w:tcW w:w="564" w:type="dxa"/>
            <w:shd w:val="clear" w:color="auto" w:fill="auto"/>
            <w:noWrap/>
            <w:vAlign w:val="center"/>
          </w:tcPr>
          <w:p w14:paraId="5AD73D47" w14:textId="77777777" w:rsidR="00DF2A94" w:rsidRPr="008E7B91" w:rsidRDefault="00B55F12" w:rsidP="00C47118">
            <w:pPr>
              <w:spacing w:line="240" w:lineRule="auto"/>
              <w:jc w:val="left"/>
              <w:rPr>
                <w:sz w:val="18"/>
                <w:szCs w:val="18"/>
                <w:lang w:eastAsia="ro-RO"/>
              </w:rPr>
            </w:pPr>
            <w:r w:rsidRPr="008E7B91">
              <w:rPr>
                <w:sz w:val="18"/>
                <w:szCs w:val="18"/>
                <w:lang w:eastAsia="ro-RO"/>
              </w:rPr>
              <w:t>1.1.19</w:t>
            </w:r>
          </w:p>
        </w:tc>
        <w:tc>
          <w:tcPr>
            <w:tcW w:w="3544" w:type="dxa"/>
            <w:shd w:val="clear" w:color="auto" w:fill="FFFFFF" w:themeFill="background1"/>
            <w:noWrap/>
            <w:vAlign w:val="center"/>
          </w:tcPr>
          <w:p w14:paraId="0E56B6F8" w14:textId="77777777" w:rsidR="00DF2A94" w:rsidRPr="008E7B91" w:rsidRDefault="00B55F12" w:rsidP="00C47118">
            <w:pPr>
              <w:spacing w:line="240" w:lineRule="auto"/>
              <w:jc w:val="left"/>
              <w:rPr>
                <w:sz w:val="18"/>
                <w:szCs w:val="18"/>
              </w:rPr>
            </w:pPr>
            <w:r w:rsidRPr="008E7B91">
              <w:rPr>
                <w:iCs/>
                <w:sz w:val="18"/>
                <w:szCs w:val="18"/>
              </w:rPr>
              <w:t>Refacerea habitatelor forestiere în zonele afectate de doborâturi de vânt</w:t>
            </w:r>
          </w:p>
        </w:tc>
        <w:tc>
          <w:tcPr>
            <w:tcW w:w="283" w:type="dxa"/>
            <w:tcBorders>
              <w:bottom w:val="single" w:sz="2" w:space="0" w:color="auto"/>
            </w:tcBorders>
            <w:shd w:val="clear" w:color="auto" w:fill="FFFFFF" w:themeFill="background1"/>
            <w:noWrap/>
            <w:vAlign w:val="center"/>
          </w:tcPr>
          <w:p w14:paraId="2FB60A55"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75B7283B"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0E8F58F8"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2C54ED8C"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FFFFF" w:themeFill="background1"/>
            <w:noWrap/>
            <w:vAlign w:val="center"/>
          </w:tcPr>
          <w:p w14:paraId="5129EA5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500F638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7969B85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67D19EF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6FCC874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shd w:val="clear" w:color="auto" w:fill="FFFFFF" w:themeFill="background1"/>
            <w:noWrap/>
            <w:vAlign w:val="center"/>
          </w:tcPr>
          <w:p w14:paraId="146F94C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17AC51D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48CB947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450C903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0E069F0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2F0E7BD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59B2EEA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407B6CC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5A096A9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364AB0D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shd w:val="clear" w:color="auto" w:fill="FFFFFF" w:themeFill="background1"/>
            <w:noWrap/>
            <w:vAlign w:val="center"/>
          </w:tcPr>
          <w:p w14:paraId="6A700D36"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0AA4D899" w14:textId="77777777">
        <w:trPr>
          <w:trHeight w:val="402"/>
          <w:jc w:val="center"/>
        </w:trPr>
        <w:tc>
          <w:tcPr>
            <w:tcW w:w="9920" w:type="dxa"/>
            <w:gridSpan w:val="22"/>
            <w:shd w:val="clear" w:color="auto" w:fill="auto"/>
            <w:noWrap/>
            <w:vAlign w:val="center"/>
          </w:tcPr>
          <w:p w14:paraId="10182DE1" w14:textId="77777777" w:rsidR="00DF2A94" w:rsidRPr="008E7B91" w:rsidRDefault="00B55F12" w:rsidP="00C47118">
            <w:pPr>
              <w:spacing w:line="240" w:lineRule="auto"/>
              <w:jc w:val="left"/>
              <w:rPr>
                <w:rFonts w:eastAsia="Times New Roman"/>
                <w:sz w:val="18"/>
                <w:szCs w:val="18"/>
                <w:lang w:eastAsia="ro-RO"/>
              </w:rPr>
            </w:pPr>
            <w:r w:rsidRPr="008E7B91">
              <w:rPr>
                <w:b/>
                <w:sz w:val="18"/>
                <w:szCs w:val="18"/>
              </w:rPr>
              <w:t xml:space="preserve">OS 1.7 Măsuri de conservare pentru specia </w:t>
            </w:r>
            <w:r w:rsidRPr="008E7B91">
              <w:rPr>
                <w:b/>
                <w:i/>
                <w:sz w:val="18"/>
                <w:szCs w:val="18"/>
              </w:rPr>
              <w:t>Crex crex</w:t>
            </w:r>
          </w:p>
        </w:tc>
      </w:tr>
      <w:tr w:rsidR="00DF2A94" w:rsidRPr="008E7B91" w14:paraId="2083D737" w14:textId="77777777">
        <w:trPr>
          <w:trHeight w:val="402"/>
          <w:jc w:val="center"/>
        </w:trPr>
        <w:tc>
          <w:tcPr>
            <w:tcW w:w="564" w:type="dxa"/>
            <w:shd w:val="clear" w:color="auto" w:fill="auto"/>
            <w:noWrap/>
            <w:vAlign w:val="center"/>
          </w:tcPr>
          <w:p w14:paraId="71162079" w14:textId="77777777" w:rsidR="00DF2A94" w:rsidRPr="008E7B91" w:rsidRDefault="00B55F12" w:rsidP="00C47118">
            <w:pPr>
              <w:spacing w:line="240" w:lineRule="auto"/>
              <w:jc w:val="left"/>
              <w:rPr>
                <w:sz w:val="18"/>
                <w:szCs w:val="18"/>
                <w:lang w:eastAsia="ro-RO"/>
              </w:rPr>
            </w:pPr>
            <w:r w:rsidRPr="008E7B91">
              <w:rPr>
                <w:sz w:val="18"/>
                <w:szCs w:val="18"/>
                <w:lang w:eastAsia="ro-RO"/>
              </w:rPr>
              <w:t>1.1.20</w:t>
            </w:r>
          </w:p>
        </w:tc>
        <w:tc>
          <w:tcPr>
            <w:tcW w:w="3544" w:type="dxa"/>
            <w:shd w:val="clear" w:color="auto" w:fill="FFFFFF" w:themeFill="background1"/>
            <w:noWrap/>
            <w:vAlign w:val="center"/>
          </w:tcPr>
          <w:p w14:paraId="78E8B951" w14:textId="77777777" w:rsidR="00DF2A94" w:rsidRPr="008E7B91" w:rsidRDefault="00B55F12" w:rsidP="00C47118">
            <w:pPr>
              <w:spacing w:line="240" w:lineRule="auto"/>
              <w:jc w:val="left"/>
              <w:rPr>
                <w:sz w:val="18"/>
                <w:szCs w:val="18"/>
              </w:rPr>
            </w:pPr>
            <w:r w:rsidRPr="008E7B91">
              <w:rPr>
                <w:sz w:val="18"/>
                <w:szCs w:val="18"/>
              </w:rPr>
              <w:t>Managementul culturilor agricole și al pajiștilor (în special a fânețelor).</w:t>
            </w:r>
          </w:p>
        </w:tc>
        <w:tc>
          <w:tcPr>
            <w:tcW w:w="283" w:type="dxa"/>
            <w:tcBorders>
              <w:bottom w:val="single" w:sz="2" w:space="0" w:color="auto"/>
            </w:tcBorders>
            <w:shd w:val="clear" w:color="auto" w:fill="FFFFFF" w:themeFill="background1"/>
            <w:noWrap/>
            <w:vAlign w:val="center"/>
          </w:tcPr>
          <w:p w14:paraId="131A3FE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711254E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6750603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1188C5B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4716219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3712D64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68B40FE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5ED2F92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5EACCD5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shd w:val="clear" w:color="auto" w:fill="FFFFFF" w:themeFill="background1"/>
            <w:noWrap/>
            <w:vAlign w:val="center"/>
          </w:tcPr>
          <w:p w14:paraId="264D843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06D5885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48DB8BE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2993F0A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2B83B2D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7670FE8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67E2719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752D80C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6DB15B7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480E6E5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shd w:val="clear" w:color="auto" w:fill="FFFFFF" w:themeFill="background1"/>
            <w:noWrap/>
            <w:vAlign w:val="center"/>
          </w:tcPr>
          <w:p w14:paraId="6CAC13E3"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14D11539" w14:textId="77777777">
        <w:trPr>
          <w:trHeight w:val="402"/>
          <w:jc w:val="center"/>
        </w:trPr>
        <w:tc>
          <w:tcPr>
            <w:tcW w:w="564" w:type="dxa"/>
            <w:shd w:val="clear" w:color="auto" w:fill="auto"/>
            <w:noWrap/>
            <w:vAlign w:val="center"/>
          </w:tcPr>
          <w:p w14:paraId="7CE4143F" w14:textId="77777777" w:rsidR="00DF2A94" w:rsidRPr="008E7B91" w:rsidRDefault="00B55F12" w:rsidP="00C47118">
            <w:pPr>
              <w:spacing w:line="240" w:lineRule="auto"/>
              <w:jc w:val="left"/>
              <w:rPr>
                <w:sz w:val="18"/>
                <w:szCs w:val="18"/>
                <w:lang w:eastAsia="ro-RO"/>
              </w:rPr>
            </w:pPr>
            <w:r w:rsidRPr="008E7B91">
              <w:rPr>
                <w:sz w:val="18"/>
                <w:szCs w:val="18"/>
                <w:lang w:eastAsia="ro-RO"/>
              </w:rPr>
              <w:t>1.1.21</w:t>
            </w:r>
          </w:p>
        </w:tc>
        <w:tc>
          <w:tcPr>
            <w:tcW w:w="3544" w:type="dxa"/>
            <w:shd w:val="clear" w:color="auto" w:fill="FFFFFF" w:themeFill="background1"/>
            <w:noWrap/>
            <w:vAlign w:val="center"/>
          </w:tcPr>
          <w:p w14:paraId="54E9A8BA" w14:textId="77777777" w:rsidR="00DF2A94" w:rsidRPr="008E7B91" w:rsidRDefault="00B55F12" w:rsidP="00C47118">
            <w:pPr>
              <w:spacing w:line="240" w:lineRule="auto"/>
              <w:jc w:val="left"/>
              <w:rPr>
                <w:sz w:val="18"/>
                <w:szCs w:val="18"/>
              </w:rPr>
            </w:pPr>
            <w:r w:rsidRPr="008E7B91">
              <w:rPr>
                <w:sz w:val="18"/>
                <w:szCs w:val="18"/>
              </w:rPr>
              <w:t>Îmbunătățirea stării de conservare a habitatelor caracteristice speciei</w:t>
            </w:r>
          </w:p>
        </w:tc>
        <w:tc>
          <w:tcPr>
            <w:tcW w:w="283" w:type="dxa"/>
            <w:tcBorders>
              <w:bottom w:val="single" w:sz="2" w:space="0" w:color="auto"/>
            </w:tcBorders>
            <w:shd w:val="clear" w:color="auto" w:fill="FFFFFF" w:themeFill="background1"/>
            <w:noWrap/>
            <w:vAlign w:val="center"/>
          </w:tcPr>
          <w:p w14:paraId="22FABA85"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07D236B8"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2689DF60"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124B3800"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FFFFF" w:themeFill="background1"/>
            <w:noWrap/>
            <w:vAlign w:val="center"/>
          </w:tcPr>
          <w:p w14:paraId="6AB00E78" w14:textId="77777777" w:rsidR="00DF2A94" w:rsidRPr="008E7B91" w:rsidRDefault="00DF2A94" w:rsidP="00C47118">
            <w:pPr>
              <w:spacing w:line="240" w:lineRule="auto"/>
              <w:jc w:val="center"/>
              <w:rPr>
                <w:rFonts w:eastAsia="Times New Roman"/>
                <w:color w:val="FF0000"/>
                <w:sz w:val="18"/>
                <w:szCs w:val="18"/>
                <w:lang w:eastAsia="ro-RO"/>
              </w:rPr>
            </w:pPr>
          </w:p>
        </w:tc>
        <w:tc>
          <w:tcPr>
            <w:tcW w:w="284" w:type="dxa"/>
            <w:shd w:val="clear" w:color="auto" w:fill="FFFFFF" w:themeFill="background1"/>
            <w:noWrap/>
            <w:vAlign w:val="center"/>
          </w:tcPr>
          <w:p w14:paraId="7F2813D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3F8D2D4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260F4D2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341049E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shd w:val="clear" w:color="auto" w:fill="FFFFFF" w:themeFill="background1"/>
            <w:noWrap/>
            <w:vAlign w:val="center"/>
          </w:tcPr>
          <w:p w14:paraId="6FF10B1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0D439D8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75FFA0D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6ACAD6B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029BE65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31E0C34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16AFE6D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753890F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161F188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41FD763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shd w:val="clear" w:color="auto" w:fill="FFFFFF" w:themeFill="background1"/>
            <w:noWrap/>
            <w:vAlign w:val="center"/>
          </w:tcPr>
          <w:p w14:paraId="33AD277F"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7753CF22" w14:textId="77777777">
        <w:trPr>
          <w:trHeight w:val="402"/>
          <w:jc w:val="center"/>
        </w:trPr>
        <w:tc>
          <w:tcPr>
            <w:tcW w:w="9920" w:type="dxa"/>
            <w:gridSpan w:val="22"/>
            <w:shd w:val="clear" w:color="auto" w:fill="auto"/>
            <w:noWrap/>
            <w:vAlign w:val="center"/>
          </w:tcPr>
          <w:p w14:paraId="3427D644" w14:textId="77777777" w:rsidR="00DF2A94" w:rsidRPr="008E7B91" w:rsidRDefault="00B55F12" w:rsidP="00C47118">
            <w:pPr>
              <w:spacing w:line="240" w:lineRule="auto"/>
              <w:jc w:val="left"/>
              <w:rPr>
                <w:rFonts w:eastAsia="Times New Roman"/>
                <w:sz w:val="18"/>
                <w:szCs w:val="18"/>
                <w:lang w:eastAsia="ro-RO"/>
              </w:rPr>
            </w:pPr>
            <w:r w:rsidRPr="008E7B91">
              <w:rPr>
                <w:b/>
                <w:sz w:val="18"/>
                <w:szCs w:val="18"/>
              </w:rPr>
              <w:t xml:space="preserve">OS 1.8 Măsuri de conservare pentru speciile de bufnițe: </w:t>
            </w:r>
            <w:r w:rsidRPr="008E7B91">
              <w:rPr>
                <w:b/>
                <w:i/>
                <w:sz w:val="18"/>
                <w:szCs w:val="18"/>
              </w:rPr>
              <w:t>Glaucidium passerinum, Aegolius funereus, Strix uralensis, Bubo bubo</w:t>
            </w:r>
          </w:p>
        </w:tc>
      </w:tr>
      <w:tr w:rsidR="00DF2A94" w:rsidRPr="008E7B91" w14:paraId="1B317D07" w14:textId="77777777">
        <w:trPr>
          <w:trHeight w:val="402"/>
          <w:jc w:val="center"/>
        </w:trPr>
        <w:tc>
          <w:tcPr>
            <w:tcW w:w="564" w:type="dxa"/>
            <w:shd w:val="clear" w:color="auto" w:fill="auto"/>
            <w:noWrap/>
            <w:vAlign w:val="center"/>
          </w:tcPr>
          <w:p w14:paraId="653E42C9" w14:textId="77777777" w:rsidR="00DF2A94" w:rsidRPr="008E7B91" w:rsidRDefault="00B55F12" w:rsidP="00C47118">
            <w:pPr>
              <w:spacing w:line="240" w:lineRule="auto"/>
              <w:jc w:val="left"/>
              <w:rPr>
                <w:sz w:val="18"/>
                <w:szCs w:val="18"/>
                <w:lang w:eastAsia="ro-RO"/>
              </w:rPr>
            </w:pPr>
            <w:r w:rsidRPr="008E7B91">
              <w:rPr>
                <w:sz w:val="18"/>
                <w:szCs w:val="18"/>
                <w:lang w:eastAsia="ro-RO"/>
              </w:rPr>
              <w:t>1.1.22</w:t>
            </w:r>
          </w:p>
        </w:tc>
        <w:tc>
          <w:tcPr>
            <w:tcW w:w="3544" w:type="dxa"/>
            <w:shd w:val="clear" w:color="auto" w:fill="FFFFFF" w:themeFill="background1"/>
            <w:noWrap/>
            <w:vAlign w:val="center"/>
          </w:tcPr>
          <w:p w14:paraId="2095078A" w14:textId="77777777" w:rsidR="00DF2A94" w:rsidRPr="008E7B91" w:rsidRDefault="00B55F12" w:rsidP="00C47118">
            <w:pPr>
              <w:spacing w:line="240" w:lineRule="auto"/>
              <w:jc w:val="left"/>
              <w:rPr>
                <w:sz w:val="18"/>
                <w:szCs w:val="18"/>
              </w:rPr>
            </w:pPr>
            <w:r w:rsidRPr="008E7B91">
              <w:rPr>
                <w:sz w:val="18"/>
                <w:szCs w:val="18"/>
              </w:rPr>
              <w:t>Menţinerea calităţii habitatelor forestiere printr-un management durabil</w:t>
            </w:r>
          </w:p>
        </w:tc>
        <w:tc>
          <w:tcPr>
            <w:tcW w:w="283" w:type="dxa"/>
            <w:tcBorders>
              <w:bottom w:val="single" w:sz="2" w:space="0" w:color="auto"/>
            </w:tcBorders>
            <w:shd w:val="clear" w:color="auto" w:fill="FFFFFF" w:themeFill="background1"/>
            <w:noWrap/>
            <w:vAlign w:val="center"/>
          </w:tcPr>
          <w:p w14:paraId="104F0FE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4421D16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606C51D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68D4A2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65627CD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0E5CAA5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14006C3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6F44E0F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4077FD5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shd w:val="clear" w:color="auto" w:fill="FFFFFF" w:themeFill="background1"/>
            <w:noWrap/>
            <w:vAlign w:val="center"/>
          </w:tcPr>
          <w:p w14:paraId="563DB0E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17B8EC7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2C540A1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2F14CA8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4BABA97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1391FC9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629356E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497A1BB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6C86D52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0BAB716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shd w:val="clear" w:color="auto" w:fill="FFFFFF" w:themeFill="background1"/>
            <w:noWrap/>
            <w:vAlign w:val="center"/>
          </w:tcPr>
          <w:p w14:paraId="4B29BC81"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275CB9F8" w14:textId="77777777">
        <w:trPr>
          <w:trHeight w:val="402"/>
          <w:jc w:val="center"/>
        </w:trPr>
        <w:tc>
          <w:tcPr>
            <w:tcW w:w="564" w:type="dxa"/>
            <w:shd w:val="clear" w:color="auto" w:fill="auto"/>
            <w:noWrap/>
            <w:vAlign w:val="center"/>
          </w:tcPr>
          <w:p w14:paraId="5496390D" w14:textId="77777777" w:rsidR="00DF2A94" w:rsidRPr="008E7B91" w:rsidRDefault="00B55F12" w:rsidP="00C47118">
            <w:pPr>
              <w:spacing w:line="240" w:lineRule="auto"/>
              <w:jc w:val="left"/>
              <w:rPr>
                <w:sz w:val="18"/>
                <w:szCs w:val="18"/>
                <w:lang w:eastAsia="ro-RO"/>
              </w:rPr>
            </w:pPr>
            <w:r w:rsidRPr="008E7B91">
              <w:rPr>
                <w:sz w:val="18"/>
                <w:szCs w:val="18"/>
                <w:lang w:eastAsia="ro-RO"/>
              </w:rPr>
              <w:t>1.1.23</w:t>
            </w:r>
          </w:p>
        </w:tc>
        <w:tc>
          <w:tcPr>
            <w:tcW w:w="3544" w:type="dxa"/>
            <w:shd w:val="clear" w:color="auto" w:fill="FFFFFF" w:themeFill="background1"/>
            <w:noWrap/>
            <w:vAlign w:val="center"/>
          </w:tcPr>
          <w:p w14:paraId="22179AD1" w14:textId="77777777" w:rsidR="00DF2A94" w:rsidRPr="008E7B91" w:rsidRDefault="00B55F12" w:rsidP="00C47118">
            <w:pPr>
              <w:spacing w:line="240" w:lineRule="auto"/>
              <w:jc w:val="left"/>
              <w:rPr>
                <w:sz w:val="18"/>
                <w:szCs w:val="18"/>
              </w:rPr>
            </w:pPr>
            <w:r w:rsidRPr="008E7B91">
              <w:rPr>
                <w:iCs/>
                <w:sz w:val="18"/>
                <w:szCs w:val="18"/>
              </w:rPr>
              <w:t>Instalarea de cuiburi artificiale în toate unitățile amenajistice din sit</w:t>
            </w:r>
          </w:p>
        </w:tc>
        <w:tc>
          <w:tcPr>
            <w:tcW w:w="283" w:type="dxa"/>
            <w:tcBorders>
              <w:bottom w:val="single" w:sz="2" w:space="0" w:color="auto"/>
            </w:tcBorders>
            <w:shd w:val="clear" w:color="auto" w:fill="FFFFFF" w:themeFill="background1"/>
            <w:noWrap/>
            <w:vAlign w:val="center"/>
          </w:tcPr>
          <w:p w14:paraId="7E9AF766"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1A11FC18"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3F00D7E5"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1E67485B"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FFFFF" w:themeFill="background1"/>
            <w:noWrap/>
            <w:vAlign w:val="center"/>
          </w:tcPr>
          <w:p w14:paraId="7B4F8E9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361D43C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1BBD900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524BC7A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4037C48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shd w:val="clear" w:color="auto" w:fill="FFFFFF" w:themeFill="background1"/>
            <w:noWrap/>
            <w:vAlign w:val="center"/>
          </w:tcPr>
          <w:p w14:paraId="367AA3D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19EB54A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741C632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00160953" w14:textId="77777777" w:rsidR="00DF2A94" w:rsidRPr="008E7B91" w:rsidRDefault="00DF2A94" w:rsidP="00C47118">
            <w:pPr>
              <w:spacing w:line="240" w:lineRule="auto"/>
              <w:jc w:val="center"/>
              <w:rPr>
                <w:rFonts w:eastAsia="Times New Roman"/>
                <w:sz w:val="18"/>
                <w:szCs w:val="18"/>
                <w:lang w:eastAsia="ro-RO"/>
              </w:rPr>
            </w:pPr>
          </w:p>
        </w:tc>
        <w:tc>
          <w:tcPr>
            <w:tcW w:w="284" w:type="dxa"/>
            <w:shd w:val="clear" w:color="auto" w:fill="FFFFFF" w:themeFill="background1"/>
            <w:noWrap/>
            <w:vAlign w:val="center"/>
          </w:tcPr>
          <w:p w14:paraId="68706362"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FFFFF" w:themeFill="background1"/>
            <w:noWrap/>
            <w:vAlign w:val="center"/>
          </w:tcPr>
          <w:p w14:paraId="3AA18337" w14:textId="77777777" w:rsidR="00DF2A94" w:rsidRPr="008E7B91" w:rsidRDefault="00DF2A94" w:rsidP="00C47118">
            <w:pPr>
              <w:spacing w:line="240" w:lineRule="auto"/>
              <w:jc w:val="center"/>
              <w:rPr>
                <w:rFonts w:eastAsia="Times New Roman"/>
                <w:sz w:val="18"/>
                <w:szCs w:val="18"/>
                <w:lang w:eastAsia="ro-RO"/>
              </w:rPr>
            </w:pPr>
          </w:p>
        </w:tc>
        <w:tc>
          <w:tcPr>
            <w:tcW w:w="284" w:type="dxa"/>
            <w:shd w:val="clear" w:color="auto" w:fill="FFFFFF" w:themeFill="background1"/>
            <w:noWrap/>
            <w:vAlign w:val="center"/>
          </w:tcPr>
          <w:p w14:paraId="6133A993"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FFFFF" w:themeFill="background1"/>
            <w:noWrap/>
            <w:vAlign w:val="center"/>
          </w:tcPr>
          <w:p w14:paraId="15FD4904" w14:textId="77777777" w:rsidR="00DF2A94" w:rsidRPr="008E7B91" w:rsidRDefault="00DF2A94" w:rsidP="00C47118">
            <w:pPr>
              <w:spacing w:line="240" w:lineRule="auto"/>
              <w:jc w:val="center"/>
              <w:rPr>
                <w:rFonts w:eastAsia="Times New Roman"/>
                <w:sz w:val="18"/>
                <w:szCs w:val="18"/>
                <w:lang w:eastAsia="ro-RO"/>
              </w:rPr>
            </w:pPr>
          </w:p>
        </w:tc>
        <w:tc>
          <w:tcPr>
            <w:tcW w:w="284" w:type="dxa"/>
            <w:shd w:val="clear" w:color="auto" w:fill="FFFFFF" w:themeFill="background1"/>
            <w:noWrap/>
            <w:vAlign w:val="center"/>
          </w:tcPr>
          <w:p w14:paraId="30E6E569"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FFFFF" w:themeFill="background1"/>
            <w:noWrap/>
            <w:vAlign w:val="center"/>
          </w:tcPr>
          <w:p w14:paraId="24FBC783" w14:textId="77777777" w:rsidR="00DF2A94" w:rsidRPr="008E7B91" w:rsidRDefault="00DF2A94" w:rsidP="00C47118">
            <w:pPr>
              <w:spacing w:line="240" w:lineRule="auto"/>
              <w:jc w:val="center"/>
              <w:rPr>
                <w:rFonts w:eastAsia="Times New Roman"/>
                <w:sz w:val="18"/>
                <w:szCs w:val="18"/>
                <w:lang w:eastAsia="ro-RO"/>
              </w:rPr>
            </w:pPr>
          </w:p>
        </w:tc>
        <w:tc>
          <w:tcPr>
            <w:tcW w:w="388" w:type="dxa"/>
            <w:shd w:val="clear" w:color="auto" w:fill="FFFFFF" w:themeFill="background1"/>
            <w:noWrap/>
            <w:vAlign w:val="center"/>
          </w:tcPr>
          <w:p w14:paraId="6A21A250"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5B799195" w14:textId="77777777">
        <w:trPr>
          <w:trHeight w:val="402"/>
          <w:jc w:val="center"/>
        </w:trPr>
        <w:tc>
          <w:tcPr>
            <w:tcW w:w="564" w:type="dxa"/>
            <w:shd w:val="clear" w:color="auto" w:fill="auto"/>
            <w:noWrap/>
            <w:vAlign w:val="center"/>
          </w:tcPr>
          <w:p w14:paraId="2B572FF1" w14:textId="77777777" w:rsidR="00DF2A94" w:rsidRPr="008E7B91" w:rsidRDefault="00B55F12" w:rsidP="00C47118">
            <w:pPr>
              <w:spacing w:line="240" w:lineRule="auto"/>
              <w:jc w:val="left"/>
              <w:rPr>
                <w:sz w:val="18"/>
                <w:szCs w:val="18"/>
                <w:lang w:eastAsia="ro-RO"/>
              </w:rPr>
            </w:pPr>
            <w:r w:rsidRPr="008E7B91">
              <w:rPr>
                <w:sz w:val="18"/>
                <w:szCs w:val="18"/>
                <w:lang w:eastAsia="ro-RO"/>
              </w:rPr>
              <w:t>1.1.24</w:t>
            </w:r>
          </w:p>
        </w:tc>
        <w:tc>
          <w:tcPr>
            <w:tcW w:w="3544" w:type="dxa"/>
            <w:shd w:val="clear" w:color="auto" w:fill="FFFFFF" w:themeFill="background1"/>
            <w:noWrap/>
            <w:vAlign w:val="center"/>
          </w:tcPr>
          <w:p w14:paraId="4AD70A04" w14:textId="77777777" w:rsidR="00DF2A94" w:rsidRPr="008E7B91" w:rsidRDefault="00B55F12" w:rsidP="00C47118">
            <w:pPr>
              <w:spacing w:line="240" w:lineRule="auto"/>
              <w:jc w:val="left"/>
              <w:rPr>
                <w:sz w:val="18"/>
                <w:szCs w:val="18"/>
              </w:rPr>
            </w:pPr>
            <w:r w:rsidRPr="008E7B91">
              <w:rPr>
                <w:iCs/>
                <w:sz w:val="18"/>
                <w:szCs w:val="18"/>
              </w:rPr>
              <w:t xml:space="preserve">Renaturarea zonelor specifice de cuibărit pentru </w:t>
            </w:r>
            <w:r w:rsidRPr="008E7B91">
              <w:rPr>
                <w:i/>
                <w:iCs/>
                <w:sz w:val="18"/>
                <w:szCs w:val="18"/>
              </w:rPr>
              <w:t>Bubo bubo</w:t>
            </w:r>
          </w:p>
        </w:tc>
        <w:tc>
          <w:tcPr>
            <w:tcW w:w="283" w:type="dxa"/>
            <w:tcBorders>
              <w:bottom w:val="single" w:sz="2" w:space="0" w:color="auto"/>
            </w:tcBorders>
            <w:shd w:val="clear" w:color="auto" w:fill="FFFFFF" w:themeFill="background1"/>
            <w:noWrap/>
            <w:vAlign w:val="center"/>
          </w:tcPr>
          <w:p w14:paraId="36A810A6"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89377EF"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7C6CFE89"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7C6DD17D"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FFFFF" w:themeFill="background1"/>
            <w:noWrap/>
            <w:vAlign w:val="center"/>
          </w:tcPr>
          <w:p w14:paraId="1C0AB53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61D64B0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750A36A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23DF3AA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45D8C82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shd w:val="clear" w:color="auto" w:fill="FFFFFF" w:themeFill="background1"/>
            <w:noWrap/>
            <w:vAlign w:val="center"/>
          </w:tcPr>
          <w:p w14:paraId="2882F9E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43B8D65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250300B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7F3F997D" w14:textId="77777777" w:rsidR="00DF2A94" w:rsidRPr="008E7B91" w:rsidRDefault="00DF2A94" w:rsidP="00C47118">
            <w:pPr>
              <w:spacing w:line="240" w:lineRule="auto"/>
              <w:jc w:val="center"/>
              <w:rPr>
                <w:rFonts w:eastAsia="Times New Roman"/>
                <w:sz w:val="18"/>
                <w:szCs w:val="18"/>
                <w:lang w:eastAsia="ro-RO"/>
              </w:rPr>
            </w:pPr>
          </w:p>
        </w:tc>
        <w:tc>
          <w:tcPr>
            <w:tcW w:w="284" w:type="dxa"/>
            <w:shd w:val="clear" w:color="auto" w:fill="FFFFFF" w:themeFill="background1"/>
            <w:noWrap/>
            <w:vAlign w:val="center"/>
          </w:tcPr>
          <w:p w14:paraId="45F039E9"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FFFFF" w:themeFill="background1"/>
            <w:noWrap/>
            <w:vAlign w:val="center"/>
          </w:tcPr>
          <w:p w14:paraId="2BEA6FE5" w14:textId="77777777" w:rsidR="00DF2A94" w:rsidRPr="008E7B91" w:rsidRDefault="00DF2A94" w:rsidP="00C47118">
            <w:pPr>
              <w:spacing w:line="240" w:lineRule="auto"/>
              <w:jc w:val="center"/>
              <w:rPr>
                <w:rFonts w:eastAsia="Times New Roman"/>
                <w:sz w:val="18"/>
                <w:szCs w:val="18"/>
                <w:lang w:eastAsia="ro-RO"/>
              </w:rPr>
            </w:pPr>
          </w:p>
        </w:tc>
        <w:tc>
          <w:tcPr>
            <w:tcW w:w="284" w:type="dxa"/>
            <w:shd w:val="clear" w:color="auto" w:fill="FFFFFF" w:themeFill="background1"/>
            <w:noWrap/>
            <w:vAlign w:val="center"/>
          </w:tcPr>
          <w:p w14:paraId="5BD36C45"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FFFFF" w:themeFill="background1"/>
            <w:noWrap/>
            <w:vAlign w:val="center"/>
          </w:tcPr>
          <w:p w14:paraId="58ED893A" w14:textId="77777777" w:rsidR="00DF2A94" w:rsidRPr="008E7B91" w:rsidRDefault="00DF2A94" w:rsidP="00C47118">
            <w:pPr>
              <w:spacing w:line="240" w:lineRule="auto"/>
              <w:jc w:val="center"/>
              <w:rPr>
                <w:rFonts w:eastAsia="Times New Roman"/>
                <w:sz w:val="18"/>
                <w:szCs w:val="18"/>
                <w:lang w:eastAsia="ro-RO"/>
              </w:rPr>
            </w:pPr>
          </w:p>
        </w:tc>
        <w:tc>
          <w:tcPr>
            <w:tcW w:w="284" w:type="dxa"/>
            <w:shd w:val="clear" w:color="auto" w:fill="FFFFFF" w:themeFill="background1"/>
            <w:noWrap/>
            <w:vAlign w:val="center"/>
          </w:tcPr>
          <w:p w14:paraId="2BB66112"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FFFFF" w:themeFill="background1"/>
            <w:noWrap/>
            <w:vAlign w:val="center"/>
          </w:tcPr>
          <w:p w14:paraId="0EB6B1B4" w14:textId="77777777" w:rsidR="00DF2A94" w:rsidRPr="008E7B91" w:rsidRDefault="00DF2A94" w:rsidP="00C47118">
            <w:pPr>
              <w:spacing w:line="240" w:lineRule="auto"/>
              <w:jc w:val="center"/>
              <w:rPr>
                <w:rFonts w:eastAsia="Times New Roman"/>
                <w:sz w:val="18"/>
                <w:szCs w:val="18"/>
                <w:lang w:eastAsia="ro-RO"/>
              </w:rPr>
            </w:pPr>
          </w:p>
        </w:tc>
        <w:tc>
          <w:tcPr>
            <w:tcW w:w="388" w:type="dxa"/>
            <w:shd w:val="clear" w:color="auto" w:fill="FFFFFF" w:themeFill="background1"/>
            <w:noWrap/>
            <w:vAlign w:val="center"/>
          </w:tcPr>
          <w:p w14:paraId="11CC08C8"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74AAE549" w14:textId="77777777">
        <w:trPr>
          <w:trHeight w:val="402"/>
          <w:jc w:val="center"/>
        </w:trPr>
        <w:tc>
          <w:tcPr>
            <w:tcW w:w="9920" w:type="dxa"/>
            <w:gridSpan w:val="22"/>
            <w:shd w:val="clear" w:color="auto" w:fill="auto"/>
            <w:noWrap/>
            <w:vAlign w:val="center"/>
          </w:tcPr>
          <w:p w14:paraId="61D2F26B" w14:textId="77777777" w:rsidR="00DF2A94" w:rsidRPr="008E7B91" w:rsidRDefault="00B55F12" w:rsidP="00C47118">
            <w:pPr>
              <w:spacing w:line="240" w:lineRule="auto"/>
              <w:jc w:val="left"/>
              <w:rPr>
                <w:rFonts w:eastAsia="Times New Roman"/>
                <w:sz w:val="18"/>
                <w:szCs w:val="18"/>
                <w:lang w:eastAsia="ro-RO"/>
              </w:rPr>
            </w:pPr>
            <w:r w:rsidRPr="008E7B91">
              <w:rPr>
                <w:b/>
                <w:sz w:val="18"/>
                <w:szCs w:val="18"/>
              </w:rPr>
              <w:t xml:space="preserve">OS 1.9 Măsuri de conservare pentru </w:t>
            </w:r>
            <w:r w:rsidRPr="008E7B91">
              <w:rPr>
                <w:b/>
                <w:i/>
                <w:sz w:val="18"/>
                <w:szCs w:val="18"/>
              </w:rPr>
              <w:t>Apus melba</w:t>
            </w:r>
          </w:p>
        </w:tc>
      </w:tr>
      <w:tr w:rsidR="00DF2A94" w:rsidRPr="008E7B91" w14:paraId="494BBA5D" w14:textId="77777777">
        <w:trPr>
          <w:trHeight w:val="402"/>
          <w:jc w:val="center"/>
        </w:trPr>
        <w:tc>
          <w:tcPr>
            <w:tcW w:w="564" w:type="dxa"/>
            <w:shd w:val="clear" w:color="auto" w:fill="auto"/>
            <w:noWrap/>
            <w:vAlign w:val="center"/>
          </w:tcPr>
          <w:p w14:paraId="5B2B095E" w14:textId="77777777" w:rsidR="00DF2A94" w:rsidRPr="008E7B91" w:rsidRDefault="00B55F12" w:rsidP="00C47118">
            <w:pPr>
              <w:spacing w:line="240" w:lineRule="auto"/>
              <w:jc w:val="left"/>
              <w:rPr>
                <w:sz w:val="18"/>
                <w:szCs w:val="18"/>
                <w:lang w:eastAsia="ro-RO"/>
              </w:rPr>
            </w:pPr>
            <w:r w:rsidRPr="008E7B91">
              <w:rPr>
                <w:sz w:val="18"/>
                <w:szCs w:val="18"/>
                <w:lang w:eastAsia="ro-RO"/>
              </w:rPr>
              <w:t>1.1.25</w:t>
            </w:r>
          </w:p>
        </w:tc>
        <w:tc>
          <w:tcPr>
            <w:tcW w:w="3544" w:type="dxa"/>
            <w:shd w:val="clear" w:color="auto" w:fill="FFFFFF" w:themeFill="background1"/>
            <w:noWrap/>
            <w:vAlign w:val="center"/>
          </w:tcPr>
          <w:p w14:paraId="1D135210" w14:textId="77777777" w:rsidR="00DF2A94" w:rsidRPr="008E7B91" w:rsidRDefault="00B55F12" w:rsidP="00C47118">
            <w:pPr>
              <w:spacing w:line="240" w:lineRule="auto"/>
              <w:jc w:val="left"/>
              <w:rPr>
                <w:sz w:val="18"/>
                <w:szCs w:val="18"/>
              </w:rPr>
            </w:pPr>
            <w:r w:rsidRPr="008E7B91">
              <w:rPr>
                <w:sz w:val="18"/>
                <w:szCs w:val="18"/>
              </w:rPr>
              <w:t>Limitarea practicării alpinismului</w:t>
            </w:r>
          </w:p>
        </w:tc>
        <w:tc>
          <w:tcPr>
            <w:tcW w:w="283" w:type="dxa"/>
            <w:tcBorders>
              <w:bottom w:val="single" w:sz="2" w:space="0" w:color="auto"/>
            </w:tcBorders>
            <w:shd w:val="clear" w:color="auto" w:fill="FFFFFF" w:themeFill="background1"/>
            <w:noWrap/>
            <w:vAlign w:val="center"/>
          </w:tcPr>
          <w:p w14:paraId="093FED68" w14:textId="77777777" w:rsidR="00DF2A94" w:rsidRPr="008E7B91" w:rsidRDefault="00DF2A94" w:rsidP="00C47118">
            <w:pPr>
              <w:spacing w:line="240" w:lineRule="auto"/>
              <w:jc w:val="center"/>
            </w:pPr>
          </w:p>
        </w:tc>
        <w:tc>
          <w:tcPr>
            <w:tcW w:w="284" w:type="dxa"/>
            <w:tcBorders>
              <w:bottom w:val="single" w:sz="2" w:space="0" w:color="auto"/>
            </w:tcBorders>
            <w:shd w:val="clear" w:color="auto" w:fill="FFFFFF" w:themeFill="background1"/>
            <w:noWrap/>
            <w:vAlign w:val="center"/>
          </w:tcPr>
          <w:p w14:paraId="74836E18" w14:textId="77777777" w:rsidR="00DF2A94" w:rsidRPr="008E7B91" w:rsidRDefault="00DF2A94" w:rsidP="00C47118">
            <w:pPr>
              <w:spacing w:line="240" w:lineRule="auto"/>
              <w:jc w:val="center"/>
            </w:pPr>
          </w:p>
        </w:tc>
        <w:tc>
          <w:tcPr>
            <w:tcW w:w="283" w:type="dxa"/>
            <w:tcBorders>
              <w:bottom w:val="single" w:sz="2" w:space="0" w:color="auto"/>
            </w:tcBorders>
            <w:shd w:val="clear" w:color="auto" w:fill="FFFFFF" w:themeFill="background1"/>
            <w:noWrap/>
            <w:vAlign w:val="center"/>
          </w:tcPr>
          <w:p w14:paraId="71237B36" w14:textId="77777777" w:rsidR="00DF2A94" w:rsidRPr="008E7B91" w:rsidRDefault="00DF2A94" w:rsidP="00C47118">
            <w:pPr>
              <w:spacing w:line="240" w:lineRule="auto"/>
              <w:jc w:val="center"/>
            </w:pPr>
          </w:p>
        </w:tc>
        <w:tc>
          <w:tcPr>
            <w:tcW w:w="284" w:type="dxa"/>
            <w:tcBorders>
              <w:bottom w:val="single" w:sz="2" w:space="0" w:color="auto"/>
            </w:tcBorders>
            <w:shd w:val="clear" w:color="auto" w:fill="FFFFFF" w:themeFill="background1"/>
            <w:noWrap/>
            <w:vAlign w:val="center"/>
          </w:tcPr>
          <w:p w14:paraId="793AC76A" w14:textId="77777777" w:rsidR="00DF2A94" w:rsidRPr="008E7B91" w:rsidRDefault="00DF2A94" w:rsidP="00C47118">
            <w:pPr>
              <w:spacing w:line="240" w:lineRule="auto"/>
              <w:jc w:val="center"/>
            </w:pPr>
          </w:p>
        </w:tc>
        <w:tc>
          <w:tcPr>
            <w:tcW w:w="283" w:type="dxa"/>
            <w:shd w:val="clear" w:color="auto" w:fill="FFFFFF" w:themeFill="background1"/>
            <w:noWrap/>
            <w:vAlign w:val="center"/>
          </w:tcPr>
          <w:p w14:paraId="5F01370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4CA7E0D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5F68F91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5928933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04A37C3F" w14:textId="77777777" w:rsidR="00DF2A94" w:rsidRPr="008E7B91" w:rsidRDefault="00DF2A94" w:rsidP="00C47118">
            <w:pPr>
              <w:spacing w:line="240" w:lineRule="auto"/>
              <w:jc w:val="center"/>
            </w:pPr>
          </w:p>
        </w:tc>
        <w:tc>
          <w:tcPr>
            <w:tcW w:w="322" w:type="dxa"/>
            <w:shd w:val="clear" w:color="auto" w:fill="FFFFFF" w:themeFill="background1"/>
            <w:noWrap/>
            <w:vAlign w:val="center"/>
          </w:tcPr>
          <w:p w14:paraId="0EE22E45" w14:textId="77777777" w:rsidR="00DF2A94" w:rsidRPr="008E7B91" w:rsidRDefault="00DF2A94" w:rsidP="00C47118">
            <w:pPr>
              <w:spacing w:line="240" w:lineRule="auto"/>
              <w:jc w:val="center"/>
            </w:pPr>
          </w:p>
        </w:tc>
        <w:tc>
          <w:tcPr>
            <w:tcW w:w="283" w:type="dxa"/>
            <w:shd w:val="clear" w:color="auto" w:fill="FFFFFF" w:themeFill="background1"/>
            <w:noWrap/>
            <w:vAlign w:val="center"/>
          </w:tcPr>
          <w:p w14:paraId="1615B515" w14:textId="77777777" w:rsidR="00DF2A94" w:rsidRPr="008E7B91" w:rsidRDefault="00DF2A94" w:rsidP="00C47118">
            <w:pPr>
              <w:spacing w:line="240" w:lineRule="auto"/>
              <w:jc w:val="center"/>
            </w:pPr>
          </w:p>
        </w:tc>
        <w:tc>
          <w:tcPr>
            <w:tcW w:w="284" w:type="dxa"/>
            <w:shd w:val="clear" w:color="auto" w:fill="FFFFFF" w:themeFill="background1"/>
            <w:noWrap/>
            <w:vAlign w:val="center"/>
          </w:tcPr>
          <w:p w14:paraId="59D099F4" w14:textId="77777777" w:rsidR="00DF2A94" w:rsidRPr="008E7B91" w:rsidRDefault="00DF2A94" w:rsidP="00C47118">
            <w:pPr>
              <w:spacing w:line="240" w:lineRule="auto"/>
              <w:jc w:val="center"/>
            </w:pPr>
          </w:p>
        </w:tc>
        <w:tc>
          <w:tcPr>
            <w:tcW w:w="283" w:type="dxa"/>
            <w:shd w:val="clear" w:color="auto" w:fill="FFFFFF" w:themeFill="background1"/>
            <w:noWrap/>
            <w:vAlign w:val="center"/>
          </w:tcPr>
          <w:p w14:paraId="32AF0FBD" w14:textId="77777777" w:rsidR="00DF2A94" w:rsidRPr="008E7B91" w:rsidRDefault="00DF2A94" w:rsidP="00C47118">
            <w:pPr>
              <w:spacing w:line="240" w:lineRule="auto"/>
              <w:jc w:val="center"/>
            </w:pPr>
          </w:p>
        </w:tc>
        <w:tc>
          <w:tcPr>
            <w:tcW w:w="284" w:type="dxa"/>
            <w:shd w:val="clear" w:color="auto" w:fill="FFFFFF" w:themeFill="background1"/>
            <w:noWrap/>
            <w:vAlign w:val="center"/>
          </w:tcPr>
          <w:p w14:paraId="00FBA74C" w14:textId="77777777" w:rsidR="00DF2A94" w:rsidRPr="008E7B91" w:rsidRDefault="00DF2A94" w:rsidP="00C47118">
            <w:pPr>
              <w:spacing w:line="240" w:lineRule="auto"/>
              <w:jc w:val="center"/>
            </w:pPr>
          </w:p>
        </w:tc>
        <w:tc>
          <w:tcPr>
            <w:tcW w:w="283" w:type="dxa"/>
            <w:shd w:val="clear" w:color="auto" w:fill="FFFFFF" w:themeFill="background1"/>
            <w:noWrap/>
            <w:vAlign w:val="center"/>
          </w:tcPr>
          <w:p w14:paraId="514DB5B9" w14:textId="77777777" w:rsidR="00DF2A94" w:rsidRPr="008E7B91" w:rsidRDefault="00DF2A94" w:rsidP="00C47118">
            <w:pPr>
              <w:spacing w:line="240" w:lineRule="auto"/>
              <w:jc w:val="center"/>
            </w:pPr>
          </w:p>
        </w:tc>
        <w:tc>
          <w:tcPr>
            <w:tcW w:w="284" w:type="dxa"/>
            <w:shd w:val="clear" w:color="auto" w:fill="FFFFFF" w:themeFill="background1"/>
            <w:noWrap/>
            <w:vAlign w:val="center"/>
          </w:tcPr>
          <w:p w14:paraId="2D414D01" w14:textId="77777777" w:rsidR="00DF2A94" w:rsidRPr="008E7B91" w:rsidRDefault="00DF2A94" w:rsidP="00C47118">
            <w:pPr>
              <w:spacing w:line="240" w:lineRule="auto"/>
              <w:jc w:val="center"/>
            </w:pPr>
          </w:p>
        </w:tc>
        <w:tc>
          <w:tcPr>
            <w:tcW w:w="283" w:type="dxa"/>
            <w:shd w:val="clear" w:color="auto" w:fill="FFFFFF" w:themeFill="background1"/>
            <w:noWrap/>
            <w:vAlign w:val="center"/>
          </w:tcPr>
          <w:p w14:paraId="3D33F9A7" w14:textId="77777777" w:rsidR="00DF2A94" w:rsidRPr="008E7B91" w:rsidRDefault="00DF2A94" w:rsidP="00C47118">
            <w:pPr>
              <w:spacing w:line="240" w:lineRule="auto"/>
              <w:jc w:val="center"/>
            </w:pPr>
          </w:p>
        </w:tc>
        <w:tc>
          <w:tcPr>
            <w:tcW w:w="284" w:type="dxa"/>
            <w:shd w:val="clear" w:color="auto" w:fill="FFFFFF" w:themeFill="background1"/>
            <w:noWrap/>
            <w:vAlign w:val="center"/>
          </w:tcPr>
          <w:p w14:paraId="0DFD50CA" w14:textId="77777777" w:rsidR="00DF2A94" w:rsidRPr="008E7B91" w:rsidRDefault="00DF2A94" w:rsidP="00C47118">
            <w:pPr>
              <w:spacing w:line="240" w:lineRule="auto"/>
              <w:jc w:val="center"/>
            </w:pPr>
          </w:p>
        </w:tc>
        <w:tc>
          <w:tcPr>
            <w:tcW w:w="283" w:type="dxa"/>
            <w:shd w:val="clear" w:color="auto" w:fill="FFFFFF" w:themeFill="background1"/>
            <w:noWrap/>
            <w:vAlign w:val="center"/>
          </w:tcPr>
          <w:p w14:paraId="4A11160C" w14:textId="77777777" w:rsidR="00DF2A94" w:rsidRPr="008E7B91" w:rsidRDefault="00DF2A94" w:rsidP="00C47118">
            <w:pPr>
              <w:spacing w:line="240" w:lineRule="auto"/>
              <w:jc w:val="center"/>
            </w:pPr>
          </w:p>
        </w:tc>
        <w:tc>
          <w:tcPr>
            <w:tcW w:w="388" w:type="dxa"/>
            <w:shd w:val="clear" w:color="auto" w:fill="FFFFFF" w:themeFill="background1"/>
            <w:noWrap/>
            <w:vAlign w:val="center"/>
          </w:tcPr>
          <w:p w14:paraId="0C879AD6" w14:textId="77777777" w:rsidR="00DF2A94" w:rsidRPr="008E7B91" w:rsidRDefault="00DF2A94" w:rsidP="00C47118">
            <w:pPr>
              <w:spacing w:line="240" w:lineRule="auto"/>
              <w:jc w:val="center"/>
            </w:pPr>
          </w:p>
        </w:tc>
      </w:tr>
      <w:tr w:rsidR="00DF2A94" w:rsidRPr="008E7B91" w14:paraId="2AE11F41" w14:textId="77777777">
        <w:trPr>
          <w:trHeight w:val="402"/>
          <w:jc w:val="center"/>
        </w:trPr>
        <w:tc>
          <w:tcPr>
            <w:tcW w:w="9920" w:type="dxa"/>
            <w:gridSpan w:val="22"/>
            <w:shd w:val="clear" w:color="auto" w:fill="auto"/>
            <w:noWrap/>
            <w:vAlign w:val="center"/>
          </w:tcPr>
          <w:p w14:paraId="79396B95" w14:textId="77777777" w:rsidR="00DF2A94" w:rsidRPr="008E7B91" w:rsidRDefault="00B55F12" w:rsidP="00C47118">
            <w:pPr>
              <w:spacing w:line="240" w:lineRule="auto"/>
              <w:jc w:val="left"/>
              <w:rPr>
                <w:rFonts w:eastAsia="Times New Roman"/>
                <w:sz w:val="20"/>
                <w:szCs w:val="20"/>
                <w:lang w:eastAsia="ro-RO"/>
              </w:rPr>
            </w:pPr>
            <w:r w:rsidRPr="008E7B91">
              <w:rPr>
                <w:b/>
                <w:sz w:val="20"/>
                <w:szCs w:val="20"/>
              </w:rPr>
              <w:t>OG 2: Asigurarea bazei de informații/ date referitoare la speciile de interes conservativ - inclusiv starea de conservare a acestora - cu scopul de a oferi suportul necesar pentru managementul biodiversităţii</w:t>
            </w:r>
          </w:p>
        </w:tc>
      </w:tr>
      <w:tr w:rsidR="00DF2A94" w:rsidRPr="008E7B91" w14:paraId="4742A0C9" w14:textId="77777777">
        <w:trPr>
          <w:trHeight w:val="402"/>
          <w:jc w:val="center"/>
        </w:trPr>
        <w:tc>
          <w:tcPr>
            <w:tcW w:w="9920" w:type="dxa"/>
            <w:gridSpan w:val="22"/>
            <w:shd w:val="clear" w:color="auto" w:fill="auto"/>
            <w:noWrap/>
            <w:vAlign w:val="center"/>
          </w:tcPr>
          <w:p w14:paraId="1978B84A" w14:textId="77777777" w:rsidR="00DF2A94" w:rsidRPr="008E7B91" w:rsidRDefault="00B55F12" w:rsidP="00C47118">
            <w:pPr>
              <w:spacing w:line="240" w:lineRule="auto"/>
              <w:jc w:val="left"/>
              <w:rPr>
                <w:rFonts w:eastAsia="Times New Roman"/>
                <w:color w:val="FF0000"/>
                <w:sz w:val="20"/>
                <w:szCs w:val="20"/>
                <w:lang w:eastAsia="ro-RO"/>
              </w:rPr>
            </w:pPr>
            <w:r w:rsidRPr="008E7B91">
              <w:rPr>
                <w:rFonts w:eastAsia="Times New Roman"/>
                <w:b/>
                <w:bCs/>
                <w:iCs/>
                <w:color w:val="FF0000"/>
                <w:sz w:val="20"/>
                <w:szCs w:val="20"/>
              </w:rPr>
              <w:t xml:space="preserve"> </w:t>
            </w:r>
            <w:r w:rsidRPr="008E7B91">
              <w:rPr>
                <w:rFonts w:eastAsia="Times New Roman"/>
                <w:b/>
                <w:bCs/>
                <w:iCs/>
                <w:sz w:val="20"/>
                <w:szCs w:val="20"/>
              </w:rPr>
              <w:t>OS 2 Actualizarea inventarelor - evaluarea detaliată şi monitorizarea stării de conservare pentru speciile de avifaună de interes conservativ din sit</w:t>
            </w:r>
          </w:p>
        </w:tc>
      </w:tr>
      <w:tr w:rsidR="00DF2A94" w:rsidRPr="008E7B91" w14:paraId="5DE14367" w14:textId="77777777">
        <w:trPr>
          <w:trHeight w:val="402"/>
          <w:jc w:val="center"/>
        </w:trPr>
        <w:tc>
          <w:tcPr>
            <w:tcW w:w="9920" w:type="dxa"/>
            <w:gridSpan w:val="22"/>
            <w:shd w:val="clear" w:color="auto" w:fill="auto"/>
            <w:noWrap/>
            <w:vAlign w:val="center"/>
          </w:tcPr>
          <w:p w14:paraId="621F17CF" w14:textId="77777777" w:rsidR="00DF2A94" w:rsidRPr="008E7B91" w:rsidRDefault="00B55F12" w:rsidP="00C47118">
            <w:pPr>
              <w:spacing w:line="240" w:lineRule="auto"/>
              <w:jc w:val="left"/>
              <w:rPr>
                <w:rFonts w:eastAsia="Times New Roman"/>
                <w:b/>
                <w:bCs/>
                <w:iCs/>
                <w:color w:val="FF0000"/>
                <w:sz w:val="20"/>
                <w:szCs w:val="20"/>
              </w:rPr>
            </w:pPr>
            <w:r w:rsidRPr="008E7B91">
              <w:rPr>
                <w:b/>
                <w:sz w:val="18"/>
                <w:szCs w:val="18"/>
              </w:rPr>
              <w:t>OS 2.1 Actualizarea inventarelor - evaluarea detaliată - pentru speciile de interes conservativ</w:t>
            </w:r>
          </w:p>
        </w:tc>
      </w:tr>
      <w:tr w:rsidR="00DF2A94" w:rsidRPr="008E7B91" w14:paraId="75CFD685" w14:textId="77777777">
        <w:trPr>
          <w:trHeight w:val="402"/>
          <w:jc w:val="center"/>
        </w:trPr>
        <w:tc>
          <w:tcPr>
            <w:tcW w:w="564" w:type="dxa"/>
            <w:shd w:val="clear" w:color="auto" w:fill="auto"/>
            <w:noWrap/>
            <w:vAlign w:val="center"/>
          </w:tcPr>
          <w:p w14:paraId="25E3B324" w14:textId="77777777" w:rsidR="00DF2A94" w:rsidRPr="008E7B91" w:rsidRDefault="00B55F12" w:rsidP="00C47118">
            <w:pPr>
              <w:spacing w:line="240" w:lineRule="auto"/>
              <w:jc w:val="left"/>
              <w:rPr>
                <w:sz w:val="18"/>
                <w:szCs w:val="18"/>
                <w:lang w:eastAsia="ro-RO"/>
              </w:rPr>
            </w:pPr>
            <w:r w:rsidRPr="008E7B91">
              <w:rPr>
                <w:sz w:val="18"/>
                <w:szCs w:val="18"/>
                <w:lang w:eastAsia="ro-RO"/>
              </w:rPr>
              <w:t>2.2.1</w:t>
            </w:r>
          </w:p>
        </w:tc>
        <w:tc>
          <w:tcPr>
            <w:tcW w:w="3544" w:type="dxa"/>
            <w:shd w:val="clear" w:color="auto" w:fill="auto"/>
            <w:noWrap/>
            <w:vAlign w:val="center"/>
          </w:tcPr>
          <w:p w14:paraId="2B5C350F" w14:textId="77777777" w:rsidR="00DF2A94" w:rsidRPr="008E7B91" w:rsidRDefault="00B55F12" w:rsidP="00C47118">
            <w:pPr>
              <w:spacing w:line="240" w:lineRule="auto"/>
              <w:jc w:val="left"/>
              <w:rPr>
                <w:color w:val="FF0000"/>
                <w:sz w:val="18"/>
                <w:szCs w:val="18"/>
              </w:rPr>
            </w:pPr>
            <w:r w:rsidRPr="008E7B91">
              <w:rPr>
                <w:sz w:val="18"/>
                <w:szCs w:val="18"/>
              </w:rPr>
              <w:t xml:space="preserve">Actualizarea inventarelor - evaluarea detaliată pentru </w:t>
            </w:r>
            <w:r w:rsidRPr="008E7B91">
              <w:rPr>
                <w:rFonts w:eastAsia="Times New Roman"/>
                <w:bCs/>
                <w:iCs/>
                <w:sz w:val="18"/>
                <w:szCs w:val="18"/>
              </w:rPr>
              <w:t>speciile de avifaună de interes conservativ din sit</w:t>
            </w:r>
          </w:p>
        </w:tc>
        <w:tc>
          <w:tcPr>
            <w:tcW w:w="283" w:type="dxa"/>
            <w:tcBorders>
              <w:bottom w:val="single" w:sz="2" w:space="0" w:color="auto"/>
            </w:tcBorders>
            <w:shd w:val="clear" w:color="auto" w:fill="FFFFFF" w:themeFill="background1"/>
            <w:noWrap/>
            <w:vAlign w:val="center"/>
          </w:tcPr>
          <w:p w14:paraId="0B6C5725"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5657DFFC"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0438B392"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0E4DA688"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FFFFF" w:themeFill="background1"/>
            <w:noWrap/>
            <w:vAlign w:val="center"/>
          </w:tcPr>
          <w:p w14:paraId="53FA759D" w14:textId="77777777" w:rsidR="00DF2A94" w:rsidRPr="008E7B91" w:rsidRDefault="00DF2A94" w:rsidP="00C47118">
            <w:pPr>
              <w:spacing w:line="240" w:lineRule="auto"/>
              <w:jc w:val="center"/>
              <w:rPr>
                <w:rFonts w:eastAsia="Times New Roman"/>
                <w:sz w:val="18"/>
                <w:szCs w:val="18"/>
                <w:lang w:eastAsia="ro-RO"/>
              </w:rPr>
            </w:pPr>
          </w:p>
        </w:tc>
        <w:tc>
          <w:tcPr>
            <w:tcW w:w="284" w:type="dxa"/>
            <w:shd w:val="clear" w:color="auto" w:fill="FFFFFF" w:themeFill="background1"/>
            <w:noWrap/>
            <w:vAlign w:val="center"/>
          </w:tcPr>
          <w:p w14:paraId="4A7EE971"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FFFFF" w:themeFill="background1"/>
            <w:noWrap/>
            <w:vAlign w:val="center"/>
          </w:tcPr>
          <w:p w14:paraId="01CE72FD" w14:textId="77777777" w:rsidR="00DF2A94" w:rsidRPr="008E7B91" w:rsidRDefault="00DF2A94" w:rsidP="00C47118">
            <w:pPr>
              <w:spacing w:line="240" w:lineRule="auto"/>
              <w:jc w:val="center"/>
              <w:rPr>
                <w:rFonts w:eastAsia="Times New Roman"/>
                <w:sz w:val="18"/>
                <w:szCs w:val="18"/>
                <w:lang w:eastAsia="ro-RO"/>
              </w:rPr>
            </w:pPr>
          </w:p>
        </w:tc>
        <w:tc>
          <w:tcPr>
            <w:tcW w:w="284" w:type="dxa"/>
            <w:shd w:val="clear" w:color="auto" w:fill="FFFFFF" w:themeFill="background1"/>
            <w:noWrap/>
            <w:vAlign w:val="center"/>
          </w:tcPr>
          <w:p w14:paraId="681E0CB4"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FFFFF" w:themeFill="background1"/>
            <w:noWrap/>
            <w:vAlign w:val="center"/>
          </w:tcPr>
          <w:p w14:paraId="63DA497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4840E5D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CBE6F3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shd w:val="clear" w:color="auto" w:fill="FFFFFF" w:themeFill="background1"/>
            <w:noWrap/>
            <w:vAlign w:val="center"/>
          </w:tcPr>
          <w:p w14:paraId="30BDE32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shd w:val="clear" w:color="auto" w:fill="FFFFFF" w:themeFill="background1"/>
            <w:noWrap/>
            <w:vAlign w:val="center"/>
          </w:tcPr>
          <w:p w14:paraId="7FC03C56" w14:textId="77777777" w:rsidR="00DF2A94" w:rsidRPr="008E7B91" w:rsidRDefault="00DF2A94" w:rsidP="00C47118">
            <w:pPr>
              <w:spacing w:line="240" w:lineRule="auto"/>
              <w:jc w:val="center"/>
              <w:rPr>
                <w:rFonts w:eastAsia="Times New Roman"/>
                <w:sz w:val="18"/>
                <w:szCs w:val="18"/>
                <w:lang w:eastAsia="ro-RO"/>
              </w:rPr>
            </w:pPr>
          </w:p>
        </w:tc>
        <w:tc>
          <w:tcPr>
            <w:tcW w:w="284" w:type="dxa"/>
            <w:shd w:val="clear" w:color="auto" w:fill="FFFFFF" w:themeFill="background1"/>
            <w:noWrap/>
            <w:vAlign w:val="center"/>
          </w:tcPr>
          <w:p w14:paraId="0CD7A209"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FFFFF" w:themeFill="background1"/>
            <w:noWrap/>
            <w:vAlign w:val="center"/>
          </w:tcPr>
          <w:p w14:paraId="476FF13C" w14:textId="77777777" w:rsidR="00DF2A94" w:rsidRPr="008E7B91" w:rsidRDefault="00DF2A94" w:rsidP="00C47118">
            <w:pPr>
              <w:spacing w:line="240" w:lineRule="auto"/>
              <w:jc w:val="center"/>
              <w:rPr>
                <w:rFonts w:eastAsia="Times New Roman"/>
                <w:sz w:val="18"/>
                <w:szCs w:val="18"/>
                <w:lang w:eastAsia="ro-RO"/>
              </w:rPr>
            </w:pPr>
          </w:p>
        </w:tc>
        <w:tc>
          <w:tcPr>
            <w:tcW w:w="284" w:type="dxa"/>
            <w:shd w:val="clear" w:color="auto" w:fill="FFFFFF" w:themeFill="background1"/>
            <w:noWrap/>
            <w:vAlign w:val="center"/>
          </w:tcPr>
          <w:p w14:paraId="2C866CF4"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FFFFF" w:themeFill="background1"/>
            <w:noWrap/>
            <w:vAlign w:val="center"/>
          </w:tcPr>
          <w:p w14:paraId="3C0EA488" w14:textId="77777777" w:rsidR="00DF2A94" w:rsidRPr="008E7B91" w:rsidRDefault="00DF2A94" w:rsidP="00C47118">
            <w:pPr>
              <w:spacing w:line="240" w:lineRule="auto"/>
              <w:jc w:val="center"/>
              <w:rPr>
                <w:rFonts w:eastAsia="Times New Roman"/>
                <w:sz w:val="18"/>
                <w:szCs w:val="18"/>
                <w:lang w:eastAsia="ro-RO"/>
              </w:rPr>
            </w:pPr>
          </w:p>
        </w:tc>
        <w:tc>
          <w:tcPr>
            <w:tcW w:w="284" w:type="dxa"/>
            <w:shd w:val="clear" w:color="auto" w:fill="FFFFFF" w:themeFill="background1"/>
            <w:noWrap/>
            <w:vAlign w:val="center"/>
          </w:tcPr>
          <w:p w14:paraId="18CAD1B8" w14:textId="77777777" w:rsidR="00DF2A94" w:rsidRPr="008E7B91" w:rsidRDefault="00DF2A94" w:rsidP="00C47118">
            <w:pPr>
              <w:spacing w:line="240" w:lineRule="auto"/>
              <w:jc w:val="center"/>
              <w:rPr>
                <w:rFonts w:eastAsia="Times New Roman"/>
                <w:sz w:val="18"/>
                <w:szCs w:val="18"/>
                <w:lang w:eastAsia="ro-RO"/>
              </w:rPr>
            </w:pPr>
          </w:p>
        </w:tc>
        <w:tc>
          <w:tcPr>
            <w:tcW w:w="283" w:type="dxa"/>
            <w:shd w:val="clear" w:color="auto" w:fill="FFFFFF" w:themeFill="background1"/>
            <w:noWrap/>
            <w:vAlign w:val="center"/>
          </w:tcPr>
          <w:p w14:paraId="37DC514B" w14:textId="77777777" w:rsidR="00DF2A94" w:rsidRPr="008E7B91" w:rsidRDefault="00DF2A94" w:rsidP="00C47118">
            <w:pPr>
              <w:spacing w:line="240" w:lineRule="auto"/>
              <w:jc w:val="center"/>
              <w:rPr>
                <w:rFonts w:eastAsia="Times New Roman"/>
                <w:sz w:val="18"/>
                <w:szCs w:val="18"/>
                <w:lang w:eastAsia="ro-RO"/>
              </w:rPr>
            </w:pPr>
          </w:p>
        </w:tc>
        <w:tc>
          <w:tcPr>
            <w:tcW w:w="388" w:type="dxa"/>
            <w:shd w:val="clear" w:color="auto" w:fill="FFFFFF" w:themeFill="background1"/>
            <w:noWrap/>
            <w:vAlign w:val="center"/>
          </w:tcPr>
          <w:p w14:paraId="1A276EBC"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7250B63D" w14:textId="77777777">
        <w:trPr>
          <w:trHeight w:val="440"/>
          <w:jc w:val="center"/>
        </w:trPr>
        <w:tc>
          <w:tcPr>
            <w:tcW w:w="9920" w:type="dxa"/>
            <w:gridSpan w:val="22"/>
            <w:shd w:val="clear" w:color="auto" w:fill="auto"/>
            <w:noWrap/>
            <w:vAlign w:val="center"/>
          </w:tcPr>
          <w:p w14:paraId="41659D4F" w14:textId="77777777" w:rsidR="00DF2A94" w:rsidRPr="008E7B91" w:rsidRDefault="00B55F12" w:rsidP="00C47118">
            <w:pPr>
              <w:spacing w:line="240" w:lineRule="auto"/>
              <w:jc w:val="left"/>
              <w:rPr>
                <w:rFonts w:eastAsia="Times New Roman"/>
                <w:sz w:val="18"/>
                <w:szCs w:val="18"/>
                <w:lang w:eastAsia="ro-RO"/>
              </w:rPr>
            </w:pPr>
            <w:r w:rsidRPr="008E7B91">
              <w:rPr>
                <w:b/>
                <w:sz w:val="18"/>
                <w:szCs w:val="18"/>
              </w:rPr>
              <w:t>OS 2.2 Realizarea monitorizării stării de conservare a speciilor de interes conservativ</w:t>
            </w:r>
          </w:p>
        </w:tc>
      </w:tr>
      <w:tr w:rsidR="00DF2A94" w:rsidRPr="008E7B91" w14:paraId="57844995" w14:textId="77777777">
        <w:trPr>
          <w:trHeight w:val="440"/>
          <w:jc w:val="center"/>
        </w:trPr>
        <w:tc>
          <w:tcPr>
            <w:tcW w:w="564" w:type="dxa"/>
            <w:shd w:val="clear" w:color="auto" w:fill="auto"/>
            <w:noWrap/>
            <w:vAlign w:val="center"/>
          </w:tcPr>
          <w:p w14:paraId="1D6C3A7F" w14:textId="77777777" w:rsidR="00DF2A94" w:rsidRPr="008E7B91" w:rsidRDefault="00B55F12" w:rsidP="00C47118">
            <w:pPr>
              <w:spacing w:line="240" w:lineRule="auto"/>
              <w:jc w:val="left"/>
              <w:rPr>
                <w:sz w:val="18"/>
                <w:szCs w:val="18"/>
                <w:lang w:eastAsia="ro-RO"/>
              </w:rPr>
            </w:pPr>
            <w:r w:rsidRPr="008E7B91">
              <w:rPr>
                <w:sz w:val="18"/>
                <w:szCs w:val="18"/>
                <w:lang w:eastAsia="ro-RO"/>
              </w:rPr>
              <w:lastRenderedPageBreak/>
              <w:t>2.2.2</w:t>
            </w:r>
          </w:p>
        </w:tc>
        <w:tc>
          <w:tcPr>
            <w:tcW w:w="3544" w:type="dxa"/>
            <w:shd w:val="clear" w:color="auto" w:fill="auto"/>
            <w:noWrap/>
            <w:vAlign w:val="center"/>
          </w:tcPr>
          <w:p w14:paraId="5C0CE92F" w14:textId="77777777" w:rsidR="00DF2A94" w:rsidRPr="008E7B91" w:rsidRDefault="00B55F12" w:rsidP="00C47118">
            <w:pPr>
              <w:spacing w:line="240" w:lineRule="auto"/>
              <w:jc w:val="left"/>
              <w:rPr>
                <w:sz w:val="18"/>
                <w:szCs w:val="18"/>
              </w:rPr>
            </w:pPr>
            <w:r w:rsidRPr="008E7B91">
              <w:rPr>
                <w:sz w:val="18"/>
                <w:szCs w:val="18"/>
              </w:rPr>
              <w:t xml:space="preserve">Realizarea monitorizării stării de conservare </w:t>
            </w:r>
            <w:r w:rsidRPr="008E7B91">
              <w:rPr>
                <w:rFonts w:eastAsia="Times New Roman"/>
                <w:bCs/>
                <w:iCs/>
                <w:sz w:val="18"/>
                <w:szCs w:val="18"/>
              </w:rPr>
              <w:t>speciile de avifaună de interes conservativ din sit</w:t>
            </w:r>
          </w:p>
        </w:tc>
        <w:tc>
          <w:tcPr>
            <w:tcW w:w="283" w:type="dxa"/>
            <w:tcBorders>
              <w:bottom w:val="single" w:sz="2" w:space="0" w:color="auto"/>
            </w:tcBorders>
            <w:shd w:val="clear" w:color="auto" w:fill="FFFFFF" w:themeFill="background1"/>
            <w:noWrap/>
            <w:vAlign w:val="center"/>
          </w:tcPr>
          <w:p w14:paraId="765AA21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0E0A1DE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52A325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EDACE8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1B3232D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6FD4359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B19E95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6C1A24B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4200815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286DB04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13117CC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0ED7D7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51F42D6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1F7DBD9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5DE9A5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7D4426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auto"/>
            <w:noWrap/>
            <w:vAlign w:val="center"/>
          </w:tcPr>
          <w:p w14:paraId="6503CC0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auto"/>
            <w:noWrap/>
            <w:vAlign w:val="center"/>
          </w:tcPr>
          <w:p w14:paraId="5DB7BA6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auto"/>
            <w:noWrap/>
            <w:vAlign w:val="center"/>
          </w:tcPr>
          <w:p w14:paraId="6C76FDA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bottom w:val="single" w:sz="2" w:space="0" w:color="auto"/>
            </w:tcBorders>
            <w:shd w:val="clear" w:color="auto" w:fill="auto"/>
            <w:noWrap/>
            <w:vAlign w:val="center"/>
          </w:tcPr>
          <w:p w14:paraId="2BEDA94A"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097D6DD8" w14:textId="77777777">
        <w:trPr>
          <w:trHeight w:val="440"/>
          <w:jc w:val="center"/>
        </w:trPr>
        <w:tc>
          <w:tcPr>
            <w:tcW w:w="9920" w:type="dxa"/>
            <w:gridSpan w:val="22"/>
            <w:shd w:val="clear" w:color="auto" w:fill="auto"/>
            <w:noWrap/>
            <w:vAlign w:val="center"/>
          </w:tcPr>
          <w:p w14:paraId="0907C0D5"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b/>
                <w:sz w:val="20"/>
                <w:szCs w:val="20"/>
                <w:lang w:eastAsia="ro-RO"/>
              </w:rPr>
              <w:t>OS 3 Inventarierea, cartarea și evaluarea stării de conservare pentru alte specii de interes comunitar identificate în sit</w:t>
            </w:r>
          </w:p>
        </w:tc>
      </w:tr>
      <w:tr w:rsidR="00DF2A94" w:rsidRPr="008E7B91" w14:paraId="1061524A" w14:textId="77777777">
        <w:trPr>
          <w:trHeight w:val="440"/>
          <w:jc w:val="center"/>
        </w:trPr>
        <w:tc>
          <w:tcPr>
            <w:tcW w:w="564" w:type="dxa"/>
            <w:shd w:val="clear" w:color="auto" w:fill="auto"/>
            <w:noWrap/>
            <w:vAlign w:val="center"/>
          </w:tcPr>
          <w:p w14:paraId="2BEBAF5E" w14:textId="77777777" w:rsidR="00DF2A94" w:rsidRPr="008E7B91" w:rsidRDefault="00B55F12" w:rsidP="00C47118">
            <w:pPr>
              <w:spacing w:line="240" w:lineRule="auto"/>
              <w:jc w:val="left"/>
              <w:rPr>
                <w:sz w:val="18"/>
                <w:szCs w:val="18"/>
                <w:lang w:eastAsia="ro-RO"/>
              </w:rPr>
            </w:pPr>
            <w:r w:rsidRPr="008E7B91">
              <w:rPr>
                <w:sz w:val="18"/>
                <w:szCs w:val="18"/>
                <w:lang w:eastAsia="ro-RO"/>
              </w:rPr>
              <w:t>2.3.1</w:t>
            </w:r>
          </w:p>
        </w:tc>
        <w:tc>
          <w:tcPr>
            <w:tcW w:w="3544" w:type="dxa"/>
            <w:shd w:val="clear" w:color="auto" w:fill="auto"/>
            <w:noWrap/>
            <w:vAlign w:val="center"/>
          </w:tcPr>
          <w:p w14:paraId="0BB36FF6" w14:textId="77777777" w:rsidR="00DF2A94" w:rsidRPr="008E7B91" w:rsidRDefault="00B55F12" w:rsidP="00C47118">
            <w:pPr>
              <w:spacing w:line="240" w:lineRule="auto"/>
              <w:jc w:val="left"/>
              <w:rPr>
                <w:sz w:val="18"/>
                <w:szCs w:val="18"/>
              </w:rPr>
            </w:pPr>
            <w:r w:rsidRPr="008E7B91">
              <w:rPr>
                <w:rFonts w:eastAsia="Times New Roman"/>
                <w:bCs/>
                <w:iCs/>
                <w:sz w:val="18"/>
                <w:szCs w:val="18"/>
              </w:rPr>
              <w:t>Inventarierea, cartarea și evaluarea stării de conservare pentru specia de interes comunitar</w:t>
            </w:r>
            <w:r w:rsidRPr="008E7B91">
              <w:rPr>
                <w:rFonts w:eastAsia="Times New Roman"/>
                <w:bCs/>
                <w:i/>
                <w:iCs/>
                <w:sz w:val="18"/>
                <w:szCs w:val="18"/>
              </w:rPr>
              <w:t>:</w:t>
            </w:r>
            <w:r w:rsidRPr="008E7B91">
              <w:rPr>
                <w:b/>
                <w:i/>
                <w:sz w:val="18"/>
                <w:szCs w:val="18"/>
              </w:rPr>
              <w:t xml:space="preserve"> </w:t>
            </w:r>
            <w:r w:rsidRPr="008E7B91">
              <w:rPr>
                <w:i/>
                <w:sz w:val="18"/>
                <w:szCs w:val="18"/>
                <w:lang w:eastAsia="zh-CN"/>
              </w:rPr>
              <w:t>Falco peregrinus</w:t>
            </w:r>
          </w:p>
        </w:tc>
        <w:tc>
          <w:tcPr>
            <w:tcW w:w="283" w:type="dxa"/>
            <w:tcBorders>
              <w:bottom w:val="single" w:sz="2" w:space="0" w:color="auto"/>
            </w:tcBorders>
            <w:shd w:val="clear" w:color="auto" w:fill="FFFFFF" w:themeFill="background1"/>
            <w:noWrap/>
            <w:vAlign w:val="center"/>
          </w:tcPr>
          <w:p w14:paraId="7DDAD66D"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4F611E4A"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5BD3DF1D"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A233A64"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64840CE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8EF0BE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45A9440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09A4DFC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152A619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15EF88F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2166702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71E87A4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EA6E866"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642E9AB2"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FFFFFF" w:themeFill="background1"/>
            <w:noWrap/>
            <w:vAlign w:val="center"/>
          </w:tcPr>
          <w:p w14:paraId="6AF1926D"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FFFFFF" w:themeFill="background1"/>
            <w:noWrap/>
            <w:vAlign w:val="center"/>
          </w:tcPr>
          <w:p w14:paraId="508B51CA"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auto"/>
            <w:noWrap/>
            <w:vAlign w:val="center"/>
          </w:tcPr>
          <w:p w14:paraId="0BCD8555"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bottom w:val="single" w:sz="2" w:space="0" w:color="auto"/>
            </w:tcBorders>
            <w:shd w:val="clear" w:color="auto" w:fill="auto"/>
            <w:noWrap/>
            <w:vAlign w:val="center"/>
          </w:tcPr>
          <w:p w14:paraId="6680C446"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bottom w:val="single" w:sz="2" w:space="0" w:color="auto"/>
            </w:tcBorders>
            <w:shd w:val="clear" w:color="auto" w:fill="auto"/>
            <w:noWrap/>
            <w:vAlign w:val="center"/>
          </w:tcPr>
          <w:p w14:paraId="74F6ACAF" w14:textId="77777777" w:rsidR="00DF2A94" w:rsidRPr="008E7B91" w:rsidRDefault="00DF2A94" w:rsidP="00C47118">
            <w:pPr>
              <w:spacing w:line="240" w:lineRule="auto"/>
              <w:jc w:val="center"/>
              <w:rPr>
                <w:rFonts w:eastAsia="Times New Roman"/>
                <w:sz w:val="18"/>
                <w:szCs w:val="18"/>
                <w:lang w:eastAsia="ro-RO"/>
              </w:rPr>
            </w:pPr>
          </w:p>
        </w:tc>
        <w:tc>
          <w:tcPr>
            <w:tcW w:w="388" w:type="dxa"/>
            <w:tcBorders>
              <w:bottom w:val="single" w:sz="2" w:space="0" w:color="auto"/>
            </w:tcBorders>
            <w:shd w:val="clear" w:color="auto" w:fill="auto"/>
            <w:noWrap/>
            <w:vAlign w:val="center"/>
          </w:tcPr>
          <w:p w14:paraId="364BAE0F"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5EFBFB9A" w14:textId="77777777">
        <w:trPr>
          <w:trHeight w:val="402"/>
          <w:jc w:val="center"/>
        </w:trPr>
        <w:tc>
          <w:tcPr>
            <w:tcW w:w="9920" w:type="dxa"/>
            <w:gridSpan w:val="22"/>
            <w:shd w:val="clear" w:color="auto" w:fill="auto"/>
            <w:noWrap/>
            <w:vAlign w:val="center"/>
          </w:tcPr>
          <w:p w14:paraId="009E9663" w14:textId="77777777" w:rsidR="00DF2A94" w:rsidRPr="008E7B91" w:rsidRDefault="00B55F12" w:rsidP="00C47118">
            <w:pPr>
              <w:spacing w:line="240" w:lineRule="auto"/>
              <w:jc w:val="left"/>
              <w:rPr>
                <w:rFonts w:eastAsia="Times New Roman"/>
                <w:b/>
                <w:bCs/>
                <w:iCs/>
                <w:sz w:val="20"/>
                <w:szCs w:val="20"/>
              </w:rPr>
            </w:pPr>
            <w:r w:rsidRPr="008E7B91">
              <w:rPr>
                <w:b/>
                <w:sz w:val="20"/>
                <w:szCs w:val="20"/>
              </w:rPr>
              <w:t xml:space="preserve">OG 3: </w:t>
            </w:r>
            <w:r w:rsidRPr="008E7B91">
              <w:rPr>
                <w:b/>
                <w:color w:val="000000"/>
                <w:sz w:val="20"/>
                <w:szCs w:val="20"/>
                <w:lang w:eastAsia="ar-SA"/>
              </w:rPr>
              <w:t>Asigurarea managementului eficient al sitului cu scopul menţinerii stării de conservare favorabilă a speciilor de interes conservativ</w:t>
            </w:r>
          </w:p>
        </w:tc>
      </w:tr>
      <w:tr w:rsidR="00DF2A94" w:rsidRPr="008E7B91" w14:paraId="2E0E8256" w14:textId="77777777">
        <w:trPr>
          <w:trHeight w:val="402"/>
          <w:jc w:val="center"/>
        </w:trPr>
        <w:tc>
          <w:tcPr>
            <w:tcW w:w="9920" w:type="dxa"/>
            <w:gridSpan w:val="22"/>
            <w:shd w:val="clear" w:color="auto" w:fill="auto"/>
            <w:noWrap/>
            <w:vAlign w:val="center"/>
          </w:tcPr>
          <w:p w14:paraId="03F02029" w14:textId="77777777" w:rsidR="00DF2A94" w:rsidRPr="008E7B91" w:rsidRDefault="00B55F12" w:rsidP="00C47118">
            <w:pPr>
              <w:keepLines/>
              <w:tabs>
                <w:tab w:val="left" w:pos="1134"/>
              </w:tabs>
              <w:spacing w:line="240" w:lineRule="auto"/>
              <w:jc w:val="left"/>
              <w:outlineLvl w:val="3"/>
              <w:rPr>
                <w:rFonts w:eastAsia="Times New Roman"/>
                <w:sz w:val="20"/>
                <w:szCs w:val="20"/>
                <w:lang w:eastAsia="ro-RO"/>
              </w:rPr>
            </w:pPr>
            <w:r w:rsidRPr="008E7B91">
              <w:rPr>
                <w:rFonts w:eastAsia="Times New Roman"/>
                <w:b/>
                <w:bCs/>
                <w:iCs/>
                <w:sz w:val="20"/>
                <w:szCs w:val="20"/>
              </w:rPr>
              <w:t>OS 4 Urmărirea respectării regulamentului şi a prevederilor planului de management</w:t>
            </w:r>
          </w:p>
        </w:tc>
      </w:tr>
      <w:tr w:rsidR="00DF2A94" w:rsidRPr="008E7B91" w14:paraId="5758A842" w14:textId="77777777">
        <w:trPr>
          <w:trHeight w:val="402"/>
          <w:jc w:val="center"/>
        </w:trPr>
        <w:tc>
          <w:tcPr>
            <w:tcW w:w="564" w:type="dxa"/>
            <w:shd w:val="clear" w:color="auto" w:fill="auto"/>
            <w:noWrap/>
            <w:vAlign w:val="center"/>
          </w:tcPr>
          <w:p w14:paraId="7DAAF4FB" w14:textId="77777777" w:rsidR="00DF2A94" w:rsidRPr="008E7B91" w:rsidRDefault="00B55F12" w:rsidP="00C47118">
            <w:pPr>
              <w:spacing w:line="240" w:lineRule="auto"/>
              <w:jc w:val="left"/>
              <w:rPr>
                <w:sz w:val="18"/>
                <w:szCs w:val="18"/>
                <w:lang w:eastAsia="ro-RO"/>
              </w:rPr>
            </w:pPr>
            <w:r w:rsidRPr="008E7B91">
              <w:rPr>
                <w:sz w:val="18"/>
                <w:szCs w:val="18"/>
                <w:lang w:eastAsia="ro-RO"/>
              </w:rPr>
              <w:t>3.4.1</w:t>
            </w:r>
          </w:p>
        </w:tc>
        <w:tc>
          <w:tcPr>
            <w:tcW w:w="3544" w:type="dxa"/>
            <w:shd w:val="clear" w:color="auto" w:fill="auto"/>
            <w:noWrap/>
            <w:vAlign w:val="center"/>
          </w:tcPr>
          <w:p w14:paraId="228535ED" w14:textId="77777777" w:rsidR="00DF2A94" w:rsidRPr="008E7B91" w:rsidRDefault="00B55F12" w:rsidP="00C47118">
            <w:pPr>
              <w:spacing w:line="240" w:lineRule="auto"/>
              <w:jc w:val="left"/>
              <w:rPr>
                <w:sz w:val="18"/>
                <w:szCs w:val="18"/>
              </w:rPr>
            </w:pPr>
            <w:r w:rsidRPr="008E7B91">
              <w:rPr>
                <w:sz w:val="18"/>
                <w:szCs w:val="18"/>
                <w:lang w:eastAsia="ro-RO"/>
              </w:rPr>
              <w:t>Realizarea de patrule periodice pe teritoriul sitului</w:t>
            </w:r>
          </w:p>
        </w:tc>
        <w:tc>
          <w:tcPr>
            <w:tcW w:w="283" w:type="dxa"/>
            <w:tcBorders>
              <w:bottom w:val="single" w:sz="2" w:space="0" w:color="auto"/>
            </w:tcBorders>
            <w:shd w:val="clear" w:color="auto" w:fill="FFFFFF" w:themeFill="background1"/>
            <w:noWrap/>
            <w:vAlign w:val="center"/>
          </w:tcPr>
          <w:p w14:paraId="6B72789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188711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0A66BF7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2CB2E3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67B8B77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464298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0198ED5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62D5F44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4509212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0A4AE1C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5C3DFE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7672DBD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2F67D4D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D5D15F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71FB69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56AC71E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099B95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1467974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6522FE0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bottom w:val="single" w:sz="2" w:space="0" w:color="auto"/>
            </w:tcBorders>
            <w:shd w:val="clear" w:color="auto" w:fill="FFFFFF" w:themeFill="background1"/>
            <w:noWrap/>
            <w:vAlign w:val="center"/>
          </w:tcPr>
          <w:p w14:paraId="0A78CCE2"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5DDEA023" w14:textId="77777777">
        <w:trPr>
          <w:trHeight w:val="402"/>
          <w:jc w:val="center"/>
        </w:trPr>
        <w:tc>
          <w:tcPr>
            <w:tcW w:w="564" w:type="dxa"/>
            <w:shd w:val="clear" w:color="auto" w:fill="auto"/>
            <w:noWrap/>
            <w:vAlign w:val="center"/>
          </w:tcPr>
          <w:p w14:paraId="7F3BC19E" w14:textId="77777777" w:rsidR="00DF2A94" w:rsidRPr="008E7B91" w:rsidRDefault="00B55F12" w:rsidP="00C47118">
            <w:pPr>
              <w:spacing w:line="240" w:lineRule="auto"/>
              <w:jc w:val="left"/>
              <w:rPr>
                <w:sz w:val="18"/>
                <w:szCs w:val="18"/>
                <w:lang w:eastAsia="ro-RO"/>
              </w:rPr>
            </w:pPr>
            <w:r w:rsidRPr="008E7B91">
              <w:rPr>
                <w:sz w:val="18"/>
                <w:szCs w:val="18"/>
                <w:lang w:eastAsia="ro-RO"/>
              </w:rPr>
              <w:t>3.4.2</w:t>
            </w:r>
          </w:p>
        </w:tc>
        <w:tc>
          <w:tcPr>
            <w:tcW w:w="3544" w:type="dxa"/>
            <w:shd w:val="clear" w:color="auto" w:fill="auto"/>
            <w:noWrap/>
            <w:vAlign w:val="center"/>
          </w:tcPr>
          <w:p w14:paraId="327FBBD7" w14:textId="77777777" w:rsidR="00DF2A94" w:rsidRPr="008E7B91" w:rsidRDefault="00B55F12" w:rsidP="00C47118">
            <w:pPr>
              <w:spacing w:line="240" w:lineRule="auto"/>
              <w:jc w:val="left"/>
              <w:rPr>
                <w:sz w:val="18"/>
                <w:szCs w:val="18"/>
                <w:lang w:eastAsia="ro-RO"/>
              </w:rPr>
            </w:pPr>
            <w:r w:rsidRPr="008E7B91">
              <w:rPr>
                <w:rFonts w:eastAsia="Times New Roman"/>
                <w:sz w:val="18"/>
                <w:szCs w:val="18"/>
              </w:rPr>
              <w:t>Evaluarea impactului pentru proiectele, planurile şi programele care se realizează pe teritoriul sitului  și acordarea de avize - negative/pozitive/cu restricţii</w:t>
            </w:r>
          </w:p>
        </w:tc>
        <w:tc>
          <w:tcPr>
            <w:tcW w:w="283" w:type="dxa"/>
            <w:tcBorders>
              <w:bottom w:val="single" w:sz="2" w:space="0" w:color="auto"/>
            </w:tcBorders>
            <w:shd w:val="clear" w:color="auto" w:fill="FFFFFF" w:themeFill="background1"/>
            <w:noWrap/>
            <w:vAlign w:val="center"/>
          </w:tcPr>
          <w:p w14:paraId="6956013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237A951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30B59C7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423F912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1BAFCFB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42C198A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180AC08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6F87A2F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418323D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bottom w:val="single" w:sz="2" w:space="0" w:color="auto"/>
            </w:tcBorders>
            <w:shd w:val="clear" w:color="auto" w:fill="FFFFFF" w:themeFill="background1"/>
            <w:noWrap/>
            <w:vAlign w:val="center"/>
          </w:tcPr>
          <w:p w14:paraId="5F01ACD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5E4FA7F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30EC7B7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B4A376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693D930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7A3EA7E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50BBDE0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524254E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bottom w:val="single" w:sz="2" w:space="0" w:color="auto"/>
            </w:tcBorders>
            <w:shd w:val="clear" w:color="auto" w:fill="FFFFFF" w:themeFill="background1"/>
            <w:noWrap/>
            <w:vAlign w:val="center"/>
          </w:tcPr>
          <w:p w14:paraId="55BF833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bottom w:val="single" w:sz="2" w:space="0" w:color="auto"/>
            </w:tcBorders>
            <w:shd w:val="clear" w:color="auto" w:fill="FFFFFF" w:themeFill="background1"/>
            <w:noWrap/>
            <w:vAlign w:val="center"/>
          </w:tcPr>
          <w:p w14:paraId="2F19033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bottom w:val="single" w:sz="2" w:space="0" w:color="auto"/>
            </w:tcBorders>
            <w:shd w:val="clear" w:color="auto" w:fill="FFFFFF" w:themeFill="background1"/>
            <w:noWrap/>
            <w:vAlign w:val="center"/>
          </w:tcPr>
          <w:p w14:paraId="6D9DE81D"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121EDB04" w14:textId="77777777">
        <w:trPr>
          <w:trHeight w:val="402"/>
          <w:jc w:val="center"/>
        </w:trPr>
        <w:tc>
          <w:tcPr>
            <w:tcW w:w="9920" w:type="dxa"/>
            <w:gridSpan w:val="22"/>
            <w:shd w:val="clear" w:color="auto" w:fill="auto"/>
            <w:noWrap/>
            <w:vAlign w:val="center"/>
          </w:tcPr>
          <w:p w14:paraId="40B24571" w14:textId="77777777" w:rsidR="00DF2A94" w:rsidRPr="008E7B91" w:rsidRDefault="00B55F12" w:rsidP="00C47118">
            <w:pPr>
              <w:spacing w:line="240" w:lineRule="auto"/>
              <w:jc w:val="left"/>
            </w:pPr>
            <w:r w:rsidRPr="008E7B91">
              <w:rPr>
                <w:rFonts w:eastAsia="Times New Roman"/>
                <w:b/>
                <w:bCs/>
                <w:iCs/>
                <w:sz w:val="20"/>
                <w:szCs w:val="20"/>
              </w:rPr>
              <w:t>OS 5 Asigurarea finanţării/ bugetului necesar pentru implementarea planului de management</w:t>
            </w:r>
          </w:p>
        </w:tc>
      </w:tr>
      <w:tr w:rsidR="00DF2A94" w:rsidRPr="008E7B91" w14:paraId="611F020D"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4C4EF8F" w14:textId="77777777" w:rsidR="00DF2A94" w:rsidRPr="008E7B91" w:rsidRDefault="00B55F12" w:rsidP="00C47118">
            <w:pPr>
              <w:keepLines/>
              <w:spacing w:line="240" w:lineRule="auto"/>
              <w:jc w:val="left"/>
              <w:rPr>
                <w:sz w:val="18"/>
                <w:szCs w:val="18"/>
                <w:lang w:eastAsia="ro-RO"/>
              </w:rPr>
            </w:pPr>
            <w:r w:rsidRPr="008E7B91">
              <w:rPr>
                <w:sz w:val="18"/>
                <w:szCs w:val="18"/>
                <w:lang w:eastAsia="ro-RO"/>
              </w:rPr>
              <w:t>3.5.1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272940" w14:textId="77777777" w:rsidR="00DF2A94" w:rsidRPr="008E7B91" w:rsidRDefault="00B55F12" w:rsidP="00C47118">
            <w:pPr>
              <w:spacing w:line="240" w:lineRule="auto"/>
              <w:jc w:val="left"/>
              <w:rPr>
                <w:bCs/>
                <w:iCs/>
                <w:sz w:val="18"/>
                <w:szCs w:val="18"/>
              </w:rPr>
            </w:pPr>
            <w:r w:rsidRPr="008E7B91">
              <w:rPr>
                <w:bCs/>
                <w:iCs/>
                <w:sz w:val="18"/>
                <w:szCs w:val="18"/>
              </w:rPr>
              <w:t>Identificarea de surse de finanţare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366501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1B8C6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6E508A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8AD1D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7A08AF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FFA3C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E3B142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804C7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01811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8C11FE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F09EC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108204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FCBBB9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5E810F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2E03C7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7C351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B0D6C0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F5222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32B159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6E743C1"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034FB056"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D9E9CBD" w14:textId="77777777" w:rsidR="00DF2A94" w:rsidRPr="008E7B91" w:rsidRDefault="00B55F12" w:rsidP="00C47118">
            <w:pPr>
              <w:keepLines/>
              <w:spacing w:line="240" w:lineRule="auto"/>
              <w:jc w:val="left"/>
              <w:rPr>
                <w:sz w:val="18"/>
                <w:szCs w:val="18"/>
                <w:lang w:eastAsia="ro-RO"/>
              </w:rPr>
            </w:pPr>
            <w:r w:rsidRPr="008E7B91">
              <w:rPr>
                <w:sz w:val="18"/>
                <w:szCs w:val="18"/>
                <w:lang w:eastAsia="ro-RO"/>
              </w:rPr>
              <w:t>3.5.2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8EFEDB4" w14:textId="77777777" w:rsidR="00DF2A94" w:rsidRPr="008E7B91" w:rsidRDefault="00B55F12" w:rsidP="00C47118">
            <w:pPr>
              <w:spacing w:line="240" w:lineRule="auto"/>
              <w:jc w:val="left"/>
              <w:rPr>
                <w:bCs/>
                <w:iCs/>
                <w:sz w:val="18"/>
                <w:szCs w:val="18"/>
              </w:rPr>
            </w:pPr>
            <w:r w:rsidRPr="008E7B91">
              <w:rPr>
                <w:bCs/>
                <w:iCs/>
                <w:sz w:val="18"/>
                <w:szCs w:val="18"/>
              </w:rPr>
              <w:t>Elaborarea de cereri de finanţare pentru diferite fonduri şi programe de finanţare.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77EF3B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C58D82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769F34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6A6450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3B308C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6641E4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9EA197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4DF4F8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5FBE15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FF951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07D48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970D67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E19A5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1EB753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FBB47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460C2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14CE80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E6DD5F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6B64FE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234661"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63C76620"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32C9674" w14:textId="77777777" w:rsidR="00DF2A94" w:rsidRPr="008E7B91" w:rsidRDefault="00B55F12" w:rsidP="00C47118">
            <w:pPr>
              <w:keepLines/>
              <w:spacing w:line="240" w:lineRule="auto"/>
              <w:jc w:val="left"/>
              <w:rPr>
                <w:sz w:val="18"/>
                <w:szCs w:val="18"/>
                <w:lang w:eastAsia="ro-RO"/>
              </w:rPr>
            </w:pPr>
            <w:r w:rsidRPr="008E7B91">
              <w:rPr>
                <w:sz w:val="18"/>
                <w:szCs w:val="18"/>
                <w:lang w:eastAsia="ro-RO"/>
              </w:rPr>
              <w:t>3.5.3</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094B75D" w14:textId="77777777" w:rsidR="00DF2A94" w:rsidRPr="008E7B91" w:rsidRDefault="00B55F12" w:rsidP="00C47118">
            <w:pPr>
              <w:spacing w:line="240" w:lineRule="auto"/>
              <w:jc w:val="left"/>
              <w:rPr>
                <w:bCs/>
                <w:iCs/>
                <w:sz w:val="18"/>
                <w:szCs w:val="18"/>
              </w:rPr>
            </w:pPr>
            <w:r w:rsidRPr="008E7B91">
              <w:rPr>
                <w:bCs/>
                <w:iCs/>
                <w:sz w:val="18"/>
                <w:szCs w:val="18"/>
              </w:rPr>
              <w:t xml:space="preserve">Evaluarea cererilor de avize şi eliberarea avizelor </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44B1F6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0FFE01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44064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3B2AA2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836E03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4407A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8E6669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F9746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1F4A32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12437C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7BDB7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9FCB8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C50160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76A84B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C72C08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5065D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C5FB38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E766A3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D6116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6690A1"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37EB2201" w14:textId="77777777">
        <w:trPr>
          <w:trHeight w:val="359"/>
          <w:jc w:val="center"/>
        </w:trPr>
        <w:tc>
          <w:tcPr>
            <w:tcW w:w="9920"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73A5BA5B" w14:textId="77777777" w:rsidR="00DF2A94" w:rsidRPr="008E7B91" w:rsidRDefault="00B55F12" w:rsidP="00C47118">
            <w:pPr>
              <w:spacing w:line="240" w:lineRule="auto"/>
              <w:jc w:val="left"/>
            </w:pPr>
            <w:r w:rsidRPr="008E7B91">
              <w:rPr>
                <w:rFonts w:eastAsia="Times New Roman"/>
                <w:b/>
                <w:bCs/>
                <w:iCs/>
                <w:sz w:val="20"/>
                <w:szCs w:val="20"/>
              </w:rPr>
              <w:t>OS 6 Asigurarea logisticii necesare pentru implementarea planului de management</w:t>
            </w:r>
          </w:p>
        </w:tc>
      </w:tr>
      <w:tr w:rsidR="00DF2A94" w:rsidRPr="008E7B91" w14:paraId="36A6DD7D"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845E66" w14:textId="77777777" w:rsidR="00DF2A94" w:rsidRPr="008E7B91" w:rsidRDefault="00B55F12" w:rsidP="00C47118">
            <w:pPr>
              <w:spacing w:line="240" w:lineRule="auto"/>
              <w:jc w:val="left"/>
              <w:rPr>
                <w:sz w:val="18"/>
                <w:szCs w:val="18"/>
                <w:lang w:eastAsia="ro-RO"/>
              </w:rPr>
            </w:pPr>
            <w:r w:rsidRPr="008E7B91">
              <w:rPr>
                <w:sz w:val="18"/>
                <w:szCs w:val="18"/>
                <w:lang w:eastAsia="ro-RO"/>
              </w:rPr>
              <w:t>3.6.1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B264752" w14:textId="77777777" w:rsidR="00DF2A94" w:rsidRPr="008E7B91" w:rsidRDefault="00B55F12" w:rsidP="00C47118">
            <w:pPr>
              <w:widowControl w:val="0"/>
              <w:autoSpaceDE w:val="0"/>
              <w:autoSpaceDN w:val="0"/>
              <w:adjustRightInd w:val="0"/>
              <w:spacing w:line="240" w:lineRule="auto"/>
              <w:jc w:val="left"/>
              <w:rPr>
                <w:sz w:val="18"/>
                <w:szCs w:val="18"/>
              </w:rPr>
            </w:pPr>
            <w:r w:rsidRPr="008E7B91">
              <w:rPr>
                <w:sz w:val="18"/>
                <w:szCs w:val="18"/>
              </w:rPr>
              <w:t>Ajustarea/modificarea indicatorilor în funcţie de modificarea implementării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68AED9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C929F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5BFBD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D849E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D98201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015331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85677B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83C5AD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75A10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AF68D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564ED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1B20D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C79B5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9E49B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D7EE2C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7CE91F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AC3320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D6353A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68D9D3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1D51582"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4FAF06F7"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A8BE644" w14:textId="77777777" w:rsidR="00DF2A94" w:rsidRPr="008E7B91" w:rsidRDefault="00B55F12" w:rsidP="00C47118">
            <w:pPr>
              <w:spacing w:line="240" w:lineRule="auto"/>
              <w:jc w:val="left"/>
              <w:rPr>
                <w:sz w:val="18"/>
                <w:szCs w:val="18"/>
                <w:lang w:eastAsia="ro-RO"/>
              </w:rPr>
            </w:pPr>
            <w:r w:rsidRPr="008E7B91">
              <w:rPr>
                <w:sz w:val="18"/>
                <w:szCs w:val="18"/>
                <w:lang w:eastAsia="ro-RO"/>
              </w:rPr>
              <w:t>3.6.2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40DA116" w14:textId="77777777" w:rsidR="00DF2A94" w:rsidRPr="008E7B91" w:rsidRDefault="00B55F12" w:rsidP="00C47118">
            <w:pPr>
              <w:widowControl w:val="0"/>
              <w:autoSpaceDE w:val="0"/>
              <w:autoSpaceDN w:val="0"/>
              <w:adjustRightInd w:val="0"/>
              <w:spacing w:line="240" w:lineRule="auto"/>
              <w:jc w:val="left"/>
              <w:rPr>
                <w:sz w:val="18"/>
                <w:szCs w:val="18"/>
              </w:rPr>
            </w:pPr>
            <w:r w:rsidRPr="008E7B91">
              <w:rPr>
                <w:sz w:val="18"/>
                <w:szCs w:val="18"/>
              </w:rPr>
              <w:t>Asigurarea logisticii necesare pentru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9E98F6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030188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2A856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4DAD3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0FC0D0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08C6F6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9B971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A0130A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B4D0C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5BA7F7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B9E1C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C16B95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ED17E6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5EBCF1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73DD9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0829C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E381EF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09023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6A69D9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0F8B11A"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2446B8F5" w14:textId="77777777">
        <w:trPr>
          <w:trHeight w:val="359"/>
          <w:jc w:val="center"/>
        </w:trPr>
        <w:tc>
          <w:tcPr>
            <w:tcW w:w="9920"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08AB0761"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b/>
                <w:bCs/>
                <w:iCs/>
                <w:sz w:val="20"/>
                <w:szCs w:val="20"/>
              </w:rPr>
              <w:t>OS 7 Dezvoltarea capacităţii personalului implicat în administrarea/managementul sitului</w:t>
            </w:r>
          </w:p>
        </w:tc>
      </w:tr>
      <w:tr w:rsidR="00DF2A94" w:rsidRPr="008E7B91" w14:paraId="4F3139B9"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83242A1" w14:textId="77777777" w:rsidR="00DF2A94" w:rsidRPr="008E7B91" w:rsidRDefault="00B55F12" w:rsidP="00C47118">
            <w:pPr>
              <w:spacing w:line="240" w:lineRule="auto"/>
              <w:jc w:val="left"/>
              <w:rPr>
                <w:sz w:val="18"/>
                <w:szCs w:val="18"/>
                <w:lang w:eastAsia="ro-RO"/>
              </w:rPr>
            </w:pPr>
            <w:r w:rsidRPr="008E7B91">
              <w:rPr>
                <w:sz w:val="18"/>
                <w:szCs w:val="18"/>
                <w:lang w:eastAsia="ro-RO"/>
              </w:rPr>
              <w:t>3.8.1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B32FA19" w14:textId="77777777" w:rsidR="00DF2A94" w:rsidRPr="008E7B91" w:rsidRDefault="00B55F12" w:rsidP="00C47118">
            <w:pPr>
              <w:widowControl w:val="0"/>
              <w:autoSpaceDE w:val="0"/>
              <w:autoSpaceDN w:val="0"/>
              <w:adjustRightInd w:val="0"/>
              <w:spacing w:line="240" w:lineRule="auto"/>
              <w:jc w:val="left"/>
              <w:rPr>
                <w:sz w:val="18"/>
                <w:szCs w:val="18"/>
              </w:rPr>
            </w:pPr>
            <w:r w:rsidRPr="008E7B91">
              <w:rPr>
                <w:sz w:val="18"/>
                <w:szCs w:val="18"/>
              </w:rPr>
              <w:t>Asigurarea de personal implicat în managementul sitului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DB1623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912406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C3DC10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8221A6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F5CCA7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5D1507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09AA0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FCD51A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C2052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4B82D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E6CF9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B5AB4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C78358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AA768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892D87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870D8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C1E7B5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86D774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A8639C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649192"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3E7402C8"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E804414" w14:textId="77777777" w:rsidR="00DF2A94" w:rsidRPr="008E7B91" w:rsidRDefault="00B55F12" w:rsidP="00C47118">
            <w:pPr>
              <w:spacing w:line="240" w:lineRule="auto"/>
              <w:jc w:val="left"/>
              <w:rPr>
                <w:sz w:val="18"/>
                <w:szCs w:val="18"/>
                <w:lang w:eastAsia="ro-RO"/>
              </w:rPr>
            </w:pPr>
            <w:r w:rsidRPr="008E7B91">
              <w:rPr>
                <w:sz w:val="18"/>
                <w:szCs w:val="18"/>
                <w:lang w:eastAsia="ro-RO"/>
              </w:rPr>
              <w:t>3.8.2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9C06CE4" w14:textId="77777777" w:rsidR="00DF2A94" w:rsidRPr="008E7B91" w:rsidRDefault="00B55F12" w:rsidP="00C47118">
            <w:pPr>
              <w:widowControl w:val="0"/>
              <w:autoSpaceDE w:val="0"/>
              <w:autoSpaceDN w:val="0"/>
              <w:adjustRightInd w:val="0"/>
              <w:spacing w:line="240" w:lineRule="auto"/>
              <w:jc w:val="left"/>
              <w:rPr>
                <w:sz w:val="18"/>
                <w:szCs w:val="18"/>
              </w:rPr>
            </w:pPr>
            <w:r w:rsidRPr="008E7B91">
              <w:rPr>
                <w:sz w:val="18"/>
                <w:szCs w:val="18"/>
                <w:lang w:eastAsia="ro-RO"/>
              </w:rPr>
              <w:t>Desfăşurarea şi participarea la cursuri de instruire necesare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61E0E17"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0F6917"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C3F5DE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6039E1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D4094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75DD5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B90A9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1D79D8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C3A5C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7BC8E4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AA12E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2A4FA9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2E73A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17D71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A345C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AB8B48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F201E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13F952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4975F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3EA606"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7EC63432" w14:textId="77777777">
        <w:trPr>
          <w:trHeight w:val="359"/>
          <w:jc w:val="center"/>
        </w:trPr>
        <w:tc>
          <w:tcPr>
            <w:tcW w:w="9920"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039B7AE4" w14:textId="77777777" w:rsidR="00DF2A94" w:rsidRPr="008E7B91" w:rsidRDefault="00B55F12" w:rsidP="00C47118">
            <w:pPr>
              <w:spacing w:line="240" w:lineRule="auto"/>
              <w:jc w:val="left"/>
              <w:rPr>
                <w:rFonts w:eastAsia="Times New Roman"/>
                <w:sz w:val="18"/>
                <w:szCs w:val="18"/>
                <w:lang w:eastAsia="ro-RO"/>
              </w:rPr>
            </w:pPr>
            <w:r w:rsidRPr="008E7B91">
              <w:rPr>
                <w:rFonts w:eastAsia="Times New Roman"/>
                <w:b/>
                <w:bCs/>
                <w:iCs/>
                <w:sz w:val="20"/>
                <w:szCs w:val="20"/>
              </w:rPr>
              <w:t>OS 8 Realizarea raportărilor necesare către autorităţi</w:t>
            </w:r>
          </w:p>
        </w:tc>
      </w:tr>
      <w:tr w:rsidR="00DF2A94" w:rsidRPr="008E7B91" w14:paraId="4C5259B1"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4CD6B49" w14:textId="77777777" w:rsidR="00DF2A94" w:rsidRPr="008E7B91" w:rsidRDefault="00B55F12" w:rsidP="00C47118">
            <w:pPr>
              <w:spacing w:line="240" w:lineRule="auto"/>
              <w:jc w:val="left"/>
              <w:rPr>
                <w:sz w:val="18"/>
                <w:szCs w:val="18"/>
                <w:lang w:eastAsia="ro-RO"/>
              </w:rPr>
            </w:pPr>
            <w:r w:rsidRPr="008E7B91">
              <w:rPr>
                <w:sz w:val="18"/>
                <w:szCs w:val="18"/>
                <w:lang w:eastAsia="ro-RO"/>
              </w:rPr>
              <w:t>3.8.1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7999295" w14:textId="77777777" w:rsidR="00DF2A94" w:rsidRPr="008E7B91" w:rsidRDefault="00B55F12" w:rsidP="00C47118">
            <w:pPr>
              <w:spacing w:line="240" w:lineRule="auto"/>
              <w:jc w:val="left"/>
              <w:rPr>
                <w:sz w:val="18"/>
                <w:szCs w:val="18"/>
              </w:rPr>
            </w:pPr>
            <w:r w:rsidRPr="008E7B91">
              <w:rPr>
                <w:sz w:val="18"/>
                <w:szCs w:val="18"/>
                <w:lang w:eastAsia="ro-RO"/>
              </w:rPr>
              <w:t>Elaborarea rapoartelor de activitate şi financiare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992769"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89B35A"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B22CC2"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6BD6A1"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E15DB9E"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972347"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311D54"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3F04BF"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A5D612" w14:textId="77777777" w:rsidR="00DF2A94" w:rsidRPr="008E7B91" w:rsidRDefault="00DF2A94" w:rsidP="00C47118">
            <w:pPr>
              <w:spacing w:line="240" w:lineRule="auto"/>
              <w:jc w:val="center"/>
              <w:rPr>
                <w:rFonts w:eastAsia="Times New Roman"/>
                <w:sz w:val="18"/>
                <w:szCs w:val="18"/>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C1263B4"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87D146"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D743EF2"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F9FC5EB"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F78B9E3"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5801A7F"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855C99"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D3E009F"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AA9F97"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B936CD" w14:textId="77777777" w:rsidR="00DF2A94" w:rsidRPr="008E7B91" w:rsidRDefault="00DF2A94" w:rsidP="00C47118">
            <w:pPr>
              <w:spacing w:line="240" w:lineRule="auto"/>
              <w:jc w:val="center"/>
              <w:rPr>
                <w:rFonts w:eastAsia="Times New Roman"/>
                <w:sz w:val="18"/>
                <w:szCs w:val="18"/>
                <w:lang w:eastAsia="ro-RO"/>
              </w:rPr>
            </w:pP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678333D"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r>
      <w:tr w:rsidR="00DF2A94" w:rsidRPr="008E7B91" w14:paraId="0FB1BADE"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E47AD6D" w14:textId="77777777" w:rsidR="00DF2A94" w:rsidRPr="008E7B91" w:rsidRDefault="00B55F12" w:rsidP="00C47118">
            <w:pPr>
              <w:spacing w:line="240" w:lineRule="auto"/>
              <w:jc w:val="left"/>
              <w:rPr>
                <w:sz w:val="18"/>
                <w:szCs w:val="18"/>
                <w:lang w:eastAsia="ro-RO"/>
              </w:rPr>
            </w:pPr>
            <w:r w:rsidRPr="008E7B91">
              <w:rPr>
                <w:sz w:val="18"/>
                <w:szCs w:val="18"/>
                <w:lang w:eastAsia="ro-RO"/>
              </w:rPr>
              <w:t>3.8.2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ED4E511" w14:textId="77777777" w:rsidR="00DF2A94" w:rsidRPr="008E7B91" w:rsidRDefault="00B55F12" w:rsidP="00C47118">
            <w:pPr>
              <w:spacing w:line="240" w:lineRule="auto"/>
              <w:jc w:val="left"/>
              <w:rPr>
                <w:sz w:val="18"/>
                <w:szCs w:val="18"/>
                <w:lang w:eastAsia="ro-RO"/>
              </w:rPr>
            </w:pPr>
            <w:r w:rsidRPr="008E7B91">
              <w:rPr>
                <w:sz w:val="18"/>
                <w:szCs w:val="18"/>
                <w:lang w:eastAsia="ro-RO"/>
              </w:rPr>
              <w:t>Trimiterea şi completarea rapoartelor în funcţie de solicitările autorităţilor</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64BF6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0FA09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8FC5E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CA7DF9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3AB32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F7913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98AF81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35BA58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DE90CF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0A36E6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CEEC8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555276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ED64A6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DF1280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99BA3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F89746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7432B5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6E1C07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A10FE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EC3B74"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1E23CBC5" w14:textId="77777777">
        <w:trPr>
          <w:trHeight w:val="359"/>
          <w:jc w:val="center"/>
        </w:trPr>
        <w:tc>
          <w:tcPr>
            <w:tcW w:w="9920"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305A9571" w14:textId="77777777" w:rsidR="00DF2A94" w:rsidRPr="008E7B91" w:rsidRDefault="00B55F12" w:rsidP="00C47118">
            <w:pPr>
              <w:spacing w:line="240" w:lineRule="auto"/>
              <w:jc w:val="left"/>
              <w:rPr>
                <w:b/>
                <w:sz w:val="20"/>
                <w:szCs w:val="20"/>
              </w:rPr>
            </w:pPr>
            <w:r w:rsidRPr="008E7B91">
              <w:rPr>
                <w:b/>
                <w:sz w:val="20"/>
                <w:szCs w:val="20"/>
              </w:rPr>
              <w:t xml:space="preserve">OG 4: </w:t>
            </w:r>
            <w:r w:rsidRPr="008E7B91">
              <w:rPr>
                <w:b/>
                <w:color w:val="000000"/>
                <w:sz w:val="20"/>
                <w:szCs w:val="20"/>
                <w:lang w:eastAsia="ar-SA"/>
              </w:rPr>
              <w:t>Creşterea nivelului de conştientizare - îmbunătăţirea cunoştinţelor, schimbarea atitudinii şi comportamentului - pentru grupurile interesate care au impact asupra conservării biodiversităţii</w:t>
            </w:r>
          </w:p>
        </w:tc>
      </w:tr>
      <w:tr w:rsidR="00DF2A94" w:rsidRPr="008E7B91" w14:paraId="4E3E3CD8" w14:textId="77777777">
        <w:trPr>
          <w:trHeight w:val="359"/>
          <w:jc w:val="center"/>
        </w:trPr>
        <w:tc>
          <w:tcPr>
            <w:tcW w:w="9920"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5E4D157D" w14:textId="77777777" w:rsidR="00DF2A94" w:rsidRPr="008E7B91" w:rsidRDefault="00B55F12" w:rsidP="00C47118">
            <w:pPr>
              <w:spacing w:line="240" w:lineRule="auto"/>
              <w:jc w:val="left"/>
              <w:rPr>
                <w:rFonts w:eastAsia="Times New Roman"/>
                <w:sz w:val="20"/>
                <w:szCs w:val="20"/>
                <w:lang w:eastAsia="ro-RO"/>
              </w:rPr>
            </w:pPr>
            <w:r w:rsidRPr="008E7B91">
              <w:rPr>
                <w:b/>
                <w:sz w:val="20"/>
                <w:szCs w:val="20"/>
              </w:rPr>
              <w:t xml:space="preserve">OS 9 Realizarea </w:t>
            </w:r>
            <w:r w:rsidRPr="008E7B91">
              <w:rPr>
                <w:rFonts w:eastAsia="Times New Roman"/>
                <w:b/>
                <w:bCs/>
                <w:iCs/>
                <w:sz w:val="20"/>
                <w:szCs w:val="20"/>
              </w:rPr>
              <w:t>şi implementarea Strategiei și Planului de acţiune privind conştientizarea publicului</w:t>
            </w:r>
          </w:p>
        </w:tc>
      </w:tr>
      <w:tr w:rsidR="00DF2A94" w:rsidRPr="008E7B91" w14:paraId="154920DD"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4B0FB8B" w14:textId="77777777" w:rsidR="00DF2A94" w:rsidRPr="008E7B91" w:rsidRDefault="00B55F12" w:rsidP="00C47118">
            <w:pPr>
              <w:spacing w:line="240" w:lineRule="auto"/>
              <w:jc w:val="left"/>
              <w:rPr>
                <w:sz w:val="18"/>
                <w:szCs w:val="18"/>
                <w:lang w:eastAsia="ro-RO"/>
              </w:rPr>
            </w:pPr>
            <w:r w:rsidRPr="008E7B91">
              <w:rPr>
                <w:sz w:val="18"/>
                <w:szCs w:val="18"/>
                <w:lang w:eastAsia="ro-RO"/>
              </w:rPr>
              <w:t>4.9.1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4AECB80" w14:textId="77777777" w:rsidR="00DF2A94" w:rsidRPr="008E7B91" w:rsidRDefault="00B55F12" w:rsidP="00C47118">
            <w:pPr>
              <w:spacing w:line="240" w:lineRule="auto"/>
              <w:jc w:val="left"/>
              <w:rPr>
                <w:sz w:val="18"/>
                <w:szCs w:val="18"/>
              </w:rPr>
            </w:pPr>
            <w:r w:rsidRPr="008E7B91">
              <w:rPr>
                <w:sz w:val="18"/>
                <w:szCs w:val="18"/>
              </w:rPr>
              <w:t xml:space="preserve">Elaborarea Strategiei și </w:t>
            </w:r>
            <w:r w:rsidRPr="008E7B91">
              <w:rPr>
                <w:rFonts w:eastAsia="Times New Roman"/>
                <w:bCs/>
                <w:iCs/>
                <w:sz w:val="18"/>
                <w:szCs w:val="18"/>
              </w:rPr>
              <w:t>Planului de acţiune privind conştientizarea publicului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0C1DCB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83C616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722E0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5C6216"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52BD1F7"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22C0C2"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4985A7"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49933D4"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6635E4" w14:textId="77777777" w:rsidR="00DF2A94" w:rsidRPr="008E7B91" w:rsidRDefault="00DF2A94" w:rsidP="00C47118">
            <w:pPr>
              <w:spacing w:line="240" w:lineRule="auto"/>
              <w:jc w:val="center"/>
              <w:rPr>
                <w:rFonts w:eastAsia="Times New Roman"/>
                <w:sz w:val="18"/>
                <w:szCs w:val="18"/>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02E38A1"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83F594C"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1518629"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F94ACA9"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5B09A19"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148E98"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AF2B11"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91420D0"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3BAC25"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47E673" w14:textId="77777777" w:rsidR="00DF2A94" w:rsidRPr="008E7B91" w:rsidRDefault="00DF2A94" w:rsidP="00C47118">
            <w:pPr>
              <w:spacing w:line="240" w:lineRule="auto"/>
              <w:jc w:val="center"/>
              <w:rPr>
                <w:rFonts w:eastAsia="Times New Roman"/>
                <w:sz w:val="18"/>
                <w:szCs w:val="18"/>
                <w:lang w:eastAsia="ro-RO"/>
              </w:rPr>
            </w:pP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160AFE8"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4FB91D55" w14:textId="77777777">
        <w:trPr>
          <w:trHeight w:val="2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17E8000" w14:textId="77777777" w:rsidR="00DF2A94" w:rsidRPr="008E7B91" w:rsidRDefault="00B55F12" w:rsidP="00C47118">
            <w:pPr>
              <w:spacing w:line="240" w:lineRule="auto"/>
              <w:jc w:val="left"/>
              <w:rPr>
                <w:sz w:val="18"/>
                <w:szCs w:val="18"/>
                <w:lang w:eastAsia="ro-RO"/>
              </w:rPr>
            </w:pPr>
            <w:r w:rsidRPr="008E7B91">
              <w:rPr>
                <w:sz w:val="18"/>
                <w:szCs w:val="18"/>
                <w:lang w:eastAsia="ro-RO"/>
              </w:rPr>
              <w:t>4.9.2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D013EF0" w14:textId="77777777" w:rsidR="00DF2A94" w:rsidRPr="008E7B91" w:rsidRDefault="00B55F12" w:rsidP="00C47118">
            <w:pPr>
              <w:widowControl w:val="0"/>
              <w:autoSpaceDE w:val="0"/>
              <w:autoSpaceDN w:val="0"/>
              <w:adjustRightInd w:val="0"/>
              <w:spacing w:line="240" w:lineRule="auto"/>
              <w:jc w:val="left"/>
              <w:rPr>
                <w:sz w:val="18"/>
                <w:szCs w:val="18"/>
              </w:rPr>
            </w:pPr>
            <w:r w:rsidRPr="008E7B91">
              <w:rPr>
                <w:sz w:val="18"/>
                <w:szCs w:val="18"/>
                <w:lang w:eastAsia="ro-RO"/>
              </w:rPr>
              <w:t>Realizarea de materiale informative referitoare la sit - broşuri, pliante, postere, cărţi şi alte modalităţi de informare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D86D35"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0E252EF"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5947C02"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C6622D5"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5531182"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D370AF"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96B5DB"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0CB4297"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C65EE5" w14:textId="77777777" w:rsidR="00DF2A94" w:rsidRPr="008E7B91" w:rsidRDefault="00DF2A94" w:rsidP="00C47118">
            <w:pPr>
              <w:spacing w:line="240" w:lineRule="auto"/>
              <w:jc w:val="center"/>
              <w:rPr>
                <w:rFonts w:eastAsia="Times New Roman"/>
                <w:sz w:val="18"/>
                <w:szCs w:val="18"/>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5333378"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4A749A"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67F1CA"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DB3B4E9"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2304961"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7BD619"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D137F9"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35D42D1"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D93367"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695CA57"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B802FDE"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286C7A49"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BA71CE0" w14:textId="77777777" w:rsidR="00DF2A94" w:rsidRPr="008E7B91" w:rsidRDefault="00B55F12" w:rsidP="00C47118">
            <w:pPr>
              <w:spacing w:line="240" w:lineRule="auto"/>
              <w:jc w:val="left"/>
              <w:rPr>
                <w:sz w:val="18"/>
                <w:szCs w:val="18"/>
                <w:lang w:eastAsia="ro-RO"/>
              </w:rPr>
            </w:pPr>
            <w:r w:rsidRPr="008E7B91">
              <w:rPr>
                <w:sz w:val="18"/>
                <w:szCs w:val="18"/>
                <w:lang w:eastAsia="ro-RO"/>
              </w:rPr>
              <w:t>4.9.3</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50B6C6F" w14:textId="77777777" w:rsidR="00DF2A94" w:rsidRPr="008E7B91" w:rsidRDefault="00B55F12" w:rsidP="00C47118">
            <w:pPr>
              <w:spacing w:line="240" w:lineRule="auto"/>
              <w:jc w:val="left"/>
              <w:rPr>
                <w:sz w:val="18"/>
                <w:szCs w:val="18"/>
                <w:lang w:eastAsia="ro-RO"/>
              </w:rPr>
            </w:pPr>
            <w:r w:rsidRPr="008E7B91">
              <w:rPr>
                <w:sz w:val="18"/>
                <w:szCs w:val="18"/>
                <w:lang w:eastAsia="ro-RO"/>
              </w:rPr>
              <w:t>Realizarea și întreținerea site-ului web al sitului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4B947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88CB27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8A843E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A4183E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E6E1B5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11BE46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16DAF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5DB773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F78930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FAC5F0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2C6B5A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33E29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D89B98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9EC8E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18F335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B18B7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F41100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11B42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839893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53157E"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7FE31690"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49C117E" w14:textId="77777777" w:rsidR="00DF2A94" w:rsidRPr="008E7B91" w:rsidRDefault="00B55F12" w:rsidP="00C47118">
            <w:pPr>
              <w:spacing w:line="240" w:lineRule="auto"/>
              <w:jc w:val="left"/>
              <w:rPr>
                <w:sz w:val="18"/>
                <w:szCs w:val="18"/>
                <w:lang w:eastAsia="ro-RO"/>
              </w:rPr>
            </w:pPr>
            <w:r w:rsidRPr="008E7B91">
              <w:rPr>
                <w:sz w:val="18"/>
                <w:szCs w:val="18"/>
                <w:lang w:eastAsia="ro-RO"/>
              </w:rPr>
              <w:t>4.9.4</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257F9D8" w14:textId="77777777" w:rsidR="00DF2A94" w:rsidRPr="008E7B91" w:rsidRDefault="00B55F12" w:rsidP="00C47118">
            <w:pPr>
              <w:spacing w:line="240" w:lineRule="auto"/>
              <w:jc w:val="left"/>
              <w:rPr>
                <w:sz w:val="18"/>
                <w:szCs w:val="18"/>
                <w:lang w:eastAsia="ro-RO"/>
              </w:rPr>
            </w:pPr>
            <w:r w:rsidRPr="008E7B91">
              <w:rPr>
                <w:sz w:val="18"/>
                <w:szCs w:val="18"/>
                <w:lang w:eastAsia="ro-RO"/>
              </w:rPr>
              <w:t>Realizarea de panouri informative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18C2F7"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FC3C0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967D4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51E0BE"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27B6D6"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D9DF31B"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84119A"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A3FCAA"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620D6AE" w14:textId="77777777" w:rsidR="00DF2A94" w:rsidRPr="008E7B91" w:rsidRDefault="00DF2A94" w:rsidP="00C47118">
            <w:pPr>
              <w:spacing w:line="240" w:lineRule="auto"/>
              <w:jc w:val="center"/>
              <w:rPr>
                <w:rFonts w:eastAsia="Times New Roman"/>
                <w:sz w:val="18"/>
                <w:szCs w:val="18"/>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D8B1A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23D80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22D977"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DFD4CB3"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7437C9"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8CF2D0"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C4BD267"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D3A623"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997C0F"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392225" w14:textId="77777777" w:rsidR="00DF2A94" w:rsidRPr="008E7B91" w:rsidRDefault="00DF2A94" w:rsidP="00C47118">
            <w:pPr>
              <w:spacing w:line="240" w:lineRule="auto"/>
              <w:jc w:val="center"/>
              <w:rPr>
                <w:rFonts w:eastAsia="Times New Roman"/>
                <w:sz w:val="18"/>
                <w:szCs w:val="18"/>
                <w:lang w:eastAsia="ro-RO"/>
              </w:rPr>
            </w:pP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ADF9EFC"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1AFF72B3"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5E59D87" w14:textId="77777777" w:rsidR="00DF2A94" w:rsidRPr="008E7B91" w:rsidRDefault="00B55F12" w:rsidP="00C47118">
            <w:pPr>
              <w:spacing w:line="240" w:lineRule="auto"/>
              <w:jc w:val="left"/>
              <w:rPr>
                <w:sz w:val="18"/>
                <w:szCs w:val="18"/>
                <w:lang w:eastAsia="ro-RO"/>
              </w:rPr>
            </w:pPr>
            <w:r w:rsidRPr="008E7B91">
              <w:rPr>
                <w:sz w:val="18"/>
                <w:szCs w:val="18"/>
                <w:lang w:eastAsia="ro-RO"/>
              </w:rPr>
              <w:t>4.9.5</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4D930C4" w14:textId="77777777" w:rsidR="00DF2A94" w:rsidRPr="008E7B91" w:rsidRDefault="00B55F12" w:rsidP="00C47118">
            <w:pPr>
              <w:widowControl w:val="0"/>
              <w:autoSpaceDE w:val="0"/>
              <w:autoSpaceDN w:val="0"/>
              <w:adjustRightInd w:val="0"/>
              <w:spacing w:line="240" w:lineRule="auto"/>
              <w:jc w:val="left"/>
              <w:rPr>
                <w:sz w:val="18"/>
                <w:szCs w:val="18"/>
              </w:rPr>
            </w:pPr>
            <w:r w:rsidRPr="008E7B91">
              <w:rPr>
                <w:sz w:val="18"/>
                <w:szCs w:val="18"/>
                <w:lang w:eastAsia="ro-RO"/>
              </w:rPr>
              <w:t>Realizarea de întâlniri cu instituţii/organizaţii cu atribuţii referitoare la conservarea biodiversităţii în sit de discutare a problemelor legate de implementarea planului de management</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30982E"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4B19C4"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628542F"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4328310"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DADD8D"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7720A71"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076EF1"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137C2FB"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3FF034" w14:textId="77777777" w:rsidR="00DF2A94" w:rsidRPr="008E7B91" w:rsidRDefault="00DF2A94" w:rsidP="00C47118">
            <w:pPr>
              <w:spacing w:line="240" w:lineRule="auto"/>
              <w:jc w:val="center"/>
              <w:rPr>
                <w:rFonts w:eastAsia="Times New Roman"/>
                <w:sz w:val="18"/>
                <w:szCs w:val="18"/>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6EEA647"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C6DABC9"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642E7C"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C583D89"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3D9F96"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7203035"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8E63E9D"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FCF34F"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A0F1B93"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0A1DC9A" w14:textId="77777777" w:rsidR="00DF2A94" w:rsidRPr="008E7B91" w:rsidRDefault="00DF2A94" w:rsidP="00C47118">
            <w:pPr>
              <w:spacing w:line="240" w:lineRule="auto"/>
              <w:jc w:val="center"/>
              <w:rPr>
                <w:rFonts w:eastAsia="Times New Roman"/>
                <w:sz w:val="18"/>
                <w:szCs w:val="18"/>
                <w:lang w:eastAsia="ro-RO"/>
              </w:rPr>
            </w:pP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98BFB5" w14:textId="77777777" w:rsidR="00DF2A94" w:rsidRPr="008E7B91" w:rsidRDefault="00B55F12" w:rsidP="00C47118">
            <w:pPr>
              <w:spacing w:line="240" w:lineRule="auto"/>
              <w:jc w:val="center"/>
              <w:rPr>
                <w:rFonts w:eastAsia="Times New Roman"/>
                <w:sz w:val="18"/>
                <w:szCs w:val="18"/>
                <w:lang w:eastAsia="ro-RO"/>
              </w:rPr>
            </w:pPr>
            <w:r w:rsidRPr="008E7B91">
              <w:rPr>
                <w:rFonts w:eastAsia="Times New Roman"/>
                <w:sz w:val="18"/>
                <w:szCs w:val="18"/>
                <w:lang w:eastAsia="ro-RO"/>
              </w:rPr>
              <w:t>x</w:t>
            </w:r>
          </w:p>
        </w:tc>
      </w:tr>
      <w:tr w:rsidR="00DF2A94" w:rsidRPr="008E7B91" w14:paraId="21461BE1"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4DFFEBD" w14:textId="77777777" w:rsidR="00DF2A94" w:rsidRPr="008E7B91" w:rsidRDefault="00B55F12" w:rsidP="00C47118">
            <w:pPr>
              <w:spacing w:line="240" w:lineRule="auto"/>
              <w:jc w:val="left"/>
              <w:rPr>
                <w:sz w:val="18"/>
                <w:szCs w:val="18"/>
                <w:lang w:eastAsia="ro-RO"/>
              </w:rPr>
            </w:pPr>
            <w:r w:rsidRPr="008E7B91">
              <w:rPr>
                <w:sz w:val="18"/>
                <w:szCs w:val="18"/>
                <w:lang w:eastAsia="ro-RO"/>
              </w:rPr>
              <w:t>4.9.6</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03C7DF7" w14:textId="77777777" w:rsidR="00DF2A94" w:rsidRPr="008E7B91" w:rsidRDefault="00B55F12" w:rsidP="00C47118">
            <w:pPr>
              <w:spacing w:line="240" w:lineRule="auto"/>
              <w:jc w:val="left"/>
              <w:rPr>
                <w:sz w:val="18"/>
                <w:szCs w:val="18"/>
                <w:lang w:eastAsia="ro-RO"/>
              </w:rPr>
            </w:pPr>
            <w:r w:rsidRPr="008E7B91">
              <w:rPr>
                <w:sz w:val="18"/>
                <w:szCs w:val="18"/>
                <w:lang w:eastAsia="ro-RO"/>
              </w:rPr>
              <w:t>Organizarea de activități educative cu tânăra generație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B93663" w14:textId="77777777" w:rsidR="00DF2A94" w:rsidRPr="008E7B91" w:rsidRDefault="00DF2A94" w:rsidP="00C47118">
            <w:pPr>
              <w:spacing w:line="240" w:lineRule="auto"/>
              <w:jc w:val="cente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683CA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8EB671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E000A7"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185F232" w14:textId="77777777" w:rsidR="00DF2A94" w:rsidRPr="008E7B91" w:rsidRDefault="00DF2A94" w:rsidP="00C47118">
            <w:pPr>
              <w:spacing w:line="240" w:lineRule="auto"/>
              <w:jc w:val="cente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A90E6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996B2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2B0297F"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B34AE10" w14:textId="77777777" w:rsidR="00DF2A94" w:rsidRPr="008E7B91" w:rsidRDefault="00DF2A94" w:rsidP="00C47118">
            <w:pPr>
              <w:spacing w:line="240" w:lineRule="auto"/>
              <w:jc w:val="cente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06717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3CD07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916D322"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AE67AA" w14:textId="77777777" w:rsidR="00DF2A94" w:rsidRPr="008E7B91" w:rsidRDefault="00DF2A94" w:rsidP="00C47118">
            <w:pPr>
              <w:spacing w:line="240" w:lineRule="auto"/>
              <w:jc w:val="cente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CCBB3F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DC3979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39C6B87"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D5FFCB" w14:textId="77777777" w:rsidR="00DF2A94" w:rsidRPr="008E7B91" w:rsidRDefault="00DF2A94" w:rsidP="00C47118">
            <w:pPr>
              <w:spacing w:line="240" w:lineRule="auto"/>
              <w:jc w:val="cente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6C3023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38A7E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28F5F42"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672CD1DF" w14:textId="77777777">
        <w:trPr>
          <w:trHeight w:val="359"/>
          <w:jc w:val="center"/>
        </w:trPr>
        <w:tc>
          <w:tcPr>
            <w:tcW w:w="9920"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19A8435C" w14:textId="77777777" w:rsidR="00DF2A94" w:rsidRPr="008E7B91" w:rsidRDefault="00B55F12" w:rsidP="00C47118">
            <w:pPr>
              <w:spacing w:line="240" w:lineRule="auto"/>
              <w:jc w:val="left"/>
              <w:rPr>
                <w:rFonts w:eastAsia="Times New Roman"/>
                <w:b/>
                <w:bCs/>
                <w:iCs/>
                <w:sz w:val="20"/>
                <w:szCs w:val="20"/>
              </w:rPr>
            </w:pPr>
            <w:r w:rsidRPr="008E7B91">
              <w:rPr>
                <w:b/>
                <w:sz w:val="20"/>
                <w:szCs w:val="20"/>
              </w:rPr>
              <w:t xml:space="preserve">OG 5: </w:t>
            </w:r>
            <w:r w:rsidRPr="008E7B91">
              <w:rPr>
                <w:b/>
                <w:color w:val="000000"/>
                <w:sz w:val="20"/>
                <w:szCs w:val="20"/>
                <w:lang w:eastAsia="ar-SA"/>
              </w:rPr>
              <w:t>Menţinerea şi promovarea activităţilor durabile de exploatare a resurselor naturale în zonele desemnate acestor activităţi şi reducerea celor nedurabile</w:t>
            </w:r>
          </w:p>
        </w:tc>
      </w:tr>
      <w:tr w:rsidR="00DF2A94" w:rsidRPr="008E7B91" w14:paraId="65A48F69" w14:textId="77777777">
        <w:trPr>
          <w:trHeight w:val="359"/>
          <w:jc w:val="center"/>
        </w:trPr>
        <w:tc>
          <w:tcPr>
            <w:tcW w:w="9920"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3D7C53B8" w14:textId="77777777" w:rsidR="00DF2A94" w:rsidRPr="008E7B91" w:rsidRDefault="00B55F12" w:rsidP="00C47118">
            <w:pPr>
              <w:suppressAutoHyphens/>
              <w:autoSpaceDN w:val="0"/>
              <w:spacing w:line="240" w:lineRule="auto"/>
              <w:jc w:val="left"/>
              <w:textAlignment w:val="baseline"/>
              <w:rPr>
                <w:rFonts w:eastAsia="Times New Roman"/>
                <w:sz w:val="20"/>
                <w:szCs w:val="20"/>
                <w:lang w:eastAsia="ro-RO"/>
              </w:rPr>
            </w:pPr>
            <w:r w:rsidRPr="008E7B91">
              <w:rPr>
                <w:rFonts w:eastAsia="Times New Roman"/>
                <w:b/>
                <w:bCs/>
                <w:iCs/>
                <w:sz w:val="20"/>
                <w:szCs w:val="20"/>
              </w:rPr>
              <w:lastRenderedPageBreak/>
              <w:t xml:space="preserve"> </w:t>
            </w:r>
            <w:r w:rsidRPr="008E7B91">
              <w:rPr>
                <w:b/>
                <w:sz w:val="20"/>
                <w:szCs w:val="20"/>
              </w:rPr>
              <w:t xml:space="preserve">OS 10 Promovarea utilizării durabile a resurselor natural, </w:t>
            </w:r>
            <w:r w:rsidRPr="008E7B91">
              <w:rPr>
                <w:b/>
                <w:bCs/>
                <w:sz w:val="20"/>
                <w:szCs w:val="20"/>
              </w:rPr>
              <w:t>ce asigură suportul pentru speciile de interes conservativ</w:t>
            </w:r>
            <w:r w:rsidRPr="008E7B91">
              <w:rPr>
                <w:b/>
                <w:sz w:val="20"/>
                <w:szCs w:val="20"/>
              </w:rPr>
              <w:t xml:space="preserve"> </w:t>
            </w:r>
          </w:p>
        </w:tc>
      </w:tr>
      <w:tr w:rsidR="00DF2A94" w:rsidRPr="008E7B91" w14:paraId="31F82082" w14:textId="77777777">
        <w:trPr>
          <w:trHeight w:val="359"/>
          <w:jc w:val="center"/>
        </w:trPr>
        <w:tc>
          <w:tcPr>
            <w:tcW w:w="9920"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751E999D" w14:textId="77777777" w:rsidR="00DF2A94" w:rsidRPr="008E7B91" w:rsidRDefault="00B55F12" w:rsidP="00C47118">
            <w:pPr>
              <w:suppressAutoHyphens/>
              <w:autoSpaceDN w:val="0"/>
              <w:spacing w:line="240" w:lineRule="auto"/>
              <w:jc w:val="left"/>
              <w:textAlignment w:val="baseline"/>
              <w:rPr>
                <w:rFonts w:eastAsia="Times New Roman"/>
                <w:b/>
                <w:bCs/>
                <w:iCs/>
                <w:sz w:val="18"/>
                <w:szCs w:val="18"/>
              </w:rPr>
            </w:pPr>
            <w:r w:rsidRPr="008E7B91">
              <w:rPr>
                <w:b/>
                <w:sz w:val="18"/>
                <w:szCs w:val="18"/>
              </w:rPr>
              <w:t>OS 10.1 Promovarea utilizării durabile a resurselor forestiere</w:t>
            </w:r>
          </w:p>
        </w:tc>
      </w:tr>
      <w:tr w:rsidR="00DF2A94" w:rsidRPr="008E7B91" w14:paraId="789CF1C9"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703FA77" w14:textId="77777777" w:rsidR="00DF2A94" w:rsidRPr="008E7B91" w:rsidRDefault="00B55F12" w:rsidP="00C47118">
            <w:pPr>
              <w:spacing w:line="240" w:lineRule="auto"/>
              <w:jc w:val="left"/>
              <w:rPr>
                <w:sz w:val="18"/>
                <w:szCs w:val="18"/>
                <w:lang w:eastAsia="ro-RO"/>
              </w:rPr>
            </w:pPr>
            <w:r w:rsidRPr="008E7B91">
              <w:rPr>
                <w:sz w:val="18"/>
                <w:szCs w:val="18"/>
                <w:lang w:eastAsia="ro-RO"/>
              </w:rPr>
              <w:t>5.10.1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EAC558A" w14:textId="77777777" w:rsidR="00DF2A94" w:rsidRPr="008E7B91" w:rsidRDefault="00B55F12" w:rsidP="00C47118">
            <w:pPr>
              <w:spacing w:line="240" w:lineRule="auto"/>
              <w:jc w:val="left"/>
              <w:rPr>
                <w:sz w:val="18"/>
                <w:szCs w:val="18"/>
              </w:rPr>
            </w:pPr>
            <w:r w:rsidRPr="008E7B91">
              <w:rPr>
                <w:sz w:val="18"/>
                <w:szCs w:val="18"/>
                <w:lang w:eastAsia="ro-RO"/>
              </w:rPr>
              <w:t>Promovarea includerii prevederilor Planului de management al sitului - măsurile referitoare la habitatele de pădure - în amenajamente silvice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45A4C5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72FDB8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205CB2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34F230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FED20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3CC294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57DD8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DB983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6AFA4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90F50B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98C37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907D0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81987F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68172A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17864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86E19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89B76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4C9CF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92E875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0A3B97"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3D131FF9" w14:textId="77777777">
        <w:trPr>
          <w:trHeight w:val="359"/>
          <w:jc w:val="center"/>
        </w:trPr>
        <w:tc>
          <w:tcPr>
            <w:tcW w:w="9920"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37F4955F" w14:textId="77777777" w:rsidR="00DF2A94" w:rsidRPr="008E7B91" w:rsidRDefault="00B55F12" w:rsidP="00C47118">
            <w:pPr>
              <w:spacing w:line="240" w:lineRule="auto"/>
              <w:jc w:val="left"/>
              <w:rPr>
                <w:rFonts w:eastAsia="Times New Roman"/>
                <w:sz w:val="18"/>
                <w:szCs w:val="18"/>
                <w:lang w:eastAsia="ro-RO"/>
              </w:rPr>
            </w:pPr>
            <w:r w:rsidRPr="008E7B91">
              <w:rPr>
                <w:b/>
                <w:bCs/>
                <w:sz w:val="18"/>
                <w:szCs w:val="18"/>
              </w:rPr>
              <w:t xml:space="preserve">OS 10.2 </w:t>
            </w:r>
            <w:r w:rsidRPr="008E7B91">
              <w:rPr>
                <w:b/>
                <w:sz w:val="18"/>
                <w:szCs w:val="18"/>
              </w:rPr>
              <w:t>Promovarea utilizării durabile a pajiştilor - păşuni, fâneţe</w:t>
            </w:r>
          </w:p>
        </w:tc>
      </w:tr>
      <w:tr w:rsidR="00DF2A94" w:rsidRPr="008E7B91" w14:paraId="37D85604"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1BE71B8" w14:textId="77777777" w:rsidR="00DF2A94" w:rsidRPr="008E7B91" w:rsidRDefault="00B55F12" w:rsidP="00C47118">
            <w:pPr>
              <w:spacing w:line="240" w:lineRule="auto"/>
              <w:jc w:val="left"/>
              <w:rPr>
                <w:sz w:val="18"/>
                <w:szCs w:val="18"/>
                <w:lang w:eastAsia="ro-RO"/>
              </w:rPr>
            </w:pPr>
            <w:r w:rsidRPr="008E7B91">
              <w:rPr>
                <w:sz w:val="18"/>
                <w:szCs w:val="18"/>
                <w:lang w:eastAsia="ro-RO"/>
              </w:rPr>
              <w:t>5.10.2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21D66A7" w14:textId="77777777" w:rsidR="00DF2A94" w:rsidRPr="008E7B91" w:rsidRDefault="00B55F12" w:rsidP="00C47118">
            <w:pPr>
              <w:spacing w:line="240" w:lineRule="auto"/>
              <w:jc w:val="left"/>
              <w:rPr>
                <w:sz w:val="18"/>
                <w:szCs w:val="18"/>
                <w:lang w:eastAsia="ro-RO"/>
              </w:rPr>
            </w:pPr>
            <w:r w:rsidRPr="008E7B91">
              <w:rPr>
                <w:sz w:val="18"/>
                <w:szCs w:val="18"/>
                <w:lang w:eastAsia="ro-RO"/>
              </w:rPr>
              <w:t>Luarea de măsuri de informare/ conştientizare asupra măsurilor şi regulilor de gestionare durabilă a pășunilor pentru deţinătorii şi/sau utilizatorii acestora.</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CF7E11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833A0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156C08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8245FD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7DBDC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E6731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DA974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EAF2D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772D1E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AEA3D3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73AC65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D6BD6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D2D308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AB542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C937E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E72BF4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202A1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3FC339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D52E89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B0C092"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58BC640B"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1689B0B" w14:textId="77777777" w:rsidR="00DF2A94" w:rsidRPr="008E7B91" w:rsidRDefault="00B55F12" w:rsidP="00C47118">
            <w:pPr>
              <w:spacing w:line="240" w:lineRule="auto"/>
              <w:jc w:val="left"/>
              <w:rPr>
                <w:sz w:val="18"/>
                <w:szCs w:val="18"/>
                <w:lang w:eastAsia="ro-RO"/>
              </w:rPr>
            </w:pPr>
            <w:r w:rsidRPr="008E7B91">
              <w:rPr>
                <w:sz w:val="18"/>
                <w:szCs w:val="18"/>
                <w:lang w:eastAsia="ro-RO"/>
              </w:rPr>
              <w:t>5.10.3</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510A254" w14:textId="77777777" w:rsidR="00DF2A94" w:rsidRPr="008E7B91" w:rsidRDefault="00B55F12" w:rsidP="00C47118">
            <w:pPr>
              <w:spacing w:line="240" w:lineRule="auto"/>
              <w:jc w:val="left"/>
              <w:rPr>
                <w:sz w:val="18"/>
                <w:szCs w:val="18"/>
                <w:lang w:eastAsia="ro-RO"/>
              </w:rPr>
            </w:pPr>
            <w:r w:rsidRPr="008E7B91">
              <w:rPr>
                <w:sz w:val="18"/>
                <w:szCs w:val="18"/>
              </w:rPr>
              <w:t>Promovarea managementului culturilor agricole și al pajiștilor (în special a fânețelor).</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30463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903495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21997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0A0A7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40E1C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21977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5BD38E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3BD87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ED41E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06E70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DD8FD4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878BC6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AE04C5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9DDF47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F9002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587C07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EF8F7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85E9F6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1169CB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B871850"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7365B1C8" w14:textId="77777777">
        <w:trPr>
          <w:trHeight w:val="359"/>
          <w:jc w:val="center"/>
        </w:trPr>
        <w:tc>
          <w:tcPr>
            <w:tcW w:w="9920"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4E56CF90" w14:textId="77777777" w:rsidR="00DF2A94" w:rsidRPr="008E7B91" w:rsidRDefault="00B55F12" w:rsidP="00C47118">
            <w:pPr>
              <w:spacing w:line="240" w:lineRule="auto"/>
              <w:jc w:val="left"/>
              <w:rPr>
                <w:rFonts w:eastAsia="Times New Roman"/>
                <w:sz w:val="18"/>
                <w:szCs w:val="18"/>
                <w:lang w:eastAsia="ro-RO"/>
              </w:rPr>
            </w:pPr>
            <w:r w:rsidRPr="008E7B91">
              <w:rPr>
                <w:b/>
                <w:bCs/>
                <w:sz w:val="18"/>
                <w:szCs w:val="18"/>
              </w:rPr>
              <w:t xml:space="preserve">OS 10.3 </w:t>
            </w:r>
            <w:r w:rsidRPr="008E7B91">
              <w:rPr>
                <w:b/>
                <w:sz w:val="18"/>
                <w:szCs w:val="18"/>
              </w:rPr>
              <w:t>Promovarea utilizării durabile a terenurilor agricole</w:t>
            </w:r>
          </w:p>
        </w:tc>
      </w:tr>
      <w:tr w:rsidR="00DF2A94" w:rsidRPr="008E7B91" w14:paraId="3F0A57D6"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F624A22" w14:textId="77777777" w:rsidR="00DF2A94" w:rsidRPr="008E7B91" w:rsidRDefault="00B55F12" w:rsidP="00C47118">
            <w:pPr>
              <w:spacing w:line="240" w:lineRule="auto"/>
              <w:jc w:val="left"/>
              <w:rPr>
                <w:sz w:val="18"/>
                <w:szCs w:val="18"/>
                <w:lang w:eastAsia="ro-RO"/>
              </w:rPr>
            </w:pPr>
            <w:r w:rsidRPr="008E7B91">
              <w:rPr>
                <w:sz w:val="18"/>
                <w:szCs w:val="18"/>
                <w:lang w:eastAsia="ro-RO"/>
              </w:rPr>
              <w:t>5.10.4</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8C2B33A" w14:textId="77777777" w:rsidR="00DF2A94" w:rsidRPr="008E7B91" w:rsidRDefault="00B55F12" w:rsidP="00C47118">
            <w:pPr>
              <w:spacing w:line="240" w:lineRule="auto"/>
              <w:jc w:val="left"/>
              <w:rPr>
                <w:sz w:val="18"/>
                <w:szCs w:val="18"/>
              </w:rPr>
            </w:pPr>
            <w:r w:rsidRPr="008E7B91">
              <w:rPr>
                <w:sz w:val="18"/>
                <w:szCs w:val="18"/>
              </w:rPr>
              <w:t>Promovarea supravegherii stricte a terenurilor arabile în relație cu menținerea pășunilor și benzilor tampon.</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62666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FE547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CFACF5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CF125B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414AB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5DBB81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931A53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09B1F0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A02C57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75DF8E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21FF1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4330E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6B6EB5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6EA2D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96A4B8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DE14F9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B6445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69AA0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EADC81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BE298BC"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3039CD98" w14:textId="77777777">
        <w:trPr>
          <w:trHeight w:val="359"/>
          <w:jc w:val="center"/>
        </w:trPr>
        <w:tc>
          <w:tcPr>
            <w:tcW w:w="9920"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0AD88A2E" w14:textId="77777777" w:rsidR="00DF2A94" w:rsidRPr="008E7B91" w:rsidRDefault="00B55F12" w:rsidP="00C47118">
            <w:pPr>
              <w:spacing w:line="240" w:lineRule="auto"/>
              <w:jc w:val="left"/>
              <w:rPr>
                <w:rFonts w:eastAsia="Times New Roman"/>
                <w:sz w:val="18"/>
                <w:szCs w:val="18"/>
                <w:lang w:eastAsia="ro-RO"/>
              </w:rPr>
            </w:pPr>
            <w:r w:rsidRPr="008E7B91">
              <w:rPr>
                <w:b/>
                <w:sz w:val="18"/>
                <w:szCs w:val="18"/>
              </w:rPr>
              <w:t>OS 10.4 Promovarea utilizării durabile a resurselor acvatice</w:t>
            </w:r>
          </w:p>
        </w:tc>
      </w:tr>
      <w:tr w:rsidR="00DF2A94" w:rsidRPr="008E7B91" w14:paraId="56C651C9"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491139D" w14:textId="77777777" w:rsidR="00DF2A94" w:rsidRPr="008E7B91" w:rsidRDefault="00B55F12" w:rsidP="00C47118">
            <w:pPr>
              <w:spacing w:line="240" w:lineRule="auto"/>
              <w:jc w:val="left"/>
              <w:rPr>
                <w:sz w:val="18"/>
                <w:szCs w:val="18"/>
                <w:lang w:eastAsia="ro-RO"/>
              </w:rPr>
            </w:pPr>
            <w:r w:rsidRPr="008E7B91">
              <w:rPr>
                <w:sz w:val="18"/>
                <w:szCs w:val="18"/>
                <w:lang w:eastAsia="ro-RO"/>
              </w:rPr>
              <w:t>5.10.5</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CAA4E3E" w14:textId="77777777" w:rsidR="00DF2A94" w:rsidRPr="008E7B91" w:rsidRDefault="00B55F12" w:rsidP="00C47118">
            <w:pPr>
              <w:widowControl w:val="0"/>
              <w:suppressAutoHyphens/>
              <w:autoSpaceDN w:val="0"/>
              <w:spacing w:line="240" w:lineRule="auto"/>
              <w:jc w:val="left"/>
              <w:textAlignment w:val="baseline"/>
              <w:rPr>
                <w:sz w:val="18"/>
                <w:szCs w:val="18"/>
                <w:highlight w:val="yellow"/>
              </w:rPr>
            </w:pPr>
            <w:r w:rsidRPr="008E7B91">
              <w:rPr>
                <w:sz w:val="18"/>
                <w:szCs w:val="18"/>
                <w:lang w:eastAsia="ro-RO"/>
              </w:rPr>
              <w:t>Luarea de măsuri de informare/ conştientizare asupra măsurilor şi regulilor de gestionare durabilă a zonelor umede pentru administratorii/  deţinătorii şi/sau utilizatorii acestora.</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C88830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C18847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9E445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B15EA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8A0A3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B67AA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98C4BF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64BCAE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4B4D1C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E04D1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F9E24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6B0B8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0A6CB7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D830E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D9E3D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059C1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42366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C2D3C7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E76A76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9002CE0"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4A374F9D"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13C5FA5" w14:textId="77777777" w:rsidR="00DF2A94" w:rsidRPr="008E7B91" w:rsidRDefault="00B55F12" w:rsidP="00C47118">
            <w:pPr>
              <w:spacing w:line="240" w:lineRule="auto"/>
              <w:jc w:val="left"/>
              <w:rPr>
                <w:sz w:val="18"/>
                <w:szCs w:val="18"/>
                <w:lang w:eastAsia="ro-RO"/>
              </w:rPr>
            </w:pPr>
            <w:r w:rsidRPr="008E7B91">
              <w:rPr>
                <w:sz w:val="18"/>
                <w:szCs w:val="18"/>
                <w:lang w:eastAsia="ro-RO"/>
              </w:rPr>
              <w:t>5.10.6</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542DE554" w14:textId="77777777" w:rsidR="00DF2A94" w:rsidRPr="008E7B91" w:rsidRDefault="00B55F12" w:rsidP="00C47118">
            <w:pPr>
              <w:widowControl w:val="0"/>
              <w:suppressAutoHyphens/>
              <w:autoSpaceDN w:val="0"/>
              <w:spacing w:line="240" w:lineRule="auto"/>
              <w:jc w:val="left"/>
              <w:textAlignment w:val="baseline"/>
              <w:rPr>
                <w:sz w:val="18"/>
                <w:szCs w:val="18"/>
                <w:lang w:eastAsia="ro-RO"/>
              </w:rPr>
            </w:pPr>
            <w:r w:rsidRPr="008E7B91">
              <w:rPr>
                <w:sz w:val="18"/>
                <w:szCs w:val="18"/>
                <w:lang w:eastAsia="ro-RO"/>
              </w:rPr>
              <w:t>Promovarea pisciculturii în mod durabil în vederea asigurării populațiilor de pești ce constituie hrana pentru speciile de păsări acvatice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C39DA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85181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2F927C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77005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F53D7C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8AAC0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8F6C9E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EADA88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727CAB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C98AFB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89AB6A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5E326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C1994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822012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93E0A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1E678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77298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680ADF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19F47C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919613"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673D62E0" w14:textId="77777777">
        <w:trPr>
          <w:trHeight w:val="359"/>
          <w:jc w:val="center"/>
        </w:trPr>
        <w:tc>
          <w:tcPr>
            <w:tcW w:w="9920"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46F6057D" w14:textId="77777777" w:rsidR="00DF2A94" w:rsidRPr="008E7B91" w:rsidRDefault="00B55F12" w:rsidP="00C47118">
            <w:pPr>
              <w:spacing w:line="240" w:lineRule="auto"/>
              <w:jc w:val="left"/>
              <w:rPr>
                <w:rFonts w:eastAsia="Times New Roman"/>
                <w:sz w:val="18"/>
                <w:szCs w:val="18"/>
                <w:lang w:eastAsia="ro-RO"/>
              </w:rPr>
            </w:pPr>
            <w:r w:rsidRPr="008E7B91">
              <w:rPr>
                <w:b/>
                <w:sz w:val="20"/>
                <w:szCs w:val="20"/>
              </w:rPr>
              <w:t xml:space="preserve">OS 11 </w:t>
            </w:r>
            <w:r w:rsidRPr="008E7B91">
              <w:rPr>
                <w:rFonts w:eastAsia="Times New Roman"/>
                <w:b/>
                <w:bCs/>
                <w:iCs/>
                <w:sz w:val="20"/>
                <w:szCs w:val="20"/>
              </w:rPr>
              <w:t>Promovarea unei dezvoltări urbane durabile a localităţilor aflate pe teritoriul sau în vecinătatea sitului</w:t>
            </w:r>
          </w:p>
        </w:tc>
      </w:tr>
      <w:tr w:rsidR="00DF2A94" w:rsidRPr="008E7B91" w14:paraId="2986FB36"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9071CBE" w14:textId="77777777" w:rsidR="00DF2A94" w:rsidRPr="008E7B91" w:rsidRDefault="00B55F12" w:rsidP="00C47118">
            <w:pPr>
              <w:spacing w:line="240" w:lineRule="auto"/>
              <w:jc w:val="left"/>
              <w:rPr>
                <w:sz w:val="18"/>
                <w:szCs w:val="18"/>
                <w:lang w:eastAsia="ro-RO"/>
              </w:rPr>
            </w:pPr>
            <w:r w:rsidRPr="008E7B91">
              <w:rPr>
                <w:sz w:val="18"/>
                <w:szCs w:val="18"/>
                <w:lang w:eastAsia="ro-RO"/>
              </w:rPr>
              <w:t>5.11.1</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0E6780B" w14:textId="77777777" w:rsidR="00DF2A94" w:rsidRPr="008E7B91" w:rsidRDefault="00B55F12" w:rsidP="00C47118">
            <w:pPr>
              <w:keepLines/>
              <w:spacing w:line="240" w:lineRule="auto"/>
              <w:jc w:val="left"/>
              <w:rPr>
                <w:sz w:val="18"/>
                <w:szCs w:val="18"/>
                <w:lang w:eastAsia="ro-RO"/>
              </w:rPr>
            </w:pPr>
            <w:r w:rsidRPr="008E7B91">
              <w:rPr>
                <w:sz w:val="18"/>
                <w:szCs w:val="18"/>
                <w:lang w:eastAsia="ro-RO"/>
              </w:rPr>
              <w:t>Promovarea includerii prevederilor Planului de management în procesul de elaborare a planurilor de urbanism: plan urbanistic general - PUG, respectiv plan urbanistic zonal - PUZ</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49821B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B52AD5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DD0DB7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803D8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C5EB1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DD9ADC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2EC50A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EE0158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5A7A31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B29175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270C72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953AF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7043C7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8FD80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5F4CA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00B65E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51F9B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3E6637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882684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E65CE8"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248152BD"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A6012AC" w14:textId="77777777" w:rsidR="00DF2A94" w:rsidRPr="008E7B91" w:rsidRDefault="00B55F12" w:rsidP="00C47118">
            <w:pPr>
              <w:spacing w:line="240" w:lineRule="auto"/>
              <w:jc w:val="left"/>
              <w:rPr>
                <w:sz w:val="18"/>
                <w:szCs w:val="18"/>
                <w:lang w:eastAsia="ro-RO"/>
              </w:rPr>
            </w:pPr>
            <w:r w:rsidRPr="008E7B91">
              <w:rPr>
                <w:sz w:val="18"/>
                <w:szCs w:val="18"/>
                <w:lang w:eastAsia="ro-RO"/>
              </w:rPr>
              <w:t>5.11.2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2B911FA" w14:textId="77777777" w:rsidR="00DF2A94" w:rsidRPr="008E7B91" w:rsidRDefault="00B55F12" w:rsidP="00C47118">
            <w:pPr>
              <w:keepLines/>
              <w:spacing w:line="240" w:lineRule="auto"/>
              <w:jc w:val="left"/>
              <w:rPr>
                <w:sz w:val="18"/>
                <w:szCs w:val="18"/>
                <w:lang w:eastAsia="ro-RO"/>
              </w:rPr>
            </w:pPr>
            <w:r w:rsidRPr="008E7B91">
              <w:rPr>
                <w:bCs/>
                <w:sz w:val="18"/>
                <w:szCs w:val="18"/>
                <w:lang w:val="en-GB"/>
              </w:rPr>
              <w:t>Asigurarea managementului eficient al deșeurilor.</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F34DD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0FEA09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63155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35D69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B77073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5BF1E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25C754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00CD5E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776CAF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35573F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4DDB5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E3621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F36872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9ED01D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6BB6E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55493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9E66F6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84D046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DAEEDE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AE8EAB8"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61245E0F" w14:textId="77777777">
        <w:trPr>
          <w:trHeight w:val="359"/>
          <w:jc w:val="center"/>
        </w:trPr>
        <w:tc>
          <w:tcPr>
            <w:tcW w:w="9920"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104FD17D" w14:textId="77777777" w:rsidR="00DF2A94" w:rsidRPr="008E7B91" w:rsidRDefault="00B55F12" w:rsidP="00C47118">
            <w:pPr>
              <w:spacing w:line="240" w:lineRule="auto"/>
              <w:jc w:val="left"/>
            </w:pPr>
            <w:r w:rsidRPr="008E7B91">
              <w:rPr>
                <w:b/>
                <w:sz w:val="20"/>
                <w:szCs w:val="20"/>
              </w:rPr>
              <w:t>OG 6: Crearea de oportunităţi pentru desfăşurarea unui turism durabil - prin valorificarea valorilor naturale şi culturale - cu scopul limitării impactului asupra mediului</w:t>
            </w:r>
          </w:p>
        </w:tc>
      </w:tr>
      <w:tr w:rsidR="00DF2A94" w:rsidRPr="008E7B91" w14:paraId="6E8E47EE" w14:textId="77777777">
        <w:trPr>
          <w:trHeight w:val="359"/>
          <w:jc w:val="center"/>
        </w:trPr>
        <w:tc>
          <w:tcPr>
            <w:tcW w:w="9920" w:type="dxa"/>
            <w:gridSpan w:val="22"/>
            <w:tcBorders>
              <w:top w:val="single" w:sz="2" w:space="0" w:color="auto"/>
              <w:left w:val="single" w:sz="2" w:space="0" w:color="auto"/>
              <w:bottom w:val="single" w:sz="2" w:space="0" w:color="auto"/>
              <w:right w:val="single" w:sz="2" w:space="0" w:color="auto"/>
            </w:tcBorders>
            <w:shd w:val="clear" w:color="auto" w:fill="auto"/>
            <w:noWrap/>
            <w:vAlign w:val="center"/>
          </w:tcPr>
          <w:p w14:paraId="4B394163" w14:textId="77777777" w:rsidR="00DF2A94" w:rsidRPr="008E7B91" w:rsidRDefault="00B55F12" w:rsidP="00C47118">
            <w:pPr>
              <w:spacing w:line="240" w:lineRule="auto"/>
              <w:jc w:val="left"/>
              <w:rPr>
                <w:lang w:eastAsia="ro-RO"/>
              </w:rPr>
            </w:pPr>
            <w:r w:rsidRPr="008E7B91">
              <w:rPr>
                <w:b/>
                <w:sz w:val="18"/>
                <w:szCs w:val="18"/>
              </w:rPr>
              <w:t>OS 12 Implementarea măsurilor necesare pentru asigurarea unui turism durabil</w:t>
            </w:r>
          </w:p>
        </w:tc>
      </w:tr>
      <w:tr w:rsidR="00DF2A94" w:rsidRPr="008E7B91" w14:paraId="2A13A0EC"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636A74EA" w14:textId="77777777" w:rsidR="00DF2A94" w:rsidRPr="008E7B91" w:rsidRDefault="00B55F12" w:rsidP="00C47118">
            <w:pPr>
              <w:spacing w:line="240" w:lineRule="auto"/>
              <w:jc w:val="left"/>
              <w:rPr>
                <w:sz w:val="18"/>
                <w:szCs w:val="18"/>
                <w:lang w:eastAsia="ro-RO"/>
              </w:rPr>
            </w:pPr>
            <w:r w:rsidRPr="008E7B91">
              <w:rPr>
                <w:sz w:val="18"/>
                <w:szCs w:val="18"/>
                <w:lang w:eastAsia="ro-RO"/>
              </w:rPr>
              <w:t>6.12.1</w:t>
            </w:r>
          </w:p>
        </w:tc>
        <w:tc>
          <w:tcPr>
            <w:tcW w:w="354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6140DCD" w14:textId="77777777" w:rsidR="00DF2A94" w:rsidRPr="008E7B91" w:rsidRDefault="00B55F12" w:rsidP="00C47118">
            <w:pPr>
              <w:keepLines/>
              <w:spacing w:line="240" w:lineRule="auto"/>
              <w:jc w:val="left"/>
              <w:rPr>
                <w:sz w:val="18"/>
                <w:szCs w:val="18"/>
                <w:lang w:eastAsia="ro-RO"/>
              </w:rPr>
            </w:pPr>
            <w:r w:rsidRPr="008E7B91">
              <w:rPr>
                <w:sz w:val="18"/>
                <w:szCs w:val="18"/>
                <w:lang w:eastAsia="ro-RO"/>
              </w:rPr>
              <w:t>Instalarea de panouri şi indicatoare în principalele puncte de interes</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A622E50"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3979FC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D9AB0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81F5B1"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BB6735"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773494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CCEE75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88E81AC"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E1187BE" w14:textId="77777777" w:rsidR="00DF2A94" w:rsidRPr="008E7B91" w:rsidRDefault="00DF2A94" w:rsidP="00C47118">
            <w:pPr>
              <w:spacing w:line="240" w:lineRule="auto"/>
              <w:jc w:val="center"/>
              <w:rPr>
                <w:rFonts w:eastAsia="Times New Roman"/>
                <w:sz w:val="18"/>
                <w:szCs w:val="18"/>
                <w:lang w:eastAsia="ro-RO"/>
              </w:rPr>
            </w:pP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19138DA"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B3EB8D8"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0461269"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3CF4BF"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C8642D8"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5BF0AE5"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D11D665"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05ACD69" w14:textId="77777777" w:rsidR="00DF2A94" w:rsidRPr="008E7B91" w:rsidRDefault="00DF2A94" w:rsidP="00C47118">
            <w:pPr>
              <w:spacing w:line="240" w:lineRule="auto"/>
              <w:jc w:val="center"/>
              <w:rPr>
                <w:rFonts w:eastAsia="Times New Roman"/>
                <w:sz w:val="18"/>
                <w:szCs w:val="18"/>
                <w:lang w:eastAsia="ro-RO"/>
              </w:rPr>
            </w:pP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6872491" w14:textId="77777777" w:rsidR="00DF2A94" w:rsidRPr="008E7B91" w:rsidRDefault="00DF2A94" w:rsidP="00C47118">
            <w:pPr>
              <w:spacing w:line="240" w:lineRule="auto"/>
              <w:jc w:val="center"/>
              <w:rPr>
                <w:rFonts w:eastAsia="Times New Roman"/>
                <w:sz w:val="18"/>
                <w:szCs w:val="18"/>
                <w:lang w:eastAsia="ro-RO"/>
              </w:rPr>
            </w:pP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99285F9" w14:textId="77777777" w:rsidR="00DF2A94" w:rsidRPr="008E7B91" w:rsidRDefault="00DF2A94" w:rsidP="00C47118">
            <w:pPr>
              <w:spacing w:line="240" w:lineRule="auto"/>
              <w:jc w:val="center"/>
              <w:rPr>
                <w:rFonts w:eastAsia="Times New Roman"/>
                <w:sz w:val="18"/>
                <w:szCs w:val="18"/>
                <w:lang w:eastAsia="ro-RO"/>
              </w:rPr>
            </w:pP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52A7D3E" w14:textId="77777777" w:rsidR="00DF2A94" w:rsidRPr="008E7B91" w:rsidRDefault="00DF2A94" w:rsidP="00C47118">
            <w:pPr>
              <w:spacing w:line="240" w:lineRule="auto"/>
              <w:jc w:val="center"/>
              <w:rPr>
                <w:rFonts w:eastAsia="Times New Roman"/>
                <w:sz w:val="18"/>
                <w:szCs w:val="18"/>
                <w:lang w:eastAsia="ro-RO"/>
              </w:rPr>
            </w:pPr>
          </w:p>
        </w:tc>
      </w:tr>
      <w:tr w:rsidR="00DF2A94" w:rsidRPr="008E7B91" w14:paraId="5ED27E65"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E1138B4" w14:textId="77777777" w:rsidR="00DF2A94" w:rsidRPr="008E7B91" w:rsidRDefault="00B55F12" w:rsidP="00C47118">
            <w:pPr>
              <w:spacing w:line="240" w:lineRule="auto"/>
              <w:jc w:val="left"/>
              <w:rPr>
                <w:sz w:val="18"/>
                <w:szCs w:val="18"/>
                <w:lang w:eastAsia="ro-RO"/>
              </w:rPr>
            </w:pPr>
            <w:r w:rsidRPr="008E7B91">
              <w:rPr>
                <w:sz w:val="18"/>
                <w:szCs w:val="18"/>
                <w:lang w:eastAsia="ro-RO"/>
              </w:rPr>
              <w:t>6.12.2</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05B9295C" w14:textId="77777777" w:rsidR="00DF2A94" w:rsidRPr="008E7B91" w:rsidRDefault="00B55F12" w:rsidP="00C47118">
            <w:pPr>
              <w:spacing w:line="240" w:lineRule="auto"/>
              <w:jc w:val="left"/>
              <w:rPr>
                <w:sz w:val="18"/>
                <w:szCs w:val="18"/>
                <w:lang w:eastAsia="ro-RO"/>
              </w:rPr>
            </w:pPr>
            <w:r w:rsidRPr="008E7B91">
              <w:rPr>
                <w:sz w:val="18"/>
                <w:szCs w:val="18"/>
                <w:lang w:eastAsia="ro-RO"/>
              </w:rPr>
              <w:t>Dezvoltarea de parteneriate cu persoane şi instituţii relevante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746B5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46B5E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FBE56A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4104EA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0A5C5F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2A86D2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700B2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694B9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585809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DA355E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E2292F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F6C31A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4B957C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569B9D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40B8F0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A7AC72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337D5B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00E116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BDE96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EAF86C7"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5DD05ED3"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4C47DD81" w14:textId="77777777" w:rsidR="00DF2A94" w:rsidRPr="008E7B91" w:rsidRDefault="00B55F12" w:rsidP="00C47118">
            <w:pPr>
              <w:spacing w:line="240" w:lineRule="auto"/>
              <w:jc w:val="left"/>
              <w:rPr>
                <w:sz w:val="18"/>
                <w:szCs w:val="18"/>
                <w:lang w:eastAsia="ro-RO"/>
              </w:rPr>
            </w:pPr>
            <w:r w:rsidRPr="008E7B91">
              <w:rPr>
                <w:sz w:val="18"/>
                <w:szCs w:val="18"/>
                <w:lang w:eastAsia="ro-RO"/>
              </w:rPr>
              <w:t>6.12.3</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C097E84" w14:textId="77777777" w:rsidR="00DF2A94" w:rsidRPr="008E7B91" w:rsidRDefault="00B55F12" w:rsidP="00C47118">
            <w:pPr>
              <w:spacing w:line="240" w:lineRule="auto"/>
              <w:jc w:val="left"/>
              <w:rPr>
                <w:sz w:val="18"/>
                <w:szCs w:val="18"/>
                <w:lang w:eastAsia="ro-RO"/>
              </w:rPr>
            </w:pPr>
            <w:r w:rsidRPr="008E7B91">
              <w:rPr>
                <w:sz w:val="18"/>
                <w:szCs w:val="18"/>
                <w:lang w:eastAsia="ro-RO"/>
              </w:rPr>
              <w:t>Informare şi conştientizare localnici cu privire la ariile protejate, valorile naturale şi oportunităţile de valorificare durabilă</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3479A4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CF7115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D60947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D2B6D1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060F6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189FE1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5E6B02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DFF6C5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AEBAEE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EA1AC6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B5FFF7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CD8C22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29D8CB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2D137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94F954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D1F1D6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DB823B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C3E933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7A2BB9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903473B"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51E5C7E8"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1DD2ADEE" w14:textId="77777777" w:rsidR="00DF2A94" w:rsidRPr="008E7B91" w:rsidRDefault="00B55F12" w:rsidP="00C47118">
            <w:pPr>
              <w:spacing w:line="240" w:lineRule="auto"/>
              <w:jc w:val="left"/>
              <w:rPr>
                <w:sz w:val="18"/>
                <w:szCs w:val="18"/>
                <w:lang w:eastAsia="ro-RO"/>
              </w:rPr>
            </w:pPr>
            <w:r w:rsidRPr="008E7B91">
              <w:rPr>
                <w:sz w:val="18"/>
                <w:szCs w:val="18"/>
                <w:lang w:eastAsia="ro-RO"/>
              </w:rPr>
              <w:t>6.12.4</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6673ECE" w14:textId="77777777" w:rsidR="00DF2A94" w:rsidRPr="008E7B91" w:rsidRDefault="00B55F12" w:rsidP="00C47118">
            <w:pPr>
              <w:spacing w:line="240" w:lineRule="auto"/>
              <w:jc w:val="left"/>
              <w:rPr>
                <w:sz w:val="18"/>
                <w:szCs w:val="18"/>
                <w:lang w:eastAsia="ro-RO"/>
              </w:rPr>
            </w:pPr>
            <w:r w:rsidRPr="008E7B91">
              <w:rPr>
                <w:sz w:val="18"/>
                <w:szCs w:val="18"/>
                <w:lang w:eastAsia="ro-RO"/>
              </w:rPr>
              <w:t>Promovarea turismului în conceptul dezvoltării durabile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E1394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85F4DD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39B39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AB0E6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053825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EBD35E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BC9AC0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2D9208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C16CF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7D8FE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507554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55F915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E5846F9"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BA77C0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34EBE0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EDD4BC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AB078A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F110EB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C6E1B8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221754"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1325E836"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732F9AD" w14:textId="77777777" w:rsidR="00DF2A94" w:rsidRPr="008E7B91" w:rsidRDefault="00B55F12" w:rsidP="00C47118">
            <w:pPr>
              <w:spacing w:line="240" w:lineRule="auto"/>
              <w:jc w:val="left"/>
              <w:rPr>
                <w:sz w:val="18"/>
                <w:szCs w:val="18"/>
                <w:lang w:eastAsia="ro-RO"/>
              </w:rPr>
            </w:pPr>
            <w:r w:rsidRPr="008E7B91">
              <w:rPr>
                <w:sz w:val="18"/>
                <w:szCs w:val="18"/>
                <w:lang w:eastAsia="ro-RO"/>
              </w:rPr>
              <w:t>6.12.5</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79A15F59" w14:textId="77777777" w:rsidR="00DF2A94" w:rsidRPr="008E7B91" w:rsidRDefault="00B55F12" w:rsidP="00C47118">
            <w:pPr>
              <w:spacing w:line="240" w:lineRule="auto"/>
              <w:jc w:val="left"/>
              <w:rPr>
                <w:sz w:val="18"/>
                <w:szCs w:val="18"/>
                <w:lang w:eastAsia="ro-RO"/>
              </w:rPr>
            </w:pPr>
            <w:r w:rsidRPr="008E7B91">
              <w:rPr>
                <w:sz w:val="18"/>
                <w:szCs w:val="18"/>
                <w:lang w:eastAsia="ro-RO"/>
              </w:rPr>
              <w:t>Monitorizarea impactului turismului asupra stării de conservare a speciilor si habitatelor specifice</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D3E32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1BD1DF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F33505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E9D071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492705FB"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91D403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235ED4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9DD831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1FB7E7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82EBAE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3C3E69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0D71DFB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4A00D1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22887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6D9182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180D74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6CEA3D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70705707"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0C7A55A"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61F2046" w14:textId="77777777" w:rsidR="00DF2A94" w:rsidRPr="008E7B91" w:rsidRDefault="00B55F12" w:rsidP="00C47118">
            <w:pPr>
              <w:spacing w:line="240" w:lineRule="auto"/>
              <w:jc w:val="center"/>
            </w:pPr>
            <w:r w:rsidRPr="008E7B91">
              <w:rPr>
                <w:rFonts w:eastAsia="Times New Roman"/>
                <w:sz w:val="18"/>
                <w:szCs w:val="18"/>
                <w:lang w:eastAsia="ro-RO"/>
              </w:rPr>
              <w:t>x</w:t>
            </w:r>
          </w:p>
        </w:tc>
      </w:tr>
      <w:tr w:rsidR="00DF2A94" w:rsidRPr="008E7B91" w14:paraId="2F61D87B" w14:textId="77777777">
        <w:trPr>
          <w:trHeight w:val="359"/>
          <w:jc w:val="center"/>
        </w:trPr>
        <w:tc>
          <w:tcPr>
            <w:tcW w:w="56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304A1DBC" w14:textId="77777777" w:rsidR="00DF2A94" w:rsidRPr="008E7B91" w:rsidRDefault="00B55F12" w:rsidP="00C47118">
            <w:pPr>
              <w:spacing w:line="240" w:lineRule="auto"/>
              <w:jc w:val="left"/>
              <w:rPr>
                <w:sz w:val="18"/>
                <w:szCs w:val="18"/>
                <w:lang w:eastAsia="ro-RO"/>
              </w:rPr>
            </w:pPr>
            <w:r w:rsidRPr="008E7B91">
              <w:rPr>
                <w:sz w:val="18"/>
                <w:szCs w:val="18"/>
                <w:lang w:eastAsia="ro-RO"/>
              </w:rPr>
              <w:t>6.12.6</w:t>
            </w:r>
          </w:p>
        </w:tc>
        <w:tc>
          <w:tcPr>
            <w:tcW w:w="3544" w:type="dxa"/>
            <w:tcBorders>
              <w:top w:val="single" w:sz="2" w:space="0" w:color="auto"/>
              <w:left w:val="single" w:sz="2" w:space="0" w:color="auto"/>
              <w:bottom w:val="single" w:sz="2" w:space="0" w:color="auto"/>
              <w:right w:val="single" w:sz="2" w:space="0" w:color="auto"/>
            </w:tcBorders>
            <w:shd w:val="clear" w:color="auto" w:fill="auto"/>
            <w:noWrap/>
            <w:vAlign w:val="center"/>
          </w:tcPr>
          <w:p w14:paraId="26637F07" w14:textId="77777777" w:rsidR="00DF2A94" w:rsidRPr="008E7B91" w:rsidRDefault="00B55F12" w:rsidP="00C47118">
            <w:pPr>
              <w:spacing w:line="240" w:lineRule="auto"/>
              <w:jc w:val="left"/>
              <w:rPr>
                <w:sz w:val="18"/>
                <w:szCs w:val="18"/>
                <w:lang w:eastAsia="ro-RO"/>
              </w:rPr>
            </w:pPr>
            <w:r w:rsidRPr="008E7B91">
              <w:rPr>
                <w:sz w:val="18"/>
                <w:szCs w:val="18"/>
                <w:lang w:eastAsia="ro-RO"/>
              </w:rPr>
              <w:t>Evaluarea proceselor de dezvoltare locală şi impact asupra mediului</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20CFF3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7A6D7DC"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6B403B1"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FE5EF0"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38CFB8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29A1175"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B9C7DC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1D9352E8"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7E0468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22"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1FF78DF"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0CCE13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EE8215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A54E3B2"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5B0079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D211E13"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5A8BAB66"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3B3B427E"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4"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B72BED4"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283"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2C0FA9CD" w14:textId="77777777" w:rsidR="00DF2A94" w:rsidRPr="008E7B91" w:rsidRDefault="00B55F12" w:rsidP="00C47118">
            <w:pPr>
              <w:spacing w:line="240" w:lineRule="auto"/>
              <w:jc w:val="center"/>
            </w:pPr>
            <w:r w:rsidRPr="008E7B91">
              <w:rPr>
                <w:rFonts w:eastAsia="Times New Roman"/>
                <w:sz w:val="18"/>
                <w:szCs w:val="18"/>
                <w:lang w:eastAsia="ro-RO"/>
              </w:rPr>
              <w:t>x</w:t>
            </w:r>
          </w:p>
        </w:tc>
        <w:tc>
          <w:tcPr>
            <w:tcW w:w="388" w:type="dxa"/>
            <w:tcBorders>
              <w:top w:val="single" w:sz="2" w:space="0" w:color="auto"/>
              <w:left w:val="single" w:sz="2" w:space="0" w:color="auto"/>
              <w:bottom w:val="single" w:sz="2" w:space="0" w:color="auto"/>
              <w:right w:val="single" w:sz="2" w:space="0" w:color="auto"/>
            </w:tcBorders>
            <w:shd w:val="clear" w:color="auto" w:fill="FFFFFF" w:themeFill="background1"/>
            <w:noWrap/>
            <w:vAlign w:val="center"/>
          </w:tcPr>
          <w:p w14:paraId="6FF1EEC4" w14:textId="77777777" w:rsidR="00DF2A94" w:rsidRPr="008E7B91" w:rsidRDefault="00B55F12" w:rsidP="00C47118">
            <w:pPr>
              <w:spacing w:line="240" w:lineRule="auto"/>
              <w:jc w:val="center"/>
            </w:pPr>
            <w:r w:rsidRPr="008E7B91">
              <w:rPr>
                <w:rFonts w:eastAsia="Times New Roman"/>
                <w:sz w:val="18"/>
                <w:szCs w:val="18"/>
                <w:lang w:eastAsia="ro-RO"/>
              </w:rPr>
              <w:t>x</w:t>
            </w:r>
          </w:p>
        </w:tc>
      </w:tr>
    </w:tbl>
    <w:p w14:paraId="57BAA326" w14:textId="77777777" w:rsidR="00DF2A94" w:rsidRPr="008E7B91" w:rsidRDefault="00DF2A94" w:rsidP="00C47118">
      <w:pPr>
        <w:spacing w:line="240" w:lineRule="auto"/>
        <w:rPr>
          <w:szCs w:val="24"/>
        </w:rPr>
      </w:pPr>
    </w:p>
    <w:p w14:paraId="2E11D90C" w14:textId="77777777" w:rsidR="00DF2A94" w:rsidRPr="008E7B91" w:rsidRDefault="00B55F12" w:rsidP="00C47118">
      <w:pPr>
        <w:spacing w:line="240" w:lineRule="auto"/>
        <w:jc w:val="left"/>
        <w:rPr>
          <w:rStyle w:val="Heading1Char"/>
          <w:rFonts w:eastAsia="Calibri"/>
          <w:bCs w:val="0"/>
          <w:sz w:val="24"/>
          <w:szCs w:val="24"/>
        </w:rPr>
      </w:pPr>
      <w:r w:rsidRPr="008E7B91">
        <w:rPr>
          <w:rStyle w:val="Heading1Char"/>
          <w:rFonts w:eastAsia="Calibri"/>
          <w:b w:val="0"/>
          <w:sz w:val="24"/>
          <w:szCs w:val="24"/>
        </w:rPr>
        <w:br w:type="page"/>
      </w:r>
    </w:p>
    <w:p w14:paraId="7DC07EF1" w14:textId="77777777" w:rsidR="00DF2A94" w:rsidRPr="008E7B91" w:rsidRDefault="00B55F12" w:rsidP="00C47118">
      <w:pPr>
        <w:pStyle w:val="Heading1"/>
        <w:spacing w:before="0" w:line="240" w:lineRule="auto"/>
        <w:rPr>
          <w:rStyle w:val="Heading1Char"/>
          <w:b/>
          <w:sz w:val="24"/>
          <w:szCs w:val="24"/>
        </w:rPr>
      </w:pPr>
      <w:bookmarkStart w:id="343" w:name="_Toc105398498"/>
      <w:r w:rsidRPr="008E7B91">
        <w:rPr>
          <w:rStyle w:val="Heading1Char"/>
          <w:b/>
          <w:sz w:val="24"/>
          <w:szCs w:val="24"/>
        </w:rPr>
        <w:lastRenderedPageBreak/>
        <w:t>10. BIBLIOGRAFIE ŞI REFERINŢE</w:t>
      </w:r>
      <w:bookmarkEnd w:id="336"/>
      <w:bookmarkEnd w:id="343"/>
    </w:p>
    <w:p w14:paraId="5CD2DEBB" w14:textId="77777777" w:rsidR="00DF2A94" w:rsidRPr="008E7B91" w:rsidRDefault="00DF2A94" w:rsidP="00C47118">
      <w:pPr>
        <w:spacing w:line="240" w:lineRule="auto"/>
      </w:pPr>
    </w:p>
    <w:p w14:paraId="20B79D74"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lang w:eastAsia="ro-RO"/>
        </w:rPr>
        <w:t>Anna-Katharina Mueller, Nayden Chakarov, Hanna Heseker și Oliver Kr€uger 2016. Intraguild predation leads to cascading effects on habitat choice, behaviour and reproductive performance. Journal of Animal Ecology. 85:774-784</w:t>
      </w:r>
    </w:p>
    <w:p w14:paraId="3F2025BC"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i/>
          <w:iCs/>
          <w:lang w:eastAsia="ro-RO"/>
        </w:rPr>
        <w:t>Arya Shafaeipour</w:t>
      </w:r>
      <w:r w:rsidRPr="008E7B91">
        <w:rPr>
          <w:rFonts w:cs="Times New Roman"/>
          <w:lang w:eastAsia="ro-RO"/>
        </w:rPr>
        <w:t xml:space="preserve"> 2015. Breeding Success and Nest Characteristics of Golden Eagle </w:t>
      </w:r>
      <w:r w:rsidRPr="008E7B91">
        <w:rPr>
          <w:rFonts w:cs="Times New Roman"/>
          <w:i/>
          <w:iCs/>
          <w:lang w:eastAsia="ro-RO"/>
        </w:rPr>
        <w:t xml:space="preserve">Aquila </w:t>
      </w:r>
      <w:r w:rsidRPr="008E7B91">
        <w:rPr>
          <w:rFonts w:cs="Times New Roman"/>
          <w:lang w:eastAsia="ro-RO"/>
        </w:rPr>
        <w:t>c</w:t>
      </w:r>
      <w:r w:rsidRPr="008E7B91">
        <w:rPr>
          <w:rFonts w:cs="Times New Roman"/>
          <w:i/>
          <w:iCs/>
          <w:lang w:eastAsia="ro-RO"/>
        </w:rPr>
        <w:t xml:space="preserve">hrysaetos </w:t>
      </w:r>
      <w:r w:rsidRPr="008E7B91">
        <w:rPr>
          <w:rFonts w:cs="Times New Roman"/>
          <w:lang w:eastAsia="ro-RO"/>
        </w:rPr>
        <w:t>in Western Iran. Acta Zoologyca Bulgarica. 67 (2): 299-302</w:t>
      </w:r>
    </w:p>
    <w:p w14:paraId="4F5478C9" w14:textId="77777777" w:rsidR="00DF2A94" w:rsidRPr="008E7B91" w:rsidRDefault="00B55F12" w:rsidP="00C47118">
      <w:pPr>
        <w:pStyle w:val="ListParagraph"/>
        <w:numPr>
          <w:ilvl w:val="0"/>
          <w:numId w:val="91"/>
        </w:numPr>
        <w:spacing w:line="240" w:lineRule="auto"/>
        <w:ind w:left="0"/>
        <w:contextualSpacing w:val="0"/>
        <w:jc w:val="both"/>
        <w:rPr>
          <w:rFonts w:cs="Times New Roman"/>
          <w:szCs w:val="24"/>
        </w:rPr>
      </w:pPr>
      <w:r w:rsidRPr="008E7B91">
        <w:rPr>
          <w:rFonts w:cs="Times New Roman"/>
          <w:i/>
          <w:iCs/>
          <w:szCs w:val="24"/>
        </w:rPr>
        <w:t>Atlasul al speciilor de păsări de interes comunitar din România</w:t>
      </w:r>
      <w:r w:rsidRPr="008E7B91">
        <w:rPr>
          <w:rFonts w:cs="Times New Roman"/>
          <w:iCs/>
          <w:szCs w:val="24"/>
        </w:rPr>
        <w:t xml:space="preserve">, 2015. </w:t>
      </w:r>
      <w:r w:rsidRPr="008E7B91">
        <w:rPr>
          <w:rFonts w:cs="Times New Roman"/>
          <w:bCs/>
          <w:szCs w:val="24"/>
        </w:rPr>
        <w:t xml:space="preserve">Ministerul Mediului, Apelor Și Pădurilor – Direcția Biodiversitate, Ed. </w:t>
      </w:r>
      <w:r w:rsidRPr="008E7B91">
        <w:rPr>
          <w:rFonts w:cs="Times New Roman"/>
          <w:szCs w:val="24"/>
        </w:rPr>
        <w:t>NOI MEDIA PRINT S.A. în colaborare cu Media &amp; Nature Consulting S.R.L.</w:t>
      </w:r>
    </w:p>
    <w:p w14:paraId="76AA888A"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color w:val="231F20"/>
          <w:lang w:eastAsia="ro-RO"/>
        </w:rPr>
        <w:t>Baltag, Emanuel Stefan 2013.</w:t>
      </w:r>
      <w:r w:rsidRPr="008E7B91">
        <w:rPr>
          <w:rFonts w:cs="Times New Roman"/>
          <w:lang w:eastAsia="ro-RO"/>
        </w:rPr>
        <w:t xml:space="preserve"> Ecologia şorecarilor (Aves: Buteo) din partea de est a Moldovei (România). Universitatea „Alexandru Ioan Cuza” din Iași. Teză de doctorat.</w:t>
      </w:r>
    </w:p>
    <w:p w14:paraId="074507F4"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color w:val="021324"/>
          <w:lang w:eastAsia="ro-RO"/>
        </w:rPr>
        <w:t>Baltag, Emanuel Ștefan, Sebastian Bugariu și Alida Barbu (2017) Ghid de identificare a păsărilor. Europa și zona mediteraneană. Traducere după </w:t>
      </w:r>
      <w:r w:rsidRPr="008E7B91">
        <w:rPr>
          <w:rFonts w:cs="Times New Roman"/>
          <w:lang w:eastAsia="ro-RO"/>
        </w:rPr>
        <w:t>Svensson, L., Mullarney, K., Zetterstrom, D. Bird Guide. Europe and Middle East. Bonier, Suedia.</w:t>
      </w:r>
    </w:p>
    <w:p w14:paraId="7E4ECBD1"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color w:val="231F20"/>
          <w:lang w:eastAsia="ro-RO"/>
        </w:rPr>
        <w:t>BALTAG, Emanuel Ștefan, Viorel POCORA, Lucian Eugen BOLBOAC</w:t>
      </w:r>
      <w:r w:rsidRPr="008E7B91">
        <w:rPr>
          <w:rFonts w:cs="Times New Roman"/>
          <w:color w:val="00000A"/>
          <w:shd w:val="clear" w:color="auto" w:fill="FFFFFF"/>
          <w:lang w:eastAsia="ro-RO"/>
        </w:rPr>
        <w:t xml:space="preserve">Ă and Lucian SFÎCĂ (2014) </w:t>
      </w:r>
      <w:r w:rsidRPr="008E7B91">
        <w:rPr>
          <w:rFonts w:cs="Times New Roman"/>
          <w:i/>
          <w:iCs/>
          <w:color w:val="00000A"/>
          <w:shd w:val="clear" w:color="auto" w:fill="FFFFFF"/>
          <w:lang w:eastAsia="ro-RO"/>
        </w:rPr>
        <w:t xml:space="preserve">Habitat use of common kestrel (Falconiformes: </w:t>
      </w:r>
      <w:r w:rsidRPr="008E7B91">
        <w:rPr>
          <w:rFonts w:cs="Times New Roman"/>
          <w:i/>
          <w:iCs/>
          <w:lang w:eastAsia="ro-RO"/>
        </w:rPr>
        <w:t>Falconidae) during winter season, from Eastern Romania</w:t>
      </w:r>
      <w:r w:rsidRPr="008E7B91">
        <w:rPr>
          <w:rFonts w:cs="Times New Roman"/>
          <w:lang w:eastAsia="ro-RO"/>
        </w:rPr>
        <w:t>, Journal of Entomology and Zoology Studies, 2(5): 134-137.</w:t>
      </w:r>
    </w:p>
    <w:p w14:paraId="2FEE0943" w14:textId="77777777" w:rsidR="00DF2A94" w:rsidRPr="008E7B91" w:rsidRDefault="00B55F12" w:rsidP="00C47118">
      <w:pPr>
        <w:pStyle w:val="ListParagraph"/>
        <w:numPr>
          <w:ilvl w:val="0"/>
          <w:numId w:val="91"/>
        </w:numPr>
        <w:spacing w:line="240" w:lineRule="auto"/>
        <w:ind w:left="0"/>
        <w:contextualSpacing w:val="0"/>
        <w:jc w:val="both"/>
        <w:rPr>
          <w:rFonts w:cs="Times New Roman"/>
        </w:rPr>
      </w:pPr>
      <w:r w:rsidRPr="008E7B91">
        <w:rPr>
          <w:rFonts w:cs="Times New Roman"/>
        </w:rPr>
        <w:t>Bibby C., Martin J., Stuart M., 2000. Expedition Field techniques BIRD SURVEY, BirdLife International</w:t>
      </w:r>
    </w:p>
    <w:p w14:paraId="59E61E63"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color w:val="231F20"/>
          <w:lang w:eastAsia="ro-RO"/>
        </w:rPr>
        <w:t xml:space="preserve">BOLBOACĂ, Eugen Lucian, Emanuel </w:t>
      </w:r>
      <w:proofErr w:type="gramStart"/>
      <w:r w:rsidRPr="008E7B91">
        <w:rPr>
          <w:rFonts w:cs="Times New Roman"/>
          <w:color w:val="231F20"/>
          <w:lang w:eastAsia="ro-RO"/>
        </w:rPr>
        <w:t>Ştefan</w:t>
      </w:r>
      <w:proofErr w:type="gramEnd"/>
      <w:r w:rsidRPr="008E7B91">
        <w:rPr>
          <w:rFonts w:cs="Times New Roman"/>
          <w:color w:val="231F20"/>
          <w:lang w:eastAsia="ro-RO"/>
        </w:rPr>
        <w:t xml:space="preserve"> BALTAG and Viorel POCORA (2014) </w:t>
      </w:r>
      <w:r w:rsidRPr="008E7B91">
        <w:rPr>
          <w:rFonts w:cs="Times New Roman"/>
          <w:i/>
          <w:iCs/>
          <w:color w:val="00000A"/>
          <w:shd w:val="clear" w:color="auto" w:fill="FFFFFF"/>
          <w:lang w:eastAsia="ro-RO"/>
        </w:rPr>
        <w:t>The breeding of Scops owl (Otus scops) in Iași County (Eastern Romania). a habitat selectivity study</w:t>
      </w:r>
      <w:r w:rsidRPr="008E7B91">
        <w:rPr>
          <w:rFonts w:cs="Times New Roman"/>
          <w:color w:val="00000A"/>
          <w:shd w:val="clear" w:color="auto" w:fill="FFFFFF"/>
          <w:lang w:eastAsia="ro-RO"/>
        </w:rPr>
        <w:t>, </w:t>
      </w:r>
      <w:r w:rsidRPr="008E7B91">
        <w:rPr>
          <w:rFonts w:cs="Times New Roman"/>
          <w:color w:val="231F20"/>
          <w:lang w:eastAsia="ro-RO"/>
        </w:rPr>
        <w:t>Travaux du Muséum National d’Histoire Naturelle «Grigore Antipa», LVI (2): 221-226.</w:t>
      </w:r>
    </w:p>
    <w:p w14:paraId="6C28AE01"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color w:val="231F20"/>
          <w:lang w:eastAsia="ro-RO"/>
        </w:rPr>
        <w:t xml:space="preserve">BOLBOACĂ, Eugen Lucian, Emanuel Ştefan BALTAG, Viorel POCORA and Constantin ION (2013) </w:t>
      </w:r>
      <w:r w:rsidRPr="008E7B91">
        <w:rPr>
          <w:rFonts w:cs="Times New Roman"/>
          <w:i/>
          <w:iCs/>
          <w:color w:val="231F20"/>
          <w:lang w:eastAsia="ro-RO"/>
        </w:rPr>
        <w:t>Habitat selectivity of sympatric Tawnz Owl (Strix aluco) and Ural Owl (Strix uralensis) in hill forest from North-Eastern Romania</w:t>
      </w:r>
      <w:r w:rsidRPr="008E7B91">
        <w:rPr>
          <w:rFonts w:cs="Times New Roman"/>
          <w:color w:val="231F20"/>
          <w:lang w:eastAsia="ro-RO"/>
        </w:rPr>
        <w:t>. Analele Ştiinţifice ale Universităţii „Al. I. Cuza” Iaşi, s. Biologie animală, Tom LIX: 69 – 76.</w:t>
      </w:r>
    </w:p>
    <w:p w14:paraId="6FA847BC" w14:textId="77777777" w:rsidR="00DF2A94" w:rsidRPr="008E7B91" w:rsidRDefault="00B55F12" w:rsidP="00C47118">
      <w:pPr>
        <w:pStyle w:val="ListParagraph"/>
        <w:numPr>
          <w:ilvl w:val="0"/>
          <w:numId w:val="91"/>
        </w:numPr>
        <w:spacing w:line="240" w:lineRule="auto"/>
        <w:ind w:left="0"/>
        <w:contextualSpacing w:val="0"/>
        <w:jc w:val="both"/>
        <w:rPr>
          <w:rFonts w:cs="Times New Roman"/>
          <w:szCs w:val="24"/>
        </w:rPr>
      </w:pPr>
      <w:r w:rsidRPr="008E7B91">
        <w:rPr>
          <w:rFonts w:cs="Times New Roman"/>
          <w:szCs w:val="24"/>
        </w:rPr>
        <w:t xml:space="preserve">Budka M., Mikkelsen G., Turcoková L., Fourcade Y., Dale S., Osiejuk T.S., 2013: </w:t>
      </w:r>
      <w:r w:rsidRPr="008E7B91">
        <w:rPr>
          <w:rFonts w:cs="Times New Roman"/>
          <w:i/>
          <w:szCs w:val="24"/>
        </w:rPr>
        <w:t xml:space="preserve">Macrogeographic variation in the call of the corncrake </w:t>
      </w:r>
      <w:r w:rsidRPr="008E7B91">
        <w:rPr>
          <w:rFonts w:cs="Times New Roman"/>
          <w:i/>
          <w:iCs/>
          <w:szCs w:val="24"/>
        </w:rPr>
        <w:t xml:space="preserve">Crex crex. </w:t>
      </w:r>
      <w:r w:rsidRPr="008E7B91">
        <w:rPr>
          <w:rFonts w:cs="Times New Roman"/>
          <w:szCs w:val="24"/>
        </w:rPr>
        <w:t>Journal of Avian Biology 45: 65–74, 2014</w:t>
      </w:r>
    </w:p>
    <w:p w14:paraId="25D4DC61" w14:textId="77777777" w:rsidR="00DF2A94" w:rsidRPr="008E7B91" w:rsidRDefault="00B55F12" w:rsidP="00C47118">
      <w:pPr>
        <w:pStyle w:val="ListParagraph"/>
        <w:numPr>
          <w:ilvl w:val="0"/>
          <w:numId w:val="91"/>
        </w:numPr>
        <w:spacing w:line="240" w:lineRule="auto"/>
        <w:ind w:left="0"/>
        <w:contextualSpacing w:val="0"/>
        <w:jc w:val="both"/>
        <w:rPr>
          <w:rFonts w:cs="Times New Roman"/>
        </w:rPr>
      </w:pPr>
      <w:r w:rsidRPr="008E7B91">
        <w:rPr>
          <w:rFonts w:cs="Times New Roman"/>
        </w:rPr>
        <w:t xml:space="preserve">Cramp, S., Simmons E.L. (eds.), 1980: </w:t>
      </w:r>
      <w:r w:rsidRPr="008E7B91">
        <w:rPr>
          <w:rFonts w:cs="Times New Roman"/>
          <w:i/>
        </w:rPr>
        <w:t>Birds of the Western Palearctic</w:t>
      </w:r>
      <w:r w:rsidRPr="008E7B91">
        <w:rPr>
          <w:rFonts w:cs="Times New Roman"/>
        </w:rPr>
        <w:t>. Vol.II. Oxford University Press, Oxford.</w:t>
      </w:r>
    </w:p>
    <w:p w14:paraId="72172A0F" w14:textId="77777777" w:rsidR="00DF2A94" w:rsidRPr="008E7B91" w:rsidRDefault="00B55F12" w:rsidP="00C47118">
      <w:pPr>
        <w:pStyle w:val="ListParagraph"/>
        <w:numPr>
          <w:ilvl w:val="0"/>
          <w:numId w:val="91"/>
        </w:numPr>
        <w:spacing w:line="240" w:lineRule="auto"/>
        <w:ind w:left="0"/>
        <w:contextualSpacing w:val="0"/>
        <w:jc w:val="both"/>
        <w:rPr>
          <w:rFonts w:cs="Times New Roman"/>
        </w:rPr>
      </w:pPr>
      <w:r w:rsidRPr="008E7B91">
        <w:rPr>
          <w:rFonts w:cs="Times New Roman"/>
        </w:rPr>
        <w:t xml:space="preserve">Cramp, S., Simmons E.L. (eds.), 1985: </w:t>
      </w:r>
      <w:r w:rsidRPr="008E7B91">
        <w:rPr>
          <w:rFonts w:cs="Times New Roman"/>
          <w:i/>
        </w:rPr>
        <w:t>Birds of the Western Palearctic</w:t>
      </w:r>
      <w:r w:rsidRPr="008E7B91">
        <w:rPr>
          <w:rFonts w:cs="Times New Roman"/>
        </w:rPr>
        <w:t>. Vol.IV. Oxford University Press, Oxford</w:t>
      </w:r>
    </w:p>
    <w:p w14:paraId="7DB583D2" w14:textId="77777777" w:rsidR="00DF2A94" w:rsidRPr="008E7B91" w:rsidRDefault="00B55F12" w:rsidP="00C47118">
      <w:pPr>
        <w:pStyle w:val="ListParagraph"/>
        <w:numPr>
          <w:ilvl w:val="0"/>
          <w:numId w:val="91"/>
        </w:numPr>
        <w:spacing w:line="240" w:lineRule="auto"/>
        <w:ind w:left="0"/>
        <w:contextualSpacing w:val="0"/>
        <w:jc w:val="both"/>
        <w:rPr>
          <w:rFonts w:cs="Times New Roman"/>
        </w:rPr>
      </w:pPr>
      <w:r w:rsidRPr="008E7B91">
        <w:rPr>
          <w:rFonts w:cs="Times New Roman"/>
        </w:rPr>
        <w:t xml:space="preserve">Cramp, S., Simmons E.L. (eds.), 1992: </w:t>
      </w:r>
      <w:r w:rsidRPr="008E7B91">
        <w:rPr>
          <w:rFonts w:cs="Times New Roman"/>
          <w:i/>
        </w:rPr>
        <w:t>Birds of the Western Palearctic</w:t>
      </w:r>
      <w:r w:rsidRPr="008E7B91">
        <w:rPr>
          <w:rFonts w:cs="Times New Roman"/>
        </w:rPr>
        <w:t>. Vol.VI. Oxford University Press, Oxford</w:t>
      </w:r>
    </w:p>
    <w:p w14:paraId="378F1197" w14:textId="77777777" w:rsidR="00DF2A94" w:rsidRPr="008E7B91" w:rsidRDefault="00B55F12" w:rsidP="00C47118">
      <w:pPr>
        <w:pStyle w:val="ListParagraph"/>
        <w:numPr>
          <w:ilvl w:val="0"/>
          <w:numId w:val="91"/>
        </w:numPr>
        <w:spacing w:line="240" w:lineRule="auto"/>
        <w:ind w:left="0"/>
        <w:contextualSpacing w:val="0"/>
        <w:jc w:val="both"/>
        <w:rPr>
          <w:rFonts w:cs="Times New Roman"/>
        </w:rPr>
      </w:pPr>
      <w:r w:rsidRPr="008E7B91">
        <w:rPr>
          <w:rFonts w:cs="Times New Roman"/>
        </w:rPr>
        <w:t xml:space="preserve">Cramp, S., Simmons E.L. (eds.), 1993: </w:t>
      </w:r>
      <w:r w:rsidRPr="008E7B91">
        <w:rPr>
          <w:rFonts w:cs="Times New Roman"/>
          <w:i/>
        </w:rPr>
        <w:t>Birds of the Western Palearctic</w:t>
      </w:r>
      <w:r w:rsidRPr="008E7B91">
        <w:rPr>
          <w:rFonts w:cs="Times New Roman"/>
        </w:rPr>
        <w:t>. Vol.VII. Oxford University Press, Oxford</w:t>
      </w:r>
    </w:p>
    <w:p w14:paraId="06A2A2E7"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lang w:eastAsia="ro-RO"/>
        </w:rPr>
        <w:t>Emanuel Ștefan Baltag, Viorel Pocora, Laurențiu Petrencu (2017) Common buzzard (Buteo buteo) habitat selection and nesting-sites characteristics in Eastern Romania. Acta Zoologica Bulgarica. Online first</w:t>
      </w:r>
    </w:p>
    <w:p w14:paraId="2850319D"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szCs w:val="24"/>
          <w:lang w:val="it-IT"/>
        </w:rPr>
        <w:t>Gâştescu, P. (2002) Resursele de apă ale bazinelor hidrografice din România, Terra, anul XXXI (L1).</w:t>
      </w:r>
    </w:p>
    <w:p w14:paraId="278C28A2" w14:textId="77777777" w:rsidR="00DF2A94" w:rsidRPr="008E7B91" w:rsidRDefault="00B55F12" w:rsidP="00C47118">
      <w:pPr>
        <w:pStyle w:val="ListParagraph"/>
        <w:numPr>
          <w:ilvl w:val="0"/>
          <w:numId w:val="91"/>
        </w:numPr>
        <w:spacing w:line="240" w:lineRule="auto"/>
        <w:ind w:left="0"/>
        <w:contextualSpacing w:val="0"/>
        <w:jc w:val="both"/>
        <w:rPr>
          <w:rFonts w:cs="Times New Roman"/>
        </w:rPr>
      </w:pPr>
      <w:r w:rsidRPr="008E7B91">
        <w:rPr>
          <w:rFonts w:cs="Times New Roman"/>
        </w:rPr>
        <w:t>Green R.E., Rocamora G.</w:t>
      </w:r>
      <w:proofErr w:type="gramStart"/>
      <w:r w:rsidRPr="008E7B91">
        <w:rPr>
          <w:rFonts w:cs="Times New Roman"/>
        </w:rPr>
        <w:t>,Schäffer</w:t>
      </w:r>
      <w:proofErr w:type="gramEnd"/>
      <w:r w:rsidRPr="008E7B91">
        <w:rPr>
          <w:rFonts w:cs="Times New Roman"/>
        </w:rPr>
        <w:t xml:space="preserve"> N., 1997: </w:t>
      </w:r>
      <w:r w:rsidRPr="008E7B91">
        <w:rPr>
          <w:rFonts w:cs="Times New Roman"/>
          <w:i/>
        </w:rPr>
        <w:t xml:space="preserve">Population, ecology and threats to the Corncrake </w:t>
      </w:r>
      <w:r w:rsidRPr="008E7B91">
        <w:rPr>
          <w:rFonts w:cs="Times New Roman"/>
          <w:i/>
          <w:iCs/>
        </w:rPr>
        <w:t xml:space="preserve">Crex crex </w:t>
      </w:r>
      <w:r w:rsidRPr="008E7B91">
        <w:rPr>
          <w:rFonts w:cs="Times New Roman"/>
          <w:i/>
        </w:rPr>
        <w:t>in Europe</w:t>
      </w:r>
      <w:r w:rsidRPr="008E7B91">
        <w:rPr>
          <w:rFonts w:cs="Times New Roman"/>
        </w:rPr>
        <w:t>. Vogelwelt 118: 117-134.</w:t>
      </w:r>
    </w:p>
    <w:p w14:paraId="46FF8519"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lang w:eastAsia="ro-RO"/>
        </w:rPr>
        <w:t>Ine Dorresteijn, Lucas Teixeira, Henrik von Wehrden, Jacqueline Loos, Jan Hanspach, John Anton Robert Stein și Joern Fischer 2015. Impact of land cover homogenization on the Corncrake (Crex crex) in traditional farmland. Landscape Ecology. DOI 10.1007/s10980-015-0203-7</w:t>
      </w:r>
    </w:p>
    <w:p w14:paraId="53A1FD67"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lang w:eastAsia="ro-RO"/>
        </w:rPr>
        <w:t>Marc Kery, Robert M. Dorazio, Leo Soldaat, Arco van Strien, Annie Zuiderwijk și J. Andrew Royle 2009. Trend estimation in populations with imperfect detection. Journal of Applied Ecology 46: 1163-1172.</w:t>
      </w:r>
    </w:p>
    <w:p w14:paraId="088332C9"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lang w:eastAsia="ro-RO"/>
        </w:rPr>
        <w:lastRenderedPageBreak/>
        <w:t>Marcin Matysek, Robert Gwiazda și Zbigniew Bonczar 2018. Seasonal changes of the Hazel Grouse Tetrastes bonasia habitat requirements in managed mountain forests (Western Carpathians). Journal of Ornithology 159: 115-127</w:t>
      </w:r>
    </w:p>
    <w:p w14:paraId="2C3FFEBF"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lang w:eastAsia="ro-RO"/>
        </w:rPr>
        <w:t>Ministerul Mediului și Schimbărilor Climatice - Direcția Dezvoltare Durabilă și Protecția Naturii 2014. Ghid standard de monitorizare a speciilor de păsări de interes comunitar din România, București</w:t>
      </w:r>
    </w:p>
    <w:p w14:paraId="2E1CA1EE"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szCs w:val="24"/>
        </w:rPr>
        <w:t>Meszaros, N., Mac, I. (1995), Paleogeografia României, Universitatea Babeş-Bolyai Cluj-Napoca.</w:t>
      </w:r>
    </w:p>
    <w:p w14:paraId="1B7CF850"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szCs w:val="24"/>
        </w:rPr>
        <w:t>Mutihac, V. (1990), Structura geologică a teritoriului României, Editura Tehnică, Bucureşti.</w:t>
      </w:r>
    </w:p>
    <w:p w14:paraId="244EC82A"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szCs w:val="24"/>
        </w:rPr>
        <w:t>Orăşeanu, I. (2016), Hidrologia carstului din Munţii Apuseni, Editura Belvedere, Oradea.</w:t>
      </w:r>
    </w:p>
    <w:p w14:paraId="7D61C873" w14:textId="77777777" w:rsidR="00DF2A94" w:rsidRPr="008E7B91" w:rsidRDefault="00B55F12" w:rsidP="00C47118">
      <w:pPr>
        <w:pStyle w:val="ListParagraph"/>
        <w:numPr>
          <w:ilvl w:val="0"/>
          <w:numId w:val="91"/>
        </w:numPr>
        <w:spacing w:line="240" w:lineRule="auto"/>
        <w:ind w:left="0"/>
        <w:contextualSpacing w:val="0"/>
        <w:jc w:val="both"/>
        <w:rPr>
          <w:rFonts w:cs="Times New Roman"/>
          <w:sz w:val="22"/>
          <w:lang w:eastAsia="ro-RO"/>
        </w:rPr>
      </w:pPr>
      <w:r w:rsidRPr="008E7B91">
        <w:rPr>
          <w:rFonts w:cs="Times New Roman"/>
          <w:szCs w:val="24"/>
        </w:rPr>
        <w:t>Velcea Valeria, Savu, A. (1982), Geografia Carpaţilor şi a Subcarpaţilor Româneşti, Editura Didactică şi Pedagogică, Bucureşti.</w:t>
      </w:r>
    </w:p>
    <w:p w14:paraId="2B53D1C6" w14:textId="77777777" w:rsidR="00DF2A94" w:rsidRPr="008E7B91" w:rsidRDefault="00DF2A94" w:rsidP="00C47118">
      <w:pPr>
        <w:spacing w:line="240" w:lineRule="auto"/>
        <w:jc w:val="left"/>
        <w:rPr>
          <w:highlight w:val="yellow"/>
          <w:lang w:val="en-US" w:eastAsia="de-DE"/>
        </w:rPr>
      </w:pPr>
    </w:p>
    <w:p w14:paraId="49A36548" w14:textId="77777777" w:rsidR="00DF2A94" w:rsidRPr="008E7B91" w:rsidRDefault="00B55F12" w:rsidP="00C47118">
      <w:pPr>
        <w:spacing w:line="240" w:lineRule="auto"/>
        <w:jc w:val="left"/>
        <w:rPr>
          <w:lang w:val="en-US" w:eastAsia="de-DE"/>
        </w:rPr>
      </w:pPr>
      <w:r w:rsidRPr="008E7B91">
        <w:rPr>
          <w:szCs w:val="24"/>
        </w:rPr>
        <w:t xml:space="preserve">*** </w:t>
      </w:r>
      <w:r w:rsidRPr="008E7B91">
        <w:rPr>
          <w:lang w:val="en-US" w:eastAsia="de-DE"/>
        </w:rPr>
        <w:t>www.iucn.org</w:t>
      </w:r>
    </w:p>
    <w:p w14:paraId="1C715885" w14:textId="77777777" w:rsidR="00DF2A94" w:rsidRPr="008E7B91" w:rsidRDefault="00B55F12" w:rsidP="00C47118">
      <w:pPr>
        <w:spacing w:line="240" w:lineRule="auto"/>
        <w:jc w:val="left"/>
        <w:rPr>
          <w:lang w:val="en-US" w:eastAsia="de-DE"/>
        </w:rPr>
      </w:pPr>
      <w:r w:rsidRPr="008E7B91">
        <w:rPr>
          <w:szCs w:val="24"/>
        </w:rPr>
        <w:t xml:space="preserve">*** </w:t>
      </w:r>
      <w:r w:rsidRPr="008E7B91">
        <w:rPr>
          <w:lang w:val="en-US" w:eastAsia="de-DE"/>
        </w:rPr>
        <w:t>www.pasaridinromania.sor.ro</w:t>
      </w:r>
    </w:p>
    <w:p w14:paraId="435DA63B" w14:textId="77777777" w:rsidR="00DF2A94" w:rsidRPr="008E7B91" w:rsidRDefault="00B55F12" w:rsidP="00C47118">
      <w:pPr>
        <w:spacing w:line="240" w:lineRule="auto"/>
        <w:jc w:val="left"/>
        <w:rPr>
          <w:lang w:val="en-US" w:eastAsia="de-DE"/>
        </w:rPr>
      </w:pPr>
      <w:r w:rsidRPr="008E7B91">
        <w:rPr>
          <w:lang w:val="en-US" w:eastAsia="de-DE"/>
        </w:rPr>
        <w:t>*** www.arkive.org</w:t>
      </w:r>
    </w:p>
    <w:p w14:paraId="7ABEFCF2" w14:textId="77777777" w:rsidR="00DF2A94" w:rsidRPr="008E7B91" w:rsidRDefault="00B55F12" w:rsidP="00C47118">
      <w:pPr>
        <w:pStyle w:val="ListParagraph"/>
        <w:spacing w:line="240" w:lineRule="auto"/>
        <w:ind w:left="0"/>
        <w:contextualSpacing w:val="0"/>
        <w:jc w:val="both"/>
        <w:rPr>
          <w:rFonts w:cs="Times New Roman"/>
          <w:szCs w:val="24"/>
        </w:rPr>
      </w:pPr>
      <w:r w:rsidRPr="008E7B91">
        <w:rPr>
          <w:rFonts w:cs="Times New Roman"/>
          <w:szCs w:val="24"/>
        </w:rPr>
        <w:t>*** Geografia României, Geografia Fizică, vol. I, Editura Academiei, Bucureşti, 1983.</w:t>
      </w:r>
    </w:p>
    <w:p w14:paraId="0BFAD61D" w14:textId="77777777" w:rsidR="00DF2A94" w:rsidRPr="008E7B91" w:rsidRDefault="00B55F12" w:rsidP="00C47118">
      <w:pPr>
        <w:spacing w:line="240" w:lineRule="auto"/>
        <w:rPr>
          <w:szCs w:val="24"/>
        </w:rPr>
      </w:pPr>
      <w:r w:rsidRPr="008E7B91">
        <w:rPr>
          <w:szCs w:val="24"/>
        </w:rPr>
        <w:t>*** Geografia României, Carpaţii Româneşti şi Depresiunea Transilvaniei, vol. III, Editura Academiei, Bucureşti, 1987.</w:t>
      </w:r>
    </w:p>
    <w:p w14:paraId="30F4D64D" w14:textId="77777777" w:rsidR="00DF2A94" w:rsidRPr="008E7B91" w:rsidRDefault="00B55F12" w:rsidP="00C47118">
      <w:pPr>
        <w:pStyle w:val="ListParagraph"/>
        <w:spacing w:line="240" w:lineRule="auto"/>
        <w:ind w:left="0"/>
        <w:contextualSpacing w:val="0"/>
        <w:jc w:val="both"/>
        <w:rPr>
          <w:rFonts w:cs="Times New Roman"/>
          <w:color w:val="0D0D0D" w:themeColor="text1" w:themeTint="F2"/>
          <w:szCs w:val="24"/>
        </w:rPr>
      </w:pPr>
      <w:r w:rsidRPr="008E7B91">
        <w:rPr>
          <w:rFonts w:cs="Times New Roman"/>
          <w:color w:val="0D0D0D" w:themeColor="text1" w:themeTint="F2"/>
          <w:szCs w:val="24"/>
        </w:rPr>
        <w:t>***Râurile României, Monografie Hidrologică, Insitutul de Meteorologie şi Hidrologie, editată la Întreprinderea poligrafică “13 Decembrie 1918”, Bucureşti, 1971.</w:t>
      </w:r>
    </w:p>
    <w:p w14:paraId="3BCE118E" w14:textId="77777777" w:rsidR="00DF2A94" w:rsidRPr="008E7B91" w:rsidRDefault="00B55F12" w:rsidP="00C47118">
      <w:pPr>
        <w:spacing w:line="240" w:lineRule="auto"/>
        <w:jc w:val="left"/>
        <w:rPr>
          <w:highlight w:val="yellow"/>
          <w:lang w:val="en-US" w:eastAsia="de-DE"/>
        </w:rPr>
      </w:pPr>
      <w:r w:rsidRPr="008E7B91">
        <w:rPr>
          <w:highlight w:val="yellow"/>
          <w:lang w:val="en-US" w:eastAsia="de-DE"/>
        </w:rPr>
        <w:br w:type="page"/>
      </w:r>
    </w:p>
    <w:p w14:paraId="6B84364C" w14:textId="77777777" w:rsidR="00DF2A94" w:rsidRPr="008E7B91" w:rsidRDefault="00B55F12" w:rsidP="00E42B7D">
      <w:pPr>
        <w:pStyle w:val="Heading1"/>
        <w:numPr>
          <w:ilvl w:val="0"/>
          <w:numId w:val="55"/>
        </w:numPr>
        <w:spacing w:line="240" w:lineRule="auto"/>
        <w:rPr>
          <w:rStyle w:val="Heading1Char"/>
          <w:rFonts w:eastAsia="Calibri"/>
          <w:b/>
          <w:bCs/>
          <w:sz w:val="24"/>
          <w:szCs w:val="24"/>
        </w:rPr>
      </w:pPr>
      <w:bookmarkStart w:id="344" w:name="_Toc105398499"/>
      <w:r w:rsidRPr="008E7B91">
        <w:rPr>
          <w:rStyle w:val="Heading1Char"/>
          <w:rFonts w:eastAsia="Calibri"/>
          <w:sz w:val="24"/>
          <w:szCs w:val="24"/>
        </w:rPr>
        <w:lastRenderedPageBreak/>
        <w:t>ANEXE LA PLANUL DE MANAGEMENT</w:t>
      </w:r>
      <w:bookmarkStart w:id="345" w:name="_Toc3612361"/>
      <w:bookmarkEnd w:id="344"/>
    </w:p>
    <w:p w14:paraId="4A23E6EA" w14:textId="77777777" w:rsidR="00DF2A94" w:rsidRPr="008E7B91" w:rsidRDefault="00DF2A94" w:rsidP="00C47118">
      <w:pPr>
        <w:spacing w:line="240" w:lineRule="auto"/>
        <w:rPr>
          <w:rStyle w:val="Heading1Char"/>
          <w:rFonts w:eastAsia="Calibri"/>
          <w:sz w:val="24"/>
          <w:szCs w:val="24"/>
        </w:rPr>
      </w:pPr>
    </w:p>
    <w:p w14:paraId="5E5E68A9" w14:textId="20211E1C" w:rsidR="00900033" w:rsidRPr="008E7B91" w:rsidRDefault="00B55F12" w:rsidP="00E42B7D">
      <w:pPr>
        <w:pStyle w:val="Heading2"/>
        <w:spacing w:line="240" w:lineRule="auto"/>
        <w:rPr>
          <w:rStyle w:val="Heading2Char"/>
          <w:rFonts w:eastAsia="Calibri"/>
          <w:b/>
          <w:bCs/>
          <w:szCs w:val="24"/>
        </w:rPr>
      </w:pPr>
      <w:bookmarkStart w:id="346" w:name="_Toc105398500"/>
      <w:r w:rsidRPr="008E7B91">
        <w:rPr>
          <w:rStyle w:val="Heading2Char"/>
          <w:rFonts w:eastAsia="Calibri"/>
          <w:b/>
          <w:szCs w:val="24"/>
        </w:rPr>
        <w:t xml:space="preserve">ANEXA 1. </w:t>
      </w:r>
      <w:r w:rsidR="00900033" w:rsidRPr="008E7B91">
        <w:rPr>
          <w:rStyle w:val="Heading2Char"/>
          <w:rFonts w:eastAsia="Calibri"/>
          <w:b/>
          <w:szCs w:val="24"/>
        </w:rPr>
        <w:t>Regulamentul ROSPA0115</w:t>
      </w:r>
      <w:bookmarkEnd w:id="346"/>
    </w:p>
    <w:p w14:paraId="318CD730" w14:textId="3A75490A" w:rsidR="0097413A" w:rsidRPr="008E7B91" w:rsidRDefault="0097413A" w:rsidP="00E42B7D">
      <w:pPr>
        <w:spacing w:line="240" w:lineRule="auto"/>
      </w:pPr>
    </w:p>
    <w:p w14:paraId="61E2C958" w14:textId="441222B2" w:rsidR="009C1B5A" w:rsidRPr="008E7B91" w:rsidRDefault="009C1B5A" w:rsidP="00E42B7D">
      <w:pPr>
        <w:pStyle w:val="BodyText"/>
        <w:spacing w:after="0" w:line="240" w:lineRule="auto"/>
        <w:jc w:val="center"/>
        <w:rPr>
          <w:b/>
          <w:sz w:val="32"/>
          <w:szCs w:val="32"/>
          <w:lang w:val="ro-RO"/>
        </w:rPr>
      </w:pPr>
      <w:r w:rsidRPr="008E7B91">
        <w:rPr>
          <w:b/>
          <w:sz w:val="32"/>
          <w:szCs w:val="32"/>
          <w:lang w:val="ro-RO"/>
        </w:rPr>
        <w:t xml:space="preserve">REGULAMENTUL </w:t>
      </w:r>
      <w:r w:rsidR="00126BC1">
        <w:rPr>
          <w:b/>
          <w:sz w:val="32"/>
          <w:szCs w:val="32"/>
          <w:lang w:val="ro-RO"/>
        </w:rPr>
        <w:t>ARIEI DE PROTECȚIE  SPECIALĂ AVIFAUNISTICĂ</w:t>
      </w:r>
      <w:r w:rsidRPr="008E7B91">
        <w:rPr>
          <w:b/>
          <w:sz w:val="32"/>
          <w:szCs w:val="32"/>
          <w:lang w:val="ro-RO"/>
        </w:rPr>
        <w:t xml:space="preserve"> ROSPA0115 DEFILEUL CRIȘULUI REPEDE- VALEA IADULUI </w:t>
      </w:r>
    </w:p>
    <w:p w14:paraId="545324D6" w14:textId="77777777" w:rsidR="009C1B5A" w:rsidRPr="008E7B91" w:rsidRDefault="009C1B5A" w:rsidP="00E42B7D">
      <w:pPr>
        <w:spacing w:line="240" w:lineRule="auto"/>
        <w:rPr>
          <w:b/>
        </w:rPr>
      </w:pPr>
    </w:p>
    <w:p w14:paraId="14B906DA" w14:textId="06C9E09F" w:rsidR="009C1B5A" w:rsidRPr="008E7B91" w:rsidRDefault="009C1B5A" w:rsidP="00E42B7D">
      <w:pPr>
        <w:autoSpaceDE w:val="0"/>
        <w:autoSpaceDN w:val="0"/>
        <w:adjustRightInd w:val="0"/>
        <w:spacing w:line="240" w:lineRule="auto"/>
        <w:rPr>
          <w:szCs w:val="24"/>
        </w:rPr>
      </w:pPr>
      <w:r w:rsidRPr="008E7B91">
        <w:rPr>
          <w:b/>
          <w:szCs w:val="24"/>
        </w:rPr>
        <w:t>Art. 1.</w:t>
      </w:r>
      <w:r w:rsidRPr="008E7B91">
        <w:rPr>
          <w:szCs w:val="24"/>
        </w:rPr>
        <w:t xml:space="preserve"> </w:t>
      </w:r>
      <w:r w:rsidR="00126BC1">
        <w:rPr>
          <w:szCs w:val="24"/>
        </w:rPr>
        <w:t>Aria</w:t>
      </w:r>
      <w:r w:rsidR="00126BC1" w:rsidRPr="00126BC1">
        <w:rPr>
          <w:szCs w:val="24"/>
        </w:rPr>
        <w:t xml:space="preserve"> de protecţie specială avifaunistică </w:t>
      </w:r>
      <w:r w:rsidRPr="008E7B91">
        <w:rPr>
          <w:szCs w:val="24"/>
        </w:rPr>
        <w:t>ROSPA0115 Defileul Crişului Repede-Valea Iadului a fost înfiinţat</w:t>
      </w:r>
      <w:r w:rsidR="00126BC1">
        <w:rPr>
          <w:szCs w:val="24"/>
        </w:rPr>
        <w:t>ă</w:t>
      </w:r>
      <w:r w:rsidRPr="008E7B91">
        <w:rPr>
          <w:szCs w:val="24"/>
        </w:rPr>
        <w:t xml:space="preserve"> prin H</w:t>
      </w:r>
      <w:r w:rsidR="00126BC1">
        <w:rPr>
          <w:szCs w:val="24"/>
        </w:rPr>
        <w:t xml:space="preserve">otărârea </w:t>
      </w:r>
      <w:r w:rsidRPr="008E7B91">
        <w:rPr>
          <w:szCs w:val="24"/>
        </w:rPr>
        <w:t>G</w:t>
      </w:r>
      <w:r w:rsidR="00126BC1">
        <w:rPr>
          <w:szCs w:val="24"/>
        </w:rPr>
        <w:t>uvernului nr.</w:t>
      </w:r>
      <w:r w:rsidRPr="008E7B91">
        <w:rPr>
          <w:szCs w:val="24"/>
        </w:rPr>
        <w:t xml:space="preserve"> 1284/2007 privind declararea ariilor de protecţie specială avifaunistică ca parte integrantă a reţelei ecologice europene Natura 2000 în România, cu modificările şi completările ulterioare.</w:t>
      </w:r>
    </w:p>
    <w:p w14:paraId="19489C42" w14:textId="2FB7587A" w:rsidR="009C1B5A" w:rsidRPr="008E7B91" w:rsidRDefault="009C1B5A" w:rsidP="00E42B7D">
      <w:pPr>
        <w:autoSpaceDE w:val="0"/>
        <w:autoSpaceDN w:val="0"/>
        <w:adjustRightInd w:val="0"/>
        <w:spacing w:line="240" w:lineRule="auto"/>
        <w:rPr>
          <w:sz w:val="28"/>
          <w:szCs w:val="28"/>
        </w:rPr>
      </w:pPr>
      <w:r w:rsidRPr="008E7B91">
        <w:rPr>
          <w:b/>
        </w:rPr>
        <w:t>Art. 2.</w:t>
      </w:r>
      <w:r w:rsidRPr="008E7B91">
        <w:rPr>
          <w:sz w:val="28"/>
          <w:szCs w:val="28"/>
        </w:rPr>
        <w:t xml:space="preserve"> </w:t>
      </w:r>
      <w:r w:rsidRPr="008E7B91">
        <w:t>Scopul</w:t>
      </w:r>
      <w:r w:rsidRPr="008E7B91">
        <w:rPr>
          <w:sz w:val="28"/>
          <w:szCs w:val="28"/>
        </w:rPr>
        <w:t xml:space="preserve"> </w:t>
      </w:r>
      <w:r w:rsidRPr="008E7B91">
        <w:t xml:space="preserve">instituirii </w:t>
      </w:r>
      <w:r w:rsidR="0088119A" w:rsidRPr="0088119A">
        <w:rPr>
          <w:rFonts w:asciiTheme="majorBidi" w:hAnsiTheme="majorBidi" w:cstheme="majorBidi"/>
          <w:szCs w:val="24"/>
        </w:rPr>
        <w:t xml:space="preserve"> </w:t>
      </w:r>
      <w:r w:rsidR="0088119A">
        <w:rPr>
          <w:rFonts w:asciiTheme="majorBidi" w:hAnsiTheme="majorBidi" w:cstheme="majorBidi"/>
          <w:szCs w:val="24"/>
        </w:rPr>
        <w:t xml:space="preserve">ariei de protecție specială avifaunistică este </w:t>
      </w:r>
      <w:r w:rsidR="0088119A" w:rsidRPr="001A3D23">
        <w:rPr>
          <w:rFonts w:asciiTheme="majorBidi" w:eastAsia="SimSun" w:hAnsiTheme="majorBidi" w:cstheme="majorBidi"/>
          <w:szCs w:val="24"/>
          <w:shd w:val="clear" w:color="auto" w:fill="FFFFFF"/>
          <w:lang w:bidi="ar"/>
        </w:rPr>
        <w:t>conservarea, menținerea și, acolo unde este cazul, refacerea la o stare de conservare favorabilă a speciilor de păsări și a habitatelor specifice, desemnat</w:t>
      </w:r>
      <w:r w:rsidR="00E42B7D">
        <w:rPr>
          <w:rFonts w:asciiTheme="majorBidi" w:eastAsia="SimSun" w:hAnsiTheme="majorBidi" w:cstheme="majorBidi"/>
          <w:szCs w:val="24"/>
          <w:shd w:val="clear" w:color="auto" w:fill="FFFFFF"/>
          <w:lang w:bidi="ar"/>
        </w:rPr>
        <w:t>ă</w:t>
      </w:r>
      <w:r w:rsidR="0088119A" w:rsidRPr="001A3D23">
        <w:rPr>
          <w:rFonts w:asciiTheme="majorBidi" w:eastAsia="SimSun" w:hAnsiTheme="majorBidi" w:cstheme="majorBidi"/>
          <w:szCs w:val="24"/>
          <w:shd w:val="clear" w:color="auto" w:fill="FFFFFF"/>
          <w:lang w:bidi="ar"/>
        </w:rPr>
        <w:t xml:space="preserve"> pentru protecția de păsări migratoare, mai ales a celor prevăzute în </w:t>
      </w:r>
      <w:r w:rsidR="0088119A" w:rsidRPr="001A3D23">
        <w:rPr>
          <w:rFonts w:asciiTheme="majorBidi" w:eastAsia="SimSun" w:hAnsiTheme="majorBidi" w:cstheme="majorBidi"/>
          <w:szCs w:val="24"/>
          <w:u w:val="single"/>
          <w:shd w:val="clear" w:color="auto" w:fill="FFFFFF"/>
          <w:lang w:bidi="ar"/>
        </w:rPr>
        <w:t>anexele nr. 3</w:t>
      </w:r>
      <w:r w:rsidR="0088119A" w:rsidRPr="001A3D23">
        <w:rPr>
          <w:rFonts w:asciiTheme="majorBidi" w:eastAsia="SimSun" w:hAnsiTheme="majorBidi" w:cstheme="majorBidi"/>
          <w:szCs w:val="24"/>
          <w:shd w:val="clear" w:color="auto" w:fill="FFFFFF"/>
          <w:lang w:bidi="ar"/>
        </w:rPr>
        <w:t> și </w:t>
      </w:r>
      <w:r w:rsidR="0088119A" w:rsidRPr="001A3D23">
        <w:rPr>
          <w:rFonts w:asciiTheme="majorBidi" w:eastAsia="SimSun" w:hAnsiTheme="majorBidi" w:cstheme="majorBidi"/>
          <w:szCs w:val="24"/>
          <w:u w:val="single"/>
          <w:shd w:val="clear" w:color="auto" w:fill="FFFFFF"/>
          <w:lang w:bidi="ar"/>
        </w:rPr>
        <w:t>4 A</w:t>
      </w:r>
      <w:r w:rsidR="0083363A">
        <w:rPr>
          <w:rFonts w:asciiTheme="majorBidi" w:eastAsia="SimSun" w:hAnsiTheme="majorBidi" w:cstheme="majorBidi"/>
          <w:szCs w:val="24"/>
          <w:u w:val="single"/>
          <w:shd w:val="clear" w:color="auto" w:fill="FFFFFF"/>
          <w:lang w:bidi="ar"/>
        </w:rPr>
        <w:t xml:space="preserve"> din OUG 57/2007.</w:t>
      </w:r>
    </w:p>
    <w:p w14:paraId="119F5942" w14:textId="27CA0688" w:rsidR="009C1B5A" w:rsidRPr="008E7B91" w:rsidRDefault="009C1B5A" w:rsidP="00E42B7D">
      <w:pPr>
        <w:autoSpaceDE w:val="0"/>
        <w:autoSpaceDN w:val="0"/>
        <w:adjustRightInd w:val="0"/>
        <w:spacing w:line="240" w:lineRule="auto"/>
        <w:rPr>
          <w:sz w:val="20"/>
        </w:rPr>
      </w:pPr>
      <w:r w:rsidRPr="008E7B91">
        <w:rPr>
          <w:b/>
          <w:szCs w:val="24"/>
        </w:rPr>
        <w:t>Art. 3.</w:t>
      </w:r>
      <w:r w:rsidRPr="008E7B91">
        <w:rPr>
          <w:szCs w:val="24"/>
        </w:rPr>
        <w:t xml:space="preserve"> Limitele</w:t>
      </w:r>
      <w:r w:rsidR="008442F5">
        <w:rPr>
          <w:szCs w:val="24"/>
        </w:rPr>
        <w:t xml:space="preserve"> ariei</w:t>
      </w:r>
      <w:r w:rsidRPr="008E7B91">
        <w:rPr>
          <w:szCs w:val="24"/>
        </w:rPr>
        <w:t xml:space="preserve"> </w:t>
      </w:r>
      <w:r w:rsidR="008442F5" w:rsidRPr="008442F5">
        <w:rPr>
          <w:szCs w:val="24"/>
        </w:rPr>
        <w:t xml:space="preserve">de protecţie specială avifaunistică </w:t>
      </w:r>
      <w:r w:rsidRPr="008E7B91">
        <w:rPr>
          <w:szCs w:val="24"/>
        </w:rPr>
        <w:t>ROSPA0115 sunt cele prezentate pe pagina web a autorității publice centrale pentru protecția mediului.</w:t>
      </w:r>
    </w:p>
    <w:p w14:paraId="2930052E" w14:textId="77777777" w:rsidR="009C1B5A" w:rsidRPr="008E7B91" w:rsidRDefault="009C1B5A" w:rsidP="00E42B7D">
      <w:pPr>
        <w:pStyle w:val="BodyText"/>
        <w:tabs>
          <w:tab w:val="num" w:pos="2880"/>
        </w:tabs>
        <w:spacing w:after="0" w:line="240" w:lineRule="auto"/>
        <w:contextualSpacing/>
        <w:jc w:val="both"/>
        <w:rPr>
          <w:lang w:val="ro-RO"/>
        </w:rPr>
      </w:pPr>
      <w:r w:rsidRPr="008E7B91">
        <w:rPr>
          <w:b/>
          <w:lang w:val="ro-RO"/>
        </w:rPr>
        <w:t>Art. 4.</w:t>
      </w:r>
      <w:r w:rsidRPr="008E7B91">
        <w:rPr>
          <w:sz w:val="28"/>
          <w:szCs w:val="28"/>
          <w:lang w:val="ro-RO"/>
        </w:rPr>
        <w:t xml:space="preserve"> </w:t>
      </w:r>
      <w:r w:rsidRPr="008E7B91">
        <w:rPr>
          <w:lang w:val="ro-RO"/>
        </w:rPr>
        <w:t xml:space="preserve">Perimetrele în care se vor aplica măsuri specifice de conservare se stabilesc prin planul de management al sitului </w:t>
      </w:r>
      <w:r w:rsidRPr="008E7B91">
        <w:t>ROSPA0115.</w:t>
      </w:r>
    </w:p>
    <w:p w14:paraId="32438523" w14:textId="3E59FCB6" w:rsidR="009C1B5A" w:rsidRPr="008E7B91" w:rsidRDefault="009C1B5A" w:rsidP="00E42B7D">
      <w:pPr>
        <w:autoSpaceDE w:val="0"/>
        <w:autoSpaceDN w:val="0"/>
        <w:adjustRightInd w:val="0"/>
        <w:spacing w:line="240" w:lineRule="auto"/>
        <w:rPr>
          <w:szCs w:val="24"/>
        </w:rPr>
      </w:pPr>
      <w:r w:rsidRPr="008E7B91">
        <w:rPr>
          <w:b/>
          <w:szCs w:val="24"/>
        </w:rPr>
        <w:t>Art. 5.</w:t>
      </w:r>
      <w:r w:rsidRPr="008E7B91">
        <w:rPr>
          <w:szCs w:val="24"/>
        </w:rPr>
        <w:t xml:space="preserve"> (1) Responsabilitatea managementului </w:t>
      </w:r>
      <w:r w:rsidR="00761E3A">
        <w:rPr>
          <w:szCs w:val="24"/>
        </w:rPr>
        <w:t>ariei naturale protejate</w:t>
      </w:r>
      <w:r w:rsidR="00761E3A" w:rsidRPr="008E7B91">
        <w:rPr>
          <w:szCs w:val="24"/>
        </w:rPr>
        <w:t xml:space="preserve"> </w:t>
      </w:r>
      <w:r w:rsidRPr="008E7B91">
        <w:rPr>
          <w:szCs w:val="24"/>
        </w:rPr>
        <w:t xml:space="preserve">ROSPA0115 revine Agenţiei Naţionale pentru Arii Naturale Protejate, denumită în continuare Administrator. </w:t>
      </w:r>
    </w:p>
    <w:p w14:paraId="635757DE" w14:textId="55DDBE7E" w:rsidR="009C1B5A" w:rsidRPr="008E7B91" w:rsidRDefault="009C1B5A" w:rsidP="00E42B7D">
      <w:pPr>
        <w:autoSpaceDE w:val="0"/>
        <w:autoSpaceDN w:val="0"/>
        <w:adjustRightInd w:val="0"/>
        <w:spacing w:line="240" w:lineRule="auto"/>
        <w:rPr>
          <w:szCs w:val="24"/>
        </w:rPr>
      </w:pPr>
      <w:r w:rsidRPr="008E7B91">
        <w:rPr>
          <w:szCs w:val="24"/>
        </w:rPr>
        <w:t xml:space="preserve">(2) Conform legii, administratorul elaborează regulamentul şi planul de management al </w:t>
      </w:r>
      <w:r w:rsidR="00761E3A">
        <w:rPr>
          <w:szCs w:val="24"/>
        </w:rPr>
        <w:t xml:space="preserve">ariei naturale protejate </w:t>
      </w:r>
      <w:r w:rsidRPr="008E7B91">
        <w:rPr>
          <w:szCs w:val="24"/>
        </w:rPr>
        <w:t>ROSPA0115 şi urmăreşte respectarea acestora. În cazul ROSPA0115, planul de management şi regulamentul a</w:t>
      </w:r>
      <w:r w:rsidR="00761E3A">
        <w:rPr>
          <w:szCs w:val="24"/>
        </w:rPr>
        <w:t>u</w:t>
      </w:r>
      <w:r w:rsidRPr="008E7B91">
        <w:rPr>
          <w:szCs w:val="24"/>
        </w:rPr>
        <w:t xml:space="preserve"> fost elaborat</w:t>
      </w:r>
      <w:r w:rsidR="00761E3A">
        <w:rPr>
          <w:szCs w:val="24"/>
        </w:rPr>
        <w:t>e</w:t>
      </w:r>
      <w:r w:rsidRPr="008E7B91">
        <w:rPr>
          <w:szCs w:val="24"/>
        </w:rPr>
        <w:t xml:space="preserve"> în cadrul proiectului POIM ”Îmbunătăţirea stării de conservare a biodiversităţii în ROSPA0115 Defileul Crișului Repede – Valea Iadului prin elaborarea planului de management” – SMIS 105894 de către Centrul pentru Arii Protejate şi Dezvoltare Durabilă Bihor.</w:t>
      </w:r>
    </w:p>
    <w:p w14:paraId="28D2DCC8" w14:textId="77777777" w:rsidR="009C1B5A" w:rsidRPr="008E7B91" w:rsidRDefault="009C1B5A" w:rsidP="00E42B7D">
      <w:pPr>
        <w:autoSpaceDE w:val="0"/>
        <w:autoSpaceDN w:val="0"/>
        <w:adjustRightInd w:val="0"/>
        <w:spacing w:line="240" w:lineRule="auto"/>
        <w:rPr>
          <w:szCs w:val="24"/>
        </w:rPr>
      </w:pPr>
      <w:r w:rsidRPr="008E7B91">
        <w:rPr>
          <w:szCs w:val="24"/>
        </w:rPr>
        <w:t>(3) În scopul desfăşurării unei activităţi eficiente, administratorul elaborează următoarele documente:</w:t>
      </w:r>
    </w:p>
    <w:p w14:paraId="3C6CA52C" w14:textId="36E1CF7A" w:rsidR="009C1B5A" w:rsidRPr="008E7B91" w:rsidRDefault="009C1B5A" w:rsidP="00E42B7D">
      <w:pPr>
        <w:autoSpaceDE w:val="0"/>
        <w:autoSpaceDN w:val="0"/>
        <w:adjustRightInd w:val="0"/>
        <w:spacing w:line="240" w:lineRule="auto"/>
        <w:rPr>
          <w:szCs w:val="24"/>
        </w:rPr>
      </w:pPr>
      <w:r w:rsidRPr="008E7B91">
        <w:rPr>
          <w:szCs w:val="24"/>
        </w:rPr>
        <w:t xml:space="preserve">a) Registrul de colaborări - care cuprinde acordurile (protocoale, convenţii) de colaborare între administraţia </w:t>
      </w:r>
      <w:r w:rsidR="00761E3A">
        <w:rPr>
          <w:szCs w:val="24"/>
        </w:rPr>
        <w:t>ariei naturale protejate</w:t>
      </w:r>
      <w:r w:rsidRPr="008E7B91">
        <w:rPr>
          <w:szCs w:val="24"/>
        </w:rPr>
        <w:t xml:space="preserve"> ROSPA0115 şi instituţiile care desfăşoară activităţi ştiinţifice, de documentare sau educaţionale în sit;</w:t>
      </w:r>
    </w:p>
    <w:p w14:paraId="2F094B86" w14:textId="77777777" w:rsidR="009C1B5A" w:rsidRPr="008E7B91" w:rsidRDefault="009C1B5A" w:rsidP="00E42B7D">
      <w:pPr>
        <w:autoSpaceDE w:val="0"/>
        <w:autoSpaceDN w:val="0"/>
        <w:adjustRightInd w:val="0"/>
        <w:spacing w:line="240" w:lineRule="auto"/>
        <w:rPr>
          <w:szCs w:val="24"/>
        </w:rPr>
      </w:pPr>
      <w:r w:rsidRPr="008E7B91">
        <w:rPr>
          <w:szCs w:val="24"/>
        </w:rPr>
        <w:t>b) Registrul de cercetări;</w:t>
      </w:r>
    </w:p>
    <w:p w14:paraId="12A3128C" w14:textId="77777777" w:rsidR="009C1B5A" w:rsidRPr="008E7B91" w:rsidRDefault="009C1B5A" w:rsidP="00E42B7D">
      <w:pPr>
        <w:autoSpaceDE w:val="0"/>
        <w:autoSpaceDN w:val="0"/>
        <w:adjustRightInd w:val="0"/>
        <w:spacing w:line="240" w:lineRule="auto"/>
        <w:rPr>
          <w:szCs w:val="24"/>
        </w:rPr>
      </w:pPr>
      <w:r w:rsidRPr="008E7B91">
        <w:rPr>
          <w:szCs w:val="24"/>
        </w:rPr>
        <w:t>c) Registrul de evenimente.</w:t>
      </w:r>
    </w:p>
    <w:p w14:paraId="150B478C" w14:textId="77777777" w:rsidR="009C1B5A" w:rsidRPr="008E7B91" w:rsidRDefault="009C1B5A" w:rsidP="00E42B7D">
      <w:pPr>
        <w:autoSpaceDE w:val="0"/>
        <w:autoSpaceDN w:val="0"/>
        <w:adjustRightInd w:val="0"/>
        <w:spacing w:line="240" w:lineRule="auto"/>
        <w:rPr>
          <w:sz w:val="20"/>
        </w:rPr>
      </w:pPr>
      <w:r w:rsidRPr="008E7B91">
        <w:rPr>
          <w:szCs w:val="24"/>
        </w:rPr>
        <w:t>d) Registrul de acorduri, avize şi puncte de vedere.</w:t>
      </w:r>
    </w:p>
    <w:p w14:paraId="6CC492A9" w14:textId="77777777" w:rsidR="009C1B5A" w:rsidRPr="008E7B91" w:rsidRDefault="009C1B5A" w:rsidP="00E42B7D">
      <w:pPr>
        <w:pStyle w:val="BodyText"/>
        <w:spacing w:after="0" w:line="240" w:lineRule="auto"/>
        <w:contextualSpacing/>
        <w:jc w:val="both"/>
        <w:rPr>
          <w:lang w:val="ro-RO"/>
        </w:rPr>
      </w:pPr>
      <w:r w:rsidRPr="008E7B91">
        <w:rPr>
          <w:b/>
          <w:lang w:val="ro-RO"/>
        </w:rPr>
        <w:t>Art. 6.</w:t>
      </w:r>
      <w:r w:rsidRPr="008E7B91">
        <w:rPr>
          <w:lang w:val="ro-RO"/>
        </w:rPr>
        <w:t xml:space="preserve"> Respectarea deciziilor, a condiţiilor şi a termenelor de aplicare (valabilitate) a acordurilor/avizelor administratorului este obligatorie pentru beneficiarii acestora. Administratorul are obligaţia să informeze instituţiile abilitate în vederea sistării lucrărilor în cazul în care acestea nu respectă prevederile din acord/aviz legale în vigoare şi să ia măsurile necesare de stopare a efectelor negative asupra patrimoniului natural, cheltuielile fiind suportate de beneficiarul acordului/avizului. </w:t>
      </w:r>
    </w:p>
    <w:p w14:paraId="4C3B3E34" w14:textId="2A440077" w:rsidR="009C1B5A" w:rsidRPr="008E7B91" w:rsidRDefault="009C1B5A" w:rsidP="00E42B7D">
      <w:pPr>
        <w:pStyle w:val="BodyText"/>
        <w:spacing w:after="0" w:line="240" w:lineRule="auto"/>
        <w:contextualSpacing/>
        <w:jc w:val="both"/>
        <w:rPr>
          <w:lang w:val="ro-RO"/>
        </w:rPr>
      </w:pPr>
      <w:r w:rsidRPr="008E7B91">
        <w:rPr>
          <w:b/>
          <w:lang w:val="ro-RO"/>
        </w:rPr>
        <w:t>Art. 7.</w:t>
      </w:r>
      <w:r w:rsidRPr="008E7B91">
        <w:rPr>
          <w:lang w:val="ro-RO"/>
        </w:rPr>
        <w:t xml:space="preserve"> Planurile de amenajare a teritoriului, cele de dezvoltare locală şi naţională precum şi orice alte planuri de exploatare/utilizare a resurselor naturale din </w:t>
      </w:r>
      <w:r w:rsidR="00761E3A">
        <w:t>aria naturală protejată</w:t>
      </w:r>
      <w:r w:rsidRPr="008E7B91">
        <w:rPr>
          <w:lang w:val="ro-RO"/>
        </w:rPr>
        <w:t xml:space="preserve"> </w:t>
      </w:r>
      <w:r w:rsidRPr="008E7B91">
        <w:t xml:space="preserve">ROSPA0115 </w:t>
      </w:r>
      <w:r w:rsidRPr="008E7B91">
        <w:rPr>
          <w:lang w:val="ro-RO"/>
        </w:rPr>
        <w:t>se armonizează de către autorităţile emitente ale acestora cu prevederile planului de management al sitului, dacă este cazul.</w:t>
      </w:r>
    </w:p>
    <w:p w14:paraId="17CE1E72" w14:textId="77777777" w:rsidR="009C1B5A" w:rsidRPr="008E7B91" w:rsidRDefault="009C1B5A" w:rsidP="00E42B7D">
      <w:pPr>
        <w:pStyle w:val="BodyText"/>
        <w:tabs>
          <w:tab w:val="left" w:pos="540"/>
        </w:tabs>
        <w:spacing w:after="0" w:line="240" w:lineRule="auto"/>
        <w:contextualSpacing/>
        <w:jc w:val="both"/>
        <w:rPr>
          <w:lang w:val="ro-RO"/>
        </w:rPr>
      </w:pPr>
      <w:r w:rsidRPr="008E7B91">
        <w:rPr>
          <w:b/>
          <w:lang w:val="ro-RO"/>
        </w:rPr>
        <w:t>Art. 8</w:t>
      </w:r>
      <w:r w:rsidRPr="008E7B91">
        <w:rPr>
          <w:lang w:val="ro-RO"/>
        </w:rPr>
        <w:t xml:space="preserve">. Autorităţile locale şi naţionale cu competenţe şi responsabilităţi în reglementarea activităţilor din situl </w:t>
      </w:r>
      <w:r w:rsidRPr="008E7B91">
        <w:t xml:space="preserve">ROSPA0115 </w:t>
      </w:r>
      <w:r w:rsidRPr="008E7B91">
        <w:rPr>
          <w:lang w:val="ro-RO"/>
        </w:rPr>
        <w:t>vor institui de comun acord cu administratorul şi după caz cu autoritatea competentă care răspunde de protecţia mediului, măsuri speciale pentru conservarea sau utilizarea durabilă a resurselor naturale, după caz.</w:t>
      </w:r>
    </w:p>
    <w:p w14:paraId="5972AED0" w14:textId="1A65A12E" w:rsidR="009C1B5A" w:rsidRPr="008E7B91" w:rsidRDefault="009C1B5A" w:rsidP="00E42B7D">
      <w:pPr>
        <w:spacing w:line="240" w:lineRule="auto"/>
        <w:contextualSpacing/>
        <w:rPr>
          <w:szCs w:val="24"/>
        </w:rPr>
      </w:pPr>
      <w:r w:rsidRPr="008E7B91">
        <w:rPr>
          <w:b/>
          <w:szCs w:val="24"/>
        </w:rPr>
        <w:lastRenderedPageBreak/>
        <w:t>Art. 9.</w:t>
      </w:r>
      <w:r w:rsidRPr="008E7B91">
        <w:rPr>
          <w:szCs w:val="24"/>
        </w:rPr>
        <w:t xml:space="preserve"> (1) În perimetrul </w:t>
      </w:r>
      <w:r w:rsidR="006438F8">
        <w:rPr>
          <w:szCs w:val="24"/>
        </w:rPr>
        <w:t>ariei naturale protejate</w:t>
      </w:r>
      <w:r w:rsidRPr="008E7B91">
        <w:rPr>
          <w:szCs w:val="24"/>
        </w:rPr>
        <w:t xml:space="preserve"> ROSPA0115 sunt încurajate activităţile agricole tradiţionale şi agricultura ecologică. </w:t>
      </w:r>
    </w:p>
    <w:p w14:paraId="1FA952A2" w14:textId="77777777" w:rsidR="009C1B5A" w:rsidRPr="008E7B91" w:rsidRDefault="009C1B5A" w:rsidP="00E42B7D">
      <w:pPr>
        <w:spacing w:line="240" w:lineRule="auto"/>
        <w:contextualSpacing/>
        <w:rPr>
          <w:szCs w:val="24"/>
        </w:rPr>
      </w:pPr>
      <w:r w:rsidRPr="008E7B91">
        <w:rPr>
          <w:szCs w:val="24"/>
        </w:rPr>
        <w:t xml:space="preserve">(2) Este interzisă cultivarea plantelor modificate genetic. </w:t>
      </w:r>
    </w:p>
    <w:p w14:paraId="3DD3C800" w14:textId="77777777" w:rsidR="009C1B5A" w:rsidRPr="008E7B91" w:rsidRDefault="009C1B5A" w:rsidP="00E42B7D">
      <w:pPr>
        <w:spacing w:line="240" w:lineRule="auto"/>
        <w:contextualSpacing/>
        <w:rPr>
          <w:szCs w:val="24"/>
        </w:rPr>
      </w:pPr>
      <w:r w:rsidRPr="008E7B91">
        <w:rPr>
          <w:szCs w:val="24"/>
        </w:rPr>
        <w:t>(3) Este interzisă introducerea în cultură a speciilor de plante şi animale domestice fără certificate fitosanitare, respectiv sanitar veterinare, emise conform legislaţiei în vigoare.</w:t>
      </w:r>
    </w:p>
    <w:p w14:paraId="00AC75DB" w14:textId="77777777" w:rsidR="009C1B5A" w:rsidRPr="008E7B91" w:rsidRDefault="009C1B5A" w:rsidP="00E42B7D">
      <w:pPr>
        <w:spacing w:line="240" w:lineRule="auto"/>
        <w:contextualSpacing/>
        <w:rPr>
          <w:szCs w:val="24"/>
        </w:rPr>
      </w:pPr>
      <w:r w:rsidRPr="008E7B91">
        <w:rPr>
          <w:b/>
          <w:szCs w:val="24"/>
        </w:rPr>
        <w:t>Art.10.</w:t>
      </w:r>
      <w:r w:rsidRPr="008E7B91">
        <w:rPr>
          <w:szCs w:val="24"/>
        </w:rPr>
        <w:t xml:space="preserve"> Terenurile agricole din perimetrul sitului ROSPA0115 evidenţiate ca pajişti, păşuni sau păşuni împădurite, indiferent de forma de proprietate, se folosesc în exclusivitate pentru păşunat, fâneaţă, cultivarea plantelor de nutreţ, în vederea obţinerii de masă verde, fân sau seminţe. Pe aceste suprafeţe se pot amplasa perdele de protecţie a pajiştilor.</w:t>
      </w:r>
    </w:p>
    <w:p w14:paraId="7331FB77" w14:textId="77777777" w:rsidR="009C1B5A" w:rsidRPr="008E7B91" w:rsidRDefault="009C1B5A" w:rsidP="00E42B7D">
      <w:pPr>
        <w:spacing w:line="240" w:lineRule="auto"/>
        <w:contextualSpacing/>
        <w:rPr>
          <w:szCs w:val="24"/>
        </w:rPr>
      </w:pPr>
      <w:r w:rsidRPr="008E7B91">
        <w:rPr>
          <w:b/>
          <w:szCs w:val="24"/>
        </w:rPr>
        <w:t>Art. 11</w:t>
      </w:r>
      <w:r w:rsidRPr="008E7B91">
        <w:rPr>
          <w:szCs w:val="24"/>
        </w:rPr>
        <w:t>. Scoaterea definitivă sau temporară din circuitul agricol de terenuri din perimetrul sitului ROSPA0115 se face cu avizul administratorului, în condiţiile legii.</w:t>
      </w:r>
    </w:p>
    <w:p w14:paraId="5F890B2D" w14:textId="77777777" w:rsidR="009C1B5A" w:rsidRPr="008E7B91" w:rsidRDefault="009C1B5A" w:rsidP="00E42B7D">
      <w:pPr>
        <w:spacing w:line="240" w:lineRule="auto"/>
        <w:contextualSpacing/>
        <w:rPr>
          <w:szCs w:val="24"/>
        </w:rPr>
      </w:pPr>
      <w:r w:rsidRPr="008E7B91">
        <w:rPr>
          <w:b/>
          <w:szCs w:val="24"/>
        </w:rPr>
        <w:t>Art. 12.</w:t>
      </w:r>
      <w:r w:rsidRPr="008E7B91">
        <w:rPr>
          <w:szCs w:val="24"/>
        </w:rPr>
        <w:t xml:space="preserve"> Utilizarea raţională a pajiştilor, păşunilor pentru cosit şi/sau păşunat este permisă numai cu animalele domestice proprietate a membrilor comunităţilor ce deţin aceste păşuni sau care deţin dreptul de utilizare a acestora în orice formă recunoscută prin legislaţia naţională în vigoare,  pe suprafeţele, în perioadele şi cu speciile şi efectivele avizate de administrator, astfel încât să nu fie afectate habitatele speciilor de păsări protejate. </w:t>
      </w:r>
    </w:p>
    <w:p w14:paraId="277EA7F9" w14:textId="77777777" w:rsidR="009C1B5A" w:rsidRPr="008E7B91" w:rsidRDefault="009C1B5A" w:rsidP="00E42B7D">
      <w:pPr>
        <w:spacing w:line="240" w:lineRule="auto"/>
      </w:pPr>
      <w:r w:rsidRPr="008E7B91">
        <w:rPr>
          <w:b/>
          <w:szCs w:val="24"/>
        </w:rPr>
        <w:t xml:space="preserve">Art. 13.  </w:t>
      </w:r>
      <w:r w:rsidRPr="008E7B91">
        <w:t xml:space="preserve">Pentru protecţia speciilor </w:t>
      </w:r>
      <w:r w:rsidRPr="008E7B91">
        <w:rPr>
          <w:i/>
          <w:iCs/>
        </w:rPr>
        <w:t>Lanius collurio</w:t>
      </w:r>
      <w:r w:rsidRPr="008E7B91">
        <w:t xml:space="preserve"> și </w:t>
      </w:r>
      <w:r w:rsidRPr="008E7B91">
        <w:rPr>
          <w:i/>
          <w:iCs/>
        </w:rPr>
        <w:t>Crex crex</w:t>
      </w:r>
      <w:r w:rsidRPr="008E7B91">
        <w:t xml:space="preserve">., dar și pentru speciile de păsări răpitoarele de zi </w:t>
      </w:r>
      <w:r w:rsidRPr="008E7B91">
        <w:rPr>
          <w:i/>
          <w:iCs/>
        </w:rPr>
        <w:t>Aquila chrysaetos, Pernis apivorus, Buteo buteo, Falco subbuteo</w:t>
      </w:r>
      <w:r w:rsidRPr="008E7B91">
        <w:t xml:space="preserve"> şi de noapte </w:t>
      </w:r>
      <w:r w:rsidRPr="008E7B91">
        <w:rPr>
          <w:i/>
          <w:iCs/>
        </w:rPr>
        <w:t>Strix uralensis, Bubo bubo</w:t>
      </w:r>
      <w:r w:rsidRPr="008E7B91">
        <w:t xml:space="preserve">, cositul poate începe doar după data de 1 iulie (pentru terenurile situate în unitățile administrativ-teritoriale cu altitudini medii mai mari sau egale cu 600 m) sau după data de 15 iunie (pentru terenurile situate în unităţile administrativ-teritoriale cu altitudini medii mai mici de 600 m), conform cerinţelor pachetului 1 „Pajişti cu Înaltă Valoare Naturală” din setul de plăţi Agro-Mediu, şi se va realiza dinspre interiorul parcelei spre exteriorul acesteia sau începând dintr-o margine a parcelei în linii paralele până spre marginea opusă a parcelei; pe marginile fiecărei parcele se va lăsa o bandă necosită, lată de 3 metri. Această bandă poate fi cosită după data de 1 septembrie. Din considerente practice, în cazul parcelelor cu o suprafaţă sub 1 ha, nu este obligatorie menţinerea benzii de 3 m. Masa vegetală cosită trebuie adunată de pe suprafaţa pajiştii nu mai târziu de două săptămâni de la efectuarea cositului. Utilizarea fertilizanţilor şi a pesticidelor este interzisă. De asemenea, este interzis aratul sau discuitul pajiştilor şi nu vor fi realizate însămânţări de suprafaţă sau supraînsămânţări. Se pot face însămânţări cu specii din flora locală doar în cazurile când anumite porţiuni de pajişte se degradează sau sunt afectate accidental. În pajişti și fâneţe umede valoroase, pentru </w:t>
      </w:r>
      <w:r w:rsidRPr="008E7B91">
        <w:rPr>
          <w:i/>
          <w:iCs/>
        </w:rPr>
        <w:t>Crex crex</w:t>
      </w:r>
      <w:r w:rsidRPr="008E7B91">
        <w:t xml:space="preserve">, prima cosire va avea loc după data de 31 iulie şi se va urma metoda descrisă anterior. Zonele unde se va cosi după data de 31 iulie vor fi delimitate pe hartă şi se vor selecta pe baza rezultatelor recensământului speciei care se va desfăşura în primii 2 ani de implementare a planului. Pășunile inundate nu vor fi pășunate mai devreme de doua săptămâni de la retragerea apelor. Nu se va afecta regimul hidrologic al pajiștilor prin drenare, desecare. </w:t>
      </w:r>
    </w:p>
    <w:p w14:paraId="40FEC124" w14:textId="77777777" w:rsidR="009C1B5A" w:rsidRPr="008E7B91" w:rsidRDefault="009C1B5A" w:rsidP="00E42B7D">
      <w:pPr>
        <w:spacing w:line="240" w:lineRule="auto"/>
        <w:contextualSpacing/>
        <w:rPr>
          <w:szCs w:val="24"/>
        </w:rPr>
      </w:pPr>
      <w:r w:rsidRPr="008E7B91">
        <w:rPr>
          <w:b/>
          <w:szCs w:val="24"/>
        </w:rPr>
        <w:t xml:space="preserve">Art. 14. </w:t>
      </w:r>
      <w:r w:rsidRPr="008E7B91">
        <w:rPr>
          <w:szCs w:val="24"/>
        </w:rPr>
        <w:t>Păşunatul se supune următoarelor reglementări:</w:t>
      </w:r>
    </w:p>
    <w:p w14:paraId="08445913" w14:textId="47E52E23" w:rsidR="009C1B5A" w:rsidRPr="008E7B91" w:rsidRDefault="009C1B5A" w:rsidP="00E42B7D">
      <w:pPr>
        <w:spacing w:line="240" w:lineRule="auto"/>
        <w:contextualSpacing/>
        <w:rPr>
          <w:szCs w:val="24"/>
        </w:rPr>
      </w:pPr>
      <w:r w:rsidRPr="008E7B91">
        <w:rPr>
          <w:szCs w:val="24"/>
        </w:rPr>
        <w:t xml:space="preserve">(1) pe teritoriul </w:t>
      </w:r>
      <w:r w:rsidR="006438F8">
        <w:rPr>
          <w:szCs w:val="24"/>
        </w:rPr>
        <w:t>ariei naturale protejate</w:t>
      </w:r>
      <w:r w:rsidRPr="008E7B91">
        <w:rPr>
          <w:szCs w:val="24"/>
        </w:rPr>
        <w:t xml:space="preserve"> ROSPA0115 sunt permise, cu avizul administratorului, următoarele activităţi: </w:t>
      </w:r>
    </w:p>
    <w:p w14:paraId="4119DCF5" w14:textId="77777777" w:rsidR="009C1B5A" w:rsidRPr="008E7B91" w:rsidRDefault="009C1B5A" w:rsidP="00E42B7D">
      <w:pPr>
        <w:spacing w:line="240" w:lineRule="auto"/>
        <w:contextualSpacing/>
        <w:rPr>
          <w:szCs w:val="24"/>
        </w:rPr>
      </w:pPr>
      <w:r w:rsidRPr="008E7B91">
        <w:rPr>
          <w:szCs w:val="24"/>
        </w:rPr>
        <w:t>a) păşunatul care se face în baza unor contracte încheiate cu deţinătorii/administratorii păşunilor cu avizul administratorului;</w:t>
      </w:r>
    </w:p>
    <w:p w14:paraId="183E7F8B" w14:textId="77777777" w:rsidR="009C1B5A" w:rsidRPr="008E7B91" w:rsidRDefault="009C1B5A" w:rsidP="00E42B7D">
      <w:pPr>
        <w:spacing w:line="240" w:lineRule="auto"/>
        <w:contextualSpacing/>
        <w:rPr>
          <w:szCs w:val="24"/>
        </w:rPr>
      </w:pPr>
      <w:r w:rsidRPr="008E7B91">
        <w:rPr>
          <w:szCs w:val="24"/>
        </w:rPr>
        <w:t xml:space="preserve">b) amplasarea de stâne şi adăposturi pastorale, adaptate specificului rural şi încadrate în peisaj, se face cu avizul administratorului. </w:t>
      </w:r>
    </w:p>
    <w:p w14:paraId="30AFB77C" w14:textId="77777777" w:rsidR="009C1B5A" w:rsidRPr="008E7B91" w:rsidRDefault="009C1B5A" w:rsidP="00E42B7D">
      <w:pPr>
        <w:spacing w:line="240" w:lineRule="auto"/>
        <w:contextualSpacing/>
        <w:rPr>
          <w:szCs w:val="24"/>
        </w:rPr>
      </w:pPr>
      <w:r w:rsidRPr="008E7B91">
        <w:rPr>
          <w:szCs w:val="24"/>
        </w:rPr>
        <w:t>(2) pe teritoriul sitului ROSPA0115 sunt interzise următoarele activităţi:</w:t>
      </w:r>
    </w:p>
    <w:p w14:paraId="601EEE88" w14:textId="77777777" w:rsidR="009C1B5A" w:rsidRPr="008E7B91" w:rsidRDefault="009C1B5A" w:rsidP="00E42B7D">
      <w:pPr>
        <w:spacing w:line="240" w:lineRule="auto"/>
        <w:contextualSpacing/>
        <w:rPr>
          <w:szCs w:val="24"/>
        </w:rPr>
      </w:pPr>
      <w:r w:rsidRPr="008E7B91">
        <w:rPr>
          <w:szCs w:val="24"/>
        </w:rPr>
        <w:t xml:space="preserve">a) păşunatul fără contracte încheiate cu deţinătorii/administratorii păşunilor; </w:t>
      </w:r>
    </w:p>
    <w:p w14:paraId="1DB1B31F" w14:textId="77777777" w:rsidR="009C1B5A" w:rsidRPr="008E7B91" w:rsidRDefault="009C1B5A" w:rsidP="00E42B7D">
      <w:pPr>
        <w:spacing w:line="240" w:lineRule="auto"/>
        <w:contextualSpacing/>
        <w:rPr>
          <w:szCs w:val="24"/>
        </w:rPr>
      </w:pPr>
      <w:r w:rsidRPr="008E7B91">
        <w:rPr>
          <w:szCs w:val="24"/>
        </w:rPr>
        <w:t>b) păşunatul cu mai multe animale sau din alte specii decât cele specificate în avizul administratorului;</w:t>
      </w:r>
    </w:p>
    <w:p w14:paraId="45316C53" w14:textId="77777777" w:rsidR="009C1B5A" w:rsidRPr="008E7B91" w:rsidRDefault="009C1B5A" w:rsidP="00E42B7D">
      <w:pPr>
        <w:spacing w:line="240" w:lineRule="auto"/>
        <w:contextualSpacing/>
        <w:rPr>
          <w:szCs w:val="24"/>
        </w:rPr>
      </w:pPr>
      <w:r w:rsidRPr="008E7B91">
        <w:rPr>
          <w:szCs w:val="24"/>
        </w:rPr>
        <w:t xml:space="preserve">c) amplasarea de locuri de târlire la mai puţin de </w:t>
      </w:r>
      <w:r w:rsidRPr="00E20F76">
        <w:rPr>
          <w:szCs w:val="24"/>
          <w:highlight w:val="yellow"/>
        </w:rPr>
        <w:t>25 m</w:t>
      </w:r>
      <w:r w:rsidRPr="008E7B91">
        <w:rPr>
          <w:szCs w:val="24"/>
        </w:rPr>
        <w:t xml:space="preserve"> de albia minoră a văilor;</w:t>
      </w:r>
    </w:p>
    <w:p w14:paraId="1415919C" w14:textId="77777777" w:rsidR="009C1B5A" w:rsidRPr="008E7B91" w:rsidRDefault="009C1B5A" w:rsidP="00E42B7D">
      <w:pPr>
        <w:spacing w:line="240" w:lineRule="auto"/>
        <w:contextualSpacing/>
        <w:rPr>
          <w:szCs w:val="24"/>
        </w:rPr>
      </w:pPr>
      <w:r w:rsidRPr="008E7B91">
        <w:rPr>
          <w:szCs w:val="24"/>
        </w:rPr>
        <w:t>d) lăsatul animalelor nesupravegheate la păşunat;</w:t>
      </w:r>
    </w:p>
    <w:p w14:paraId="1A7FBEE7" w14:textId="77777777" w:rsidR="009C1B5A" w:rsidRPr="008E7B91" w:rsidRDefault="009C1B5A" w:rsidP="00E42B7D">
      <w:pPr>
        <w:spacing w:line="240" w:lineRule="auto"/>
        <w:contextualSpacing/>
        <w:rPr>
          <w:szCs w:val="24"/>
        </w:rPr>
      </w:pPr>
      <w:r w:rsidRPr="008E7B91">
        <w:rPr>
          <w:szCs w:val="24"/>
        </w:rPr>
        <w:t>e) spălarea animalelor în albiile râurilor;</w:t>
      </w:r>
    </w:p>
    <w:p w14:paraId="31CB645C" w14:textId="77777777" w:rsidR="009C1B5A" w:rsidRPr="008E7B91" w:rsidRDefault="009C1B5A" w:rsidP="00E42B7D">
      <w:pPr>
        <w:spacing w:line="240" w:lineRule="auto"/>
        <w:contextualSpacing/>
      </w:pPr>
      <w:r w:rsidRPr="008E7B91">
        <w:rPr>
          <w:szCs w:val="24"/>
        </w:rPr>
        <w:t>f) accesul caprinelor;</w:t>
      </w:r>
    </w:p>
    <w:p w14:paraId="62D5D8FD" w14:textId="77777777" w:rsidR="009C1B5A" w:rsidRPr="008E7B91" w:rsidRDefault="009C1B5A" w:rsidP="00E42B7D">
      <w:pPr>
        <w:spacing w:line="240" w:lineRule="auto"/>
        <w:contextualSpacing/>
        <w:rPr>
          <w:szCs w:val="24"/>
        </w:rPr>
      </w:pPr>
      <w:r w:rsidRPr="008E7B91">
        <w:lastRenderedPageBreak/>
        <w:t>g) depozitarea pe pajişti a deşeurilor de orice natură.</w:t>
      </w:r>
    </w:p>
    <w:p w14:paraId="40F24B42" w14:textId="77777777" w:rsidR="009C1B5A" w:rsidRPr="008E7B91" w:rsidRDefault="009C1B5A" w:rsidP="00E42B7D">
      <w:pPr>
        <w:spacing w:line="240" w:lineRule="auto"/>
        <w:contextualSpacing/>
        <w:rPr>
          <w:szCs w:val="24"/>
        </w:rPr>
      </w:pPr>
      <w:r w:rsidRPr="008E7B91">
        <w:rPr>
          <w:szCs w:val="24"/>
        </w:rPr>
        <w:t xml:space="preserve"> (3) în cazul degradării evidente a păşunilor, administratorul poate opri de la păşunat anumite suprafeţe, pentru o perioadă determinată, în scopul refacerii covorului vegetal;</w:t>
      </w:r>
    </w:p>
    <w:p w14:paraId="2A3E0BA7" w14:textId="77777777" w:rsidR="009C1B5A" w:rsidRPr="008E7B91" w:rsidRDefault="009C1B5A" w:rsidP="00E42B7D">
      <w:pPr>
        <w:spacing w:line="240" w:lineRule="auto"/>
        <w:contextualSpacing/>
        <w:rPr>
          <w:szCs w:val="24"/>
        </w:rPr>
      </w:pPr>
      <w:r w:rsidRPr="008E7B91">
        <w:rPr>
          <w:szCs w:val="24"/>
        </w:rPr>
        <w:t xml:space="preserve">(4) numărul de câini admis se stabileşte prin contractul de păşunat, dar nu mai mult de 3 (trei) pentru fiecare turmă sau cireadă; </w:t>
      </w:r>
    </w:p>
    <w:p w14:paraId="2951D5FE" w14:textId="77777777" w:rsidR="009C1B5A" w:rsidRPr="008E7B91" w:rsidRDefault="009C1B5A" w:rsidP="00E42B7D">
      <w:pPr>
        <w:spacing w:line="240" w:lineRule="auto"/>
        <w:contextualSpacing/>
        <w:rPr>
          <w:szCs w:val="24"/>
        </w:rPr>
      </w:pPr>
      <w:r w:rsidRPr="008E7B91">
        <w:rPr>
          <w:szCs w:val="24"/>
        </w:rPr>
        <w:t xml:space="preserve">(5) câinii vor avea obligatoriu jujeu, ce va fi confecţionat din material lemnos de esenţă tare prin strunjire şi va avea următoarele dimensiuni minime: diametrul d=4cm, lungimea l=30 cm. Jujeul are fixată la jumătatea lungimii sale o brăţară metalică prinsă prin intermediul unui lanţ de zgardă de la gâtul câinelui. Lungimea lanţului se stabileşte în funcţie de talia câinelui astfel încât jujeul să incomodeze deplasarea în alergare a câinelui. După montarea ansamblului, jujeul trebuie să stea în poziţie orizontală şi să fie poziţionat imediat sub nivelul articulaţiilor genunchilor membrelor anterioare ale câinelui; </w:t>
      </w:r>
    </w:p>
    <w:p w14:paraId="438B4053" w14:textId="77777777" w:rsidR="009C1B5A" w:rsidRPr="008E7B91" w:rsidRDefault="009C1B5A" w:rsidP="00E42B7D">
      <w:pPr>
        <w:spacing w:line="240" w:lineRule="auto"/>
        <w:contextualSpacing/>
        <w:rPr>
          <w:szCs w:val="24"/>
        </w:rPr>
      </w:pPr>
      <w:r w:rsidRPr="008E7B91">
        <w:rPr>
          <w:szCs w:val="24"/>
        </w:rPr>
        <w:t xml:space="preserve">(6) trecerea spre locurile de păşunat şi apă prin fondul forestier se face cu respectarea reglementărilor în vigoare, în baza contractului încheiat cu administratorii/proprietarii de pădure; </w:t>
      </w:r>
    </w:p>
    <w:p w14:paraId="502F7BD4" w14:textId="77777777" w:rsidR="009C1B5A" w:rsidRPr="008E7B91" w:rsidRDefault="009C1B5A" w:rsidP="00E42B7D">
      <w:pPr>
        <w:pStyle w:val="CommentText"/>
        <w:spacing w:line="240" w:lineRule="auto"/>
        <w:contextualSpacing/>
        <w:jc w:val="both"/>
        <w:rPr>
          <w:sz w:val="24"/>
        </w:rPr>
      </w:pPr>
      <w:r w:rsidRPr="008E7B91">
        <w:rPr>
          <w:sz w:val="24"/>
        </w:rPr>
        <w:t>(7) adăpatul se va realiza numai în punctele autorizate de administrator.</w:t>
      </w:r>
    </w:p>
    <w:p w14:paraId="48AE5F63" w14:textId="77777777" w:rsidR="009C1B5A" w:rsidRPr="008E7B91" w:rsidRDefault="009C1B5A" w:rsidP="00E42B7D">
      <w:pPr>
        <w:spacing w:line="240" w:lineRule="auto"/>
        <w:contextualSpacing/>
        <w:rPr>
          <w:szCs w:val="24"/>
        </w:rPr>
      </w:pPr>
      <w:r w:rsidRPr="008E7B91">
        <w:rPr>
          <w:b/>
          <w:szCs w:val="24"/>
        </w:rPr>
        <w:t xml:space="preserve">Art. 15. </w:t>
      </w:r>
      <w:r w:rsidRPr="008E7B91">
        <w:rPr>
          <w:szCs w:val="24"/>
        </w:rPr>
        <w:t xml:space="preserve"> Administratorul monitorizează activitatea de păşunat pentru stabilirea impactului acestei activităţi asupra ecosistemelor din sit şi poate stabili restricţii în zonele afectate.</w:t>
      </w:r>
    </w:p>
    <w:p w14:paraId="648E3DF7" w14:textId="77777777" w:rsidR="009C1B5A" w:rsidRPr="008E7B91" w:rsidRDefault="009C1B5A" w:rsidP="00E42B7D">
      <w:pPr>
        <w:spacing w:line="240" w:lineRule="auto"/>
        <w:contextualSpacing/>
        <w:rPr>
          <w:szCs w:val="24"/>
        </w:rPr>
      </w:pPr>
      <w:r w:rsidRPr="008E7B91">
        <w:rPr>
          <w:b/>
          <w:szCs w:val="24"/>
        </w:rPr>
        <w:t>Art. 16.</w:t>
      </w:r>
      <w:r w:rsidRPr="008E7B91">
        <w:rPr>
          <w:szCs w:val="24"/>
        </w:rPr>
        <w:t xml:space="preserve"> (1) În cazul în care proprietarul sau administratorul păşunilor este altul decât utilizatorul acestora, este obligatorie încheierea de contracte de păşunat între aceştia. </w:t>
      </w:r>
    </w:p>
    <w:p w14:paraId="3FEC273D" w14:textId="77777777" w:rsidR="009C1B5A" w:rsidRPr="008E7B91" w:rsidRDefault="009C1B5A" w:rsidP="00E42B7D">
      <w:pPr>
        <w:spacing w:line="240" w:lineRule="auto"/>
        <w:contextualSpacing/>
        <w:rPr>
          <w:szCs w:val="24"/>
        </w:rPr>
      </w:pPr>
      <w:r w:rsidRPr="008E7B91">
        <w:rPr>
          <w:szCs w:val="24"/>
        </w:rPr>
        <w:t xml:space="preserve">(2) Contractele specifică în mod obligatoriu: numărul de animale pe specii, perioadele de păşunat, suprafeţele şi limitele acestora precum şi obligaţiile utilizatorului privind perioada de târlire, modul de gospodărire a surselor de apă, drumuri de acces care vor fi prezentate administratorului pentru verificare în vederea avizării. </w:t>
      </w:r>
    </w:p>
    <w:p w14:paraId="61AA2853" w14:textId="77777777" w:rsidR="009C1B5A" w:rsidRPr="008E7B91" w:rsidRDefault="009C1B5A" w:rsidP="00E42B7D">
      <w:pPr>
        <w:spacing w:line="240" w:lineRule="auto"/>
        <w:contextualSpacing/>
        <w:rPr>
          <w:szCs w:val="24"/>
        </w:rPr>
      </w:pPr>
      <w:r w:rsidRPr="008E7B91">
        <w:rPr>
          <w:szCs w:val="24"/>
        </w:rPr>
        <w:t>(3) În perioada de păşunat, la stână se păstrează copiile următoarelor documente: contract de păşunat, certificate sanitar-veterinare, datele de identitate a însoţitorilor de turmă şi acordul emis de către administrator.</w:t>
      </w:r>
    </w:p>
    <w:p w14:paraId="57D9D7D6" w14:textId="77777777" w:rsidR="009C1B5A" w:rsidRPr="008E7B91" w:rsidRDefault="009C1B5A" w:rsidP="00E42B7D">
      <w:pPr>
        <w:spacing w:line="240" w:lineRule="auto"/>
        <w:contextualSpacing/>
        <w:rPr>
          <w:szCs w:val="24"/>
        </w:rPr>
      </w:pPr>
      <w:r w:rsidRPr="008E7B91">
        <w:rPr>
          <w:b/>
          <w:szCs w:val="24"/>
        </w:rPr>
        <w:t>Art. 17.</w:t>
      </w:r>
      <w:r w:rsidRPr="008E7B91">
        <w:rPr>
          <w:szCs w:val="24"/>
        </w:rPr>
        <w:t xml:space="preserve"> Proprietarii/administratorii păşunilor verifică starea de sănătate a animalelor şi respectarea condiţiilor de păşunat cu sprijinul specialiştilor sanitar-veterinar autorizaţi şi al reprezentanţilor Camerelor Agricole locale o dată pe sezon de păşunat şi ori de câte ori există pericolul declanşării unor epizotii sau alte acţiuni cu efecte negative asupra patrimoniului natural. Copia procesului verbal de constatare va fi înaintată spre informare administratorului.</w:t>
      </w:r>
    </w:p>
    <w:p w14:paraId="5B3A04DB" w14:textId="77777777" w:rsidR="009C1B5A" w:rsidRPr="008E7B91" w:rsidRDefault="009C1B5A" w:rsidP="00E42B7D">
      <w:pPr>
        <w:spacing w:line="240" w:lineRule="auto"/>
        <w:contextualSpacing/>
        <w:rPr>
          <w:szCs w:val="24"/>
        </w:rPr>
      </w:pPr>
      <w:r w:rsidRPr="008E7B91">
        <w:rPr>
          <w:b/>
          <w:szCs w:val="24"/>
        </w:rPr>
        <w:t>Art. 18.</w:t>
      </w:r>
      <w:r w:rsidRPr="008E7B91">
        <w:rPr>
          <w:szCs w:val="24"/>
        </w:rPr>
        <w:t xml:space="preserve">  Proprietarii sau administratorii de stână au obligaţia ca anual să pună la dispoziţia administratorului datele necesare elaborării Anchetei Pastorale. </w:t>
      </w:r>
    </w:p>
    <w:p w14:paraId="5BD936C6" w14:textId="77777777" w:rsidR="009C1B5A" w:rsidRPr="008E7B91" w:rsidRDefault="009C1B5A" w:rsidP="00E42B7D">
      <w:pPr>
        <w:spacing w:line="240" w:lineRule="auto"/>
        <w:contextualSpacing/>
        <w:rPr>
          <w:szCs w:val="24"/>
        </w:rPr>
      </w:pPr>
      <w:r w:rsidRPr="008E7B91">
        <w:rPr>
          <w:b/>
          <w:szCs w:val="24"/>
        </w:rPr>
        <w:t>Art. 19.</w:t>
      </w:r>
      <w:r w:rsidRPr="008E7B91">
        <w:rPr>
          <w:szCs w:val="24"/>
        </w:rPr>
        <w:t xml:space="preserve"> Cositul, strânsul şi transportul fânului se poate face şi mecanizat pe baza avizului  administratorului.</w:t>
      </w:r>
    </w:p>
    <w:p w14:paraId="37173561" w14:textId="77777777" w:rsidR="009C1B5A" w:rsidRPr="008E7B91" w:rsidRDefault="009C1B5A" w:rsidP="00E42B7D">
      <w:pPr>
        <w:spacing w:line="240" w:lineRule="auto"/>
        <w:contextualSpacing/>
        <w:rPr>
          <w:szCs w:val="24"/>
        </w:rPr>
      </w:pPr>
      <w:r w:rsidRPr="008E7B91">
        <w:rPr>
          <w:b/>
          <w:szCs w:val="24"/>
        </w:rPr>
        <w:t xml:space="preserve">Art. 20. </w:t>
      </w:r>
      <w:r w:rsidRPr="008E7B91">
        <w:rPr>
          <w:szCs w:val="24"/>
        </w:rPr>
        <w:t xml:space="preserve">(1) Fondul forestier naţional de stat şi privat precum şi vegetaţia forestieră din afara acestuia va fi administrată de către ocoale silvice de stat sau private legal constituite. </w:t>
      </w:r>
    </w:p>
    <w:p w14:paraId="10678FDA" w14:textId="77777777" w:rsidR="009C1B5A" w:rsidRPr="008E7B91" w:rsidRDefault="009C1B5A" w:rsidP="00E42B7D">
      <w:pPr>
        <w:spacing w:line="240" w:lineRule="auto"/>
        <w:contextualSpacing/>
        <w:rPr>
          <w:szCs w:val="24"/>
        </w:rPr>
      </w:pPr>
      <w:r w:rsidRPr="008E7B91">
        <w:rPr>
          <w:szCs w:val="24"/>
        </w:rPr>
        <w:t>(2) Proprietarii de teren din fond forestier vor încheia obligatoriu contracte de administrare cu structuri silvice de administrare legal constituite conform legii.  Se vor recomanda propritarilor și administratorilor de pădure implementarea recomadărilor practice privind implementarea standardului național FSC ® pentru management forestier.</w:t>
      </w:r>
    </w:p>
    <w:p w14:paraId="700647DA" w14:textId="77777777" w:rsidR="009C1B5A" w:rsidRPr="008E7B91" w:rsidRDefault="009C1B5A" w:rsidP="00E42B7D">
      <w:pPr>
        <w:spacing w:line="240" w:lineRule="auto"/>
        <w:contextualSpacing/>
        <w:rPr>
          <w:szCs w:val="24"/>
        </w:rPr>
      </w:pPr>
      <w:r w:rsidRPr="008E7B91">
        <w:rPr>
          <w:szCs w:val="24"/>
        </w:rPr>
        <w:t>A</w:t>
      </w:r>
      <w:r w:rsidRPr="008E7B91">
        <w:rPr>
          <w:b/>
          <w:szCs w:val="24"/>
        </w:rPr>
        <w:t>rt. 21.</w:t>
      </w:r>
      <w:r w:rsidRPr="008E7B91">
        <w:rPr>
          <w:szCs w:val="24"/>
        </w:rPr>
        <w:t xml:space="preserve"> Scoaterea definitivă sau temporară din circuitul silvic de terenuri din perimetrul sitului ROSPA0115, se poate face numai cu avizul administratorului în condiţiile legii.</w:t>
      </w:r>
    </w:p>
    <w:p w14:paraId="3BFF7619" w14:textId="3E27D90B" w:rsidR="009C1B5A" w:rsidRPr="008E7B91" w:rsidRDefault="009C1B5A" w:rsidP="00E42B7D">
      <w:pPr>
        <w:spacing w:line="240" w:lineRule="auto"/>
        <w:contextualSpacing/>
        <w:rPr>
          <w:szCs w:val="24"/>
        </w:rPr>
      </w:pPr>
      <w:r w:rsidRPr="008E7B91">
        <w:rPr>
          <w:b/>
          <w:szCs w:val="24"/>
        </w:rPr>
        <w:t>Art. 22.</w:t>
      </w:r>
      <w:r w:rsidRPr="008E7B91">
        <w:rPr>
          <w:szCs w:val="24"/>
        </w:rPr>
        <w:t xml:space="preserve"> Pe terenurile care fac parte din fondul forestier inclus în </w:t>
      </w:r>
      <w:r w:rsidR="00A51E16">
        <w:rPr>
          <w:szCs w:val="24"/>
        </w:rPr>
        <w:t>aria naturală protejată</w:t>
      </w:r>
      <w:r w:rsidR="00A51E16" w:rsidRPr="008E7B91">
        <w:rPr>
          <w:szCs w:val="24"/>
        </w:rPr>
        <w:t xml:space="preserve"> </w:t>
      </w:r>
      <w:r w:rsidRPr="008E7B91">
        <w:rPr>
          <w:szCs w:val="24"/>
        </w:rPr>
        <w:t xml:space="preserve">ROSPA0115 se execută numai lucrările prevăzute în amenajamentele silvice, cu respectarea reglementărilor în vigoare privind zonarea funcţională a pădurilor. </w:t>
      </w:r>
    </w:p>
    <w:p w14:paraId="52627951" w14:textId="77777777" w:rsidR="009C1B5A" w:rsidRPr="008E7B91" w:rsidRDefault="009C1B5A" w:rsidP="00E42B7D">
      <w:pPr>
        <w:pStyle w:val="BodyText"/>
        <w:spacing w:after="0" w:line="240" w:lineRule="auto"/>
        <w:contextualSpacing/>
        <w:jc w:val="both"/>
        <w:rPr>
          <w:lang w:val="ro-RO"/>
        </w:rPr>
      </w:pPr>
      <w:r w:rsidRPr="008E7B91">
        <w:rPr>
          <w:b/>
          <w:lang w:val="ro-RO"/>
        </w:rPr>
        <w:t>Art. 23.</w:t>
      </w:r>
      <w:r w:rsidRPr="008E7B91">
        <w:rPr>
          <w:lang w:val="ro-RO"/>
        </w:rPr>
        <w:t xml:space="preserve"> Administratorul are dreptul de a verifica aplicarea în practică a tipului, intensităţii şi volumului tratamentelor / tăierilor în fondul forestier naţional şi în vegetaţia forestieră din afara fondului forestier naţional de pe raza sitului, structurile de administrare silvică fiind obligate să înainteze administratorului borderoul/ planul de amplasare a tăierilor de masă lemnoasă pe suprafaţa sitului imediat după constituirea actelor de punere în valoare. </w:t>
      </w:r>
    </w:p>
    <w:p w14:paraId="26D50945" w14:textId="77777777" w:rsidR="009C1B5A" w:rsidRPr="008E7B91" w:rsidRDefault="009C1B5A" w:rsidP="00E42B7D">
      <w:pPr>
        <w:spacing w:line="240" w:lineRule="auto"/>
      </w:pPr>
      <w:r w:rsidRPr="008E7B91">
        <w:rPr>
          <w:b/>
        </w:rPr>
        <w:lastRenderedPageBreak/>
        <w:t>Art. 24.</w:t>
      </w:r>
      <w:r w:rsidRPr="008E7B91">
        <w:t xml:space="preserve"> Se recomandă a se lăsa la hectar 3-5 arbori uscați total sau parțial, iescari, sau arbori scorburoși și foarte groși (diametrul de bază de peste 1 m), în funcție de particularitățile fiecărei unități amenajistice.</w:t>
      </w:r>
    </w:p>
    <w:p w14:paraId="55D164AC" w14:textId="19BE5D28" w:rsidR="009C1B5A" w:rsidRPr="008E7B91" w:rsidRDefault="009C1B5A" w:rsidP="00E42B7D">
      <w:pPr>
        <w:pStyle w:val="BodyText"/>
        <w:spacing w:after="0" w:line="240" w:lineRule="auto"/>
        <w:contextualSpacing/>
        <w:jc w:val="both"/>
        <w:rPr>
          <w:lang w:val="ro-RO"/>
        </w:rPr>
      </w:pPr>
      <w:r w:rsidRPr="008E7B91">
        <w:rPr>
          <w:b/>
          <w:lang w:val="ro-RO"/>
        </w:rPr>
        <w:t>Art. 25</w:t>
      </w:r>
      <w:r w:rsidRPr="008E7B91">
        <w:rPr>
          <w:lang w:val="ro-RO"/>
        </w:rPr>
        <w:t xml:space="preserve">. În fondul forestier din </w:t>
      </w:r>
      <w:r w:rsidR="006438F8">
        <w:t>aria naturală protejată</w:t>
      </w:r>
      <w:r w:rsidRPr="008E7B91">
        <w:rPr>
          <w:lang w:val="ro-RO"/>
        </w:rPr>
        <w:t xml:space="preserve"> </w:t>
      </w:r>
      <w:r w:rsidRPr="008E7B91">
        <w:t xml:space="preserve">ROSPA0115 </w:t>
      </w:r>
      <w:r w:rsidRPr="008E7B91">
        <w:rPr>
          <w:lang w:val="ro-RO"/>
        </w:rPr>
        <w:t xml:space="preserve">suprafeţele de teren care prezintă interes  sub raportul biodiversităţii se vor constitui în subparcele, indiferent de întinderea lor, în toate situațiile în care acest lucru este posibil. </w:t>
      </w:r>
    </w:p>
    <w:p w14:paraId="5D0FF4B2" w14:textId="77777777" w:rsidR="009C1B5A" w:rsidRPr="008E7B91" w:rsidRDefault="009C1B5A" w:rsidP="00E42B7D">
      <w:pPr>
        <w:pStyle w:val="BodyText2"/>
        <w:spacing w:after="0" w:line="240" w:lineRule="auto"/>
        <w:contextualSpacing/>
        <w:rPr>
          <w:szCs w:val="24"/>
        </w:rPr>
      </w:pPr>
      <w:r w:rsidRPr="008E7B91">
        <w:rPr>
          <w:b/>
          <w:szCs w:val="24"/>
        </w:rPr>
        <w:t>Art. 26.</w:t>
      </w:r>
      <w:r w:rsidRPr="008E7B91">
        <w:rPr>
          <w:szCs w:val="24"/>
        </w:rPr>
        <w:t xml:space="preserve"> Pentru valorificarea masei lemnoase rezultate din aplicarea lucrărilor de igienă, a lucrărilor speciale de conservare sau a tratamentelor, se vor adopta şi aplica tehnologii şi procedee de exploatare ecologică.</w:t>
      </w:r>
    </w:p>
    <w:p w14:paraId="482B452D" w14:textId="77777777" w:rsidR="009C1B5A" w:rsidRPr="008E7B91" w:rsidRDefault="009C1B5A" w:rsidP="00E42B7D">
      <w:pPr>
        <w:spacing w:line="240" w:lineRule="auto"/>
        <w:contextualSpacing/>
        <w:rPr>
          <w:szCs w:val="24"/>
        </w:rPr>
      </w:pPr>
      <w:r w:rsidRPr="008E7B91">
        <w:rPr>
          <w:b/>
          <w:szCs w:val="24"/>
        </w:rPr>
        <w:t xml:space="preserve">Art. 27. </w:t>
      </w:r>
      <w:r w:rsidRPr="008E7B91">
        <w:rPr>
          <w:szCs w:val="24"/>
        </w:rPr>
        <w:t>Acţiunile de evaluare a vânatului şi de interpretare a rezultatelor se organizează de către gestionarul fondului cinegetic cu participarea administratorului. Gestionarul fondului cinegetic are obligaţia de a anunţa cu 5 zile lucratoare  înainte  administratorul, despre intenţia de organizare a evaluării vânatului, urmând să se ajungă la un acord comun în ceea ce priveşte data evaluării.</w:t>
      </w:r>
    </w:p>
    <w:p w14:paraId="3F09BA7F" w14:textId="77777777" w:rsidR="009C1B5A" w:rsidRPr="008E7B91" w:rsidRDefault="009C1B5A" w:rsidP="00E42B7D">
      <w:pPr>
        <w:spacing w:line="240" w:lineRule="auto"/>
        <w:contextualSpacing/>
        <w:rPr>
          <w:szCs w:val="24"/>
        </w:rPr>
      </w:pPr>
      <w:r w:rsidRPr="008E7B91">
        <w:rPr>
          <w:b/>
          <w:szCs w:val="24"/>
        </w:rPr>
        <w:t>Art. 28.</w:t>
      </w:r>
      <w:r w:rsidRPr="008E7B91">
        <w:rPr>
          <w:szCs w:val="24"/>
        </w:rPr>
        <w:t xml:space="preserve"> Vânătoarea se organizează şi desfăşoară în conformitate cu prevederile Legii vânătorii şi a protecţiei fondului cinegetic nr. 407/2006 cu modificările şi completările ulterioare,  a Ordonanța de urgență a Guvernului nr. 57/2007 privind regimul ariilor naturale protejate, conservarea habitatelor naturale, a florei și faunei sălbatice, aprobată cu completări și modificări prin Legea 49/2011, precum şi a prevederilor prezentului regulament, respectiv:</w:t>
      </w:r>
    </w:p>
    <w:p w14:paraId="73446A3B" w14:textId="3708790F" w:rsidR="009C1B5A" w:rsidRPr="008E7B91" w:rsidRDefault="009C1B5A" w:rsidP="00E42B7D">
      <w:pPr>
        <w:autoSpaceDE w:val="0"/>
        <w:autoSpaceDN w:val="0"/>
        <w:adjustRightInd w:val="0"/>
        <w:spacing w:line="240" w:lineRule="auto"/>
        <w:rPr>
          <w:szCs w:val="24"/>
        </w:rPr>
      </w:pPr>
      <w:r w:rsidRPr="008E7B91">
        <w:rPr>
          <w:szCs w:val="24"/>
        </w:rPr>
        <w:t xml:space="preserve">a. în vederea conservării faunei de interes cinegetic, administratorul </w:t>
      </w:r>
      <w:r w:rsidR="006438F8">
        <w:rPr>
          <w:szCs w:val="24"/>
        </w:rPr>
        <w:t>ariei naturale protejate</w:t>
      </w:r>
      <w:r w:rsidRPr="008E7B91">
        <w:rPr>
          <w:szCs w:val="24"/>
        </w:rPr>
        <w:t xml:space="preserve"> ROSPA0115, împreună cu autoritatea competentă care răspunde de protecţia mediului şi cu gestionarul fondului cinegetic, delimitează în fiecare fond cinegetic una sau mai multe zone de linişte a faunei cinegetice, în care se iau măsuri suplimentare de protecţie prin planurile de management cinegetic.</w:t>
      </w:r>
    </w:p>
    <w:p w14:paraId="22AC604E" w14:textId="77777777" w:rsidR="009C1B5A" w:rsidRPr="008E7B91" w:rsidRDefault="009C1B5A" w:rsidP="00E42B7D">
      <w:pPr>
        <w:autoSpaceDE w:val="0"/>
        <w:autoSpaceDN w:val="0"/>
        <w:adjustRightInd w:val="0"/>
        <w:spacing w:line="240" w:lineRule="auto"/>
        <w:rPr>
          <w:szCs w:val="24"/>
        </w:rPr>
      </w:pPr>
      <w:r w:rsidRPr="008E7B91">
        <w:rPr>
          <w:szCs w:val="24"/>
        </w:rPr>
        <w:t>b. suprafaţa zonelor de linişte a faunei cinegetice însumează minimum 10% din suprafaţa totală a fiecărui fond de vânătoare.</w:t>
      </w:r>
    </w:p>
    <w:p w14:paraId="49F76860" w14:textId="77777777" w:rsidR="009C1B5A" w:rsidRPr="008E7B91" w:rsidRDefault="009C1B5A" w:rsidP="00E42B7D">
      <w:pPr>
        <w:autoSpaceDE w:val="0"/>
        <w:autoSpaceDN w:val="0"/>
        <w:adjustRightInd w:val="0"/>
        <w:spacing w:line="240" w:lineRule="auto"/>
        <w:rPr>
          <w:i/>
          <w:szCs w:val="24"/>
          <w:lang w:val="pt-BR"/>
        </w:rPr>
      </w:pPr>
      <w:r w:rsidRPr="008E7B91">
        <w:rPr>
          <w:szCs w:val="24"/>
        </w:rPr>
        <w:t xml:space="preserve">c. </w:t>
      </w:r>
      <w:r w:rsidRPr="008E7B91">
        <w:rPr>
          <w:szCs w:val="24"/>
          <w:lang w:val="pt-BR"/>
        </w:rPr>
        <w:t>acolo unde există coridoare ecologice de migraţie ori habitate naturale de interes comunitar, zonele de linişte se constituie integral sau parţial, după caz, în suprafaţa acestora.</w:t>
      </w:r>
      <w:r w:rsidRPr="008E7B91">
        <w:rPr>
          <w:i/>
          <w:szCs w:val="24"/>
          <w:lang w:val="pt-BR"/>
        </w:rPr>
        <w:t xml:space="preserve"> </w:t>
      </w:r>
    </w:p>
    <w:p w14:paraId="336C1520" w14:textId="77777777" w:rsidR="009C1B5A" w:rsidRPr="008E7B91" w:rsidRDefault="009C1B5A" w:rsidP="00E42B7D">
      <w:pPr>
        <w:spacing w:line="240" w:lineRule="auto"/>
        <w:contextualSpacing/>
        <w:rPr>
          <w:szCs w:val="24"/>
        </w:rPr>
      </w:pPr>
      <w:r w:rsidRPr="008E7B91">
        <w:rPr>
          <w:szCs w:val="24"/>
        </w:rPr>
        <w:t>d. managementul speciilor de interes vânătoresc din perimetrul sitului ROSPA0115 se face conform prevederilor legislaţiei specifice din domeniu şi ţine cont de zonarea internă şi de includerea acestuia în reţeaua Natura 2000.</w:t>
      </w:r>
    </w:p>
    <w:p w14:paraId="547335D4" w14:textId="77777777" w:rsidR="009C1B5A" w:rsidRPr="008E7B91" w:rsidRDefault="009C1B5A" w:rsidP="00E42B7D">
      <w:pPr>
        <w:autoSpaceDE w:val="0"/>
        <w:autoSpaceDN w:val="0"/>
        <w:adjustRightInd w:val="0"/>
        <w:spacing w:line="240" w:lineRule="auto"/>
        <w:rPr>
          <w:rStyle w:val="do1"/>
          <w:b w:val="0"/>
          <w:szCs w:val="24"/>
        </w:rPr>
      </w:pPr>
      <w:r w:rsidRPr="008E7B91">
        <w:rPr>
          <w:szCs w:val="24"/>
        </w:rPr>
        <w:t xml:space="preserve">e. planurile de management cinegetic se coreleaza cu planul de management al sitului ROSPA0115 pentru </w:t>
      </w:r>
      <w:r w:rsidRPr="00D37B74">
        <w:rPr>
          <w:rStyle w:val="do1"/>
          <w:sz w:val="24"/>
          <w:szCs w:val="24"/>
        </w:rPr>
        <w:t>fondurile cinegetice care se suprapun peste suprafeţe din sit.</w:t>
      </w:r>
    </w:p>
    <w:p w14:paraId="62E4F19C" w14:textId="5B1910C2" w:rsidR="009C1B5A" w:rsidRPr="008E7B91" w:rsidRDefault="009C1B5A" w:rsidP="00E42B7D">
      <w:pPr>
        <w:autoSpaceDE w:val="0"/>
        <w:autoSpaceDN w:val="0"/>
        <w:adjustRightInd w:val="0"/>
        <w:spacing w:line="240" w:lineRule="auto"/>
        <w:rPr>
          <w:b/>
          <w:szCs w:val="24"/>
        </w:rPr>
      </w:pPr>
      <w:r w:rsidRPr="008E7B91">
        <w:rPr>
          <w:szCs w:val="24"/>
        </w:rPr>
        <w:t xml:space="preserve">f. accesul vânătorilor pentru vânătoare în situl ROSPA0115, se face în baza şi cu avizului eliberat de Administratorul </w:t>
      </w:r>
      <w:r w:rsidR="006438F8">
        <w:rPr>
          <w:szCs w:val="24"/>
        </w:rPr>
        <w:t>ariei naturale protejate</w:t>
      </w:r>
      <w:r w:rsidRPr="008E7B91">
        <w:rPr>
          <w:szCs w:val="24"/>
        </w:rPr>
        <w:t xml:space="preserve"> ROSPA0115.</w:t>
      </w:r>
    </w:p>
    <w:p w14:paraId="0415E796" w14:textId="77777777" w:rsidR="009C1B5A" w:rsidRPr="008E7B91" w:rsidRDefault="009C1B5A" w:rsidP="00E42B7D">
      <w:pPr>
        <w:spacing w:line="240" w:lineRule="auto"/>
        <w:contextualSpacing/>
        <w:rPr>
          <w:szCs w:val="24"/>
        </w:rPr>
      </w:pPr>
      <w:r w:rsidRPr="008E7B91">
        <w:rPr>
          <w:b/>
          <w:szCs w:val="24"/>
        </w:rPr>
        <w:t>Art. 28.</w:t>
      </w:r>
      <w:r w:rsidRPr="008E7B91">
        <w:rPr>
          <w:szCs w:val="24"/>
        </w:rPr>
        <w:t xml:space="preserve"> Acţiunile de monitorizare a efectivelor din specii de interes cinegetic, a stării de sănătate a acestora precum şi paza împotriva acţiunilor ilegale care pot afecta fauna sau arealele unde acestea se găsesc se organizează în comun de către personalul de specialitate al gestionarilor fondurilor cinegetice şi administratorului.</w:t>
      </w:r>
    </w:p>
    <w:p w14:paraId="576206E9" w14:textId="6BA4DA49" w:rsidR="009C1B5A" w:rsidRPr="008E7B91" w:rsidRDefault="009C1B5A" w:rsidP="00E42B7D">
      <w:pPr>
        <w:autoSpaceDE w:val="0"/>
        <w:autoSpaceDN w:val="0"/>
        <w:adjustRightInd w:val="0"/>
        <w:spacing w:line="240" w:lineRule="auto"/>
        <w:rPr>
          <w:szCs w:val="24"/>
        </w:rPr>
      </w:pPr>
      <w:r w:rsidRPr="008E7B91">
        <w:rPr>
          <w:b/>
          <w:szCs w:val="24"/>
        </w:rPr>
        <w:t>Art. 29.</w:t>
      </w:r>
      <w:r w:rsidRPr="008E7B91">
        <w:rPr>
          <w:szCs w:val="24"/>
        </w:rPr>
        <w:t xml:space="preserve"> În </w:t>
      </w:r>
      <w:r w:rsidR="006438F8">
        <w:rPr>
          <w:szCs w:val="24"/>
        </w:rPr>
        <w:t>aria naturală protejată</w:t>
      </w:r>
      <w:r w:rsidRPr="008E7B91">
        <w:rPr>
          <w:szCs w:val="24"/>
        </w:rPr>
        <w:t xml:space="preserve"> ROSPA0115 se interzice:</w:t>
      </w:r>
    </w:p>
    <w:p w14:paraId="66AFF2EE" w14:textId="77777777" w:rsidR="009C1B5A" w:rsidRPr="008E7B91" w:rsidRDefault="009C1B5A" w:rsidP="00E42B7D">
      <w:pPr>
        <w:autoSpaceDE w:val="0"/>
        <w:autoSpaceDN w:val="0"/>
        <w:adjustRightInd w:val="0"/>
        <w:spacing w:line="240" w:lineRule="auto"/>
        <w:rPr>
          <w:szCs w:val="24"/>
        </w:rPr>
      </w:pPr>
      <w:r w:rsidRPr="008E7B91">
        <w:rPr>
          <w:szCs w:val="24"/>
        </w:rPr>
        <w:t>a)  vânarea puilor nezburători ai păsărilor de interes cinegetic;</w:t>
      </w:r>
    </w:p>
    <w:p w14:paraId="07078FF2" w14:textId="77777777" w:rsidR="009C1B5A" w:rsidRPr="008E7B91" w:rsidRDefault="009C1B5A" w:rsidP="00E42B7D">
      <w:pPr>
        <w:autoSpaceDE w:val="0"/>
        <w:autoSpaceDN w:val="0"/>
        <w:adjustRightInd w:val="0"/>
        <w:spacing w:line="240" w:lineRule="auto"/>
        <w:rPr>
          <w:szCs w:val="24"/>
        </w:rPr>
      </w:pPr>
      <w:r w:rsidRPr="008E7B91">
        <w:rPr>
          <w:szCs w:val="24"/>
        </w:rPr>
        <w:t>b) vânătoarea în zonele de liniște a vânatului stabilite în zonele din sit cuprinse în fonduri cinegetice;</w:t>
      </w:r>
    </w:p>
    <w:p w14:paraId="4829F794" w14:textId="77777777" w:rsidR="009C1B5A" w:rsidRPr="008E7B91" w:rsidRDefault="009C1B5A" w:rsidP="00E42B7D">
      <w:pPr>
        <w:autoSpaceDE w:val="0"/>
        <w:autoSpaceDN w:val="0"/>
        <w:adjustRightInd w:val="0"/>
        <w:spacing w:line="240" w:lineRule="auto"/>
        <w:rPr>
          <w:szCs w:val="24"/>
        </w:rPr>
      </w:pPr>
      <w:r w:rsidRPr="008E7B91">
        <w:rPr>
          <w:szCs w:val="24"/>
        </w:rPr>
        <w:t>c) vânătoarea în suprafeţele ariilor naturale protejate cuprinse în fondurile de vânătoare, practicată fără respectarea prevederilor planurilor de management cinegetic şi ale ariei naturale protejate respective în ceea ce priveşte vânătoarea;</w:t>
      </w:r>
    </w:p>
    <w:p w14:paraId="0D0BB93E" w14:textId="2E570D5E" w:rsidR="009C1B5A" w:rsidRPr="008E7B91" w:rsidRDefault="009C1B5A" w:rsidP="00E42B7D">
      <w:pPr>
        <w:spacing w:line="240" w:lineRule="auto"/>
        <w:contextualSpacing/>
        <w:rPr>
          <w:szCs w:val="24"/>
        </w:rPr>
      </w:pPr>
      <w:r w:rsidRPr="008E7B91">
        <w:rPr>
          <w:b/>
          <w:szCs w:val="24"/>
        </w:rPr>
        <w:t xml:space="preserve">Art. 30. </w:t>
      </w:r>
      <w:r w:rsidRPr="008E7B91">
        <w:rPr>
          <w:szCs w:val="24"/>
        </w:rPr>
        <w:t xml:space="preserve">Pe teritoriul </w:t>
      </w:r>
      <w:r w:rsidR="006438F8">
        <w:rPr>
          <w:szCs w:val="24"/>
        </w:rPr>
        <w:t>ariei naturale protejate</w:t>
      </w:r>
      <w:r w:rsidRPr="008E7B91">
        <w:rPr>
          <w:szCs w:val="24"/>
        </w:rPr>
        <w:t xml:space="preserve"> ROSPA0115 se interzice folosirea oricărui tip de insecticid care conține una din următoarele substanțe active: </w:t>
      </w:r>
      <w:r w:rsidRPr="008E7B91">
        <w:rPr>
          <w:b/>
          <w:szCs w:val="24"/>
        </w:rPr>
        <w:t xml:space="preserve">clothianidin, imidacloprid, thiamethoxam, acetamiprid </w:t>
      </w:r>
      <w:r w:rsidRPr="008E7B91">
        <w:rPr>
          <w:szCs w:val="24"/>
        </w:rPr>
        <w:t xml:space="preserve">și </w:t>
      </w:r>
      <w:r w:rsidRPr="008E7B91">
        <w:rPr>
          <w:b/>
          <w:szCs w:val="24"/>
        </w:rPr>
        <w:t xml:space="preserve">thiacloprid </w:t>
      </w:r>
      <w:r w:rsidRPr="008E7B91">
        <w:rPr>
          <w:szCs w:val="24"/>
        </w:rPr>
        <w:t xml:space="preserve">în practicile agricole pe toată suprafața sitului. Aceste substanțe de tip neonicotinoid sunt extrem de toxice și determină acumulări în organismul speciilor criteriu. Utilizarea lor este intens discutată la nivelul Uniunii Europene din cauza toxicității pentru speciile polenizatoare. În acest scop recomandăm sesiuni de întâlniri cu experți de la camerele agricole, proprietari de teren, alți factori interesați.  </w:t>
      </w:r>
    </w:p>
    <w:p w14:paraId="15CE3626" w14:textId="5CA8A9E3" w:rsidR="009C1B5A" w:rsidRPr="008E7B91" w:rsidRDefault="009C1B5A" w:rsidP="00E42B7D">
      <w:pPr>
        <w:spacing w:line="240" w:lineRule="auto"/>
        <w:contextualSpacing/>
        <w:rPr>
          <w:szCs w:val="24"/>
        </w:rPr>
      </w:pPr>
      <w:r w:rsidRPr="008E7B91">
        <w:rPr>
          <w:b/>
          <w:szCs w:val="24"/>
        </w:rPr>
        <w:lastRenderedPageBreak/>
        <w:t>Art. 31.</w:t>
      </w:r>
      <w:r w:rsidRPr="008E7B91">
        <w:rPr>
          <w:szCs w:val="24"/>
        </w:rPr>
        <w:t xml:space="preserve">  Este interzisă deschiderea de noi cariere sau balastiere în </w:t>
      </w:r>
      <w:r w:rsidR="006438F8">
        <w:rPr>
          <w:szCs w:val="24"/>
        </w:rPr>
        <w:t>aria naturală protejată</w:t>
      </w:r>
      <w:r w:rsidRPr="008E7B91">
        <w:rPr>
          <w:szCs w:val="24"/>
        </w:rPr>
        <w:t xml:space="preserve"> ROSPA0115, în lipsa obținerii tuturor documentelor legale.</w:t>
      </w:r>
    </w:p>
    <w:p w14:paraId="2300133E" w14:textId="77777777" w:rsidR="009C1B5A" w:rsidRPr="008E7B91" w:rsidRDefault="009C1B5A" w:rsidP="00E42B7D">
      <w:pPr>
        <w:pStyle w:val="CommentText"/>
        <w:spacing w:line="240" w:lineRule="auto"/>
        <w:contextualSpacing/>
        <w:jc w:val="both"/>
        <w:rPr>
          <w:sz w:val="24"/>
        </w:rPr>
      </w:pPr>
      <w:r w:rsidRPr="008E7B91">
        <w:rPr>
          <w:b/>
          <w:sz w:val="24"/>
        </w:rPr>
        <w:t>Art. 32</w:t>
      </w:r>
      <w:r w:rsidRPr="008E7B91">
        <w:rPr>
          <w:sz w:val="24"/>
        </w:rPr>
        <w:t>. În cazul descoperirii de cavităţi naturale- peşteri, geode- pe teritoriul sitului, acestea se conservă de administrator până la studierea şi cartografierea lor, conform legii.</w:t>
      </w:r>
    </w:p>
    <w:p w14:paraId="54EEF748" w14:textId="77777777" w:rsidR="009C1B5A" w:rsidRPr="008E7B91" w:rsidRDefault="009C1B5A" w:rsidP="00E42B7D">
      <w:pPr>
        <w:pStyle w:val="CommentText"/>
        <w:spacing w:line="240" w:lineRule="auto"/>
        <w:contextualSpacing/>
        <w:jc w:val="both"/>
        <w:rPr>
          <w:sz w:val="24"/>
        </w:rPr>
      </w:pPr>
      <w:r w:rsidRPr="008E7B91">
        <w:rPr>
          <w:b/>
          <w:sz w:val="24"/>
        </w:rPr>
        <w:t xml:space="preserve">Art. 33.  </w:t>
      </w:r>
      <w:r w:rsidRPr="008E7B91">
        <w:rPr>
          <w:sz w:val="24"/>
        </w:rPr>
        <w:t>Pe teritoriul ROSPA0115 nu este permisă exploatarea de nisip, pietriş, piatră, sol, în lipsa actelor care reglementează aceste activități.</w:t>
      </w:r>
    </w:p>
    <w:p w14:paraId="6E91631D" w14:textId="4D8A4208" w:rsidR="009C1B5A" w:rsidRPr="008E7B91" w:rsidRDefault="009C1B5A" w:rsidP="00E42B7D">
      <w:pPr>
        <w:spacing w:line="240" w:lineRule="auto"/>
        <w:contextualSpacing/>
        <w:rPr>
          <w:szCs w:val="24"/>
        </w:rPr>
      </w:pPr>
      <w:r w:rsidRPr="008E7B91">
        <w:rPr>
          <w:b/>
          <w:szCs w:val="24"/>
        </w:rPr>
        <w:t xml:space="preserve">Art. 34.  </w:t>
      </w:r>
      <w:r w:rsidRPr="008E7B91">
        <w:rPr>
          <w:szCs w:val="24"/>
        </w:rPr>
        <w:t xml:space="preserve">Pe teritoriul </w:t>
      </w:r>
      <w:r w:rsidR="006438F8">
        <w:rPr>
          <w:szCs w:val="24"/>
        </w:rPr>
        <w:t>ariei naturale protejate</w:t>
      </w:r>
      <w:r w:rsidRPr="008E7B91">
        <w:rPr>
          <w:szCs w:val="24"/>
        </w:rPr>
        <w:t xml:space="preserve"> ROSPA0115 construcţiile, indiferent de beneficiar sau proprietarul terenului, se realizează în conformitate cu prevederile planului de urbanism zonal şi general, legal aprobate. </w:t>
      </w:r>
    </w:p>
    <w:p w14:paraId="5A944732" w14:textId="4C13FB35" w:rsidR="009C1B5A" w:rsidRPr="008E7B91" w:rsidRDefault="009C1B5A" w:rsidP="00E42B7D">
      <w:pPr>
        <w:tabs>
          <w:tab w:val="left" w:pos="1080"/>
        </w:tabs>
        <w:spacing w:line="240" w:lineRule="auto"/>
        <w:contextualSpacing/>
        <w:rPr>
          <w:szCs w:val="24"/>
        </w:rPr>
      </w:pPr>
      <w:r w:rsidRPr="008E7B91">
        <w:rPr>
          <w:b/>
          <w:szCs w:val="24"/>
        </w:rPr>
        <w:t xml:space="preserve">Art. 35. </w:t>
      </w:r>
      <w:r w:rsidRPr="008E7B91">
        <w:rPr>
          <w:szCs w:val="24"/>
        </w:rPr>
        <w:t xml:space="preserve">Autorizarea lucrărilor de construcţii/investiţii pe teritoriul </w:t>
      </w:r>
      <w:r w:rsidR="006438F8">
        <w:rPr>
          <w:szCs w:val="24"/>
        </w:rPr>
        <w:t>ariei naturale protejate</w:t>
      </w:r>
      <w:r w:rsidRPr="008E7B91">
        <w:rPr>
          <w:szCs w:val="24"/>
        </w:rPr>
        <w:t xml:space="preserve"> ROSPA0115 şi în imediata vecinătate se face de către autoritatea administraţiei publice locale sau judeţene, după caz, numai după obţinerea avizului administratorului pentru planul urbanistic zonal și general şi cu respectarea tuturor celorlalte prevederi legale privind disciplina în construcţii şi protecţia mediului.</w:t>
      </w:r>
    </w:p>
    <w:p w14:paraId="057C2627" w14:textId="77777777" w:rsidR="009C1B5A" w:rsidRPr="008E7B91" w:rsidRDefault="009C1B5A" w:rsidP="00E42B7D">
      <w:pPr>
        <w:tabs>
          <w:tab w:val="left" w:pos="1080"/>
        </w:tabs>
        <w:spacing w:line="240" w:lineRule="auto"/>
        <w:contextualSpacing/>
        <w:rPr>
          <w:szCs w:val="24"/>
        </w:rPr>
      </w:pPr>
      <w:r w:rsidRPr="008E7B91">
        <w:rPr>
          <w:b/>
          <w:szCs w:val="24"/>
        </w:rPr>
        <w:t xml:space="preserve">Art. 36. </w:t>
      </w:r>
      <w:r w:rsidRPr="008E7B91">
        <w:rPr>
          <w:szCs w:val="24"/>
        </w:rPr>
        <w:t>Realizarea de lucrări speciale care afectează suprafeţe mari, cum ar fi: aducţiuni de  apă, baraje, drumuri auto, linii de înaltă şi medie tensiune, conducte de transport gaz metan şi altele asemenea se face cu respectarea prevederilor legale în vigoare şi cu avizul administratorului.</w:t>
      </w:r>
    </w:p>
    <w:p w14:paraId="06D0699B" w14:textId="77777777" w:rsidR="009C1B5A" w:rsidRPr="008E7B91" w:rsidRDefault="009C1B5A" w:rsidP="00E42B7D">
      <w:pPr>
        <w:spacing w:line="240" w:lineRule="auto"/>
        <w:contextualSpacing/>
        <w:rPr>
          <w:szCs w:val="24"/>
        </w:rPr>
      </w:pPr>
      <w:r w:rsidRPr="008E7B91">
        <w:rPr>
          <w:b/>
          <w:szCs w:val="24"/>
        </w:rPr>
        <w:t xml:space="preserve">Art. 37.  </w:t>
      </w:r>
      <w:r w:rsidRPr="008E7B91">
        <w:rPr>
          <w:szCs w:val="24"/>
        </w:rPr>
        <w:t>Administratorul are dreptul să verifice existenţa autorizaţiei de construcţie precum şi modul de respectare a acesteia şi să sesizeze instituţiile abilitate în cazul în care se constată încălcări ale prevederilor acesteia.</w:t>
      </w:r>
    </w:p>
    <w:p w14:paraId="04702512" w14:textId="3598F2FA" w:rsidR="009C1B5A" w:rsidRPr="008E7B91" w:rsidRDefault="009C1B5A" w:rsidP="00E42B7D">
      <w:pPr>
        <w:spacing w:line="240" w:lineRule="auto"/>
        <w:contextualSpacing/>
        <w:rPr>
          <w:szCs w:val="24"/>
        </w:rPr>
      </w:pPr>
      <w:r w:rsidRPr="008E7B91">
        <w:rPr>
          <w:b/>
          <w:szCs w:val="24"/>
        </w:rPr>
        <w:t>Art. 38.</w:t>
      </w:r>
      <w:r w:rsidRPr="008E7B91">
        <w:rPr>
          <w:szCs w:val="24"/>
        </w:rPr>
        <w:t xml:space="preserve"> Administratorul solicită şi deţine copii la zi ale documentelor urbanistice ale localităţilor din perimetrul </w:t>
      </w:r>
      <w:r w:rsidR="006438F8">
        <w:rPr>
          <w:szCs w:val="24"/>
        </w:rPr>
        <w:t>ariei naturale protejate</w:t>
      </w:r>
      <w:r w:rsidRPr="008E7B91">
        <w:rPr>
          <w:szCs w:val="24"/>
        </w:rPr>
        <w:t xml:space="preserve"> ROSPA0115 sau din imediata vecinătate a acesteia din care să reiasă statutul juridic al terenurilor şi al construcţiilor. </w:t>
      </w:r>
    </w:p>
    <w:p w14:paraId="5D4ADB22" w14:textId="47AE28AD" w:rsidR="009C1B5A" w:rsidRPr="008E7B91" w:rsidRDefault="009C1B5A" w:rsidP="00E42B7D">
      <w:pPr>
        <w:spacing w:line="240" w:lineRule="auto"/>
        <w:contextualSpacing/>
        <w:rPr>
          <w:szCs w:val="24"/>
        </w:rPr>
      </w:pPr>
      <w:r w:rsidRPr="008E7B91">
        <w:rPr>
          <w:b/>
          <w:szCs w:val="24"/>
        </w:rPr>
        <w:t>Art. 39.</w:t>
      </w:r>
      <w:r w:rsidRPr="008E7B91">
        <w:rPr>
          <w:szCs w:val="24"/>
        </w:rPr>
        <w:t xml:space="preserve"> (1) Actualizarea documentațiilor de amenajare a teritoriului și urbanism pentru comunele și suprafețele acestora incluse în perimetrul </w:t>
      </w:r>
      <w:r w:rsidR="006438F8">
        <w:rPr>
          <w:szCs w:val="24"/>
        </w:rPr>
        <w:t>ariei naturale protejate</w:t>
      </w:r>
      <w:r w:rsidRPr="008E7B91">
        <w:rPr>
          <w:szCs w:val="24"/>
        </w:rPr>
        <w:t xml:space="preserve"> ROSPA0115 se face de către autoritățile administrațiilor publice responsabile, prin integrarea în aceste documentații a prevederilor referitoare la aria naturală protejată menționată.</w:t>
      </w:r>
    </w:p>
    <w:p w14:paraId="1BC59F04" w14:textId="7F5B561A" w:rsidR="009C1B5A" w:rsidRPr="008E7B91" w:rsidRDefault="009C1B5A" w:rsidP="00E42B7D">
      <w:pPr>
        <w:spacing w:line="240" w:lineRule="auto"/>
        <w:contextualSpacing/>
        <w:rPr>
          <w:szCs w:val="24"/>
        </w:rPr>
      </w:pPr>
      <w:r w:rsidRPr="008E7B91">
        <w:rPr>
          <w:szCs w:val="24"/>
        </w:rPr>
        <w:t xml:space="preserve">(2) Modificarea și/sau actualizarea documentațiilor de amenajare a teritoriului și urbanism menționate la alin (1) se fac cu avizul administratorului </w:t>
      </w:r>
      <w:r w:rsidR="006438F8">
        <w:rPr>
          <w:szCs w:val="24"/>
        </w:rPr>
        <w:t>ariei naturale protejate</w:t>
      </w:r>
      <w:r w:rsidRPr="008E7B91">
        <w:rPr>
          <w:szCs w:val="24"/>
        </w:rPr>
        <w:t xml:space="preserve"> ROSPA0115, pentru asigurarea conformității cu prevederile planului de management.</w:t>
      </w:r>
    </w:p>
    <w:p w14:paraId="07721301" w14:textId="216CD4E4" w:rsidR="009C1B5A" w:rsidRPr="008E7B91" w:rsidRDefault="009C1B5A" w:rsidP="00E42B7D">
      <w:pPr>
        <w:spacing w:line="240" w:lineRule="auto"/>
        <w:contextualSpacing/>
        <w:rPr>
          <w:szCs w:val="24"/>
        </w:rPr>
      </w:pPr>
      <w:r w:rsidRPr="008E7B91">
        <w:rPr>
          <w:szCs w:val="24"/>
        </w:rPr>
        <w:t xml:space="preserve">(3) Documentațiile de amenajare a teritoriului și urbanism menționate la alin (1) modificate și/sau actualizate de către autoritățile administrației publice menționate la alin (1) vor include în piesele grafice/desenate și limitele </w:t>
      </w:r>
      <w:r w:rsidR="006438F8">
        <w:rPr>
          <w:szCs w:val="24"/>
        </w:rPr>
        <w:t>ariei naturale protejate</w:t>
      </w:r>
      <w:r w:rsidR="006438F8" w:rsidRPr="008E7B91">
        <w:rPr>
          <w:szCs w:val="24"/>
        </w:rPr>
        <w:t xml:space="preserve"> </w:t>
      </w:r>
      <w:r w:rsidRPr="008E7B91">
        <w:rPr>
          <w:szCs w:val="24"/>
        </w:rPr>
        <w:t>ROSPA0115.</w:t>
      </w:r>
    </w:p>
    <w:p w14:paraId="3E4FC9D5" w14:textId="306C5335" w:rsidR="009C1B5A" w:rsidRPr="008E7B91" w:rsidRDefault="009C1B5A" w:rsidP="00E42B7D">
      <w:pPr>
        <w:pStyle w:val="CommentText"/>
        <w:spacing w:line="240" w:lineRule="auto"/>
        <w:contextualSpacing/>
        <w:jc w:val="both"/>
        <w:rPr>
          <w:sz w:val="24"/>
        </w:rPr>
      </w:pPr>
      <w:r w:rsidRPr="008E7B91">
        <w:rPr>
          <w:b/>
          <w:sz w:val="24"/>
        </w:rPr>
        <w:t>Art. 40.</w:t>
      </w:r>
      <w:r w:rsidRPr="008E7B91">
        <w:rPr>
          <w:sz w:val="24"/>
        </w:rPr>
        <w:t xml:space="preserve"> Cercetarea ştiinţifică în </w:t>
      </w:r>
      <w:r w:rsidR="006438F8" w:rsidRPr="006438F8">
        <w:rPr>
          <w:sz w:val="24"/>
        </w:rPr>
        <w:t>ari</w:t>
      </w:r>
      <w:r w:rsidR="006438F8">
        <w:rPr>
          <w:sz w:val="24"/>
        </w:rPr>
        <w:t>a</w:t>
      </w:r>
      <w:r w:rsidR="006438F8" w:rsidRPr="006438F8">
        <w:rPr>
          <w:sz w:val="24"/>
        </w:rPr>
        <w:t xml:space="preserve"> natural</w:t>
      </w:r>
      <w:r w:rsidR="006438F8">
        <w:rPr>
          <w:sz w:val="24"/>
        </w:rPr>
        <w:t>ă</w:t>
      </w:r>
      <w:r w:rsidR="006438F8" w:rsidRPr="006438F8">
        <w:rPr>
          <w:sz w:val="24"/>
        </w:rPr>
        <w:t xml:space="preserve"> protejat</w:t>
      </w:r>
      <w:r w:rsidR="006438F8">
        <w:rPr>
          <w:sz w:val="24"/>
        </w:rPr>
        <w:t>ă</w:t>
      </w:r>
      <w:r w:rsidRPr="008E7B91">
        <w:rPr>
          <w:sz w:val="24"/>
        </w:rPr>
        <w:t xml:space="preserve"> ROSPA0115 are ca scop conservarea şi refacerea patrimoniului natural. Pentru realizarea acestui scop, după inventarierea speciilor şi evaluarea gradului lor de periclitare, administratorul asigură monitorizarea continuă a elementelor endemice, periclitate sau rare, a habitatelor caracteristice şi a speciilor indicatoare.</w:t>
      </w:r>
    </w:p>
    <w:p w14:paraId="15FEBA43" w14:textId="77777777" w:rsidR="009C1B5A" w:rsidRPr="008E7B91" w:rsidRDefault="009C1B5A" w:rsidP="00E42B7D">
      <w:pPr>
        <w:spacing w:line="240" w:lineRule="auto"/>
        <w:contextualSpacing/>
        <w:rPr>
          <w:szCs w:val="24"/>
        </w:rPr>
      </w:pPr>
      <w:r w:rsidRPr="008E7B91">
        <w:rPr>
          <w:b/>
          <w:szCs w:val="24"/>
        </w:rPr>
        <w:t>Art. 41.</w:t>
      </w:r>
      <w:r w:rsidRPr="008E7B91">
        <w:rPr>
          <w:szCs w:val="24"/>
        </w:rPr>
        <w:t xml:space="preserve"> (1) Activitatea de cercetare ştiinţifică se desfăşoară cu avizul administratorului prin încheierea unui Contract de cercetare. Acordul  Academiei Române- Comisia  pentru Ocrotirea Monumentelor Naturii pentru domeniile de cercetare pentru care este prevazut acest acord în legislaţia în domeniu, este obligatoriu.</w:t>
      </w:r>
    </w:p>
    <w:p w14:paraId="683C538F" w14:textId="6E031ACE" w:rsidR="009C1B5A" w:rsidRPr="008E7B91" w:rsidRDefault="009C1B5A" w:rsidP="00E42B7D">
      <w:pPr>
        <w:spacing w:line="240" w:lineRule="auto"/>
        <w:contextualSpacing/>
        <w:rPr>
          <w:szCs w:val="24"/>
        </w:rPr>
      </w:pPr>
      <w:r w:rsidRPr="008E7B91">
        <w:rPr>
          <w:szCs w:val="24"/>
        </w:rPr>
        <w:t xml:space="preserve">(2) Accesul personalului de cercetare în perimetrul </w:t>
      </w:r>
      <w:r w:rsidR="006438F8">
        <w:rPr>
          <w:szCs w:val="24"/>
        </w:rPr>
        <w:t>ariei naturale protejate</w:t>
      </w:r>
      <w:r w:rsidRPr="008E7B91">
        <w:rPr>
          <w:szCs w:val="24"/>
        </w:rPr>
        <w:t xml:space="preserve"> ROSPA0115 pentru desfăşurarea activităţilor prevăzute în proiectele de cercetare se face în baza permisului de cercetare emis de Administrator.</w:t>
      </w:r>
    </w:p>
    <w:p w14:paraId="6D5E9021" w14:textId="77777777" w:rsidR="009C1B5A" w:rsidRPr="008E7B91" w:rsidRDefault="009C1B5A" w:rsidP="00E42B7D">
      <w:pPr>
        <w:spacing w:line="240" w:lineRule="auto"/>
        <w:contextualSpacing/>
        <w:rPr>
          <w:szCs w:val="24"/>
        </w:rPr>
      </w:pPr>
      <w:r w:rsidRPr="008E7B91">
        <w:rPr>
          <w:b/>
          <w:szCs w:val="24"/>
        </w:rPr>
        <w:t xml:space="preserve">Art. 42. </w:t>
      </w:r>
      <w:r w:rsidRPr="008E7B91">
        <w:rPr>
          <w:szCs w:val="24"/>
        </w:rPr>
        <w:t>Activitatea de cercetare ştiinţifică efectuată de colaboratorii externi se realizează pe baza unui protocol de colaborare, în urma căruia Administratorul va acorda sprijin logistic în măsura dotării sau a calificării personalului de teren. Clauzele contractuale/protocolului  se stabilesc de comun acord de către părţi, inclusiv dreptul de utilizare a rezultatelor cercetărilor.</w:t>
      </w:r>
    </w:p>
    <w:p w14:paraId="5FCC3381" w14:textId="77777777" w:rsidR="009C1B5A" w:rsidRPr="008E7B91" w:rsidRDefault="009C1B5A" w:rsidP="00E42B7D">
      <w:pPr>
        <w:spacing w:line="240" w:lineRule="auto"/>
        <w:contextualSpacing/>
        <w:rPr>
          <w:szCs w:val="24"/>
        </w:rPr>
      </w:pPr>
      <w:r w:rsidRPr="008E7B91">
        <w:rPr>
          <w:b/>
          <w:szCs w:val="24"/>
        </w:rPr>
        <w:t xml:space="preserve">Art. 43. </w:t>
      </w:r>
      <w:r w:rsidRPr="008E7B91">
        <w:rPr>
          <w:szCs w:val="24"/>
        </w:rPr>
        <w:t>Administratorul stabileşte măsuri speciale de conservare a biodiversităţii, precum şi de monitorizare a acesteia.</w:t>
      </w:r>
    </w:p>
    <w:p w14:paraId="37E0BCE5" w14:textId="77777777" w:rsidR="009C1B5A" w:rsidRPr="008E7B91" w:rsidRDefault="009C1B5A" w:rsidP="00E42B7D">
      <w:pPr>
        <w:spacing w:line="240" w:lineRule="auto"/>
        <w:contextualSpacing/>
        <w:rPr>
          <w:szCs w:val="24"/>
        </w:rPr>
      </w:pPr>
      <w:r w:rsidRPr="008E7B91">
        <w:rPr>
          <w:b/>
          <w:szCs w:val="24"/>
        </w:rPr>
        <w:t xml:space="preserve">Art. 44. </w:t>
      </w:r>
      <w:r w:rsidRPr="008E7B91">
        <w:rPr>
          <w:szCs w:val="24"/>
        </w:rPr>
        <w:t xml:space="preserve"> Administratorul iniţiază, atunci când este cazul, acţiuni de repopulare cu specii de plante şi animale dispărute pe baza unor studii avizate de Academia Română, în condiţiile legii.</w:t>
      </w:r>
    </w:p>
    <w:p w14:paraId="43BB7FA6" w14:textId="77777777" w:rsidR="009C1B5A" w:rsidRPr="008E7B91" w:rsidRDefault="009C1B5A" w:rsidP="00E42B7D">
      <w:pPr>
        <w:spacing w:line="240" w:lineRule="auto"/>
        <w:contextualSpacing/>
        <w:rPr>
          <w:szCs w:val="24"/>
        </w:rPr>
      </w:pPr>
      <w:r w:rsidRPr="008E7B91">
        <w:rPr>
          <w:b/>
          <w:szCs w:val="24"/>
        </w:rPr>
        <w:lastRenderedPageBreak/>
        <w:t>Art. 45.</w:t>
      </w:r>
      <w:r w:rsidRPr="008E7B91">
        <w:rPr>
          <w:szCs w:val="24"/>
        </w:rPr>
        <w:t xml:space="preserve"> Introducerea de specii alohtone sau modificate genetic - specii care nu apar şi care nu au existat nici în trecut în mod natural pe suprafaţa ROSPA0115-  este interzisă.</w:t>
      </w:r>
    </w:p>
    <w:p w14:paraId="0B1CD0B6" w14:textId="08283851" w:rsidR="009C1B5A" w:rsidRPr="008E7B91" w:rsidRDefault="009C1B5A" w:rsidP="00E42B7D">
      <w:pPr>
        <w:spacing w:line="240" w:lineRule="auto"/>
        <w:contextualSpacing/>
        <w:rPr>
          <w:szCs w:val="24"/>
        </w:rPr>
      </w:pPr>
      <w:r w:rsidRPr="008E7B91">
        <w:rPr>
          <w:b/>
          <w:szCs w:val="24"/>
        </w:rPr>
        <w:t>Art. 46.</w:t>
      </w:r>
      <w:r w:rsidRPr="008E7B91">
        <w:rPr>
          <w:szCs w:val="24"/>
        </w:rPr>
        <w:t xml:space="preserve"> Sunt interzise deţinerea şi creşterea în captivitate, indiferent de forma de captivitate, a animalelor din fauna sălbatică pe raza </w:t>
      </w:r>
      <w:r w:rsidR="006438F8">
        <w:rPr>
          <w:szCs w:val="24"/>
        </w:rPr>
        <w:t>ariei naturale protejate</w:t>
      </w:r>
      <w:r w:rsidRPr="008E7B91">
        <w:rPr>
          <w:szCs w:val="24"/>
        </w:rPr>
        <w:t xml:space="preserve"> ROSPA0115, cu excepţia cazurilor când se desfăşoară proiecte de repopulare sau protecţia speciilor cu avizul Academiei Române şi cu aprobarea autorităţii publice centrale pentru mediu. </w:t>
      </w:r>
    </w:p>
    <w:p w14:paraId="6B7F7B94" w14:textId="77777777" w:rsidR="009C1B5A" w:rsidRPr="008E7B91" w:rsidRDefault="009C1B5A" w:rsidP="00E42B7D">
      <w:pPr>
        <w:spacing w:line="240" w:lineRule="auto"/>
        <w:contextualSpacing/>
        <w:rPr>
          <w:szCs w:val="24"/>
        </w:rPr>
      </w:pPr>
      <w:r w:rsidRPr="008E7B91">
        <w:rPr>
          <w:b/>
          <w:szCs w:val="24"/>
        </w:rPr>
        <w:t xml:space="preserve">Art. 47. </w:t>
      </w:r>
      <w:r w:rsidRPr="008E7B91">
        <w:rPr>
          <w:szCs w:val="24"/>
        </w:rPr>
        <w:t xml:space="preserve"> Reconstrucţia ecologică a habitatelor deteriorate se face pe baza unui studiu ştiinţific cu avizul autorităţii publice centrale pentru protecţia mediului. În cazul în care degradarea habitatelor se datorează unor activităţi umane desfăşurate în mod ilegal, contravaloarea proiectului de reconstrucţie se suportă de către cei vinovaţi.</w:t>
      </w:r>
    </w:p>
    <w:p w14:paraId="14B4D614" w14:textId="77777777" w:rsidR="009C1B5A" w:rsidRPr="008E7B91" w:rsidRDefault="009C1B5A" w:rsidP="00E42B7D">
      <w:pPr>
        <w:spacing w:line="240" w:lineRule="auto"/>
        <w:contextualSpacing/>
        <w:rPr>
          <w:szCs w:val="24"/>
        </w:rPr>
      </w:pPr>
      <w:r w:rsidRPr="008E7B91">
        <w:rPr>
          <w:b/>
          <w:szCs w:val="24"/>
        </w:rPr>
        <w:t xml:space="preserve">Art. 48. </w:t>
      </w:r>
      <w:r w:rsidRPr="008E7B91">
        <w:rPr>
          <w:szCs w:val="24"/>
        </w:rPr>
        <w:t>În cazul apariţiei unor specii invazive de plante şi animale care periclitează integritatea ecosistemelor, administratorul ia măsuri de stopare şi eliminare a acestora pe baza documentaţiei şi cu respectarea legislaţiei în vigoare.</w:t>
      </w:r>
    </w:p>
    <w:p w14:paraId="788573BC" w14:textId="1C191B0E" w:rsidR="009C1B5A" w:rsidRPr="008E7B91" w:rsidRDefault="009C1B5A" w:rsidP="00E42B7D">
      <w:pPr>
        <w:spacing w:line="240" w:lineRule="auto"/>
        <w:contextualSpacing/>
        <w:rPr>
          <w:szCs w:val="24"/>
        </w:rPr>
      </w:pPr>
      <w:r w:rsidRPr="008E7B91">
        <w:rPr>
          <w:b/>
          <w:szCs w:val="24"/>
        </w:rPr>
        <w:t>Art. 49.</w:t>
      </w:r>
      <w:r w:rsidRPr="008E7B91">
        <w:rPr>
          <w:szCs w:val="24"/>
        </w:rPr>
        <w:t xml:space="preserve"> În </w:t>
      </w:r>
      <w:r w:rsidR="006438F8">
        <w:rPr>
          <w:szCs w:val="24"/>
        </w:rPr>
        <w:t>aria naturală protejată</w:t>
      </w:r>
      <w:r w:rsidRPr="008E7B91">
        <w:rPr>
          <w:szCs w:val="24"/>
        </w:rPr>
        <w:t xml:space="preserve"> ROSPA0115 sunt permise activităţi de turism şi de educaţie, cu respectarea prezentului regulament. </w:t>
      </w:r>
    </w:p>
    <w:p w14:paraId="32B5F586" w14:textId="77777777" w:rsidR="009C1B5A" w:rsidRPr="008E7B91" w:rsidRDefault="009C1B5A" w:rsidP="00E42B7D">
      <w:pPr>
        <w:spacing w:line="240" w:lineRule="auto"/>
        <w:contextualSpacing/>
        <w:rPr>
          <w:szCs w:val="24"/>
        </w:rPr>
      </w:pPr>
      <w:r w:rsidRPr="008E7B91">
        <w:rPr>
          <w:b/>
          <w:szCs w:val="24"/>
        </w:rPr>
        <w:t xml:space="preserve">Art. 50. </w:t>
      </w:r>
      <w:r w:rsidRPr="008E7B91">
        <w:rPr>
          <w:szCs w:val="24"/>
        </w:rPr>
        <w:t xml:space="preserve">Camparea  este permisă numai în amplasamente delimitate pentru acest scop, semnalizate corespunzător. </w:t>
      </w:r>
    </w:p>
    <w:p w14:paraId="0998E3D5" w14:textId="77777777" w:rsidR="009C1B5A" w:rsidRPr="008E7B91" w:rsidRDefault="009C1B5A" w:rsidP="00E42B7D">
      <w:pPr>
        <w:spacing w:line="240" w:lineRule="auto"/>
        <w:contextualSpacing/>
        <w:rPr>
          <w:szCs w:val="24"/>
        </w:rPr>
      </w:pPr>
      <w:r w:rsidRPr="008E7B91">
        <w:rPr>
          <w:b/>
          <w:szCs w:val="24"/>
        </w:rPr>
        <w:t>Art. 51.</w:t>
      </w:r>
      <w:r w:rsidRPr="008E7B91">
        <w:rPr>
          <w:szCs w:val="24"/>
        </w:rPr>
        <w:t xml:space="preserve">  În cazul în care există solicitări pentru vizitarea unor habitate caracteristice pentru specii de faună ocrotite, vizitatorii sunt însoţiţi obligatoriu de către rangeri, dacă în planul de management nu sunt prevăzute alte restricţii. Pentru serviciile de însoţire/îndrumare se poate percepe tariful de vizitare, aprobat, stabilit de către administrator.</w:t>
      </w:r>
    </w:p>
    <w:p w14:paraId="4969272A" w14:textId="77777777" w:rsidR="009C1B5A" w:rsidRPr="008E7B91" w:rsidRDefault="009C1B5A" w:rsidP="00E42B7D">
      <w:pPr>
        <w:spacing w:line="240" w:lineRule="auto"/>
        <w:contextualSpacing/>
        <w:rPr>
          <w:szCs w:val="24"/>
        </w:rPr>
      </w:pPr>
      <w:r w:rsidRPr="008E7B91">
        <w:rPr>
          <w:b/>
          <w:szCs w:val="24"/>
        </w:rPr>
        <w:t>Art. 52.</w:t>
      </w:r>
      <w:r w:rsidRPr="008E7B91">
        <w:rPr>
          <w:szCs w:val="24"/>
        </w:rPr>
        <w:t xml:space="preserve"> Este interzisă devierea de la traseele turistice marcate. </w:t>
      </w:r>
    </w:p>
    <w:p w14:paraId="6210465B" w14:textId="77777777" w:rsidR="009C1B5A" w:rsidRPr="008E7B91" w:rsidRDefault="009C1B5A" w:rsidP="00E42B7D">
      <w:pPr>
        <w:spacing w:line="240" w:lineRule="auto"/>
        <w:contextualSpacing/>
        <w:rPr>
          <w:szCs w:val="24"/>
        </w:rPr>
      </w:pPr>
      <w:r w:rsidRPr="008E7B91">
        <w:rPr>
          <w:b/>
          <w:szCs w:val="24"/>
        </w:rPr>
        <w:t>Art. 53.</w:t>
      </w:r>
      <w:r w:rsidRPr="008E7B91">
        <w:rPr>
          <w:szCs w:val="24"/>
        </w:rPr>
        <w:t xml:space="preserve"> Deschiderea şi omologarea de noi trasee turistice, amplasarea panourilor indicatoare şi informative se face în condiţiile legii cu acordul Administratorului.</w:t>
      </w:r>
    </w:p>
    <w:p w14:paraId="2567F191" w14:textId="0A052910" w:rsidR="009C1B5A" w:rsidRPr="008E7B91" w:rsidRDefault="009C1B5A" w:rsidP="00E42B7D">
      <w:pPr>
        <w:spacing w:line="240" w:lineRule="auto"/>
        <w:contextualSpacing/>
        <w:rPr>
          <w:szCs w:val="24"/>
        </w:rPr>
      </w:pPr>
      <w:r w:rsidRPr="008E7B91">
        <w:rPr>
          <w:b/>
          <w:szCs w:val="24"/>
        </w:rPr>
        <w:t xml:space="preserve">Art. 54. </w:t>
      </w:r>
      <w:r w:rsidRPr="008E7B91">
        <w:rPr>
          <w:szCs w:val="24"/>
        </w:rPr>
        <w:t xml:space="preserve">Administratorul poate institui un sistem de tarife, conform prevederilor legale în vigoare. Tarifele se percep la sedii, puncte de informare sau pe teritoriul </w:t>
      </w:r>
      <w:r w:rsidR="006438F8">
        <w:rPr>
          <w:szCs w:val="24"/>
        </w:rPr>
        <w:t>ariei naturale protejate</w:t>
      </w:r>
      <w:r w:rsidR="006438F8" w:rsidRPr="008E7B91">
        <w:rPr>
          <w:szCs w:val="24"/>
        </w:rPr>
        <w:t xml:space="preserve"> </w:t>
      </w:r>
      <w:r w:rsidRPr="008E7B91">
        <w:rPr>
          <w:szCs w:val="24"/>
        </w:rPr>
        <w:t>ROSPA0115 de către persoane sau persoane juridice autorizate de administrator. Tariful de vizitare poate fi inclus şi în contravaloarea serviciilor de cazare, transport, de comun acord cu administraţiile publice locale sau proprietarii/administratorii obiectivelor turistice. Sunt exceptaţi de la plata tarifului de vizitare:</w:t>
      </w:r>
    </w:p>
    <w:p w14:paraId="1FAB1FB8" w14:textId="77777777" w:rsidR="009C1B5A" w:rsidRPr="008E7B91" w:rsidRDefault="009C1B5A" w:rsidP="00E42B7D">
      <w:pPr>
        <w:widowControl w:val="0"/>
        <w:numPr>
          <w:ilvl w:val="0"/>
          <w:numId w:val="94"/>
        </w:numPr>
        <w:spacing w:line="240" w:lineRule="auto"/>
        <w:rPr>
          <w:szCs w:val="24"/>
        </w:rPr>
      </w:pPr>
      <w:r w:rsidRPr="008E7B91">
        <w:rPr>
          <w:szCs w:val="24"/>
        </w:rPr>
        <w:t>copii sub 10 ani;</w:t>
      </w:r>
    </w:p>
    <w:p w14:paraId="02EC99BC" w14:textId="0304EFAE" w:rsidR="009C1B5A" w:rsidRPr="008E7B91" w:rsidRDefault="009C1B5A" w:rsidP="00E42B7D">
      <w:pPr>
        <w:widowControl w:val="0"/>
        <w:numPr>
          <w:ilvl w:val="0"/>
          <w:numId w:val="94"/>
        </w:numPr>
        <w:spacing w:line="240" w:lineRule="auto"/>
        <w:rPr>
          <w:szCs w:val="24"/>
        </w:rPr>
      </w:pPr>
      <w:r w:rsidRPr="008E7B91">
        <w:rPr>
          <w:szCs w:val="24"/>
        </w:rPr>
        <w:t xml:space="preserve">voluntarii în baza adresei scrise sau cu contractului de voluntariat semnat de administratorul </w:t>
      </w:r>
      <w:r w:rsidR="006438F8">
        <w:rPr>
          <w:szCs w:val="24"/>
        </w:rPr>
        <w:t>ariei naturale protejate</w:t>
      </w:r>
      <w:r w:rsidRPr="008E7B91">
        <w:rPr>
          <w:szCs w:val="24"/>
        </w:rPr>
        <w:t xml:space="preserve"> ROSPA0115;</w:t>
      </w:r>
    </w:p>
    <w:p w14:paraId="49D26423" w14:textId="77777777" w:rsidR="009C1B5A" w:rsidRPr="008E7B91" w:rsidRDefault="009C1B5A" w:rsidP="00E42B7D">
      <w:pPr>
        <w:widowControl w:val="0"/>
        <w:numPr>
          <w:ilvl w:val="0"/>
          <w:numId w:val="94"/>
        </w:numPr>
        <w:spacing w:line="240" w:lineRule="auto"/>
        <w:rPr>
          <w:szCs w:val="24"/>
        </w:rPr>
      </w:pPr>
      <w:r w:rsidRPr="008E7B91">
        <w:rPr>
          <w:szCs w:val="24"/>
        </w:rPr>
        <w:t>personalul de supraveghere a animalelor pentru care s-au contractat păşuni în situl  ROSPA0115;</w:t>
      </w:r>
    </w:p>
    <w:p w14:paraId="27587E51" w14:textId="77777777" w:rsidR="009C1B5A" w:rsidRPr="008E7B91" w:rsidRDefault="009C1B5A" w:rsidP="00E42B7D">
      <w:pPr>
        <w:widowControl w:val="0"/>
        <w:numPr>
          <w:ilvl w:val="0"/>
          <w:numId w:val="94"/>
        </w:numPr>
        <w:spacing w:line="240" w:lineRule="auto"/>
        <w:rPr>
          <w:szCs w:val="24"/>
        </w:rPr>
      </w:pPr>
      <w:r w:rsidRPr="008E7B91">
        <w:rPr>
          <w:szCs w:val="24"/>
        </w:rPr>
        <w:t xml:space="preserve">personalul Administratorului; </w:t>
      </w:r>
    </w:p>
    <w:p w14:paraId="08F2AD9D" w14:textId="77777777" w:rsidR="009C1B5A" w:rsidRPr="008E7B91" w:rsidRDefault="009C1B5A" w:rsidP="00E42B7D">
      <w:pPr>
        <w:widowControl w:val="0"/>
        <w:numPr>
          <w:ilvl w:val="0"/>
          <w:numId w:val="94"/>
        </w:numPr>
        <w:spacing w:line="240" w:lineRule="auto"/>
        <w:rPr>
          <w:szCs w:val="24"/>
        </w:rPr>
      </w:pPr>
      <w:r w:rsidRPr="008E7B91">
        <w:rPr>
          <w:szCs w:val="24"/>
        </w:rPr>
        <w:t>personalul Academiei Române;</w:t>
      </w:r>
    </w:p>
    <w:p w14:paraId="60FB1EC0" w14:textId="77777777" w:rsidR="009C1B5A" w:rsidRPr="008E7B91" w:rsidRDefault="009C1B5A" w:rsidP="00E42B7D">
      <w:pPr>
        <w:widowControl w:val="0"/>
        <w:numPr>
          <w:ilvl w:val="0"/>
          <w:numId w:val="94"/>
        </w:numPr>
        <w:spacing w:line="240" w:lineRule="auto"/>
        <w:rPr>
          <w:szCs w:val="24"/>
        </w:rPr>
      </w:pPr>
      <w:r w:rsidRPr="008E7B91">
        <w:rPr>
          <w:szCs w:val="24"/>
        </w:rPr>
        <w:t>personalul de serviciu al construcţiilor aflate pe teritoriul ROSPA0115;</w:t>
      </w:r>
    </w:p>
    <w:p w14:paraId="1CD786DE" w14:textId="77777777" w:rsidR="009C1B5A" w:rsidRPr="008E7B91" w:rsidRDefault="009C1B5A" w:rsidP="00E42B7D">
      <w:pPr>
        <w:widowControl w:val="0"/>
        <w:numPr>
          <w:ilvl w:val="0"/>
          <w:numId w:val="94"/>
        </w:numPr>
        <w:spacing w:line="240" w:lineRule="auto"/>
        <w:rPr>
          <w:szCs w:val="24"/>
        </w:rPr>
      </w:pPr>
      <w:r w:rsidRPr="008E7B91">
        <w:rPr>
          <w:szCs w:val="24"/>
        </w:rPr>
        <w:t>împuterniciţii pentru implementarea regulamentului ROSPA0115 pe bază de legitimaţie;</w:t>
      </w:r>
    </w:p>
    <w:p w14:paraId="135DA155" w14:textId="77777777" w:rsidR="009C1B5A" w:rsidRPr="008E7B91" w:rsidRDefault="009C1B5A" w:rsidP="00E42B7D">
      <w:pPr>
        <w:widowControl w:val="0"/>
        <w:numPr>
          <w:ilvl w:val="0"/>
          <w:numId w:val="94"/>
        </w:numPr>
        <w:tabs>
          <w:tab w:val="left" w:pos="5497"/>
        </w:tabs>
        <w:spacing w:line="240" w:lineRule="auto"/>
        <w:rPr>
          <w:szCs w:val="24"/>
        </w:rPr>
      </w:pPr>
      <w:r w:rsidRPr="008E7B91">
        <w:rPr>
          <w:szCs w:val="24"/>
        </w:rPr>
        <w:t xml:space="preserve">personal de la alte unităţi/instituţii, cu delegaţie în interes de serviciu; </w:t>
      </w:r>
    </w:p>
    <w:p w14:paraId="0A02F394" w14:textId="77777777" w:rsidR="009C1B5A" w:rsidRPr="008E7B91" w:rsidRDefault="009C1B5A" w:rsidP="00E42B7D">
      <w:pPr>
        <w:widowControl w:val="0"/>
        <w:numPr>
          <w:ilvl w:val="0"/>
          <w:numId w:val="94"/>
        </w:numPr>
        <w:tabs>
          <w:tab w:val="left" w:pos="5497"/>
        </w:tabs>
        <w:spacing w:line="240" w:lineRule="auto"/>
        <w:rPr>
          <w:szCs w:val="24"/>
        </w:rPr>
      </w:pPr>
      <w:r w:rsidRPr="008E7B91">
        <w:rPr>
          <w:szCs w:val="24"/>
        </w:rPr>
        <w:t>membrii comunităţilor locale;</w:t>
      </w:r>
    </w:p>
    <w:p w14:paraId="2E4722FF" w14:textId="77777777" w:rsidR="009C1B5A" w:rsidRPr="008E7B91" w:rsidRDefault="009C1B5A" w:rsidP="00E42B7D">
      <w:pPr>
        <w:widowControl w:val="0"/>
        <w:numPr>
          <w:ilvl w:val="0"/>
          <w:numId w:val="94"/>
        </w:numPr>
        <w:tabs>
          <w:tab w:val="left" w:pos="5497"/>
        </w:tabs>
        <w:spacing w:line="240" w:lineRule="auto"/>
        <w:rPr>
          <w:szCs w:val="24"/>
        </w:rPr>
      </w:pPr>
      <w:r w:rsidRPr="008E7B91">
        <w:rPr>
          <w:szCs w:val="24"/>
        </w:rPr>
        <w:t>ghizii de turism angajaţi de Administrator;</w:t>
      </w:r>
    </w:p>
    <w:p w14:paraId="7A166D3F" w14:textId="77777777" w:rsidR="009C1B5A" w:rsidRPr="008E7B91" w:rsidRDefault="009C1B5A" w:rsidP="00E42B7D">
      <w:pPr>
        <w:widowControl w:val="0"/>
        <w:numPr>
          <w:ilvl w:val="0"/>
          <w:numId w:val="94"/>
        </w:numPr>
        <w:tabs>
          <w:tab w:val="left" w:pos="5497"/>
        </w:tabs>
        <w:spacing w:line="240" w:lineRule="auto"/>
        <w:rPr>
          <w:szCs w:val="24"/>
        </w:rPr>
      </w:pPr>
      <w:r w:rsidRPr="008E7B91">
        <w:rPr>
          <w:szCs w:val="24"/>
        </w:rPr>
        <w:t xml:space="preserve">persoanele cu dizabilități; </w:t>
      </w:r>
    </w:p>
    <w:p w14:paraId="4969F735" w14:textId="77777777" w:rsidR="009C1B5A" w:rsidRPr="008E7B91" w:rsidRDefault="009C1B5A" w:rsidP="00E42B7D">
      <w:pPr>
        <w:widowControl w:val="0"/>
        <w:numPr>
          <w:ilvl w:val="0"/>
          <w:numId w:val="94"/>
        </w:numPr>
        <w:tabs>
          <w:tab w:val="left" w:pos="5497"/>
        </w:tabs>
        <w:spacing w:line="240" w:lineRule="auto"/>
        <w:rPr>
          <w:szCs w:val="24"/>
        </w:rPr>
      </w:pPr>
      <w:r w:rsidRPr="008E7B91">
        <w:rPr>
          <w:szCs w:val="24"/>
        </w:rPr>
        <w:t xml:space="preserve">proprietarii </w:t>
      </w:r>
      <w:r w:rsidRPr="008E7B91">
        <w:rPr>
          <w:szCs w:val="24"/>
          <w:lang w:eastAsia="ro-RO"/>
        </w:rPr>
        <w:t>ş</w:t>
      </w:r>
      <w:r w:rsidRPr="008E7B91">
        <w:rPr>
          <w:szCs w:val="24"/>
        </w:rPr>
        <w:t>i administratorii de terenuri din ROSPA0115;</w:t>
      </w:r>
    </w:p>
    <w:p w14:paraId="013D86B2" w14:textId="6F6BA7C5" w:rsidR="009C1B5A" w:rsidRPr="008E7B91" w:rsidRDefault="009C1B5A" w:rsidP="00E42B7D">
      <w:pPr>
        <w:widowControl w:val="0"/>
        <w:tabs>
          <w:tab w:val="left" w:pos="5497"/>
        </w:tabs>
        <w:spacing w:line="240" w:lineRule="auto"/>
        <w:rPr>
          <w:szCs w:val="24"/>
        </w:rPr>
      </w:pPr>
      <w:r w:rsidRPr="008E7B91">
        <w:rPr>
          <w:b/>
          <w:szCs w:val="24"/>
        </w:rPr>
        <w:t>Art. 55.</w:t>
      </w:r>
      <w:r w:rsidRPr="008E7B91">
        <w:rPr>
          <w:szCs w:val="24"/>
        </w:rPr>
        <w:t xml:space="preserve"> În cazul în care a fost stabilit și aprobat un cuantum al tarifului de vizitare, accesul în </w:t>
      </w:r>
      <w:r w:rsidR="006438F8">
        <w:rPr>
          <w:szCs w:val="24"/>
        </w:rPr>
        <w:t>aria naturală protejată</w:t>
      </w:r>
      <w:r w:rsidRPr="008E7B91">
        <w:rPr>
          <w:szCs w:val="24"/>
        </w:rPr>
        <w:t xml:space="preserve"> ROSPA0115 fără plata tarifului de vizitare, pentru alte persoane decât cele exceptate de la plata acestui tarif, este interzis.</w:t>
      </w:r>
    </w:p>
    <w:p w14:paraId="3065175B" w14:textId="77777777" w:rsidR="009C1B5A" w:rsidRPr="008E7B91" w:rsidRDefault="009C1B5A" w:rsidP="00E42B7D">
      <w:pPr>
        <w:widowControl w:val="0"/>
        <w:spacing w:line="240" w:lineRule="auto"/>
        <w:rPr>
          <w:i/>
          <w:szCs w:val="24"/>
        </w:rPr>
      </w:pPr>
      <w:r w:rsidRPr="008E7B91">
        <w:rPr>
          <w:b/>
          <w:szCs w:val="24"/>
        </w:rPr>
        <w:t>Art. 57</w:t>
      </w:r>
      <w:r w:rsidRPr="008E7B91">
        <w:rPr>
          <w:i/>
          <w:szCs w:val="24"/>
        </w:rPr>
        <w:t xml:space="preserve">. </w:t>
      </w:r>
      <w:r w:rsidRPr="008E7B91">
        <w:rPr>
          <w:rStyle w:val="tpa1"/>
          <w:szCs w:val="24"/>
        </w:rPr>
        <w:t xml:space="preserve">Proprietarii/administratorii de terenuri au obligaţia de a asigura liberul acces al vizitatorilor/turiştilor pe traseele şi în zonele în care se realizează activităţi permise pe raza </w:t>
      </w:r>
      <w:r w:rsidRPr="008E7B91">
        <w:rPr>
          <w:szCs w:val="24"/>
        </w:rPr>
        <w:t>sitului  ROSPA0115</w:t>
      </w:r>
      <w:r w:rsidRPr="008E7B91">
        <w:rPr>
          <w:rStyle w:val="tpa1"/>
          <w:szCs w:val="24"/>
        </w:rPr>
        <w:t>, cu condiţia ca aceste activităţi să nu aducă prejudicii proprietarilor/ administratorilor de terenuri.</w:t>
      </w:r>
    </w:p>
    <w:p w14:paraId="313DDCD8" w14:textId="77777777" w:rsidR="009C1B5A" w:rsidRPr="008E7B91" w:rsidRDefault="009C1B5A" w:rsidP="00E42B7D">
      <w:pPr>
        <w:spacing w:line="240" w:lineRule="auto"/>
        <w:contextualSpacing/>
        <w:rPr>
          <w:sz w:val="28"/>
        </w:rPr>
      </w:pPr>
      <w:r w:rsidRPr="008E7B91">
        <w:rPr>
          <w:b/>
          <w:szCs w:val="24"/>
        </w:rPr>
        <w:lastRenderedPageBreak/>
        <w:t>Art. 58.</w:t>
      </w:r>
      <w:r w:rsidRPr="008E7B91">
        <w:rPr>
          <w:szCs w:val="24"/>
        </w:rPr>
        <w:t xml:space="preserve"> Este interzisă degradarea traseelor turistice şi a drumurilor publice prin lucrări de exploatare a masei lemnoase, construcţii, aducţiuni, utilităţi. Contravaloarea lucrărilor de refacere a acestora va fi suportată de către executanţii acestor lucrări</w:t>
      </w:r>
      <w:r w:rsidRPr="008E7B91">
        <w:rPr>
          <w:sz w:val="28"/>
        </w:rPr>
        <w:t>.</w:t>
      </w:r>
    </w:p>
    <w:p w14:paraId="2D4E2732" w14:textId="77777777" w:rsidR="009C1B5A" w:rsidRPr="008E7B91" w:rsidRDefault="009C1B5A" w:rsidP="00E42B7D">
      <w:pPr>
        <w:spacing w:line="240" w:lineRule="auto"/>
        <w:contextualSpacing/>
        <w:rPr>
          <w:szCs w:val="24"/>
        </w:rPr>
      </w:pPr>
      <w:r w:rsidRPr="008E7B91">
        <w:rPr>
          <w:b/>
          <w:szCs w:val="24"/>
        </w:rPr>
        <w:t>Art. 59</w:t>
      </w:r>
      <w:r w:rsidRPr="008E7B91">
        <w:rPr>
          <w:szCs w:val="24"/>
        </w:rPr>
        <w:t>. În zonele de campare sunt interzise:</w:t>
      </w:r>
    </w:p>
    <w:p w14:paraId="2A426765" w14:textId="77777777" w:rsidR="009C1B5A" w:rsidRPr="008E7B91" w:rsidRDefault="009C1B5A" w:rsidP="00E42B7D">
      <w:pPr>
        <w:numPr>
          <w:ilvl w:val="0"/>
          <w:numId w:val="95"/>
        </w:numPr>
        <w:spacing w:line="240" w:lineRule="auto"/>
        <w:contextualSpacing/>
        <w:rPr>
          <w:szCs w:val="24"/>
        </w:rPr>
      </w:pPr>
      <w:r w:rsidRPr="008E7B91">
        <w:rPr>
          <w:szCs w:val="24"/>
        </w:rPr>
        <w:t>săparea de şanţuri în jurul locurilor de amplasare a corturilor</w:t>
      </w:r>
    </w:p>
    <w:p w14:paraId="50854EB1" w14:textId="77777777" w:rsidR="009C1B5A" w:rsidRPr="008E7B91" w:rsidRDefault="009C1B5A" w:rsidP="00E42B7D">
      <w:pPr>
        <w:numPr>
          <w:ilvl w:val="0"/>
          <w:numId w:val="95"/>
        </w:numPr>
        <w:spacing w:line="240" w:lineRule="auto"/>
        <w:contextualSpacing/>
        <w:rPr>
          <w:szCs w:val="24"/>
        </w:rPr>
      </w:pPr>
      <w:r w:rsidRPr="008E7B91">
        <w:rPr>
          <w:szCs w:val="24"/>
        </w:rPr>
        <w:t>utilizarea oricăror materiale de origine vegetală sub corturi;</w:t>
      </w:r>
    </w:p>
    <w:p w14:paraId="2528B8F4" w14:textId="77777777" w:rsidR="009C1B5A" w:rsidRPr="008E7B91" w:rsidRDefault="009C1B5A" w:rsidP="00E42B7D">
      <w:pPr>
        <w:numPr>
          <w:ilvl w:val="0"/>
          <w:numId w:val="95"/>
        </w:numPr>
        <w:spacing w:line="240" w:lineRule="auto"/>
        <w:contextualSpacing/>
        <w:rPr>
          <w:szCs w:val="24"/>
        </w:rPr>
      </w:pPr>
      <w:r w:rsidRPr="008E7B91">
        <w:rPr>
          <w:szCs w:val="24"/>
        </w:rPr>
        <w:t>amplasarea de alte amenajări care degradează peisajul;</w:t>
      </w:r>
    </w:p>
    <w:p w14:paraId="264C1FF1" w14:textId="77777777" w:rsidR="009C1B5A" w:rsidRPr="008E7B91" w:rsidRDefault="009C1B5A" w:rsidP="00E42B7D">
      <w:pPr>
        <w:spacing w:line="240" w:lineRule="auto"/>
        <w:contextualSpacing/>
        <w:rPr>
          <w:szCs w:val="24"/>
        </w:rPr>
      </w:pPr>
      <w:r w:rsidRPr="008E7B91">
        <w:rPr>
          <w:b/>
          <w:szCs w:val="24"/>
        </w:rPr>
        <w:t>Art. 60.</w:t>
      </w:r>
      <w:r w:rsidRPr="008E7B91">
        <w:rPr>
          <w:szCs w:val="24"/>
        </w:rPr>
        <w:t xml:space="preserve"> (1) În cazul locurilor de campare dotate cu amenajări specifice de tipul WC-uri ecologice, aducţiuni apă potabilă, vetre de foc, containere pentru colectarea deşeurilor menajere, semnalizate ca atare, se poate percepe tarif de campare de către administratorul spaţiului respectiv, contravaloarea acestuia fiind folosită pentru întreţinerea /ecologizarea locului de campare.</w:t>
      </w:r>
    </w:p>
    <w:p w14:paraId="517215F9" w14:textId="77777777" w:rsidR="009C1B5A" w:rsidRPr="008E7B91" w:rsidRDefault="009C1B5A" w:rsidP="00E42B7D">
      <w:pPr>
        <w:spacing w:line="240" w:lineRule="auto"/>
        <w:contextualSpacing/>
        <w:rPr>
          <w:szCs w:val="24"/>
        </w:rPr>
      </w:pPr>
      <w:r w:rsidRPr="008E7B91">
        <w:rPr>
          <w:szCs w:val="24"/>
        </w:rPr>
        <w:t>(2) Se poate interzice temporar camparea în locurile mai sus menţionate, în cazul în care se constată o degradare accelerată a mediului.</w:t>
      </w:r>
    </w:p>
    <w:p w14:paraId="20C1DEDB" w14:textId="10102E4D" w:rsidR="009C1B5A" w:rsidRPr="008E7B91" w:rsidRDefault="009C1B5A" w:rsidP="00E42B7D">
      <w:pPr>
        <w:spacing w:line="240" w:lineRule="auto"/>
        <w:contextualSpacing/>
        <w:rPr>
          <w:szCs w:val="24"/>
        </w:rPr>
      </w:pPr>
      <w:r w:rsidRPr="008E7B91">
        <w:rPr>
          <w:b/>
          <w:szCs w:val="24"/>
        </w:rPr>
        <w:t xml:space="preserve">Art. 61. </w:t>
      </w:r>
      <w:r w:rsidRPr="008E7B91">
        <w:rPr>
          <w:szCs w:val="24"/>
        </w:rPr>
        <w:t>(1)</w:t>
      </w:r>
      <w:r w:rsidRPr="008E7B91">
        <w:rPr>
          <w:b/>
          <w:szCs w:val="24"/>
        </w:rPr>
        <w:t xml:space="preserve"> </w:t>
      </w:r>
      <w:r w:rsidRPr="008E7B91">
        <w:rPr>
          <w:szCs w:val="24"/>
        </w:rPr>
        <w:t xml:space="preserve">Aprinderea focului pe teritoriul </w:t>
      </w:r>
      <w:r w:rsidR="006438F8">
        <w:rPr>
          <w:szCs w:val="24"/>
        </w:rPr>
        <w:t>ariei naturale protejate</w:t>
      </w:r>
      <w:r w:rsidRPr="008E7B91">
        <w:rPr>
          <w:szCs w:val="24"/>
        </w:rPr>
        <w:t xml:space="preserve"> ROSPA0115 este permisă doar în zonele de campare. </w:t>
      </w:r>
    </w:p>
    <w:p w14:paraId="488F3287" w14:textId="77777777" w:rsidR="009C1B5A" w:rsidRPr="008E7B91" w:rsidRDefault="009C1B5A" w:rsidP="00E42B7D">
      <w:pPr>
        <w:spacing w:line="240" w:lineRule="auto"/>
        <w:contextualSpacing/>
        <w:rPr>
          <w:szCs w:val="24"/>
        </w:rPr>
      </w:pPr>
      <w:r w:rsidRPr="008E7B91">
        <w:rPr>
          <w:szCs w:val="24"/>
        </w:rPr>
        <w:t xml:space="preserve">(2) aprinderea focului în afara vetrelor special amenajate în acest scop şi semnalizate este interzisă. </w:t>
      </w:r>
    </w:p>
    <w:p w14:paraId="38923D02" w14:textId="77777777" w:rsidR="009C1B5A" w:rsidRPr="008E7B91" w:rsidRDefault="009C1B5A" w:rsidP="00E42B7D">
      <w:pPr>
        <w:spacing w:line="240" w:lineRule="auto"/>
        <w:contextualSpacing/>
        <w:rPr>
          <w:szCs w:val="24"/>
        </w:rPr>
      </w:pPr>
      <w:r w:rsidRPr="008E7B91">
        <w:rPr>
          <w:szCs w:val="24"/>
        </w:rPr>
        <w:t xml:space="preserve">(3) Ruperea, tăierea sau scoaterea din rădăcini a arborilor, adunarea şi tăierea de material lemnos pentru foc, precum şi folosirea pentru foc a celor doborâţi sau rupţi de fenomene naturale, fără aprobarea autorităților responsabile, sunt interzise. </w:t>
      </w:r>
    </w:p>
    <w:p w14:paraId="5D3B5901" w14:textId="77777777" w:rsidR="009C1B5A" w:rsidRPr="008E7B91" w:rsidRDefault="009C1B5A" w:rsidP="00E42B7D">
      <w:pPr>
        <w:spacing w:line="240" w:lineRule="auto"/>
        <w:contextualSpacing/>
        <w:rPr>
          <w:szCs w:val="24"/>
        </w:rPr>
      </w:pPr>
      <w:r w:rsidRPr="008E7B91">
        <w:rPr>
          <w:b/>
          <w:szCs w:val="24"/>
        </w:rPr>
        <w:t xml:space="preserve">Art. 62.  </w:t>
      </w:r>
      <w:r w:rsidRPr="008E7B91">
        <w:rPr>
          <w:szCs w:val="24"/>
        </w:rPr>
        <w:t>Incendierea, tăierea, distrugerea sau degradarea prin orice mijloace a arborilor sau arbuştilor este interzisă.</w:t>
      </w:r>
    </w:p>
    <w:p w14:paraId="48D26F0D" w14:textId="77777777" w:rsidR="009C1B5A" w:rsidRPr="008E7B91" w:rsidRDefault="009C1B5A" w:rsidP="00E42B7D">
      <w:pPr>
        <w:spacing w:line="240" w:lineRule="auto"/>
        <w:contextualSpacing/>
        <w:rPr>
          <w:szCs w:val="24"/>
        </w:rPr>
      </w:pPr>
      <w:r w:rsidRPr="008E7B91">
        <w:rPr>
          <w:b/>
          <w:szCs w:val="24"/>
        </w:rPr>
        <w:t xml:space="preserve">Art. 63. </w:t>
      </w:r>
      <w:r w:rsidRPr="008E7B91">
        <w:rPr>
          <w:szCs w:val="24"/>
        </w:rPr>
        <w:t xml:space="preserve"> Tăierea, ruperea sau scoaterea din rădăcini a arborilor, puieţilor sau lăstarilor, precum şi însuşirea celor rupţi sau doborâţi de fenomene naturale de către persoane care nu au această atribuţie sunt interzise.</w:t>
      </w:r>
    </w:p>
    <w:p w14:paraId="4BFB30F2" w14:textId="57CD0295" w:rsidR="009C1B5A" w:rsidRPr="008E7B91" w:rsidRDefault="009C1B5A" w:rsidP="00E42B7D">
      <w:pPr>
        <w:pStyle w:val="BodyText"/>
        <w:spacing w:after="0" w:line="240" w:lineRule="auto"/>
        <w:contextualSpacing/>
        <w:jc w:val="both"/>
      </w:pPr>
      <w:r w:rsidRPr="008E7B91">
        <w:rPr>
          <w:b/>
        </w:rPr>
        <w:t xml:space="preserve">Art. 64. </w:t>
      </w:r>
      <w:r w:rsidRPr="008E7B91">
        <w:t xml:space="preserve">Accesul turiştilor însoţiţi de câini în </w:t>
      </w:r>
      <w:r w:rsidR="006438F8">
        <w:t>aria naturală protejată</w:t>
      </w:r>
      <w:r w:rsidRPr="008E7B91">
        <w:t xml:space="preserve"> ROSPA0115 este permis doar în condiţiile în care câinii sunt ţinuţi permanent în lesă.  </w:t>
      </w:r>
    </w:p>
    <w:p w14:paraId="7E918AFA" w14:textId="6EE8FA53" w:rsidR="009C1B5A" w:rsidRPr="008E7B91" w:rsidRDefault="009C1B5A" w:rsidP="00E42B7D">
      <w:pPr>
        <w:spacing w:line="240" w:lineRule="auto"/>
        <w:contextualSpacing/>
        <w:rPr>
          <w:szCs w:val="24"/>
        </w:rPr>
      </w:pPr>
      <w:r w:rsidRPr="008E7B91">
        <w:rPr>
          <w:b/>
          <w:szCs w:val="24"/>
        </w:rPr>
        <w:t>Art. 65.</w:t>
      </w:r>
      <w:r w:rsidRPr="008E7B91">
        <w:rPr>
          <w:szCs w:val="24"/>
        </w:rPr>
        <w:t xml:space="preserve"> </w:t>
      </w:r>
      <w:r w:rsidRPr="008E7B91">
        <w:rPr>
          <w:szCs w:val="24"/>
          <w:lang w:val="de-DE"/>
        </w:rPr>
        <w:t xml:space="preserve">Perturbarea liniştii prin </w:t>
      </w:r>
      <w:r w:rsidRPr="008E7B91">
        <w:rPr>
          <w:szCs w:val="24"/>
        </w:rPr>
        <w:t xml:space="preserve">strigăte, pocnitori, folosirea de echipamente audio, </w:t>
      </w:r>
      <w:r w:rsidRPr="008E7B91">
        <w:rPr>
          <w:szCs w:val="24"/>
          <w:lang w:val="de-DE"/>
        </w:rPr>
        <w:t xml:space="preserve">în zonele de extravilan din </w:t>
      </w:r>
      <w:r w:rsidR="006438F8">
        <w:rPr>
          <w:szCs w:val="24"/>
        </w:rPr>
        <w:t>ari</w:t>
      </w:r>
      <w:r w:rsidR="006438F8">
        <w:t>a</w:t>
      </w:r>
      <w:r w:rsidR="006438F8">
        <w:rPr>
          <w:szCs w:val="24"/>
        </w:rPr>
        <w:t xml:space="preserve"> natural</w:t>
      </w:r>
      <w:r w:rsidR="006438F8">
        <w:t>ă</w:t>
      </w:r>
      <w:r w:rsidR="006438F8">
        <w:rPr>
          <w:szCs w:val="24"/>
        </w:rPr>
        <w:t xml:space="preserve"> protejat</w:t>
      </w:r>
      <w:r w:rsidR="006438F8">
        <w:t>ă</w:t>
      </w:r>
      <w:r w:rsidR="006438F8" w:rsidRPr="008E7B91">
        <w:t xml:space="preserve"> </w:t>
      </w:r>
      <w:r w:rsidRPr="008E7B91">
        <w:rPr>
          <w:szCs w:val="24"/>
        </w:rPr>
        <w:t xml:space="preserve"> ROSPA0115</w:t>
      </w:r>
      <w:r w:rsidRPr="008E7B91">
        <w:rPr>
          <w:szCs w:val="24"/>
          <w:lang w:val="de-DE"/>
        </w:rPr>
        <w:t xml:space="preserve"> şi în locurile de campare este interzisă.</w:t>
      </w:r>
    </w:p>
    <w:p w14:paraId="308D9B92" w14:textId="7AD82714" w:rsidR="009C1B5A" w:rsidRPr="008E7B91" w:rsidRDefault="009C1B5A" w:rsidP="00E42B7D">
      <w:pPr>
        <w:spacing w:line="240" w:lineRule="auto"/>
        <w:contextualSpacing/>
        <w:rPr>
          <w:szCs w:val="24"/>
        </w:rPr>
      </w:pPr>
      <w:r w:rsidRPr="008E7B91">
        <w:rPr>
          <w:b/>
          <w:szCs w:val="24"/>
        </w:rPr>
        <w:t xml:space="preserve">Art. 66. </w:t>
      </w:r>
      <w:r w:rsidRPr="008E7B91">
        <w:rPr>
          <w:szCs w:val="24"/>
        </w:rPr>
        <w:t xml:space="preserve"> Distrugerea sau degradarea panourilor informative şi indicatoare, precum şi a plăcilor, stâlpilor sau a semnelor de avertizare care aduc informaţii despre</w:t>
      </w:r>
      <w:r w:rsidR="006438F8">
        <w:rPr>
          <w:szCs w:val="24"/>
        </w:rPr>
        <w:t xml:space="preserve"> ari</w:t>
      </w:r>
      <w:r w:rsidR="006438F8">
        <w:t>a</w:t>
      </w:r>
      <w:r w:rsidR="006438F8">
        <w:rPr>
          <w:szCs w:val="24"/>
        </w:rPr>
        <w:t xml:space="preserve"> natural</w:t>
      </w:r>
      <w:r w:rsidR="006438F8">
        <w:t>ă</w:t>
      </w:r>
      <w:r w:rsidR="006438F8">
        <w:rPr>
          <w:szCs w:val="24"/>
        </w:rPr>
        <w:t xml:space="preserve"> protejat</w:t>
      </w:r>
      <w:r w:rsidR="006438F8">
        <w:t>ă</w:t>
      </w:r>
      <w:r w:rsidRPr="008E7B91">
        <w:rPr>
          <w:szCs w:val="24"/>
        </w:rPr>
        <w:t xml:space="preserve">  ROSPA0115 este interzisă.</w:t>
      </w:r>
    </w:p>
    <w:p w14:paraId="43960888" w14:textId="51601DE1" w:rsidR="009C1B5A" w:rsidRPr="008E7B91" w:rsidRDefault="009C1B5A" w:rsidP="00E42B7D">
      <w:pPr>
        <w:spacing w:line="240" w:lineRule="auto"/>
        <w:contextualSpacing/>
        <w:rPr>
          <w:szCs w:val="24"/>
        </w:rPr>
      </w:pPr>
      <w:r w:rsidRPr="008E7B91">
        <w:rPr>
          <w:b/>
          <w:szCs w:val="24"/>
        </w:rPr>
        <w:t xml:space="preserve">Art. 67.  </w:t>
      </w:r>
      <w:r w:rsidRPr="008E7B91">
        <w:rPr>
          <w:szCs w:val="24"/>
        </w:rPr>
        <w:t xml:space="preserve">Degradarea podeţelor, barierelor, observatoarelor sau a oricăror alte construcţii sau amenajări de pe teritoriul </w:t>
      </w:r>
      <w:r w:rsidR="006438F8">
        <w:rPr>
          <w:szCs w:val="24"/>
        </w:rPr>
        <w:t>ariei naturale protejate</w:t>
      </w:r>
      <w:r w:rsidRPr="008E7B91">
        <w:rPr>
          <w:szCs w:val="24"/>
        </w:rPr>
        <w:t xml:space="preserve">  ROSPA0115 este interzisă.</w:t>
      </w:r>
    </w:p>
    <w:p w14:paraId="6DD210BC" w14:textId="6F672511" w:rsidR="009C1B5A" w:rsidRPr="008E7B91" w:rsidRDefault="009C1B5A" w:rsidP="00E42B7D">
      <w:pPr>
        <w:spacing w:line="240" w:lineRule="auto"/>
        <w:contextualSpacing/>
        <w:rPr>
          <w:szCs w:val="24"/>
        </w:rPr>
      </w:pPr>
      <w:r w:rsidRPr="008E7B91">
        <w:rPr>
          <w:b/>
          <w:szCs w:val="24"/>
        </w:rPr>
        <w:t xml:space="preserve">Art. 68. </w:t>
      </w:r>
      <w:r w:rsidRPr="008E7B91">
        <w:rPr>
          <w:szCs w:val="24"/>
        </w:rPr>
        <w:t>Este permisă</w:t>
      </w:r>
      <w:r w:rsidRPr="008E7B91">
        <w:rPr>
          <w:b/>
          <w:szCs w:val="24"/>
        </w:rPr>
        <w:t xml:space="preserve"> </w:t>
      </w:r>
      <w:r w:rsidRPr="008E7B91">
        <w:rPr>
          <w:szCs w:val="24"/>
        </w:rPr>
        <w:t xml:space="preserve">numai folosirea ambarcaţiunilor fără motor pe teritoriul </w:t>
      </w:r>
      <w:r w:rsidR="006438F8">
        <w:rPr>
          <w:szCs w:val="24"/>
        </w:rPr>
        <w:t>ariei naturale protejate</w:t>
      </w:r>
      <w:r w:rsidR="006438F8" w:rsidRPr="008E7B91">
        <w:rPr>
          <w:szCs w:val="24"/>
        </w:rPr>
        <w:t xml:space="preserve"> </w:t>
      </w:r>
      <w:r w:rsidRPr="008E7B91">
        <w:rPr>
          <w:szCs w:val="24"/>
        </w:rPr>
        <w:t>ROSPA0115.</w:t>
      </w:r>
    </w:p>
    <w:p w14:paraId="2ED8F981" w14:textId="6305DF54" w:rsidR="009C1B5A" w:rsidRPr="008E7B91" w:rsidRDefault="009C1B5A" w:rsidP="00E42B7D">
      <w:pPr>
        <w:spacing w:line="240" w:lineRule="auto"/>
        <w:contextualSpacing/>
        <w:rPr>
          <w:szCs w:val="24"/>
        </w:rPr>
      </w:pPr>
      <w:r w:rsidRPr="008E7B91">
        <w:rPr>
          <w:b/>
          <w:szCs w:val="24"/>
        </w:rPr>
        <w:t>Art. 69.</w:t>
      </w:r>
      <w:r w:rsidRPr="008E7B91">
        <w:rPr>
          <w:szCs w:val="24"/>
        </w:rPr>
        <w:t xml:space="preserve">  Utilizarea de detergenţi pentru spălare în apele de pe teritoriul </w:t>
      </w:r>
      <w:r w:rsidR="006438F8">
        <w:rPr>
          <w:szCs w:val="24"/>
        </w:rPr>
        <w:t>ariei naturale protejate</w:t>
      </w:r>
      <w:r w:rsidRPr="008E7B91">
        <w:rPr>
          <w:szCs w:val="24"/>
        </w:rPr>
        <w:t xml:space="preserve"> ROSPA0115 este interzis. </w:t>
      </w:r>
    </w:p>
    <w:p w14:paraId="54E8916B" w14:textId="735597EB" w:rsidR="009C1B5A" w:rsidRPr="008E7B91" w:rsidRDefault="009C1B5A" w:rsidP="00E42B7D">
      <w:pPr>
        <w:spacing w:line="240" w:lineRule="auto"/>
        <w:contextualSpacing/>
        <w:rPr>
          <w:szCs w:val="24"/>
        </w:rPr>
      </w:pPr>
      <w:r w:rsidRPr="008E7B91">
        <w:rPr>
          <w:b/>
          <w:szCs w:val="24"/>
        </w:rPr>
        <w:t xml:space="preserve">Art. 70. </w:t>
      </w:r>
      <w:r w:rsidRPr="008E7B91">
        <w:rPr>
          <w:szCs w:val="24"/>
        </w:rPr>
        <w:t xml:space="preserve">Spălarea autovehicolelor ori utilajelor în apele din perimetrul </w:t>
      </w:r>
      <w:r w:rsidR="006438F8">
        <w:rPr>
          <w:szCs w:val="24"/>
        </w:rPr>
        <w:t>ariei naturale protejate</w:t>
      </w:r>
      <w:r w:rsidRPr="008E7B91">
        <w:rPr>
          <w:szCs w:val="24"/>
        </w:rPr>
        <w:t xml:space="preserve">  ROSPA0115 este interzisă.</w:t>
      </w:r>
    </w:p>
    <w:p w14:paraId="791FA19D" w14:textId="35B1FC9F" w:rsidR="009C1B5A" w:rsidRPr="008E7B91" w:rsidRDefault="009C1B5A" w:rsidP="00E42B7D">
      <w:pPr>
        <w:autoSpaceDE w:val="0"/>
        <w:autoSpaceDN w:val="0"/>
        <w:adjustRightInd w:val="0"/>
        <w:spacing w:line="240" w:lineRule="auto"/>
        <w:rPr>
          <w:szCs w:val="24"/>
        </w:rPr>
      </w:pPr>
      <w:r w:rsidRPr="008E7B91">
        <w:rPr>
          <w:b/>
          <w:bCs/>
          <w:szCs w:val="24"/>
        </w:rPr>
        <w:t>Art. 71.</w:t>
      </w:r>
      <w:r w:rsidRPr="008E7B91">
        <w:rPr>
          <w:szCs w:val="24"/>
        </w:rPr>
        <w:t xml:space="preserve"> Deranjarea animalelor, distrugerea cuiburilor sau orice tip de poluare pe teritoriul </w:t>
      </w:r>
      <w:r w:rsidR="006438F8">
        <w:rPr>
          <w:szCs w:val="24"/>
        </w:rPr>
        <w:t>ariei naturale protejate</w:t>
      </w:r>
      <w:r w:rsidRPr="008E7B91">
        <w:rPr>
          <w:szCs w:val="24"/>
        </w:rPr>
        <w:t xml:space="preserve">  ROSPA0115 este interzisă.</w:t>
      </w:r>
    </w:p>
    <w:p w14:paraId="4D880BE1" w14:textId="509FCF64" w:rsidR="009C1B5A" w:rsidRPr="008E7B91" w:rsidRDefault="009C1B5A" w:rsidP="00E42B7D">
      <w:pPr>
        <w:spacing w:line="240" w:lineRule="auto"/>
        <w:contextualSpacing/>
        <w:rPr>
          <w:szCs w:val="24"/>
        </w:rPr>
      </w:pPr>
      <w:r w:rsidRPr="008E7B91">
        <w:rPr>
          <w:b/>
          <w:szCs w:val="24"/>
        </w:rPr>
        <w:t xml:space="preserve">Art. 72.  </w:t>
      </w:r>
      <w:r w:rsidRPr="008E7B91">
        <w:rPr>
          <w:szCs w:val="24"/>
        </w:rPr>
        <w:t xml:space="preserve">Aruncarea gunoaielor, abandonarea deşeurilor pe teritoriul </w:t>
      </w:r>
      <w:r w:rsidR="006438F8">
        <w:rPr>
          <w:szCs w:val="24"/>
        </w:rPr>
        <w:t>ariei naturale protejate</w:t>
      </w:r>
      <w:r w:rsidRPr="008E7B91">
        <w:rPr>
          <w:szCs w:val="24"/>
        </w:rPr>
        <w:t xml:space="preserve"> ROSPA0115 este interzisă.</w:t>
      </w:r>
    </w:p>
    <w:p w14:paraId="773C9CB6" w14:textId="77777777" w:rsidR="009C1B5A" w:rsidRPr="008E7B91" w:rsidRDefault="009C1B5A" w:rsidP="00E42B7D">
      <w:pPr>
        <w:spacing w:line="240" w:lineRule="auto"/>
        <w:contextualSpacing/>
        <w:rPr>
          <w:szCs w:val="24"/>
        </w:rPr>
      </w:pPr>
      <w:r w:rsidRPr="008E7B91">
        <w:rPr>
          <w:b/>
          <w:szCs w:val="24"/>
        </w:rPr>
        <w:t xml:space="preserve">Art. 73.  </w:t>
      </w:r>
      <w:r w:rsidRPr="008E7B91">
        <w:rPr>
          <w:szCs w:val="24"/>
        </w:rPr>
        <w:t>Orice activitate de automobilism, motociclism sau ciclism, pe teritoriul sitului  ROSPA0115 în afara drumurilor publice, respectiv a traseelor tematice este interzisă .</w:t>
      </w:r>
    </w:p>
    <w:p w14:paraId="6B54FA7C" w14:textId="0F29738B" w:rsidR="009C1B5A" w:rsidRPr="008E7B91" w:rsidRDefault="009C1B5A" w:rsidP="00E42B7D">
      <w:pPr>
        <w:spacing w:line="240" w:lineRule="auto"/>
        <w:contextualSpacing/>
        <w:rPr>
          <w:szCs w:val="24"/>
        </w:rPr>
      </w:pPr>
      <w:r w:rsidRPr="008E7B91">
        <w:rPr>
          <w:b/>
          <w:szCs w:val="24"/>
        </w:rPr>
        <w:t xml:space="preserve">Art. 74. </w:t>
      </w:r>
      <w:r w:rsidRPr="008E7B91">
        <w:rPr>
          <w:szCs w:val="24"/>
        </w:rPr>
        <w:t xml:space="preserve">Administratorul monitorizează turismul în vederea stabilirii impactului acestei activităţi asupra florei şi faunei din </w:t>
      </w:r>
      <w:r w:rsidR="006438F8">
        <w:rPr>
          <w:szCs w:val="24"/>
        </w:rPr>
        <w:t>aria naturală protejată</w:t>
      </w:r>
      <w:r w:rsidRPr="008E7B91">
        <w:rPr>
          <w:szCs w:val="24"/>
        </w:rPr>
        <w:t xml:space="preserve"> ROSPA0115 şi pentru stabilirea măsurilor de protecţie ce se impun, inclusiv a celor de restricţionare a accesului turiştilor, dacă acest lucru se impune pentru conservarea biodiversităţii.</w:t>
      </w:r>
    </w:p>
    <w:p w14:paraId="361A575E" w14:textId="77777777" w:rsidR="009C1B5A" w:rsidRPr="008E7B91" w:rsidRDefault="009C1B5A" w:rsidP="00E42B7D">
      <w:pPr>
        <w:spacing w:line="240" w:lineRule="auto"/>
        <w:contextualSpacing/>
        <w:rPr>
          <w:szCs w:val="24"/>
        </w:rPr>
      </w:pPr>
      <w:r w:rsidRPr="008E7B91">
        <w:rPr>
          <w:b/>
          <w:szCs w:val="24"/>
        </w:rPr>
        <w:lastRenderedPageBreak/>
        <w:t xml:space="preserve">Art. 75. </w:t>
      </w:r>
      <w:r w:rsidRPr="008E7B91">
        <w:rPr>
          <w:szCs w:val="24"/>
        </w:rPr>
        <w:t>Administratorii şi/sau proprietarii unităţilor de prestări servicii turistice sprijină activitatea de monitorizare a fluxului turistic pe baza unui protocol de colaborare încheiat cu administratorul.</w:t>
      </w:r>
    </w:p>
    <w:p w14:paraId="2B966F6A" w14:textId="77777777" w:rsidR="009C1B5A" w:rsidRPr="008E7B91" w:rsidRDefault="009C1B5A" w:rsidP="00E42B7D">
      <w:pPr>
        <w:spacing w:line="240" w:lineRule="auto"/>
        <w:contextualSpacing/>
        <w:rPr>
          <w:szCs w:val="24"/>
        </w:rPr>
      </w:pPr>
      <w:r w:rsidRPr="008E7B91">
        <w:rPr>
          <w:b/>
          <w:szCs w:val="24"/>
        </w:rPr>
        <w:t xml:space="preserve">Art. 76. </w:t>
      </w:r>
      <w:r w:rsidRPr="008E7B91">
        <w:rPr>
          <w:szCs w:val="24"/>
        </w:rPr>
        <w:t>Administratorul nu poate fi făcut responsabil pentru distribuirea cu sau fără plată a materialelor informative din punct de vedere turistic care nu sunt elaborate de către el și pe care nu le-a avizat.</w:t>
      </w:r>
    </w:p>
    <w:p w14:paraId="453D0D2D" w14:textId="77777777" w:rsidR="009C1B5A" w:rsidRPr="008E7B91" w:rsidRDefault="009C1B5A" w:rsidP="00E42B7D">
      <w:pPr>
        <w:spacing w:line="240" w:lineRule="auto"/>
        <w:contextualSpacing/>
        <w:rPr>
          <w:szCs w:val="24"/>
        </w:rPr>
      </w:pPr>
      <w:r w:rsidRPr="008E7B91">
        <w:rPr>
          <w:b/>
          <w:szCs w:val="24"/>
        </w:rPr>
        <w:t>Art. 77.</w:t>
      </w:r>
      <w:r w:rsidRPr="008E7B91">
        <w:rPr>
          <w:szCs w:val="24"/>
        </w:rPr>
        <w:t xml:space="preserve"> Fotografierea sau filmarea faunei sălbatice de interes comunitar este permisă cu avizul administratorului, doar în locuri special amenajate şi semnalizate de către administrator.</w:t>
      </w:r>
    </w:p>
    <w:p w14:paraId="522F3EC1" w14:textId="74A439FA" w:rsidR="009C1B5A" w:rsidRPr="008E7B91" w:rsidRDefault="009C1B5A" w:rsidP="00E42B7D">
      <w:pPr>
        <w:spacing w:line="240" w:lineRule="auto"/>
        <w:contextualSpacing/>
        <w:rPr>
          <w:szCs w:val="24"/>
        </w:rPr>
      </w:pPr>
      <w:r w:rsidRPr="008E7B91">
        <w:rPr>
          <w:b/>
          <w:szCs w:val="24"/>
        </w:rPr>
        <w:t>Art. 78.</w:t>
      </w:r>
      <w:r w:rsidRPr="008E7B91">
        <w:rPr>
          <w:szCs w:val="24"/>
        </w:rPr>
        <w:t xml:space="preserve"> Organizarea de competiţii şi manifestările de grup de orice fel, cursuri şi tabere care presupun accesul pe teren în  ROSPA0115 fără avizul Administratorului sunt interzise.</w:t>
      </w:r>
    </w:p>
    <w:p w14:paraId="79874FEC" w14:textId="0835291F" w:rsidR="009C1B5A" w:rsidRPr="008E7B91" w:rsidRDefault="009C1B5A" w:rsidP="00E42B7D">
      <w:pPr>
        <w:spacing w:line="240" w:lineRule="auto"/>
        <w:contextualSpacing/>
        <w:rPr>
          <w:szCs w:val="24"/>
        </w:rPr>
      </w:pPr>
      <w:r w:rsidRPr="008E7B91">
        <w:rPr>
          <w:b/>
          <w:szCs w:val="24"/>
        </w:rPr>
        <w:t xml:space="preserve">Art. 79.  </w:t>
      </w:r>
      <w:r w:rsidRPr="008E7B91">
        <w:rPr>
          <w:szCs w:val="24"/>
        </w:rPr>
        <w:t xml:space="preserve">Regimul deşeurilor pe teritoriul </w:t>
      </w:r>
      <w:r w:rsidR="00B3325F">
        <w:rPr>
          <w:szCs w:val="24"/>
        </w:rPr>
        <w:t>ariei naturale protejate</w:t>
      </w:r>
      <w:r w:rsidRPr="008E7B91">
        <w:rPr>
          <w:szCs w:val="24"/>
        </w:rPr>
        <w:t xml:space="preserve"> ROSPA0115 se reglementează astfel:</w:t>
      </w:r>
    </w:p>
    <w:p w14:paraId="5711FA75" w14:textId="7A773711" w:rsidR="009C1B5A" w:rsidRPr="008E7B91" w:rsidRDefault="009C1B5A" w:rsidP="00E42B7D">
      <w:pPr>
        <w:spacing w:line="240" w:lineRule="auto"/>
        <w:ind w:firstLine="709"/>
        <w:contextualSpacing/>
        <w:rPr>
          <w:szCs w:val="24"/>
        </w:rPr>
      </w:pPr>
      <w:r w:rsidRPr="008E7B91">
        <w:rPr>
          <w:szCs w:val="24"/>
        </w:rPr>
        <w:t xml:space="preserve">a) este interzisă abandonarea, incinerarea sau depozitarea în gropi săpate în sol a deşeurilor de orice fel. Vizitatorii au obligaţia de a-şi evacua deşeurile pe care le generează pe timpul vizitării </w:t>
      </w:r>
      <w:r w:rsidR="00B3325F">
        <w:rPr>
          <w:szCs w:val="24"/>
        </w:rPr>
        <w:t>ariei naturale protejate</w:t>
      </w:r>
      <w:r w:rsidRPr="008E7B91">
        <w:rPr>
          <w:szCs w:val="24"/>
        </w:rPr>
        <w:t xml:space="preserve">  ROSPA0115. Deşeurile se evacuează în afara sitului, în locuri special amenajate pentru colectare;</w:t>
      </w:r>
    </w:p>
    <w:p w14:paraId="67C23FBB" w14:textId="4A8878D7" w:rsidR="009C1B5A" w:rsidRPr="008E7B91" w:rsidRDefault="009C1B5A" w:rsidP="00E42B7D">
      <w:pPr>
        <w:spacing w:line="240" w:lineRule="auto"/>
        <w:ind w:firstLine="720"/>
        <w:contextualSpacing/>
        <w:rPr>
          <w:szCs w:val="24"/>
        </w:rPr>
      </w:pPr>
      <w:r w:rsidRPr="008E7B91">
        <w:rPr>
          <w:szCs w:val="24"/>
        </w:rPr>
        <w:t xml:space="preserve">b) administratorii punctelor de alimentaţie publică, caselor de vacanţă, stânelor, fermelor, cantoanelor aflate în perimetrul </w:t>
      </w:r>
      <w:r w:rsidR="00B3325F">
        <w:rPr>
          <w:szCs w:val="24"/>
        </w:rPr>
        <w:t>ariei naturale protejate</w:t>
      </w:r>
      <w:r w:rsidRPr="008E7B91">
        <w:rPr>
          <w:szCs w:val="24"/>
        </w:rPr>
        <w:t xml:space="preserve"> ROSPA0115, au obligaţia de a efectua permanent igienizarea de deșeuri a suprafeţelor din jurul acestor locaţii;</w:t>
      </w:r>
    </w:p>
    <w:p w14:paraId="2213D1FC" w14:textId="7090BF12" w:rsidR="009C1B5A" w:rsidRPr="008E7B91" w:rsidRDefault="009C1B5A" w:rsidP="00E42B7D">
      <w:pPr>
        <w:spacing w:line="240" w:lineRule="auto"/>
        <w:ind w:firstLine="709"/>
        <w:contextualSpacing/>
        <w:rPr>
          <w:szCs w:val="24"/>
        </w:rPr>
      </w:pPr>
      <w:r w:rsidRPr="008E7B91">
        <w:rPr>
          <w:szCs w:val="24"/>
        </w:rPr>
        <w:t>c) proprietarii şi/sau administratorii</w:t>
      </w:r>
      <w:r w:rsidRPr="008E7B91" w:rsidDel="00992563">
        <w:rPr>
          <w:szCs w:val="24"/>
        </w:rPr>
        <w:t xml:space="preserve"> </w:t>
      </w:r>
      <w:r w:rsidRPr="008E7B91">
        <w:rPr>
          <w:szCs w:val="24"/>
        </w:rPr>
        <w:t xml:space="preserve">terenurilor aflate în perimetrul </w:t>
      </w:r>
      <w:r w:rsidR="00B3325F">
        <w:rPr>
          <w:szCs w:val="24"/>
        </w:rPr>
        <w:t>ariei naturale protejate</w:t>
      </w:r>
      <w:r w:rsidRPr="008E7B91">
        <w:rPr>
          <w:szCs w:val="24"/>
        </w:rPr>
        <w:t xml:space="preserve"> ROSPA0115 au obligaţia de a igieniza permanent suprafeţele afectate de abandonul deşeurilor, resturilor menajere şi alte asemenea şi în acelaşi timp de a-şi lua măsuri de prevenire a poluării mediului pe suprafaţa avută în proprietate/administrare;</w:t>
      </w:r>
    </w:p>
    <w:p w14:paraId="6D6B7D59" w14:textId="7BFF161D" w:rsidR="009C1B5A" w:rsidRPr="008E7B91" w:rsidRDefault="009C1B5A" w:rsidP="00E42B7D">
      <w:pPr>
        <w:spacing w:line="240" w:lineRule="auto"/>
        <w:ind w:firstLine="720"/>
        <w:contextualSpacing/>
        <w:rPr>
          <w:szCs w:val="24"/>
        </w:rPr>
      </w:pPr>
      <w:r w:rsidRPr="008E7B91">
        <w:rPr>
          <w:szCs w:val="24"/>
        </w:rPr>
        <w:t xml:space="preserve">d) administratorii unităţilor turistice cât şi alte administraţii/proprietari ce îşi desfăşoară activitatea în </w:t>
      </w:r>
      <w:r w:rsidR="00B3325F">
        <w:rPr>
          <w:szCs w:val="24"/>
        </w:rPr>
        <w:t>aria naturală protejată</w:t>
      </w:r>
      <w:r w:rsidRPr="008E7B91">
        <w:rPr>
          <w:szCs w:val="24"/>
        </w:rPr>
        <w:t xml:space="preserve">  ROSPA0115, evacuează deşeurile, făcând dovada predării acestora la rampele ecologice sau încheie contracte de prestări servicii cu societăţi specializate, făcând dovada plăţii pentru serviciile de salubritate;</w:t>
      </w:r>
    </w:p>
    <w:p w14:paraId="4FB4A024" w14:textId="77777777" w:rsidR="009C1B5A" w:rsidRPr="008E7B91" w:rsidRDefault="009C1B5A" w:rsidP="00E42B7D">
      <w:pPr>
        <w:spacing w:line="240" w:lineRule="auto"/>
        <w:contextualSpacing/>
        <w:rPr>
          <w:szCs w:val="24"/>
        </w:rPr>
      </w:pPr>
      <w:r w:rsidRPr="008E7B91">
        <w:rPr>
          <w:b/>
          <w:szCs w:val="24"/>
        </w:rPr>
        <w:t xml:space="preserve">Art. 80. </w:t>
      </w:r>
      <w:r w:rsidRPr="008E7B91">
        <w:rPr>
          <w:szCs w:val="24"/>
        </w:rPr>
        <w:t>Parcarea autovehiculelor se poate face numai în spaţiile desemnate pentru acest scop.</w:t>
      </w:r>
    </w:p>
    <w:p w14:paraId="5F7052A1" w14:textId="77777777" w:rsidR="009C1B5A" w:rsidRPr="008E7B91" w:rsidRDefault="009C1B5A" w:rsidP="00E42B7D">
      <w:pPr>
        <w:pStyle w:val="CommentText"/>
        <w:spacing w:line="240" w:lineRule="auto"/>
        <w:contextualSpacing/>
        <w:jc w:val="both"/>
        <w:rPr>
          <w:sz w:val="24"/>
        </w:rPr>
      </w:pPr>
      <w:r w:rsidRPr="008E7B91">
        <w:rPr>
          <w:b/>
          <w:sz w:val="24"/>
        </w:rPr>
        <w:t xml:space="preserve">Art. 81. </w:t>
      </w:r>
      <w:r w:rsidRPr="008E7B91">
        <w:rPr>
          <w:sz w:val="24"/>
        </w:rPr>
        <w:t>Recoltarea humusului şi decopertarea solului este interzisă pe întreaga suprafaţă a sitului  ROSPA0115 cu excepţia lucrărilor autorizate cu avizul administratorului.</w:t>
      </w:r>
    </w:p>
    <w:p w14:paraId="731EC440" w14:textId="04004B0D" w:rsidR="009C1B5A" w:rsidRPr="008E7B91" w:rsidRDefault="009C1B5A" w:rsidP="00E42B7D">
      <w:pPr>
        <w:spacing w:line="240" w:lineRule="auto"/>
        <w:contextualSpacing/>
        <w:rPr>
          <w:szCs w:val="24"/>
        </w:rPr>
      </w:pPr>
      <w:r w:rsidRPr="008E7B91">
        <w:rPr>
          <w:b/>
          <w:szCs w:val="24"/>
        </w:rPr>
        <w:t xml:space="preserve">Art. 82. </w:t>
      </w:r>
      <w:r w:rsidRPr="008E7B91">
        <w:rPr>
          <w:szCs w:val="24"/>
        </w:rPr>
        <w:t xml:space="preserve">Activităţile comerciale neautorizate în perimetrul </w:t>
      </w:r>
      <w:r w:rsidR="00B3325F">
        <w:rPr>
          <w:szCs w:val="24"/>
        </w:rPr>
        <w:t>ariei naturale protejate</w:t>
      </w:r>
      <w:r w:rsidRPr="008E7B91">
        <w:rPr>
          <w:szCs w:val="24"/>
        </w:rPr>
        <w:t xml:space="preserve"> ROSPA0115 sunt interzise. Activităţile comerciale autorizate în zonele de extravilan din sit, în alte locuri decât zonele de campare sau unitaţile de turism, sunt permise numai cu acordul scris al Administratorului şi cu respectarea legislaţiei în vigoare privind evacuarea deşeurilor.</w:t>
      </w:r>
    </w:p>
    <w:p w14:paraId="7E5BBC50" w14:textId="77777777" w:rsidR="009C1B5A" w:rsidRPr="008E7B91" w:rsidRDefault="009C1B5A" w:rsidP="00E42B7D">
      <w:pPr>
        <w:pStyle w:val="Articol"/>
        <w:numPr>
          <w:ilvl w:val="0"/>
          <w:numId w:val="0"/>
        </w:numPr>
        <w:spacing w:before="0"/>
        <w:contextualSpacing/>
        <w:rPr>
          <w:szCs w:val="24"/>
        </w:rPr>
      </w:pPr>
      <w:r w:rsidRPr="008E7B91">
        <w:rPr>
          <w:b/>
          <w:szCs w:val="24"/>
        </w:rPr>
        <w:t xml:space="preserve">Art. 83. </w:t>
      </w:r>
      <w:r w:rsidRPr="008E7B91">
        <w:rPr>
          <w:szCs w:val="24"/>
        </w:rPr>
        <w:t>Pentru protecţia conservarea peisajului, biodiversităţii şi evitarea accidentelor în locurile vulnerabile se montează bariere şi/sau panouri avertizoare, care vor anunţa pericolul şi vor limita accesul.</w:t>
      </w:r>
    </w:p>
    <w:p w14:paraId="20544D03" w14:textId="5966E818" w:rsidR="009C1B5A" w:rsidRPr="008E7B91" w:rsidRDefault="009C1B5A" w:rsidP="00E42B7D">
      <w:pPr>
        <w:pStyle w:val="Articol"/>
        <w:numPr>
          <w:ilvl w:val="0"/>
          <w:numId w:val="0"/>
        </w:numPr>
        <w:spacing w:before="0"/>
        <w:contextualSpacing/>
        <w:rPr>
          <w:b/>
          <w:szCs w:val="24"/>
        </w:rPr>
      </w:pPr>
      <w:r w:rsidRPr="008E7B91">
        <w:rPr>
          <w:b/>
          <w:szCs w:val="24"/>
        </w:rPr>
        <w:t xml:space="preserve">Art. 84. </w:t>
      </w:r>
      <w:r w:rsidRPr="008E7B91">
        <w:rPr>
          <w:szCs w:val="24"/>
        </w:rPr>
        <w:t>Rangerii sau conducătorii de grup au obligaţia să interzică accesul în ROSPA0115, în următoarele situaţii:</w:t>
      </w:r>
    </w:p>
    <w:p w14:paraId="5D1B40FB" w14:textId="77777777" w:rsidR="009C1B5A" w:rsidRPr="008E7B91" w:rsidRDefault="009C1B5A" w:rsidP="00E42B7D">
      <w:pPr>
        <w:pStyle w:val="Aliniat"/>
        <w:numPr>
          <w:ilvl w:val="1"/>
          <w:numId w:val="96"/>
        </w:numPr>
        <w:ind w:left="0" w:firstLine="709"/>
        <w:contextualSpacing/>
      </w:pPr>
      <w:r w:rsidRPr="008E7B91">
        <w:t>starea vremii nefavorabilă;</w:t>
      </w:r>
    </w:p>
    <w:p w14:paraId="7998D5AA" w14:textId="77777777" w:rsidR="009C1B5A" w:rsidRPr="008E7B91" w:rsidRDefault="009C1B5A" w:rsidP="00E42B7D">
      <w:pPr>
        <w:pStyle w:val="Aliniat"/>
        <w:numPr>
          <w:ilvl w:val="1"/>
          <w:numId w:val="96"/>
        </w:numPr>
        <w:ind w:left="0" w:firstLine="709"/>
        <w:contextualSpacing/>
      </w:pPr>
      <w:r w:rsidRPr="008E7B91">
        <w:t>pericol de viitură;</w:t>
      </w:r>
    </w:p>
    <w:p w14:paraId="7749DDF4" w14:textId="1A4BF696" w:rsidR="009C1B5A" w:rsidRPr="008E7B91" w:rsidRDefault="009C1B5A" w:rsidP="00E42B7D">
      <w:pPr>
        <w:spacing w:line="240" w:lineRule="auto"/>
        <w:contextualSpacing/>
        <w:rPr>
          <w:szCs w:val="24"/>
        </w:rPr>
      </w:pPr>
      <w:r w:rsidRPr="008E7B91">
        <w:rPr>
          <w:b/>
          <w:szCs w:val="24"/>
        </w:rPr>
        <w:t xml:space="preserve">Art. 85. </w:t>
      </w:r>
      <w:r w:rsidRPr="008E7B91">
        <w:rPr>
          <w:szCs w:val="24"/>
        </w:rPr>
        <w:t xml:space="preserve"> Finanţarea activităţilor pentru managementul </w:t>
      </w:r>
      <w:r w:rsidR="00B3325F">
        <w:rPr>
          <w:szCs w:val="24"/>
        </w:rPr>
        <w:t>ariei naturale protejate</w:t>
      </w:r>
      <w:r w:rsidR="00B3325F" w:rsidRPr="008E7B91">
        <w:rPr>
          <w:szCs w:val="24"/>
        </w:rPr>
        <w:t xml:space="preserve"> </w:t>
      </w:r>
      <w:r w:rsidRPr="008E7B91">
        <w:rPr>
          <w:szCs w:val="24"/>
        </w:rPr>
        <w:t>ROSPA0115 se asigură din fonduri provenite din:</w:t>
      </w:r>
    </w:p>
    <w:p w14:paraId="67D4DBF0" w14:textId="77777777" w:rsidR="009C1B5A" w:rsidRPr="008E7B91" w:rsidRDefault="009C1B5A" w:rsidP="00E42B7D">
      <w:pPr>
        <w:spacing w:line="240" w:lineRule="auto"/>
        <w:rPr>
          <w:szCs w:val="24"/>
        </w:rPr>
      </w:pPr>
      <w:r w:rsidRPr="008E7B91">
        <w:rPr>
          <w:szCs w:val="24"/>
        </w:rPr>
        <w:t xml:space="preserve">     a) bugetul de stat alocat acestui scop;</w:t>
      </w:r>
    </w:p>
    <w:p w14:paraId="6C068198" w14:textId="77777777" w:rsidR="009C1B5A" w:rsidRPr="008E7B91" w:rsidRDefault="009C1B5A" w:rsidP="00E42B7D">
      <w:pPr>
        <w:spacing w:line="240" w:lineRule="auto"/>
        <w:rPr>
          <w:szCs w:val="24"/>
        </w:rPr>
      </w:pPr>
      <w:r w:rsidRPr="008E7B91">
        <w:rPr>
          <w:szCs w:val="24"/>
        </w:rPr>
        <w:t xml:space="preserve">     b) fonduri structurale;</w:t>
      </w:r>
    </w:p>
    <w:p w14:paraId="50A68447" w14:textId="77777777" w:rsidR="009C1B5A" w:rsidRPr="008E7B91" w:rsidRDefault="009C1B5A" w:rsidP="00E42B7D">
      <w:pPr>
        <w:spacing w:line="240" w:lineRule="auto"/>
        <w:rPr>
          <w:szCs w:val="24"/>
        </w:rPr>
      </w:pPr>
      <w:r w:rsidRPr="008E7B91">
        <w:rPr>
          <w:szCs w:val="24"/>
        </w:rPr>
        <w:t xml:space="preserve">     c) prin implementarea de proiecte cu surse de finanţare diversă;</w:t>
      </w:r>
    </w:p>
    <w:p w14:paraId="1F2D6C8A" w14:textId="77777777" w:rsidR="009C1B5A" w:rsidRPr="008E7B91" w:rsidRDefault="009C1B5A" w:rsidP="00E42B7D">
      <w:pPr>
        <w:spacing w:line="240" w:lineRule="auto"/>
        <w:rPr>
          <w:szCs w:val="24"/>
        </w:rPr>
      </w:pPr>
      <w:r w:rsidRPr="008E7B91">
        <w:rPr>
          <w:szCs w:val="24"/>
        </w:rPr>
        <w:t xml:space="preserve">     d) tarife instituite pentru vizitarea sau pentru facilităţile, serviciile si activităţile specifice desfăşurate în aria protejată;</w:t>
      </w:r>
    </w:p>
    <w:p w14:paraId="2CA9AE52" w14:textId="77777777" w:rsidR="009C1B5A" w:rsidRPr="008E7B91" w:rsidRDefault="009C1B5A" w:rsidP="00E42B7D">
      <w:pPr>
        <w:spacing w:line="240" w:lineRule="auto"/>
        <w:rPr>
          <w:szCs w:val="24"/>
        </w:rPr>
      </w:pPr>
      <w:r w:rsidRPr="008E7B91">
        <w:rPr>
          <w:szCs w:val="24"/>
        </w:rPr>
        <w:t xml:space="preserve">     e) sponsorizări, donaţii, venituri realizate din contracte de colaborare sau servicii;</w:t>
      </w:r>
    </w:p>
    <w:p w14:paraId="04913E82" w14:textId="77777777" w:rsidR="009C1B5A" w:rsidRPr="008E7B91" w:rsidRDefault="009C1B5A" w:rsidP="00E42B7D">
      <w:pPr>
        <w:spacing w:line="240" w:lineRule="auto"/>
        <w:contextualSpacing/>
        <w:rPr>
          <w:szCs w:val="24"/>
        </w:rPr>
      </w:pPr>
      <w:r w:rsidRPr="008E7B91">
        <w:rPr>
          <w:b/>
          <w:szCs w:val="24"/>
        </w:rPr>
        <w:t xml:space="preserve">Art. 86. </w:t>
      </w:r>
      <w:r w:rsidRPr="008E7B91">
        <w:rPr>
          <w:szCs w:val="24"/>
        </w:rPr>
        <w:t>Încălcarea dispoziţiilor prezentului regulament atrage după caz răspunderea disciplinară, contravenţională, penală, materială sau civilă conform legislaţiei în vigoare.</w:t>
      </w:r>
    </w:p>
    <w:p w14:paraId="5317B5FA" w14:textId="77777777" w:rsidR="009C1B5A" w:rsidRPr="008E7B91" w:rsidRDefault="009C1B5A" w:rsidP="00E42B7D">
      <w:pPr>
        <w:spacing w:line="240" w:lineRule="auto"/>
        <w:contextualSpacing/>
        <w:rPr>
          <w:szCs w:val="24"/>
        </w:rPr>
      </w:pPr>
      <w:r w:rsidRPr="008E7B91">
        <w:rPr>
          <w:b/>
          <w:szCs w:val="24"/>
        </w:rPr>
        <w:lastRenderedPageBreak/>
        <w:t xml:space="preserve">Art. 87. </w:t>
      </w:r>
      <w:r w:rsidRPr="008E7B91">
        <w:rPr>
          <w:szCs w:val="24"/>
        </w:rPr>
        <w:t>Verificarea aplicării prezentului regulament se face de către personalul cu atribuţiuni de control ai administratorului şi de către personalul altor instituţii abilitate ale statului în limita competenţelor acestora. Personalul împuternicit să aplice regulamentul îşi va dovedi identitatea cu legitimaţii emise conform legii.</w:t>
      </w:r>
    </w:p>
    <w:p w14:paraId="4FAD0CDD" w14:textId="77777777" w:rsidR="009C1B5A" w:rsidRPr="008E7B91" w:rsidRDefault="009C1B5A" w:rsidP="00E42B7D">
      <w:pPr>
        <w:spacing w:line="240" w:lineRule="auto"/>
        <w:contextualSpacing/>
        <w:rPr>
          <w:szCs w:val="24"/>
        </w:rPr>
      </w:pPr>
      <w:r w:rsidRPr="008E7B91">
        <w:rPr>
          <w:b/>
          <w:szCs w:val="24"/>
        </w:rPr>
        <w:t xml:space="preserve">Art. 88. </w:t>
      </w:r>
      <w:r w:rsidRPr="008E7B91">
        <w:rPr>
          <w:szCs w:val="24"/>
        </w:rPr>
        <w:t xml:space="preserve">În îndeplinirea atribuţiilor de serviciu, personalul cu atribuţiuni de control al administratorului are dreptul de a solicita legitimarea persoanelor care au comis fapte sau au fost surprinse încercând să comită fapte care constituie contravenţii/infracțiuni pe raza sitului  ROSPA0115. </w:t>
      </w:r>
    </w:p>
    <w:p w14:paraId="3CD35A58" w14:textId="77777777" w:rsidR="009C1B5A" w:rsidRPr="008E7B91" w:rsidRDefault="009C1B5A" w:rsidP="00E42B7D">
      <w:pPr>
        <w:spacing w:line="240" w:lineRule="auto"/>
        <w:contextualSpacing/>
        <w:rPr>
          <w:szCs w:val="24"/>
          <w:lang w:val="it-IT"/>
        </w:rPr>
      </w:pPr>
      <w:r w:rsidRPr="008E7B91">
        <w:rPr>
          <w:b/>
          <w:szCs w:val="24"/>
          <w:lang w:val="it-IT"/>
        </w:rPr>
        <w:t>Art. 89.</w:t>
      </w:r>
      <w:r w:rsidRPr="008E7B91">
        <w:rPr>
          <w:szCs w:val="24"/>
          <w:lang w:val="it-IT"/>
        </w:rPr>
        <w:t xml:space="preserve"> Constituie contravenţie nefurnizarea informațiilor și datelor, la solicitarea personalului cu atribuţiuni de control al administratorului, când acestea sunt solicitate la constatarea unor acţiuni/fapte ce constituie contravenţii/infracțiuni.</w:t>
      </w:r>
    </w:p>
    <w:p w14:paraId="133DB691" w14:textId="6F3F8931" w:rsidR="009C1B5A" w:rsidRPr="008E7B91" w:rsidRDefault="009C1B5A" w:rsidP="00E42B7D">
      <w:pPr>
        <w:spacing w:line="240" w:lineRule="auto"/>
        <w:contextualSpacing/>
        <w:rPr>
          <w:szCs w:val="24"/>
        </w:rPr>
      </w:pPr>
      <w:r w:rsidRPr="008E7B91">
        <w:rPr>
          <w:b/>
          <w:szCs w:val="24"/>
          <w:lang w:val="it-IT"/>
        </w:rPr>
        <w:t xml:space="preserve">Art. 90. </w:t>
      </w:r>
      <w:r w:rsidRPr="008E7B91">
        <w:rPr>
          <w:szCs w:val="24"/>
          <w:lang w:val="it-IT"/>
        </w:rPr>
        <w:t xml:space="preserve">Constituie contravenţie neprezentarea actelor de reglementare pentru activităţile desfăşurate pe teritoriul </w:t>
      </w:r>
      <w:r w:rsidR="00B3325F">
        <w:rPr>
          <w:szCs w:val="24"/>
        </w:rPr>
        <w:t>ariei naturale protejate</w:t>
      </w:r>
      <w:r w:rsidRPr="008E7B91">
        <w:rPr>
          <w:szCs w:val="24"/>
        </w:rPr>
        <w:t xml:space="preserve"> ROSPA0115 de către proprietarii şi administratorii de facilităţi turistice, unităţi comerciale şi de deservire a populaţiei, activităţi de exploatare şi valorificare a resurselor naturale regenerabile şi neregenerabile la solicitarea administratorului.</w:t>
      </w:r>
    </w:p>
    <w:p w14:paraId="41918EED" w14:textId="77777777" w:rsidR="009C1B5A" w:rsidRPr="008E7B91" w:rsidRDefault="009C1B5A" w:rsidP="00E42B7D">
      <w:pPr>
        <w:spacing w:line="240" w:lineRule="auto"/>
        <w:contextualSpacing/>
        <w:rPr>
          <w:szCs w:val="24"/>
        </w:rPr>
      </w:pPr>
      <w:r w:rsidRPr="008E7B91">
        <w:rPr>
          <w:b/>
          <w:szCs w:val="24"/>
          <w:lang w:val="it-IT"/>
        </w:rPr>
        <w:t xml:space="preserve">Art. 91. </w:t>
      </w:r>
      <w:r w:rsidRPr="008E7B91">
        <w:rPr>
          <w:szCs w:val="24"/>
          <w:lang w:val="it-IT"/>
        </w:rPr>
        <w:t xml:space="preserve">Constatarea faptelor ce constituie contravenţii şi aplicarea sancţiunilor se fac de către personalul cu atribuţiuni de control ai administratorului şi de către personalul altor instituţii ale statului în baza competenţelor legale. </w:t>
      </w:r>
    </w:p>
    <w:p w14:paraId="0824E10F" w14:textId="737F1F8C" w:rsidR="009C1B5A" w:rsidRPr="008E7B91" w:rsidRDefault="009C1B5A" w:rsidP="00E42B7D">
      <w:pPr>
        <w:spacing w:line="240" w:lineRule="auto"/>
        <w:contextualSpacing/>
        <w:rPr>
          <w:szCs w:val="24"/>
        </w:rPr>
      </w:pPr>
      <w:r w:rsidRPr="008E7B91">
        <w:rPr>
          <w:b/>
          <w:szCs w:val="24"/>
        </w:rPr>
        <w:t xml:space="preserve">Art. 92. </w:t>
      </w:r>
      <w:r w:rsidRPr="008E7B91">
        <w:rPr>
          <w:szCs w:val="24"/>
        </w:rPr>
        <w:t xml:space="preserve">În exercitarea atribuţiilor de serviciu privind monitorizarea, controlul, apărarea şi administrarea </w:t>
      </w:r>
      <w:r w:rsidR="00B3325F">
        <w:rPr>
          <w:szCs w:val="24"/>
        </w:rPr>
        <w:t>ariei naturale protejate</w:t>
      </w:r>
      <w:r w:rsidRPr="008E7B91">
        <w:rPr>
          <w:szCs w:val="24"/>
        </w:rPr>
        <w:t xml:space="preserve"> ROSPA0115, precum şi în activitatea de constatare şi sancţionare a contravenţiilor  la regimul ariilor naturale protejate, personalul cu atribuţiuni de control al administratorului este asimilat personalului care îndeplineşte funcţii ce implică exerciţiul autorităţii de stat. </w:t>
      </w:r>
    </w:p>
    <w:p w14:paraId="09DAB074" w14:textId="77777777" w:rsidR="009C1B5A" w:rsidRPr="008E7B91" w:rsidRDefault="009C1B5A" w:rsidP="00E42B7D">
      <w:pPr>
        <w:spacing w:line="240" w:lineRule="auto"/>
        <w:contextualSpacing/>
        <w:rPr>
          <w:szCs w:val="24"/>
        </w:rPr>
      </w:pPr>
      <w:r w:rsidRPr="008E7B91">
        <w:rPr>
          <w:b/>
          <w:szCs w:val="24"/>
        </w:rPr>
        <w:t xml:space="preserve">Art. 93. </w:t>
      </w:r>
      <w:r w:rsidRPr="008E7B91">
        <w:rPr>
          <w:szCs w:val="24"/>
        </w:rPr>
        <w:t>Prezentul regulament poate fi modificat conform legislaţiei în vigoare.</w:t>
      </w:r>
    </w:p>
    <w:p w14:paraId="25B007DE" w14:textId="77777777" w:rsidR="009C1B5A" w:rsidRPr="008E7B91" w:rsidRDefault="009C1B5A" w:rsidP="00E42B7D">
      <w:pPr>
        <w:spacing w:line="240" w:lineRule="auto"/>
        <w:contextualSpacing/>
      </w:pPr>
      <w:r w:rsidRPr="008E7B91">
        <w:rPr>
          <w:b/>
          <w:szCs w:val="24"/>
        </w:rPr>
        <w:t xml:space="preserve">Art. 94. </w:t>
      </w:r>
      <w:r w:rsidRPr="008E7B91">
        <w:rPr>
          <w:szCs w:val="24"/>
        </w:rPr>
        <w:t>Nerespectarea prevederilor prezentului regulament se sancţionează conform Ordonanței de urgență a Guvernului nr. 195/2005 privind protecția mediului, aprobată cu modificări și completări prin Legea 265/2006, cu modificările și completările ulterioare și Ordonanței de urgență a Guvernului nr. 57/2007 aprobată cu modificări și completări prin Legea 49/2011, cu modificările și completările ulterioare.</w:t>
      </w:r>
    </w:p>
    <w:p w14:paraId="407FE36B" w14:textId="77777777" w:rsidR="009C1B5A" w:rsidRPr="008E7B91" w:rsidRDefault="009C1B5A" w:rsidP="00E42B7D">
      <w:pPr>
        <w:spacing w:line="240" w:lineRule="auto"/>
      </w:pPr>
    </w:p>
    <w:p w14:paraId="70873262" w14:textId="603173C8" w:rsidR="009C1B5A" w:rsidRPr="008E7B91" w:rsidRDefault="009C1B5A" w:rsidP="00E42B7D">
      <w:pPr>
        <w:spacing w:line="240" w:lineRule="auto"/>
      </w:pPr>
    </w:p>
    <w:p w14:paraId="6433A4F5" w14:textId="0B63621B" w:rsidR="009C1B5A" w:rsidRPr="008E7B91" w:rsidRDefault="009C1B5A" w:rsidP="00E42B7D">
      <w:pPr>
        <w:spacing w:line="240" w:lineRule="auto"/>
      </w:pPr>
    </w:p>
    <w:p w14:paraId="7EB76FD6" w14:textId="716B2EED" w:rsidR="009C1B5A" w:rsidRPr="008E7B91" w:rsidRDefault="009C1B5A" w:rsidP="00E42B7D">
      <w:pPr>
        <w:spacing w:line="240" w:lineRule="auto"/>
      </w:pPr>
    </w:p>
    <w:p w14:paraId="37F43641" w14:textId="2123060C" w:rsidR="009C1B5A" w:rsidRPr="008E7B91" w:rsidRDefault="009C1B5A" w:rsidP="00E42B7D">
      <w:pPr>
        <w:spacing w:line="240" w:lineRule="auto"/>
      </w:pPr>
    </w:p>
    <w:p w14:paraId="703CFF07" w14:textId="77777777" w:rsidR="009C1B5A" w:rsidRPr="008E7B91" w:rsidRDefault="009C1B5A" w:rsidP="00E42B7D">
      <w:pPr>
        <w:spacing w:line="240" w:lineRule="auto"/>
        <w:sectPr w:rsidR="009C1B5A" w:rsidRPr="008E7B91">
          <w:pgSz w:w="11906" w:h="16838"/>
          <w:pgMar w:top="1191" w:right="1191" w:bottom="1191" w:left="1418" w:header="454" w:footer="284" w:gutter="0"/>
          <w:cols w:space="708"/>
          <w:titlePg/>
          <w:docGrid w:linePitch="360"/>
        </w:sectPr>
      </w:pPr>
    </w:p>
    <w:p w14:paraId="66E20A70" w14:textId="77777777" w:rsidR="00DF2A94" w:rsidRPr="008E7B91" w:rsidRDefault="00900033" w:rsidP="00E42B7D">
      <w:pPr>
        <w:pStyle w:val="Heading2"/>
        <w:spacing w:line="240" w:lineRule="auto"/>
        <w:rPr>
          <w:rStyle w:val="Heading2Char"/>
          <w:rFonts w:eastAsia="Calibri"/>
          <w:b/>
          <w:bCs/>
          <w:szCs w:val="24"/>
        </w:rPr>
      </w:pPr>
      <w:bookmarkStart w:id="347" w:name="_Toc105398501"/>
      <w:r w:rsidRPr="008E7B91">
        <w:rPr>
          <w:rStyle w:val="Heading2Char"/>
          <w:rFonts w:eastAsia="Calibri"/>
          <w:b/>
          <w:szCs w:val="24"/>
        </w:rPr>
        <w:lastRenderedPageBreak/>
        <w:t xml:space="preserve">ANEXA 2. </w:t>
      </w:r>
      <w:r w:rsidR="00B55F12" w:rsidRPr="008E7B91">
        <w:rPr>
          <w:rStyle w:val="Heading2Char"/>
          <w:rFonts w:eastAsia="Calibri"/>
          <w:b/>
          <w:szCs w:val="24"/>
        </w:rPr>
        <w:t>Hărţi GIS</w:t>
      </w:r>
      <w:bookmarkEnd w:id="345"/>
      <w:bookmarkEnd w:id="347"/>
      <w:r w:rsidR="00B55F12" w:rsidRPr="008E7B91">
        <w:rPr>
          <w:rStyle w:val="Heading2Char"/>
          <w:rFonts w:eastAsia="Calibri"/>
          <w:b/>
          <w:szCs w:val="24"/>
        </w:rPr>
        <w:t xml:space="preserve"> </w:t>
      </w:r>
    </w:p>
    <w:p w14:paraId="08B74BE0" w14:textId="2E1D35E9" w:rsidR="00DF2A94" w:rsidRDefault="00900033" w:rsidP="00C47118">
      <w:pPr>
        <w:pStyle w:val="OTSubCap"/>
        <w:numPr>
          <w:ilvl w:val="0"/>
          <w:numId w:val="0"/>
        </w:numPr>
        <w:spacing w:before="0" w:after="0" w:line="240" w:lineRule="auto"/>
        <w:rPr>
          <w:rFonts w:ascii="Times New Roman" w:hAnsi="Times New Roman" w:cs="Times New Roman"/>
        </w:rPr>
      </w:pPr>
      <w:bookmarkStart w:id="348" w:name="_Toc105398502"/>
      <w:r w:rsidRPr="008E7B91">
        <w:rPr>
          <w:rFonts w:ascii="Times New Roman" w:hAnsi="Times New Roman" w:cs="Times New Roman"/>
        </w:rPr>
        <w:t>Anexa 2</w:t>
      </w:r>
      <w:r w:rsidR="00B55F12" w:rsidRPr="008E7B91">
        <w:rPr>
          <w:rFonts w:ascii="Times New Roman" w:hAnsi="Times New Roman" w:cs="Times New Roman"/>
        </w:rPr>
        <w:t>.1.  Hărţi privind localizarea şi mediul abiotic</w:t>
      </w:r>
      <w:bookmarkEnd w:id="348"/>
    </w:p>
    <w:p w14:paraId="38B10959" w14:textId="6E209E3B" w:rsidR="00D07686" w:rsidRPr="00D07686" w:rsidRDefault="00D07686" w:rsidP="00D07686">
      <w:pPr>
        <w:jc w:val="center"/>
      </w:pPr>
      <w:r>
        <w:rPr>
          <w:noProof/>
          <w:lang w:val="en-US"/>
        </w:rPr>
        <w:drawing>
          <wp:inline distT="0" distB="0" distL="0" distR="0" wp14:anchorId="77F00629" wp14:editId="545DF29B">
            <wp:extent cx="8842167" cy="12518351"/>
            <wp:effectExtent l="19050" t="19050" r="16510" b="17145"/>
            <wp:docPr id="1621565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848985" cy="12528004"/>
                    </a:xfrm>
                    <a:prstGeom prst="rect">
                      <a:avLst/>
                    </a:prstGeom>
                    <a:noFill/>
                    <a:ln>
                      <a:solidFill>
                        <a:schemeClr val="tx1"/>
                      </a:solidFill>
                    </a:ln>
                  </pic:spPr>
                </pic:pic>
              </a:graphicData>
            </a:graphic>
          </wp:inline>
        </w:drawing>
      </w:r>
    </w:p>
    <w:p w14:paraId="31A9F53A" w14:textId="0B55CE1F" w:rsidR="009C1B5A" w:rsidRPr="008E7B91" w:rsidRDefault="009C1B5A" w:rsidP="00D37B74">
      <w:pPr>
        <w:spacing w:line="240" w:lineRule="auto"/>
      </w:pPr>
    </w:p>
    <w:p w14:paraId="523BDE98" w14:textId="67DBD982" w:rsidR="0045166C" w:rsidRDefault="00D07686" w:rsidP="00D07686">
      <w:pPr>
        <w:pStyle w:val="NORMAL0"/>
        <w:spacing w:line="240" w:lineRule="auto"/>
        <w:ind w:firstLine="0"/>
        <w:jc w:val="center"/>
        <w:rPr>
          <w:rFonts w:ascii="Times New Roman" w:hAnsi="Times New Roman"/>
        </w:rPr>
      </w:pPr>
      <w:r>
        <w:rPr>
          <w:rFonts w:ascii="Times New Roman" w:hAnsi="Times New Roman"/>
          <w:noProof/>
          <w:lang w:val="en-US"/>
        </w:rPr>
        <w:lastRenderedPageBreak/>
        <w:drawing>
          <wp:inline distT="0" distB="0" distL="0" distR="0" wp14:anchorId="1B78D8B3" wp14:editId="28D098E6">
            <wp:extent cx="8862060" cy="12606327"/>
            <wp:effectExtent l="19050" t="19050" r="15240" b="24130"/>
            <wp:docPr id="15933219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864378" cy="12609624"/>
                    </a:xfrm>
                    <a:prstGeom prst="rect">
                      <a:avLst/>
                    </a:prstGeom>
                    <a:noFill/>
                    <a:ln>
                      <a:solidFill>
                        <a:schemeClr val="tx1"/>
                      </a:solidFill>
                    </a:ln>
                  </pic:spPr>
                </pic:pic>
              </a:graphicData>
            </a:graphic>
          </wp:inline>
        </w:drawing>
      </w:r>
    </w:p>
    <w:p w14:paraId="5F46EA75" w14:textId="77777777" w:rsidR="00D07686" w:rsidRDefault="00D07686" w:rsidP="00D07686">
      <w:pPr>
        <w:pStyle w:val="NORMAL0"/>
        <w:spacing w:line="240" w:lineRule="auto"/>
        <w:ind w:firstLine="0"/>
        <w:jc w:val="center"/>
        <w:rPr>
          <w:rFonts w:ascii="Times New Roman" w:hAnsi="Times New Roman"/>
        </w:rPr>
      </w:pPr>
    </w:p>
    <w:p w14:paraId="42EB873D" w14:textId="77777777" w:rsidR="00D07686" w:rsidRDefault="00D07686" w:rsidP="00D07686">
      <w:pPr>
        <w:pStyle w:val="NORMAL0"/>
        <w:spacing w:line="240" w:lineRule="auto"/>
        <w:ind w:firstLine="0"/>
        <w:jc w:val="center"/>
        <w:rPr>
          <w:rFonts w:ascii="Times New Roman" w:hAnsi="Times New Roman"/>
        </w:rPr>
      </w:pPr>
    </w:p>
    <w:p w14:paraId="594559FA" w14:textId="77777777" w:rsidR="00D07686" w:rsidRDefault="00D07686" w:rsidP="00D07686">
      <w:pPr>
        <w:pStyle w:val="NORMAL0"/>
        <w:spacing w:line="240" w:lineRule="auto"/>
        <w:ind w:firstLine="0"/>
        <w:jc w:val="center"/>
        <w:rPr>
          <w:rFonts w:ascii="Times New Roman" w:hAnsi="Times New Roman"/>
        </w:rPr>
      </w:pPr>
    </w:p>
    <w:p w14:paraId="2743E13F" w14:textId="5EF7B4BA" w:rsidR="00D07686" w:rsidRPr="008E7B91" w:rsidRDefault="00D07686" w:rsidP="00D07686">
      <w:pPr>
        <w:pStyle w:val="NORMAL0"/>
        <w:spacing w:line="240" w:lineRule="auto"/>
        <w:ind w:firstLine="0"/>
        <w:jc w:val="center"/>
        <w:rPr>
          <w:rFonts w:ascii="Times New Roman" w:hAnsi="Times New Roman"/>
        </w:rPr>
      </w:pPr>
      <w:r>
        <w:rPr>
          <w:rFonts w:ascii="Times New Roman" w:hAnsi="Times New Roman"/>
          <w:noProof/>
          <w:lang w:val="en-US"/>
        </w:rPr>
        <w:lastRenderedPageBreak/>
        <w:drawing>
          <wp:inline distT="0" distB="0" distL="0" distR="0" wp14:anchorId="6E7853F5" wp14:editId="7DE4B3DE">
            <wp:extent cx="9051451" cy="12767310"/>
            <wp:effectExtent l="19050" t="19050" r="16510" b="15240"/>
            <wp:docPr id="10542919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9062383" cy="12782730"/>
                    </a:xfrm>
                    <a:prstGeom prst="rect">
                      <a:avLst/>
                    </a:prstGeom>
                    <a:noFill/>
                    <a:ln>
                      <a:solidFill>
                        <a:schemeClr val="tx1"/>
                      </a:solidFill>
                    </a:ln>
                  </pic:spPr>
                </pic:pic>
              </a:graphicData>
            </a:graphic>
          </wp:inline>
        </w:drawing>
      </w:r>
    </w:p>
    <w:p w14:paraId="39E61B1A" w14:textId="1ABC7DDE" w:rsidR="0045166C" w:rsidRPr="008E7B91" w:rsidRDefault="0045166C" w:rsidP="00D27879">
      <w:pPr>
        <w:pStyle w:val="NORMAL0"/>
        <w:spacing w:line="240" w:lineRule="auto"/>
        <w:ind w:firstLine="0"/>
        <w:rPr>
          <w:rFonts w:ascii="Times New Roman" w:hAnsi="Times New Roman"/>
        </w:rPr>
      </w:pPr>
      <w:r w:rsidRPr="008E7B91">
        <w:rPr>
          <w:rFonts w:ascii="Times New Roman" w:hAnsi="Times New Roman"/>
          <w:noProof/>
          <w:lang w:val="en-US"/>
        </w:rPr>
        <w:lastRenderedPageBreak/>
        <w:drawing>
          <wp:inline distT="0" distB="0" distL="0" distR="0" wp14:anchorId="1D9B4252" wp14:editId="5F2DEE0E">
            <wp:extent cx="8661516" cy="11209020"/>
            <wp:effectExtent l="0" t="0" r="6350" b="0"/>
            <wp:docPr id="28" name="Picture 2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text&#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a:off x="0" y="0"/>
                      <a:ext cx="8669387" cy="11219206"/>
                    </a:xfrm>
                    <a:prstGeom prst="rect">
                      <a:avLst/>
                    </a:prstGeom>
                  </pic:spPr>
                </pic:pic>
              </a:graphicData>
            </a:graphic>
          </wp:inline>
        </w:drawing>
      </w:r>
    </w:p>
    <w:p w14:paraId="5A1EBB38" w14:textId="0DFA1408" w:rsidR="0045166C" w:rsidRDefault="00D07686" w:rsidP="00D27879">
      <w:pPr>
        <w:pStyle w:val="NORMAL0"/>
        <w:spacing w:line="240" w:lineRule="auto"/>
        <w:ind w:firstLine="0"/>
        <w:rPr>
          <w:rFonts w:ascii="Times New Roman" w:hAnsi="Times New Roman"/>
        </w:rPr>
      </w:pPr>
      <w:r>
        <w:rPr>
          <w:rFonts w:ascii="Times New Roman" w:hAnsi="Times New Roman"/>
          <w:noProof/>
          <w:lang w:val="en-US"/>
        </w:rPr>
        <w:lastRenderedPageBreak/>
        <w:drawing>
          <wp:inline distT="0" distB="0" distL="0" distR="0" wp14:anchorId="413BFD9F" wp14:editId="360732CC">
            <wp:extent cx="8923020" cy="12581035"/>
            <wp:effectExtent l="19050" t="19050" r="11430" b="11430"/>
            <wp:docPr id="17354469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925045" cy="12583890"/>
                    </a:xfrm>
                    <a:prstGeom prst="rect">
                      <a:avLst/>
                    </a:prstGeom>
                    <a:noFill/>
                    <a:ln>
                      <a:solidFill>
                        <a:schemeClr val="tx1"/>
                      </a:solidFill>
                    </a:ln>
                  </pic:spPr>
                </pic:pic>
              </a:graphicData>
            </a:graphic>
          </wp:inline>
        </w:drawing>
      </w:r>
    </w:p>
    <w:p w14:paraId="17CAD08C" w14:textId="77777777" w:rsidR="00D27879" w:rsidRDefault="00D27879" w:rsidP="00D37B74">
      <w:pPr>
        <w:pStyle w:val="NORMAL0"/>
        <w:spacing w:line="240" w:lineRule="auto"/>
        <w:rPr>
          <w:rFonts w:ascii="Times New Roman" w:hAnsi="Times New Roman"/>
        </w:rPr>
      </w:pPr>
    </w:p>
    <w:p w14:paraId="18AEEDD4" w14:textId="548A1E7D" w:rsidR="00D27879" w:rsidRDefault="00D27879" w:rsidP="00D27879">
      <w:pPr>
        <w:pStyle w:val="NORMAL0"/>
        <w:spacing w:line="240" w:lineRule="auto"/>
        <w:ind w:firstLine="0"/>
        <w:rPr>
          <w:rFonts w:ascii="Times New Roman" w:hAnsi="Times New Roman"/>
        </w:rPr>
      </w:pPr>
      <w:r>
        <w:rPr>
          <w:rFonts w:ascii="Times New Roman" w:hAnsi="Times New Roman"/>
          <w:noProof/>
          <w:lang w:val="en-US"/>
        </w:rPr>
        <w:lastRenderedPageBreak/>
        <w:drawing>
          <wp:inline distT="0" distB="0" distL="0" distR="0" wp14:anchorId="2796E72D" wp14:editId="4BF20AF6">
            <wp:extent cx="8766810" cy="12452221"/>
            <wp:effectExtent l="19050" t="19050" r="15240" b="26035"/>
            <wp:docPr id="1428543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773695" cy="12462000"/>
                    </a:xfrm>
                    <a:prstGeom prst="rect">
                      <a:avLst/>
                    </a:prstGeom>
                    <a:noFill/>
                    <a:ln>
                      <a:solidFill>
                        <a:schemeClr val="tx1"/>
                      </a:solidFill>
                    </a:ln>
                  </pic:spPr>
                </pic:pic>
              </a:graphicData>
            </a:graphic>
          </wp:inline>
        </w:drawing>
      </w:r>
    </w:p>
    <w:p w14:paraId="3527BE0D" w14:textId="7BAE9215" w:rsidR="00D27879" w:rsidRDefault="00D27879" w:rsidP="00D27879">
      <w:pPr>
        <w:pStyle w:val="NORMAL0"/>
        <w:spacing w:line="240" w:lineRule="auto"/>
        <w:ind w:firstLine="0"/>
        <w:rPr>
          <w:rFonts w:ascii="Times New Roman" w:hAnsi="Times New Roman"/>
        </w:rPr>
      </w:pPr>
      <w:r>
        <w:rPr>
          <w:rFonts w:ascii="Times New Roman" w:hAnsi="Times New Roman"/>
          <w:noProof/>
          <w:lang w:val="en-US"/>
        </w:rPr>
        <w:lastRenderedPageBreak/>
        <w:drawing>
          <wp:inline distT="0" distB="0" distL="0" distR="0" wp14:anchorId="0469AE4A" wp14:editId="21ACE6DC">
            <wp:extent cx="8945880" cy="12722605"/>
            <wp:effectExtent l="19050" t="19050" r="26670" b="22225"/>
            <wp:docPr id="7422717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947673" cy="12725155"/>
                    </a:xfrm>
                    <a:prstGeom prst="rect">
                      <a:avLst/>
                    </a:prstGeom>
                    <a:noFill/>
                    <a:ln>
                      <a:solidFill>
                        <a:schemeClr val="tx1"/>
                      </a:solidFill>
                    </a:ln>
                  </pic:spPr>
                </pic:pic>
              </a:graphicData>
            </a:graphic>
          </wp:inline>
        </w:drawing>
      </w:r>
    </w:p>
    <w:p w14:paraId="54D45ACD" w14:textId="55B3F3F9" w:rsidR="00D27879" w:rsidRDefault="00D27879" w:rsidP="00D27879">
      <w:pPr>
        <w:pStyle w:val="NORMAL0"/>
        <w:spacing w:line="240" w:lineRule="auto"/>
        <w:ind w:firstLine="0"/>
        <w:rPr>
          <w:rFonts w:ascii="Times New Roman" w:hAnsi="Times New Roman"/>
        </w:rPr>
      </w:pPr>
      <w:r>
        <w:rPr>
          <w:rFonts w:ascii="Times New Roman" w:hAnsi="Times New Roman"/>
          <w:noProof/>
          <w:lang w:val="en-US"/>
        </w:rPr>
        <w:lastRenderedPageBreak/>
        <w:drawing>
          <wp:inline distT="0" distB="0" distL="0" distR="0" wp14:anchorId="6027F1A4" wp14:editId="3A5C141B">
            <wp:extent cx="9086850" cy="12805941"/>
            <wp:effectExtent l="19050" t="19050" r="19050" b="15240"/>
            <wp:docPr id="204767587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9094164" cy="12816248"/>
                    </a:xfrm>
                    <a:prstGeom prst="rect">
                      <a:avLst/>
                    </a:prstGeom>
                    <a:noFill/>
                    <a:ln>
                      <a:solidFill>
                        <a:schemeClr val="tx1"/>
                      </a:solidFill>
                    </a:ln>
                  </pic:spPr>
                </pic:pic>
              </a:graphicData>
            </a:graphic>
          </wp:inline>
        </w:drawing>
      </w:r>
    </w:p>
    <w:p w14:paraId="1FCFF110" w14:textId="4736D6D6" w:rsidR="00D27879" w:rsidRDefault="00D27879" w:rsidP="00D27879">
      <w:pPr>
        <w:pStyle w:val="NORMAL0"/>
        <w:spacing w:line="240" w:lineRule="auto"/>
        <w:ind w:firstLine="0"/>
        <w:rPr>
          <w:rFonts w:ascii="Times New Roman" w:hAnsi="Times New Roman"/>
        </w:rPr>
      </w:pPr>
      <w:r>
        <w:rPr>
          <w:rFonts w:ascii="Times New Roman" w:hAnsi="Times New Roman"/>
          <w:noProof/>
          <w:lang w:val="en-US"/>
        </w:rPr>
        <w:lastRenderedPageBreak/>
        <w:drawing>
          <wp:inline distT="0" distB="0" distL="0" distR="0" wp14:anchorId="41D143CE" wp14:editId="3AF95B2C">
            <wp:extent cx="9239250" cy="13123266"/>
            <wp:effectExtent l="19050" t="19050" r="19050" b="21590"/>
            <wp:docPr id="459020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243563" cy="13129392"/>
                    </a:xfrm>
                    <a:prstGeom prst="rect">
                      <a:avLst/>
                    </a:prstGeom>
                    <a:noFill/>
                    <a:ln>
                      <a:solidFill>
                        <a:schemeClr val="tx1"/>
                      </a:solidFill>
                    </a:ln>
                  </pic:spPr>
                </pic:pic>
              </a:graphicData>
            </a:graphic>
          </wp:inline>
        </w:drawing>
      </w:r>
    </w:p>
    <w:p w14:paraId="4243A02B" w14:textId="5140142F" w:rsidR="00D27879" w:rsidRPr="008E7B91" w:rsidRDefault="00D27879" w:rsidP="00D27879">
      <w:pPr>
        <w:pStyle w:val="NORMAL0"/>
        <w:spacing w:line="240" w:lineRule="auto"/>
        <w:ind w:firstLine="0"/>
        <w:rPr>
          <w:rFonts w:ascii="Times New Roman" w:hAnsi="Times New Roman"/>
        </w:rPr>
      </w:pPr>
      <w:r>
        <w:rPr>
          <w:rFonts w:ascii="Times New Roman" w:hAnsi="Times New Roman"/>
          <w:noProof/>
          <w:lang w:val="en-US"/>
        </w:rPr>
        <w:lastRenderedPageBreak/>
        <w:drawing>
          <wp:inline distT="0" distB="0" distL="0" distR="0" wp14:anchorId="14B33C1F" wp14:editId="08A866D1">
            <wp:extent cx="9315450" cy="13279471"/>
            <wp:effectExtent l="19050" t="19050" r="19050" b="17780"/>
            <wp:docPr id="76785237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9318819" cy="13284273"/>
                    </a:xfrm>
                    <a:prstGeom prst="rect">
                      <a:avLst/>
                    </a:prstGeom>
                    <a:noFill/>
                    <a:ln>
                      <a:solidFill>
                        <a:schemeClr val="tx1"/>
                      </a:solidFill>
                    </a:ln>
                  </pic:spPr>
                </pic:pic>
              </a:graphicData>
            </a:graphic>
          </wp:inline>
        </w:drawing>
      </w:r>
    </w:p>
    <w:p w14:paraId="4D927536" w14:textId="2E9DA3C6" w:rsidR="0045166C" w:rsidRPr="008E7B91" w:rsidRDefault="0045166C" w:rsidP="00D27879">
      <w:pPr>
        <w:pStyle w:val="NORMAL0"/>
        <w:spacing w:line="240" w:lineRule="auto"/>
        <w:ind w:firstLine="0"/>
        <w:rPr>
          <w:rFonts w:ascii="Times New Roman" w:hAnsi="Times New Roman"/>
        </w:rPr>
      </w:pPr>
      <w:r w:rsidRPr="008E7B91">
        <w:rPr>
          <w:rFonts w:ascii="Times New Roman" w:hAnsi="Times New Roman"/>
          <w:noProof/>
          <w:lang w:val="en-US"/>
        </w:rPr>
        <w:lastRenderedPageBreak/>
        <w:drawing>
          <wp:inline distT="0" distB="0" distL="0" distR="0" wp14:anchorId="2780356E" wp14:editId="70A0C190">
            <wp:extent cx="9035415" cy="12769215"/>
            <wp:effectExtent l="0" t="0" r="0" b="0"/>
            <wp:docPr id="46" name="Picture 46" descr="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able&#10;&#10;Description automatically generated with medium confidenc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9035415" cy="12769215"/>
                    </a:xfrm>
                    <a:prstGeom prst="rect">
                      <a:avLst/>
                    </a:prstGeom>
                  </pic:spPr>
                </pic:pic>
              </a:graphicData>
            </a:graphic>
          </wp:inline>
        </w:drawing>
      </w:r>
    </w:p>
    <w:p w14:paraId="78FBD70C" w14:textId="77777777" w:rsidR="0045166C" w:rsidRDefault="0045166C" w:rsidP="002D46AD">
      <w:pPr>
        <w:pStyle w:val="NORMAL0"/>
      </w:pPr>
    </w:p>
    <w:p w14:paraId="6A17AFDA" w14:textId="09BF1659" w:rsidR="00D27879" w:rsidRPr="008E7B91" w:rsidRDefault="00D27879" w:rsidP="00D27879">
      <w:pPr>
        <w:pStyle w:val="NORMAL0"/>
        <w:ind w:firstLine="0"/>
      </w:pPr>
      <w:r>
        <w:rPr>
          <w:noProof/>
          <w:lang w:val="en-US"/>
        </w:rPr>
        <w:lastRenderedPageBreak/>
        <w:drawing>
          <wp:inline distT="0" distB="0" distL="0" distR="0" wp14:anchorId="28F84389" wp14:editId="36436B3A">
            <wp:extent cx="8797290" cy="12514191"/>
            <wp:effectExtent l="19050" t="19050" r="22860" b="20955"/>
            <wp:docPr id="17117302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804454" cy="12524381"/>
                    </a:xfrm>
                    <a:prstGeom prst="rect">
                      <a:avLst/>
                    </a:prstGeom>
                    <a:noFill/>
                    <a:ln>
                      <a:solidFill>
                        <a:schemeClr val="tx1"/>
                      </a:solidFill>
                    </a:ln>
                  </pic:spPr>
                </pic:pic>
              </a:graphicData>
            </a:graphic>
          </wp:inline>
        </w:drawing>
      </w:r>
    </w:p>
    <w:p w14:paraId="4EA237D0" w14:textId="1BAD015C" w:rsidR="0045166C" w:rsidRDefault="00DA0B53" w:rsidP="00DA0B53">
      <w:pPr>
        <w:pStyle w:val="NORMAL0"/>
        <w:spacing w:line="240" w:lineRule="auto"/>
        <w:ind w:firstLine="0"/>
        <w:jc w:val="center"/>
        <w:rPr>
          <w:rFonts w:ascii="Times New Roman" w:hAnsi="Times New Roman"/>
        </w:rPr>
      </w:pPr>
      <w:r>
        <w:rPr>
          <w:rFonts w:ascii="Times New Roman" w:hAnsi="Times New Roman"/>
          <w:noProof/>
          <w:lang w:val="en-US"/>
        </w:rPr>
        <w:lastRenderedPageBreak/>
        <w:drawing>
          <wp:inline distT="0" distB="0" distL="0" distR="0" wp14:anchorId="01998C77" wp14:editId="3B17E263">
            <wp:extent cx="8948445" cy="12729210"/>
            <wp:effectExtent l="19050" t="19050" r="24130" b="15240"/>
            <wp:docPr id="164853153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957649" cy="12742303"/>
                    </a:xfrm>
                    <a:prstGeom prst="rect">
                      <a:avLst/>
                    </a:prstGeom>
                    <a:noFill/>
                    <a:ln>
                      <a:solidFill>
                        <a:schemeClr val="tx1"/>
                      </a:solidFill>
                    </a:ln>
                  </pic:spPr>
                </pic:pic>
              </a:graphicData>
            </a:graphic>
          </wp:inline>
        </w:drawing>
      </w:r>
    </w:p>
    <w:p w14:paraId="367EA9E4" w14:textId="583671E0" w:rsidR="00DA0B53" w:rsidRDefault="00DA0B53" w:rsidP="00DA0B53">
      <w:pPr>
        <w:pStyle w:val="NORMAL0"/>
        <w:spacing w:line="240" w:lineRule="auto"/>
        <w:ind w:firstLine="0"/>
        <w:jc w:val="center"/>
        <w:rPr>
          <w:rFonts w:ascii="Times New Roman" w:hAnsi="Times New Roman"/>
        </w:rPr>
      </w:pPr>
      <w:r>
        <w:rPr>
          <w:rFonts w:ascii="Times New Roman" w:hAnsi="Times New Roman"/>
          <w:noProof/>
          <w:lang w:val="en-US"/>
        </w:rPr>
        <w:lastRenderedPageBreak/>
        <w:drawing>
          <wp:inline distT="0" distB="0" distL="0" distR="0" wp14:anchorId="4A0135A1" wp14:editId="33CC2936">
            <wp:extent cx="9102090" cy="12846621"/>
            <wp:effectExtent l="19050" t="19050" r="22860" b="12700"/>
            <wp:docPr id="120698288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115934" cy="12866161"/>
                    </a:xfrm>
                    <a:prstGeom prst="rect">
                      <a:avLst/>
                    </a:prstGeom>
                    <a:noFill/>
                    <a:ln>
                      <a:solidFill>
                        <a:schemeClr val="tx1"/>
                      </a:solidFill>
                    </a:ln>
                  </pic:spPr>
                </pic:pic>
              </a:graphicData>
            </a:graphic>
          </wp:inline>
        </w:drawing>
      </w:r>
    </w:p>
    <w:p w14:paraId="585857C6" w14:textId="552E16D6" w:rsidR="00DA0B53" w:rsidRDefault="00DA0B53" w:rsidP="00DA0B53">
      <w:pPr>
        <w:pStyle w:val="NORMAL0"/>
        <w:spacing w:line="240" w:lineRule="auto"/>
        <w:ind w:firstLine="0"/>
        <w:jc w:val="center"/>
        <w:rPr>
          <w:rFonts w:ascii="Times New Roman" w:hAnsi="Times New Roman"/>
        </w:rPr>
      </w:pPr>
      <w:r>
        <w:rPr>
          <w:rFonts w:ascii="Times New Roman" w:hAnsi="Times New Roman"/>
          <w:noProof/>
          <w:lang w:val="en-US"/>
        </w:rPr>
        <w:lastRenderedPageBreak/>
        <w:drawing>
          <wp:inline distT="0" distB="0" distL="0" distR="0" wp14:anchorId="69951318" wp14:editId="4E97097C">
            <wp:extent cx="9132570" cy="12924908"/>
            <wp:effectExtent l="19050" t="19050" r="11430" b="10160"/>
            <wp:docPr id="19727186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145670" cy="12943448"/>
                    </a:xfrm>
                    <a:prstGeom prst="rect">
                      <a:avLst/>
                    </a:prstGeom>
                    <a:noFill/>
                    <a:ln>
                      <a:solidFill>
                        <a:schemeClr val="tx1"/>
                      </a:solidFill>
                    </a:ln>
                  </pic:spPr>
                </pic:pic>
              </a:graphicData>
            </a:graphic>
          </wp:inline>
        </w:drawing>
      </w:r>
    </w:p>
    <w:p w14:paraId="37DF7770" w14:textId="37376DB8" w:rsidR="00DA0B53" w:rsidRDefault="00DA0B53" w:rsidP="00DA0B53">
      <w:pPr>
        <w:pStyle w:val="NORMAL0"/>
        <w:spacing w:line="240" w:lineRule="auto"/>
        <w:ind w:firstLine="0"/>
        <w:jc w:val="center"/>
        <w:rPr>
          <w:rFonts w:ascii="Times New Roman" w:hAnsi="Times New Roman"/>
        </w:rPr>
      </w:pPr>
      <w:r>
        <w:rPr>
          <w:rFonts w:ascii="Times New Roman" w:hAnsi="Times New Roman"/>
          <w:noProof/>
          <w:lang w:val="en-US"/>
        </w:rPr>
        <w:lastRenderedPageBreak/>
        <w:drawing>
          <wp:inline distT="0" distB="0" distL="0" distR="0" wp14:anchorId="06AD1B6A" wp14:editId="32FE8666">
            <wp:extent cx="9016376" cy="12752548"/>
            <wp:effectExtent l="19050" t="19050" r="13335" b="11430"/>
            <wp:docPr id="14530825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041164" cy="12787607"/>
                    </a:xfrm>
                    <a:prstGeom prst="rect">
                      <a:avLst/>
                    </a:prstGeom>
                    <a:noFill/>
                    <a:ln>
                      <a:solidFill>
                        <a:schemeClr val="tx1"/>
                      </a:solidFill>
                    </a:ln>
                  </pic:spPr>
                </pic:pic>
              </a:graphicData>
            </a:graphic>
          </wp:inline>
        </w:drawing>
      </w:r>
    </w:p>
    <w:p w14:paraId="5D346C3C" w14:textId="6A5594CE" w:rsidR="00DA0B53" w:rsidRDefault="00DA0B53" w:rsidP="00DA0B53">
      <w:pPr>
        <w:pStyle w:val="NORMAL0"/>
        <w:spacing w:line="240" w:lineRule="auto"/>
        <w:ind w:firstLine="0"/>
        <w:jc w:val="center"/>
        <w:rPr>
          <w:rFonts w:ascii="Times New Roman" w:hAnsi="Times New Roman"/>
        </w:rPr>
      </w:pPr>
      <w:r>
        <w:rPr>
          <w:rFonts w:ascii="Times New Roman" w:hAnsi="Times New Roman"/>
          <w:noProof/>
          <w:lang w:val="en-US"/>
        </w:rPr>
        <w:lastRenderedPageBreak/>
        <w:drawing>
          <wp:inline distT="0" distB="0" distL="0" distR="0" wp14:anchorId="3A09194B" wp14:editId="4E54A854">
            <wp:extent cx="8102600" cy="11460127"/>
            <wp:effectExtent l="19050" t="19050" r="12700" b="27305"/>
            <wp:docPr id="123756574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112504" cy="11474135"/>
                    </a:xfrm>
                    <a:prstGeom prst="rect">
                      <a:avLst/>
                    </a:prstGeom>
                    <a:noFill/>
                    <a:ln>
                      <a:solidFill>
                        <a:schemeClr val="tx1"/>
                      </a:solidFill>
                    </a:ln>
                  </pic:spPr>
                </pic:pic>
              </a:graphicData>
            </a:graphic>
          </wp:inline>
        </w:drawing>
      </w:r>
    </w:p>
    <w:p w14:paraId="6B904070" w14:textId="3FE2D475" w:rsidR="00FB365E" w:rsidRDefault="00FB365E" w:rsidP="00DA0B53">
      <w:pPr>
        <w:pStyle w:val="NORMAL0"/>
        <w:spacing w:line="240" w:lineRule="auto"/>
        <w:ind w:firstLine="0"/>
        <w:jc w:val="center"/>
        <w:rPr>
          <w:rFonts w:ascii="Times New Roman" w:hAnsi="Times New Roman"/>
        </w:rPr>
      </w:pPr>
      <w:r>
        <w:rPr>
          <w:rFonts w:ascii="Times New Roman" w:hAnsi="Times New Roman"/>
          <w:noProof/>
          <w:lang w:val="en-US"/>
        </w:rPr>
        <w:lastRenderedPageBreak/>
        <w:drawing>
          <wp:inline distT="0" distB="0" distL="0" distR="0" wp14:anchorId="51F69BA9" wp14:editId="5AB39601">
            <wp:extent cx="8825435" cy="12546330"/>
            <wp:effectExtent l="19050" t="19050" r="13970" b="26670"/>
            <wp:docPr id="9453104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835456" cy="12560576"/>
                    </a:xfrm>
                    <a:prstGeom prst="rect">
                      <a:avLst/>
                    </a:prstGeom>
                    <a:noFill/>
                    <a:ln>
                      <a:solidFill>
                        <a:schemeClr val="tx1"/>
                      </a:solidFill>
                    </a:ln>
                  </pic:spPr>
                </pic:pic>
              </a:graphicData>
            </a:graphic>
          </wp:inline>
        </w:drawing>
      </w:r>
    </w:p>
    <w:p w14:paraId="197AB52C" w14:textId="77777777" w:rsidR="00FB365E" w:rsidRDefault="00FB365E" w:rsidP="00DA0B53">
      <w:pPr>
        <w:pStyle w:val="NORMAL0"/>
        <w:spacing w:line="240" w:lineRule="auto"/>
        <w:ind w:firstLine="0"/>
        <w:jc w:val="center"/>
        <w:rPr>
          <w:rFonts w:ascii="Times New Roman" w:hAnsi="Times New Roman"/>
        </w:rPr>
      </w:pPr>
    </w:p>
    <w:p w14:paraId="559E4F4A" w14:textId="77777777" w:rsidR="00FB365E" w:rsidRDefault="00FB365E" w:rsidP="00DA0B53">
      <w:pPr>
        <w:pStyle w:val="NORMAL0"/>
        <w:spacing w:line="240" w:lineRule="auto"/>
        <w:ind w:firstLine="0"/>
        <w:jc w:val="center"/>
        <w:rPr>
          <w:rFonts w:ascii="Times New Roman" w:hAnsi="Times New Roman"/>
        </w:rPr>
      </w:pPr>
    </w:p>
    <w:p w14:paraId="0AA9A6ED" w14:textId="77777777" w:rsidR="00FB365E" w:rsidRDefault="00FB365E" w:rsidP="00DA0B53">
      <w:pPr>
        <w:pStyle w:val="NORMAL0"/>
        <w:spacing w:line="240" w:lineRule="auto"/>
        <w:ind w:firstLine="0"/>
        <w:jc w:val="center"/>
        <w:rPr>
          <w:rFonts w:ascii="Times New Roman" w:hAnsi="Times New Roman"/>
        </w:rPr>
      </w:pPr>
    </w:p>
    <w:p w14:paraId="1D97BE4F" w14:textId="0E97B835" w:rsidR="00FB365E" w:rsidRDefault="00FB365E" w:rsidP="00DA0B53">
      <w:pPr>
        <w:pStyle w:val="NORMAL0"/>
        <w:spacing w:line="240" w:lineRule="auto"/>
        <w:ind w:firstLine="0"/>
        <w:jc w:val="center"/>
        <w:rPr>
          <w:rFonts w:ascii="Times New Roman" w:hAnsi="Times New Roman"/>
        </w:rPr>
      </w:pPr>
      <w:r>
        <w:rPr>
          <w:rFonts w:ascii="Times New Roman" w:hAnsi="Times New Roman"/>
          <w:noProof/>
          <w:lang w:val="en-US"/>
        </w:rPr>
        <w:lastRenderedPageBreak/>
        <w:drawing>
          <wp:inline distT="0" distB="0" distL="0" distR="0" wp14:anchorId="3CA6AF60" wp14:editId="28023743">
            <wp:extent cx="8711867" cy="12790170"/>
            <wp:effectExtent l="19050" t="19050" r="13335" b="11430"/>
            <wp:docPr id="3457574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8717331" cy="12798191"/>
                    </a:xfrm>
                    <a:prstGeom prst="rect">
                      <a:avLst/>
                    </a:prstGeom>
                    <a:noFill/>
                    <a:ln>
                      <a:solidFill>
                        <a:schemeClr val="tx1"/>
                      </a:solidFill>
                    </a:ln>
                  </pic:spPr>
                </pic:pic>
              </a:graphicData>
            </a:graphic>
          </wp:inline>
        </w:drawing>
      </w:r>
    </w:p>
    <w:p w14:paraId="3E741099" w14:textId="15AB1F3B" w:rsidR="00FB365E" w:rsidRDefault="00FB365E" w:rsidP="00DA0B53">
      <w:pPr>
        <w:pStyle w:val="NORMAL0"/>
        <w:spacing w:line="240" w:lineRule="auto"/>
        <w:ind w:firstLine="0"/>
        <w:jc w:val="center"/>
        <w:rPr>
          <w:rFonts w:ascii="Times New Roman" w:hAnsi="Times New Roman"/>
        </w:rPr>
      </w:pPr>
      <w:r>
        <w:rPr>
          <w:rFonts w:ascii="Times New Roman" w:hAnsi="Times New Roman"/>
          <w:noProof/>
          <w:lang w:val="en-US"/>
        </w:rPr>
        <w:lastRenderedPageBreak/>
        <w:drawing>
          <wp:inline distT="0" distB="0" distL="0" distR="0" wp14:anchorId="12A884C4" wp14:editId="25D6870D">
            <wp:extent cx="8759190" cy="12240876"/>
            <wp:effectExtent l="19050" t="19050" r="22860" b="27940"/>
            <wp:docPr id="71046183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8766727" cy="12251409"/>
                    </a:xfrm>
                    <a:prstGeom prst="rect">
                      <a:avLst/>
                    </a:prstGeom>
                    <a:noFill/>
                    <a:ln>
                      <a:solidFill>
                        <a:schemeClr val="tx1"/>
                      </a:solidFill>
                    </a:ln>
                  </pic:spPr>
                </pic:pic>
              </a:graphicData>
            </a:graphic>
          </wp:inline>
        </w:drawing>
      </w:r>
    </w:p>
    <w:p w14:paraId="7C6484C5" w14:textId="63685324" w:rsidR="003B6C92" w:rsidRPr="008E7B91" w:rsidRDefault="003B6C92" w:rsidP="00DA0B53">
      <w:pPr>
        <w:pStyle w:val="NORMAL0"/>
        <w:spacing w:line="240" w:lineRule="auto"/>
        <w:ind w:firstLine="0"/>
        <w:jc w:val="center"/>
        <w:rPr>
          <w:rFonts w:ascii="Times New Roman" w:hAnsi="Times New Roman"/>
        </w:rPr>
      </w:pPr>
      <w:r>
        <w:rPr>
          <w:rFonts w:ascii="Times New Roman" w:hAnsi="Times New Roman"/>
          <w:noProof/>
          <w:lang w:val="en-US"/>
        </w:rPr>
        <w:lastRenderedPageBreak/>
        <w:drawing>
          <wp:inline distT="0" distB="0" distL="0" distR="0" wp14:anchorId="59137776" wp14:editId="67DB15A8">
            <wp:extent cx="8949028" cy="6311419"/>
            <wp:effectExtent l="19050" t="19050" r="24130" b="13335"/>
            <wp:docPr id="4796235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8971854" cy="6327517"/>
                    </a:xfrm>
                    <a:prstGeom prst="rect">
                      <a:avLst/>
                    </a:prstGeom>
                    <a:noFill/>
                    <a:ln>
                      <a:solidFill>
                        <a:schemeClr val="tx1"/>
                      </a:solidFill>
                    </a:ln>
                  </pic:spPr>
                </pic:pic>
              </a:graphicData>
            </a:graphic>
          </wp:inline>
        </w:drawing>
      </w:r>
    </w:p>
    <w:p w14:paraId="4D036554" w14:textId="77777777" w:rsidR="003B6C92" w:rsidRDefault="003B6C92" w:rsidP="003B6C92">
      <w:pPr>
        <w:pStyle w:val="NORMAL0"/>
        <w:tabs>
          <w:tab w:val="left" w:pos="10890"/>
        </w:tabs>
        <w:spacing w:line="240" w:lineRule="auto"/>
        <w:ind w:firstLine="0"/>
        <w:rPr>
          <w:rFonts w:ascii="Times New Roman" w:hAnsi="Times New Roman"/>
        </w:rPr>
      </w:pPr>
      <w:r w:rsidRPr="008E7B91">
        <w:rPr>
          <w:rFonts w:ascii="Times New Roman" w:hAnsi="Times New Roman"/>
          <w:noProof/>
          <w:lang w:val="en-US"/>
        </w:rPr>
        <w:drawing>
          <wp:inline distT="0" distB="0" distL="0" distR="0" wp14:anchorId="0AE67E13" wp14:editId="397685BE">
            <wp:extent cx="8947432" cy="6328410"/>
            <wp:effectExtent l="19050" t="19050" r="25400" b="1524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8960304" cy="6337514"/>
                    </a:xfrm>
                    <a:prstGeom prst="rect">
                      <a:avLst/>
                    </a:prstGeom>
                    <a:ln>
                      <a:solidFill>
                        <a:schemeClr val="tx1"/>
                      </a:solidFill>
                    </a:ln>
                  </pic:spPr>
                </pic:pic>
              </a:graphicData>
            </a:graphic>
          </wp:inline>
        </w:drawing>
      </w:r>
    </w:p>
    <w:p w14:paraId="4D598C2F" w14:textId="36284FDD" w:rsidR="003B6C92" w:rsidRDefault="003B6C92" w:rsidP="003B6C92">
      <w:pPr>
        <w:pStyle w:val="NORMAL0"/>
        <w:tabs>
          <w:tab w:val="left" w:pos="10890"/>
        </w:tabs>
        <w:spacing w:line="240" w:lineRule="auto"/>
        <w:ind w:firstLine="0"/>
        <w:rPr>
          <w:rFonts w:ascii="Times New Roman" w:hAnsi="Times New Roman"/>
        </w:rPr>
      </w:pPr>
      <w:r>
        <w:rPr>
          <w:rFonts w:ascii="Times New Roman" w:hAnsi="Times New Roman"/>
          <w:noProof/>
          <w:lang w:val="en-US"/>
        </w:rPr>
        <w:lastRenderedPageBreak/>
        <w:drawing>
          <wp:inline distT="0" distB="0" distL="0" distR="0" wp14:anchorId="596CB398" wp14:editId="5DCBA877">
            <wp:extent cx="9021657" cy="6343650"/>
            <wp:effectExtent l="19050" t="19050" r="27305" b="19050"/>
            <wp:docPr id="57779000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9037337" cy="6354676"/>
                    </a:xfrm>
                    <a:prstGeom prst="rect">
                      <a:avLst/>
                    </a:prstGeom>
                    <a:noFill/>
                    <a:ln>
                      <a:solidFill>
                        <a:schemeClr val="tx1"/>
                      </a:solidFill>
                    </a:ln>
                  </pic:spPr>
                </pic:pic>
              </a:graphicData>
            </a:graphic>
          </wp:inline>
        </w:drawing>
      </w:r>
    </w:p>
    <w:p w14:paraId="53D4E9B3" w14:textId="3299E8ED" w:rsidR="003B6C92" w:rsidRDefault="003B6C92" w:rsidP="003B6C92">
      <w:pPr>
        <w:pStyle w:val="NORMAL0"/>
        <w:tabs>
          <w:tab w:val="left" w:pos="10890"/>
        </w:tabs>
        <w:spacing w:line="240" w:lineRule="auto"/>
        <w:ind w:firstLine="0"/>
        <w:rPr>
          <w:rFonts w:ascii="Times New Roman" w:hAnsi="Times New Roman"/>
        </w:rPr>
      </w:pPr>
      <w:r>
        <w:rPr>
          <w:rFonts w:ascii="Times New Roman" w:hAnsi="Times New Roman"/>
          <w:noProof/>
          <w:lang w:val="en-US"/>
        </w:rPr>
        <w:drawing>
          <wp:inline distT="0" distB="0" distL="0" distR="0" wp14:anchorId="31891762" wp14:editId="288892DC">
            <wp:extent cx="9003951" cy="6352365"/>
            <wp:effectExtent l="19050" t="19050" r="26035" b="10795"/>
            <wp:docPr id="193262861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9020068" cy="6363736"/>
                    </a:xfrm>
                    <a:prstGeom prst="rect">
                      <a:avLst/>
                    </a:prstGeom>
                    <a:noFill/>
                    <a:ln>
                      <a:solidFill>
                        <a:schemeClr val="tx1"/>
                      </a:solidFill>
                    </a:ln>
                  </pic:spPr>
                </pic:pic>
              </a:graphicData>
            </a:graphic>
          </wp:inline>
        </w:drawing>
      </w:r>
    </w:p>
    <w:p w14:paraId="3FA683C0" w14:textId="1BC84B63" w:rsidR="00F664F9" w:rsidRPr="008E7B91" w:rsidRDefault="00F664F9" w:rsidP="003B6C92">
      <w:pPr>
        <w:pStyle w:val="NORMAL0"/>
        <w:tabs>
          <w:tab w:val="left" w:pos="10890"/>
        </w:tabs>
        <w:spacing w:line="240" w:lineRule="auto"/>
        <w:ind w:firstLine="0"/>
        <w:rPr>
          <w:rFonts w:ascii="Times New Roman" w:hAnsi="Times New Roman"/>
        </w:rPr>
      </w:pPr>
    </w:p>
    <w:p w14:paraId="21992596" w14:textId="77777777" w:rsidR="003B6C92" w:rsidRDefault="00F664F9" w:rsidP="003B6C92">
      <w:pPr>
        <w:pStyle w:val="OTSubCap"/>
        <w:numPr>
          <w:ilvl w:val="0"/>
          <w:numId w:val="0"/>
        </w:numPr>
        <w:spacing w:before="0" w:after="0" w:line="240" w:lineRule="auto"/>
        <w:rPr>
          <w:rFonts w:ascii="Times New Roman" w:hAnsi="Times New Roman" w:cs="Times New Roman"/>
        </w:rPr>
      </w:pPr>
      <w:bookmarkStart w:id="349" w:name="_Toc105398503"/>
      <w:r w:rsidRPr="008E7B91">
        <w:rPr>
          <w:rFonts w:ascii="Times New Roman" w:hAnsi="Times New Roman" w:cs="Times New Roman"/>
        </w:rPr>
        <w:lastRenderedPageBreak/>
        <w:t>Anexa 2.2. Hărţi privind distribuţia speciilor de interes comunitar</w:t>
      </w:r>
      <w:bookmarkEnd w:id="349"/>
    </w:p>
    <w:p w14:paraId="3E4D09B6" w14:textId="77777777" w:rsidR="003B6C92" w:rsidRDefault="003B6C92" w:rsidP="00B02F90">
      <w:pPr>
        <w:pStyle w:val="NORMAL0"/>
      </w:pPr>
    </w:p>
    <w:p w14:paraId="6E8B5C28" w14:textId="77777777" w:rsidR="003B6C92" w:rsidRDefault="003B6C92" w:rsidP="00B02F90">
      <w:pPr>
        <w:pStyle w:val="NORMAL0"/>
      </w:pPr>
    </w:p>
    <w:p w14:paraId="1290DD46" w14:textId="5A858B23" w:rsidR="003B6C92" w:rsidRDefault="003B6C92" w:rsidP="00B02F90">
      <w:pPr>
        <w:pStyle w:val="NORMAL0"/>
      </w:pPr>
      <w:r w:rsidRPr="008E7B91">
        <w:rPr>
          <w:noProof/>
          <w:lang w:val="en-US"/>
        </w:rPr>
        <w:drawing>
          <wp:inline distT="0" distB="0" distL="0" distR="0" wp14:anchorId="5037AD35" wp14:editId="30F504B7">
            <wp:extent cx="8473440" cy="5993162"/>
            <wp:effectExtent l="0" t="0" r="3810" b="7620"/>
            <wp:docPr id="62" name="Picture 6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Map&#10;&#10;Description automatically generated"/>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8489005" cy="6004171"/>
                    </a:xfrm>
                    <a:prstGeom prst="rect">
                      <a:avLst/>
                    </a:prstGeom>
                  </pic:spPr>
                </pic:pic>
              </a:graphicData>
            </a:graphic>
          </wp:inline>
        </w:drawing>
      </w:r>
    </w:p>
    <w:p w14:paraId="43C17286" w14:textId="6F536302" w:rsidR="003B6C92" w:rsidRPr="003B6C92" w:rsidRDefault="003B6C92" w:rsidP="003B6C92">
      <w:pPr>
        <w:jc w:val="center"/>
      </w:pPr>
      <w:r w:rsidRPr="008E7B91">
        <w:rPr>
          <w:noProof/>
          <w:lang w:val="en-US"/>
        </w:rPr>
        <w:drawing>
          <wp:inline distT="0" distB="0" distL="0" distR="0" wp14:anchorId="6D0A25E1" wp14:editId="50D16AE2">
            <wp:extent cx="8473440" cy="5993162"/>
            <wp:effectExtent l="0" t="0" r="3810" b="7620"/>
            <wp:docPr id="63" name="Picture 6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Map&#10;&#10;Description automatically generated"/>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8482951" cy="5999889"/>
                    </a:xfrm>
                    <a:prstGeom prst="rect">
                      <a:avLst/>
                    </a:prstGeom>
                  </pic:spPr>
                </pic:pic>
              </a:graphicData>
            </a:graphic>
          </wp:inline>
        </w:drawing>
      </w:r>
    </w:p>
    <w:p w14:paraId="577E7733" w14:textId="54C2CD0F" w:rsidR="003B6C92" w:rsidRDefault="0095031A" w:rsidP="00B02F90">
      <w:pPr>
        <w:pStyle w:val="NORMAL0"/>
      </w:pPr>
      <w:r w:rsidRPr="008E7B91">
        <w:rPr>
          <w:noProof/>
          <w:lang w:val="en-US"/>
        </w:rPr>
        <w:lastRenderedPageBreak/>
        <w:drawing>
          <wp:inline distT="0" distB="0" distL="0" distR="0" wp14:anchorId="35BEECA3" wp14:editId="464B1726">
            <wp:extent cx="8923020" cy="6311144"/>
            <wp:effectExtent l="0" t="0" r="0" b="0"/>
            <wp:docPr id="64" name="Picture 6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Map&#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8923747" cy="6311658"/>
                    </a:xfrm>
                    <a:prstGeom prst="rect">
                      <a:avLst/>
                    </a:prstGeom>
                  </pic:spPr>
                </pic:pic>
              </a:graphicData>
            </a:graphic>
          </wp:inline>
        </w:drawing>
      </w:r>
    </w:p>
    <w:p w14:paraId="43DB2618" w14:textId="4C831C15" w:rsidR="00574BF2" w:rsidRDefault="0095031A" w:rsidP="00E20F76">
      <w:pPr>
        <w:pStyle w:val="NORMAL0"/>
        <w:spacing w:line="240" w:lineRule="auto"/>
        <w:ind w:firstLine="0"/>
        <w:rPr>
          <w:rFonts w:ascii="Times New Roman" w:hAnsi="Times New Roman"/>
          <w:noProof/>
          <w:lang w:val="en-US"/>
        </w:rPr>
      </w:pPr>
      <w:r w:rsidRPr="008E7B91">
        <w:rPr>
          <w:rFonts w:ascii="Times New Roman" w:hAnsi="Times New Roman"/>
          <w:noProof/>
          <w:lang w:val="en-US"/>
        </w:rPr>
        <w:lastRenderedPageBreak/>
        <w:drawing>
          <wp:inline distT="0" distB="0" distL="0" distR="0" wp14:anchorId="28669CD3" wp14:editId="2A14CC03">
            <wp:extent cx="9035415" cy="6390640"/>
            <wp:effectExtent l="0" t="0" r="0" b="0"/>
            <wp:docPr id="65" name="Picture 6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Map&#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r w:rsidRPr="008E7B91">
        <w:rPr>
          <w:rFonts w:ascii="Times New Roman" w:hAnsi="Times New Roman"/>
          <w:noProof/>
          <w:lang w:val="en-US"/>
        </w:rPr>
        <w:drawing>
          <wp:inline distT="0" distB="0" distL="0" distR="0" wp14:anchorId="2F6A777A" wp14:editId="21D4F083">
            <wp:extent cx="9035415" cy="6390640"/>
            <wp:effectExtent l="0" t="0" r="0" b="0"/>
            <wp:docPr id="66" name="Picture 6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Map&#10;&#10;Description automatically generated"/>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r w:rsidRPr="008E7B91">
        <w:rPr>
          <w:rFonts w:ascii="Times New Roman" w:hAnsi="Times New Roman"/>
          <w:noProof/>
          <w:lang w:val="en-US"/>
        </w:rPr>
        <w:lastRenderedPageBreak/>
        <w:drawing>
          <wp:inline distT="0" distB="0" distL="0" distR="0" wp14:anchorId="47A00E5F" wp14:editId="7C6C1B9C">
            <wp:extent cx="9035415" cy="6390640"/>
            <wp:effectExtent l="0" t="0" r="0" b="0"/>
            <wp:docPr id="67" name="Picture 6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Map&#10;&#10;Description automatically generated"/>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r w:rsidRPr="008E7B91">
        <w:rPr>
          <w:rFonts w:ascii="Times New Roman" w:hAnsi="Times New Roman"/>
          <w:noProof/>
          <w:lang w:val="en-US"/>
        </w:rPr>
        <w:drawing>
          <wp:inline distT="0" distB="0" distL="0" distR="0" wp14:anchorId="544BB90F" wp14:editId="5A6C32B8">
            <wp:extent cx="9035415" cy="6390640"/>
            <wp:effectExtent l="0" t="0" r="0" b="0"/>
            <wp:docPr id="68" name="Picture 6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Map&#10;&#10;Description automatically generated"/>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r w:rsidRPr="008E7B91">
        <w:rPr>
          <w:rFonts w:ascii="Times New Roman" w:hAnsi="Times New Roman"/>
          <w:noProof/>
          <w:lang w:val="en-US"/>
        </w:rPr>
        <w:lastRenderedPageBreak/>
        <w:drawing>
          <wp:inline distT="0" distB="0" distL="0" distR="0" wp14:anchorId="00894785" wp14:editId="03E2B136">
            <wp:extent cx="9035415" cy="6390640"/>
            <wp:effectExtent l="0" t="0" r="0" b="0"/>
            <wp:docPr id="69" name="Picture 6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Map&#10;&#10;Description automatically generated"/>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r w:rsidRPr="008E7B91">
        <w:rPr>
          <w:rFonts w:ascii="Times New Roman" w:hAnsi="Times New Roman"/>
          <w:noProof/>
          <w:lang w:val="en-US"/>
        </w:rPr>
        <w:drawing>
          <wp:inline distT="0" distB="0" distL="0" distR="0" wp14:anchorId="3104585D" wp14:editId="2AB51B77">
            <wp:extent cx="9035415" cy="6390640"/>
            <wp:effectExtent l="0" t="0" r="0" b="0"/>
            <wp:docPr id="70" name="Picture 7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Map&#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p>
    <w:p w14:paraId="2D4EC956" w14:textId="77777777" w:rsidR="005B5254" w:rsidRDefault="005B5254" w:rsidP="00E20F76">
      <w:pPr>
        <w:pStyle w:val="NORMAL0"/>
        <w:spacing w:line="240" w:lineRule="auto"/>
        <w:ind w:firstLine="0"/>
        <w:rPr>
          <w:rFonts w:ascii="Times New Roman" w:hAnsi="Times New Roman"/>
          <w:noProof/>
          <w:lang w:val="en-US"/>
        </w:rPr>
      </w:pPr>
    </w:p>
    <w:p w14:paraId="110B9E9B" w14:textId="77777777" w:rsidR="005B5254" w:rsidRDefault="005B5254" w:rsidP="00E20F76">
      <w:pPr>
        <w:pStyle w:val="NORMAL0"/>
        <w:spacing w:line="240" w:lineRule="auto"/>
        <w:ind w:firstLine="0"/>
        <w:rPr>
          <w:rFonts w:ascii="Times New Roman" w:hAnsi="Times New Roman"/>
          <w:noProof/>
          <w:lang w:val="en-US"/>
        </w:rPr>
      </w:pPr>
    </w:p>
    <w:p w14:paraId="23030504" w14:textId="05971DB8" w:rsidR="005B5254" w:rsidRDefault="005B5254" w:rsidP="00E20F76">
      <w:pPr>
        <w:pStyle w:val="NORMAL0"/>
        <w:spacing w:line="240" w:lineRule="auto"/>
        <w:ind w:firstLine="0"/>
        <w:rPr>
          <w:rFonts w:ascii="Times New Roman" w:hAnsi="Times New Roman"/>
        </w:rPr>
      </w:pPr>
      <w:r>
        <w:rPr>
          <w:rFonts w:ascii="Times New Roman" w:hAnsi="Times New Roman"/>
          <w:noProof/>
          <w:lang w:val="en-US"/>
        </w:rPr>
        <w:lastRenderedPageBreak/>
        <w:drawing>
          <wp:inline distT="0" distB="0" distL="0" distR="0" wp14:anchorId="1AF9E919" wp14:editId="106662EF">
            <wp:extent cx="9063907" cy="6384268"/>
            <wp:effectExtent l="19050" t="19050" r="23495" b="17145"/>
            <wp:docPr id="4268803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076256" cy="6392966"/>
                    </a:xfrm>
                    <a:prstGeom prst="rect">
                      <a:avLst/>
                    </a:prstGeom>
                    <a:noFill/>
                    <a:ln>
                      <a:solidFill>
                        <a:schemeClr val="tx1"/>
                      </a:solidFill>
                    </a:ln>
                  </pic:spPr>
                </pic:pic>
              </a:graphicData>
            </a:graphic>
          </wp:inline>
        </w:drawing>
      </w:r>
    </w:p>
    <w:p w14:paraId="64AB0B8C" w14:textId="1ADAD88E" w:rsidR="00B671BB" w:rsidRDefault="00B671BB" w:rsidP="00E20F76">
      <w:pPr>
        <w:pStyle w:val="NORMAL0"/>
        <w:spacing w:line="240" w:lineRule="auto"/>
        <w:ind w:firstLine="0"/>
        <w:rPr>
          <w:rFonts w:ascii="Times New Roman" w:hAnsi="Times New Roman"/>
        </w:rPr>
      </w:pPr>
      <w:r>
        <w:rPr>
          <w:rFonts w:ascii="Times New Roman" w:hAnsi="Times New Roman"/>
          <w:noProof/>
          <w:lang w:val="en-US"/>
        </w:rPr>
        <w:drawing>
          <wp:inline distT="0" distB="0" distL="0" distR="0" wp14:anchorId="273B7677" wp14:editId="2EEA3601">
            <wp:extent cx="9082405" cy="6414699"/>
            <wp:effectExtent l="19050" t="19050" r="23495" b="24765"/>
            <wp:docPr id="15720863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095398" cy="6423876"/>
                    </a:xfrm>
                    <a:prstGeom prst="rect">
                      <a:avLst/>
                    </a:prstGeom>
                    <a:noFill/>
                    <a:ln>
                      <a:solidFill>
                        <a:schemeClr val="tx1"/>
                      </a:solidFill>
                    </a:ln>
                  </pic:spPr>
                </pic:pic>
              </a:graphicData>
            </a:graphic>
          </wp:inline>
        </w:drawing>
      </w:r>
    </w:p>
    <w:p w14:paraId="43C179B5" w14:textId="77777777" w:rsidR="00F41AFF" w:rsidRDefault="00F41AFF" w:rsidP="00E20F76">
      <w:pPr>
        <w:pStyle w:val="NORMAL0"/>
        <w:spacing w:line="240" w:lineRule="auto"/>
        <w:ind w:firstLine="0"/>
        <w:rPr>
          <w:rFonts w:ascii="Times New Roman" w:hAnsi="Times New Roman"/>
        </w:rPr>
      </w:pPr>
    </w:p>
    <w:p w14:paraId="121FA97A" w14:textId="66D8B47E" w:rsidR="00F41AFF" w:rsidRDefault="00F41AFF" w:rsidP="00E20F76">
      <w:pPr>
        <w:pStyle w:val="NORMAL0"/>
        <w:spacing w:line="240" w:lineRule="auto"/>
        <w:ind w:firstLine="0"/>
        <w:rPr>
          <w:rFonts w:ascii="Times New Roman" w:hAnsi="Times New Roman"/>
        </w:rPr>
      </w:pPr>
      <w:r>
        <w:rPr>
          <w:rFonts w:ascii="Times New Roman" w:hAnsi="Times New Roman"/>
          <w:noProof/>
          <w:lang w:val="en-US"/>
        </w:rPr>
        <w:lastRenderedPageBreak/>
        <w:drawing>
          <wp:inline distT="0" distB="0" distL="0" distR="0" wp14:anchorId="36D11E4A" wp14:editId="3585C331">
            <wp:extent cx="9205044" cy="6483679"/>
            <wp:effectExtent l="19050" t="19050" r="15240" b="12700"/>
            <wp:docPr id="20073490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216155" cy="6491505"/>
                    </a:xfrm>
                    <a:prstGeom prst="rect">
                      <a:avLst/>
                    </a:prstGeom>
                    <a:noFill/>
                    <a:ln>
                      <a:solidFill>
                        <a:schemeClr val="tx1"/>
                      </a:solidFill>
                    </a:ln>
                  </pic:spPr>
                </pic:pic>
              </a:graphicData>
            </a:graphic>
          </wp:inline>
        </w:drawing>
      </w:r>
    </w:p>
    <w:p w14:paraId="3743F7AF" w14:textId="00E6753D" w:rsidR="005D1F89" w:rsidRDefault="005D1F89" w:rsidP="00E20F76">
      <w:pPr>
        <w:pStyle w:val="NORMAL0"/>
        <w:spacing w:line="240" w:lineRule="auto"/>
        <w:ind w:firstLine="0"/>
        <w:rPr>
          <w:rFonts w:ascii="Times New Roman" w:hAnsi="Times New Roman"/>
        </w:rPr>
      </w:pPr>
      <w:r>
        <w:rPr>
          <w:rFonts w:ascii="Times New Roman" w:hAnsi="Times New Roman"/>
          <w:noProof/>
          <w:lang w:val="en-US"/>
        </w:rPr>
        <w:drawing>
          <wp:inline distT="0" distB="0" distL="0" distR="0" wp14:anchorId="4F4E6CA3" wp14:editId="27533121">
            <wp:extent cx="9280725" cy="6461844"/>
            <wp:effectExtent l="19050" t="19050" r="15875" b="15240"/>
            <wp:docPr id="118979005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302645" cy="6477106"/>
                    </a:xfrm>
                    <a:prstGeom prst="rect">
                      <a:avLst/>
                    </a:prstGeom>
                    <a:noFill/>
                    <a:ln>
                      <a:solidFill>
                        <a:schemeClr val="tx1"/>
                      </a:solidFill>
                    </a:ln>
                  </pic:spPr>
                </pic:pic>
              </a:graphicData>
            </a:graphic>
          </wp:inline>
        </w:drawing>
      </w:r>
    </w:p>
    <w:p w14:paraId="1448DFF8" w14:textId="77777777" w:rsidR="00FA4DBD" w:rsidRDefault="0095031A" w:rsidP="00E20F76">
      <w:pPr>
        <w:pStyle w:val="NORMAL0"/>
        <w:spacing w:line="240" w:lineRule="auto"/>
        <w:ind w:firstLine="0"/>
        <w:rPr>
          <w:rFonts w:ascii="Times New Roman" w:hAnsi="Times New Roman"/>
        </w:rPr>
      </w:pPr>
      <w:r w:rsidRPr="008E7B91">
        <w:rPr>
          <w:rFonts w:ascii="Times New Roman" w:hAnsi="Times New Roman"/>
          <w:noProof/>
          <w:lang w:val="en-US"/>
        </w:rPr>
        <w:lastRenderedPageBreak/>
        <w:drawing>
          <wp:inline distT="0" distB="0" distL="0" distR="0" wp14:anchorId="75D68846" wp14:editId="04866BC7">
            <wp:extent cx="9035415" cy="6390640"/>
            <wp:effectExtent l="0" t="0" r="0" b="0"/>
            <wp:docPr id="82" name="Picture 8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Map&#10;&#10;Description automatically generated"/>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r w:rsidRPr="008E7B91">
        <w:rPr>
          <w:rFonts w:ascii="Times New Roman" w:hAnsi="Times New Roman"/>
          <w:noProof/>
          <w:lang w:val="en-US"/>
        </w:rPr>
        <w:drawing>
          <wp:inline distT="0" distB="0" distL="0" distR="0" wp14:anchorId="2F4CB7C4" wp14:editId="30767197">
            <wp:extent cx="9035415" cy="6390640"/>
            <wp:effectExtent l="0" t="0" r="0" b="0"/>
            <wp:docPr id="83" name="Picture 8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Map&#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p>
    <w:p w14:paraId="01CAA5F8" w14:textId="77777777" w:rsidR="00FA4DBD" w:rsidRDefault="00FA4DBD" w:rsidP="00E20F76">
      <w:pPr>
        <w:pStyle w:val="NORMAL0"/>
        <w:spacing w:line="240" w:lineRule="auto"/>
        <w:ind w:firstLine="0"/>
        <w:rPr>
          <w:rFonts w:ascii="Times New Roman" w:hAnsi="Times New Roman"/>
        </w:rPr>
      </w:pPr>
    </w:p>
    <w:p w14:paraId="3D6FFA19" w14:textId="77777777" w:rsidR="00FA4DBD" w:rsidRDefault="00FA4DBD" w:rsidP="00E20F76">
      <w:pPr>
        <w:pStyle w:val="NORMAL0"/>
        <w:spacing w:line="240" w:lineRule="auto"/>
        <w:ind w:firstLine="0"/>
        <w:rPr>
          <w:rFonts w:ascii="Times New Roman" w:hAnsi="Times New Roman"/>
        </w:rPr>
      </w:pPr>
    </w:p>
    <w:p w14:paraId="00A6A5B0" w14:textId="77777777" w:rsidR="00FA4DBD" w:rsidRDefault="00FA4DBD" w:rsidP="00E20F76">
      <w:pPr>
        <w:pStyle w:val="NORMAL0"/>
        <w:spacing w:line="240" w:lineRule="auto"/>
        <w:ind w:firstLine="0"/>
        <w:rPr>
          <w:rFonts w:ascii="Times New Roman" w:hAnsi="Times New Roman"/>
          <w:noProof/>
        </w:rPr>
      </w:pPr>
    </w:p>
    <w:p w14:paraId="51CF593D" w14:textId="3784E735" w:rsidR="00FA4DBD" w:rsidRDefault="00FA4DBD" w:rsidP="00E20F76">
      <w:pPr>
        <w:pStyle w:val="NORMAL0"/>
        <w:spacing w:line="240" w:lineRule="auto"/>
        <w:ind w:firstLine="0"/>
        <w:rPr>
          <w:rFonts w:ascii="Times New Roman" w:hAnsi="Times New Roman"/>
        </w:rPr>
      </w:pPr>
      <w:r>
        <w:rPr>
          <w:rFonts w:ascii="Times New Roman" w:hAnsi="Times New Roman"/>
          <w:noProof/>
          <w:lang w:val="en-US"/>
        </w:rPr>
        <w:drawing>
          <wp:inline distT="0" distB="0" distL="0" distR="0" wp14:anchorId="687438FE" wp14:editId="075D7F7A">
            <wp:extent cx="9144973" cy="6492850"/>
            <wp:effectExtent l="19050" t="19050" r="18415" b="22860"/>
            <wp:docPr id="91534839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160711" cy="6504024"/>
                    </a:xfrm>
                    <a:prstGeom prst="rect">
                      <a:avLst/>
                    </a:prstGeom>
                    <a:noFill/>
                    <a:ln>
                      <a:solidFill>
                        <a:schemeClr val="tx1"/>
                      </a:solidFill>
                    </a:ln>
                  </pic:spPr>
                </pic:pic>
              </a:graphicData>
            </a:graphic>
          </wp:inline>
        </w:drawing>
      </w:r>
    </w:p>
    <w:p w14:paraId="6CDFD020" w14:textId="77777777" w:rsidR="00FA4DBD" w:rsidRDefault="00FA4DBD" w:rsidP="00E20F76">
      <w:pPr>
        <w:pStyle w:val="NORMAL0"/>
        <w:spacing w:line="240" w:lineRule="auto"/>
        <w:ind w:firstLine="0"/>
        <w:rPr>
          <w:rFonts w:ascii="Times New Roman" w:hAnsi="Times New Roman"/>
        </w:rPr>
      </w:pPr>
    </w:p>
    <w:p w14:paraId="782535D8" w14:textId="77777777" w:rsidR="00FA4DBD" w:rsidRDefault="00FA4DBD" w:rsidP="00E20F76">
      <w:pPr>
        <w:pStyle w:val="NORMAL0"/>
        <w:spacing w:line="240" w:lineRule="auto"/>
        <w:ind w:firstLine="0"/>
        <w:rPr>
          <w:rFonts w:ascii="Times New Roman" w:hAnsi="Times New Roman"/>
        </w:rPr>
      </w:pPr>
    </w:p>
    <w:p w14:paraId="0C5B18ED" w14:textId="77777777" w:rsidR="00FA4DBD" w:rsidRDefault="00FA4DBD" w:rsidP="00E20F76">
      <w:pPr>
        <w:pStyle w:val="NORMAL0"/>
        <w:spacing w:line="240" w:lineRule="auto"/>
        <w:ind w:firstLine="0"/>
        <w:rPr>
          <w:rFonts w:ascii="Times New Roman" w:hAnsi="Times New Roman"/>
        </w:rPr>
      </w:pPr>
    </w:p>
    <w:p w14:paraId="7FC6CF4E" w14:textId="77777777" w:rsidR="00FA4DBD" w:rsidRDefault="00FA4DBD" w:rsidP="00E20F76">
      <w:pPr>
        <w:pStyle w:val="NORMAL0"/>
        <w:spacing w:line="240" w:lineRule="auto"/>
        <w:ind w:firstLine="0"/>
        <w:rPr>
          <w:rFonts w:ascii="Times New Roman" w:hAnsi="Times New Roman"/>
        </w:rPr>
      </w:pPr>
    </w:p>
    <w:p w14:paraId="2644EC67" w14:textId="77777777" w:rsidR="00FA4DBD" w:rsidRDefault="00FA4DBD" w:rsidP="00E20F76">
      <w:pPr>
        <w:pStyle w:val="NORMAL0"/>
        <w:spacing w:line="240" w:lineRule="auto"/>
        <w:ind w:firstLine="0"/>
        <w:rPr>
          <w:rFonts w:ascii="Times New Roman" w:hAnsi="Times New Roman"/>
        </w:rPr>
      </w:pPr>
    </w:p>
    <w:p w14:paraId="29222B6F" w14:textId="77777777" w:rsidR="00FA4DBD" w:rsidRDefault="00FA4DBD" w:rsidP="00E20F76">
      <w:pPr>
        <w:pStyle w:val="NORMAL0"/>
        <w:spacing w:line="240" w:lineRule="auto"/>
        <w:ind w:firstLine="0"/>
        <w:rPr>
          <w:rFonts w:ascii="Times New Roman" w:hAnsi="Times New Roman"/>
        </w:rPr>
      </w:pPr>
    </w:p>
    <w:p w14:paraId="6F8D4E62" w14:textId="77777777" w:rsidR="00FA4DBD" w:rsidRDefault="00FA4DBD" w:rsidP="00E20F76">
      <w:pPr>
        <w:pStyle w:val="NORMAL0"/>
        <w:spacing w:line="240" w:lineRule="auto"/>
        <w:ind w:firstLine="0"/>
        <w:rPr>
          <w:rFonts w:ascii="Times New Roman" w:hAnsi="Times New Roman"/>
        </w:rPr>
      </w:pPr>
    </w:p>
    <w:p w14:paraId="2AE79FB8" w14:textId="77777777" w:rsidR="00FA4DBD" w:rsidRDefault="00FA4DBD" w:rsidP="00E20F76">
      <w:pPr>
        <w:pStyle w:val="NORMAL0"/>
        <w:spacing w:line="240" w:lineRule="auto"/>
        <w:ind w:firstLine="0"/>
        <w:rPr>
          <w:rFonts w:ascii="Times New Roman" w:hAnsi="Times New Roman"/>
        </w:rPr>
      </w:pPr>
    </w:p>
    <w:p w14:paraId="489ECF72" w14:textId="77777777" w:rsidR="00FA4DBD" w:rsidRDefault="00FA4DBD" w:rsidP="00E20F76">
      <w:pPr>
        <w:pStyle w:val="NORMAL0"/>
        <w:spacing w:line="240" w:lineRule="auto"/>
        <w:ind w:firstLine="0"/>
        <w:rPr>
          <w:rFonts w:ascii="Times New Roman" w:hAnsi="Times New Roman"/>
        </w:rPr>
      </w:pPr>
    </w:p>
    <w:p w14:paraId="1C89370D" w14:textId="77777777" w:rsidR="00FA4DBD" w:rsidRDefault="00FA4DBD" w:rsidP="00E20F76">
      <w:pPr>
        <w:pStyle w:val="NORMAL0"/>
        <w:spacing w:line="240" w:lineRule="auto"/>
        <w:ind w:firstLine="0"/>
        <w:rPr>
          <w:rFonts w:ascii="Times New Roman" w:hAnsi="Times New Roman"/>
        </w:rPr>
      </w:pPr>
    </w:p>
    <w:p w14:paraId="5F38DB75" w14:textId="77777777" w:rsidR="00FA4DBD" w:rsidRDefault="00FA4DBD" w:rsidP="00E20F76">
      <w:pPr>
        <w:pStyle w:val="NORMAL0"/>
        <w:spacing w:line="240" w:lineRule="auto"/>
        <w:ind w:firstLine="0"/>
        <w:rPr>
          <w:rFonts w:ascii="Times New Roman" w:hAnsi="Times New Roman"/>
        </w:rPr>
      </w:pPr>
    </w:p>
    <w:p w14:paraId="1DF940FE" w14:textId="77777777" w:rsidR="00FA4DBD" w:rsidRDefault="00FA4DBD" w:rsidP="00E20F76">
      <w:pPr>
        <w:pStyle w:val="NORMAL0"/>
        <w:spacing w:line="240" w:lineRule="auto"/>
        <w:ind w:firstLine="0"/>
        <w:rPr>
          <w:rFonts w:ascii="Times New Roman" w:hAnsi="Times New Roman"/>
        </w:rPr>
      </w:pPr>
    </w:p>
    <w:p w14:paraId="52E449E5" w14:textId="77777777" w:rsidR="00FA4DBD" w:rsidRDefault="00FA4DBD" w:rsidP="00E20F76">
      <w:pPr>
        <w:pStyle w:val="NORMAL0"/>
        <w:spacing w:line="240" w:lineRule="auto"/>
        <w:ind w:firstLine="0"/>
        <w:rPr>
          <w:rFonts w:ascii="Times New Roman" w:hAnsi="Times New Roman"/>
        </w:rPr>
      </w:pPr>
    </w:p>
    <w:p w14:paraId="13082552" w14:textId="77777777" w:rsidR="00FA4DBD" w:rsidRDefault="00FA4DBD" w:rsidP="00E20F76">
      <w:pPr>
        <w:pStyle w:val="NORMAL0"/>
        <w:spacing w:line="240" w:lineRule="auto"/>
        <w:ind w:firstLine="0"/>
        <w:rPr>
          <w:rFonts w:ascii="Times New Roman" w:hAnsi="Times New Roman"/>
        </w:rPr>
      </w:pPr>
    </w:p>
    <w:p w14:paraId="3A3AE3AF" w14:textId="77777777" w:rsidR="00FA4DBD" w:rsidRDefault="00FA4DBD" w:rsidP="00E20F76">
      <w:pPr>
        <w:pStyle w:val="NORMAL0"/>
        <w:spacing w:line="240" w:lineRule="auto"/>
        <w:ind w:firstLine="0"/>
        <w:rPr>
          <w:rFonts w:ascii="Times New Roman" w:hAnsi="Times New Roman"/>
        </w:rPr>
      </w:pPr>
    </w:p>
    <w:p w14:paraId="52CEA35F" w14:textId="77777777" w:rsidR="00FA4DBD" w:rsidRDefault="00FA4DBD" w:rsidP="00E20F76">
      <w:pPr>
        <w:pStyle w:val="NORMAL0"/>
        <w:spacing w:line="240" w:lineRule="auto"/>
        <w:ind w:firstLine="0"/>
        <w:rPr>
          <w:rFonts w:ascii="Times New Roman" w:hAnsi="Times New Roman"/>
        </w:rPr>
      </w:pPr>
    </w:p>
    <w:p w14:paraId="2879D960" w14:textId="77777777" w:rsidR="00FA4DBD" w:rsidRDefault="00FA4DBD" w:rsidP="00E20F76">
      <w:pPr>
        <w:pStyle w:val="NORMAL0"/>
        <w:spacing w:line="240" w:lineRule="auto"/>
        <w:ind w:firstLine="0"/>
        <w:rPr>
          <w:rFonts w:ascii="Times New Roman" w:hAnsi="Times New Roman"/>
        </w:rPr>
      </w:pPr>
    </w:p>
    <w:p w14:paraId="2217B3B1" w14:textId="77777777" w:rsidR="00FA4DBD" w:rsidRDefault="00FA4DBD" w:rsidP="00E20F76">
      <w:pPr>
        <w:pStyle w:val="NORMAL0"/>
        <w:spacing w:line="240" w:lineRule="auto"/>
        <w:ind w:firstLine="0"/>
        <w:rPr>
          <w:rFonts w:ascii="Times New Roman" w:hAnsi="Times New Roman"/>
        </w:rPr>
      </w:pPr>
    </w:p>
    <w:p w14:paraId="1C15DECB" w14:textId="77777777" w:rsidR="00FA4DBD" w:rsidRDefault="00FA4DBD" w:rsidP="00E20F76">
      <w:pPr>
        <w:pStyle w:val="NORMAL0"/>
        <w:spacing w:line="240" w:lineRule="auto"/>
        <w:ind w:firstLine="0"/>
        <w:rPr>
          <w:rFonts w:ascii="Times New Roman" w:hAnsi="Times New Roman"/>
        </w:rPr>
      </w:pPr>
    </w:p>
    <w:p w14:paraId="3864969A" w14:textId="77777777" w:rsidR="00FA4DBD" w:rsidRDefault="00FA4DBD" w:rsidP="00E20F76">
      <w:pPr>
        <w:pStyle w:val="NORMAL0"/>
        <w:spacing w:line="240" w:lineRule="auto"/>
        <w:ind w:firstLine="0"/>
        <w:rPr>
          <w:rFonts w:ascii="Times New Roman" w:hAnsi="Times New Roman"/>
        </w:rPr>
      </w:pPr>
    </w:p>
    <w:p w14:paraId="3E8881ED" w14:textId="77777777" w:rsidR="00FA4DBD" w:rsidRDefault="00FA4DBD" w:rsidP="00E20F76">
      <w:pPr>
        <w:pStyle w:val="NORMAL0"/>
        <w:spacing w:line="240" w:lineRule="auto"/>
        <w:ind w:firstLine="0"/>
        <w:rPr>
          <w:rFonts w:ascii="Times New Roman" w:hAnsi="Times New Roman"/>
        </w:rPr>
      </w:pPr>
    </w:p>
    <w:p w14:paraId="49C131F0" w14:textId="77777777" w:rsidR="00FA4DBD" w:rsidRDefault="00FA4DBD" w:rsidP="00E20F76">
      <w:pPr>
        <w:pStyle w:val="NORMAL0"/>
        <w:spacing w:line="240" w:lineRule="auto"/>
        <w:ind w:firstLine="0"/>
        <w:rPr>
          <w:rFonts w:ascii="Times New Roman" w:hAnsi="Times New Roman"/>
        </w:rPr>
      </w:pPr>
    </w:p>
    <w:p w14:paraId="6AFE6A81" w14:textId="603239E3" w:rsidR="00583A2B" w:rsidRDefault="00FA4DBD" w:rsidP="00E20F76">
      <w:pPr>
        <w:pStyle w:val="NORMAL0"/>
        <w:spacing w:line="240" w:lineRule="auto"/>
        <w:ind w:firstLine="0"/>
        <w:rPr>
          <w:rFonts w:ascii="Times New Roman" w:hAnsi="Times New Roman"/>
        </w:rPr>
      </w:pPr>
      <w:r w:rsidRPr="008E7B91">
        <w:rPr>
          <w:rFonts w:ascii="Times New Roman" w:hAnsi="Times New Roman"/>
          <w:noProof/>
          <w:lang w:val="en-US"/>
        </w:rPr>
        <w:lastRenderedPageBreak/>
        <w:drawing>
          <wp:inline distT="0" distB="0" distL="0" distR="0" wp14:anchorId="63F3CDBC" wp14:editId="52058B50">
            <wp:extent cx="8823301" cy="6240613"/>
            <wp:effectExtent l="0" t="0" r="0" b="8255"/>
            <wp:docPr id="87" name="Picture 8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Map&#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8843562" cy="6254943"/>
                    </a:xfrm>
                    <a:prstGeom prst="rect">
                      <a:avLst/>
                    </a:prstGeom>
                  </pic:spPr>
                </pic:pic>
              </a:graphicData>
            </a:graphic>
          </wp:inline>
        </w:drawing>
      </w:r>
      <w:r w:rsidR="0095031A" w:rsidRPr="008E7B91">
        <w:rPr>
          <w:rFonts w:ascii="Times New Roman" w:hAnsi="Times New Roman"/>
          <w:noProof/>
          <w:lang w:val="en-US"/>
        </w:rPr>
        <w:drawing>
          <wp:inline distT="0" distB="0" distL="0" distR="0" wp14:anchorId="680B28B6" wp14:editId="0B2C050A">
            <wp:extent cx="8836660" cy="6250063"/>
            <wp:effectExtent l="0" t="0" r="2540" b="0"/>
            <wp:docPr id="86" name="Picture 8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Map&#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8840111" cy="6252504"/>
                    </a:xfrm>
                    <a:prstGeom prst="rect">
                      <a:avLst/>
                    </a:prstGeom>
                  </pic:spPr>
                </pic:pic>
              </a:graphicData>
            </a:graphic>
          </wp:inline>
        </w:drawing>
      </w:r>
      <w:r w:rsidR="0095031A" w:rsidRPr="008E7B91">
        <w:rPr>
          <w:rFonts w:ascii="Times New Roman" w:hAnsi="Times New Roman"/>
          <w:noProof/>
          <w:lang w:val="en-US"/>
        </w:rPr>
        <w:lastRenderedPageBreak/>
        <w:drawing>
          <wp:inline distT="0" distB="0" distL="0" distR="0" wp14:anchorId="38A057BA" wp14:editId="00076A47">
            <wp:extent cx="9035415" cy="6390640"/>
            <wp:effectExtent l="0" t="0" r="0" b="0"/>
            <wp:docPr id="88" name="Picture 8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Map&#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p>
    <w:p w14:paraId="17D54C9E" w14:textId="77777777" w:rsidR="00FA4DBD" w:rsidRDefault="00FA4DBD" w:rsidP="00E20F76">
      <w:pPr>
        <w:pStyle w:val="NORMAL0"/>
        <w:spacing w:line="240" w:lineRule="auto"/>
        <w:ind w:firstLine="0"/>
        <w:rPr>
          <w:rFonts w:ascii="Times New Roman" w:hAnsi="Times New Roman"/>
        </w:rPr>
      </w:pPr>
    </w:p>
    <w:p w14:paraId="7B3F65B2" w14:textId="77777777" w:rsidR="00FA4DBD" w:rsidRDefault="00FA4DBD" w:rsidP="00E20F76">
      <w:pPr>
        <w:pStyle w:val="NORMAL0"/>
        <w:spacing w:line="240" w:lineRule="auto"/>
        <w:ind w:firstLine="0"/>
        <w:rPr>
          <w:rFonts w:ascii="Times New Roman" w:hAnsi="Times New Roman"/>
        </w:rPr>
      </w:pPr>
    </w:p>
    <w:p w14:paraId="4823AEA8" w14:textId="77777777" w:rsidR="00FA4DBD" w:rsidRDefault="00FA4DBD" w:rsidP="00E20F76">
      <w:pPr>
        <w:pStyle w:val="NORMAL0"/>
        <w:spacing w:line="240" w:lineRule="auto"/>
        <w:ind w:firstLine="0"/>
        <w:rPr>
          <w:rFonts w:ascii="Times New Roman" w:hAnsi="Times New Roman"/>
        </w:rPr>
      </w:pPr>
    </w:p>
    <w:p w14:paraId="6978F2E6" w14:textId="77777777" w:rsidR="00FA4DBD" w:rsidRDefault="00FA4DBD" w:rsidP="00E20F76">
      <w:pPr>
        <w:pStyle w:val="NORMAL0"/>
        <w:spacing w:line="240" w:lineRule="auto"/>
        <w:ind w:firstLine="0"/>
        <w:rPr>
          <w:rFonts w:ascii="Times New Roman" w:hAnsi="Times New Roman"/>
        </w:rPr>
      </w:pPr>
    </w:p>
    <w:p w14:paraId="2CACE3F0" w14:textId="77777777" w:rsidR="00FA4DBD" w:rsidRDefault="00FA4DBD" w:rsidP="00E20F76">
      <w:pPr>
        <w:pStyle w:val="NORMAL0"/>
        <w:spacing w:line="240" w:lineRule="auto"/>
        <w:ind w:firstLine="0"/>
        <w:rPr>
          <w:rFonts w:ascii="Times New Roman" w:hAnsi="Times New Roman"/>
        </w:rPr>
      </w:pPr>
    </w:p>
    <w:p w14:paraId="4E7B6DD8" w14:textId="77777777" w:rsidR="00FA4DBD" w:rsidRDefault="00FA4DBD" w:rsidP="00E20F76">
      <w:pPr>
        <w:pStyle w:val="NORMAL0"/>
        <w:spacing w:line="240" w:lineRule="auto"/>
        <w:ind w:firstLine="0"/>
        <w:rPr>
          <w:rFonts w:ascii="Times New Roman" w:hAnsi="Times New Roman"/>
        </w:rPr>
      </w:pPr>
    </w:p>
    <w:p w14:paraId="441A7FA5" w14:textId="77777777" w:rsidR="00FA4DBD" w:rsidRDefault="00FA4DBD" w:rsidP="00E20F76">
      <w:pPr>
        <w:pStyle w:val="NORMAL0"/>
        <w:spacing w:line="240" w:lineRule="auto"/>
        <w:ind w:firstLine="0"/>
        <w:rPr>
          <w:rFonts w:ascii="Times New Roman" w:hAnsi="Times New Roman"/>
        </w:rPr>
      </w:pPr>
    </w:p>
    <w:p w14:paraId="54E36BF3" w14:textId="77777777" w:rsidR="00FA4DBD" w:rsidRDefault="00FA4DBD" w:rsidP="00E20F76">
      <w:pPr>
        <w:pStyle w:val="NORMAL0"/>
        <w:spacing w:line="240" w:lineRule="auto"/>
        <w:ind w:firstLine="0"/>
        <w:rPr>
          <w:rFonts w:ascii="Times New Roman" w:hAnsi="Times New Roman"/>
        </w:rPr>
      </w:pPr>
    </w:p>
    <w:p w14:paraId="2D9747D5" w14:textId="77777777" w:rsidR="00FA4DBD" w:rsidRDefault="00FA4DBD" w:rsidP="00E20F76">
      <w:pPr>
        <w:pStyle w:val="NORMAL0"/>
        <w:spacing w:line="240" w:lineRule="auto"/>
        <w:ind w:firstLine="0"/>
        <w:rPr>
          <w:rFonts w:ascii="Times New Roman" w:hAnsi="Times New Roman"/>
        </w:rPr>
      </w:pPr>
    </w:p>
    <w:p w14:paraId="0F33BAC9" w14:textId="77777777" w:rsidR="00FA4DBD" w:rsidRDefault="00FA4DBD" w:rsidP="00E20F76">
      <w:pPr>
        <w:pStyle w:val="NORMAL0"/>
        <w:spacing w:line="240" w:lineRule="auto"/>
        <w:ind w:firstLine="0"/>
        <w:rPr>
          <w:rFonts w:ascii="Times New Roman" w:hAnsi="Times New Roman"/>
        </w:rPr>
      </w:pPr>
    </w:p>
    <w:p w14:paraId="39BAF9F7" w14:textId="77777777" w:rsidR="00FA4DBD" w:rsidRDefault="00FA4DBD" w:rsidP="00E20F76">
      <w:pPr>
        <w:pStyle w:val="NORMAL0"/>
        <w:spacing w:line="240" w:lineRule="auto"/>
        <w:ind w:firstLine="0"/>
        <w:rPr>
          <w:rFonts w:ascii="Times New Roman" w:hAnsi="Times New Roman"/>
        </w:rPr>
      </w:pPr>
    </w:p>
    <w:p w14:paraId="082EF706" w14:textId="77777777" w:rsidR="00FA4DBD" w:rsidRDefault="00FA4DBD" w:rsidP="00E20F76">
      <w:pPr>
        <w:pStyle w:val="NORMAL0"/>
        <w:spacing w:line="240" w:lineRule="auto"/>
        <w:ind w:firstLine="0"/>
        <w:rPr>
          <w:rFonts w:ascii="Times New Roman" w:hAnsi="Times New Roman"/>
        </w:rPr>
      </w:pPr>
    </w:p>
    <w:p w14:paraId="5788B15F" w14:textId="77777777" w:rsidR="00FA4DBD" w:rsidRDefault="00FA4DBD" w:rsidP="00E20F76">
      <w:pPr>
        <w:pStyle w:val="NORMAL0"/>
        <w:spacing w:line="240" w:lineRule="auto"/>
        <w:ind w:firstLine="0"/>
        <w:rPr>
          <w:rFonts w:ascii="Times New Roman" w:hAnsi="Times New Roman"/>
        </w:rPr>
      </w:pPr>
    </w:p>
    <w:p w14:paraId="309F1E0E" w14:textId="77777777" w:rsidR="00FA4DBD" w:rsidRDefault="00FA4DBD" w:rsidP="00E20F76">
      <w:pPr>
        <w:pStyle w:val="NORMAL0"/>
        <w:spacing w:line="240" w:lineRule="auto"/>
        <w:ind w:firstLine="0"/>
        <w:rPr>
          <w:rFonts w:ascii="Times New Roman" w:hAnsi="Times New Roman"/>
        </w:rPr>
      </w:pPr>
    </w:p>
    <w:p w14:paraId="2BC7BA00" w14:textId="77777777" w:rsidR="00FA4DBD" w:rsidRDefault="00FA4DBD" w:rsidP="00E20F76">
      <w:pPr>
        <w:pStyle w:val="NORMAL0"/>
        <w:spacing w:line="240" w:lineRule="auto"/>
        <w:ind w:firstLine="0"/>
        <w:rPr>
          <w:rFonts w:ascii="Times New Roman" w:hAnsi="Times New Roman"/>
        </w:rPr>
      </w:pPr>
    </w:p>
    <w:p w14:paraId="6F9E7AE1" w14:textId="77777777" w:rsidR="00FA4DBD" w:rsidRDefault="00FA4DBD" w:rsidP="00E20F76">
      <w:pPr>
        <w:pStyle w:val="NORMAL0"/>
        <w:spacing w:line="240" w:lineRule="auto"/>
        <w:ind w:firstLine="0"/>
        <w:rPr>
          <w:rFonts w:ascii="Times New Roman" w:hAnsi="Times New Roman"/>
        </w:rPr>
      </w:pPr>
    </w:p>
    <w:p w14:paraId="13FB727D" w14:textId="77777777" w:rsidR="00FA4DBD" w:rsidRDefault="00FA4DBD" w:rsidP="00E20F76">
      <w:pPr>
        <w:pStyle w:val="NORMAL0"/>
        <w:spacing w:line="240" w:lineRule="auto"/>
        <w:ind w:firstLine="0"/>
        <w:rPr>
          <w:rFonts w:ascii="Times New Roman" w:hAnsi="Times New Roman"/>
        </w:rPr>
      </w:pPr>
    </w:p>
    <w:p w14:paraId="0558820A" w14:textId="77777777" w:rsidR="00FA4DBD" w:rsidRDefault="00FA4DBD" w:rsidP="00E20F76">
      <w:pPr>
        <w:pStyle w:val="NORMAL0"/>
        <w:spacing w:line="240" w:lineRule="auto"/>
        <w:ind w:firstLine="0"/>
        <w:rPr>
          <w:rFonts w:ascii="Times New Roman" w:hAnsi="Times New Roman"/>
        </w:rPr>
      </w:pPr>
    </w:p>
    <w:p w14:paraId="1551A52E" w14:textId="77777777" w:rsidR="00FA4DBD" w:rsidRDefault="00FA4DBD" w:rsidP="00E20F76">
      <w:pPr>
        <w:pStyle w:val="NORMAL0"/>
        <w:spacing w:line="240" w:lineRule="auto"/>
        <w:ind w:firstLine="0"/>
        <w:rPr>
          <w:rFonts w:ascii="Times New Roman" w:hAnsi="Times New Roman"/>
        </w:rPr>
      </w:pPr>
    </w:p>
    <w:p w14:paraId="7A939240" w14:textId="77777777" w:rsidR="00FA4DBD" w:rsidRDefault="00FA4DBD" w:rsidP="00E20F76">
      <w:pPr>
        <w:pStyle w:val="NORMAL0"/>
        <w:spacing w:line="240" w:lineRule="auto"/>
        <w:ind w:firstLine="0"/>
        <w:rPr>
          <w:rFonts w:ascii="Times New Roman" w:hAnsi="Times New Roman"/>
        </w:rPr>
      </w:pPr>
    </w:p>
    <w:p w14:paraId="6A733BC0" w14:textId="77777777" w:rsidR="00FA4DBD" w:rsidRDefault="00FA4DBD" w:rsidP="00E20F76">
      <w:pPr>
        <w:pStyle w:val="NORMAL0"/>
        <w:spacing w:line="240" w:lineRule="auto"/>
        <w:ind w:firstLine="0"/>
        <w:rPr>
          <w:rFonts w:ascii="Times New Roman" w:hAnsi="Times New Roman"/>
        </w:rPr>
      </w:pPr>
    </w:p>
    <w:p w14:paraId="54011BB9" w14:textId="77777777" w:rsidR="00FA4DBD" w:rsidRDefault="00FA4DBD" w:rsidP="00E20F76">
      <w:pPr>
        <w:pStyle w:val="NORMAL0"/>
        <w:spacing w:line="240" w:lineRule="auto"/>
        <w:ind w:firstLine="0"/>
        <w:rPr>
          <w:rFonts w:ascii="Times New Roman" w:hAnsi="Times New Roman"/>
        </w:rPr>
      </w:pPr>
    </w:p>
    <w:p w14:paraId="6B73809F" w14:textId="77777777" w:rsidR="00FA4DBD" w:rsidRDefault="00FA4DBD" w:rsidP="00E20F76">
      <w:pPr>
        <w:pStyle w:val="NORMAL0"/>
        <w:spacing w:line="240" w:lineRule="auto"/>
        <w:ind w:firstLine="0"/>
        <w:rPr>
          <w:rFonts w:ascii="Times New Roman" w:hAnsi="Times New Roman"/>
        </w:rPr>
      </w:pPr>
    </w:p>
    <w:p w14:paraId="56B76DB0" w14:textId="75E9F9B2" w:rsidR="003B6C92" w:rsidRDefault="00FA4DBD" w:rsidP="00E20F76">
      <w:pPr>
        <w:pStyle w:val="NORMAL0"/>
        <w:spacing w:line="240" w:lineRule="auto"/>
        <w:ind w:firstLine="0"/>
        <w:rPr>
          <w:rFonts w:ascii="Times New Roman" w:hAnsi="Times New Roman"/>
        </w:rPr>
      </w:pPr>
      <w:r w:rsidRPr="008E7B91">
        <w:rPr>
          <w:rFonts w:ascii="Times New Roman" w:hAnsi="Times New Roman"/>
          <w:noProof/>
          <w:lang w:val="en-US"/>
        </w:rPr>
        <w:lastRenderedPageBreak/>
        <w:drawing>
          <wp:inline distT="0" distB="0" distL="0" distR="0" wp14:anchorId="79F6ABF5" wp14:editId="0E47C99D">
            <wp:extent cx="8923020" cy="6311144"/>
            <wp:effectExtent l="0" t="0" r="0" b="0"/>
            <wp:docPr id="89" name="Picture 8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Map&#10;&#10;Description automatically generated"/>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8927320" cy="6314185"/>
                    </a:xfrm>
                    <a:prstGeom prst="rect">
                      <a:avLst/>
                    </a:prstGeom>
                  </pic:spPr>
                </pic:pic>
              </a:graphicData>
            </a:graphic>
          </wp:inline>
        </w:drawing>
      </w:r>
      <w:r w:rsidR="0095031A" w:rsidRPr="008E7B91">
        <w:rPr>
          <w:rFonts w:ascii="Times New Roman" w:hAnsi="Times New Roman"/>
          <w:noProof/>
          <w:lang w:val="en-US"/>
        </w:rPr>
        <w:drawing>
          <wp:inline distT="0" distB="0" distL="0" distR="0" wp14:anchorId="67023416" wp14:editId="2C1D1E45">
            <wp:extent cx="8938453" cy="6322060"/>
            <wp:effectExtent l="0" t="0" r="0" b="2540"/>
            <wp:docPr id="90" name="Picture 9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90" descr="Map&#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8939032" cy="6322470"/>
                    </a:xfrm>
                    <a:prstGeom prst="rect">
                      <a:avLst/>
                    </a:prstGeom>
                  </pic:spPr>
                </pic:pic>
              </a:graphicData>
            </a:graphic>
          </wp:inline>
        </w:drawing>
      </w:r>
    </w:p>
    <w:p w14:paraId="21C7F229" w14:textId="77777777" w:rsidR="003B6C92" w:rsidRDefault="0095031A" w:rsidP="00E20F76">
      <w:pPr>
        <w:pStyle w:val="NORMAL0"/>
        <w:spacing w:line="240" w:lineRule="auto"/>
        <w:ind w:firstLine="0"/>
        <w:rPr>
          <w:rFonts w:ascii="Times New Roman" w:hAnsi="Times New Roman"/>
        </w:rPr>
      </w:pPr>
      <w:r w:rsidRPr="008E7B91">
        <w:rPr>
          <w:rFonts w:ascii="Times New Roman" w:hAnsi="Times New Roman"/>
          <w:noProof/>
          <w:lang w:val="en-US"/>
        </w:rPr>
        <w:lastRenderedPageBreak/>
        <w:drawing>
          <wp:inline distT="0" distB="0" distL="0" distR="0" wp14:anchorId="2473AFE2" wp14:editId="3370C8B2">
            <wp:extent cx="9035415" cy="6390640"/>
            <wp:effectExtent l="0" t="0" r="0" b="0"/>
            <wp:docPr id="91" name="Picture 9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Map&#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r w:rsidRPr="008E7B91">
        <w:rPr>
          <w:rFonts w:ascii="Times New Roman" w:hAnsi="Times New Roman"/>
          <w:noProof/>
          <w:lang w:val="en-US"/>
        </w:rPr>
        <w:drawing>
          <wp:inline distT="0" distB="0" distL="0" distR="0" wp14:anchorId="36761CCB" wp14:editId="08D02ECE">
            <wp:extent cx="9035415" cy="6390640"/>
            <wp:effectExtent l="0" t="0" r="0" b="0"/>
            <wp:docPr id="92" name="Picture 9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Map&#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r w:rsidRPr="008E7B91">
        <w:rPr>
          <w:rFonts w:ascii="Times New Roman" w:hAnsi="Times New Roman"/>
          <w:noProof/>
          <w:lang w:val="en-US"/>
        </w:rPr>
        <w:lastRenderedPageBreak/>
        <w:drawing>
          <wp:inline distT="0" distB="0" distL="0" distR="0" wp14:anchorId="6CA8BB08" wp14:editId="35A05C05">
            <wp:extent cx="9035415" cy="6390640"/>
            <wp:effectExtent l="0" t="0" r="0" b="0"/>
            <wp:docPr id="93" name="Picture 9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Map&#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r w:rsidRPr="008E7B91">
        <w:rPr>
          <w:rFonts w:ascii="Times New Roman" w:hAnsi="Times New Roman"/>
          <w:noProof/>
          <w:lang w:val="en-US"/>
        </w:rPr>
        <w:drawing>
          <wp:inline distT="0" distB="0" distL="0" distR="0" wp14:anchorId="0EF13177" wp14:editId="63F6F4B8">
            <wp:extent cx="9035415" cy="6390640"/>
            <wp:effectExtent l="0" t="0" r="0" b="0"/>
            <wp:docPr id="94" name="Picture 9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Map&#10;&#10;Description automatically generated"/>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r w:rsidRPr="008E7B91">
        <w:rPr>
          <w:rFonts w:ascii="Times New Roman" w:hAnsi="Times New Roman"/>
          <w:noProof/>
          <w:lang w:val="en-US"/>
        </w:rPr>
        <w:lastRenderedPageBreak/>
        <w:drawing>
          <wp:inline distT="0" distB="0" distL="0" distR="0" wp14:anchorId="4010E40D" wp14:editId="14172CEF">
            <wp:extent cx="9035415" cy="6390640"/>
            <wp:effectExtent l="0" t="0" r="0" b="0"/>
            <wp:docPr id="95" name="Picture 9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Map&#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r w:rsidRPr="008E7B91">
        <w:rPr>
          <w:rFonts w:ascii="Times New Roman" w:hAnsi="Times New Roman"/>
          <w:noProof/>
          <w:lang w:val="en-US"/>
        </w:rPr>
        <w:drawing>
          <wp:inline distT="0" distB="0" distL="0" distR="0" wp14:anchorId="3C39E831" wp14:editId="58238A7D">
            <wp:extent cx="9035415" cy="6390640"/>
            <wp:effectExtent l="0" t="0" r="0" b="0"/>
            <wp:docPr id="96" name="Picture 9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Map&#10;&#10;Description automatically generated"/>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r w:rsidRPr="008E7B91">
        <w:rPr>
          <w:rFonts w:ascii="Times New Roman" w:hAnsi="Times New Roman"/>
          <w:noProof/>
          <w:lang w:val="en-US"/>
        </w:rPr>
        <w:lastRenderedPageBreak/>
        <w:drawing>
          <wp:inline distT="0" distB="0" distL="0" distR="0" wp14:anchorId="65436961" wp14:editId="6684CA0E">
            <wp:extent cx="9035415" cy="6390640"/>
            <wp:effectExtent l="0" t="0" r="0" b="0"/>
            <wp:docPr id="97" name="Picture 9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Map&#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p>
    <w:p w14:paraId="0EE72B7C" w14:textId="5A214E88" w:rsidR="005D5062" w:rsidRDefault="0095031A" w:rsidP="00E20F76">
      <w:pPr>
        <w:pStyle w:val="NORMAL0"/>
        <w:spacing w:line="240" w:lineRule="auto"/>
        <w:ind w:firstLine="0"/>
        <w:rPr>
          <w:rFonts w:ascii="Times New Roman" w:hAnsi="Times New Roman"/>
          <w:noProof/>
          <w:lang w:val="en-US"/>
        </w:rPr>
      </w:pPr>
      <w:r w:rsidRPr="008E7B91">
        <w:rPr>
          <w:rFonts w:ascii="Times New Roman" w:hAnsi="Times New Roman"/>
          <w:noProof/>
          <w:lang w:val="en-US"/>
        </w:rPr>
        <w:lastRenderedPageBreak/>
        <w:drawing>
          <wp:inline distT="0" distB="0" distL="0" distR="0" wp14:anchorId="3BEE8DC9" wp14:editId="0F486377">
            <wp:extent cx="9035415" cy="6390640"/>
            <wp:effectExtent l="0" t="0" r="0" b="0"/>
            <wp:docPr id="98" name="Picture 9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Map&#10;&#10;Description automatically generated"/>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r w:rsidRPr="008E7B91">
        <w:rPr>
          <w:rFonts w:ascii="Times New Roman" w:hAnsi="Times New Roman"/>
          <w:noProof/>
          <w:lang w:val="en-US"/>
        </w:rPr>
        <w:drawing>
          <wp:inline distT="0" distB="0" distL="0" distR="0" wp14:anchorId="4AB33393" wp14:editId="671C80AE">
            <wp:extent cx="9035415" cy="6390640"/>
            <wp:effectExtent l="0" t="0" r="0" b="0"/>
            <wp:docPr id="99" name="Picture 9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Map&#10;&#10;Description automatically generated"/>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r w:rsidRPr="008E7B91">
        <w:rPr>
          <w:rFonts w:ascii="Times New Roman" w:hAnsi="Times New Roman"/>
          <w:noProof/>
          <w:lang w:val="en-US"/>
        </w:rPr>
        <w:lastRenderedPageBreak/>
        <w:drawing>
          <wp:inline distT="0" distB="0" distL="0" distR="0" wp14:anchorId="51883F59" wp14:editId="4B8172BE">
            <wp:extent cx="9035415" cy="6390640"/>
            <wp:effectExtent l="0" t="0" r="0" b="0"/>
            <wp:docPr id="100" name="Picture 10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Map&#10;&#10;Description automatically generated"/>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r w:rsidRPr="008E7B91">
        <w:rPr>
          <w:rFonts w:ascii="Times New Roman" w:hAnsi="Times New Roman"/>
          <w:noProof/>
          <w:lang w:val="en-US"/>
        </w:rPr>
        <w:drawing>
          <wp:inline distT="0" distB="0" distL="0" distR="0" wp14:anchorId="56F82483" wp14:editId="401BD391">
            <wp:extent cx="9035415" cy="6390640"/>
            <wp:effectExtent l="0" t="0" r="0" b="0"/>
            <wp:docPr id="101" name="Picture 10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Map&#10;&#10;Description automatically generated"/>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p>
    <w:p w14:paraId="257CE899" w14:textId="77777777" w:rsidR="00223E07" w:rsidRDefault="00223E07" w:rsidP="00E20F76">
      <w:pPr>
        <w:pStyle w:val="NORMAL0"/>
        <w:spacing w:line="240" w:lineRule="auto"/>
        <w:ind w:firstLine="0"/>
        <w:rPr>
          <w:rFonts w:ascii="Times New Roman" w:hAnsi="Times New Roman"/>
          <w:noProof/>
          <w:lang w:val="en-US"/>
        </w:rPr>
      </w:pPr>
    </w:p>
    <w:p w14:paraId="372FDAE7" w14:textId="77777777" w:rsidR="00223E07" w:rsidRDefault="00223E07" w:rsidP="00E20F76">
      <w:pPr>
        <w:pStyle w:val="NORMAL0"/>
        <w:spacing w:line="240" w:lineRule="auto"/>
        <w:ind w:firstLine="0"/>
        <w:rPr>
          <w:rFonts w:ascii="Times New Roman" w:hAnsi="Times New Roman"/>
          <w:noProof/>
          <w:lang w:val="en-US"/>
        </w:rPr>
      </w:pPr>
    </w:p>
    <w:p w14:paraId="565120BE" w14:textId="4C5FB85D" w:rsidR="00223E07" w:rsidRDefault="00223E07" w:rsidP="00E20F76">
      <w:pPr>
        <w:pStyle w:val="NORMAL0"/>
        <w:spacing w:line="240" w:lineRule="auto"/>
        <w:ind w:firstLine="0"/>
        <w:rPr>
          <w:rFonts w:ascii="Times New Roman" w:hAnsi="Times New Roman"/>
        </w:rPr>
      </w:pPr>
      <w:r>
        <w:rPr>
          <w:rFonts w:ascii="Times New Roman" w:hAnsi="Times New Roman"/>
          <w:noProof/>
          <w:lang w:val="en-US"/>
        </w:rPr>
        <w:lastRenderedPageBreak/>
        <w:drawing>
          <wp:inline distT="0" distB="0" distL="0" distR="0" wp14:anchorId="71430AA5" wp14:editId="550F9A24">
            <wp:extent cx="9111601" cy="6469156"/>
            <wp:effectExtent l="19050" t="19050" r="13970" b="27305"/>
            <wp:docPr id="191927700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9129158" cy="6481621"/>
                    </a:xfrm>
                    <a:prstGeom prst="rect">
                      <a:avLst/>
                    </a:prstGeom>
                    <a:noFill/>
                    <a:ln>
                      <a:solidFill>
                        <a:schemeClr val="tx1"/>
                      </a:solidFill>
                    </a:ln>
                  </pic:spPr>
                </pic:pic>
              </a:graphicData>
            </a:graphic>
          </wp:inline>
        </w:drawing>
      </w:r>
    </w:p>
    <w:p w14:paraId="2FF1EC07" w14:textId="417C034E" w:rsidR="00604A0F" w:rsidRDefault="00604A0F" w:rsidP="00E20F76">
      <w:pPr>
        <w:pStyle w:val="NORMAL0"/>
        <w:spacing w:line="240" w:lineRule="auto"/>
        <w:ind w:firstLine="0"/>
        <w:rPr>
          <w:rFonts w:ascii="Times New Roman" w:hAnsi="Times New Roman"/>
        </w:rPr>
      </w:pPr>
      <w:r>
        <w:rPr>
          <w:rFonts w:ascii="Times New Roman" w:hAnsi="Times New Roman"/>
          <w:noProof/>
          <w:lang w:val="en-US"/>
        </w:rPr>
        <w:drawing>
          <wp:inline distT="0" distB="0" distL="0" distR="0" wp14:anchorId="273303F2" wp14:editId="472CCF5E">
            <wp:extent cx="9126168" cy="6501891"/>
            <wp:effectExtent l="19050" t="19050" r="18415" b="13335"/>
            <wp:docPr id="180096766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148300" cy="6517659"/>
                    </a:xfrm>
                    <a:prstGeom prst="rect">
                      <a:avLst/>
                    </a:prstGeom>
                    <a:noFill/>
                    <a:ln>
                      <a:solidFill>
                        <a:schemeClr val="tx1"/>
                      </a:solidFill>
                    </a:ln>
                  </pic:spPr>
                </pic:pic>
              </a:graphicData>
            </a:graphic>
          </wp:inline>
        </w:drawing>
      </w:r>
    </w:p>
    <w:p w14:paraId="6E1A9C32" w14:textId="13C6A910" w:rsidR="00F664F9" w:rsidRPr="008E7B91" w:rsidRDefault="0095031A" w:rsidP="00E20F76">
      <w:pPr>
        <w:pStyle w:val="NORMAL0"/>
        <w:spacing w:line="240" w:lineRule="auto"/>
        <w:ind w:firstLine="0"/>
        <w:rPr>
          <w:rFonts w:ascii="Times New Roman" w:hAnsi="Times New Roman"/>
        </w:rPr>
      </w:pPr>
      <w:r w:rsidRPr="008E7B91">
        <w:rPr>
          <w:rFonts w:ascii="Times New Roman" w:hAnsi="Times New Roman"/>
          <w:noProof/>
          <w:lang w:val="en-US"/>
        </w:rPr>
        <w:lastRenderedPageBreak/>
        <w:drawing>
          <wp:inline distT="0" distB="0" distL="0" distR="0" wp14:anchorId="63379165" wp14:editId="64F04512">
            <wp:extent cx="9035415" cy="6390640"/>
            <wp:effectExtent l="0" t="0" r="0" b="0"/>
            <wp:docPr id="107" name="Picture 10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Map&#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r w:rsidRPr="008E7B91">
        <w:rPr>
          <w:rFonts w:ascii="Times New Roman" w:hAnsi="Times New Roman"/>
          <w:noProof/>
          <w:lang w:val="en-US"/>
        </w:rPr>
        <w:drawing>
          <wp:inline distT="0" distB="0" distL="0" distR="0" wp14:anchorId="26415E9D" wp14:editId="568C8A3C">
            <wp:extent cx="9035415" cy="6390640"/>
            <wp:effectExtent l="0" t="0" r="0" b="0"/>
            <wp:docPr id="108" name="Picture 10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Map&#10;&#10;Description automatically generated"/>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9035415" cy="6390640"/>
                    </a:xfrm>
                    <a:prstGeom prst="rect">
                      <a:avLst/>
                    </a:prstGeom>
                  </pic:spPr>
                </pic:pic>
              </a:graphicData>
            </a:graphic>
          </wp:inline>
        </w:drawing>
      </w:r>
    </w:p>
    <w:p w14:paraId="7867C56A" w14:textId="77777777" w:rsidR="00B02F90" w:rsidRDefault="00B02F90" w:rsidP="00DC2093">
      <w:pPr>
        <w:pStyle w:val="NORMAL0"/>
      </w:pPr>
      <w:bookmarkStart w:id="350" w:name="_Toc105398504"/>
    </w:p>
    <w:p w14:paraId="3DBFCD3F" w14:textId="4858F911" w:rsidR="0029687F" w:rsidRPr="0029687F" w:rsidRDefault="0029687F" w:rsidP="0029687F">
      <w:pPr>
        <w:sectPr w:rsidR="0029687F" w:rsidRPr="0029687F" w:rsidSect="009C1B5A">
          <w:pgSz w:w="16838" w:h="23811" w:code="8"/>
          <w:pgMar w:top="1191" w:right="1191" w:bottom="1191" w:left="1418" w:header="454" w:footer="284" w:gutter="0"/>
          <w:cols w:space="708"/>
          <w:titlePg/>
          <w:docGrid w:linePitch="360"/>
        </w:sectPr>
      </w:pPr>
      <w:r>
        <w:rPr>
          <w:noProof/>
          <w:lang w:val="en-US"/>
        </w:rPr>
        <w:lastRenderedPageBreak/>
        <w:drawing>
          <wp:inline distT="0" distB="0" distL="0" distR="0" wp14:anchorId="1B76BABA" wp14:editId="77614629">
            <wp:extent cx="9184948" cy="6445124"/>
            <wp:effectExtent l="19050" t="19050" r="16510" b="13335"/>
            <wp:docPr id="206563605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200383" cy="6455955"/>
                    </a:xfrm>
                    <a:prstGeom prst="rect">
                      <a:avLst/>
                    </a:prstGeom>
                    <a:noFill/>
                    <a:ln>
                      <a:solidFill>
                        <a:schemeClr val="tx1"/>
                      </a:solidFill>
                    </a:ln>
                  </pic:spPr>
                </pic:pic>
              </a:graphicData>
            </a:graphic>
          </wp:inline>
        </w:drawing>
      </w:r>
    </w:p>
    <w:p w14:paraId="75FE8F27" w14:textId="4565D838" w:rsidR="00DF2A94" w:rsidRDefault="00900033" w:rsidP="00C47118">
      <w:pPr>
        <w:pStyle w:val="OTSubCap"/>
        <w:numPr>
          <w:ilvl w:val="0"/>
          <w:numId w:val="0"/>
        </w:numPr>
        <w:spacing w:before="0" w:after="0" w:line="240" w:lineRule="auto"/>
        <w:rPr>
          <w:rFonts w:ascii="Times New Roman" w:hAnsi="Times New Roman" w:cs="Times New Roman"/>
        </w:rPr>
      </w:pPr>
      <w:r w:rsidRPr="008E7B91">
        <w:rPr>
          <w:rFonts w:ascii="Times New Roman" w:hAnsi="Times New Roman" w:cs="Times New Roman"/>
        </w:rPr>
        <w:lastRenderedPageBreak/>
        <w:t>Anexa 2</w:t>
      </w:r>
      <w:r w:rsidR="00B55F12" w:rsidRPr="008E7B91">
        <w:rPr>
          <w:rFonts w:ascii="Times New Roman" w:hAnsi="Times New Roman" w:cs="Times New Roman"/>
        </w:rPr>
        <w:t xml:space="preserve">.3. Hărţi </w:t>
      </w:r>
      <w:r w:rsidR="00AF481A" w:rsidRPr="008E7B91">
        <w:rPr>
          <w:rFonts w:ascii="Times New Roman" w:hAnsi="Times New Roman" w:cs="Times New Roman"/>
        </w:rPr>
        <w:t xml:space="preserve">privind </w:t>
      </w:r>
      <w:r w:rsidR="00B55F12" w:rsidRPr="008E7B91">
        <w:rPr>
          <w:rFonts w:ascii="Times New Roman" w:hAnsi="Times New Roman" w:cs="Times New Roman"/>
        </w:rPr>
        <w:t>distribuţi</w:t>
      </w:r>
      <w:r w:rsidR="00AF481A" w:rsidRPr="008E7B91">
        <w:rPr>
          <w:rFonts w:ascii="Times New Roman" w:hAnsi="Times New Roman" w:cs="Times New Roman"/>
        </w:rPr>
        <w:t>a</w:t>
      </w:r>
      <w:r w:rsidR="00B55F12" w:rsidRPr="008E7B91">
        <w:rPr>
          <w:rFonts w:ascii="Times New Roman" w:hAnsi="Times New Roman" w:cs="Times New Roman"/>
        </w:rPr>
        <w:t xml:space="preserve"> presiuni</w:t>
      </w:r>
      <w:r w:rsidR="00AF481A" w:rsidRPr="008E7B91">
        <w:rPr>
          <w:rFonts w:ascii="Times New Roman" w:hAnsi="Times New Roman" w:cs="Times New Roman"/>
        </w:rPr>
        <w:t>lor</w:t>
      </w:r>
      <w:r w:rsidR="00B55F12" w:rsidRPr="008E7B91">
        <w:rPr>
          <w:rFonts w:ascii="Times New Roman" w:hAnsi="Times New Roman" w:cs="Times New Roman"/>
        </w:rPr>
        <w:t xml:space="preserve"> la adresa speciilor de interes comunitar</w:t>
      </w:r>
      <w:bookmarkEnd w:id="350"/>
    </w:p>
    <w:p w14:paraId="032FEB62" w14:textId="6616E9BE" w:rsidR="002D48C5" w:rsidRDefault="002D48C5" w:rsidP="002D48C5"/>
    <w:p w14:paraId="78685DAE" w14:textId="79E5C318" w:rsidR="002D48C5" w:rsidRDefault="001459D0" w:rsidP="002D48C5">
      <w:r>
        <w:rPr>
          <w:noProof/>
          <w:lang w:val="en-US"/>
        </w:rPr>
        <w:drawing>
          <wp:inline distT="0" distB="0" distL="0" distR="0" wp14:anchorId="47237D1D" wp14:editId="56DC44C6">
            <wp:extent cx="8620795" cy="6117344"/>
            <wp:effectExtent l="19050" t="19050" r="27940" b="17145"/>
            <wp:docPr id="123449229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662245" cy="6146757"/>
                    </a:xfrm>
                    <a:prstGeom prst="rect">
                      <a:avLst/>
                    </a:prstGeom>
                    <a:noFill/>
                    <a:ln>
                      <a:solidFill>
                        <a:schemeClr val="tx1"/>
                      </a:solidFill>
                    </a:ln>
                  </pic:spPr>
                </pic:pic>
              </a:graphicData>
            </a:graphic>
          </wp:inline>
        </w:drawing>
      </w:r>
    </w:p>
    <w:p w14:paraId="69C6BFE4" w14:textId="77777777" w:rsidR="001109F6" w:rsidRDefault="001109F6" w:rsidP="002D48C5"/>
    <w:p w14:paraId="63FB20A9" w14:textId="577A407A" w:rsidR="0020748D" w:rsidRDefault="0020748D" w:rsidP="002D48C5">
      <w:r>
        <w:rPr>
          <w:noProof/>
          <w:lang w:val="en-US"/>
        </w:rPr>
        <w:drawing>
          <wp:inline distT="0" distB="0" distL="0" distR="0" wp14:anchorId="7CAE3C88" wp14:editId="3B4D1CD2">
            <wp:extent cx="8651419" cy="6136472"/>
            <wp:effectExtent l="19050" t="19050" r="16510" b="17145"/>
            <wp:docPr id="20607840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8660279" cy="6142756"/>
                    </a:xfrm>
                    <a:prstGeom prst="rect">
                      <a:avLst/>
                    </a:prstGeom>
                    <a:noFill/>
                    <a:ln>
                      <a:solidFill>
                        <a:schemeClr val="tx1"/>
                      </a:solidFill>
                    </a:ln>
                  </pic:spPr>
                </pic:pic>
              </a:graphicData>
            </a:graphic>
          </wp:inline>
        </w:drawing>
      </w:r>
    </w:p>
    <w:p w14:paraId="61E33EE0" w14:textId="42C61655" w:rsidR="00A349EB" w:rsidRDefault="00A349EB" w:rsidP="002D48C5"/>
    <w:p w14:paraId="649EB5E3" w14:textId="1EF40552" w:rsidR="00A14D27" w:rsidRDefault="00A14D27" w:rsidP="002D48C5"/>
    <w:p w14:paraId="0D389D04" w14:textId="77A73B52" w:rsidR="00B8151D" w:rsidRDefault="00B8151D" w:rsidP="002D48C5">
      <w:r>
        <w:rPr>
          <w:noProof/>
          <w:lang w:val="en-US"/>
        </w:rPr>
        <w:drawing>
          <wp:inline distT="0" distB="0" distL="0" distR="0" wp14:anchorId="2D17C5CE" wp14:editId="28BE0A0E">
            <wp:extent cx="9144973" cy="6566946"/>
            <wp:effectExtent l="19050" t="19050" r="18415" b="24765"/>
            <wp:docPr id="67650908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162800" cy="6579748"/>
                    </a:xfrm>
                    <a:prstGeom prst="rect">
                      <a:avLst/>
                    </a:prstGeom>
                    <a:noFill/>
                    <a:ln>
                      <a:solidFill>
                        <a:schemeClr val="tx1"/>
                      </a:solidFill>
                    </a:ln>
                  </pic:spPr>
                </pic:pic>
              </a:graphicData>
            </a:graphic>
          </wp:inline>
        </w:drawing>
      </w:r>
    </w:p>
    <w:p w14:paraId="45B6721C" w14:textId="161B7D2D" w:rsidR="00A349EB" w:rsidRDefault="00B70EAB" w:rsidP="002D48C5">
      <w:r>
        <w:rPr>
          <w:noProof/>
          <w:lang w:val="en-US"/>
        </w:rPr>
        <w:drawing>
          <wp:inline distT="0" distB="0" distL="0" distR="0" wp14:anchorId="4993CF39" wp14:editId="48ED7672">
            <wp:extent cx="9144635" cy="6515048"/>
            <wp:effectExtent l="19050" t="19050" r="18415" b="19685"/>
            <wp:docPr id="187705708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163719" cy="6528644"/>
                    </a:xfrm>
                    <a:prstGeom prst="rect">
                      <a:avLst/>
                    </a:prstGeom>
                    <a:noFill/>
                    <a:ln>
                      <a:solidFill>
                        <a:schemeClr val="tx1"/>
                      </a:solidFill>
                    </a:ln>
                  </pic:spPr>
                </pic:pic>
              </a:graphicData>
            </a:graphic>
          </wp:inline>
        </w:drawing>
      </w:r>
    </w:p>
    <w:p w14:paraId="6E17EB14" w14:textId="77777777" w:rsidR="004D1420" w:rsidRDefault="004D1420" w:rsidP="002D48C5"/>
    <w:p w14:paraId="0800C10C" w14:textId="7D011617" w:rsidR="004D1420" w:rsidRDefault="004D1420" w:rsidP="002D48C5">
      <w:r>
        <w:rPr>
          <w:noProof/>
          <w:lang w:val="en-US"/>
        </w:rPr>
        <w:drawing>
          <wp:inline distT="0" distB="0" distL="0" distR="0" wp14:anchorId="4310E869" wp14:editId="5B435EA7">
            <wp:extent cx="9219489" cy="6495216"/>
            <wp:effectExtent l="19050" t="19050" r="20320" b="20320"/>
            <wp:docPr id="1579063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238051" cy="6508293"/>
                    </a:xfrm>
                    <a:prstGeom prst="rect">
                      <a:avLst/>
                    </a:prstGeom>
                    <a:noFill/>
                    <a:ln>
                      <a:solidFill>
                        <a:schemeClr val="tx1"/>
                      </a:solidFill>
                    </a:ln>
                  </pic:spPr>
                </pic:pic>
              </a:graphicData>
            </a:graphic>
          </wp:inline>
        </w:drawing>
      </w:r>
    </w:p>
    <w:p w14:paraId="1F16E7C3" w14:textId="084508DE" w:rsidR="00E903E1" w:rsidRPr="002D48C5" w:rsidRDefault="00E903E1" w:rsidP="002D48C5">
      <w:r>
        <w:rPr>
          <w:noProof/>
          <w:lang w:val="en-US"/>
        </w:rPr>
        <w:drawing>
          <wp:inline distT="0" distB="0" distL="0" distR="0" wp14:anchorId="4F7CE966" wp14:editId="68E1542E">
            <wp:extent cx="9285137" cy="6554214"/>
            <wp:effectExtent l="19050" t="19050" r="11430" b="18415"/>
            <wp:docPr id="10413176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297872" cy="6563204"/>
                    </a:xfrm>
                    <a:prstGeom prst="rect">
                      <a:avLst/>
                    </a:prstGeom>
                    <a:noFill/>
                    <a:ln>
                      <a:solidFill>
                        <a:schemeClr val="tx1"/>
                      </a:solidFill>
                    </a:ln>
                  </pic:spPr>
                </pic:pic>
              </a:graphicData>
            </a:graphic>
          </wp:inline>
        </w:drawing>
      </w:r>
    </w:p>
    <w:p w14:paraId="796652F4" w14:textId="02981438" w:rsidR="005F263D" w:rsidRDefault="005F263D" w:rsidP="002D46AD">
      <w:pPr>
        <w:spacing w:line="240" w:lineRule="auto"/>
      </w:pPr>
    </w:p>
    <w:p w14:paraId="684BAF1A" w14:textId="521F05EB" w:rsidR="008C6A93" w:rsidRDefault="008C6A93" w:rsidP="002D46AD">
      <w:pPr>
        <w:spacing w:line="240" w:lineRule="auto"/>
      </w:pPr>
    </w:p>
    <w:p w14:paraId="38AD2AD9" w14:textId="53BB35CD" w:rsidR="008C6A93" w:rsidRDefault="008C6A93" w:rsidP="002D46AD">
      <w:pPr>
        <w:spacing w:line="240" w:lineRule="auto"/>
      </w:pPr>
      <w:r>
        <w:rPr>
          <w:noProof/>
          <w:lang w:val="en-US"/>
        </w:rPr>
        <w:drawing>
          <wp:inline distT="0" distB="0" distL="0" distR="0" wp14:anchorId="500BDB41" wp14:editId="1E8FECA6">
            <wp:extent cx="8800357" cy="6133629"/>
            <wp:effectExtent l="19050" t="19050" r="20320" b="19685"/>
            <wp:docPr id="1517777634" name="Picture 13" descr="A map of a mountain 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777634" name="Picture 13" descr="A map of a mountain range&#10;&#10;Description automatically generated"/>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8828668" cy="6153361"/>
                    </a:xfrm>
                    <a:prstGeom prst="rect">
                      <a:avLst/>
                    </a:prstGeom>
                    <a:noFill/>
                    <a:ln>
                      <a:solidFill>
                        <a:schemeClr val="tx1"/>
                      </a:solidFill>
                    </a:ln>
                  </pic:spPr>
                </pic:pic>
              </a:graphicData>
            </a:graphic>
          </wp:inline>
        </w:drawing>
      </w:r>
    </w:p>
    <w:p w14:paraId="1E602589" w14:textId="77777777" w:rsidR="002E178F" w:rsidRDefault="002E178F" w:rsidP="002D46AD">
      <w:pPr>
        <w:spacing w:line="240" w:lineRule="auto"/>
      </w:pPr>
    </w:p>
    <w:p w14:paraId="4D142851" w14:textId="3773CF25" w:rsidR="003510D5" w:rsidRDefault="003510D5" w:rsidP="002D46AD">
      <w:pPr>
        <w:spacing w:line="240" w:lineRule="auto"/>
      </w:pPr>
      <w:r>
        <w:rPr>
          <w:noProof/>
          <w:lang w:val="en-US"/>
        </w:rPr>
        <w:drawing>
          <wp:inline distT="0" distB="0" distL="0" distR="0" wp14:anchorId="6C65A7AD" wp14:editId="071BBCA5">
            <wp:extent cx="8799830" cy="6213738"/>
            <wp:effectExtent l="19050" t="19050" r="20320" b="15875"/>
            <wp:docPr id="21354384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8831727" cy="6236261"/>
                    </a:xfrm>
                    <a:prstGeom prst="rect">
                      <a:avLst/>
                    </a:prstGeom>
                    <a:noFill/>
                    <a:ln>
                      <a:solidFill>
                        <a:schemeClr val="tx1"/>
                      </a:solidFill>
                    </a:ln>
                  </pic:spPr>
                </pic:pic>
              </a:graphicData>
            </a:graphic>
          </wp:inline>
        </w:drawing>
      </w:r>
    </w:p>
    <w:p w14:paraId="2B7D52F3" w14:textId="77777777" w:rsidR="00F44164" w:rsidRDefault="00F44164" w:rsidP="002D46AD">
      <w:pPr>
        <w:spacing w:line="240" w:lineRule="auto"/>
      </w:pPr>
    </w:p>
    <w:p w14:paraId="1905CAB9" w14:textId="2E9A8C11" w:rsidR="00F44164" w:rsidRDefault="00F44164" w:rsidP="002D46AD">
      <w:pPr>
        <w:spacing w:line="240" w:lineRule="auto"/>
      </w:pPr>
      <w:r>
        <w:rPr>
          <w:noProof/>
          <w:lang w:val="en-US"/>
        </w:rPr>
        <w:lastRenderedPageBreak/>
        <w:drawing>
          <wp:inline distT="0" distB="0" distL="0" distR="0" wp14:anchorId="0378455F" wp14:editId="6FCD80F6">
            <wp:extent cx="8849995" cy="6234904"/>
            <wp:effectExtent l="19050" t="19050" r="27305" b="13970"/>
            <wp:docPr id="51472464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8872039" cy="6250434"/>
                    </a:xfrm>
                    <a:prstGeom prst="rect">
                      <a:avLst/>
                    </a:prstGeom>
                    <a:noFill/>
                    <a:ln>
                      <a:solidFill>
                        <a:schemeClr val="tx1"/>
                      </a:solidFill>
                    </a:ln>
                  </pic:spPr>
                </pic:pic>
              </a:graphicData>
            </a:graphic>
          </wp:inline>
        </w:drawing>
      </w:r>
    </w:p>
    <w:p w14:paraId="56DDE1E8" w14:textId="77777777" w:rsidR="002E178F" w:rsidRDefault="002E178F" w:rsidP="002D46AD">
      <w:pPr>
        <w:spacing w:line="240" w:lineRule="auto"/>
      </w:pPr>
    </w:p>
    <w:p w14:paraId="45585E83" w14:textId="7D6D0932" w:rsidR="001E0448" w:rsidRDefault="00005C37" w:rsidP="002D46AD">
      <w:pPr>
        <w:spacing w:line="240" w:lineRule="auto"/>
      </w:pPr>
      <w:r>
        <w:rPr>
          <w:noProof/>
          <w:lang w:val="en-US"/>
        </w:rPr>
        <w:drawing>
          <wp:inline distT="0" distB="0" distL="0" distR="0" wp14:anchorId="2F678851" wp14:editId="44219771">
            <wp:extent cx="8850043" cy="6245948"/>
            <wp:effectExtent l="19050" t="19050" r="27305" b="21590"/>
            <wp:docPr id="133744876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8865214" cy="6256655"/>
                    </a:xfrm>
                    <a:prstGeom prst="rect">
                      <a:avLst/>
                    </a:prstGeom>
                    <a:noFill/>
                    <a:ln>
                      <a:solidFill>
                        <a:schemeClr val="tx1"/>
                      </a:solidFill>
                    </a:ln>
                  </pic:spPr>
                </pic:pic>
              </a:graphicData>
            </a:graphic>
          </wp:inline>
        </w:drawing>
      </w:r>
    </w:p>
    <w:p w14:paraId="117E92DB" w14:textId="77777777" w:rsidR="005D36D9" w:rsidRDefault="005D36D9" w:rsidP="002D46AD">
      <w:pPr>
        <w:spacing w:line="240" w:lineRule="auto"/>
      </w:pPr>
    </w:p>
    <w:p w14:paraId="7CAA79A3" w14:textId="0C6CDFB9" w:rsidR="007A262C" w:rsidRDefault="005D36D9" w:rsidP="002D46AD">
      <w:pPr>
        <w:spacing w:line="240" w:lineRule="auto"/>
      </w:pPr>
      <w:r>
        <w:rPr>
          <w:noProof/>
          <w:lang w:val="en-US"/>
        </w:rPr>
        <w:lastRenderedPageBreak/>
        <w:drawing>
          <wp:inline distT="0" distB="0" distL="0" distR="0" wp14:anchorId="47838377" wp14:editId="3942EA32">
            <wp:extent cx="9123727" cy="6490392"/>
            <wp:effectExtent l="19050" t="19050" r="20320" b="24765"/>
            <wp:docPr id="469649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142056" cy="6503431"/>
                    </a:xfrm>
                    <a:prstGeom prst="rect">
                      <a:avLst/>
                    </a:prstGeom>
                    <a:noFill/>
                    <a:ln>
                      <a:solidFill>
                        <a:schemeClr val="tx1"/>
                      </a:solidFill>
                    </a:ln>
                  </pic:spPr>
                </pic:pic>
              </a:graphicData>
            </a:graphic>
          </wp:inline>
        </w:drawing>
      </w:r>
    </w:p>
    <w:p w14:paraId="68DB9647" w14:textId="77777777" w:rsidR="007A262C" w:rsidRDefault="007A262C" w:rsidP="002D46AD">
      <w:pPr>
        <w:spacing w:line="240" w:lineRule="auto"/>
      </w:pPr>
    </w:p>
    <w:p w14:paraId="4E61C4FE" w14:textId="77777777" w:rsidR="007A262C" w:rsidRDefault="007A262C" w:rsidP="002D46AD">
      <w:pPr>
        <w:spacing w:line="240" w:lineRule="auto"/>
      </w:pPr>
    </w:p>
    <w:p w14:paraId="01865BE8" w14:textId="1E43885E" w:rsidR="007A262C" w:rsidRDefault="007A262C" w:rsidP="002D46AD">
      <w:pPr>
        <w:spacing w:line="240" w:lineRule="auto"/>
      </w:pPr>
      <w:r>
        <w:rPr>
          <w:noProof/>
          <w:lang w:val="en-US"/>
        </w:rPr>
        <w:drawing>
          <wp:inline distT="0" distB="0" distL="0" distR="0" wp14:anchorId="18420F8B" wp14:editId="38D70AC6">
            <wp:extent cx="9187246" cy="6427017"/>
            <wp:effectExtent l="19050" t="19050" r="13970" b="12065"/>
            <wp:docPr id="10816329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9204420" cy="6439031"/>
                    </a:xfrm>
                    <a:prstGeom prst="rect">
                      <a:avLst/>
                    </a:prstGeom>
                    <a:noFill/>
                    <a:ln>
                      <a:solidFill>
                        <a:schemeClr val="tx1"/>
                      </a:solidFill>
                    </a:ln>
                  </pic:spPr>
                </pic:pic>
              </a:graphicData>
            </a:graphic>
          </wp:inline>
        </w:drawing>
      </w:r>
    </w:p>
    <w:sectPr w:rsidR="007A262C" w:rsidSect="009C1B5A">
      <w:pgSz w:w="16838" w:h="23811" w:code="8"/>
      <w:pgMar w:top="1191" w:right="1191" w:bottom="1191" w:left="1418" w:header="454" w:footer="284"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A0225D4" w14:textId="77777777" w:rsidR="00A80328" w:rsidRDefault="00A80328">
      <w:pPr>
        <w:spacing w:line="240" w:lineRule="auto"/>
      </w:pPr>
      <w:r>
        <w:separator/>
      </w:r>
    </w:p>
  </w:endnote>
  <w:endnote w:type="continuationSeparator" w:id="0">
    <w:p w14:paraId="1C37CCDA" w14:textId="77777777" w:rsidR="00A80328" w:rsidRDefault="00A8032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Times New Roman Bold">
    <w:panose1 w:val="02020803070505020304"/>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Garamond">
    <w:panose1 w:val="02020404030301010803"/>
    <w:charset w:val="00"/>
    <w:family w:val="roman"/>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40DC90" w14:textId="77777777" w:rsidR="00B02F90" w:rsidRDefault="00B02F9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84545491"/>
      <w:docPartObj>
        <w:docPartGallery w:val="AutoText"/>
      </w:docPartObj>
    </w:sdtPr>
    <w:sdtEndPr>
      <w:rPr>
        <w:rFonts w:asciiTheme="minorHAnsi" w:hAnsiTheme="minorHAnsi" w:cstheme="minorHAnsi"/>
      </w:rPr>
    </w:sdtEndPr>
    <w:sdtContent>
      <w:p w14:paraId="2690D7DA" w14:textId="77777777" w:rsidR="00E33F1E" w:rsidRDefault="00E33F1E">
        <w:pPr>
          <w:pStyle w:val="Footer"/>
          <w:jc w:val="center"/>
        </w:pPr>
        <w:r>
          <w:rPr>
            <w:rFonts w:asciiTheme="minorHAnsi" w:hAnsiTheme="minorHAnsi" w:cstheme="minorHAnsi"/>
          </w:rPr>
          <w:fldChar w:fldCharType="begin"/>
        </w:r>
        <w:r>
          <w:rPr>
            <w:rFonts w:asciiTheme="minorHAnsi" w:hAnsiTheme="minorHAnsi" w:cstheme="minorHAnsi"/>
          </w:rPr>
          <w:instrText xml:space="preserve"> PAGE   \* MERGEFORMAT </w:instrText>
        </w:r>
        <w:r>
          <w:rPr>
            <w:rFonts w:asciiTheme="minorHAnsi" w:hAnsiTheme="minorHAnsi" w:cstheme="minorHAnsi"/>
          </w:rPr>
          <w:fldChar w:fldCharType="separate"/>
        </w:r>
        <w:r w:rsidR="007E7492">
          <w:rPr>
            <w:rFonts w:asciiTheme="minorHAnsi" w:hAnsiTheme="minorHAnsi" w:cstheme="minorHAnsi"/>
            <w:noProof/>
          </w:rPr>
          <w:t>21</w:t>
        </w:r>
        <w:r>
          <w:rPr>
            <w:rFonts w:asciiTheme="minorHAnsi" w:hAnsiTheme="minorHAnsi" w:cstheme="minorHAnsi"/>
          </w:rPr>
          <w:fldChar w:fldCharType="end"/>
        </w:r>
      </w:p>
    </w:sdtContent>
  </w:sdt>
  <w:p w14:paraId="1DB57D45" w14:textId="77777777" w:rsidR="00E33F1E" w:rsidRDefault="00E33F1E">
    <w:pPr>
      <w:pStyle w:val="Foote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D415BD8" w14:textId="77777777" w:rsidR="00B02F90" w:rsidRDefault="00B02F90">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438898783"/>
      <w:docPartObj>
        <w:docPartGallery w:val="AutoText"/>
      </w:docPartObj>
    </w:sdtPr>
    <w:sdtEndPr/>
    <w:sdtContent>
      <w:p w14:paraId="764B6C41" w14:textId="77777777" w:rsidR="00E33F1E" w:rsidRDefault="00E33F1E">
        <w:pPr>
          <w:pStyle w:val="Footer"/>
          <w:jc w:val="right"/>
        </w:pPr>
        <w:r>
          <w:fldChar w:fldCharType="begin"/>
        </w:r>
        <w:r>
          <w:instrText xml:space="preserve"> PAGE   \* MERGEFORMAT </w:instrText>
        </w:r>
        <w:r>
          <w:fldChar w:fldCharType="separate"/>
        </w:r>
        <w:r w:rsidR="007E7492">
          <w:rPr>
            <w:noProof/>
          </w:rPr>
          <w:t>313</w:t>
        </w:r>
        <w:r>
          <w:fldChar w:fldCharType="end"/>
        </w:r>
      </w:p>
    </w:sdtContent>
  </w:sdt>
  <w:p w14:paraId="4684E044" w14:textId="77777777" w:rsidR="00E33F1E" w:rsidRDefault="00E33F1E">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57370175"/>
      <w:docPartObj>
        <w:docPartGallery w:val="AutoText"/>
      </w:docPartObj>
    </w:sdtPr>
    <w:sdtEndPr/>
    <w:sdtContent>
      <w:p w14:paraId="74D5B1FE" w14:textId="77777777" w:rsidR="00E33F1E" w:rsidRDefault="00E33F1E">
        <w:pPr>
          <w:pStyle w:val="Footer"/>
          <w:jc w:val="center"/>
        </w:pPr>
        <w:r>
          <w:fldChar w:fldCharType="begin"/>
        </w:r>
        <w:r>
          <w:instrText>PAGE   \* MERGEFORMAT</w:instrText>
        </w:r>
        <w:r>
          <w:fldChar w:fldCharType="separate"/>
        </w:r>
        <w:r w:rsidR="007E7492">
          <w:rPr>
            <w:noProof/>
          </w:rPr>
          <w:t>382</w:t>
        </w:r>
        <w:r>
          <w:fldChar w:fldCharType="end"/>
        </w:r>
      </w:p>
    </w:sdtContent>
  </w:sdt>
  <w:p w14:paraId="451A6378" w14:textId="77777777" w:rsidR="00E33F1E" w:rsidRDefault="00E33F1E">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59064629"/>
      <w:docPartObj>
        <w:docPartGallery w:val="AutoText"/>
      </w:docPartObj>
    </w:sdtPr>
    <w:sdtEndPr/>
    <w:sdtContent>
      <w:p w14:paraId="18465306" w14:textId="77777777" w:rsidR="00E33F1E" w:rsidRDefault="00E33F1E">
        <w:pPr>
          <w:pStyle w:val="Footer"/>
          <w:jc w:val="center"/>
        </w:pPr>
        <w:r>
          <w:fldChar w:fldCharType="begin"/>
        </w:r>
        <w:r>
          <w:instrText xml:space="preserve"> PAGE   \* MERGEFORMAT </w:instrText>
        </w:r>
        <w:r>
          <w:fldChar w:fldCharType="separate"/>
        </w:r>
        <w:r w:rsidR="007E7492">
          <w:rPr>
            <w:noProof/>
          </w:rPr>
          <w:t>387</w:t>
        </w:r>
        <w:r>
          <w:fldChar w:fldCharType="end"/>
        </w:r>
      </w:p>
    </w:sdtContent>
  </w:sdt>
  <w:p w14:paraId="5CEBD6D6" w14:textId="77777777" w:rsidR="00E33F1E" w:rsidRDefault="00E33F1E">
    <w:pPr>
      <w:pStyle w:val="Footer"/>
      <w:pBdr>
        <w:top w:val="single" w:sz="4" w:space="1" w:color="auto"/>
      </w:pBdr>
      <w:spacing w:line="240" w:lineRule="auto"/>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6C10A3" w14:textId="77777777" w:rsidR="00A80328" w:rsidRDefault="00A80328">
      <w:pPr>
        <w:spacing w:line="240" w:lineRule="auto"/>
      </w:pPr>
      <w:r>
        <w:separator/>
      </w:r>
    </w:p>
  </w:footnote>
  <w:footnote w:type="continuationSeparator" w:id="0">
    <w:p w14:paraId="387EC041" w14:textId="77777777" w:rsidR="00A80328" w:rsidRDefault="00A80328">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EF4B16" w14:textId="77777777" w:rsidR="00B02F90" w:rsidRDefault="00B02F9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CE90C7" w14:textId="77777777" w:rsidR="00B02F90" w:rsidRDefault="00B02F9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4FA8D3" w14:textId="46283D75" w:rsidR="00E33F1E" w:rsidRDefault="00E33F1E">
    <w:pPr>
      <w:pStyle w:val="Header"/>
      <w:jc w:val="center"/>
      <w:rPr>
        <w:rFonts w:ascii="Trebuchet MS" w:hAnsi="Trebuchet MS"/>
        <w:b/>
        <w:i/>
        <w:sz w:val="18"/>
        <w:szCs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93347A" w14:textId="77777777" w:rsidR="00E33F1E" w:rsidRDefault="00E33F1E">
    <w:pPr>
      <w:pStyle w:val="Header"/>
      <w:jc w:val="righ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94FACA" w14:textId="77777777" w:rsidR="00E33F1E" w:rsidRDefault="00E33F1E">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5FC0B6" w14:textId="77777777" w:rsidR="00E33F1E" w:rsidRDefault="00E33F1E">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270BC9"/>
    <w:multiLevelType w:val="multilevel"/>
    <w:tmpl w:val="00270BC9"/>
    <w:lvl w:ilvl="0">
      <w:start w:val="3"/>
      <w:numFmt w:val="decimal"/>
      <w:lvlText w:val="B.%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03C1BBD"/>
    <w:multiLevelType w:val="hybridMultilevel"/>
    <w:tmpl w:val="9830FA6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 w15:restartNumberingAfterBreak="0">
    <w:nsid w:val="024E1906"/>
    <w:multiLevelType w:val="multilevel"/>
    <w:tmpl w:val="024E1906"/>
    <w:lvl w:ilvl="0">
      <w:start w:val="3"/>
      <w:numFmt w:val="decimal"/>
      <w:lvlText w:val="D.%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05042567"/>
    <w:multiLevelType w:val="multilevel"/>
    <w:tmpl w:val="05042567"/>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 w15:restartNumberingAfterBreak="0">
    <w:nsid w:val="06824E78"/>
    <w:multiLevelType w:val="multilevel"/>
    <w:tmpl w:val="06824E78"/>
    <w:lvl w:ilvl="0">
      <w:start w:val="3"/>
      <w:numFmt w:val="decimal"/>
      <w:lvlText w:val="D.%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072A09FB"/>
    <w:multiLevelType w:val="multilevel"/>
    <w:tmpl w:val="072A09FB"/>
    <w:lvl w:ilvl="0">
      <w:start w:val="3"/>
      <w:numFmt w:val="decimal"/>
      <w:lvlText w:val="C.%1."/>
      <w:lvlJc w:val="left"/>
      <w:pPr>
        <w:ind w:left="81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07F73CAF"/>
    <w:multiLevelType w:val="multilevel"/>
    <w:tmpl w:val="07F73CAF"/>
    <w:lvl w:ilvl="0">
      <w:start w:val="3"/>
      <w:numFmt w:val="decimal"/>
      <w:lvlText w:val="C.%1."/>
      <w:lvlJc w:val="left"/>
      <w:pPr>
        <w:ind w:left="81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8770010"/>
    <w:multiLevelType w:val="multilevel"/>
    <w:tmpl w:val="08770010"/>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 w15:restartNumberingAfterBreak="0">
    <w:nsid w:val="0AC569D4"/>
    <w:multiLevelType w:val="multilevel"/>
    <w:tmpl w:val="0AC569D4"/>
    <w:lvl w:ilvl="0">
      <w:start w:val="3"/>
      <w:numFmt w:val="decimal"/>
      <w:lvlText w:val="B.%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0BAF6600"/>
    <w:multiLevelType w:val="multilevel"/>
    <w:tmpl w:val="0BAF660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D7F7BF5"/>
    <w:multiLevelType w:val="multilevel"/>
    <w:tmpl w:val="0D7F7BF5"/>
    <w:lvl w:ilvl="0">
      <w:start w:val="3"/>
      <w:numFmt w:val="decimal"/>
      <w:lvlText w:val="B.%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0DF81A6D"/>
    <w:multiLevelType w:val="multilevel"/>
    <w:tmpl w:val="0DF81A6D"/>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12" w15:restartNumberingAfterBreak="0">
    <w:nsid w:val="0F01413B"/>
    <w:multiLevelType w:val="multilevel"/>
    <w:tmpl w:val="0F01413B"/>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 w15:restartNumberingAfterBreak="0">
    <w:nsid w:val="0F0D1ED1"/>
    <w:multiLevelType w:val="multilevel"/>
    <w:tmpl w:val="0F0D1ED1"/>
    <w:lvl w:ilvl="0">
      <w:start w:val="3"/>
      <w:numFmt w:val="decimal"/>
      <w:lvlText w:val="D.%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0D6083E"/>
    <w:multiLevelType w:val="multilevel"/>
    <w:tmpl w:val="BAFCE248"/>
    <w:lvl w:ilvl="0">
      <w:start w:val="1"/>
      <w:numFmt w:val="decimal"/>
      <w:lvlText w:val="%1."/>
      <w:lvlJc w:val="left"/>
      <w:pPr>
        <w:tabs>
          <w:tab w:val="num" w:pos="720"/>
        </w:tabs>
        <w:ind w:left="720" w:hanging="720"/>
      </w:pPr>
    </w:lvl>
    <w:lvl w:ilvl="1">
      <w:start w:val="1"/>
      <w:numFmt w:val="decimal"/>
      <w:pStyle w:val="Aliniat"/>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5" w15:restartNumberingAfterBreak="0">
    <w:nsid w:val="12B424B1"/>
    <w:multiLevelType w:val="multilevel"/>
    <w:tmpl w:val="12B424B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149C6A25"/>
    <w:multiLevelType w:val="multilevel"/>
    <w:tmpl w:val="149C6A25"/>
    <w:lvl w:ilvl="0">
      <w:start w:val="1"/>
      <w:numFmt w:val="decimal"/>
      <w:pStyle w:val="OTCap"/>
      <w:lvlText w:val="%1."/>
      <w:lvlJc w:val="left"/>
      <w:pPr>
        <w:ind w:left="1418" w:hanging="1418"/>
      </w:pPr>
      <w:rPr>
        <w:rFonts w:hint="default"/>
      </w:rPr>
    </w:lvl>
    <w:lvl w:ilvl="1">
      <w:start w:val="1"/>
      <w:numFmt w:val="decimal"/>
      <w:pStyle w:val="OTSubCap"/>
      <w:lvlText w:val="%1.%2."/>
      <w:lvlJc w:val="left"/>
      <w:pPr>
        <w:ind w:left="1418" w:hanging="1418"/>
      </w:pPr>
      <w:rPr>
        <w:rFonts w:hint="default"/>
      </w:rPr>
    </w:lvl>
    <w:lvl w:ilvl="2">
      <w:start w:val="1"/>
      <w:numFmt w:val="decimal"/>
      <w:pStyle w:val="OTSSubCap"/>
      <w:lvlText w:val="%1.%2.%3."/>
      <w:lvlJc w:val="right"/>
      <w:pPr>
        <w:ind w:left="1418" w:hanging="1418"/>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14DB46AC"/>
    <w:multiLevelType w:val="multilevel"/>
    <w:tmpl w:val="14DB46AC"/>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18" w15:restartNumberingAfterBreak="0">
    <w:nsid w:val="164F7894"/>
    <w:multiLevelType w:val="multilevel"/>
    <w:tmpl w:val="164F7894"/>
    <w:lvl w:ilvl="0">
      <w:start w:val="3"/>
      <w:numFmt w:val="decimal"/>
      <w:lvlText w:val="D.%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17071B42"/>
    <w:multiLevelType w:val="multilevel"/>
    <w:tmpl w:val="17071B42"/>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 w15:restartNumberingAfterBreak="0">
    <w:nsid w:val="1B72216D"/>
    <w:multiLevelType w:val="multilevel"/>
    <w:tmpl w:val="1B72216D"/>
    <w:lvl w:ilvl="0">
      <w:start w:val="3"/>
      <w:numFmt w:val="decimal"/>
      <w:lvlText w:val="D.%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15:restartNumberingAfterBreak="0">
    <w:nsid w:val="1BC45560"/>
    <w:multiLevelType w:val="multilevel"/>
    <w:tmpl w:val="1BC45560"/>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2" w15:restartNumberingAfterBreak="0">
    <w:nsid w:val="1D3772E5"/>
    <w:multiLevelType w:val="multilevel"/>
    <w:tmpl w:val="1D3772E5"/>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23" w15:restartNumberingAfterBreak="0">
    <w:nsid w:val="1ED05B3E"/>
    <w:multiLevelType w:val="multilevel"/>
    <w:tmpl w:val="1ED05B3E"/>
    <w:lvl w:ilvl="0">
      <w:start w:val="3"/>
      <w:numFmt w:val="decimal"/>
      <w:lvlText w:val="C.%1."/>
      <w:lvlJc w:val="left"/>
      <w:pPr>
        <w:ind w:left="81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EFF5C8A"/>
    <w:multiLevelType w:val="multilevel"/>
    <w:tmpl w:val="1EFF5C8A"/>
    <w:lvl w:ilvl="0">
      <w:start w:val="1"/>
      <w:numFmt w:val="bullet"/>
      <w:lvlText w:val="-"/>
      <w:lvlJc w:val="left"/>
      <w:pPr>
        <w:ind w:left="720" w:hanging="360"/>
      </w:pPr>
      <w:rPr>
        <w:rFonts w:ascii="Calibri" w:eastAsia="Times New Roman" w:hAnsi="Calibri"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1F8D25B7"/>
    <w:multiLevelType w:val="multilevel"/>
    <w:tmpl w:val="1F8D25B7"/>
    <w:lvl w:ilvl="0">
      <w:start w:val="3"/>
      <w:numFmt w:val="decimal"/>
      <w:lvlText w:val="B.%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2183602B"/>
    <w:multiLevelType w:val="multilevel"/>
    <w:tmpl w:val="2183602B"/>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7" w15:restartNumberingAfterBreak="0">
    <w:nsid w:val="22722194"/>
    <w:multiLevelType w:val="multilevel"/>
    <w:tmpl w:val="22722194"/>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28" w15:restartNumberingAfterBreak="0">
    <w:nsid w:val="23D83F7E"/>
    <w:multiLevelType w:val="multilevel"/>
    <w:tmpl w:val="23D83F7E"/>
    <w:lvl w:ilvl="0">
      <w:start w:val="3"/>
      <w:numFmt w:val="decimal"/>
      <w:lvlText w:val="B.%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267B0101"/>
    <w:multiLevelType w:val="multilevel"/>
    <w:tmpl w:val="267B0101"/>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 w15:restartNumberingAfterBreak="0">
    <w:nsid w:val="269130ED"/>
    <w:multiLevelType w:val="multilevel"/>
    <w:tmpl w:val="269130ED"/>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31" w15:restartNumberingAfterBreak="0">
    <w:nsid w:val="28700DEF"/>
    <w:multiLevelType w:val="multilevel"/>
    <w:tmpl w:val="28700DEF"/>
    <w:lvl w:ilvl="0">
      <w:start w:val="3"/>
      <w:numFmt w:val="decimal"/>
      <w:lvlText w:val="D.%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292D4C09"/>
    <w:multiLevelType w:val="multilevel"/>
    <w:tmpl w:val="292D4C09"/>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3" w15:restartNumberingAfterBreak="0">
    <w:nsid w:val="299A3420"/>
    <w:multiLevelType w:val="multilevel"/>
    <w:tmpl w:val="299A3420"/>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4" w15:restartNumberingAfterBreak="0">
    <w:nsid w:val="29C9404F"/>
    <w:multiLevelType w:val="multilevel"/>
    <w:tmpl w:val="29C9404F"/>
    <w:lvl w:ilvl="0">
      <w:start w:val="3"/>
      <w:numFmt w:val="decimal"/>
      <w:lvlText w:val="B.%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5" w15:restartNumberingAfterBreak="0">
    <w:nsid w:val="29F01E71"/>
    <w:multiLevelType w:val="multilevel"/>
    <w:tmpl w:val="29F01E71"/>
    <w:lvl w:ilvl="0">
      <w:start w:val="3"/>
      <w:numFmt w:val="decimal"/>
      <w:lvlText w:val="D.%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2D0018D1"/>
    <w:multiLevelType w:val="multilevel"/>
    <w:tmpl w:val="2D0018D1"/>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7" w15:restartNumberingAfterBreak="0">
    <w:nsid w:val="2F004F9F"/>
    <w:multiLevelType w:val="multilevel"/>
    <w:tmpl w:val="2F004F9F"/>
    <w:lvl w:ilvl="0">
      <w:start w:val="1"/>
      <w:numFmt w:val="decimal"/>
      <w:lvlText w:val="%1."/>
      <w:lvlJc w:val="left"/>
      <w:pPr>
        <w:ind w:left="720" w:hanging="360"/>
      </w:pPr>
    </w:lvl>
    <w:lvl w:ilvl="1">
      <w:start w:val="6"/>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8" w15:restartNumberingAfterBreak="0">
    <w:nsid w:val="30282F07"/>
    <w:multiLevelType w:val="multilevel"/>
    <w:tmpl w:val="30282F07"/>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9" w15:restartNumberingAfterBreak="0">
    <w:nsid w:val="305A324A"/>
    <w:multiLevelType w:val="multilevel"/>
    <w:tmpl w:val="305A324A"/>
    <w:lvl w:ilvl="0">
      <w:start w:val="3"/>
      <w:numFmt w:val="decimal"/>
      <w:lvlText w:val="D.%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35DB5EE6"/>
    <w:multiLevelType w:val="multilevel"/>
    <w:tmpl w:val="35DB5EE6"/>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41" w15:restartNumberingAfterBreak="0">
    <w:nsid w:val="3624378C"/>
    <w:multiLevelType w:val="multilevel"/>
    <w:tmpl w:val="3624378C"/>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42" w15:restartNumberingAfterBreak="0">
    <w:nsid w:val="3661582E"/>
    <w:multiLevelType w:val="hybridMultilevel"/>
    <w:tmpl w:val="32BEEC24"/>
    <w:lvl w:ilvl="0" w:tplc="04090017">
      <w:start w:val="1"/>
      <w:numFmt w:val="lowerLetter"/>
      <w:lvlText w:val="%1)"/>
      <w:lvlJc w:val="left"/>
      <w:pPr>
        <w:ind w:left="1800" w:hanging="360"/>
      </w:pPr>
    </w:lvl>
    <w:lvl w:ilvl="1" w:tplc="04090017">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3" w15:restartNumberingAfterBreak="0">
    <w:nsid w:val="384D2D30"/>
    <w:multiLevelType w:val="multilevel"/>
    <w:tmpl w:val="384D2D30"/>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4" w15:restartNumberingAfterBreak="0">
    <w:nsid w:val="3BF14030"/>
    <w:multiLevelType w:val="multilevel"/>
    <w:tmpl w:val="3BF14030"/>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45" w15:restartNumberingAfterBreak="0">
    <w:nsid w:val="3C8871DD"/>
    <w:multiLevelType w:val="multilevel"/>
    <w:tmpl w:val="3C8871DD"/>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46" w15:restartNumberingAfterBreak="0">
    <w:nsid w:val="3DDC65F6"/>
    <w:multiLevelType w:val="multilevel"/>
    <w:tmpl w:val="3DDC65F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7" w15:restartNumberingAfterBreak="0">
    <w:nsid w:val="3EF1691B"/>
    <w:multiLevelType w:val="multilevel"/>
    <w:tmpl w:val="3EF1691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40D73C12"/>
    <w:multiLevelType w:val="multilevel"/>
    <w:tmpl w:val="40D73C12"/>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49" w15:restartNumberingAfterBreak="0">
    <w:nsid w:val="40E840DA"/>
    <w:multiLevelType w:val="multilevel"/>
    <w:tmpl w:val="40E840DA"/>
    <w:lvl w:ilvl="0">
      <w:start w:val="3"/>
      <w:numFmt w:val="decimal"/>
      <w:lvlText w:val="B.%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43013496"/>
    <w:multiLevelType w:val="multilevel"/>
    <w:tmpl w:val="4F34DDE4"/>
    <w:lvl w:ilvl="0">
      <w:start w:val="1"/>
      <w:numFmt w:val="lowerLetter"/>
      <w:lvlText w:val="%1."/>
      <w:lvlJc w:val="left"/>
      <w:pPr>
        <w:tabs>
          <w:tab w:val="num" w:pos="792"/>
        </w:tabs>
        <w:ind w:left="792" w:hanging="432"/>
      </w:pPr>
      <w:rPr>
        <w:rFonts w:hint="default"/>
        <w:sz w:val="24"/>
        <w:szCs w:val="24"/>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55"/>
        </w:tabs>
        <w:ind w:left="2155" w:hanging="227"/>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1440"/>
        </w:tabs>
        <w:ind w:left="1440" w:hanging="363"/>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1" w15:restartNumberingAfterBreak="0">
    <w:nsid w:val="44A06F0D"/>
    <w:multiLevelType w:val="multilevel"/>
    <w:tmpl w:val="44A06F0D"/>
    <w:lvl w:ilvl="0">
      <w:start w:val="3"/>
      <w:numFmt w:val="decimal"/>
      <w:lvlText w:val="C.%1."/>
      <w:lvlJc w:val="left"/>
      <w:pPr>
        <w:ind w:left="81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44B171BF"/>
    <w:multiLevelType w:val="multilevel"/>
    <w:tmpl w:val="44B171BF"/>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53" w15:restartNumberingAfterBreak="0">
    <w:nsid w:val="46492B5B"/>
    <w:multiLevelType w:val="multilevel"/>
    <w:tmpl w:val="46492B5B"/>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4" w15:restartNumberingAfterBreak="0">
    <w:nsid w:val="488849BC"/>
    <w:multiLevelType w:val="multilevel"/>
    <w:tmpl w:val="488849BC"/>
    <w:lvl w:ilvl="0">
      <w:start w:val="3"/>
      <w:numFmt w:val="decimal"/>
      <w:lvlText w:val="D.%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5" w15:restartNumberingAfterBreak="0">
    <w:nsid w:val="49771C86"/>
    <w:multiLevelType w:val="multilevel"/>
    <w:tmpl w:val="49771C8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6" w15:restartNumberingAfterBreak="0">
    <w:nsid w:val="4B415230"/>
    <w:multiLevelType w:val="multilevel"/>
    <w:tmpl w:val="4B415230"/>
    <w:lvl w:ilvl="0">
      <w:start w:val="3"/>
      <w:numFmt w:val="decimal"/>
      <w:lvlText w:val="B.%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7" w15:restartNumberingAfterBreak="0">
    <w:nsid w:val="4D493827"/>
    <w:multiLevelType w:val="multilevel"/>
    <w:tmpl w:val="4D493827"/>
    <w:lvl w:ilvl="0">
      <w:start w:val="1"/>
      <w:numFmt w:val="lowerLetter"/>
      <w:lvlText w:val="%1."/>
      <w:lvlJc w:val="left"/>
      <w:pPr>
        <w:ind w:left="1080" w:hanging="360"/>
      </w:pPr>
      <w:rPr>
        <w:rFonts w:hint="default"/>
        <w:b/>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8" w15:restartNumberingAfterBreak="0">
    <w:nsid w:val="4D6968C3"/>
    <w:multiLevelType w:val="multilevel"/>
    <w:tmpl w:val="4D6968C3"/>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9" w15:restartNumberingAfterBreak="0">
    <w:nsid w:val="4EFE0B82"/>
    <w:multiLevelType w:val="singleLevel"/>
    <w:tmpl w:val="4EFE0B82"/>
    <w:lvl w:ilvl="0">
      <w:start w:val="1"/>
      <w:numFmt w:val="decimal"/>
      <w:lvlText w:val="%1."/>
      <w:lvlJc w:val="left"/>
      <w:pPr>
        <w:tabs>
          <w:tab w:val="left" w:pos="425"/>
        </w:tabs>
        <w:ind w:left="425" w:hanging="425"/>
      </w:pPr>
      <w:rPr>
        <w:rFonts w:hint="default"/>
      </w:rPr>
    </w:lvl>
  </w:abstractNum>
  <w:abstractNum w:abstractNumId="60" w15:restartNumberingAfterBreak="0">
    <w:nsid w:val="4F913F39"/>
    <w:multiLevelType w:val="multilevel"/>
    <w:tmpl w:val="4F913F39"/>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61" w15:restartNumberingAfterBreak="0">
    <w:nsid w:val="53117677"/>
    <w:multiLevelType w:val="multilevel"/>
    <w:tmpl w:val="53117677"/>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2" w15:restartNumberingAfterBreak="0">
    <w:nsid w:val="549D56C8"/>
    <w:multiLevelType w:val="multilevel"/>
    <w:tmpl w:val="549D56C8"/>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3" w15:restartNumberingAfterBreak="0">
    <w:nsid w:val="561C49BE"/>
    <w:multiLevelType w:val="multilevel"/>
    <w:tmpl w:val="561C49BE"/>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4" w15:restartNumberingAfterBreak="0">
    <w:nsid w:val="568276B7"/>
    <w:multiLevelType w:val="multilevel"/>
    <w:tmpl w:val="568276B7"/>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65" w15:restartNumberingAfterBreak="0">
    <w:nsid w:val="570D63F6"/>
    <w:multiLevelType w:val="multilevel"/>
    <w:tmpl w:val="570D63F6"/>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66" w15:restartNumberingAfterBreak="0">
    <w:nsid w:val="5A065F3F"/>
    <w:multiLevelType w:val="multilevel"/>
    <w:tmpl w:val="5A065F3F"/>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7" w15:restartNumberingAfterBreak="0">
    <w:nsid w:val="5B9116BA"/>
    <w:multiLevelType w:val="hybridMultilevel"/>
    <w:tmpl w:val="E586D9C8"/>
    <w:lvl w:ilvl="0" w:tplc="245E93F0">
      <w:start w:val="1"/>
      <w:numFmt w:val="decimal"/>
      <w:pStyle w:val="Emfazapag"/>
      <w:lvlText w:val="%1."/>
      <w:lvlJc w:val="left"/>
      <w:pPr>
        <w:tabs>
          <w:tab w:val="num" w:pos="1080"/>
        </w:tabs>
        <w:ind w:left="1080" w:hanging="360"/>
      </w:pPr>
    </w:lvl>
    <w:lvl w:ilvl="1" w:tplc="6B3E84C6">
      <w:start w:val="1"/>
      <w:numFmt w:val="lowerLetter"/>
      <w:pStyle w:val="Articol"/>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8" w15:restartNumberingAfterBreak="0">
    <w:nsid w:val="5C00356F"/>
    <w:multiLevelType w:val="multilevel"/>
    <w:tmpl w:val="5C00356F"/>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69" w15:restartNumberingAfterBreak="0">
    <w:nsid w:val="5EDE3475"/>
    <w:multiLevelType w:val="multilevel"/>
    <w:tmpl w:val="5EDE3475"/>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70" w15:restartNumberingAfterBreak="0">
    <w:nsid w:val="61617FC7"/>
    <w:multiLevelType w:val="multilevel"/>
    <w:tmpl w:val="61617FC7"/>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1" w15:restartNumberingAfterBreak="0">
    <w:nsid w:val="63062DE2"/>
    <w:multiLevelType w:val="multilevel"/>
    <w:tmpl w:val="63062DE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2" w15:restartNumberingAfterBreak="0">
    <w:nsid w:val="63131B78"/>
    <w:multiLevelType w:val="multilevel"/>
    <w:tmpl w:val="63131B78"/>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73" w15:restartNumberingAfterBreak="0">
    <w:nsid w:val="64CD5165"/>
    <w:multiLevelType w:val="multilevel"/>
    <w:tmpl w:val="64CD5165"/>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74" w15:restartNumberingAfterBreak="0">
    <w:nsid w:val="663602BF"/>
    <w:multiLevelType w:val="multilevel"/>
    <w:tmpl w:val="663602BF"/>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5" w15:restartNumberingAfterBreak="0">
    <w:nsid w:val="673E0981"/>
    <w:multiLevelType w:val="multilevel"/>
    <w:tmpl w:val="673E0981"/>
    <w:lvl w:ilvl="0">
      <w:start w:val="1"/>
      <w:numFmt w:val="bullet"/>
      <w:lvlText w:val="o"/>
      <w:lvlJc w:val="left"/>
      <w:pPr>
        <w:ind w:left="720" w:hanging="360"/>
      </w:pPr>
      <w:rPr>
        <w:rFonts w:ascii="Courier New" w:hAnsi="Courier New" w:cs="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6" w15:restartNumberingAfterBreak="0">
    <w:nsid w:val="67980B76"/>
    <w:multiLevelType w:val="multilevel"/>
    <w:tmpl w:val="67980B76"/>
    <w:lvl w:ilvl="0">
      <w:start w:val="3"/>
      <w:numFmt w:val="decimal"/>
      <w:lvlText w:val="D.%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68A8331F"/>
    <w:multiLevelType w:val="multilevel"/>
    <w:tmpl w:val="68A8331F"/>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78" w15:restartNumberingAfterBreak="0">
    <w:nsid w:val="68F12076"/>
    <w:multiLevelType w:val="multilevel"/>
    <w:tmpl w:val="68F120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9" w15:restartNumberingAfterBreak="0">
    <w:nsid w:val="6CAF55DA"/>
    <w:multiLevelType w:val="multilevel"/>
    <w:tmpl w:val="6CAF55DA"/>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80" w15:restartNumberingAfterBreak="0">
    <w:nsid w:val="6CB36F4C"/>
    <w:multiLevelType w:val="multilevel"/>
    <w:tmpl w:val="6CB36F4C"/>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81" w15:restartNumberingAfterBreak="0">
    <w:nsid w:val="6ECD0699"/>
    <w:multiLevelType w:val="multilevel"/>
    <w:tmpl w:val="6ECD0699"/>
    <w:lvl w:ilvl="0">
      <w:start w:val="3"/>
      <w:numFmt w:val="decimal"/>
      <w:lvlText w:val="B.%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2" w15:restartNumberingAfterBreak="0">
    <w:nsid w:val="6F060863"/>
    <w:multiLevelType w:val="multilevel"/>
    <w:tmpl w:val="6F060863"/>
    <w:lvl w:ilvl="0">
      <w:start w:val="1"/>
      <w:numFmt w:val="bullet"/>
      <w:lvlText w:val="-"/>
      <w:lvlJc w:val="left"/>
      <w:pPr>
        <w:ind w:left="720" w:hanging="360"/>
      </w:pPr>
      <w:rPr>
        <w:rFonts w:ascii="Calibri" w:eastAsia="Times New Roman" w:hAnsi="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3" w15:restartNumberingAfterBreak="0">
    <w:nsid w:val="6FF42DB1"/>
    <w:multiLevelType w:val="multilevel"/>
    <w:tmpl w:val="6FF42DB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4" w15:restartNumberingAfterBreak="0">
    <w:nsid w:val="70F65B8A"/>
    <w:multiLevelType w:val="multilevel"/>
    <w:tmpl w:val="70F65B8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71F6460D"/>
    <w:multiLevelType w:val="multilevel"/>
    <w:tmpl w:val="71F6460D"/>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86" w15:restartNumberingAfterBreak="0">
    <w:nsid w:val="72CF4960"/>
    <w:multiLevelType w:val="multilevel"/>
    <w:tmpl w:val="72CF4960"/>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87" w15:restartNumberingAfterBreak="0">
    <w:nsid w:val="72DF18AC"/>
    <w:multiLevelType w:val="multilevel"/>
    <w:tmpl w:val="72DF18AC"/>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88" w15:restartNumberingAfterBreak="0">
    <w:nsid w:val="75F87971"/>
    <w:multiLevelType w:val="multilevel"/>
    <w:tmpl w:val="75F87971"/>
    <w:lvl w:ilvl="0">
      <w:start w:val="1"/>
      <w:numFmt w:val="bullet"/>
      <w:lvlText w:val="o"/>
      <w:lvlJc w:val="left"/>
      <w:pPr>
        <w:ind w:left="720" w:hanging="360"/>
      </w:pPr>
      <w:rPr>
        <w:rFonts w:ascii="Courier New" w:hAnsi="Courier New" w:cs="Courier New" w:hint="default"/>
      </w:rPr>
    </w:lvl>
    <w:lvl w:ilvl="1">
      <w:start w:val="3"/>
      <w:numFmt w:val="bullet"/>
      <w:lvlText w:val="-"/>
      <w:lvlJc w:val="left"/>
      <w:pPr>
        <w:ind w:left="1440" w:hanging="360"/>
      </w:pPr>
      <w:rPr>
        <w:rFonts w:ascii="Calibri" w:eastAsia="Times New Roman" w:hAnsi="Calibri" w:cs="Calibri" w:hint="default"/>
        <w:b/>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9" w15:restartNumberingAfterBreak="0">
    <w:nsid w:val="76BF4EE6"/>
    <w:multiLevelType w:val="multilevel"/>
    <w:tmpl w:val="76BF4EE6"/>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90" w15:restartNumberingAfterBreak="0">
    <w:nsid w:val="76F4326E"/>
    <w:multiLevelType w:val="multilevel"/>
    <w:tmpl w:val="76F4326E"/>
    <w:lvl w:ilvl="0">
      <w:start w:val="1"/>
      <w:numFmt w:val="decimal"/>
      <w:lvlText w:val="%1."/>
      <w:lvlJc w:val="left"/>
      <w:pPr>
        <w:ind w:left="720" w:hanging="360"/>
      </w:pPr>
    </w:lvl>
    <w:lvl w:ilvl="1">
      <w:start w:val="2"/>
      <w:numFmt w:val="decimal"/>
      <w:isLgl/>
      <w:lvlText w:val="%1.%2."/>
      <w:lvlJc w:val="left"/>
      <w:pPr>
        <w:ind w:left="1360" w:hanging="920"/>
      </w:pPr>
      <w:rPr>
        <w:rFonts w:hint="default"/>
      </w:rPr>
    </w:lvl>
    <w:lvl w:ilvl="2">
      <w:start w:val="1"/>
      <w:numFmt w:val="decimal"/>
      <w:isLgl/>
      <w:lvlText w:val="%1.%2.%3."/>
      <w:lvlJc w:val="left"/>
      <w:pPr>
        <w:ind w:left="1440" w:hanging="920"/>
      </w:pPr>
      <w:rPr>
        <w:rFonts w:hint="default"/>
      </w:rPr>
    </w:lvl>
    <w:lvl w:ilvl="3">
      <w:start w:val="1"/>
      <w:numFmt w:val="decimal"/>
      <w:isLgl/>
      <w:lvlText w:val="%1.%2.%3.%4."/>
      <w:lvlJc w:val="left"/>
      <w:pPr>
        <w:ind w:left="1520" w:hanging="920"/>
      </w:pPr>
      <w:rPr>
        <w:rFonts w:hint="default"/>
      </w:rPr>
    </w:lvl>
    <w:lvl w:ilvl="4">
      <w:start w:val="1"/>
      <w:numFmt w:val="decimal"/>
      <w:isLgl/>
      <w:lvlText w:val="%1.%2.%3.%4.%5."/>
      <w:lvlJc w:val="left"/>
      <w:pPr>
        <w:ind w:left="1600" w:hanging="920"/>
      </w:pPr>
      <w:rPr>
        <w:rFonts w:hint="default"/>
      </w:rPr>
    </w:lvl>
    <w:lvl w:ilvl="5">
      <w:start w:val="1"/>
      <w:numFmt w:val="decimal"/>
      <w:isLgl/>
      <w:lvlText w:val="%1.%2.%3.%4.%5.%6."/>
      <w:lvlJc w:val="left"/>
      <w:pPr>
        <w:ind w:left="1680" w:hanging="920"/>
      </w:pPr>
      <w:rPr>
        <w:rFonts w:hint="default"/>
      </w:rPr>
    </w:lvl>
    <w:lvl w:ilvl="6">
      <w:start w:val="1"/>
      <w:numFmt w:val="decimal"/>
      <w:isLgl/>
      <w:lvlText w:val="%1.%2.%3.%4.%5.%6.%7."/>
      <w:lvlJc w:val="left"/>
      <w:pPr>
        <w:ind w:left="1920" w:hanging="1080"/>
      </w:pPr>
      <w:rPr>
        <w:rFonts w:hint="default"/>
      </w:rPr>
    </w:lvl>
    <w:lvl w:ilvl="7">
      <w:start w:val="1"/>
      <w:numFmt w:val="decimal"/>
      <w:isLgl/>
      <w:lvlText w:val="%1.%2.%3.%4.%5.%6.%7.%8."/>
      <w:lvlJc w:val="left"/>
      <w:pPr>
        <w:ind w:left="2000" w:hanging="1080"/>
      </w:pPr>
      <w:rPr>
        <w:rFonts w:hint="default"/>
      </w:rPr>
    </w:lvl>
    <w:lvl w:ilvl="8">
      <w:start w:val="1"/>
      <w:numFmt w:val="decimal"/>
      <w:isLgl/>
      <w:lvlText w:val="%1.%2.%3.%4.%5.%6.%7.%8.%9."/>
      <w:lvlJc w:val="left"/>
      <w:pPr>
        <w:ind w:left="2080" w:hanging="1080"/>
      </w:pPr>
      <w:rPr>
        <w:rFonts w:hint="default"/>
      </w:rPr>
    </w:lvl>
  </w:abstractNum>
  <w:abstractNum w:abstractNumId="91" w15:restartNumberingAfterBreak="0">
    <w:nsid w:val="770544C5"/>
    <w:multiLevelType w:val="hybridMultilevel"/>
    <w:tmpl w:val="87FC4C2C"/>
    <w:lvl w:ilvl="0" w:tplc="F2E845A0">
      <w:start w:val="1"/>
      <w:numFmt w:val="lowerLetter"/>
      <w:lvlText w:val="%1)"/>
      <w:lvlJc w:val="left"/>
      <w:pPr>
        <w:ind w:left="1080" w:hanging="360"/>
      </w:pPr>
      <w:rPr>
        <w:rFonts w:hint="default"/>
      </w:rPr>
    </w:lvl>
    <w:lvl w:ilvl="1" w:tplc="04180019" w:tentative="1">
      <w:start w:val="1"/>
      <w:numFmt w:val="lowerLetter"/>
      <w:lvlText w:val="%2."/>
      <w:lvlJc w:val="left"/>
      <w:pPr>
        <w:ind w:left="1800" w:hanging="360"/>
      </w:pPr>
    </w:lvl>
    <w:lvl w:ilvl="2" w:tplc="0418001B" w:tentative="1">
      <w:start w:val="1"/>
      <w:numFmt w:val="lowerRoman"/>
      <w:lvlText w:val="%3."/>
      <w:lvlJc w:val="right"/>
      <w:pPr>
        <w:ind w:left="2520" w:hanging="180"/>
      </w:pPr>
    </w:lvl>
    <w:lvl w:ilvl="3" w:tplc="0418000F" w:tentative="1">
      <w:start w:val="1"/>
      <w:numFmt w:val="decimal"/>
      <w:lvlText w:val="%4."/>
      <w:lvlJc w:val="left"/>
      <w:pPr>
        <w:ind w:left="3240" w:hanging="360"/>
      </w:pPr>
    </w:lvl>
    <w:lvl w:ilvl="4" w:tplc="04180019" w:tentative="1">
      <w:start w:val="1"/>
      <w:numFmt w:val="lowerLetter"/>
      <w:lvlText w:val="%5."/>
      <w:lvlJc w:val="left"/>
      <w:pPr>
        <w:ind w:left="3960" w:hanging="360"/>
      </w:pPr>
    </w:lvl>
    <w:lvl w:ilvl="5" w:tplc="0418001B" w:tentative="1">
      <w:start w:val="1"/>
      <w:numFmt w:val="lowerRoman"/>
      <w:lvlText w:val="%6."/>
      <w:lvlJc w:val="right"/>
      <w:pPr>
        <w:ind w:left="4680" w:hanging="180"/>
      </w:pPr>
    </w:lvl>
    <w:lvl w:ilvl="6" w:tplc="0418000F" w:tentative="1">
      <w:start w:val="1"/>
      <w:numFmt w:val="decimal"/>
      <w:lvlText w:val="%7."/>
      <w:lvlJc w:val="left"/>
      <w:pPr>
        <w:ind w:left="5400" w:hanging="360"/>
      </w:pPr>
    </w:lvl>
    <w:lvl w:ilvl="7" w:tplc="04180019" w:tentative="1">
      <w:start w:val="1"/>
      <w:numFmt w:val="lowerLetter"/>
      <w:lvlText w:val="%8."/>
      <w:lvlJc w:val="left"/>
      <w:pPr>
        <w:ind w:left="6120" w:hanging="360"/>
      </w:pPr>
    </w:lvl>
    <w:lvl w:ilvl="8" w:tplc="0418001B" w:tentative="1">
      <w:start w:val="1"/>
      <w:numFmt w:val="lowerRoman"/>
      <w:lvlText w:val="%9."/>
      <w:lvlJc w:val="right"/>
      <w:pPr>
        <w:ind w:left="6840" w:hanging="180"/>
      </w:pPr>
    </w:lvl>
  </w:abstractNum>
  <w:abstractNum w:abstractNumId="92" w15:restartNumberingAfterBreak="0">
    <w:nsid w:val="78B21C22"/>
    <w:multiLevelType w:val="multilevel"/>
    <w:tmpl w:val="78B21C22"/>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3" w15:restartNumberingAfterBreak="0">
    <w:nsid w:val="7BEE1B02"/>
    <w:multiLevelType w:val="multilevel"/>
    <w:tmpl w:val="7BEE1B02"/>
    <w:lvl w:ilvl="0">
      <w:start w:val="1"/>
      <w:numFmt w:val="decimal"/>
      <w:lvlText w:val="%1."/>
      <w:lvlJc w:val="left"/>
      <w:pPr>
        <w:ind w:left="502"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4" w15:restartNumberingAfterBreak="0">
    <w:nsid w:val="7C0360DA"/>
    <w:multiLevelType w:val="multilevel"/>
    <w:tmpl w:val="7C0360DA"/>
    <w:lvl w:ilvl="0">
      <w:start w:val="1"/>
      <w:numFmt w:val="decimal"/>
      <w:lvlText w:val="%1."/>
      <w:lvlJc w:val="left"/>
      <w:pPr>
        <w:ind w:left="360" w:hanging="360"/>
      </w:pPr>
      <w:rPr>
        <w:rFonts w:hint="default"/>
        <w:sz w:val="24"/>
      </w:rPr>
    </w:lvl>
    <w:lvl w:ilvl="1">
      <w:start w:val="12"/>
      <w:numFmt w:val="decimal"/>
      <w:isLgl/>
      <w:lvlText w:val="%1.%2."/>
      <w:lvlJc w:val="left"/>
      <w:pPr>
        <w:ind w:left="480" w:hanging="48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95" w15:restartNumberingAfterBreak="0">
    <w:nsid w:val="7F576E57"/>
    <w:multiLevelType w:val="multilevel"/>
    <w:tmpl w:val="7F576E57"/>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6" w15:restartNumberingAfterBreak="0">
    <w:nsid w:val="7FB77012"/>
    <w:multiLevelType w:val="multilevel"/>
    <w:tmpl w:val="7FB77012"/>
    <w:lvl w:ilvl="0">
      <w:start w:val="3"/>
      <w:numFmt w:val="decimal"/>
      <w:lvlText w:val="D.%1."/>
      <w:lvlJc w:val="left"/>
      <w:pPr>
        <w:ind w:left="630" w:hanging="360"/>
      </w:pPr>
      <w:rPr>
        <w:rFonts w:hint="default"/>
        <w:sz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6"/>
  </w:num>
  <w:num w:numId="2">
    <w:abstractNumId w:val="59"/>
  </w:num>
  <w:num w:numId="3">
    <w:abstractNumId w:val="95"/>
  </w:num>
  <w:num w:numId="4">
    <w:abstractNumId w:val="57"/>
  </w:num>
  <w:num w:numId="5">
    <w:abstractNumId w:val="78"/>
  </w:num>
  <w:num w:numId="6">
    <w:abstractNumId w:val="22"/>
  </w:num>
  <w:num w:numId="7">
    <w:abstractNumId w:val="84"/>
  </w:num>
  <w:num w:numId="8">
    <w:abstractNumId w:val="88"/>
  </w:num>
  <w:num w:numId="9">
    <w:abstractNumId w:val="30"/>
  </w:num>
  <w:num w:numId="10">
    <w:abstractNumId w:val="21"/>
  </w:num>
  <w:num w:numId="11">
    <w:abstractNumId w:val="72"/>
  </w:num>
  <w:num w:numId="12">
    <w:abstractNumId w:val="45"/>
  </w:num>
  <w:num w:numId="13">
    <w:abstractNumId w:val="71"/>
  </w:num>
  <w:num w:numId="14">
    <w:abstractNumId w:val="79"/>
  </w:num>
  <w:num w:numId="15">
    <w:abstractNumId w:val="19"/>
  </w:num>
  <w:num w:numId="16">
    <w:abstractNumId w:val="27"/>
  </w:num>
  <w:num w:numId="17">
    <w:abstractNumId w:val="61"/>
  </w:num>
  <w:num w:numId="18">
    <w:abstractNumId w:val="48"/>
  </w:num>
  <w:num w:numId="19">
    <w:abstractNumId w:val="32"/>
  </w:num>
  <w:num w:numId="20">
    <w:abstractNumId w:val="73"/>
  </w:num>
  <w:num w:numId="21">
    <w:abstractNumId w:val="63"/>
  </w:num>
  <w:num w:numId="22">
    <w:abstractNumId w:val="7"/>
  </w:num>
  <w:num w:numId="23">
    <w:abstractNumId w:val="69"/>
  </w:num>
  <w:num w:numId="24">
    <w:abstractNumId w:val="70"/>
  </w:num>
  <w:num w:numId="25">
    <w:abstractNumId w:val="87"/>
  </w:num>
  <w:num w:numId="26">
    <w:abstractNumId w:val="93"/>
  </w:num>
  <w:num w:numId="27">
    <w:abstractNumId w:val="40"/>
  </w:num>
  <w:num w:numId="28">
    <w:abstractNumId w:val="36"/>
  </w:num>
  <w:num w:numId="29">
    <w:abstractNumId w:val="11"/>
  </w:num>
  <w:num w:numId="30">
    <w:abstractNumId w:val="92"/>
  </w:num>
  <w:num w:numId="31">
    <w:abstractNumId w:val="52"/>
  </w:num>
  <w:num w:numId="32">
    <w:abstractNumId w:val="85"/>
  </w:num>
  <w:num w:numId="33">
    <w:abstractNumId w:val="41"/>
  </w:num>
  <w:num w:numId="34">
    <w:abstractNumId w:val="26"/>
  </w:num>
  <w:num w:numId="35">
    <w:abstractNumId w:val="68"/>
  </w:num>
  <w:num w:numId="36">
    <w:abstractNumId w:val="66"/>
  </w:num>
  <w:num w:numId="37">
    <w:abstractNumId w:val="80"/>
  </w:num>
  <w:num w:numId="38">
    <w:abstractNumId w:val="33"/>
  </w:num>
  <w:num w:numId="39">
    <w:abstractNumId w:val="90"/>
  </w:num>
  <w:num w:numId="40">
    <w:abstractNumId w:val="12"/>
  </w:num>
  <w:num w:numId="41">
    <w:abstractNumId w:val="60"/>
  </w:num>
  <w:num w:numId="42">
    <w:abstractNumId w:val="38"/>
  </w:num>
  <w:num w:numId="43">
    <w:abstractNumId w:val="86"/>
  </w:num>
  <w:num w:numId="44">
    <w:abstractNumId w:val="53"/>
  </w:num>
  <w:num w:numId="45">
    <w:abstractNumId w:val="75"/>
  </w:num>
  <w:num w:numId="46">
    <w:abstractNumId w:val="44"/>
  </w:num>
  <w:num w:numId="47">
    <w:abstractNumId w:val="58"/>
  </w:num>
  <w:num w:numId="48">
    <w:abstractNumId w:val="64"/>
  </w:num>
  <w:num w:numId="49">
    <w:abstractNumId w:val="74"/>
  </w:num>
  <w:num w:numId="50">
    <w:abstractNumId w:val="77"/>
  </w:num>
  <w:num w:numId="51">
    <w:abstractNumId w:val="62"/>
  </w:num>
  <w:num w:numId="52">
    <w:abstractNumId w:val="17"/>
  </w:num>
  <w:num w:numId="53">
    <w:abstractNumId w:val="29"/>
  </w:num>
  <w:num w:numId="54">
    <w:abstractNumId w:val="65"/>
  </w:num>
  <w:num w:numId="55">
    <w:abstractNumId w:val="3"/>
  </w:num>
  <w:num w:numId="56">
    <w:abstractNumId w:val="89"/>
  </w:num>
  <w:num w:numId="57">
    <w:abstractNumId w:val="37"/>
  </w:num>
  <w:num w:numId="58">
    <w:abstractNumId w:val="46"/>
  </w:num>
  <w:num w:numId="59">
    <w:abstractNumId w:val="55"/>
  </w:num>
  <w:num w:numId="60">
    <w:abstractNumId w:val="83"/>
  </w:num>
  <w:num w:numId="61">
    <w:abstractNumId w:val="82"/>
  </w:num>
  <w:num w:numId="62">
    <w:abstractNumId w:val="43"/>
  </w:num>
  <w:num w:numId="63">
    <w:abstractNumId w:val="34"/>
  </w:num>
  <w:num w:numId="64">
    <w:abstractNumId w:val="81"/>
  </w:num>
  <w:num w:numId="65">
    <w:abstractNumId w:val="10"/>
  </w:num>
  <w:num w:numId="66">
    <w:abstractNumId w:val="0"/>
  </w:num>
  <w:num w:numId="67">
    <w:abstractNumId w:val="56"/>
  </w:num>
  <w:num w:numId="68">
    <w:abstractNumId w:val="49"/>
  </w:num>
  <w:num w:numId="69">
    <w:abstractNumId w:val="28"/>
  </w:num>
  <w:num w:numId="70">
    <w:abstractNumId w:val="25"/>
  </w:num>
  <w:num w:numId="71">
    <w:abstractNumId w:val="8"/>
  </w:num>
  <w:num w:numId="72">
    <w:abstractNumId w:val="51"/>
  </w:num>
  <w:num w:numId="73">
    <w:abstractNumId w:val="6"/>
  </w:num>
  <w:num w:numId="74">
    <w:abstractNumId w:val="5"/>
  </w:num>
  <w:num w:numId="75">
    <w:abstractNumId w:val="23"/>
  </w:num>
  <w:num w:numId="76">
    <w:abstractNumId w:val="76"/>
  </w:num>
  <w:num w:numId="77">
    <w:abstractNumId w:val="54"/>
  </w:num>
  <w:num w:numId="78">
    <w:abstractNumId w:val="2"/>
  </w:num>
  <w:num w:numId="79">
    <w:abstractNumId w:val="39"/>
  </w:num>
  <w:num w:numId="80">
    <w:abstractNumId w:val="96"/>
  </w:num>
  <w:num w:numId="81">
    <w:abstractNumId w:val="31"/>
  </w:num>
  <w:num w:numId="82">
    <w:abstractNumId w:val="35"/>
  </w:num>
  <w:num w:numId="83">
    <w:abstractNumId w:val="4"/>
  </w:num>
  <w:num w:numId="84">
    <w:abstractNumId w:val="20"/>
  </w:num>
  <w:num w:numId="85">
    <w:abstractNumId w:val="18"/>
  </w:num>
  <w:num w:numId="86">
    <w:abstractNumId w:val="13"/>
  </w:num>
  <w:num w:numId="87">
    <w:abstractNumId w:val="94"/>
  </w:num>
  <w:num w:numId="88">
    <w:abstractNumId w:val="47"/>
  </w:num>
  <w:num w:numId="89">
    <w:abstractNumId w:val="24"/>
  </w:num>
  <w:num w:numId="90">
    <w:abstractNumId w:val="15"/>
  </w:num>
  <w:num w:numId="91">
    <w:abstractNumId w:val="9"/>
  </w:num>
  <w:num w:numId="92">
    <w:abstractNumId w:val="1"/>
  </w:num>
  <w:num w:numId="93">
    <w:abstractNumId w:val="67"/>
  </w:num>
  <w:num w:numId="94">
    <w:abstractNumId w:val="50"/>
  </w:num>
  <w:num w:numId="95">
    <w:abstractNumId w:val="91"/>
  </w:num>
  <w:num w:numId="96">
    <w:abstractNumId w:val="42"/>
  </w:num>
  <w:num w:numId="97">
    <w:abstractNumId w:val="14"/>
  </w:num>
  <w:numIdMacAtCleanup w:val="9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grammar="clean"/>
  <w:defaultTabStop w:val="709"/>
  <w:hyphenationZone w:val="425"/>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7E09"/>
    <w:rsid w:val="0000044A"/>
    <w:rsid w:val="00000AB1"/>
    <w:rsid w:val="00000B4F"/>
    <w:rsid w:val="00001292"/>
    <w:rsid w:val="000013FC"/>
    <w:rsid w:val="00001EE5"/>
    <w:rsid w:val="00002050"/>
    <w:rsid w:val="00002515"/>
    <w:rsid w:val="00002DD3"/>
    <w:rsid w:val="00002E6B"/>
    <w:rsid w:val="0000397B"/>
    <w:rsid w:val="00003FC1"/>
    <w:rsid w:val="00004264"/>
    <w:rsid w:val="0000442F"/>
    <w:rsid w:val="00004A87"/>
    <w:rsid w:val="00004C34"/>
    <w:rsid w:val="00005C37"/>
    <w:rsid w:val="00006632"/>
    <w:rsid w:val="00006AE4"/>
    <w:rsid w:val="00006B18"/>
    <w:rsid w:val="00007390"/>
    <w:rsid w:val="00010C4B"/>
    <w:rsid w:val="00010E13"/>
    <w:rsid w:val="00011F39"/>
    <w:rsid w:val="00012107"/>
    <w:rsid w:val="0001236F"/>
    <w:rsid w:val="00013552"/>
    <w:rsid w:val="00013C48"/>
    <w:rsid w:val="00014181"/>
    <w:rsid w:val="000142B6"/>
    <w:rsid w:val="000144BB"/>
    <w:rsid w:val="00014C0F"/>
    <w:rsid w:val="00015DE0"/>
    <w:rsid w:val="00016722"/>
    <w:rsid w:val="000168D6"/>
    <w:rsid w:val="00016981"/>
    <w:rsid w:val="00016B0A"/>
    <w:rsid w:val="00016EA7"/>
    <w:rsid w:val="00017153"/>
    <w:rsid w:val="0002123A"/>
    <w:rsid w:val="00021EC7"/>
    <w:rsid w:val="00021FE5"/>
    <w:rsid w:val="000221DF"/>
    <w:rsid w:val="000231AC"/>
    <w:rsid w:val="0002345D"/>
    <w:rsid w:val="000234BA"/>
    <w:rsid w:val="00023DA0"/>
    <w:rsid w:val="00023FA2"/>
    <w:rsid w:val="00024508"/>
    <w:rsid w:val="000255A1"/>
    <w:rsid w:val="00025972"/>
    <w:rsid w:val="00025BFE"/>
    <w:rsid w:val="00025C80"/>
    <w:rsid w:val="00026663"/>
    <w:rsid w:val="00026DC4"/>
    <w:rsid w:val="00026DEF"/>
    <w:rsid w:val="00030059"/>
    <w:rsid w:val="00030613"/>
    <w:rsid w:val="00032F4E"/>
    <w:rsid w:val="0003326F"/>
    <w:rsid w:val="000332AA"/>
    <w:rsid w:val="000333D8"/>
    <w:rsid w:val="000333EA"/>
    <w:rsid w:val="00033475"/>
    <w:rsid w:val="000338DA"/>
    <w:rsid w:val="00033997"/>
    <w:rsid w:val="00033B01"/>
    <w:rsid w:val="0003589A"/>
    <w:rsid w:val="000358E3"/>
    <w:rsid w:val="000360AB"/>
    <w:rsid w:val="0003653D"/>
    <w:rsid w:val="00037868"/>
    <w:rsid w:val="00037F07"/>
    <w:rsid w:val="000403C8"/>
    <w:rsid w:val="00040A31"/>
    <w:rsid w:val="00040B50"/>
    <w:rsid w:val="0004135F"/>
    <w:rsid w:val="00041710"/>
    <w:rsid w:val="000424D6"/>
    <w:rsid w:val="000444C3"/>
    <w:rsid w:val="000447C9"/>
    <w:rsid w:val="00044DD0"/>
    <w:rsid w:val="00044F10"/>
    <w:rsid w:val="0004584E"/>
    <w:rsid w:val="00045BDD"/>
    <w:rsid w:val="00046F48"/>
    <w:rsid w:val="00047684"/>
    <w:rsid w:val="00047DB1"/>
    <w:rsid w:val="00050043"/>
    <w:rsid w:val="00050A21"/>
    <w:rsid w:val="0005226D"/>
    <w:rsid w:val="00052E53"/>
    <w:rsid w:val="00053D86"/>
    <w:rsid w:val="00054150"/>
    <w:rsid w:val="0005477B"/>
    <w:rsid w:val="000549B5"/>
    <w:rsid w:val="000550D8"/>
    <w:rsid w:val="00055695"/>
    <w:rsid w:val="00055A38"/>
    <w:rsid w:val="00055ADC"/>
    <w:rsid w:val="00056074"/>
    <w:rsid w:val="000563C9"/>
    <w:rsid w:val="000564AE"/>
    <w:rsid w:val="00057072"/>
    <w:rsid w:val="000576A6"/>
    <w:rsid w:val="00060247"/>
    <w:rsid w:val="000606AD"/>
    <w:rsid w:val="000608C4"/>
    <w:rsid w:val="00061978"/>
    <w:rsid w:val="00061E7B"/>
    <w:rsid w:val="000622C2"/>
    <w:rsid w:val="00063378"/>
    <w:rsid w:val="000646AA"/>
    <w:rsid w:val="0006481D"/>
    <w:rsid w:val="00064BBB"/>
    <w:rsid w:val="0006511C"/>
    <w:rsid w:val="00065611"/>
    <w:rsid w:val="0006580A"/>
    <w:rsid w:val="00065853"/>
    <w:rsid w:val="000659C7"/>
    <w:rsid w:val="00066390"/>
    <w:rsid w:val="000663D4"/>
    <w:rsid w:val="000666C9"/>
    <w:rsid w:val="00066821"/>
    <w:rsid w:val="00066DD0"/>
    <w:rsid w:val="00067018"/>
    <w:rsid w:val="000701EC"/>
    <w:rsid w:val="0007069B"/>
    <w:rsid w:val="00072153"/>
    <w:rsid w:val="00072601"/>
    <w:rsid w:val="00072AD6"/>
    <w:rsid w:val="000730D0"/>
    <w:rsid w:val="00073EBC"/>
    <w:rsid w:val="0007424A"/>
    <w:rsid w:val="0007427A"/>
    <w:rsid w:val="000744A1"/>
    <w:rsid w:val="00074507"/>
    <w:rsid w:val="000745FD"/>
    <w:rsid w:val="00074D3A"/>
    <w:rsid w:val="00074FF7"/>
    <w:rsid w:val="0007536C"/>
    <w:rsid w:val="0007559B"/>
    <w:rsid w:val="00075A8D"/>
    <w:rsid w:val="00075E4E"/>
    <w:rsid w:val="00076230"/>
    <w:rsid w:val="000770FC"/>
    <w:rsid w:val="00077C13"/>
    <w:rsid w:val="00080547"/>
    <w:rsid w:val="000805B0"/>
    <w:rsid w:val="00080B14"/>
    <w:rsid w:val="0008245C"/>
    <w:rsid w:val="00082516"/>
    <w:rsid w:val="00082A63"/>
    <w:rsid w:val="00082D83"/>
    <w:rsid w:val="0008338B"/>
    <w:rsid w:val="000842B9"/>
    <w:rsid w:val="000848AA"/>
    <w:rsid w:val="00084953"/>
    <w:rsid w:val="00085815"/>
    <w:rsid w:val="00085D84"/>
    <w:rsid w:val="00086FEB"/>
    <w:rsid w:val="00087611"/>
    <w:rsid w:val="000878CF"/>
    <w:rsid w:val="00087E09"/>
    <w:rsid w:val="00087FA3"/>
    <w:rsid w:val="00090485"/>
    <w:rsid w:val="0009100F"/>
    <w:rsid w:val="00091116"/>
    <w:rsid w:val="0009344C"/>
    <w:rsid w:val="00095732"/>
    <w:rsid w:val="00095C01"/>
    <w:rsid w:val="00096F4E"/>
    <w:rsid w:val="00096F7C"/>
    <w:rsid w:val="00097199"/>
    <w:rsid w:val="000A002D"/>
    <w:rsid w:val="000A1070"/>
    <w:rsid w:val="000A1A13"/>
    <w:rsid w:val="000A1E4A"/>
    <w:rsid w:val="000A200C"/>
    <w:rsid w:val="000A24B1"/>
    <w:rsid w:val="000A380B"/>
    <w:rsid w:val="000A3A30"/>
    <w:rsid w:val="000A4D8C"/>
    <w:rsid w:val="000A5231"/>
    <w:rsid w:val="000A5ADD"/>
    <w:rsid w:val="000A5BD7"/>
    <w:rsid w:val="000A5E76"/>
    <w:rsid w:val="000A62AE"/>
    <w:rsid w:val="000A6336"/>
    <w:rsid w:val="000A68C5"/>
    <w:rsid w:val="000A6AE7"/>
    <w:rsid w:val="000A6E6E"/>
    <w:rsid w:val="000A72F8"/>
    <w:rsid w:val="000A7D43"/>
    <w:rsid w:val="000B195A"/>
    <w:rsid w:val="000B1DC6"/>
    <w:rsid w:val="000B2E14"/>
    <w:rsid w:val="000B34A4"/>
    <w:rsid w:val="000B4DE7"/>
    <w:rsid w:val="000B53EF"/>
    <w:rsid w:val="000B5A5E"/>
    <w:rsid w:val="000B6AE8"/>
    <w:rsid w:val="000B708E"/>
    <w:rsid w:val="000B7773"/>
    <w:rsid w:val="000C01DB"/>
    <w:rsid w:val="000C0CC1"/>
    <w:rsid w:val="000C17BE"/>
    <w:rsid w:val="000C3F49"/>
    <w:rsid w:val="000C4E79"/>
    <w:rsid w:val="000C4EA4"/>
    <w:rsid w:val="000C5869"/>
    <w:rsid w:val="000C7785"/>
    <w:rsid w:val="000C7C2A"/>
    <w:rsid w:val="000D08A8"/>
    <w:rsid w:val="000D0D31"/>
    <w:rsid w:val="000D1792"/>
    <w:rsid w:val="000D1AF1"/>
    <w:rsid w:val="000D1C6E"/>
    <w:rsid w:val="000D1F80"/>
    <w:rsid w:val="000D26E8"/>
    <w:rsid w:val="000D2C50"/>
    <w:rsid w:val="000D321B"/>
    <w:rsid w:val="000D3A09"/>
    <w:rsid w:val="000D3D86"/>
    <w:rsid w:val="000D41F0"/>
    <w:rsid w:val="000D59A5"/>
    <w:rsid w:val="000D5FB6"/>
    <w:rsid w:val="000D672C"/>
    <w:rsid w:val="000D7964"/>
    <w:rsid w:val="000E03B7"/>
    <w:rsid w:val="000E03D2"/>
    <w:rsid w:val="000E139E"/>
    <w:rsid w:val="000E181D"/>
    <w:rsid w:val="000E37A9"/>
    <w:rsid w:val="000E38E8"/>
    <w:rsid w:val="000E3CBA"/>
    <w:rsid w:val="000E42CC"/>
    <w:rsid w:val="000E6A83"/>
    <w:rsid w:val="000E7189"/>
    <w:rsid w:val="000F0476"/>
    <w:rsid w:val="000F1147"/>
    <w:rsid w:val="000F1868"/>
    <w:rsid w:val="000F228D"/>
    <w:rsid w:val="000F2854"/>
    <w:rsid w:val="000F30FD"/>
    <w:rsid w:val="000F3457"/>
    <w:rsid w:val="000F3CC7"/>
    <w:rsid w:val="000F3EB7"/>
    <w:rsid w:val="000F3F9D"/>
    <w:rsid w:val="000F413B"/>
    <w:rsid w:val="000F47E7"/>
    <w:rsid w:val="000F4E7F"/>
    <w:rsid w:val="000F5D2D"/>
    <w:rsid w:val="000F5DED"/>
    <w:rsid w:val="000F5E0B"/>
    <w:rsid w:val="000F65B2"/>
    <w:rsid w:val="000F6B55"/>
    <w:rsid w:val="000F7126"/>
    <w:rsid w:val="000F7797"/>
    <w:rsid w:val="000F7D0E"/>
    <w:rsid w:val="000F7EB5"/>
    <w:rsid w:val="0010004B"/>
    <w:rsid w:val="0010100F"/>
    <w:rsid w:val="001029FD"/>
    <w:rsid w:val="00102E92"/>
    <w:rsid w:val="001036EE"/>
    <w:rsid w:val="00103C83"/>
    <w:rsid w:val="001041C9"/>
    <w:rsid w:val="001041EB"/>
    <w:rsid w:val="00104684"/>
    <w:rsid w:val="00104963"/>
    <w:rsid w:val="001050C1"/>
    <w:rsid w:val="00105112"/>
    <w:rsid w:val="00106383"/>
    <w:rsid w:val="001063D4"/>
    <w:rsid w:val="001070DE"/>
    <w:rsid w:val="00107765"/>
    <w:rsid w:val="0010779F"/>
    <w:rsid w:val="001101D3"/>
    <w:rsid w:val="00110749"/>
    <w:rsid w:val="0011086A"/>
    <w:rsid w:val="001109F6"/>
    <w:rsid w:val="00111477"/>
    <w:rsid w:val="0011238C"/>
    <w:rsid w:val="00113C9C"/>
    <w:rsid w:val="00114878"/>
    <w:rsid w:val="00114992"/>
    <w:rsid w:val="00114CF2"/>
    <w:rsid w:val="00115521"/>
    <w:rsid w:val="0011571F"/>
    <w:rsid w:val="00115878"/>
    <w:rsid w:val="00115A88"/>
    <w:rsid w:val="00117177"/>
    <w:rsid w:val="001173DF"/>
    <w:rsid w:val="001174F3"/>
    <w:rsid w:val="00117566"/>
    <w:rsid w:val="001201AD"/>
    <w:rsid w:val="001204D0"/>
    <w:rsid w:val="00120AE7"/>
    <w:rsid w:val="00121285"/>
    <w:rsid w:val="00121CD2"/>
    <w:rsid w:val="00121FAC"/>
    <w:rsid w:val="001223AA"/>
    <w:rsid w:val="0012331C"/>
    <w:rsid w:val="001245BC"/>
    <w:rsid w:val="00125284"/>
    <w:rsid w:val="00126238"/>
    <w:rsid w:val="00126928"/>
    <w:rsid w:val="00126B2E"/>
    <w:rsid w:val="00126BC1"/>
    <w:rsid w:val="00127488"/>
    <w:rsid w:val="00127FF2"/>
    <w:rsid w:val="001309EC"/>
    <w:rsid w:val="00131732"/>
    <w:rsid w:val="00133463"/>
    <w:rsid w:val="00134621"/>
    <w:rsid w:val="00136043"/>
    <w:rsid w:val="0013605D"/>
    <w:rsid w:val="00136AFE"/>
    <w:rsid w:val="00137011"/>
    <w:rsid w:val="00137098"/>
    <w:rsid w:val="0013723A"/>
    <w:rsid w:val="001414F2"/>
    <w:rsid w:val="00142B4F"/>
    <w:rsid w:val="00142D2F"/>
    <w:rsid w:val="0014403B"/>
    <w:rsid w:val="00145533"/>
    <w:rsid w:val="001459D0"/>
    <w:rsid w:val="00145EAD"/>
    <w:rsid w:val="0014663D"/>
    <w:rsid w:val="001501C0"/>
    <w:rsid w:val="00151044"/>
    <w:rsid w:val="001512E2"/>
    <w:rsid w:val="00151381"/>
    <w:rsid w:val="00151CF4"/>
    <w:rsid w:val="00152246"/>
    <w:rsid w:val="0015251D"/>
    <w:rsid w:val="0015256B"/>
    <w:rsid w:val="00152A4D"/>
    <w:rsid w:val="00152CA9"/>
    <w:rsid w:val="00152D5F"/>
    <w:rsid w:val="00153131"/>
    <w:rsid w:val="001531DE"/>
    <w:rsid w:val="0015398B"/>
    <w:rsid w:val="00153D0A"/>
    <w:rsid w:val="0015535B"/>
    <w:rsid w:val="0015555D"/>
    <w:rsid w:val="00155979"/>
    <w:rsid w:val="00155D32"/>
    <w:rsid w:val="00155F6C"/>
    <w:rsid w:val="00156184"/>
    <w:rsid w:val="00156624"/>
    <w:rsid w:val="00156D1C"/>
    <w:rsid w:val="001571B0"/>
    <w:rsid w:val="0015735E"/>
    <w:rsid w:val="001574C3"/>
    <w:rsid w:val="001578DD"/>
    <w:rsid w:val="00157BF8"/>
    <w:rsid w:val="0016017D"/>
    <w:rsid w:val="00161BC2"/>
    <w:rsid w:val="00162545"/>
    <w:rsid w:val="00162639"/>
    <w:rsid w:val="00162A39"/>
    <w:rsid w:val="001630FD"/>
    <w:rsid w:val="0016397D"/>
    <w:rsid w:val="00163BD1"/>
    <w:rsid w:val="00164B1F"/>
    <w:rsid w:val="00165303"/>
    <w:rsid w:val="0016530E"/>
    <w:rsid w:val="00165313"/>
    <w:rsid w:val="001653A7"/>
    <w:rsid w:val="00165539"/>
    <w:rsid w:val="00165750"/>
    <w:rsid w:val="00165AC8"/>
    <w:rsid w:val="00166983"/>
    <w:rsid w:val="00166A34"/>
    <w:rsid w:val="00167304"/>
    <w:rsid w:val="001700A4"/>
    <w:rsid w:val="00170559"/>
    <w:rsid w:val="00173965"/>
    <w:rsid w:val="00174080"/>
    <w:rsid w:val="001740F1"/>
    <w:rsid w:val="00174271"/>
    <w:rsid w:val="00174B43"/>
    <w:rsid w:val="00174E1A"/>
    <w:rsid w:val="001750AA"/>
    <w:rsid w:val="001755E2"/>
    <w:rsid w:val="00175719"/>
    <w:rsid w:val="0017633B"/>
    <w:rsid w:val="00176963"/>
    <w:rsid w:val="00176E6E"/>
    <w:rsid w:val="00176EA2"/>
    <w:rsid w:val="001776BC"/>
    <w:rsid w:val="00177765"/>
    <w:rsid w:val="00177C56"/>
    <w:rsid w:val="00180177"/>
    <w:rsid w:val="0018025F"/>
    <w:rsid w:val="00180442"/>
    <w:rsid w:val="001830B3"/>
    <w:rsid w:val="001833E9"/>
    <w:rsid w:val="0018476F"/>
    <w:rsid w:val="00184FA7"/>
    <w:rsid w:val="001853AD"/>
    <w:rsid w:val="001854CA"/>
    <w:rsid w:val="0018565E"/>
    <w:rsid w:val="00185C51"/>
    <w:rsid w:val="00186019"/>
    <w:rsid w:val="00186384"/>
    <w:rsid w:val="001867F4"/>
    <w:rsid w:val="001875AF"/>
    <w:rsid w:val="001900B4"/>
    <w:rsid w:val="001905ED"/>
    <w:rsid w:val="001916DA"/>
    <w:rsid w:val="00191F3D"/>
    <w:rsid w:val="001928DE"/>
    <w:rsid w:val="00192EEE"/>
    <w:rsid w:val="00192F89"/>
    <w:rsid w:val="001936F5"/>
    <w:rsid w:val="00193A98"/>
    <w:rsid w:val="00194A0A"/>
    <w:rsid w:val="00195985"/>
    <w:rsid w:val="001961F9"/>
    <w:rsid w:val="001970FD"/>
    <w:rsid w:val="0019713C"/>
    <w:rsid w:val="0019736C"/>
    <w:rsid w:val="00197DE7"/>
    <w:rsid w:val="001A030F"/>
    <w:rsid w:val="001A1358"/>
    <w:rsid w:val="001A1B0C"/>
    <w:rsid w:val="001A28B7"/>
    <w:rsid w:val="001A29DF"/>
    <w:rsid w:val="001A2AF9"/>
    <w:rsid w:val="001A2FC6"/>
    <w:rsid w:val="001A31C8"/>
    <w:rsid w:val="001A34D0"/>
    <w:rsid w:val="001A3658"/>
    <w:rsid w:val="001A3F03"/>
    <w:rsid w:val="001A3FB7"/>
    <w:rsid w:val="001A49CC"/>
    <w:rsid w:val="001A57CB"/>
    <w:rsid w:val="001A62CD"/>
    <w:rsid w:val="001A6697"/>
    <w:rsid w:val="001A7050"/>
    <w:rsid w:val="001B0B24"/>
    <w:rsid w:val="001B1406"/>
    <w:rsid w:val="001B1988"/>
    <w:rsid w:val="001B248F"/>
    <w:rsid w:val="001B26AF"/>
    <w:rsid w:val="001B498A"/>
    <w:rsid w:val="001B5A68"/>
    <w:rsid w:val="001B6198"/>
    <w:rsid w:val="001B6B02"/>
    <w:rsid w:val="001B7984"/>
    <w:rsid w:val="001B7D25"/>
    <w:rsid w:val="001C0370"/>
    <w:rsid w:val="001C0797"/>
    <w:rsid w:val="001C09D3"/>
    <w:rsid w:val="001C0CB4"/>
    <w:rsid w:val="001C1331"/>
    <w:rsid w:val="001C1845"/>
    <w:rsid w:val="001C1E8D"/>
    <w:rsid w:val="001C1F90"/>
    <w:rsid w:val="001C42AE"/>
    <w:rsid w:val="001C4E47"/>
    <w:rsid w:val="001C4FB7"/>
    <w:rsid w:val="001C560A"/>
    <w:rsid w:val="001C56C1"/>
    <w:rsid w:val="001C5FF6"/>
    <w:rsid w:val="001C6BD6"/>
    <w:rsid w:val="001D0795"/>
    <w:rsid w:val="001D0CA9"/>
    <w:rsid w:val="001D0DC0"/>
    <w:rsid w:val="001D1051"/>
    <w:rsid w:val="001D1D9E"/>
    <w:rsid w:val="001D1DF2"/>
    <w:rsid w:val="001D22E5"/>
    <w:rsid w:val="001D2390"/>
    <w:rsid w:val="001D2482"/>
    <w:rsid w:val="001D5741"/>
    <w:rsid w:val="001D5767"/>
    <w:rsid w:val="001D5E96"/>
    <w:rsid w:val="001D6109"/>
    <w:rsid w:val="001D6506"/>
    <w:rsid w:val="001D66F7"/>
    <w:rsid w:val="001D757F"/>
    <w:rsid w:val="001D7BF0"/>
    <w:rsid w:val="001E0448"/>
    <w:rsid w:val="001E0494"/>
    <w:rsid w:val="001E0894"/>
    <w:rsid w:val="001E11CF"/>
    <w:rsid w:val="001E19B2"/>
    <w:rsid w:val="001E1B5A"/>
    <w:rsid w:val="001E2BCC"/>
    <w:rsid w:val="001E2CAF"/>
    <w:rsid w:val="001E3159"/>
    <w:rsid w:val="001E33D9"/>
    <w:rsid w:val="001E38EC"/>
    <w:rsid w:val="001E4A9B"/>
    <w:rsid w:val="001E5353"/>
    <w:rsid w:val="001E53EB"/>
    <w:rsid w:val="001E5C7F"/>
    <w:rsid w:val="001E623E"/>
    <w:rsid w:val="001E66A5"/>
    <w:rsid w:val="001E6825"/>
    <w:rsid w:val="001E7B71"/>
    <w:rsid w:val="001F03F5"/>
    <w:rsid w:val="001F1276"/>
    <w:rsid w:val="001F14A7"/>
    <w:rsid w:val="001F16EA"/>
    <w:rsid w:val="001F17BE"/>
    <w:rsid w:val="001F2CD1"/>
    <w:rsid w:val="001F2EE2"/>
    <w:rsid w:val="001F302C"/>
    <w:rsid w:val="001F378D"/>
    <w:rsid w:val="001F3B8F"/>
    <w:rsid w:val="001F3F2C"/>
    <w:rsid w:val="001F4738"/>
    <w:rsid w:val="001F5A85"/>
    <w:rsid w:val="001F5D7F"/>
    <w:rsid w:val="001F606E"/>
    <w:rsid w:val="001F6194"/>
    <w:rsid w:val="001F6543"/>
    <w:rsid w:val="001F6C9C"/>
    <w:rsid w:val="001F7B43"/>
    <w:rsid w:val="001F7B5B"/>
    <w:rsid w:val="001F7E05"/>
    <w:rsid w:val="00200DE6"/>
    <w:rsid w:val="002011DC"/>
    <w:rsid w:val="00201302"/>
    <w:rsid w:val="00201C6D"/>
    <w:rsid w:val="00202168"/>
    <w:rsid w:val="00202B6D"/>
    <w:rsid w:val="002038DF"/>
    <w:rsid w:val="00204714"/>
    <w:rsid w:val="002047B1"/>
    <w:rsid w:val="0020522C"/>
    <w:rsid w:val="00205CAF"/>
    <w:rsid w:val="00205D90"/>
    <w:rsid w:val="002061A3"/>
    <w:rsid w:val="002068D2"/>
    <w:rsid w:val="00206EA9"/>
    <w:rsid w:val="0020748D"/>
    <w:rsid w:val="00207D89"/>
    <w:rsid w:val="0021013F"/>
    <w:rsid w:val="002103CE"/>
    <w:rsid w:val="002112EE"/>
    <w:rsid w:val="00211C76"/>
    <w:rsid w:val="00211E07"/>
    <w:rsid w:val="0021261D"/>
    <w:rsid w:val="00212877"/>
    <w:rsid w:val="002142DA"/>
    <w:rsid w:val="0021439D"/>
    <w:rsid w:val="002148B4"/>
    <w:rsid w:val="0021528B"/>
    <w:rsid w:val="0021539B"/>
    <w:rsid w:val="00216432"/>
    <w:rsid w:val="0021723A"/>
    <w:rsid w:val="0022071D"/>
    <w:rsid w:val="00220AEC"/>
    <w:rsid w:val="00220DFD"/>
    <w:rsid w:val="00220ED0"/>
    <w:rsid w:val="00221E88"/>
    <w:rsid w:val="00222A0A"/>
    <w:rsid w:val="00222ABA"/>
    <w:rsid w:val="00222C37"/>
    <w:rsid w:val="00222C4D"/>
    <w:rsid w:val="00223E07"/>
    <w:rsid w:val="00223E36"/>
    <w:rsid w:val="0022458C"/>
    <w:rsid w:val="00225217"/>
    <w:rsid w:val="0022536A"/>
    <w:rsid w:val="002254CF"/>
    <w:rsid w:val="00225984"/>
    <w:rsid w:val="00226233"/>
    <w:rsid w:val="002262A4"/>
    <w:rsid w:val="002268C2"/>
    <w:rsid w:val="00226DBA"/>
    <w:rsid w:val="00226E33"/>
    <w:rsid w:val="00226FE8"/>
    <w:rsid w:val="002300B0"/>
    <w:rsid w:val="0023075F"/>
    <w:rsid w:val="002308CA"/>
    <w:rsid w:val="00230B0A"/>
    <w:rsid w:val="002313DF"/>
    <w:rsid w:val="002317F6"/>
    <w:rsid w:val="0023185E"/>
    <w:rsid w:val="00231948"/>
    <w:rsid w:val="00231EAB"/>
    <w:rsid w:val="002326FF"/>
    <w:rsid w:val="00232B01"/>
    <w:rsid w:val="00232DBA"/>
    <w:rsid w:val="00233957"/>
    <w:rsid w:val="002340C1"/>
    <w:rsid w:val="002354DE"/>
    <w:rsid w:val="00235597"/>
    <w:rsid w:val="00235DFF"/>
    <w:rsid w:val="00236471"/>
    <w:rsid w:val="0023687C"/>
    <w:rsid w:val="00236A61"/>
    <w:rsid w:val="00236E81"/>
    <w:rsid w:val="002378F0"/>
    <w:rsid w:val="00237EC1"/>
    <w:rsid w:val="00240693"/>
    <w:rsid w:val="00240BF4"/>
    <w:rsid w:val="00241136"/>
    <w:rsid w:val="002416B8"/>
    <w:rsid w:val="00241FA4"/>
    <w:rsid w:val="00242EEE"/>
    <w:rsid w:val="00243DB7"/>
    <w:rsid w:val="00244085"/>
    <w:rsid w:val="002440E7"/>
    <w:rsid w:val="00244145"/>
    <w:rsid w:val="002453D5"/>
    <w:rsid w:val="00245A1F"/>
    <w:rsid w:val="0024649D"/>
    <w:rsid w:val="00247019"/>
    <w:rsid w:val="002472D1"/>
    <w:rsid w:val="0025057E"/>
    <w:rsid w:val="0025181B"/>
    <w:rsid w:val="00253388"/>
    <w:rsid w:val="00253730"/>
    <w:rsid w:val="002539ED"/>
    <w:rsid w:val="00253BE5"/>
    <w:rsid w:val="00253F67"/>
    <w:rsid w:val="00254352"/>
    <w:rsid w:val="00255647"/>
    <w:rsid w:val="002562CC"/>
    <w:rsid w:val="0025683B"/>
    <w:rsid w:val="00256915"/>
    <w:rsid w:val="002571F9"/>
    <w:rsid w:val="00257496"/>
    <w:rsid w:val="00257544"/>
    <w:rsid w:val="00257898"/>
    <w:rsid w:val="00257E94"/>
    <w:rsid w:val="0026029E"/>
    <w:rsid w:val="002604C9"/>
    <w:rsid w:val="00260A19"/>
    <w:rsid w:val="00260ECE"/>
    <w:rsid w:val="00260EF1"/>
    <w:rsid w:val="002611DA"/>
    <w:rsid w:val="002627DB"/>
    <w:rsid w:val="002628B0"/>
    <w:rsid w:val="002628FA"/>
    <w:rsid w:val="00263198"/>
    <w:rsid w:val="00263609"/>
    <w:rsid w:val="00263AD4"/>
    <w:rsid w:val="00264294"/>
    <w:rsid w:val="002644F5"/>
    <w:rsid w:val="00264F40"/>
    <w:rsid w:val="00265959"/>
    <w:rsid w:val="00266453"/>
    <w:rsid w:val="00266917"/>
    <w:rsid w:val="002674B4"/>
    <w:rsid w:val="0026765B"/>
    <w:rsid w:val="00267F45"/>
    <w:rsid w:val="002700A1"/>
    <w:rsid w:val="00270817"/>
    <w:rsid w:val="00270AD6"/>
    <w:rsid w:val="00270E74"/>
    <w:rsid w:val="00270FE8"/>
    <w:rsid w:val="0027111E"/>
    <w:rsid w:val="00271348"/>
    <w:rsid w:val="002714E3"/>
    <w:rsid w:val="002715BF"/>
    <w:rsid w:val="0027193D"/>
    <w:rsid w:val="00272172"/>
    <w:rsid w:val="002721DA"/>
    <w:rsid w:val="00274129"/>
    <w:rsid w:val="0027433C"/>
    <w:rsid w:val="00274D97"/>
    <w:rsid w:val="002756F3"/>
    <w:rsid w:val="00275CC7"/>
    <w:rsid w:val="002760A5"/>
    <w:rsid w:val="0027696D"/>
    <w:rsid w:val="0028021B"/>
    <w:rsid w:val="0028066B"/>
    <w:rsid w:val="002809F9"/>
    <w:rsid w:val="00280BF6"/>
    <w:rsid w:val="00281F1A"/>
    <w:rsid w:val="00281F83"/>
    <w:rsid w:val="00282994"/>
    <w:rsid w:val="00282CF0"/>
    <w:rsid w:val="0028357A"/>
    <w:rsid w:val="00283F91"/>
    <w:rsid w:val="002850D7"/>
    <w:rsid w:val="0028530A"/>
    <w:rsid w:val="002857BE"/>
    <w:rsid w:val="002860E1"/>
    <w:rsid w:val="00286408"/>
    <w:rsid w:val="00286821"/>
    <w:rsid w:val="002869F4"/>
    <w:rsid w:val="00286B3D"/>
    <w:rsid w:val="00286DAB"/>
    <w:rsid w:val="00287298"/>
    <w:rsid w:val="002873CA"/>
    <w:rsid w:val="002901F8"/>
    <w:rsid w:val="00291015"/>
    <w:rsid w:val="00291B8C"/>
    <w:rsid w:val="00292C2F"/>
    <w:rsid w:val="00293613"/>
    <w:rsid w:val="00294D28"/>
    <w:rsid w:val="002951FE"/>
    <w:rsid w:val="00295700"/>
    <w:rsid w:val="002967EB"/>
    <w:rsid w:val="0029684B"/>
    <w:rsid w:val="0029687F"/>
    <w:rsid w:val="00296A3F"/>
    <w:rsid w:val="00296C1C"/>
    <w:rsid w:val="00296C2E"/>
    <w:rsid w:val="00297036"/>
    <w:rsid w:val="002970DA"/>
    <w:rsid w:val="00297AAE"/>
    <w:rsid w:val="00297CC9"/>
    <w:rsid w:val="002A005B"/>
    <w:rsid w:val="002A0289"/>
    <w:rsid w:val="002A0C69"/>
    <w:rsid w:val="002A109A"/>
    <w:rsid w:val="002A1226"/>
    <w:rsid w:val="002A19FB"/>
    <w:rsid w:val="002A1A56"/>
    <w:rsid w:val="002A2ED3"/>
    <w:rsid w:val="002A2EFE"/>
    <w:rsid w:val="002A366F"/>
    <w:rsid w:val="002A3904"/>
    <w:rsid w:val="002A4180"/>
    <w:rsid w:val="002A4B3D"/>
    <w:rsid w:val="002A52C2"/>
    <w:rsid w:val="002A5344"/>
    <w:rsid w:val="002A5774"/>
    <w:rsid w:val="002A5C7D"/>
    <w:rsid w:val="002A6202"/>
    <w:rsid w:val="002A6622"/>
    <w:rsid w:val="002A7075"/>
    <w:rsid w:val="002A77A2"/>
    <w:rsid w:val="002B0457"/>
    <w:rsid w:val="002B0989"/>
    <w:rsid w:val="002B0BE7"/>
    <w:rsid w:val="002B1152"/>
    <w:rsid w:val="002B1A1E"/>
    <w:rsid w:val="002B1C44"/>
    <w:rsid w:val="002B20B6"/>
    <w:rsid w:val="002B2435"/>
    <w:rsid w:val="002B2DD7"/>
    <w:rsid w:val="002B2E6B"/>
    <w:rsid w:val="002B3376"/>
    <w:rsid w:val="002B34EC"/>
    <w:rsid w:val="002B3DF8"/>
    <w:rsid w:val="002B4B44"/>
    <w:rsid w:val="002B4DB3"/>
    <w:rsid w:val="002B4E3B"/>
    <w:rsid w:val="002B54F1"/>
    <w:rsid w:val="002B609A"/>
    <w:rsid w:val="002B60B6"/>
    <w:rsid w:val="002B66B2"/>
    <w:rsid w:val="002B69B4"/>
    <w:rsid w:val="002B71A5"/>
    <w:rsid w:val="002B7E46"/>
    <w:rsid w:val="002C04D1"/>
    <w:rsid w:val="002C0FBC"/>
    <w:rsid w:val="002C1A42"/>
    <w:rsid w:val="002C24B8"/>
    <w:rsid w:val="002C2A8E"/>
    <w:rsid w:val="002C38E8"/>
    <w:rsid w:val="002C3BDD"/>
    <w:rsid w:val="002C4175"/>
    <w:rsid w:val="002C4BED"/>
    <w:rsid w:val="002C6585"/>
    <w:rsid w:val="002C6BE0"/>
    <w:rsid w:val="002C6BE7"/>
    <w:rsid w:val="002C6D0A"/>
    <w:rsid w:val="002C6EDB"/>
    <w:rsid w:val="002C7061"/>
    <w:rsid w:val="002C79AD"/>
    <w:rsid w:val="002C7F52"/>
    <w:rsid w:val="002D0261"/>
    <w:rsid w:val="002D0334"/>
    <w:rsid w:val="002D106E"/>
    <w:rsid w:val="002D1B57"/>
    <w:rsid w:val="002D2345"/>
    <w:rsid w:val="002D2BCE"/>
    <w:rsid w:val="002D39DA"/>
    <w:rsid w:val="002D45F9"/>
    <w:rsid w:val="002D462B"/>
    <w:rsid w:val="002D46AD"/>
    <w:rsid w:val="002D48C5"/>
    <w:rsid w:val="002D4BBC"/>
    <w:rsid w:val="002D5273"/>
    <w:rsid w:val="002D5C44"/>
    <w:rsid w:val="002D5D2A"/>
    <w:rsid w:val="002D6563"/>
    <w:rsid w:val="002D6929"/>
    <w:rsid w:val="002D7FA6"/>
    <w:rsid w:val="002E1624"/>
    <w:rsid w:val="002E178F"/>
    <w:rsid w:val="002E1F65"/>
    <w:rsid w:val="002E2248"/>
    <w:rsid w:val="002E2A25"/>
    <w:rsid w:val="002E2DBC"/>
    <w:rsid w:val="002E3DC7"/>
    <w:rsid w:val="002E43E1"/>
    <w:rsid w:val="002E4678"/>
    <w:rsid w:val="002E50A2"/>
    <w:rsid w:val="002E5C72"/>
    <w:rsid w:val="002E6017"/>
    <w:rsid w:val="002E665F"/>
    <w:rsid w:val="002E6A4C"/>
    <w:rsid w:val="002E6CD0"/>
    <w:rsid w:val="002E6F9C"/>
    <w:rsid w:val="002E7464"/>
    <w:rsid w:val="002E7D37"/>
    <w:rsid w:val="002E7E94"/>
    <w:rsid w:val="002F0227"/>
    <w:rsid w:val="002F0619"/>
    <w:rsid w:val="002F0A02"/>
    <w:rsid w:val="002F18B2"/>
    <w:rsid w:val="002F24CB"/>
    <w:rsid w:val="002F2AAE"/>
    <w:rsid w:val="002F3398"/>
    <w:rsid w:val="002F33EA"/>
    <w:rsid w:val="002F3499"/>
    <w:rsid w:val="002F3C8D"/>
    <w:rsid w:val="002F3DD9"/>
    <w:rsid w:val="002F44CD"/>
    <w:rsid w:val="002F459D"/>
    <w:rsid w:val="002F475F"/>
    <w:rsid w:val="002F4878"/>
    <w:rsid w:val="002F4CE0"/>
    <w:rsid w:val="002F4EBC"/>
    <w:rsid w:val="002F5881"/>
    <w:rsid w:val="002F5E76"/>
    <w:rsid w:val="002F628A"/>
    <w:rsid w:val="002F6C6E"/>
    <w:rsid w:val="002F749F"/>
    <w:rsid w:val="002F790D"/>
    <w:rsid w:val="002F7E3E"/>
    <w:rsid w:val="002F7F46"/>
    <w:rsid w:val="00300421"/>
    <w:rsid w:val="00300955"/>
    <w:rsid w:val="00300C9F"/>
    <w:rsid w:val="00301E3E"/>
    <w:rsid w:val="00302283"/>
    <w:rsid w:val="003022C5"/>
    <w:rsid w:val="00303054"/>
    <w:rsid w:val="0030324C"/>
    <w:rsid w:val="00303F41"/>
    <w:rsid w:val="00304769"/>
    <w:rsid w:val="003053E2"/>
    <w:rsid w:val="00305E4F"/>
    <w:rsid w:val="00305F8B"/>
    <w:rsid w:val="00306B4E"/>
    <w:rsid w:val="00307588"/>
    <w:rsid w:val="00307C19"/>
    <w:rsid w:val="00310FCF"/>
    <w:rsid w:val="003117B7"/>
    <w:rsid w:val="00311902"/>
    <w:rsid w:val="00311D39"/>
    <w:rsid w:val="00311D69"/>
    <w:rsid w:val="00313E44"/>
    <w:rsid w:val="00313E71"/>
    <w:rsid w:val="003144CA"/>
    <w:rsid w:val="003149EE"/>
    <w:rsid w:val="00314D45"/>
    <w:rsid w:val="00315DFB"/>
    <w:rsid w:val="00316198"/>
    <w:rsid w:val="00316F2A"/>
    <w:rsid w:val="0031702A"/>
    <w:rsid w:val="0032040B"/>
    <w:rsid w:val="00320F5D"/>
    <w:rsid w:val="003210CA"/>
    <w:rsid w:val="0032120C"/>
    <w:rsid w:val="00321AE7"/>
    <w:rsid w:val="003223FA"/>
    <w:rsid w:val="003226CE"/>
    <w:rsid w:val="00322B50"/>
    <w:rsid w:val="00322E15"/>
    <w:rsid w:val="003234DF"/>
    <w:rsid w:val="00323A76"/>
    <w:rsid w:val="003245EB"/>
    <w:rsid w:val="0032465A"/>
    <w:rsid w:val="003248F5"/>
    <w:rsid w:val="00325011"/>
    <w:rsid w:val="003254A6"/>
    <w:rsid w:val="00325600"/>
    <w:rsid w:val="003262E5"/>
    <w:rsid w:val="00326721"/>
    <w:rsid w:val="00326751"/>
    <w:rsid w:val="00326FF5"/>
    <w:rsid w:val="003275E6"/>
    <w:rsid w:val="003278D1"/>
    <w:rsid w:val="00327A2E"/>
    <w:rsid w:val="003301FA"/>
    <w:rsid w:val="003303A4"/>
    <w:rsid w:val="003306EB"/>
    <w:rsid w:val="00330B1D"/>
    <w:rsid w:val="00331E1F"/>
    <w:rsid w:val="00332727"/>
    <w:rsid w:val="00333388"/>
    <w:rsid w:val="0033355B"/>
    <w:rsid w:val="0033381E"/>
    <w:rsid w:val="00333C0D"/>
    <w:rsid w:val="003349A7"/>
    <w:rsid w:val="00334C2B"/>
    <w:rsid w:val="00334DF9"/>
    <w:rsid w:val="00334E8D"/>
    <w:rsid w:val="00334FDB"/>
    <w:rsid w:val="003353C7"/>
    <w:rsid w:val="00335AB7"/>
    <w:rsid w:val="00335B2B"/>
    <w:rsid w:val="00335D47"/>
    <w:rsid w:val="00335D8C"/>
    <w:rsid w:val="0033641A"/>
    <w:rsid w:val="00336856"/>
    <w:rsid w:val="00336C79"/>
    <w:rsid w:val="00336E13"/>
    <w:rsid w:val="00337BDC"/>
    <w:rsid w:val="00337F28"/>
    <w:rsid w:val="0034017F"/>
    <w:rsid w:val="003403C7"/>
    <w:rsid w:val="003418CC"/>
    <w:rsid w:val="00342013"/>
    <w:rsid w:val="00342730"/>
    <w:rsid w:val="0034299F"/>
    <w:rsid w:val="00343944"/>
    <w:rsid w:val="00343EA2"/>
    <w:rsid w:val="00344128"/>
    <w:rsid w:val="00344D7C"/>
    <w:rsid w:val="003454D0"/>
    <w:rsid w:val="003457A5"/>
    <w:rsid w:val="00346680"/>
    <w:rsid w:val="00346D23"/>
    <w:rsid w:val="00347452"/>
    <w:rsid w:val="00347D87"/>
    <w:rsid w:val="003500A5"/>
    <w:rsid w:val="003502D3"/>
    <w:rsid w:val="0035054E"/>
    <w:rsid w:val="00350CE3"/>
    <w:rsid w:val="003510D5"/>
    <w:rsid w:val="00351403"/>
    <w:rsid w:val="0035187C"/>
    <w:rsid w:val="003520B4"/>
    <w:rsid w:val="0035244E"/>
    <w:rsid w:val="003530E8"/>
    <w:rsid w:val="00353110"/>
    <w:rsid w:val="003539C3"/>
    <w:rsid w:val="00353B35"/>
    <w:rsid w:val="0035405B"/>
    <w:rsid w:val="003541C7"/>
    <w:rsid w:val="003543B4"/>
    <w:rsid w:val="00354532"/>
    <w:rsid w:val="003547B7"/>
    <w:rsid w:val="0035606F"/>
    <w:rsid w:val="00356180"/>
    <w:rsid w:val="00356889"/>
    <w:rsid w:val="0035697E"/>
    <w:rsid w:val="00356C7E"/>
    <w:rsid w:val="0036081E"/>
    <w:rsid w:val="00360B75"/>
    <w:rsid w:val="00361043"/>
    <w:rsid w:val="00361D5F"/>
    <w:rsid w:val="00361EA8"/>
    <w:rsid w:val="0036274A"/>
    <w:rsid w:val="00362C1D"/>
    <w:rsid w:val="00362C2E"/>
    <w:rsid w:val="003634C7"/>
    <w:rsid w:val="0036394F"/>
    <w:rsid w:val="003647B6"/>
    <w:rsid w:val="003649E7"/>
    <w:rsid w:val="0036520B"/>
    <w:rsid w:val="0036576A"/>
    <w:rsid w:val="003657D0"/>
    <w:rsid w:val="00365D6A"/>
    <w:rsid w:val="0036688C"/>
    <w:rsid w:val="003671DB"/>
    <w:rsid w:val="00367253"/>
    <w:rsid w:val="00367478"/>
    <w:rsid w:val="00367A92"/>
    <w:rsid w:val="00370220"/>
    <w:rsid w:val="003704F4"/>
    <w:rsid w:val="00370A0D"/>
    <w:rsid w:val="003712B0"/>
    <w:rsid w:val="003712DB"/>
    <w:rsid w:val="003713BD"/>
    <w:rsid w:val="003719F0"/>
    <w:rsid w:val="00371F83"/>
    <w:rsid w:val="0037221A"/>
    <w:rsid w:val="0037283C"/>
    <w:rsid w:val="00372C2F"/>
    <w:rsid w:val="00373DE1"/>
    <w:rsid w:val="003742DB"/>
    <w:rsid w:val="00374804"/>
    <w:rsid w:val="00374966"/>
    <w:rsid w:val="003755C5"/>
    <w:rsid w:val="003758B6"/>
    <w:rsid w:val="00376608"/>
    <w:rsid w:val="0037701D"/>
    <w:rsid w:val="003775B8"/>
    <w:rsid w:val="00377FFB"/>
    <w:rsid w:val="00380131"/>
    <w:rsid w:val="00380D1E"/>
    <w:rsid w:val="00380D37"/>
    <w:rsid w:val="00382DDF"/>
    <w:rsid w:val="0038303E"/>
    <w:rsid w:val="00383655"/>
    <w:rsid w:val="00383678"/>
    <w:rsid w:val="00383ED8"/>
    <w:rsid w:val="00383ED9"/>
    <w:rsid w:val="003842D9"/>
    <w:rsid w:val="00384904"/>
    <w:rsid w:val="003853CB"/>
    <w:rsid w:val="003856FA"/>
    <w:rsid w:val="00385ABB"/>
    <w:rsid w:val="00386929"/>
    <w:rsid w:val="003875A7"/>
    <w:rsid w:val="00387C7F"/>
    <w:rsid w:val="00387F92"/>
    <w:rsid w:val="0039071E"/>
    <w:rsid w:val="00390B4C"/>
    <w:rsid w:val="00390E38"/>
    <w:rsid w:val="003917E6"/>
    <w:rsid w:val="00392907"/>
    <w:rsid w:val="00392AAF"/>
    <w:rsid w:val="00392C8B"/>
    <w:rsid w:val="003937A5"/>
    <w:rsid w:val="00393830"/>
    <w:rsid w:val="0039398A"/>
    <w:rsid w:val="00393D6E"/>
    <w:rsid w:val="00394294"/>
    <w:rsid w:val="003948F4"/>
    <w:rsid w:val="00394EC0"/>
    <w:rsid w:val="00395561"/>
    <w:rsid w:val="003956AC"/>
    <w:rsid w:val="00395848"/>
    <w:rsid w:val="00395984"/>
    <w:rsid w:val="003963BF"/>
    <w:rsid w:val="003968F8"/>
    <w:rsid w:val="00397287"/>
    <w:rsid w:val="00397C5C"/>
    <w:rsid w:val="003A03CE"/>
    <w:rsid w:val="003A055D"/>
    <w:rsid w:val="003A0797"/>
    <w:rsid w:val="003A0FA6"/>
    <w:rsid w:val="003A1190"/>
    <w:rsid w:val="003A1270"/>
    <w:rsid w:val="003A17F9"/>
    <w:rsid w:val="003A190F"/>
    <w:rsid w:val="003A1F09"/>
    <w:rsid w:val="003A1FEC"/>
    <w:rsid w:val="003A1FFD"/>
    <w:rsid w:val="003A21D6"/>
    <w:rsid w:val="003A2281"/>
    <w:rsid w:val="003A3187"/>
    <w:rsid w:val="003A3284"/>
    <w:rsid w:val="003A37F0"/>
    <w:rsid w:val="003A3BFB"/>
    <w:rsid w:val="003A3FF4"/>
    <w:rsid w:val="003A42AD"/>
    <w:rsid w:val="003A4472"/>
    <w:rsid w:val="003A4BB0"/>
    <w:rsid w:val="003A53C4"/>
    <w:rsid w:val="003A55BB"/>
    <w:rsid w:val="003A68DF"/>
    <w:rsid w:val="003A7A63"/>
    <w:rsid w:val="003B0FBC"/>
    <w:rsid w:val="003B14BE"/>
    <w:rsid w:val="003B164F"/>
    <w:rsid w:val="003B1A98"/>
    <w:rsid w:val="003B1C6F"/>
    <w:rsid w:val="003B28CC"/>
    <w:rsid w:val="003B3836"/>
    <w:rsid w:val="003B3B6B"/>
    <w:rsid w:val="003B4EA1"/>
    <w:rsid w:val="003B60D7"/>
    <w:rsid w:val="003B6875"/>
    <w:rsid w:val="003B6A1C"/>
    <w:rsid w:val="003B6C92"/>
    <w:rsid w:val="003B7154"/>
    <w:rsid w:val="003B727E"/>
    <w:rsid w:val="003B78FE"/>
    <w:rsid w:val="003B7CC1"/>
    <w:rsid w:val="003B7D34"/>
    <w:rsid w:val="003C0C99"/>
    <w:rsid w:val="003C0CB1"/>
    <w:rsid w:val="003C1A63"/>
    <w:rsid w:val="003C275D"/>
    <w:rsid w:val="003C2BB1"/>
    <w:rsid w:val="003C338F"/>
    <w:rsid w:val="003C3B8F"/>
    <w:rsid w:val="003C5BB1"/>
    <w:rsid w:val="003C69DD"/>
    <w:rsid w:val="003C718E"/>
    <w:rsid w:val="003C7512"/>
    <w:rsid w:val="003C7D89"/>
    <w:rsid w:val="003D03E2"/>
    <w:rsid w:val="003D0D63"/>
    <w:rsid w:val="003D0F83"/>
    <w:rsid w:val="003D1642"/>
    <w:rsid w:val="003D16D2"/>
    <w:rsid w:val="003D189C"/>
    <w:rsid w:val="003D1BE6"/>
    <w:rsid w:val="003D1FF5"/>
    <w:rsid w:val="003D2452"/>
    <w:rsid w:val="003D2737"/>
    <w:rsid w:val="003D27AF"/>
    <w:rsid w:val="003D34F3"/>
    <w:rsid w:val="003D38BD"/>
    <w:rsid w:val="003D3B1E"/>
    <w:rsid w:val="003D3E79"/>
    <w:rsid w:val="003D497F"/>
    <w:rsid w:val="003D58B1"/>
    <w:rsid w:val="003D5917"/>
    <w:rsid w:val="003D708F"/>
    <w:rsid w:val="003D7FD5"/>
    <w:rsid w:val="003E08B5"/>
    <w:rsid w:val="003E0A2C"/>
    <w:rsid w:val="003E0D04"/>
    <w:rsid w:val="003E1052"/>
    <w:rsid w:val="003E152D"/>
    <w:rsid w:val="003E1893"/>
    <w:rsid w:val="003E1B09"/>
    <w:rsid w:val="003E266E"/>
    <w:rsid w:val="003E2F4C"/>
    <w:rsid w:val="003E380F"/>
    <w:rsid w:val="003E391C"/>
    <w:rsid w:val="003E3EBE"/>
    <w:rsid w:val="003E44D7"/>
    <w:rsid w:val="003E4975"/>
    <w:rsid w:val="003E5B14"/>
    <w:rsid w:val="003E7802"/>
    <w:rsid w:val="003E798A"/>
    <w:rsid w:val="003F09E7"/>
    <w:rsid w:val="003F137A"/>
    <w:rsid w:val="003F3090"/>
    <w:rsid w:val="003F36C4"/>
    <w:rsid w:val="003F4E3B"/>
    <w:rsid w:val="003F5ABC"/>
    <w:rsid w:val="003F6DA0"/>
    <w:rsid w:val="003F79BD"/>
    <w:rsid w:val="0040015D"/>
    <w:rsid w:val="0040066C"/>
    <w:rsid w:val="0040159A"/>
    <w:rsid w:val="00401EEE"/>
    <w:rsid w:val="004041AA"/>
    <w:rsid w:val="004046CB"/>
    <w:rsid w:val="00404C6D"/>
    <w:rsid w:val="00404F6A"/>
    <w:rsid w:val="00405006"/>
    <w:rsid w:val="004054D8"/>
    <w:rsid w:val="00405737"/>
    <w:rsid w:val="004066E2"/>
    <w:rsid w:val="0040670E"/>
    <w:rsid w:val="00406B18"/>
    <w:rsid w:val="00406E8E"/>
    <w:rsid w:val="004070AF"/>
    <w:rsid w:val="00410115"/>
    <w:rsid w:val="00410394"/>
    <w:rsid w:val="00410796"/>
    <w:rsid w:val="0041106A"/>
    <w:rsid w:val="00411490"/>
    <w:rsid w:val="00411794"/>
    <w:rsid w:val="004134EB"/>
    <w:rsid w:val="004136E7"/>
    <w:rsid w:val="00413C65"/>
    <w:rsid w:val="00414424"/>
    <w:rsid w:val="00414973"/>
    <w:rsid w:val="0041570E"/>
    <w:rsid w:val="0041672C"/>
    <w:rsid w:val="0041679F"/>
    <w:rsid w:val="00416A23"/>
    <w:rsid w:val="00416A90"/>
    <w:rsid w:val="00416B7C"/>
    <w:rsid w:val="00416DA6"/>
    <w:rsid w:val="00417007"/>
    <w:rsid w:val="0041751D"/>
    <w:rsid w:val="00417A31"/>
    <w:rsid w:val="00420B9B"/>
    <w:rsid w:val="00420C75"/>
    <w:rsid w:val="00420E42"/>
    <w:rsid w:val="0042220A"/>
    <w:rsid w:val="004227B9"/>
    <w:rsid w:val="00422B76"/>
    <w:rsid w:val="00422E25"/>
    <w:rsid w:val="00422FF1"/>
    <w:rsid w:val="00423380"/>
    <w:rsid w:val="004234CA"/>
    <w:rsid w:val="00423565"/>
    <w:rsid w:val="004245D6"/>
    <w:rsid w:val="004263D9"/>
    <w:rsid w:val="00426EC5"/>
    <w:rsid w:val="00427609"/>
    <w:rsid w:val="00427B0E"/>
    <w:rsid w:val="00430099"/>
    <w:rsid w:val="0043009D"/>
    <w:rsid w:val="00430324"/>
    <w:rsid w:val="004309C7"/>
    <w:rsid w:val="00430D2E"/>
    <w:rsid w:val="00430E38"/>
    <w:rsid w:val="00432112"/>
    <w:rsid w:val="00432A1E"/>
    <w:rsid w:val="00432B2B"/>
    <w:rsid w:val="00433211"/>
    <w:rsid w:val="00433ED4"/>
    <w:rsid w:val="004340AB"/>
    <w:rsid w:val="00434723"/>
    <w:rsid w:val="00435727"/>
    <w:rsid w:val="004358FF"/>
    <w:rsid w:val="00435AFD"/>
    <w:rsid w:val="00436088"/>
    <w:rsid w:val="0043650D"/>
    <w:rsid w:val="00436B17"/>
    <w:rsid w:val="004373D7"/>
    <w:rsid w:val="00437BDC"/>
    <w:rsid w:val="00441595"/>
    <w:rsid w:val="00442154"/>
    <w:rsid w:val="004423E3"/>
    <w:rsid w:val="004423E4"/>
    <w:rsid w:val="00442564"/>
    <w:rsid w:val="004425D6"/>
    <w:rsid w:val="00443DFD"/>
    <w:rsid w:val="00444C6C"/>
    <w:rsid w:val="00444DC6"/>
    <w:rsid w:val="00444E00"/>
    <w:rsid w:val="0044509F"/>
    <w:rsid w:val="0044544A"/>
    <w:rsid w:val="00445B4A"/>
    <w:rsid w:val="00445C32"/>
    <w:rsid w:val="00445F15"/>
    <w:rsid w:val="00446B37"/>
    <w:rsid w:val="00446BD2"/>
    <w:rsid w:val="004472BC"/>
    <w:rsid w:val="004475BC"/>
    <w:rsid w:val="00450047"/>
    <w:rsid w:val="0045051B"/>
    <w:rsid w:val="004508BD"/>
    <w:rsid w:val="004512BD"/>
    <w:rsid w:val="00451601"/>
    <w:rsid w:val="0045166C"/>
    <w:rsid w:val="004517C2"/>
    <w:rsid w:val="00451A39"/>
    <w:rsid w:val="00451B58"/>
    <w:rsid w:val="00451D48"/>
    <w:rsid w:val="00453465"/>
    <w:rsid w:val="00453701"/>
    <w:rsid w:val="004538D7"/>
    <w:rsid w:val="00453C43"/>
    <w:rsid w:val="00453D2D"/>
    <w:rsid w:val="0045405C"/>
    <w:rsid w:val="004543A1"/>
    <w:rsid w:val="0045447C"/>
    <w:rsid w:val="004548F8"/>
    <w:rsid w:val="00454FE4"/>
    <w:rsid w:val="00454FFC"/>
    <w:rsid w:val="00455079"/>
    <w:rsid w:val="0045568D"/>
    <w:rsid w:val="00455F55"/>
    <w:rsid w:val="0045688E"/>
    <w:rsid w:val="00456F09"/>
    <w:rsid w:val="004574B8"/>
    <w:rsid w:val="0045750E"/>
    <w:rsid w:val="00460BEB"/>
    <w:rsid w:val="004610E5"/>
    <w:rsid w:val="0046192B"/>
    <w:rsid w:val="00461A71"/>
    <w:rsid w:val="0046231A"/>
    <w:rsid w:val="0046273C"/>
    <w:rsid w:val="004633D2"/>
    <w:rsid w:val="004635DE"/>
    <w:rsid w:val="004638B6"/>
    <w:rsid w:val="0046464C"/>
    <w:rsid w:val="004646E3"/>
    <w:rsid w:val="0046471F"/>
    <w:rsid w:val="00465186"/>
    <w:rsid w:val="00466460"/>
    <w:rsid w:val="0046671A"/>
    <w:rsid w:val="00466A8A"/>
    <w:rsid w:val="00466C7E"/>
    <w:rsid w:val="00466EA9"/>
    <w:rsid w:val="00467005"/>
    <w:rsid w:val="0046717E"/>
    <w:rsid w:val="00467607"/>
    <w:rsid w:val="00467961"/>
    <w:rsid w:val="00467F3C"/>
    <w:rsid w:val="00470245"/>
    <w:rsid w:val="00470839"/>
    <w:rsid w:val="00471F51"/>
    <w:rsid w:val="0047233A"/>
    <w:rsid w:val="004727EE"/>
    <w:rsid w:val="004728BC"/>
    <w:rsid w:val="004729BD"/>
    <w:rsid w:val="004737B2"/>
    <w:rsid w:val="00473F14"/>
    <w:rsid w:val="00474059"/>
    <w:rsid w:val="00475B68"/>
    <w:rsid w:val="00475CD2"/>
    <w:rsid w:val="00475EA5"/>
    <w:rsid w:val="00476268"/>
    <w:rsid w:val="00476602"/>
    <w:rsid w:val="00476790"/>
    <w:rsid w:val="004767C4"/>
    <w:rsid w:val="00476D68"/>
    <w:rsid w:val="00480CDF"/>
    <w:rsid w:val="00481655"/>
    <w:rsid w:val="004816F8"/>
    <w:rsid w:val="00481B35"/>
    <w:rsid w:val="00481CC7"/>
    <w:rsid w:val="00483334"/>
    <w:rsid w:val="00483B05"/>
    <w:rsid w:val="00483CCD"/>
    <w:rsid w:val="00484D89"/>
    <w:rsid w:val="00484EC7"/>
    <w:rsid w:val="004852C7"/>
    <w:rsid w:val="00485535"/>
    <w:rsid w:val="004864D2"/>
    <w:rsid w:val="0048655D"/>
    <w:rsid w:val="0048671E"/>
    <w:rsid w:val="00487B3D"/>
    <w:rsid w:val="00487CA7"/>
    <w:rsid w:val="004901E0"/>
    <w:rsid w:val="004905D1"/>
    <w:rsid w:val="004907A7"/>
    <w:rsid w:val="00490B0F"/>
    <w:rsid w:val="00490B8F"/>
    <w:rsid w:val="004912D1"/>
    <w:rsid w:val="0049164C"/>
    <w:rsid w:val="00492DD4"/>
    <w:rsid w:val="00492EC3"/>
    <w:rsid w:val="004934BE"/>
    <w:rsid w:val="0049362B"/>
    <w:rsid w:val="00493C07"/>
    <w:rsid w:val="0049477A"/>
    <w:rsid w:val="004947D9"/>
    <w:rsid w:val="0049596B"/>
    <w:rsid w:val="00495F13"/>
    <w:rsid w:val="00495FF0"/>
    <w:rsid w:val="00496399"/>
    <w:rsid w:val="004974CD"/>
    <w:rsid w:val="00497936"/>
    <w:rsid w:val="00497E8E"/>
    <w:rsid w:val="00497EE1"/>
    <w:rsid w:val="004A0202"/>
    <w:rsid w:val="004A035F"/>
    <w:rsid w:val="004A07DA"/>
    <w:rsid w:val="004A13BC"/>
    <w:rsid w:val="004A14E2"/>
    <w:rsid w:val="004A15F2"/>
    <w:rsid w:val="004A2F51"/>
    <w:rsid w:val="004A2F5A"/>
    <w:rsid w:val="004A35DE"/>
    <w:rsid w:val="004A3DF4"/>
    <w:rsid w:val="004A441E"/>
    <w:rsid w:val="004A4936"/>
    <w:rsid w:val="004A594E"/>
    <w:rsid w:val="004A67CD"/>
    <w:rsid w:val="004A6969"/>
    <w:rsid w:val="004A752A"/>
    <w:rsid w:val="004A7D71"/>
    <w:rsid w:val="004B01E6"/>
    <w:rsid w:val="004B028C"/>
    <w:rsid w:val="004B0D30"/>
    <w:rsid w:val="004B19B1"/>
    <w:rsid w:val="004B1EB6"/>
    <w:rsid w:val="004B2507"/>
    <w:rsid w:val="004B263E"/>
    <w:rsid w:val="004B276E"/>
    <w:rsid w:val="004B3910"/>
    <w:rsid w:val="004B4C5C"/>
    <w:rsid w:val="004B4C83"/>
    <w:rsid w:val="004B4F12"/>
    <w:rsid w:val="004B5738"/>
    <w:rsid w:val="004B6144"/>
    <w:rsid w:val="004B619C"/>
    <w:rsid w:val="004B669A"/>
    <w:rsid w:val="004B7197"/>
    <w:rsid w:val="004B78F5"/>
    <w:rsid w:val="004B7DD2"/>
    <w:rsid w:val="004B7E7C"/>
    <w:rsid w:val="004C0717"/>
    <w:rsid w:val="004C09DC"/>
    <w:rsid w:val="004C0E83"/>
    <w:rsid w:val="004C152E"/>
    <w:rsid w:val="004C1CDB"/>
    <w:rsid w:val="004C1E2B"/>
    <w:rsid w:val="004C1E57"/>
    <w:rsid w:val="004C24D7"/>
    <w:rsid w:val="004C37AB"/>
    <w:rsid w:val="004C3D87"/>
    <w:rsid w:val="004C5BDA"/>
    <w:rsid w:val="004C5DAE"/>
    <w:rsid w:val="004C5DB4"/>
    <w:rsid w:val="004C73AA"/>
    <w:rsid w:val="004C7CC5"/>
    <w:rsid w:val="004D01C8"/>
    <w:rsid w:val="004D0935"/>
    <w:rsid w:val="004D1351"/>
    <w:rsid w:val="004D1420"/>
    <w:rsid w:val="004D14D5"/>
    <w:rsid w:val="004D1B30"/>
    <w:rsid w:val="004D1FBA"/>
    <w:rsid w:val="004D2351"/>
    <w:rsid w:val="004D25DD"/>
    <w:rsid w:val="004D35F5"/>
    <w:rsid w:val="004D3697"/>
    <w:rsid w:val="004D36CD"/>
    <w:rsid w:val="004D36F1"/>
    <w:rsid w:val="004D37AA"/>
    <w:rsid w:val="004D467E"/>
    <w:rsid w:val="004D52FD"/>
    <w:rsid w:val="004D55C3"/>
    <w:rsid w:val="004D7387"/>
    <w:rsid w:val="004D77F3"/>
    <w:rsid w:val="004E0EA8"/>
    <w:rsid w:val="004E139E"/>
    <w:rsid w:val="004E17C0"/>
    <w:rsid w:val="004E1969"/>
    <w:rsid w:val="004E2282"/>
    <w:rsid w:val="004E274E"/>
    <w:rsid w:val="004E28CF"/>
    <w:rsid w:val="004E2948"/>
    <w:rsid w:val="004E2E8A"/>
    <w:rsid w:val="004E31AE"/>
    <w:rsid w:val="004E31FA"/>
    <w:rsid w:val="004E3247"/>
    <w:rsid w:val="004E37F8"/>
    <w:rsid w:val="004E3AF0"/>
    <w:rsid w:val="004E41D0"/>
    <w:rsid w:val="004E4728"/>
    <w:rsid w:val="004E496A"/>
    <w:rsid w:val="004E4E94"/>
    <w:rsid w:val="004E5080"/>
    <w:rsid w:val="004E51C1"/>
    <w:rsid w:val="004E5250"/>
    <w:rsid w:val="004E5738"/>
    <w:rsid w:val="004E64D1"/>
    <w:rsid w:val="004E70CD"/>
    <w:rsid w:val="004E7417"/>
    <w:rsid w:val="004E7679"/>
    <w:rsid w:val="004F04A7"/>
    <w:rsid w:val="004F04EA"/>
    <w:rsid w:val="004F0AA9"/>
    <w:rsid w:val="004F0F60"/>
    <w:rsid w:val="004F0F96"/>
    <w:rsid w:val="004F2163"/>
    <w:rsid w:val="004F3088"/>
    <w:rsid w:val="004F380D"/>
    <w:rsid w:val="004F42A7"/>
    <w:rsid w:val="004F4F1E"/>
    <w:rsid w:val="004F5093"/>
    <w:rsid w:val="004F52A9"/>
    <w:rsid w:val="004F5540"/>
    <w:rsid w:val="004F5C6C"/>
    <w:rsid w:val="004F5DFF"/>
    <w:rsid w:val="004F5F8D"/>
    <w:rsid w:val="004F60EF"/>
    <w:rsid w:val="004F6174"/>
    <w:rsid w:val="004F6363"/>
    <w:rsid w:val="004F65B6"/>
    <w:rsid w:val="004F6D4D"/>
    <w:rsid w:val="004F737F"/>
    <w:rsid w:val="004F74AF"/>
    <w:rsid w:val="004F7F10"/>
    <w:rsid w:val="00500342"/>
    <w:rsid w:val="00500879"/>
    <w:rsid w:val="00500B4F"/>
    <w:rsid w:val="005019D1"/>
    <w:rsid w:val="00501C8D"/>
    <w:rsid w:val="00501EA9"/>
    <w:rsid w:val="005026A2"/>
    <w:rsid w:val="00502996"/>
    <w:rsid w:val="005029E9"/>
    <w:rsid w:val="00502DB6"/>
    <w:rsid w:val="00502EBE"/>
    <w:rsid w:val="00502F15"/>
    <w:rsid w:val="005032E0"/>
    <w:rsid w:val="005035EF"/>
    <w:rsid w:val="00503CC1"/>
    <w:rsid w:val="00503D52"/>
    <w:rsid w:val="00503FAA"/>
    <w:rsid w:val="00504994"/>
    <w:rsid w:val="00504D77"/>
    <w:rsid w:val="00505144"/>
    <w:rsid w:val="00506456"/>
    <w:rsid w:val="00506972"/>
    <w:rsid w:val="00506DAD"/>
    <w:rsid w:val="0051075F"/>
    <w:rsid w:val="005109C0"/>
    <w:rsid w:val="00511715"/>
    <w:rsid w:val="00511F41"/>
    <w:rsid w:val="005123F4"/>
    <w:rsid w:val="00512C5C"/>
    <w:rsid w:val="00513BCF"/>
    <w:rsid w:val="00513C5D"/>
    <w:rsid w:val="00513FED"/>
    <w:rsid w:val="0051409E"/>
    <w:rsid w:val="0051413A"/>
    <w:rsid w:val="0051462E"/>
    <w:rsid w:val="00514782"/>
    <w:rsid w:val="005173DA"/>
    <w:rsid w:val="00517AD8"/>
    <w:rsid w:val="00517E3A"/>
    <w:rsid w:val="00520270"/>
    <w:rsid w:val="00520A68"/>
    <w:rsid w:val="005211F8"/>
    <w:rsid w:val="00521202"/>
    <w:rsid w:val="00521D5F"/>
    <w:rsid w:val="00522613"/>
    <w:rsid w:val="0052268A"/>
    <w:rsid w:val="005227D1"/>
    <w:rsid w:val="00522B2D"/>
    <w:rsid w:val="00523E04"/>
    <w:rsid w:val="00524C6A"/>
    <w:rsid w:val="00524F0D"/>
    <w:rsid w:val="00525EC0"/>
    <w:rsid w:val="00526D87"/>
    <w:rsid w:val="00527278"/>
    <w:rsid w:val="00527A1A"/>
    <w:rsid w:val="00527B38"/>
    <w:rsid w:val="00530003"/>
    <w:rsid w:val="0053060B"/>
    <w:rsid w:val="005306D7"/>
    <w:rsid w:val="00530A60"/>
    <w:rsid w:val="00531348"/>
    <w:rsid w:val="00531B24"/>
    <w:rsid w:val="00531C52"/>
    <w:rsid w:val="00531D15"/>
    <w:rsid w:val="005331FE"/>
    <w:rsid w:val="00533C8D"/>
    <w:rsid w:val="005347E5"/>
    <w:rsid w:val="00534976"/>
    <w:rsid w:val="00534B0D"/>
    <w:rsid w:val="005351BA"/>
    <w:rsid w:val="00535C50"/>
    <w:rsid w:val="00535C7E"/>
    <w:rsid w:val="00535F66"/>
    <w:rsid w:val="00536AC7"/>
    <w:rsid w:val="00536C49"/>
    <w:rsid w:val="0053704F"/>
    <w:rsid w:val="00537635"/>
    <w:rsid w:val="00540080"/>
    <w:rsid w:val="00540514"/>
    <w:rsid w:val="00540C3B"/>
    <w:rsid w:val="00540CAD"/>
    <w:rsid w:val="00540E13"/>
    <w:rsid w:val="00541076"/>
    <w:rsid w:val="00541087"/>
    <w:rsid w:val="005415D6"/>
    <w:rsid w:val="005419A2"/>
    <w:rsid w:val="00542111"/>
    <w:rsid w:val="0054232F"/>
    <w:rsid w:val="00542598"/>
    <w:rsid w:val="0054260D"/>
    <w:rsid w:val="00542DD7"/>
    <w:rsid w:val="00542EA1"/>
    <w:rsid w:val="0054495E"/>
    <w:rsid w:val="00544A3F"/>
    <w:rsid w:val="00544BCD"/>
    <w:rsid w:val="005468B8"/>
    <w:rsid w:val="00546EC3"/>
    <w:rsid w:val="005506FC"/>
    <w:rsid w:val="0055144B"/>
    <w:rsid w:val="005518F1"/>
    <w:rsid w:val="00552C3F"/>
    <w:rsid w:val="00552CEC"/>
    <w:rsid w:val="005532E2"/>
    <w:rsid w:val="00553C12"/>
    <w:rsid w:val="00553EB0"/>
    <w:rsid w:val="00554D93"/>
    <w:rsid w:val="005559CC"/>
    <w:rsid w:val="00555AED"/>
    <w:rsid w:val="00556483"/>
    <w:rsid w:val="005569D8"/>
    <w:rsid w:val="00557A28"/>
    <w:rsid w:val="00557C38"/>
    <w:rsid w:val="0056068F"/>
    <w:rsid w:val="00560A2A"/>
    <w:rsid w:val="00561572"/>
    <w:rsid w:val="00561942"/>
    <w:rsid w:val="00561D7B"/>
    <w:rsid w:val="00561EB7"/>
    <w:rsid w:val="00561FBE"/>
    <w:rsid w:val="00562758"/>
    <w:rsid w:val="005632E2"/>
    <w:rsid w:val="00563AB8"/>
    <w:rsid w:val="00563D2D"/>
    <w:rsid w:val="00564B7E"/>
    <w:rsid w:val="00564C07"/>
    <w:rsid w:val="005651F8"/>
    <w:rsid w:val="00565720"/>
    <w:rsid w:val="00565F3C"/>
    <w:rsid w:val="005679B2"/>
    <w:rsid w:val="00567C19"/>
    <w:rsid w:val="00570C70"/>
    <w:rsid w:val="00570FFB"/>
    <w:rsid w:val="00571DD2"/>
    <w:rsid w:val="0057211E"/>
    <w:rsid w:val="00572627"/>
    <w:rsid w:val="00572637"/>
    <w:rsid w:val="00572ECD"/>
    <w:rsid w:val="0057318A"/>
    <w:rsid w:val="00573566"/>
    <w:rsid w:val="005736BF"/>
    <w:rsid w:val="0057394C"/>
    <w:rsid w:val="00573B2A"/>
    <w:rsid w:val="00573ED8"/>
    <w:rsid w:val="00573EF5"/>
    <w:rsid w:val="00574404"/>
    <w:rsid w:val="00574BC4"/>
    <w:rsid w:val="00574BF2"/>
    <w:rsid w:val="0057526B"/>
    <w:rsid w:val="00575282"/>
    <w:rsid w:val="00575707"/>
    <w:rsid w:val="005763B5"/>
    <w:rsid w:val="00576496"/>
    <w:rsid w:val="00576F64"/>
    <w:rsid w:val="00577150"/>
    <w:rsid w:val="00577759"/>
    <w:rsid w:val="0057791E"/>
    <w:rsid w:val="005803F4"/>
    <w:rsid w:val="00580834"/>
    <w:rsid w:val="005809CF"/>
    <w:rsid w:val="005815D3"/>
    <w:rsid w:val="00581705"/>
    <w:rsid w:val="00581E5B"/>
    <w:rsid w:val="00582404"/>
    <w:rsid w:val="00582481"/>
    <w:rsid w:val="005824BC"/>
    <w:rsid w:val="005830E4"/>
    <w:rsid w:val="0058336E"/>
    <w:rsid w:val="00583A2B"/>
    <w:rsid w:val="00583B9D"/>
    <w:rsid w:val="00584056"/>
    <w:rsid w:val="0058478B"/>
    <w:rsid w:val="00584BD9"/>
    <w:rsid w:val="00584E84"/>
    <w:rsid w:val="0058500C"/>
    <w:rsid w:val="005854DF"/>
    <w:rsid w:val="00585C1F"/>
    <w:rsid w:val="0058656A"/>
    <w:rsid w:val="00586CA0"/>
    <w:rsid w:val="00587170"/>
    <w:rsid w:val="00587336"/>
    <w:rsid w:val="0058734E"/>
    <w:rsid w:val="0059075D"/>
    <w:rsid w:val="005908EE"/>
    <w:rsid w:val="00591063"/>
    <w:rsid w:val="00591D59"/>
    <w:rsid w:val="00592C2A"/>
    <w:rsid w:val="00592F03"/>
    <w:rsid w:val="00593775"/>
    <w:rsid w:val="00594C5F"/>
    <w:rsid w:val="0059506F"/>
    <w:rsid w:val="00595602"/>
    <w:rsid w:val="005956CE"/>
    <w:rsid w:val="00595770"/>
    <w:rsid w:val="00595C5E"/>
    <w:rsid w:val="00595EB3"/>
    <w:rsid w:val="00595EBA"/>
    <w:rsid w:val="005969C1"/>
    <w:rsid w:val="00596B94"/>
    <w:rsid w:val="00597007"/>
    <w:rsid w:val="00597A5F"/>
    <w:rsid w:val="00597B42"/>
    <w:rsid w:val="00597B4F"/>
    <w:rsid w:val="005A0CEE"/>
    <w:rsid w:val="005A1B5B"/>
    <w:rsid w:val="005A1B6F"/>
    <w:rsid w:val="005A278C"/>
    <w:rsid w:val="005A2DFC"/>
    <w:rsid w:val="005A36AA"/>
    <w:rsid w:val="005A36C5"/>
    <w:rsid w:val="005A4564"/>
    <w:rsid w:val="005A47E5"/>
    <w:rsid w:val="005A5923"/>
    <w:rsid w:val="005A5DD8"/>
    <w:rsid w:val="005A65C2"/>
    <w:rsid w:val="005A6CDA"/>
    <w:rsid w:val="005A6DFF"/>
    <w:rsid w:val="005A70A4"/>
    <w:rsid w:val="005A7621"/>
    <w:rsid w:val="005B0DB6"/>
    <w:rsid w:val="005B1350"/>
    <w:rsid w:val="005B15B0"/>
    <w:rsid w:val="005B2383"/>
    <w:rsid w:val="005B3165"/>
    <w:rsid w:val="005B342E"/>
    <w:rsid w:val="005B36C4"/>
    <w:rsid w:val="005B38B3"/>
    <w:rsid w:val="005B3CA1"/>
    <w:rsid w:val="005B3F3B"/>
    <w:rsid w:val="005B42E0"/>
    <w:rsid w:val="005B4BB6"/>
    <w:rsid w:val="005B5254"/>
    <w:rsid w:val="005B5DED"/>
    <w:rsid w:val="005B600D"/>
    <w:rsid w:val="005B6B4F"/>
    <w:rsid w:val="005B71E6"/>
    <w:rsid w:val="005B7650"/>
    <w:rsid w:val="005C09BB"/>
    <w:rsid w:val="005C0C09"/>
    <w:rsid w:val="005C16C5"/>
    <w:rsid w:val="005C25CE"/>
    <w:rsid w:val="005C2729"/>
    <w:rsid w:val="005C3B33"/>
    <w:rsid w:val="005C3F38"/>
    <w:rsid w:val="005C441E"/>
    <w:rsid w:val="005C4D31"/>
    <w:rsid w:val="005C5B47"/>
    <w:rsid w:val="005C6668"/>
    <w:rsid w:val="005C716D"/>
    <w:rsid w:val="005C7189"/>
    <w:rsid w:val="005C7D68"/>
    <w:rsid w:val="005C7F8F"/>
    <w:rsid w:val="005D02A6"/>
    <w:rsid w:val="005D051A"/>
    <w:rsid w:val="005D0A91"/>
    <w:rsid w:val="005D1035"/>
    <w:rsid w:val="005D11FB"/>
    <w:rsid w:val="005D150A"/>
    <w:rsid w:val="005D1F1C"/>
    <w:rsid w:val="005D1F89"/>
    <w:rsid w:val="005D2050"/>
    <w:rsid w:val="005D2455"/>
    <w:rsid w:val="005D2D15"/>
    <w:rsid w:val="005D36D9"/>
    <w:rsid w:val="005D3D34"/>
    <w:rsid w:val="005D3EE7"/>
    <w:rsid w:val="005D4285"/>
    <w:rsid w:val="005D5062"/>
    <w:rsid w:val="005D5304"/>
    <w:rsid w:val="005D53CF"/>
    <w:rsid w:val="005D5DD4"/>
    <w:rsid w:val="005D5F19"/>
    <w:rsid w:val="005D6C38"/>
    <w:rsid w:val="005D6D7E"/>
    <w:rsid w:val="005E0480"/>
    <w:rsid w:val="005E06F4"/>
    <w:rsid w:val="005E079B"/>
    <w:rsid w:val="005E0998"/>
    <w:rsid w:val="005E0CCD"/>
    <w:rsid w:val="005E158D"/>
    <w:rsid w:val="005E2938"/>
    <w:rsid w:val="005E2CD0"/>
    <w:rsid w:val="005E3B70"/>
    <w:rsid w:val="005E479E"/>
    <w:rsid w:val="005E4D3C"/>
    <w:rsid w:val="005E5055"/>
    <w:rsid w:val="005E51A3"/>
    <w:rsid w:val="005E6587"/>
    <w:rsid w:val="005E6B34"/>
    <w:rsid w:val="005E79FE"/>
    <w:rsid w:val="005E7F85"/>
    <w:rsid w:val="005F028E"/>
    <w:rsid w:val="005F0324"/>
    <w:rsid w:val="005F0BCB"/>
    <w:rsid w:val="005F0BDE"/>
    <w:rsid w:val="005F1467"/>
    <w:rsid w:val="005F1A9C"/>
    <w:rsid w:val="005F24C7"/>
    <w:rsid w:val="005F263D"/>
    <w:rsid w:val="005F2A25"/>
    <w:rsid w:val="005F36D7"/>
    <w:rsid w:val="005F3B7F"/>
    <w:rsid w:val="005F4D47"/>
    <w:rsid w:val="005F4E8C"/>
    <w:rsid w:val="005F5397"/>
    <w:rsid w:val="005F577B"/>
    <w:rsid w:val="005F6627"/>
    <w:rsid w:val="005F6C36"/>
    <w:rsid w:val="005F7290"/>
    <w:rsid w:val="00600023"/>
    <w:rsid w:val="006002CA"/>
    <w:rsid w:val="006005C8"/>
    <w:rsid w:val="00601676"/>
    <w:rsid w:val="006020B6"/>
    <w:rsid w:val="00602348"/>
    <w:rsid w:val="006024D9"/>
    <w:rsid w:val="00602EAA"/>
    <w:rsid w:val="0060344F"/>
    <w:rsid w:val="006034AA"/>
    <w:rsid w:val="0060366C"/>
    <w:rsid w:val="006040C8"/>
    <w:rsid w:val="0060435C"/>
    <w:rsid w:val="0060495C"/>
    <w:rsid w:val="00604A0F"/>
    <w:rsid w:val="00604DC0"/>
    <w:rsid w:val="00604F4F"/>
    <w:rsid w:val="0060567F"/>
    <w:rsid w:val="00606CF0"/>
    <w:rsid w:val="006070CF"/>
    <w:rsid w:val="006078EC"/>
    <w:rsid w:val="00607BAD"/>
    <w:rsid w:val="00611198"/>
    <w:rsid w:val="006126CF"/>
    <w:rsid w:val="00612D39"/>
    <w:rsid w:val="006138CF"/>
    <w:rsid w:val="00613A4D"/>
    <w:rsid w:val="00613BB7"/>
    <w:rsid w:val="00613E1F"/>
    <w:rsid w:val="00613E68"/>
    <w:rsid w:val="0061417F"/>
    <w:rsid w:val="00614BB0"/>
    <w:rsid w:val="00614D55"/>
    <w:rsid w:val="0061581A"/>
    <w:rsid w:val="00615906"/>
    <w:rsid w:val="00616255"/>
    <w:rsid w:val="00617289"/>
    <w:rsid w:val="00617F0C"/>
    <w:rsid w:val="00620273"/>
    <w:rsid w:val="006207EA"/>
    <w:rsid w:val="00620EB4"/>
    <w:rsid w:val="00622350"/>
    <w:rsid w:val="00623131"/>
    <w:rsid w:val="006234E0"/>
    <w:rsid w:val="006237C5"/>
    <w:rsid w:val="00623D57"/>
    <w:rsid w:val="00624313"/>
    <w:rsid w:val="00624442"/>
    <w:rsid w:val="006250B8"/>
    <w:rsid w:val="00626E12"/>
    <w:rsid w:val="0062758C"/>
    <w:rsid w:val="006278AE"/>
    <w:rsid w:val="00630083"/>
    <w:rsid w:val="00630255"/>
    <w:rsid w:val="00630CCE"/>
    <w:rsid w:val="00630E37"/>
    <w:rsid w:val="0063117C"/>
    <w:rsid w:val="00631557"/>
    <w:rsid w:val="00631B80"/>
    <w:rsid w:val="00631C2E"/>
    <w:rsid w:val="00631D71"/>
    <w:rsid w:val="00632D2E"/>
    <w:rsid w:val="006336FE"/>
    <w:rsid w:val="00633998"/>
    <w:rsid w:val="006339BB"/>
    <w:rsid w:val="00633A16"/>
    <w:rsid w:val="00633E04"/>
    <w:rsid w:val="006340C2"/>
    <w:rsid w:val="0063427F"/>
    <w:rsid w:val="006349C4"/>
    <w:rsid w:val="00634C47"/>
    <w:rsid w:val="00635314"/>
    <w:rsid w:val="006368AD"/>
    <w:rsid w:val="0063710A"/>
    <w:rsid w:val="0063717F"/>
    <w:rsid w:val="006372BD"/>
    <w:rsid w:val="00640980"/>
    <w:rsid w:val="00640B09"/>
    <w:rsid w:val="00640D71"/>
    <w:rsid w:val="00640E66"/>
    <w:rsid w:val="00641188"/>
    <w:rsid w:val="00641B12"/>
    <w:rsid w:val="00641C0F"/>
    <w:rsid w:val="00641D9F"/>
    <w:rsid w:val="006429B6"/>
    <w:rsid w:val="00642A8A"/>
    <w:rsid w:val="006436E5"/>
    <w:rsid w:val="006438F8"/>
    <w:rsid w:val="0064410D"/>
    <w:rsid w:val="00644CDB"/>
    <w:rsid w:val="006457BC"/>
    <w:rsid w:val="0064583A"/>
    <w:rsid w:val="00646357"/>
    <w:rsid w:val="006470A0"/>
    <w:rsid w:val="0064772E"/>
    <w:rsid w:val="00647CE5"/>
    <w:rsid w:val="00650486"/>
    <w:rsid w:val="00650498"/>
    <w:rsid w:val="00650942"/>
    <w:rsid w:val="00650BEA"/>
    <w:rsid w:val="00651410"/>
    <w:rsid w:val="006517BA"/>
    <w:rsid w:val="00651801"/>
    <w:rsid w:val="00651802"/>
    <w:rsid w:val="00651AC2"/>
    <w:rsid w:val="00651F29"/>
    <w:rsid w:val="00653A0D"/>
    <w:rsid w:val="006546DF"/>
    <w:rsid w:val="00654E6C"/>
    <w:rsid w:val="00655184"/>
    <w:rsid w:val="0065586E"/>
    <w:rsid w:val="006563C7"/>
    <w:rsid w:val="006564CF"/>
    <w:rsid w:val="0065720D"/>
    <w:rsid w:val="00660AE9"/>
    <w:rsid w:val="00661111"/>
    <w:rsid w:val="00661848"/>
    <w:rsid w:val="00661A56"/>
    <w:rsid w:val="00661ADD"/>
    <w:rsid w:val="00661FB1"/>
    <w:rsid w:val="00662463"/>
    <w:rsid w:val="0066286D"/>
    <w:rsid w:val="00662BC2"/>
    <w:rsid w:val="006633E0"/>
    <w:rsid w:val="00663553"/>
    <w:rsid w:val="00663A78"/>
    <w:rsid w:val="00663C72"/>
    <w:rsid w:val="00664493"/>
    <w:rsid w:val="006644BA"/>
    <w:rsid w:val="00665560"/>
    <w:rsid w:val="00665B41"/>
    <w:rsid w:val="00666D37"/>
    <w:rsid w:val="006672DE"/>
    <w:rsid w:val="00667F2E"/>
    <w:rsid w:val="00667FBE"/>
    <w:rsid w:val="006711DD"/>
    <w:rsid w:val="00671224"/>
    <w:rsid w:val="006714BA"/>
    <w:rsid w:val="00671FE2"/>
    <w:rsid w:val="006721AB"/>
    <w:rsid w:val="0067394B"/>
    <w:rsid w:val="00673D02"/>
    <w:rsid w:val="00674841"/>
    <w:rsid w:val="0067484E"/>
    <w:rsid w:val="00674E28"/>
    <w:rsid w:val="0067531D"/>
    <w:rsid w:val="006756C4"/>
    <w:rsid w:val="0067582A"/>
    <w:rsid w:val="006758EC"/>
    <w:rsid w:val="00676684"/>
    <w:rsid w:val="006772DC"/>
    <w:rsid w:val="00677E02"/>
    <w:rsid w:val="00680FA0"/>
    <w:rsid w:val="006810E9"/>
    <w:rsid w:val="006815D8"/>
    <w:rsid w:val="00681DBF"/>
    <w:rsid w:val="00681FF9"/>
    <w:rsid w:val="0068230F"/>
    <w:rsid w:val="00682838"/>
    <w:rsid w:val="00682FA0"/>
    <w:rsid w:val="00684B84"/>
    <w:rsid w:val="00684BE1"/>
    <w:rsid w:val="006851B5"/>
    <w:rsid w:val="00685310"/>
    <w:rsid w:val="006858FB"/>
    <w:rsid w:val="00685AF0"/>
    <w:rsid w:val="00685C92"/>
    <w:rsid w:val="006860D6"/>
    <w:rsid w:val="00686B40"/>
    <w:rsid w:val="00686F00"/>
    <w:rsid w:val="00687CAA"/>
    <w:rsid w:val="0069053E"/>
    <w:rsid w:val="00690CB7"/>
    <w:rsid w:val="0069103B"/>
    <w:rsid w:val="006911A0"/>
    <w:rsid w:val="0069152B"/>
    <w:rsid w:val="006915D8"/>
    <w:rsid w:val="00691E1D"/>
    <w:rsid w:val="00693E08"/>
    <w:rsid w:val="006952DE"/>
    <w:rsid w:val="006953BB"/>
    <w:rsid w:val="0069567B"/>
    <w:rsid w:val="00696003"/>
    <w:rsid w:val="006965ED"/>
    <w:rsid w:val="006967DC"/>
    <w:rsid w:val="00696B3A"/>
    <w:rsid w:val="00696CE3"/>
    <w:rsid w:val="006974F7"/>
    <w:rsid w:val="00697A0E"/>
    <w:rsid w:val="00697C0C"/>
    <w:rsid w:val="006A0021"/>
    <w:rsid w:val="006A02A7"/>
    <w:rsid w:val="006A053B"/>
    <w:rsid w:val="006A0564"/>
    <w:rsid w:val="006A1FE2"/>
    <w:rsid w:val="006A247D"/>
    <w:rsid w:val="006A2CDC"/>
    <w:rsid w:val="006A3B12"/>
    <w:rsid w:val="006A496E"/>
    <w:rsid w:val="006A4B4A"/>
    <w:rsid w:val="006A5007"/>
    <w:rsid w:val="006A6208"/>
    <w:rsid w:val="006A64F8"/>
    <w:rsid w:val="006A701E"/>
    <w:rsid w:val="006A7059"/>
    <w:rsid w:val="006A7BCC"/>
    <w:rsid w:val="006B0752"/>
    <w:rsid w:val="006B1370"/>
    <w:rsid w:val="006B1710"/>
    <w:rsid w:val="006B1941"/>
    <w:rsid w:val="006B2618"/>
    <w:rsid w:val="006B2DB4"/>
    <w:rsid w:val="006B2F8D"/>
    <w:rsid w:val="006B3EB3"/>
    <w:rsid w:val="006B4515"/>
    <w:rsid w:val="006B4E9D"/>
    <w:rsid w:val="006B597E"/>
    <w:rsid w:val="006B5FD2"/>
    <w:rsid w:val="006B68CB"/>
    <w:rsid w:val="006B695B"/>
    <w:rsid w:val="006B6F3C"/>
    <w:rsid w:val="006B7019"/>
    <w:rsid w:val="006B743C"/>
    <w:rsid w:val="006C04CD"/>
    <w:rsid w:val="006C103A"/>
    <w:rsid w:val="006C13B4"/>
    <w:rsid w:val="006C174A"/>
    <w:rsid w:val="006C2873"/>
    <w:rsid w:val="006C2C7D"/>
    <w:rsid w:val="006C314F"/>
    <w:rsid w:val="006C39CB"/>
    <w:rsid w:val="006C3CD5"/>
    <w:rsid w:val="006C3FB3"/>
    <w:rsid w:val="006C4595"/>
    <w:rsid w:val="006C5ACE"/>
    <w:rsid w:val="006C5ED2"/>
    <w:rsid w:val="006C622D"/>
    <w:rsid w:val="006C651C"/>
    <w:rsid w:val="006C6928"/>
    <w:rsid w:val="006C6953"/>
    <w:rsid w:val="006C783B"/>
    <w:rsid w:val="006D014E"/>
    <w:rsid w:val="006D11C8"/>
    <w:rsid w:val="006D19CC"/>
    <w:rsid w:val="006D1E6D"/>
    <w:rsid w:val="006D21CA"/>
    <w:rsid w:val="006D21DD"/>
    <w:rsid w:val="006D21E9"/>
    <w:rsid w:val="006D3F1B"/>
    <w:rsid w:val="006D47A7"/>
    <w:rsid w:val="006D5230"/>
    <w:rsid w:val="006D5A79"/>
    <w:rsid w:val="006D5B53"/>
    <w:rsid w:val="006D5EDB"/>
    <w:rsid w:val="006D6415"/>
    <w:rsid w:val="006D6630"/>
    <w:rsid w:val="006D6666"/>
    <w:rsid w:val="006D6AEB"/>
    <w:rsid w:val="006D7904"/>
    <w:rsid w:val="006D7B10"/>
    <w:rsid w:val="006E02BB"/>
    <w:rsid w:val="006E06CB"/>
    <w:rsid w:val="006E1E1F"/>
    <w:rsid w:val="006E2149"/>
    <w:rsid w:val="006E2198"/>
    <w:rsid w:val="006E3C95"/>
    <w:rsid w:val="006E3D97"/>
    <w:rsid w:val="006E4211"/>
    <w:rsid w:val="006E4A66"/>
    <w:rsid w:val="006E53D0"/>
    <w:rsid w:val="006E54BD"/>
    <w:rsid w:val="006E744F"/>
    <w:rsid w:val="006E79F6"/>
    <w:rsid w:val="006E7D79"/>
    <w:rsid w:val="006F0DB1"/>
    <w:rsid w:val="006F0DC4"/>
    <w:rsid w:val="006F0EC2"/>
    <w:rsid w:val="006F1AF8"/>
    <w:rsid w:val="006F1BBF"/>
    <w:rsid w:val="006F1C63"/>
    <w:rsid w:val="006F1E0B"/>
    <w:rsid w:val="006F2703"/>
    <w:rsid w:val="006F2874"/>
    <w:rsid w:val="006F28DC"/>
    <w:rsid w:val="006F2A78"/>
    <w:rsid w:val="006F4949"/>
    <w:rsid w:val="006F4D36"/>
    <w:rsid w:val="006F4E9F"/>
    <w:rsid w:val="006F57F2"/>
    <w:rsid w:val="006F5E4C"/>
    <w:rsid w:val="006F6055"/>
    <w:rsid w:val="006F66E7"/>
    <w:rsid w:val="006F6A60"/>
    <w:rsid w:val="006F6EA4"/>
    <w:rsid w:val="006F7C10"/>
    <w:rsid w:val="006F7C80"/>
    <w:rsid w:val="0070050A"/>
    <w:rsid w:val="00700543"/>
    <w:rsid w:val="00701181"/>
    <w:rsid w:val="0070213D"/>
    <w:rsid w:val="00702402"/>
    <w:rsid w:val="007027D1"/>
    <w:rsid w:val="00702896"/>
    <w:rsid w:val="00703298"/>
    <w:rsid w:val="00703447"/>
    <w:rsid w:val="00703AAE"/>
    <w:rsid w:val="00704008"/>
    <w:rsid w:val="007043C9"/>
    <w:rsid w:val="0070446A"/>
    <w:rsid w:val="00704B45"/>
    <w:rsid w:val="00704EAB"/>
    <w:rsid w:val="00705C04"/>
    <w:rsid w:val="00705C63"/>
    <w:rsid w:val="0070623D"/>
    <w:rsid w:val="00706916"/>
    <w:rsid w:val="00706DE3"/>
    <w:rsid w:val="00706E45"/>
    <w:rsid w:val="00710378"/>
    <w:rsid w:val="00710D50"/>
    <w:rsid w:val="007112BA"/>
    <w:rsid w:val="00711602"/>
    <w:rsid w:val="00711742"/>
    <w:rsid w:val="007124D9"/>
    <w:rsid w:val="007131EE"/>
    <w:rsid w:val="007139DB"/>
    <w:rsid w:val="00714254"/>
    <w:rsid w:val="00714ECA"/>
    <w:rsid w:val="00715053"/>
    <w:rsid w:val="0071537B"/>
    <w:rsid w:val="00716542"/>
    <w:rsid w:val="00717211"/>
    <w:rsid w:val="00717676"/>
    <w:rsid w:val="00720A43"/>
    <w:rsid w:val="0072206C"/>
    <w:rsid w:val="00723669"/>
    <w:rsid w:val="00723A18"/>
    <w:rsid w:val="00723B49"/>
    <w:rsid w:val="00724A43"/>
    <w:rsid w:val="00724ADF"/>
    <w:rsid w:val="00724DDD"/>
    <w:rsid w:val="007252BE"/>
    <w:rsid w:val="0072567F"/>
    <w:rsid w:val="00725783"/>
    <w:rsid w:val="00725806"/>
    <w:rsid w:val="00725E0C"/>
    <w:rsid w:val="00726318"/>
    <w:rsid w:val="007268C8"/>
    <w:rsid w:val="0072784F"/>
    <w:rsid w:val="00730D93"/>
    <w:rsid w:val="00730E60"/>
    <w:rsid w:val="00730FDE"/>
    <w:rsid w:val="00731E8C"/>
    <w:rsid w:val="0073364B"/>
    <w:rsid w:val="00733C5C"/>
    <w:rsid w:val="007344B1"/>
    <w:rsid w:val="00735447"/>
    <w:rsid w:val="00735846"/>
    <w:rsid w:val="007369E5"/>
    <w:rsid w:val="0073714D"/>
    <w:rsid w:val="00737CA6"/>
    <w:rsid w:val="007405D1"/>
    <w:rsid w:val="00740A99"/>
    <w:rsid w:val="007411DF"/>
    <w:rsid w:val="0074179D"/>
    <w:rsid w:val="00742693"/>
    <w:rsid w:val="00742A94"/>
    <w:rsid w:val="00742D72"/>
    <w:rsid w:val="0074436B"/>
    <w:rsid w:val="007443CC"/>
    <w:rsid w:val="00744F20"/>
    <w:rsid w:val="007451A6"/>
    <w:rsid w:val="007459D8"/>
    <w:rsid w:val="007459FC"/>
    <w:rsid w:val="00745C2C"/>
    <w:rsid w:val="00747E99"/>
    <w:rsid w:val="007500BA"/>
    <w:rsid w:val="00750358"/>
    <w:rsid w:val="00750711"/>
    <w:rsid w:val="00750780"/>
    <w:rsid w:val="00750BB3"/>
    <w:rsid w:val="007520BE"/>
    <w:rsid w:val="00752348"/>
    <w:rsid w:val="007523A1"/>
    <w:rsid w:val="00752F10"/>
    <w:rsid w:val="00754BA4"/>
    <w:rsid w:val="00755238"/>
    <w:rsid w:val="0075550A"/>
    <w:rsid w:val="00755FC0"/>
    <w:rsid w:val="0075628B"/>
    <w:rsid w:val="007579FA"/>
    <w:rsid w:val="00757FAD"/>
    <w:rsid w:val="00760A0B"/>
    <w:rsid w:val="0076121D"/>
    <w:rsid w:val="00761AB3"/>
    <w:rsid w:val="00761E3A"/>
    <w:rsid w:val="007626B3"/>
    <w:rsid w:val="00762942"/>
    <w:rsid w:val="00762AA5"/>
    <w:rsid w:val="007638CC"/>
    <w:rsid w:val="00763ABA"/>
    <w:rsid w:val="00763E4B"/>
    <w:rsid w:val="00763E9E"/>
    <w:rsid w:val="0076458A"/>
    <w:rsid w:val="0076497C"/>
    <w:rsid w:val="00765628"/>
    <w:rsid w:val="00765AF1"/>
    <w:rsid w:val="00765D9F"/>
    <w:rsid w:val="00766536"/>
    <w:rsid w:val="00766F14"/>
    <w:rsid w:val="00767CBE"/>
    <w:rsid w:val="007706B4"/>
    <w:rsid w:val="00770DD1"/>
    <w:rsid w:val="00770EF6"/>
    <w:rsid w:val="007713E8"/>
    <w:rsid w:val="0077255A"/>
    <w:rsid w:val="00773582"/>
    <w:rsid w:val="00774037"/>
    <w:rsid w:val="00774683"/>
    <w:rsid w:val="007748C9"/>
    <w:rsid w:val="00774CC3"/>
    <w:rsid w:val="00774E10"/>
    <w:rsid w:val="00774E36"/>
    <w:rsid w:val="007755EC"/>
    <w:rsid w:val="007760F1"/>
    <w:rsid w:val="0077636E"/>
    <w:rsid w:val="0077651C"/>
    <w:rsid w:val="00776A90"/>
    <w:rsid w:val="00776EB9"/>
    <w:rsid w:val="007778B5"/>
    <w:rsid w:val="00780762"/>
    <w:rsid w:val="00780A12"/>
    <w:rsid w:val="00781570"/>
    <w:rsid w:val="00781640"/>
    <w:rsid w:val="00781C01"/>
    <w:rsid w:val="007832AD"/>
    <w:rsid w:val="0078334F"/>
    <w:rsid w:val="007834C2"/>
    <w:rsid w:val="007844F3"/>
    <w:rsid w:val="00785FF1"/>
    <w:rsid w:val="00786C07"/>
    <w:rsid w:val="00787FFD"/>
    <w:rsid w:val="00790101"/>
    <w:rsid w:val="0079053F"/>
    <w:rsid w:val="00790694"/>
    <w:rsid w:val="00790AEF"/>
    <w:rsid w:val="007912A3"/>
    <w:rsid w:val="007912D0"/>
    <w:rsid w:val="0079142F"/>
    <w:rsid w:val="007923CA"/>
    <w:rsid w:val="0079280A"/>
    <w:rsid w:val="00792920"/>
    <w:rsid w:val="00793724"/>
    <w:rsid w:val="00793954"/>
    <w:rsid w:val="007943DD"/>
    <w:rsid w:val="00794436"/>
    <w:rsid w:val="00795853"/>
    <w:rsid w:val="00795A73"/>
    <w:rsid w:val="00795C49"/>
    <w:rsid w:val="007A00C3"/>
    <w:rsid w:val="007A031C"/>
    <w:rsid w:val="007A0672"/>
    <w:rsid w:val="007A0F19"/>
    <w:rsid w:val="007A1215"/>
    <w:rsid w:val="007A14C0"/>
    <w:rsid w:val="007A1A9E"/>
    <w:rsid w:val="007A20DB"/>
    <w:rsid w:val="007A222C"/>
    <w:rsid w:val="007A262C"/>
    <w:rsid w:val="007A32AF"/>
    <w:rsid w:val="007A3981"/>
    <w:rsid w:val="007A3BA9"/>
    <w:rsid w:val="007A4A79"/>
    <w:rsid w:val="007A4B78"/>
    <w:rsid w:val="007A6496"/>
    <w:rsid w:val="007A75EC"/>
    <w:rsid w:val="007A762F"/>
    <w:rsid w:val="007A7A93"/>
    <w:rsid w:val="007B0513"/>
    <w:rsid w:val="007B0B3E"/>
    <w:rsid w:val="007B0C60"/>
    <w:rsid w:val="007B12F2"/>
    <w:rsid w:val="007B16CE"/>
    <w:rsid w:val="007B1BAC"/>
    <w:rsid w:val="007B39A4"/>
    <w:rsid w:val="007B40F6"/>
    <w:rsid w:val="007B50B7"/>
    <w:rsid w:val="007B5F3F"/>
    <w:rsid w:val="007B64D6"/>
    <w:rsid w:val="007B6613"/>
    <w:rsid w:val="007B6A73"/>
    <w:rsid w:val="007B7149"/>
    <w:rsid w:val="007B7439"/>
    <w:rsid w:val="007B7C9D"/>
    <w:rsid w:val="007C058D"/>
    <w:rsid w:val="007C07AD"/>
    <w:rsid w:val="007C098F"/>
    <w:rsid w:val="007C0A5E"/>
    <w:rsid w:val="007C0A73"/>
    <w:rsid w:val="007C0BD9"/>
    <w:rsid w:val="007C0D46"/>
    <w:rsid w:val="007C0E23"/>
    <w:rsid w:val="007C0E81"/>
    <w:rsid w:val="007C0F92"/>
    <w:rsid w:val="007C16EC"/>
    <w:rsid w:val="007C1C53"/>
    <w:rsid w:val="007C2AAB"/>
    <w:rsid w:val="007C2E2F"/>
    <w:rsid w:val="007C30A0"/>
    <w:rsid w:val="007C42D8"/>
    <w:rsid w:val="007C62BE"/>
    <w:rsid w:val="007C645D"/>
    <w:rsid w:val="007C65EF"/>
    <w:rsid w:val="007C6CD3"/>
    <w:rsid w:val="007C70E6"/>
    <w:rsid w:val="007C7A2F"/>
    <w:rsid w:val="007D0F9F"/>
    <w:rsid w:val="007D1850"/>
    <w:rsid w:val="007D1BF2"/>
    <w:rsid w:val="007D2044"/>
    <w:rsid w:val="007D29FF"/>
    <w:rsid w:val="007D3E5F"/>
    <w:rsid w:val="007D46E0"/>
    <w:rsid w:val="007D4A11"/>
    <w:rsid w:val="007D5355"/>
    <w:rsid w:val="007D62D3"/>
    <w:rsid w:val="007D63D1"/>
    <w:rsid w:val="007D6C97"/>
    <w:rsid w:val="007D70EE"/>
    <w:rsid w:val="007D759D"/>
    <w:rsid w:val="007E04BD"/>
    <w:rsid w:val="007E0681"/>
    <w:rsid w:val="007E0A02"/>
    <w:rsid w:val="007E1216"/>
    <w:rsid w:val="007E1958"/>
    <w:rsid w:val="007E1DED"/>
    <w:rsid w:val="007E1E77"/>
    <w:rsid w:val="007E223B"/>
    <w:rsid w:val="007E251C"/>
    <w:rsid w:val="007E29BD"/>
    <w:rsid w:val="007E2AFA"/>
    <w:rsid w:val="007E3582"/>
    <w:rsid w:val="007E37BB"/>
    <w:rsid w:val="007E3D05"/>
    <w:rsid w:val="007E3E1A"/>
    <w:rsid w:val="007E46AB"/>
    <w:rsid w:val="007E473B"/>
    <w:rsid w:val="007E6FE3"/>
    <w:rsid w:val="007E7492"/>
    <w:rsid w:val="007E7944"/>
    <w:rsid w:val="007E7991"/>
    <w:rsid w:val="007E7CEF"/>
    <w:rsid w:val="007F00CC"/>
    <w:rsid w:val="007F0D4F"/>
    <w:rsid w:val="007F1737"/>
    <w:rsid w:val="007F19B4"/>
    <w:rsid w:val="007F293A"/>
    <w:rsid w:val="007F2F22"/>
    <w:rsid w:val="007F3AF8"/>
    <w:rsid w:val="007F3E13"/>
    <w:rsid w:val="007F5066"/>
    <w:rsid w:val="007F55AE"/>
    <w:rsid w:val="007F5843"/>
    <w:rsid w:val="007F59F6"/>
    <w:rsid w:val="007F6D58"/>
    <w:rsid w:val="007F6D75"/>
    <w:rsid w:val="008006B5"/>
    <w:rsid w:val="0080192A"/>
    <w:rsid w:val="00803C76"/>
    <w:rsid w:val="00805484"/>
    <w:rsid w:val="00805A13"/>
    <w:rsid w:val="00805BE6"/>
    <w:rsid w:val="00805E56"/>
    <w:rsid w:val="00805EE6"/>
    <w:rsid w:val="00805EF8"/>
    <w:rsid w:val="00806354"/>
    <w:rsid w:val="00806506"/>
    <w:rsid w:val="00806559"/>
    <w:rsid w:val="00806D4D"/>
    <w:rsid w:val="00806DFB"/>
    <w:rsid w:val="00807148"/>
    <w:rsid w:val="0080739A"/>
    <w:rsid w:val="00807AAC"/>
    <w:rsid w:val="00810A26"/>
    <w:rsid w:val="00811661"/>
    <w:rsid w:val="00812C9D"/>
    <w:rsid w:val="0081304F"/>
    <w:rsid w:val="00813A2B"/>
    <w:rsid w:val="00813C67"/>
    <w:rsid w:val="00813DB5"/>
    <w:rsid w:val="008143F5"/>
    <w:rsid w:val="0081450A"/>
    <w:rsid w:val="0081455D"/>
    <w:rsid w:val="00814BC0"/>
    <w:rsid w:val="00814F74"/>
    <w:rsid w:val="0081597F"/>
    <w:rsid w:val="00815DBC"/>
    <w:rsid w:val="008162B5"/>
    <w:rsid w:val="00816665"/>
    <w:rsid w:val="0081701E"/>
    <w:rsid w:val="008174EE"/>
    <w:rsid w:val="00820B7D"/>
    <w:rsid w:val="008217B9"/>
    <w:rsid w:val="0082237C"/>
    <w:rsid w:val="00822B1A"/>
    <w:rsid w:val="008234CC"/>
    <w:rsid w:val="00823716"/>
    <w:rsid w:val="008244B7"/>
    <w:rsid w:val="00824DC3"/>
    <w:rsid w:val="00824EAD"/>
    <w:rsid w:val="008252E9"/>
    <w:rsid w:val="0082550A"/>
    <w:rsid w:val="0082556B"/>
    <w:rsid w:val="008261FC"/>
    <w:rsid w:val="008264F7"/>
    <w:rsid w:val="00826A80"/>
    <w:rsid w:val="00827FD8"/>
    <w:rsid w:val="00831172"/>
    <w:rsid w:val="008316E1"/>
    <w:rsid w:val="00832082"/>
    <w:rsid w:val="00832363"/>
    <w:rsid w:val="00832605"/>
    <w:rsid w:val="008329D9"/>
    <w:rsid w:val="00833600"/>
    <w:rsid w:val="0083363A"/>
    <w:rsid w:val="00833A9B"/>
    <w:rsid w:val="00833FA6"/>
    <w:rsid w:val="00834E27"/>
    <w:rsid w:val="00835267"/>
    <w:rsid w:val="0083539D"/>
    <w:rsid w:val="00835454"/>
    <w:rsid w:val="008358A4"/>
    <w:rsid w:val="00835905"/>
    <w:rsid w:val="00835AA8"/>
    <w:rsid w:val="00836820"/>
    <w:rsid w:val="008371EA"/>
    <w:rsid w:val="008409BE"/>
    <w:rsid w:val="008430EE"/>
    <w:rsid w:val="00843121"/>
    <w:rsid w:val="0084335C"/>
    <w:rsid w:val="00843501"/>
    <w:rsid w:val="00844110"/>
    <w:rsid w:val="008442F5"/>
    <w:rsid w:val="00844768"/>
    <w:rsid w:val="0084588A"/>
    <w:rsid w:val="00846DE6"/>
    <w:rsid w:val="00846EAD"/>
    <w:rsid w:val="00847B45"/>
    <w:rsid w:val="0085049E"/>
    <w:rsid w:val="00850EA5"/>
    <w:rsid w:val="00851A31"/>
    <w:rsid w:val="00851D76"/>
    <w:rsid w:val="00851E6B"/>
    <w:rsid w:val="008523F8"/>
    <w:rsid w:val="0085350A"/>
    <w:rsid w:val="008537C6"/>
    <w:rsid w:val="00853E00"/>
    <w:rsid w:val="00853FFE"/>
    <w:rsid w:val="00854420"/>
    <w:rsid w:val="00854822"/>
    <w:rsid w:val="00855193"/>
    <w:rsid w:val="00855EA4"/>
    <w:rsid w:val="0085758C"/>
    <w:rsid w:val="00857754"/>
    <w:rsid w:val="00857F07"/>
    <w:rsid w:val="008600D8"/>
    <w:rsid w:val="00860434"/>
    <w:rsid w:val="00860A63"/>
    <w:rsid w:val="00860CFF"/>
    <w:rsid w:val="0086249E"/>
    <w:rsid w:val="00862A91"/>
    <w:rsid w:val="0086364E"/>
    <w:rsid w:val="00863BD0"/>
    <w:rsid w:val="00863FB7"/>
    <w:rsid w:val="0086489A"/>
    <w:rsid w:val="008648FD"/>
    <w:rsid w:val="00864D3E"/>
    <w:rsid w:val="008663C0"/>
    <w:rsid w:val="0086705E"/>
    <w:rsid w:val="008671D4"/>
    <w:rsid w:val="00867CC8"/>
    <w:rsid w:val="0087004D"/>
    <w:rsid w:val="00870630"/>
    <w:rsid w:val="00870B3D"/>
    <w:rsid w:val="00870C96"/>
    <w:rsid w:val="00870CA3"/>
    <w:rsid w:val="00870D5D"/>
    <w:rsid w:val="00870FBC"/>
    <w:rsid w:val="00873426"/>
    <w:rsid w:val="008738B3"/>
    <w:rsid w:val="00874164"/>
    <w:rsid w:val="00874ED2"/>
    <w:rsid w:val="008755BA"/>
    <w:rsid w:val="008758DD"/>
    <w:rsid w:val="00875A95"/>
    <w:rsid w:val="00875B14"/>
    <w:rsid w:val="008763B0"/>
    <w:rsid w:val="00876505"/>
    <w:rsid w:val="008803BA"/>
    <w:rsid w:val="008809D0"/>
    <w:rsid w:val="00881147"/>
    <w:rsid w:val="0088119A"/>
    <w:rsid w:val="00881DE6"/>
    <w:rsid w:val="0088207D"/>
    <w:rsid w:val="008821C2"/>
    <w:rsid w:val="008826D2"/>
    <w:rsid w:val="00884A53"/>
    <w:rsid w:val="0088528F"/>
    <w:rsid w:val="0088530D"/>
    <w:rsid w:val="00885BFE"/>
    <w:rsid w:val="00886171"/>
    <w:rsid w:val="008863A7"/>
    <w:rsid w:val="008866B9"/>
    <w:rsid w:val="008867AB"/>
    <w:rsid w:val="00886D9A"/>
    <w:rsid w:val="00887263"/>
    <w:rsid w:val="00887898"/>
    <w:rsid w:val="00887D4F"/>
    <w:rsid w:val="00890B9D"/>
    <w:rsid w:val="00890C88"/>
    <w:rsid w:val="0089100E"/>
    <w:rsid w:val="008914E5"/>
    <w:rsid w:val="00891937"/>
    <w:rsid w:val="00891A6A"/>
    <w:rsid w:val="00891A72"/>
    <w:rsid w:val="00892577"/>
    <w:rsid w:val="00892BD7"/>
    <w:rsid w:val="00892D79"/>
    <w:rsid w:val="0089395F"/>
    <w:rsid w:val="00896235"/>
    <w:rsid w:val="008969D4"/>
    <w:rsid w:val="00897429"/>
    <w:rsid w:val="00897C1A"/>
    <w:rsid w:val="00897D2E"/>
    <w:rsid w:val="008A0C01"/>
    <w:rsid w:val="008A27A5"/>
    <w:rsid w:val="008A2ADF"/>
    <w:rsid w:val="008A345B"/>
    <w:rsid w:val="008A3E9B"/>
    <w:rsid w:val="008A4006"/>
    <w:rsid w:val="008A4060"/>
    <w:rsid w:val="008A4813"/>
    <w:rsid w:val="008A4AC9"/>
    <w:rsid w:val="008A4F27"/>
    <w:rsid w:val="008A5237"/>
    <w:rsid w:val="008A5312"/>
    <w:rsid w:val="008A572C"/>
    <w:rsid w:val="008A73F4"/>
    <w:rsid w:val="008A7932"/>
    <w:rsid w:val="008B00EE"/>
    <w:rsid w:val="008B1EAB"/>
    <w:rsid w:val="008B219A"/>
    <w:rsid w:val="008B24B0"/>
    <w:rsid w:val="008B3BDB"/>
    <w:rsid w:val="008B3C8B"/>
    <w:rsid w:val="008B3E54"/>
    <w:rsid w:val="008B517F"/>
    <w:rsid w:val="008B528D"/>
    <w:rsid w:val="008B52C4"/>
    <w:rsid w:val="008B5F68"/>
    <w:rsid w:val="008B64D2"/>
    <w:rsid w:val="008B6552"/>
    <w:rsid w:val="008B7362"/>
    <w:rsid w:val="008B7CE8"/>
    <w:rsid w:val="008C0D23"/>
    <w:rsid w:val="008C0F04"/>
    <w:rsid w:val="008C16CF"/>
    <w:rsid w:val="008C18DB"/>
    <w:rsid w:val="008C1A9C"/>
    <w:rsid w:val="008C20FE"/>
    <w:rsid w:val="008C2FBC"/>
    <w:rsid w:val="008C3CBF"/>
    <w:rsid w:val="008C40B4"/>
    <w:rsid w:val="008C4CAE"/>
    <w:rsid w:val="008C52A1"/>
    <w:rsid w:val="008C52EC"/>
    <w:rsid w:val="008C55E8"/>
    <w:rsid w:val="008C56C1"/>
    <w:rsid w:val="008C5D34"/>
    <w:rsid w:val="008C6A93"/>
    <w:rsid w:val="008C7065"/>
    <w:rsid w:val="008C7568"/>
    <w:rsid w:val="008C78D0"/>
    <w:rsid w:val="008C7E6B"/>
    <w:rsid w:val="008D0062"/>
    <w:rsid w:val="008D0113"/>
    <w:rsid w:val="008D0BF2"/>
    <w:rsid w:val="008D11C7"/>
    <w:rsid w:val="008D1904"/>
    <w:rsid w:val="008D1ECA"/>
    <w:rsid w:val="008D2292"/>
    <w:rsid w:val="008D2504"/>
    <w:rsid w:val="008D29B8"/>
    <w:rsid w:val="008D2E69"/>
    <w:rsid w:val="008D30CB"/>
    <w:rsid w:val="008D3300"/>
    <w:rsid w:val="008D42B2"/>
    <w:rsid w:val="008D4D5F"/>
    <w:rsid w:val="008D5090"/>
    <w:rsid w:val="008D5AC2"/>
    <w:rsid w:val="008D7036"/>
    <w:rsid w:val="008D7534"/>
    <w:rsid w:val="008E014D"/>
    <w:rsid w:val="008E0372"/>
    <w:rsid w:val="008E0798"/>
    <w:rsid w:val="008E07BA"/>
    <w:rsid w:val="008E0A85"/>
    <w:rsid w:val="008E17B6"/>
    <w:rsid w:val="008E2C3C"/>
    <w:rsid w:val="008E30BD"/>
    <w:rsid w:val="008E4311"/>
    <w:rsid w:val="008E577C"/>
    <w:rsid w:val="008E5A4C"/>
    <w:rsid w:val="008E6CFA"/>
    <w:rsid w:val="008E76BE"/>
    <w:rsid w:val="008E7B30"/>
    <w:rsid w:val="008E7B91"/>
    <w:rsid w:val="008E7C56"/>
    <w:rsid w:val="008E7FB6"/>
    <w:rsid w:val="008F0E03"/>
    <w:rsid w:val="008F10C1"/>
    <w:rsid w:val="008F1644"/>
    <w:rsid w:val="008F16AF"/>
    <w:rsid w:val="008F19BC"/>
    <w:rsid w:val="008F1E4D"/>
    <w:rsid w:val="008F2333"/>
    <w:rsid w:val="008F3476"/>
    <w:rsid w:val="008F375D"/>
    <w:rsid w:val="008F3A06"/>
    <w:rsid w:val="008F3E29"/>
    <w:rsid w:val="008F4433"/>
    <w:rsid w:val="008F4E28"/>
    <w:rsid w:val="008F4EFA"/>
    <w:rsid w:val="008F550F"/>
    <w:rsid w:val="008F5E1B"/>
    <w:rsid w:val="008F5F8E"/>
    <w:rsid w:val="008F6140"/>
    <w:rsid w:val="008F6620"/>
    <w:rsid w:val="008F684D"/>
    <w:rsid w:val="008F6858"/>
    <w:rsid w:val="008F6C51"/>
    <w:rsid w:val="008F7FB2"/>
    <w:rsid w:val="00900033"/>
    <w:rsid w:val="009005DC"/>
    <w:rsid w:val="00900D37"/>
    <w:rsid w:val="009018D9"/>
    <w:rsid w:val="009019A5"/>
    <w:rsid w:val="009023B5"/>
    <w:rsid w:val="009035B7"/>
    <w:rsid w:val="00903841"/>
    <w:rsid w:val="00903E3B"/>
    <w:rsid w:val="00903ECC"/>
    <w:rsid w:val="009050AA"/>
    <w:rsid w:val="009054FA"/>
    <w:rsid w:val="00905A79"/>
    <w:rsid w:val="00906699"/>
    <w:rsid w:val="00907E27"/>
    <w:rsid w:val="00907EFD"/>
    <w:rsid w:val="00910F86"/>
    <w:rsid w:val="00911002"/>
    <w:rsid w:val="00911103"/>
    <w:rsid w:val="00911262"/>
    <w:rsid w:val="00912DB4"/>
    <w:rsid w:val="009130E2"/>
    <w:rsid w:val="00913376"/>
    <w:rsid w:val="0091360A"/>
    <w:rsid w:val="00913C5F"/>
    <w:rsid w:val="00913FF7"/>
    <w:rsid w:val="00914092"/>
    <w:rsid w:val="00915036"/>
    <w:rsid w:val="0091575D"/>
    <w:rsid w:val="00915899"/>
    <w:rsid w:val="00915DBB"/>
    <w:rsid w:val="00915FF6"/>
    <w:rsid w:val="009161EC"/>
    <w:rsid w:val="0091664E"/>
    <w:rsid w:val="009173C6"/>
    <w:rsid w:val="0091794F"/>
    <w:rsid w:val="00921091"/>
    <w:rsid w:val="0092151A"/>
    <w:rsid w:val="0092151B"/>
    <w:rsid w:val="00922050"/>
    <w:rsid w:val="009221B9"/>
    <w:rsid w:val="009223A8"/>
    <w:rsid w:val="00922412"/>
    <w:rsid w:val="00922DAC"/>
    <w:rsid w:val="00922E06"/>
    <w:rsid w:val="00923068"/>
    <w:rsid w:val="0092367D"/>
    <w:rsid w:val="0092512C"/>
    <w:rsid w:val="00925507"/>
    <w:rsid w:val="00925D23"/>
    <w:rsid w:val="00925DD0"/>
    <w:rsid w:val="009261AA"/>
    <w:rsid w:val="00926B88"/>
    <w:rsid w:val="00926D77"/>
    <w:rsid w:val="00927C41"/>
    <w:rsid w:val="00930ED9"/>
    <w:rsid w:val="00930F2D"/>
    <w:rsid w:val="009317C5"/>
    <w:rsid w:val="00932256"/>
    <w:rsid w:val="00932EBF"/>
    <w:rsid w:val="009332DE"/>
    <w:rsid w:val="00933731"/>
    <w:rsid w:val="00933FB5"/>
    <w:rsid w:val="00934314"/>
    <w:rsid w:val="00935490"/>
    <w:rsid w:val="0093585D"/>
    <w:rsid w:val="00935886"/>
    <w:rsid w:val="00935B30"/>
    <w:rsid w:val="009363BE"/>
    <w:rsid w:val="009365C6"/>
    <w:rsid w:val="009366C1"/>
    <w:rsid w:val="00936961"/>
    <w:rsid w:val="00936B9C"/>
    <w:rsid w:val="0093767D"/>
    <w:rsid w:val="00937B46"/>
    <w:rsid w:val="0094049B"/>
    <w:rsid w:val="009405CA"/>
    <w:rsid w:val="00940B4F"/>
    <w:rsid w:val="00941180"/>
    <w:rsid w:val="009414A7"/>
    <w:rsid w:val="00941596"/>
    <w:rsid w:val="00941E34"/>
    <w:rsid w:val="00941F8E"/>
    <w:rsid w:val="009424DE"/>
    <w:rsid w:val="00942533"/>
    <w:rsid w:val="009427F1"/>
    <w:rsid w:val="00942C81"/>
    <w:rsid w:val="00943087"/>
    <w:rsid w:val="009439D4"/>
    <w:rsid w:val="00943AB3"/>
    <w:rsid w:val="00944901"/>
    <w:rsid w:val="00945027"/>
    <w:rsid w:val="009458F6"/>
    <w:rsid w:val="00945908"/>
    <w:rsid w:val="0094628D"/>
    <w:rsid w:val="00947272"/>
    <w:rsid w:val="00947813"/>
    <w:rsid w:val="0095031A"/>
    <w:rsid w:val="00951A45"/>
    <w:rsid w:val="00951B9F"/>
    <w:rsid w:val="00952010"/>
    <w:rsid w:val="009522A8"/>
    <w:rsid w:val="00952BEE"/>
    <w:rsid w:val="00953001"/>
    <w:rsid w:val="009533A2"/>
    <w:rsid w:val="00953AE3"/>
    <w:rsid w:val="00954492"/>
    <w:rsid w:val="00954660"/>
    <w:rsid w:val="00954842"/>
    <w:rsid w:val="009551BC"/>
    <w:rsid w:val="009553B1"/>
    <w:rsid w:val="00955424"/>
    <w:rsid w:val="0095572B"/>
    <w:rsid w:val="0095578A"/>
    <w:rsid w:val="00955794"/>
    <w:rsid w:val="009559E3"/>
    <w:rsid w:val="009564C0"/>
    <w:rsid w:val="00957415"/>
    <w:rsid w:val="0095776B"/>
    <w:rsid w:val="00960487"/>
    <w:rsid w:val="0096074F"/>
    <w:rsid w:val="00961480"/>
    <w:rsid w:val="009618B4"/>
    <w:rsid w:val="00961A0A"/>
    <w:rsid w:val="00961F8C"/>
    <w:rsid w:val="00962065"/>
    <w:rsid w:val="009626B7"/>
    <w:rsid w:val="00962A1E"/>
    <w:rsid w:val="00963027"/>
    <w:rsid w:val="00963554"/>
    <w:rsid w:val="00964221"/>
    <w:rsid w:val="00964592"/>
    <w:rsid w:val="00964B7E"/>
    <w:rsid w:val="00964E32"/>
    <w:rsid w:val="0096510E"/>
    <w:rsid w:val="009657C6"/>
    <w:rsid w:val="00965BCF"/>
    <w:rsid w:val="00966495"/>
    <w:rsid w:val="0096665F"/>
    <w:rsid w:val="00967682"/>
    <w:rsid w:val="00967E95"/>
    <w:rsid w:val="00970B80"/>
    <w:rsid w:val="009713DA"/>
    <w:rsid w:val="009719AA"/>
    <w:rsid w:val="00972389"/>
    <w:rsid w:val="009729A1"/>
    <w:rsid w:val="00972CB4"/>
    <w:rsid w:val="00972F26"/>
    <w:rsid w:val="00973BE2"/>
    <w:rsid w:val="0097413A"/>
    <w:rsid w:val="0097472E"/>
    <w:rsid w:val="00974FAA"/>
    <w:rsid w:val="009750A6"/>
    <w:rsid w:val="009766C6"/>
    <w:rsid w:val="00976878"/>
    <w:rsid w:val="00977127"/>
    <w:rsid w:val="0097737C"/>
    <w:rsid w:val="00980498"/>
    <w:rsid w:val="0098098F"/>
    <w:rsid w:val="00980CDE"/>
    <w:rsid w:val="009810FE"/>
    <w:rsid w:val="00981938"/>
    <w:rsid w:val="00981CA2"/>
    <w:rsid w:val="00981EF3"/>
    <w:rsid w:val="00983551"/>
    <w:rsid w:val="00983A28"/>
    <w:rsid w:val="00983B10"/>
    <w:rsid w:val="00983C09"/>
    <w:rsid w:val="00983E9F"/>
    <w:rsid w:val="00984429"/>
    <w:rsid w:val="00984782"/>
    <w:rsid w:val="00985076"/>
    <w:rsid w:val="009851B7"/>
    <w:rsid w:val="00986518"/>
    <w:rsid w:val="00986DF7"/>
    <w:rsid w:val="00986FCC"/>
    <w:rsid w:val="009871C6"/>
    <w:rsid w:val="00987941"/>
    <w:rsid w:val="00987D6E"/>
    <w:rsid w:val="009900F1"/>
    <w:rsid w:val="00990E07"/>
    <w:rsid w:val="00991EA9"/>
    <w:rsid w:val="0099220E"/>
    <w:rsid w:val="009929AE"/>
    <w:rsid w:val="009939B7"/>
    <w:rsid w:val="00993E45"/>
    <w:rsid w:val="0099443A"/>
    <w:rsid w:val="00995FA6"/>
    <w:rsid w:val="0099672D"/>
    <w:rsid w:val="00996998"/>
    <w:rsid w:val="00997454"/>
    <w:rsid w:val="00997779"/>
    <w:rsid w:val="009A03B1"/>
    <w:rsid w:val="009A05C1"/>
    <w:rsid w:val="009A0605"/>
    <w:rsid w:val="009A1219"/>
    <w:rsid w:val="009A1ED3"/>
    <w:rsid w:val="009A2C41"/>
    <w:rsid w:val="009A35AA"/>
    <w:rsid w:val="009A3C09"/>
    <w:rsid w:val="009A3CDB"/>
    <w:rsid w:val="009A3FCB"/>
    <w:rsid w:val="009A501A"/>
    <w:rsid w:val="009A52D7"/>
    <w:rsid w:val="009A5450"/>
    <w:rsid w:val="009A5639"/>
    <w:rsid w:val="009A5E91"/>
    <w:rsid w:val="009A69C2"/>
    <w:rsid w:val="009B00CB"/>
    <w:rsid w:val="009B01FC"/>
    <w:rsid w:val="009B0DC5"/>
    <w:rsid w:val="009B10AE"/>
    <w:rsid w:val="009B13C1"/>
    <w:rsid w:val="009B160D"/>
    <w:rsid w:val="009B1940"/>
    <w:rsid w:val="009B2359"/>
    <w:rsid w:val="009B2549"/>
    <w:rsid w:val="009B2C73"/>
    <w:rsid w:val="009B31F0"/>
    <w:rsid w:val="009B37EB"/>
    <w:rsid w:val="009B3998"/>
    <w:rsid w:val="009B4C3C"/>
    <w:rsid w:val="009B55B1"/>
    <w:rsid w:val="009B578C"/>
    <w:rsid w:val="009B5DD6"/>
    <w:rsid w:val="009B6580"/>
    <w:rsid w:val="009B68F7"/>
    <w:rsid w:val="009B70BE"/>
    <w:rsid w:val="009B741B"/>
    <w:rsid w:val="009B7FBE"/>
    <w:rsid w:val="009C032B"/>
    <w:rsid w:val="009C03E0"/>
    <w:rsid w:val="009C0537"/>
    <w:rsid w:val="009C0C5E"/>
    <w:rsid w:val="009C198E"/>
    <w:rsid w:val="009C1B5A"/>
    <w:rsid w:val="009C2970"/>
    <w:rsid w:val="009C29F9"/>
    <w:rsid w:val="009C2AD4"/>
    <w:rsid w:val="009C2B0C"/>
    <w:rsid w:val="009C4174"/>
    <w:rsid w:val="009C541B"/>
    <w:rsid w:val="009C6937"/>
    <w:rsid w:val="009C6E8E"/>
    <w:rsid w:val="009C77F1"/>
    <w:rsid w:val="009C7863"/>
    <w:rsid w:val="009D0267"/>
    <w:rsid w:val="009D1409"/>
    <w:rsid w:val="009D28FF"/>
    <w:rsid w:val="009D2D82"/>
    <w:rsid w:val="009D4578"/>
    <w:rsid w:val="009D5563"/>
    <w:rsid w:val="009D5679"/>
    <w:rsid w:val="009D576C"/>
    <w:rsid w:val="009D5B49"/>
    <w:rsid w:val="009D5C94"/>
    <w:rsid w:val="009D5CE4"/>
    <w:rsid w:val="009D5DBA"/>
    <w:rsid w:val="009D5E10"/>
    <w:rsid w:val="009D6724"/>
    <w:rsid w:val="009D7064"/>
    <w:rsid w:val="009D792C"/>
    <w:rsid w:val="009D7BE1"/>
    <w:rsid w:val="009D7D0F"/>
    <w:rsid w:val="009E17C9"/>
    <w:rsid w:val="009E1850"/>
    <w:rsid w:val="009E292D"/>
    <w:rsid w:val="009E2E03"/>
    <w:rsid w:val="009E4186"/>
    <w:rsid w:val="009E4727"/>
    <w:rsid w:val="009E4C38"/>
    <w:rsid w:val="009E6A62"/>
    <w:rsid w:val="009E6AE6"/>
    <w:rsid w:val="009E741C"/>
    <w:rsid w:val="009E7790"/>
    <w:rsid w:val="009E78D2"/>
    <w:rsid w:val="009E7B51"/>
    <w:rsid w:val="009E7CC4"/>
    <w:rsid w:val="009F0086"/>
    <w:rsid w:val="009F0256"/>
    <w:rsid w:val="009F0908"/>
    <w:rsid w:val="009F0B98"/>
    <w:rsid w:val="009F1076"/>
    <w:rsid w:val="009F119E"/>
    <w:rsid w:val="009F1AB7"/>
    <w:rsid w:val="009F1BD2"/>
    <w:rsid w:val="009F2328"/>
    <w:rsid w:val="009F2396"/>
    <w:rsid w:val="009F2C20"/>
    <w:rsid w:val="009F3581"/>
    <w:rsid w:val="009F4AAE"/>
    <w:rsid w:val="009F4C2A"/>
    <w:rsid w:val="009F4DD6"/>
    <w:rsid w:val="009F5213"/>
    <w:rsid w:val="009F54CA"/>
    <w:rsid w:val="009F6433"/>
    <w:rsid w:val="009F6720"/>
    <w:rsid w:val="009F683E"/>
    <w:rsid w:val="009F6B7D"/>
    <w:rsid w:val="009F7CD0"/>
    <w:rsid w:val="00A00230"/>
    <w:rsid w:val="00A00281"/>
    <w:rsid w:val="00A00C7D"/>
    <w:rsid w:val="00A01AC4"/>
    <w:rsid w:val="00A026C9"/>
    <w:rsid w:val="00A02F82"/>
    <w:rsid w:val="00A04FCD"/>
    <w:rsid w:val="00A0531A"/>
    <w:rsid w:val="00A0616D"/>
    <w:rsid w:val="00A07221"/>
    <w:rsid w:val="00A07ADE"/>
    <w:rsid w:val="00A07B9F"/>
    <w:rsid w:val="00A109FF"/>
    <w:rsid w:val="00A1143B"/>
    <w:rsid w:val="00A116CC"/>
    <w:rsid w:val="00A129D8"/>
    <w:rsid w:val="00A12C39"/>
    <w:rsid w:val="00A14455"/>
    <w:rsid w:val="00A14A6D"/>
    <w:rsid w:val="00A14D27"/>
    <w:rsid w:val="00A14DB9"/>
    <w:rsid w:val="00A15551"/>
    <w:rsid w:val="00A159F8"/>
    <w:rsid w:val="00A15D45"/>
    <w:rsid w:val="00A16578"/>
    <w:rsid w:val="00A167A7"/>
    <w:rsid w:val="00A16E34"/>
    <w:rsid w:val="00A17399"/>
    <w:rsid w:val="00A200B1"/>
    <w:rsid w:val="00A21ACA"/>
    <w:rsid w:val="00A21C45"/>
    <w:rsid w:val="00A21D52"/>
    <w:rsid w:val="00A2270D"/>
    <w:rsid w:val="00A227DD"/>
    <w:rsid w:val="00A22B6E"/>
    <w:rsid w:val="00A22D4D"/>
    <w:rsid w:val="00A23178"/>
    <w:rsid w:val="00A23664"/>
    <w:rsid w:val="00A24A16"/>
    <w:rsid w:val="00A24B71"/>
    <w:rsid w:val="00A24DC1"/>
    <w:rsid w:val="00A24E09"/>
    <w:rsid w:val="00A25DA7"/>
    <w:rsid w:val="00A26653"/>
    <w:rsid w:val="00A269D5"/>
    <w:rsid w:val="00A27290"/>
    <w:rsid w:val="00A2733D"/>
    <w:rsid w:val="00A27853"/>
    <w:rsid w:val="00A3001C"/>
    <w:rsid w:val="00A3024A"/>
    <w:rsid w:val="00A302ED"/>
    <w:rsid w:val="00A308B7"/>
    <w:rsid w:val="00A30F2D"/>
    <w:rsid w:val="00A31624"/>
    <w:rsid w:val="00A31974"/>
    <w:rsid w:val="00A31E92"/>
    <w:rsid w:val="00A3209A"/>
    <w:rsid w:val="00A32650"/>
    <w:rsid w:val="00A330A3"/>
    <w:rsid w:val="00A33929"/>
    <w:rsid w:val="00A33D22"/>
    <w:rsid w:val="00A345B1"/>
    <w:rsid w:val="00A3495C"/>
    <w:rsid w:val="00A349EB"/>
    <w:rsid w:val="00A35D42"/>
    <w:rsid w:val="00A373A7"/>
    <w:rsid w:val="00A37583"/>
    <w:rsid w:val="00A37743"/>
    <w:rsid w:val="00A37B74"/>
    <w:rsid w:val="00A40261"/>
    <w:rsid w:val="00A40868"/>
    <w:rsid w:val="00A41D98"/>
    <w:rsid w:val="00A42038"/>
    <w:rsid w:val="00A42AE1"/>
    <w:rsid w:val="00A430C9"/>
    <w:rsid w:val="00A43152"/>
    <w:rsid w:val="00A431D7"/>
    <w:rsid w:val="00A435B6"/>
    <w:rsid w:val="00A4477F"/>
    <w:rsid w:val="00A44C73"/>
    <w:rsid w:val="00A467D4"/>
    <w:rsid w:val="00A46B73"/>
    <w:rsid w:val="00A5002A"/>
    <w:rsid w:val="00A504FF"/>
    <w:rsid w:val="00A505CE"/>
    <w:rsid w:val="00A50B45"/>
    <w:rsid w:val="00A50DA1"/>
    <w:rsid w:val="00A51239"/>
    <w:rsid w:val="00A51670"/>
    <w:rsid w:val="00A51B2C"/>
    <w:rsid w:val="00A51CDD"/>
    <w:rsid w:val="00A51E16"/>
    <w:rsid w:val="00A525A5"/>
    <w:rsid w:val="00A525BA"/>
    <w:rsid w:val="00A527C7"/>
    <w:rsid w:val="00A529B5"/>
    <w:rsid w:val="00A52AC1"/>
    <w:rsid w:val="00A52D21"/>
    <w:rsid w:val="00A52FAF"/>
    <w:rsid w:val="00A53D70"/>
    <w:rsid w:val="00A542B3"/>
    <w:rsid w:val="00A54669"/>
    <w:rsid w:val="00A548CB"/>
    <w:rsid w:val="00A54B5A"/>
    <w:rsid w:val="00A54C34"/>
    <w:rsid w:val="00A54FCA"/>
    <w:rsid w:val="00A552E6"/>
    <w:rsid w:val="00A55C93"/>
    <w:rsid w:val="00A561F4"/>
    <w:rsid w:val="00A56CED"/>
    <w:rsid w:val="00A56F42"/>
    <w:rsid w:val="00A57047"/>
    <w:rsid w:val="00A57216"/>
    <w:rsid w:val="00A60106"/>
    <w:rsid w:val="00A617CE"/>
    <w:rsid w:val="00A62A63"/>
    <w:rsid w:val="00A62B73"/>
    <w:rsid w:val="00A63283"/>
    <w:rsid w:val="00A6393C"/>
    <w:rsid w:val="00A6419B"/>
    <w:rsid w:val="00A642C2"/>
    <w:rsid w:val="00A64A3D"/>
    <w:rsid w:val="00A64EEE"/>
    <w:rsid w:val="00A65AA8"/>
    <w:rsid w:val="00A6604D"/>
    <w:rsid w:val="00A660CF"/>
    <w:rsid w:val="00A663AC"/>
    <w:rsid w:val="00A66B4B"/>
    <w:rsid w:val="00A66DC2"/>
    <w:rsid w:val="00A674D8"/>
    <w:rsid w:val="00A67EAE"/>
    <w:rsid w:val="00A705E5"/>
    <w:rsid w:val="00A70881"/>
    <w:rsid w:val="00A70CCD"/>
    <w:rsid w:val="00A70FB2"/>
    <w:rsid w:val="00A71BF3"/>
    <w:rsid w:val="00A72283"/>
    <w:rsid w:val="00A72312"/>
    <w:rsid w:val="00A72991"/>
    <w:rsid w:val="00A73428"/>
    <w:rsid w:val="00A7459F"/>
    <w:rsid w:val="00A7460A"/>
    <w:rsid w:val="00A74979"/>
    <w:rsid w:val="00A74A24"/>
    <w:rsid w:val="00A74D1B"/>
    <w:rsid w:val="00A74FCD"/>
    <w:rsid w:val="00A75506"/>
    <w:rsid w:val="00A75A48"/>
    <w:rsid w:val="00A7637F"/>
    <w:rsid w:val="00A774EB"/>
    <w:rsid w:val="00A8024A"/>
    <w:rsid w:val="00A8024F"/>
    <w:rsid w:val="00A80328"/>
    <w:rsid w:val="00A80B98"/>
    <w:rsid w:val="00A819C3"/>
    <w:rsid w:val="00A834FC"/>
    <w:rsid w:val="00A8368A"/>
    <w:rsid w:val="00A84319"/>
    <w:rsid w:val="00A8450D"/>
    <w:rsid w:val="00A849BF"/>
    <w:rsid w:val="00A851BB"/>
    <w:rsid w:val="00A85643"/>
    <w:rsid w:val="00A85FCC"/>
    <w:rsid w:val="00A86849"/>
    <w:rsid w:val="00A86C81"/>
    <w:rsid w:val="00A86C96"/>
    <w:rsid w:val="00A86D8E"/>
    <w:rsid w:val="00A86DE2"/>
    <w:rsid w:val="00A8702E"/>
    <w:rsid w:val="00A871ED"/>
    <w:rsid w:val="00A87384"/>
    <w:rsid w:val="00A87EC2"/>
    <w:rsid w:val="00A90061"/>
    <w:rsid w:val="00A90533"/>
    <w:rsid w:val="00A9137B"/>
    <w:rsid w:val="00A928AB"/>
    <w:rsid w:val="00A932C2"/>
    <w:rsid w:val="00A937D7"/>
    <w:rsid w:val="00A938FC"/>
    <w:rsid w:val="00A94C41"/>
    <w:rsid w:val="00A94DCA"/>
    <w:rsid w:val="00A959E4"/>
    <w:rsid w:val="00A95E79"/>
    <w:rsid w:val="00A95F54"/>
    <w:rsid w:val="00A9618A"/>
    <w:rsid w:val="00A96B35"/>
    <w:rsid w:val="00A96DF9"/>
    <w:rsid w:val="00A97603"/>
    <w:rsid w:val="00A978E2"/>
    <w:rsid w:val="00A97A24"/>
    <w:rsid w:val="00A97F40"/>
    <w:rsid w:val="00AA02D6"/>
    <w:rsid w:val="00AA0743"/>
    <w:rsid w:val="00AA0D62"/>
    <w:rsid w:val="00AA0E4B"/>
    <w:rsid w:val="00AA1339"/>
    <w:rsid w:val="00AA137D"/>
    <w:rsid w:val="00AA19D7"/>
    <w:rsid w:val="00AA1A47"/>
    <w:rsid w:val="00AA1EF8"/>
    <w:rsid w:val="00AA290D"/>
    <w:rsid w:val="00AA2B72"/>
    <w:rsid w:val="00AA2D0A"/>
    <w:rsid w:val="00AA38D1"/>
    <w:rsid w:val="00AA3B95"/>
    <w:rsid w:val="00AA3DE7"/>
    <w:rsid w:val="00AA3F1F"/>
    <w:rsid w:val="00AA457F"/>
    <w:rsid w:val="00AA463C"/>
    <w:rsid w:val="00AA5388"/>
    <w:rsid w:val="00AA6DA1"/>
    <w:rsid w:val="00AA74B8"/>
    <w:rsid w:val="00AA761D"/>
    <w:rsid w:val="00AA795D"/>
    <w:rsid w:val="00AA79B8"/>
    <w:rsid w:val="00AA7BCA"/>
    <w:rsid w:val="00AB011A"/>
    <w:rsid w:val="00AB0125"/>
    <w:rsid w:val="00AB04F4"/>
    <w:rsid w:val="00AB072F"/>
    <w:rsid w:val="00AB0B1C"/>
    <w:rsid w:val="00AB1232"/>
    <w:rsid w:val="00AB16DE"/>
    <w:rsid w:val="00AB26C4"/>
    <w:rsid w:val="00AB2AB2"/>
    <w:rsid w:val="00AB32D2"/>
    <w:rsid w:val="00AB3573"/>
    <w:rsid w:val="00AB37BF"/>
    <w:rsid w:val="00AB3A07"/>
    <w:rsid w:val="00AB41A1"/>
    <w:rsid w:val="00AB44F6"/>
    <w:rsid w:val="00AB4777"/>
    <w:rsid w:val="00AB4BB1"/>
    <w:rsid w:val="00AB4BE7"/>
    <w:rsid w:val="00AB5004"/>
    <w:rsid w:val="00AB584B"/>
    <w:rsid w:val="00AB5B1F"/>
    <w:rsid w:val="00AB5B80"/>
    <w:rsid w:val="00AB5ED3"/>
    <w:rsid w:val="00AB612D"/>
    <w:rsid w:val="00AB66F0"/>
    <w:rsid w:val="00AB7181"/>
    <w:rsid w:val="00AB7CD9"/>
    <w:rsid w:val="00AB7D82"/>
    <w:rsid w:val="00AC0042"/>
    <w:rsid w:val="00AC0053"/>
    <w:rsid w:val="00AC00E5"/>
    <w:rsid w:val="00AC04C1"/>
    <w:rsid w:val="00AC1182"/>
    <w:rsid w:val="00AC1604"/>
    <w:rsid w:val="00AC2075"/>
    <w:rsid w:val="00AC24BE"/>
    <w:rsid w:val="00AC25F4"/>
    <w:rsid w:val="00AC2925"/>
    <w:rsid w:val="00AC2B46"/>
    <w:rsid w:val="00AC3D25"/>
    <w:rsid w:val="00AC3ED9"/>
    <w:rsid w:val="00AC4214"/>
    <w:rsid w:val="00AC4349"/>
    <w:rsid w:val="00AC4685"/>
    <w:rsid w:val="00AC4DBD"/>
    <w:rsid w:val="00AC4F00"/>
    <w:rsid w:val="00AC50CD"/>
    <w:rsid w:val="00AC55F5"/>
    <w:rsid w:val="00AC58FC"/>
    <w:rsid w:val="00AC5CF2"/>
    <w:rsid w:val="00AC6844"/>
    <w:rsid w:val="00AC6846"/>
    <w:rsid w:val="00AC6B90"/>
    <w:rsid w:val="00AC6DA5"/>
    <w:rsid w:val="00AC73E3"/>
    <w:rsid w:val="00AC7B08"/>
    <w:rsid w:val="00AD1EDF"/>
    <w:rsid w:val="00AD22F7"/>
    <w:rsid w:val="00AD2B46"/>
    <w:rsid w:val="00AD321E"/>
    <w:rsid w:val="00AD3A3E"/>
    <w:rsid w:val="00AD3A8E"/>
    <w:rsid w:val="00AD4106"/>
    <w:rsid w:val="00AD41C4"/>
    <w:rsid w:val="00AD4899"/>
    <w:rsid w:val="00AD4A5E"/>
    <w:rsid w:val="00AD4B2C"/>
    <w:rsid w:val="00AD4E1E"/>
    <w:rsid w:val="00AD506C"/>
    <w:rsid w:val="00AD528F"/>
    <w:rsid w:val="00AD53DF"/>
    <w:rsid w:val="00AD5F7E"/>
    <w:rsid w:val="00AD71A3"/>
    <w:rsid w:val="00AD794B"/>
    <w:rsid w:val="00AD79C0"/>
    <w:rsid w:val="00AE055B"/>
    <w:rsid w:val="00AE09A7"/>
    <w:rsid w:val="00AE1C82"/>
    <w:rsid w:val="00AE1DA4"/>
    <w:rsid w:val="00AE28C2"/>
    <w:rsid w:val="00AE2EDB"/>
    <w:rsid w:val="00AE3377"/>
    <w:rsid w:val="00AE35AA"/>
    <w:rsid w:val="00AE3868"/>
    <w:rsid w:val="00AE3D11"/>
    <w:rsid w:val="00AE4244"/>
    <w:rsid w:val="00AE4688"/>
    <w:rsid w:val="00AE4993"/>
    <w:rsid w:val="00AE4B29"/>
    <w:rsid w:val="00AE4DAE"/>
    <w:rsid w:val="00AE4F75"/>
    <w:rsid w:val="00AE5550"/>
    <w:rsid w:val="00AE5AC5"/>
    <w:rsid w:val="00AE5C09"/>
    <w:rsid w:val="00AE61A7"/>
    <w:rsid w:val="00AE6B8B"/>
    <w:rsid w:val="00AE7634"/>
    <w:rsid w:val="00AE7A4E"/>
    <w:rsid w:val="00AE7F74"/>
    <w:rsid w:val="00AF0010"/>
    <w:rsid w:val="00AF0735"/>
    <w:rsid w:val="00AF0957"/>
    <w:rsid w:val="00AF0EDF"/>
    <w:rsid w:val="00AF1154"/>
    <w:rsid w:val="00AF14B6"/>
    <w:rsid w:val="00AF17A2"/>
    <w:rsid w:val="00AF195E"/>
    <w:rsid w:val="00AF1E6C"/>
    <w:rsid w:val="00AF2367"/>
    <w:rsid w:val="00AF23B0"/>
    <w:rsid w:val="00AF2720"/>
    <w:rsid w:val="00AF2A51"/>
    <w:rsid w:val="00AF2D9F"/>
    <w:rsid w:val="00AF2DC2"/>
    <w:rsid w:val="00AF3FB8"/>
    <w:rsid w:val="00AF41DF"/>
    <w:rsid w:val="00AF4679"/>
    <w:rsid w:val="00AF481A"/>
    <w:rsid w:val="00AF4B88"/>
    <w:rsid w:val="00AF51C1"/>
    <w:rsid w:val="00AF536C"/>
    <w:rsid w:val="00AF54E4"/>
    <w:rsid w:val="00AF5806"/>
    <w:rsid w:val="00AF701D"/>
    <w:rsid w:val="00AF74C5"/>
    <w:rsid w:val="00AF76D2"/>
    <w:rsid w:val="00AF782B"/>
    <w:rsid w:val="00AF7AB0"/>
    <w:rsid w:val="00AF7AB3"/>
    <w:rsid w:val="00AF7D5D"/>
    <w:rsid w:val="00B00B92"/>
    <w:rsid w:val="00B00DE1"/>
    <w:rsid w:val="00B00ED5"/>
    <w:rsid w:val="00B0112A"/>
    <w:rsid w:val="00B01278"/>
    <w:rsid w:val="00B02A63"/>
    <w:rsid w:val="00B02D8C"/>
    <w:rsid w:val="00B02F90"/>
    <w:rsid w:val="00B03ACE"/>
    <w:rsid w:val="00B03F1B"/>
    <w:rsid w:val="00B04989"/>
    <w:rsid w:val="00B05026"/>
    <w:rsid w:val="00B05CEA"/>
    <w:rsid w:val="00B05E64"/>
    <w:rsid w:val="00B07411"/>
    <w:rsid w:val="00B07AC0"/>
    <w:rsid w:val="00B07ADB"/>
    <w:rsid w:val="00B07BE2"/>
    <w:rsid w:val="00B07EEE"/>
    <w:rsid w:val="00B07FCC"/>
    <w:rsid w:val="00B1026E"/>
    <w:rsid w:val="00B10847"/>
    <w:rsid w:val="00B10BBC"/>
    <w:rsid w:val="00B12159"/>
    <w:rsid w:val="00B1222B"/>
    <w:rsid w:val="00B12541"/>
    <w:rsid w:val="00B127BD"/>
    <w:rsid w:val="00B130FF"/>
    <w:rsid w:val="00B15D8A"/>
    <w:rsid w:val="00B16622"/>
    <w:rsid w:val="00B16706"/>
    <w:rsid w:val="00B16C40"/>
    <w:rsid w:val="00B17062"/>
    <w:rsid w:val="00B170D8"/>
    <w:rsid w:val="00B1725A"/>
    <w:rsid w:val="00B176AC"/>
    <w:rsid w:val="00B17E3D"/>
    <w:rsid w:val="00B205BA"/>
    <w:rsid w:val="00B20864"/>
    <w:rsid w:val="00B2104F"/>
    <w:rsid w:val="00B232AF"/>
    <w:rsid w:val="00B2401D"/>
    <w:rsid w:val="00B24024"/>
    <w:rsid w:val="00B243C7"/>
    <w:rsid w:val="00B24C27"/>
    <w:rsid w:val="00B24C5E"/>
    <w:rsid w:val="00B24CF1"/>
    <w:rsid w:val="00B2505D"/>
    <w:rsid w:val="00B25B16"/>
    <w:rsid w:val="00B279F5"/>
    <w:rsid w:val="00B30308"/>
    <w:rsid w:val="00B30953"/>
    <w:rsid w:val="00B31036"/>
    <w:rsid w:val="00B31805"/>
    <w:rsid w:val="00B31C55"/>
    <w:rsid w:val="00B32097"/>
    <w:rsid w:val="00B3325F"/>
    <w:rsid w:val="00B33547"/>
    <w:rsid w:val="00B3359A"/>
    <w:rsid w:val="00B34018"/>
    <w:rsid w:val="00B35298"/>
    <w:rsid w:val="00B36C5E"/>
    <w:rsid w:val="00B37426"/>
    <w:rsid w:val="00B40066"/>
    <w:rsid w:val="00B40481"/>
    <w:rsid w:val="00B40B88"/>
    <w:rsid w:val="00B41E15"/>
    <w:rsid w:val="00B41EF6"/>
    <w:rsid w:val="00B42FC5"/>
    <w:rsid w:val="00B43037"/>
    <w:rsid w:val="00B43560"/>
    <w:rsid w:val="00B438B0"/>
    <w:rsid w:val="00B43FAE"/>
    <w:rsid w:val="00B44916"/>
    <w:rsid w:val="00B44FD0"/>
    <w:rsid w:val="00B45B63"/>
    <w:rsid w:val="00B4622F"/>
    <w:rsid w:val="00B465C5"/>
    <w:rsid w:val="00B4674A"/>
    <w:rsid w:val="00B46884"/>
    <w:rsid w:val="00B4749F"/>
    <w:rsid w:val="00B4778F"/>
    <w:rsid w:val="00B47B19"/>
    <w:rsid w:val="00B50427"/>
    <w:rsid w:val="00B50E42"/>
    <w:rsid w:val="00B51599"/>
    <w:rsid w:val="00B519F7"/>
    <w:rsid w:val="00B51A95"/>
    <w:rsid w:val="00B52395"/>
    <w:rsid w:val="00B52B83"/>
    <w:rsid w:val="00B53FE9"/>
    <w:rsid w:val="00B54129"/>
    <w:rsid w:val="00B5476F"/>
    <w:rsid w:val="00B54AC6"/>
    <w:rsid w:val="00B54C7F"/>
    <w:rsid w:val="00B551F4"/>
    <w:rsid w:val="00B55790"/>
    <w:rsid w:val="00B55842"/>
    <w:rsid w:val="00B55A30"/>
    <w:rsid w:val="00B55F12"/>
    <w:rsid w:val="00B569A9"/>
    <w:rsid w:val="00B56BF8"/>
    <w:rsid w:val="00B56C70"/>
    <w:rsid w:val="00B56D5D"/>
    <w:rsid w:val="00B572D7"/>
    <w:rsid w:val="00B578BB"/>
    <w:rsid w:val="00B57BC4"/>
    <w:rsid w:val="00B57C31"/>
    <w:rsid w:val="00B6126B"/>
    <w:rsid w:val="00B61462"/>
    <w:rsid w:val="00B618E8"/>
    <w:rsid w:val="00B61B44"/>
    <w:rsid w:val="00B61E9B"/>
    <w:rsid w:val="00B62282"/>
    <w:rsid w:val="00B6284F"/>
    <w:rsid w:val="00B62F6C"/>
    <w:rsid w:val="00B63671"/>
    <w:rsid w:val="00B64165"/>
    <w:rsid w:val="00B64453"/>
    <w:rsid w:val="00B65098"/>
    <w:rsid w:val="00B659FF"/>
    <w:rsid w:val="00B66526"/>
    <w:rsid w:val="00B66BF8"/>
    <w:rsid w:val="00B66CA3"/>
    <w:rsid w:val="00B671BB"/>
    <w:rsid w:val="00B6783D"/>
    <w:rsid w:val="00B679E8"/>
    <w:rsid w:val="00B70272"/>
    <w:rsid w:val="00B7043D"/>
    <w:rsid w:val="00B70DE8"/>
    <w:rsid w:val="00B70EAB"/>
    <w:rsid w:val="00B71152"/>
    <w:rsid w:val="00B713EC"/>
    <w:rsid w:val="00B71B7C"/>
    <w:rsid w:val="00B720D7"/>
    <w:rsid w:val="00B72538"/>
    <w:rsid w:val="00B73010"/>
    <w:rsid w:val="00B737C4"/>
    <w:rsid w:val="00B73D35"/>
    <w:rsid w:val="00B73DA4"/>
    <w:rsid w:val="00B74BA3"/>
    <w:rsid w:val="00B74C71"/>
    <w:rsid w:val="00B74EF8"/>
    <w:rsid w:val="00B75FE7"/>
    <w:rsid w:val="00B76218"/>
    <w:rsid w:val="00B77364"/>
    <w:rsid w:val="00B77F92"/>
    <w:rsid w:val="00B8040C"/>
    <w:rsid w:val="00B8042C"/>
    <w:rsid w:val="00B812E9"/>
    <w:rsid w:val="00B8151D"/>
    <w:rsid w:val="00B82226"/>
    <w:rsid w:val="00B824E5"/>
    <w:rsid w:val="00B82592"/>
    <w:rsid w:val="00B82FBB"/>
    <w:rsid w:val="00B8349A"/>
    <w:rsid w:val="00B8479C"/>
    <w:rsid w:val="00B8492F"/>
    <w:rsid w:val="00B849AA"/>
    <w:rsid w:val="00B84DB9"/>
    <w:rsid w:val="00B858EE"/>
    <w:rsid w:val="00B872A2"/>
    <w:rsid w:val="00B873FD"/>
    <w:rsid w:val="00B87B4B"/>
    <w:rsid w:val="00B91E7E"/>
    <w:rsid w:val="00B92227"/>
    <w:rsid w:val="00B92286"/>
    <w:rsid w:val="00B9239F"/>
    <w:rsid w:val="00B92A3F"/>
    <w:rsid w:val="00B92C0B"/>
    <w:rsid w:val="00B94995"/>
    <w:rsid w:val="00B94C48"/>
    <w:rsid w:val="00B964A5"/>
    <w:rsid w:val="00B96996"/>
    <w:rsid w:val="00B970AB"/>
    <w:rsid w:val="00B97759"/>
    <w:rsid w:val="00B97A9A"/>
    <w:rsid w:val="00B97B77"/>
    <w:rsid w:val="00B97BCF"/>
    <w:rsid w:val="00B97C03"/>
    <w:rsid w:val="00B97CE7"/>
    <w:rsid w:val="00BA0462"/>
    <w:rsid w:val="00BA04C2"/>
    <w:rsid w:val="00BA0CF6"/>
    <w:rsid w:val="00BA0D6F"/>
    <w:rsid w:val="00BA1BD9"/>
    <w:rsid w:val="00BA1E81"/>
    <w:rsid w:val="00BA276F"/>
    <w:rsid w:val="00BA30B0"/>
    <w:rsid w:val="00BA3F8C"/>
    <w:rsid w:val="00BA4457"/>
    <w:rsid w:val="00BA48DC"/>
    <w:rsid w:val="00BA491A"/>
    <w:rsid w:val="00BA4A62"/>
    <w:rsid w:val="00BA4EDB"/>
    <w:rsid w:val="00BA5881"/>
    <w:rsid w:val="00BA5BE7"/>
    <w:rsid w:val="00BA68D7"/>
    <w:rsid w:val="00BA6936"/>
    <w:rsid w:val="00BA7175"/>
    <w:rsid w:val="00BA7EFF"/>
    <w:rsid w:val="00BB03E2"/>
    <w:rsid w:val="00BB0759"/>
    <w:rsid w:val="00BB0BD8"/>
    <w:rsid w:val="00BB1020"/>
    <w:rsid w:val="00BB11E9"/>
    <w:rsid w:val="00BB25E4"/>
    <w:rsid w:val="00BB30A6"/>
    <w:rsid w:val="00BB33AB"/>
    <w:rsid w:val="00BB4FA9"/>
    <w:rsid w:val="00BB5041"/>
    <w:rsid w:val="00BB5BC4"/>
    <w:rsid w:val="00BB5F53"/>
    <w:rsid w:val="00BB5FB9"/>
    <w:rsid w:val="00BB61E6"/>
    <w:rsid w:val="00BB668C"/>
    <w:rsid w:val="00BB66D4"/>
    <w:rsid w:val="00BB6C2A"/>
    <w:rsid w:val="00BB6F2D"/>
    <w:rsid w:val="00BB7051"/>
    <w:rsid w:val="00BB7329"/>
    <w:rsid w:val="00BB7D03"/>
    <w:rsid w:val="00BC0C85"/>
    <w:rsid w:val="00BC1E62"/>
    <w:rsid w:val="00BC32A8"/>
    <w:rsid w:val="00BC3546"/>
    <w:rsid w:val="00BC38BE"/>
    <w:rsid w:val="00BC3EE2"/>
    <w:rsid w:val="00BC4CFD"/>
    <w:rsid w:val="00BC5823"/>
    <w:rsid w:val="00BC62EF"/>
    <w:rsid w:val="00BD0A83"/>
    <w:rsid w:val="00BD0B1E"/>
    <w:rsid w:val="00BD176A"/>
    <w:rsid w:val="00BD19F7"/>
    <w:rsid w:val="00BD1ADF"/>
    <w:rsid w:val="00BD200C"/>
    <w:rsid w:val="00BD24E0"/>
    <w:rsid w:val="00BD24F7"/>
    <w:rsid w:val="00BD2B38"/>
    <w:rsid w:val="00BD2EC5"/>
    <w:rsid w:val="00BD2F6F"/>
    <w:rsid w:val="00BD3B7A"/>
    <w:rsid w:val="00BD45F6"/>
    <w:rsid w:val="00BD5462"/>
    <w:rsid w:val="00BD6FCC"/>
    <w:rsid w:val="00BD709A"/>
    <w:rsid w:val="00BD7ADC"/>
    <w:rsid w:val="00BD7C49"/>
    <w:rsid w:val="00BD7CB0"/>
    <w:rsid w:val="00BE030A"/>
    <w:rsid w:val="00BE092B"/>
    <w:rsid w:val="00BE102C"/>
    <w:rsid w:val="00BE1F75"/>
    <w:rsid w:val="00BE20A7"/>
    <w:rsid w:val="00BE3F66"/>
    <w:rsid w:val="00BE47CD"/>
    <w:rsid w:val="00BE602A"/>
    <w:rsid w:val="00BE66C3"/>
    <w:rsid w:val="00BE6E39"/>
    <w:rsid w:val="00BE6EF1"/>
    <w:rsid w:val="00BE7492"/>
    <w:rsid w:val="00BE7D86"/>
    <w:rsid w:val="00BF0003"/>
    <w:rsid w:val="00BF0884"/>
    <w:rsid w:val="00BF0B32"/>
    <w:rsid w:val="00BF0BA2"/>
    <w:rsid w:val="00BF0F82"/>
    <w:rsid w:val="00BF2162"/>
    <w:rsid w:val="00BF2BC5"/>
    <w:rsid w:val="00BF2D25"/>
    <w:rsid w:val="00BF3236"/>
    <w:rsid w:val="00BF3831"/>
    <w:rsid w:val="00BF5C93"/>
    <w:rsid w:val="00BF5D0B"/>
    <w:rsid w:val="00BF63EC"/>
    <w:rsid w:val="00BF6ACA"/>
    <w:rsid w:val="00BF6C42"/>
    <w:rsid w:val="00BF6F26"/>
    <w:rsid w:val="00BF721B"/>
    <w:rsid w:val="00BF7BD9"/>
    <w:rsid w:val="00C010BE"/>
    <w:rsid w:val="00C012EB"/>
    <w:rsid w:val="00C01D45"/>
    <w:rsid w:val="00C0225F"/>
    <w:rsid w:val="00C035B6"/>
    <w:rsid w:val="00C03A92"/>
    <w:rsid w:val="00C041D1"/>
    <w:rsid w:val="00C05166"/>
    <w:rsid w:val="00C051E3"/>
    <w:rsid w:val="00C0543D"/>
    <w:rsid w:val="00C05CB5"/>
    <w:rsid w:val="00C05FF1"/>
    <w:rsid w:val="00C0708B"/>
    <w:rsid w:val="00C07750"/>
    <w:rsid w:val="00C07AA6"/>
    <w:rsid w:val="00C101DC"/>
    <w:rsid w:val="00C10F70"/>
    <w:rsid w:val="00C11D29"/>
    <w:rsid w:val="00C122CC"/>
    <w:rsid w:val="00C1232D"/>
    <w:rsid w:val="00C124B8"/>
    <w:rsid w:val="00C12B79"/>
    <w:rsid w:val="00C13450"/>
    <w:rsid w:val="00C140A1"/>
    <w:rsid w:val="00C14A4C"/>
    <w:rsid w:val="00C1508E"/>
    <w:rsid w:val="00C15467"/>
    <w:rsid w:val="00C158F8"/>
    <w:rsid w:val="00C15B79"/>
    <w:rsid w:val="00C1604A"/>
    <w:rsid w:val="00C16356"/>
    <w:rsid w:val="00C163AB"/>
    <w:rsid w:val="00C16F65"/>
    <w:rsid w:val="00C171AB"/>
    <w:rsid w:val="00C17539"/>
    <w:rsid w:val="00C176C6"/>
    <w:rsid w:val="00C20080"/>
    <w:rsid w:val="00C20881"/>
    <w:rsid w:val="00C20BA2"/>
    <w:rsid w:val="00C20E6D"/>
    <w:rsid w:val="00C21303"/>
    <w:rsid w:val="00C21506"/>
    <w:rsid w:val="00C21609"/>
    <w:rsid w:val="00C219F1"/>
    <w:rsid w:val="00C22B6E"/>
    <w:rsid w:val="00C2377B"/>
    <w:rsid w:val="00C23993"/>
    <w:rsid w:val="00C251BE"/>
    <w:rsid w:val="00C251C2"/>
    <w:rsid w:val="00C26079"/>
    <w:rsid w:val="00C2647B"/>
    <w:rsid w:val="00C27EF2"/>
    <w:rsid w:val="00C310F5"/>
    <w:rsid w:val="00C310F9"/>
    <w:rsid w:val="00C317C8"/>
    <w:rsid w:val="00C324BA"/>
    <w:rsid w:val="00C32536"/>
    <w:rsid w:val="00C32773"/>
    <w:rsid w:val="00C32A4C"/>
    <w:rsid w:val="00C32E5A"/>
    <w:rsid w:val="00C33A05"/>
    <w:rsid w:val="00C343A3"/>
    <w:rsid w:val="00C34854"/>
    <w:rsid w:val="00C34B09"/>
    <w:rsid w:val="00C34CD5"/>
    <w:rsid w:val="00C34F9A"/>
    <w:rsid w:val="00C354F7"/>
    <w:rsid w:val="00C36BB7"/>
    <w:rsid w:val="00C3703A"/>
    <w:rsid w:val="00C40F5F"/>
    <w:rsid w:val="00C410E8"/>
    <w:rsid w:val="00C41A00"/>
    <w:rsid w:val="00C41C54"/>
    <w:rsid w:val="00C41E79"/>
    <w:rsid w:val="00C422D0"/>
    <w:rsid w:val="00C432BD"/>
    <w:rsid w:val="00C43CC4"/>
    <w:rsid w:val="00C43F68"/>
    <w:rsid w:val="00C44204"/>
    <w:rsid w:val="00C44AB9"/>
    <w:rsid w:val="00C45501"/>
    <w:rsid w:val="00C459F3"/>
    <w:rsid w:val="00C45FD1"/>
    <w:rsid w:val="00C4702B"/>
    <w:rsid w:val="00C47118"/>
    <w:rsid w:val="00C47809"/>
    <w:rsid w:val="00C4797B"/>
    <w:rsid w:val="00C47AA2"/>
    <w:rsid w:val="00C47AD7"/>
    <w:rsid w:val="00C5058A"/>
    <w:rsid w:val="00C51182"/>
    <w:rsid w:val="00C51D47"/>
    <w:rsid w:val="00C51F11"/>
    <w:rsid w:val="00C54439"/>
    <w:rsid w:val="00C545A4"/>
    <w:rsid w:val="00C54D6D"/>
    <w:rsid w:val="00C56153"/>
    <w:rsid w:val="00C56158"/>
    <w:rsid w:val="00C566E8"/>
    <w:rsid w:val="00C57524"/>
    <w:rsid w:val="00C57B28"/>
    <w:rsid w:val="00C600E8"/>
    <w:rsid w:val="00C60E51"/>
    <w:rsid w:val="00C61056"/>
    <w:rsid w:val="00C61340"/>
    <w:rsid w:val="00C6153E"/>
    <w:rsid w:val="00C61D28"/>
    <w:rsid w:val="00C61FDF"/>
    <w:rsid w:val="00C62949"/>
    <w:rsid w:val="00C62997"/>
    <w:rsid w:val="00C62F63"/>
    <w:rsid w:val="00C63317"/>
    <w:rsid w:val="00C63736"/>
    <w:rsid w:val="00C658DB"/>
    <w:rsid w:val="00C66447"/>
    <w:rsid w:val="00C66624"/>
    <w:rsid w:val="00C668B0"/>
    <w:rsid w:val="00C66B65"/>
    <w:rsid w:val="00C67160"/>
    <w:rsid w:val="00C67765"/>
    <w:rsid w:val="00C67AED"/>
    <w:rsid w:val="00C71286"/>
    <w:rsid w:val="00C721EE"/>
    <w:rsid w:val="00C72C69"/>
    <w:rsid w:val="00C738C5"/>
    <w:rsid w:val="00C73DFA"/>
    <w:rsid w:val="00C741D5"/>
    <w:rsid w:val="00C74B73"/>
    <w:rsid w:val="00C75162"/>
    <w:rsid w:val="00C76015"/>
    <w:rsid w:val="00C76821"/>
    <w:rsid w:val="00C768BB"/>
    <w:rsid w:val="00C76CD4"/>
    <w:rsid w:val="00C77210"/>
    <w:rsid w:val="00C776AE"/>
    <w:rsid w:val="00C77F93"/>
    <w:rsid w:val="00C8020C"/>
    <w:rsid w:val="00C80C9B"/>
    <w:rsid w:val="00C80E91"/>
    <w:rsid w:val="00C81215"/>
    <w:rsid w:val="00C812E0"/>
    <w:rsid w:val="00C813D4"/>
    <w:rsid w:val="00C818E3"/>
    <w:rsid w:val="00C81FCD"/>
    <w:rsid w:val="00C82602"/>
    <w:rsid w:val="00C82CDD"/>
    <w:rsid w:val="00C83831"/>
    <w:rsid w:val="00C86C24"/>
    <w:rsid w:val="00C8727B"/>
    <w:rsid w:val="00C87597"/>
    <w:rsid w:val="00C878B2"/>
    <w:rsid w:val="00C87A00"/>
    <w:rsid w:val="00C87B24"/>
    <w:rsid w:val="00C87B82"/>
    <w:rsid w:val="00C87FCB"/>
    <w:rsid w:val="00C9094B"/>
    <w:rsid w:val="00C9100F"/>
    <w:rsid w:val="00C91078"/>
    <w:rsid w:val="00C913C1"/>
    <w:rsid w:val="00C91F78"/>
    <w:rsid w:val="00C929A9"/>
    <w:rsid w:val="00C92FB5"/>
    <w:rsid w:val="00C931B4"/>
    <w:rsid w:val="00C937F6"/>
    <w:rsid w:val="00C939DF"/>
    <w:rsid w:val="00C93A70"/>
    <w:rsid w:val="00C93B47"/>
    <w:rsid w:val="00C9415B"/>
    <w:rsid w:val="00C9458E"/>
    <w:rsid w:val="00C94AA6"/>
    <w:rsid w:val="00C95B9E"/>
    <w:rsid w:val="00C96215"/>
    <w:rsid w:val="00C963AF"/>
    <w:rsid w:val="00C96F3A"/>
    <w:rsid w:val="00C97250"/>
    <w:rsid w:val="00C97928"/>
    <w:rsid w:val="00C97A55"/>
    <w:rsid w:val="00C97C1A"/>
    <w:rsid w:val="00C97F97"/>
    <w:rsid w:val="00CA0429"/>
    <w:rsid w:val="00CA06D6"/>
    <w:rsid w:val="00CA09C1"/>
    <w:rsid w:val="00CA1BBD"/>
    <w:rsid w:val="00CA1FE7"/>
    <w:rsid w:val="00CA2E98"/>
    <w:rsid w:val="00CA34AC"/>
    <w:rsid w:val="00CA3575"/>
    <w:rsid w:val="00CA3A02"/>
    <w:rsid w:val="00CA5DC1"/>
    <w:rsid w:val="00CA68B0"/>
    <w:rsid w:val="00CA69B4"/>
    <w:rsid w:val="00CA70AC"/>
    <w:rsid w:val="00CA7B3C"/>
    <w:rsid w:val="00CA7F9D"/>
    <w:rsid w:val="00CB0533"/>
    <w:rsid w:val="00CB18CF"/>
    <w:rsid w:val="00CB2390"/>
    <w:rsid w:val="00CB2C39"/>
    <w:rsid w:val="00CB2F8B"/>
    <w:rsid w:val="00CB33A8"/>
    <w:rsid w:val="00CB361F"/>
    <w:rsid w:val="00CB46E1"/>
    <w:rsid w:val="00CB48C2"/>
    <w:rsid w:val="00CB5577"/>
    <w:rsid w:val="00CB652E"/>
    <w:rsid w:val="00CB65E6"/>
    <w:rsid w:val="00CB6A97"/>
    <w:rsid w:val="00CB6CC1"/>
    <w:rsid w:val="00CB70BA"/>
    <w:rsid w:val="00CB719D"/>
    <w:rsid w:val="00CB7328"/>
    <w:rsid w:val="00CC03D3"/>
    <w:rsid w:val="00CC050B"/>
    <w:rsid w:val="00CC0964"/>
    <w:rsid w:val="00CC37BF"/>
    <w:rsid w:val="00CC39F5"/>
    <w:rsid w:val="00CC3A54"/>
    <w:rsid w:val="00CC3ACA"/>
    <w:rsid w:val="00CC5679"/>
    <w:rsid w:val="00CC5CD2"/>
    <w:rsid w:val="00CC5D9B"/>
    <w:rsid w:val="00CC686A"/>
    <w:rsid w:val="00CC6D19"/>
    <w:rsid w:val="00CD044D"/>
    <w:rsid w:val="00CD053A"/>
    <w:rsid w:val="00CD0A9A"/>
    <w:rsid w:val="00CD2EED"/>
    <w:rsid w:val="00CD38C8"/>
    <w:rsid w:val="00CD594C"/>
    <w:rsid w:val="00CD686D"/>
    <w:rsid w:val="00CD7635"/>
    <w:rsid w:val="00CE02E9"/>
    <w:rsid w:val="00CE0323"/>
    <w:rsid w:val="00CE0A19"/>
    <w:rsid w:val="00CE0C73"/>
    <w:rsid w:val="00CE106B"/>
    <w:rsid w:val="00CE18E5"/>
    <w:rsid w:val="00CE1DD0"/>
    <w:rsid w:val="00CE2ADC"/>
    <w:rsid w:val="00CE2E07"/>
    <w:rsid w:val="00CE34FD"/>
    <w:rsid w:val="00CE3BD8"/>
    <w:rsid w:val="00CE530A"/>
    <w:rsid w:val="00CE53CB"/>
    <w:rsid w:val="00CE5B19"/>
    <w:rsid w:val="00CE5F75"/>
    <w:rsid w:val="00CE61C2"/>
    <w:rsid w:val="00CE662E"/>
    <w:rsid w:val="00CE6893"/>
    <w:rsid w:val="00CE6966"/>
    <w:rsid w:val="00CE6AC4"/>
    <w:rsid w:val="00CE741A"/>
    <w:rsid w:val="00CE790B"/>
    <w:rsid w:val="00CE7D9C"/>
    <w:rsid w:val="00CF052A"/>
    <w:rsid w:val="00CF1238"/>
    <w:rsid w:val="00CF1300"/>
    <w:rsid w:val="00CF1727"/>
    <w:rsid w:val="00CF1903"/>
    <w:rsid w:val="00CF273D"/>
    <w:rsid w:val="00CF2794"/>
    <w:rsid w:val="00CF358E"/>
    <w:rsid w:val="00CF3AB0"/>
    <w:rsid w:val="00CF3CB3"/>
    <w:rsid w:val="00CF4B27"/>
    <w:rsid w:val="00CF4B8F"/>
    <w:rsid w:val="00CF548E"/>
    <w:rsid w:val="00CF6573"/>
    <w:rsid w:val="00CF6B8E"/>
    <w:rsid w:val="00D00DCF"/>
    <w:rsid w:val="00D0124E"/>
    <w:rsid w:val="00D0199E"/>
    <w:rsid w:val="00D01D2C"/>
    <w:rsid w:val="00D01D61"/>
    <w:rsid w:val="00D02131"/>
    <w:rsid w:val="00D02832"/>
    <w:rsid w:val="00D03915"/>
    <w:rsid w:val="00D03E71"/>
    <w:rsid w:val="00D0428D"/>
    <w:rsid w:val="00D0435D"/>
    <w:rsid w:val="00D0457D"/>
    <w:rsid w:val="00D048B0"/>
    <w:rsid w:val="00D04E64"/>
    <w:rsid w:val="00D055B2"/>
    <w:rsid w:val="00D05FC6"/>
    <w:rsid w:val="00D061E6"/>
    <w:rsid w:val="00D0641F"/>
    <w:rsid w:val="00D07686"/>
    <w:rsid w:val="00D076CB"/>
    <w:rsid w:val="00D0786F"/>
    <w:rsid w:val="00D1012F"/>
    <w:rsid w:val="00D10924"/>
    <w:rsid w:val="00D113AC"/>
    <w:rsid w:val="00D126D9"/>
    <w:rsid w:val="00D1276B"/>
    <w:rsid w:val="00D13AA0"/>
    <w:rsid w:val="00D13FC9"/>
    <w:rsid w:val="00D14192"/>
    <w:rsid w:val="00D141C3"/>
    <w:rsid w:val="00D14457"/>
    <w:rsid w:val="00D144F7"/>
    <w:rsid w:val="00D14A9C"/>
    <w:rsid w:val="00D14DAF"/>
    <w:rsid w:val="00D15160"/>
    <w:rsid w:val="00D15172"/>
    <w:rsid w:val="00D15A0E"/>
    <w:rsid w:val="00D16275"/>
    <w:rsid w:val="00D16393"/>
    <w:rsid w:val="00D16685"/>
    <w:rsid w:val="00D16731"/>
    <w:rsid w:val="00D17604"/>
    <w:rsid w:val="00D17854"/>
    <w:rsid w:val="00D17B03"/>
    <w:rsid w:val="00D17D9F"/>
    <w:rsid w:val="00D207BE"/>
    <w:rsid w:val="00D21700"/>
    <w:rsid w:val="00D21CF2"/>
    <w:rsid w:val="00D2236F"/>
    <w:rsid w:val="00D224B8"/>
    <w:rsid w:val="00D22502"/>
    <w:rsid w:val="00D22FA8"/>
    <w:rsid w:val="00D2374F"/>
    <w:rsid w:val="00D23A43"/>
    <w:rsid w:val="00D23F4B"/>
    <w:rsid w:val="00D24E59"/>
    <w:rsid w:val="00D252E6"/>
    <w:rsid w:val="00D25914"/>
    <w:rsid w:val="00D25C73"/>
    <w:rsid w:val="00D25F26"/>
    <w:rsid w:val="00D26A84"/>
    <w:rsid w:val="00D270A8"/>
    <w:rsid w:val="00D27467"/>
    <w:rsid w:val="00D27661"/>
    <w:rsid w:val="00D27879"/>
    <w:rsid w:val="00D27FCB"/>
    <w:rsid w:val="00D3040B"/>
    <w:rsid w:val="00D3082F"/>
    <w:rsid w:val="00D3148D"/>
    <w:rsid w:val="00D31B03"/>
    <w:rsid w:val="00D31BC8"/>
    <w:rsid w:val="00D3204B"/>
    <w:rsid w:val="00D32371"/>
    <w:rsid w:val="00D323EF"/>
    <w:rsid w:val="00D32F80"/>
    <w:rsid w:val="00D33063"/>
    <w:rsid w:val="00D33E25"/>
    <w:rsid w:val="00D33E65"/>
    <w:rsid w:val="00D34153"/>
    <w:rsid w:val="00D34404"/>
    <w:rsid w:val="00D34A0B"/>
    <w:rsid w:val="00D358E5"/>
    <w:rsid w:val="00D35DBC"/>
    <w:rsid w:val="00D36969"/>
    <w:rsid w:val="00D37325"/>
    <w:rsid w:val="00D37791"/>
    <w:rsid w:val="00D377B6"/>
    <w:rsid w:val="00D37A3A"/>
    <w:rsid w:val="00D37B74"/>
    <w:rsid w:val="00D37E93"/>
    <w:rsid w:val="00D408B1"/>
    <w:rsid w:val="00D40AC9"/>
    <w:rsid w:val="00D40D4D"/>
    <w:rsid w:val="00D412EB"/>
    <w:rsid w:val="00D4169E"/>
    <w:rsid w:val="00D41F13"/>
    <w:rsid w:val="00D42651"/>
    <w:rsid w:val="00D43B9F"/>
    <w:rsid w:val="00D43CED"/>
    <w:rsid w:val="00D451BC"/>
    <w:rsid w:val="00D45AE4"/>
    <w:rsid w:val="00D45D67"/>
    <w:rsid w:val="00D45DF9"/>
    <w:rsid w:val="00D47936"/>
    <w:rsid w:val="00D47B14"/>
    <w:rsid w:val="00D47F1D"/>
    <w:rsid w:val="00D500D3"/>
    <w:rsid w:val="00D50C92"/>
    <w:rsid w:val="00D52AB8"/>
    <w:rsid w:val="00D54B86"/>
    <w:rsid w:val="00D54E17"/>
    <w:rsid w:val="00D558B0"/>
    <w:rsid w:val="00D55AE3"/>
    <w:rsid w:val="00D56540"/>
    <w:rsid w:val="00D56D98"/>
    <w:rsid w:val="00D57323"/>
    <w:rsid w:val="00D5757A"/>
    <w:rsid w:val="00D575AA"/>
    <w:rsid w:val="00D577F9"/>
    <w:rsid w:val="00D606DC"/>
    <w:rsid w:val="00D61340"/>
    <w:rsid w:val="00D61351"/>
    <w:rsid w:val="00D61A29"/>
    <w:rsid w:val="00D628CE"/>
    <w:rsid w:val="00D62979"/>
    <w:rsid w:val="00D62B69"/>
    <w:rsid w:val="00D62F1E"/>
    <w:rsid w:val="00D63AAC"/>
    <w:rsid w:val="00D64814"/>
    <w:rsid w:val="00D64B42"/>
    <w:rsid w:val="00D65126"/>
    <w:rsid w:val="00D653C9"/>
    <w:rsid w:val="00D65590"/>
    <w:rsid w:val="00D656CB"/>
    <w:rsid w:val="00D6626C"/>
    <w:rsid w:val="00D662E9"/>
    <w:rsid w:val="00D667F3"/>
    <w:rsid w:val="00D670CF"/>
    <w:rsid w:val="00D6783B"/>
    <w:rsid w:val="00D700DF"/>
    <w:rsid w:val="00D707E7"/>
    <w:rsid w:val="00D70D8B"/>
    <w:rsid w:val="00D71389"/>
    <w:rsid w:val="00D71FA9"/>
    <w:rsid w:val="00D725E6"/>
    <w:rsid w:val="00D72B72"/>
    <w:rsid w:val="00D72E2F"/>
    <w:rsid w:val="00D7473F"/>
    <w:rsid w:val="00D748EA"/>
    <w:rsid w:val="00D75206"/>
    <w:rsid w:val="00D755F9"/>
    <w:rsid w:val="00D75D9B"/>
    <w:rsid w:val="00D75E08"/>
    <w:rsid w:val="00D76890"/>
    <w:rsid w:val="00D802C4"/>
    <w:rsid w:val="00D804DC"/>
    <w:rsid w:val="00D8051E"/>
    <w:rsid w:val="00D806F4"/>
    <w:rsid w:val="00D81487"/>
    <w:rsid w:val="00D816A1"/>
    <w:rsid w:val="00D816EF"/>
    <w:rsid w:val="00D81DE4"/>
    <w:rsid w:val="00D82190"/>
    <w:rsid w:val="00D82249"/>
    <w:rsid w:val="00D828B0"/>
    <w:rsid w:val="00D84365"/>
    <w:rsid w:val="00D84C0D"/>
    <w:rsid w:val="00D85EBA"/>
    <w:rsid w:val="00D86223"/>
    <w:rsid w:val="00D87056"/>
    <w:rsid w:val="00D87656"/>
    <w:rsid w:val="00D87C52"/>
    <w:rsid w:val="00D87E04"/>
    <w:rsid w:val="00D90162"/>
    <w:rsid w:val="00D90265"/>
    <w:rsid w:val="00D902D0"/>
    <w:rsid w:val="00D907C2"/>
    <w:rsid w:val="00D92121"/>
    <w:rsid w:val="00D9220B"/>
    <w:rsid w:val="00D92BD4"/>
    <w:rsid w:val="00D92C9F"/>
    <w:rsid w:val="00D9310D"/>
    <w:rsid w:val="00D931B1"/>
    <w:rsid w:val="00D9410A"/>
    <w:rsid w:val="00D9438E"/>
    <w:rsid w:val="00D9471F"/>
    <w:rsid w:val="00D94B56"/>
    <w:rsid w:val="00D94C19"/>
    <w:rsid w:val="00D95A6A"/>
    <w:rsid w:val="00D95F10"/>
    <w:rsid w:val="00D9671A"/>
    <w:rsid w:val="00D96A86"/>
    <w:rsid w:val="00D96E5D"/>
    <w:rsid w:val="00D971B5"/>
    <w:rsid w:val="00D97398"/>
    <w:rsid w:val="00D974BF"/>
    <w:rsid w:val="00D9751F"/>
    <w:rsid w:val="00D97F49"/>
    <w:rsid w:val="00D97FAC"/>
    <w:rsid w:val="00DA0204"/>
    <w:rsid w:val="00DA0AD1"/>
    <w:rsid w:val="00DA0B53"/>
    <w:rsid w:val="00DA10D2"/>
    <w:rsid w:val="00DA27AF"/>
    <w:rsid w:val="00DA2C3C"/>
    <w:rsid w:val="00DA2C9D"/>
    <w:rsid w:val="00DA3513"/>
    <w:rsid w:val="00DA4313"/>
    <w:rsid w:val="00DA4AB2"/>
    <w:rsid w:val="00DA4B2E"/>
    <w:rsid w:val="00DA588A"/>
    <w:rsid w:val="00DA5A83"/>
    <w:rsid w:val="00DA5F52"/>
    <w:rsid w:val="00DA6692"/>
    <w:rsid w:val="00DA6793"/>
    <w:rsid w:val="00DA6FD5"/>
    <w:rsid w:val="00DA77BB"/>
    <w:rsid w:val="00DA7E26"/>
    <w:rsid w:val="00DB0320"/>
    <w:rsid w:val="00DB09D0"/>
    <w:rsid w:val="00DB0E55"/>
    <w:rsid w:val="00DB10A8"/>
    <w:rsid w:val="00DB1311"/>
    <w:rsid w:val="00DB1998"/>
    <w:rsid w:val="00DB29A6"/>
    <w:rsid w:val="00DB3BE4"/>
    <w:rsid w:val="00DB4625"/>
    <w:rsid w:val="00DB4847"/>
    <w:rsid w:val="00DB51B6"/>
    <w:rsid w:val="00DB52BD"/>
    <w:rsid w:val="00DB54E6"/>
    <w:rsid w:val="00DB57AB"/>
    <w:rsid w:val="00DB5AC3"/>
    <w:rsid w:val="00DB5E55"/>
    <w:rsid w:val="00DB645A"/>
    <w:rsid w:val="00DB654E"/>
    <w:rsid w:val="00DB65E3"/>
    <w:rsid w:val="00DB6BBE"/>
    <w:rsid w:val="00DB6D2E"/>
    <w:rsid w:val="00DB7A08"/>
    <w:rsid w:val="00DB7F67"/>
    <w:rsid w:val="00DC1456"/>
    <w:rsid w:val="00DC18B3"/>
    <w:rsid w:val="00DC19EA"/>
    <w:rsid w:val="00DC2093"/>
    <w:rsid w:val="00DC24C0"/>
    <w:rsid w:val="00DC2668"/>
    <w:rsid w:val="00DC337E"/>
    <w:rsid w:val="00DC3767"/>
    <w:rsid w:val="00DC3DE4"/>
    <w:rsid w:val="00DC404C"/>
    <w:rsid w:val="00DC4574"/>
    <w:rsid w:val="00DC45DE"/>
    <w:rsid w:val="00DC4682"/>
    <w:rsid w:val="00DC572B"/>
    <w:rsid w:val="00DC5E4C"/>
    <w:rsid w:val="00DC5F60"/>
    <w:rsid w:val="00DC6D83"/>
    <w:rsid w:val="00DC6FEE"/>
    <w:rsid w:val="00DC72EF"/>
    <w:rsid w:val="00DC7B99"/>
    <w:rsid w:val="00DD0367"/>
    <w:rsid w:val="00DD07FF"/>
    <w:rsid w:val="00DD1294"/>
    <w:rsid w:val="00DD1419"/>
    <w:rsid w:val="00DD1466"/>
    <w:rsid w:val="00DD1E86"/>
    <w:rsid w:val="00DD2065"/>
    <w:rsid w:val="00DD24C1"/>
    <w:rsid w:val="00DD2C57"/>
    <w:rsid w:val="00DD35D6"/>
    <w:rsid w:val="00DD36F5"/>
    <w:rsid w:val="00DD37E1"/>
    <w:rsid w:val="00DD3BEE"/>
    <w:rsid w:val="00DD3E65"/>
    <w:rsid w:val="00DD4059"/>
    <w:rsid w:val="00DD40EF"/>
    <w:rsid w:val="00DD4224"/>
    <w:rsid w:val="00DD6BE4"/>
    <w:rsid w:val="00DD6FE3"/>
    <w:rsid w:val="00DD7A45"/>
    <w:rsid w:val="00DE0421"/>
    <w:rsid w:val="00DE0A97"/>
    <w:rsid w:val="00DE1669"/>
    <w:rsid w:val="00DE1A68"/>
    <w:rsid w:val="00DE22A6"/>
    <w:rsid w:val="00DE3278"/>
    <w:rsid w:val="00DE574E"/>
    <w:rsid w:val="00DE6125"/>
    <w:rsid w:val="00DE6445"/>
    <w:rsid w:val="00DE6BF8"/>
    <w:rsid w:val="00DE6CAC"/>
    <w:rsid w:val="00DE6E6D"/>
    <w:rsid w:val="00DE7107"/>
    <w:rsid w:val="00DE7363"/>
    <w:rsid w:val="00DE7CB1"/>
    <w:rsid w:val="00DE7F78"/>
    <w:rsid w:val="00DF0246"/>
    <w:rsid w:val="00DF0583"/>
    <w:rsid w:val="00DF19F8"/>
    <w:rsid w:val="00DF1DA2"/>
    <w:rsid w:val="00DF1E17"/>
    <w:rsid w:val="00DF243E"/>
    <w:rsid w:val="00DF277E"/>
    <w:rsid w:val="00DF2A94"/>
    <w:rsid w:val="00DF2AC6"/>
    <w:rsid w:val="00DF2DCD"/>
    <w:rsid w:val="00DF3082"/>
    <w:rsid w:val="00DF3200"/>
    <w:rsid w:val="00DF3381"/>
    <w:rsid w:val="00DF33CD"/>
    <w:rsid w:val="00DF371F"/>
    <w:rsid w:val="00DF4614"/>
    <w:rsid w:val="00DF68DD"/>
    <w:rsid w:val="00DF6C4F"/>
    <w:rsid w:val="00DF6C8A"/>
    <w:rsid w:val="00DF7A12"/>
    <w:rsid w:val="00E00521"/>
    <w:rsid w:val="00E00AB1"/>
    <w:rsid w:val="00E00DD4"/>
    <w:rsid w:val="00E00E5F"/>
    <w:rsid w:val="00E01100"/>
    <w:rsid w:val="00E01173"/>
    <w:rsid w:val="00E01317"/>
    <w:rsid w:val="00E01C91"/>
    <w:rsid w:val="00E01ED9"/>
    <w:rsid w:val="00E01F4C"/>
    <w:rsid w:val="00E0331E"/>
    <w:rsid w:val="00E03623"/>
    <w:rsid w:val="00E03928"/>
    <w:rsid w:val="00E043F0"/>
    <w:rsid w:val="00E044FB"/>
    <w:rsid w:val="00E04562"/>
    <w:rsid w:val="00E04FA4"/>
    <w:rsid w:val="00E05169"/>
    <w:rsid w:val="00E05EA4"/>
    <w:rsid w:val="00E0637E"/>
    <w:rsid w:val="00E06BBD"/>
    <w:rsid w:val="00E06C8F"/>
    <w:rsid w:val="00E06E3B"/>
    <w:rsid w:val="00E07621"/>
    <w:rsid w:val="00E07656"/>
    <w:rsid w:val="00E076D7"/>
    <w:rsid w:val="00E07B39"/>
    <w:rsid w:val="00E10257"/>
    <w:rsid w:val="00E106CE"/>
    <w:rsid w:val="00E10D2D"/>
    <w:rsid w:val="00E11020"/>
    <w:rsid w:val="00E11041"/>
    <w:rsid w:val="00E1116B"/>
    <w:rsid w:val="00E112F3"/>
    <w:rsid w:val="00E11886"/>
    <w:rsid w:val="00E118EC"/>
    <w:rsid w:val="00E121D5"/>
    <w:rsid w:val="00E123D0"/>
    <w:rsid w:val="00E12CD3"/>
    <w:rsid w:val="00E13D63"/>
    <w:rsid w:val="00E13FCE"/>
    <w:rsid w:val="00E15360"/>
    <w:rsid w:val="00E16568"/>
    <w:rsid w:val="00E1678C"/>
    <w:rsid w:val="00E16825"/>
    <w:rsid w:val="00E17217"/>
    <w:rsid w:val="00E17495"/>
    <w:rsid w:val="00E17E8F"/>
    <w:rsid w:val="00E20F76"/>
    <w:rsid w:val="00E210CF"/>
    <w:rsid w:val="00E2125D"/>
    <w:rsid w:val="00E21467"/>
    <w:rsid w:val="00E21803"/>
    <w:rsid w:val="00E21DD0"/>
    <w:rsid w:val="00E2245C"/>
    <w:rsid w:val="00E22BE3"/>
    <w:rsid w:val="00E232ED"/>
    <w:rsid w:val="00E239A7"/>
    <w:rsid w:val="00E23F10"/>
    <w:rsid w:val="00E244EC"/>
    <w:rsid w:val="00E24E0C"/>
    <w:rsid w:val="00E250DA"/>
    <w:rsid w:val="00E251F2"/>
    <w:rsid w:val="00E252BC"/>
    <w:rsid w:val="00E2575E"/>
    <w:rsid w:val="00E26057"/>
    <w:rsid w:val="00E26292"/>
    <w:rsid w:val="00E26AE2"/>
    <w:rsid w:val="00E26E40"/>
    <w:rsid w:val="00E275EB"/>
    <w:rsid w:val="00E27BB8"/>
    <w:rsid w:val="00E30636"/>
    <w:rsid w:val="00E30E77"/>
    <w:rsid w:val="00E31437"/>
    <w:rsid w:val="00E316B5"/>
    <w:rsid w:val="00E318FF"/>
    <w:rsid w:val="00E320C1"/>
    <w:rsid w:val="00E32999"/>
    <w:rsid w:val="00E32E22"/>
    <w:rsid w:val="00E3331C"/>
    <w:rsid w:val="00E33436"/>
    <w:rsid w:val="00E33A09"/>
    <w:rsid w:val="00E33F1E"/>
    <w:rsid w:val="00E3444B"/>
    <w:rsid w:val="00E34B0F"/>
    <w:rsid w:val="00E34D57"/>
    <w:rsid w:val="00E35CD6"/>
    <w:rsid w:val="00E35EDD"/>
    <w:rsid w:val="00E36BC9"/>
    <w:rsid w:val="00E372C4"/>
    <w:rsid w:val="00E37366"/>
    <w:rsid w:val="00E379DB"/>
    <w:rsid w:val="00E37DC5"/>
    <w:rsid w:val="00E400E3"/>
    <w:rsid w:val="00E40645"/>
    <w:rsid w:val="00E40CBB"/>
    <w:rsid w:val="00E41672"/>
    <w:rsid w:val="00E422C3"/>
    <w:rsid w:val="00E426F6"/>
    <w:rsid w:val="00E42726"/>
    <w:rsid w:val="00E427A6"/>
    <w:rsid w:val="00E42B7D"/>
    <w:rsid w:val="00E434D4"/>
    <w:rsid w:val="00E43ECB"/>
    <w:rsid w:val="00E4460D"/>
    <w:rsid w:val="00E4482F"/>
    <w:rsid w:val="00E44846"/>
    <w:rsid w:val="00E449FD"/>
    <w:rsid w:val="00E45FB1"/>
    <w:rsid w:val="00E46195"/>
    <w:rsid w:val="00E4695E"/>
    <w:rsid w:val="00E46F20"/>
    <w:rsid w:val="00E46F6F"/>
    <w:rsid w:val="00E473F5"/>
    <w:rsid w:val="00E47A67"/>
    <w:rsid w:val="00E5038A"/>
    <w:rsid w:val="00E509BB"/>
    <w:rsid w:val="00E5128C"/>
    <w:rsid w:val="00E528EC"/>
    <w:rsid w:val="00E53121"/>
    <w:rsid w:val="00E53194"/>
    <w:rsid w:val="00E535AD"/>
    <w:rsid w:val="00E54473"/>
    <w:rsid w:val="00E54BED"/>
    <w:rsid w:val="00E54C28"/>
    <w:rsid w:val="00E54DAC"/>
    <w:rsid w:val="00E5566F"/>
    <w:rsid w:val="00E55D04"/>
    <w:rsid w:val="00E560EB"/>
    <w:rsid w:val="00E56826"/>
    <w:rsid w:val="00E57085"/>
    <w:rsid w:val="00E57490"/>
    <w:rsid w:val="00E578AC"/>
    <w:rsid w:val="00E579A9"/>
    <w:rsid w:val="00E60560"/>
    <w:rsid w:val="00E60934"/>
    <w:rsid w:val="00E609A5"/>
    <w:rsid w:val="00E6154F"/>
    <w:rsid w:val="00E61935"/>
    <w:rsid w:val="00E61DA9"/>
    <w:rsid w:val="00E620C6"/>
    <w:rsid w:val="00E62323"/>
    <w:rsid w:val="00E6342D"/>
    <w:rsid w:val="00E63536"/>
    <w:rsid w:val="00E6378A"/>
    <w:rsid w:val="00E63798"/>
    <w:rsid w:val="00E63881"/>
    <w:rsid w:val="00E642B5"/>
    <w:rsid w:val="00E64515"/>
    <w:rsid w:val="00E64D5B"/>
    <w:rsid w:val="00E6501E"/>
    <w:rsid w:val="00E6510B"/>
    <w:rsid w:val="00E65312"/>
    <w:rsid w:val="00E65F03"/>
    <w:rsid w:val="00E66008"/>
    <w:rsid w:val="00E660E2"/>
    <w:rsid w:val="00E66334"/>
    <w:rsid w:val="00E6649F"/>
    <w:rsid w:val="00E66FDD"/>
    <w:rsid w:val="00E67128"/>
    <w:rsid w:val="00E674E4"/>
    <w:rsid w:val="00E67650"/>
    <w:rsid w:val="00E67A60"/>
    <w:rsid w:val="00E701F3"/>
    <w:rsid w:val="00E70208"/>
    <w:rsid w:val="00E70480"/>
    <w:rsid w:val="00E70C37"/>
    <w:rsid w:val="00E726CB"/>
    <w:rsid w:val="00E7298A"/>
    <w:rsid w:val="00E72B95"/>
    <w:rsid w:val="00E72F2F"/>
    <w:rsid w:val="00E73E0F"/>
    <w:rsid w:val="00E7418F"/>
    <w:rsid w:val="00E74B42"/>
    <w:rsid w:val="00E74C0C"/>
    <w:rsid w:val="00E75422"/>
    <w:rsid w:val="00E76898"/>
    <w:rsid w:val="00E76BC1"/>
    <w:rsid w:val="00E8126E"/>
    <w:rsid w:val="00E81EB3"/>
    <w:rsid w:val="00E8240A"/>
    <w:rsid w:val="00E82A0C"/>
    <w:rsid w:val="00E831B7"/>
    <w:rsid w:val="00E834B2"/>
    <w:rsid w:val="00E834EA"/>
    <w:rsid w:val="00E83EDB"/>
    <w:rsid w:val="00E84117"/>
    <w:rsid w:val="00E84BD7"/>
    <w:rsid w:val="00E8569C"/>
    <w:rsid w:val="00E856DA"/>
    <w:rsid w:val="00E859C8"/>
    <w:rsid w:val="00E85A34"/>
    <w:rsid w:val="00E861F4"/>
    <w:rsid w:val="00E86A0D"/>
    <w:rsid w:val="00E86A60"/>
    <w:rsid w:val="00E86E24"/>
    <w:rsid w:val="00E87242"/>
    <w:rsid w:val="00E8753B"/>
    <w:rsid w:val="00E87B20"/>
    <w:rsid w:val="00E87B69"/>
    <w:rsid w:val="00E903E1"/>
    <w:rsid w:val="00E90528"/>
    <w:rsid w:val="00E9120A"/>
    <w:rsid w:val="00E9217C"/>
    <w:rsid w:val="00E93250"/>
    <w:rsid w:val="00E94365"/>
    <w:rsid w:val="00E94978"/>
    <w:rsid w:val="00E94AEE"/>
    <w:rsid w:val="00E94B4A"/>
    <w:rsid w:val="00E94E2E"/>
    <w:rsid w:val="00E95429"/>
    <w:rsid w:val="00E95C3B"/>
    <w:rsid w:val="00E96ED9"/>
    <w:rsid w:val="00E97CA7"/>
    <w:rsid w:val="00EA09CC"/>
    <w:rsid w:val="00EA1F0D"/>
    <w:rsid w:val="00EA22D0"/>
    <w:rsid w:val="00EA231F"/>
    <w:rsid w:val="00EA28DE"/>
    <w:rsid w:val="00EA30D5"/>
    <w:rsid w:val="00EA3384"/>
    <w:rsid w:val="00EA37E4"/>
    <w:rsid w:val="00EA3918"/>
    <w:rsid w:val="00EA3A72"/>
    <w:rsid w:val="00EA4149"/>
    <w:rsid w:val="00EA41DE"/>
    <w:rsid w:val="00EA4695"/>
    <w:rsid w:val="00EA4801"/>
    <w:rsid w:val="00EA48C4"/>
    <w:rsid w:val="00EA505E"/>
    <w:rsid w:val="00EA5C24"/>
    <w:rsid w:val="00EA6AE1"/>
    <w:rsid w:val="00EA7669"/>
    <w:rsid w:val="00EB0448"/>
    <w:rsid w:val="00EB084F"/>
    <w:rsid w:val="00EB086D"/>
    <w:rsid w:val="00EB0A17"/>
    <w:rsid w:val="00EB109E"/>
    <w:rsid w:val="00EB2807"/>
    <w:rsid w:val="00EB2B4E"/>
    <w:rsid w:val="00EB371B"/>
    <w:rsid w:val="00EB4C19"/>
    <w:rsid w:val="00EB536C"/>
    <w:rsid w:val="00EB54A2"/>
    <w:rsid w:val="00EB6207"/>
    <w:rsid w:val="00EB6399"/>
    <w:rsid w:val="00EB6CAF"/>
    <w:rsid w:val="00EB71BF"/>
    <w:rsid w:val="00EB7242"/>
    <w:rsid w:val="00EB7ACD"/>
    <w:rsid w:val="00EB7B5E"/>
    <w:rsid w:val="00EB7F1E"/>
    <w:rsid w:val="00EB7FB9"/>
    <w:rsid w:val="00EC052A"/>
    <w:rsid w:val="00EC0636"/>
    <w:rsid w:val="00EC18BA"/>
    <w:rsid w:val="00EC1EEA"/>
    <w:rsid w:val="00EC28E8"/>
    <w:rsid w:val="00EC2D96"/>
    <w:rsid w:val="00EC35F9"/>
    <w:rsid w:val="00EC369F"/>
    <w:rsid w:val="00EC3E41"/>
    <w:rsid w:val="00EC42F4"/>
    <w:rsid w:val="00EC4C1C"/>
    <w:rsid w:val="00EC518E"/>
    <w:rsid w:val="00EC5E83"/>
    <w:rsid w:val="00EC606A"/>
    <w:rsid w:val="00EC659F"/>
    <w:rsid w:val="00EC67F3"/>
    <w:rsid w:val="00EC6D3E"/>
    <w:rsid w:val="00EC6F32"/>
    <w:rsid w:val="00EC6F7D"/>
    <w:rsid w:val="00EC75BA"/>
    <w:rsid w:val="00EC767F"/>
    <w:rsid w:val="00EC7C8F"/>
    <w:rsid w:val="00ED02F9"/>
    <w:rsid w:val="00ED061A"/>
    <w:rsid w:val="00ED084B"/>
    <w:rsid w:val="00ED0F7B"/>
    <w:rsid w:val="00ED1752"/>
    <w:rsid w:val="00ED235C"/>
    <w:rsid w:val="00ED2D44"/>
    <w:rsid w:val="00ED37FA"/>
    <w:rsid w:val="00ED3B3D"/>
    <w:rsid w:val="00ED4842"/>
    <w:rsid w:val="00ED4C9E"/>
    <w:rsid w:val="00ED5029"/>
    <w:rsid w:val="00ED57C0"/>
    <w:rsid w:val="00ED5A4B"/>
    <w:rsid w:val="00ED5C25"/>
    <w:rsid w:val="00ED62DC"/>
    <w:rsid w:val="00ED6328"/>
    <w:rsid w:val="00ED6B2F"/>
    <w:rsid w:val="00ED6DAC"/>
    <w:rsid w:val="00ED74F3"/>
    <w:rsid w:val="00ED7804"/>
    <w:rsid w:val="00ED7A13"/>
    <w:rsid w:val="00EE02EF"/>
    <w:rsid w:val="00EE1A7C"/>
    <w:rsid w:val="00EE2933"/>
    <w:rsid w:val="00EE2CC2"/>
    <w:rsid w:val="00EE3481"/>
    <w:rsid w:val="00EE35B8"/>
    <w:rsid w:val="00EE40C3"/>
    <w:rsid w:val="00EE52E5"/>
    <w:rsid w:val="00EE6AD6"/>
    <w:rsid w:val="00EE760A"/>
    <w:rsid w:val="00EE7C9B"/>
    <w:rsid w:val="00EE7ED7"/>
    <w:rsid w:val="00EF238E"/>
    <w:rsid w:val="00EF25F4"/>
    <w:rsid w:val="00EF2A13"/>
    <w:rsid w:val="00EF2A52"/>
    <w:rsid w:val="00EF44F8"/>
    <w:rsid w:val="00EF4F0E"/>
    <w:rsid w:val="00EF51D3"/>
    <w:rsid w:val="00EF56F2"/>
    <w:rsid w:val="00EF67A4"/>
    <w:rsid w:val="00EF67C6"/>
    <w:rsid w:val="00EF6D61"/>
    <w:rsid w:val="00EF7F6F"/>
    <w:rsid w:val="00F00FEC"/>
    <w:rsid w:val="00F0173E"/>
    <w:rsid w:val="00F02136"/>
    <w:rsid w:val="00F0213C"/>
    <w:rsid w:val="00F021C0"/>
    <w:rsid w:val="00F02CCE"/>
    <w:rsid w:val="00F02DC6"/>
    <w:rsid w:val="00F034FA"/>
    <w:rsid w:val="00F03C68"/>
    <w:rsid w:val="00F04C69"/>
    <w:rsid w:val="00F04D90"/>
    <w:rsid w:val="00F0517C"/>
    <w:rsid w:val="00F0611C"/>
    <w:rsid w:val="00F071BA"/>
    <w:rsid w:val="00F07410"/>
    <w:rsid w:val="00F07463"/>
    <w:rsid w:val="00F077D7"/>
    <w:rsid w:val="00F078E5"/>
    <w:rsid w:val="00F10105"/>
    <w:rsid w:val="00F10608"/>
    <w:rsid w:val="00F107A7"/>
    <w:rsid w:val="00F10F70"/>
    <w:rsid w:val="00F1109B"/>
    <w:rsid w:val="00F110BA"/>
    <w:rsid w:val="00F11138"/>
    <w:rsid w:val="00F11B05"/>
    <w:rsid w:val="00F12204"/>
    <w:rsid w:val="00F12B3A"/>
    <w:rsid w:val="00F12D4D"/>
    <w:rsid w:val="00F13509"/>
    <w:rsid w:val="00F136EB"/>
    <w:rsid w:val="00F138BC"/>
    <w:rsid w:val="00F1400E"/>
    <w:rsid w:val="00F14BE6"/>
    <w:rsid w:val="00F15058"/>
    <w:rsid w:val="00F157EA"/>
    <w:rsid w:val="00F15B2F"/>
    <w:rsid w:val="00F15BDE"/>
    <w:rsid w:val="00F1613B"/>
    <w:rsid w:val="00F16DC4"/>
    <w:rsid w:val="00F170BE"/>
    <w:rsid w:val="00F17BE2"/>
    <w:rsid w:val="00F17E10"/>
    <w:rsid w:val="00F17EAF"/>
    <w:rsid w:val="00F20AAD"/>
    <w:rsid w:val="00F21BD7"/>
    <w:rsid w:val="00F22201"/>
    <w:rsid w:val="00F22661"/>
    <w:rsid w:val="00F22B7E"/>
    <w:rsid w:val="00F22DE1"/>
    <w:rsid w:val="00F23230"/>
    <w:rsid w:val="00F2372F"/>
    <w:rsid w:val="00F23A7A"/>
    <w:rsid w:val="00F23D43"/>
    <w:rsid w:val="00F24662"/>
    <w:rsid w:val="00F2525D"/>
    <w:rsid w:val="00F25680"/>
    <w:rsid w:val="00F2587B"/>
    <w:rsid w:val="00F262D2"/>
    <w:rsid w:val="00F264C3"/>
    <w:rsid w:val="00F26724"/>
    <w:rsid w:val="00F27CDC"/>
    <w:rsid w:val="00F30002"/>
    <w:rsid w:val="00F3002A"/>
    <w:rsid w:val="00F30D51"/>
    <w:rsid w:val="00F30D66"/>
    <w:rsid w:val="00F30F02"/>
    <w:rsid w:val="00F31F0D"/>
    <w:rsid w:val="00F33B6E"/>
    <w:rsid w:val="00F3423D"/>
    <w:rsid w:val="00F34C47"/>
    <w:rsid w:val="00F34D50"/>
    <w:rsid w:val="00F34D6F"/>
    <w:rsid w:val="00F34DE5"/>
    <w:rsid w:val="00F35455"/>
    <w:rsid w:val="00F3648A"/>
    <w:rsid w:val="00F364D4"/>
    <w:rsid w:val="00F36537"/>
    <w:rsid w:val="00F36932"/>
    <w:rsid w:val="00F36FA8"/>
    <w:rsid w:val="00F37826"/>
    <w:rsid w:val="00F404F4"/>
    <w:rsid w:val="00F40A29"/>
    <w:rsid w:val="00F4143D"/>
    <w:rsid w:val="00F415DB"/>
    <w:rsid w:val="00F41618"/>
    <w:rsid w:val="00F41AFF"/>
    <w:rsid w:val="00F42069"/>
    <w:rsid w:val="00F42B18"/>
    <w:rsid w:val="00F42F7D"/>
    <w:rsid w:val="00F43225"/>
    <w:rsid w:val="00F433A1"/>
    <w:rsid w:val="00F44164"/>
    <w:rsid w:val="00F44FE9"/>
    <w:rsid w:val="00F45DC2"/>
    <w:rsid w:val="00F45DC9"/>
    <w:rsid w:val="00F462E2"/>
    <w:rsid w:val="00F46808"/>
    <w:rsid w:val="00F472E8"/>
    <w:rsid w:val="00F47586"/>
    <w:rsid w:val="00F47ED9"/>
    <w:rsid w:val="00F504B4"/>
    <w:rsid w:val="00F505E7"/>
    <w:rsid w:val="00F50DB1"/>
    <w:rsid w:val="00F51025"/>
    <w:rsid w:val="00F527A3"/>
    <w:rsid w:val="00F52886"/>
    <w:rsid w:val="00F52C17"/>
    <w:rsid w:val="00F52ED1"/>
    <w:rsid w:val="00F5317A"/>
    <w:rsid w:val="00F53DCE"/>
    <w:rsid w:val="00F549C5"/>
    <w:rsid w:val="00F55A98"/>
    <w:rsid w:val="00F567B3"/>
    <w:rsid w:val="00F5730B"/>
    <w:rsid w:val="00F601B7"/>
    <w:rsid w:val="00F60EED"/>
    <w:rsid w:val="00F61CA9"/>
    <w:rsid w:val="00F61E87"/>
    <w:rsid w:val="00F622FD"/>
    <w:rsid w:val="00F6263C"/>
    <w:rsid w:val="00F63FC3"/>
    <w:rsid w:val="00F64088"/>
    <w:rsid w:val="00F64F8F"/>
    <w:rsid w:val="00F65200"/>
    <w:rsid w:val="00F65691"/>
    <w:rsid w:val="00F664F9"/>
    <w:rsid w:val="00F702A0"/>
    <w:rsid w:val="00F70964"/>
    <w:rsid w:val="00F71030"/>
    <w:rsid w:val="00F71839"/>
    <w:rsid w:val="00F71DD2"/>
    <w:rsid w:val="00F723FA"/>
    <w:rsid w:val="00F7368A"/>
    <w:rsid w:val="00F740D9"/>
    <w:rsid w:val="00F7420D"/>
    <w:rsid w:val="00F74393"/>
    <w:rsid w:val="00F74CF5"/>
    <w:rsid w:val="00F75686"/>
    <w:rsid w:val="00F75946"/>
    <w:rsid w:val="00F75E2B"/>
    <w:rsid w:val="00F76FA1"/>
    <w:rsid w:val="00F771F8"/>
    <w:rsid w:val="00F77AF9"/>
    <w:rsid w:val="00F80557"/>
    <w:rsid w:val="00F81286"/>
    <w:rsid w:val="00F813F5"/>
    <w:rsid w:val="00F816DE"/>
    <w:rsid w:val="00F821E3"/>
    <w:rsid w:val="00F832C2"/>
    <w:rsid w:val="00F83505"/>
    <w:rsid w:val="00F83CF3"/>
    <w:rsid w:val="00F83E98"/>
    <w:rsid w:val="00F84164"/>
    <w:rsid w:val="00F843AF"/>
    <w:rsid w:val="00F85A1D"/>
    <w:rsid w:val="00F85CCF"/>
    <w:rsid w:val="00F864D4"/>
    <w:rsid w:val="00F865B2"/>
    <w:rsid w:val="00F866F7"/>
    <w:rsid w:val="00F86A6F"/>
    <w:rsid w:val="00F8712B"/>
    <w:rsid w:val="00F87312"/>
    <w:rsid w:val="00F875E8"/>
    <w:rsid w:val="00F90951"/>
    <w:rsid w:val="00F9104D"/>
    <w:rsid w:val="00F91280"/>
    <w:rsid w:val="00F917C2"/>
    <w:rsid w:val="00F91B3C"/>
    <w:rsid w:val="00F91BDD"/>
    <w:rsid w:val="00F9286E"/>
    <w:rsid w:val="00F93402"/>
    <w:rsid w:val="00F938A8"/>
    <w:rsid w:val="00F93CD2"/>
    <w:rsid w:val="00F94253"/>
    <w:rsid w:val="00F94442"/>
    <w:rsid w:val="00F94860"/>
    <w:rsid w:val="00F94F08"/>
    <w:rsid w:val="00F9518C"/>
    <w:rsid w:val="00F9542A"/>
    <w:rsid w:val="00F95499"/>
    <w:rsid w:val="00F95733"/>
    <w:rsid w:val="00F959C0"/>
    <w:rsid w:val="00F96D98"/>
    <w:rsid w:val="00F970F2"/>
    <w:rsid w:val="00F97179"/>
    <w:rsid w:val="00F97A96"/>
    <w:rsid w:val="00F97AB9"/>
    <w:rsid w:val="00F97DCF"/>
    <w:rsid w:val="00FA0399"/>
    <w:rsid w:val="00FA060F"/>
    <w:rsid w:val="00FA0AD6"/>
    <w:rsid w:val="00FA0C83"/>
    <w:rsid w:val="00FA10A8"/>
    <w:rsid w:val="00FA13FC"/>
    <w:rsid w:val="00FA1B5C"/>
    <w:rsid w:val="00FA27D5"/>
    <w:rsid w:val="00FA3A91"/>
    <w:rsid w:val="00FA3EA2"/>
    <w:rsid w:val="00FA412A"/>
    <w:rsid w:val="00FA44F1"/>
    <w:rsid w:val="00FA494D"/>
    <w:rsid w:val="00FA4DBD"/>
    <w:rsid w:val="00FA56D6"/>
    <w:rsid w:val="00FA6028"/>
    <w:rsid w:val="00FA62EC"/>
    <w:rsid w:val="00FA71F4"/>
    <w:rsid w:val="00FA73D0"/>
    <w:rsid w:val="00FA7B7E"/>
    <w:rsid w:val="00FB11D2"/>
    <w:rsid w:val="00FB1A4E"/>
    <w:rsid w:val="00FB1DD6"/>
    <w:rsid w:val="00FB2A5A"/>
    <w:rsid w:val="00FB2BD6"/>
    <w:rsid w:val="00FB333A"/>
    <w:rsid w:val="00FB365E"/>
    <w:rsid w:val="00FB377E"/>
    <w:rsid w:val="00FB4C6B"/>
    <w:rsid w:val="00FB52DE"/>
    <w:rsid w:val="00FB58D6"/>
    <w:rsid w:val="00FB6701"/>
    <w:rsid w:val="00FB68EC"/>
    <w:rsid w:val="00FC0FA3"/>
    <w:rsid w:val="00FC1536"/>
    <w:rsid w:val="00FC1735"/>
    <w:rsid w:val="00FC1C4E"/>
    <w:rsid w:val="00FC25C7"/>
    <w:rsid w:val="00FC2630"/>
    <w:rsid w:val="00FC2688"/>
    <w:rsid w:val="00FC26E9"/>
    <w:rsid w:val="00FC312B"/>
    <w:rsid w:val="00FC334D"/>
    <w:rsid w:val="00FC3865"/>
    <w:rsid w:val="00FC3BC7"/>
    <w:rsid w:val="00FC3E46"/>
    <w:rsid w:val="00FC4457"/>
    <w:rsid w:val="00FC4559"/>
    <w:rsid w:val="00FC455A"/>
    <w:rsid w:val="00FC48C8"/>
    <w:rsid w:val="00FC4B43"/>
    <w:rsid w:val="00FC4D2A"/>
    <w:rsid w:val="00FC635F"/>
    <w:rsid w:val="00FC7705"/>
    <w:rsid w:val="00FC7A6E"/>
    <w:rsid w:val="00FD09FA"/>
    <w:rsid w:val="00FD0BDB"/>
    <w:rsid w:val="00FD0CD2"/>
    <w:rsid w:val="00FD0D14"/>
    <w:rsid w:val="00FD2549"/>
    <w:rsid w:val="00FD2B0B"/>
    <w:rsid w:val="00FD2DF9"/>
    <w:rsid w:val="00FD38F8"/>
    <w:rsid w:val="00FD39FC"/>
    <w:rsid w:val="00FD4B9E"/>
    <w:rsid w:val="00FD5575"/>
    <w:rsid w:val="00FD5D7A"/>
    <w:rsid w:val="00FD64A0"/>
    <w:rsid w:val="00FD70DE"/>
    <w:rsid w:val="00FD7F16"/>
    <w:rsid w:val="00FE2110"/>
    <w:rsid w:val="00FE25B0"/>
    <w:rsid w:val="00FE29C8"/>
    <w:rsid w:val="00FE2C6E"/>
    <w:rsid w:val="00FE3206"/>
    <w:rsid w:val="00FE3CF1"/>
    <w:rsid w:val="00FE42A5"/>
    <w:rsid w:val="00FE4732"/>
    <w:rsid w:val="00FE47F8"/>
    <w:rsid w:val="00FE4B6A"/>
    <w:rsid w:val="00FE4D26"/>
    <w:rsid w:val="00FE4ED7"/>
    <w:rsid w:val="00FE5280"/>
    <w:rsid w:val="00FE57C0"/>
    <w:rsid w:val="00FE58E4"/>
    <w:rsid w:val="00FE5ECE"/>
    <w:rsid w:val="00FE5F5D"/>
    <w:rsid w:val="00FE6439"/>
    <w:rsid w:val="00FE6827"/>
    <w:rsid w:val="00FE69AE"/>
    <w:rsid w:val="00FE6CD3"/>
    <w:rsid w:val="00FE73A6"/>
    <w:rsid w:val="00FE766B"/>
    <w:rsid w:val="00FE76C6"/>
    <w:rsid w:val="00FE7A80"/>
    <w:rsid w:val="00FE7F35"/>
    <w:rsid w:val="00FF0C80"/>
    <w:rsid w:val="00FF0C87"/>
    <w:rsid w:val="00FF0EBA"/>
    <w:rsid w:val="00FF13F0"/>
    <w:rsid w:val="00FF27C5"/>
    <w:rsid w:val="00FF39FE"/>
    <w:rsid w:val="00FF3C58"/>
    <w:rsid w:val="00FF4583"/>
    <w:rsid w:val="00FF4F3E"/>
    <w:rsid w:val="00FF560E"/>
    <w:rsid w:val="00FF6172"/>
    <w:rsid w:val="00FF630F"/>
    <w:rsid w:val="00FF6721"/>
    <w:rsid w:val="00FF6BDB"/>
    <w:rsid w:val="00FF6F71"/>
    <w:rsid w:val="00FF7994"/>
    <w:rsid w:val="07894DFE"/>
    <w:rsid w:val="0C1E6666"/>
    <w:rsid w:val="10265554"/>
    <w:rsid w:val="13455EA1"/>
    <w:rsid w:val="14A715A6"/>
    <w:rsid w:val="19796128"/>
    <w:rsid w:val="1C726635"/>
    <w:rsid w:val="1EBE2F13"/>
    <w:rsid w:val="20C619D8"/>
    <w:rsid w:val="239F3959"/>
    <w:rsid w:val="249B652F"/>
    <w:rsid w:val="264A19BF"/>
    <w:rsid w:val="272047B8"/>
    <w:rsid w:val="2D481AFD"/>
    <w:rsid w:val="34025691"/>
    <w:rsid w:val="34162022"/>
    <w:rsid w:val="4D625079"/>
    <w:rsid w:val="53495183"/>
    <w:rsid w:val="557A13DC"/>
    <w:rsid w:val="57DB3F0A"/>
    <w:rsid w:val="5D335724"/>
    <w:rsid w:val="64A23860"/>
    <w:rsid w:val="6E020048"/>
    <w:rsid w:val="6F25489E"/>
  </w:rsids>
  <m:mathPr>
    <m:mathFont m:val="Cambria Math"/>
    <m:brkBin m:val="before"/>
    <m:brkBinSub m:val="--"/>
    <m:smallFrac/>
    <m:dispDef/>
    <m:lMargin m:val="0"/>
    <m:rMargin m:val="0"/>
    <m:defJc m:val="centerGroup"/>
    <m:wrapIndent m:val="1440"/>
    <m:intLim m:val="subSup"/>
    <m:naryLim m:val="undOvr"/>
  </m:mathPr>
  <w:themeFontLang w:val="ro-RO"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185D5BA3"/>
  <w15:docId w15:val="{3F94E036-0DAD-4BAA-8E72-402202F8D0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uiPriority="39" w:unhideWhenUsed="1" w:qFormat="1"/>
    <w:lsdException w:name="toc 3" w:uiPriority="39" w:unhideWhenUsed="1" w:qFormat="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semiHidden="1" w:unhideWhenUsed="1"/>
    <w:lsdException w:name="footnote text" w:semiHidden="1" w:unhideWhenUsed="1"/>
    <w:lsdException w:name="annotation text" w:semiHidden="1" w:uiPriority="0" w:qFormat="1"/>
    <w:lsdException w:name="header" w:unhideWhenUsed="1" w:qFormat="1"/>
    <w:lsdException w:name="footer" w:unhideWhenUsed="1" w:qFormat="1"/>
    <w:lsdException w:name="index heading" w:semiHidden="1" w:unhideWhenUsed="1"/>
    <w:lsdException w:name="caption"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unhideWhenUsed="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qFormat="1"/>
    <w:lsdException w:name="Body Text" w:uiPriority="0" w:qFormat="1"/>
    <w:lsdException w:name="Body Text Indent"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uiPriority="0" w:unhideWhenUsed="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iPriority="0"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0"/>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52C17"/>
    <w:pPr>
      <w:spacing w:line="360" w:lineRule="auto"/>
      <w:jc w:val="both"/>
    </w:pPr>
    <w:rPr>
      <w:rFonts w:eastAsia="Calibri" w:cs="Times New Roman"/>
      <w:sz w:val="24"/>
      <w:szCs w:val="22"/>
      <w:lang w:val="ro-RO"/>
    </w:rPr>
  </w:style>
  <w:style w:type="paragraph" w:styleId="Heading1">
    <w:name w:val="heading 1"/>
    <w:basedOn w:val="Normal"/>
    <w:next w:val="Normal"/>
    <w:link w:val="Heading1Char"/>
    <w:uiPriority w:val="9"/>
    <w:qFormat/>
    <w:rsid w:val="00AF481A"/>
    <w:pPr>
      <w:keepNext/>
      <w:keepLines/>
      <w:shd w:val="clear" w:color="auto" w:fill="FFFFFF" w:themeFill="background1"/>
      <w:spacing w:before="480"/>
      <w:outlineLvl w:val="0"/>
    </w:pPr>
    <w:rPr>
      <w:rFonts w:eastAsia="Times New Roman"/>
      <w:b/>
      <w:bCs/>
      <w:sz w:val="28"/>
      <w:szCs w:val="28"/>
    </w:rPr>
  </w:style>
  <w:style w:type="paragraph" w:styleId="Heading2">
    <w:name w:val="heading 2"/>
    <w:basedOn w:val="Normal"/>
    <w:next w:val="Normal"/>
    <w:link w:val="Heading2Char"/>
    <w:uiPriority w:val="9"/>
    <w:qFormat/>
    <w:pPr>
      <w:keepNext/>
      <w:keepLines/>
      <w:spacing w:before="200"/>
      <w:outlineLvl w:val="1"/>
    </w:pPr>
    <w:rPr>
      <w:rFonts w:eastAsia="Times New Roman"/>
      <w:b/>
      <w:bCs/>
      <w:szCs w:val="26"/>
    </w:rPr>
  </w:style>
  <w:style w:type="paragraph" w:styleId="Heading3">
    <w:name w:val="heading 3"/>
    <w:basedOn w:val="Normal"/>
    <w:next w:val="Normal"/>
    <w:link w:val="Heading3Char"/>
    <w:uiPriority w:val="9"/>
    <w:qFormat/>
    <w:pPr>
      <w:keepNext/>
      <w:keepLines/>
      <w:spacing w:before="200"/>
      <w:outlineLvl w:val="2"/>
    </w:pPr>
    <w:rPr>
      <w:rFonts w:ascii="Cambria" w:eastAsia="Times New Roman" w:hAnsi="Cambria"/>
      <w:b/>
      <w:bCs/>
      <w:color w:val="4F81BD"/>
    </w:rPr>
  </w:style>
  <w:style w:type="paragraph" w:styleId="Heading4">
    <w:name w:val="heading 4"/>
    <w:basedOn w:val="Normal"/>
    <w:next w:val="Normal"/>
    <w:link w:val="Heading4Char"/>
    <w:qFormat/>
    <w:pPr>
      <w:keepNext/>
      <w:shd w:val="clear" w:color="auto" w:fill="FFC000"/>
      <w:spacing w:line="240" w:lineRule="auto"/>
      <w:outlineLvl w:val="3"/>
    </w:pPr>
    <w:rPr>
      <w:rFonts w:asciiTheme="minorHAnsi" w:eastAsia="Times New Roman" w:hAnsiTheme="minorHAnsi" w:cstheme="minorHAnsi"/>
      <w:b/>
      <w:bCs/>
      <w:szCs w:val="28"/>
    </w:rPr>
  </w:style>
  <w:style w:type="paragraph" w:styleId="Heading5">
    <w:name w:val="heading 5"/>
    <w:basedOn w:val="Normal"/>
    <w:next w:val="Normal"/>
    <w:link w:val="Heading5Char"/>
    <w:qFormat/>
    <w:pPr>
      <w:spacing w:before="240" w:after="60"/>
      <w:outlineLvl w:val="4"/>
    </w:pPr>
    <w:rPr>
      <w:rFonts w:eastAsia="Times New Roman"/>
      <w:b/>
      <w:bCs/>
      <w:i/>
      <w:iCs/>
      <w:sz w:val="26"/>
      <w:szCs w:val="26"/>
    </w:rPr>
  </w:style>
  <w:style w:type="paragraph" w:styleId="Heading6">
    <w:name w:val="heading 6"/>
    <w:basedOn w:val="Normal"/>
    <w:next w:val="Normal"/>
    <w:link w:val="Heading6Char"/>
    <w:qFormat/>
    <w:pPr>
      <w:spacing w:before="240" w:after="60" w:line="240" w:lineRule="auto"/>
      <w:ind w:left="1152" w:hanging="1152"/>
      <w:outlineLvl w:val="5"/>
    </w:pPr>
    <w:rPr>
      <w:rFonts w:eastAsia="Times New Roman"/>
      <w:b/>
      <w:bCs/>
      <w:sz w:val="22"/>
    </w:rPr>
  </w:style>
  <w:style w:type="paragraph" w:styleId="Heading7">
    <w:name w:val="heading 7"/>
    <w:basedOn w:val="Normal"/>
    <w:next w:val="Normal"/>
    <w:link w:val="Heading7Char"/>
    <w:qFormat/>
    <w:pPr>
      <w:spacing w:before="240" w:after="60" w:line="240" w:lineRule="auto"/>
      <w:ind w:left="1296" w:hanging="1296"/>
      <w:outlineLvl w:val="6"/>
    </w:pPr>
    <w:rPr>
      <w:rFonts w:ascii="Arial" w:eastAsia="Times New Roman" w:hAnsi="Arial"/>
      <w:snapToGrid w:val="0"/>
      <w:sz w:val="20"/>
      <w:szCs w:val="20"/>
    </w:rPr>
  </w:style>
  <w:style w:type="paragraph" w:styleId="Heading8">
    <w:name w:val="heading 8"/>
    <w:basedOn w:val="Normal"/>
    <w:next w:val="Normal"/>
    <w:link w:val="Heading8Char"/>
    <w:qFormat/>
    <w:pPr>
      <w:keepNext/>
      <w:keepLines/>
      <w:spacing w:before="200" w:line="276" w:lineRule="auto"/>
      <w:ind w:left="1440" w:hanging="1440"/>
      <w:jc w:val="left"/>
      <w:outlineLvl w:val="7"/>
    </w:pPr>
    <w:rPr>
      <w:rFonts w:ascii="Cambria" w:eastAsia="Times New Roman" w:hAnsi="Cambria"/>
      <w:color w:val="404040"/>
      <w:sz w:val="20"/>
      <w:szCs w:val="20"/>
    </w:rPr>
  </w:style>
  <w:style w:type="paragraph" w:styleId="Heading9">
    <w:name w:val="heading 9"/>
    <w:basedOn w:val="Normal"/>
    <w:next w:val="Normal"/>
    <w:link w:val="Heading9Char"/>
    <w:qFormat/>
    <w:pPr>
      <w:keepNext/>
      <w:keepLines/>
      <w:spacing w:before="200" w:line="276" w:lineRule="auto"/>
      <w:ind w:left="1584" w:hanging="1584"/>
      <w:jc w:val="left"/>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qFormat/>
    <w:rPr>
      <w:rFonts w:ascii="Tahoma" w:hAnsi="Tahoma" w:cs="Tahoma"/>
      <w:sz w:val="16"/>
      <w:szCs w:val="16"/>
    </w:rPr>
  </w:style>
  <w:style w:type="paragraph" w:styleId="BodyText">
    <w:name w:val="Body Text"/>
    <w:basedOn w:val="Normal"/>
    <w:link w:val="BodyTextChar1"/>
    <w:qFormat/>
    <w:pPr>
      <w:suppressAutoHyphens/>
      <w:spacing w:after="120"/>
      <w:jc w:val="left"/>
    </w:pPr>
    <w:rPr>
      <w:rFonts w:eastAsia="Times New Roman"/>
      <w:szCs w:val="24"/>
      <w:lang w:val="en-US" w:eastAsia="ar-SA"/>
    </w:rPr>
  </w:style>
  <w:style w:type="paragraph" w:styleId="BodyText2">
    <w:name w:val="Body Text 2"/>
    <w:basedOn w:val="Normal"/>
    <w:link w:val="BodyText2Char"/>
    <w:uiPriority w:val="99"/>
    <w:semiHidden/>
    <w:unhideWhenUsed/>
    <w:pPr>
      <w:spacing w:after="120" w:line="480" w:lineRule="auto"/>
    </w:pPr>
  </w:style>
  <w:style w:type="paragraph" w:styleId="BodyText3">
    <w:name w:val="Body Text 3"/>
    <w:basedOn w:val="Normal"/>
    <w:link w:val="BodyText3Char"/>
    <w:unhideWhenUsed/>
    <w:pPr>
      <w:spacing w:before="80" w:after="120" w:line="240" w:lineRule="auto"/>
      <w:jc w:val="left"/>
    </w:pPr>
    <w:rPr>
      <w:rFonts w:ascii="Verdana" w:eastAsia="Times New Roman" w:hAnsi="Verdana"/>
      <w:sz w:val="16"/>
      <w:szCs w:val="16"/>
      <w:lang w:val="en-US"/>
    </w:rPr>
  </w:style>
  <w:style w:type="paragraph" w:styleId="BodyTextIndent">
    <w:name w:val="Body Text Indent"/>
    <w:basedOn w:val="Normal"/>
    <w:link w:val="BodyTextIndentChar"/>
    <w:pPr>
      <w:spacing w:after="120" w:line="276" w:lineRule="auto"/>
      <w:ind w:left="283"/>
      <w:jc w:val="left"/>
    </w:pPr>
    <w:rPr>
      <w:sz w:val="22"/>
    </w:rPr>
  </w:style>
  <w:style w:type="paragraph" w:styleId="BodyTextIndent2">
    <w:name w:val="Body Text Indent 2"/>
    <w:basedOn w:val="Normal"/>
    <w:link w:val="BodyTextIndent2Char"/>
    <w:uiPriority w:val="99"/>
    <w:semiHidden/>
    <w:unhideWhenUsed/>
    <w:pPr>
      <w:spacing w:after="120" w:line="480" w:lineRule="auto"/>
      <w:ind w:left="360"/>
    </w:pPr>
  </w:style>
  <w:style w:type="paragraph" w:styleId="Caption">
    <w:name w:val="caption"/>
    <w:basedOn w:val="Normal"/>
    <w:next w:val="Normal"/>
    <w:uiPriority w:val="35"/>
    <w:unhideWhenUsed/>
    <w:qFormat/>
    <w:pPr>
      <w:spacing w:after="200" w:line="240" w:lineRule="auto"/>
    </w:pPr>
    <w:rPr>
      <w:b/>
      <w:iCs/>
      <w:sz w:val="22"/>
      <w:szCs w:val="18"/>
    </w:rPr>
  </w:style>
  <w:style w:type="paragraph" w:styleId="CommentText">
    <w:name w:val="annotation text"/>
    <w:basedOn w:val="Normal"/>
    <w:link w:val="CommentTextChar"/>
    <w:qFormat/>
    <w:pPr>
      <w:jc w:val="left"/>
    </w:pPr>
    <w:rPr>
      <w:rFonts w:eastAsia="Times New Roman"/>
      <w:sz w:val="20"/>
      <w:szCs w:val="24"/>
    </w:rPr>
  </w:style>
  <w:style w:type="paragraph" w:styleId="CommentSubject">
    <w:name w:val="annotation subject"/>
    <w:basedOn w:val="CommentText"/>
    <w:next w:val="CommentText"/>
    <w:link w:val="CommentSubjectChar"/>
    <w:uiPriority w:val="99"/>
    <w:semiHidden/>
    <w:unhideWhenUsed/>
    <w:pPr>
      <w:spacing w:after="200" w:line="240" w:lineRule="auto"/>
    </w:pPr>
    <w:rPr>
      <w:rFonts w:eastAsia="Calibri"/>
      <w:b/>
      <w:bCs/>
      <w:szCs w:val="20"/>
    </w:rPr>
  </w:style>
  <w:style w:type="paragraph" w:styleId="Date">
    <w:name w:val="Date"/>
    <w:basedOn w:val="Normal"/>
    <w:next w:val="Normal"/>
    <w:link w:val="DateChar"/>
    <w:uiPriority w:val="99"/>
    <w:semiHidden/>
    <w:unhideWhenUsed/>
  </w:style>
  <w:style w:type="paragraph" w:styleId="Footer">
    <w:name w:val="footer"/>
    <w:basedOn w:val="Normal"/>
    <w:link w:val="FooterChar"/>
    <w:uiPriority w:val="99"/>
    <w:unhideWhenUsed/>
    <w:qFormat/>
    <w:pPr>
      <w:tabs>
        <w:tab w:val="center" w:pos="4513"/>
        <w:tab w:val="right" w:pos="9026"/>
      </w:tabs>
    </w:pPr>
  </w:style>
  <w:style w:type="paragraph" w:styleId="FootnoteText">
    <w:name w:val="footnote text"/>
    <w:basedOn w:val="Normal"/>
    <w:link w:val="FootnoteTextChar1"/>
    <w:uiPriority w:val="99"/>
    <w:semiHidden/>
    <w:unhideWhenUsed/>
    <w:pPr>
      <w:spacing w:after="200" w:line="276" w:lineRule="auto"/>
      <w:jc w:val="left"/>
    </w:pPr>
    <w:rPr>
      <w:sz w:val="20"/>
      <w:szCs w:val="20"/>
      <w:lang w:val="en-US"/>
    </w:rPr>
  </w:style>
  <w:style w:type="paragraph" w:styleId="Header">
    <w:name w:val="header"/>
    <w:basedOn w:val="Normal"/>
    <w:link w:val="HeaderChar"/>
    <w:uiPriority w:val="99"/>
    <w:unhideWhenUsed/>
    <w:qFormat/>
    <w:pPr>
      <w:tabs>
        <w:tab w:val="center" w:pos="4513"/>
        <w:tab w:val="right" w:pos="9026"/>
      </w:tabs>
    </w:pPr>
  </w:style>
  <w:style w:type="paragraph" w:styleId="NormalWeb">
    <w:name w:val="Normal (Web)"/>
    <w:basedOn w:val="Normal"/>
    <w:uiPriority w:val="99"/>
    <w:pPr>
      <w:spacing w:before="100" w:beforeAutospacing="1" w:after="100" w:afterAutospacing="1"/>
      <w:jc w:val="left"/>
    </w:pPr>
    <w:rPr>
      <w:rFonts w:ascii="Arial" w:eastAsia="Times New Roman" w:hAnsi="Arial" w:cs="Arial"/>
      <w:color w:val="000000"/>
      <w:sz w:val="18"/>
      <w:szCs w:val="18"/>
      <w:lang w:val="en-US"/>
    </w:rPr>
  </w:style>
  <w:style w:type="paragraph" w:styleId="Subtitle">
    <w:name w:val="Subtitle"/>
    <w:basedOn w:val="Normal"/>
    <w:link w:val="SubtitleChar"/>
    <w:qFormat/>
    <w:pPr>
      <w:spacing w:before="120" w:after="120" w:line="240" w:lineRule="auto"/>
      <w:jc w:val="center"/>
    </w:pPr>
    <w:rPr>
      <w:rFonts w:eastAsia="Times New Roman"/>
      <w:b/>
      <w:bCs/>
      <w:sz w:val="28"/>
      <w:szCs w:val="28"/>
      <w:lang w:val="en-US"/>
    </w:rPr>
  </w:style>
  <w:style w:type="paragraph" w:styleId="Title">
    <w:name w:val="Title"/>
    <w:basedOn w:val="Normal"/>
    <w:link w:val="TitleChar"/>
    <w:qFormat/>
    <w:pPr>
      <w:jc w:val="center"/>
    </w:pPr>
    <w:rPr>
      <w:rFonts w:eastAsia="Times New Roman"/>
      <w:b/>
      <w:bCs/>
      <w:szCs w:val="24"/>
      <w:lang w:val="en-GB" w:eastAsia="hr-HR"/>
    </w:rPr>
  </w:style>
  <w:style w:type="paragraph" w:styleId="TOC1">
    <w:name w:val="toc 1"/>
    <w:basedOn w:val="Normal"/>
    <w:next w:val="Normal"/>
    <w:uiPriority w:val="39"/>
    <w:unhideWhenUsed/>
    <w:qFormat/>
    <w:rPr>
      <w:b/>
    </w:rPr>
  </w:style>
  <w:style w:type="paragraph" w:styleId="TOC2">
    <w:name w:val="toc 2"/>
    <w:basedOn w:val="Normal"/>
    <w:next w:val="Normal"/>
    <w:uiPriority w:val="39"/>
    <w:unhideWhenUsed/>
    <w:qFormat/>
    <w:pPr>
      <w:tabs>
        <w:tab w:val="left" w:pos="851"/>
        <w:tab w:val="right" w:leader="dot" w:pos="9401"/>
      </w:tabs>
      <w:jc w:val="left"/>
    </w:pPr>
    <w:rPr>
      <w:b/>
      <w:lang w:val="en-US" w:eastAsia="de-DE"/>
    </w:rPr>
  </w:style>
  <w:style w:type="paragraph" w:styleId="TOC3">
    <w:name w:val="toc 3"/>
    <w:basedOn w:val="Normal"/>
    <w:next w:val="Normal"/>
    <w:uiPriority w:val="39"/>
    <w:unhideWhenUsed/>
    <w:qFormat/>
    <w:pPr>
      <w:tabs>
        <w:tab w:val="left" w:pos="880"/>
        <w:tab w:val="right" w:leader="dot" w:pos="9401"/>
      </w:tabs>
    </w:pPr>
  </w:style>
  <w:style w:type="paragraph" w:styleId="TOC4">
    <w:name w:val="toc 4"/>
    <w:basedOn w:val="Normal"/>
    <w:next w:val="Normal"/>
    <w:uiPriority w:val="39"/>
    <w:unhideWhenUsed/>
    <w:pPr>
      <w:spacing w:after="100" w:line="259" w:lineRule="auto"/>
      <w:ind w:left="660"/>
      <w:jc w:val="left"/>
    </w:pPr>
    <w:rPr>
      <w:rFonts w:asciiTheme="minorHAnsi" w:eastAsiaTheme="minorEastAsia" w:hAnsiTheme="minorHAnsi" w:cstheme="minorBidi"/>
      <w:sz w:val="22"/>
      <w:lang w:eastAsia="ro-RO"/>
    </w:rPr>
  </w:style>
  <w:style w:type="paragraph" w:styleId="TOC5">
    <w:name w:val="toc 5"/>
    <w:basedOn w:val="Normal"/>
    <w:next w:val="Normal"/>
    <w:uiPriority w:val="39"/>
    <w:unhideWhenUsed/>
    <w:pPr>
      <w:spacing w:after="100" w:line="259" w:lineRule="auto"/>
      <w:ind w:left="880"/>
      <w:jc w:val="left"/>
    </w:pPr>
    <w:rPr>
      <w:rFonts w:asciiTheme="minorHAnsi" w:eastAsiaTheme="minorEastAsia" w:hAnsiTheme="minorHAnsi" w:cstheme="minorBidi"/>
      <w:sz w:val="22"/>
      <w:lang w:eastAsia="ro-RO"/>
    </w:rPr>
  </w:style>
  <w:style w:type="paragraph" w:styleId="TOC6">
    <w:name w:val="toc 6"/>
    <w:basedOn w:val="Normal"/>
    <w:next w:val="Normal"/>
    <w:uiPriority w:val="39"/>
    <w:unhideWhenUsed/>
    <w:pPr>
      <w:spacing w:after="100" w:line="259" w:lineRule="auto"/>
      <w:ind w:left="1100"/>
      <w:jc w:val="left"/>
    </w:pPr>
    <w:rPr>
      <w:rFonts w:asciiTheme="minorHAnsi" w:eastAsiaTheme="minorEastAsia" w:hAnsiTheme="minorHAnsi" w:cstheme="minorBidi"/>
      <w:sz w:val="22"/>
      <w:lang w:eastAsia="ro-RO"/>
    </w:rPr>
  </w:style>
  <w:style w:type="paragraph" w:styleId="TOC7">
    <w:name w:val="toc 7"/>
    <w:basedOn w:val="Normal"/>
    <w:next w:val="Normal"/>
    <w:uiPriority w:val="39"/>
    <w:unhideWhenUsed/>
    <w:pPr>
      <w:spacing w:after="100" w:line="259" w:lineRule="auto"/>
      <w:ind w:left="1320"/>
      <w:jc w:val="left"/>
    </w:pPr>
    <w:rPr>
      <w:rFonts w:asciiTheme="minorHAnsi" w:eastAsiaTheme="minorEastAsia" w:hAnsiTheme="minorHAnsi" w:cstheme="minorBidi"/>
      <w:sz w:val="22"/>
      <w:lang w:eastAsia="ro-RO"/>
    </w:rPr>
  </w:style>
  <w:style w:type="paragraph" w:styleId="TOC8">
    <w:name w:val="toc 8"/>
    <w:basedOn w:val="Normal"/>
    <w:next w:val="Normal"/>
    <w:uiPriority w:val="39"/>
    <w:unhideWhenUsed/>
    <w:pPr>
      <w:spacing w:after="100" w:line="259" w:lineRule="auto"/>
      <w:ind w:left="1540"/>
      <w:jc w:val="left"/>
    </w:pPr>
    <w:rPr>
      <w:rFonts w:asciiTheme="minorHAnsi" w:eastAsiaTheme="minorEastAsia" w:hAnsiTheme="minorHAnsi" w:cstheme="minorBidi"/>
      <w:sz w:val="22"/>
      <w:lang w:eastAsia="ro-RO"/>
    </w:rPr>
  </w:style>
  <w:style w:type="paragraph" w:styleId="TOC9">
    <w:name w:val="toc 9"/>
    <w:basedOn w:val="Normal"/>
    <w:next w:val="Normal"/>
    <w:uiPriority w:val="39"/>
    <w:unhideWhenUsed/>
    <w:pPr>
      <w:spacing w:after="100" w:line="259" w:lineRule="auto"/>
      <w:ind w:left="1760"/>
      <w:jc w:val="left"/>
    </w:pPr>
    <w:rPr>
      <w:rFonts w:asciiTheme="minorHAnsi" w:eastAsiaTheme="minorEastAsia" w:hAnsiTheme="minorHAnsi" w:cstheme="minorBidi"/>
      <w:sz w:val="22"/>
      <w:lang w:eastAsia="ro-RO"/>
    </w:rPr>
  </w:style>
  <w:style w:type="character" w:styleId="CommentReference">
    <w:name w:val="annotation reference"/>
    <w:uiPriority w:val="99"/>
    <w:unhideWhenUsed/>
    <w:rPr>
      <w:sz w:val="16"/>
      <w:szCs w:val="16"/>
    </w:rPr>
  </w:style>
  <w:style w:type="character" w:styleId="FollowedHyperlink">
    <w:name w:val="FollowedHyperlink"/>
    <w:basedOn w:val="DefaultParagraphFont"/>
    <w:uiPriority w:val="99"/>
    <w:semiHidden/>
    <w:unhideWhenUsed/>
    <w:rPr>
      <w:color w:val="800080" w:themeColor="followedHyperlink"/>
      <w:u w:val="single"/>
    </w:rPr>
  </w:style>
  <w:style w:type="character" w:styleId="FootnoteReference">
    <w:name w:val="footnote reference"/>
    <w:uiPriority w:val="99"/>
    <w:semiHidden/>
    <w:unhideWhenUsed/>
    <w:rPr>
      <w:vertAlign w:val="superscript"/>
    </w:rPr>
  </w:style>
  <w:style w:type="character" w:styleId="Hyperlink">
    <w:name w:val="Hyperlink"/>
    <w:basedOn w:val="DefaultParagraphFont"/>
    <w:uiPriority w:val="99"/>
    <w:unhideWhenUsed/>
    <w:qFormat/>
    <w:rPr>
      <w:color w:val="0000FF"/>
      <w:u w:val="single"/>
    </w:rPr>
  </w:style>
  <w:style w:type="character" w:styleId="PageNumber">
    <w:name w:val="page number"/>
    <w:basedOn w:val="DefaultParagraphFont"/>
    <w:qFormat/>
  </w:style>
  <w:style w:type="character" w:styleId="Strong">
    <w:name w:val="Strong"/>
    <w:basedOn w:val="DefaultParagraphFont"/>
    <w:qFormat/>
    <w:rPr>
      <w:b/>
      <w:bCs/>
    </w:rPr>
  </w:style>
  <w:style w:type="table" w:styleId="TableElegant">
    <w:name w:val="Table Elegant"/>
    <w:basedOn w:val="TableNormal"/>
    <w:rPr>
      <w:rFonts w:eastAsia="Times New Roman"/>
      <w:lang w:val="ro-RO"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ediumShading1-Accent1">
    <w:name w:val="Medium Shading 1 Accent 1"/>
    <w:basedOn w:val="TableNormal"/>
    <w:semiHidden/>
    <w:unhideWhenUsed/>
    <w:rPr>
      <w:rFonts w:eastAsia="MS Mincho"/>
      <w:lang w:val="en-GB" w:eastAsia="en-GB"/>
    </w:rPr>
    <w:tblPr>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Grid1-Accent2">
    <w:name w:val="Medium Grid 1 Accent 2"/>
    <w:basedOn w:val="TableNormal"/>
    <w:uiPriority w:val="67"/>
    <w:semiHidden/>
    <w:unhideWhenUsed/>
    <w:rPr>
      <w:rFonts w:asciiTheme="minorHAnsi" w:hAnsiTheme="minorHAnsi"/>
      <w:sz w:val="22"/>
      <w:szCs w:val="22"/>
      <w:lang w:val="ro-RO"/>
    </w:rPr>
    <w:tblPr>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paragraph" w:customStyle="1" w:styleId="OTCap">
    <w:name w:val="OT_Cap"/>
    <w:basedOn w:val="Heading1"/>
    <w:next w:val="Normal"/>
    <w:qFormat/>
    <w:pPr>
      <w:keepLines w:val="0"/>
      <w:widowControl w:val="0"/>
      <w:numPr>
        <w:numId w:val="1"/>
      </w:numPr>
      <w:suppressAutoHyphens/>
      <w:spacing w:before="360" w:after="240"/>
      <w:ind w:left="567" w:hanging="567"/>
    </w:pPr>
    <w:rPr>
      <w:rFonts w:ascii="Times New Roman Bold" w:eastAsia="SimSun" w:hAnsi="Times New Roman Bold"/>
      <w:caps/>
      <w:kern w:val="28"/>
      <w:szCs w:val="24"/>
      <w:lang w:val="en-US" w:eastAsia="de-DE"/>
    </w:rPr>
  </w:style>
  <w:style w:type="character" w:customStyle="1" w:styleId="Heading1Char">
    <w:name w:val="Heading 1 Char"/>
    <w:link w:val="Heading1"/>
    <w:uiPriority w:val="9"/>
    <w:rsid w:val="00AF481A"/>
    <w:rPr>
      <w:rFonts w:eastAsia="Times New Roman" w:cs="Times New Roman"/>
      <w:b/>
      <w:bCs/>
      <w:sz w:val="28"/>
      <w:szCs w:val="28"/>
      <w:shd w:val="clear" w:color="auto" w:fill="FFFFFF" w:themeFill="background1"/>
      <w:lang w:val="ro-RO"/>
    </w:rPr>
  </w:style>
  <w:style w:type="paragraph" w:customStyle="1" w:styleId="StyleOTCapNotAllcaps">
    <w:name w:val="Style OT_Cap + Not All caps"/>
    <w:basedOn w:val="OTCap"/>
    <w:qFormat/>
    <w:pPr>
      <w:numPr>
        <w:numId w:val="0"/>
      </w:numPr>
    </w:pPr>
    <w:rPr>
      <w:caps w:val="0"/>
    </w:rPr>
  </w:style>
  <w:style w:type="paragraph" w:customStyle="1" w:styleId="OTSSubCap">
    <w:name w:val="OT_SSubCap"/>
    <w:basedOn w:val="Heading3"/>
    <w:next w:val="Normal"/>
    <w:link w:val="OTSSubCapChar"/>
    <w:qFormat/>
    <w:pPr>
      <w:keepLines w:val="0"/>
      <w:numPr>
        <w:ilvl w:val="2"/>
        <w:numId w:val="1"/>
      </w:numPr>
      <w:spacing w:before="240" w:after="200"/>
    </w:pPr>
    <w:rPr>
      <w:rFonts w:ascii="Times New Roman Bold" w:hAnsi="Times New Roman Bold" w:cs="Arial"/>
      <w:color w:val="auto"/>
      <w:szCs w:val="26"/>
    </w:rPr>
  </w:style>
  <w:style w:type="character" w:customStyle="1" w:styleId="Heading3Char">
    <w:name w:val="Heading 3 Char"/>
    <w:link w:val="Heading3"/>
    <w:uiPriority w:val="9"/>
    <w:qFormat/>
    <w:rPr>
      <w:rFonts w:ascii="Cambria" w:eastAsia="Times New Roman" w:hAnsi="Cambria" w:cs="Times New Roman"/>
      <w:b/>
      <w:bCs/>
      <w:color w:val="4F81BD"/>
    </w:rPr>
  </w:style>
  <w:style w:type="character" w:customStyle="1" w:styleId="OTSSubCapChar">
    <w:name w:val="OT_SSubCap Char"/>
    <w:link w:val="OTSSubCap"/>
    <w:rPr>
      <w:rFonts w:ascii="Times New Roman Bold" w:eastAsia="Times New Roman" w:hAnsi="Times New Roman Bold" w:cs="Arial"/>
      <w:b/>
      <w:bCs/>
      <w:sz w:val="24"/>
      <w:szCs w:val="26"/>
      <w:lang w:val="ro-RO"/>
    </w:rPr>
  </w:style>
  <w:style w:type="paragraph" w:customStyle="1" w:styleId="OTSubCap">
    <w:name w:val="OT_SubCap"/>
    <w:basedOn w:val="Heading2"/>
    <w:next w:val="Normal"/>
    <w:link w:val="OTSubCapChar"/>
    <w:qFormat/>
    <w:rsid w:val="004F5DFF"/>
    <w:pPr>
      <w:keepLines w:val="0"/>
      <w:numPr>
        <w:ilvl w:val="1"/>
        <w:numId w:val="1"/>
      </w:numPr>
      <w:spacing w:before="240" w:after="200"/>
    </w:pPr>
    <w:rPr>
      <w:rFonts w:asciiTheme="minorHAnsi" w:hAnsiTheme="minorHAnsi" w:cs="Arial"/>
      <w:iCs/>
      <w:szCs w:val="28"/>
    </w:rPr>
  </w:style>
  <w:style w:type="character" w:customStyle="1" w:styleId="Heading2Char">
    <w:name w:val="Heading 2 Char"/>
    <w:link w:val="Heading2"/>
    <w:uiPriority w:val="9"/>
    <w:qFormat/>
    <w:rPr>
      <w:rFonts w:ascii="Times New Roman" w:eastAsia="Times New Roman" w:hAnsi="Times New Roman"/>
      <w:b/>
      <w:bCs/>
      <w:sz w:val="24"/>
      <w:szCs w:val="26"/>
      <w:lang w:val="ro-RO"/>
    </w:rPr>
  </w:style>
  <w:style w:type="character" w:customStyle="1" w:styleId="OTSubCapChar">
    <w:name w:val="OT_SubCap Char"/>
    <w:link w:val="OTSubCap"/>
    <w:rsid w:val="004F5DFF"/>
    <w:rPr>
      <w:rFonts w:asciiTheme="minorHAnsi" w:eastAsia="Times New Roman" w:hAnsiTheme="minorHAnsi" w:cs="Arial"/>
      <w:b/>
      <w:bCs/>
      <w:iCs/>
      <w:sz w:val="24"/>
      <w:szCs w:val="28"/>
      <w:lang w:val="ro-RO"/>
    </w:rPr>
  </w:style>
  <w:style w:type="character" w:customStyle="1" w:styleId="HeaderChar">
    <w:name w:val="Header Char"/>
    <w:link w:val="Header"/>
    <w:uiPriority w:val="99"/>
    <w:rPr>
      <w:rFonts w:ascii="Times New Roman" w:hAnsi="Times New Roman"/>
      <w:sz w:val="24"/>
    </w:rPr>
  </w:style>
  <w:style w:type="character" w:customStyle="1" w:styleId="FooterChar">
    <w:name w:val="Footer Char"/>
    <w:link w:val="Footer"/>
    <w:uiPriority w:val="99"/>
    <w:rPr>
      <w:rFonts w:ascii="Times New Roman" w:hAnsi="Times New Roman"/>
      <w:sz w:val="24"/>
    </w:rPr>
  </w:style>
  <w:style w:type="character" w:customStyle="1" w:styleId="BalloonTextChar">
    <w:name w:val="Balloon Text Char"/>
    <w:link w:val="BalloonText"/>
    <w:uiPriority w:val="99"/>
    <w:qFormat/>
    <w:rPr>
      <w:rFonts w:ascii="Tahoma" w:hAnsi="Tahoma" w:cs="Tahoma"/>
      <w:sz w:val="16"/>
      <w:szCs w:val="16"/>
    </w:rPr>
  </w:style>
  <w:style w:type="paragraph" w:styleId="NoSpacing">
    <w:name w:val="No Spacing"/>
    <w:link w:val="NoSpacingChar"/>
    <w:uiPriority w:val="1"/>
    <w:qFormat/>
    <w:rPr>
      <w:rFonts w:eastAsia="Calibri" w:cs="Times New Roman"/>
      <w:sz w:val="24"/>
      <w:szCs w:val="22"/>
      <w:lang w:val="ro-RO"/>
    </w:rPr>
  </w:style>
  <w:style w:type="paragraph" w:customStyle="1" w:styleId="ListParagraph1">
    <w:name w:val="List Paragraph1"/>
    <w:basedOn w:val="Normal"/>
    <w:qFormat/>
    <w:pPr>
      <w:ind w:left="720"/>
      <w:contextualSpacing/>
      <w:jc w:val="left"/>
    </w:pPr>
    <w:rPr>
      <w:rFonts w:eastAsia="Times New Roman"/>
      <w:szCs w:val="24"/>
    </w:rPr>
  </w:style>
  <w:style w:type="paragraph" w:customStyle="1" w:styleId="text1">
    <w:name w:val="text1"/>
    <w:basedOn w:val="Normal"/>
    <w:pPr>
      <w:spacing w:after="240"/>
      <w:ind w:left="482"/>
    </w:pPr>
    <w:rPr>
      <w:rFonts w:eastAsia="Arial Unicode MS"/>
      <w:szCs w:val="24"/>
      <w:lang w:val="en-US"/>
    </w:rPr>
  </w:style>
  <w:style w:type="character" w:customStyle="1" w:styleId="CommentTextChar">
    <w:name w:val="Comment Text Char"/>
    <w:link w:val="CommentText"/>
    <w:qFormat/>
    <w:rPr>
      <w:rFonts w:ascii="Times New Roman" w:eastAsia="Times New Roman" w:hAnsi="Times New Roman"/>
      <w:szCs w:val="24"/>
      <w:lang w:eastAsia="en-US"/>
    </w:rPr>
  </w:style>
  <w:style w:type="paragraph" w:customStyle="1" w:styleId="CharChar18">
    <w:name w:val="Char Char18"/>
    <w:basedOn w:val="Normal"/>
    <w:qFormat/>
    <w:pPr>
      <w:tabs>
        <w:tab w:val="left" w:pos="709"/>
      </w:tabs>
      <w:jc w:val="left"/>
    </w:pPr>
    <w:rPr>
      <w:rFonts w:ascii="Tahoma" w:eastAsia="Times New Roman" w:hAnsi="Tahoma"/>
      <w:szCs w:val="24"/>
      <w:lang w:val="pl-PL" w:eastAsia="pl-PL"/>
    </w:rPr>
  </w:style>
  <w:style w:type="character" w:customStyle="1" w:styleId="Heading5Char">
    <w:name w:val="Heading 5 Char"/>
    <w:link w:val="Heading5"/>
    <w:rPr>
      <w:rFonts w:ascii="Calibri" w:eastAsia="Times New Roman" w:hAnsi="Calibri" w:cs="Times New Roman"/>
      <w:b/>
      <w:bCs/>
      <w:i/>
      <w:iCs/>
      <w:sz w:val="26"/>
      <w:szCs w:val="26"/>
      <w:lang w:eastAsia="en-US"/>
    </w:rPr>
  </w:style>
  <w:style w:type="character" w:customStyle="1" w:styleId="TitleChar">
    <w:name w:val="Title Char"/>
    <w:link w:val="Title"/>
    <w:qFormat/>
    <w:rPr>
      <w:rFonts w:ascii="Times New Roman" w:eastAsia="Times New Roman" w:hAnsi="Times New Roman"/>
      <w:b/>
      <w:bCs/>
      <w:sz w:val="24"/>
      <w:szCs w:val="24"/>
      <w:lang w:val="en-GB" w:eastAsia="hr-HR"/>
    </w:rPr>
  </w:style>
  <w:style w:type="paragraph" w:customStyle="1" w:styleId="CharCharCharChar">
    <w:name w:val="Char Char Char Char"/>
    <w:basedOn w:val="Normal"/>
    <w:pPr>
      <w:widowControl w:val="0"/>
      <w:adjustRightInd w:val="0"/>
      <w:textAlignment w:val="baseline"/>
    </w:pPr>
    <w:rPr>
      <w:rFonts w:eastAsia="Times New Roman"/>
      <w:szCs w:val="24"/>
      <w:lang w:val="pl-PL" w:eastAsia="pl-PL"/>
    </w:rPr>
  </w:style>
  <w:style w:type="character" w:customStyle="1" w:styleId="BodyTextChar">
    <w:name w:val="Body Text Char"/>
    <w:uiPriority w:val="99"/>
    <w:semiHidden/>
    <w:qFormat/>
    <w:rPr>
      <w:rFonts w:ascii="Times New Roman" w:hAnsi="Times New Roman"/>
      <w:sz w:val="24"/>
      <w:szCs w:val="22"/>
      <w:lang w:val="ro-RO"/>
    </w:rPr>
  </w:style>
  <w:style w:type="character" w:customStyle="1" w:styleId="textPDRCaracter">
    <w:name w:val="text PDR Caracter"/>
    <w:uiPriority w:val="99"/>
    <w:qFormat/>
    <w:rPr>
      <w:rFonts w:ascii="Arial" w:hAnsi="Arial" w:cs="Arial"/>
      <w:b/>
      <w:bCs/>
      <w:i/>
      <w:iCs/>
      <w:sz w:val="24"/>
      <w:szCs w:val="24"/>
      <w:lang w:val="it-IT" w:eastAsia="en-US" w:bidi="ar-SA"/>
    </w:rPr>
  </w:style>
  <w:style w:type="paragraph" w:customStyle="1" w:styleId="textPDR">
    <w:name w:val="text PDR"/>
    <w:basedOn w:val="Normal"/>
    <w:uiPriority w:val="99"/>
    <w:qFormat/>
    <w:pPr>
      <w:suppressAutoHyphens/>
      <w:ind w:firstLine="720"/>
    </w:pPr>
    <w:rPr>
      <w:rFonts w:eastAsia="Times New Roman"/>
      <w:bCs/>
      <w:iCs/>
      <w:szCs w:val="24"/>
      <w:lang w:val="it-IT" w:eastAsia="ar-SA"/>
    </w:rPr>
  </w:style>
  <w:style w:type="character" w:customStyle="1" w:styleId="BodyTextChar1">
    <w:name w:val="Body Text Char1"/>
    <w:link w:val="BodyText"/>
    <w:uiPriority w:val="99"/>
    <w:locked/>
    <w:rPr>
      <w:rFonts w:ascii="Times New Roman" w:eastAsia="Times New Roman" w:hAnsi="Times New Roman"/>
      <w:sz w:val="24"/>
      <w:szCs w:val="24"/>
      <w:lang w:eastAsia="ar-SA"/>
    </w:rPr>
  </w:style>
  <w:style w:type="paragraph" w:customStyle="1" w:styleId="Default">
    <w:name w:val="Default"/>
    <w:link w:val="DefaultChar"/>
    <w:pPr>
      <w:autoSpaceDE w:val="0"/>
      <w:autoSpaceDN w:val="0"/>
      <w:adjustRightInd w:val="0"/>
    </w:pPr>
    <w:rPr>
      <w:rFonts w:eastAsia="MS Mincho" w:cs="Times New Roman"/>
      <w:color w:val="000000"/>
      <w:sz w:val="24"/>
      <w:szCs w:val="24"/>
      <w:lang w:val="en-GB" w:eastAsia="en-GB"/>
    </w:rPr>
  </w:style>
  <w:style w:type="character" w:customStyle="1" w:styleId="BodyText2Char">
    <w:name w:val="Body Text 2 Char"/>
    <w:basedOn w:val="DefaultParagraphFont"/>
    <w:link w:val="BodyText2"/>
    <w:uiPriority w:val="99"/>
    <w:semiHidden/>
    <w:rPr>
      <w:rFonts w:ascii="Times New Roman" w:hAnsi="Times New Roman"/>
      <w:sz w:val="24"/>
      <w:szCs w:val="22"/>
      <w:lang w:val="ro-RO"/>
    </w:rPr>
  </w:style>
  <w:style w:type="character" w:customStyle="1" w:styleId="BodyTextIndent2Char">
    <w:name w:val="Body Text Indent 2 Char"/>
    <w:basedOn w:val="DefaultParagraphFont"/>
    <w:link w:val="BodyTextIndent2"/>
    <w:uiPriority w:val="99"/>
    <w:semiHidden/>
    <w:rPr>
      <w:rFonts w:ascii="Times New Roman" w:hAnsi="Times New Roman"/>
      <w:sz w:val="24"/>
      <w:szCs w:val="22"/>
      <w:lang w:val="ro-RO"/>
    </w:rPr>
  </w:style>
  <w:style w:type="paragraph" w:styleId="ListParagraph">
    <w:name w:val="List Paragraph"/>
    <w:basedOn w:val="Normal"/>
    <w:link w:val="ListParagraphChar"/>
    <w:uiPriority w:val="34"/>
    <w:qFormat/>
    <w:pPr>
      <w:ind w:left="720"/>
      <w:contextualSpacing/>
      <w:jc w:val="left"/>
    </w:pPr>
    <w:rPr>
      <w:rFonts w:eastAsiaTheme="minorHAnsi" w:cstheme="minorBidi"/>
      <w:lang w:val="en-GB"/>
    </w:rPr>
  </w:style>
  <w:style w:type="paragraph" w:customStyle="1" w:styleId="CharCharCharChar11">
    <w:name w:val="Char Char Char Char11"/>
    <w:basedOn w:val="Normal"/>
    <w:pPr>
      <w:widowControl w:val="0"/>
      <w:adjustRightInd w:val="0"/>
      <w:spacing w:line="240" w:lineRule="auto"/>
      <w:textAlignment w:val="baseline"/>
    </w:pPr>
    <w:rPr>
      <w:rFonts w:eastAsia="Times New Roman"/>
      <w:szCs w:val="24"/>
      <w:lang w:val="pl-PL" w:eastAsia="pl-PL"/>
    </w:rPr>
  </w:style>
  <w:style w:type="character" w:customStyle="1" w:styleId="ListParagraphChar">
    <w:name w:val="List Paragraph Char"/>
    <w:basedOn w:val="DefaultParagraphFont"/>
    <w:link w:val="ListParagraph"/>
    <w:uiPriority w:val="34"/>
    <w:qFormat/>
    <w:locked/>
    <w:rPr>
      <w:rFonts w:eastAsiaTheme="minorHAnsi" w:cstheme="minorBidi"/>
      <w:sz w:val="24"/>
      <w:szCs w:val="22"/>
      <w:lang w:val="en-GB"/>
    </w:rPr>
  </w:style>
  <w:style w:type="character" w:customStyle="1" w:styleId="Heading4Char">
    <w:name w:val="Heading 4 Char"/>
    <w:basedOn w:val="DefaultParagraphFont"/>
    <w:link w:val="Heading4"/>
    <w:rPr>
      <w:rFonts w:asciiTheme="minorHAnsi" w:eastAsia="Times New Roman" w:hAnsiTheme="minorHAnsi" w:cstheme="minorHAnsi"/>
      <w:b/>
      <w:bCs/>
      <w:sz w:val="24"/>
      <w:szCs w:val="28"/>
      <w:shd w:val="clear" w:color="auto" w:fill="FFC000"/>
      <w:lang w:val="ro-RO"/>
    </w:rPr>
  </w:style>
  <w:style w:type="character" w:customStyle="1" w:styleId="Heading6Char">
    <w:name w:val="Heading 6 Char"/>
    <w:basedOn w:val="DefaultParagraphFont"/>
    <w:link w:val="Heading6"/>
    <w:rPr>
      <w:rFonts w:eastAsia="Times New Roman"/>
      <w:b/>
      <w:bCs/>
      <w:sz w:val="22"/>
      <w:szCs w:val="22"/>
    </w:rPr>
  </w:style>
  <w:style w:type="character" w:customStyle="1" w:styleId="Heading7Char">
    <w:name w:val="Heading 7 Char"/>
    <w:basedOn w:val="DefaultParagraphFont"/>
    <w:link w:val="Heading7"/>
    <w:rPr>
      <w:rFonts w:ascii="Arial" w:eastAsia="Times New Roman" w:hAnsi="Arial"/>
      <w:snapToGrid w:val="0"/>
    </w:rPr>
  </w:style>
  <w:style w:type="character" w:customStyle="1" w:styleId="Heading8Char">
    <w:name w:val="Heading 8 Char"/>
    <w:basedOn w:val="DefaultParagraphFont"/>
    <w:link w:val="Heading8"/>
    <w:rPr>
      <w:rFonts w:ascii="Cambria" w:eastAsia="Times New Roman" w:hAnsi="Cambria"/>
      <w:color w:val="404040"/>
      <w:lang w:val="ro-RO"/>
    </w:rPr>
  </w:style>
  <w:style w:type="character" w:customStyle="1" w:styleId="Heading9Char">
    <w:name w:val="Heading 9 Char"/>
    <w:basedOn w:val="DefaultParagraphFont"/>
    <w:link w:val="Heading9"/>
    <w:rPr>
      <w:rFonts w:ascii="Cambria" w:eastAsia="Times New Roman" w:hAnsi="Cambria"/>
      <w:i/>
      <w:iCs/>
      <w:color w:val="404040"/>
      <w:lang w:val="ro-RO"/>
    </w:rPr>
  </w:style>
  <w:style w:type="paragraph" w:customStyle="1" w:styleId="WW-Default">
    <w:name w:val="WW-Default"/>
    <w:pPr>
      <w:suppressAutoHyphens/>
      <w:autoSpaceDE w:val="0"/>
    </w:pPr>
    <w:rPr>
      <w:rFonts w:eastAsia="Calibri" w:cs="Calibri"/>
      <w:color w:val="000000"/>
      <w:sz w:val="24"/>
      <w:szCs w:val="24"/>
      <w:lang w:val="ro-RO" w:eastAsia="ar-SA"/>
    </w:rPr>
  </w:style>
  <w:style w:type="character" w:customStyle="1" w:styleId="BodyText3Char">
    <w:name w:val="Body Text 3 Char"/>
    <w:basedOn w:val="DefaultParagraphFont"/>
    <w:link w:val="BodyText3"/>
    <w:rPr>
      <w:rFonts w:ascii="Verdana" w:eastAsia="Times New Roman" w:hAnsi="Verdana"/>
      <w:sz w:val="16"/>
      <w:szCs w:val="16"/>
    </w:rPr>
  </w:style>
  <w:style w:type="paragraph" w:customStyle="1" w:styleId="Titludocument">
    <w:name w:val="Titlu document"/>
    <w:basedOn w:val="Normal"/>
    <w:pPr>
      <w:spacing w:after="200" w:line="288" w:lineRule="auto"/>
      <w:jc w:val="center"/>
    </w:pPr>
    <w:rPr>
      <w:rFonts w:eastAsia="Times New Roman"/>
      <w:b/>
      <w:bCs/>
      <w:iCs/>
      <w:sz w:val="48"/>
      <w:szCs w:val="20"/>
      <w:lang w:val="en-US"/>
    </w:rPr>
  </w:style>
  <w:style w:type="character" w:customStyle="1" w:styleId="SubtitleChar">
    <w:name w:val="Subtitle Char"/>
    <w:basedOn w:val="DefaultParagraphFont"/>
    <w:link w:val="Subtitle"/>
    <w:rPr>
      <w:rFonts w:ascii="Times New Roman" w:eastAsia="Times New Roman" w:hAnsi="Times New Roman"/>
      <w:b/>
      <w:bCs/>
      <w:sz w:val="28"/>
      <w:szCs w:val="28"/>
    </w:rPr>
  </w:style>
  <w:style w:type="character" w:customStyle="1" w:styleId="CommentSubjectChar">
    <w:name w:val="Comment Subject Char"/>
    <w:basedOn w:val="CommentTextChar"/>
    <w:link w:val="CommentSubject"/>
    <w:uiPriority w:val="99"/>
    <w:semiHidden/>
    <w:rPr>
      <w:rFonts w:ascii="Times New Roman" w:eastAsia="Times New Roman" w:hAnsi="Times New Roman"/>
      <w:b/>
      <w:bCs/>
      <w:szCs w:val="24"/>
      <w:lang w:val="ro-RO" w:eastAsia="en-US"/>
    </w:rPr>
  </w:style>
  <w:style w:type="paragraph" w:customStyle="1" w:styleId="TOCHeading1">
    <w:name w:val="TOC Heading1"/>
    <w:basedOn w:val="Heading1"/>
    <w:next w:val="Normal"/>
    <w:uiPriority w:val="39"/>
    <w:qFormat/>
    <w:pPr>
      <w:spacing w:line="276" w:lineRule="auto"/>
      <w:ind w:left="762" w:hanging="432"/>
      <w:jc w:val="left"/>
      <w:outlineLvl w:val="9"/>
    </w:pPr>
    <w:rPr>
      <w:lang w:val="en-US" w:eastAsia="ja-JP"/>
    </w:rPr>
  </w:style>
  <w:style w:type="character" w:customStyle="1" w:styleId="BodytextItalic">
    <w:name w:val="Body text + Italic"/>
    <w:rPr>
      <w:rFonts w:ascii="Times New Roman" w:eastAsia="Times New Roman" w:hAnsi="Times New Roman" w:cs="Times New Roman"/>
      <w:i/>
      <w:iCs/>
      <w:color w:val="000000"/>
      <w:spacing w:val="0"/>
      <w:w w:val="100"/>
      <w:position w:val="0"/>
      <w:sz w:val="23"/>
      <w:szCs w:val="23"/>
      <w:u w:val="none"/>
      <w:lang w:val="ro-RO"/>
    </w:rPr>
  </w:style>
  <w:style w:type="character" w:customStyle="1" w:styleId="Bodytext0">
    <w:name w:val="Body text_"/>
    <w:link w:val="BodyText30"/>
    <w:rPr>
      <w:sz w:val="23"/>
      <w:szCs w:val="23"/>
      <w:shd w:val="clear" w:color="auto" w:fill="FFFFFF"/>
    </w:rPr>
  </w:style>
  <w:style w:type="paragraph" w:customStyle="1" w:styleId="BodyText30">
    <w:name w:val="Body Text3"/>
    <w:basedOn w:val="Normal"/>
    <w:link w:val="Bodytext0"/>
    <w:pPr>
      <w:widowControl w:val="0"/>
      <w:shd w:val="clear" w:color="auto" w:fill="FFFFFF"/>
      <w:spacing w:after="600" w:line="274" w:lineRule="exact"/>
      <w:ind w:hanging="380"/>
    </w:pPr>
    <w:rPr>
      <w:sz w:val="23"/>
      <w:szCs w:val="23"/>
      <w:shd w:val="clear" w:color="auto" w:fill="FFFFFF"/>
      <w:lang w:val="en-US"/>
    </w:rPr>
  </w:style>
  <w:style w:type="character" w:customStyle="1" w:styleId="Bodytext95ptBold">
    <w:name w:val="Body text + 9;5 pt;Bold"/>
    <w:rPr>
      <w:rFonts w:ascii="Times New Roman" w:eastAsia="Times New Roman" w:hAnsi="Times New Roman" w:cs="Times New Roman"/>
      <w:b/>
      <w:bCs/>
      <w:color w:val="000000"/>
      <w:spacing w:val="0"/>
      <w:w w:val="100"/>
      <w:position w:val="0"/>
      <w:sz w:val="19"/>
      <w:szCs w:val="19"/>
      <w:u w:val="none"/>
      <w:shd w:val="clear" w:color="auto" w:fill="FFFFFF"/>
      <w:lang w:val="ro-RO"/>
    </w:rPr>
  </w:style>
  <w:style w:type="character" w:customStyle="1" w:styleId="Bodytext95ptItalic">
    <w:name w:val="Body text + 9;5 pt;Italic"/>
    <w:rPr>
      <w:rFonts w:ascii="Times New Roman" w:eastAsia="Times New Roman" w:hAnsi="Times New Roman" w:cs="Times New Roman"/>
      <w:i/>
      <w:iCs/>
      <w:color w:val="000000"/>
      <w:spacing w:val="0"/>
      <w:w w:val="100"/>
      <w:position w:val="0"/>
      <w:sz w:val="19"/>
      <w:szCs w:val="19"/>
      <w:u w:val="none"/>
      <w:shd w:val="clear" w:color="auto" w:fill="FFFFFF"/>
      <w:lang w:val="ro-RO"/>
    </w:rPr>
  </w:style>
  <w:style w:type="character" w:customStyle="1" w:styleId="Bodytext95pt">
    <w:name w:val="Body text + 9;5 pt"/>
    <w:rPr>
      <w:rFonts w:ascii="Times New Roman" w:eastAsia="Times New Roman" w:hAnsi="Times New Roman" w:cs="Times New Roman"/>
      <w:color w:val="000000"/>
      <w:spacing w:val="0"/>
      <w:w w:val="100"/>
      <w:position w:val="0"/>
      <w:sz w:val="19"/>
      <w:szCs w:val="19"/>
      <w:u w:val="none"/>
      <w:shd w:val="clear" w:color="auto" w:fill="FFFFFF"/>
      <w:lang w:val="ro-RO"/>
    </w:rPr>
  </w:style>
  <w:style w:type="character" w:customStyle="1" w:styleId="FootnoteTextChar">
    <w:name w:val="Footnote Text Char"/>
    <w:basedOn w:val="DefaultParagraphFont"/>
    <w:uiPriority w:val="99"/>
    <w:semiHidden/>
    <w:rPr>
      <w:lang w:val="ro-RO"/>
    </w:rPr>
  </w:style>
  <w:style w:type="character" w:customStyle="1" w:styleId="FootnoteTextChar1">
    <w:name w:val="Footnote Text Char1"/>
    <w:link w:val="FootnoteText"/>
    <w:semiHidden/>
  </w:style>
  <w:style w:type="character" w:customStyle="1" w:styleId="hps">
    <w:name w:val="hps"/>
    <w:basedOn w:val="DefaultParagraphFont"/>
  </w:style>
  <w:style w:type="character" w:customStyle="1" w:styleId="shorttext">
    <w:name w:val="short_text"/>
    <w:basedOn w:val="DefaultParagraphFont"/>
  </w:style>
  <w:style w:type="character" w:customStyle="1" w:styleId="hpsatn">
    <w:name w:val="hps atn"/>
    <w:basedOn w:val="DefaultParagraphFont"/>
  </w:style>
  <w:style w:type="paragraph" w:customStyle="1" w:styleId="DefaultText">
    <w:name w:val="Default Text"/>
    <w:pPr>
      <w:widowControl w:val="0"/>
      <w:suppressAutoHyphens/>
      <w:autoSpaceDN w:val="0"/>
      <w:textAlignment w:val="baseline"/>
    </w:pPr>
    <w:rPr>
      <w:rFonts w:ascii="Arial" w:eastAsia="Arial Unicode MS" w:hAnsi="Arial" w:cs="Tahoma"/>
      <w:kern w:val="3"/>
      <w:sz w:val="24"/>
      <w:szCs w:val="24"/>
    </w:rPr>
  </w:style>
  <w:style w:type="paragraph" w:customStyle="1" w:styleId="Char">
    <w:name w:val="Char"/>
    <w:basedOn w:val="Normal"/>
    <w:pPr>
      <w:spacing w:line="240" w:lineRule="auto"/>
      <w:jc w:val="left"/>
    </w:pPr>
    <w:rPr>
      <w:rFonts w:eastAsia="Times New Roman"/>
      <w:szCs w:val="24"/>
      <w:lang w:val="pl-PL" w:eastAsia="pl-PL"/>
    </w:rPr>
  </w:style>
  <w:style w:type="character" w:customStyle="1" w:styleId="BodyTextIndentChar">
    <w:name w:val="Body Text Indent Char"/>
    <w:basedOn w:val="DefaultParagraphFont"/>
    <w:link w:val="BodyTextIndent"/>
    <w:rPr>
      <w:sz w:val="22"/>
      <w:szCs w:val="22"/>
      <w:lang w:val="ro-RO"/>
    </w:rPr>
  </w:style>
  <w:style w:type="character" w:customStyle="1" w:styleId="apple-converted-space">
    <w:name w:val="apple-converted-space"/>
    <w:basedOn w:val="DefaultParagraphFont"/>
  </w:style>
  <w:style w:type="paragraph" w:customStyle="1" w:styleId="auto-style5">
    <w:name w:val="auto-style5"/>
    <w:basedOn w:val="Normal"/>
    <w:pPr>
      <w:spacing w:before="100" w:beforeAutospacing="1" w:after="100" w:afterAutospacing="1" w:line="240" w:lineRule="auto"/>
      <w:jc w:val="left"/>
    </w:pPr>
    <w:rPr>
      <w:rFonts w:eastAsia="Times New Roman"/>
      <w:szCs w:val="24"/>
      <w:lang w:eastAsia="ro-RO"/>
    </w:rPr>
  </w:style>
  <w:style w:type="paragraph" w:customStyle="1" w:styleId="auto-style8">
    <w:name w:val="auto-style8"/>
    <w:basedOn w:val="Normal"/>
    <w:pPr>
      <w:spacing w:before="100" w:beforeAutospacing="1" w:after="100" w:afterAutospacing="1" w:line="240" w:lineRule="auto"/>
      <w:jc w:val="left"/>
    </w:pPr>
    <w:rPr>
      <w:rFonts w:eastAsia="Times New Roman"/>
      <w:szCs w:val="24"/>
      <w:lang w:eastAsia="ro-RO"/>
    </w:rPr>
  </w:style>
  <w:style w:type="character" w:customStyle="1" w:styleId="auto-style81">
    <w:name w:val="auto-style81"/>
    <w:basedOn w:val="DefaultParagraphFont"/>
  </w:style>
  <w:style w:type="character" w:customStyle="1" w:styleId="FunoteChar1">
    <w:name w:val="Fußnote Char1"/>
    <w:semiHidden/>
    <w:rPr>
      <w:sz w:val="18"/>
      <w:lang w:val="en-US" w:eastAsia="en-US" w:bidi="ar-SA"/>
    </w:rPr>
  </w:style>
  <w:style w:type="paragraph" w:customStyle="1" w:styleId="NormalLarge">
    <w:name w:val="Normal Large"/>
    <w:basedOn w:val="Normal"/>
    <w:pPr>
      <w:spacing w:line="240" w:lineRule="auto"/>
      <w:jc w:val="left"/>
    </w:pPr>
    <w:rPr>
      <w:rFonts w:eastAsia="Times New Roman"/>
      <w:szCs w:val="20"/>
      <w:lang w:val="en-GB"/>
    </w:rPr>
  </w:style>
  <w:style w:type="paragraph" w:customStyle="1" w:styleId="Style6">
    <w:name w:val="Style6"/>
    <w:basedOn w:val="Normal"/>
    <w:pPr>
      <w:widowControl w:val="0"/>
      <w:autoSpaceDE w:val="0"/>
      <w:autoSpaceDN w:val="0"/>
      <w:adjustRightInd w:val="0"/>
      <w:spacing w:line="276" w:lineRule="auto"/>
    </w:pPr>
    <w:rPr>
      <w:rFonts w:ascii="Arial" w:hAnsi="Arial" w:cs="Arial"/>
      <w:szCs w:val="24"/>
      <w:lang w:eastAsia="ro-RO"/>
    </w:rPr>
  </w:style>
  <w:style w:type="character" w:customStyle="1" w:styleId="FontStyle12">
    <w:name w:val="Font Style12"/>
    <w:rPr>
      <w:rFonts w:ascii="Times New Roman" w:hAnsi="Times New Roman" w:cs="Times New Roman"/>
      <w:sz w:val="20"/>
      <w:szCs w:val="20"/>
    </w:rPr>
  </w:style>
  <w:style w:type="character" w:customStyle="1" w:styleId="FontStyle11">
    <w:name w:val="Font Style11"/>
    <w:rPr>
      <w:rFonts w:ascii="Times New Roman" w:hAnsi="Times New Roman" w:cs="Times New Roman"/>
      <w:i/>
      <w:iCs/>
      <w:sz w:val="20"/>
      <w:szCs w:val="20"/>
    </w:rPr>
  </w:style>
  <w:style w:type="character" w:customStyle="1" w:styleId="longtext">
    <w:name w:val="long_text"/>
    <w:basedOn w:val="DefaultParagraphFont"/>
  </w:style>
  <w:style w:type="paragraph" w:customStyle="1" w:styleId="CaracterCaracterCharCharCharCharCharCharChar">
    <w:name w:val="Caracter Caracter Char Char Char Char Char Char Char"/>
    <w:basedOn w:val="Normal"/>
    <w:pPr>
      <w:spacing w:after="160" w:line="240" w:lineRule="exact"/>
      <w:jc w:val="left"/>
    </w:pPr>
    <w:rPr>
      <w:rFonts w:ascii="Verdana" w:eastAsia="Times New Roman" w:hAnsi="Verdana"/>
      <w:sz w:val="20"/>
      <w:szCs w:val="20"/>
      <w:lang w:val="en-US"/>
    </w:rPr>
  </w:style>
  <w:style w:type="character" w:customStyle="1" w:styleId="DateChar">
    <w:name w:val="Date Char"/>
    <w:basedOn w:val="DefaultParagraphFont"/>
    <w:link w:val="Date"/>
    <w:uiPriority w:val="99"/>
    <w:semiHidden/>
    <w:rPr>
      <w:rFonts w:ascii="Times New Roman" w:hAnsi="Times New Roman"/>
      <w:sz w:val="24"/>
      <w:szCs w:val="22"/>
      <w:lang w:val="ro-RO"/>
    </w:rPr>
  </w:style>
  <w:style w:type="paragraph" w:customStyle="1" w:styleId="NORMAL0">
    <w:name w:val="_NORMAL"/>
    <w:basedOn w:val="Normal"/>
    <w:qFormat/>
    <w:rsid w:val="004F5DFF"/>
    <w:pPr>
      <w:spacing w:after="200"/>
      <w:ind w:firstLine="720"/>
    </w:pPr>
    <w:rPr>
      <w:rFonts w:asciiTheme="minorHAnsi" w:hAnsiTheme="minorHAnsi"/>
      <w:szCs w:val="24"/>
    </w:rPr>
  </w:style>
  <w:style w:type="character" w:customStyle="1" w:styleId="NoSpacingChar">
    <w:name w:val="No Spacing Char"/>
    <w:link w:val="NoSpacing"/>
    <w:uiPriority w:val="1"/>
    <w:rPr>
      <w:rFonts w:ascii="Times New Roman" w:hAnsi="Times New Roman"/>
      <w:sz w:val="24"/>
      <w:szCs w:val="22"/>
      <w:lang w:val="ro-RO"/>
    </w:rPr>
  </w:style>
  <w:style w:type="character" w:customStyle="1" w:styleId="MediumShading1-Accent1Char">
    <w:name w:val="Medium Shading 1 - Accent 1 Char"/>
    <w:semiHidden/>
    <w:rPr>
      <w:rFonts w:eastAsia="MS Mincho"/>
      <w:lang w:val="en-GB" w:eastAsia="en-GB"/>
    </w:rPr>
  </w:style>
  <w:style w:type="character" w:customStyle="1" w:styleId="pgff1">
    <w:name w:val="pgff1"/>
  </w:style>
  <w:style w:type="paragraph" w:customStyle="1" w:styleId="TableinArialNarrow">
    <w:name w:val="Table in Arial Narrow"/>
    <w:basedOn w:val="Normal"/>
    <w:uiPriority w:val="99"/>
    <w:pPr>
      <w:spacing w:before="40" w:after="20" w:line="240" w:lineRule="auto"/>
      <w:ind w:right="28"/>
      <w:jc w:val="left"/>
    </w:pPr>
    <w:rPr>
      <w:rFonts w:ascii="Arial Narrow" w:eastAsia="Times New Roman" w:hAnsi="Arial Narrow"/>
      <w:snapToGrid w:val="0"/>
      <w:sz w:val="20"/>
      <w:szCs w:val="20"/>
      <w:lang w:val="en-GB"/>
    </w:rPr>
  </w:style>
  <w:style w:type="table" w:customStyle="1" w:styleId="TableGrid1">
    <w:name w:val="Table Grid1"/>
    <w:basedOn w:val="TableNormal"/>
    <w:uiPriority w:val="39"/>
    <w:rPr>
      <w:rFonts w:asciiTheme="minorHAnsi" w:hAnsi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Contents">
    <w:name w:val="Table Contents"/>
    <w:basedOn w:val="Normal"/>
    <w:pPr>
      <w:widowControl w:val="0"/>
      <w:suppressLineNumbers/>
      <w:suppressAutoHyphens/>
      <w:spacing w:line="240" w:lineRule="auto"/>
      <w:jc w:val="left"/>
    </w:pPr>
    <w:rPr>
      <w:rFonts w:eastAsia="SimSun" w:cs="Arial"/>
      <w:kern w:val="2"/>
      <w:szCs w:val="24"/>
      <w:lang w:val="en-US" w:eastAsia="hi-IN" w:bidi="hi-IN"/>
    </w:rPr>
  </w:style>
  <w:style w:type="paragraph" w:customStyle="1" w:styleId="CharCharCharChar1">
    <w:name w:val="Char Char Char Char1"/>
    <w:basedOn w:val="Normal"/>
    <w:pPr>
      <w:widowControl w:val="0"/>
      <w:adjustRightInd w:val="0"/>
      <w:spacing w:line="240" w:lineRule="auto"/>
      <w:textAlignment w:val="baseline"/>
    </w:pPr>
    <w:rPr>
      <w:rFonts w:eastAsia="Times New Roman"/>
      <w:szCs w:val="24"/>
      <w:lang w:val="pl-PL" w:eastAsia="pl-PL"/>
    </w:rPr>
  </w:style>
  <w:style w:type="character" w:customStyle="1" w:styleId="Bodytext95ptBold0">
    <w:name w:val="Body text + 9.5 pt.Bold"/>
    <w:rPr>
      <w:rFonts w:ascii="Times New Roman" w:eastAsia="Times New Roman" w:hAnsi="Times New Roman" w:cs="Times New Roman"/>
      <w:b/>
      <w:bCs/>
      <w:color w:val="000000"/>
      <w:spacing w:val="0"/>
      <w:w w:val="100"/>
      <w:position w:val="0"/>
      <w:sz w:val="19"/>
      <w:szCs w:val="19"/>
      <w:u w:val="none"/>
      <w:shd w:val="clear" w:color="auto" w:fill="FFFFFF"/>
      <w:lang w:val="ro-RO"/>
    </w:rPr>
  </w:style>
  <w:style w:type="character" w:customStyle="1" w:styleId="Bodytext95ptItalic0">
    <w:name w:val="Body text + 9.5 pt.Italic"/>
    <w:rPr>
      <w:rFonts w:ascii="Times New Roman" w:eastAsia="Times New Roman" w:hAnsi="Times New Roman" w:cs="Times New Roman"/>
      <w:i/>
      <w:iCs/>
      <w:color w:val="000000"/>
      <w:spacing w:val="0"/>
      <w:w w:val="100"/>
      <w:position w:val="0"/>
      <w:sz w:val="19"/>
      <w:szCs w:val="19"/>
      <w:u w:val="none"/>
      <w:shd w:val="clear" w:color="auto" w:fill="FFFFFF"/>
      <w:lang w:val="ro-RO"/>
    </w:rPr>
  </w:style>
  <w:style w:type="character" w:customStyle="1" w:styleId="Bodytext95pt0">
    <w:name w:val="Body text + 9.5 pt"/>
    <w:rPr>
      <w:rFonts w:ascii="Times New Roman" w:eastAsia="Times New Roman" w:hAnsi="Times New Roman" w:cs="Times New Roman"/>
      <w:color w:val="000000"/>
      <w:spacing w:val="0"/>
      <w:w w:val="100"/>
      <w:position w:val="0"/>
      <w:sz w:val="19"/>
      <w:szCs w:val="19"/>
      <w:u w:val="none"/>
      <w:shd w:val="clear" w:color="auto" w:fill="FFFFFF"/>
      <w:lang w:val="ro-RO"/>
    </w:rPr>
  </w:style>
  <w:style w:type="character" w:customStyle="1" w:styleId="UnresolvedMention1">
    <w:name w:val="Unresolved Mention1"/>
    <w:basedOn w:val="DefaultParagraphFont"/>
    <w:uiPriority w:val="99"/>
    <w:semiHidden/>
    <w:unhideWhenUsed/>
    <w:rPr>
      <w:color w:val="808080"/>
      <w:shd w:val="clear" w:color="auto" w:fill="E6E6E6"/>
    </w:rPr>
  </w:style>
  <w:style w:type="paragraph" w:customStyle="1" w:styleId="Revision1">
    <w:name w:val="Revision1"/>
    <w:hidden/>
    <w:uiPriority w:val="99"/>
    <w:semiHidden/>
    <w:rPr>
      <w:rFonts w:eastAsia="Calibri" w:cs="Times New Roman"/>
      <w:sz w:val="24"/>
      <w:szCs w:val="22"/>
      <w:lang w:val="ro-RO"/>
    </w:rPr>
  </w:style>
  <w:style w:type="character" w:customStyle="1" w:styleId="m1276042825141455168gmail-apple-style-span">
    <w:name w:val="m_1276042825141455168gmail-apple-style-span"/>
    <w:basedOn w:val="DefaultParagraphFont"/>
  </w:style>
  <w:style w:type="character" w:customStyle="1" w:styleId="mw-headline">
    <w:name w:val="mw-headline"/>
    <w:basedOn w:val="DefaultParagraphFont"/>
  </w:style>
  <w:style w:type="table" w:customStyle="1" w:styleId="TableGrid2">
    <w:name w:val="Table Grid2"/>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next w:val="TableGrid"/>
    <w:uiPriority w:val="59"/>
    <w:rsid w:val="004F5DFF"/>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next w:val="TableGrid"/>
    <w:uiPriority w:val="59"/>
    <w:rsid w:val="004F5DFF"/>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l">
    <w:name w:val="tal"/>
    <w:rsid w:val="004F5DFF"/>
  </w:style>
  <w:style w:type="character" w:customStyle="1" w:styleId="im">
    <w:name w:val="im"/>
    <w:rsid w:val="004F5DFF"/>
  </w:style>
  <w:style w:type="paragraph" w:styleId="TOCHeading">
    <w:name w:val="TOC Heading"/>
    <w:basedOn w:val="Heading1"/>
    <w:next w:val="Normal"/>
    <w:uiPriority w:val="39"/>
    <w:unhideWhenUsed/>
    <w:qFormat/>
    <w:rsid w:val="004F5DFF"/>
    <w:pPr>
      <w:shd w:val="clear" w:color="auto" w:fill="auto"/>
      <w:spacing w:before="240" w:line="259" w:lineRule="auto"/>
      <w:jc w:val="left"/>
      <w:outlineLvl w:val="9"/>
    </w:pPr>
    <w:rPr>
      <w:rFonts w:ascii="Calibri Light" w:hAnsi="Calibri Light"/>
      <w:b w:val="0"/>
      <w:bCs w:val="0"/>
      <w:color w:val="2F5496"/>
      <w:sz w:val="32"/>
      <w:szCs w:val="32"/>
      <w:lang w:val="en-US"/>
    </w:rPr>
  </w:style>
  <w:style w:type="character" w:customStyle="1" w:styleId="DefaultChar">
    <w:name w:val="Default Char"/>
    <w:link w:val="Default"/>
    <w:rsid w:val="004F5DFF"/>
    <w:rPr>
      <w:rFonts w:eastAsia="MS Mincho" w:cs="Times New Roman"/>
      <w:color w:val="000000"/>
      <w:sz w:val="24"/>
      <w:szCs w:val="24"/>
      <w:lang w:val="en-GB" w:eastAsia="en-GB"/>
    </w:rPr>
  </w:style>
  <w:style w:type="paragraph" w:customStyle="1" w:styleId="Frspaiere1">
    <w:name w:val="Fără spațiere1"/>
    <w:rsid w:val="004F5DFF"/>
    <w:pPr>
      <w:suppressAutoHyphens/>
      <w:spacing w:line="100" w:lineRule="atLeast"/>
    </w:pPr>
    <w:rPr>
      <w:rFonts w:ascii="Calibri" w:eastAsia="SimSun" w:hAnsi="Calibri" w:cs="Calibri"/>
      <w:kern w:val="1"/>
      <w:sz w:val="22"/>
      <w:szCs w:val="22"/>
      <w:lang w:val="ro-RO"/>
    </w:rPr>
  </w:style>
  <w:style w:type="paragraph" w:styleId="Revision">
    <w:name w:val="Revision"/>
    <w:hidden/>
    <w:uiPriority w:val="99"/>
    <w:semiHidden/>
    <w:rsid w:val="004F5DFF"/>
    <w:rPr>
      <w:rFonts w:ascii="Calibri" w:eastAsia="Calibri" w:hAnsi="Calibri" w:cs="Times New Roman"/>
      <w:sz w:val="22"/>
      <w:szCs w:val="22"/>
      <w:lang w:val="ro-RO"/>
    </w:rPr>
  </w:style>
  <w:style w:type="character" w:customStyle="1" w:styleId="do1">
    <w:name w:val="do1"/>
    <w:rsid w:val="009C1B5A"/>
    <w:rPr>
      <w:b/>
      <w:bCs/>
      <w:sz w:val="26"/>
      <w:szCs w:val="26"/>
    </w:rPr>
  </w:style>
  <w:style w:type="paragraph" w:customStyle="1" w:styleId="Emfazapag">
    <w:name w:val="Emfaza pag"/>
    <w:basedOn w:val="Normal"/>
    <w:rsid w:val="009C1B5A"/>
    <w:pPr>
      <w:numPr>
        <w:numId w:val="93"/>
      </w:numPr>
      <w:tabs>
        <w:tab w:val="left" w:pos="720"/>
      </w:tabs>
      <w:spacing w:before="120" w:after="120" w:line="240" w:lineRule="auto"/>
      <w:ind w:left="0" w:firstLine="0"/>
      <w:jc w:val="left"/>
    </w:pPr>
    <w:rPr>
      <w:rFonts w:ascii="Verdana" w:eastAsia="Times New Roman" w:hAnsi="Verdana"/>
      <w:b/>
      <w:bCs/>
      <w:i/>
      <w:spacing w:val="4"/>
      <w:sz w:val="32"/>
      <w:szCs w:val="28"/>
    </w:rPr>
  </w:style>
  <w:style w:type="paragraph" w:customStyle="1" w:styleId="Articol">
    <w:name w:val="Articol"/>
    <w:basedOn w:val="Normal"/>
    <w:rsid w:val="009C1B5A"/>
    <w:pPr>
      <w:numPr>
        <w:ilvl w:val="1"/>
        <w:numId w:val="93"/>
      </w:numPr>
      <w:tabs>
        <w:tab w:val="clear" w:pos="1440"/>
        <w:tab w:val="num" w:pos="720"/>
      </w:tabs>
      <w:spacing w:before="60" w:line="240" w:lineRule="auto"/>
      <w:ind w:left="714" w:hanging="357"/>
    </w:pPr>
    <w:rPr>
      <w:rFonts w:eastAsia="Times New Roman"/>
      <w:szCs w:val="20"/>
      <w:lang w:eastAsia="ro-RO"/>
    </w:rPr>
  </w:style>
  <w:style w:type="paragraph" w:customStyle="1" w:styleId="Aliniat">
    <w:name w:val="Aliniat"/>
    <w:basedOn w:val="Normal"/>
    <w:rsid w:val="009C1B5A"/>
    <w:pPr>
      <w:numPr>
        <w:ilvl w:val="1"/>
        <w:numId w:val="97"/>
      </w:numPr>
      <w:spacing w:line="240" w:lineRule="auto"/>
    </w:pPr>
    <w:rPr>
      <w:rFonts w:eastAsia="Times New Roman"/>
      <w:szCs w:val="24"/>
      <w:lang w:eastAsia="ro-RO"/>
    </w:rPr>
  </w:style>
  <w:style w:type="character" w:customStyle="1" w:styleId="tpa1">
    <w:name w:val="tpa1"/>
    <w:basedOn w:val="DefaultParagraphFont"/>
    <w:rsid w:val="009C1B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8977923">
      <w:bodyDiv w:val="1"/>
      <w:marLeft w:val="0"/>
      <w:marRight w:val="0"/>
      <w:marTop w:val="0"/>
      <w:marBottom w:val="0"/>
      <w:divBdr>
        <w:top w:val="none" w:sz="0" w:space="0" w:color="auto"/>
        <w:left w:val="none" w:sz="0" w:space="0" w:color="auto"/>
        <w:bottom w:val="none" w:sz="0" w:space="0" w:color="auto"/>
        <w:right w:val="none" w:sz="0" w:space="0" w:color="auto"/>
      </w:divBdr>
    </w:div>
    <w:div w:id="11325599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117" Type="http://schemas.openxmlformats.org/officeDocument/2006/relationships/image" Target="media/image71.tiff"/><Relationship Id="rId21" Type="http://schemas.openxmlformats.org/officeDocument/2006/relationships/hyperlink" Target="http://pasaridinromania.sor.ro/" TargetMode="External"/><Relationship Id="rId42" Type="http://schemas.openxmlformats.org/officeDocument/2006/relationships/image" Target="media/image17.jpeg"/><Relationship Id="rId47" Type="http://schemas.openxmlformats.org/officeDocument/2006/relationships/hyperlink" Target="http://pasaridinromania.sor.ro/" TargetMode="External"/><Relationship Id="rId63" Type="http://schemas.openxmlformats.org/officeDocument/2006/relationships/image" Target="media/image29.png"/><Relationship Id="rId68" Type="http://schemas.openxmlformats.org/officeDocument/2006/relationships/header" Target="header2.xml"/><Relationship Id="rId84" Type="http://schemas.openxmlformats.org/officeDocument/2006/relationships/image" Target="media/image38.png"/><Relationship Id="rId89" Type="http://schemas.openxmlformats.org/officeDocument/2006/relationships/image" Target="media/image43.jpeg"/><Relationship Id="rId112" Type="http://schemas.openxmlformats.org/officeDocument/2006/relationships/image" Target="media/image66.png"/><Relationship Id="rId133" Type="http://schemas.openxmlformats.org/officeDocument/2006/relationships/image" Target="media/image87.tiff"/><Relationship Id="rId138" Type="http://schemas.openxmlformats.org/officeDocument/2006/relationships/image" Target="media/image92.tiff"/><Relationship Id="rId16" Type="http://schemas.openxmlformats.org/officeDocument/2006/relationships/image" Target="media/image4.jpeg"/><Relationship Id="rId107" Type="http://schemas.openxmlformats.org/officeDocument/2006/relationships/image" Target="media/image61.tiff"/><Relationship Id="rId11" Type="http://schemas.openxmlformats.org/officeDocument/2006/relationships/hyperlink" Target="http://pasaridinromania.sor.ro/" TargetMode="External"/><Relationship Id="rId32" Type="http://schemas.openxmlformats.org/officeDocument/2006/relationships/image" Target="media/image12.jpeg"/><Relationship Id="rId37" Type="http://schemas.openxmlformats.org/officeDocument/2006/relationships/hyperlink" Target="http://pasaridinromania.sor.ro/" TargetMode="External"/><Relationship Id="rId53" Type="http://schemas.openxmlformats.org/officeDocument/2006/relationships/hyperlink" Target="http://pasaridinromania.sor.ro/" TargetMode="External"/><Relationship Id="rId58" Type="http://schemas.openxmlformats.org/officeDocument/2006/relationships/image" Target="media/image25.jpeg"/><Relationship Id="rId74" Type="http://schemas.openxmlformats.org/officeDocument/2006/relationships/footer" Target="footer4.xml"/><Relationship Id="rId79" Type="http://schemas.openxmlformats.org/officeDocument/2006/relationships/image" Target="media/image33.png"/><Relationship Id="rId102" Type="http://schemas.openxmlformats.org/officeDocument/2006/relationships/image" Target="media/image56.png"/><Relationship Id="rId123" Type="http://schemas.openxmlformats.org/officeDocument/2006/relationships/image" Target="media/image77.tiff"/><Relationship Id="rId128" Type="http://schemas.openxmlformats.org/officeDocument/2006/relationships/image" Target="media/image82.tiff"/><Relationship Id="rId144" Type="http://schemas.openxmlformats.org/officeDocument/2006/relationships/image" Target="media/image98.png"/><Relationship Id="rId149" Type="http://schemas.openxmlformats.org/officeDocument/2006/relationships/image" Target="media/image103.png"/><Relationship Id="rId5" Type="http://schemas.openxmlformats.org/officeDocument/2006/relationships/settings" Target="settings.xml"/><Relationship Id="rId90" Type="http://schemas.openxmlformats.org/officeDocument/2006/relationships/image" Target="media/image44.png"/><Relationship Id="rId95" Type="http://schemas.openxmlformats.org/officeDocument/2006/relationships/image" Target="media/image49.png"/><Relationship Id="rId22" Type="http://schemas.openxmlformats.org/officeDocument/2006/relationships/image" Target="media/image7.png"/><Relationship Id="rId27" Type="http://schemas.openxmlformats.org/officeDocument/2006/relationships/hyperlink" Target="http://pasaridinromania.sor.ro/" TargetMode="External"/><Relationship Id="rId43" Type="http://schemas.openxmlformats.org/officeDocument/2006/relationships/hyperlink" Target="http://pasaridinromania.sor.ro/" TargetMode="External"/><Relationship Id="rId48" Type="http://schemas.openxmlformats.org/officeDocument/2006/relationships/image" Target="media/image20.jpeg"/><Relationship Id="rId64" Type="http://schemas.openxmlformats.org/officeDocument/2006/relationships/image" Target="media/image30.png"/><Relationship Id="rId69" Type="http://schemas.openxmlformats.org/officeDocument/2006/relationships/footer" Target="footer1.xml"/><Relationship Id="rId113" Type="http://schemas.openxmlformats.org/officeDocument/2006/relationships/image" Target="media/image67.png"/><Relationship Id="rId118" Type="http://schemas.openxmlformats.org/officeDocument/2006/relationships/image" Target="media/image72.png"/><Relationship Id="rId134" Type="http://schemas.openxmlformats.org/officeDocument/2006/relationships/image" Target="media/image88.tiff"/><Relationship Id="rId139" Type="http://schemas.openxmlformats.org/officeDocument/2006/relationships/image" Target="media/image93.png"/><Relationship Id="rId80" Type="http://schemas.openxmlformats.org/officeDocument/2006/relationships/image" Target="media/image34.png"/><Relationship Id="rId85" Type="http://schemas.openxmlformats.org/officeDocument/2006/relationships/image" Target="media/image39.png"/><Relationship Id="rId150" Type="http://schemas.openxmlformats.org/officeDocument/2006/relationships/image" Target="media/image104.png"/><Relationship Id="rId12" Type="http://schemas.openxmlformats.org/officeDocument/2006/relationships/image" Target="media/image2.jpeg"/><Relationship Id="rId17" Type="http://schemas.openxmlformats.org/officeDocument/2006/relationships/hyperlink" Target="http://pasaridinromania.sor.ro/" TargetMode="External"/><Relationship Id="rId25" Type="http://schemas.openxmlformats.org/officeDocument/2006/relationships/hyperlink" Target="http://pasaridinromania.sor.ro/" TargetMode="External"/><Relationship Id="rId33" Type="http://schemas.openxmlformats.org/officeDocument/2006/relationships/hyperlink" Target="http://pasaridinromania.sor.ro/" TargetMode="External"/><Relationship Id="rId38" Type="http://schemas.openxmlformats.org/officeDocument/2006/relationships/image" Target="media/image15.jpeg"/><Relationship Id="rId46" Type="http://schemas.openxmlformats.org/officeDocument/2006/relationships/image" Target="media/image19.jpeg"/><Relationship Id="rId59" Type="http://schemas.openxmlformats.org/officeDocument/2006/relationships/hyperlink" Target="http://pasaridinromania.sor.ro/" TargetMode="External"/><Relationship Id="rId67" Type="http://schemas.openxmlformats.org/officeDocument/2006/relationships/header" Target="header1.xml"/><Relationship Id="rId103" Type="http://schemas.openxmlformats.org/officeDocument/2006/relationships/image" Target="media/image57.tiff"/><Relationship Id="rId108" Type="http://schemas.openxmlformats.org/officeDocument/2006/relationships/image" Target="media/image62.tiff"/><Relationship Id="rId116" Type="http://schemas.openxmlformats.org/officeDocument/2006/relationships/image" Target="media/image70.tiff"/><Relationship Id="rId124" Type="http://schemas.openxmlformats.org/officeDocument/2006/relationships/image" Target="media/image78.tiff"/><Relationship Id="rId129" Type="http://schemas.openxmlformats.org/officeDocument/2006/relationships/image" Target="media/image83.tiff"/><Relationship Id="rId137" Type="http://schemas.openxmlformats.org/officeDocument/2006/relationships/image" Target="media/image91.tiff"/><Relationship Id="rId20" Type="http://schemas.openxmlformats.org/officeDocument/2006/relationships/image" Target="media/image6.jpeg"/><Relationship Id="rId41" Type="http://schemas.openxmlformats.org/officeDocument/2006/relationships/hyperlink" Target="http://pasaridinromania.sor.ro/" TargetMode="External"/><Relationship Id="rId54" Type="http://schemas.openxmlformats.org/officeDocument/2006/relationships/image" Target="media/image23.jpeg"/><Relationship Id="rId62" Type="http://schemas.openxmlformats.org/officeDocument/2006/relationships/image" Target="media/image28.png"/><Relationship Id="rId70" Type="http://schemas.openxmlformats.org/officeDocument/2006/relationships/footer" Target="footer2.xml"/><Relationship Id="rId75" Type="http://schemas.openxmlformats.org/officeDocument/2006/relationships/footer" Target="footer5.xml"/><Relationship Id="rId83" Type="http://schemas.openxmlformats.org/officeDocument/2006/relationships/image" Target="media/image37.png"/><Relationship Id="rId88" Type="http://schemas.openxmlformats.org/officeDocument/2006/relationships/image" Target="media/image42.png"/><Relationship Id="rId91" Type="http://schemas.openxmlformats.org/officeDocument/2006/relationships/image" Target="media/image45.png"/><Relationship Id="rId96" Type="http://schemas.openxmlformats.org/officeDocument/2006/relationships/image" Target="media/image50.png"/><Relationship Id="rId111" Type="http://schemas.openxmlformats.org/officeDocument/2006/relationships/image" Target="media/image65.tiff"/><Relationship Id="rId132" Type="http://schemas.openxmlformats.org/officeDocument/2006/relationships/image" Target="media/image86.tiff"/><Relationship Id="rId140" Type="http://schemas.openxmlformats.org/officeDocument/2006/relationships/image" Target="media/image94.png"/><Relationship Id="rId145" Type="http://schemas.openxmlformats.org/officeDocument/2006/relationships/image" Target="media/image99.png"/><Relationship Id="rId15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pasaridinromania.sor.ro/" TargetMode="External"/><Relationship Id="rId23" Type="http://schemas.openxmlformats.org/officeDocument/2006/relationships/hyperlink" Target="http://pasaridinromania.sor.ro/" TargetMode="External"/><Relationship Id="rId28" Type="http://schemas.openxmlformats.org/officeDocument/2006/relationships/image" Target="media/image10.jpeg"/><Relationship Id="rId36" Type="http://schemas.openxmlformats.org/officeDocument/2006/relationships/image" Target="media/image14.jpeg"/><Relationship Id="rId49" Type="http://schemas.openxmlformats.org/officeDocument/2006/relationships/hyperlink" Target="http://pasaridinromania.sor.ro/" TargetMode="External"/><Relationship Id="rId57" Type="http://schemas.openxmlformats.org/officeDocument/2006/relationships/hyperlink" Target="http://pasaridinromania.sor.ro/" TargetMode="External"/><Relationship Id="rId106" Type="http://schemas.openxmlformats.org/officeDocument/2006/relationships/image" Target="media/image60.tiff"/><Relationship Id="rId114" Type="http://schemas.openxmlformats.org/officeDocument/2006/relationships/image" Target="media/image68.png"/><Relationship Id="rId119" Type="http://schemas.openxmlformats.org/officeDocument/2006/relationships/image" Target="media/image73.tiff"/><Relationship Id="rId127" Type="http://schemas.openxmlformats.org/officeDocument/2006/relationships/image" Target="media/image81.tiff"/><Relationship Id="rId10" Type="http://schemas.openxmlformats.org/officeDocument/2006/relationships/image" Target="media/image1.jpeg"/><Relationship Id="rId31" Type="http://schemas.openxmlformats.org/officeDocument/2006/relationships/hyperlink" Target="http://pasaridinromania.sor.ro/" TargetMode="External"/><Relationship Id="rId44" Type="http://schemas.openxmlformats.org/officeDocument/2006/relationships/image" Target="media/image18.jpeg"/><Relationship Id="rId52" Type="http://schemas.openxmlformats.org/officeDocument/2006/relationships/image" Target="media/image22.jpeg"/><Relationship Id="rId60" Type="http://schemas.openxmlformats.org/officeDocument/2006/relationships/image" Target="media/image26.png"/><Relationship Id="rId65" Type="http://schemas.openxmlformats.org/officeDocument/2006/relationships/image" Target="media/image31.png"/><Relationship Id="rId73" Type="http://schemas.openxmlformats.org/officeDocument/2006/relationships/header" Target="header4.xml"/><Relationship Id="rId78" Type="http://schemas.openxmlformats.org/officeDocument/2006/relationships/header" Target="header6.xml"/><Relationship Id="rId81" Type="http://schemas.openxmlformats.org/officeDocument/2006/relationships/image" Target="media/image35.png"/><Relationship Id="rId86" Type="http://schemas.openxmlformats.org/officeDocument/2006/relationships/image" Target="media/image40.png"/><Relationship Id="rId94" Type="http://schemas.openxmlformats.org/officeDocument/2006/relationships/image" Target="media/image48.png"/><Relationship Id="rId99" Type="http://schemas.openxmlformats.org/officeDocument/2006/relationships/image" Target="media/image53.png"/><Relationship Id="rId101" Type="http://schemas.openxmlformats.org/officeDocument/2006/relationships/image" Target="media/image55.png"/><Relationship Id="rId122" Type="http://schemas.openxmlformats.org/officeDocument/2006/relationships/image" Target="media/image76.tiff"/><Relationship Id="rId130" Type="http://schemas.openxmlformats.org/officeDocument/2006/relationships/image" Target="media/image84.tiff"/><Relationship Id="rId135" Type="http://schemas.openxmlformats.org/officeDocument/2006/relationships/image" Target="media/image89.png"/><Relationship Id="rId143" Type="http://schemas.openxmlformats.org/officeDocument/2006/relationships/image" Target="media/image97.png"/><Relationship Id="rId148" Type="http://schemas.openxmlformats.org/officeDocument/2006/relationships/image" Target="media/image102.png"/><Relationship Id="rId151" Type="http://schemas.openxmlformats.org/officeDocument/2006/relationships/image" Target="media/image105.png"/><Relationship Id="rId4" Type="http://schemas.openxmlformats.org/officeDocument/2006/relationships/styles" Target="styles.xml"/><Relationship Id="rId9" Type="http://schemas.openxmlformats.org/officeDocument/2006/relationships/hyperlink" Target="http://legislatie.just.ro/Public/DetaliiDocumentAfis/231538" TargetMode="External"/><Relationship Id="rId13" Type="http://schemas.openxmlformats.org/officeDocument/2006/relationships/hyperlink" Target="http://pasaridinromania.sor.ro/" TargetMode="External"/><Relationship Id="rId18" Type="http://schemas.openxmlformats.org/officeDocument/2006/relationships/image" Target="media/image5.jpeg"/><Relationship Id="rId39" Type="http://schemas.openxmlformats.org/officeDocument/2006/relationships/hyperlink" Target="http://pasaridinromania.sor.ro/" TargetMode="External"/><Relationship Id="rId109" Type="http://schemas.openxmlformats.org/officeDocument/2006/relationships/image" Target="media/image63.tiff"/><Relationship Id="rId34" Type="http://schemas.openxmlformats.org/officeDocument/2006/relationships/image" Target="media/image13.jpeg"/><Relationship Id="rId50" Type="http://schemas.openxmlformats.org/officeDocument/2006/relationships/image" Target="media/image21.png"/><Relationship Id="rId55" Type="http://schemas.openxmlformats.org/officeDocument/2006/relationships/hyperlink" Target="http://pasaridinromania.sor.ro/" TargetMode="External"/><Relationship Id="rId76" Type="http://schemas.openxmlformats.org/officeDocument/2006/relationships/header" Target="header5.xml"/><Relationship Id="rId97" Type="http://schemas.openxmlformats.org/officeDocument/2006/relationships/image" Target="media/image51.png"/><Relationship Id="rId104" Type="http://schemas.openxmlformats.org/officeDocument/2006/relationships/image" Target="media/image58.tiff"/><Relationship Id="rId120" Type="http://schemas.openxmlformats.org/officeDocument/2006/relationships/image" Target="media/image74.tiff"/><Relationship Id="rId125" Type="http://schemas.openxmlformats.org/officeDocument/2006/relationships/image" Target="media/image79.tiff"/><Relationship Id="rId141" Type="http://schemas.openxmlformats.org/officeDocument/2006/relationships/image" Target="media/image95.png"/><Relationship Id="rId146" Type="http://schemas.openxmlformats.org/officeDocument/2006/relationships/image" Target="media/image100.png"/><Relationship Id="rId7" Type="http://schemas.openxmlformats.org/officeDocument/2006/relationships/footnotes" Target="footnotes.xml"/><Relationship Id="rId71" Type="http://schemas.openxmlformats.org/officeDocument/2006/relationships/header" Target="header3.xml"/><Relationship Id="rId92" Type="http://schemas.openxmlformats.org/officeDocument/2006/relationships/image" Target="media/image46.png"/><Relationship Id="rId2" Type="http://schemas.openxmlformats.org/officeDocument/2006/relationships/customXml" Target="../customXml/item2.xml"/><Relationship Id="rId29" Type="http://schemas.openxmlformats.org/officeDocument/2006/relationships/hyperlink" Target="http://pasaridinromania.sor.ro/" TargetMode="External"/><Relationship Id="rId24" Type="http://schemas.openxmlformats.org/officeDocument/2006/relationships/image" Target="media/image8.jpeg"/><Relationship Id="rId40" Type="http://schemas.openxmlformats.org/officeDocument/2006/relationships/image" Target="media/image16.jpeg"/><Relationship Id="rId45" Type="http://schemas.openxmlformats.org/officeDocument/2006/relationships/hyperlink" Target="http://pasaridinromania.sor.ro/" TargetMode="External"/><Relationship Id="rId66" Type="http://schemas.openxmlformats.org/officeDocument/2006/relationships/image" Target="media/image32.png"/><Relationship Id="rId87" Type="http://schemas.openxmlformats.org/officeDocument/2006/relationships/image" Target="media/image41.png"/><Relationship Id="rId110" Type="http://schemas.openxmlformats.org/officeDocument/2006/relationships/image" Target="media/image64.tiff"/><Relationship Id="rId115" Type="http://schemas.openxmlformats.org/officeDocument/2006/relationships/image" Target="media/image69.png"/><Relationship Id="rId131" Type="http://schemas.openxmlformats.org/officeDocument/2006/relationships/image" Target="media/image85.tiff"/><Relationship Id="rId136" Type="http://schemas.openxmlformats.org/officeDocument/2006/relationships/image" Target="media/image90.png"/><Relationship Id="rId61" Type="http://schemas.openxmlformats.org/officeDocument/2006/relationships/image" Target="media/image27.png"/><Relationship Id="rId82" Type="http://schemas.openxmlformats.org/officeDocument/2006/relationships/image" Target="media/image36.jpeg"/><Relationship Id="rId152" Type="http://schemas.openxmlformats.org/officeDocument/2006/relationships/fontTable" Target="fontTable.xml"/><Relationship Id="rId19" Type="http://schemas.openxmlformats.org/officeDocument/2006/relationships/hyperlink" Target="http://pasaridinromania.sor.ro/" TargetMode="External"/><Relationship Id="rId14" Type="http://schemas.openxmlformats.org/officeDocument/2006/relationships/image" Target="media/image3.jpeg"/><Relationship Id="rId30" Type="http://schemas.openxmlformats.org/officeDocument/2006/relationships/image" Target="media/image11.jpeg"/><Relationship Id="rId35" Type="http://schemas.openxmlformats.org/officeDocument/2006/relationships/hyperlink" Target="http://pasaridinromania.sor.ro/" TargetMode="External"/><Relationship Id="rId56" Type="http://schemas.openxmlformats.org/officeDocument/2006/relationships/image" Target="media/image24.jpeg"/><Relationship Id="rId77" Type="http://schemas.openxmlformats.org/officeDocument/2006/relationships/footer" Target="footer6.xml"/><Relationship Id="rId100" Type="http://schemas.openxmlformats.org/officeDocument/2006/relationships/image" Target="media/image54.tiff"/><Relationship Id="rId105" Type="http://schemas.openxmlformats.org/officeDocument/2006/relationships/image" Target="media/image59.tiff"/><Relationship Id="rId126" Type="http://schemas.openxmlformats.org/officeDocument/2006/relationships/image" Target="media/image80.tiff"/><Relationship Id="rId147" Type="http://schemas.openxmlformats.org/officeDocument/2006/relationships/image" Target="media/image101.png"/><Relationship Id="rId8" Type="http://schemas.openxmlformats.org/officeDocument/2006/relationships/endnotes" Target="endnotes.xml"/><Relationship Id="rId51" Type="http://schemas.openxmlformats.org/officeDocument/2006/relationships/hyperlink" Target="http://pasaridinromania.sor.ro/" TargetMode="External"/><Relationship Id="rId72" Type="http://schemas.openxmlformats.org/officeDocument/2006/relationships/footer" Target="footer3.xml"/><Relationship Id="rId93" Type="http://schemas.openxmlformats.org/officeDocument/2006/relationships/image" Target="media/image47.png"/><Relationship Id="rId98" Type="http://schemas.openxmlformats.org/officeDocument/2006/relationships/image" Target="media/image52.png"/><Relationship Id="rId121" Type="http://schemas.openxmlformats.org/officeDocument/2006/relationships/image" Target="media/image75.tiff"/><Relationship Id="rId142" Type="http://schemas.openxmlformats.org/officeDocument/2006/relationships/image" Target="media/image96.png"/><Relationship Id="rId3"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1AD2621-16A6-4568-A2CD-DB4B697032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2598</TotalTime>
  <Pages>387</Pages>
  <Words>99014</Words>
  <Characters>564380</Characters>
  <Application>Microsoft Office Word</Application>
  <DocSecurity>0</DocSecurity>
  <Lines>4703</Lines>
  <Paragraphs>1324</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Home</Company>
  <LinksUpToDate>false</LinksUpToDate>
  <CharactersWithSpaces>662070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Marius</dc:creator>
  <cp:lastModifiedBy>LW</cp:lastModifiedBy>
  <cp:revision>144</cp:revision>
  <cp:lastPrinted>2023-01-16T09:11:00Z</cp:lastPrinted>
  <dcterms:created xsi:type="dcterms:W3CDTF">2022-02-10T13:02:00Z</dcterms:created>
  <dcterms:modified xsi:type="dcterms:W3CDTF">2023-08-22T07:38:00Z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1033-11.2.0.9718</vt:lpwstr>
  </property>
</Properties>
</file>